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74F" w:rsidRPr="00DF004F" w:rsidRDefault="0006674F" w:rsidP="00747936">
      <w:pPr>
        <w:widowControl w:val="0"/>
        <w:spacing w:line="312" w:lineRule="auto"/>
        <w:jc w:val="center"/>
        <w:rPr>
          <w:rFonts w:eastAsia="宋体"/>
          <w:b/>
          <w:kern w:val="2"/>
          <w:sz w:val="28"/>
          <w:szCs w:val="28"/>
          <w:lang w:eastAsia="zh-CN"/>
        </w:rPr>
      </w:pPr>
    </w:p>
    <w:p w:rsidR="0006674F" w:rsidRPr="00DF004F" w:rsidRDefault="0006674F" w:rsidP="0006674F">
      <w:pPr>
        <w:widowControl w:val="0"/>
        <w:spacing w:line="200" w:lineRule="atLeast"/>
        <w:jc w:val="center"/>
        <w:rPr>
          <w:rFonts w:eastAsia="宋体"/>
          <w:b/>
          <w:kern w:val="2"/>
          <w:sz w:val="28"/>
          <w:szCs w:val="28"/>
          <w:lang w:eastAsia="zh-CN"/>
        </w:rPr>
      </w:pPr>
    </w:p>
    <w:p w:rsidR="00747936" w:rsidRPr="0006674F" w:rsidRDefault="00747936" w:rsidP="0006674F">
      <w:pPr>
        <w:widowControl w:val="0"/>
        <w:spacing w:line="0" w:lineRule="atLeast"/>
        <w:jc w:val="center"/>
        <w:rPr>
          <w:rFonts w:eastAsia="宋体"/>
          <w:b/>
          <w:kern w:val="2"/>
          <w:sz w:val="28"/>
          <w:szCs w:val="28"/>
          <w:lang w:eastAsia="zh-CN"/>
        </w:rPr>
      </w:pPr>
      <w:r w:rsidRPr="0006674F">
        <w:rPr>
          <w:rFonts w:eastAsia="宋体"/>
          <w:b/>
          <w:kern w:val="2"/>
          <w:sz w:val="28"/>
          <w:szCs w:val="28"/>
          <w:lang w:eastAsia="zh-CN"/>
        </w:rPr>
        <w:t>Does Industry-Specific Expertise Improve Board Functioning?</w:t>
      </w:r>
    </w:p>
    <w:p w:rsidR="00747936" w:rsidRPr="0006674F" w:rsidRDefault="00747936" w:rsidP="0006674F">
      <w:pPr>
        <w:widowControl w:val="0"/>
        <w:spacing w:line="0" w:lineRule="atLeast"/>
        <w:jc w:val="center"/>
        <w:rPr>
          <w:rFonts w:eastAsia="宋体"/>
          <w:b/>
          <w:kern w:val="2"/>
          <w:sz w:val="28"/>
          <w:szCs w:val="28"/>
          <w:lang w:eastAsia="zh-CN"/>
        </w:rPr>
      </w:pPr>
      <w:r w:rsidRPr="0006674F">
        <w:rPr>
          <w:rFonts w:eastAsia="宋体"/>
          <w:b/>
          <w:kern w:val="2"/>
          <w:sz w:val="28"/>
          <w:szCs w:val="28"/>
          <w:lang w:eastAsia="zh-CN"/>
        </w:rPr>
        <w:t>Evidence from Forced Bank CEO Turnovers</w:t>
      </w:r>
    </w:p>
    <w:p w:rsidR="0006674F" w:rsidRP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Pr="0006674F" w:rsidRDefault="0006674F" w:rsidP="0006674F">
      <w:pPr>
        <w:widowControl w:val="0"/>
        <w:spacing w:line="0" w:lineRule="atLeast"/>
        <w:jc w:val="center"/>
        <w:rPr>
          <w:rFonts w:eastAsia="宋体"/>
          <w:b/>
          <w:kern w:val="2"/>
          <w:sz w:val="28"/>
          <w:szCs w:val="28"/>
          <w:lang w:eastAsia="zh-CN"/>
        </w:rPr>
      </w:pPr>
    </w:p>
    <w:p w:rsidR="0006674F" w:rsidRPr="0006674F" w:rsidRDefault="0006674F" w:rsidP="0006674F">
      <w:pPr>
        <w:widowControl w:val="0"/>
        <w:spacing w:line="0" w:lineRule="atLeast"/>
        <w:jc w:val="center"/>
        <w:rPr>
          <w:rFonts w:eastAsia="宋体"/>
          <w:b/>
          <w:kern w:val="2"/>
          <w:sz w:val="28"/>
          <w:szCs w:val="28"/>
          <w:lang w:eastAsia="zh-CN"/>
        </w:rPr>
      </w:pPr>
    </w:p>
    <w:p w:rsidR="0006674F" w:rsidRPr="0006674F" w:rsidRDefault="0006674F" w:rsidP="0006674F">
      <w:pPr>
        <w:widowControl w:val="0"/>
        <w:spacing w:line="0" w:lineRule="atLeast"/>
        <w:jc w:val="center"/>
        <w:rPr>
          <w:rFonts w:eastAsia="宋体"/>
          <w:b/>
          <w:kern w:val="2"/>
          <w:sz w:val="28"/>
          <w:szCs w:val="28"/>
          <w:lang w:eastAsia="zh-CN"/>
        </w:rPr>
      </w:pPr>
    </w:p>
    <w:p w:rsidR="0006674F" w:rsidRPr="0006674F" w:rsidRDefault="0006674F" w:rsidP="0006674F">
      <w:pPr>
        <w:widowControl w:val="0"/>
        <w:spacing w:line="0" w:lineRule="atLeast"/>
        <w:jc w:val="center"/>
        <w:rPr>
          <w:rFonts w:eastAsia="宋体"/>
          <w:kern w:val="2"/>
          <w:sz w:val="28"/>
          <w:szCs w:val="28"/>
          <w:lang w:eastAsia="zh-CN"/>
        </w:rPr>
      </w:pPr>
      <w:r w:rsidRPr="0006674F">
        <w:rPr>
          <w:rFonts w:eastAsia="宋体"/>
          <w:kern w:val="2"/>
          <w:sz w:val="28"/>
          <w:szCs w:val="28"/>
          <w:lang w:eastAsia="zh-CN"/>
        </w:rPr>
        <w:t>A Dissertation Presented for the</w:t>
      </w:r>
    </w:p>
    <w:p w:rsidR="0006674F" w:rsidRPr="0006674F" w:rsidRDefault="0006674F" w:rsidP="0006674F">
      <w:pPr>
        <w:widowControl w:val="0"/>
        <w:spacing w:line="0" w:lineRule="atLeast"/>
        <w:jc w:val="center"/>
        <w:rPr>
          <w:rFonts w:eastAsia="宋体"/>
          <w:kern w:val="2"/>
          <w:sz w:val="28"/>
          <w:szCs w:val="28"/>
          <w:lang w:eastAsia="zh-CN"/>
        </w:rPr>
      </w:pPr>
      <w:r w:rsidRPr="0006674F">
        <w:rPr>
          <w:rFonts w:eastAsia="宋体"/>
          <w:kern w:val="2"/>
          <w:sz w:val="28"/>
          <w:szCs w:val="28"/>
          <w:lang w:eastAsia="zh-CN"/>
        </w:rPr>
        <w:t>Doctor of Philosophy</w:t>
      </w:r>
    </w:p>
    <w:p w:rsidR="0006674F" w:rsidRPr="0006674F" w:rsidRDefault="0006674F" w:rsidP="0006674F">
      <w:pPr>
        <w:widowControl w:val="0"/>
        <w:spacing w:line="0" w:lineRule="atLeast"/>
        <w:jc w:val="center"/>
        <w:rPr>
          <w:rFonts w:eastAsia="宋体"/>
          <w:kern w:val="2"/>
          <w:sz w:val="28"/>
          <w:szCs w:val="28"/>
          <w:lang w:eastAsia="zh-CN"/>
        </w:rPr>
      </w:pPr>
      <w:r w:rsidRPr="0006674F">
        <w:rPr>
          <w:rFonts w:eastAsia="宋体"/>
          <w:kern w:val="2"/>
          <w:sz w:val="28"/>
          <w:szCs w:val="28"/>
          <w:lang w:eastAsia="zh-CN"/>
        </w:rPr>
        <w:t>Degree</w:t>
      </w:r>
    </w:p>
    <w:p w:rsidR="0006674F" w:rsidRPr="0006674F" w:rsidRDefault="0006674F" w:rsidP="0006674F">
      <w:pPr>
        <w:widowControl w:val="0"/>
        <w:spacing w:line="0" w:lineRule="atLeast"/>
        <w:jc w:val="center"/>
        <w:rPr>
          <w:rFonts w:eastAsia="宋体"/>
          <w:kern w:val="2"/>
          <w:sz w:val="28"/>
          <w:szCs w:val="28"/>
          <w:lang w:eastAsia="zh-CN"/>
        </w:rPr>
      </w:pPr>
      <w:r w:rsidRPr="0006674F">
        <w:rPr>
          <w:rFonts w:eastAsia="宋体"/>
          <w:kern w:val="2"/>
          <w:sz w:val="28"/>
          <w:szCs w:val="28"/>
          <w:lang w:eastAsia="zh-CN"/>
        </w:rPr>
        <w:t>The University of Tennessee, Knoxville</w:t>
      </w:r>
    </w:p>
    <w:p w:rsidR="0006674F" w:rsidRP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Pr="0006674F" w:rsidRDefault="0006674F" w:rsidP="0006674F">
      <w:pPr>
        <w:widowControl w:val="0"/>
        <w:spacing w:line="0" w:lineRule="atLeast"/>
        <w:jc w:val="center"/>
        <w:rPr>
          <w:rFonts w:eastAsia="宋体"/>
          <w:b/>
          <w:kern w:val="2"/>
          <w:sz w:val="28"/>
          <w:szCs w:val="28"/>
          <w:lang w:eastAsia="zh-CN"/>
        </w:rPr>
      </w:pPr>
    </w:p>
    <w:p w:rsidR="0006674F" w:rsidRP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b/>
          <w:kern w:val="2"/>
          <w:sz w:val="28"/>
          <w:szCs w:val="28"/>
          <w:lang w:eastAsia="zh-CN"/>
        </w:rPr>
      </w:pPr>
    </w:p>
    <w:p w:rsidR="0006674F" w:rsidRPr="0006674F" w:rsidRDefault="0006674F" w:rsidP="0006674F">
      <w:pPr>
        <w:widowControl w:val="0"/>
        <w:spacing w:line="0" w:lineRule="atLeast"/>
        <w:jc w:val="center"/>
        <w:rPr>
          <w:rFonts w:eastAsia="宋体"/>
          <w:b/>
          <w:kern w:val="2"/>
          <w:sz w:val="28"/>
          <w:szCs w:val="28"/>
          <w:lang w:eastAsia="zh-CN"/>
        </w:rPr>
      </w:pPr>
    </w:p>
    <w:p w:rsidR="0006674F" w:rsidRDefault="0006674F" w:rsidP="0006674F">
      <w:pPr>
        <w:widowControl w:val="0"/>
        <w:spacing w:line="0" w:lineRule="atLeast"/>
        <w:jc w:val="center"/>
        <w:rPr>
          <w:rFonts w:eastAsia="宋体"/>
          <w:kern w:val="2"/>
          <w:sz w:val="28"/>
          <w:szCs w:val="28"/>
          <w:lang w:eastAsia="zh-CN"/>
        </w:rPr>
      </w:pPr>
      <w:r w:rsidRPr="0006674F">
        <w:rPr>
          <w:rFonts w:eastAsia="宋体"/>
          <w:kern w:val="2"/>
          <w:sz w:val="28"/>
          <w:szCs w:val="28"/>
          <w:lang w:eastAsia="zh-CN"/>
        </w:rPr>
        <w:t>Zhongdong Chen</w:t>
      </w:r>
    </w:p>
    <w:p w:rsidR="0006674F" w:rsidRDefault="0006674F" w:rsidP="0006674F">
      <w:pPr>
        <w:widowControl w:val="0"/>
        <w:spacing w:line="0" w:lineRule="atLeast"/>
        <w:jc w:val="center"/>
        <w:rPr>
          <w:rFonts w:eastAsia="宋体"/>
          <w:kern w:val="2"/>
          <w:sz w:val="28"/>
          <w:szCs w:val="28"/>
          <w:lang w:eastAsia="zh-CN"/>
        </w:rPr>
      </w:pPr>
      <w:r>
        <w:rPr>
          <w:rFonts w:eastAsia="宋体"/>
          <w:kern w:val="2"/>
          <w:sz w:val="28"/>
          <w:szCs w:val="28"/>
          <w:lang w:eastAsia="zh-CN"/>
        </w:rPr>
        <w:t>August 2013</w:t>
      </w:r>
    </w:p>
    <w:p w:rsidR="0006674F" w:rsidRPr="0006674F" w:rsidRDefault="0006674F" w:rsidP="0006674F">
      <w:pPr>
        <w:widowControl w:val="0"/>
        <w:spacing w:line="0" w:lineRule="atLeast"/>
        <w:jc w:val="center"/>
        <w:rPr>
          <w:rFonts w:eastAsia="宋体"/>
          <w:kern w:val="2"/>
          <w:sz w:val="28"/>
          <w:szCs w:val="28"/>
          <w:lang w:eastAsia="zh-CN"/>
        </w:rPr>
      </w:pPr>
    </w:p>
    <w:p w:rsidR="00DF004F" w:rsidRDefault="00DF004F" w:rsidP="00DF004F"/>
    <w:p w:rsidR="00DF004F" w:rsidRDefault="00DF004F" w:rsidP="00DF004F"/>
    <w:p w:rsidR="00BD329F" w:rsidRDefault="00BD329F" w:rsidP="00D11052">
      <w:pPr>
        <w:jc w:val="center"/>
      </w:pPr>
    </w:p>
    <w:p w:rsidR="00DF004F" w:rsidRDefault="00DF004F" w:rsidP="00DF004F"/>
    <w:p w:rsidR="0006674F" w:rsidRDefault="00DF004F" w:rsidP="00DF004F">
      <w:pPr>
        <w:jc w:val="center"/>
        <w:rPr>
          <w:b/>
          <w:sz w:val="28"/>
          <w:szCs w:val="28"/>
        </w:rPr>
      </w:pPr>
      <w:r w:rsidRPr="00DF004F">
        <w:rPr>
          <w:b/>
          <w:sz w:val="28"/>
          <w:szCs w:val="28"/>
        </w:rPr>
        <w:t>Acknowledgement</w:t>
      </w:r>
    </w:p>
    <w:p w:rsidR="00DF004F" w:rsidRPr="00DF004F" w:rsidRDefault="00DF004F" w:rsidP="00DF004F">
      <w:pPr>
        <w:jc w:val="center"/>
        <w:rPr>
          <w:b/>
          <w:sz w:val="28"/>
          <w:szCs w:val="28"/>
        </w:rPr>
      </w:pPr>
    </w:p>
    <w:p w:rsidR="00DF004F" w:rsidRPr="00DF004F" w:rsidRDefault="00DF004F" w:rsidP="007054BD">
      <w:pPr>
        <w:pStyle w:val="a4"/>
        <w:spacing w:beforeLines="100" w:afterLines="100"/>
        <w:ind w:left="57"/>
        <w:jc w:val="both"/>
        <w:rPr>
          <w:sz w:val="24"/>
          <w:szCs w:val="24"/>
          <w:lang w:eastAsia="zh-CN"/>
        </w:rPr>
      </w:pPr>
      <w:r w:rsidRPr="00DF004F">
        <w:rPr>
          <w:sz w:val="24"/>
          <w:szCs w:val="24"/>
          <w:lang w:eastAsia="zh-CN"/>
        </w:rPr>
        <w:t>I am very grateful to</w:t>
      </w:r>
      <w:r w:rsidRPr="00DF004F">
        <w:rPr>
          <w:rFonts w:hint="eastAsia"/>
          <w:sz w:val="24"/>
          <w:szCs w:val="24"/>
          <w:lang w:eastAsia="zh-CN"/>
        </w:rPr>
        <w:t xml:space="preserve"> </w:t>
      </w:r>
      <w:r w:rsidRPr="00DF004F">
        <w:rPr>
          <w:sz w:val="24"/>
          <w:szCs w:val="24"/>
          <w:lang w:eastAsia="zh-CN"/>
        </w:rPr>
        <w:t xml:space="preserve">my committee consisting of Alvaro Taboada (chair), Andy Puckett, Georg Schaur, and Tracie Woidtke </w:t>
      </w:r>
      <w:r w:rsidRPr="00DF004F">
        <w:rPr>
          <w:rFonts w:hint="eastAsia"/>
          <w:sz w:val="24"/>
          <w:szCs w:val="24"/>
          <w:lang w:eastAsia="zh-CN"/>
        </w:rPr>
        <w:t>for valuable discussion and suggestions.</w:t>
      </w:r>
    </w:p>
    <w:p w:rsidR="00DF004F" w:rsidRPr="00DF004F" w:rsidRDefault="00DF004F" w:rsidP="007054BD">
      <w:pPr>
        <w:pStyle w:val="a4"/>
        <w:spacing w:beforeLines="100" w:afterLines="100"/>
        <w:ind w:left="57"/>
        <w:jc w:val="both"/>
        <w:rPr>
          <w:sz w:val="24"/>
          <w:szCs w:val="24"/>
          <w:lang w:eastAsia="zh-CN"/>
        </w:rPr>
      </w:pPr>
      <w:r w:rsidRPr="00DF004F">
        <w:rPr>
          <w:sz w:val="24"/>
          <w:szCs w:val="24"/>
          <w:lang w:eastAsia="zh-CN"/>
        </w:rPr>
        <w:t xml:space="preserve">In addition, I wish to thank </w:t>
      </w:r>
      <w:r w:rsidRPr="00DF004F">
        <w:rPr>
          <w:rFonts w:hint="eastAsia"/>
          <w:sz w:val="24"/>
          <w:szCs w:val="24"/>
          <w:lang w:eastAsia="zh-CN"/>
        </w:rPr>
        <w:t xml:space="preserve">Harold Black, </w:t>
      </w:r>
      <w:r w:rsidRPr="00DF004F">
        <w:rPr>
          <w:sz w:val="24"/>
          <w:szCs w:val="24"/>
          <w:lang w:eastAsia="zh-CN"/>
        </w:rPr>
        <w:t>David Cicero</w:t>
      </w:r>
      <w:r w:rsidRPr="00DF004F">
        <w:rPr>
          <w:rFonts w:hint="eastAsia"/>
          <w:sz w:val="24"/>
          <w:szCs w:val="24"/>
          <w:lang w:eastAsia="zh-CN"/>
        </w:rPr>
        <w:t>,</w:t>
      </w:r>
      <w:r w:rsidRPr="00DF004F">
        <w:rPr>
          <w:sz w:val="24"/>
          <w:szCs w:val="24"/>
          <w:lang w:eastAsia="zh-CN"/>
        </w:rPr>
        <w:t xml:space="preserve"> </w:t>
      </w:r>
      <w:r w:rsidRPr="00DF004F">
        <w:rPr>
          <w:rFonts w:hint="eastAsia"/>
          <w:sz w:val="24"/>
          <w:szCs w:val="24"/>
          <w:lang w:eastAsia="zh-CN"/>
        </w:rPr>
        <w:t>Phillip Daves,</w:t>
      </w:r>
      <w:r w:rsidRPr="00DF004F">
        <w:rPr>
          <w:sz w:val="24"/>
          <w:szCs w:val="24"/>
          <w:lang w:eastAsia="zh-CN"/>
        </w:rPr>
        <w:t xml:space="preserve"> </w:t>
      </w:r>
      <w:r w:rsidRPr="00DF004F">
        <w:rPr>
          <w:rFonts w:hint="eastAsia"/>
          <w:sz w:val="24"/>
          <w:szCs w:val="24"/>
          <w:lang w:eastAsia="zh-CN"/>
        </w:rPr>
        <w:t>Ramon DeGennaro, Mike Ehrhardt,</w:t>
      </w:r>
      <w:r w:rsidRPr="00DF004F">
        <w:rPr>
          <w:sz w:val="24"/>
          <w:szCs w:val="24"/>
          <w:lang w:eastAsia="zh-CN"/>
        </w:rPr>
        <w:t xml:space="preserve"> </w:t>
      </w:r>
      <w:r w:rsidRPr="00DF004F">
        <w:rPr>
          <w:rFonts w:hint="eastAsia"/>
          <w:sz w:val="24"/>
          <w:szCs w:val="24"/>
          <w:lang w:eastAsia="zh-CN"/>
        </w:rPr>
        <w:t>Larry Fauver,</w:t>
      </w:r>
      <w:r w:rsidRPr="00DF004F">
        <w:rPr>
          <w:sz w:val="24"/>
          <w:szCs w:val="24"/>
          <w:lang w:eastAsia="zh-CN"/>
        </w:rPr>
        <w:t xml:space="preserve"> </w:t>
      </w:r>
      <w:r w:rsidRPr="00DF004F">
        <w:rPr>
          <w:rFonts w:hint="eastAsia"/>
          <w:sz w:val="24"/>
          <w:szCs w:val="24"/>
          <w:lang w:eastAsia="zh-CN"/>
        </w:rPr>
        <w:t>Deborah Harrell,</w:t>
      </w:r>
      <w:r w:rsidRPr="00DF004F">
        <w:rPr>
          <w:sz w:val="24"/>
          <w:szCs w:val="24"/>
          <w:lang w:eastAsia="zh-CN"/>
        </w:rPr>
        <w:t xml:space="preserve"> </w:t>
      </w:r>
      <w:r w:rsidRPr="00DF004F">
        <w:rPr>
          <w:rFonts w:hint="eastAsia"/>
          <w:sz w:val="24"/>
          <w:szCs w:val="24"/>
          <w:lang w:eastAsia="zh-CN"/>
        </w:rPr>
        <w:t xml:space="preserve">Jason Howell, </w:t>
      </w:r>
      <w:r w:rsidRPr="00DF004F">
        <w:rPr>
          <w:sz w:val="24"/>
          <w:szCs w:val="24"/>
          <w:lang w:eastAsia="zh-CN"/>
        </w:rPr>
        <w:t xml:space="preserve">Ulrike Malmendier, </w:t>
      </w:r>
      <w:r w:rsidRPr="00DF004F">
        <w:rPr>
          <w:rFonts w:hint="eastAsia"/>
          <w:sz w:val="24"/>
          <w:szCs w:val="24"/>
          <w:lang w:eastAsia="zh-CN"/>
        </w:rPr>
        <w:t>Usha Mittoo, John Wachowicz, James Wansley</w:t>
      </w:r>
      <w:r w:rsidRPr="00DF004F">
        <w:rPr>
          <w:sz w:val="24"/>
          <w:szCs w:val="24"/>
          <w:lang w:eastAsia="zh-CN"/>
        </w:rPr>
        <w:t xml:space="preserve">, and </w:t>
      </w:r>
      <w:r w:rsidRPr="00DF004F">
        <w:rPr>
          <w:rFonts w:hint="eastAsia"/>
          <w:sz w:val="24"/>
          <w:szCs w:val="24"/>
          <w:lang w:eastAsia="zh-CN"/>
        </w:rPr>
        <w:t>seminar</w:t>
      </w:r>
      <w:r w:rsidRPr="00DF004F">
        <w:rPr>
          <w:sz w:val="24"/>
          <w:szCs w:val="24"/>
          <w:lang w:eastAsia="zh-CN"/>
        </w:rPr>
        <w:t xml:space="preserve"> participants at the University of Tennessee</w:t>
      </w:r>
      <w:r w:rsidRPr="00DF004F">
        <w:rPr>
          <w:rFonts w:hint="eastAsia"/>
          <w:sz w:val="24"/>
          <w:szCs w:val="24"/>
          <w:lang w:eastAsia="zh-CN"/>
        </w:rPr>
        <w:t xml:space="preserve"> and </w:t>
      </w:r>
      <w:r w:rsidRPr="00DF004F">
        <w:rPr>
          <w:sz w:val="24"/>
          <w:szCs w:val="24"/>
          <w:lang w:eastAsia="zh-CN"/>
        </w:rPr>
        <w:t xml:space="preserve">at </w:t>
      </w:r>
      <w:r w:rsidRPr="00DF004F">
        <w:rPr>
          <w:rFonts w:hint="eastAsia"/>
          <w:sz w:val="24"/>
          <w:szCs w:val="24"/>
          <w:lang w:eastAsia="zh-CN"/>
        </w:rPr>
        <w:t xml:space="preserve">the 2011 FMA PhD Consortium. </w:t>
      </w:r>
    </w:p>
    <w:p w:rsidR="00DF004F" w:rsidRDefault="00DF004F" w:rsidP="007054BD">
      <w:pPr>
        <w:pStyle w:val="a4"/>
        <w:spacing w:beforeLines="100" w:afterLines="100"/>
        <w:ind w:left="57"/>
        <w:jc w:val="both"/>
        <w:rPr>
          <w:sz w:val="24"/>
          <w:szCs w:val="24"/>
          <w:lang w:eastAsia="zh-CN"/>
        </w:rPr>
      </w:pPr>
      <w:r w:rsidRPr="00DF004F">
        <w:rPr>
          <w:sz w:val="24"/>
          <w:szCs w:val="24"/>
          <w:lang w:eastAsia="zh-CN"/>
        </w:rPr>
        <w:t>The views expressed here are solely the responsibility of the author and any errors are my own.</w:t>
      </w: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7054BD">
      <w:pPr>
        <w:pStyle w:val="a4"/>
        <w:spacing w:beforeLines="100" w:afterLines="100"/>
        <w:ind w:left="57"/>
        <w:jc w:val="both"/>
        <w:rPr>
          <w:sz w:val="24"/>
          <w:szCs w:val="24"/>
          <w:lang w:eastAsia="zh-CN"/>
        </w:rPr>
      </w:pPr>
    </w:p>
    <w:p w:rsidR="00DF004F" w:rsidRDefault="00DF004F" w:rsidP="00DF004F">
      <w:pPr>
        <w:pStyle w:val="a4"/>
        <w:ind w:left="57"/>
        <w:jc w:val="both"/>
        <w:rPr>
          <w:sz w:val="24"/>
          <w:szCs w:val="24"/>
          <w:lang w:eastAsia="zh-CN"/>
        </w:rPr>
      </w:pPr>
    </w:p>
    <w:p w:rsidR="00DF004F" w:rsidRDefault="00DF004F" w:rsidP="00DF004F">
      <w:pPr>
        <w:pStyle w:val="a4"/>
        <w:ind w:left="57"/>
        <w:jc w:val="both"/>
        <w:rPr>
          <w:sz w:val="28"/>
          <w:szCs w:val="28"/>
        </w:rPr>
      </w:pPr>
    </w:p>
    <w:p w:rsidR="00BD329F" w:rsidRDefault="00BD329F" w:rsidP="00DF004F">
      <w:pPr>
        <w:pStyle w:val="a4"/>
        <w:ind w:left="57"/>
        <w:jc w:val="both"/>
        <w:rPr>
          <w:sz w:val="28"/>
          <w:szCs w:val="28"/>
        </w:rPr>
      </w:pPr>
    </w:p>
    <w:p w:rsidR="00DF004F" w:rsidRPr="00DF004F" w:rsidRDefault="00DF004F" w:rsidP="00DF004F">
      <w:pPr>
        <w:pStyle w:val="a4"/>
        <w:ind w:left="57"/>
        <w:jc w:val="center"/>
        <w:rPr>
          <w:b/>
          <w:sz w:val="28"/>
          <w:szCs w:val="28"/>
        </w:rPr>
      </w:pPr>
      <w:r w:rsidRPr="00DF004F">
        <w:rPr>
          <w:b/>
          <w:sz w:val="28"/>
          <w:szCs w:val="28"/>
        </w:rPr>
        <w:t>Abstract</w:t>
      </w:r>
    </w:p>
    <w:p w:rsidR="00747936" w:rsidRPr="00DF004F" w:rsidRDefault="00747936" w:rsidP="00DF004F">
      <w:pPr>
        <w:jc w:val="center"/>
        <w:rPr>
          <w:b/>
          <w:sz w:val="28"/>
          <w:szCs w:val="28"/>
        </w:rPr>
      </w:pPr>
    </w:p>
    <w:p w:rsidR="00DB6C42" w:rsidRPr="00B17DC6" w:rsidRDefault="00DB6C42" w:rsidP="00C5449D">
      <w:pPr>
        <w:jc w:val="both"/>
      </w:pPr>
      <w:r>
        <w:t xml:space="preserve">This study investigates </w:t>
      </w:r>
      <w:r>
        <w:rPr>
          <w:rFonts w:hint="eastAsia"/>
          <w:lang w:eastAsia="zh-CN"/>
        </w:rPr>
        <w:t>whether</w:t>
      </w:r>
      <w:r>
        <w:t xml:space="preserve"> independent directors’</w:t>
      </w:r>
      <w:r>
        <w:rPr>
          <w:rFonts w:hint="eastAsia"/>
          <w:lang w:eastAsia="zh-CN"/>
        </w:rPr>
        <w:t xml:space="preserve"> </w:t>
      </w:r>
      <w:r>
        <w:t xml:space="preserve">expertise </w:t>
      </w:r>
      <w:r>
        <w:rPr>
          <w:rFonts w:hint="eastAsia"/>
          <w:lang w:eastAsia="zh-CN"/>
        </w:rPr>
        <w:t>in the industry in which the firm operates improves</w:t>
      </w:r>
      <w:r>
        <w:t xml:space="preserve"> board </w:t>
      </w:r>
      <w:r>
        <w:rPr>
          <w:rFonts w:hint="eastAsia"/>
          <w:lang w:eastAsia="zh-CN"/>
        </w:rPr>
        <w:t xml:space="preserve">functioning. </w:t>
      </w:r>
      <w:r w:rsidR="005611BA">
        <w:rPr>
          <w:lang w:eastAsia="zh-CN"/>
        </w:rPr>
        <w:t>To assess the quality of board functioning, I examine firm performance following a CEO turnover.</w:t>
      </w:r>
      <w:r>
        <w:t xml:space="preserve"> Using a sample of </w:t>
      </w:r>
      <w:r>
        <w:rPr>
          <w:lang w:eastAsia="zh-CN"/>
        </w:rPr>
        <w:t>173</w:t>
      </w:r>
      <w:r>
        <w:t xml:space="preserve"> bank CEO turnovers from 1995 to 2010, I find that the market</w:t>
      </w:r>
      <w:r>
        <w:rPr>
          <w:rFonts w:hint="eastAsia"/>
          <w:lang w:eastAsia="zh-CN"/>
        </w:rPr>
        <w:t xml:space="preserve"> </w:t>
      </w:r>
      <w:r>
        <w:t xml:space="preserve">responds more favorably to forced </w:t>
      </w:r>
      <w:r>
        <w:rPr>
          <w:rFonts w:hint="eastAsia"/>
          <w:lang w:eastAsia="zh-CN"/>
        </w:rPr>
        <w:t xml:space="preserve">CEO </w:t>
      </w:r>
      <w:r>
        <w:t xml:space="preserve">turnover decisions </w:t>
      </w:r>
      <w:r>
        <w:rPr>
          <w:rFonts w:hint="eastAsia"/>
          <w:lang w:eastAsia="zh-CN"/>
        </w:rPr>
        <w:t xml:space="preserve">when they are </w:t>
      </w:r>
      <w:r>
        <w:t>made by a board with more independent financial industry experts. I document that following a forced bank CEO turnover, improvement</w:t>
      </w:r>
      <w:r>
        <w:rPr>
          <w:rFonts w:hint="eastAsia"/>
          <w:lang w:eastAsia="zh-CN"/>
        </w:rPr>
        <w:t>s</w:t>
      </w:r>
      <w:r>
        <w:t xml:space="preserve"> in </w:t>
      </w:r>
      <w:r>
        <w:rPr>
          <w:lang w:eastAsia="zh-CN"/>
        </w:rPr>
        <w:t>bank</w:t>
      </w:r>
      <w:r>
        <w:rPr>
          <w:rFonts w:hint="eastAsia"/>
          <w:lang w:eastAsia="zh-CN"/>
        </w:rPr>
        <w:t xml:space="preserve"> </w:t>
      </w:r>
      <w:r>
        <w:t xml:space="preserve">performance </w:t>
      </w:r>
      <w:r>
        <w:rPr>
          <w:rFonts w:hint="eastAsia"/>
          <w:lang w:eastAsia="zh-CN"/>
        </w:rPr>
        <w:t>are</w:t>
      </w:r>
      <w:r>
        <w:t xml:space="preserve"> positively related to independent financial industry exp</w:t>
      </w:r>
      <w:r w:rsidR="005611BA">
        <w:t>ertise on the board, while bank-</w:t>
      </w:r>
      <w:r>
        <w:t xml:space="preserve">risk taking is negatively correlated with such expertise. </w:t>
      </w:r>
      <w:r>
        <w:rPr>
          <w:rFonts w:hint="eastAsia"/>
          <w:lang w:eastAsia="zh-CN"/>
        </w:rPr>
        <w:t xml:space="preserve">This is likely because </w:t>
      </w:r>
      <w:r>
        <w:rPr>
          <w:lang w:eastAsia="zh-CN"/>
        </w:rPr>
        <w:t>a properly functioning board</w:t>
      </w:r>
      <w:r>
        <w:rPr>
          <w:rFonts w:hint="eastAsia"/>
          <w:lang w:eastAsia="zh-CN"/>
        </w:rPr>
        <w:t xml:space="preserve"> is particularly important when a forced CEO turnover becomes necessary, and industry-specific</w:t>
      </w:r>
      <w:r>
        <w:t xml:space="preserve"> expertise </w:t>
      </w:r>
      <w:r>
        <w:rPr>
          <w:rFonts w:hint="eastAsia"/>
          <w:lang w:eastAsia="zh-CN"/>
        </w:rPr>
        <w:t>greatly improves boards</w:t>
      </w:r>
      <w:r>
        <w:rPr>
          <w:lang w:eastAsia="zh-CN"/>
        </w:rPr>
        <w:t>’</w:t>
      </w:r>
      <w:r>
        <w:rPr>
          <w:rFonts w:hint="eastAsia"/>
          <w:lang w:eastAsia="zh-CN"/>
        </w:rPr>
        <w:t xml:space="preserve"> ability to </w:t>
      </w:r>
      <w:r>
        <w:rPr>
          <w:lang w:eastAsia="zh-CN"/>
        </w:rPr>
        <w:t xml:space="preserve">locate a superior successor CEO and to monitor and </w:t>
      </w:r>
      <w:r>
        <w:rPr>
          <w:rFonts w:hint="eastAsia"/>
          <w:lang w:eastAsia="zh-CN"/>
        </w:rPr>
        <w:t xml:space="preserve">advise </w:t>
      </w:r>
      <w:r>
        <w:rPr>
          <w:lang w:eastAsia="zh-CN"/>
        </w:rPr>
        <w:t xml:space="preserve">new </w:t>
      </w:r>
      <w:r>
        <w:rPr>
          <w:rFonts w:hint="eastAsia"/>
          <w:lang w:eastAsia="zh-CN"/>
        </w:rPr>
        <w:t>management</w:t>
      </w:r>
      <w:r>
        <w:t xml:space="preserve"> in such a crisis situation. I do not find </w:t>
      </w:r>
      <w:r w:rsidR="005611BA">
        <w:t xml:space="preserve">that </w:t>
      </w:r>
      <w:r>
        <w:t>board independence has a similar imp</w:t>
      </w:r>
      <w:r w:rsidR="005611BA">
        <w:t>act on bank performance or risk-</w:t>
      </w:r>
      <w:r>
        <w:t>taking.</w:t>
      </w:r>
    </w:p>
    <w:p w:rsidR="00747936" w:rsidRDefault="00747936"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C5449D" w:rsidRDefault="00C5449D" w:rsidP="00747936">
      <w:pPr>
        <w:widowControl w:val="0"/>
        <w:spacing w:line="312" w:lineRule="auto"/>
        <w:rPr>
          <w:rFonts w:eastAsia="宋体"/>
          <w:b/>
          <w:kern w:val="2"/>
          <w:sz w:val="28"/>
          <w:szCs w:val="28"/>
          <w:lang w:eastAsia="zh-CN"/>
        </w:rPr>
      </w:pPr>
    </w:p>
    <w:p w:rsidR="00B36340" w:rsidRDefault="00B36340" w:rsidP="00747936">
      <w:pPr>
        <w:widowControl w:val="0"/>
        <w:spacing w:line="312" w:lineRule="auto"/>
        <w:rPr>
          <w:rFonts w:eastAsia="宋体"/>
          <w:b/>
          <w:kern w:val="2"/>
          <w:sz w:val="28"/>
          <w:szCs w:val="28"/>
          <w:lang w:eastAsia="zh-CN"/>
        </w:rPr>
      </w:pPr>
    </w:p>
    <w:p w:rsidR="00B36340" w:rsidRDefault="00B36340" w:rsidP="00747936">
      <w:pPr>
        <w:widowControl w:val="0"/>
        <w:spacing w:line="312" w:lineRule="auto"/>
        <w:rPr>
          <w:rFonts w:eastAsia="宋体"/>
          <w:b/>
          <w:kern w:val="2"/>
          <w:sz w:val="28"/>
          <w:szCs w:val="28"/>
          <w:lang w:eastAsia="zh-CN"/>
        </w:rPr>
      </w:pPr>
    </w:p>
    <w:p w:rsidR="00B36340" w:rsidRDefault="00B36340" w:rsidP="00747936">
      <w:pPr>
        <w:widowControl w:val="0"/>
        <w:spacing w:line="312" w:lineRule="auto"/>
        <w:rPr>
          <w:rFonts w:eastAsia="宋体"/>
          <w:b/>
          <w:kern w:val="2"/>
          <w:sz w:val="28"/>
          <w:szCs w:val="28"/>
          <w:lang w:eastAsia="zh-CN"/>
        </w:rPr>
      </w:pPr>
    </w:p>
    <w:p w:rsidR="000E05B6" w:rsidRDefault="000E05B6" w:rsidP="00747936">
      <w:pPr>
        <w:widowControl w:val="0"/>
        <w:spacing w:line="312" w:lineRule="auto"/>
        <w:rPr>
          <w:rFonts w:eastAsia="宋体"/>
          <w:b/>
          <w:kern w:val="2"/>
          <w:sz w:val="28"/>
          <w:szCs w:val="28"/>
          <w:lang w:eastAsia="zh-CN"/>
        </w:rPr>
      </w:pPr>
    </w:p>
    <w:p w:rsidR="00B36340" w:rsidRDefault="00B36340" w:rsidP="00747936">
      <w:pPr>
        <w:widowControl w:val="0"/>
        <w:spacing w:line="312" w:lineRule="auto"/>
        <w:rPr>
          <w:rFonts w:eastAsia="宋体"/>
          <w:b/>
          <w:kern w:val="2"/>
          <w:sz w:val="28"/>
          <w:szCs w:val="28"/>
          <w:lang w:eastAsia="zh-CN"/>
        </w:rPr>
      </w:pPr>
    </w:p>
    <w:p w:rsidR="00B36340" w:rsidRDefault="00B36340" w:rsidP="00747936">
      <w:pPr>
        <w:widowControl w:val="0"/>
        <w:spacing w:line="312" w:lineRule="auto"/>
        <w:rPr>
          <w:rFonts w:eastAsia="宋体"/>
          <w:b/>
          <w:kern w:val="2"/>
          <w:sz w:val="28"/>
          <w:szCs w:val="28"/>
          <w:lang w:eastAsia="zh-CN"/>
        </w:rPr>
      </w:pPr>
    </w:p>
    <w:p w:rsidR="005611BA" w:rsidRDefault="005611BA">
      <w:pPr>
        <w:rPr>
          <w:rFonts w:eastAsia="宋体"/>
          <w:b/>
          <w:kern w:val="2"/>
          <w:sz w:val="28"/>
          <w:szCs w:val="28"/>
          <w:lang w:eastAsia="zh-CN"/>
        </w:rPr>
      </w:pPr>
      <w:r>
        <w:rPr>
          <w:rFonts w:eastAsia="宋体"/>
          <w:b/>
          <w:kern w:val="2"/>
          <w:sz w:val="28"/>
          <w:szCs w:val="28"/>
          <w:lang w:eastAsia="zh-CN"/>
        </w:rPr>
        <w:br w:type="page"/>
      </w:r>
    </w:p>
    <w:p w:rsidR="00C5449D" w:rsidRDefault="00C5449D" w:rsidP="00C5449D">
      <w:pPr>
        <w:widowControl w:val="0"/>
        <w:spacing w:line="312" w:lineRule="auto"/>
        <w:jc w:val="center"/>
        <w:rPr>
          <w:rFonts w:eastAsia="宋体"/>
          <w:b/>
          <w:kern w:val="2"/>
          <w:sz w:val="28"/>
          <w:szCs w:val="28"/>
          <w:lang w:eastAsia="zh-CN"/>
        </w:rPr>
      </w:pPr>
      <w:r>
        <w:rPr>
          <w:rFonts w:eastAsia="宋体"/>
          <w:b/>
          <w:kern w:val="2"/>
          <w:sz w:val="28"/>
          <w:szCs w:val="28"/>
          <w:lang w:eastAsia="zh-CN"/>
        </w:rPr>
        <w:lastRenderedPageBreak/>
        <w:t>Table of Contents</w:t>
      </w:r>
    </w:p>
    <w:p w:rsidR="00606EB9" w:rsidRDefault="00606EB9" w:rsidP="00680557">
      <w:pPr>
        <w:widowControl w:val="0"/>
        <w:spacing w:line="312" w:lineRule="auto"/>
        <w:jc w:val="both"/>
        <w:rPr>
          <w:rFonts w:eastAsia="宋体"/>
          <w:b/>
          <w:kern w:val="2"/>
          <w:lang w:eastAsia="zh-CN"/>
        </w:rPr>
      </w:pPr>
    </w:p>
    <w:p w:rsidR="00C5449D" w:rsidRPr="00680557" w:rsidRDefault="00680557" w:rsidP="00FF3A74">
      <w:pPr>
        <w:widowControl w:val="0"/>
        <w:spacing w:line="0" w:lineRule="atLeast"/>
        <w:jc w:val="right"/>
        <w:rPr>
          <w:rFonts w:eastAsia="宋体"/>
          <w:b/>
          <w:kern w:val="2"/>
          <w:lang w:eastAsia="zh-CN"/>
        </w:rPr>
      </w:pPr>
      <w:r w:rsidRPr="00680557">
        <w:rPr>
          <w:rFonts w:eastAsia="宋体"/>
          <w:b/>
          <w:kern w:val="2"/>
          <w:lang w:eastAsia="zh-CN"/>
        </w:rPr>
        <w:t>Chapter 1: Introduction</w:t>
      </w:r>
      <w:r>
        <w:rPr>
          <w:rFonts w:eastAsia="宋体"/>
          <w:b/>
          <w:kern w:val="2"/>
          <w:lang w:eastAsia="zh-CN"/>
        </w:rPr>
        <w:t xml:space="preserve"> </w:t>
      </w:r>
      <w:r w:rsidRPr="00680557">
        <w:rPr>
          <w:rFonts w:eastAsia="宋体"/>
          <w:b/>
          <w:kern w:val="2"/>
          <w:lang w:eastAsia="zh-CN"/>
        </w:rPr>
        <w:t>……………………</w:t>
      </w:r>
      <w:r>
        <w:rPr>
          <w:rFonts w:eastAsia="宋体"/>
          <w:b/>
          <w:kern w:val="2"/>
          <w:lang w:eastAsia="zh-CN"/>
        </w:rPr>
        <w:t>……………………………………..... 1</w:t>
      </w:r>
    </w:p>
    <w:p w:rsidR="000E05B6" w:rsidRPr="00680557" w:rsidRDefault="00680557" w:rsidP="00FF3A74">
      <w:pPr>
        <w:widowControl w:val="0"/>
        <w:spacing w:line="0" w:lineRule="atLeast"/>
        <w:jc w:val="right"/>
        <w:rPr>
          <w:rFonts w:eastAsia="宋体"/>
          <w:b/>
          <w:kern w:val="2"/>
          <w:lang w:eastAsia="zh-CN"/>
        </w:rPr>
      </w:pPr>
      <w:r w:rsidRPr="00680557">
        <w:rPr>
          <w:rFonts w:eastAsia="宋体"/>
          <w:b/>
          <w:kern w:val="2"/>
          <w:lang w:eastAsia="zh-CN"/>
        </w:rPr>
        <w:t>Chapter 2: Related Literature and Background Information</w:t>
      </w:r>
      <w:r>
        <w:rPr>
          <w:rFonts w:eastAsia="宋体"/>
          <w:b/>
          <w:kern w:val="2"/>
          <w:lang w:eastAsia="zh-CN"/>
        </w:rPr>
        <w:t xml:space="preserve"> </w:t>
      </w:r>
      <w:proofErr w:type="gramStart"/>
      <w:r>
        <w:rPr>
          <w:rFonts w:eastAsia="宋体"/>
          <w:b/>
          <w:kern w:val="2"/>
          <w:lang w:eastAsia="zh-CN"/>
        </w:rPr>
        <w:t>………...………....</w:t>
      </w:r>
      <w:proofErr w:type="gramEnd"/>
      <w:r>
        <w:rPr>
          <w:rFonts w:eastAsia="宋体"/>
          <w:b/>
          <w:kern w:val="2"/>
          <w:lang w:eastAsia="zh-CN"/>
        </w:rPr>
        <w:t xml:space="preserve"> 8</w:t>
      </w:r>
    </w:p>
    <w:p w:rsidR="00680557" w:rsidRPr="00680557" w:rsidRDefault="00680557" w:rsidP="00FF3A74">
      <w:pPr>
        <w:widowControl w:val="0"/>
        <w:spacing w:line="0" w:lineRule="atLeast"/>
        <w:jc w:val="right"/>
        <w:rPr>
          <w:rFonts w:eastAsia="宋体"/>
          <w:kern w:val="2"/>
          <w:lang w:eastAsia="zh-CN"/>
        </w:rPr>
      </w:pPr>
      <w:r>
        <w:rPr>
          <w:rFonts w:eastAsia="宋体"/>
          <w:kern w:val="2"/>
          <w:lang w:eastAsia="zh-CN"/>
        </w:rPr>
        <w:t xml:space="preserve">      2.1. Directors’ </w:t>
      </w:r>
      <w:proofErr w:type="gramStart"/>
      <w:r>
        <w:rPr>
          <w:rFonts w:eastAsia="宋体"/>
          <w:kern w:val="2"/>
          <w:lang w:eastAsia="zh-CN"/>
        </w:rPr>
        <w:t>expertise .................................................</w:t>
      </w:r>
      <w:r w:rsidR="002170CC">
        <w:rPr>
          <w:rFonts w:eastAsia="宋体"/>
          <w:kern w:val="2"/>
          <w:lang w:eastAsia="zh-CN"/>
        </w:rPr>
        <w:t>...............................</w:t>
      </w:r>
      <w:r>
        <w:rPr>
          <w:rFonts w:eastAsia="宋体"/>
          <w:kern w:val="2"/>
          <w:lang w:eastAsia="zh-CN"/>
        </w:rPr>
        <w:t>.</w:t>
      </w:r>
      <w:r w:rsidR="00742728">
        <w:rPr>
          <w:rFonts w:eastAsia="宋体"/>
          <w:kern w:val="2"/>
          <w:lang w:eastAsia="zh-CN"/>
        </w:rPr>
        <w:t>.</w:t>
      </w:r>
      <w:r>
        <w:rPr>
          <w:rFonts w:eastAsia="宋体"/>
          <w:kern w:val="2"/>
          <w:lang w:eastAsia="zh-CN"/>
        </w:rPr>
        <w:t>.......</w:t>
      </w:r>
      <w:proofErr w:type="gramEnd"/>
      <w:r>
        <w:rPr>
          <w:rFonts w:eastAsia="宋体"/>
          <w:kern w:val="2"/>
          <w:lang w:eastAsia="zh-CN"/>
        </w:rPr>
        <w:t xml:space="preserve"> 8</w:t>
      </w:r>
    </w:p>
    <w:p w:rsidR="00680557" w:rsidRDefault="00680557" w:rsidP="00FF3A74">
      <w:pPr>
        <w:widowControl w:val="0"/>
        <w:spacing w:line="0" w:lineRule="atLeast"/>
        <w:jc w:val="right"/>
        <w:rPr>
          <w:rFonts w:eastAsia="宋体"/>
          <w:kern w:val="2"/>
          <w:lang w:eastAsia="zh-CN"/>
        </w:rPr>
      </w:pPr>
      <w:r>
        <w:rPr>
          <w:rFonts w:eastAsia="宋体"/>
          <w:kern w:val="2"/>
          <w:lang w:eastAsia="zh-CN"/>
        </w:rPr>
        <w:t xml:space="preserve">      2.2. Determinants of post-turnover performance ................................................. 10</w:t>
      </w:r>
    </w:p>
    <w:p w:rsidR="000E05B6" w:rsidRDefault="00680557" w:rsidP="00FF3A74">
      <w:pPr>
        <w:widowControl w:val="0"/>
        <w:spacing w:line="0" w:lineRule="atLeast"/>
        <w:jc w:val="right"/>
        <w:rPr>
          <w:rFonts w:eastAsia="宋体"/>
          <w:kern w:val="2"/>
          <w:lang w:eastAsia="zh-CN"/>
        </w:rPr>
      </w:pPr>
      <w:r>
        <w:rPr>
          <w:rFonts w:eastAsia="宋体"/>
          <w:kern w:val="2"/>
          <w:lang w:eastAsia="zh-CN"/>
        </w:rPr>
        <w:t xml:space="preserve">      2.3. Regulatory requirements on bank board structure ........................................ 13</w:t>
      </w:r>
    </w:p>
    <w:p w:rsidR="000E05B6" w:rsidRPr="00680557" w:rsidRDefault="00680557" w:rsidP="00FF3A74">
      <w:pPr>
        <w:widowControl w:val="0"/>
        <w:spacing w:line="0" w:lineRule="atLeast"/>
        <w:jc w:val="right"/>
        <w:rPr>
          <w:rFonts w:eastAsia="宋体"/>
          <w:b/>
          <w:kern w:val="2"/>
          <w:lang w:eastAsia="zh-CN"/>
        </w:rPr>
      </w:pPr>
      <w:r w:rsidRPr="00680557">
        <w:rPr>
          <w:rFonts w:eastAsia="宋体"/>
          <w:b/>
          <w:kern w:val="2"/>
          <w:lang w:eastAsia="zh-CN"/>
        </w:rPr>
        <w:t>Chapter 3: Data and Summary Statistics</w:t>
      </w:r>
      <w:r w:rsidR="009A0F50">
        <w:rPr>
          <w:rFonts w:eastAsia="宋体"/>
          <w:b/>
          <w:kern w:val="2"/>
          <w:lang w:eastAsia="zh-CN"/>
        </w:rPr>
        <w:t xml:space="preserve"> </w:t>
      </w:r>
      <w:r w:rsidRPr="00680557">
        <w:rPr>
          <w:rFonts w:eastAsia="宋体"/>
          <w:b/>
          <w:kern w:val="2"/>
          <w:lang w:eastAsia="zh-CN"/>
        </w:rPr>
        <w:t>…………</w:t>
      </w:r>
      <w:r w:rsidR="009A0F50">
        <w:rPr>
          <w:rFonts w:eastAsia="宋体"/>
          <w:b/>
          <w:kern w:val="2"/>
          <w:lang w:eastAsia="zh-CN"/>
        </w:rPr>
        <w:t>…………………………...</w:t>
      </w:r>
      <w:r w:rsidR="002170CC">
        <w:rPr>
          <w:rFonts w:eastAsia="宋体"/>
          <w:b/>
          <w:kern w:val="2"/>
          <w:lang w:eastAsia="zh-CN"/>
        </w:rPr>
        <w:t>...</w:t>
      </w:r>
      <w:r w:rsidR="009A0F50">
        <w:rPr>
          <w:rFonts w:eastAsia="宋体"/>
          <w:b/>
          <w:kern w:val="2"/>
          <w:lang w:eastAsia="zh-CN"/>
        </w:rPr>
        <w:t xml:space="preserve"> 16</w:t>
      </w:r>
    </w:p>
    <w:p w:rsidR="00680557" w:rsidRDefault="009A0F50" w:rsidP="00FF3A74">
      <w:pPr>
        <w:widowControl w:val="0"/>
        <w:spacing w:line="0" w:lineRule="atLeast"/>
        <w:jc w:val="right"/>
        <w:rPr>
          <w:rFonts w:eastAsia="宋体"/>
          <w:kern w:val="2"/>
          <w:lang w:eastAsia="zh-CN"/>
        </w:rPr>
      </w:pPr>
      <w:r>
        <w:rPr>
          <w:rFonts w:eastAsia="宋体"/>
          <w:kern w:val="2"/>
          <w:lang w:eastAsia="zh-CN"/>
        </w:rPr>
        <w:t xml:space="preserve">      3.1. Bank CEO turnover ....................................................................................... 16</w:t>
      </w:r>
    </w:p>
    <w:p w:rsidR="00680557" w:rsidRDefault="009A0F50" w:rsidP="00FF3A74">
      <w:pPr>
        <w:widowControl w:val="0"/>
        <w:spacing w:line="0" w:lineRule="atLeast"/>
        <w:jc w:val="right"/>
        <w:rPr>
          <w:rFonts w:eastAsia="宋体"/>
          <w:kern w:val="2"/>
          <w:lang w:eastAsia="zh-CN"/>
        </w:rPr>
      </w:pPr>
      <w:r>
        <w:rPr>
          <w:rFonts w:eastAsia="宋体"/>
          <w:kern w:val="2"/>
          <w:lang w:eastAsia="zh-CN"/>
        </w:rPr>
        <w:t xml:space="preserve">      3.2. Bank board structure ..................................................................................... 18</w:t>
      </w:r>
    </w:p>
    <w:p w:rsidR="00680557" w:rsidRDefault="009A0F50" w:rsidP="00FF3A74">
      <w:pPr>
        <w:widowControl w:val="0"/>
        <w:spacing w:line="0" w:lineRule="atLeast"/>
        <w:jc w:val="right"/>
        <w:rPr>
          <w:rFonts w:eastAsia="宋体"/>
          <w:kern w:val="2"/>
          <w:lang w:eastAsia="zh-CN"/>
        </w:rPr>
      </w:pPr>
      <w:r>
        <w:rPr>
          <w:rFonts w:eastAsia="宋体"/>
          <w:kern w:val="2"/>
          <w:lang w:eastAsia="zh-CN"/>
        </w:rPr>
        <w:t xml:space="preserve">      3.3. Director compensation and ownership structure ........................................... 20</w:t>
      </w:r>
    </w:p>
    <w:p w:rsidR="000E05B6" w:rsidRDefault="009A0F50" w:rsidP="00FF3A74">
      <w:pPr>
        <w:widowControl w:val="0"/>
        <w:spacing w:line="0" w:lineRule="atLeast"/>
        <w:jc w:val="right"/>
        <w:rPr>
          <w:rFonts w:eastAsia="宋体"/>
          <w:kern w:val="2"/>
          <w:lang w:eastAsia="zh-CN"/>
        </w:rPr>
      </w:pPr>
      <w:r>
        <w:rPr>
          <w:rFonts w:eastAsia="宋体"/>
          <w:kern w:val="2"/>
          <w:lang w:eastAsia="zh-CN"/>
        </w:rPr>
        <w:t xml:space="preserve">      3.4. Forced and voluntary CEO </w:t>
      </w:r>
      <w:proofErr w:type="gramStart"/>
      <w:r>
        <w:rPr>
          <w:rFonts w:eastAsia="宋体"/>
          <w:kern w:val="2"/>
          <w:lang w:eastAsia="zh-CN"/>
        </w:rPr>
        <w:t>turnovers ...........................................................</w:t>
      </w:r>
      <w:proofErr w:type="gramEnd"/>
      <w:r>
        <w:rPr>
          <w:rFonts w:eastAsia="宋体"/>
          <w:kern w:val="2"/>
          <w:lang w:eastAsia="zh-CN"/>
        </w:rPr>
        <w:t xml:space="preserve"> 21</w:t>
      </w:r>
    </w:p>
    <w:p w:rsidR="009A0F50" w:rsidRDefault="009A0F50" w:rsidP="00FF3A74">
      <w:pPr>
        <w:widowControl w:val="0"/>
        <w:spacing w:line="0" w:lineRule="atLeast"/>
        <w:jc w:val="right"/>
        <w:rPr>
          <w:rFonts w:eastAsia="宋体"/>
          <w:kern w:val="2"/>
          <w:lang w:eastAsia="zh-CN"/>
        </w:rPr>
      </w:pPr>
      <w:r>
        <w:rPr>
          <w:rFonts w:eastAsia="宋体"/>
          <w:kern w:val="2"/>
          <w:lang w:eastAsia="zh-CN"/>
        </w:rPr>
        <w:t xml:space="preserve">      3.5. Insider and outsider successions ................................................................... 22</w:t>
      </w:r>
    </w:p>
    <w:p w:rsidR="009A0F50" w:rsidRPr="009A0F50" w:rsidRDefault="009A0F50" w:rsidP="00FF3A74">
      <w:pPr>
        <w:widowControl w:val="0"/>
        <w:spacing w:line="0" w:lineRule="atLeast"/>
        <w:jc w:val="right"/>
        <w:rPr>
          <w:rFonts w:eastAsia="宋体"/>
          <w:b/>
          <w:kern w:val="2"/>
          <w:lang w:eastAsia="zh-CN"/>
        </w:rPr>
      </w:pPr>
      <w:r w:rsidRPr="009A0F50">
        <w:rPr>
          <w:rFonts w:eastAsia="宋体"/>
          <w:b/>
          <w:kern w:val="2"/>
          <w:lang w:eastAsia="zh-CN"/>
        </w:rPr>
        <w:t xml:space="preserve">Chapter 4: Market Reaction to Bank CEO Turnover </w:t>
      </w:r>
      <w:proofErr w:type="gramStart"/>
      <w:r w:rsidRPr="009A0F50">
        <w:rPr>
          <w:rFonts w:eastAsia="宋体"/>
          <w:b/>
          <w:kern w:val="2"/>
          <w:lang w:eastAsia="zh-CN"/>
        </w:rPr>
        <w:t>Announcements</w:t>
      </w:r>
      <w:r>
        <w:rPr>
          <w:rFonts w:eastAsia="宋体"/>
          <w:b/>
          <w:kern w:val="2"/>
          <w:lang w:eastAsia="zh-CN"/>
        </w:rPr>
        <w:t xml:space="preserve"> ..............</w:t>
      </w:r>
      <w:proofErr w:type="gramEnd"/>
      <w:r>
        <w:rPr>
          <w:rFonts w:eastAsia="宋体"/>
          <w:b/>
          <w:kern w:val="2"/>
          <w:lang w:eastAsia="zh-CN"/>
        </w:rPr>
        <w:t xml:space="preserve"> 24</w:t>
      </w:r>
    </w:p>
    <w:p w:rsidR="009A0F50" w:rsidRPr="009A0F50" w:rsidRDefault="009A0F50" w:rsidP="00FF3A74">
      <w:pPr>
        <w:widowControl w:val="0"/>
        <w:spacing w:line="0" w:lineRule="atLeast"/>
        <w:jc w:val="right"/>
        <w:rPr>
          <w:rFonts w:eastAsia="宋体"/>
          <w:b/>
          <w:kern w:val="2"/>
          <w:lang w:eastAsia="zh-CN"/>
        </w:rPr>
      </w:pPr>
      <w:r w:rsidRPr="009A0F50">
        <w:rPr>
          <w:rFonts w:eastAsia="宋体"/>
          <w:b/>
          <w:kern w:val="2"/>
          <w:lang w:eastAsia="zh-CN"/>
        </w:rPr>
        <w:t xml:space="preserve">Chapter 5: Performance Changes around Bank CEO </w:t>
      </w:r>
      <w:proofErr w:type="gramStart"/>
      <w:r w:rsidRPr="009A0F50">
        <w:rPr>
          <w:rFonts w:eastAsia="宋体"/>
          <w:b/>
          <w:kern w:val="2"/>
          <w:lang w:eastAsia="zh-CN"/>
        </w:rPr>
        <w:t>Turnovers</w:t>
      </w:r>
      <w:r>
        <w:rPr>
          <w:rFonts w:eastAsia="宋体"/>
          <w:b/>
          <w:kern w:val="2"/>
          <w:lang w:eastAsia="zh-CN"/>
        </w:rPr>
        <w:t xml:space="preserve"> .......................</w:t>
      </w:r>
      <w:proofErr w:type="gramEnd"/>
      <w:r>
        <w:rPr>
          <w:rFonts w:eastAsia="宋体"/>
          <w:b/>
          <w:kern w:val="2"/>
          <w:lang w:eastAsia="zh-CN"/>
        </w:rPr>
        <w:t xml:space="preserve"> 30</w:t>
      </w:r>
    </w:p>
    <w:p w:rsidR="00BD329F" w:rsidRDefault="009A0F50" w:rsidP="00FF3A74">
      <w:pPr>
        <w:spacing w:line="0" w:lineRule="atLeast"/>
        <w:jc w:val="right"/>
      </w:pPr>
      <w:r w:rsidRPr="009A0F50">
        <w:t xml:space="preserve">      5.</w:t>
      </w:r>
      <w:r>
        <w:t xml:space="preserve">1. Changes in return on assets around CEO </w:t>
      </w:r>
      <w:proofErr w:type="gramStart"/>
      <w:r>
        <w:t>turnovers ......................................</w:t>
      </w:r>
      <w:proofErr w:type="gramEnd"/>
      <w:r>
        <w:t xml:space="preserve"> 32</w:t>
      </w:r>
    </w:p>
    <w:p w:rsidR="009A0F50" w:rsidRDefault="009A0F50" w:rsidP="00FF3A74">
      <w:pPr>
        <w:spacing w:line="0" w:lineRule="atLeast"/>
        <w:jc w:val="right"/>
      </w:pPr>
      <w:r>
        <w:t xml:space="preserve">      5.2. Changes in return on equity around CEO turnovers ..................................... 34</w:t>
      </w:r>
    </w:p>
    <w:p w:rsidR="009A0F50" w:rsidRDefault="009A0F50" w:rsidP="00FF3A74">
      <w:pPr>
        <w:spacing w:line="0" w:lineRule="atLeast"/>
        <w:jc w:val="right"/>
      </w:pPr>
      <w:r>
        <w:t xml:space="preserve">      5.3. Abnormal stock performance around CEO </w:t>
      </w:r>
      <w:proofErr w:type="gramStart"/>
      <w:r>
        <w:t>turnovers ...................................</w:t>
      </w:r>
      <w:proofErr w:type="gramEnd"/>
      <w:r>
        <w:t xml:space="preserve"> 35</w:t>
      </w:r>
    </w:p>
    <w:p w:rsidR="009A0F50" w:rsidRDefault="005611BA" w:rsidP="00FF3A74">
      <w:pPr>
        <w:spacing w:line="0" w:lineRule="atLeast"/>
        <w:ind w:firstLineChars="150" w:firstLine="360"/>
        <w:jc w:val="right"/>
      </w:pPr>
      <w:r>
        <w:t>5.4. Changes in risk-</w:t>
      </w:r>
      <w:r w:rsidR="009A0F50">
        <w:t>taking around CEO turnovers .............................................. 37</w:t>
      </w:r>
    </w:p>
    <w:p w:rsidR="009A0F50" w:rsidRDefault="009A0F50" w:rsidP="00FF3A74">
      <w:pPr>
        <w:spacing w:line="0" w:lineRule="atLeast"/>
        <w:jc w:val="right"/>
        <w:rPr>
          <w:b/>
        </w:rPr>
      </w:pPr>
      <w:r w:rsidRPr="009A0F50">
        <w:rPr>
          <w:b/>
        </w:rPr>
        <w:t>Chapter 6: Determinants of Post-Turnover Bank Performance</w:t>
      </w:r>
      <w:r>
        <w:rPr>
          <w:b/>
        </w:rPr>
        <w:t xml:space="preserve"> ......................... 39</w:t>
      </w:r>
    </w:p>
    <w:p w:rsidR="009A0F50" w:rsidRDefault="009A0F50" w:rsidP="00FF3A74">
      <w:pPr>
        <w:spacing w:line="0" w:lineRule="atLeast"/>
        <w:jc w:val="right"/>
        <w:rPr>
          <w:b/>
        </w:rPr>
      </w:pPr>
      <w:r>
        <w:rPr>
          <w:b/>
        </w:rPr>
        <w:t xml:space="preserve">Chapter 7: Robustness </w:t>
      </w:r>
      <w:proofErr w:type="gramStart"/>
      <w:r>
        <w:rPr>
          <w:b/>
        </w:rPr>
        <w:t>Tests ...................................................................................</w:t>
      </w:r>
      <w:proofErr w:type="gramEnd"/>
      <w:r>
        <w:rPr>
          <w:b/>
        </w:rPr>
        <w:t xml:space="preserve"> 44</w:t>
      </w:r>
    </w:p>
    <w:p w:rsidR="009A0F50" w:rsidRDefault="00FF3A74" w:rsidP="00FF3A74">
      <w:pPr>
        <w:spacing w:line="0" w:lineRule="atLeast"/>
        <w:jc w:val="right"/>
      </w:pPr>
      <w:r>
        <w:t xml:space="preserve">     </w:t>
      </w:r>
      <w:r w:rsidR="009A0F50">
        <w:t>7.1. Alternative definition of “board independence” ........................................... 44</w:t>
      </w:r>
    </w:p>
    <w:p w:rsidR="009A0F50" w:rsidRDefault="009A0F50" w:rsidP="00FF3A74">
      <w:pPr>
        <w:spacing w:line="0" w:lineRule="atLeast"/>
        <w:jc w:val="right"/>
      </w:pPr>
      <w:r>
        <w:t xml:space="preserve">      7.2. Annual accounting data ................................................................................. 47</w:t>
      </w:r>
    </w:p>
    <w:p w:rsidR="009A0F50" w:rsidRDefault="009A0F50" w:rsidP="00FF3A74">
      <w:pPr>
        <w:spacing w:line="0" w:lineRule="atLeast"/>
        <w:jc w:val="right"/>
      </w:pPr>
      <w:r>
        <w:t xml:space="preserve">      7</w:t>
      </w:r>
      <w:r w:rsidR="005611BA">
        <w:t>.3. Alternative measure of risk-</w:t>
      </w:r>
      <w:r>
        <w:t>taking</w:t>
      </w:r>
      <w:r w:rsidR="00606EB9">
        <w:t xml:space="preserve"> ................................................................ 48</w:t>
      </w:r>
    </w:p>
    <w:p w:rsidR="00606EB9" w:rsidRDefault="00606EB9" w:rsidP="00FF3A74">
      <w:pPr>
        <w:spacing w:line="0" w:lineRule="atLeast"/>
        <w:jc w:val="right"/>
      </w:pPr>
      <w:r>
        <w:t xml:space="preserve">      7.4. Better board functioning or mean reversion? ................................................ 50</w:t>
      </w:r>
    </w:p>
    <w:p w:rsidR="00FF3A74" w:rsidRDefault="00606EB9" w:rsidP="002170CC">
      <w:pPr>
        <w:spacing w:line="0" w:lineRule="atLeast"/>
        <w:ind w:left="720" w:hangingChars="300" w:hanging="720"/>
        <w:rPr>
          <w:lang w:eastAsia="zh-CN"/>
        </w:rPr>
      </w:pPr>
      <w:r>
        <w:t xml:space="preserve">    </w:t>
      </w:r>
      <w:r w:rsidR="00FF3A74">
        <w:rPr>
          <w:rFonts w:hint="eastAsia"/>
          <w:lang w:eastAsia="zh-CN"/>
        </w:rPr>
        <w:t xml:space="preserve"> </w:t>
      </w:r>
      <w:r>
        <w:t xml:space="preserve">  7.5. Do independent financial industry experts influence other </w:t>
      </w:r>
      <w:proofErr w:type="gramStart"/>
      <w:r>
        <w:t>independent</w:t>
      </w:r>
      <w:proofErr w:type="gramEnd"/>
      <w:r>
        <w:t xml:space="preserve"> </w:t>
      </w:r>
    </w:p>
    <w:p w:rsidR="00606EB9" w:rsidRDefault="00606EB9" w:rsidP="00FF3A74">
      <w:pPr>
        <w:spacing w:line="0" w:lineRule="atLeast"/>
        <w:ind w:leftChars="300" w:left="720"/>
        <w:jc w:val="right"/>
      </w:pPr>
      <w:proofErr w:type="gramStart"/>
      <w:r>
        <w:t>directors</w:t>
      </w:r>
      <w:proofErr w:type="gramEnd"/>
      <w:r>
        <w:t>? ........................................................................................................ 51</w:t>
      </w:r>
    </w:p>
    <w:p w:rsidR="00606EB9" w:rsidRDefault="00606EB9" w:rsidP="00FF3A74">
      <w:pPr>
        <w:spacing w:line="0" w:lineRule="atLeast"/>
        <w:jc w:val="right"/>
        <w:rPr>
          <w:b/>
        </w:rPr>
      </w:pPr>
      <w:r w:rsidRPr="00606EB9">
        <w:rPr>
          <w:b/>
        </w:rPr>
        <w:t xml:space="preserve">Chapter 8: </w:t>
      </w:r>
      <w:r>
        <w:rPr>
          <w:b/>
        </w:rPr>
        <w:t xml:space="preserve">Conclusion and </w:t>
      </w:r>
      <w:proofErr w:type="gramStart"/>
      <w:r>
        <w:rPr>
          <w:b/>
        </w:rPr>
        <w:t>Summary .....................................................</w:t>
      </w:r>
      <w:r w:rsidR="00742728">
        <w:rPr>
          <w:b/>
        </w:rPr>
        <w:t>......</w:t>
      </w:r>
      <w:r>
        <w:rPr>
          <w:b/>
        </w:rPr>
        <w:t>.........</w:t>
      </w:r>
      <w:proofErr w:type="gramEnd"/>
      <w:r>
        <w:rPr>
          <w:b/>
        </w:rPr>
        <w:t xml:space="preserve"> 52</w:t>
      </w:r>
    </w:p>
    <w:p w:rsidR="00742728" w:rsidRDefault="00742728" w:rsidP="00FF3A74">
      <w:pPr>
        <w:spacing w:line="0" w:lineRule="atLeast"/>
        <w:jc w:val="right"/>
        <w:rPr>
          <w:b/>
        </w:rPr>
      </w:pPr>
      <w:proofErr w:type="gramStart"/>
      <w:r>
        <w:rPr>
          <w:b/>
        </w:rPr>
        <w:t>References .................................................................................................................</w:t>
      </w:r>
      <w:proofErr w:type="gramEnd"/>
      <w:r>
        <w:rPr>
          <w:b/>
        </w:rPr>
        <w:t xml:space="preserve"> 54</w:t>
      </w:r>
    </w:p>
    <w:p w:rsidR="00742728" w:rsidRDefault="00742728" w:rsidP="00FF3A74">
      <w:pPr>
        <w:spacing w:line="0" w:lineRule="atLeast"/>
        <w:jc w:val="right"/>
        <w:rPr>
          <w:b/>
        </w:rPr>
      </w:pPr>
      <w:r>
        <w:rPr>
          <w:b/>
        </w:rPr>
        <w:t>Appendices ................................................................................................................ 60</w:t>
      </w:r>
    </w:p>
    <w:p w:rsidR="00742728" w:rsidRDefault="00742728" w:rsidP="00FF3A74">
      <w:pPr>
        <w:spacing w:line="0" w:lineRule="atLeast"/>
        <w:jc w:val="right"/>
      </w:pPr>
      <w:r>
        <w:rPr>
          <w:b/>
        </w:rPr>
        <w:t xml:space="preserve">      </w:t>
      </w:r>
      <w:r>
        <w:t xml:space="preserve">Appendix A </w:t>
      </w:r>
      <w:r w:rsidRPr="00742728">
        <w:rPr>
          <w:rFonts w:asciiTheme="minorEastAsia" w:hAnsiTheme="minorEastAsia" w:hint="eastAsia"/>
        </w:rPr>
        <w:t>－</w:t>
      </w:r>
      <w:r w:rsidR="00FF3A74">
        <w:t xml:space="preserve"> </w:t>
      </w:r>
      <w:proofErr w:type="gramStart"/>
      <w:r w:rsidR="00FF3A74">
        <w:t>Tables ........</w:t>
      </w:r>
      <w:r w:rsidR="00FF3A74">
        <w:rPr>
          <w:rFonts w:hint="eastAsia"/>
          <w:lang w:eastAsia="zh-CN"/>
        </w:rPr>
        <w:t>.</w:t>
      </w:r>
      <w:r>
        <w:t>................................................................................</w:t>
      </w:r>
      <w:proofErr w:type="gramEnd"/>
      <w:r>
        <w:t xml:space="preserve"> 61</w:t>
      </w:r>
    </w:p>
    <w:p w:rsidR="00742728" w:rsidRDefault="00742728" w:rsidP="00FF3A74">
      <w:pPr>
        <w:spacing w:line="0" w:lineRule="atLeast"/>
        <w:jc w:val="right"/>
      </w:pPr>
      <w:r>
        <w:t xml:space="preserve">      Appendix B </w:t>
      </w:r>
      <w:r w:rsidRPr="00742728">
        <w:rPr>
          <w:rFonts w:asciiTheme="minorEastAsia" w:hAnsiTheme="minorEastAsia" w:hint="eastAsia"/>
        </w:rPr>
        <w:t>－</w:t>
      </w:r>
      <w:r w:rsidRPr="00742728">
        <w:t xml:space="preserve"> Figures</w:t>
      </w:r>
      <w:r>
        <w:t xml:space="preserve"> ........................................................................................ 78</w:t>
      </w:r>
    </w:p>
    <w:p w:rsidR="00742728" w:rsidRPr="00742728" w:rsidRDefault="00742728" w:rsidP="00FF3A74">
      <w:pPr>
        <w:spacing w:line="0" w:lineRule="atLeast"/>
        <w:jc w:val="right"/>
        <w:rPr>
          <w:b/>
        </w:rPr>
      </w:pPr>
      <w:proofErr w:type="gramStart"/>
      <w:r w:rsidRPr="00742728">
        <w:rPr>
          <w:b/>
        </w:rPr>
        <w:t>Vita</w:t>
      </w:r>
      <w:r>
        <w:rPr>
          <w:b/>
        </w:rPr>
        <w:t xml:space="preserve"> .............................................................................................................................</w:t>
      </w:r>
      <w:proofErr w:type="gramEnd"/>
      <w:r>
        <w:rPr>
          <w:b/>
        </w:rPr>
        <w:t xml:space="preserve"> 81</w:t>
      </w:r>
    </w:p>
    <w:p w:rsidR="009A0F50" w:rsidRPr="009A0F50" w:rsidRDefault="009A0F50" w:rsidP="002170CC">
      <w:pPr>
        <w:spacing w:line="0" w:lineRule="atLeast"/>
        <w:ind w:firstLineChars="150" w:firstLine="360"/>
        <w:jc w:val="both"/>
      </w:pPr>
    </w:p>
    <w:p w:rsidR="00BD329F" w:rsidRDefault="00BD329F" w:rsidP="002170CC">
      <w:pPr>
        <w:spacing w:line="0" w:lineRule="atLeast"/>
        <w:jc w:val="both"/>
        <w:rPr>
          <w:b/>
          <w:sz w:val="28"/>
          <w:szCs w:val="28"/>
        </w:rPr>
      </w:pPr>
    </w:p>
    <w:p w:rsidR="00BD329F" w:rsidRDefault="00BD329F" w:rsidP="002170CC">
      <w:pPr>
        <w:spacing w:line="0" w:lineRule="atLeast"/>
        <w:jc w:val="both"/>
        <w:rPr>
          <w:b/>
          <w:sz w:val="28"/>
          <w:szCs w:val="28"/>
        </w:rPr>
        <w:sectPr w:rsidR="00BD329F" w:rsidSect="006A14D6">
          <w:footerReference w:type="default" r:id="rId8"/>
          <w:footerReference w:type="first" r:id="rId9"/>
          <w:footnotePr>
            <w:numRestart w:val="eachSect"/>
          </w:footnotePr>
          <w:type w:val="continuous"/>
          <w:pgSz w:w="11906" w:h="16838"/>
          <w:pgMar w:top="1440" w:right="1800" w:bottom="1440" w:left="1800" w:header="851" w:footer="1440" w:gutter="0"/>
          <w:pgNumType w:fmt="lowerRoman" w:start="1"/>
          <w:cols w:space="425"/>
          <w:titlePg/>
          <w:docGrid w:type="lines" w:linePitch="326"/>
        </w:sectPr>
      </w:pPr>
    </w:p>
    <w:p w:rsidR="00BD329F" w:rsidRDefault="00BD329F" w:rsidP="002170CC">
      <w:pPr>
        <w:spacing w:line="0" w:lineRule="atLeast"/>
        <w:jc w:val="both"/>
        <w:rPr>
          <w:b/>
          <w:sz w:val="28"/>
          <w:szCs w:val="28"/>
        </w:rPr>
      </w:pPr>
    </w:p>
    <w:p w:rsidR="004C7109" w:rsidRDefault="004C7109" w:rsidP="002170CC">
      <w:pPr>
        <w:spacing w:line="0" w:lineRule="atLeast"/>
        <w:jc w:val="both"/>
        <w:rPr>
          <w:b/>
          <w:sz w:val="28"/>
          <w:szCs w:val="28"/>
        </w:rPr>
      </w:pPr>
    </w:p>
    <w:p w:rsidR="004C7109" w:rsidRDefault="004C7109" w:rsidP="002170CC">
      <w:pPr>
        <w:spacing w:line="0" w:lineRule="atLeast"/>
        <w:jc w:val="both"/>
        <w:rPr>
          <w:b/>
          <w:sz w:val="28"/>
          <w:szCs w:val="28"/>
        </w:rPr>
      </w:pPr>
    </w:p>
    <w:p w:rsidR="004C7109" w:rsidRDefault="004C7109" w:rsidP="002170CC">
      <w:pPr>
        <w:spacing w:line="0" w:lineRule="atLeast"/>
        <w:jc w:val="both"/>
        <w:rPr>
          <w:b/>
          <w:sz w:val="28"/>
          <w:szCs w:val="28"/>
        </w:rPr>
      </w:pPr>
    </w:p>
    <w:p w:rsidR="004C7109" w:rsidRDefault="004C7109" w:rsidP="002170CC">
      <w:pPr>
        <w:spacing w:line="0" w:lineRule="atLeast"/>
        <w:jc w:val="both"/>
        <w:rPr>
          <w:b/>
          <w:sz w:val="28"/>
          <w:szCs w:val="28"/>
        </w:rPr>
      </w:pPr>
    </w:p>
    <w:p w:rsidR="004C7109" w:rsidRDefault="004C7109" w:rsidP="002170CC">
      <w:pPr>
        <w:spacing w:line="0" w:lineRule="atLeast"/>
        <w:jc w:val="both"/>
        <w:rPr>
          <w:b/>
          <w:sz w:val="28"/>
          <w:szCs w:val="28"/>
        </w:rPr>
      </w:pPr>
    </w:p>
    <w:p w:rsidR="004C7109" w:rsidRDefault="004C7109" w:rsidP="002170CC">
      <w:pPr>
        <w:spacing w:line="0" w:lineRule="atLeast"/>
        <w:jc w:val="both"/>
        <w:rPr>
          <w:b/>
          <w:sz w:val="28"/>
          <w:szCs w:val="28"/>
        </w:rPr>
      </w:pPr>
    </w:p>
    <w:p w:rsidR="004C7109" w:rsidRDefault="004C7109" w:rsidP="002170CC">
      <w:pPr>
        <w:spacing w:line="0" w:lineRule="atLeast"/>
        <w:jc w:val="both"/>
        <w:rPr>
          <w:b/>
          <w:sz w:val="28"/>
          <w:szCs w:val="28"/>
        </w:rPr>
      </w:pPr>
    </w:p>
    <w:p w:rsidR="004C7109" w:rsidRDefault="004C7109" w:rsidP="002170CC">
      <w:pPr>
        <w:spacing w:line="0" w:lineRule="atLeast"/>
        <w:jc w:val="both"/>
        <w:rPr>
          <w:b/>
          <w:sz w:val="28"/>
          <w:szCs w:val="28"/>
        </w:rPr>
      </w:pPr>
    </w:p>
    <w:p w:rsidR="004C7109" w:rsidRDefault="004C7109" w:rsidP="002170CC">
      <w:pPr>
        <w:spacing w:line="0" w:lineRule="atLeast"/>
        <w:rPr>
          <w:b/>
          <w:sz w:val="28"/>
          <w:szCs w:val="28"/>
        </w:rPr>
      </w:pPr>
      <w:r>
        <w:rPr>
          <w:b/>
          <w:sz w:val="28"/>
          <w:szCs w:val="28"/>
        </w:rPr>
        <w:br w:type="page"/>
      </w:r>
    </w:p>
    <w:p w:rsidR="004C7109" w:rsidRDefault="00C42B66" w:rsidP="002170CC">
      <w:pPr>
        <w:spacing w:line="0" w:lineRule="atLeast"/>
        <w:jc w:val="center"/>
        <w:rPr>
          <w:b/>
          <w:sz w:val="28"/>
          <w:szCs w:val="28"/>
        </w:rPr>
      </w:pPr>
      <w:r>
        <w:rPr>
          <w:b/>
          <w:sz w:val="28"/>
          <w:szCs w:val="28"/>
        </w:rPr>
        <w:lastRenderedPageBreak/>
        <w:t>List of Tables</w:t>
      </w:r>
    </w:p>
    <w:p w:rsidR="004C7109" w:rsidRPr="00C42B66" w:rsidRDefault="004C7109" w:rsidP="002170CC">
      <w:pPr>
        <w:spacing w:line="0" w:lineRule="atLeast"/>
        <w:jc w:val="both"/>
        <w:rPr>
          <w:b/>
        </w:rPr>
      </w:pPr>
    </w:p>
    <w:p w:rsidR="00C42B66" w:rsidRDefault="00C42B66" w:rsidP="00FF3A74">
      <w:pPr>
        <w:spacing w:line="0" w:lineRule="atLeast"/>
        <w:jc w:val="right"/>
        <w:rPr>
          <w:b/>
        </w:rPr>
      </w:pPr>
      <w:r>
        <w:rPr>
          <w:b/>
        </w:rPr>
        <w:t xml:space="preserve">Table </w:t>
      </w:r>
      <w:proofErr w:type="gramStart"/>
      <w:r>
        <w:rPr>
          <w:b/>
        </w:rPr>
        <w:t>1 :</w:t>
      </w:r>
      <w:proofErr w:type="gramEnd"/>
      <w:r>
        <w:rPr>
          <w:b/>
        </w:rPr>
        <w:t xml:space="preserve"> Summary Statistics ................................................................................... 61</w:t>
      </w:r>
    </w:p>
    <w:p w:rsidR="00C42B66" w:rsidRDefault="00C42B66" w:rsidP="00FF3A74">
      <w:pPr>
        <w:spacing w:line="0" w:lineRule="atLeast"/>
        <w:jc w:val="right"/>
      </w:pPr>
      <w:r w:rsidRPr="00C42B66">
        <w:t xml:space="preserve">      Panel A:</w:t>
      </w:r>
      <w:r>
        <w:t xml:space="preserve"> Summary </w:t>
      </w:r>
      <w:proofErr w:type="gramStart"/>
      <w:r>
        <w:t>Statistics ................................................................................</w:t>
      </w:r>
      <w:proofErr w:type="gramEnd"/>
      <w:r>
        <w:t xml:space="preserve"> 62</w:t>
      </w:r>
    </w:p>
    <w:p w:rsidR="00C42B66" w:rsidRDefault="00C42B66" w:rsidP="00FF3A74">
      <w:pPr>
        <w:spacing w:line="0" w:lineRule="atLeast"/>
        <w:jc w:val="right"/>
      </w:pPr>
      <w:r>
        <w:t xml:space="preserve">      Panel B: CEO Turnover Frequency ...................................................................... 62</w:t>
      </w:r>
    </w:p>
    <w:p w:rsidR="00C42B66" w:rsidRDefault="00C42B66" w:rsidP="00FF3A74">
      <w:pPr>
        <w:spacing w:line="0" w:lineRule="atLeast"/>
        <w:jc w:val="right"/>
        <w:rPr>
          <w:b/>
        </w:rPr>
      </w:pPr>
      <w:r w:rsidRPr="00C42B66">
        <w:rPr>
          <w:b/>
        </w:rPr>
        <w:t xml:space="preserve">Table 2: </w:t>
      </w:r>
      <w:r>
        <w:rPr>
          <w:b/>
        </w:rPr>
        <w:t xml:space="preserve">CARs </w:t>
      </w:r>
      <w:proofErr w:type="gramStart"/>
      <w:r>
        <w:rPr>
          <w:b/>
        </w:rPr>
        <w:t>Around</w:t>
      </w:r>
      <w:proofErr w:type="gramEnd"/>
      <w:r>
        <w:rPr>
          <w:b/>
        </w:rPr>
        <w:t xml:space="preserve"> CEO Turnover Announcements ..................................... 63</w:t>
      </w:r>
    </w:p>
    <w:p w:rsidR="00C42B66" w:rsidRDefault="00C42B66" w:rsidP="00FF3A74">
      <w:pPr>
        <w:spacing w:line="0" w:lineRule="atLeast"/>
        <w:jc w:val="right"/>
      </w:pPr>
      <w:r>
        <w:t xml:space="preserve">      Panel A: CARs </w:t>
      </w:r>
      <w:proofErr w:type="gramStart"/>
      <w:r>
        <w:t>Around</w:t>
      </w:r>
      <w:proofErr w:type="gramEnd"/>
      <w:r>
        <w:t xml:space="preserve"> CEO Turnover Announcements by Turnover Type ...... 63</w:t>
      </w:r>
    </w:p>
    <w:p w:rsidR="00C42B66" w:rsidRDefault="00C42B66" w:rsidP="00FF3A74">
      <w:pPr>
        <w:spacing w:line="0" w:lineRule="atLeast"/>
        <w:jc w:val="right"/>
      </w:pPr>
      <w:r>
        <w:t xml:space="preserve">      Panel B: CARs Around CEO Turnover Announcements by Board </w:t>
      </w:r>
      <w:proofErr w:type="gramStart"/>
      <w:r>
        <w:t>Structure .....</w:t>
      </w:r>
      <w:proofErr w:type="gramEnd"/>
      <w:r>
        <w:t xml:space="preserve"> 64</w:t>
      </w:r>
    </w:p>
    <w:p w:rsidR="00C42B66" w:rsidRDefault="00C42B66" w:rsidP="00FF3A74">
      <w:pPr>
        <w:spacing w:line="0" w:lineRule="atLeast"/>
        <w:jc w:val="right"/>
        <w:rPr>
          <w:b/>
        </w:rPr>
      </w:pPr>
      <w:r w:rsidRPr="00C42B66">
        <w:rPr>
          <w:b/>
        </w:rPr>
        <w:t xml:space="preserve">Table 3: </w:t>
      </w:r>
      <w:r>
        <w:rPr>
          <w:b/>
        </w:rPr>
        <w:t>Pairwise Correlations between Independent Variables ......................... 65</w:t>
      </w:r>
    </w:p>
    <w:p w:rsidR="00C42B66" w:rsidRDefault="00C42B66" w:rsidP="002170CC">
      <w:pPr>
        <w:spacing w:line="0" w:lineRule="atLeast"/>
        <w:jc w:val="both"/>
        <w:rPr>
          <w:b/>
        </w:rPr>
      </w:pPr>
      <w:r>
        <w:rPr>
          <w:b/>
        </w:rPr>
        <w:t xml:space="preserve">Table 4: Regression Results for CARs </w:t>
      </w:r>
      <w:proofErr w:type="gramStart"/>
      <w:r>
        <w:rPr>
          <w:b/>
        </w:rPr>
        <w:t>Around</w:t>
      </w:r>
      <w:proofErr w:type="gramEnd"/>
      <w:r>
        <w:rPr>
          <w:b/>
        </w:rPr>
        <w:t xml:space="preserve"> CEO Turnover Announcements </w:t>
      </w:r>
    </w:p>
    <w:p w:rsidR="00C42B66" w:rsidRDefault="00C42B66" w:rsidP="00FF3A74">
      <w:pPr>
        <w:spacing w:line="0" w:lineRule="atLeast"/>
        <w:jc w:val="right"/>
        <w:rPr>
          <w:b/>
        </w:rPr>
      </w:pPr>
      <w:r>
        <w:rPr>
          <w:b/>
        </w:rPr>
        <w:t xml:space="preserve">               ...................................................................................................................... 66</w:t>
      </w:r>
    </w:p>
    <w:p w:rsidR="004C7109" w:rsidRDefault="00C42B66" w:rsidP="00FF3A74">
      <w:pPr>
        <w:spacing w:line="0" w:lineRule="atLeast"/>
        <w:jc w:val="right"/>
        <w:rPr>
          <w:b/>
        </w:rPr>
      </w:pPr>
      <w:r w:rsidRPr="00C42B66">
        <w:rPr>
          <w:b/>
        </w:rPr>
        <w:t>Table 5</w:t>
      </w:r>
      <w:r>
        <w:rPr>
          <w:b/>
        </w:rPr>
        <w:t>: Changes in Return on Assets (ROA) Around CEO Turnovers ............ 67</w:t>
      </w:r>
    </w:p>
    <w:p w:rsidR="004C6E48" w:rsidRDefault="004C6E48" w:rsidP="00FF3A74">
      <w:pPr>
        <w:spacing w:line="0" w:lineRule="atLeast"/>
        <w:jc w:val="right"/>
      </w:pPr>
      <w:r>
        <w:t xml:space="preserve">      Panel A: Change in ROA by Turnover Type or Successor Origin ...................... 67</w:t>
      </w:r>
    </w:p>
    <w:p w:rsidR="004C6E48" w:rsidRDefault="004C6E48" w:rsidP="00FF3A74">
      <w:pPr>
        <w:spacing w:line="0" w:lineRule="atLeast"/>
        <w:jc w:val="right"/>
      </w:pPr>
      <w:r>
        <w:t xml:space="preserve">      Panel B: Change in ROA by Turnover Type and Successor </w:t>
      </w:r>
      <w:proofErr w:type="gramStart"/>
      <w:r>
        <w:t>Origin ....................</w:t>
      </w:r>
      <w:proofErr w:type="gramEnd"/>
      <w:r>
        <w:t xml:space="preserve"> 67</w:t>
      </w:r>
    </w:p>
    <w:p w:rsidR="004C6E48" w:rsidRDefault="004C6E48" w:rsidP="00FF3A74">
      <w:pPr>
        <w:widowControl w:val="0"/>
        <w:spacing w:line="0" w:lineRule="atLeast"/>
        <w:jc w:val="right"/>
        <w:rPr>
          <w:b/>
        </w:rPr>
      </w:pPr>
      <w:r w:rsidRPr="00C42B66">
        <w:rPr>
          <w:b/>
        </w:rPr>
        <w:t xml:space="preserve">Table </w:t>
      </w:r>
      <w:r>
        <w:rPr>
          <w:b/>
        </w:rPr>
        <w:t xml:space="preserve">6: Changes in Return on Equity (ROE) Around CEO </w:t>
      </w:r>
      <w:proofErr w:type="gramStart"/>
      <w:r>
        <w:rPr>
          <w:b/>
        </w:rPr>
        <w:t>Turnovers ...........</w:t>
      </w:r>
      <w:proofErr w:type="gramEnd"/>
      <w:r>
        <w:rPr>
          <w:b/>
        </w:rPr>
        <w:t xml:space="preserve"> 68</w:t>
      </w:r>
    </w:p>
    <w:p w:rsidR="004C6E48" w:rsidRDefault="004C6E48" w:rsidP="00FF3A74">
      <w:pPr>
        <w:widowControl w:val="0"/>
        <w:spacing w:line="0" w:lineRule="atLeast"/>
        <w:jc w:val="right"/>
      </w:pPr>
      <w:r>
        <w:t xml:space="preserve">      Panel A: Change in ROE by Turnover Type or Successor </w:t>
      </w:r>
      <w:proofErr w:type="gramStart"/>
      <w:r>
        <w:t>Origin .......................</w:t>
      </w:r>
      <w:proofErr w:type="gramEnd"/>
      <w:r>
        <w:t xml:space="preserve"> 68</w:t>
      </w:r>
    </w:p>
    <w:p w:rsidR="004C6E48" w:rsidRPr="004C6E48" w:rsidRDefault="004C6E48" w:rsidP="00FF3A74">
      <w:pPr>
        <w:widowControl w:val="0"/>
        <w:spacing w:line="0" w:lineRule="atLeast"/>
        <w:jc w:val="right"/>
      </w:pPr>
      <w:r>
        <w:t xml:space="preserve">      Panel B: Change in ROE by Turnover Type and Successor Origin ..................... 68</w:t>
      </w:r>
    </w:p>
    <w:p w:rsidR="004C6E48" w:rsidRDefault="004C6E48" w:rsidP="00FF3A74">
      <w:pPr>
        <w:widowControl w:val="0"/>
        <w:spacing w:line="0" w:lineRule="atLeast"/>
        <w:jc w:val="right"/>
        <w:rPr>
          <w:b/>
        </w:rPr>
      </w:pPr>
      <w:r w:rsidRPr="004C6E48">
        <w:rPr>
          <w:b/>
        </w:rPr>
        <w:t xml:space="preserve">Table 7: </w:t>
      </w:r>
      <w:r>
        <w:rPr>
          <w:b/>
        </w:rPr>
        <w:t xml:space="preserve">Abnormal Stock Performance </w:t>
      </w:r>
      <w:proofErr w:type="gramStart"/>
      <w:r>
        <w:rPr>
          <w:b/>
        </w:rPr>
        <w:t>Around</w:t>
      </w:r>
      <w:proofErr w:type="gramEnd"/>
      <w:r>
        <w:rPr>
          <w:b/>
        </w:rPr>
        <w:t xml:space="preserve"> CEO Turnovers ...................... 69</w:t>
      </w:r>
    </w:p>
    <w:p w:rsidR="004C6E48" w:rsidRDefault="004C6E48" w:rsidP="002170CC">
      <w:pPr>
        <w:spacing w:line="0" w:lineRule="atLeast"/>
        <w:jc w:val="both"/>
      </w:pPr>
      <w:r w:rsidRPr="004C6E48">
        <w:t xml:space="preserve">      Panel A: </w:t>
      </w:r>
      <w:r>
        <w:t>Abnormal Stock Performance by Turnover Type or Successor Origin</w:t>
      </w:r>
    </w:p>
    <w:p w:rsidR="004C6E48" w:rsidRDefault="004C6E48" w:rsidP="00FF3A74">
      <w:pPr>
        <w:spacing w:line="0" w:lineRule="atLeast"/>
        <w:jc w:val="right"/>
      </w:pPr>
      <w:r>
        <w:t xml:space="preserve">                     ................................................................................................................ 69</w:t>
      </w:r>
    </w:p>
    <w:p w:rsidR="004C6E48" w:rsidRDefault="004C6E48" w:rsidP="002170CC">
      <w:pPr>
        <w:spacing w:line="0" w:lineRule="atLeast"/>
        <w:jc w:val="both"/>
      </w:pPr>
      <w:r w:rsidRPr="004C6E48">
        <w:t xml:space="preserve">      Panel </w:t>
      </w:r>
      <w:r>
        <w:t>B</w:t>
      </w:r>
      <w:r w:rsidRPr="004C6E48">
        <w:t xml:space="preserve">: </w:t>
      </w:r>
      <w:r>
        <w:t>Abnormal Stock Performance by Turnover Type and Successor Origin</w:t>
      </w:r>
    </w:p>
    <w:p w:rsidR="004C6E48" w:rsidRPr="004C6E48" w:rsidRDefault="004C6E48" w:rsidP="00FF3A74">
      <w:pPr>
        <w:spacing w:line="0" w:lineRule="atLeast"/>
        <w:jc w:val="right"/>
      </w:pPr>
      <w:r>
        <w:t xml:space="preserve">                     ................................................................................................................ 69</w:t>
      </w:r>
    </w:p>
    <w:p w:rsidR="004C6E48" w:rsidRDefault="004C6E48" w:rsidP="00FF3A74">
      <w:pPr>
        <w:spacing w:line="0" w:lineRule="atLeast"/>
        <w:jc w:val="right"/>
        <w:rPr>
          <w:b/>
        </w:rPr>
      </w:pPr>
      <w:r w:rsidRPr="004C6E48">
        <w:rPr>
          <w:b/>
        </w:rPr>
        <w:t xml:space="preserve">Table 8: </w:t>
      </w:r>
      <w:r w:rsidR="005611BA">
        <w:rPr>
          <w:b/>
        </w:rPr>
        <w:t>Changes in Bank Risk-</w:t>
      </w:r>
      <w:r>
        <w:rPr>
          <w:b/>
        </w:rPr>
        <w:t xml:space="preserve">Taking </w:t>
      </w:r>
      <w:proofErr w:type="gramStart"/>
      <w:r>
        <w:rPr>
          <w:b/>
        </w:rPr>
        <w:t>Around</w:t>
      </w:r>
      <w:proofErr w:type="gramEnd"/>
      <w:r>
        <w:rPr>
          <w:b/>
        </w:rPr>
        <w:t xml:space="preserve"> CEO Turnovers ...................... 70</w:t>
      </w:r>
    </w:p>
    <w:p w:rsidR="004C6E48" w:rsidRDefault="004C6E48" w:rsidP="00FF3A74">
      <w:pPr>
        <w:spacing w:line="0" w:lineRule="atLeast"/>
        <w:jc w:val="right"/>
      </w:pPr>
      <w:r>
        <w:rPr>
          <w:b/>
        </w:rPr>
        <w:t xml:space="preserve">      </w:t>
      </w:r>
      <w:r>
        <w:t xml:space="preserve">Panel A: </w:t>
      </w:r>
      <w:r w:rsidRPr="004C6E48">
        <w:rPr>
          <w:i/>
        </w:rPr>
        <w:t>Z-Score</w:t>
      </w:r>
      <w:r>
        <w:t xml:space="preserve"> by Turnover Type or Successor Origin .................................... 70</w:t>
      </w:r>
    </w:p>
    <w:p w:rsidR="004C6E48" w:rsidRDefault="004C6E48" w:rsidP="00FF3A74">
      <w:pPr>
        <w:spacing w:line="0" w:lineRule="atLeast"/>
        <w:jc w:val="right"/>
      </w:pPr>
      <w:r>
        <w:t xml:space="preserve">      Panel B: Z-Score by Turnover Type and Successor Origin ................................. 70</w:t>
      </w:r>
    </w:p>
    <w:p w:rsidR="004C6E48" w:rsidRDefault="004C6E48" w:rsidP="002170CC">
      <w:pPr>
        <w:spacing w:line="0" w:lineRule="atLeast"/>
        <w:jc w:val="both"/>
        <w:rPr>
          <w:b/>
        </w:rPr>
      </w:pPr>
      <w:r w:rsidRPr="004C6E48">
        <w:rPr>
          <w:b/>
        </w:rPr>
        <w:t xml:space="preserve">Table 9: </w:t>
      </w:r>
      <w:r>
        <w:rPr>
          <w:b/>
        </w:rPr>
        <w:t>Regression Analysis of the Determinants of Post-Turnover Performance</w:t>
      </w:r>
    </w:p>
    <w:p w:rsidR="004C6E48" w:rsidRDefault="004C6E48" w:rsidP="00FF3A74">
      <w:pPr>
        <w:spacing w:line="0" w:lineRule="atLeast"/>
        <w:jc w:val="right"/>
        <w:rPr>
          <w:b/>
        </w:rPr>
      </w:pPr>
      <w:r>
        <w:rPr>
          <w:b/>
        </w:rPr>
        <w:t xml:space="preserve">               ...................................................................................................................... 71</w:t>
      </w:r>
    </w:p>
    <w:p w:rsidR="004C6E48" w:rsidRDefault="004C6E48" w:rsidP="002170CC">
      <w:pPr>
        <w:spacing w:line="0" w:lineRule="atLeast"/>
        <w:jc w:val="both"/>
        <w:rPr>
          <w:b/>
        </w:rPr>
      </w:pPr>
      <w:r>
        <w:rPr>
          <w:b/>
        </w:rPr>
        <w:t xml:space="preserve">Table 10: Regression Results for an Alternative Definition of Board </w:t>
      </w:r>
    </w:p>
    <w:p w:rsidR="004C6E48" w:rsidRDefault="004C6E48" w:rsidP="00FF3A74">
      <w:pPr>
        <w:spacing w:line="0" w:lineRule="atLeast"/>
        <w:jc w:val="right"/>
        <w:rPr>
          <w:b/>
        </w:rPr>
      </w:pPr>
      <w:r>
        <w:rPr>
          <w:b/>
        </w:rPr>
        <w:t xml:space="preserve">                 Independence ........................................................................................... 73</w:t>
      </w:r>
    </w:p>
    <w:p w:rsidR="004C6E48" w:rsidRDefault="004C6E48" w:rsidP="00FF3A74">
      <w:pPr>
        <w:spacing w:line="0" w:lineRule="atLeast"/>
        <w:jc w:val="right"/>
      </w:pPr>
      <w:r w:rsidRPr="004C6E48">
        <w:t xml:space="preserve">      Panel A:</w:t>
      </w:r>
      <w:r>
        <w:t xml:space="preserve"> Event Study ........................................................................................... 74</w:t>
      </w:r>
    </w:p>
    <w:p w:rsidR="004C6E48" w:rsidRDefault="004C6E48" w:rsidP="00FF3A74">
      <w:pPr>
        <w:spacing w:line="0" w:lineRule="atLeast"/>
        <w:jc w:val="right"/>
      </w:pPr>
      <w:r>
        <w:t xml:space="preserve">      </w:t>
      </w:r>
      <w:r w:rsidR="005611BA">
        <w:t xml:space="preserve"> </w:t>
      </w:r>
      <w:r>
        <w:t>Panel B: Determinants of Po</w:t>
      </w:r>
      <w:r w:rsidR="005611BA">
        <w:t>st-Turnover Performance .......</w:t>
      </w:r>
      <w:r>
        <w:t>................................ 75</w:t>
      </w:r>
    </w:p>
    <w:p w:rsidR="002170CC" w:rsidRDefault="002170CC" w:rsidP="002170CC">
      <w:pPr>
        <w:spacing w:line="0" w:lineRule="atLeast"/>
        <w:jc w:val="both"/>
        <w:rPr>
          <w:b/>
        </w:rPr>
      </w:pPr>
      <w:r>
        <w:rPr>
          <w:b/>
        </w:rPr>
        <w:t>Table 11: Regression Results for Annual Return on Assets, Annual R</w:t>
      </w:r>
      <w:r w:rsidR="004C6E48" w:rsidRPr="004C6E48">
        <w:rPr>
          <w:b/>
        </w:rPr>
        <w:t xml:space="preserve">eturn on </w:t>
      </w:r>
    </w:p>
    <w:p w:rsidR="004C6E48" w:rsidRPr="004C6E48" w:rsidRDefault="002170CC" w:rsidP="00FF3A74">
      <w:pPr>
        <w:spacing w:line="0" w:lineRule="atLeast"/>
        <w:ind w:firstLineChars="400" w:firstLine="964"/>
        <w:jc w:val="right"/>
        <w:rPr>
          <w:b/>
        </w:rPr>
      </w:pPr>
      <w:r>
        <w:rPr>
          <w:b/>
        </w:rPr>
        <w:t>E</w:t>
      </w:r>
      <w:r w:rsidR="004C6E48" w:rsidRPr="004C6E48">
        <w:rPr>
          <w:b/>
        </w:rPr>
        <w:t>quity, and</w:t>
      </w:r>
      <w:r>
        <w:rPr>
          <w:b/>
        </w:rPr>
        <w:t xml:space="preserve"> Annualized Stock Return </w:t>
      </w:r>
      <w:proofErr w:type="gramStart"/>
      <w:r>
        <w:rPr>
          <w:b/>
        </w:rPr>
        <w:t>V</w:t>
      </w:r>
      <w:r w:rsidR="004C6E48" w:rsidRPr="004C6E48">
        <w:rPr>
          <w:b/>
        </w:rPr>
        <w:t>olatility</w:t>
      </w:r>
      <w:r>
        <w:rPr>
          <w:b/>
        </w:rPr>
        <w:t xml:space="preserve"> ...................................</w:t>
      </w:r>
      <w:proofErr w:type="gramEnd"/>
      <w:r>
        <w:rPr>
          <w:b/>
        </w:rPr>
        <w:t xml:space="preserve"> 76</w:t>
      </w:r>
    </w:p>
    <w:p w:rsidR="002170CC" w:rsidRDefault="002170CC">
      <w:pPr>
        <w:rPr>
          <w:b/>
        </w:rPr>
      </w:pPr>
      <w:r>
        <w:rPr>
          <w:b/>
        </w:rPr>
        <w:br w:type="page"/>
      </w:r>
    </w:p>
    <w:p w:rsidR="004C6E48" w:rsidRPr="002170CC" w:rsidRDefault="002170CC" w:rsidP="002170CC">
      <w:pPr>
        <w:spacing w:line="432" w:lineRule="auto"/>
        <w:jc w:val="center"/>
        <w:rPr>
          <w:b/>
          <w:sz w:val="28"/>
          <w:szCs w:val="28"/>
        </w:rPr>
      </w:pPr>
      <w:r w:rsidRPr="002170CC">
        <w:rPr>
          <w:b/>
          <w:sz w:val="28"/>
          <w:szCs w:val="28"/>
        </w:rPr>
        <w:lastRenderedPageBreak/>
        <w:t>List of Figures</w:t>
      </w:r>
    </w:p>
    <w:p w:rsidR="002170CC" w:rsidRDefault="002170CC" w:rsidP="006965B9">
      <w:pPr>
        <w:spacing w:line="432" w:lineRule="auto"/>
        <w:jc w:val="both"/>
        <w:rPr>
          <w:b/>
        </w:rPr>
      </w:pPr>
    </w:p>
    <w:p w:rsidR="002170CC" w:rsidRDefault="002170CC" w:rsidP="002170CC">
      <w:pPr>
        <w:spacing w:line="0" w:lineRule="atLeast"/>
        <w:jc w:val="both"/>
        <w:rPr>
          <w:b/>
        </w:rPr>
      </w:pPr>
      <w:r>
        <w:rPr>
          <w:b/>
        </w:rPr>
        <w:t xml:space="preserve">Figure 1: Median Industry-Adjusted Return on Assets </w:t>
      </w:r>
      <w:proofErr w:type="gramStart"/>
      <w:r>
        <w:rPr>
          <w:b/>
        </w:rPr>
        <w:t>Around</w:t>
      </w:r>
      <w:proofErr w:type="gramEnd"/>
      <w:r>
        <w:rPr>
          <w:b/>
        </w:rPr>
        <w:t xml:space="preserve"> CEO Turnovers </w:t>
      </w:r>
    </w:p>
    <w:p w:rsidR="002170CC" w:rsidRDefault="002170CC" w:rsidP="00FF3A74">
      <w:pPr>
        <w:spacing w:line="0" w:lineRule="atLeast"/>
        <w:ind w:firstLineChars="400" w:firstLine="964"/>
        <w:jc w:val="right"/>
        <w:rPr>
          <w:b/>
        </w:rPr>
      </w:pPr>
      <w:r>
        <w:rPr>
          <w:b/>
        </w:rPr>
        <w:t>By Turnover Type or Successor Origin …………………………......... 78</w:t>
      </w:r>
    </w:p>
    <w:p w:rsidR="001E43D9" w:rsidRDefault="001E43D9" w:rsidP="002170CC">
      <w:pPr>
        <w:spacing w:line="0" w:lineRule="atLeast"/>
        <w:jc w:val="both"/>
        <w:rPr>
          <w:b/>
          <w:lang w:eastAsia="zh-CN"/>
        </w:rPr>
      </w:pPr>
    </w:p>
    <w:p w:rsidR="002170CC" w:rsidRDefault="002170CC" w:rsidP="002170CC">
      <w:pPr>
        <w:spacing w:line="0" w:lineRule="atLeast"/>
        <w:jc w:val="both"/>
        <w:rPr>
          <w:b/>
        </w:rPr>
      </w:pPr>
      <w:r>
        <w:rPr>
          <w:b/>
        </w:rPr>
        <w:t xml:space="preserve">Figure 2: Median Industry-Adjusted Return on Assets </w:t>
      </w:r>
      <w:proofErr w:type="gramStart"/>
      <w:r>
        <w:rPr>
          <w:b/>
        </w:rPr>
        <w:t>Around</w:t>
      </w:r>
      <w:proofErr w:type="gramEnd"/>
      <w:r>
        <w:rPr>
          <w:b/>
        </w:rPr>
        <w:t xml:space="preserve"> CEO Turnovers </w:t>
      </w:r>
    </w:p>
    <w:p w:rsidR="002170CC" w:rsidRPr="004C6E48" w:rsidRDefault="002170CC" w:rsidP="00FF3A74">
      <w:pPr>
        <w:spacing w:line="0" w:lineRule="atLeast"/>
        <w:ind w:firstLineChars="400" w:firstLine="964"/>
        <w:jc w:val="right"/>
        <w:rPr>
          <w:b/>
          <w:lang w:eastAsia="zh-CN"/>
        </w:rPr>
      </w:pPr>
      <w:r>
        <w:rPr>
          <w:b/>
        </w:rPr>
        <w:t>By Turnover Type and Successor Origin ………………………........... 79</w:t>
      </w:r>
    </w:p>
    <w:p w:rsidR="001E43D9" w:rsidRDefault="001E43D9" w:rsidP="002170CC">
      <w:pPr>
        <w:spacing w:line="0" w:lineRule="atLeast"/>
        <w:jc w:val="both"/>
        <w:rPr>
          <w:b/>
          <w:lang w:eastAsia="zh-CN"/>
        </w:rPr>
      </w:pPr>
    </w:p>
    <w:p w:rsidR="002170CC" w:rsidRDefault="002170CC" w:rsidP="002170CC">
      <w:pPr>
        <w:spacing w:line="0" w:lineRule="atLeast"/>
        <w:jc w:val="both"/>
        <w:rPr>
          <w:b/>
        </w:rPr>
      </w:pPr>
      <w:r>
        <w:rPr>
          <w:b/>
        </w:rPr>
        <w:t xml:space="preserve">Figure </w:t>
      </w:r>
      <w:r>
        <w:rPr>
          <w:rFonts w:hint="eastAsia"/>
          <w:b/>
          <w:lang w:eastAsia="zh-CN"/>
        </w:rPr>
        <w:t>3</w:t>
      </w:r>
      <w:r>
        <w:rPr>
          <w:b/>
        </w:rPr>
        <w:t xml:space="preserve">: Median Industry-Adjusted Return on </w:t>
      </w:r>
      <w:r>
        <w:rPr>
          <w:rFonts w:hint="eastAsia"/>
          <w:b/>
          <w:lang w:eastAsia="zh-CN"/>
        </w:rPr>
        <w:t>Equity</w:t>
      </w:r>
      <w:r>
        <w:rPr>
          <w:b/>
        </w:rPr>
        <w:t xml:space="preserve"> </w:t>
      </w:r>
      <w:proofErr w:type="gramStart"/>
      <w:r>
        <w:rPr>
          <w:b/>
        </w:rPr>
        <w:t>Around</w:t>
      </w:r>
      <w:proofErr w:type="gramEnd"/>
      <w:r>
        <w:rPr>
          <w:b/>
        </w:rPr>
        <w:t xml:space="preserve"> CEO Turnovers </w:t>
      </w:r>
    </w:p>
    <w:p w:rsidR="002170CC" w:rsidRDefault="002170CC" w:rsidP="00FF3A74">
      <w:pPr>
        <w:spacing w:line="0" w:lineRule="atLeast"/>
        <w:ind w:firstLineChars="400" w:firstLine="964"/>
        <w:jc w:val="right"/>
        <w:rPr>
          <w:b/>
          <w:lang w:eastAsia="zh-CN"/>
        </w:rPr>
      </w:pPr>
      <w:r>
        <w:rPr>
          <w:b/>
        </w:rPr>
        <w:t>By Turnover Type or Successor Origin …………………………......... 7</w:t>
      </w:r>
      <w:r>
        <w:rPr>
          <w:rFonts w:hint="eastAsia"/>
          <w:b/>
          <w:lang w:eastAsia="zh-CN"/>
        </w:rPr>
        <w:t>9</w:t>
      </w:r>
    </w:p>
    <w:p w:rsidR="001E43D9" w:rsidRDefault="001E43D9" w:rsidP="002170CC">
      <w:pPr>
        <w:spacing w:line="0" w:lineRule="atLeast"/>
        <w:jc w:val="both"/>
        <w:rPr>
          <w:b/>
          <w:lang w:eastAsia="zh-CN"/>
        </w:rPr>
      </w:pPr>
    </w:p>
    <w:p w:rsidR="002170CC" w:rsidRDefault="002170CC" w:rsidP="002170CC">
      <w:pPr>
        <w:spacing w:line="0" w:lineRule="atLeast"/>
        <w:jc w:val="both"/>
        <w:rPr>
          <w:b/>
        </w:rPr>
      </w:pPr>
      <w:r>
        <w:rPr>
          <w:b/>
        </w:rPr>
        <w:t xml:space="preserve">Figure </w:t>
      </w:r>
      <w:r>
        <w:rPr>
          <w:rFonts w:hint="eastAsia"/>
          <w:b/>
          <w:lang w:eastAsia="zh-CN"/>
        </w:rPr>
        <w:t>4</w:t>
      </w:r>
      <w:r>
        <w:rPr>
          <w:b/>
        </w:rPr>
        <w:t xml:space="preserve">: Median Industry-Adjusted Return on </w:t>
      </w:r>
      <w:r>
        <w:rPr>
          <w:rFonts w:hint="eastAsia"/>
          <w:b/>
          <w:lang w:eastAsia="zh-CN"/>
        </w:rPr>
        <w:t>Equity</w:t>
      </w:r>
      <w:r>
        <w:rPr>
          <w:b/>
        </w:rPr>
        <w:t xml:space="preserve"> </w:t>
      </w:r>
      <w:proofErr w:type="gramStart"/>
      <w:r>
        <w:rPr>
          <w:b/>
        </w:rPr>
        <w:t>Around</w:t>
      </w:r>
      <w:proofErr w:type="gramEnd"/>
      <w:r>
        <w:rPr>
          <w:b/>
        </w:rPr>
        <w:t xml:space="preserve"> CEO Turnovers </w:t>
      </w:r>
    </w:p>
    <w:p w:rsidR="002170CC" w:rsidRPr="004C6E48" w:rsidRDefault="002170CC" w:rsidP="00FF3A74">
      <w:pPr>
        <w:spacing w:line="0" w:lineRule="atLeast"/>
        <w:ind w:firstLineChars="400" w:firstLine="964"/>
        <w:jc w:val="right"/>
        <w:rPr>
          <w:b/>
          <w:lang w:eastAsia="zh-CN"/>
        </w:rPr>
      </w:pPr>
      <w:r>
        <w:rPr>
          <w:b/>
        </w:rPr>
        <w:t xml:space="preserve">By Turnover Type and Successor Origin ………………………........... </w:t>
      </w:r>
      <w:r>
        <w:rPr>
          <w:rFonts w:hint="eastAsia"/>
          <w:b/>
          <w:lang w:eastAsia="zh-CN"/>
        </w:rPr>
        <w:t>80</w:t>
      </w:r>
    </w:p>
    <w:p w:rsidR="002170CC" w:rsidRDefault="002170CC" w:rsidP="002170CC">
      <w:pPr>
        <w:spacing w:line="432" w:lineRule="auto"/>
        <w:jc w:val="both"/>
        <w:rPr>
          <w:b/>
          <w:lang w:eastAsia="zh-CN"/>
        </w:rPr>
      </w:pPr>
    </w:p>
    <w:p w:rsidR="002170CC" w:rsidRPr="004C6E48" w:rsidRDefault="002170CC" w:rsidP="002170CC">
      <w:pPr>
        <w:spacing w:line="432" w:lineRule="auto"/>
        <w:jc w:val="both"/>
        <w:rPr>
          <w:b/>
        </w:rPr>
      </w:pPr>
    </w:p>
    <w:p w:rsidR="002170CC" w:rsidRDefault="004C7109">
      <w:pPr>
        <w:rPr>
          <w:b/>
          <w:sz w:val="28"/>
          <w:szCs w:val="28"/>
        </w:rPr>
        <w:sectPr w:rsidR="002170CC" w:rsidSect="00C42B66">
          <w:footnotePr>
            <w:numRestart w:val="eachSect"/>
          </w:footnotePr>
          <w:type w:val="continuous"/>
          <w:pgSz w:w="11906" w:h="16838"/>
          <w:pgMar w:top="1440" w:right="1800" w:bottom="1440" w:left="1800" w:header="1020" w:footer="1440" w:gutter="0"/>
          <w:pgNumType w:fmt="lowerRoman"/>
          <w:cols w:space="425"/>
          <w:docGrid w:type="lines" w:linePitch="326"/>
        </w:sectPr>
      </w:pPr>
      <w:r w:rsidRPr="00C42B66">
        <w:rPr>
          <w:b/>
          <w:sz w:val="28"/>
          <w:szCs w:val="28"/>
        </w:rPr>
        <w:br w:type="page"/>
      </w:r>
    </w:p>
    <w:p w:rsidR="006965B9" w:rsidRDefault="000E05B6" w:rsidP="000E05B6">
      <w:pPr>
        <w:spacing w:line="432" w:lineRule="auto"/>
        <w:jc w:val="center"/>
        <w:rPr>
          <w:b/>
          <w:sz w:val="28"/>
          <w:szCs w:val="28"/>
        </w:rPr>
      </w:pPr>
      <w:r>
        <w:rPr>
          <w:b/>
          <w:sz w:val="28"/>
          <w:szCs w:val="28"/>
        </w:rPr>
        <w:lastRenderedPageBreak/>
        <w:t>Chapter 1</w:t>
      </w:r>
    </w:p>
    <w:p w:rsidR="000E05B6" w:rsidRPr="00B17985" w:rsidRDefault="000E05B6" w:rsidP="000E05B6">
      <w:pPr>
        <w:spacing w:line="432" w:lineRule="auto"/>
        <w:jc w:val="center"/>
        <w:rPr>
          <w:b/>
          <w:sz w:val="28"/>
          <w:szCs w:val="28"/>
        </w:rPr>
      </w:pPr>
      <w:r>
        <w:rPr>
          <w:b/>
          <w:sz w:val="28"/>
          <w:szCs w:val="28"/>
        </w:rPr>
        <w:t>Introduction</w:t>
      </w:r>
    </w:p>
    <w:p w:rsidR="00BA23B2" w:rsidRDefault="00BA23B2" w:rsidP="000E05B6">
      <w:pPr>
        <w:spacing w:line="480" w:lineRule="auto"/>
        <w:ind w:firstLine="476"/>
        <w:jc w:val="both"/>
      </w:pPr>
    </w:p>
    <w:p w:rsidR="000067E0" w:rsidRDefault="00E926EC" w:rsidP="000E05B6">
      <w:pPr>
        <w:spacing w:line="480" w:lineRule="auto"/>
        <w:ind w:firstLine="476"/>
        <w:jc w:val="both"/>
      </w:pPr>
      <w:r>
        <w:t xml:space="preserve">The </w:t>
      </w:r>
      <w:r w:rsidR="00716F7D">
        <w:t xml:space="preserve">recent </w:t>
      </w:r>
      <w:r>
        <w:t xml:space="preserve">policy debate over corporate governance reform has sparked </w:t>
      </w:r>
      <w:r w:rsidR="005611BA">
        <w:t>new interest</w:t>
      </w:r>
      <w:r w:rsidR="00716F7D">
        <w:t xml:space="preserve"> in board structure (Adams, </w:t>
      </w:r>
      <w:proofErr w:type="spellStart"/>
      <w:r w:rsidR="00716F7D">
        <w:t>Hermalin</w:t>
      </w:r>
      <w:proofErr w:type="spellEnd"/>
      <w:r w:rsidR="00716F7D">
        <w:t>, and Weisbach</w:t>
      </w:r>
      <w:r w:rsidR="002701B8">
        <w:t>,</w:t>
      </w:r>
      <w:r w:rsidR="00716F7D">
        <w:t xml:space="preserve"> 2010).  </w:t>
      </w:r>
      <w:r w:rsidR="006D4144">
        <w:rPr>
          <w:rFonts w:hint="eastAsia"/>
          <w:lang w:eastAsia="zh-CN"/>
        </w:rPr>
        <w:t xml:space="preserve">When </w:t>
      </w:r>
      <w:r w:rsidR="00704E28">
        <w:rPr>
          <w:rFonts w:hint="eastAsia"/>
          <w:lang w:eastAsia="zh-CN"/>
        </w:rPr>
        <w:t>examining</w:t>
      </w:r>
      <w:r w:rsidR="005873B4">
        <w:t xml:space="preserve"> </w:t>
      </w:r>
      <w:r w:rsidR="00704E28">
        <w:rPr>
          <w:rFonts w:hint="eastAsia"/>
          <w:lang w:eastAsia="zh-CN"/>
        </w:rPr>
        <w:t>the</w:t>
      </w:r>
      <w:r w:rsidR="005873B4">
        <w:t xml:space="preserve"> </w:t>
      </w:r>
      <w:r w:rsidR="00362333">
        <w:rPr>
          <w:rFonts w:hint="eastAsia"/>
          <w:lang w:eastAsia="zh-CN"/>
        </w:rPr>
        <w:t>impact</w:t>
      </w:r>
      <w:r w:rsidR="00704E28">
        <w:rPr>
          <w:rFonts w:hint="eastAsia"/>
          <w:lang w:eastAsia="zh-CN"/>
        </w:rPr>
        <w:t xml:space="preserve"> of </w:t>
      </w:r>
      <w:r w:rsidR="005873B4">
        <w:t xml:space="preserve">board structure </w:t>
      </w:r>
      <w:r w:rsidR="00704E28">
        <w:rPr>
          <w:rFonts w:hint="eastAsia"/>
          <w:lang w:eastAsia="zh-CN"/>
        </w:rPr>
        <w:t>on board</w:t>
      </w:r>
      <w:r w:rsidR="005873B4">
        <w:t xml:space="preserve"> monitoring and advising, previous studies largely focus on boar</w:t>
      </w:r>
      <w:r w:rsidR="002701B8">
        <w:t>d independence (</w:t>
      </w:r>
      <w:r w:rsidR="002701B8" w:rsidRPr="000B0DDC">
        <w:rPr>
          <w:i/>
        </w:rPr>
        <w:t>e.g.</w:t>
      </w:r>
      <w:r w:rsidR="002701B8">
        <w:t xml:space="preserve">, Weisbach, </w:t>
      </w:r>
      <w:r w:rsidR="005873B4">
        <w:t>1988</w:t>
      </w:r>
      <w:r w:rsidR="002701B8">
        <w:t>;</w:t>
      </w:r>
      <w:r w:rsidR="005873B4">
        <w:t xml:space="preserve"> Denis and</w:t>
      </w:r>
      <w:r w:rsidR="002701B8">
        <w:t xml:space="preserve"> Denis, </w:t>
      </w:r>
      <w:r w:rsidR="00B71C9E">
        <w:t>1995), board size (</w:t>
      </w:r>
      <w:r w:rsidR="00B71C9E" w:rsidRPr="000B0DDC">
        <w:rPr>
          <w:i/>
        </w:rPr>
        <w:t>e.g.</w:t>
      </w:r>
      <w:r w:rsidR="005873B4">
        <w:t xml:space="preserve">, </w:t>
      </w:r>
      <w:proofErr w:type="spellStart"/>
      <w:r w:rsidR="002701B8">
        <w:t>Yermack</w:t>
      </w:r>
      <w:proofErr w:type="spellEnd"/>
      <w:r w:rsidR="002701B8">
        <w:t xml:space="preserve">, 1996; Coles, Daniel, and </w:t>
      </w:r>
      <w:proofErr w:type="spellStart"/>
      <w:r w:rsidR="002701B8">
        <w:t>Naveen</w:t>
      </w:r>
      <w:proofErr w:type="spellEnd"/>
      <w:r w:rsidR="002701B8">
        <w:t xml:space="preserve">, </w:t>
      </w:r>
      <w:r w:rsidR="005873B4">
        <w:t xml:space="preserve">2008), </w:t>
      </w:r>
      <w:r w:rsidR="003163C5">
        <w:rPr>
          <w:rFonts w:hint="eastAsia"/>
          <w:lang w:eastAsia="zh-CN"/>
        </w:rPr>
        <w:t>CEO-</w:t>
      </w:r>
      <w:r w:rsidR="00A04EDB">
        <w:rPr>
          <w:rFonts w:hint="eastAsia"/>
          <w:lang w:eastAsia="zh-CN"/>
        </w:rPr>
        <w:t>chairman duality (</w:t>
      </w:r>
      <w:r w:rsidR="00A04EDB" w:rsidRPr="00F64AED">
        <w:rPr>
          <w:rFonts w:hint="eastAsia"/>
          <w:i/>
          <w:lang w:eastAsia="zh-CN"/>
        </w:rPr>
        <w:t>e.g.</w:t>
      </w:r>
      <w:r w:rsidR="00A04EDB">
        <w:rPr>
          <w:rFonts w:hint="eastAsia"/>
          <w:lang w:eastAsia="zh-CN"/>
        </w:rPr>
        <w:t xml:space="preserve">, </w:t>
      </w:r>
      <w:proofErr w:type="spellStart"/>
      <w:r w:rsidR="00F64AED">
        <w:rPr>
          <w:rFonts w:hint="eastAsia"/>
          <w:lang w:eastAsia="zh-CN"/>
        </w:rPr>
        <w:t>Masulis</w:t>
      </w:r>
      <w:proofErr w:type="spellEnd"/>
      <w:r w:rsidR="00F64AED">
        <w:rPr>
          <w:rFonts w:hint="eastAsia"/>
          <w:lang w:eastAsia="zh-CN"/>
        </w:rPr>
        <w:t xml:space="preserve">, Wang, and </w:t>
      </w:r>
      <w:proofErr w:type="spellStart"/>
      <w:r w:rsidR="00F64AED">
        <w:rPr>
          <w:rFonts w:hint="eastAsia"/>
          <w:lang w:eastAsia="zh-CN"/>
        </w:rPr>
        <w:t>Xie</w:t>
      </w:r>
      <w:proofErr w:type="spellEnd"/>
      <w:r w:rsidR="00F64AED">
        <w:rPr>
          <w:rFonts w:hint="eastAsia"/>
          <w:lang w:eastAsia="zh-CN"/>
        </w:rPr>
        <w:t xml:space="preserve">, 2007; </w:t>
      </w:r>
      <w:proofErr w:type="spellStart"/>
      <w:r w:rsidR="00F64AED">
        <w:rPr>
          <w:rFonts w:hint="eastAsia"/>
          <w:lang w:eastAsia="zh-CN"/>
        </w:rPr>
        <w:t>Larcker</w:t>
      </w:r>
      <w:proofErr w:type="spellEnd"/>
      <w:r w:rsidR="00F64AED">
        <w:rPr>
          <w:rFonts w:hint="eastAsia"/>
          <w:lang w:eastAsia="zh-CN"/>
        </w:rPr>
        <w:t xml:space="preserve">, </w:t>
      </w:r>
      <w:proofErr w:type="spellStart"/>
      <w:r w:rsidR="00F64AED">
        <w:rPr>
          <w:rFonts w:hint="eastAsia"/>
          <w:lang w:eastAsia="zh-CN"/>
        </w:rPr>
        <w:t>Ormazabal</w:t>
      </w:r>
      <w:proofErr w:type="spellEnd"/>
      <w:r w:rsidR="00F64AED">
        <w:rPr>
          <w:rFonts w:hint="eastAsia"/>
          <w:lang w:eastAsia="zh-CN"/>
        </w:rPr>
        <w:t>, and Taylor, 2011), staggered board</w:t>
      </w:r>
      <w:r w:rsidR="002200F7">
        <w:rPr>
          <w:rFonts w:hint="eastAsia"/>
          <w:lang w:eastAsia="zh-CN"/>
        </w:rPr>
        <w:t>s</w:t>
      </w:r>
      <w:r w:rsidR="00F64AED">
        <w:rPr>
          <w:rFonts w:hint="eastAsia"/>
          <w:lang w:eastAsia="zh-CN"/>
        </w:rPr>
        <w:t xml:space="preserve"> (e.g., </w:t>
      </w:r>
      <w:proofErr w:type="spellStart"/>
      <w:r w:rsidR="00485CAA">
        <w:rPr>
          <w:rFonts w:hint="eastAsia"/>
          <w:lang w:eastAsia="zh-CN"/>
        </w:rPr>
        <w:t>Bange</w:t>
      </w:r>
      <w:proofErr w:type="spellEnd"/>
      <w:r w:rsidR="00485CAA">
        <w:rPr>
          <w:rFonts w:hint="eastAsia"/>
          <w:lang w:eastAsia="zh-CN"/>
        </w:rPr>
        <w:t xml:space="preserve"> and </w:t>
      </w:r>
      <w:proofErr w:type="spellStart"/>
      <w:r w:rsidR="00485CAA">
        <w:rPr>
          <w:rFonts w:hint="eastAsia"/>
          <w:lang w:eastAsia="zh-CN"/>
        </w:rPr>
        <w:t>Mazzeo</w:t>
      </w:r>
      <w:proofErr w:type="spellEnd"/>
      <w:r w:rsidR="00485CAA">
        <w:rPr>
          <w:rFonts w:hint="eastAsia"/>
          <w:lang w:eastAsia="zh-CN"/>
        </w:rPr>
        <w:t xml:space="preserve">, 2004; </w:t>
      </w:r>
      <w:proofErr w:type="spellStart"/>
      <w:r w:rsidR="00E87E77">
        <w:t>Bebchuk</w:t>
      </w:r>
      <w:proofErr w:type="spellEnd"/>
      <w:r w:rsidR="00E87E77">
        <w:t xml:space="preserve"> and Cohen</w:t>
      </w:r>
      <w:r w:rsidR="00E87E77">
        <w:rPr>
          <w:rFonts w:hint="eastAsia"/>
          <w:lang w:eastAsia="zh-CN"/>
        </w:rPr>
        <w:t xml:space="preserve">, </w:t>
      </w:r>
      <w:r w:rsidR="00E87E77">
        <w:t>2005</w:t>
      </w:r>
      <w:r w:rsidR="00E87E77">
        <w:rPr>
          <w:rFonts w:hint="eastAsia"/>
          <w:lang w:eastAsia="zh-CN"/>
        </w:rPr>
        <w:t>),</w:t>
      </w:r>
      <w:r w:rsidR="00F64AED">
        <w:rPr>
          <w:rFonts w:hint="eastAsia"/>
          <w:lang w:eastAsia="zh-CN"/>
        </w:rPr>
        <w:t xml:space="preserve">  </w:t>
      </w:r>
      <w:r w:rsidR="005873B4">
        <w:t xml:space="preserve">and </w:t>
      </w:r>
      <w:r w:rsidR="000B0DDC">
        <w:rPr>
          <w:rFonts w:hint="eastAsia"/>
          <w:lang w:eastAsia="zh-CN"/>
        </w:rPr>
        <w:t xml:space="preserve">independent </w:t>
      </w:r>
      <w:r w:rsidR="002701B8">
        <w:t xml:space="preserve">directors’ </w:t>
      </w:r>
      <w:r w:rsidR="00A04EDB">
        <w:rPr>
          <w:rFonts w:hint="eastAsia"/>
          <w:lang w:eastAsia="zh-CN"/>
        </w:rPr>
        <w:t xml:space="preserve">expertise </w:t>
      </w:r>
      <w:r w:rsidR="00E87E77">
        <w:rPr>
          <w:rFonts w:hint="eastAsia"/>
          <w:lang w:eastAsia="zh-CN"/>
        </w:rPr>
        <w:t>that is not related to the industry in which the firm operates</w:t>
      </w:r>
      <w:r w:rsidR="00A04EDB">
        <w:rPr>
          <w:rFonts w:hint="eastAsia"/>
          <w:lang w:eastAsia="zh-CN"/>
        </w:rPr>
        <w:t xml:space="preserve"> </w:t>
      </w:r>
      <w:r w:rsidR="00926198">
        <w:rPr>
          <w:rFonts w:hint="eastAsia"/>
          <w:lang w:eastAsia="zh-CN"/>
        </w:rPr>
        <w:t xml:space="preserve"> </w:t>
      </w:r>
      <w:r w:rsidR="002701B8">
        <w:t>(</w:t>
      </w:r>
      <w:r w:rsidR="002701B8" w:rsidRPr="00A04EDB">
        <w:rPr>
          <w:i/>
        </w:rPr>
        <w:t>e.g.</w:t>
      </w:r>
      <w:r w:rsidR="002701B8">
        <w:t xml:space="preserve">, </w:t>
      </w:r>
      <w:proofErr w:type="spellStart"/>
      <w:r w:rsidR="004D3541">
        <w:t>Agrawal</w:t>
      </w:r>
      <w:proofErr w:type="spellEnd"/>
      <w:r w:rsidR="004D3541">
        <w:t xml:space="preserve"> and </w:t>
      </w:r>
      <w:proofErr w:type="spellStart"/>
      <w:r w:rsidR="004D3541">
        <w:t>Chadha</w:t>
      </w:r>
      <w:proofErr w:type="spellEnd"/>
      <w:r w:rsidR="004D3541">
        <w:t xml:space="preserve">, 2005; </w:t>
      </w:r>
      <w:proofErr w:type="spellStart"/>
      <w:r w:rsidR="004D3541" w:rsidRPr="004D3541">
        <w:t>Güner</w:t>
      </w:r>
      <w:proofErr w:type="spellEnd"/>
      <w:r w:rsidR="004D3541" w:rsidRPr="004D3541">
        <w:t>, Malmendier</w:t>
      </w:r>
      <w:r w:rsidR="004D3541" w:rsidRPr="004D3541">
        <w:rPr>
          <w:rFonts w:hint="eastAsia"/>
        </w:rPr>
        <w:t>,</w:t>
      </w:r>
      <w:r w:rsidR="004D3541" w:rsidRPr="004D3541">
        <w:t xml:space="preserve"> and Tate</w:t>
      </w:r>
      <w:r w:rsidR="004D3541">
        <w:t xml:space="preserve">, 2008).  </w:t>
      </w:r>
      <w:r w:rsidR="00340676">
        <w:rPr>
          <w:rFonts w:hint="eastAsia"/>
          <w:lang w:eastAsia="zh-CN"/>
        </w:rPr>
        <w:t>Less attention has been paid to independent industry</w:t>
      </w:r>
      <w:r w:rsidR="00926198">
        <w:rPr>
          <w:rFonts w:hint="eastAsia"/>
          <w:lang w:eastAsia="zh-CN"/>
        </w:rPr>
        <w:t>-specific</w:t>
      </w:r>
      <w:r w:rsidR="00340676">
        <w:rPr>
          <w:rFonts w:hint="eastAsia"/>
          <w:lang w:eastAsia="zh-CN"/>
        </w:rPr>
        <w:t xml:space="preserve"> </w:t>
      </w:r>
      <w:r w:rsidR="00926198">
        <w:rPr>
          <w:rFonts w:hint="eastAsia"/>
          <w:lang w:eastAsia="zh-CN"/>
        </w:rPr>
        <w:t>expertise</w:t>
      </w:r>
      <w:r w:rsidR="00B7566C">
        <w:rPr>
          <w:rFonts w:hint="eastAsia"/>
          <w:lang w:eastAsia="zh-CN"/>
        </w:rPr>
        <w:t xml:space="preserve"> on boards</w:t>
      </w:r>
      <w:r w:rsidR="00665CF5">
        <w:rPr>
          <w:rFonts w:hint="eastAsia"/>
          <w:lang w:eastAsia="zh-CN"/>
        </w:rPr>
        <w:t>, which</w:t>
      </w:r>
      <w:r w:rsidR="00BF2D4E">
        <w:rPr>
          <w:rFonts w:hint="eastAsia"/>
          <w:lang w:eastAsia="zh-CN"/>
        </w:rPr>
        <w:t xml:space="preserve"> arguably combines inside directors</w:t>
      </w:r>
      <w:r w:rsidR="00BF2D4E">
        <w:rPr>
          <w:lang w:eastAsia="zh-CN"/>
        </w:rPr>
        <w:t>’</w:t>
      </w:r>
      <w:r w:rsidR="00BF2D4E">
        <w:rPr>
          <w:rFonts w:hint="eastAsia"/>
          <w:lang w:eastAsia="zh-CN"/>
        </w:rPr>
        <w:t xml:space="preserve"> industry knowledge (</w:t>
      </w:r>
      <w:r w:rsidR="00BF2D4E" w:rsidRPr="008710A4">
        <w:rPr>
          <w:rFonts w:hint="eastAsia"/>
          <w:i/>
          <w:lang w:eastAsia="zh-CN"/>
        </w:rPr>
        <w:t>e.g.</w:t>
      </w:r>
      <w:r w:rsidR="00BF2D4E">
        <w:rPr>
          <w:rFonts w:hint="eastAsia"/>
          <w:lang w:eastAsia="zh-CN"/>
        </w:rPr>
        <w:t xml:space="preserve">, </w:t>
      </w:r>
      <w:proofErr w:type="spellStart"/>
      <w:r w:rsidR="00BF2D4E">
        <w:rPr>
          <w:rFonts w:hint="eastAsia"/>
          <w:lang w:eastAsia="zh-CN"/>
        </w:rPr>
        <w:t>Fama</w:t>
      </w:r>
      <w:proofErr w:type="spellEnd"/>
      <w:r w:rsidR="00BF2D4E">
        <w:rPr>
          <w:rFonts w:hint="eastAsia"/>
          <w:lang w:eastAsia="zh-CN"/>
        </w:rPr>
        <w:t xml:space="preserve">, 1980; </w:t>
      </w:r>
      <w:proofErr w:type="spellStart"/>
      <w:r w:rsidR="00BF2D4E">
        <w:rPr>
          <w:rFonts w:hint="eastAsia"/>
          <w:lang w:eastAsia="zh-CN"/>
        </w:rPr>
        <w:t>Fama</w:t>
      </w:r>
      <w:proofErr w:type="spellEnd"/>
      <w:r w:rsidR="00BF2D4E">
        <w:rPr>
          <w:rFonts w:hint="eastAsia"/>
          <w:lang w:eastAsia="zh-CN"/>
        </w:rPr>
        <w:t xml:space="preserve"> and Jensen, 1983; Klein, 1998) and independent directors</w:t>
      </w:r>
      <w:r w:rsidR="00BF2D4E">
        <w:rPr>
          <w:lang w:eastAsia="zh-CN"/>
        </w:rPr>
        <w:t>’</w:t>
      </w:r>
      <w:r w:rsidR="00BF2D4E">
        <w:rPr>
          <w:rFonts w:hint="eastAsia"/>
          <w:lang w:eastAsia="zh-CN"/>
        </w:rPr>
        <w:t xml:space="preserve"> vigilance (e.g., Mace, 1986; </w:t>
      </w:r>
      <w:proofErr w:type="spellStart"/>
      <w:r w:rsidR="00BF2D4E">
        <w:rPr>
          <w:rFonts w:hint="eastAsia"/>
          <w:lang w:eastAsia="zh-CN"/>
        </w:rPr>
        <w:t>Brickley</w:t>
      </w:r>
      <w:proofErr w:type="spellEnd"/>
      <w:r w:rsidR="00BF2D4E">
        <w:rPr>
          <w:rFonts w:hint="eastAsia"/>
          <w:lang w:eastAsia="zh-CN"/>
        </w:rPr>
        <w:t>, Coles, and Terry, 1994; Rosenstein an</w:t>
      </w:r>
      <w:r w:rsidR="008C3B04">
        <w:rPr>
          <w:rFonts w:hint="eastAsia"/>
          <w:lang w:eastAsia="zh-CN"/>
        </w:rPr>
        <w:t>d Wyatt, 1997)</w:t>
      </w:r>
      <w:r w:rsidR="008C3B04">
        <w:rPr>
          <w:lang w:eastAsia="zh-CN"/>
        </w:rPr>
        <w:t>.</w:t>
      </w:r>
      <w:r w:rsidR="00653D32">
        <w:rPr>
          <w:rFonts w:hint="eastAsia"/>
          <w:lang w:eastAsia="zh-CN"/>
        </w:rPr>
        <w:t xml:space="preserve">  </w:t>
      </w:r>
      <w:r w:rsidR="000843BE">
        <w:rPr>
          <w:lang w:eastAsia="zh-CN"/>
        </w:rPr>
        <w:t>I</w:t>
      </w:r>
      <w:r w:rsidR="00E55764">
        <w:rPr>
          <w:lang w:eastAsia="zh-CN"/>
        </w:rPr>
        <w:t>ndustry-specific</w:t>
      </w:r>
      <w:r w:rsidR="008C3B04">
        <w:rPr>
          <w:lang w:eastAsia="zh-CN"/>
        </w:rPr>
        <w:t xml:space="preserve"> expertise may </w:t>
      </w:r>
      <w:r w:rsidR="00E55764">
        <w:rPr>
          <w:lang w:eastAsia="zh-CN"/>
        </w:rPr>
        <w:t>lower directors’ cost to obtain and process information, and may</w:t>
      </w:r>
      <w:r w:rsidR="00747936" w:rsidRPr="00747936">
        <w:rPr>
          <w:lang w:eastAsia="zh-CN"/>
        </w:rPr>
        <w:t xml:space="preserve"> </w:t>
      </w:r>
      <w:r w:rsidR="000843BE">
        <w:rPr>
          <w:lang w:eastAsia="zh-CN"/>
        </w:rPr>
        <w:t xml:space="preserve">therefore </w:t>
      </w:r>
      <w:r w:rsidR="00406DC9">
        <w:rPr>
          <w:rFonts w:hint="eastAsia"/>
          <w:lang w:eastAsia="zh-CN"/>
        </w:rPr>
        <w:t>reduce</w:t>
      </w:r>
      <w:r w:rsidR="000843BE">
        <w:rPr>
          <w:lang w:eastAsia="zh-CN"/>
        </w:rPr>
        <w:t xml:space="preserve"> information asymmetry and </w:t>
      </w:r>
      <w:r w:rsidR="00BF2D4E">
        <w:rPr>
          <w:rFonts w:hint="eastAsia"/>
          <w:lang w:eastAsia="zh-CN"/>
        </w:rPr>
        <w:t xml:space="preserve">improve board </w:t>
      </w:r>
      <w:r w:rsidR="0035146E">
        <w:rPr>
          <w:lang w:eastAsia="zh-CN"/>
        </w:rPr>
        <w:t>functioning</w:t>
      </w:r>
      <w:r w:rsidR="000869DC">
        <w:rPr>
          <w:rFonts w:hint="eastAsia"/>
          <w:lang w:eastAsia="zh-CN"/>
        </w:rPr>
        <w:t xml:space="preserve"> (</w:t>
      </w:r>
      <w:r w:rsidR="000869DC" w:rsidRPr="000869DC">
        <w:rPr>
          <w:rFonts w:hint="eastAsia"/>
          <w:i/>
          <w:lang w:eastAsia="zh-CN"/>
        </w:rPr>
        <w:t>e.g.</w:t>
      </w:r>
      <w:r w:rsidR="000869DC">
        <w:rPr>
          <w:rFonts w:hint="eastAsia"/>
          <w:lang w:eastAsia="zh-CN"/>
        </w:rPr>
        <w:t xml:space="preserve">, Kroll, Walters, and Wright, 2008; </w:t>
      </w:r>
      <w:proofErr w:type="spellStart"/>
      <w:r w:rsidR="000869DC">
        <w:t>Brickley</w:t>
      </w:r>
      <w:proofErr w:type="spellEnd"/>
      <w:r w:rsidR="000869DC">
        <w:t xml:space="preserve"> and Zimmerman</w:t>
      </w:r>
      <w:r w:rsidR="000869DC">
        <w:rPr>
          <w:rFonts w:hint="eastAsia"/>
          <w:lang w:eastAsia="zh-CN"/>
        </w:rPr>
        <w:t xml:space="preserve">, </w:t>
      </w:r>
      <w:r w:rsidR="000869DC">
        <w:t>2010</w:t>
      </w:r>
      <w:r w:rsidR="000869DC">
        <w:rPr>
          <w:rFonts w:hint="eastAsia"/>
          <w:lang w:eastAsia="zh-CN"/>
        </w:rPr>
        <w:t>)</w:t>
      </w:r>
      <w:r w:rsidR="00BF2D4E">
        <w:rPr>
          <w:rFonts w:hint="eastAsia"/>
          <w:lang w:eastAsia="zh-CN"/>
        </w:rPr>
        <w:t xml:space="preserve">.  </w:t>
      </w:r>
      <w:r w:rsidR="007A51E0">
        <w:rPr>
          <w:rFonts w:hint="eastAsia"/>
          <w:lang w:eastAsia="zh-CN"/>
        </w:rPr>
        <w:t xml:space="preserve">In this study </w:t>
      </w:r>
      <w:r w:rsidR="004D3541">
        <w:t xml:space="preserve">I </w:t>
      </w:r>
      <w:r w:rsidR="000869DC">
        <w:rPr>
          <w:rFonts w:hint="eastAsia"/>
          <w:lang w:eastAsia="zh-CN"/>
        </w:rPr>
        <w:t>investigate</w:t>
      </w:r>
      <w:r w:rsidR="004D3541">
        <w:t xml:space="preserve"> </w:t>
      </w:r>
      <w:r w:rsidR="00D40A47">
        <w:rPr>
          <w:rFonts w:hint="eastAsia"/>
          <w:lang w:eastAsia="zh-CN"/>
        </w:rPr>
        <w:t xml:space="preserve">this </w:t>
      </w:r>
      <w:r w:rsidR="008C3B04">
        <w:rPr>
          <w:lang w:eastAsia="zh-CN"/>
        </w:rPr>
        <w:t>view</w:t>
      </w:r>
      <w:r w:rsidR="00AB7214">
        <w:t xml:space="preserve"> </w:t>
      </w:r>
      <w:r w:rsidR="004D3541">
        <w:t xml:space="preserve">by </w:t>
      </w:r>
      <w:r w:rsidR="00D40A47">
        <w:rPr>
          <w:rFonts w:hint="eastAsia"/>
          <w:lang w:eastAsia="zh-CN"/>
        </w:rPr>
        <w:t>examining</w:t>
      </w:r>
      <w:r w:rsidR="004D3541">
        <w:t xml:space="preserve"> </w:t>
      </w:r>
      <w:r w:rsidR="00EE796D">
        <w:rPr>
          <w:rFonts w:hint="eastAsia"/>
          <w:lang w:eastAsia="zh-CN"/>
        </w:rPr>
        <w:t xml:space="preserve">the correlation between independent financial </w:t>
      </w:r>
      <w:r w:rsidR="009A63A7">
        <w:rPr>
          <w:lang w:eastAsia="zh-CN"/>
        </w:rPr>
        <w:lastRenderedPageBreak/>
        <w:t xml:space="preserve">industry </w:t>
      </w:r>
      <w:r w:rsidR="00EE796D">
        <w:rPr>
          <w:rFonts w:hint="eastAsia"/>
          <w:lang w:eastAsia="zh-CN"/>
        </w:rPr>
        <w:t xml:space="preserve">expertise on a bank board and </w:t>
      </w:r>
      <w:r w:rsidR="000067E0">
        <w:t xml:space="preserve">bank performance following a </w:t>
      </w:r>
      <w:r w:rsidR="008E3564">
        <w:rPr>
          <w:lang w:eastAsia="zh-CN"/>
        </w:rPr>
        <w:t>forced</w:t>
      </w:r>
      <w:r w:rsidR="008E3564">
        <w:rPr>
          <w:rFonts w:hint="eastAsia"/>
          <w:lang w:eastAsia="zh-CN"/>
        </w:rPr>
        <w:t xml:space="preserve"> </w:t>
      </w:r>
      <w:r w:rsidR="000067E0">
        <w:t>CEO turnover</w:t>
      </w:r>
      <w:r w:rsidR="00D40A47">
        <w:rPr>
          <w:rFonts w:hint="eastAsia"/>
          <w:lang w:eastAsia="zh-CN"/>
        </w:rPr>
        <w:t>, relative to voluntary CEO turnovers</w:t>
      </w:r>
      <w:r w:rsidR="000067E0">
        <w:t xml:space="preserve">.  </w:t>
      </w:r>
    </w:p>
    <w:p w:rsidR="008D0BBA" w:rsidRDefault="000067E0" w:rsidP="000E05B6">
      <w:pPr>
        <w:spacing w:line="480" w:lineRule="auto"/>
        <w:ind w:firstLine="476"/>
        <w:jc w:val="both"/>
        <w:rPr>
          <w:lang w:eastAsia="zh-CN"/>
        </w:rPr>
      </w:pPr>
      <w:r>
        <w:t xml:space="preserve">I focus on the banking industry for </w:t>
      </w:r>
      <w:r w:rsidR="00591032">
        <w:rPr>
          <w:rFonts w:hint="eastAsia"/>
          <w:lang w:eastAsia="zh-CN"/>
        </w:rPr>
        <w:t>three</w:t>
      </w:r>
      <w:r>
        <w:t xml:space="preserve"> reasons.  </w:t>
      </w:r>
      <w:r w:rsidR="00C50927">
        <w:rPr>
          <w:rFonts w:hint="eastAsia"/>
          <w:lang w:eastAsia="zh-CN"/>
        </w:rPr>
        <w:t>First</w:t>
      </w:r>
      <w:r w:rsidR="007E1DA9">
        <w:t xml:space="preserve">, </w:t>
      </w:r>
      <w:r w:rsidR="009E7B80">
        <w:rPr>
          <w:rFonts w:hint="eastAsia"/>
          <w:lang w:eastAsia="zh-CN"/>
        </w:rPr>
        <w:t xml:space="preserve">information asymmetry is arguably more of an issue in the banking industry due to </w:t>
      </w:r>
      <w:r w:rsidR="007E1DA9">
        <w:t>the complexity of banks and the opacity of bank operations (</w:t>
      </w:r>
      <w:r w:rsidR="007E1DA9" w:rsidRPr="00C50927">
        <w:rPr>
          <w:i/>
        </w:rPr>
        <w:t>e.g.</w:t>
      </w:r>
      <w:r w:rsidR="007E1DA9">
        <w:t xml:space="preserve">, </w:t>
      </w:r>
      <w:r w:rsidR="009E7B80">
        <w:rPr>
          <w:rFonts w:hint="eastAsia"/>
          <w:lang w:eastAsia="zh-CN"/>
        </w:rPr>
        <w:t xml:space="preserve">Furfine, 2001; </w:t>
      </w:r>
      <w:r w:rsidR="007E1DA9">
        <w:t>Levine, 2004)</w:t>
      </w:r>
      <w:r w:rsidR="009E7B80">
        <w:rPr>
          <w:rFonts w:hint="eastAsia"/>
          <w:lang w:eastAsia="zh-CN"/>
        </w:rPr>
        <w:t>.</w:t>
      </w:r>
      <w:r w:rsidR="007E1DA9">
        <w:t xml:space="preserve"> </w:t>
      </w:r>
      <w:r w:rsidR="009E7B80">
        <w:rPr>
          <w:rFonts w:hint="eastAsia"/>
          <w:lang w:eastAsia="zh-CN"/>
        </w:rPr>
        <w:t xml:space="preserve"> </w:t>
      </w:r>
      <w:r w:rsidR="003B42CD">
        <w:rPr>
          <w:rFonts w:hint="eastAsia"/>
          <w:lang w:eastAsia="zh-CN"/>
        </w:rPr>
        <w:t xml:space="preserve">Industry-specific expertise may therefore </w:t>
      </w:r>
      <w:r w:rsidR="002200F7">
        <w:rPr>
          <w:rFonts w:hint="eastAsia"/>
          <w:lang w:eastAsia="zh-CN"/>
        </w:rPr>
        <w:t>be particularly important</w:t>
      </w:r>
      <w:r w:rsidR="003B42CD">
        <w:rPr>
          <w:rFonts w:hint="eastAsia"/>
          <w:lang w:eastAsia="zh-CN"/>
        </w:rPr>
        <w:t xml:space="preserve"> for</w:t>
      </w:r>
      <w:r w:rsidR="007E1DA9">
        <w:t xml:space="preserve"> independent </w:t>
      </w:r>
      <w:r w:rsidR="007E1DA9">
        <w:rPr>
          <w:rFonts w:hint="eastAsia"/>
        </w:rPr>
        <w:t>bank director</w:t>
      </w:r>
      <w:r w:rsidR="003B42CD">
        <w:rPr>
          <w:rFonts w:hint="eastAsia"/>
          <w:lang w:eastAsia="zh-CN"/>
        </w:rPr>
        <w:t>s</w:t>
      </w:r>
      <w:r w:rsidR="007E1DA9">
        <w:rPr>
          <w:rFonts w:hint="eastAsia"/>
        </w:rPr>
        <w:t xml:space="preserve"> to</w:t>
      </w:r>
      <w:r w:rsidR="007E1DA9">
        <w:rPr>
          <w:rFonts w:hint="eastAsia"/>
          <w:lang w:eastAsia="zh-CN"/>
        </w:rPr>
        <w:t xml:space="preserve"> </w:t>
      </w:r>
      <w:r w:rsidR="003B42CD">
        <w:rPr>
          <w:rFonts w:hint="eastAsia"/>
          <w:lang w:eastAsia="zh-CN"/>
        </w:rPr>
        <w:t xml:space="preserve">be able to </w:t>
      </w:r>
      <w:r w:rsidR="001E15B1">
        <w:rPr>
          <w:rFonts w:hint="eastAsia"/>
          <w:lang w:eastAsia="zh-CN"/>
        </w:rPr>
        <w:t>monitor and advise</w:t>
      </w:r>
      <w:r w:rsidR="007E1DA9">
        <w:rPr>
          <w:rFonts w:hint="eastAsia"/>
          <w:lang w:eastAsia="zh-CN"/>
        </w:rPr>
        <w:t xml:space="preserve"> </w:t>
      </w:r>
      <w:r w:rsidR="007E1DA9">
        <w:t>management.</w:t>
      </w:r>
      <w:r w:rsidR="007E1DA9">
        <w:rPr>
          <w:rFonts w:hint="eastAsia"/>
        </w:rPr>
        <w:t xml:space="preserve">  </w:t>
      </w:r>
      <w:r w:rsidR="007E1DA9">
        <w:rPr>
          <w:rFonts w:hint="eastAsia"/>
          <w:lang w:eastAsia="zh-CN"/>
        </w:rPr>
        <w:t>Some extreme examples of</w:t>
      </w:r>
      <w:r w:rsidR="007E1DA9">
        <w:t xml:space="preserve"> the primary occupations of independent bank directors</w:t>
      </w:r>
      <w:r w:rsidR="002200F7">
        <w:rPr>
          <w:rFonts w:hint="eastAsia"/>
          <w:lang w:eastAsia="zh-CN"/>
        </w:rPr>
        <w:t xml:space="preserve"> in this study</w:t>
      </w:r>
      <w:r w:rsidR="007E1DA9">
        <w:t xml:space="preserve"> are dentist</w:t>
      </w:r>
      <w:r w:rsidR="007E1DA9">
        <w:rPr>
          <w:rFonts w:hint="eastAsia"/>
        </w:rPr>
        <w:t>s</w:t>
      </w:r>
      <w:r w:rsidR="007E1DA9">
        <w:t xml:space="preserve">, professional volunteers, </w:t>
      </w:r>
      <w:r w:rsidR="00A22887">
        <w:t xml:space="preserve">dairy farmers, and </w:t>
      </w:r>
      <w:r w:rsidR="007E1DA9" w:rsidRPr="00507C8C">
        <w:t>chiropractor</w:t>
      </w:r>
      <w:r w:rsidR="007E1DA9">
        <w:rPr>
          <w:rFonts w:hint="eastAsia"/>
        </w:rPr>
        <w:t>s</w:t>
      </w:r>
      <w:r w:rsidR="007E1DA9">
        <w:t xml:space="preserve">.  It is reasonable to assume that </w:t>
      </w:r>
      <w:r w:rsidR="008549A8">
        <w:rPr>
          <w:rFonts w:hint="eastAsia"/>
          <w:lang w:eastAsia="zh-CN"/>
        </w:rPr>
        <w:t xml:space="preserve">without a </w:t>
      </w:r>
      <w:r w:rsidR="0053280D">
        <w:rPr>
          <w:lang w:eastAsia="zh-CN"/>
        </w:rPr>
        <w:t xml:space="preserve">solid </w:t>
      </w:r>
      <w:r w:rsidR="008549A8">
        <w:rPr>
          <w:rFonts w:hint="eastAsia"/>
          <w:lang w:eastAsia="zh-CN"/>
        </w:rPr>
        <w:t>financial</w:t>
      </w:r>
      <w:r w:rsidR="009A63A7">
        <w:rPr>
          <w:lang w:eastAsia="zh-CN"/>
        </w:rPr>
        <w:t xml:space="preserve"> industry</w:t>
      </w:r>
      <w:r w:rsidR="008549A8">
        <w:rPr>
          <w:rFonts w:hint="eastAsia"/>
          <w:lang w:eastAsia="zh-CN"/>
        </w:rPr>
        <w:t xml:space="preserve"> background, </w:t>
      </w:r>
      <w:r w:rsidR="007E1DA9">
        <w:t xml:space="preserve">independent bank directors are less able to </w:t>
      </w:r>
      <w:r w:rsidR="007E1DA9">
        <w:rPr>
          <w:rFonts w:hint="eastAsia"/>
          <w:lang w:eastAsia="zh-CN"/>
        </w:rPr>
        <w:t>fulfill their</w:t>
      </w:r>
      <w:r w:rsidR="007E1DA9">
        <w:t xml:space="preserve"> </w:t>
      </w:r>
      <w:r w:rsidR="009B716C">
        <w:rPr>
          <w:rFonts w:hint="eastAsia"/>
          <w:lang w:eastAsia="zh-CN"/>
        </w:rPr>
        <w:t>fiduciary</w:t>
      </w:r>
      <w:r w:rsidR="0053280D">
        <w:rPr>
          <w:rFonts w:hint="eastAsia"/>
          <w:lang w:eastAsia="zh-CN"/>
        </w:rPr>
        <w:t xml:space="preserve"> dut</w:t>
      </w:r>
      <w:r w:rsidR="0053280D">
        <w:rPr>
          <w:lang w:eastAsia="zh-CN"/>
        </w:rPr>
        <w:t>ies</w:t>
      </w:r>
      <w:r w:rsidR="007E1DA9">
        <w:t>.</w:t>
      </w:r>
      <w:r>
        <w:t xml:space="preserve"> </w:t>
      </w:r>
      <w:r w:rsidR="00C50927">
        <w:rPr>
          <w:rFonts w:hint="eastAsia"/>
          <w:lang w:eastAsia="zh-CN"/>
        </w:rPr>
        <w:t xml:space="preserve"> </w:t>
      </w:r>
      <w:r w:rsidR="001E15B1">
        <w:rPr>
          <w:rFonts w:hint="eastAsia"/>
          <w:lang w:eastAsia="zh-CN"/>
        </w:rPr>
        <w:t xml:space="preserve">Second, </w:t>
      </w:r>
      <w:r>
        <w:t xml:space="preserve">financial </w:t>
      </w:r>
      <w:r w:rsidR="009A63A7">
        <w:t xml:space="preserve">industry </w:t>
      </w:r>
      <w:r>
        <w:t xml:space="preserve">expertise is more readily observable than other types of industry expertise.  The definition of a financial </w:t>
      </w:r>
      <w:r w:rsidR="009A63A7">
        <w:t xml:space="preserve">industry </w:t>
      </w:r>
      <w:r>
        <w:t xml:space="preserve">expert in this study follows </w:t>
      </w:r>
      <w:proofErr w:type="spellStart"/>
      <w:r w:rsidRPr="00877FC2">
        <w:t>G</w:t>
      </w:r>
      <w:r>
        <w:t>ü</w:t>
      </w:r>
      <w:r w:rsidRPr="00877FC2">
        <w:t>ner</w:t>
      </w:r>
      <w:proofErr w:type="spellEnd"/>
      <w:r>
        <w:t xml:space="preserve"> </w:t>
      </w:r>
      <w:r w:rsidRPr="003174E3">
        <w:rPr>
          <w:i/>
        </w:rPr>
        <w:t>et al.</w:t>
      </w:r>
      <w:r>
        <w:t xml:space="preserve"> (2008) and Minton, </w:t>
      </w:r>
      <w:proofErr w:type="spellStart"/>
      <w:r>
        <w:t>Taillard</w:t>
      </w:r>
      <w:proofErr w:type="spellEnd"/>
      <w:r>
        <w:t>, and Williamson (201</w:t>
      </w:r>
      <w:r w:rsidR="00EC4A46">
        <w:rPr>
          <w:rFonts w:hint="eastAsia"/>
          <w:lang w:eastAsia="zh-CN"/>
        </w:rPr>
        <w:t>3</w:t>
      </w:r>
      <w:r>
        <w:t xml:space="preserve">).  A director is classified as a financial </w:t>
      </w:r>
      <w:r w:rsidR="009A63A7">
        <w:t xml:space="preserve">industry </w:t>
      </w:r>
      <w:r>
        <w:t>expert if the director is (was) employed by a financial organization (</w:t>
      </w:r>
      <w:r w:rsidRPr="003174E3">
        <w:rPr>
          <w:i/>
        </w:rPr>
        <w:t>e.g.</w:t>
      </w:r>
      <w:r>
        <w:t>, venture capital firm</w:t>
      </w:r>
      <w:r w:rsidR="00C22A74">
        <w:rPr>
          <w:rFonts w:hint="eastAsia"/>
          <w:lang w:eastAsia="zh-CN"/>
        </w:rPr>
        <w:t>;</w:t>
      </w:r>
      <w:r>
        <w:t xml:space="preserve"> consumer le</w:t>
      </w:r>
      <w:r w:rsidR="00C22A74">
        <w:t>nding company</w:t>
      </w:r>
      <w:r w:rsidR="00C22A74">
        <w:rPr>
          <w:rFonts w:hint="eastAsia"/>
          <w:lang w:eastAsia="zh-CN"/>
        </w:rPr>
        <w:t>;</w:t>
      </w:r>
      <w:r w:rsidR="00C22A74">
        <w:t xml:space="preserve"> mutual fund</w:t>
      </w:r>
      <w:r w:rsidR="00C22A74">
        <w:rPr>
          <w:rFonts w:hint="eastAsia"/>
          <w:lang w:eastAsia="zh-CN"/>
        </w:rPr>
        <w:t>;</w:t>
      </w:r>
      <w:r w:rsidR="00C22A74">
        <w:t xml:space="preserve"> </w:t>
      </w:r>
      <w:r>
        <w:t>hedg</w:t>
      </w:r>
      <w:r w:rsidR="000843BE">
        <w:t>e fund) or a banking regulator</w:t>
      </w:r>
      <w:r>
        <w:t>.</w:t>
      </w:r>
      <w:r>
        <w:rPr>
          <w:rStyle w:val="a5"/>
        </w:rPr>
        <w:footnoteReference w:id="1"/>
      </w:r>
      <w:r>
        <w:t xml:space="preserve">  </w:t>
      </w:r>
      <w:r w:rsidR="00591032">
        <w:rPr>
          <w:rFonts w:hint="eastAsia"/>
          <w:lang w:eastAsia="zh-CN"/>
        </w:rPr>
        <w:t xml:space="preserve">Last but not least, </w:t>
      </w:r>
      <w:r w:rsidR="00394471">
        <w:rPr>
          <w:rFonts w:hint="eastAsia"/>
          <w:lang w:eastAsia="zh-CN"/>
        </w:rPr>
        <w:t>blamed for</w:t>
      </w:r>
      <w:r w:rsidR="00591032">
        <w:rPr>
          <w:rFonts w:hint="eastAsia"/>
          <w:lang w:eastAsia="zh-CN"/>
        </w:rPr>
        <w:t xml:space="preserve"> the recent financial crisis</w:t>
      </w:r>
      <w:r w:rsidR="00394471">
        <w:rPr>
          <w:rFonts w:hint="eastAsia"/>
          <w:lang w:eastAsia="zh-CN"/>
        </w:rPr>
        <w:t xml:space="preserve"> (</w:t>
      </w:r>
      <w:r w:rsidR="00394471" w:rsidRPr="003174E3">
        <w:rPr>
          <w:rFonts w:hint="eastAsia"/>
          <w:i/>
          <w:lang w:eastAsia="zh-CN"/>
        </w:rPr>
        <w:t>e.g.</w:t>
      </w:r>
      <w:r w:rsidR="00394471">
        <w:rPr>
          <w:rFonts w:hint="eastAsia"/>
          <w:lang w:eastAsia="zh-CN"/>
        </w:rPr>
        <w:t>, Kirkpatrick, 2009</w:t>
      </w:r>
      <w:r w:rsidR="00F439DB">
        <w:rPr>
          <w:rFonts w:hint="eastAsia"/>
          <w:lang w:eastAsia="zh-CN"/>
        </w:rPr>
        <w:t xml:space="preserve">; Adams, </w:t>
      </w:r>
      <w:r w:rsidR="00EE0C40">
        <w:rPr>
          <w:rFonts w:hint="eastAsia"/>
          <w:lang w:eastAsia="zh-CN"/>
        </w:rPr>
        <w:lastRenderedPageBreak/>
        <w:t>2011</w:t>
      </w:r>
      <w:r w:rsidR="00394471">
        <w:rPr>
          <w:rFonts w:hint="eastAsia"/>
          <w:lang w:eastAsia="zh-CN"/>
        </w:rPr>
        <w:t>)</w:t>
      </w:r>
      <w:r w:rsidR="00591032">
        <w:rPr>
          <w:rFonts w:hint="eastAsia"/>
          <w:lang w:eastAsia="zh-CN"/>
        </w:rPr>
        <w:t xml:space="preserve">, </w:t>
      </w:r>
      <w:r w:rsidR="00394471">
        <w:rPr>
          <w:rFonts w:hint="eastAsia"/>
          <w:lang w:eastAsia="zh-CN"/>
        </w:rPr>
        <w:t xml:space="preserve">governance mechanisms in the </w:t>
      </w:r>
      <w:r w:rsidR="00A82634">
        <w:rPr>
          <w:rFonts w:hint="eastAsia"/>
          <w:lang w:eastAsia="zh-CN"/>
        </w:rPr>
        <w:t xml:space="preserve">banking industry </w:t>
      </w:r>
      <w:r w:rsidR="00394471">
        <w:rPr>
          <w:rFonts w:hint="eastAsia"/>
          <w:lang w:eastAsia="zh-CN"/>
        </w:rPr>
        <w:t>have received growing attention since then (</w:t>
      </w:r>
      <w:r w:rsidR="00394471" w:rsidRPr="003174E3">
        <w:rPr>
          <w:rFonts w:hint="eastAsia"/>
          <w:i/>
          <w:lang w:eastAsia="zh-CN"/>
        </w:rPr>
        <w:t>e.g.</w:t>
      </w:r>
      <w:r w:rsidR="00394471">
        <w:rPr>
          <w:rFonts w:hint="eastAsia"/>
          <w:lang w:eastAsia="zh-CN"/>
        </w:rPr>
        <w:t xml:space="preserve">, Adams, 2012). </w:t>
      </w:r>
      <w:r w:rsidR="00A82634">
        <w:rPr>
          <w:rFonts w:hint="eastAsia"/>
          <w:lang w:eastAsia="zh-CN"/>
        </w:rPr>
        <w:t xml:space="preserve"> </w:t>
      </w:r>
      <w:r w:rsidR="00FB6C60">
        <w:rPr>
          <w:rFonts w:hint="eastAsia"/>
          <w:lang w:eastAsia="zh-CN"/>
        </w:rPr>
        <w:t xml:space="preserve">Adams (2011) suggests that </w:t>
      </w:r>
      <w:r w:rsidR="00FB6C60">
        <w:rPr>
          <w:lang w:eastAsia="zh-CN"/>
        </w:rPr>
        <w:t>“</w:t>
      </w:r>
      <w:r w:rsidR="00FB6C60">
        <w:rPr>
          <w:rFonts w:hint="eastAsia"/>
          <w:lang w:eastAsia="zh-CN"/>
        </w:rPr>
        <w:t>measures of governance that have been the focus of recent governance policies are insufficient to describe governance failures attributed to financial firms</w:t>
      </w:r>
      <w:r w:rsidR="00DF707C">
        <w:rPr>
          <w:rFonts w:hint="eastAsia"/>
          <w:lang w:eastAsia="zh-CN"/>
        </w:rPr>
        <w:t>.</w:t>
      </w:r>
      <w:r w:rsidR="00FB6C60">
        <w:rPr>
          <w:lang w:eastAsia="zh-CN"/>
        </w:rPr>
        <w:t>”</w:t>
      </w:r>
      <w:r w:rsidR="00FB6C60">
        <w:rPr>
          <w:rFonts w:hint="eastAsia"/>
          <w:lang w:eastAsia="zh-CN"/>
        </w:rPr>
        <w:t xml:space="preserve">  In line with such concerns, g</w:t>
      </w:r>
      <w:r w:rsidR="00591032">
        <w:rPr>
          <w:rFonts w:hint="eastAsia"/>
          <w:lang w:eastAsia="zh-CN"/>
        </w:rPr>
        <w:t xml:space="preserve">overnment regulators and institutional investors are </w:t>
      </w:r>
      <w:r w:rsidR="00591032">
        <w:rPr>
          <w:lang w:eastAsia="zh-CN"/>
        </w:rPr>
        <w:t>requiring</w:t>
      </w:r>
      <w:r w:rsidR="00591032">
        <w:rPr>
          <w:rFonts w:hint="eastAsia"/>
          <w:lang w:eastAsia="zh-CN"/>
        </w:rPr>
        <w:t xml:space="preserve"> banks to restructure their boards with more </w:t>
      </w:r>
      <w:r w:rsidR="00591032">
        <w:rPr>
          <w:lang w:eastAsia="zh-CN"/>
        </w:rPr>
        <w:t>independent</w:t>
      </w:r>
      <w:r w:rsidR="00591032">
        <w:rPr>
          <w:rFonts w:hint="eastAsia"/>
          <w:lang w:eastAsia="zh-CN"/>
        </w:rPr>
        <w:t xml:space="preserve"> directors that have financial </w:t>
      </w:r>
      <w:r w:rsidR="00695BDE">
        <w:rPr>
          <w:lang w:eastAsia="zh-CN"/>
        </w:rPr>
        <w:t xml:space="preserve">industry </w:t>
      </w:r>
      <w:r w:rsidR="00591032">
        <w:rPr>
          <w:rFonts w:hint="eastAsia"/>
          <w:lang w:eastAsia="zh-CN"/>
        </w:rPr>
        <w:t>expertise.</w:t>
      </w:r>
      <w:r w:rsidR="00591032">
        <w:rPr>
          <w:rStyle w:val="a5"/>
          <w:rFonts w:eastAsia="宋体"/>
        </w:rPr>
        <w:footnoteReference w:id="2"/>
      </w:r>
      <w:r w:rsidR="004E233C">
        <w:rPr>
          <w:rFonts w:hint="eastAsia"/>
          <w:lang w:eastAsia="zh-CN"/>
        </w:rPr>
        <w:t xml:space="preserve">  </w:t>
      </w:r>
      <w:r w:rsidR="003B3CCD">
        <w:rPr>
          <w:rFonts w:hint="eastAsia"/>
          <w:lang w:eastAsia="zh-CN"/>
        </w:rPr>
        <w:t xml:space="preserve">However, our knowledge </w:t>
      </w:r>
      <w:r w:rsidR="007C3063">
        <w:rPr>
          <w:rFonts w:hint="eastAsia"/>
          <w:lang w:eastAsia="zh-CN"/>
        </w:rPr>
        <w:t>regarding</w:t>
      </w:r>
      <w:r w:rsidR="003B3CCD">
        <w:rPr>
          <w:rFonts w:hint="eastAsia"/>
          <w:lang w:eastAsia="zh-CN"/>
        </w:rPr>
        <w:t xml:space="preserve"> the </w:t>
      </w:r>
      <w:r w:rsidR="007C3063">
        <w:rPr>
          <w:rFonts w:hint="eastAsia"/>
          <w:lang w:eastAsia="zh-CN"/>
        </w:rPr>
        <w:t xml:space="preserve">impact of independent financial </w:t>
      </w:r>
      <w:r w:rsidR="00695BDE">
        <w:rPr>
          <w:lang w:eastAsia="zh-CN"/>
        </w:rPr>
        <w:t xml:space="preserve">industry </w:t>
      </w:r>
      <w:r w:rsidR="007C3063">
        <w:rPr>
          <w:rFonts w:hint="eastAsia"/>
          <w:lang w:eastAsia="zh-CN"/>
        </w:rPr>
        <w:t>expertise on the quality of bank board functioning</w:t>
      </w:r>
      <w:r w:rsidR="00DB7D53">
        <w:rPr>
          <w:rFonts w:hint="eastAsia"/>
          <w:lang w:eastAsia="zh-CN"/>
        </w:rPr>
        <w:t xml:space="preserve"> is quite limited.</w:t>
      </w:r>
      <w:r w:rsidR="00EE796D">
        <w:rPr>
          <w:rFonts w:hint="eastAsia"/>
          <w:lang w:eastAsia="zh-CN"/>
        </w:rPr>
        <w:t xml:space="preserve">  </w:t>
      </w:r>
    </w:p>
    <w:p w:rsidR="009A3FDD" w:rsidRDefault="003B09E8" w:rsidP="000E05B6">
      <w:pPr>
        <w:spacing w:line="480" w:lineRule="auto"/>
        <w:ind w:firstLine="476"/>
        <w:jc w:val="both"/>
        <w:rPr>
          <w:lang w:eastAsia="zh-CN"/>
        </w:rPr>
      </w:pPr>
      <w:r>
        <w:t>Forced CEO turnover</w:t>
      </w:r>
      <w:r w:rsidR="009D5152">
        <w:rPr>
          <w:rFonts w:hint="eastAsia"/>
          <w:lang w:eastAsia="zh-CN"/>
        </w:rPr>
        <w:t>s</w:t>
      </w:r>
      <w:r>
        <w:t xml:space="preserve"> make a unique set to test the</w:t>
      </w:r>
      <w:r w:rsidR="00344478">
        <w:rPr>
          <w:rFonts w:hint="eastAsia"/>
          <w:lang w:eastAsia="zh-CN"/>
        </w:rPr>
        <w:t xml:space="preserve"> </w:t>
      </w:r>
      <w:r w:rsidR="00036755">
        <w:rPr>
          <w:rFonts w:hint="eastAsia"/>
          <w:lang w:eastAsia="zh-CN"/>
        </w:rPr>
        <w:t>quality</w:t>
      </w:r>
      <w:r w:rsidR="00344478">
        <w:rPr>
          <w:rFonts w:hint="eastAsia"/>
          <w:lang w:eastAsia="zh-CN"/>
        </w:rPr>
        <w:t xml:space="preserve"> of board functioning</w:t>
      </w:r>
      <w:r>
        <w:t xml:space="preserve">.  </w:t>
      </w:r>
      <w:r w:rsidR="00CB5F81">
        <w:rPr>
          <w:rFonts w:hint="eastAsia"/>
          <w:lang w:eastAsia="zh-CN"/>
        </w:rPr>
        <w:t>In</w:t>
      </w:r>
      <w:r w:rsidR="00D323A3">
        <w:rPr>
          <w:rFonts w:hint="eastAsia"/>
          <w:lang w:eastAsia="zh-CN"/>
        </w:rPr>
        <w:t xml:space="preserve"> </w:t>
      </w:r>
      <w:r w:rsidR="00861BA1">
        <w:rPr>
          <w:rFonts w:hint="eastAsia"/>
          <w:lang w:eastAsia="zh-CN"/>
        </w:rPr>
        <w:t xml:space="preserve">such </w:t>
      </w:r>
      <w:r w:rsidR="00D323A3">
        <w:rPr>
          <w:rFonts w:hint="eastAsia"/>
          <w:lang w:eastAsia="zh-CN"/>
        </w:rPr>
        <w:t xml:space="preserve">crisis situations, </w:t>
      </w:r>
      <w:r w:rsidR="005611BA">
        <w:rPr>
          <w:lang w:eastAsia="zh-CN"/>
        </w:rPr>
        <w:t xml:space="preserve">the </w:t>
      </w:r>
      <w:r w:rsidR="00D323A3">
        <w:rPr>
          <w:rFonts w:hint="eastAsia"/>
          <w:lang w:eastAsia="zh-CN"/>
        </w:rPr>
        <w:t>board of directors is not only responsible for replacing the poorly perform</w:t>
      </w:r>
      <w:r w:rsidR="00036755">
        <w:rPr>
          <w:rFonts w:hint="eastAsia"/>
          <w:lang w:eastAsia="zh-CN"/>
        </w:rPr>
        <w:t>ing</w:t>
      </w:r>
      <w:r w:rsidR="00D323A3">
        <w:rPr>
          <w:rFonts w:hint="eastAsia"/>
          <w:lang w:eastAsia="zh-CN"/>
        </w:rPr>
        <w:t xml:space="preserve"> CEO (Weisbach, 1988), but also responsible for identifying and</w:t>
      </w:r>
      <w:r w:rsidR="00CB5F81">
        <w:rPr>
          <w:rFonts w:hint="eastAsia"/>
          <w:lang w:eastAsia="zh-CN"/>
        </w:rPr>
        <w:t xml:space="preserve"> attracting </w:t>
      </w:r>
      <w:r w:rsidR="00CB5F81">
        <w:rPr>
          <w:lang w:eastAsia="zh-CN"/>
        </w:rPr>
        <w:t>“</w:t>
      </w:r>
      <w:r w:rsidR="00CB5F81">
        <w:rPr>
          <w:rFonts w:hint="eastAsia"/>
          <w:lang w:eastAsia="zh-CN"/>
        </w:rPr>
        <w:t>superior replacement managers</w:t>
      </w:r>
      <w:r w:rsidR="00CB5F81">
        <w:rPr>
          <w:lang w:eastAsia="zh-CN"/>
        </w:rPr>
        <w:t>”</w:t>
      </w:r>
      <w:r w:rsidR="00CB5F81">
        <w:rPr>
          <w:rFonts w:hint="eastAsia"/>
          <w:lang w:eastAsia="zh-CN"/>
        </w:rPr>
        <w:t xml:space="preserve"> (Denis and Denis, 1995) and providing advice and counsel (Mace, 1986; also see Adams </w:t>
      </w:r>
      <w:r w:rsidR="00CB5F81" w:rsidRPr="002B2194">
        <w:rPr>
          <w:rFonts w:hint="eastAsia"/>
          <w:i/>
          <w:lang w:eastAsia="zh-CN"/>
        </w:rPr>
        <w:t>et al.</w:t>
      </w:r>
      <w:r w:rsidR="00CB5F81">
        <w:rPr>
          <w:rFonts w:hint="eastAsia"/>
          <w:lang w:eastAsia="zh-CN"/>
        </w:rPr>
        <w:t>, 2010).  Given that</w:t>
      </w:r>
      <w:r w:rsidR="006E1D84">
        <w:rPr>
          <w:rFonts w:hint="eastAsia"/>
          <w:lang w:eastAsia="zh-CN"/>
        </w:rPr>
        <w:t xml:space="preserve"> </w:t>
      </w:r>
      <w:r w:rsidR="00D061DB">
        <w:rPr>
          <w:rFonts w:hint="eastAsia"/>
          <w:lang w:eastAsia="zh-CN"/>
        </w:rPr>
        <w:t xml:space="preserve">independent directors </w:t>
      </w:r>
      <w:r w:rsidR="000F4DB2">
        <w:rPr>
          <w:rFonts w:hint="eastAsia"/>
          <w:lang w:eastAsia="zh-CN"/>
        </w:rPr>
        <w:t xml:space="preserve">typically </w:t>
      </w:r>
      <w:r w:rsidR="00D061DB">
        <w:rPr>
          <w:rFonts w:hint="eastAsia"/>
          <w:lang w:eastAsia="zh-CN"/>
        </w:rPr>
        <w:t xml:space="preserve">spend only </w:t>
      </w:r>
      <w:r w:rsidR="00D061DB">
        <w:rPr>
          <w:lang w:eastAsia="zh-CN"/>
        </w:rPr>
        <w:t>“</w:t>
      </w:r>
      <w:r w:rsidR="00D061DB">
        <w:rPr>
          <w:rFonts w:hint="eastAsia"/>
          <w:lang w:eastAsia="zh-CN"/>
        </w:rPr>
        <w:t>a limited amount of time with the organization</w:t>
      </w:r>
      <w:r w:rsidR="00F808C0">
        <w:rPr>
          <w:lang w:eastAsia="zh-CN"/>
        </w:rPr>
        <w:t>”</w:t>
      </w:r>
      <w:r w:rsidR="00F808C0">
        <w:rPr>
          <w:rFonts w:hint="eastAsia"/>
          <w:lang w:eastAsia="zh-CN"/>
        </w:rPr>
        <w:t xml:space="preserve"> (Judge and Dobbins, 1995)</w:t>
      </w:r>
      <w:r w:rsidR="00CB5F81">
        <w:rPr>
          <w:rFonts w:hint="eastAsia"/>
          <w:lang w:eastAsia="zh-CN"/>
        </w:rPr>
        <w:t xml:space="preserve"> but are likely to</w:t>
      </w:r>
      <w:r w:rsidR="006C6B2F">
        <w:rPr>
          <w:rFonts w:hint="eastAsia"/>
          <w:lang w:eastAsia="zh-CN"/>
        </w:rPr>
        <w:t xml:space="preserve"> </w:t>
      </w:r>
      <w:r w:rsidR="00CB5F81">
        <w:rPr>
          <w:lang w:eastAsia="zh-CN"/>
        </w:rPr>
        <w:t>“</w:t>
      </w:r>
      <w:r w:rsidR="006C6B2F">
        <w:rPr>
          <w:rFonts w:hint="eastAsia"/>
          <w:lang w:eastAsia="zh-CN"/>
        </w:rPr>
        <w:t>act in crisis situations</w:t>
      </w:r>
      <w:r w:rsidR="006C6B2F">
        <w:rPr>
          <w:lang w:eastAsia="zh-CN"/>
        </w:rPr>
        <w:t>”</w:t>
      </w:r>
      <w:r w:rsidR="006C6B2F">
        <w:rPr>
          <w:rFonts w:hint="eastAsia"/>
          <w:lang w:eastAsia="zh-CN"/>
        </w:rPr>
        <w:t xml:space="preserve"> (</w:t>
      </w:r>
      <w:r w:rsidR="004C2925">
        <w:rPr>
          <w:rFonts w:hint="eastAsia"/>
          <w:lang w:eastAsia="zh-CN"/>
        </w:rPr>
        <w:t>Mace, 1986</w:t>
      </w:r>
      <w:r w:rsidR="006C6B2F">
        <w:rPr>
          <w:rFonts w:hint="eastAsia"/>
          <w:lang w:eastAsia="zh-CN"/>
        </w:rPr>
        <w:t>)</w:t>
      </w:r>
      <w:r w:rsidR="000F4DB2">
        <w:rPr>
          <w:rFonts w:hint="eastAsia"/>
          <w:lang w:eastAsia="zh-CN"/>
        </w:rPr>
        <w:t xml:space="preserve">, </w:t>
      </w:r>
      <w:r w:rsidR="001F4B9F">
        <w:rPr>
          <w:rFonts w:hint="eastAsia"/>
          <w:lang w:eastAsia="zh-CN"/>
        </w:rPr>
        <w:t>a</w:t>
      </w:r>
      <w:r w:rsidR="00E57F1C">
        <w:rPr>
          <w:rFonts w:hint="eastAsia"/>
          <w:lang w:eastAsia="zh-CN"/>
        </w:rPr>
        <w:t xml:space="preserve"> properly functioning board may be particularly important</w:t>
      </w:r>
      <w:r w:rsidR="006C5C7E">
        <w:rPr>
          <w:rFonts w:hint="eastAsia"/>
          <w:lang w:eastAsia="zh-CN"/>
        </w:rPr>
        <w:t xml:space="preserve"> </w:t>
      </w:r>
      <w:r w:rsidR="00A8646E">
        <w:rPr>
          <w:rFonts w:hint="eastAsia"/>
          <w:lang w:eastAsia="zh-CN"/>
        </w:rPr>
        <w:t>when</w:t>
      </w:r>
      <w:r w:rsidR="006C5C7E">
        <w:rPr>
          <w:rFonts w:hint="eastAsia"/>
          <w:lang w:eastAsia="zh-CN"/>
        </w:rPr>
        <w:t xml:space="preserve"> a bank needs to oust its incumbent CEO</w:t>
      </w:r>
      <w:r w:rsidR="00AB3593">
        <w:rPr>
          <w:rFonts w:hint="eastAsia"/>
          <w:lang w:eastAsia="zh-CN"/>
        </w:rPr>
        <w:t xml:space="preserve"> and </w:t>
      </w:r>
      <w:r w:rsidR="004E206E">
        <w:rPr>
          <w:rFonts w:hint="eastAsia"/>
          <w:lang w:eastAsia="zh-CN"/>
        </w:rPr>
        <w:t>adjust its strategies</w:t>
      </w:r>
      <w:r w:rsidR="003E281E">
        <w:rPr>
          <w:rFonts w:hint="eastAsia"/>
          <w:lang w:eastAsia="zh-CN"/>
        </w:rPr>
        <w:t xml:space="preserve"> (Parrino, 1997)</w:t>
      </w:r>
      <w:r w:rsidR="006C5C7E">
        <w:rPr>
          <w:rFonts w:hint="eastAsia"/>
          <w:lang w:eastAsia="zh-CN"/>
        </w:rPr>
        <w:t xml:space="preserve">.  </w:t>
      </w:r>
      <w:r w:rsidR="00B57360">
        <w:rPr>
          <w:rFonts w:hint="eastAsia"/>
          <w:lang w:eastAsia="zh-CN"/>
        </w:rPr>
        <w:t>While p</w:t>
      </w:r>
      <w:r w:rsidR="00A8646E">
        <w:rPr>
          <w:rFonts w:hint="eastAsia"/>
          <w:lang w:eastAsia="zh-CN"/>
        </w:rPr>
        <w:t xml:space="preserve">revious bank CEO turnover studies </w:t>
      </w:r>
      <w:r w:rsidR="00B57360">
        <w:rPr>
          <w:rFonts w:hint="eastAsia"/>
          <w:lang w:eastAsia="zh-CN"/>
        </w:rPr>
        <w:t xml:space="preserve">tend to focus on </w:t>
      </w:r>
      <w:r w:rsidR="004E70BF">
        <w:rPr>
          <w:rFonts w:hint="eastAsia"/>
          <w:lang w:eastAsia="zh-CN"/>
        </w:rPr>
        <w:t xml:space="preserve">the </w:t>
      </w:r>
      <w:r w:rsidR="004E70BF">
        <w:rPr>
          <w:lang w:eastAsia="zh-CN"/>
        </w:rPr>
        <w:t>probability</w:t>
      </w:r>
      <w:r w:rsidR="004E70BF">
        <w:rPr>
          <w:rFonts w:hint="eastAsia"/>
          <w:lang w:eastAsia="zh-CN"/>
        </w:rPr>
        <w:t xml:space="preserve"> of forced CEO turnover (</w:t>
      </w:r>
      <w:r w:rsidR="003A59A4" w:rsidRPr="004E70BF">
        <w:rPr>
          <w:i/>
          <w:lang w:eastAsia="zh-CN"/>
        </w:rPr>
        <w:t>e.g.</w:t>
      </w:r>
      <w:r w:rsidR="003A59A4">
        <w:rPr>
          <w:lang w:eastAsia="zh-CN"/>
        </w:rPr>
        <w:t>, Webb</w:t>
      </w:r>
      <w:r w:rsidR="004E70BF">
        <w:rPr>
          <w:rFonts w:hint="eastAsia"/>
          <w:lang w:eastAsia="zh-CN"/>
        </w:rPr>
        <w:t>, 2008; Palvia, 2011)</w:t>
      </w:r>
      <w:r w:rsidR="003A59A4">
        <w:rPr>
          <w:rFonts w:hint="eastAsia"/>
          <w:lang w:eastAsia="zh-CN"/>
        </w:rPr>
        <w:t>, this study investigate</w:t>
      </w:r>
      <w:r w:rsidR="00353DA4">
        <w:rPr>
          <w:rFonts w:hint="eastAsia"/>
          <w:lang w:eastAsia="zh-CN"/>
        </w:rPr>
        <w:t>s</w:t>
      </w:r>
      <w:r w:rsidR="006255C5">
        <w:rPr>
          <w:rFonts w:hint="eastAsia"/>
          <w:lang w:eastAsia="zh-CN"/>
        </w:rPr>
        <w:t xml:space="preserve"> the relation between </w:t>
      </w:r>
      <w:r w:rsidR="006255C5">
        <w:rPr>
          <w:rFonts w:hint="eastAsia"/>
          <w:lang w:eastAsia="zh-CN"/>
        </w:rPr>
        <w:lastRenderedPageBreak/>
        <w:t xml:space="preserve">bank performance following a forced CEO turnover </w:t>
      </w:r>
      <w:r w:rsidR="00353DA4">
        <w:rPr>
          <w:lang w:eastAsia="zh-CN"/>
        </w:rPr>
        <w:t xml:space="preserve">and </w:t>
      </w:r>
      <w:r w:rsidR="00353DA4">
        <w:rPr>
          <w:rFonts w:hint="eastAsia"/>
          <w:lang w:eastAsia="zh-CN"/>
        </w:rPr>
        <w:t xml:space="preserve">board structure </w:t>
      </w:r>
      <w:r w:rsidR="006255C5">
        <w:rPr>
          <w:rFonts w:hint="eastAsia"/>
          <w:lang w:eastAsia="zh-CN"/>
        </w:rPr>
        <w:t>w</w:t>
      </w:r>
      <w:r w:rsidR="00353DA4">
        <w:rPr>
          <w:lang w:eastAsia="zh-CN"/>
        </w:rPr>
        <w:t>ith</w:t>
      </w:r>
      <w:r w:rsidR="006255C5">
        <w:rPr>
          <w:rFonts w:hint="eastAsia"/>
          <w:lang w:eastAsia="zh-CN"/>
        </w:rPr>
        <w:t xml:space="preserve"> a focus on independent directors</w:t>
      </w:r>
      <w:r w:rsidR="006255C5">
        <w:rPr>
          <w:lang w:eastAsia="zh-CN"/>
        </w:rPr>
        <w:t>’</w:t>
      </w:r>
      <w:r w:rsidR="006255C5">
        <w:rPr>
          <w:rFonts w:hint="eastAsia"/>
          <w:lang w:eastAsia="zh-CN"/>
        </w:rPr>
        <w:t xml:space="preserve"> industry-specific expertise.</w:t>
      </w:r>
      <w:r w:rsidR="004E70BF">
        <w:rPr>
          <w:rFonts w:hint="eastAsia"/>
          <w:lang w:eastAsia="zh-CN"/>
        </w:rPr>
        <w:t xml:space="preserve">  </w:t>
      </w:r>
      <w:r w:rsidR="00A74892">
        <w:rPr>
          <w:rFonts w:hint="eastAsia"/>
          <w:lang w:eastAsia="zh-CN"/>
        </w:rPr>
        <w:t xml:space="preserve">With </w:t>
      </w:r>
      <w:r w:rsidR="00367148">
        <w:rPr>
          <w:rFonts w:hint="eastAsia"/>
          <w:lang w:eastAsia="zh-CN"/>
        </w:rPr>
        <w:t>such</w:t>
      </w:r>
      <w:r w:rsidR="00036755">
        <w:rPr>
          <w:rFonts w:hint="eastAsia"/>
          <w:lang w:eastAsia="zh-CN"/>
        </w:rPr>
        <w:t xml:space="preserve"> expertise</w:t>
      </w:r>
      <w:r w:rsidR="00A74892">
        <w:rPr>
          <w:rFonts w:hint="eastAsia"/>
          <w:lang w:eastAsia="zh-CN"/>
        </w:rPr>
        <w:t>, i</w:t>
      </w:r>
      <w:r w:rsidR="009A3FDD">
        <w:rPr>
          <w:rFonts w:hint="eastAsia"/>
          <w:lang w:eastAsia="zh-CN"/>
        </w:rPr>
        <w:t xml:space="preserve">ndependent </w:t>
      </w:r>
      <w:r w:rsidR="00A74892">
        <w:rPr>
          <w:rFonts w:hint="eastAsia"/>
          <w:lang w:eastAsia="zh-CN"/>
        </w:rPr>
        <w:t>directors</w:t>
      </w:r>
      <w:r w:rsidR="009B7106">
        <w:rPr>
          <w:rFonts w:hint="eastAsia"/>
          <w:lang w:eastAsia="zh-CN"/>
        </w:rPr>
        <w:t xml:space="preserve"> </w:t>
      </w:r>
      <w:r w:rsidR="002B38CC">
        <w:rPr>
          <w:rFonts w:hint="eastAsia"/>
          <w:lang w:eastAsia="zh-CN"/>
        </w:rPr>
        <w:t xml:space="preserve">may be better able </w:t>
      </w:r>
      <w:r w:rsidR="009B7106">
        <w:rPr>
          <w:rFonts w:hint="eastAsia"/>
          <w:lang w:eastAsia="zh-CN"/>
        </w:rPr>
        <w:t xml:space="preserve">to </w:t>
      </w:r>
      <w:r w:rsidR="00367148">
        <w:rPr>
          <w:rFonts w:hint="eastAsia"/>
          <w:lang w:eastAsia="zh-CN"/>
        </w:rPr>
        <w:t>filter out ex</w:t>
      </w:r>
      <w:r w:rsidR="00981EF7">
        <w:rPr>
          <w:rFonts w:hint="eastAsia"/>
          <w:lang w:eastAsia="zh-CN"/>
        </w:rPr>
        <w:t>ogenous performance shocks when assessing</w:t>
      </w:r>
      <w:r w:rsidR="00A74892">
        <w:rPr>
          <w:rFonts w:hint="eastAsia"/>
          <w:lang w:eastAsia="zh-CN"/>
        </w:rPr>
        <w:t xml:space="preserve"> the </w:t>
      </w:r>
      <w:r w:rsidR="001C70BF">
        <w:rPr>
          <w:rFonts w:hint="eastAsia"/>
          <w:lang w:eastAsia="zh-CN"/>
        </w:rPr>
        <w:t xml:space="preserve">true </w:t>
      </w:r>
      <w:r w:rsidR="00A74892">
        <w:rPr>
          <w:rFonts w:hint="eastAsia"/>
          <w:lang w:eastAsia="zh-CN"/>
        </w:rPr>
        <w:t>quality of</w:t>
      </w:r>
      <w:r w:rsidR="009B7106">
        <w:rPr>
          <w:rFonts w:hint="eastAsia"/>
          <w:lang w:eastAsia="zh-CN"/>
        </w:rPr>
        <w:t xml:space="preserve"> </w:t>
      </w:r>
      <w:r w:rsidR="00A74892">
        <w:rPr>
          <w:rFonts w:hint="eastAsia"/>
          <w:lang w:eastAsia="zh-CN"/>
        </w:rPr>
        <w:t>candidate</w:t>
      </w:r>
      <w:r w:rsidR="009B7106">
        <w:rPr>
          <w:rFonts w:hint="eastAsia"/>
          <w:lang w:eastAsia="zh-CN"/>
        </w:rPr>
        <w:t xml:space="preserve"> CEO</w:t>
      </w:r>
      <w:r w:rsidR="00A74892">
        <w:rPr>
          <w:rFonts w:hint="eastAsia"/>
          <w:lang w:eastAsia="zh-CN"/>
        </w:rPr>
        <w:t>s</w:t>
      </w:r>
      <w:r w:rsidR="00981EF7">
        <w:rPr>
          <w:rFonts w:hint="eastAsia"/>
          <w:lang w:eastAsia="zh-CN"/>
        </w:rPr>
        <w:t xml:space="preserve"> (</w:t>
      </w:r>
      <w:r w:rsidR="00981EF7" w:rsidRPr="00981EF7">
        <w:rPr>
          <w:rFonts w:hint="eastAsia"/>
          <w:i/>
          <w:lang w:eastAsia="zh-CN"/>
        </w:rPr>
        <w:t>e.g.</w:t>
      </w:r>
      <w:r w:rsidR="00981EF7">
        <w:rPr>
          <w:rFonts w:hint="eastAsia"/>
          <w:lang w:eastAsia="zh-CN"/>
        </w:rPr>
        <w:t>, Jenter and Kanaan, 2010)</w:t>
      </w:r>
      <w:r w:rsidR="00A17C29">
        <w:rPr>
          <w:rFonts w:hint="eastAsia"/>
          <w:lang w:eastAsia="zh-CN"/>
        </w:rPr>
        <w:t xml:space="preserve">, </w:t>
      </w:r>
      <w:r w:rsidR="00226321">
        <w:rPr>
          <w:rFonts w:hint="eastAsia"/>
          <w:lang w:eastAsia="zh-CN"/>
        </w:rPr>
        <w:t>a</w:t>
      </w:r>
      <w:r w:rsidR="00B65AB7">
        <w:rPr>
          <w:rFonts w:hint="eastAsia"/>
          <w:lang w:eastAsia="zh-CN"/>
        </w:rPr>
        <w:t xml:space="preserve">nd </w:t>
      </w:r>
      <w:r w:rsidR="00036755">
        <w:rPr>
          <w:rFonts w:hint="eastAsia"/>
          <w:lang w:eastAsia="zh-CN"/>
        </w:rPr>
        <w:t xml:space="preserve">to </w:t>
      </w:r>
      <w:r w:rsidR="00B65AB7">
        <w:rPr>
          <w:rFonts w:hint="eastAsia"/>
          <w:lang w:eastAsia="zh-CN"/>
        </w:rPr>
        <w:t>a</w:t>
      </w:r>
      <w:r w:rsidR="00226321">
        <w:rPr>
          <w:rFonts w:hint="eastAsia"/>
          <w:lang w:eastAsia="zh-CN"/>
        </w:rPr>
        <w:t xml:space="preserve">dvise </w:t>
      </w:r>
      <w:r w:rsidR="00A74892">
        <w:rPr>
          <w:rFonts w:hint="eastAsia"/>
          <w:lang w:eastAsia="zh-CN"/>
        </w:rPr>
        <w:t xml:space="preserve">and monitor the </w:t>
      </w:r>
      <w:r w:rsidR="00033320">
        <w:rPr>
          <w:lang w:eastAsia="zh-CN"/>
        </w:rPr>
        <w:t xml:space="preserve">successor </w:t>
      </w:r>
      <w:r w:rsidR="00A74892">
        <w:rPr>
          <w:rFonts w:hint="eastAsia"/>
          <w:lang w:eastAsia="zh-CN"/>
        </w:rPr>
        <w:t>CEO</w:t>
      </w:r>
      <w:r w:rsidR="005421DB">
        <w:rPr>
          <w:rFonts w:hint="eastAsia"/>
          <w:lang w:eastAsia="zh-CN"/>
        </w:rPr>
        <w:t xml:space="preserve">.  </w:t>
      </w:r>
      <w:r w:rsidR="00576CC1">
        <w:rPr>
          <w:rFonts w:hint="eastAsia"/>
          <w:lang w:eastAsia="zh-CN"/>
        </w:rPr>
        <w:t>If this were the case</w:t>
      </w:r>
      <w:r w:rsidR="00A74892">
        <w:t xml:space="preserve">, independent financial </w:t>
      </w:r>
      <w:r w:rsidR="00695BDE">
        <w:t xml:space="preserve">industry </w:t>
      </w:r>
      <w:r w:rsidR="00A74892">
        <w:t xml:space="preserve">expertise should positively affect </w:t>
      </w:r>
      <w:proofErr w:type="gramStart"/>
      <w:r w:rsidR="00A74892">
        <w:t xml:space="preserve">board </w:t>
      </w:r>
      <w:r w:rsidR="00095020">
        <w:t>f</w:t>
      </w:r>
      <w:r w:rsidR="00A74892">
        <w:rPr>
          <w:rFonts w:hint="eastAsia"/>
          <w:lang w:eastAsia="zh-CN"/>
        </w:rPr>
        <w:t>unctioning</w:t>
      </w:r>
      <w:proofErr w:type="gramEnd"/>
      <w:r w:rsidR="00A74892">
        <w:t xml:space="preserve"> and, ultimately, bank performance following a forced CEO turnover.</w:t>
      </w:r>
      <w:r w:rsidR="007C3063">
        <w:rPr>
          <w:rFonts w:hint="eastAsia"/>
          <w:lang w:eastAsia="zh-CN"/>
        </w:rPr>
        <w:t xml:space="preserve">  </w:t>
      </w:r>
      <w:r w:rsidR="005611BA">
        <w:rPr>
          <w:lang w:eastAsia="zh-CN"/>
        </w:rPr>
        <w:t>In this study, I examine post-turnover bank performance to assess the quality of board functioning.</w:t>
      </w:r>
    </w:p>
    <w:p w:rsidR="006965B9" w:rsidRDefault="006965B9" w:rsidP="000E05B6">
      <w:pPr>
        <w:spacing w:line="480" w:lineRule="auto"/>
        <w:ind w:firstLine="476"/>
        <w:jc w:val="both"/>
      </w:pPr>
      <w:r>
        <w:t xml:space="preserve">I investigate the </w:t>
      </w:r>
      <w:r w:rsidR="00B07513">
        <w:t xml:space="preserve">relationship between </w:t>
      </w:r>
      <w:r w:rsidR="00F44AF2">
        <w:rPr>
          <w:rFonts w:hint="eastAsia"/>
          <w:lang w:eastAsia="zh-CN"/>
        </w:rPr>
        <w:t xml:space="preserve">independent financial </w:t>
      </w:r>
      <w:r w:rsidR="00695BDE">
        <w:rPr>
          <w:lang w:eastAsia="zh-CN"/>
        </w:rPr>
        <w:t xml:space="preserve">industry </w:t>
      </w:r>
      <w:r w:rsidR="00F44AF2">
        <w:rPr>
          <w:rFonts w:hint="eastAsia"/>
          <w:lang w:eastAsia="zh-CN"/>
        </w:rPr>
        <w:t>expertise</w:t>
      </w:r>
      <w:r w:rsidR="00B07513">
        <w:t xml:space="preserve"> and </w:t>
      </w:r>
      <w:r w:rsidR="00CA43DA">
        <w:rPr>
          <w:rFonts w:hint="eastAsia"/>
          <w:lang w:eastAsia="zh-CN"/>
        </w:rPr>
        <w:t>the functioning of a bank board</w:t>
      </w:r>
      <w:r>
        <w:rPr>
          <w:rFonts w:hint="eastAsia"/>
        </w:rPr>
        <w:t xml:space="preserve"> with</w:t>
      </w:r>
      <w:r>
        <w:t xml:space="preserve"> a sample of </w:t>
      </w:r>
      <w:r w:rsidR="00583385">
        <w:rPr>
          <w:lang w:eastAsia="zh-CN"/>
        </w:rPr>
        <w:t>173</w:t>
      </w:r>
      <w:r>
        <w:t xml:space="preserve"> bank CEO turnovers</w:t>
      </w:r>
      <w:r w:rsidR="00E54C39">
        <w:rPr>
          <w:rFonts w:hint="eastAsia"/>
          <w:lang w:eastAsia="zh-CN"/>
        </w:rPr>
        <w:t xml:space="preserve">, including </w:t>
      </w:r>
      <w:r w:rsidR="00A918C9">
        <w:rPr>
          <w:lang w:eastAsia="zh-CN"/>
        </w:rPr>
        <w:t xml:space="preserve">70 forced turnovers and 103 </w:t>
      </w:r>
      <w:r w:rsidR="00E54C39">
        <w:rPr>
          <w:rFonts w:hint="eastAsia"/>
          <w:lang w:eastAsia="zh-CN"/>
        </w:rPr>
        <w:t>voluntary turnovers</w:t>
      </w:r>
      <w:r>
        <w:t>.  I find a higher rate of forced bank CEO turnover</w:t>
      </w:r>
      <w:r w:rsidR="007E3320">
        <w:t>s</w:t>
      </w:r>
      <w:r>
        <w:t xml:space="preserve"> during </w:t>
      </w:r>
      <w:r w:rsidR="00020433">
        <w:t>periods of financial turmoil</w:t>
      </w:r>
      <w:r>
        <w:t>, consistent with Jenter and Kanaan (201</w:t>
      </w:r>
      <w:r w:rsidR="00B570D3">
        <w:t>0</w:t>
      </w:r>
      <w:r>
        <w:t xml:space="preserve">).  In an event study </w:t>
      </w:r>
      <w:r w:rsidR="007E3320">
        <w:t>examining</w:t>
      </w:r>
      <w:r>
        <w:t xml:space="preserve"> cumulative abnormal stock returns (CARs) around </w:t>
      </w:r>
      <w:r w:rsidR="00866098">
        <w:rPr>
          <w:rFonts w:hint="eastAsia"/>
          <w:lang w:eastAsia="zh-CN"/>
        </w:rPr>
        <w:t>the</w:t>
      </w:r>
      <w:r>
        <w:t xml:space="preserve"> announcements</w:t>
      </w:r>
      <w:r w:rsidR="00866098">
        <w:rPr>
          <w:rFonts w:hint="eastAsia"/>
          <w:lang w:eastAsia="zh-CN"/>
        </w:rPr>
        <w:t xml:space="preserve"> of a bank CEO turnover</w:t>
      </w:r>
      <w:r>
        <w:t xml:space="preserve">, I find that </w:t>
      </w:r>
      <w:r w:rsidR="00E91EC3">
        <w:t xml:space="preserve">the </w:t>
      </w:r>
      <w:r>
        <w:t xml:space="preserve">market response to forced </w:t>
      </w:r>
      <w:r w:rsidR="00676EC0">
        <w:rPr>
          <w:rFonts w:hint="eastAsia"/>
          <w:lang w:eastAsia="zh-CN"/>
        </w:rPr>
        <w:t xml:space="preserve">CEO </w:t>
      </w:r>
      <w:r>
        <w:t xml:space="preserve">turnovers is significantly positive while </w:t>
      </w:r>
      <w:r w:rsidR="00695BDE">
        <w:t>such</w:t>
      </w:r>
      <w:r w:rsidR="008A1447">
        <w:t xml:space="preserve"> response to voluntary </w:t>
      </w:r>
      <w:r w:rsidR="00676EC0">
        <w:rPr>
          <w:rFonts w:hint="eastAsia"/>
          <w:lang w:eastAsia="zh-CN"/>
        </w:rPr>
        <w:t xml:space="preserve">CEO </w:t>
      </w:r>
      <w:r w:rsidR="008A1447">
        <w:t>turnover</w:t>
      </w:r>
      <w:r w:rsidR="00525510">
        <w:t>s</w:t>
      </w:r>
      <w:r w:rsidR="008A1447">
        <w:t xml:space="preserve"> is </w:t>
      </w:r>
      <w:r>
        <w:t xml:space="preserve">statistically and economically insignificant.  </w:t>
      </w:r>
      <w:r w:rsidR="006D51EE">
        <w:rPr>
          <w:rFonts w:hint="eastAsia"/>
          <w:lang w:eastAsia="zh-CN"/>
        </w:rPr>
        <w:t xml:space="preserve">I further find that the positive market response is driven by forced turnover decisions made by a </w:t>
      </w:r>
      <w:r w:rsidR="00695BDE">
        <w:rPr>
          <w:lang w:eastAsia="zh-CN"/>
        </w:rPr>
        <w:t>bank</w:t>
      </w:r>
      <w:r w:rsidR="006D51EE">
        <w:rPr>
          <w:rFonts w:hint="eastAsia"/>
          <w:lang w:eastAsia="zh-CN"/>
        </w:rPr>
        <w:t xml:space="preserve"> board</w:t>
      </w:r>
      <w:r w:rsidR="00583385">
        <w:rPr>
          <w:lang w:eastAsia="zh-CN"/>
        </w:rPr>
        <w:t xml:space="preserve"> with more independent financial </w:t>
      </w:r>
      <w:r w:rsidR="00695BDE">
        <w:rPr>
          <w:lang w:eastAsia="zh-CN"/>
        </w:rPr>
        <w:t xml:space="preserve">industry </w:t>
      </w:r>
      <w:r w:rsidR="00583385">
        <w:rPr>
          <w:lang w:eastAsia="zh-CN"/>
        </w:rPr>
        <w:t>experts</w:t>
      </w:r>
      <w:r w:rsidR="006D51EE">
        <w:rPr>
          <w:rFonts w:hint="eastAsia"/>
          <w:lang w:eastAsia="zh-CN"/>
        </w:rPr>
        <w:t>.</w:t>
      </w:r>
      <w:r>
        <w:t xml:space="preserve">  The evidence indicates that the market </w:t>
      </w:r>
      <w:r w:rsidR="008217D9">
        <w:t xml:space="preserve">recognizes the significant role of </w:t>
      </w:r>
      <w:r w:rsidR="00583385">
        <w:t xml:space="preserve">financial </w:t>
      </w:r>
      <w:r w:rsidR="00695BDE">
        <w:t>industry experts</w:t>
      </w:r>
      <w:r w:rsidR="00583385">
        <w:t xml:space="preserve"> </w:t>
      </w:r>
      <w:r w:rsidR="008217D9">
        <w:t>in a CEO firing decision and believes that</w:t>
      </w:r>
      <w:r>
        <w:rPr>
          <w:rFonts w:hint="eastAsia"/>
        </w:rPr>
        <w:t xml:space="preserve"> </w:t>
      </w:r>
      <w:r w:rsidR="00583385">
        <w:t>they are</w:t>
      </w:r>
      <w:r>
        <w:t xml:space="preserve"> likely to </w:t>
      </w:r>
      <w:r w:rsidR="00B570D3">
        <w:t xml:space="preserve">help </w:t>
      </w:r>
      <w:r>
        <w:t xml:space="preserve">improve the </w:t>
      </w:r>
      <w:r w:rsidRPr="006333CA">
        <w:rPr>
          <w:i/>
        </w:rPr>
        <w:t>status quo</w:t>
      </w:r>
      <w:r>
        <w:t>.</w:t>
      </w:r>
      <w:r w:rsidR="00B74316">
        <w:t xml:space="preserve"> </w:t>
      </w:r>
      <w:r>
        <w:t xml:space="preserve"> </w:t>
      </w:r>
    </w:p>
    <w:p w:rsidR="005F3AD3" w:rsidRDefault="006965B9" w:rsidP="000E05B6">
      <w:pPr>
        <w:spacing w:line="480" w:lineRule="auto"/>
        <w:ind w:firstLine="476"/>
        <w:jc w:val="both"/>
        <w:rPr>
          <w:lang w:eastAsia="zh-CN"/>
        </w:rPr>
      </w:pPr>
      <w:r>
        <w:lastRenderedPageBreak/>
        <w:t xml:space="preserve">In </w:t>
      </w:r>
      <w:r w:rsidR="00DE5B95">
        <w:rPr>
          <w:rFonts w:hint="eastAsia"/>
          <w:lang w:eastAsia="zh-CN"/>
        </w:rPr>
        <w:t>an</w:t>
      </w:r>
      <w:r>
        <w:t xml:space="preserve"> examination of post-turnover </w:t>
      </w:r>
      <w:r w:rsidR="00C3322C">
        <w:rPr>
          <w:rFonts w:hint="eastAsia"/>
          <w:lang w:eastAsia="zh-CN"/>
        </w:rPr>
        <w:t xml:space="preserve">bank </w:t>
      </w:r>
      <w:r>
        <w:t>performance, I find that</w:t>
      </w:r>
      <w:r w:rsidR="00A0547B">
        <w:rPr>
          <w:rFonts w:hint="eastAsia"/>
          <w:lang w:eastAsia="zh-CN"/>
        </w:rPr>
        <w:t xml:space="preserve"> </w:t>
      </w:r>
      <w:r>
        <w:t xml:space="preserve">forced </w:t>
      </w:r>
      <w:r w:rsidR="00F36939">
        <w:t xml:space="preserve">CEO </w:t>
      </w:r>
      <w:r>
        <w:t xml:space="preserve">turnover and outsider succession significantly improve </w:t>
      </w:r>
      <w:r w:rsidR="00A0547B">
        <w:rPr>
          <w:rFonts w:hint="eastAsia"/>
          <w:lang w:eastAsia="zh-CN"/>
        </w:rPr>
        <w:t xml:space="preserve">bank </w:t>
      </w:r>
      <w:r>
        <w:t xml:space="preserve">performance.  </w:t>
      </w:r>
      <w:r w:rsidR="00405C0B">
        <w:t>After</w:t>
      </w:r>
      <w:r>
        <w:t xml:space="preserve"> </w:t>
      </w:r>
      <w:r w:rsidR="00A918C9">
        <w:t xml:space="preserve">controlling for </w:t>
      </w:r>
      <w:r>
        <w:t xml:space="preserve">the </w:t>
      </w:r>
      <w:r w:rsidR="008217D9">
        <w:t>interactive effects between forced CEO turnover and board structure</w:t>
      </w:r>
      <w:r>
        <w:t xml:space="preserve">, forced </w:t>
      </w:r>
      <w:r w:rsidR="00A0547B">
        <w:rPr>
          <w:rFonts w:hint="eastAsia"/>
          <w:lang w:eastAsia="zh-CN"/>
        </w:rPr>
        <w:t xml:space="preserve">CEO </w:t>
      </w:r>
      <w:r>
        <w:t xml:space="preserve">turnover </w:t>
      </w:r>
      <w:r w:rsidR="00583385">
        <w:t>does not improve</w:t>
      </w:r>
      <w:r>
        <w:t xml:space="preserve"> </w:t>
      </w:r>
      <w:r w:rsidR="008217D9">
        <w:t>post-turnover</w:t>
      </w:r>
      <w:r w:rsidR="00C3322C">
        <w:rPr>
          <w:rFonts w:hint="eastAsia"/>
          <w:lang w:eastAsia="zh-CN"/>
        </w:rPr>
        <w:t xml:space="preserve"> bank</w:t>
      </w:r>
      <w:r>
        <w:t xml:space="preserve"> performance</w:t>
      </w:r>
      <w:r w:rsidR="00583385">
        <w:t xml:space="preserve"> anymore</w:t>
      </w:r>
      <w:r>
        <w:t xml:space="preserve">.  </w:t>
      </w:r>
      <w:r w:rsidR="00583385">
        <w:rPr>
          <w:lang w:eastAsia="zh-CN"/>
        </w:rPr>
        <w:t>The</w:t>
      </w:r>
      <w:r w:rsidR="00B6563F">
        <w:rPr>
          <w:rFonts w:hint="eastAsia"/>
          <w:lang w:eastAsia="zh-CN"/>
        </w:rPr>
        <w:t xml:space="preserve"> i</w:t>
      </w:r>
      <w:r>
        <w:t>mprovement</w:t>
      </w:r>
      <w:r w:rsidR="00206B38">
        <w:t>s</w:t>
      </w:r>
      <w:r>
        <w:t xml:space="preserve"> in </w:t>
      </w:r>
      <w:r w:rsidR="00C3322C">
        <w:rPr>
          <w:rFonts w:hint="eastAsia"/>
          <w:lang w:eastAsia="zh-CN"/>
        </w:rPr>
        <w:t xml:space="preserve">bank </w:t>
      </w:r>
      <w:r>
        <w:t>performance</w:t>
      </w:r>
      <w:r w:rsidR="00B6563F">
        <w:rPr>
          <w:rFonts w:hint="eastAsia"/>
          <w:lang w:eastAsia="zh-CN"/>
        </w:rPr>
        <w:t xml:space="preserve"> following a forced CEO turnover are driven by banks with more independent financial </w:t>
      </w:r>
      <w:r w:rsidR="00695BDE">
        <w:rPr>
          <w:lang w:eastAsia="zh-CN"/>
        </w:rPr>
        <w:t xml:space="preserve">industry </w:t>
      </w:r>
      <w:r w:rsidR="00B6563F">
        <w:rPr>
          <w:rFonts w:hint="eastAsia"/>
          <w:lang w:eastAsia="zh-CN"/>
        </w:rPr>
        <w:t>experts on their boards</w:t>
      </w:r>
      <w:r w:rsidR="007F1CC3">
        <w:t>.</w:t>
      </w:r>
      <w:r w:rsidR="00685FB7">
        <w:t xml:space="preserve">  </w:t>
      </w:r>
      <w:r>
        <w:t xml:space="preserve">In contrast, board </w:t>
      </w:r>
      <w:r w:rsidR="007F1CC3">
        <w:t>independence does not benefit forced CEO turnovers</w:t>
      </w:r>
      <w:r w:rsidR="00B6563F">
        <w:rPr>
          <w:rFonts w:hint="eastAsia"/>
          <w:lang w:eastAsia="zh-CN"/>
        </w:rPr>
        <w:t xml:space="preserve"> in terms of ex-post performance</w:t>
      </w:r>
      <w:r w:rsidR="007F1CC3">
        <w:t xml:space="preserve">.  </w:t>
      </w:r>
      <w:r w:rsidR="00C23711">
        <w:rPr>
          <w:rFonts w:hint="eastAsia"/>
          <w:lang w:eastAsia="zh-CN"/>
        </w:rPr>
        <w:t xml:space="preserve">Consistent with Minton </w:t>
      </w:r>
      <w:r w:rsidR="00C23711" w:rsidRPr="00C23711">
        <w:rPr>
          <w:rFonts w:hint="eastAsia"/>
          <w:i/>
          <w:lang w:eastAsia="zh-CN"/>
        </w:rPr>
        <w:t>et al</w:t>
      </w:r>
      <w:r w:rsidR="00C23711">
        <w:rPr>
          <w:rFonts w:hint="eastAsia"/>
          <w:lang w:eastAsia="zh-CN"/>
        </w:rPr>
        <w:t>. (2013)</w:t>
      </w:r>
      <w:r w:rsidR="004C52A4">
        <w:rPr>
          <w:rFonts w:hint="eastAsia"/>
          <w:lang w:eastAsia="zh-CN"/>
        </w:rPr>
        <w:t xml:space="preserve">, </w:t>
      </w:r>
      <w:r w:rsidR="00583385">
        <w:rPr>
          <w:lang w:eastAsia="zh-CN"/>
        </w:rPr>
        <w:t xml:space="preserve">independent financial </w:t>
      </w:r>
      <w:r w:rsidR="00695BDE">
        <w:rPr>
          <w:lang w:eastAsia="zh-CN"/>
        </w:rPr>
        <w:t xml:space="preserve">industry </w:t>
      </w:r>
      <w:r w:rsidR="00A918C9">
        <w:rPr>
          <w:lang w:eastAsia="zh-CN"/>
        </w:rPr>
        <w:t>experts tend to encourage risk-</w:t>
      </w:r>
      <w:r w:rsidR="00583385">
        <w:rPr>
          <w:lang w:eastAsia="zh-CN"/>
        </w:rPr>
        <w:t xml:space="preserve">taking following </w:t>
      </w:r>
      <w:r w:rsidR="005F3AD3">
        <w:rPr>
          <w:lang w:eastAsia="zh-CN"/>
        </w:rPr>
        <w:t>a CEO turnover</w:t>
      </w:r>
      <w:r w:rsidR="00583385">
        <w:rPr>
          <w:lang w:eastAsia="zh-CN"/>
        </w:rPr>
        <w:t xml:space="preserve">, but they </w:t>
      </w:r>
      <w:r w:rsidR="00BE2B97">
        <w:rPr>
          <w:rFonts w:hint="eastAsia"/>
          <w:lang w:eastAsia="zh-CN"/>
        </w:rPr>
        <w:t>are negatively correlated with</w:t>
      </w:r>
      <w:r w:rsidR="00A918C9">
        <w:rPr>
          <w:lang w:eastAsia="zh-CN"/>
        </w:rPr>
        <w:t xml:space="preserve"> risk-</w:t>
      </w:r>
      <w:r w:rsidR="00583385">
        <w:rPr>
          <w:lang w:eastAsia="zh-CN"/>
        </w:rPr>
        <w:t>taking at banks with a forced CEO turnover</w:t>
      </w:r>
      <w:r w:rsidR="004C52A4">
        <w:t>.</w:t>
      </w:r>
      <w:r w:rsidR="004C52A4">
        <w:rPr>
          <w:rFonts w:hint="eastAsia"/>
          <w:lang w:eastAsia="zh-CN"/>
        </w:rPr>
        <w:t xml:space="preserve">  </w:t>
      </w:r>
      <w:r w:rsidR="00C23711">
        <w:rPr>
          <w:rFonts w:hint="eastAsia"/>
          <w:lang w:eastAsia="zh-CN"/>
        </w:rPr>
        <w:t xml:space="preserve">This is likely because </w:t>
      </w:r>
      <w:r w:rsidR="00BE2B97">
        <w:rPr>
          <w:rFonts w:hint="eastAsia"/>
          <w:lang w:eastAsia="zh-CN"/>
        </w:rPr>
        <w:t xml:space="preserve">in the crisis situation where </w:t>
      </w:r>
      <w:r w:rsidR="00A108D3">
        <w:rPr>
          <w:lang w:eastAsia="zh-CN"/>
        </w:rPr>
        <w:t>the performance has been poor and the</w:t>
      </w:r>
      <w:r w:rsidR="00BE2B97">
        <w:rPr>
          <w:rFonts w:hint="eastAsia"/>
          <w:lang w:eastAsia="zh-CN"/>
        </w:rPr>
        <w:t xml:space="preserve"> bank needs to replace its CEO</w:t>
      </w:r>
      <w:r w:rsidR="00222C98">
        <w:rPr>
          <w:rFonts w:hint="eastAsia"/>
          <w:lang w:eastAsia="zh-CN"/>
        </w:rPr>
        <w:t xml:space="preserve">, </w:t>
      </w:r>
      <w:r w:rsidR="00F5075B">
        <w:rPr>
          <w:lang w:eastAsia="zh-CN"/>
        </w:rPr>
        <w:t xml:space="preserve">it is more important for the bank to </w:t>
      </w:r>
      <w:r w:rsidR="00A108D3">
        <w:rPr>
          <w:lang w:eastAsia="zh-CN"/>
        </w:rPr>
        <w:t>decrease risk</w:t>
      </w:r>
      <w:r w:rsidR="00A918C9">
        <w:rPr>
          <w:lang w:eastAsia="zh-CN"/>
        </w:rPr>
        <w:t>-</w:t>
      </w:r>
      <w:r w:rsidR="00A108D3">
        <w:rPr>
          <w:lang w:eastAsia="zh-CN"/>
        </w:rPr>
        <w:t xml:space="preserve">taking and </w:t>
      </w:r>
      <w:r w:rsidR="00F5075B">
        <w:rPr>
          <w:lang w:eastAsia="zh-CN"/>
        </w:rPr>
        <w:t xml:space="preserve">restore its stability.  </w:t>
      </w:r>
      <w:r w:rsidR="00A108D3">
        <w:rPr>
          <w:lang w:eastAsia="zh-CN"/>
        </w:rPr>
        <w:t>Independent directors with f</w:t>
      </w:r>
      <w:r w:rsidR="00222C98">
        <w:rPr>
          <w:rFonts w:hint="eastAsia"/>
          <w:lang w:eastAsia="zh-CN"/>
        </w:rPr>
        <w:t xml:space="preserve">inancial </w:t>
      </w:r>
      <w:r w:rsidR="00695BDE">
        <w:rPr>
          <w:lang w:eastAsia="zh-CN"/>
        </w:rPr>
        <w:t xml:space="preserve">industry </w:t>
      </w:r>
      <w:r w:rsidR="00A108D3">
        <w:rPr>
          <w:lang w:eastAsia="zh-CN"/>
        </w:rPr>
        <w:t>expertise may be better able to monitor and advise the successor CEO</w:t>
      </w:r>
      <w:r w:rsidR="00222C98">
        <w:rPr>
          <w:rFonts w:hint="eastAsia"/>
          <w:lang w:eastAsia="zh-CN"/>
        </w:rPr>
        <w:t xml:space="preserve"> </w:t>
      </w:r>
      <w:r w:rsidR="001243AC">
        <w:rPr>
          <w:lang w:eastAsia="zh-CN"/>
        </w:rPr>
        <w:t>in</w:t>
      </w:r>
      <w:r w:rsidR="003133FB">
        <w:rPr>
          <w:lang w:eastAsia="zh-CN"/>
        </w:rPr>
        <w:t xml:space="preserve"> such </w:t>
      </w:r>
      <w:r w:rsidR="001243AC">
        <w:rPr>
          <w:lang w:eastAsia="zh-CN"/>
        </w:rPr>
        <w:t>efforts</w:t>
      </w:r>
      <w:r w:rsidR="003133FB">
        <w:rPr>
          <w:lang w:eastAsia="zh-CN"/>
        </w:rPr>
        <w:t xml:space="preserve">. </w:t>
      </w:r>
      <w:r w:rsidR="00222C98">
        <w:rPr>
          <w:rFonts w:hint="eastAsia"/>
          <w:lang w:eastAsia="zh-CN"/>
        </w:rPr>
        <w:t xml:space="preserve"> </w:t>
      </w:r>
      <w:r w:rsidR="007F1CC3">
        <w:t xml:space="preserve">The evidence </w:t>
      </w:r>
      <w:r w:rsidR="004C52A4">
        <w:rPr>
          <w:rFonts w:hint="eastAsia"/>
          <w:lang w:eastAsia="zh-CN"/>
        </w:rPr>
        <w:t>suggests</w:t>
      </w:r>
      <w:r w:rsidR="008D2250">
        <w:rPr>
          <w:rFonts w:hint="eastAsia"/>
          <w:lang w:eastAsia="zh-CN"/>
        </w:rPr>
        <w:t xml:space="preserve"> that independent financial </w:t>
      </w:r>
      <w:r w:rsidR="00695BDE">
        <w:rPr>
          <w:lang w:eastAsia="zh-CN"/>
        </w:rPr>
        <w:t xml:space="preserve">industry </w:t>
      </w:r>
      <w:r w:rsidR="008D2250">
        <w:rPr>
          <w:rFonts w:hint="eastAsia"/>
          <w:lang w:eastAsia="zh-CN"/>
        </w:rPr>
        <w:t xml:space="preserve">expertise improves </w:t>
      </w:r>
      <w:r w:rsidR="004C52A4">
        <w:rPr>
          <w:rFonts w:hint="eastAsia"/>
          <w:lang w:eastAsia="zh-CN"/>
        </w:rPr>
        <w:t>the functioning of a bank board</w:t>
      </w:r>
      <w:r w:rsidR="00E14ACC">
        <w:rPr>
          <w:rFonts w:hint="eastAsia"/>
          <w:lang w:eastAsia="zh-CN"/>
        </w:rPr>
        <w:t xml:space="preserve"> in the period</w:t>
      </w:r>
      <w:r w:rsidR="008D2250">
        <w:rPr>
          <w:rFonts w:hint="eastAsia"/>
          <w:lang w:eastAsia="zh-CN"/>
        </w:rPr>
        <w:t xml:space="preserve"> following a forced CEO turnover</w:t>
      </w:r>
      <w:r w:rsidR="007F1CC3">
        <w:t>.</w:t>
      </w:r>
      <w:r w:rsidR="00E14ACC">
        <w:rPr>
          <w:rFonts w:hint="eastAsia"/>
          <w:lang w:eastAsia="zh-CN"/>
        </w:rPr>
        <w:t xml:space="preserve">  </w:t>
      </w:r>
    </w:p>
    <w:p w:rsidR="006965B9" w:rsidRDefault="00AA20CD" w:rsidP="000E05B6">
      <w:pPr>
        <w:spacing w:line="480" w:lineRule="auto"/>
        <w:ind w:firstLine="476"/>
        <w:jc w:val="both"/>
        <w:rPr>
          <w:lang w:eastAsia="zh-CN"/>
        </w:rPr>
      </w:pPr>
      <w:r>
        <w:rPr>
          <w:rFonts w:hint="eastAsia"/>
          <w:lang w:eastAsia="zh-CN"/>
        </w:rPr>
        <w:t>The</w:t>
      </w:r>
      <w:r w:rsidR="00E14ACC">
        <w:rPr>
          <w:rFonts w:hint="eastAsia"/>
          <w:lang w:eastAsia="zh-CN"/>
        </w:rPr>
        <w:t>se</w:t>
      </w:r>
      <w:r>
        <w:rPr>
          <w:rFonts w:hint="eastAsia"/>
          <w:lang w:eastAsia="zh-CN"/>
        </w:rPr>
        <w:t xml:space="preserve"> findings are </w:t>
      </w:r>
      <w:r w:rsidR="005F3AD3">
        <w:rPr>
          <w:lang w:eastAsia="zh-CN"/>
        </w:rPr>
        <w:t xml:space="preserve">robust when grey directors are </w:t>
      </w:r>
      <w:proofErr w:type="gramStart"/>
      <w:r w:rsidR="005F3AD3">
        <w:rPr>
          <w:lang w:eastAsia="zh-CN"/>
        </w:rPr>
        <w:t>included,</w:t>
      </w:r>
      <w:proofErr w:type="gramEnd"/>
      <w:r w:rsidR="005F3AD3">
        <w:rPr>
          <w:lang w:eastAsia="zh-CN"/>
        </w:rPr>
        <w:t xml:space="preserve"> suggesting that “grey” financial </w:t>
      </w:r>
      <w:r w:rsidR="00695BDE">
        <w:rPr>
          <w:lang w:eastAsia="zh-CN"/>
        </w:rPr>
        <w:t xml:space="preserve">industry </w:t>
      </w:r>
      <w:r w:rsidR="005F3AD3">
        <w:rPr>
          <w:lang w:eastAsia="zh-CN"/>
        </w:rPr>
        <w:t xml:space="preserve">experts </w:t>
      </w:r>
      <w:r w:rsidR="00A767A6">
        <w:rPr>
          <w:lang w:eastAsia="zh-CN"/>
        </w:rPr>
        <w:t>may</w:t>
      </w:r>
      <w:r w:rsidR="005F3AD3">
        <w:rPr>
          <w:lang w:eastAsia="zh-CN"/>
        </w:rPr>
        <w:t xml:space="preserve"> also contribute to proper board functioning </w:t>
      </w:r>
      <w:r w:rsidR="00A767A6">
        <w:rPr>
          <w:rFonts w:hint="eastAsia"/>
          <w:lang w:eastAsia="zh-CN"/>
        </w:rPr>
        <w:t>in</w:t>
      </w:r>
      <w:r w:rsidR="005F3AD3">
        <w:rPr>
          <w:lang w:eastAsia="zh-CN"/>
        </w:rPr>
        <w:t xml:space="preserve"> crisis situations.  These findings are also robust </w:t>
      </w:r>
      <w:r w:rsidR="003133FB">
        <w:rPr>
          <w:lang w:eastAsia="zh-CN"/>
        </w:rPr>
        <w:t xml:space="preserve">to the use of annual accounting data and to </w:t>
      </w:r>
      <w:r w:rsidR="003133FB">
        <w:rPr>
          <w:lang w:eastAsia="zh-CN"/>
        </w:rPr>
        <w:lastRenderedPageBreak/>
        <w:t>alternative measures of risk</w:t>
      </w:r>
      <w:r w:rsidR="00A918C9">
        <w:rPr>
          <w:lang w:eastAsia="zh-CN"/>
        </w:rPr>
        <w:t>-</w:t>
      </w:r>
      <w:r w:rsidR="003133FB">
        <w:rPr>
          <w:lang w:eastAsia="zh-CN"/>
        </w:rPr>
        <w:t>taking</w:t>
      </w:r>
      <w:r w:rsidR="005F3AD3">
        <w:rPr>
          <w:lang w:eastAsia="zh-CN"/>
        </w:rPr>
        <w:t xml:space="preserve">.  Moreover, the improvements in ex-post performance are </w:t>
      </w:r>
      <w:r>
        <w:rPr>
          <w:rFonts w:hint="eastAsia"/>
          <w:lang w:eastAsia="zh-CN"/>
        </w:rPr>
        <w:t>not driven by mean rever</w:t>
      </w:r>
      <w:r w:rsidR="003133FB">
        <w:rPr>
          <w:lang w:eastAsia="zh-CN"/>
        </w:rPr>
        <w:t>sion</w:t>
      </w:r>
      <w:r>
        <w:rPr>
          <w:rFonts w:hint="eastAsia"/>
          <w:lang w:eastAsia="zh-CN"/>
        </w:rPr>
        <w:t>.</w:t>
      </w:r>
      <w:r w:rsidR="00487908">
        <w:rPr>
          <w:rFonts w:hint="eastAsia"/>
          <w:lang w:eastAsia="zh-CN"/>
        </w:rPr>
        <w:t xml:space="preserve"> </w:t>
      </w:r>
    </w:p>
    <w:p w:rsidR="006965B9" w:rsidRDefault="00853689" w:rsidP="000E05B6">
      <w:pPr>
        <w:spacing w:line="480" w:lineRule="auto"/>
        <w:ind w:firstLine="476"/>
        <w:jc w:val="both"/>
        <w:rPr>
          <w:rFonts w:eastAsia="宋体"/>
        </w:rPr>
      </w:pPr>
      <w:r>
        <w:rPr>
          <w:rFonts w:hint="eastAsia"/>
          <w:lang w:eastAsia="zh-CN"/>
        </w:rPr>
        <w:t>Th</w:t>
      </w:r>
      <w:r w:rsidR="001E4B38">
        <w:rPr>
          <w:lang w:eastAsia="zh-CN"/>
        </w:rPr>
        <w:t>e</w:t>
      </w:r>
      <w:r w:rsidR="00B65AB7">
        <w:rPr>
          <w:rFonts w:hint="eastAsia"/>
          <w:lang w:eastAsia="zh-CN"/>
        </w:rPr>
        <w:t>se</w:t>
      </w:r>
      <w:r w:rsidR="001E4B38">
        <w:rPr>
          <w:lang w:eastAsia="zh-CN"/>
        </w:rPr>
        <w:t xml:space="preserve"> findings add to the growing literature suggesting the importance of directors’ </w:t>
      </w:r>
      <w:r w:rsidR="00CA4B3B">
        <w:rPr>
          <w:rFonts w:hint="eastAsia"/>
          <w:lang w:eastAsia="zh-CN"/>
        </w:rPr>
        <w:t xml:space="preserve">industry-specific </w:t>
      </w:r>
      <w:r w:rsidR="001E4B38">
        <w:rPr>
          <w:lang w:eastAsia="zh-CN"/>
        </w:rPr>
        <w:t>expertise</w:t>
      </w:r>
      <w:r w:rsidR="008D2250">
        <w:rPr>
          <w:rFonts w:hint="eastAsia"/>
          <w:lang w:eastAsia="zh-CN"/>
        </w:rPr>
        <w:t xml:space="preserve"> </w:t>
      </w:r>
      <w:r w:rsidR="00A918C9">
        <w:rPr>
          <w:lang w:eastAsia="zh-CN"/>
        </w:rPr>
        <w:t>on</w:t>
      </w:r>
      <w:r w:rsidR="008D2250">
        <w:rPr>
          <w:rFonts w:hint="eastAsia"/>
          <w:lang w:eastAsia="zh-CN"/>
        </w:rPr>
        <w:t xml:space="preserve"> board </w:t>
      </w:r>
      <w:r w:rsidR="00B73D1B">
        <w:rPr>
          <w:rFonts w:hint="eastAsia"/>
          <w:lang w:eastAsia="zh-CN"/>
        </w:rPr>
        <w:t>functioning</w:t>
      </w:r>
      <w:r w:rsidR="001E4B38">
        <w:rPr>
          <w:lang w:eastAsia="zh-CN"/>
        </w:rPr>
        <w:t>.</w:t>
      </w:r>
      <w:r>
        <w:rPr>
          <w:rFonts w:hint="eastAsia"/>
          <w:lang w:eastAsia="zh-CN"/>
        </w:rPr>
        <w:t xml:space="preserve">  </w:t>
      </w:r>
      <w:r w:rsidR="00280766">
        <w:rPr>
          <w:lang w:eastAsia="zh-CN"/>
        </w:rPr>
        <w:t xml:space="preserve">The </w:t>
      </w:r>
      <w:r w:rsidR="00B06734">
        <w:rPr>
          <w:rFonts w:hint="eastAsia"/>
          <w:lang w:eastAsia="zh-CN"/>
        </w:rPr>
        <w:t xml:space="preserve">new </w:t>
      </w:r>
      <w:r w:rsidR="00280766">
        <w:rPr>
          <w:lang w:eastAsia="zh-CN"/>
        </w:rPr>
        <w:t xml:space="preserve">evidence of a positive correlation between independent financial </w:t>
      </w:r>
      <w:r w:rsidR="00695BDE">
        <w:rPr>
          <w:lang w:eastAsia="zh-CN"/>
        </w:rPr>
        <w:t xml:space="preserve">industry </w:t>
      </w:r>
      <w:r w:rsidR="00280766">
        <w:rPr>
          <w:lang w:eastAsia="zh-CN"/>
        </w:rPr>
        <w:t xml:space="preserve">expertise and bank performance </w:t>
      </w:r>
      <w:r w:rsidR="00D60CAB">
        <w:rPr>
          <w:rFonts w:hint="eastAsia"/>
          <w:lang w:eastAsia="zh-CN"/>
        </w:rPr>
        <w:t>following a forced turnover provides empirical support to</w:t>
      </w:r>
      <w:r w:rsidR="00B06734">
        <w:rPr>
          <w:rFonts w:hint="eastAsia"/>
          <w:lang w:eastAsia="zh-CN"/>
        </w:rPr>
        <w:t xml:space="preserve"> the </w:t>
      </w:r>
      <w:r w:rsidR="00695BDE">
        <w:rPr>
          <w:lang w:eastAsia="zh-CN"/>
        </w:rPr>
        <w:t>recent</w:t>
      </w:r>
      <w:r w:rsidR="00B06734">
        <w:rPr>
          <w:rFonts w:hint="eastAsia"/>
          <w:lang w:eastAsia="zh-CN"/>
        </w:rPr>
        <w:t xml:space="preserve"> studies that emphasize independent directors</w:t>
      </w:r>
      <w:r w:rsidR="00B06734">
        <w:rPr>
          <w:lang w:eastAsia="zh-CN"/>
        </w:rPr>
        <w:t>’</w:t>
      </w:r>
      <w:r w:rsidR="00B06734">
        <w:rPr>
          <w:rFonts w:hint="eastAsia"/>
          <w:lang w:eastAsia="zh-CN"/>
        </w:rPr>
        <w:t xml:space="preserve"> industry-specific expertise</w:t>
      </w:r>
      <w:r w:rsidR="00C7491E">
        <w:rPr>
          <w:lang w:eastAsia="zh-CN"/>
        </w:rPr>
        <w:t xml:space="preserve"> (</w:t>
      </w:r>
      <w:r w:rsidR="00C7491E" w:rsidRPr="00C7491E">
        <w:rPr>
          <w:i/>
          <w:lang w:eastAsia="zh-CN"/>
        </w:rPr>
        <w:t>e.g.</w:t>
      </w:r>
      <w:r w:rsidR="00C7491E">
        <w:rPr>
          <w:lang w:eastAsia="zh-CN"/>
        </w:rPr>
        <w:t xml:space="preserve">, Fields, Fraser, and Subrahmanyam, 2012; Faleye, </w:t>
      </w:r>
      <w:proofErr w:type="spellStart"/>
      <w:r w:rsidR="00C7491E">
        <w:rPr>
          <w:lang w:eastAsia="zh-CN"/>
        </w:rPr>
        <w:t>Hoitash</w:t>
      </w:r>
      <w:proofErr w:type="spellEnd"/>
      <w:r w:rsidR="00C7491E">
        <w:rPr>
          <w:lang w:eastAsia="zh-CN"/>
        </w:rPr>
        <w:t xml:space="preserve">, and </w:t>
      </w:r>
      <w:proofErr w:type="spellStart"/>
      <w:r w:rsidR="00C7491E">
        <w:rPr>
          <w:lang w:eastAsia="zh-CN"/>
        </w:rPr>
        <w:t>Hoitash</w:t>
      </w:r>
      <w:proofErr w:type="spellEnd"/>
      <w:r w:rsidR="00C7491E">
        <w:rPr>
          <w:lang w:eastAsia="zh-CN"/>
        </w:rPr>
        <w:t xml:space="preserve">, 2012; Wang, </w:t>
      </w:r>
      <w:proofErr w:type="spellStart"/>
      <w:r w:rsidR="00C7491E">
        <w:rPr>
          <w:lang w:eastAsia="zh-CN"/>
        </w:rPr>
        <w:t>Xie</w:t>
      </w:r>
      <w:proofErr w:type="spellEnd"/>
      <w:r w:rsidR="00C7491E">
        <w:rPr>
          <w:lang w:eastAsia="zh-CN"/>
        </w:rPr>
        <w:t>, and Zhu, 2013)</w:t>
      </w:r>
      <w:r w:rsidR="00280766">
        <w:rPr>
          <w:lang w:eastAsia="zh-CN"/>
        </w:rPr>
        <w:t xml:space="preserve">.  </w:t>
      </w:r>
      <w:r w:rsidR="00C978BA">
        <w:rPr>
          <w:lang w:eastAsia="zh-CN"/>
        </w:rPr>
        <w:t>This study</w:t>
      </w:r>
      <w:r w:rsidR="006965B9">
        <w:t xml:space="preserve"> </w:t>
      </w:r>
      <w:r w:rsidR="00C978BA">
        <w:t xml:space="preserve">also </w:t>
      </w:r>
      <w:r w:rsidR="00F31A40">
        <w:t xml:space="preserve">adds to the literature on the relationship between forced CEO turnover and ex-post firm performance.  The </w:t>
      </w:r>
      <w:r w:rsidR="008B6A17">
        <w:t xml:space="preserve">evidence suggests that </w:t>
      </w:r>
      <w:r w:rsidR="008B6A17">
        <w:rPr>
          <w:rFonts w:hint="eastAsia"/>
          <w:lang w:eastAsia="zh-CN"/>
        </w:rPr>
        <w:t xml:space="preserve">forced CEO turnovers do not necessarily improve firm performance.  The improvements in firm </w:t>
      </w:r>
      <w:r w:rsidR="00F31A40">
        <w:t xml:space="preserve">performance </w:t>
      </w:r>
      <w:r w:rsidR="008B6A17">
        <w:rPr>
          <w:rFonts w:hint="eastAsia"/>
          <w:lang w:eastAsia="zh-CN"/>
        </w:rPr>
        <w:t xml:space="preserve">following a forced CEO turnover </w:t>
      </w:r>
      <w:r w:rsidR="007F2DC3">
        <w:rPr>
          <w:rFonts w:hint="eastAsia"/>
          <w:lang w:eastAsia="zh-CN"/>
        </w:rPr>
        <w:t>are to an extent</w:t>
      </w:r>
      <w:r w:rsidR="008B6A17">
        <w:rPr>
          <w:rFonts w:hint="eastAsia"/>
          <w:lang w:eastAsia="zh-CN"/>
        </w:rPr>
        <w:t xml:space="preserve"> </w:t>
      </w:r>
      <w:r w:rsidR="00A918C9">
        <w:rPr>
          <w:lang w:eastAsia="zh-CN"/>
        </w:rPr>
        <w:t>driven</w:t>
      </w:r>
      <w:r w:rsidR="007F2DC3">
        <w:rPr>
          <w:rFonts w:hint="eastAsia"/>
          <w:lang w:eastAsia="zh-CN"/>
        </w:rPr>
        <w:t xml:space="preserve"> by independent directors</w:t>
      </w:r>
      <w:r w:rsidR="007F2DC3">
        <w:rPr>
          <w:lang w:eastAsia="zh-CN"/>
        </w:rPr>
        <w:t>’</w:t>
      </w:r>
      <w:r w:rsidR="007F2DC3">
        <w:rPr>
          <w:rFonts w:hint="eastAsia"/>
          <w:lang w:eastAsia="zh-CN"/>
        </w:rPr>
        <w:t xml:space="preserve"> expertise in the industry in which the firm operates.</w:t>
      </w:r>
      <w:r w:rsidR="00A163CA">
        <w:rPr>
          <w:rFonts w:hint="eastAsia"/>
          <w:lang w:eastAsia="zh-CN"/>
        </w:rPr>
        <w:t xml:space="preserve"> </w:t>
      </w:r>
      <w:r w:rsidR="00396A0F">
        <w:rPr>
          <w:rFonts w:hint="eastAsia"/>
          <w:lang w:eastAsia="zh-CN"/>
        </w:rPr>
        <w:t xml:space="preserve"> </w:t>
      </w:r>
      <w:r w:rsidR="008B7E76">
        <w:rPr>
          <w:lang w:eastAsia="zh-CN"/>
        </w:rPr>
        <w:t>This may explain the documented insignificant relationship between forced CEO turnover and ex-post performance at community banks (</w:t>
      </w:r>
      <w:proofErr w:type="spellStart"/>
      <w:r w:rsidR="008B7E76">
        <w:rPr>
          <w:lang w:eastAsia="zh-CN"/>
        </w:rPr>
        <w:t>Schaeck</w:t>
      </w:r>
      <w:proofErr w:type="spellEnd"/>
      <w:r w:rsidR="008B7E76">
        <w:rPr>
          <w:lang w:eastAsia="zh-CN"/>
        </w:rPr>
        <w:t xml:space="preserve">, </w:t>
      </w:r>
      <w:proofErr w:type="spellStart"/>
      <w:r w:rsidR="008B7E76">
        <w:rPr>
          <w:lang w:eastAsia="zh-CN"/>
        </w:rPr>
        <w:t>Cihak</w:t>
      </w:r>
      <w:proofErr w:type="spellEnd"/>
      <w:r w:rsidR="008B7E76">
        <w:rPr>
          <w:lang w:eastAsia="zh-CN"/>
        </w:rPr>
        <w:t xml:space="preserve">, </w:t>
      </w:r>
      <w:proofErr w:type="spellStart"/>
      <w:r w:rsidR="008B7E76">
        <w:rPr>
          <w:lang w:eastAsia="zh-CN"/>
        </w:rPr>
        <w:t>Maechler</w:t>
      </w:r>
      <w:proofErr w:type="spellEnd"/>
      <w:r w:rsidR="008B7E76">
        <w:rPr>
          <w:lang w:eastAsia="zh-CN"/>
        </w:rPr>
        <w:t xml:space="preserve">, and </w:t>
      </w:r>
      <w:proofErr w:type="spellStart"/>
      <w:r w:rsidR="008B7E76">
        <w:rPr>
          <w:lang w:eastAsia="zh-CN"/>
        </w:rPr>
        <w:t>Stolz</w:t>
      </w:r>
      <w:proofErr w:type="spellEnd"/>
      <w:r w:rsidR="008B7E76">
        <w:rPr>
          <w:lang w:eastAsia="zh-CN"/>
        </w:rPr>
        <w:t xml:space="preserve">, 2012).   </w:t>
      </w:r>
      <w:r w:rsidR="00F31A40">
        <w:rPr>
          <w:lang w:eastAsia="zh-CN"/>
        </w:rPr>
        <w:t>Finally, this study</w:t>
      </w:r>
      <w:r w:rsidR="006965B9">
        <w:t xml:space="preserve"> has implications for</w:t>
      </w:r>
      <w:r w:rsidR="00224694">
        <w:rPr>
          <w:rFonts w:hint="eastAsia"/>
          <w:lang w:eastAsia="zh-CN"/>
        </w:rPr>
        <w:t xml:space="preserve"> banking</w:t>
      </w:r>
      <w:r w:rsidR="006965B9">
        <w:t xml:space="preserve"> polic</w:t>
      </w:r>
      <w:r w:rsidR="00224694">
        <w:rPr>
          <w:rFonts w:hint="eastAsia"/>
          <w:lang w:eastAsia="zh-CN"/>
        </w:rPr>
        <w:t xml:space="preserve">ies and regulations </w:t>
      </w:r>
      <w:r w:rsidR="001174CF">
        <w:rPr>
          <w:rFonts w:hint="eastAsia"/>
          <w:lang w:eastAsia="zh-CN"/>
        </w:rPr>
        <w:t xml:space="preserve">that </w:t>
      </w:r>
      <w:r w:rsidR="00224694">
        <w:rPr>
          <w:rFonts w:hint="eastAsia"/>
          <w:lang w:eastAsia="zh-CN"/>
        </w:rPr>
        <w:t>emphasiz</w:t>
      </w:r>
      <w:r w:rsidR="001174CF">
        <w:rPr>
          <w:rFonts w:hint="eastAsia"/>
          <w:lang w:eastAsia="zh-CN"/>
        </w:rPr>
        <w:t>e</w:t>
      </w:r>
      <w:r w:rsidR="00224694">
        <w:rPr>
          <w:rFonts w:hint="eastAsia"/>
          <w:lang w:eastAsia="zh-CN"/>
        </w:rPr>
        <w:t xml:space="preserve"> independent directors</w:t>
      </w:r>
      <w:r w:rsidR="00224694">
        <w:rPr>
          <w:lang w:eastAsia="zh-CN"/>
        </w:rPr>
        <w:t>’</w:t>
      </w:r>
      <w:r w:rsidR="00224694">
        <w:rPr>
          <w:rFonts w:hint="eastAsia"/>
          <w:lang w:eastAsia="zh-CN"/>
        </w:rPr>
        <w:t xml:space="preserve"> </w:t>
      </w:r>
      <w:r w:rsidR="006965B9">
        <w:t xml:space="preserve">financial </w:t>
      </w:r>
      <w:r w:rsidR="008B7E76">
        <w:t xml:space="preserve">industry </w:t>
      </w:r>
      <w:r w:rsidR="00C64696">
        <w:rPr>
          <w:rFonts w:hint="eastAsia"/>
          <w:lang w:eastAsia="zh-CN"/>
        </w:rPr>
        <w:t>background</w:t>
      </w:r>
      <w:r w:rsidR="006965B9">
        <w:t>.</w:t>
      </w:r>
    </w:p>
    <w:p w:rsidR="006965B9" w:rsidRPr="00EE0F6C" w:rsidRDefault="006965B9" w:rsidP="000E05B6">
      <w:pPr>
        <w:spacing w:line="480" w:lineRule="auto"/>
        <w:ind w:firstLineChars="200" w:firstLine="480"/>
        <w:jc w:val="both"/>
        <w:rPr>
          <w:rFonts w:eastAsia="宋体"/>
        </w:rPr>
      </w:pPr>
      <w:r w:rsidRPr="00FC3C52">
        <w:rPr>
          <w:rFonts w:eastAsia="宋体"/>
        </w:rPr>
        <w:t xml:space="preserve">The </w:t>
      </w:r>
      <w:r w:rsidR="00261623">
        <w:rPr>
          <w:rFonts w:eastAsia="宋体"/>
        </w:rPr>
        <w:t>rem</w:t>
      </w:r>
      <w:r w:rsidR="00A918C9">
        <w:rPr>
          <w:rFonts w:eastAsia="宋体"/>
        </w:rPr>
        <w:t>a</w:t>
      </w:r>
      <w:r w:rsidR="00261623">
        <w:rPr>
          <w:rFonts w:eastAsia="宋体"/>
        </w:rPr>
        <w:t>inder</w:t>
      </w:r>
      <w:r w:rsidRPr="00FC3C52">
        <w:rPr>
          <w:rFonts w:eastAsia="宋体"/>
        </w:rPr>
        <w:t xml:space="preserve"> of the paper is organized as follows.  </w:t>
      </w:r>
      <w:r>
        <w:rPr>
          <w:rFonts w:eastAsia="宋体"/>
        </w:rPr>
        <w:t xml:space="preserve">In </w:t>
      </w:r>
      <w:r w:rsidR="007054BD">
        <w:rPr>
          <w:rFonts w:eastAsia="宋体" w:hint="eastAsia"/>
          <w:lang w:eastAsia="zh-CN"/>
        </w:rPr>
        <w:t>Chapter</w:t>
      </w:r>
      <w:r>
        <w:rPr>
          <w:rFonts w:eastAsia="宋体"/>
        </w:rPr>
        <w:t xml:space="preserve"> 2</w:t>
      </w:r>
      <w:r w:rsidR="00261623">
        <w:rPr>
          <w:rFonts w:eastAsia="宋体"/>
        </w:rPr>
        <w:t>,</w:t>
      </w:r>
      <w:r>
        <w:rPr>
          <w:rFonts w:eastAsia="宋体"/>
        </w:rPr>
        <w:t xml:space="preserve"> I discuss related literature and provide some background information on regulatory requirements on bank board structure. </w:t>
      </w:r>
      <w:r>
        <w:rPr>
          <w:rFonts w:eastAsia="宋体" w:hint="eastAsia"/>
        </w:rPr>
        <w:t xml:space="preserve"> </w:t>
      </w:r>
      <w:r>
        <w:rPr>
          <w:rFonts w:eastAsia="宋体"/>
        </w:rPr>
        <w:t xml:space="preserve">In </w:t>
      </w:r>
      <w:r w:rsidR="007054BD">
        <w:rPr>
          <w:rFonts w:eastAsia="宋体" w:hint="eastAsia"/>
          <w:lang w:eastAsia="zh-CN"/>
        </w:rPr>
        <w:t>Chapter</w:t>
      </w:r>
      <w:r>
        <w:rPr>
          <w:rFonts w:eastAsia="宋体"/>
        </w:rPr>
        <w:t xml:space="preserve"> </w:t>
      </w:r>
      <w:r>
        <w:rPr>
          <w:rFonts w:eastAsia="宋体" w:hint="eastAsia"/>
        </w:rPr>
        <w:t>3</w:t>
      </w:r>
      <w:r w:rsidR="00261623">
        <w:rPr>
          <w:rFonts w:eastAsia="宋体"/>
        </w:rPr>
        <w:t>,</w:t>
      </w:r>
      <w:r>
        <w:rPr>
          <w:rFonts w:eastAsia="宋体"/>
        </w:rPr>
        <w:t xml:space="preserve"> I describe the data</w:t>
      </w:r>
      <w:r w:rsidR="00261623">
        <w:rPr>
          <w:rFonts w:eastAsia="宋体"/>
        </w:rPr>
        <w:t xml:space="preserve">.  </w:t>
      </w:r>
      <w:r w:rsidR="007054BD">
        <w:rPr>
          <w:rFonts w:eastAsia="宋体" w:hint="eastAsia"/>
          <w:lang w:eastAsia="zh-CN"/>
        </w:rPr>
        <w:t>Chapters</w:t>
      </w:r>
      <w:r>
        <w:rPr>
          <w:rFonts w:eastAsia="宋体"/>
        </w:rPr>
        <w:t xml:space="preserve"> </w:t>
      </w:r>
      <w:r>
        <w:rPr>
          <w:rFonts w:eastAsia="宋体" w:hint="eastAsia"/>
        </w:rPr>
        <w:t>4</w:t>
      </w:r>
      <w:r>
        <w:rPr>
          <w:rFonts w:eastAsia="宋体"/>
        </w:rPr>
        <w:t xml:space="preserve">, </w:t>
      </w:r>
      <w:r>
        <w:rPr>
          <w:rFonts w:eastAsia="宋体" w:hint="eastAsia"/>
        </w:rPr>
        <w:t>5</w:t>
      </w:r>
      <w:r>
        <w:rPr>
          <w:rFonts w:eastAsia="宋体"/>
        </w:rPr>
        <w:t xml:space="preserve">, </w:t>
      </w:r>
      <w:r>
        <w:rPr>
          <w:rFonts w:eastAsia="宋体"/>
        </w:rPr>
        <w:lastRenderedPageBreak/>
        <w:t xml:space="preserve">and </w:t>
      </w:r>
      <w:r>
        <w:rPr>
          <w:rFonts w:eastAsia="宋体" w:hint="eastAsia"/>
        </w:rPr>
        <w:t>6</w:t>
      </w:r>
      <w:r w:rsidR="00261623">
        <w:rPr>
          <w:rFonts w:eastAsia="宋体"/>
        </w:rPr>
        <w:t xml:space="preserve"> are dedicated to reporting the empirical results</w:t>
      </w:r>
      <w:r>
        <w:rPr>
          <w:rFonts w:eastAsia="宋体"/>
        </w:rPr>
        <w:t>.</w:t>
      </w:r>
      <w:r w:rsidR="00261623">
        <w:rPr>
          <w:rFonts w:eastAsia="宋体"/>
        </w:rPr>
        <w:t xml:space="preserve"> </w:t>
      </w:r>
      <w:r>
        <w:rPr>
          <w:rFonts w:eastAsia="宋体"/>
        </w:rPr>
        <w:t xml:space="preserve"> I present robustness tests in </w:t>
      </w:r>
      <w:r w:rsidR="007054BD">
        <w:rPr>
          <w:rFonts w:eastAsia="宋体" w:hint="eastAsia"/>
          <w:lang w:eastAsia="zh-CN"/>
        </w:rPr>
        <w:t>Chapter</w:t>
      </w:r>
      <w:r>
        <w:rPr>
          <w:rFonts w:eastAsia="宋体"/>
        </w:rPr>
        <w:t xml:space="preserve"> </w:t>
      </w:r>
      <w:r>
        <w:rPr>
          <w:rFonts w:eastAsia="宋体" w:hint="eastAsia"/>
        </w:rPr>
        <w:t>7</w:t>
      </w:r>
      <w:r>
        <w:rPr>
          <w:rFonts w:eastAsia="宋体"/>
        </w:rPr>
        <w:t>, and</w:t>
      </w:r>
      <w:r w:rsidR="00261623">
        <w:rPr>
          <w:rFonts w:eastAsia="宋体"/>
        </w:rPr>
        <w:t xml:space="preserve"> concluding remarks</w:t>
      </w:r>
      <w:r>
        <w:rPr>
          <w:rFonts w:eastAsia="宋体"/>
        </w:rPr>
        <w:t xml:space="preserve"> in </w:t>
      </w:r>
      <w:r w:rsidR="007054BD">
        <w:rPr>
          <w:rFonts w:eastAsia="宋体" w:hint="eastAsia"/>
          <w:lang w:eastAsia="zh-CN"/>
        </w:rPr>
        <w:t>Chapter</w:t>
      </w:r>
      <w:r>
        <w:rPr>
          <w:rFonts w:eastAsia="宋体"/>
        </w:rPr>
        <w:t xml:space="preserve"> </w:t>
      </w:r>
      <w:r>
        <w:rPr>
          <w:rFonts w:eastAsia="宋体" w:hint="eastAsia"/>
        </w:rPr>
        <w:t>8</w:t>
      </w:r>
      <w:r>
        <w:rPr>
          <w:rFonts w:eastAsia="宋体"/>
        </w:rPr>
        <w:t>.</w:t>
      </w:r>
    </w:p>
    <w:p w:rsidR="00A918C9" w:rsidRDefault="00A918C9">
      <w:pPr>
        <w:rPr>
          <w:b/>
          <w:sz w:val="28"/>
          <w:szCs w:val="28"/>
        </w:rPr>
      </w:pPr>
      <w:r>
        <w:rPr>
          <w:b/>
          <w:sz w:val="28"/>
          <w:szCs w:val="28"/>
        </w:rPr>
        <w:br w:type="page"/>
      </w:r>
    </w:p>
    <w:p w:rsidR="000E05B6" w:rsidRDefault="000E05B6" w:rsidP="00BA23B2">
      <w:pPr>
        <w:spacing w:line="480" w:lineRule="auto"/>
        <w:jc w:val="center"/>
        <w:rPr>
          <w:b/>
          <w:sz w:val="28"/>
          <w:szCs w:val="28"/>
        </w:rPr>
      </w:pPr>
      <w:r>
        <w:rPr>
          <w:b/>
          <w:sz w:val="28"/>
          <w:szCs w:val="28"/>
        </w:rPr>
        <w:lastRenderedPageBreak/>
        <w:t>Chapter 2</w:t>
      </w:r>
    </w:p>
    <w:p w:rsidR="006965B9" w:rsidRDefault="006965B9" w:rsidP="00BA23B2">
      <w:pPr>
        <w:spacing w:line="480" w:lineRule="auto"/>
        <w:jc w:val="center"/>
        <w:rPr>
          <w:b/>
          <w:sz w:val="28"/>
          <w:szCs w:val="28"/>
        </w:rPr>
      </w:pPr>
      <w:r w:rsidRPr="00610EB7">
        <w:rPr>
          <w:b/>
          <w:sz w:val="28"/>
          <w:szCs w:val="28"/>
        </w:rPr>
        <w:t>Related literature and background information</w:t>
      </w:r>
    </w:p>
    <w:p w:rsidR="00BA23B2" w:rsidRPr="00BA23B2" w:rsidRDefault="00BA23B2" w:rsidP="00BA23B2">
      <w:pPr>
        <w:spacing w:line="480" w:lineRule="auto"/>
        <w:jc w:val="center"/>
        <w:rPr>
          <w:b/>
        </w:rPr>
      </w:pPr>
    </w:p>
    <w:p w:rsidR="006965B9" w:rsidRDefault="004F2F59" w:rsidP="00BA23B2">
      <w:pPr>
        <w:spacing w:line="480" w:lineRule="auto"/>
        <w:jc w:val="center"/>
        <w:rPr>
          <w:b/>
        </w:rPr>
      </w:pPr>
      <w:r>
        <w:rPr>
          <w:b/>
        </w:rPr>
        <w:t>2.1</w:t>
      </w:r>
      <w:proofErr w:type="gramStart"/>
      <w:r w:rsidR="000E05B6" w:rsidRPr="000E05B6">
        <w:rPr>
          <w:b/>
        </w:rPr>
        <w:t>.</w:t>
      </w:r>
      <w:r w:rsidR="006965B9" w:rsidRPr="000E05B6">
        <w:rPr>
          <w:b/>
        </w:rPr>
        <w:t xml:space="preserve"> </w:t>
      </w:r>
      <w:r w:rsidR="000E05B6">
        <w:rPr>
          <w:b/>
        </w:rPr>
        <w:t xml:space="preserve"> </w:t>
      </w:r>
      <w:r w:rsidR="0015312C" w:rsidRPr="000E05B6">
        <w:rPr>
          <w:b/>
        </w:rPr>
        <w:t>Directors’</w:t>
      </w:r>
      <w:proofErr w:type="gramEnd"/>
      <w:r w:rsidR="0015312C" w:rsidRPr="000E05B6">
        <w:rPr>
          <w:b/>
        </w:rPr>
        <w:t xml:space="preserve"> expertise</w:t>
      </w:r>
    </w:p>
    <w:p w:rsidR="00BA23B2" w:rsidRPr="000E05B6" w:rsidRDefault="00BA23B2" w:rsidP="00BA23B2">
      <w:pPr>
        <w:spacing w:line="480" w:lineRule="auto"/>
        <w:jc w:val="center"/>
        <w:rPr>
          <w:b/>
        </w:rPr>
      </w:pPr>
    </w:p>
    <w:p w:rsidR="0049440D" w:rsidRDefault="006965B9" w:rsidP="000E05B6">
      <w:pPr>
        <w:spacing w:line="480" w:lineRule="auto"/>
        <w:ind w:firstLine="475"/>
        <w:jc w:val="both"/>
        <w:rPr>
          <w:lang w:eastAsia="zh-CN"/>
        </w:rPr>
      </w:pPr>
      <w:r>
        <w:t xml:space="preserve">Rosenstein and Wyatt (1990) examine stock market reaction to the announcement of </w:t>
      </w:r>
      <w:r>
        <w:rPr>
          <w:rFonts w:hint="eastAsia"/>
        </w:rPr>
        <w:t xml:space="preserve">the </w:t>
      </w:r>
      <w:r>
        <w:t xml:space="preserve">appointment of </w:t>
      </w:r>
      <w:r>
        <w:rPr>
          <w:rFonts w:hint="eastAsia"/>
        </w:rPr>
        <w:t xml:space="preserve">an </w:t>
      </w:r>
      <w:r w:rsidR="00CE3971">
        <w:t>independent</w:t>
      </w:r>
      <w:r>
        <w:t xml:space="preserve"> director</w:t>
      </w:r>
      <w:r>
        <w:rPr>
          <w:rFonts w:hint="eastAsia"/>
        </w:rPr>
        <w:t>.  They</w:t>
      </w:r>
      <w:r>
        <w:t xml:space="preserve"> find that </w:t>
      </w:r>
      <w:r w:rsidR="002E1992">
        <w:t>a director’s</w:t>
      </w:r>
      <w:r>
        <w:t xml:space="preserve"> occupation does not impact abnormal </w:t>
      </w:r>
      <w:r w:rsidR="005F7A45">
        <w:rPr>
          <w:rFonts w:hint="eastAsia"/>
          <w:lang w:eastAsia="zh-CN"/>
        </w:rPr>
        <w:t xml:space="preserve">stock </w:t>
      </w:r>
      <w:r>
        <w:t xml:space="preserve">returns around announcements.  They </w:t>
      </w:r>
      <w:r w:rsidR="00234DC2">
        <w:rPr>
          <w:rFonts w:hint="eastAsia"/>
          <w:lang w:eastAsia="zh-CN"/>
        </w:rPr>
        <w:t>argue</w:t>
      </w:r>
      <w:r>
        <w:t xml:space="preserve"> that </w:t>
      </w:r>
      <w:r w:rsidR="00CE3971">
        <w:t>independent</w:t>
      </w:r>
      <w:r>
        <w:t xml:space="preserve"> directors are equally valuable</w:t>
      </w:r>
      <w:r w:rsidR="00A918C9">
        <w:t>, independent of their occupation</w:t>
      </w:r>
      <w:r>
        <w:t>.</w:t>
      </w:r>
      <w:r>
        <w:rPr>
          <w:rFonts w:hint="eastAsia"/>
        </w:rPr>
        <w:t xml:space="preserve"> </w:t>
      </w:r>
      <w:r w:rsidR="00A33060">
        <w:rPr>
          <w:rFonts w:hint="eastAsia"/>
          <w:lang w:eastAsia="zh-CN"/>
        </w:rPr>
        <w:t xml:space="preserve"> </w:t>
      </w:r>
      <w:r w:rsidR="00234DC2">
        <w:rPr>
          <w:rFonts w:hint="eastAsia"/>
          <w:lang w:eastAsia="zh-CN"/>
        </w:rPr>
        <w:t xml:space="preserve">The evidence in </w:t>
      </w:r>
      <w:proofErr w:type="spellStart"/>
      <w:r w:rsidR="00234DC2">
        <w:rPr>
          <w:rFonts w:hint="eastAsia"/>
          <w:lang w:eastAsia="zh-CN"/>
        </w:rPr>
        <w:t>Shivdasani</w:t>
      </w:r>
      <w:proofErr w:type="spellEnd"/>
      <w:r w:rsidR="00234DC2">
        <w:rPr>
          <w:rFonts w:hint="eastAsia"/>
          <w:lang w:eastAsia="zh-CN"/>
        </w:rPr>
        <w:t xml:space="preserve"> and </w:t>
      </w:r>
      <w:proofErr w:type="spellStart"/>
      <w:r w:rsidR="00234DC2">
        <w:rPr>
          <w:rFonts w:hint="eastAsia"/>
          <w:lang w:eastAsia="zh-CN"/>
        </w:rPr>
        <w:t>Yermack</w:t>
      </w:r>
      <w:proofErr w:type="spellEnd"/>
      <w:r w:rsidR="00234DC2">
        <w:rPr>
          <w:rFonts w:hint="eastAsia"/>
          <w:lang w:eastAsia="zh-CN"/>
        </w:rPr>
        <w:t xml:space="preserve"> (1999) is supportive of this </w:t>
      </w:r>
      <w:r w:rsidR="00234DC2">
        <w:rPr>
          <w:lang w:eastAsia="zh-CN"/>
        </w:rPr>
        <w:t>argument</w:t>
      </w:r>
      <w:r w:rsidR="00234DC2">
        <w:rPr>
          <w:rFonts w:hint="eastAsia"/>
          <w:lang w:eastAsia="zh-CN"/>
        </w:rPr>
        <w:t xml:space="preserve">.  </w:t>
      </w:r>
    </w:p>
    <w:p w:rsidR="001569BE" w:rsidRDefault="0049440D" w:rsidP="000E05B6">
      <w:pPr>
        <w:spacing w:line="480" w:lineRule="auto"/>
        <w:ind w:firstLine="475"/>
        <w:jc w:val="both"/>
        <w:rPr>
          <w:lang w:eastAsia="zh-CN"/>
        </w:rPr>
      </w:pPr>
      <w:r>
        <w:rPr>
          <w:rFonts w:hint="eastAsia"/>
          <w:lang w:eastAsia="zh-CN"/>
        </w:rPr>
        <w:t>R</w:t>
      </w:r>
      <w:r w:rsidR="006965B9">
        <w:rPr>
          <w:rFonts w:hint="eastAsia"/>
        </w:rPr>
        <w:t xml:space="preserve">ecent studies suggest that </w:t>
      </w:r>
      <w:r w:rsidR="00CE3971">
        <w:t>independent</w:t>
      </w:r>
      <w:r w:rsidR="006965B9">
        <w:rPr>
          <w:rFonts w:hint="eastAsia"/>
        </w:rPr>
        <w:t xml:space="preserve"> directors with expertise</w:t>
      </w:r>
      <w:r>
        <w:t xml:space="preserve"> in the industry in which the firm operates</w:t>
      </w:r>
      <w:r w:rsidR="006965B9">
        <w:rPr>
          <w:rFonts w:hint="eastAsia"/>
        </w:rPr>
        <w:t xml:space="preserve"> </w:t>
      </w:r>
      <w:r w:rsidR="00FA4FC0">
        <w:t>is important for internal control mechanisms</w:t>
      </w:r>
      <w:r w:rsidR="006965B9">
        <w:rPr>
          <w:rFonts w:hint="eastAsia"/>
        </w:rPr>
        <w:t xml:space="preserve">.  </w:t>
      </w:r>
      <w:r>
        <w:rPr>
          <w:rFonts w:hint="eastAsia"/>
          <w:lang w:eastAsia="zh-CN"/>
        </w:rPr>
        <w:t xml:space="preserve">Eng and </w:t>
      </w:r>
      <w:proofErr w:type="spellStart"/>
      <w:r>
        <w:rPr>
          <w:rFonts w:hint="eastAsia"/>
          <w:lang w:eastAsia="zh-CN"/>
        </w:rPr>
        <w:t>Mak</w:t>
      </w:r>
      <w:proofErr w:type="spellEnd"/>
      <w:r>
        <w:rPr>
          <w:rFonts w:hint="eastAsia"/>
          <w:lang w:eastAsia="zh-CN"/>
        </w:rPr>
        <w:t xml:space="preserve"> (2003) argue that </w:t>
      </w:r>
      <w:r>
        <w:rPr>
          <w:lang w:eastAsia="zh-CN"/>
        </w:rPr>
        <w:t>such</w:t>
      </w:r>
      <w:r>
        <w:rPr>
          <w:rFonts w:hint="eastAsia"/>
          <w:lang w:eastAsia="zh-CN"/>
        </w:rPr>
        <w:t xml:space="preserve"> expertise on a board and corporate disclosure are substitutes, suggesting the important role of independent expertise in corporate </w:t>
      </w:r>
      <w:r>
        <w:rPr>
          <w:lang w:eastAsia="zh-CN"/>
        </w:rPr>
        <w:t>control</w:t>
      </w:r>
      <w:r>
        <w:rPr>
          <w:rFonts w:hint="eastAsia"/>
          <w:lang w:eastAsia="zh-CN"/>
        </w:rPr>
        <w:t>.</w:t>
      </w:r>
      <w:r>
        <w:rPr>
          <w:lang w:eastAsia="zh-CN"/>
        </w:rPr>
        <w:t xml:space="preserve">  </w:t>
      </w:r>
      <w:proofErr w:type="spellStart"/>
      <w:r w:rsidR="001569BE">
        <w:rPr>
          <w:rFonts w:hint="eastAsia"/>
          <w:lang w:eastAsia="zh-CN"/>
        </w:rPr>
        <w:t>Gul</w:t>
      </w:r>
      <w:proofErr w:type="spellEnd"/>
      <w:r w:rsidR="001569BE">
        <w:rPr>
          <w:rFonts w:hint="eastAsia"/>
          <w:lang w:eastAsia="zh-CN"/>
        </w:rPr>
        <w:t xml:space="preserve"> and Leung (2004) find consistent evidence.  They also find that CEO/chairman duality limits corporate disclosure and </w:t>
      </w:r>
      <w:r w:rsidR="001569BE">
        <w:rPr>
          <w:lang w:eastAsia="zh-CN"/>
        </w:rPr>
        <w:t>independent</w:t>
      </w:r>
      <w:r w:rsidR="001569BE">
        <w:rPr>
          <w:rFonts w:hint="eastAsia"/>
          <w:lang w:eastAsia="zh-CN"/>
        </w:rPr>
        <w:t xml:space="preserve"> </w:t>
      </w:r>
      <w:r w:rsidR="008B7E76">
        <w:rPr>
          <w:lang w:eastAsia="zh-CN"/>
        </w:rPr>
        <w:t>industry</w:t>
      </w:r>
      <w:r w:rsidR="00DB6C42">
        <w:rPr>
          <w:lang w:eastAsia="zh-CN"/>
        </w:rPr>
        <w:t xml:space="preserve">-specific </w:t>
      </w:r>
      <w:r w:rsidR="001569BE">
        <w:rPr>
          <w:rFonts w:hint="eastAsia"/>
          <w:lang w:eastAsia="zh-CN"/>
        </w:rPr>
        <w:t xml:space="preserve">expertise on a board weakens such negative association. </w:t>
      </w:r>
      <w:r w:rsidR="001569BE">
        <w:rPr>
          <w:lang w:eastAsia="zh-CN"/>
        </w:rPr>
        <w:t xml:space="preserve"> </w:t>
      </w:r>
      <w:r w:rsidR="00FA4FC0">
        <w:rPr>
          <w:lang w:eastAsia="zh-CN"/>
        </w:rPr>
        <w:t xml:space="preserve">A more recent study by Wang </w:t>
      </w:r>
      <w:r w:rsidR="00FA4FC0" w:rsidRPr="00FA4FC0">
        <w:rPr>
          <w:i/>
          <w:lang w:eastAsia="zh-CN"/>
        </w:rPr>
        <w:t>et al</w:t>
      </w:r>
      <w:r w:rsidR="00FA4FC0">
        <w:rPr>
          <w:lang w:eastAsia="zh-CN"/>
        </w:rPr>
        <w:t xml:space="preserve">. (2012) finds that independent industry-specific expertise on an audit committee lowers the likelihood of earnings management and financial fraud.  </w:t>
      </w:r>
      <w:r w:rsidR="00FA4FC0">
        <w:rPr>
          <w:lang w:eastAsia="zh-CN"/>
        </w:rPr>
        <w:lastRenderedPageBreak/>
        <w:t xml:space="preserve">Besides, such expertise on a compensation committee reduces excess CEO compensation but increases the sensitivity of CEO turnover to poor performance. </w:t>
      </w:r>
    </w:p>
    <w:p w:rsidR="001569BE" w:rsidRDefault="00FA4FC0" w:rsidP="000E05B6">
      <w:pPr>
        <w:spacing w:line="480" w:lineRule="auto"/>
        <w:ind w:firstLine="475"/>
        <w:jc w:val="both"/>
      </w:pPr>
      <w:r>
        <w:t xml:space="preserve">Previous studies have also shown that independent directors’ industry-specific expertise is important to firm performance, strategies, and value.  </w:t>
      </w:r>
      <w:r w:rsidR="001569BE">
        <w:rPr>
          <w:rFonts w:hint="eastAsia"/>
        </w:rPr>
        <w:t xml:space="preserve">Kor and </w:t>
      </w:r>
      <w:proofErr w:type="spellStart"/>
      <w:r w:rsidR="001569BE">
        <w:rPr>
          <w:rFonts w:hint="eastAsia"/>
        </w:rPr>
        <w:t>Misangyi</w:t>
      </w:r>
      <w:proofErr w:type="spellEnd"/>
      <w:r w:rsidR="001569BE">
        <w:rPr>
          <w:rFonts w:hint="eastAsia"/>
        </w:rPr>
        <w:t xml:space="preserve"> (2008) </w:t>
      </w:r>
      <w:r>
        <w:t>argue</w:t>
      </w:r>
      <w:r w:rsidR="001569BE">
        <w:rPr>
          <w:rFonts w:hint="eastAsia"/>
        </w:rPr>
        <w:t xml:space="preserve"> that </w:t>
      </w:r>
      <w:r w:rsidR="001569BE">
        <w:t>independent</w:t>
      </w:r>
      <w:r w:rsidR="001569BE">
        <w:rPr>
          <w:rFonts w:hint="eastAsia"/>
        </w:rPr>
        <w:t xml:space="preserve"> industry-specific expertise can</w:t>
      </w:r>
      <w:r w:rsidR="001569BE">
        <w:t>,</w:t>
      </w:r>
      <w:r w:rsidR="001569BE">
        <w:rPr>
          <w:rFonts w:hint="eastAsia"/>
        </w:rPr>
        <w:t xml:space="preserve"> to </w:t>
      </w:r>
      <w:r w:rsidR="001569BE">
        <w:t>some</w:t>
      </w:r>
      <w:r w:rsidR="001569BE">
        <w:rPr>
          <w:rFonts w:hint="eastAsia"/>
        </w:rPr>
        <w:t xml:space="preserve"> extent</w:t>
      </w:r>
      <w:r w:rsidR="001569BE">
        <w:t>,</w:t>
      </w:r>
      <w:r w:rsidR="001569BE">
        <w:rPr>
          <w:rFonts w:hint="eastAsia"/>
        </w:rPr>
        <w:t xml:space="preserve"> offset the lack of industry experience by top management. </w:t>
      </w:r>
      <w:r w:rsidR="001569BE">
        <w:t xml:space="preserve"> In line with this view, </w:t>
      </w:r>
      <w:r w:rsidR="006965B9">
        <w:rPr>
          <w:rFonts w:hint="eastAsia"/>
        </w:rPr>
        <w:t>Anderson and Reeb (2003a, 2003b) find better performance at US firms with founding-family ownership</w:t>
      </w:r>
      <w:r w:rsidR="00F00C7E">
        <w:rPr>
          <w:rFonts w:hint="eastAsia"/>
          <w:lang w:eastAsia="zh-CN"/>
        </w:rPr>
        <w:t>.</w:t>
      </w:r>
      <w:r w:rsidR="006965B9">
        <w:rPr>
          <w:rFonts w:hint="eastAsia"/>
        </w:rPr>
        <w:t xml:space="preserve"> </w:t>
      </w:r>
      <w:r w:rsidR="00F0284E">
        <w:rPr>
          <w:rFonts w:hint="eastAsia"/>
          <w:lang w:eastAsia="zh-CN"/>
        </w:rPr>
        <w:t xml:space="preserve">This is likely because, as suggested in </w:t>
      </w:r>
      <w:r w:rsidR="00F0284E">
        <w:rPr>
          <w:rFonts w:hint="eastAsia"/>
        </w:rPr>
        <w:t>Anderson and Reeb (2004)</w:t>
      </w:r>
      <w:r w:rsidR="00F0284E">
        <w:rPr>
          <w:rFonts w:hint="eastAsia"/>
          <w:lang w:eastAsia="zh-CN"/>
        </w:rPr>
        <w:t>,</w:t>
      </w:r>
      <w:r w:rsidR="00F0284E">
        <w:rPr>
          <w:rFonts w:hint="eastAsia"/>
        </w:rPr>
        <w:t xml:space="preserve"> </w:t>
      </w:r>
      <w:r w:rsidR="006965B9">
        <w:rPr>
          <w:rFonts w:hint="eastAsia"/>
        </w:rPr>
        <w:t xml:space="preserve">families may place </w:t>
      </w:r>
      <w:r w:rsidR="00CE3971">
        <w:t>independent</w:t>
      </w:r>
      <w:r w:rsidR="006965B9">
        <w:rPr>
          <w:rFonts w:hint="eastAsia"/>
        </w:rPr>
        <w:t xml:space="preserve"> directors </w:t>
      </w:r>
      <w:r w:rsidR="00F0284E">
        <w:rPr>
          <w:rFonts w:hint="eastAsia"/>
        </w:rPr>
        <w:t>with industry-specific expertise</w:t>
      </w:r>
      <w:r w:rsidR="00F0284E">
        <w:t xml:space="preserve"> </w:t>
      </w:r>
      <w:r w:rsidR="002E1992">
        <w:t xml:space="preserve">on the board </w:t>
      </w:r>
      <w:r w:rsidR="006965B9">
        <w:rPr>
          <w:rFonts w:hint="eastAsia"/>
        </w:rPr>
        <w:t xml:space="preserve">for performance related reasons.  This indicates that founding families recognize the value of </w:t>
      </w:r>
      <w:r w:rsidR="00CE3971">
        <w:t>independent</w:t>
      </w:r>
      <w:r w:rsidR="006965B9">
        <w:rPr>
          <w:rFonts w:hint="eastAsia"/>
        </w:rPr>
        <w:t xml:space="preserve"> industry-specific expertise on </w:t>
      </w:r>
      <w:r w:rsidR="00E42F09">
        <w:rPr>
          <w:rFonts w:hint="eastAsia"/>
          <w:lang w:eastAsia="zh-CN"/>
        </w:rPr>
        <w:t xml:space="preserve">a </w:t>
      </w:r>
      <w:r w:rsidR="006965B9">
        <w:rPr>
          <w:rFonts w:hint="eastAsia"/>
        </w:rPr>
        <w:t xml:space="preserve">board.  </w:t>
      </w:r>
      <w:r w:rsidR="001569BE">
        <w:t xml:space="preserve">Moreover, Dass, </w:t>
      </w:r>
      <w:proofErr w:type="spellStart"/>
      <w:r w:rsidR="001569BE">
        <w:t>Kini</w:t>
      </w:r>
      <w:proofErr w:type="spellEnd"/>
      <w:r w:rsidR="001569BE">
        <w:t xml:space="preserve">, Nanda, and </w:t>
      </w:r>
      <w:proofErr w:type="spellStart"/>
      <w:r w:rsidR="001569BE">
        <w:t>Onal</w:t>
      </w:r>
      <w:proofErr w:type="spellEnd"/>
      <w:r w:rsidR="001569BE">
        <w:t xml:space="preserve"> (2011) find </w:t>
      </w:r>
      <w:r w:rsidR="00A918C9">
        <w:t xml:space="preserve">that </w:t>
      </w:r>
      <w:r w:rsidR="001569BE">
        <w:t>outside</w:t>
      </w:r>
      <w:r w:rsidR="00A918C9">
        <w:t xml:space="preserve"> directors’</w:t>
      </w:r>
      <w:r w:rsidR="001569BE">
        <w:t xml:space="preserve"> industry-specific expertise </w:t>
      </w:r>
      <w:r w:rsidR="00DF00E1">
        <w:t>is negatively correlated with cash-conversion cycle</w:t>
      </w:r>
      <w:r w:rsidR="00704840">
        <w:t>,</w:t>
      </w:r>
      <w:r w:rsidR="00DF00E1">
        <w:t xml:space="preserve"> inventory</w:t>
      </w:r>
      <w:r w:rsidR="00704840">
        <w:t>,</w:t>
      </w:r>
      <w:r w:rsidR="00DF00E1">
        <w:t xml:space="preserve"> and accounts receivable </w:t>
      </w:r>
      <w:r w:rsidR="00704840">
        <w:t xml:space="preserve">while positively correlated with accounts payable.  They also find that such expertise contributes to better investment strategies.  They argue that with a better understanding </w:t>
      </w:r>
      <w:r w:rsidR="00A918C9">
        <w:t>of</w:t>
      </w:r>
      <w:r w:rsidR="00704840">
        <w:t xml:space="preserve"> industry “conditions and trends”, outside directors with industry-specific expertise can better help firms shape policies and strategies.</w:t>
      </w:r>
      <w:r w:rsidR="000F3130">
        <w:t xml:space="preserve">  Consistent with these findings, Fields </w:t>
      </w:r>
      <w:r w:rsidR="000F3130" w:rsidRPr="000F3130">
        <w:rPr>
          <w:i/>
        </w:rPr>
        <w:t>et al.</w:t>
      </w:r>
      <w:r w:rsidR="000F3130">
        <w:t xml:space="preserve"> (2012) document that independent industry-specific expertise on </w:t>
      </w:r>
      <w:r w:rsidR="001F5A13">
        <w:t xml:space="preserve">a </w:t>
      </w:r>
      <w:r w:rsidR="000F3130">
        <w:t>board not only helps firms lower the cost of debt, but also helps firms obtain better credit terms.</w:t>
      </w:r>
      <w:r w:rsidR="001F5A13">
        <w:t xml:space="preserve">  Using a sample of industrial firms in the S&amp;P 1500 indexes, </w:t>
      </w:r>
      <w:r w:rsidR="001F5A13">
        <w:lastRenderedPageBreak/>
        <w:t xml:space="preserve">Faleye </w:t>
      </w:r>
      <w:r w:rsidR="001F5A13" w:rsidRPr="001F5A13">
        <w:rPr>
          <w:i/>
        </w:rPr>
        <w:t>et al</w:t>
      </w:r>
      <w:r w:rsidR="001F5A13">
        <w:t>. (2012) find that such expertise significantly increases firm value.  This is likely because independent industry-specific expertise contributes to firm innovation and corporate control (</w:t>
      </w:r>
      <w:r w:rsidR="001F5A13" w:rsidRPr="001F5A13">
        <w:rPr>
          <w:i/>
        </w:rPr>
        <w:t>e.g.</w:t>
      </w:r>
      <w:r w:rsidR="001F5A13">
        <w:t>, CEO turnover decisions and CEO compensation).</w:t>
      </w:r>
    </w:p>
    <w:p w:rsidR="00461292" w:rsidRPr="00981CBC" w:rsidRDefault="00981CBC" w:rsidP="000E05B6">
      <w:pPr>
        <w:spacing w:line="480" w:lineRule="auto"/>
        <w:ind w:firstLine="475"/>
        <w:jc w:val="both"/>
        <w:rPr>
          <w:lang w:eastAsia="zh-CN"/>
        </w:rPr>
      </w:pPr>
      <w:r>
        <w:rPr>
          <w:rFonts w:hint="eastAsia"/>
          <w:lang w:eastAsia="zh-CN"/>
        </w:rPr>
        <w:t xml:space="preserve">However, </w:t>
      </w:r>
      <w:r>
        <w:t xml:space="preserve">Minton </w:t>
      </w:r>
      <w:r w:rsidRPr="000A4E27">
        <w:rPr>
          <w:i/>
        </w:rPr>
        <w:t>et al</w:t>
      </w:r>
      <w:r>
        <w:t>. (201</w:t>
      </w:r>
      <w:r w:rsidR="00EC4A46">
        <w:rPr>
          <w:rFonts w:hint="eastAsia"/>
          <w:lang w:eastAsia="zh-CN"/>
        </w:rPr>
        <w:t>3</w:t>
      </w:r>
      <w:r>
        <w:t xml:space="preserve">) </w:t>
      </w:r>
      <w:r>
        <w:rPr>
          <w:rFonts w:hint="eastAsia"/>
          <w:lang w:eastAsia="zh-CN"/>
        </w:rPr>
        <w:t>find different results.  Their evidence from the banking industry shows</w:t>
      </w:r>
      <w:r>
        <w:t xml:space="preserve"> that independent financial </w:t>
      </w:r>
      <w:r w:rsidR="00DB6C42">
        <w:t xml:space="preserve">industry </w:t>
      </w:r>
      <w:r>
        <w:t>expert</w:t>
      </w:r>
      <w:r>
        <w:rPr>
          <w:rFonts w:hint="eastAsia"/>
          <w:lang w:eastAsia="zh-CN"/>
        </w:rPr>
        <w:t>ise</w:t>
      </w:r>
      <w:r>
        <w:t xml:space="preserve"> on </w:t>
      </w:r>
      <w:r>
        <w:rPr>
          <w:rFonts w:hint="eastAsia"/>
          <w:lang w:eastAsia="zh-CN"/>
        </w:rPr>
        <w:t xml:space="preserve">a bank </w:t>
      </w:r>
      <w:r>
        <w:t xml:space="preserve">board is </w:t>
      </w:r>
      <w:r>
        <w:rPr>
          <w:rFonts w:hint="eastAsia"/>
        </w:rPr>
        <w:t>positively</w:t>
      </w:r>
      <w:r>
        <w:t xml:space="preserve"> correlated with </w:t>
      </w:r>
      <w:r>
        <w:rPr>
          <w:rFonts w:hint="eastAsia"/>
        </w:rPr>
        <w:t xml:space="preserve">poor </w:t>
      </w:r>
      <w:r>
        <w:t xml:space="preserve">stock performance and </w:t>
      </w:r>
      <w:r>
        <w:rPr>
          <w:rFonts w:hint="eastAsia"/>
        </w:rPr>
        <w:t>risk-taking</w:t>
      </w:r>
      <w:r>
        <w:t xml:space="preserve"> during the recent financial crisis</w:t>
      </w:r>
      <w:r>
        <w:rPr>
          <w:rFonts w:hint="eastAsia"/>
        </w:rPr>
        <w:t>, a</w:t>
      </w:r>
      <w:r>
        <w:t>nd the correlation is stronger among large commercial banks.</w:t>
      </w:r>
      <w:r w:rsidR="004836FA">
        <w:rPr>
          <w:rFonts w:hint="eastAsia"/>
          <w:lang w:eastAsia="zh-CN"/>
        </w:rPr>
        <w:t xml:space="preserve">  They </w:t>
      </w:r>
      <w:r w:rsidR="00FA4FC0">
        <w:rPr>
          <w:lang w:eastAsia="zh-CN"/>
        </w:rPr>
        <w:t>suggest</w:t>
      </w:r>
      <w:r w:rsidR="004836FA">
        <w:rPr>
          <w:rFonts w:hint="eastAsia"/>
          <w:lang w:eastAsia="zh-CN"/>
        </w:rPr>
        <w:t xml:space="preserve"> </w:t>
      </w:r>
      <w:r w:rsidR="00E030D5">
        <w:rPr>
          <w:lang w:eastAsia="zh-CN"/>
        </w:rPr>
        <w:t xml:space="preserve">that </w:t>
      </w:r>
      <w:r w:rsidR="004836FA">
        <w:rPr>
          <w:rFonts w:hint="eastAsia"/>
          <w:lang w:eastAsia="zh-CN"/>
        </w:rPr>
        <w:t xml:space="preserve">it is because financial </w:t>
      </w:r>
      <w:r w:rsidR="00DB6C42">
        <w:rPr>
          <w:lang w:eastAsia="zh-CN"/>
        </w:rPr>
        <w:t xml:space="preserve">industry </w:t>
      </w:r>
      <w:r w:rsidR="004836FA">
        <w:rPr>
          <w:rFonts w:hint="eastAsia"/>
          <w:lang w:eastAsia="zh-CN"/>
        </w:rPr>
        <w:t xml:space="preserve">experts may encourage </w:t>
      </w:r>
      <w:r w:rsidR="00E030D5">
        <w:rPr>
          <w:lang w:eastAsia="zh-CN"/>
        </w:rPr>
        <w:t>bank management</w:t>
      </w:r>
      <w:r w:rsidR="004836FA">
        <w:rPr>
          <w:rFonts w:hint="eastAsia"/>
          <w:lang w:eastAsia="zh-CN"/>
        </w:rPr>
        <w:t xml:space="preserve"> to exploit the </w:t>
      </w:r>
      <w:r w:rsidR="004836FA">
        <w:rPr>
          <w:lang w:eastAsia="zh-CN"/>
        </w:rPr>
        <w:t>“</w:t>
      </w:r>
      <w:r w:rsidR="004836FA">
        <w:rPr>
          <w:rFonts w:hint="eastAsia"/>
          <w:lang w:eastAsia="zh-CN"/>
        </w:rPr>
        <w:t>too big to fail</w:t>
      </w:r>
      <w:r w:rsidR="004836FA">
        <w:rPr>
          <w:lang w:eastAsia="zh-CN"/>
        </w:rPr>
        <w:t>”</w:t>
      </w:r>
      <w:r w:rsidR="004836FA">
        <w:rPr>
          <w:rFonts w:hint="eastAsia"/>
          <w:lang w:eastAsia="zh-CN"/>
        </w:rPr>
        <w:t xml:space="preserve"> effect.</w:t>
      </w:r>
      <w:r w:rsidR="00E030D5">
        <w:rPr>
          <w:lang w:eastAsia="zh-CN"/>
        </w:rPr>
        <w:t xml:space="preserve">  Their findings might have captured the fact that in general financial </w:t>
      </w:r>
      <w:r w:rsidR="00DB6C42">
        <w:rPr>
          <w:lang w:eastAsia="zh-CN"/>
        </w:rPr>
        <w:t xml:space="preserve">industry </w:t>
      </w:r>
      <w:r w:rsidR="00E030D5">
        <w:rPr>
          <w:lang w:eastAsia="zh-CN"/>
        </w:rPr>
        <w:t>experts encourage risk</w:t>
      </w:r>
      <w:r w:rsidR="00A918C9">
        <w:rPr>
          <w:lang w:eastAsia="zh-CN"/>
        </w:rPr>
        <w:t>-</w:t>
      </w:r>
      <w:r w:rsidR="00E030D5">
        <w:rPr>
          <w:lang w:eastAsia="zh-CN"/>
        </w:rPr>
        <w:t>taking, and when a major financial crisis strikes, such strategy would lead to greater losses.</w:t>
      </w:r>
      <w:r w:rsidR="00B45192">
        <w:rPr>
          <w:lang w:eastAsia="zh-CN"/>
        </w:rPr>
        <w:t xml:space="preserve">  In contrast, this study examine the impact of independent financial </w:t>
      </w:r>
      <w:r w:rsidR="00DB6C42">
        <w:rPr>
          <w:lang w:eastAsia="zh-CN"/>
        </w:rPr>
        <w:t xml:space="preserve">industry </w:t>
      </w:r>
      <w:r w:rsidR="00B45192">
        <w:rPr>
          <w:lang w:eastAsia="zh-CN"/>
        </w:rPr>
        <w:t xml:space="preserve">expertise on a bank performance following a forced CEO turnover, where financial </w:t>
      </w:r>
      <w:r w:rsidR="00DB6C42">
        <w:rPr>
          <w:lang w:eastAsia="zh-CN"/>
        </w:rPr>
        <w:t xml:space="preserve">industry </w:t>
      </w:r>
      <w:r w:rsidR="00B45192">
        <w:rPr>
          <w:lang w:eastAsia="zh-CN"/>
        </w:rPr>
        <w:t xml:space="preserve">expertise may be particularly important in successor CEO selecting, strategy </w:t>
      </w:r>
      <w:proofErr w:type="gramStart"/>
      <w:r w:rsidR="00B45192">
        <w:rPr>
          <w:lang w:eastAsia="zh-CN"/>
        </w:rPr>
        <w:t>reshaping,</w:t>
      </w:r>
      <w:proofErr w:type="gramEnd"/>
      <w:r w:rsidR="00B45192">
        <w:rPr>
          <w:lang w:eastAsia="zh-CN"/>
        </w:rPr>
        <w:t xml:space="preserve"> and management monitoring.</w:t>
      </w:r>
    </w:p>
    <w:p w:rsidR="006965B9" w:rsidRPr="00824815" w:rsidRDefault="006965B9" w:rsidP="000E05B6">
      <w:pPr>
        <w:spacing w:line="480" w:lineRule="auto"/>
        <w:ind w:firstLine="480"/>
        <w:jc w:val="both"/>
      </w:pPr>
    </w:p>
    <w:p w:rsidR="006965B9" w:rsidRDefault="004F2F59" w:rsidP="004F2F59">
      <w:pPr>
        <w:spacing w:line="480" w:lineRule="auto"/>
        <w:jc w:val="center"/>
        <w:rPr>
          <w:b/>
        </w:rPr>
      </w:pPr>
      <w:r>
        <w:rPr>
          <w:b/>
        </w:rPr>
        <w:t>2.2</w:t>
      </w:r>
      <w:r w:rsidRPr="004F2F59">
        <w:rPr>
          <w:b/>
        </w:rPr>
        <w:t xml:space="preserve">.  </w:t>
      </w:r>
      <w:r w:rsidR="006965B9" w:rsidRPr="004F2F59">
        <w:rPr>
          <w:b/>
        </w:rPr>
        <w:t xml:space="preserve"> Determinants of post-turnover performance</w:t>
      </w:r>
    </w:p>
    <w:p w:rsidR="004F2F59" w:rsidRPr="004F2F59" w:rsidRDefault="004F2F59" w:rsidP="004F2F59">
      <w:pPr>
        <w:spacing w:line="480" w:lineRule="auto"/>
        <w:jc w:val="center"/>
        <w:rPr>
          <w:b/>
        </w:rPr>
      </w:pPr>
    </w:p>
    <w:p w:rsidR="006965B9" w:rsidRDefault="006965B9" w:rsidP="000E05B6">
      <w:pPr>
        <w:spacing w:line="480" w:lineRule="auto"/>
        <w:ind w:firstLineChars="200" w:firstLine="480"/>
        <w:jc w:val="both"/>
        <w:rPr>
          <w:rFonts w:eastAsia="宋体"/>
        </w:rPr>
      </w:pPr>
      <w:r>
        <w:rPr>
          <w:rFonts w:eastAsia="宋体"/>
        </w:rPr>
        <w:t>The turnover literature suggests that</w:t>
      </w:r>
      <w:r w:rsidR="00722661">
        <w:rPr>
          <w:rFonts w:eastAsia="宋体"/>
        </w:rPr>
        <w:t>,</w:t>
      </w:r>
      <w:r>
        <w:rPr>
          <w:rFonts w:eastAsia="宋体"/>
        </w:rPr>
        <w:t xml:space="preserve"> in general</w:t>
      </w:r>
      <w:r w:rsidR="00722661">
        <w:rPr>
          <w:rFonts w:eastAsia="宋体"/>
        </w:rPr>
        <w:t>,</w:t>
      </w:r>
      <w:r>
        <w:rPr>
          <w:rFonts w:eastAsia="宋体"/>
        </w:rPr>
        <w:t xml:space="preserve"> forced </w:t>
      </w:r>
      <w:r w:rsidR="00B2413D">
        <w:rPr>
          <w:rFonts w:eastAsia="宋体" w:hint="eastAsia"/>
          <w:lang w:eastAsia="zh-CN"/>
        </w:rPr>
        <w:t xml:space="preserve">CEO </w:t>
      </w:r>
      <w:r>
        <w:rPr>
          <w:rFonts w:eastAsia="宋体"/>
        </w:rPr>
        <w:t>turnover leads to improved ex-post performance because of improved man</w:t>
      </w:r>
      <w:r w:rsidR="00F00C7E">
        <w:rPr>
          <w:rFonts w:eastAsia="宋体"/>
        </w:rPr>
        <w:t xml:space="preserve">agement (e.g., Denis and </w:t>
      </w:r>
      <w:r w:rsidR="00F00C7E">
        <w:rPr>
          <w:rFonts w:eastAsia="宋体"/>
        </w:rPr>
        <w:lastRenderedPageBreak/>
        <w:t>Denis</w:t>
      </w:r>
      <w:r w:rsidR="00F00C7E">
        <w:rPr>
          <w:rFonts w:eastAsia="宋体" w:hint="eastAsia"/>
          <w:lang w:eastAsia="zh-CN"/>
        </w:rPr>
        <w:t>,</w:t>
      </w:r>
      <w:r w:rsidR="00F00C7E">
        <w:rPr>
          <w:rFonts w:eastAsia="宋体"/>
        </w:rPr>
        <w:t xml:space="preserve"> </w:t>
      </w:r>
      <w:r>
        <w:rPr>
          <w:rFonts w:eastAsia="宋体"/>
        </w:rPr>
        <w:t>1995</w:t>
      </w:r>
      <w:r w:rsidR="00F00C7E">
        <w:rPr>
          <w:rFonts w:eastAsia="宋体" w:hint="eastAsia"/>
          <w:lang w:eastAsia="zh-CN"/>
        </w:rPr>
        <w:t>;</w:t>
      </w:r>
      <w:r>
        <w:rPr>
          <w:rFonts w:eastAsia="宋体"/>
        </w:rPr>
        <w:t xml:space="preserve"> Wei</w:t>
      </w:r>
      <w:r w:rsidR="00F00C7E">
        <w:rPr>
          <w:rFonts w:eastAsia="宋体"/>
        </w:rPr>
        <w:t>sbach</w:t>
      </w:r>
      <w:r w:rsidR="00F00C7E">
        <w:rPr>
          <w:rFonts w:eastAsia="宋体" w:hint="eastAsia"/>
          <w:lang w:eastAsia="zh-CN"/>
        </w:rPr>
        <w:t xml:space="preserve">, </w:t>
      </w:r>
      <w:r>
        <w:rPr>
          <w:rFonts w:eastAsia="宋体"/>
        </w:rPr>
        <w:t>1988</w:t>
      </w:r>
      <w:r w:rsidR="00F00C7E">
        <w:rPr>
          <w:rFonts w:eastAsia="宋体" w:hint="eastAsia"/>
          <w:lang w:eastAsia="zh-CN"/>
        </w:rPr>
        <w:t>;</w:t>
      </w:r>
      <w:r>
        <w:rPr>
          <w:rFonts w:eastAsia="宋体"/>
        </w:rPr>
        <w:t xml:space="preserve"> </w:t>
      </w:r>
      <w:r w:rsidR="00F00C7E">
        <w:rPr>
          <w:rFonts w:eastAsia="宋体"/>
        </w:rPr>
        <w:t xml:space="preserve">Fredrickson </w:t>
      </w:r>
      <w:r w:rsidR="00F00C7E" w:rsidRPr="000A4E27">
        <w:rPr>
          <w:rFonts w:eastAsia="宋体"/>
          <w:i/>
        </w:rPr>
        <w:t>et al</w:t>
      </w:r>
      <w:r w:rsidR="00F00C7E">
        <w:rPr>
          <w:rFonts w:eastAsia="宋体"/>
        </w:rPr>
        <w:t>.</w:t>
      </w:r>
      <w:r w:rsidR="00F00C7E">
        <w:rPr>
          <w:rFonts w:eastAsia="宋体" w:hint="eastAsia"/>
          <w:lang w:eastAsia="zh-CN"/>
        </w:rPr>
        <w:t xml:space="preserve">, </w:t>
      </w:r>
      <w:r>
        <w:rPr>
          <w:rFonts w:eastAsia="宋体"/>
        </w:rPr>
        <w:t xml:space="preserve">1988).  </w:t>
      </w:r>
      <w:r>
        <w:rPr>
          <w:rFonts w:hint="eastAsia"/>
        </w:rPr>
        <w:t>Huson</w:t>
      </w:r>
      <w:r>
        <w:t xml:space="preserve"> </w:t>
      </w:r>
      <w:r w:rsidRPr="000A4E27">
        <w:rPr>
          <w:i/>
        </w:rPr>
        <w:t>et al</w:t>
      </w:r>
      <w:r>
        <w:t xml:space="preserve">. </w:t>
      </w:r>
      <w:r>
        <w:rPr>
          <w:rFonts w:hint="eastAsia"/>
        </w:rPr>
        <w:t xml:space="preserve">(2004) </w:t>
      </w:r>
      <w:r>
        <w:t>specifically point out that the</w:t>
      </w:r>
      <w:r>
        <w:rPr>
          <w:rFonts w:hint="eastAsia"/>
        </w:rPr>
        <w:t xml:space="preserve"> magnitude of improvement </w:t>
      </w:r>
      <w:r>
        <w:t xml:space="preserve">in performance </w:t>
      </w:r>
      <w:r>
        <w:rPr>
          <w:rFonts w:hint="eastAsia"/>
        </w:rPr>
        <w:t>is positively correlated with board independence.</w:t>
      </w:r>
      <w:r>
        <w:rPr>
          <w:rFonts w:eastAsia="宋体" w:hint="eastAsia"/>
        </w:rPr>
        <w:t xml:space="preserve">  </w:t>
      </w:r>
      <w:r w:rsidR="00D4680A">
        <w:rPr>
          <w:rFonts w:eastAsia="宋体" w:hint="eastAsia"/>
          <w:lang w:eastAsia="zh-CN"/>
        </w:rPr>
        <w:t xml:space="preserve">However, a recent study by </w:t>
      </w:r>
      <w:proofErr w:type="spellStart"/>
      <w:r w:rsidR="00D4680A">
        <w:rPr>
          <w:rFonts w:eastAsia="宋体" w:hint="eastAsia"/>
          <w:lang w:eastAsia="zh-CN"/>
        </w:rPr>
        <w:t>Schaeck</w:t>
      </w:r>
      <w:proofErr w:type="spellEnd"/>
      <w:r w:rsidR="00D4680A">
        <w:rPr>
          <w:rFonts w:eastAsia="宋体" w:hint="eastAsia"/>
          <w:lang w:eastAsia="zh-CN"/>
        </w:rPr>
        <w:t xml:space="preserve"> </w:t>
      </w:r>
      <w:r w:rsidR="00D4680A" w:rsidRPr="000A4E27">
        <w:rPr>
          <w:rFonts w:eastAsia="宋体" w:hint="eastAsia"/>
          <w:i/>
          <w:lang w:eastAsia="zh-CN"/>
        </w:rPr>
        <w:t>et al</w:t>
      </w:r>
      <w:r w:rsidR="00D4680A">
        <w:rPr>
          <w:rFonts w:eastAsia="宋体" w:hint="eastAsia"/>
          <w:lang w:eastAsia="zh-CN"/>
        </w:rPr>
        <w:t>. (201</w:t>
      </w:r>
      <w:r w:rsidR="005860A9">
        <w:rPr>
          <w:rFonts w:eastAsia="宋体"/>
          <w:lang w:eastAsia="zh-CN"/>
        </w:rPr>
        <w:t>1</w:t>
      </w:r>
      <w:r w:rsidR="00D4680A">
        <w:rPr>
          <w:rFonts w:eastAsia="宋体" w:hint="eastAsia"/>
          <w:lang w:eastAsia="zh-CN"/>
        </w:rPr>
        <w:t xml:space="preserve">) does not find improved bank performance following the forced turnover of a community bank CEO.  </w:t>
      </w:r>
      <w:r>
        <w:rPr>
          <w:rFonts w:eastAsia="宋体" w:hint="eastAsia"/>
        </w:rPr>
        <w:t>S</w:t>
      </w:r>
      <w:r>
        <w:rPr>
          <w:rFonts w:eastAsia="宋体"/>
        </w:rPr>
        <w:t>uccessor origin</w:t>
      </w:r>
      <w:r>
        <w:rPr>
          <w:rFonts w:eastAsia="宋体" w:hint="eastAsia"/>
        </w:rPr>
        <w:t xml:space="preserve"> also impacts post-turnover performance</w:t>
      </w:r>
      <w:r>
        <w:rPr>
          <w:rFonts w:eastAsia="宋体"/>
        </w:rPr>
        <w:t xml:space="preserve">.  For instance, </w:t>
      </w:r>
      <w:r w:rsidRPr="007A619C">
        <w:rPr>
          <w:rFonts w:eastAsia="宋体" w:hint="eastAsia"/>
        </w:rPr>
        <w:t xml:space="preserve">Khurana and Nohria (2000) </w:t>
      </w:r>
      <w:r>
        <w:rPr>
          <w:rFonts w:eastAsia="宋体"/>
        </w:rPr>
        <w:t>find</w:t>
      </w:r>
      <w:r>
        <w:rPr>
          <w:rFonts w:eastAsia="宋体" w:hint="eastAsia"/>
        </w:rPr>
        <w:t xml:space="preserve"> </w:t>
      </w:r>
      <w:r>
        <w:rPr>
          <w:rFonts w:eastAsia="宋体"/>
        </w:rPr>
        <w:t xml:space="preserve">that </w:t>
      </w:r>
      <w:r>
        <w:rPr>
          <w:rFonts w:eastAsia="宋体" w:hint="eastAsia"/>
        </w:rPr>
        <w:t xml:space="preserve">following a forced </w:t>
      </w:r>
      <w:r w:rsidR="00B2413D">
        <w:rPr>
          <w:rFonts w:eastAsia="宋体" w:hint="eastAsia"/>
          <w:lang w:eastAsia="zh-CN"/>
        </w:rPr>
        <w:t xml:space="preserve">CEO </w:t>
      </w:r>
      <w:r>
        <w:rPr>
          <w:rFonts w:eastAsia="宋体" w:hint="eastAsia"/>
        </w:rPr>
        <w:t>turnover, an</w:t>
      </w:r>
      <w:r w:rsidRPr="007A619C">
        <w:rPr>
          <w:rFonts w:eastAsia="宋体" w:hint="eastAsia"/>
        </w:rPr>
        <w:t xml:space="preserve"> insider succession leads to </w:t>
      </w:r>
      <w:r>
        <w:rPr>
          <w:rFonts w:eastAsia="宋体" w:hint="eastAsia"/>
        </w:rPr>
        <w:t xml:space="preserve">statistically and economically </w:t>
      </w:r>
      <w:r w:rsidRPr="007A619C">
        <w:rPr>
          <w:rFonts w:eastAsia="宋体" w:hint="eastAsia"/>
        </w:rPr>
        <w:t>insignificant performance change</w:t>
      </w:r>
      <w:r>
        <w:rPr>
          <w:rFonts w:eastAsia="宋体"/>
        </w:rPr>
        <w:t>s</w:t>
      </w:r>
      <w:r>
        <w:rPr>
          <w:rFonts w:eastAsia="宋体" w:hint="eastAsia"/>
        </w:rPr>
        <w:t xml:space="preserve"> </w:t>
      </w:r>
      <w:r w:rsidRPr="007A619C">
        <w:rPr>
          <w:rFonts w:eastAsia="宋体" w:hint="eastAsia"/>
        </w:rPr>
        <w:t xml:space="preserve">while </w:t>
      </w:r>
      <w:r>
        <w:rPr>
          <w:rFonts w:eastAsia="宋体" w:hint="eastAsia"/>
        </w:rPr>
        <w:t xml:space="preserve">an </w:t>
      </w:r>
      <w:r w:rsidRPr="007A619C">
        <w:rPr>
          <w:rFonts w:eastAsia="宋体" w:hint="eastAsia"/>
        </w:rPr>
        <w:t>outsider succession leads to better performance.</w:t>
      </w:r>
      <w:r>
        <w:rPr>
          <w:rFonts w:eastAsia="宋体"/>
        </w:rPr>
        <w:t xml:space="preserve">  In line with this</w:t>
      </w:r>
      <w:r w:rsidR="00722661">
        <w:rPr>
          <w:rFonts w:eastAsia="宋体"/>
        </w:rPr>
        <w:t xml:space="preserve"> notion</w:t>
      </w:r>
      <w:r>
        <w:rPr>
          <w:rFonts w:eastAsia="宋体"/>
        </w:rPr>
        <w:t xml:space="preserve">, </w:t>
      </w:r>
      <w:r w:rsidRPr="007A619C">
        <w:rPr>
          <w:rFonts w:eastAsia="宋体" w:hint="eastAsia"/>
        </w:rPr>
        <w:t xml:space="preserve">Adams and </w:t>
      </w:r>
      <w:proofErr w:type="spellStart"/>
      <w:r w:rsidRPr="007A619C">
        <w:rPr>
          <w:rFonts w:eastAsia="宋体" w:hint="eastAsia"/>
        </w:rPr>
        <w:t>Mansi</w:t>
      </w:r>
      <w:proofErr w:type="spellEnd"/>
      <w:r w:rsidRPr="007A619C">
        <w:rPr>
          <w:rFonts w:eastAsia="宋体" w:hint="eastAsia"/>
        </w:rPr>
        <w:t xml:space="preserve"> (2009) find evidence that </w:t>
      </w:r>
      <w:r>
        <w:rPr>
          <w:rFonts w:eastAsia="宋体"/>
        </w:rPr>
        <w:t>successor origin</w:t>
      </w:r>
      <w:r w:rsidRPr="007A619C">
        <w:rPr>
          <w:rFonts w:eastAsia="宋体" w:hint="eastAsia"/>
        </w:rPr>
        <w:t xml:space="preserve"> is correlated with the change </w:t>
      </w:r>
      <w:r>
        <w:rPr>
          <w:rFonts w:eastAsia="宋体"/>
        </w:rPr>
        <w:t>in</w:t>
      </w:r>
      <w:r w:rsidRPr="007A619C">
        <w:rPr>
          <w:rFonts w:eastAsia="宋体" w:hint="eastAsia"/>
        </w:rPr>
        <w:t xml:space="preserve"> firm value. </w:t>
      </w:r>
      <w:r>
        <w:rPr>
          <w:rFonts w:eastAsia="宋体"/>
        </w:rPr>
        <w:t xml:space="preserve"> </w:t>
      </w:r>
      <w:r>
        <w:rPr>
          <w:rFonts w:eastAsia="宋体" w:hint="eastAsia"/>
        </w:rPr>
        <w:t xml:space="preserve">Huson </w:t>
      </w:r>
      <w:r w:rsidRPr="000A4E27">
        <w:rPr>
          <w:rFonts w:eastAsia="宋体" w:hint="eastAsia"/>
          <w:i/>
        </w:rPr>
        <w:t>et al</w:t>
      </w:r>
      <w:r>
        <w:rPr>
          <w:rFonts w:eastAsia="宋体" w:hint="eastAsia"/>
        </w:rPr>
        <w:t>. (2004) document a positive correlation between outside</w:t>
      </w:r>
      <w:r>
        <w:rPr>
          <w:rFonts w:eastAsia="宋体"/>
        </w:rPr>
        <w:t>r</w:t>
      </w:r>
      <w:r>
        <w:rPr>
          <w:rFonts w:eastAsia="宋体" w:hint="eastAsia"/>
        </w:rPr>
        <w:t xml:space="preserve"> success</w:t>
      </w:r>
      <w:r>
        <w:rPr>
          <w:rFonts w:eastAsia="宋体"/>
        </w:rPr>
        <w:t>ion</w:t>
      </w:r>
      <w:r>
        <w:rPr>
          <w:rFonts w:eastAsia="宋体" w:hint="eastAsia"/>
        </w:rPr>
        <w:t xml:space="preserve"> and expected change in </w:t>
      </w:r>
      <w:r>
        <w:rPr>
          <w:rFonts w:eastAsia="宋体"/>
        </w:rPr>
        <w:t>subsequent</w:t>
      </w:r>
      <w:r>
        <w:rPr>
          <w:rFonts w:eastAsia="宋体" w:hint="eastAsia"/>
        </w:rPr>
        <w:t xml:space="preserve"> performance. </w:t>
      </w:r>
      <w:r>
        <w:rPr>
          <w:rFonts w:eastAsia="宋体"/>
        </w:rPr>
        <w:t xml:space="preserve"> As a result, </w:t>
      </w:r>
      <w:proofErr w:type="spellStart"/>
      <w:r>
        <w:rPr>
          <w:rFonts w:eastAsia="宋体" w:hint="eastAsia"/>
        </w:rPr>
        <w:t>Bo</w:t>
      </w:r>
      <w:r>
        <w:rPr>
          <w:rFonts w:eastAsia="宋体"/>
        </w:rPr>
        <w:t>r</w:t>
      </w:r>
      <w:r>
        <w:rPr>
          <w:rFonts w:eastAsia="宋体" w:hint="eastAsia"/>
        </w:rPr>
        <w:t>okhovich</w:t>
      </w:r>
      <w:proofErr w:type="spellEnd"/>
      <w:r>
        <w:rPr>
          <w:rFonts w:eastAsia="宋体"/>
        </w:rPr>
        <w:t xml:space="preserve"> </w:t>
      </w:r>
      <w:r w:rsidRPr="000A4E27">
        <w:rPr>
          <w:rFonts w:eastAsia="宋体"/>
          <w:i/>
        </w:rPr>
        <w:t>et al</w:t>
      </w:r>
      <w:r>
        <w:rPr>
          <w:rFonts w:eastAsia="宋体"/>
        </w:rPr>
        <w:t>.</w:t>
      </w:r>
      <w:r>
        <w:rPr>
          <w:rFonts w:eastAsia="宋体" w:hint="eastAsia"/>
        </w:rPr>
        <w:t xml:space="preserve"> (1996) find that abnormal </w:t>
      </w:r>
      <w:r w:rsidR="00B2413D">
        <w:rPr>
          <w:rFonts w:eastAsia="宋体" w:hint="eastAsia"/>
          <w:lang w:eastAsia="zh-CN"/>
        </w:rPr>
        <w:t xml:space="preserve">stock </w:t>
      </w:r>
      <w:r>
        <w:rPr>
          <w:rFonts w:eastAsia="宋体" w:hint="eastAsia"/>
        </w:rPr>
        <w:t xml:space="preserve">returns around forced CEO turnover </w:t>
      </w:r>
      <w:r>
        <w:rPr>
          <w:rFonts w:eastAsia="宋体"/>
        </w:rPr>
        <w:t>announcements</w:t>
      </w:r>
      <w:r>
        <w:rPr>
          <w:rFonts w:eastAsia="宋体" w:hint="eastAsia"/>
        </w:rPr>
        <w:t xml:space="preserve"> are significantly positive for outsider successions but significantly negative for insider successions. </w:t>
      </w:r>
      <w:r>
        <w:rPr>
          <w:rFonts w:eastAsia="宋体"/>
        </w:rPr>
        <w:t xml:space="preserve"> </w:t>
      </w:r>
    </w:p>
    <w:p w:rsidR="006965B9" w:rsidRDefault="006965B9" w:rsidP="000E05B6">
      <w:pPr>
        <w:spacing w:line="480" w:lineRule="auto"/>
        <w:ind w:firstLineChars="200" w:firstLine="480"/>
        <w:jc w:val="both"/>
        <w:rPr>
          <w:rFonts w:eastAsia="宋体"/>
        </w:rPr>
      </w:pPr>
      <w:r>
        <w:t xml:space="preserve">Post-turnover performance may be related to board size.  </w:t>
      </w:r>
      <w:proofErr w:type="spellStart"/>
      <w:r>
        <w:t>Hermalin</w:t>
      </w:r>
      <w:proofErr w:type="spellEnd"/>
      <w:r>
        <w:t xml:space="preserve"> and Weisbach (2003) argue that board size is negatively related to firm performance.  This is likely because of inefficiency and </w:t>
      </w:r>
      <w:r w:rsidR="00722661">
        <w:t xml:space="preserve">the </w:t>
      </w:r>
      <w:r>
        <w:t>free-rider problem associated with large boards (e.g., Je</w:t>
      </w:r>
      <w:r w:rsidR="00F00C7E">
        <w:t>nsen</w:t>
      </w:r>
      <w:r w:rsidR="00F00C7E">
        <w:rPr>
          <w:rFonts w:hint="eastAsia"/>
          <w:lang w:eastAsia="zh-CN"/>
        </w:rPr>
        <w:t xml:space="preserve">, </w:t>
      </w:r>
      <w:r>
        <w:t xml:space="preserve">1993).  However, Coles, Daniel, and </w:t>
      </w:r>
      <w:proofErr w:type="spellStart"/>
      <w:r>
        <w:t>Naveen</w:t>
      </w:r>
      <w:proofErr w:type="spellEnd"/>
      <w:r>
        <w:t xml:space="preserve"> (2008) suggest that very small and very large boards can both be optimal, depending on firm complexity.  </w:t>
      </w:r>
      <w:r w:rsidR="00117878">
        <w:rPr>
          <w:rFonts w:hint="eastAsia"/>
          <w:lang w:eastAsia="zh-CN"/>
        </w:rPr>
        <w:t>In line with this argument</w:t>
      </w:r>
      <w:r>
        <w:t xml:space="preserve">, Adams and Mehran (2008) find that Tobin’s Q is </w:t>
      </w:r>
      <w:r>
        <w:lastRenderedPageBreak/>
        <w:t>increasing in bank board size</w:t>
      </w:r>
      <w:r w:rsidR="00117878">
        <w:rPr>
          <w:rFonts w:hint="eastAsia"/>
          <w:lang w:eastAsia="zh-CN"/>
        </w:rPr>
        <w:t>, given that</w:t>
      </w:r>
      <w:r>
        <w:t xml:space="preserve"> banks are comparatively large and complex.  Moreover, </w:t>
      </w:r>
      <w:proofErr w:type="spellStart"/>
      <w:r>
        <w:t>Pathan</w:t>
      </w:r>
      <w:proofErr w:type="spellEnd"/>
      <w:r>
        <w:t xml:space="preserve"> (2009) argues that small </w:t>
      </w:r>
      <w:r w:rsidR="00722661">
        <w:t xml:space="preserve">boards </w:t>
      </w:r>
      <w:r>
        <w:t>and more powerful boards tend to restrain bank risk-taking.</w:t>
      </w:r>
    </w:p>
    <w:p w:rsidR="006965B9" w:rsidRDefault="006965B9" w:rsidP="000E05B6">
      <w:pPr>
        <w:spacing w:line="480" w:lineRule="auto"/>
        <w:ind w:firstLineChars="200" w:firstLine="480"/>
        <w:jc w:val="both"/>
      </w:pPr>
      <w:r>
        <w:t xml:space="preserve">A staggered board deters takeover and thus hinders market discipline (e.g., </w:t>
      </w:r>
      <w:proofErr w:type="spellStart"/>
      <w:r>
        <w:t>Bebchuk</w:t>
      </w:r>
      <w:proofErr w:type="spellEnd"/>
      <w:r>
        <w:t>, Coates, and Subramani</w:t>
      </w:r>
      <w:r w:rsidR="00F00C7E">
        <w:t>an</w:t>
      </w:r>
      <w:r w:rsidR="00F00C7E">
        <w:rPr>
          <w:rFonts w:hint="eastAsia"/>
          <w:lang w:eastAsia="zh-CN"/>
        </w:rPr>
        <w:t xml:space="preserve">, </w:t>
      </w:r>
      <w:r>
        <w:t>2002), resu</w:t>
      </w:r>
      <w:r w:rsidR="00722661">
        <w:t>lting in less managerial effort</w:t>
      </w:r>
      <w:r>
        <w:t>.  Consistent</w:t>
      </w:r>
      <w:r w:rsidR="00722661">
        <w:t xml:space="preserve"> with this</w:t>
      </w:r>
      <w:r>
        <w:t xml:space="preserve">, </w:t>
      </w:r>
      <w:proofErr w:type="spellStart"/>
      <w:r>
        <w:t>Bebchuk</w:t>
      </w:r>
      <w:proofErr w:type="spellEnd"/>
      <w:r>
        <w:t xml:space="preserve"> and Cohen (2005) find lower Tobin’s Q at firms with a staggered board.  Faleye (2007) further suggests that a staggered board decreases the probability of forced CEO turno</w:t>
      </w:r>
      <w:r w:rsidR="00722661">
        <w:t xml:space="preserve">ver at underperforming firms.  </w:t>
      </w:r>
      <w:r>
        <w:t xml:space="preserve">Mahoney and Mahoney (1993) and Faleye (2007) </w:t>
      </w:r>
      <w:r w:rsidR="002F58C5">
        <w:t xml:space="preserve">both </w:t>
      </w:r>
      <w:r>
        <w:t xml:space="preserve">find </w:t>
      </w:r>
      <w:r w:rsidR="002F58C5">
        <w:t xml:space="preserve">a </w:t>
      </w:r>
      <w:r>
        <w:t xml:space="preserve">negative market reaction to the announcement of </w:t>
      </w:r>
      <w:r>
        <w:rPr>
          <w:rFonts w:hint="eastAsia"/>
        </w:rPr>
        <w:t xml:space="preserve">the </w:t>
      </w:r>
      <w:r>
        <w:t xml:space="preserve">adoption of </w:t>
      </w:r>
      <w:r>
        <w:rPr>
          <w:rFonts w:hint="eastAsia"/>
        </w:rPr>
        <w:t xml:space="preserve">a </w:t>
      </w:r>
      <w:r>
        <w:t>classified board.  Therefore, a staggere</w:t>
      </w:r>
      <w:r w:rsidR="00E42F09">
        <w:t xml:space="preserve">d board may be </w:t>
      </w:r>
      <w:r w:rsidR="00086EE6">
        <w:rPr>
          <w:rFonts w:hint="eastAsia"/>
          <w:lang w:eastAsia="zh-CN"/>
        </w:rPr>
        <w:t xml:space="preserve">negatively </w:t>
      </w:r>
      <w:r w:rsidR="00E42F09">
        <w:t>associated with</w:t>
      </w:r>
      <w:r>
        <w:t xml:space="preserve"> </w:t>
      </w:r>
      <w:r w:rsidR="00086EE6">
        <w:t xml:space="preserve">post-turnover </w:t>
      </w:r>
      <w:r>
        <w:t>improvement</w:t>
      </w:r>
      <w:r w:rsidR="00E42F09">
        <w:t>s</w:t>
      </w:r>
      <w:r>
        <w:t xml:space="preserve"> in</w:t>
      </w:r>
      <w:r w:rsidR="00086EE6">
        <w:rPr>
          <w:rFonts w:hint="eastAsia"/>
          <w:lang w:eastAsia="zh-CN"/>
        </w:rPr>
        <w:t xml:space="preserve"> firm</w:t>
      </w:r>
      <w:r>
        <w:t xml:space="preserve"> performance.</w:t>
      </w:r>
    </w:p>
    <w:p w:rsidR="006965B9" w:rsidRDefault="006965B9" w:rsidP="000E05B6">
      <w:pPr>
        <w:spacing w:line="480" w:lineRule="auto"/>
        <w:ind w:firstLineChars="200" w:firstLine="480"/>
        <w:jc w:val="both"/>
      </w:pPr>
      <w:r>
        <w:t xml:space="preserve">An independent board is believed to be associated with better governance quality.  Beasley (1996) suggests that firms committing financial statement fraud tend to have a significantly lower percentage of independent directors.  Core, </w:t>
      </w:r>
      <w:proofErr w:type="spellStart"/>
      <w:r>
        <w:t>Holthausen</w:t>
      </w:r>
      <w:proofErr w:type="spellEnd"/>
      <w:r>
        <w:t xml:space="preserve">, and </w:t>
      </w:r>
      <w:proofErr w:type="spellStart"/>
      <w:r>
        <w:t>Larcker</w:t>
      </w:r>
      <w:proofErr w:type="spellEnd"/>
      <w:r>
        <w:t xml:space="preserve"> (1999) find that firms with a weak board are more likely to </w:t>
      </w:r>
      <w:proofErr w:type="gramStart"/>
      <w:r>
        <w:t>overcompensate</w:t>
      </w:r>
      <w:proofErr w:type="gramEnd"/>
      <w:r>
        <w:t xml:space="preserve"> their CEOs.  Although in general board independence does not significantly impact long term firm performanc</w:t>
      </w:r>
      <w:r w:rsidR="00F00C7E">
        <w:t xml:space="preserve">e (e.g., </w:t>
      </w:r>
      <w:proofErr w:type="spellStart"/>
      <w:r w:rsidR="00F00C7E">
        <w:t>Hermalin</w:t>
      </w:r>
      <w:proofErr w:type="spellEnd"/>
      <w:r w:rsidR="00F00C7E">
        <w:t xml:space="preserve"> and Weisbach</w:t>
      </w:r>
      <w:r w:rsidR="00F00C7E">
        <w:rPr>
          <w:rFonts w:hint="eastAsia"/>
          <w:lang w:eastAsia="zh-CN"/>
        </w:rPr>
        <w:t xml:space="preserve">, </w:t>
      </w:r>
      <w:r>
        <w:t>1988</w:t>
      </w:r>
      <w:r w:rsidR="00F00C7E">
        <w:rPr>
          <w:rFonts w:hint="eastAsia"/>
          <w:lang w:eastAsia="zh-CN"/>
        </w:rPr>
        <w:t>;</w:t>
      </w:r>
      <w:r>
        <w:t xml:space="preserve"> Klein</w:t>
      </w:r>
      <w:r w:rsidR="00F00C7E">
        <w:rPr>
          <w:rFonts w:hint="eastAsia"/>
          <w:lang w:eastAsia="zh-CN"/>
        </w:rPr>
        <w:t xml:space="preserve">, </w:t>
      </w:r>
      <w:r>
        <w:t>1998</w:t>
      </w:r>
      <w:r w:rsidR="00F00C7E">
        <w:rPr>
          <w:rFonts w:hint="eastAsia"/>
          <w:lang w:eastAsia="zh-CN"/>
        </w:rPr>
        <w:t xml:space="preserve">; </w:t>
      </w:r>
      <w:proofErr w:type="spellStart"/>
      <w:r>
        <w:t>Bhagat</w:t>
      </w:r>
      <w:proofErr w:type="spellEnd"/>
      <w:r>
        <w:t xml:space="preserve"> </w:t>
      </w:r>
      <w:r w:rsidR="00F00C7E">
        <w:t>and Black</w:t>
      </w:r>
      <w:r w:rsidR="00F00C7E">
        <w:rPr>
          <w:rFonts w:hint="eastAsia"/>
          <w:lang w:eastAsia="zh-CN"/>
        </w:rPr>
        <w:t xml:space="preserve">, </w:t>
      </w:r>
      <w:r>
        <w:t xml:space="preserve">2002), it is positively correlated with </w:t>
      </w:r>
      <w:r w:rsidR="00117878">
        <w:rPr>
          <w:rFonts w:hint="eastAsia"/>
          <w:lang w:eastAsia="zh-CN"/>
        </w:rPr>
        <w:t>firm</w:t>
      </w:r>
      <w:r>
        <w:t xml:space="preserve"> p</w:t>
      </w:r>
      <w:r w:rsidR="00F00C7E">
        <w:t xml:space="preserve">erformance </w:t>
      </w:r>
      <w:r w:rsidR="00117878">
        <w:rPr>
          <w:rFonts w:hint="eastAsia"/>
          <w:lang w:eastAsia="zh-CN"/>
        </w:rPr>
        <w:t xml:space="preserve">following a CEO turnover </w:t>
      </w:r>
      <w:r w:rsidR="00F00C7E">
        <w:t xml:space="preserve">(e.g., Huson </w:t>
      </w:r>
      <w:r w:rsidR="00F00C7E" w:rsidRPr="000A4E27">
        <w:rPr>
          <w:i/>
        </w:rPr>
        <w:t>et al</w:t>
      </w:r>
      <w:r w:rsidR="00F00C7E">
        <w:t>.</w:t>
      </w:r>
      <w:r w:rsidR="00F00C7E">
        <w:rPr>
          <w:rFonts w:hint="eastAsia"/>
          <w:lang w:eastAsia="zh-CN"/>
        </w:rPr>
        <w:t xml:space="preserve">, </w:t>
      </w:r>
      <w:r>
        <w:t>2004).</w:t>
      </w:r>
    </w:p>
    <w:p w:rsidR="006965B9" w:rsidRDefault="006965B9" w:rsidP="000E05B6">
      <w:pPr>
        <w:spacing w:line="480" w:lineRule="auto"/>
        <w:ind w:firstLine="480"/>
        <w:jc w:val="both"/>
      </w:pPr>
      <w:r>
        <w:lastRenderedPageBreak/>
        <w:t xml:space="preserve">According to </w:t>
      </w:r>
      <w:proofErr w:type="spellStart"/>
      <w:r>
        <w:t>Yermack</w:t>
      </w:r>
      <w:proofErr w:type="spellEnd"/>
      <w:r>
        <w:t xml:space="preserve"> (2004), with all incentives accounted for, a $1,000 increase in firm value increases the wealth of a Fortune 500 firm director by 11 cents.  A one standard deviation change in firm performance implies a change of about $285,000 in the director’s wealth.  Thus a well-motivated </w:t>
      </w:r>
      <w:r w:rsidR="00CE3971">
        <w:t>independent</w:t>
      </w:r>
      <w:r>
        <w:t xml:space="preserve"> director has a good reason to monitor management.  In line with this reasoning, studies have shown that the percentage of equity-base</w:t>
      </w:r>
      <w:r>
        <w:rPr>
          <w:rFonts w:hint="eastAsia"/>
        </w:rPr>
        <w:t>d</w:t>
      </w:r>
      <w:r>
        <w:t xml:space="preserve"> compensation and ownership by </w:t>
      </w:r>
      <w:r w:rsidR="00CE3971">
        <w:t>independent</w:t>
      </w:r>
      <w:r>
        <w:t xml:space="preserve"> directors are positively correlated with a higher probability of forced CEO turnover at unde</w:t>
      </w:r>
      <w:r w:rsidR="00693A5B">
        <w:t>rperforming firms (e.g., Perry</w:t>
      </w:r>
      <w:r w:rsidR="00693A5B">
        <w:rPr>
          <w:rFonts w:hint="eastAsia"/>
          <w:lang w:eastAsia="zh-CN"/>
        </w:rPr>
        <w:t xml:space="preserve">, </w:t>
      </w:r>
      <w:r>
        <w:t>1999</w:t>
      </w:r>
      <w:r w:rsidR="00693A5B">
        <w:rPr>
          <w:rFonts w:hint="eastAsia"/>
          <w:lang w:eastAsia="zh-CN"/>
        </w:rPr>
        <w:t>;</w:t>
      </w:r>
      <w:r>
        <w:t xml:space="preserve"> </w:t>
      </w:r>
      <w:proofErr w:type="spellStart"/>
      <w:r>
        <w:t>Brickley</w:t>
      </w:r>
      <w:proofErr w:type="spellEnd"/>
      <w:r>
        <w:t>, Lease, and S</w:t>
      </w:r>
      <w:r w:rsidR="00693A5B">
        <w:t>mith</w:t>
      </w:r>
      <w:r w:rsidR="00693A5B">
        <w:rPr>
          <w:rFonts w:hint="eastAsia"/>
          <w:lang w:eastAsia="zh-CN"/>
        </w:rPr>
        <w:t xml:space="preserve">, </w:t>
      </w:r>
      <w:r>
        <w:t>1988).  However, a higher percentage of equity-based compensation as well as</w:t>
      </w:r>
      <w:r w:rsidR="00597A60">
        <w:rPr>
          <w:rFonts w:hint="eastAsia"/>
          <w:lang w:eastAsia="zh-CN"/>
        </w:rPr>
        <w:t xml:space="preserve"> a</w:t>
      </w:r>
      <w:r>
        <w:t xml:space="preserve"> </w:t>
      </w:r>
      <w:r w:rsidR="002F58C5">
        <w:t>greater</w:t>
      </w:r>
      <w:r>
        <w:t xml:space="preserve"> ownership by </w:t>
      </w:r>
      <w:r w:rsidR="00CE3971">
        <w:t>independent</w:t>
      </w:r>
      <w:r>
        <w:t xml:space="preserve"> </w:t>
      </w:r>
      <w:r>
        <w:rPr>
          <w:rFonts w:hint="eastAsia"/>
        </w:rPr>
        <w:t xml:space="preserve">bank </w:t>
      </w:r>
      <w:r>
        <w:t xml:space="preserve">directors may </w:t>
      </w:r>
      <w:r w:rsidR="00597A60">
        <w:t>encourage</w:t>
      </w:r>
      <w:r>
        <w:t xml:space="preserve"> excess</w:t>
      </w:r>
      <w:r w:rsidR="00A918C9">
        <w:t>ive</w:t>
      </w:r>
      <w:r>
        <w:t xml:space="preserve"> risk-taking, maximizing the value of under-priced deposit insurance.  The impact of these incentives on bank performance </w:t>
      </w:r>
      <w:r w:rsidR="00597A60">
        <w:rPr>
          <w:rFonts w:hint="eastAsia"/>
          <w:lang w:eastAsia="zh-CN"/>
        </w:rPr>
        <w:t xml:space="preserve">following a forced CEO turnover </w:t>
      </w:r>
      <w:r>
        <w:t xml:space="preserve">is not clear.   </w:t>
      </w:r>
    </w:p>
    <w:p w:rsidR="006965B9" w:rsidRDefault="006965B9" w:rsidP="000E05B6">
      <w:pPr>
        <w:spacing w:line="480" w:lineRule="auto"/>
        <w:ind w:firstLine="480"/>
        <w:jc w:val="both"/>
      </w:pPr>
      <w:r>
        <w:t>Woidtke (2002) argues that institutional investors are likely to monitor management, although the value effect of institutional monitoring depends on the objectives of the institutions.  Therefore, institutional ownership may be positively correlated with improvement</w:t>
      </w:r>
      <w:r w:rsidR="00597A60">
        <w:rPr>
          <w:rFonts w:hint="eastAsia"/>
          <w:lang w:eastAsia="zh-CN"/>
        </w:rPr>
        <w:t>s</w:t>
      </w:r>
      <w:r>
        <w:t xml:space="preserve"> in performance following a </w:t>
      </w:r>
      <w:r w:rsidR="00597A60">
        <w:rPr>
          <w:rFonts w:hint="eastAsia"/>
          <w:lang w:eastAsia="zh-CN"/>
        </w:rPr>
        <w:t xml:space="preserve">forced </w:t>
      </w:r>
      <w:r>
        <w:t>bank CEO turnover.</w:t>
      </w:r>
    </w:p>
    <w:p w:rsidR="006965B9" w:rsidRPr="002016F6" w:rsidRDefault="006965B9" w:rsidP="000E05B6">
      <w:pPr>
        <w:spacing w:line="480" w:lineRule="auto"/>
        <w:ind w:firstLineChars="200" w:firstLine="480"/>
        <w:jc w:val="both"/>
      </w:pPr>
    </w:p>
    <w:p w:rsidR="006965B9" w:rsidRDefault="004F2F59" w:rsidP="004F2F59">
      <w:pPr>
        <w:spacing w:line="480" w:lineRule="auto"/>
        <w:jc w:val="center"/>
        <w:rPr>
          <w:rFonts w:eastAsia="宋体"/>
          <w:b/>
        </w:rPr>
      </w:pPr>
      <w:r>
        <w:rPr>
          <w:b/>
        </w:rPr>
        <w:t>2.3</w:t>
      </w:r>
      <w:proofErr w:type="gramStart"/>
      <w:r w:rsidRPr="004F2F59">
        <w:rPr>
          <w:b/>
        </w:rPr>
        <w:t xml:space="preserve">.  </w:t>
      </w:r>
      <w:r w:rsidR="006965B9" w:rsidRPr="004F2F59">
        <w:rPr>
          <w:rFonts w:eastAsia="宋体"/>
          <w:b/>
        </w:rPr>
        <w:t>Regulatory</w:t>
      </w:r>
      <w:proofErr w:type="gramEnd"/>
      <w:r w:rsidR="006965B9" w:rsidRPr="004F2F59">
        <w:rPr>
          <w:rFonts w:eastAsia="宋体"/>
          <w:b/>
        </w:rPr>
        <w:t xml:space="preserve"> requirements on bank board structure</w:t>
      </w:r>
    </w:p>
    <w:p w:rsidR="004F2F59" w:rsidRPr="004F2F59" w:rsidRDefault="004F2F59" w:rsidP="004F2F59">
      <w:pPr>
        <w:spacing w:line="480" w:lineRule="auto"/>
        <w:jc w:val="center"/>
        <w:rPr>
          <w:b/>
        </w:rPr>
      </w:pPr>
    </w:p>
    <w:p w:rsidR="006965B9" w:rsidRDefault="006965B9" w:rsidP="000E05B6">
      <w:pPr>
        <w:spacing w:line="480" w:lineRule="auto"/>
        <w:ind w:firstLine="480"/>
        <w:jc w:val="both"/>
      </w:pPr>
      <w:r w:rsidRPr="000005BB">
        <w:lastRenderedPageBreak/>
        <w:t xml:space="preserve">Recent </w:t>
      </w:r>
      <w:r>
        <w:t xml:space="preserve">efforts by government regulators to increase </w:t>
      </w:r>
      <w:r>
        <w:rPr>
          <w:rFonts w:hint="eastAsia"/>
        </w:rPr>
        <w:t xml:space="preserve">bank </w:t>
      </w:r>
      <w:r>
        <w:t xml:space="preserve">board independence can be traced back to the Financial Institutions Reform Recovery and Enforcement Act of 1989 (FIRREA) and the Federal Deposit Insurance Corporation Improvement Act of 1991 (FDICIA).  The Sarbanes-Oxley Act of 2002 (SOX) also emphasizes board independence but it applies only to public financial institutions.  The Federal Deposit Insurance Corporation (FDIC) issued </w:t>
      </w:r>
      <w:r w:rsidR="002F58C5">
        <w:t xml:space="preserve">the </w:t>
      </w:r>
      <w:r>
        <w:t>“Pocket Guide for Directors” (the guide) to non-public banks following the passage of SOX.  The guide, which emphasizes “the need for a strong and independent board of directors”, encourages practices quite similar to, or even identical to those in SOX.  The Federal Reserve Board (FRB), the Office of Thrift Supervision (OTS)</w:t>
      </w:r>
      <w:r>
        <w:rPr>
          <w:rStyle w:val="a5"/>
        </w:rPr>
        <w:footnoteReference w:id="3"/>
      </w:r>
      <w:r>
        <w:t>, and the Office of the Com</w:t>
      </w:r>
      <w:r w:rsidR="002F58C5">
        <w:t xml:space="preserve">ptroller of the Currency (OCC) </w:t>
      </w:r>
      <w:r>
        <w:t>also issued similar guidance to non-public banks which they supervise</w:t>
      </w:r>
      <w:r>
        <w:rPr>
          <w:rFonts w:hint="eastAsia"/>
        </w:rPr>
        <w:t>d</w:t>
      </w:r>
      <w:r>
        <w:t xml:space="preserve">.  Banks listed on </w:t>
      </w:r>
      <w:r w:rsidR="002F58C5">
        <w:t xml:space="preserve">the </w:t>
      </w:r>
      <w:r>
        <w:t xml:space="preserve">NYSE, AMEX, and NASDAQ </w:t>
      </w:r>
      <w:proofErr w:type="gramStart"/>
      <w:r>
        <w:t>are</w:t>
      </w:r>
      <w:proofErr w:type="gramEnd"/>
      <w:r>
        <w:t xml:space="preserve"> required </w:t>
      </w:r>
      <w:r>
        <w:rPr>
          <w:rFonts w:hint="eastAsia"/>
        </w:rPr>
        <w:t xml:space="preserve">by the exchanges </w:t>
      </w:r>
      <w:r>
        <w:t xml:space="preserve">to have a board that is comprised of a majority of independent directors.  </w:t>
      </w:r>
    </w:p>
    <w:p w:rsidR="006965B9" w:rsidRDefault="006965B9" w:rsidP="000E05B6">
      <w:pPr>
        <w:spacing w:line="480" w:lineRule="auto"/>
        <w:ind w:firstLine="480"/>
        <w:jc w:val="both"/>
      </w:pPr>
      <w:r>
        <w:t xml:space="preserve">At the same time, the definition of “independence” has </w:t>
      </w:r>
      <w:r>
        <w:rPr>
          <w:rFonts w:hint="eastAsia"/>
        </w:rPr>
        <w:t>become stricter</w:t>
      </w:r>
      <w:r w:rsidR="002F58C5">
        <w:t xml:space="preserve"> in the last decade</w:t>
      </w:r>
      <w:r>
        <w:t xml:space="preserve">.  The </w:t>
      </w:r>
      <w:r>
        <w:rPr>
          <w:rFonts w:hint="eastAsia"/>
        </w:rPr>
        <w:t xml:space="preserve">Amendments to the </w:t>
      </w:r>
      <w:r>
        <w:t xml:space="preserve">Housing Act on July 30, 2008 specifies that “an individual is not eligible to be an independent bank director if the individual serves as an officer, employee, or director of any member of the bank, or of any recipient of </w:t>
      </w:r>
      <w:r>
        <w:lastRenderedPageBreak/>
        <w:t xml:space="preserve">loans from the bank”.  The three stock exchanges </w:t>
      </w:r>
      <w:r>
        <w:rPr>
          <w:rFonts w:hint="eastAsia"/>
        </w:rPr>
        <w:t>also adopted</w:t>
      </w:r>
      <w:r>
        <w:t xml:space="preserve"> stricter </w:t>
      </w:r>
      <w:r>
        <w:rPr>
          <w:rFonts w:hint="eastAsia"/>
        </w:rPr>
        <w:t>definition</w:t>
      </w:r>
      <w:r w:rsidR="00B3221E">
        <w:t xml:space="preserve"> of “independen</w:t>
      </w:r>
      <w:r w:rsidR="00B3221E">
        <w:rPr>
          <w:rFonts w:hint="eastAsia"/>
          <w:lang w:eastAsia="zh-CN"/>
        </w:rPr>
        <w:t>t director</w:t>
      </w:r>
      <w:r>
        <w:t>” since 2002.</w:t>
      </w:r>
    </w:p>
    <w:p w:rsidR="006965B9" w:rsidRDefault="006965B9" w:rsidP="000E05B6">
      <w:pPr>
        <w:spacing w:line="480" w:lineRule="auto"/>
        <w:ind w:firstLine="480"/>
        <w:jc w:val="both"/>
      </w:pPr>
      <w:r>
        <w:t>Previously, regulations largely focus</w:t>
      </w:r>
      <w:r>
        <w:rPr>
          <w:rFonts w:hint="eastAsia"/>
        </w:rPr>
        <w:t>ed</w:t>
      </w:r>
      <w:r>
        <w:t xml:space="preserve"> on board independence.  </w:t>
      </w:r>
      <w:r w:rsidR="0042307C">
        <w:rPr>
          <w:rFonts w:hint="eastAsia"/>
          <w:lang w:eastAsia="zh-CN"/>
        </w:rPr>
        <w:t xml:space="preserve">Although FDIC implemented new requirements on </w:t>
      </w:r>
      <w:r w:rsidR="009B7274">
        <w:rPr>
          <w:rFonts w:hint="eastAsia"/>
          <w:lang w:eastAsia="zh-CN"/>
        </w:rPr>
        <w:t xml:space="preserve">independent </w:t>
      </w:r>
      <w:r w:rsidR="0042307C">
        <w:rPr>
          <w:rFonts w:hint="eastAsia"/>
          <w:lang w:eastAsia="zh-CN"/>
        </w:rPr>
        <w:t>directors</w:t>
      </w:r>
      <w:r w:rsidR="0042307C">
        <w:rPr>
          <w:lang w:eastAsia="zh-CN"/>
        </w:rPr>
        <w:t>’</w:t>
      </w:r>
      <w:r w:rsidR="0042307C">
        <w:rPr>
          <w:rFonts w:hint="eastAsia"/>
          <w:lang w:eastAsia="zh-CN"/>
        </w:rPr>
        <w:t xml:space="preserve"> financial </w:t>
      </w:r>
      <w:r w:rsidR="00DB6C42">
        <w:rPr>
          <w:lang w:eastAsia="zh-CN"/>
        </w:rPr>
        <w:t xml:space="preserve">industry </w:t>
      </w:r>
      <w:r w:rsidR="009B7274">
        <w:rPr>
          <w:rFonts w:hint="eastAsia"/>
          <w:lang w:eastAsia="zh-CN"/>
        </w:rPr>
        <w:t xml:space="preserve">expertise following the </w:t>
      </w:r>
      <w:r w:rsidR="00A60E77">
        <w:rPr>
          <w:rFonts w:hint="eastAsia"/>
          <w:lang w:eastAsia="zh-CN"/>
        </w:rPr>
        <w:t>banking</w:t>
      </w:r>
      <w:r w:rsidR="009B7274">
        <w:rPr>
          <w:rFonts w:hint="eastAsia"/>
          <w:lang w:eastAsia="zh-CN"/>
        </w:rPr>
        <w:t xml:space="preserve"> crisis</w:t>
      </w:r>
      <w:r w:rsidR="00A60E77">
        <w:rPr>
          <w:rFonts w:hint="eastAsia"/>
          <w:lang w:eastAsia="zh-CN"/>
        </w:rPr>
        <w:t xml:space="preserve"> in the 1990s</w:t>
      </w:r>
      <w:r w:rsidR="009B7274">
        <w:rPr>
          <w:rFonts w:hint="eastAsia"/>
          <w:lang w:eastAsia="zh-CN"/>
        </w:rPr>
        <w:t xml:space="preserve">, they are applied only to bank audit committees.  </w:t>
      </w:r>
      <w:r>
        <w:t xml:space="preserve">Until recently, </w:t>
      </w:r>
      <w:r>
        <w:rPr>
          <w:rFonts w:hint="eastAsia"/>
        </w:rPr>
        <w:t xml:space="preserve">little </w:t>
      </w:r>
      <w:r>
        <w:t xml:space="preserve">attention </w:t>
      </w:r>
      <w:r w:rsidR="002F58C5">
        <w:t>was</w:t>
      </w:r>
      <w:r>
        <w:t xml:space="preserve"> paid to the </w:t>
      </w:r>
      <w:r w:rsidR="00B3221E">
        <w:rPr>
          <w:rFonts w:hint="eastAsia"/>
          <w:lang w:eastAsia="zh-CN"/>
        </w:rPr>
        <w:t xml:space="preserve">occupational </w:t>
      </w:r>
      <w:r>
        <w:t xml:space="preserve">background of independent directors at banks.  </w:t>
      </w:r>
      <w:r>
        <w:rPr>
          <w:rFonts w:hint="eastAsia"/>
        </w:rPr>
        <w:t>Following the recent crisis, g</w:t>
      </w:r>
      <w:r>
        <w:t>overnment regulators and institutional investors are</w:t>
      </w:r>
      <w:r w:rsidR="002F58C5">
        <w:t xml:space="preserve"> </w:t>
      </w:r>
      <w:r>
        <w:t xml:space="preserve">requiring banks to restructure their boards with more independent directors </w:t>
      </w:r>
      <w:r w:rsidR="00173E5E">
        <w:rPr>
          <w:rFonts w:hint="eastAsia"/>
          <w:lang w:eastAsia="zh-CN"/>
        </w:rPr>
        <w:t>that</w:t>
      </w:r>
      <w:r>
        <w:t xml:space="preserve"> have financial </w:t>
      </w:r>
      <w:r w:rsidR="00DB6C42">
        <w:t xml:space="preserve">industry </w:t>
      </w:r>
      <w:r w:rsidR="00173E5E">
        <w:rPr>
          <w:rFonts w:hint="eastAsia"/>
          <w:lang w:eastAsia="zh-CN"/>
        </w:rPr>
        <w:t>expertise</w:t>
      </w:r>
      <w:r>
        <w:t>.</w:t>
      </w:r>
      <w:r w:rsidRPr="00F86921">
        <w:rPr>
          <w:rStyle w:val="a5"/>
          <w:rFonts w:eastAsia="宋体"/>
        </w:rPr>
        <w:t xml:space="preserve"> </w:t>
      </w:r>
    </w:p>
    <w:p w:rsidR="006965B9" w:rsidRPr="00061CF6" w:rsidRDefault="006965B9" w:rsidP="000E05B6">
      <w:pPr>
        <w:spacing w:line="480" w:lineRule="auto"/>
        <w:ind w:firstLineChars="200" w:firstLine="480"/>
        <w:jc w:val="both"/>
        <w:rPr>
          <w:rFonts w:eastAsia="宋体"/>
        </w:rPr>
      </w:pPr>
    </w:p>
    <w:p w:rsidR="004F2F59" w:rsidRDefault="004F2F59">
      <w:pPr>
        <w:rPr>
          <w:b/>
          <w:sz w:val="28"/>
          <w:szCs w:val="28"/>
        </w:rPr>
      </w:pPr>
      <w:r>
        <w:rPr>
          <w:b/>
          <w:sz w:val="28"/>
          <w:szCs w:val="28"/>
        </w:rPr>
        <w:br w:type="page"/>
      </w:r>
    </w:p>
    <w:p w:rsidR="004F2F59" w:rsidRDefault="004F2F59" w:rsidP="004F2F59">
      <w:pPr>
        <w:spacing w:line="480" w:lineRule="auto"/>
        <w:jc w:val="center"/>
        <w:rPr>
          <w:b/>
          <w:sz w:val="28"/>
          <w:szCs w:val="28"/>
        </w:rPr>
      </w:pPr>
      <w:r>
        <w:rPr>
          <w:b/>
          <w:sz w:val="28"/>
          <w:szCs w:val="28"/>
        </w:rPr>
        <w:lastRenderedPageBreak/>
        <w:t>Chapter 3</w:t>
      </w:r>
    </w:p>
    <w:p w:rsidR="006965B9" w:rsidRDefault="006965B9" w:rsidP="004F2F59">
      <w:pPr>
        <w:spacing w:line="480" w:lineRule="auto"/>
        <w:jc w:val="center"/>
        <w:rPr>
          <w:b/>
          <w:sz w:val="28"/>
          <w:szCs w:val="28"/>
        </w:rPr>
      </w:pPr>
      <w:r w:rsidRPr="00B17985">
        <w:rPr>
          <w:b/>
          <w:sz w:val="28"/>
          <w:szCs w:val="28"/>
        </w:rPr>
        <w:t>Data</w:t>
      </w:r>
      <w:r>
        <w:rPr>
          <w:b/>
          <w:sz w:val="28"/>
          <w:szCs w:val="28"/>
        </w:rPr>
        <w:t xml:space="preserve"> and summary statistics</w:t>
      </w:r>
    </w:p>
    <w:p w:rsidR="004F2F59" w:rsidRPr="004F2F59" w:rsidRDefault="004F2F59" w:rsidP="004F2F59">
      <w:pPr>
        <w:spacing w:line="480" w:lineRule="auto"/>
        <w:jc w:val="center"/>
        <w:rPr>
          <w:b/>
        </w:rPr>
      </w:pPr>
    </w:p>
    <w:p w:rsidR="00F778B9" w:rsidRDefault="00F778B9" w:rsidP="004F2F59">
      <w:pPr>
        <w:spacing w:line="480" w:lineRule="auto"/>
        <w:jc w:val="center"/>
        <w:rPr>
          <w:b/>
        </w:rPr>
      </w:pPr>
      <w:r w:rsidRPr="004F2F59">
        <w:rPr>
          <w:b/>
        </w:rPr>
        <w:t>3.1</w:t>
      </w:r>
      <w:proofErr w:type="gramStart"/>
      <w:r w:rsidR="004F2F59">
        <w:rPr>
          <w:b/>
        </w:rPr>
        <w:t>.</w:t>
      </w:r>
      <w:r w:rsidR="004F2F59" w:rsidRPr="004F2F59">
        <w:rPr>
          <w:b/>
        </w:rPr>
        <w:t xml:space="preserve"> </w:t>
      </w:r>
      <w:r w:rsidRPr="004F2F59">
        <w:rPr>
          <w:b/>
        </w:rPr>
        <w:t xml:space="preserve"> Bank</w:t>
      </w:r>
      <w:proofErr w:type="gramEnd"/>
      <w:r w:rsidRPr="004F2F59">
        <w:rPr>
          <w:b/>
        </w:rPr>
        <w:t xml:space="preserve"> CEO turnovers</w:t>
      </w:r>
    </w:p>
    <w:p w:rsidR="004F2F59" w:rsidRPr="004F2F59" w:rsidRDefault="004F2F59" w:rsidP="004F2F59">
      <w:pPr>
        <w:spacing w:line="480" w:lineRule="auto"/>
        <w:jc w:val="center"/>
        <w:rPr>
          <w:b/>
        </w:rPr>
      </w:pPr>
    </w:p>
    <w:p w:rsidR="006965B9" w:rsidRDefault="006965B9" w:rsidP="000E05B6">
      <w:pPr>
        <w:spacing w:line="480" w:lineRule="auto"/>
        <w:ind w:firstLineChars="200" w:firstLine="480"/>
        <w:jc w:val="both"/>
      </w:pPr>
      <w:r>
        <w:rPr>
          <w:rFonts w:hint="eastAsia"/>
        </w:rPr>
        <w:t xml:space="preserve">In this study, I </w:t>
      </w:r>
      <w:r>
        <w:t xml:space="preserve">explore the relation between </w:t>
      </w:r>
      <w:r w:rsidR="00BD5422">
        <w:rPr>
          <w:rFonts w:hint="eastAsia"/>
          <w:lang w:eastAsia="zh-CN"/>
        </w:rPr>
        <w:t xml:space="preserve">independent financial </w:t>
      </w:r>
      <w:r w:rsidR="00DB6C42">
        <w:rPr>
          <w:lang w:eastAsia="zh-CN"/>
        </w:rPr>
        <w:t xml:space="preserve">industry </w:t>
      </w:r>
      <w:r w:rsidR="00BD5422">
        <w:rPr>
          <w:rFonts w:hint="eastAsia"/>
          <w:lang w:eastAsia="zh-CN"/>
        </w:rPr>
        <w:t>expertise</w:t>
      </w:r>
      <w:r>
        <w:t xml:space="preserve"> and </w:t>
      </w:r>
      <w:r w:rsidR="00425895">
        <w:rPr>
          <w:rFonts w:hint="eastAsia"/>
          <w:lang w:eastAsia="zh-CN"/>
        </w:rPr>
        <w:t xml:space="preserve">post-turnover </w:t>
      </w:r>
      <w:r w:rsidR="004A60CE">
        <w:rPr>
          <w:rFonts w:hint="eastAsia"/>
          <w:lang w:eastAsia="zh-CN"/>
        </w:rPr>
        <w:t xml:space="preserve">bank </w:t>
      </w:r>
      <w:r w:rsidR="00425895">
        <w:rPr>
          <w:rFonts w:hint="eastAsia"/>
          <w:lang w:eastAsia="zh-CN"/>
        </w:rPr>
        <w:t>performance</w:t>
      </w:r>
      <w:r>
        <w:rPr>
          <w:rFonts w:hint="eastAsia"/>
        </w:rPr>
        <w:t xml:space="preserve"> using a sample of CEO turnovers at US banks</w:t>
      </w:r>
      <w:r>
        <w:t xml:space="preserve"> in the 1995-20</w:t>
      </w:r>
      <w:r w:rsidR="00033320">
        <w:t>10</w:t>
      </w:r>
      <w:r>
        <w:t xml:space="preserve"> </w:t>
      </w:r>
      <w:proofErr w:type="gramStart"/>
      <w:r>
        <w:t>period</w:t>
      </w:r>
      <w:proofErr w:type="gramEnd"/>
      <w:r>
        <w:rPr>
          <w:rFonts w:hint="eastAsia"/>
        </w:rPr>
        <w:t>.</w:t>
      </w:r>
      <w:r>
        <w:rPr>
          <w:rStyle w:val="a5"/>
        </w:rPr>
        <w:footnoteReference w:id="4"/>
      </w:r>
      <w:r>
        <w:rPr>
          <w:rFonts w:hint="eastAsia"/>
        </w:rPr>
        <w:t xml:space="preserve">  </w:t>
      </w:r>
      <w:r w:rsidR="00A918C9">
        <w:t>To i</w:t>
      </w:r>
      <w:r>
        <w:t xml:space="preserve">dentify changes in CEO position, </w:t>
      </w:r>
      <w:r>
        <w:rPr>
          <w:rFonts w:hint="eastAsia"/>
        </w:rPr>
        <w:t>I</w:t>
      </w:r>
      <w:r>
        <w:t xml:space="preserve"> </w:t>
      </w:r>
      <w:r w:rsidR="002F58C5">
        <w:t>start with</w:t>
      </w:r>
      <w:r>
        <w:t xml:space="preserve"> all firms </w:t>
      </w:r>
      <w:r w:rsidR="00321B6D">
        <w:rPr>
          <w:rFonts w:hint="eastAsia"/>
          <w:lang w:eastAsia="zh-CN"/>
        </w:rPr>
        <w:t>in</w:t>
      </w:r>
      <w:r w:rsidR="00321B6D">
        <w:rPr>
          <w:rFonts w:hint="eastAsia"/>
        </w:rPr>
        <w:t xml:space="preserve"> Standard &amp; Poor</w:t>
      </w:r>
      <w:r w:rsidR="00321B6D">
        <w:t>’</w:t>
      </w:r>
      <w:r w:rsidR="00321B6D">
        <w:rPr>
          <w:rFonts w:hint="eastAsia"/>
        </w:rPr>
        <w:t>s Execucomp database</w:t>
      </w:r>
      <w:r w:rsidR="00321B6D">
        <w:t xml:space="preserve"> </w:t>
      </w:r>
      <w:r>
        <w:t xml:space="preserve">with </w:t>
      </w:r>
      <w:r w:rsidR="002F58C5">
        <w:t xml:space="preserve">an </w:t>
      </w:r>
      <w:r>
        <w:t xml:space="preserve">SIC code between 6000 and 6300 from </w:t>
      </w:r>
      <w:r>
        <w:rPr>
          <w:rFonts w:hint="eastAsia"/>
        </w:rPr>
        <w:t>January 1</w:t>
      </w:r>
      <w:r w:rsidRPr="0002433E">
        <w:rPr>
          <w:rFonts w:hint="eastAsia"/>
          <w:vertAlign w:val="superscript"/>
        </w:rPr>
        <w:t>st</w:t>
      </w:r>
      <w:r>
        <w:rPr>
          <w:rFonts w:hint="eastAsia"/>
        </w:rPr>
        <w:t xml:space="preserve">, </w:t>
      </w:r>
      <w:r>
        <w:t>1995 to</w:t>
      </w:r>
      <w:r>
        <w:rPr>
          <w:rFonts w:hint="eastAsia"/>
        </w:rPr>
        <w:t xml:space="preserve"> December 31</w:t>
      </w:r>
      <w:r w:rsidRPr="0002433E">
        <w:rPr>
          <w:rFonts w:hint="eastAsia"/>
          <w:vertAlign w:val="superscript"/>
        </w:rPr>
        <w:t>st</w:t>
      </w:r>
      <w:r>
        <w:rPr>
          <w:rFonts w:hint="eastAsia"/>
        </w:rPr>
        <w:t>, 20</w:t>
      </w:r>
      <w:r w:rsidR="00A714B6">
        <w:t>10</w:t>
      </w:r>
      <w:r>
        <w:t xml:space="preserve">.  </w:t>
      </w:r>
      <w:r w:rsidR="002F58C5">
        <w:t xml:space="preserve">Of </w:t>
      </w:r>
      <w:r>
        <w:t>the</w:t>
      </w:r>
      <w:r w:rsidR="002F58C5">
        <w:t>se</w:t>
      </w:r>
      <w:r>
        <w:t xml:space="preserve"> 295 firms, I exclude </w:t>
      </w:r>
      <w:r>
        <w:rPr>
          <w:rFonts w:hint="eastAsia"/>
        </w:rPr>
        <w:t xml:space="preserve">non-lending </w:t>
      </w:r>
      <w:r>
        <w:t xml:space="preserve">firms with SIC codes 6172 (Finance </w:t>
      </w:r>
      <w:proofErr w:type="spellStart"/>
      <w:r>
        <w:t>Lessors</w:t>
      </w:r>
      <w:proofErr w:type="spellEnd"/>
      <w:r>
        <w:t xml:space="preserve">), 6099 (Functions </w:t>
      </w:r>
      <w:proofErr w:type="spellStart"/>
      <w:r>
        <w:t>Rel</w:t>
      </w:r>
      <w:proofErr w:type="spellEnd"/>
      <w:r>
        <w:t xml:space="preserve"> to </w:t>
      </w:r>
      <w:proofErr w:type="spellStart"/>
      <w:r>
        <w:t>Dep</w:t>
      </w:r>
      <w:proofErr w:type="spellEnd"/>
      <w:r>
        <w:t xml:space="preserve"> </w:t>
      </w:r>
      <w:proofErr w:type="spellStart"/>
      <w:r>
        <w:t>Bkg</w:t>
      </w:r>
      <w:proofErr w:type="spellEnd"/>
      <w:r>
        <w:t xml:space="preserve">, </w:t>
      </w:r>
      <w:proofErr w:type="spellStart"/>
      <w:proofErr w:type="gramStart"/>
      <w:r>
        <w:t>Nec</w:t>
      </w:r>
      <w:proofErr w:type="spellEnd"/>
      <w:proofErr w:type="gramEnd"/>
      <w:r>
        <w:t xml:space="preserve">), 6282 (Investment Advice), 6163 (Loan Brokers), 6200 (Security &amp; Commodity Brokers), and 6211 (Security Brokers &amp; Dealers). </w:t>
      </w:r>
      <w:r>
        <w:rPr>
          <w:rFonts w:hint="eastAsia"/>
        </w:rPr>
        <w:t xml:space="preserve"> I </w:t>
      </w:r>
      <w:r>
        <w:t xml:space="preserve">also </w:t>
      </w:r>
      <w:r>
        <w:rPr>
          <w:rFonts w:hint="eastAsia"/>
        </w:rPr>
        <w:t xml:space="preserve">exclude the three federal credit agencies (Freddie Mac, Fannie Mae, and Sallie Mae) because they </w:t>
      </w:r>
      <w:r w:rsidR="00A918C9">
        <w:t>are different from</w:t>
      </w:r>
      <w:r w:rsidR="002F58C5">
        <w:t xml:space="preserve"> other financial </w:t>
      </w:r>
      <w:r w:rsidR="00592E6E">
        <w:rPr>
          <w:rFonts w:hint="eastAsia"/>
          <w:lang w:eastAsia="zh-CN"/>
        </w:rPr>
        <w:t xml:space="preserve">institutions </w:t>
      </w:r>
      <w:r w:rsidR="006D3CBA">
        <w:t>due to</w:t>
      </w:r>
      <w:r w:rsidR="002F58C5">
        <w:t xml:space="preserve"> their</w:t>
      </w:r>
      <w:r w:rsidR="00A64F83">
        <w:t xml:space="preserve"> unique role as quasi-government entities.</w:t>
      </w:r>
      <w:r w:rsidR="00424E4D">
        <w:rPr>
          <w:rStyle w:val="a5"/>
        </w:rPr>
        <w:footnoteReference w:id="5"/>
      </w:r>
      <w:r>
        <w:rPr>
          <w:rFonts w:hint="eastAsia"/>
        </w:rPr>
        <w:t xml:space="preserve"> </w:t>
      </w:r>
      <w:r w:rsidR="00A64F83">
        <w:t xml:space="preserve"> </w:t>
      </w:r>
      <w:r>
        <w:rPr>
          <w:rFonts w:hint="eastAsia"/>
        </w:rPr>
        <w:t xml:space="preserve">I </w:t>
      </w:r>
      <w:r>
        <w:t>manually</w:t>
      </w:r>
      <w:r>
        <w:rPr>
          <w:rFonts w:hint="eastAsia"/>
        </w:rPr>
        <w:t xml:space="preserve"> </w:t>
      </w:r>
      <w:r w:rsidR="00A64F83">
        <w:t>check</w:t>
      </w:r>
      <w:r>
        <w:rPr>
          <w:rFonts w:hint="eastAsia"/>
        </w:rPr>
        <w:t xml:space="preserve"> the remaining firms and exclude </w:t>
      </w:r>
      <w:r w:rsidR="00A64F83">
        <w:t xml:space="preserve">those </w:t>
      </w:r>
      <w:r>
        <w:rPr>
          <w:rFonts w:hint="eastAsia"/>
        </w:rPr>
        <w:t xml:space="preserve">firms </w:t>
      </w:r>
      <w:r>
        <w:t xml:space="preserve">(e.g., </w:t>
      </w:r>
      <w:r>
        <w:rPr>
          <w:rFonts w:hint="eastAsia"/>
        </w:rPr>
        <w:t>American Express, Mellon Financial Corp, State Street Corporation</w:t>
      </w:r>
      <w:r>
        <w:t xml:space="preserve">, </w:t>
      </w:r>
      <w:proofErr w:type="spellStart"/>
      <w:r>
        <w:t>Finova</w:t>
      </w:r>
      <w:proofErr w:type="spellEnd"/>
      <w:r>
        <w:t xml:space="preserve"> </w:t>
      </w:r>
      <w:r>
        <w:lastRenderedPageBreak/>
        <w:t>Group, and Financial Federal Corporation)</w:t>
      </w:r>
      <w:r>
        <w:rPr>
          <w:rFonts w:hint="eastAsia"/>
        </w:rPr>
        <w:t xml:space="preserve"> whose primary service is not making</w:t>
      </w:r>
      <w:r w:rsidR="00A64F83">
        <w:t xml:space="preserve"> loans</w:t>
      </w:r>
      <w:r>
        <w:t xml:space="preserve"> (e.g., wire transferring and investment advice).  This yields a final raw sample of 2</w:t>
      </w:r>
      <w:r>
        <w:rPr>
          <w:rFonts w:hint="eastAsia"/>
        </w:rPr>
        <w:t xml:space="preserve">02 </w:t>
      </w:r>
      <w:r>
        <w:t>firms</w:t>
      </w:r>
      <w:r>
        <w:rPr>
          <w:rFonts w:hint="eastAsia"/>
        </w:rPr>
        <w:t>, including 15</w:t>
      </w:r>
      <w:r>
        <w:t>0</w:t>
      </w:r>
      <w:r>
        <w:rPr>
          <w:rFonts w:hint="eastAsia"/>
        </w:rPr>
        <w:t xml:space="preserve"> commercial banks</w:t>
      </w:r>
      <w:r w:rsidR="0031072C">
        <w:rPr>
          <w:rFonts w:hint="eastAsia"/>
          <w:lang w:eastAsia="zh-CN"/>
        </w:rPr>
        <w:t xml:space="preserve"> and bank-holding companies</w:t>
      </w:r>
      <w:r>
        <w:rPr>
          <w:rFonts w:hint="eastAsia"/>
        </w:rPr>
        <w:t xml:space="preserve">, one finance </w:t>
      </w:r>
      <w:proofErr w:type="gramStart"/>
      <w:r>
        <w:rPr>
          <w:rFonts w:hint="eastAsia"/>
        </w:rPr>
        <w:t>s</w:t>
      </w:r>
      <w:r>
        <w:t>ervice</w:t>
      </w:r>
      <w:r w:rsidR="00A64F83">
        <w:t>s</w:t>
      </w:r>
      <w:r>
        <w:t xml:space="preserve"> </w:t>
      </w:r>
      <w:r>
        <w:rPr>
          <w:rFonts w:hint="eastAsia"/>
        </w:rPr>
        <w:t>c</w:t>
      </w:r>
      <w:r>
        <w:t>ompany</w:t>
      </w:r>
      <w:proofErr w:type="gramEnd"/>
      <w:r>
        <w:rPr>
          <w:rFonts w:hint="eastAsia"/>
        </w:rPr>
        <w:t>, five mortgage bankers, 33 federal-chartered savings institutions and 13 non-federal-chartered savings institutions</w:t>
      </w:r>
      <w:r>
        <w:t>.</w:t>
      </w:r>
      <w:r>
        <w:rPr>
          <w:rFonts w:hint="eastAsia"/>
        </w:rPr>
        <w:t xml:space="preserve">  </w:t>
      </w:r>
      <w:r>
        <w:t xml:space="preserve">Following </w:t>
      </w:r>
      <w:r>
        <w:rPr>
          <w:rFonts w:hint="eastAsia"/>
        </w:rPr>
        <w:t>Fahlenbrach and Stulz</w:t>
      </w:r>
      <w:r>
        <w:t xml:space="preserve"> (201</w:t>
      </w:r>
      <w:r>
        <w:rPr>
          <w:rFonts w:hint="eastAsia"/>
        </w:rPr>
        <w:t>1</w:t>
      </w:r>
      <w:r>
        <w:t>)</w:t>
      </w:r>
      <w:r>
        <w:rPr>
          <w:rFonts w:hint="eastAsia"/>
        </w:rPr>
        <w:t xml:space="preserve">, I </w:t>
      </w:r>
      <w:r>
        <w:t>define</w:t>
      </w:r>
      <w:r>
        <w:rPr>
          <w:rFonts w:hint="eastAsia"/>
        </w:rPr>
        <w:t xml:space="preserve"> the lending firms </w:t>
      </w:r>
      <w:r w:rsidR="003D58C4">
        <w:t xml:space="preserve">from this sample </w:t>
      </w:r>
      <w:r>
        <w:rPr>
          <w:rFonts w:hint="eastAsia"/>
        </w:rPr>
        <w:t>as banks</w:t>
      </w:r>
      <w:r>
        <w:t xml:space="preserve">.  </w:t>
      </w:r>
      <w:r w:rsidR="005421E8">
        <w:rPr>
          <w:rFonts w:hint="eastAsia"/>
          <w:lang w:eastAsia="zh-CN"/>
        </w:rPr>
        <w:t>With</w:t>
      </w:r>
      <w:r w:rsidR="003D58C4">
        <w:t xml:space="preserve"> a mean</w:t>
      </w:r>
      <w:r>
        <w:rPr>
          <w:rFonts w:hint="eastAsia"/>
        </w:rPr>
        <w:t xml:space="preserve"> age of 23 years (median</w:t>
      </w:r>
      <w:r w:rsidR="003D58C4">
        <w:t xml:space="preserve"> age of </w:t>
      </w:r>
      <w:r>
        <w:rPr>
          <w:rFonts w:hint="eastAsia"/>
        </w:rPr>
        <w:t>24</w:t>
      </w:r>
      <w:r w:rsidR="003D58C4">
        <w:t xml:space="preserve"> years</w:t>
      </w:r>
      <w:r>
        <w:rPr>
          <w:rFonts w:hint="eastAsia"/>
        </w:rPr>
        <w:t xml:space="preserve">), </w:t>
      </w:r>
      <w:r w:rsidR="005421E8">
        <w:t>this final raw sample</w:t>
      </w:r>
      <w:r w:rsidR="003D58C4">
        <w:t xml:space="preserve"> </w:t>
      </w:r>
      <w:r>
        <w:rPr>
          <w:rFonts w:hint="eastAsia"/>
        </w:rPr>
        <w:t xml:space="preserve">is </w:t>
      </w:r>
      <w:r w:rsidR="009A401F">
        <w:rPr>
          <w:rFonts w:hint="eastAsia"/>
          <w:lang w:eastAsia="zh-CN"/>
        </w:rPr>
        <w:t>potentially</w:t>
      </w:r>
      <w:r w:rsidR="004E70BC">
        <w:rPr>
          <w:rFonts w:hint="eastAsia"/>
          <w:lang w:eastAsia="zh-CN"/>
        </w:rPr>
        <w:t xml:space="preserve"> </w:t>
      </w:r>
      <w:r>
        <w:rPr>
          <w:rFonts w:hint="eastAsia"/>
        </w:rPr>
        <w:t>biased toward</w:t>
      </w:r>
      <w:r w:rsidR="007054BD">
        <w:rPr>
          <w:rFonts w:hint="eastAsia"/>
          <w:lang w:eastAsia="zh-CN"/>
        </w:rPr>
        <w:t>s</w:t>
      </w:r>
      <w:r>
        <w:rPr>
          <w:rFonts w:hint="eastAsia"/>
        </w:rPr>
        <w:t xml:space="preserve"> large banks </w:t>
      </w:r>
      <w:r w:rsidR="003D58C4">
        <w:t>becau</w:t>
      </w:r>
      <w:r w:rsidR="00687475">
        <w:t>s</w:t>
      </w:r>
      <w:r w:rsidR="003D58C4">
        <w:t>e</w:t>
      </w:r>
      <w:r>
        <w:rPr>
          <w:rFonts w:hint="eastAsia"/>
        </w:rPr>
        <w:t xml:space="preserve"> Execucomp tends to cover larger firms</w:t>
      </w:r>
      <w:r w:rsidR="005421E8">
        <w:t>.</w:t>
      </w:r>
      <w:r>
        <w:t xml:space="preserve">  </w:t>
      </w:r>
      <w:bookmarkStart w:id="0" w:name="_GoBack"/>
      <w:bookmarkEnd w:id="0"/>
      <w:r>
        <w:rPr>
          <w:rFonts w:hint="eastAsia"/>
        </w:rPr>
        <w:t xml:space="preserve">The silver lining </w:t>
      </w:r>
      <w:r w:rsidR="003D58C4">
        <w:t xml:space="preserve">from this </w:t>
      </w:r>
      <w:r w:rsidR="00A904F9">
        <w:t>potential bias</w:t>
      </w:r>
      <w:r w:rsidR="003D58C4">
        <w:t xml:space="preserve"> </w:t>
      </w:r>
      <w:r>
        <w:rPr>
          <w:rFonts w:hint="eastAsia"/>
        </w:rPr>
        <w:t xml:space="preserve">is that </w:t>
      </w:r>
      <w:r w:rsidRPr="0095289A">
        <w:t xml:space="preserve">those banks represent the bulk of the </w:t>
      </w:r>
      <w:r>
        <w:t xml:space="preserve">market value of </w:t>
      </w:r>
      <w:r w:rsidR="003D58C4">
        <w:t>all</w:t>
      </w:r>
      <w:r>
        <w:t xml:space="preserve"> </w:t>
      </w:r>
      <w:r w:rsidRPr="0095289A">
        <w:t>bank</w:t>
      </w:r>
      <w:r>
        <w:t>s</w:t>
      </w:r>
      <w:r w:rsidRPr="0095289A">
        <w:t xml:space="preserve"> in the U</w:t>
      </w:r>
      <w:r w:rsidR="004A60CE">
        <w:rPr>
          <w:rFonts w:hint="eastAsia"/>
          <w:lang w:eastAsia="zh-CN"/>
        </w:rPr>
        <w:t>S</w:t>
      </w:r>
      <w:r w:rsidRPr="0095289A">
        <w:t xml:space="preserve"> and th</w:t>
      </w:r>
      <w:r w:rsidR="00E60BCE">
        <w:rPr>
          <w:rFonts w:hint="eastAsia"/>
          <w:lang w:eastAsia="zh-CN"/>
        </w:rPr>
        <w:t>e</w:t>
      </w:r>
      <w:r w:rsidR="001C473C">
        <w:rPr>
          <w:lang w:eastAsia="zh-CN"/>
        </w:rPr>
        <w:t>ir turnover decisions and performance</w:t>
      </w:r>
      <w:r>
        <w:t xml:space="preserve"> have a significant </w:t>
      </w:r>
      <w:r w:rsidRPr="0095289A">
        <w:t>impact on the industry</w:t>
      </w:r>
      <w:r>
        <w:t xml:space="preserve"> and </w:t>
      </w:r>
      <w:r w:rsidR="003D58C4">
        <w:t xml:space="preserve">its </w:t>
      </w:r>
      <w:r>
        <w:t>“a</w:t>
      </w:r>
      <w:r w:rsidR="004E70BC">
        <w:t xml:space="preserve">ggregate wealth” (Huson </w:t>
      </w:r>
      <w:r w:rsidR="004E70BC" w:rsidRPr="005B3E0B">
        <w:rPr>
          <w:i/>
        </w:rPr>
        <w:t>et al.</w:t>
      </w:r>
      <w:r w:rsidR="004E70BC">
        <w:rPr>
          <w:rFonts w:hint="eastAsia"/>
          <w:lang w:eastAsia="zh-CN"/>
        </w:rPr>
        <w:t>,</w:t>
      </w:r>
      <w:r w:rsidR="004E70BC">
        <w:t xml:space="preserve"> </w:t>
      </w:r>
      <w:r>
        <w:t>2004)</w:t>
      </w:r>
      <w:r w:rsidRPr="0095289A">
        <w:t>.</w:t>
      </w:r>
    </w:p>
    <w:p w:rsidR="006965B9" w:rsidRDefault="006965B9" w:rsidP="000E05B6">
      <w:pPr>
        <w:spacing w:line="480" w:lineRule="auto"/>
        <w:ind w:firstLineChars="200" w:firstLine="480"/>
        <w:jc w:val="both"/>
      </w:pPr>
      <w:r>
        <w:t xml:space="preserve">After I </w:t>
      </w:r>
      <w:r w:rsidR="00F11FA3">
        <w:t>identify</w:t>
      </w:r>
      <w:r>
        <w:t xml:space="preserve"> CEO changes at the 202 sample banks through </w:t>
      </w:r>
      <w:r w:rsidR="003D58C4">
        <w:t xml:space="preserve">the </w:t>
      </w:r>
      <w:r>
        <w:t>Execucomp database</w:t>
      </w:r>
      <w:r>
        <w:rPr>
          <w:rFonts w:hint="eastAsia"/>
        </w:rPr>
        <w:t xml:space="preserve">, I search </w:t>
      </w:r>
      <w:r>
        <w:t xml:space="preserve">for </w:t>
      </w:r>
      <w:r w:rsidR="00337112">
        <w:t xml:space="preserve">sample </w:t>
      </w:r>
      <w:r>
        <w:rPr>
          <w:rFonts w:hint="eastAsia"/>
        </w:rPr>
        <w:t>banks</w:t>
      </w:r>
      <w:r>
        <w:t>’</w:t>
      </w:r>
      <w:r>
        <w:rPr>
          <w:rFonts w:hint="eastAsia"/>
        </w:rPr>
        <w:t xml:space="preserve"> announcements and related news on </w:t>
      </w:r>
      <w:r>
        <w:t>their</w:t>
      </w:r>
      <w:r>
        <w:rPr>
          <w:rFonts w:hint="eastAsia"/>
        </w:rPr>
        <w:t xml:space="preserve"> top management change</w:t>
      </w:r>
      <w:r>
        <w:t>s</w:t>
      </w:r>
      <w:r>
        <w:rPr>
          <w:rFonts w:hint="eastAsia"/>
        </w:rPr>
        <w:t xml:space="preserve"> through LexisNexis and Factiva.  For the purpose of this study, I </w:t>
      </w:r>
      <w:r>
        <w:t>ex</w:t>
      </w:r>
      <w:r>
        <w:rPr>
          <w:rFonts w:hint="eastAsia"/>
        </w:rPr>
        <w:t xml:space="preserve">clude CEO turnovers that are directly </w:t>
      </w:r>
      <w:r>
        <w:t>related to</w:t>
      </w:r>
      <w:r>
        <w:rPr>
          <w:rFonts w:hint="eastAsia"/>
        </w:rPr>
        <w:t xml:space="preserve"> M&amp;A</w:t>
      </w:r>
      <w:r>
        <w:t xml:space="preserve"> activities</w:t>
      </w:r>
      <w:r>
        <w:rPr>
          <w:rFonts w:hint="eastAsia"/>
        </w:rPr>
        <w:t>.  I also exclude turnovers of interim/acting CEOs that serve less than one year.</w:t>
      </w:r>
      <w:r>
        <w:t xml:space="preserve">  </w:t>
      </w:r>
      <w:proofErr w:type="gramStart"/>
      <w:r w:rsidR="00DB41B7">
        <w:t>This selection process yields 173 bank CEO turnovers</w:t>
      </w:r>
      <w:r w:rsidR="006A3082">
        <w:t xml:space="preserve"> at 112 unique banks</w:t>
      </w:r>
      <w:r>
        <w:t>.</w:t>
      </w:r>
      <w:proofErr w:type="gramEnd"/>
      <w:r w:rsidR="008161C7">
        <w:rPr>
          <w:rStyle w:val="a5"/>
        </w:rPr>
        <w:footnoteReference w:id="6"/>
      </w:r>
      <w:r>
        <w:t xml:space="preserve">  Together with </w:t>
      </w:r>
      <w:r w:rsidR="00417489">
        <w:t xml:space="preserve">the </w:t>
      </w:r>
      <w:r>
        <w:t xml:space="preserve">information </w:t>
      </w:r>
      <w:r>
        <w:lastRenderedPageBreak/>
        <w:t xml:space="preserve">provided by Execucomp, I am able to obtain turnover announcement date and effective date, CEO age and tenure at turnover for </w:t>
      </w:r>
      <w:r w:rsidR="00417489">
        <w:t>these</w:t>
      </w:r>
      <w:r>
        <w:t xml:space="preserve"> turnovers.</w:t>
      </w:r>
      <w:r w:rsidR="008161C7">
        <w:t xml:space="preserve"> </w:t>
      </w:r>
      <w:r>
        <w:t xml:space="preserve"> </w:t>
      </w:r>
      <w:r w:rsidR="00012B8E">
        <w:t>For the entire CEO turnover sample, a</w:t>
      </w:r>
      <w:r>
        <w:t xml:space="preserve">s shown in </w:t>
      </w:r>
      <w:r>
        <w:rPr>
          <w:rFonts w:hint="eastAsia"/>
        </w:rPr>
        <w:t>p</w:t>
      </w:r>
      <w:r>
        <w:t xml:space="preserve">anel A of Table 1, </w:t>
      </w:r>
      <w:r w:rsidR="00012B8E">
        <w:t>the total assets of a median (mean) bank is 12,380.50 (77,235.37) million</w:t>
      </w:r>
      <w:r w:rsidR="008A1C30">
        <w:t xml:space="preserve"> (all tables are included in Appendix A)</w:t>
      </w:r>
      <w:r w:rsidR="00012B8E">
        <w:t>.  T</w:t>
      </w:r>
      <w:r>
        <w:t xml:space="preserve">he median </w:t>
      </w:r>
      <w:r w:rsidR="008161C7">
        <w:t xml:space="preserve">(mean) </w:t>
      </w:r>
      <w:r>
        <w:t xml:space="preserve">outgoing </w:t>
      </w:r>
      <w:r w:rsidR="00BA3443">
        <w:rPr>
          <w:rFonts w:hint="eastAsia"/>
          <w:lang w:eastAsia="zh-CN"/>
        </w:rPr>
        <w:t xml:space="preserve">bank </w:t>
      </w:r>
      <w:r>
        <w:t xml:space="preserve">CEO is 62 </w:t>
      </w:r>
      <w:r w:rsidR="008161C7">
        <w:t xml:space="preserve">(61.34) </w:t>
      </w:r>
      <w:r>
        <w:t xml:space="preserve">years old and has served as a CEO for 9 </w:t>
      </w:r>
      <w:r w:rsidR="008161C7">
        <w:t xml:space="preserve">(10.43) </w:t>
      </w:r>
      <w:r>
        <w:t>years.</w:t>
      </w:r>
      <w:r>
        <w:rPr>
          <w:rFonts w:hint="eastAsia"/>
        </w:rPr>
        <w:t xml:space="preserve">  </w:t>
      </w:r>
    </w:p>
    <w:p w:rsidR="005421E8" w:rsidRDefault="005421E8" w:rsidP="008A1C30">
      <w:pPr>
        <w:spacing w:line="480" w:lineRule="auto"/>
        <w:jc w:val="center"/>
      </w:pPr>
      <w:r>
        <w:rPr>
          <w:rFonts w:hint="eastAsia"/>
        </w:rPr>
        <w:t>[Insert Table 1]</w:t>
      </w:r>
    </w:p>
    <w:p w:rsidR="00F778B9" w:rsidRDefault="00F778B9" w:rsidP="000E05B6">
      <w:pPr>
        <w:spacing w:line="480" w:lineRule="auto"/>
        <w:jc w:val="both"/>
      </w:pPr>
    </w:p>
    <w:p w:rsidR="00F778B9" w:rsidRDefault="00F778B9" w:rsidP="004F2F59">
      <w:pPr>
        <w:spacing w:line="480" w:lineRule="auto"/>
        <w:jc w:val="center"/>
        <w:rPr>
          <w:b/>
        </w:rPr>
      </w:pPr>
      <w:r w:rsidRPr="004F2F59">
        <w:rPr>
          <w:b/>
        </w:rPr>
        <w:t>3.2</w:t>
      </w:r>
      <w:proofErr w:type="gramStart"/>
      <w:r w:rsidR="004F2F59">
        <w:rPr>
          <w:b/>
        </w:rPr>
        <w:t>.</w:t>
      </w:r>
      <w:r w:rsidRPr="004F2F59">
        <w:rPr>
          <w:b/>
        </w:rPr>
        <w:t xml:space="preserve"> </w:t>
      </w:r>
      <w:r w:rsidR="004F2F59">
        <w:rPr>
          <w:b/>
        </w:rPr>
        <w:t xml:space="preserve"> </w:t>
      </w:r>
      <w:r w:rsidRPr="004F2F59">
        <w:rPr>
          <w:b/>
        </w:rPr>
        <w:t>Bank</w:t>
      </w:r>
      <w:proofErr w:type="gramEnd"/>
      <w:r w:rsidRPr="004F2F59">
        <w:rPr>
          <w:b/>
        </w:rPr>
        <w:t xml:space="preserve"> board structure</w:t>
      </w:r>
    </w:p>
    <w:p w:rsidR="004F2F59" w:rsidRPr="004F2F59" w:rsidRDefault="004F2F59" w:rsidP="004F2F59">
      <w:pPr>
        <w:spacing w:line="480" w:lineRule="auto"/>
        <w:jc w:val="center"/>
        <w:rPr>
          <w:b/>
        </w:rPr>
      </w:pPr>
    </w:p>
    <w:p w:rsidR="006965B9" w:rsidRDefault="006965B9" w:rsidP="000E05B6">
      <w:pPr>
        <w:spacing w:line="480" w:lineRule="auto"/>
        <w:ind w:firstLineChars="200" w:firstLine="480"/>
        <w:jc w:val="both"/>
      </w:pPr>
      <w:r>
        <w:t>Information on board structure in the turnover year is obtained from the bank’</w:t>
      </w:r>
      <w:r>
        <w:rPr>
          <w:rFonts w:hint="eastAsia"/>
        </w:rPr>
        <w:t>s</w:t>
      </w:r>
      <w:r>
        <w:t xml:space="preserve"> proxy statement (Form 14A) immediately before the turnover announcement through SEC’s Edgar filing database.  Board information for </w:t>
      </w:r>
      <w:r w:rsidR="00C825B4">
        <w:rPr>
          <w:lang w:eastAsia="zh-CN"/>
        </w:rPr>
        <w:t>13</w:t>
      </w:r>
      <w:r>
        <w:t xml:space="preserve"> turnovers is set to missing either because the proxy statements are not found in the Edgar database (</w:t>
      </w:r>
      <w:r w:rsidRPr="003E1EF4">
        <w:rPr>
          <w:i/>
        </w:rPr>
        <w:t>e.g.</w:t>
      </w:r>
      <w:r>
        <w:t xml:space="preserve">, </w:t>
      </w:r>
      <w:proofErr w:type="spellStart"/>
      <w:r>
        <w:t>Hanmi</w:t>
      </w:r>
      <w:proofErr w:type="spellEnd"/>
      <w:r>
        <w:t xml:space="preserve"> Financial Corp, 1999), or because the proxy statements do not provide enough information (</w:t>
      </w:r>
      <w:r w:rsidRPr="003E1EF4">
        <w:rPr>
          <w:i/>
        </w:rPr>
        <w:t>e.g.</w:t>
      </w:r>
      <w:r>
        <w:t xml:space="preserve">, </w:t>
      </w:r>
      <w:r w:rsidR="00C93466">
        <w:t xml:space="preserve">the </w:t>
      </w:r>
      <w:r>
        <w:t xml:space="preserve">primary occupation of </w:t>
      </w:r>
      <w:r w:rsidR="00C93466">
        <w:t xml:space="preserve">the </w:t>
      </w:r>
      <w:r>
        <w:t>directors is not reported</w:t>
      </w:r>
      <w:r w:rsidR="00C93466">
        <w:t xml:space="preserve"> </w:t>
      </w:r>
      <w:r w:rsidR="005C1AC5">
        <w:rPr>
          <w:rFonts w:hint="eastAsia"/>
          <w:lang w:eastAsia="zh-CN"/>
        </w:rPr>
        <w:t>by</w:t>
      </w:r>
      <w:r w:rsidR="00C93466">
        <w:t xml:space="preserve"> </w:t>
      </w:r>
      <w:proofErr w:type="spellStart"/>
      <w:r>
        <w:t>Bancwest</w:t>
      </w:r>
      <w:proofErr w:type="spellEnd"/>
      <w:r>
        <w:t xml:space="preserve"> Corp</w:t>
      </w:r>
      <w:r w:rsidR="005C1AC5">
        <w:rPr>
          <w:rFonts w:hint="eastAsia"/>
          <w:lang w:eastAsia="zh-CN"/>
        </w:rPr>
        <w:t xml:space="preserve"> in</w:t>
      </w:r>
      <w:r>
        <w:t xml:space="preserve"> 2004).  Following the literature (</w:t>
      </w:r>
      <w:r w:rsidRPr="003E1EF4">
        <w:rPr>
          <w:i/>
        </w:rPr>
        <w:t>e</w:t>
      </w:r>
      <w:r w:rsidRPr="003E1EF4">
        <w:rPr>
          <w:rFonts w:hint="eastAsia"/>
          <w:i/>
        </w:rPr>
        <w:t>.</w:t>
      </w:r>
      <w:r w:rsidRPr="003E1EF4">
        <w:rPr>
          <w:i/>
        </w:rPr>
        <w:t>g.</w:t>
      </w:r>
      <w:r>
        <w:t xml:space="preserve">, Huson </w:t>
      </w:r>
      <w:r w:rsidRPr="003E1EF4">
        <w:rPr>
          <w:i/>
        </w:rPr>
        <w:t>et al.</w:t>
      </w:r>
      <w:r>
        <w:rPr>
          <w:rFonts w:hint="eastAsia"/>
        </w:rPr>
        <w:t xml:space="preserve">, </w:t>
      </w:r>
      <w:r>
        <w:t>2004), I classify a director</w:t>
      </w:r>
      <w:r>
        <w:rPr>
          <w:rFonts w:hint="eastAsia"/>
        </w:rPr>
        <w:t xml:space="preserve"> as an insider if</w:t>
      </w:r>
      <w:r>
        <w:t xml:space="preserve"> the director is, or was employed by the bank, its subsidiar</w:t>
      </w:r>
      <w:r>
        <w:rPr>
          <w:rFonts w:hint="eastAsia"/>
        </w:rPr>
        <w:t>y</w:t>
      </w:r>
      <w:r w:rsidR="00C93466">
        <w:t>,</w:t>
      </w:r>
      <w:r>
        <w:t xml:space="preserve"> or </w:t>
      </w:r>
      <w:r w:rsidR="00C93466">
        <w:t xml:space="preserve">an </w:t>
      </w:r>
      <w:r>
        <w:t xml:space="preserve">affiliated organization.  </w:t>
      </w:r>
      <w:r w:rsidR="00233A04">
        <w:t xml:space="preserve">Other directors are classified as outside directors.  </w:t>
      </w:r>
      <w:r w:rsidR="00234AB3">
        <w:t xml:space="preserve">I </w:t>
      </w:r>
      <w:r w:rsidR="00A904F9">
        <w:t>examine</w:t>
      </w:r>
      <w:r w:rsidR="00234AB3">
        <w:t xml:space="preserve"> each </w:t>
      </w:r>
      <w:r w:rsidR="00233A04">
        <w:t xml:space="preserve">outside </w:t>
      </w:r>
      <w:r w:rsidR="00234AB3">
        <w:t xml:space="preserve">director’s detailed information reported in the proxy statement and </w:t>
      </w:r>
      <w:r w:rsidR="00234AB3">
        <w:lastRenderedPageBreak/>
        <w:t>classify a</w:t>
      </w:r>
      <w:r w:rsidR="00233A04">
        <w:t>n outside</w:t>
      </w:r>
      <w:r w:rsidR="00234AB3">
        <w:t xml:space="preserve"> director as “grey” if the director (1) is employed by one of the following firms: consulting/advisory firm, investment bank, law firm, insurance company; or (2) has significant business relationship with the bank; or (3) is related to an officer of the bank (</w:t>
      </w:r>
      <w:r w:rsidR="00234AB3" w:rsidRPr="003E1EF4">
        <w:rPr>
          <w:i/>
        </w:rPr>
        <w:t>e</w:t>
      </w:r>
      <w:r w:rsidR="00234AB3" w:rsidRPr="003E1EF4">
        <w:rPr>
          <w:rFonts w:hint="eastAsia"/>
          <w:i/>
        </w:rPr>
        <w:t>.</w:t>
      </w:r>
      <w:r w:rsidR="00234AB3" w:rsidRPr="003E1EF4">
        <w:rPr>
          <w:i/>
        </w:rPr>
        <w:t>g.</w:t>
      </w:r>
      <w:r w:rsidR="00234AB3">
        <w:t>, Huson</w:t>
      </w:r>
      <w:r w:rsidR="00234AB3" w:rsidRPr="003E1EF4">
        <w:rPr>
          <w:i/>
        </w:rPr>
        <w:t xml:space="preserve"> et al.</w:t>
      </w:r>
      <w:r w:rsidR="00693A5B">
        <w:rPr>
          <w:rFonts w:hint="eastAsia"/>
          <w:lang w:eastAsia="zh-CN"/>
        </w:rPr>
        <w:t>,</w:t>
      </w:r>
      <w:r w:rsidR="00234AB3">
        <w:t xml:space="preserve"> 2001).  </w:t>
      </w:r>
      <w:r w:rsidR="00233A04">
        <w:t xml:space="preserve">Other outside directors are classified as independent directors. </w:t>
      </w:r>
      <w:r w:rsidR="0010125A">
        <w:t xml:space="preserve"> As reported i</w:t>
      </w:r>
      <w:r>
        <w:t xml:space="preserve">n </w:t>
      </w:r>
      <w:r>
        <w:rPr>
          <w:rFonts w:hint="eastAsia"/>
        </w:rPr>
        <w:t>p</w:t>
      </w:r>
      <w:r>
        <w:t>anel A of Table 1, a medi</w:t>
      </w:r>
      <w:r>
        <w:rPr>
          <w:rFonts w:hint="eastAsia"/>
        </w:rPr>
        <w:t>an</w:t>
      </w:r>
      <w:r>
        <w:t xml:space="preserve"> bank board has 13 directors, of which </w:t>
      </w:r>
      <w:r w:rsidR="000B0F55">
        <w:rPr>
          <w:rFonts w:hint="eastAsia"/>
          <w:lang w:eastAsia="zh-CN"/>
        </w:rPr>
        <w:t>67.93</w:t>
      </w:r>
      <w:r w:rsidR="0018413A">
        <w:t>% (</w:t>
      </w:r>
      <w:r w:rsidR="000B0F55">
        <w:rPr>
          <w:rFonts w:hint="eastAsia"/>
          <w:lang w:eastAsia="zh-CN"/>
        </w:rPr>
        <w:t>78.86</w:t>
      </w:r>
      <w:r>
        <w:t>%</w:t>
      </w:r>
      <w:r w:rsidR="0018413A">
        <w:t>)</w:t>
      </w:r>
      <w:r>
        <w:t xml:space="preserve"> are </w:t>
      </w:r>
      <w:r w:rsidR="0018413A">
        <w:t>independent (</w:t>
      </w:r>
      <w:r>
        <w:t>outside</w:t>
      </w:r>
      <w:r w:rsidR="0018413A">
        <w:t>)</w:t>
      </w:r>
      <w:r>
        <w:t xml:space="preserve"> directors.</w:t>
      </w:r>
      <w:r w:rsidR="007054BD">
        <w:rPr>
          <w:rStyle w:val="a5"/>
        </w:rPr>
        <w:footnoteReference w:id="7"/>
      </w:r>
      <w:r>
        <w:t xml:space="preserve">  </w:t>
      </w:r>
      <w:r w:rsidR="0010125A">
        <w:t>These percentages are</w:t>
      </w:r>
      <w:r>
        <w:t xml:space="preserve"> </w:t>
      </w:r>
      <w:r w:rsidR="00E060BB">
        <w:t>similar</w:t>
      </w:r>
      <w:r>
        <w:t xml:space="preserve"> to those reported in Adams and Mehran (2003) and Booth, Cornett, and </w:t>
      </w:r>
      <w:proofErr w:type="spellStart"/>
      <w:r>
        <w:t>Tehranian</w:t>
      </w:r>
      <w:proofErr w:type="spellEnd"/>
      <w:r>
        <w:t xml:space="preserve"> (2002).  </w:t>
      </w:r>
      <w:r w:rsidR="0010125A">
        <w:t>In this study, board independence is defined as the ratio between the number of independent directors and board size.  The alternative definition of board independence (the ratio between the number of outside directors and board size) is employed in the robustness test</w:t>
      </w:r>
      <w:r w:rsidR="00A904F9">
        <w:t>s</w:t>
      </w:r>
      <w:r w:rsidR="0010125A">
        <w:t>.  Furthermore, for a</w:t>
      </w:r>
      <w:r>
        <w:t xml:space="preserve"> median</w:t>
      </w:r>
      <w:r w:rsidR="0010125A">
        <w:t xml:space="preserve"> bank, the average tenure of</w:t>
      </w:r>
      <w:r>
        <w:rPr>
          <w:rFonts w:hint="eastAsia"/>
        </w:rPr>
        <w:t xml:space="preserve"> </w:t>
      </w:r>
      <w:r w:rsidR="0018413A">
        <w:t>independent</w:t>
      </w:r>
      <w:r>
        <w:rPr>
          <w:rFonts w:hint="eastAsia"/>
        </w:rPr>
        <w:t xml:space="preserve"> </w:t>
      </w:r>
      <w:r w:rsidR="0010125A">
        <w:t xml:space="preserve">(outside) </w:t>
      </w:r>
      <w:r>
        <w:rPr>
          <w:rFonts w:hint="eastAsia"/>
        </w:rPr>
        <w:t>director</w:t>
      </w:r>
      <w:r w:rsidR="0010125A">
        <w:t>s</w:t>
      </w:r>
      <w:r>
        <w:rPr>
          <w:rFonts w:hint="eastAsia"/>
        </w:rPr>
        <w:t xml:space="preserve"> </w:t>
      </w:r>
      <w:r w:rsidR="0010125A">
        <w:t xml:space="preserve">is </w:t>
      </w:r>
      <w:r w:rsidR="000B0F55">
        <w:rPr>
          <w:rFonts w:hint="eastAsia"/>
          <w:lang w:eastAsia="zh-CN"/>
        </w:rPr>
        <w:t>10.13</w:t>
      </w:r>
      <w:r w:rsidR="000B0F55">
        <w:t xml:space="preserve"> (10.</w:t>
      </w:r>
      <w:r w:rsidR="000B0F55">
        <w:rPr>
          <w:rFonts w:hint="eastAsia"/>
          <w:lang w:eastAsia="zh-CN"/>
        </w:rPr>
        <w:t>18</w:t>
      </w:r>
      <w:r w:rsidR="0010125A">
        <w:t>) years.</w:t>
      </w:r>
      <w:r>
        <w:rPr>
          <w:rFonts w:hint="eastAsia"/>
        </w:rPr>
        <w:t xml:space="preserve">  </w:t>
      </w:r>
    </w:p>
    <w:p w:rsidR="006965B9" w:rsidRDefault="00451CD1" w:rsidP="000E05B6">
      <w:pPr>
        <w:spacing w:line="480" w:lineRule="auto"/>
        <w:ind w:firstLineChars="200" w:firstLine="480"/>
        <w:jc w:val="both"/>
      </w:pPr>
      <w:r>
        <w:t xml:space="preserve">As previously mentioned, a </w:t>
      </w:r>
      <w:r w:rsidR="006965B9">
        <w:t xml:space="preserve">director is classified as a financial </w:t>
      </w:r>
      <w:r w:rsidR="00DB6C42">
        <w:t xml:space="preserve">industry </w:t>
      </w:r>
      <w:r w:rsidR="006965B9">
        <w:t>expert if the director is</w:t>
      </w:r>
      <w:r w:rsidR="00043349">
        <w:t>, or was</w:t>
      </w:r>
      <w:r w:rsidR="006965B9">
        <w:t xml:space="preserve"> employed by </w:t>
      </w:r>
      <w:r w:rsidR="00C22A74">
        <w:rPr>
          <w:rFonts w:hint="eastAsia"/>
          <w:lang w:eastAsia="zh-CN"/>
        </w:rPr>
        <w:t>a</w:t>
      </w:r>
      <w:r w:rsidR="006965B9">
        <w:t xml:space="preserve"> financial </w:t>
      </w:r>
      <w:r w:rsidR="00043349">
        <w:t>institution</w:t>
      </w:r>
      <w:r w:rsidR="006965B9">
        <w:t xml:space="preserve"> (</w:t>
      </w:r>
      <w:r w:rsidR="006965B9" w:rsidRPr="003E1EF4">
        <w:rPr>
          <w:i/>
        </w:rPr>
        <w:t>e.g.</w:t>
      </w:r>
      <w:r w:rsidR="006965B9">
        <w:t>, venture capital firm</w:t>
      </w:r>
      <w:r w:rsidR="00C22A74">
        <w:rPr>
          <w:rFonts w:hint="eastAsia"/>
          <w:lang w:eastAsia="zh-CN"/>
        </w:rPr>
        <w:t>;</w:t>
      </w:r>
      <w:r w:rsidR="006965B9">
        <w:t xml:space="preserve"> consumer lending company</w:t>
      </w:r>
      <w:r w:rsidR="00C22A74">
        <w:rPr>
          <w:rFonts w:hint="eastAsia"/>
          <w:lang w:eastAsia="zh-CN"/>
        </w:rPr>
        <w:t>;</w:t>
      </w:r>
      <w:r w:rsidR="006965B9">
        <w:t xml:space="preserve"> </w:t>
      </w:r>
      <w:r w:rsidR="00C93466">
        <w:t>mutual fund</w:t>
      </w:r>
      <w:r w:rsidR="00C22A74">
        <w:rPr>
          <w:rFonts w:hint="eastAsia"/>
          <w:lang w:eastAsia="zh-CN"/>
        </w:rPr>
        <w:t>;</w:t>
      </w:r>
      <w:r w:rsidR="00C93466">
        <w:t xml:space="preserve"> hedge fund</w:t>
      </w:r>
      <w:r w:rsidR="006965B9">
        <w:t>) or</w:t>
      </w:r>
      <w:r w:rsidR="00C22A74">
        <w:t xml:space="preserve"> a banking regulator (</w:t>
      </w:r>
      <w:r w:rsidR="00C22A74" w:rsidRPr="003E1EF4">
        <w:rPr>
          <w:i/>
        </w:rPr>
        <w:t>e.g.</w:t>
      </w:r>
      <w:r w:rsidR="00C22A74">
        <w:t xml:space="preserve">, </w:t>
      </w:r>
      <w:r w:rsidR="00C22A74">
        <w:rPr>
          <w:rFonts w:hint="eastAsia"/>
          <w:lang w:eastAsia="zh-CN"/>
        </w:rPr>
        <w:t xml:space="preserve">the </w:t>
      </w:r>
      <w:r w:rsidR="00C22A74">
        <w:t>FRB</w:t>
      </w:r>
      <w:r w:rsidR="00C22A74">
        <w:rPr>
          <w:rFonts w:hint="eastAsia"/>
          <w:lang w:eastAsia="zh-CN"/>
        </w:rPr>
        <w:t>;</w:t>
      </w:r>
      <w:r w:rsidR="006965B9">
        <w:t xml:space="preserve"> </w:t>
      </w:r>
      <w:r w:rsidR="00C22A74">
        <w:rPr>
          <w:rFonts w:hint="eastAsia"/>
          <w:lang w:eastAsia="zh-CN"/>
        </w:rPr>
        <w:t xml:space="preserve">the </w:t>
      </w:r>
      <w:r w:rsidR="006965B9">
        <w:t>FDIC</w:t>
      </w:r>
      <w:r w:rsidR="00043349">
        <w:t>; the OCC</w:t>
      </w:r>
      <w:r w:rsidR="006965B9">
        <w:t xml:space="preserve">).  I find that other director occupations include, but </w:t>
      </w:r>
      <w:r w:rsidR="006965B9">
        <w:rPr>
          <w:rFonts w:hint="eastAsia"/>
        </w:rPr>
        <w:t xml:space="preserve">are </w:t>
      </w:r>
      <w:r w:rsidR="006965B9">
        <w:t>not limited to, attorney</w:t>
      </w:r>
      <w:r w:rsidR="006965B9">
        <w:rPr>
          <w:rFonts w:hint="eastAsia"/>
        </w:rPr>
        <w:t>s</w:t>
      </w:r>
      <w:r w:rsidR="006965B9">
        <w:t>, dentist</w:t>
      </w:r>
      <w:r w:rsidR="006965B9">
        <w:rPr>
          <w:rFonts w:hint="eastAsia"/>
        </w:rPr>
        <w:t>s</w:t>
      </w:r>
      <w:r w:rsidR="006965B9">
        <w:t>, realtor</w:t>
      </w:r>
      <w:r w:rsidR="006965B9">
        <w:rPr>
          <w:rFonts w:hint="eastAsia"/>
        </w:rPr>
        <w:t>s</w:t>
      </w:r>
      <w:r w:rsidR="006965B9">
        <w:t>, professional volunteer, professor</w:t>
      </w:r>
      <w:r w:rsidR="006965B9">
        <w:rPr>
          <w:rFonts w:hint="eastAsia"/>
        </w:rPr>
        <w:t>s</w:t>
      </w:r>
      <w:r w:rsidR="006965B9">
        <w:t>, surgeon</w:t>
      </w:r>
      <w:r w:rsidR="006965B9">
        <w:rPr>
          <w:rFonts w:hint="eastAsia"/>
        </w:rPr>
        <w:t>s</w:t>
      </w:r>
      <w:r w:rsidR="006965B9">
        <w:t>, farmer</w:t>
      </w:r>
      <w:r w:rsidR="006965B9">
        <w:rPr>
          <w:rFonts w:hint="eastAsia"/>
        </w:rPr>
        <w:t>s</w:t>
      </w:r>
      <w:r w:rsidR="00C93466">
        <w:t>, dairy farmers</w:t>
      </w:r>
      <w:r w:rsidR="006965B9">
        <w:t xml:space="preserve">, </w:t>
      </w:r>
      <w:r w:rsidR="006965B9" w:rsidRPr="00507C8C">
        <w:t>chiropractor</w:t>
      </w:r>
      <w:r w:rsidR="006965B9">
        <w:rPr>
          <w:rFonts w:hint="eastAsia"/>
        </w:rPr>
        <w:t>s</w:t>
      </w:r>
      <w:r w:rsidR="006965B9">
        <w:t>, judge</w:t>
      </w:r>
      <w:r w:rsidR="006965B9">
        <w:rPr>
          <w:rFonts w:hint="eastAsia"/>
        </w:rPr>
        <w:t>s</w:t>
      </w:r>
      <w:r w:rsidR="0078283D">
        <w:rPr>
          <w:rFonts w:hint="eastAsia"/>
          <w:lang w:eastAsia="zh-CN"/>
        </w:rPr>
        <w:t>, and executive officers</w:t>
      </w:r>
      <w:r w:rsidR="00D15321">
        <w:rPr>
          <w:rFonts w:hint="eastAsia"/>
          <w:lang w:eastAsia="zh-CN"/>
        </w:rPr>
        <w:t xml:space="preserve"> of industrial firms</w:t>
      </w:r>
      <w:r w:rsidR="006965B9">
        <w:t xml:space="preserve">. </w:t>
      </w:r>
      <w:r w:rsidR="006965B9">
        <w:rPr>
          <w:rFonts w:hint="eastAsia"/>
        </w:rPr>
        <w:t xml:space="preserve"> While the </w:t>
      </w:r>
      <w:r w:rsidR="006965B9">
        <w:t xml:space="preserve">percentage of </w:t>
      </w:r>
      <w:r>
        <w:t>independent</w:t>
      </w:r>
      <w:r w:rsidR="006965B9">
        <w:t xml:space="preserve"> director</w:t>
      </w:r>
      <w:r w:rsidR="00364DBE">
        <w:t>s</w:t>
      </w:r>
      <w:r w:rsidR="006965B9">
        <w:rPr>
          <w:rFonts w:hint="eastAsia"/>
        </w:rPr>
        <w:t xml:space="preserve"> is high</w:t>
      </w:r>
      <w:r w:rsidR="00043349">
        <w:t>,</w:t>
      </w:r>
      <w:r w:rsidR="006965B9">
        <w:t xml:space="preserve"> </w:t>
      </w:r>
      <w:r w:rsidR="006965B9">
        <w:rPr>
          <w:rFonts w:hint="eastAsia"/>
        </w:rPr>
        <w:t xml:space="preserve">the median </w:t>
      </w:r>
      <w:r w:rsidR="006965B9">
        <w:rPr>
          <w:rFonts w:hint="eastAsia"/>
        </w:rPr>
        <w:lastRenderedPageBreak/>
        <w:t>percentage of</w:t>
      </w:r>
      <w:r w:rsidR="006965B9">
        <w:t xml:space="preserve"> </w:t>
      </w:r>
      <w:r>
        <w:t>independent</w:t>
      </w:r>
      <w:r w:rsidR="006965B9">
        <w:t xml:space="preserve"> </w:t>
      </w:r>
      <w:r w:rsidR="00043349">
        <w:t xml:space="preserve">(outside) </w:t>
      </w:r>
      <w:r w:rsidR="006965B9">
        <w:t xml:space="preserve">financial </w:t>
      </w:r>
      <w:r w:rsidR="00DB6C42">
        <w:t xml:space="preserve">industry </w:t>
      </w:r>
      <w:r w:rsidR="006965B9">
        <w:t>experts (</w:t>
      </w:r>
      <w:r w:rsidR="00C036E3">
        <w:rPr>
          <w:rFonts w:hint="eastAsia"/>
          <w:lang w:eastAsia="zh-CN"/>
        </w:rPr>
        <w:t xml:space="preserve">the </w:t>
      </w:r>
      <w:r w:rsidR="006965B9">
        <w:t xml:space="preserve">number of </w:t>
      </w:r>
      <w:r>
        <w:t>independent</w:t>
      </w:r>
      <w:r w:rsidR="00043349">
        <w:t xml:space="preserve"> (outside)</w:t>
      </w:r>
      <w:r w:rsidR="006965B9">
        <w:t xml:space="preserve"> financial </w:t>
      </w:r>
      <w:r w:rsidR="00DB6C42">
        <w:t xml:space="preserve">industry </w:t>
      </w:r>
      <w:r w:rsidR="006965B9">
        <w:t xml:space="preserve">experts on </w:t>
      </w:r>
      <w:r w:rsidR="009906D1">
        <w:t xml:space="preserve">a </w:t>
      </w:r>
      <w:r w:rsidR="006965B9">
        <w:t xml:space="preserve">board/board size) is </w:t>
      </w:r>
      <w:r w:rsidR="006965B9">
        <w:rPr>
          <w:rFonts w:hint="eastAsia"/>
        </w:rPr>
        <w:t xml:space="preserve">only </w:t>
      </w:r>
      <w:r w:rsidR="00D86F7D">
        <w:rPr>
          <w:rFonts w:hint="eastAsia"/>
          <w:lang w:eastAsia="zh-CN"/>
        </w:rPr>
        <w:t>10.82</w:t>
      </w:r>
      <w:r w:rsidR="006965B9">
        <w:rPr>
          <w:rFonts w:hint="eastAsia"/>
        </w:rPr>
        <w:t>% (</w:t>
      </w:r>
      <w:r w:rsidR="00043349">
        <w:rPr>
          <w:lang w:eastAsia="zh-CN"/>
        </w:rPr>
        <w:t>1</w:t>
      </w:r>
      <w:r w:rsidR="00D86F7D">
        <w:rPr>
          <w:rFonts w:hint="eastAsia"/>
          <w:lang w:eastAsia="zh-CN"/>
        </w:rPr>
        <w:t>2.50</w:t>
      </w:r>
      <w:r w:rsidR="006965B9">
        <w:t>%</w:t>
      </w:r>
      <w:r w:rsidR="006965B9">
        <w:rPr>
          <w:rFonts w:hint="eastAsia"/>
        </w:rPr>
        <w:t>)</w:t>
      </w:r>
      <w:r w:rsidR="006965B9">
        <w:t>.</w:t>
      </w:r>
      <w:r w:rsidR="006965B9">
        <w:rPr>
          <w:rFonts w:hint="eastAsia"/>
        </w:rPr>
        <w:t xml:space="preserve">  The correlation coefficient between the percentages</w:t>
      </w:r>
      <w:r w:rsidR="006965B9">
        <w:t xml:space="preserve"> of </w:t>
      </w:r>
      <w:r w:rsidR="00CE3971">
        <w:t>independent</w:t>
      </w:r>
      <w:r w:rsidR="006965B9">
        <w:t xml:space="preserve"> </w:t>
      </w:r>
      <w:r w:rsidR="00043349">
        <w:t xml:space="preserve">(outside) </w:t>
      </w:r>
      <w:r w:rsidR="006965B9">
        <w:t xml:space="preserve">directors and </w:t>
      </w:r>
      <w:r w:rsidR="00CE3971">
        <w:t>independent</w:t>
      </w:r>
      <w:r w:rsidR="006965B9">
        <w:t xml:space="preserve"> </w:t>
      </w:r>
      <w:r w:rsidR="00043349">
        <w:t xml:space="preserve">(outside) </w:t>
      </w:r>
      <w:r w:rsidR="006965B9">
        <w:t xml:space="preserve">financial </w:t>
      </w:r>
      <w:r w:rsidR="00DB6C42">
        <w:t xml:space="preserve">industry </w:t>
      </w:r>
      <w:r w:rsidR="006965B9">
        <w:t>experts</w:t>
      </w:r>
      <w:r w:rsidR="006965B9">
        <w:rPr>
          <w:rFonts w:hint="eastAsia"/>
        </w:rPr>
        <w:t xml:space="preserve"> is </w:t>
      </w:r>
      <w:r w:rsidR="00043349">
        <w:t>0.2</w:t>
      </w:r>
      <w:r w:rsidR="00D86F7D">
        <w:rPr>
          <w:rFonts w:hint="eastAsia"/>
          <w:lang w:eastAsia="zh-CN"/>
        </w:rPr>
        <w:t>295</w:t>
      </w:r>
      <w:r w:rsidR="00043349">
        <w:t xml:space="preserve"> with a </w:t>
      </w:r>
      <w:r w:rsidR="00043349" w:rsidRPr="00043349">
        <w:rPr>
          <w:i/>
        </w:rPr>
        <w:t>p-value</w:t>
      </w:r>
      <w:r w:rsidR="00043349">
        <w:t xml:space="preserve"> of 0.00</w:t>
      </w:r>
      <w:r w:rsidR="00D86F7D">
        <w:rPr>
          <w:rFonts w:hint="eastAsia"/>
          <w:lang w:eastAsia="zh-CN"/>
        </w:rPr>
        <w:t>64</w:t>
      </w:r>
      <w:r w:rsidR="00043349">
        <w:t xml:space="preserve"> (0.</w:t>
      </w:r>
      <w:r w:rsidR="00D86F7D">
        <w:rPr>
          <w:rFonts w:hint="eastAsia"/>
          <w:lang w:eastAsia="zh-CN"/>
        </w:rPr>
        <w:t>1219</w:t>
      </w:r>
      <w:r w:rsidR="00043349">
        <w:t xml:space="preserve"> with a </w:t>
      </w:r>
      <w:r w:rsidR="00043349" w:rsidRPr="00043349">
        <w:rPr>
          <w:i/>
        </w:rPr>
        <w:t>p-value</w:t>
      </w:r>
      <w:r w:rsidR="00043349">
        <w:t xml:space="preserve"> of 0.</w:t>
      </w:r>
      <w:r w:rsidR="00D86F7D">
        <w:rPr>
          <w:rFonts w:hint="eastAsia"/>
          <w:lang w:eastAsia="zh-CN"/>
        </w:rPr>
        <w:t>1512</w:t>
      </w:r>
      <w:r w:rsidR="00043349">
        <w:t>).</w:t>
      </w:r>
    </w:p>
    <w:p w:rsidR="00F778B9" w:rsidRDefault="00F778B9" w:rsidP="000E05B6">
      <w:pPr>
        <w:spacing w:line="480" w:lineRule="auto"/>
        <w:ind w:firstLineChars="200" w:firstLine="480"/>
        <w:jc w:val="both"/>
      </w:pPr>
      <w:r>
        <w:t xml:space="preserve">CEO/chairman duality is found in </w:t>
      </w:r>
      <w:r>
        <w:rPr>
          <w:rFonts w:hint="eastAsia"/>
        </w:rPr>
        <w:t xml:space="preserve">the </w:t>
      </w:r>
      <w:r>
        <w:t>proxy statement</w:t>
      </w:r>
      <w:r>
        <w:rPr>
          <w:rFonts w:hint="eastAsia"/>
        </w:rPr>
        <w:t xml:space="preserve"> immediately before a turnover announcement</w:t>
      </w:r>
      <w:r>
        <w:t xml:space="preserve">.  Of the </w:t>
      </w:r>
      <w:r>
        <w:rPr>
          <w:lang w:eastAsia="zh-CN"/>
        </w:rPr>
        <w:t>173</w:t>
      </w:r>
      <w:r>
        <w:t xml:space="preserve"> outgoing CEOs in the entire turnover sample, </w:t>
      </w:r>
      <w:r>
        <w:rPr>
          <w:rFonts w:hint="eastAsia"/>
          <w:lang w:eastAsia="zh-CN"/>
        </w:rPr>
        <w:t>1</w:t>
      </w:r>
      <w:r>
        <w:rPr>
          <w:lang w:eastAsia="zh-CN"/>
        </w:rPr>
        <w:t>16</w:t>
      </w:r>
      <w:r w:rsidRPr="00A3174D">
        <w:t xml:space="preserve"> (</w:t>
      </w:r>
      <w:r>
        <w:t>67.05</w:t>
      </w:r>
      <w:r w:rsidRPr="00A3174D">
        <w:t>%) are also board chairmen</w:t>
      </w:r>
      <w:r>
        <w:t>.</w:t>
      </w:r>
    </w:p>
    <w:p w:rsidR="00F778B9" w:rsidRDefault="00F778B9" w:rsidP="000E05B6">
      <w:pPr>
        <w:spacing w:line="480" w:lineRule="auto"/>
        <w:jc w:val="both"/>
      </w:pPr>
    </w:p>
    <w:p w:rsidR="00F778B9" w:rsidRDefault="00F778B9" w:rsidP="004F2F59">
      <w:pPr>
        <w:spacing w:line="480" w:lineRule="auto"/>
        <w:jc w:val="center"/>
        <w:rPr>
          <w:b/>
        </w:rPr>
      </w:pPr>
      <w:r w:rsidRPr="004F2F59">
        <w:rPr>
          <w:b/>
        </w:rPr>
        <w:t>3.3</w:t>
      </w:r>
      <w:proofErr w:type="gramStart"/>
      <w:r w:rsidR="004F2F59">
        <w:rPr>
          <w:b/>
        </w:rPr>
        <w:t>.</w:t>
      </w:r>
      <w:r w:rsidRPr="004F2F59">
        <w:rPr>
          <w:b/>
        </w:rPr>
        <w:t xml:space="preserve"> </w:t>
      </w:r>
      <w:r w:rsidR="004F2F59">
        <w:rPr>
          <w:b/>
        </w:rPr>
        <w:t xml:space="preserve"> </w:t>
      </w:r>
      <w:r w:rsidRPr="004F2F59">
        <w:rPr>
          <w:b/>
        </w:rPr>
        <w:t>Director</w:t>
      </w:r>
      <w:proofErr w:type="gramEnd"/>
      <w:r w:rsidRPr="004F2F59">
        <w:rPr>
          <w:b/>
        </w:rPr>
        <w:t xml:space="preserve"> compensation and ownership structure</w:t>
      </w:r>
    </w:p>
    <w:p w:rsidR="004F2F59" w:rsidRPr="004F2F59" w:rsidRDefault="004F2F59" w:rsidP="004F2F59">
      <w:pPr>
        <w:spacing w:line="480" w:lineRule="auto"/>
        <w:jc w:val="center"/>
        <w:rPr>
          <w:b/>
        </w:rPr>
      </w:pPr>
    </w:p>
    <w:p w:rsidR="00F778B9" w:rsidRDefault="006965B9" w:rsidP="000E05B6">
      <w:pPr>
        <w:spacing w:line="480" w:lineRule="auto"/>
        <w:ind w:firstLineChars="200" w:firstLine="480"/>
        <w:jc w:val="both"/>
      </w:pPr>
      <w:r>
        <w:t xml:space="preserve">Director compensation information </w:t>
      </w:r>
      <w:r w:rsidR="00C32ED8">
        <w:rPr>
          <w:rFonts w:hint="eastAsia"/>
          <w:lang w:eastAsia="zh-CN"/>
        </w:rPr>
        <w:t xml:space="preserve">in the turnover year </w:t>
      </w:r>
      <w:r>
        <w:t xml:space="preserve">is obtained </w:t>
      </w:r>
      <w:r w:rsidR="001C5F6C">
        <w:rPr>
          <w:rFonts w:hint="eastAsia"/>
          <w:lang w:eastAsia="zh-CN"/>
        </w:rPr>
        <w:t xml:space="preserve">either </w:t>
      </w:r>
      <w:r>
        <w:t xml:space="preserve">from </w:t>
      </w:r>
      <w:r w:rsidR="00C93466">
        <w:t xml:space="preserve">the </w:t>
      </w:r>
      <w:r>
        <w:t>Execucomp database</w:t>
      </w:r>
      <w:r w:rsidR="001C5F6C">
        <w:rPr>
          <w:rFonts w:hint="eastAsia"/>
          <w:lang w:eastAsia="zh-CN"/>
        </w:rPr>
        <w:t xml:space="preserve"> or from bank filings</w:t>
      </w:r>
      <w:r>
        <w:t xml:space="preserve">.  I calculate the percentage of director equity-based compensation (EBC) using the year-end stock price in the prior year for stock grants and </w:t>
      </w:r>
      <w:r>
        <w:rPr>
          <w:rFonts w:hint="eastAsia"/>
        </w:rPr>
        <w:t xml:space="preserve">I use the </w:t>
      </w:r>
      <w:r>
        <w:t>modified Black-</w:t>
      </w:r>
      <w:proofErr w:type="spellStart"/>
      <w:r>
        <w:t>Scholes</w:t>
      </w:r>
      <w:proofErr w:type="spellEnd"/>
      <w:r>
        <w:t xml:space="preserve"> option valuation model for option grants (</w:t>
      </w:r>
      <w:r w:rsidRPr="003E1EF4">
        <w:rPr>
          <w:i/>
        </w:rPr>
        <w:t>e</w:t>
      </w:r>
      <w:r w:rsidRPr="003E1EF4">
        <w:rPr>
          <w:rFonts w:hint="eastAsia"/>
          <w:i/>
        </w:rPr>
        <w:t>.</w:t>
      </w:r>
      <w:r w:rsidRPr="003E1EF4">
        <w:rPr>
          <w:i/>
        </w:rPr>
        <w:t>g.</w:t>
      </w:r>
      <w:r>
        <w:t xml:space="preserve">, </w:t>
      </w:r>
      <w:proofErr w:type="spellStart"/>
      <w:r>
        <w:t>Guay</w:t>
      </w:r>
      <w:proofErr w:type="spellEnd"/>
      <w:r>
        <w:t xml:space="preserve">, 1999; Core and </w:t>
      </w:r>
      <w:proofErr w:type="spellStart"/>
      <w:r>
        <w:t>Guay</w:t>
      </w:r>
      <w:proofErr w:type="spellEnd"/>
      <w:r>
        <w:t xml:space="preserve">, 2002).  </w:t>
      </w:r>
      <w:r>
        <w:rPr>
          <w:rFonts w:hint="eastAsia"/>
        </w:rPr>
        <w:t>As reported in panel A of Table 1, t</w:t>
      </w:r>
      <w:r>
        <w:t xml:space="preserve">he median </w:t>
      </w:r>
      <w:r w:rsidR="00D86F7D">
        <w:rPr>
          <w:rFonts w:hint="eastAsia"/>
          <w:lang w:eastAsia="zh-CN"/>
        </w:rPr>
        <w:t>EBC</w:t>
      </w:r>
      <w:r>
        <w:t xml:space="preserve"> is </w:t>
      </w:r>
      <w:r w:rsidR="0067404A">
        <w:rPr>
          <w:lang w:eastAsia="zh-CN"/>
        </w:rPr>
        <w:t>4</w:t>
      </w:r>
      <w:r w:rsidR="00D86F7D">
        <w:rPr>
          <w:rFonts w:hint="eastAsia"/>
          <w:lang w:eastAsia="zh-CN"/>
        </w:rPr>
        <w:t>8.69</w:t>
      </w:r>
      <w:r>
        <w:t xml:space="preserve">%.  </w:t>
      </w:r>
    </w:p>
    <w:p w:rsidR="006965B9" w:rsidRDefault="00F778B9" w:rsidP="000E05B6">
      <w:pPr>
        <w:spacing w:line="480" w:lineRule="auto"/>
        <w:ind w:firstLineChars="200" w:firstLine="480"/>
        <w:jc w:val="both"/>
      </w:pPr>
      <w:r>
        <w:t xml:space="preserve">When calculating institutional ownership, </w:t>
      </w:r>
      <w:r w:rsidR="006965B9">
        <w:t xml:space="preserve">I exclude ownership by institutions affiliated with the bank, such as </w:t>
      </w:r>
      <w:r w:rsidR="008A3826">
        <w:t xml:space="preserve">a </w:t>
      </w:r>
      <w:r w:rsidR="006965B9">
        <w:t>subsidiary bank or employee stock ownership plan trust</w:t>
      </w:r>
      <w:r w:rsidR="006965B9">
        <w:rPr>
          <w:rFonts w:hint="eastAsia"/>
        </w:rPr>
        <w:t>, b</w:t>
      </w:r>
      <w:r w:rsidR="006965B9">
        <w:t>ecause these institutions are not likely to monitor bank management (</w:t>
      </w:r>
      <w:r w:rsidR="006965B9" w:rsidRPr="005C7934">
        <w:rPr>
          <w:i/>
        </w:rPr>
        <w:t>e.g.</w:t>
      </w:r>
      <w:r w:rsidR="006965B9">
        <w:t xml:space="preserve">, </w:t>
      </w:r>
      <w:r w:rsidR="006965B9">
        <w:lastRenderedPageBreak/>
        <w:t xml:space="preserve">Adams and Mehran, 2003).  The median ownership by CEO and his </w:t>
      </w:r>
      <w:r w:rsidR="008A3826">
        <w:t>or her</w:t>
      </w:r>
      <w:r w:rsidR="006965B9">
        <w:t xml:space="preserve"> immediate family, </w:t>
      </w:r>
      <w:r w:rsidR="00F1410A">
        <w:t>independent</w:t>
      </w:r>
      <w:r w:rsidR="006965B9">
        <w:t xml:space="preserve"> </w:t>
      </w:r>
      <w:r w:rsidR="008F34F3">
        <w:t xml:space="preserve">(outside) </w:t>
      </w:r>
      <w:r w:rsidR="006965B9">
        <w:t xml:space="preserve">directors as a group, and institutional investors are </w:t>
      </w:r>
      <w:r w:rsidR="00D86F7D">
        <w:rPr>
          <w:rFonts w:hint="eastAsia"/>
          <w:lang w:eastAsia="zh-CN"/>
        </w:rPr>
        <w:t>0.72</w:t>
      </w:r>
      <w:r w:rsidR="006965B9">
        <w:t xml:space="preserve">%, </w:t>
      </w:r>
      <w:r w:rsidR="0067404A">
        <w:t>1.11</w:t>
      </w:r>
      <w:r w:rsidR="006965B9">
        <w:t>%</w:t>
      </w:r>
      <w:r w:rsidR="008F34F3">
        <w:t xml:space="preserve"> (1.</w:t>
      </w:r>
      <w:r w:rsidR="00D86F7D">
        <w:rPr>
          <w:rFonts w:hint="eastAsia"/>
          <w:lang w:eastAsia="zh-CN"/>
        </w:rPr>
        <w:t>37</w:t>
      </w:r>
      <w:r w:rsidR="008F34F3">
        <w:t xml:space="preserve">%) </w:t>
      </w:r>
      <w:r w:rsidR="006965B9">
        <w:t xml:space="preserve">, </w:t>
      </w:r>
      <w:r w:rsidR="0067404A">
        <w:rPr>
          <w:lang w:eastAsia="zh-CN"/>
        </w:rPr>
        <w:t>5.</w:t>
      </w:r>
      <w:r w:rsidR="00D86F7D">
        <w:rPr>
          <w:rFonts w:hint="eastAsia"/>
          <w:lang w:eastAsia="zh-CN"/>
        </w:rPr>
        <w:t>06</w:t>
      </w:r>
      <w:r w:rsidR="006965B9">
        <w:t xml:space="preserve">%, respectively.  </w:t>
      </w:r>
    </w:p>
    <w:p w:rsidR="00F778B9" w:rsidRDefault="00F778B9" w:rsidP="000E05B6">
      <w:pPr>
        <w:spacing w:line="480" w:lineRule="auto"/>
        <w:jc w:val="both"/>
      </w:pPr>
    </w:p>
    <w:p w:rsidR="00F778B9" w:rsidRDefault="00F778B9" w:rsidP="004F2F59">
      <w:pPr>
        <w:spacing w:line="480" w:lineRule="auto"/>
        <w:jc w:val="center"/>
        <w:rPr>
          <w:b/>
        </w:rPr>
      </w:pPr>
      <w:r w:rsidRPr="004F2F59">
        <w:rPr>
          <w:b/>
        </w:rPr>
        <w:t>3.4</w:t>
      </w:r>
      <w:proofErr w:type="gramStart"/>
      <w:r w:rsidR="004F2F59">
        <w:rPr>
          <w:b/>
        </w:rPr>
        <w:t xml:space="preserve">. </w:t>
      </w:r>
      <w:r w:rsidRPr="004F2F59">
        <w:rPr>
          <w:b/>
        </w:rPr>
        <w:t xml:space="preserve"> Forced</w:t>
      </w:r>
      <w:proofErr w:type="gramEnd"/>
      <w:r w:rsidRPr="004F2F59">
        <w:rPr>
          <w:b/>
        </w:rPr>
        <w:t xml:space="preserve"> and voluntary CEO turnovers</w:t>
      </w:r>
    </w:p>
    <w:p w:rsidR="004F2F59" w:rsidRPr="004F2F59" w:rsidRDefault="004F2F59" w:rsidP="004F2F59">
      <w:pPr>
        <w:spacing w:line="480" w:lineRule="auto"/>
        <w:jc w:val="center"/>
        <w:rPr>
          <w:b/>
        </w:rPr>
      </w:pPr>
    </w:p>
    <w:p w:rsidR="006965B9" w:rsidRDefault="006965B9" w:rsidP="000E05B6">
      <w:pPr>
        <w:spacing w:line="480" w:lineRule="auto"/>
        <w:ind w:firstLineChars="200" w:firstLine="480"/>
        <w:jc w:val="both"/>
      </w:pPr>
      <w:r>
        <w:t>Following the turnover literature (</w:t>
      </w:r>
      <w:r w:rsidRPr="003E1EF4">
        <w:rPr>
          <w:i/>
        </w:rPr>
        <w:t>e</w:t>
      </w:r>
      <w:r w:rsidRPr="003E1EF4">
        <w:rPr>
          <w:rFonts w:hint="eastAsia"/>
          <w:i/>
        </w:rPr>
        <w:t>.</w:t>
      </w:r>
      <w:r w:rsidRPr="003E1EF4">
        <w:rPr>
          <w:i/>
        </w:rPr>
        <w:t>g.</w:t>
      </w:r>
      <w:r>
        <w:t xml:space="preserve">, Huson </w:t>
      </w:r>
      <w:r w:rsidRPr="000A4E27">
        <w:rPr>
          <w:i/>
        </w:rPr>
        <w:t>et al</w:t>
      </w:r>
      <w:r>
        <w:t xml:space="preserve">., 2001), I classify a turnover as forced if: (1) the announcement mentions strategy or opinion </w:t>
      </w:r>
      <w:r w:rsidR="008A3826">
        <w:t xml:space="preserve">differences </w:t>
      </w:r>
      <w:r>
        <w:t>between the CEO and the board; or (2) related news uses words such as “ousted, fired, or forced out”; or (3) the CEO is under the age of 60 and he (or she) is leaving for reasons other than death, health issues</w:t>
      </w:r>
      <w:r w:rsidR="008A3826">
        <w:t>,</w:t>
      </w:r>
      <w:r>
        <w:t xml:space="preserve"> or reposition; or (</w:t>
      </w:r>
      <w:r>
        <w:rPr>
          <w:rFonts w:hint="eastAsia"/>
        </w:rPr>
        <w:t>4</w:t>
      </w:r>
      <w:r>
        <w:t xml:space="preserve">) the retiring CEO is under the age of 60 and does not announce his (or her) intention to retire at least 6 months prior to the effective turnover date.  All other turnovers are classified as voluntary.  Panel B of Table 1 </w:t>
      </w:r>
      <w:r>
        <w:rPr>
          <w:rFonts w:hint="eastAsia"/>
        </w:rPr>
        <w:t>reports</w:t>
      </w:r>
      <w:r>
        <w:t xml:space="preserve"> the frequenc</w:t>
      </w:r>
      <w:r>
        <w:rPr>
          <w:rFonts w:hint="eastAsia"/>
        </w:rPr>
        <w:t>y</w:t>
      </w:r>
      <w:r>
        <w:t xml:space="preserve"> of bank CEO turnover</w:t>
      </w:r>
      <w:r>
        <w:rPr>
          <w:rFonts w:hint="eastAsia"/>
        </w:rPr>
        <w:t>s over the 1995-20</w:t>
      </w:r>
      <w:r w:rsidR="003E1EF4">
        <w:rPr>
          <w:rFonts w:hint="eastAsia"/>
          <w:lang w:eastAsia="zh-CN"/>
        </w:rPr>
        <w:t>10</w:t>
      </w:r>
      <w:r>
        <w:rPr>
          <w:rFonts w:hint="eastAsia"/>
        </w:rPr>
        <w:t xml:space="preserve"> </w:t>
      </w:r>
      <w:proofErr w:type="gramStart"/>
      <w:r>
        <w:rPr>
          <w:rFonts w:hint="eastAsia"/>
        </w:rPr>
        <w:t>period</w:t>
      </w:r>
      <w:proofErr w:type="gramEnd"/>
      <w:r>
        <w:t>.  Of</w:t>
      </w:r>
      <w:r w:rsidR="00D15321">
        <w:rPr>
          <w:rFonts w:hint="eastAsia"/>
          <w:lang w:eastAsia="zh-CN"/>
        </w:rPr>
        <w:t xml:space="preserve"> all the </w:t>
      </w:r>
      <w:r w:rsidR="003E1EF4">
        <w:rPr>
          <w:rFonts w:hint="eastAsia"/>
          <w:lang w:eastAsia="zh-CN"/>
        </w:rPr>
        <w:t>173</w:t>
      </w:r>
      <w:r>
        <w:t xml:space="preserve"> bank CEO turnovers</w:t>
      </w:r>
      <w:r w:rsidR="00D15321">
        <w:rPr>
          <w:rFonts w:hint="eastAsia"/>
          <w:lang w:eastAsia="zh-CN"/>
        </w:rPr>
        <w:t xml:space="preserve"> identified in this study</w:t>
      </w:r>
      <w:r>
        <w:t xml:space="preserve">, </w:t>
      </w:r>
      <w:r w:rsidR="003E1EF4">
        <w:rPr>
          <w:rFonts w:hint="eastAsia"/>
          <w:lang w:eastAsia="zh-CN"/>
        </w:rPr>
        <w:t>70</w:t>
      </w:r>
      <w:r>
        <w:t xml:space="preserve"> are classified as forced turnovers and </w:t>
      </w:r>
      <w:r w:rsidR="003E1EF4">
        <w:rPr>
          <w:rFonts w:hint="eastAsia"/>
          <w:lang w:eastAsia="zh-CN"/>
        </w:rPr>
        <w:t>103</w:t>
      </w:r>
      <w:r>
        <w:t xml:space="preserve"> are classified as voluntary turnovers.  The average </w:t>
      </w:r>
      <w:r>
        <w:rPr>
          <w:rFonts w:hint="eastAsia"/>
        </w:rPr>
        <w:t xml:space="preserve">annual </w:t>
      </w:r>
      <w:r>
        <w:t>turnover rate</w:t>
      </w:r>
      <w:r>
        <w:rPr>
          <w:rFonts w:hint="eastAsia"/>
        </w:rPr>
        <w:t xml:space="preserve"> (the</w:t>
      </w:r>
      <w:r w:rsidR="007F67E1">
        <w:t xml:space="preserve"> ratio between the</w:t>
      </w:r>
      <w:r>
        <w:rPr>
          <w:rFonts w:hint="eastAsia"/>
        </w:rPr>
        <w:t xml:space="preserve"> annual number of tur</w:t>
      </w:r>
      <w:r w:rsidR="007F67E1">
        <w:rPr>
          <w:rFonts w:hint="eastAsia"/>
        </w:rPr>
        <w:t>novers</w:t>
      </w:r>
      <w:r w:rsidR="007F67E1">
        <w:t xml:space="preserve"> and </w:t>
      </w:r>
      <w:r>
        <w:rPr>
          <w:rFonts w:hint="eastAsia"/>
        </w:rPr>
        <w:t>the annual number of banks)</w:t>
      </w:r>
      <w:r w:rsidR="008A3826">
        <w:t xml:space="preserve"> is </w:t>
      </w:r>
      <w:r w:rsidR="003B592E">
        <w:rPr>
          <w:rFonts w:hint="eastAsia"/>
          <w:lang w:eastAsia="zh-CN"/>
        </w:rPr>
        <w:t>7.</w:t>
      </w:r>
      <w:r w:rsidR="003E1EF4">
        <w:rPr>
          <w:rFonts w:hint="eastAsia"/>
          <w:lang w:eastAsia="zh-CN"/>
        </w:rPr>
        <w:t>37</w:t>
      </w:r>
      <w:r>
        <w:t xml:space="preserve">%, </w:t>
      </w:r>
      <w:r w:rsidR="00C036E3">
        <w:rPr>
          <w:rFonts w:hint="eastAsia"/>
          <w:lang w:eastAsia="zh-CN"/>
        </w:rPr>
        <w:t>similar</w:t>
      </w:r>
      <w:r>
        <w:rPr>
          <w:rFonts w:hint="eastAsia"/>
        </w:rPr>
        <w:t xml:space="preserve"> to </w:t>
      </w:r>
      <w:r>
        <w:t>that</w:t>
      </w:r>
      <w:r>
        <w:rPr>
          <w:rFonts w:hint="eastAsia"/>
        </w:rPr>
        <w:t xml:space="preserve"> reported in Hubbard and Palia</w:t>
      </w:r>
      <w:r>
        <w:t xml:space="preserve"> (1995) </w:t>
      </w:r>
      <w:r>
        <w:rPr>
          <w:rFonts w:hint="eastAsia"/>
        </w:rPr>
        <w:t>(</w:t>
      </w:r>
      <w:r>
        <w:t xml:space="preserve">6%, a sample of </w:t>
      </w:r>
      <w:r>
        <w:rPr>
          <w:rFonts w:hint="eastAsia"/>
        </w:rPr>
        <w:t xml:space="preserve">116 banks) over the three years before the introduction of interstate bank </w:t>
      </w:r>
      <w:r>
        <w:rPr>
          <w:rFonts w:hint="eastAsia"/>
        </w:rPr>
        <w:lastRenderedPageBreak/>
        <w:t>regulation.</w:t>
      </w:r>
      <w:r>
        <w:rPr>
          <w:rStyle w:val="a5"/>
        </w:rPr>
        <w:footnoteReference w:id="8"/>
      </w:r>
      <w:r>
        <w:t xml:space="preserve">  The average </w:t>
      </w:r>
      <w:r>
        <w:rPr>
          <w:rFonts w:hint="eastAsia"/>
        </w:rPr>
        <w:t xml:space="preserve">annual </w:t>
      </w:r>
      <w:r>
        <w:t>forced turnover rate (</w:t>
      </w:r>
      <w:r w:rsidR="003E1EF4">
        <w:rPr>
          <w:rFonts w:hint="eastAsia"/>
          <w:lang w:eastAsia="zh-CN"/>
        </w:rPr>
        <w:t>40.46</w:t>
      </w:r>
      <w:r>
        <w:t xml:space="preserve">%) is higher than that reported in Taylor (2010) (21.3%, financial firms, 1970-2007) and that </w:t>
      </w:r>
      <w:r w:rsidR="007F67E1">
        <w:t xml:space="preserve">reported </w:t>
      </w:r>
      <w:r>
        <w:t xml:space="preserve">in Huson </w:t>
      </w:r>
      <w:r w:rsidRPr="003E1EF4">
        <w:rPr>
          <w:i/>
        </w:rPr>
        <w:t>et al.</w:t>
      </w:r>
      <w:r>
        <w:t xml:space="preserve"> (2004) (16%, firms </w:t>
      </w:r>
      <w:r>
        <w:rPr>
          <w:rFonts w:hint="eastAsia"/>
        </w:rPr>
        <w:t>across</w:t>
      </w:r>
      <w:r>
        <w:t xml:space="preserve"> industries</w:t>
      </w:r>
      <w:r w:rsidR="007F67E1">
        <w:t>,</w:t>
      </w:r>
      <w:r>
        <w:t xml:space="preserve"> 1971-1994).  </w:t>
      </w:r>
      <w:r w:rsidR="007F67E1">
        <w:t>It</w:t>
      </w:r>
      <w:r>
        <w:rPr>
          <w:rFonts w:hint="eastAsia"/>
        </w:rPr>
        <w:t xml:space="preserve"> is because the sample period in this study covers </w:t>
      </w:r>
      <w:r w:rsidR="00860006">
        <w:t>two</w:t>
      </w:r>
      <w:r>
        <w:rPr>
          <w:rFonts w:hint="eastAsia"/>
        </w:rPr>
        <w:t xml:space="preserve"> </w:t>
      </w:r>
      <w:r w:rsidR="007F67E1">
        <w:t xml:space="preserve">financial </w:t>
      </w:r>
      <w:r w:rsidR="00020433">
        <w:rPr>
          <w:rFonts w:hint="eastAsia"/>
          <w:lang w:eastAsia="zh-CN"/>
        </w:rPr>
        <w:t>crises</w:t>
      </w:r>
      <w:r>
        <w:t xml:space="preserve"> </w:t>
      </w:r>
      <w:r>
        <w:rPr>
          <w:rFonts w:hint="eastAsia"/>
        </w:rPr>
        <w:t>(</w:t>
      </w:r>
      <w:r w:rsidR="00020433">
        <w:t>the 1998 LTCM/Asian financial crisis</w:t>
      </w:r>
      <w:r>
        <w:t xml:space="preserve"> and </w:t>
      </w:r>
      <w:r w:rsidR="00020433">
        <w:t xml:space="preserve">the recent </w:t>
      </w:r>
      <w:r>
        <w:t>2007-200</w:t>
      </w:r>
      <w:r w:rsidR="003B592E">
        <w:rPr>
          <w:rFonts w:hint="eastAsia"/>
          <w:lang w:eastAsia="zh-CN"/>
        </w:rPr>
        <w:t>9</w:t>
      </w:r>
      <w:r w:rsidR="00020433">
        <w:t xml:space="preserve"> crisis</w:t>
      </w:r>
      <w:r>
        <w:rPr>
          <w:rFonts w:hint="eastAsia"/>
        </w:rPr>
        <w:t>)</w:t>
      </w:r>
      <w:r w:rsidR="00860006">
        <w:t xml:space="preserve"> and </w:t>
      </w:r>
      <w:r w:rsidR="00020433">
        <w:t>one recession (2000-2002)</w:t>
      </w:r>
      <w:r w:rsidR="003E1EF4">
        <w:rPr>
          <w:rFonts w:hint="eastAsia"/>
          <w:lang w:eastAsia="zh-CN"/>
        </w:rPr>
        <w:t>,</w:t>
      </w:r>
      <w:r w:rsidR="00020433" w:rsidRPr="00020433">
        <w:rPr>
          <w:rStyle w:val="a5"/>
        </w:rPr>
        <w:t xml:space="preserve"> </w:t>
      </w:r>
      <w:r w:rsidR="00020433">
        <w:rPr>
          <w:rStyle w:val="a5"/>
        </w:rPr>
        <w:footnoteReference w:id="9"/>
      </w:r>
      <w:r>
        <w:rPr>
          <w:rFonts w:hint="eastAsia"/>
        </w:rPr>
        <w:t xml:space="preserve"> in which the frequency of forced </w:t>
      </w:r>
      <w:r w:rsidR="00C036E3">
        <w:rPr>
          <w:rFonts w:hint="eastAsia"/>
          <w:lang w:eastAsia="zh-CN"/>
        </w:rPr>
        <w:t xml:space="preserve">CEO </w:t>
      </w:r>
      <w:r>
        <w:rPr>
          <w:rFonts w:hint="eastAsia"/>
        </w:rPr>
        <w:t>turnover spiked.</w:t>
      </w:r>
      <w:r>
        <w:t xml:space="preserve">  </w:t>
      </w:r>
      <w:r w:rsidR="007F67E1">
        <w:t>This</w:t>
      </w:r>
      <w:r>
        <w:t xml:space="preserve"> is consistent with Jenter and Kanaan (2010) where they find that CEOs are more likely to be fired during </w:t>
      </w:r>
      <w:r w:rsidR="00860006">
        <w:t>periods of industry turmoil</w:t>
      </w:r>
      <w:r>
        <w:t>.</w:t>
      </w:r>
    </w:p>
    <w:p w:rsidR="00F778B9" w:rsidRDefault="00F778B9" w:rsidP="000E05B6">
      <w:pPr>
        <w:spacing w:line="480" w:lineRule="auto"/>
        <w:jc w:val="both"/>
      </w:pPr>
    </w:p>
    <w:p w:rsidR="00F778B9" w:rsidRDefault="00F778B9" w:rsidP="004F2F59">
      <w:pPr>
        <w:spacing w:line="480" w:lineRule="auto"/>
        <w:jc w:val="center"/>
        <w:rPr>
          <w:b/>
        </w:rPr>
      </w:pPr>
      <w:r w:rsidRPr="004F2F59">
        <w:rPr>
          <w:b/>
        </w:rPr>
        <w:t>3.5</w:t>
      </w:r>
      <w:proofErr w:type="gramStart"/>
      <w:r w:rsidR="004F2F59" w:rsidRPr="004F2F59">
        <w:rPr>
          <w:b/>
        </w:rPr>
        <w:t xml:space="preserve">. </w:t>
      </w:r>
      <w:r w:rsidRPr="004F2F59">
        <w:rPr>
          <w:b/>
        </w:rPr>
        <w:t xml:space="preserve"> Insider</w:t>
      </w:r>
      <w:proofErr w:type="gramEnd"/>
      <w:r w:rsidRPr="004F2F59">
        <w:rPr>
          <w:b/>
        </w:rPr>
        <w:t xml:space="preserve"> and outsider successions</w:t>
      </w:r>
    </w:p>
    <w:p w:rsidR="004F2F59" w:rsidRPr="004F2F59" w:rsidRDefault="004F2F59" w:rsidP="004F2F59">
      <w:pPr>
        <w:spacing w:line="480" w:lineRule="auto"/>
        <w:jc w:val="center"/>
        <w:rPr>
          <w:b/>
        </w:rPr>
      </w:pPr>
    </w:p>
    <w:p w:rsidR="006965B9" w:rsidRDefault="006965B9" w:rsidP="000E05B6">
      <w:pPr>
        <w:spacing w:line="480" w:lineRule="auto"/>
        <w:ind w:firstLineChars="200" w:firstLine="480"/>
        <w:jc w:val="both"/>
      </w:pPr>
      <w:r>
        <w:t xml:space="preserve">A succession is labeled </w:t>
      </w:r>
      <w:r>
        <w:rPr>
          <w:rFonts w:hint="eastAsia"/>
        </w:rPr>
        <w:t xml:space="preserve">an </w:t>
      </w:r>
      <w:r>
        <w:t>insider succession if the successor</w:t>
      </w:r>
      <w:r>
        <w:rPr>
          <w:rFonts w:hint="eastAsia"/>
        </w:rPr>
        <w:t xml:space="preserve"> </w:t>
      </w:r>
      <w:r>
        <w:t xml:space="preserve">holds, or held </w:t>
      </w:r>
      <w:r w:rsidR="007E62B9">
        <w:t>a position</w:t>
      </w:r>
      <w:r>
        <w:t xml:space="preserve"> in the bank, its subsidiaries or </w:t>
      </w:r>
      <w:r>
        <w:rPr>
          <w:rFonts w:hint="eastAsia"/>
        </w:rPr>
        <w:t>affiliate</w:t>
      </w:r>
      <w:r>
        <w:t>s</w:t>
      </w:r>
      <w:r>
        <w:rPr>
          <w:rFonts w:hint="eastAsia"/>
        </w:rPr>
        <w:t xml:space="preserve"> for more than a year (</w:t>
      </w:r>
      <w:r w:rsidRPr="003E1EF4">
        <w:rPr>
          <w:rFonts w:hint="eastAsia"/>
          <w:i/>
        </w:rPr>
        <w:t>e.g.</w:t>
      </w:r>
      <w:r>
        <w:rPr>
          <w:rFonts w:hint="eastAsia"/>
        </w:rPr>
        <w:t>, Huson</w:t>
      </w:r>
      <w:r w:rsidRPr="003E1EF4">
        <w:rPr>
          <w:rFonts w:hint="eastAsia"/>
          <w:i/>
        </w:rPr>
        <w:t xml:space="preserve"> et al.</w:t>
      </w:r>
      <w:r>
        <w:rPr>
          <w:rFonts w:hint="eastAsia"/>
        </w:rPr>
        <w:t xml:space="preserve">, 2001).  All other successions are labeled </w:t>
      </w:r>
      <w:r w:rsidR="00A66210">
        <w:t>an</w:t>
      </w:r>
      <w:r>
        <w:rPr>
          <w:rFonts w:hint="eastAsia"/>
        </w:rPr>
        <w:t xml:space="preserve"> outsider succession</w:t>
      </w:r>
      <w:r>
        <w:t>.</w:t>
      </w:r>
      <w:r>
        <w:rPr>
          <w:rStyle w:val="a5"/>
        </w:rPr>
        <w:footnoteReference w:id="10"/>
      </w:r>
      <w:r>
        <w:t xml:space="preserve">  Out of the </w:t>
      </w:r>
      <w:r w:rsidR="003E1EF4">
        <w:rPr>
          <w:rFonts w:hint="eastAsia"/>
          <w:lang w:eastAsia="zh-CN"/>
        </w:rPr>
        <w:t>173</w:t>
      </w:r>
      <w:r>
        <w:t xml:space="preserve"> successions, </w:t>
      </w:r>
      <w:r w:rsidR="003E1EF4">
        <w:rPr>
          <w:rFonts w:hint="eastAsia"/>
          <w:lang w:eastAsia="zh-CN"/>
        </w:rPr>
        <w:t>37</w:t>
      </w:r>
      <w:r>
        <w:t xml:space="preserve"> are classified as outsider succession</w:t>
      </w:r>
      <w:r w:rsidR="007E62B9">
        <w:t>s</w:t>
      </w:r>
      <w:r>
        <w:t xml:space="preserve"> and </w:t>
      </w:r>
      <w:r w:rsidR="003E1EF4">
        <w:rPr>
          <w:rFonts w:hint="eastAsia"/>
          <w:lang w:eastAsia="zh-CN"/>
        </w:rPr>
        <w:t>136</w:t>
      </w:r>
      <w:r>
        <w:t xml:space="preserve"> are classified as insider succession</w:t>
      </w:r>
      <w:r w:rsidR="007E62B9">
        <w:t>s</w:t>
      </w:r>
      <w:r>
        <w:t xml:space="preserve">.  Panel B of Table 1 reports that </w:t>
      </w:r>
      <w:r w:rsidR="003B592E">
        <w:rPr>
          <w:rFonts w:hint="eastAsia"/>
          <w:lang w:eastAsia="zh-CN"/>
        </w:rPr>
        <w:t>3</w:t>
      </w:r>
      <w:r w:rsidR="003E1EF4">
        <w:rPr>
          <w:rFonts w:hint="eastAsia"/>
          <w:lang w:eastAsia="zh-CN"/>
        </w:rPr>
        <w:t>2.86</w:t>
      </w:r>
      <w:r>
        <w:t xml:space="preserve">% </w:t>
      </w:r>
      <w:r>
        <w:rPr>
          <w:rFonts w:hint="eastAsia"/>
        </w:rPr>
        <w:t>(</w:t>
      </w:r>
      <w:r>
        <w:t>1</w:t>
      </w:r>
      <w:r w:rsidR="003B592E">
        <w:rPr>
          <w:rFonts w:hint="eastAsia"/>
          <w:lang w:eastAsia="zh-CN"/>
        </w:rPr>
        <w:t>3.</w:t>
      </w:r>
      <w:r w:rsidR="003E1EF4">
        <w:rPr>
          <w:rFonts w:hint="eastAsia"/>
          <w:lang w:eastAsia="zh-CN"/>
        </w:rPr>
        <w:t>59</w:t>
      </w:r>
      <w:r>
        <w:rPr>
          <w:rFonts w:hint="eastAsia"/>
        </w:rPr>
        <w:t xml:space="preserve">%) </w:t>
      </w:r>
      <w:r>
        <w:t xml:space="preserve">of the outgoing </w:t>
      </w:r>
      <w:r w:rsidR="007E62B9">
        <w:t>CEOs are replaced by an outside</w:t>
      </w:r>
      <w:r>
        <w:t xml:space="preserve"> successor following a forced</w:t>
      </w:r>
      <w:r>
        <w:rPr>
          <w:rFonts w:hint="eastAsia"/>
        </w:rPr>
        <w:t xml:space="preserve"> (</w:t>
      </w:r>
      <w:r>
        <w:t>voluntary</w:t>
      </w:r>
      <w:r>
        <w:rPr>
          <w:rFonts w:hint="eastAsia"/>
        </w:rPr>
        <w:t>)</w:t>
      </w:r>
      <w:r>
        <w:t xml:space="preserve"> turnover, lower </w:t>
      </w:r>
      <w:r>
        <w:rPr>
          <w:rFonts w:hint="eastAsia"/>
        </w:rPr>
        <w:lastRenderedPageBreak/>
        <w:t xml:space="preserve">(higher) </w:t>
      </w:r>
      <w:r>
        <w:t xml:space="preserve">than the 49.6% </w:t>
      </w:r>
      <w:r>
        <w:rPr>
          <w:rFonts w:hint="eastAsia"/>
        </w:rPr>
        <w:t xml:space="preserve">(9.9%) </w:t>
      </w:r>
      <w:r>
        <w:t xml:space="preserve">reported in Parrino (1997) (a sample of firms across industries over 1970-1989).  This indicates that outsider succession is more likely following </w:t>
      </w:r>
      <w:r>
        <w:rPr>
          <w:rFonts w:hint="eastAsia"/>
        </w:rPr>
        <w:t xml:space="preserve">a </w:t>
      </w:r>
      <w:r>
        <w:t xml:space="preserve">forced turnover than following </w:t>
      </w:r>
      <w:r>
        <w:rPr>
          <w:rFonts w:hint="eastAsia"/>
        </w:rPr>
        <w:t xml:space="preserve">a </w:t>
      </w:r>
      <w:r>
        <w:t>voluntary turnover.</w:t>
      </w:r>
      <w:r>
        <w:rPr>
          <w:rFonts w:hint="eastAsia"/>
        </w:rPr>
        <w:t xml:space="preserve">  </w:t>
      </w:r>
    </w:p>
    <w:p w:rsidR="006965B9" w:rsidRDefault="006965B9" w:rsidP="000E05B6">
      <w:pPr>
        <w:spacing w:line="480" w:lineRule="auto"/>
        <w:jc w:val="both"/>
      </w:pPr>
    </w:p>
    <w:p w:rsidR="004F2F59" w:rsidRDefault="004F2F59">
      <w:pPr>
        <w:rPr>
          <w:b/>
          <w:sz w:val="28"/>
          <w:szCs w:val="28"/>
        </w:rPr>
      </w:pPr>
      <w:r>
        <w:rPr>
          <w:b/>
          <w:sz w:val="28"/>
          <w:szCs w:val="28"/>
        </w:rPr>
        <w:br w:type="page"/>
      </w:r>
    </w:p>
    <w:p w:rsidR="004F2F59" w:rsidRDefault="004F2F59" w:rsidP="004F2F59">
      <w:pPr>
        <w:spacing w:line="480" w:lineRule="auto"/>
        <w:jc w:val="center"/>
        <w:rPr>
          <w:b/>
          <w:sz w:val="28"/>
          <w:szCs w:val="28"/>
        </w:rPr>
      </w:pPr>
      <w:r>
        <w:rPr>
          <w:b/>
          <w:sz w:val="28"/>
          <w:szCs w:val="28"/>
        </w:rPr>
        <w:lastRenderedPageBreak/>
        <w:t xml:space="preserve">Chapter </w:t>
      </w:r>
      <w:r w:rsidR="006965B9">
        <w:rPr>
          <w:b/>
          <w:sz w:val="28"/>
          <w:szCs w:val="28"/>
        </w:rPr>
        <w:t>4</w:t>
      </w:r>
    </w:p>
    <w:p w:rsidR="006965B9" w:rsidRPr="001543B2" w:rsidRDefault="006965B9" w:rsidP="004F2F59">
      <w:pPr>
        <w:spacing w:line="480" w:lineRule="auto"/>
        <w:jc w:val="center"/>
        <w:rPr>
          <w:b/>
          <w:sz w:val="28"/>
          <w:szCs w:val="28"/>
        </w:rPr>
      </w:pPr>
      <w:r w:rsidRPr="001543B2">
        <w:rPr>
          <w:b/>
          <w:sz w:val="28"/>
          <w:szCs w:val="28"/>
        </w:rPr>
        <w:t xml:space="preserve">Market reaction to </w:t>
      </w:r>
      <w:r>
        <w:rPr>
          <w:b/>
          <w:sz w:val="28"/>
          <w:szCs w:val="28"/>
        </w:rPr>
        <w:t xml:space="preserve">bank </w:t>
      </w:r>
      <w:r w:rsidRPr="001543B2">
        <w:rPr>
          <w:b/>
          <w:sz w:val="28"/>
          <w:szCs w:val="28"/>
        </w:rPr>
        <w:t>CEO turnover announcements</w:t>
      </w:r>
    </w:p>
    <w:p w:rsidR="004F2F59" w:rsidRDefault="004F2F59" w:rsidP="000E05B6">
      <w:pPr>
        <w:spacing w:line="480" w:lineRule="auto"/>
        <w:ind w:firstLineChars="200" w:firstLine="480"/>
        <w:jc w:val="both"/>
      </w:pPr>
    </w:p>
    <w:p w:rsidR="006965B9" w:rsidRDefault="006965B9" w:rsidP="000E05B6">
      <w:pPr>
        <w:spacing w:line="480" w:lineRule="auto"/>
        <w:ind w:firstLineChars="200" w:firstLine="480"/>
        <w:jc w:val="both"/>
      </w:pPr>
      <w:r>
        <w:t xml:space="preserve">There have been many empirical studies examining the impact of CEO turnover announcement on stock price.  In general, these studies find </w:t>
      </w:r>
      <w:r w:rsidR="007E62B9">
        <w:t xml:space="preserve">an </w:t>
      </w:r>
      <w:r>
        <w:t xml:space="preserve">insignificant reaction </w:t>
      </w:r>
      <w:r w:rsidR="00252E4B">
        <w:rPr>
          <w:rFonts w:hint="eastAsia"/>
          <w:lang w:eastAsia="zh-CN"/>
        </w:rPr>
        <w:t>across</w:t>
      </w:r>
      <w:r>
        <w:t xml:space="preserve"> their overall sample</w:t>
      </w:r>
      <w:r w:rsidR="00B67F86">
        <w:rPr>
          <w:rFonts w:hint="eastAsia"/>
          <w:lang w:eastAsia="zh-CN"/>
        </w:rPr>
        <w:t>s</w:t>
      </w:r>
      <w:r>
        <w:t xml:space="preserve"> but significantly positive market reaction for forced turnover</w:t>
      </w:r>
      <w:r w:rsidR="00C47140">
        <w:t>s</w:t>
      </w:r>
      <w:r w:rsidR="003D7039">
        <w:t xml:space="preserve"> </w:t>
      </w:r>
      <w:r w:rsidR="006338D2">
        <w:t>(</w:t>
      </w:r>
      <w:r w:rsidR="00A904F9" w:rsidRPr="00A904F9">
        <w:rPr>
          <w:i/>
        </w:rPr>
        <w:t>e.g.</w:t>
      </w:r>
      <w:r w:rsidR="00A904F9">
        <w:t>, Furtado and Karan</w:t>
      </w:r>
      <w:proofErr w:type="gramStart"/>
      <w:r w:rsidR="00A904F9">
        <w:t>,</w:t>
      </w:r>
      <w:r>
        <w:t>1990</w:t>
      </w:r>
      <w:proofErr w:type="gramEnd"/>
      <w:r w:rsidR="00A904F9">
        <w:t xml:space="preserve">; </w:t>
      </w:r>
      <w:proofErr w:type="spellStart"/>
      <w:r w:rsidR="004D0C7A">
        <w:t>Khanna</w:t>
      </w:r>
      <w:proofErr w:type="spellEnd"/>
      <w:r w:rsidR="004D0C7A">
        <w:t xml:space="preserve"> and </w:t>
      </w:r>
      <w:proofErr w:type="spellStart"/>
      <w:r w:rsidR="004D0C7A">
        <w:t>Poulsen</w:t>
      </w:r>
      <w:proofErr w:type="spellEnd"/>
      <w:r w:rsidR="004D0C7A">
        <w:t xml:space="preserve">, 1995; </w:t>
      </w:r>
      <w:proofErr w:type="spellStart"/>
      <w:r w:rsidR="004D0C7A">
        <w:t>Shivdasani</w:t>
      </w:r>
      <w:proofErr w:type="spellEnd"/>
      <w:r w:rsidR="004D0C7A">
        <w:t xml:space="preserve"> and </w:t>
      </w:r>
      <w:proofErr w:type="spellStart"/>
      <w:r w:rsidR="004D0C7A">
        <w:t>Yermack</w:t>
      </w:r>
      <w:proofErr w:type="spellEnd"/>
      <w:r w:rsidR="004D0C7A">
        <w:t>, 1999</w:t>
      </w:r>
      <w:r>
        <w:t>).    In this section, I examine the impact of turnover type</w:t>
      </w:r>
      <w:r w:rsidR="000248AA">
        <w:t xml:space="preserve"> </w:t>
      </w:r>
      <w:r>
        <w:t>and board structure</w:t>
      </w:r>
      <w:r w:rsidR="000248AA">
        <w:t xml:space="preserve"> </w:t>
      </w:r>
      <w:r>
        <w:t xml:space="preserve">on stock price around bank CEO turnover announcements, using a sample of </w:t>
      </w:r>
      <w:r w:rsidR="003D7039">
        <w:rPr>
          <w:lang w:eastAsia="zh-CN"/>
        </w:rPr>
        <w:t>173</w:t>
      </w:r>
      <w:r>
        <w:t xml:space="preserve"> bank CEO turnovers as described in the prior section.</w:t>
      </w:r>
      <w:r w:rsidR="00884470">
        <w:rPr>
          <w:rStyle w:val="a5"/>
        </w:rPr>
        <w:footnoteReference w:id="11"/>
      </w:r>
      <w:r>
        <w:t xml:space="preserve">  </w:t>
      </w:r>
      <w:r w:rsidR="00031C92">
        <w:t>If the market recognize</w:t>
      </w:r>
      <w:r w:rsidR="002318BE">
        <w:t>s</w:t>
      </w:r>
      <w:r w:rsidR="00031C92">
        <w:t xml:space="preserve"> the value of independent financial </w:t>
      </w:r>
      <w:r w:rsidR="005E4109">
        <w:t xml:space="preserve">industry </w:t>
      </w:r>
      <w:r w:rsidR="00031C92">
        <w:t xml:space="preserve">expertise in improving board functioning, there should be a positive </w:t>
      </w:r>
      <w:r w:rsidR="002318BE">
        <w:t xml:space="preserve">correlation between independent financial </w:t>
      </w:r>
      <w:r w:rsidR="005E4109">
        <w:t xml:space="preserve">industry </w:t>
      </w:r>
      <w:r w:rsidR="002318BE">
        <w:t>expertise and abnormal stock returns around CEO turnover announcement.</w:t>
      </w:r>
    </w:p>
    <w:p w:rsidR="006965B9" w:rsidRDefault="006965B9" w:rsidP="000E05B6">
      <w:pPr>
        <w:spacing w:line="480" w:lineRule="auto"/>
        <w:ind w:firstLineChars="200" w:firstLine="480"/>
        <w:jc w:val="both"/>
      </w:pPr>
      <w:r>
        <w:t xml:space="preserve">Panel </w:t>
      </w:r>
      <w:proofErr w:type="gramStart"/>
      <w:r>
        <w:t>A</w:t>
      </w:r>
      <w:proofErr w:type="gramEnd"/>
      <w:r>
        <w:t xml:space="preserve"> of Table 2 presents the results of an event study centered on the turnover announcement day (day 0).</w:t>
      </w:r>
      <w:r w:rsidR="00BC1780">
        <w:rPr>
          <w:rStyle w:val="a5"/>
        </w:rPr>
        <w:footnoteReference w:id="12"/>
      </w:r>
      <w:r>
        <w:t xml:space="preserve">  </w:t>
      </w:r>
      <w:r w:rsidR="00CB325A">
        <w:t>Following the literature</w:t>
      </w:r>
      <w:r w:rsidR="00446B25">
        <w:t xml:space="preserve"> (</w:t>
      </w:r>
      <w:r w:rsidR="00446B25" w:rsidRPr="00446B25">
        <w:rPr>
          <w:i/>
        </w:rPr>
        <w:t>e.g.</w:t>
      </w:r>
      <w:r w:rsidR="00446B25">
        <w:t>, Weisbach, 1988</w:t>
      </w:r>
      <w:r w:rsidR="000540D6">
        <w:rPr>
          <w:rFonts w:hint="eastAsia"/>
          <w:lang w:eastAsia="zh-CN"/>
        </w:rPr>
        <w:t xml:space="preserve">; </w:t>
      </w:r>
      <w:proofErr w:type="spellStart"/>
      <w:r w:rsidR="000540D6">
        <w:rPr>
          <w:rFonts w:hint="eastAsia"/>
          <w:lang w:eastAsia="zh-CN"/>
        </w:rPr>
        <w:t>Shivdasani</w:t>
      </w:r>
      <w:proofErr w:type="spellEnd"/>
      <w:r w:rsidR="000540D6">
        <w:rPr>
          <w:rFonts w:hint="eastAsia"/>
          <w:lang w:eastAsia="zh-CN"/>
        </w:rPr>
        <w:t xml:space="preserve"> and </w:t>
      </w:r>
      <w:proofErr w:type="spellStart"/>
      <w:r w:rsidR="000540D6">
        <w:rPr>
          <w:rFonts w:hint="eastAsia"/>
          <w:lang w:eastAsia="zh-CN"/>
        </w:rPr>
        <w:t>Yermack</w:t>
      </w:r>
      <w:proofErr w:type="spellEnd"/>
      <w:r w:rsidR="000540D6">
        <w:rPr>
          <w:rFonts w:hint="eastAsia"/>
          <w:lang w:eastAsia="zh-CN"/>
        </w:rPr>
        <w:t xml:space="preserve">, 1999; </w:t>
      </w:r>
      <w:proofErr w:type="spellStart"/>
      <w:r w:rsidR="000540D6">
        <w:rPr>
          <w:rFonts w:hint="eastAsia"/>
          <w:lang w:eastAsia="zh-CN"/>
        </w:rPr>
        <w:t>Masulis</w:t>
      </w:r>
      <w:proofErr w:type="spellEnd"/>
      <w:r w:rsidR="000540D6">
        <w:rPr>
          <w:rFonts w:hint="eastAsia"/>
          <w:lang w:eastAsia="zh-CN"/>
        </w:rPr>
        <w:t xml:space="preserve"> </w:t>
      </w:r>
      <w:r w:rsidR="000540D6" w:rsidRPr="000540D6">
        <w:rPr>
          <w:rFonts w:hint="eastAsia"/>
          <w:i/>
          <w:lang w:eastAsia="zh-CN"/>
        </w:rPr>
        <w:t>et al.</w:t>
      </w:r>
      <w:r w:rsidR="000540D6">
        <w:rPr>
          <w:rFonts w:hint="eastAsia"/>
          <w:lang w:eastAsia="zh-CN"/>
        </w:rPr>
        <w:t>, 2007</w:t>
      </w:r>
      <w:r w:rsidR="00446B25">
        <w:t>)</w:t>
      </w:r>
      <w:r w:rsidR="00CB325A">
        <w:t xml:space="preserve">, </w:t>
      </w:r>
      <w:r>
        <w:t>I report cumulative abnormal returns (CARs</w:t>
      </w:r>
      <w:r w:rsidR="00CB325A">
        <w:t>) for various windows including</w:t>
      </w:r>
      <w:r>
        <w:t xml:space="preserve"> </w:t>
      </w:r>
      <w:r w:rsidR="00CB325A">
        <w:t xml:space="preserve">[0], </w:t>
      </w:r>
      <w:r w:rsidR="00446B25">
        <w:t xml:space="preserve">[-1, 0], [0, +1], </w:t>
      </w:r>
      <w:r>
        <w:t>[-1, +1]</w:t>
      </w:r>
      <w:r w:rsidR="00446B25">
        <w:t xml:space="preserve"> and [-2, +2]</w:t>
      </w:r>
      <w:r>
        <w:t xml:space="preserve">.  The reported CARs are returns adjusted by a </w:t>
      </w:r>
      <w:r>
        <w:rPr>
          <w:rFonts w:hint="eastAsia"/>
        </w:rPr>
        <w:t>four factor</w:t>
      </w:r>
      <w:r>
        <w:t xml:space="preserve"> model </w:t>
      </w:r>
      <w:r>
        <w:rPr>
          <w:rFonts w:hint="eastAsia"/>
        </w:rPr>
        <w:t>that</w:t>
      </w:r>
      <w:r>
        <w:t xml:space="preserve"> include</w:t>
      </w:r>
      <w:r>
        <w:rPr>
          <w:rFonts w:hint="eastAsia"/>
        </w:rPr>
        <w:t>s</w:t>
      </w:r>
      <w:r>
        <w:t xml:space="preserve"> </w:t>
      </w:r>
      <w:r w:rsidR="00137253">
        <w:rPr>
          <w:rFonts w:hint="eastAsia"/>
          <w:lang w:eastAsia="zh-CN"/>
        </w:rPr>
        <w:t xml:space="preserve">the </w:t>
      </w:r>
      <w:r w:rsidRPr="006C63A9">
        <w:lastRenderedPageBreak/>
        <w:t xml:space="preserve">market risk premium (the spread between CRSP value-weighted </w:t>
      </w:r>
      <w:r>
        <w:rPr>
          <w:rFonts w:hint="eastAsia"/>
        </w:rPr>
        <w:t xml:space="preserve">market </w:t>
      </w:r>
      <w:r w:rsidRPr="006C63A9">
        <w:t>return and risk-free rate)</w:t>
      </w:r>
      <w:r>
        <w:t>, SMB (the return spread between portfolios of small and big capitalization stocks), HML (the return spread between portfolios of high and low book-to-market stocks), and a momentum factor.</w:t>
      </w:r>
      <w:r w:rsidR="0088153B">
        <w:rPr>
          <w:rStyle w:val="a5"/>
        </w:rPr>
        <w:footnoteReference w:id="13"/>
      </w:r>
      <w:r w:rsidR="0088153B">
        <w:t xml:space="preserve"> </w:t>
      </w:r>
      <w:r>
        <w:t xml:space="preserve">  The market model parameters are estimated with daily returns over the 150-trading-day period 30 days before a turnover announcement</w:t>
      </w:r>
      <w:r w:rsidR="00543AFF">
        <w:rPr>
          <w:rFonts w:hint="eastAsia"/>
        </w:rPr>
        <w:t xml:space="preserve"> (</w:t>
      </w:r>
      <w:r w:rsidRPr="00543AFF">
        <w:rPr>
          <w:rFonts w:hint="eastAsia"/>
          <w:i/>
        </w:rPr>
        <w:t>e.g.</w:t>
      </w:r>
      <w:r>
        <w:rPr>
          <w:rFonts w:hint="eastAsia"/>
        </w:rPr>
        <w:t>, Ellis</w:t>
      </w:r>
      <w:r w:rsidR="00693A5B">
        <w:rPr>
          <w:rFonts w:hint="eastAsia"/>
          <w:lang w:eastAsia="zh-CN"/>
        </w:rPr>
        <w:t xml:space="preserve">, </w:t>
      </w:r>
      <w:r>
        <w:rPr>
          <w:rFonts w:hint="eastAsia"/>
        </w:rPr>
        <w:t>2010)</w:t>
      </w:r>
      <w:r>
        <w:t>.</w:t>
      </w:r>
      <w:r w:rsidR="0088153B">
        <w:t xml:space="preserve"> </w:t>
      </w:r>
      <w:r>
        <w:t xml:space="preserve"> </w:t>
      </w:r>
      <w:r>
        <w:rPr>
          <w:rFonts w:hint="eastAsia"/>
        </w:rPr>
        <w:t>To</w:t>
      </w:r>
      <w:r>
        <w:t xml:space="preserve"> be included in this event study, a bank’s stock must trade around the announcement day</w:t>
      </w:r>
      <w:r w:rsidR="002E190A">
        <w:rPr>
          <w:rFonts w:hint="eastAsia"/>
          <w:lang w:eastAsia="zh-CN"/>
        </w:rPr>
        <w:t xml:space="preserve"> </w:t>
      </w:r>
      <w:r w:rsidR="002E190A">
        <w:rPr>
          <w:lang w:eastAsia="zh-CN"/>
        </w:rPr>
        <w:t xml:space="preserve">and </w:t>
      </w:r>
      <w:r w:rsidR="006F63E8">
        <w:rPr>
          <w:rFonts w:hint="eastAsia"/>
          <w:lang w:eastAsia="zh-CN"/>
        </w:rPr>
        <w:t>over</w:t>
      </w:r>
      <w:r w:rsidR="002E190A">
        <w:rPr>
          <w:lang w:eastAsia="zh-CN"/>
        </w:rPr>
        <w:t xml:space="preserve"> the </w:t>
      </w:r>
      <w:r w:rsidR="008B4519">
        <w:rPr>
          <w:rFonts w:hint="eastAsia"/>
          <w:lang w:eastAsia="zh-CN"/>
        </w:rPr>
        <w:t xml:space="preserve">parameter </w:t>
      </w:r>
      <w:r w:rsidR="002E190A">
        <w:rPr>
          <w:lang w:eastAsia="zh-CN"/>
        </w:rPr>
        <w:t>estimation period</w:t>
      </w:r>
      <w:r>
        <w:t xml:space="preserve">.  I report the results for the remaining </w:t>
      </w:r>
      <w:r w:rsidR="008B4519">
        <w:rPr>
          <w:rFonts w:hint="eastAsia"/>
          <w:lang w:eastAsia="zh-CN"/>
        </w:rPr>
        <w:t>155</w:t>
      </w:r>
      <w:r>
        <w:t xml:space="preserve"> CEO turnover announcements in panel A of Table 2.  </w:t>
      </w:r>
    </w:p>
    <w:p w:rsidR="006965B9" w:rsidRDefault="006965B9" w:rsidP="004F2F59">
      <w:pPr>
        <w:spacing w:line="480" w:lineRule="auto"/>
        <w:jc w:val="center"/>
      </w:pPr>
      <w:r>
        <w:t>[Insert Table 2]</w:t>
      </w:r>
    </w:p>
    <w:p w:rsidR="006965B9" w:rsidRDefault="006965B9" w:rsidP="000E05B6">
      <w:pPr>
        <w:spacing w:line="480" w:lineRule="auto"/>
        <w:ind w:firstLine="480"/>
        <w:jc w:val="both"/>
      </w:pPr>
      <w:r>
        <w:rPr>
          <w:rFonts w:hint="eastAsia"/>
        </w:rPr>
        <w:t xml:space="preserve">Panel </w:t>
      </w:r>
      <w:proofErr w:type="gramStart"/>
      <w:r>
        <w:rPr>
          <w:rFonts w:hint="eastAsia"/>
        </w:rPr>
        <w:t>A</w:t>
      </w:r>
      <w:proofErr w:type="gramEnd"/>
      <w:r>
        <w:rPr>
          <w:rFonts w:hint="eastAsia"/>
        </w:rPr>
        <w:t xml:space="preserve"> of </w:t>
      </w:r>
      <w:r>
        <w:t>Table 2 shows that</w:t>
      </w:r>
      <w:r w:rsidR="00344AE1">
        <w:rPr>
          <w:rFonts w:hint="eastAsia"/>
          <w:lang w:eastAsia="zh-CN"/>
        </w:rPr>
        <w:t>,</w:t>
      </w:r>
      <w:r>
        <w:t xml:space="preserve"> for the overall </w:t>
      </w:r>
      <w:r w:rsidR="00482212">
        <w:t xml:space="preserve">turnover </w:t>
      </w:r>
      <w:r>
        <w:t xml:space="preserve">sample, </w:t>
      </w:r>
      <w:r w:rsidR="00022FB0">
        <w:rPr>
          <w:rFonts w:hint="eastAsia"/>
          <w:lang w:eastAsia="zh-CN"/>
        </w:rPr>
        <w:t>the average</w:t>
      </w:r>
      <w:r w:rsidR="0062004C">
        <w:rPr>
          <w:rFonts w:hint="eastAsia"/>
          <w:lang w:eastAsia="zh-CN"/>
        </w:rPr>
        <w:t xml:space="preserve"> </w:t>
      </w:r>
      <w:r>
        <w:t xml:space="preserve">market reaction </w:t>
      </w:r>
      <w:r w:rsidR="00FC159E">
        <w:rPr>
          <w:rFonts w:hint="eastAsia"/>
          <w:lang w:eastAsia="zh-CN"/>
        </w:rPr>
        <w:t xml:space="preserve">(both mean and median) </w:t>
      </w:r>
      <w:r>
        <w:t xml:space="preserve">is </w:t>
      </w:r>
      <w:r w:rsidR="00FC159E">
        <w:rPr>
          <w:rFonts w:hint="eastAsia"/>
          <w:lang w:eastAsia="zh-CN"/>
        </w:rPr>
        <w:t xml:space="preserve">significant and </w:t>
      </w:r>
      <w:r>
        <w:t xml:space="preserve">positive </w:t>
      </w:r>
      <w:r w:rsidR="00482212">
        <w:t>over five event windows</w:t>
      </w:r>
      <w:r>
        <w:t>.  Market reaction to forced turnover</w:t>
      </w:r>
      <w:r w:rsidR="000E3F9A">
        <w:t>s</w:t>
      </w:r>
      <w:r>
        <w:t xml:space="preserve"> is </w:t>
      </w:r>
      <w:r w:rsidR="00482212">
        <w:t xml:space="preserve">statistically (at </w:t>
      </w:r>
      <w:r w:rsidR="00FC159E">
        <w:rPr>
          <w:rFonts w:hint="eastAsia"/>
          <w:lang w:eastAsia="zh-CN"/>
        </w:rPr>
        <w:t xml:space="preserve">least at </w:t>
      </w:r>
      <w:r w:rsidR="00482212">
        <w:t>the 1% level) and economically (</w:t>
      </w:r>
      <w:r w:rsidR="00FC159E">
        <w:rPr>
          <w:rFonts w:hint="eastAsia"/>
          <w:lang w:eastAsia="zh-CN"/>
        </w:rPr>
        <w:t>with a mean of 4.10% and a median of 2.15%</w:t>
      </w:r>
      <w:r w:rsidR="00482212">
        <w:t xml:space="preserve"> on the announcement day) significant over all event windows.</w:t>
      </w:r>
      <w:r>
        <w:t xml:space="preserve"> </w:t>
      </w:r>
      <w:r w:rsidR="00482212">
        <w:t xml:space="preserve"> In contrast, </w:t>
      </w:r>
      <w:r>
        <w:t xml:space="preserve">CARs for voluntary turnovers are </w:t>
      </w:r>
      <w:r>
        <w:rPr>
          <w:rFonts w:hint="eastAsia"/>
        </w:rPr>
        <w:t>statistically and economically</w:t>
      </w:r>
      <w:r>
        <w:t xml:space="preserve"> insignificant.  The spread</w:t>
      </w:r>
      <w:r w:rsidR="0063064E">
        <w:t>s</w:t>
      </w:r>
      <w:r>
        <w:t xml:space="preserve"> between market reactions </w:t>
      </w:r>
      <w:r w:rsidR="00961477">
        <w:t xml:space="preserve">(mean and median) </w:t>
      </w:r>
      <w:r>
        <w:t xml:space="preserve">to forced turnovers and voluntary turnovers </w:t>
      </w:r>
      <w:r w:rsidR="006B6992">
        <w:t>is statistically (</w:t>
      </w:r>
      <w:r w:rsidR="00956FE4">
        <w:rPr>
          <w:rFonts w:hint="eastAsia"/>
          <w:lang w:eastAsia="zh-CN"/>
        </w:rPr>
        <w:t xml:space="preserve">both </w:t>
      </w:r>
      <w:r w:rsidR="006B6992">
        <w:t>at the 1% level) and economically (</w:t>
      </w:r>
      <w:r w:rsidR="00956FE4">
        <w:rPr>
          <w:rFonts w:hint="eastAsia"/>
          <w:lang w:eastAsia="zh-CN"/>
        </w:rPr>
        <w:t>4.46</w:t>
      </w:r>
      <w:r w:rsidR="00956FE4">
        <w:t xml:space="preserve"> </w:t>
      </w:r>
      <w:r w:rsidR="006B6992">
        <w:t>%</w:t>
      </w:r>
      <w:r w:rsidR="00956FE4">
        <w:rPr>
          <w:rFonts w:hint="eastAsia"/>
          <w:lang w:eastAsia="zh-CN"/>
        </w:rPr>
        <w:t xml:space="preserve"> and</w:t>
      </w:r>
      <w:r w:rsidR="00956FE4">
        <w:rPr>
          <w:lang w:eastAsia="zh-CN"/>
        </w:rPr>
        <w:t xml:space="preserve"> 2.46%</w:t>
      </w:r>
      <w:r w:rsidR="006B6992">
        <w:t xml:space="preserve"> on the announcement day</w:t>
      </w:r>
      <w:r w:rsidR="00956FE4">
        <w:t>, respectively</w:t>
      </w:r>
      <w:r w:rsidR="006B6992">
        <w:t>) significant over all event windows.</w:t>
      </w:r>
      <w:r>
        <w:t xml:space="preserve">  </w:t>
      </w:r>
      <w:r w:rsidR="0063064E">
        <w:t xml:space="preserve">These </w:t>
      </w:r>
      <w:r w:rsidR="0063064E">
        <w:lastRenderedPageBreak/>
        <w:t>results are consistent with the findings in the previous CEO turnover literature.</w:t>
      </w:r>
      <w:r w:rsidR="006B6992">
        <w:t xml:space="preserve">  To explore the impact of board structure on CARs, I divide the turnover sample into </w:t>
      </w:r>
      <w:r w:rsidR="00EC5018">
        <w:t xml:space="preserve">high and low groups based on independent financial </w:t>
      </w:r>
      <w:r w:rsidR="005E4109">
        <w:t xml:space="preserve">industry </w:t>
      </w:r>
      <w:r w:rsidR="00EC5018">
        <w:t>expertise and board independence, respectively.  The results reported in panel B of Table 2 show that the high ind</w:t>
      </w:r>
      <w:r w:rsidR="00394807">
        <w:t xml:space="preserve">ependent financial </w:t>
      </w:r>
      <w:r w:rsidR="005E4109">
        <w:t xml:space="preserve">industry </w:t>
      </w:r>
      <w:r w:rsidR="00394807">
        <w:t xml:space="preserve">expertise group receives more favorable market reaction than the low independent financial </w:t>
      </w:r>
      <w:r w:rsidR="005E4109">
        <w:t xml:space="preserve">industry </w:t>
      </w:r>
      <w:r w:rsidR="00394807">
        <w:t>expertise group.  The spread between t</w:t>
      </w:r>
      <w:r w:rsidR="007A3E31">
        <w:t>h</w:t>
      </w:r>
      <w:r w:rsidR="00961477">
        <w:t>e two groups (mean and median) are statistically (</w:t>
      </w:r>
      <w:r w:rsidR="007A3E31">
        <w:t xml:space="preserve">both at the 1% level on the announcement day) </w:t>
      </w:r>
      <w:r w:rsidR="00394807">
        <w:t>and economically significant (</w:t>
      </w:r>
      <w:r w:rsidR="007A3E31">
        <w:t>2.90% and 1.42%</w:t>
      </w:r>
      <w:r w:rsidR="00394807">
        <w:t xml:space="preserve"> on the announcement day, </w:t>
      </w:r>
      <w:r w:rsidR="007A3E31">
        <w:t>respectively</w:t>
      </w:r>
      <w:r w:rsidR="00394807">
        <w:t xml:space="preserve">) over all </w:t>
      </w:r>
      <w:r w:rsidR="007A3E31">
        <w:t xml:space="preserve">but one of the </w:t>
      </w:r>
      <w:r w:rsidR="00394807">
        <w:t>event windows.  In contrast, the high board independence group tends to receive more favorable market reaction</w:t>
      </w:r>
      <w:r w:rsidR="006C4B85">
        <w:t xml:space="preserve"> than the low board independence group</w:t>
      </w:r>
      <w:r w:rsidR="00394807">
        <w:t xml:space="preserve">, but </w:t>
      </w:r>
      <w:r w:rsidR="006C4B85">
        <w:t xml:space="preserve">the spread is </w:t>
      </w:r>
      <w:r w:rsidR="00394807">
        <w:t>only sign</w:t>
      </w:r>
      <w:r w:rsidR="008255B6">
        <w:t>ificant over [-1, 0] and [-1, +1</w:t>
      </w:r>
      <w:r w:rsidR="00394807">
        <w:t>] windows</w:t>
      </w:r>
      <w:r w:rsidR="008255B6">
        <w:t xml:space="preserve"> for median comparison</w:t>
      </w:r>
      <w:r w:rsidR="00394807">
        <w:t>.</w:t>
      </w:r>
      <w:r w:rsidR="0037772C">
        <w:t xml:space="preserve">  The</w:t>
      </w:r>
      <w:r w:rsidR="008255B6">
        <w:t xml:space="preserve">se </w:t>
      </w:r>
      <w:r w:rsidR="00AC47C5">
        <w:t>preliminary</w:t>
      </w:r>
      <w:r w:rsidR="0037772C">
        <w:t xml:space="preserve"> results suggest that the market recognizes the value of both independent financial </w:t>
      </w:r>
      <w:r w:rsidR="005E4109">
        <w:t xml:space="preserve">industry </w:t>
      </w:r>
      <w:r w:rsidR="0037772C">
        <w:t>experts and independent directors in CEO turnover decisions.</w:t>
      </w:r>
    </w:p>
    <w:p w:rsidR="006965B9" w:rsidRDefault="006965B9" w:rsidP="000E05B6">
      <w:pPr>
        <w:spacing w:line="480" w:lineRule="auto"/>
        <w:ind w:firstLineChars="200" w:firstLine="480"/>
        <w:jc w:val="both"/>
      </w:pPr>
      <w:r w:rsidRPr="00BA4E09">
        <w:t xml:space="preserve">To </w:t>
      </w:r>
      <w:r w:rsidR="005F4955">
        <w:t xml:space="preserve">systematically </w:t>
      </w:r>
      <w:r w:rsidRPr="00BA4E09">
        <w:rPr>
          <w:rFonts w:hint="eastAsia"/>
        </w:rPr>
        <w:t>examine</w:t>
      </w:r>
      <w:r w:rsidRPr="00BA4E09">
        <w:t xml:space="preserve"> </w:t>
      </w:r>
      <w:r w:rsidR="005F4955">
        <w:t>the impacts of turnover type and board structure on</w:t>
      </w:r>
      <w:r>
        <w:t xml:space="preserve"> </w:t>
      </w:r>
      <w:r w:rsidRPr="00BA4E09">
        <w:t>CARs around CEO turnover announcement</w:t>
      </w:r>
      <w:r w:rsidR="000E3F9A">
        <w:t>s</w:t>
      </w:r>
      <w:r w:rsidRPr="00BA4E09">
        <w:t xml:space="preserve">, I </w:t>
      </w:r>
      <w:r>
        <w:t xml:space="preserve">estimate </w:t>
      </w:r>
      <w:r w:rsidR="00B5052C">
        <w:t xml:space="preserve">OLS </w:t>
      </w:r>
      <w:r>
        <w:t>model (1)</w:t>
      </w:r>
      <w:r w:rsidR="009E6BE2">
        <w:t xml:space="preserve">.  </w:t>
      </w:r>
      <w:r w:rsidR="00BB5EB7">
        <w:t>Pairwise correlations between independent variables are reported in Table 3</w:t>
      </w:r>
      <w:r w:rsidR="009E6BE2">
        <w:t xml:space="preserve"> and regression results for model (1) are reported in Table 4</w:t>
      </w:r>
      <w:proofErr w:type="gramStart"/>
      <w:r w:rsidR="009E6BE2">
        <w:t>.</w:t>
      </w:r>
      <w:r w:rsidR="00BB5EB7">
        <w:t>.</w:t>
      </w:r>
      <w:proofErr w:type="gramEnd"/>
    </w:p>
    <w:p w:rsidR="00142028" w:rsidRDefault="00BB5EB7" w:rsidP="004F2F59">
      <w:pPr>
        <w:spacing w:line="480" w:lineRule="auto"/>
        <w:jc w:val="center"/>
        <w:rPr>
          <w:lang w:eastAsia="zh-CN"/>
        </w:rPr>
      </w:pPr>
      <w:r>
        <w:t>[Insert Table 3]</w:t>
      </w:r>
    </w:p>
    <w:p w:rsidR="006965B9" w:rsidRDefault="008F6431" w:rsidP="000E05B6">
      <w:pPr>
        <w:spacing w:line="480" w:lineRule="auto"/>
        <w:jc w:val="both"/>
        <w:rPr>
          <w:lang w:eastAsia="zh-CN"/>
        </w:rPr>
      </w:pPr>
      <m:oMath>
        <m:sSub>
          <m:sSubPr>
            <m:ctrlPr>
              <w:rPr>
                <w:rFonts w:ascii="Cambria Math" w:hAnsi="Cambria Math"/>
                <w:i/>
              </w:rPr>
            </m:ctrlPr>
          </m:sSubPr>
          <m:e>
            <m:r>
              <w:rPr>
                <w:rFonts w:ascii="Cambria Math" w:hAnsi="Cambria Math"/>
              </w:rPr>
              <m:t>CARs</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Forced</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Board Size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Staggered Bpard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IDTenure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EBC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IDOwnership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IOwnership</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m:t>
            </m:r>
            <m:r>
              <w:rPr>
                <w:rFonts w:ascii="Cambria Math" w:hAnsi="Cambria Math"/>
                <w:vanish/>
              </w:rPr>
              <m:t xml:space="preserve">    aggered </m:t>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CEOOwnership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9</m:t>
            </m:r>
          </m:sub>
        </m:sSub>
        <m:sSub>
          <m:sSubPr>
            <m:ctrlPr>
              <w:rPr>
                <w:rFonts w:ascii="Cambria Math" w:hAnsi="Cambria Math"/>
                <w:i/>
              </w:rPr>
            </m:ctrlPr>
          </m:sSubPr>
          <m:e>
            <m:r>
              <w:rPr>
                <w:rFonts w:ascii="Cambria Math" w:hAnsi="Cambria Math"/>
              </w:rPr>
              <m:t>CEOTenure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10</m:t>
            </m:r>
          </m:sub>
        </m:sSub>
        <m:sSub>
          <m:sSubPr>
            <m:ctrlPr>
              <w:rPr>
                <w:rFonts w:ascii="Cambria Math" w:hAnsi="Cambria Math"/>
                <w:i/>
              </w:rPr>
            </m:ctrlPr>
          </m:sSubPr>
          <m:e>
            <m:r>
              <w:rPr>
                <w:rFonts w:ascii="Cambria Math" w:hAnsi="Cambria Math"/>
              </w:rPr>
              <m:t>Duality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sSub>
          <m:sSubPr>
            <m:ctrlPr>
              <w:rPr>
                <w:rFonts w:ascii="Cambria Math" w:hAnsi="Cambria Math"/>
                <w:i/>
              </w:rPr>
            </m:ctrlPr>
          </m:sSubPr>
          <m:e>
            <m:r>
              <w:rPr>
                <w:rFonts w:ascii="Cambria Math" w:hAnsi="Cambria Math"/>
              </w:rPr>
              <m:t>%ID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12</m:t>
            </m:r>
          </m:sub>
        </m:sSub>
        <m:sSub>
          <m:sSubPr>
            <m:ctrlPr>
              <w:rPr>
                <w:rFonts w:ascii="Cambria Math" w:hAnsi="Cambria Math"/>
                <w:i/>
              </w:rPr>
            </m:ctrlPr>
          </m:sSubPr>
          <m:e>
            <m:r>
              <w:rPr>
                <w:rFonts w:ascii="Cambria Math" w:hAnsi="Cambria Math"/>
              </w:rPr>
              <m:t>%IFIE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13</m:t>
            </m:r>
          </m:sub>
        </m:sSub>
        <m:sSub>
          <m:sSubPr>
            <m:ctrlPr>
              <w:rPr>
                <w:rFonts w:ascii="Cambria Math" w:hAnsi="Cambria Math"/>
                <w:i/>
              </w:rPr>
            </m:ctrlPr>
          </m:sSubPr>
          <m:e>
            <m:r>
              <w:rPr>
                <w:rFonts w:ascii="Cambria Math" w:hAnsi="Cambria Math"/>
              </w:rPr>
              <m:t>Size</m:t>
            </m:r>
          </m:e>
          <m:sub>
            <m:r>
              <w:rPr>
                <w:rFonts w:ascii="Cambria Math" w:hAnsi="Cambria Math"/>
              </w:rPr>
              <m:t>i</m:t>
            </m:r>
          </m:sub>
        </m:sSub>
        <m:r>
          <w:rPr>
            <w:rFonts w:ascii="Cambria Math" w:hAnsi="Cambria Math"/>
          </w:rPr>
          <m:t>+ITS+</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 xml:space="preserve"> </m:t>
        </m:r>
      </m:oMath>
      <w:r w:rsidR="006965B9">
        <w:t xml:space="preserve"> </w:t>
      </w:r>
      <w:r w:rsidR="00C46FC1">
        <w:t xml:space="preserve">      </w:t>
      </w:r>
      <w:r w:rsidR="00B5052C">
        <w:t xml:space="preserve"> </w:t>
      </w:r>
      <w:r w:rsidR="00F56FA7">
        <w:t xml:space="preserve"> </w:t>
      </w:r>
      <w:r w:rsidR="00142028">
        <w:rPr>
          <w:rFonts w:hint="eastAsia"/>
          <w:lang w:eastAsia="zh-CN"/>
        </w:rPr>
        <w:t xml:space="preserve">       </w:t>
      </w:r>
      <w:r w:rsidR="008255B6">
        <w:rPr>
          <w:lang w:eastAsia="zh-CN"/>
        </w:rPr>
        <w:t xml:space="preserve">      </w:t>
      </w:r>
      <w:r w:rsidR="00142028">
        <w:rPr>
          <w:rFonts w:hint="eastAsia"/>
          <w:lang w:eastAsia="zh-CN"/>
        </w:rPr>
        <w:t xml:space="preserve"> </w:t>
      </w:r>
      <w:r w:rsidR="00F56FA7">
        <w:t xml:space="preserve">     </w:t>
      </w:r>
      <w:r w:rsidR="00B5052C">
        <w:t xml:space="preserve">       </w:t>
      </w:r>
      <w:r w:rsidR="008255B6">
        <w:t xml:space="preserve">               </w:t>
      </w:r>
      <w:r w:rsidR="0077479F">
        <w:rPr>
          <w:rFonts w:hint="eastAsia"/>
          <w:lang w:eastAsia="zh-CN"/>
        </w:rPr>
        <w:t xml:space="preserve">         </w:t>
      </w:r>
      <w:r w:rsidR="008255B6">
        <w:t xml:space="preserve">  </w:t>
      </w:r>
      <w:r w:rsidR="00B5052C">
        <w:t xml:space="preserve">  (1)</w:t>
      </w:r>
      <w:r w:rsidR="006965B9">
        <w:t xml:space="preserve">                                         </w:t>
      </w:r>
      <w:r w:rsidR="005A2E03">
        <w:t xml:space="preserve">              </w:t>
      </w:r>
      <w:r w:rsidR="00B5052C">
        <w:t xml:space="preserve">                               </w:t>
      </w:r>
    </w:p>
    <w:p w:rsidR="00335074" w:rsidRDefault="00FC68C7" w:rsidP="000E05B6">
      <w:pPr>
        <w:spacing w:line="480" w:lineRule="auto"/>
        <w:jc w:val="both"/>
      </w:pPr>
      <w:proofErr w:type="gramStart"/>
      <w:r>
        <w:t>w</w:t>
      </w:r>
      <w:r w:rsidR="006965B9">
        <w:t>here</w:t>
      </w:r>
      <w:proofErr w:type="gramEnd"/>
      <w:r w:rsidR="006965B9">
        <w:t xml:space="preserve"> </w:t>
      </w:r>
      <w:r w:rsidR="00B5052C" w:rsidRPr="00B5052C">
        <w:rPr>
          <w:i/>
        </w:rPr>
        <w:t>CARs</w:t>
      </w:r>
      <w:r w:rsidR="00B5052C">
        <w:t xml:space="preserve"> </w:t>
      </w:r>
      <w:r w:rsidR="006965B9">
        <w:t>are abnormal stock returns around bank CEO turnover announcements.</w:t>
      </w:r>
      <w:r w:rsidR="00A17A8F">
        <w:t xml:space="preserve"> </w:t>
      </w:r>
      <w:r w:rsidR="006965B9">
        <w:t xml:space="preserve"> </w:t>
      </w:r>
      <w:r w:rsidR="00B5052C" w:rsidRPr="00B5052C">
        <w:rPr>
          <w:i/>
        </w:rPr>
        <w:t>Forced</w:t>
      </w:r>
      <w:r w:rsidR="00B5052C">
        <w:t xml:space="preserve"> </w:t>
      </w:r>
      <w:r w:rsidR="006965B9">
        <w:t>is a forced turnover indicator that is equal to 1 if a turnover is classified as forced and 0 otherwise.</w:t>
      </w:r>
      <w:r w:rsidR="00A17A8F">
        <w:t xml:space="preserve">  </w:t>
      </w:r>
      <w:r w:rsidR="008255B6">
        <w:rPr>
          <w:i/>
        </w:rPr>
        <w:t>Board Size</w:t>
      </w:r>
      <w:r w:rsidR="00A17A8F">
        <w:t xml:space="preserve"> </w:t>
      </w:r>
      <w:r w:rsidR="008255B6">
        <w:t xml:space="preserve">is the number of directors on a bank board.  </w:t>
      </w:r>
      <w:r w:rsidR="008255B6" w:rsidRPr="008255B6">
        <w:rPr>
          <w:i/>
        </w:rPr>
        <w:t>Staggered Board</w:t>
      </w:r>
      <w:r w:rsidR="008255B6">
        <w:t xml:space="preserve"> is an</w:t>
      </w:r>
      <w:r w:rsidR="00A17A8F">
        <w:t xml:space="preserve"> indicator that is equal to 1 if </w:t>
      </w:r>
      <w:proofErr w:type="gramStart"/>
      <w:r w:rsidR="00D86F7D">
        <w:rPr>
          <w:rFonts w:hint="eastAsia"/>
          <w:lang w:eastAsia="zh-CN"/>
        </w:rPr>
        <w:t>a</w:t>
      </w:r>
      <w:r w:rsidR="00A17A8F">
        <w:t xml:space="preserve"> </w:t>
      </w:r>
      <w:r w:rsidR="00D86F7D">
        <w:rPr>
          <w:rFonts w:hint="eastAsia"/>
          <w:lang w:eastAsia="zh-CN"/>
        </w:rPr>
        <w:t>board</w:t>
      </w:r>
      <w:r w:rsidR="00A17A8F">
        <w:t xml:space="preserve"> are</w:t>
      </w:r>
      <w:proofErr w:type="gramEnd"/>
      <w:r w:rsidR="00A17A8F">
        <w:t xml:space="preserve"> classified and 0 otherwise</w:t>
      </w:r>
      <w:r w:rsidR="008255B6">
        <w:t xml:space="preserve">.  </w:t>
      </w:r>
      <w:proofErr w:type="spellStart"/>
      <w:r w:rsidR="008255B6" w:rsidRPr="008255B6">
        <w:rPr>
          <w:i/>
        </w:rPr>
        <w:t>IDTenure</w:t>
      </w:r>
      <w:proofErr w:type="spellEnd"/>
      <w:r w:rsidR="008255B6">
        <w:t xml:space="preserve"> is the average tenure of independent directors.  EBC is </w:t>
      </w:r>
      <w:r w:rsidR="00C46FC1">
        <w:t xml:space="preserve">the ratio between independent directors’ </w:t>
      </w:r>
      <w:r w:rsidR="00A17A8F">
        <w:t>equity-based compensation</w:t>
      </w:r>
      <w:r w:rsidR="00C46FC1">
        <w:t xml:space="preserve"> and total compensation.  </w:t>
      </w:r>
      <w:proofErr w:type="spellStart"/>
      <w:r w:rsidR="00C46FC1" w:rsidRPr="00C46FC1">
        <w:rPr>
          <w:i/>
        </w:rPr>
        <w:t>IDOwnership</w:t>
      </w:r>
      <w:proofErr w:type="spellEnd"/>
      <w:r w:rsidR="00C46FC1">
        <w:t xml:space="preserve">, </w:t>
      </w:r>
      <w:proofErr w:type="spellStart"/>
      <w:r w:rsidR="00C46FC1" w:rsidRPr="00C46FC1">
        <w:rPr>
          <w:i/>
        </w:rPr>
        <w:t>IOwnership</w:t>
      </w:r>
      <w:proofErr w:type="spellEnd"/>
      <w:r w:rsidR="00C46FC1">
        <w:t xml:space="preserve">, and </w:t>
      </w:r>
      <w:proofErr w:type="spellStart"/>
      <w:r w:rsidR="00C46FC1" w:rsidRPr="00C46FC1">
        <w:rPr>
          <w:i/>
        </w:rPr>
        <w:t>CEOOwnership</w:t>
      </w:r>
      <w:proofErr w:type="spellEnd"/>
      <w:r w:rsidR="00C46FC1">
        <w:t xml:space="preserve"> are the percentages of shares outstanding owned</w:t>
      </w:r>
      <w:r w:rsidR="00A17A8F">
        <w:t xml:space="preserve"> by </w:t>
      </w:r>
      <w:r w:rsidR="00FF559E">
        <w:t>independent</w:t>
      </w:r>
      <w:r w:rsidR="00A17A8F">
        <w:t xml:space="preserve"> directors as a group, institutional investors</w:t>
      </w:r>
      <w:r w:rsidR="00FF559E">
        <w:t>,</w:t>
      </w:r>
      <w:r w:rsidR="00FF559E" w:rsidRPr="00FF559E">
        <w:t xml:space="preserve"> </w:t>
      </w:r>
      <w:r w:rsidR="00C46FC1">
        <w:t>and</w:t>
      </w:r>
      <w:r w:rsidR="00FF559E">
        <w:t xml:space="preserve"> outgoing CEO and his </w:t>
      </w:r>
      <w:r w:rsidR="00A66210">
        <w:t>(</w:t>
      </w:r>
      <w:r w:rsidR="00FF559E">
        <w:t>or her</w:t>
      </w:r>
      <w:r w:rsidR="00A66210">
        <w:t>)</w:t>
      </w:r>
      <w:r w:rsidR="00FF559E">
        <w:t xml:space="preserve"> immediate family,</w:t>
      </w:r>
      <w:r w:rsidR="00C46FC1">
        <w:t xml:space="preserve"> respectively.  </w:t>
      </w:r>
      <w:proofErr w:type="spellStart"/>
      <w:r w:rsidR="00C46FC1" w:rsidRPr="00C46FC1">
        <w:rPr>
          <w:i/>
        </w:rPr>
        <w:t>CEOTenure</w:t>
      </w:r>
      <w:proofErr w:type="spellEnd"/>
      <w:r w:rsidR="00C46FC1">
        <w:t xml:space="preserve"> is</w:t>
      </w:r>
      <w:r w:rsidR="00FF559E">
        <w:t xml:space="preserve"> </w:t>
      </w:r>
      <w:r w:rsidR="00C46FC1">
        <w:t>the</w:t>
      </w:r>
      <w:r w:rsidR="00FF559E">
        <w:t xml:space="preserve"> tenure</w:t>
      </w:r>
      <w:r w:rsidR="00C46FC1">
        <w:t xml:space="preserve"> of an outgoing CEO.</w:t>
      </w:r>
      <w:r w:rsidR="00C46FC1">
        <w:rPr>
          <w:lang w:eastAsia="zh-CN"/>
        </w:rPr>
        <w:t xml:space="preserve">  </w:t>
      </w:r>
      <w:r w:rsidR="00C46FC1" w:rsidRPr="00C46FC1">
        <w:rPr>
          <w:i/>
          <w:lang w:eastAsia="zh-CN"/>
        </w:rPr>
        <w:t>D</w:t>
      </w:r>
      <w:r w:rsidR="00FF559E" w:rsidRPr="00C46FC1">
        <w:rPr>
          <w:i/>
        </w:rPr>
        <w:t>uality</w:t>
      </w:r>
      <w:r w:rsidR="00FF559E">
        <w:t xml:space="preserve"> </w:t>
      </w:r>
      <w:r w:rsidR="00C46FC1">
        <w:t xml:space="preserve">is an </w:t>
      </w:r>
      <w:r w:rsidR="00FF559E">
        <w:t xml:space="preserve">indicator that is equal to 1 if there is </w:t>
      </w:r>
      <w:r w:rsidR="00C46FC1">
        <w:t xml:space="preserve">CEO-chairman </w:t>
      </w:r>
      <w:r w:rsidR="00FF559E">
        <w:t>duality and 0 otherwise</w:t>
      </w:r>
      <w:r w:rsidR="00C46FC1">
        <w:t xml:space="preserve">.  </w:t>
      </w:r>
      <w:r w:rsidR="00C46FC1" w:rsidRPr="00C46FC1">
        <w:rPr>
          <w:i/>
        </w:rPr>
        <w:t>%ID</w:t>
      </w:r>
      <w:r w:rsidR="00C46FC1">
        <w:t xml:space="preserve"> is the percentage of independent directors on a bank board, while </w:t>
      </w:r>
      <w:r w:rsidR="00C46FC1" w:rsidRPr="00C46FC1">
        <w:rPr>
          <w:i/>
        </w:rPr>
        <w:t>%IF</w:t>
      </w:r>
      <w:r w:rsidR="00C46FC1">
        <w:rPr>
          <w:i/>
        </w:rPr>
        <w:t>I</w:t>
      </w:r>
      <w:r w:rsidR="00C46FC1" w:rsidRPr="00C46FC1">
        <w:rPr>
          <w:i/>
        </w:rPr>
        <w:t>E</w:t>
      </w:r>
      <w:r w:rsidR="00C46FC1">
        <w:t xml:space="preserve"> is the percentage of independent financial industry experts on a bank board</w:t>
      </w:r>
      <w:r w:rsidR="00A17A8F">
        <w:t xml:space="preserve">.  </w:t>
      </w:r>
      <w:r w:rsidR="00C46FC1" w:rsidRPr="00C46FC1">
        <w:rPr>
          <w:i/>
        </w:rPr>
        <w:t>Size</w:t>
      </w:r>
      <w:r w:rsidR="00C46FC1">
        <w:t xml:space="preserve"> is the natural logarithm of a bank’s total assets.</w:t>
      </w:r>
      <w:r w:rsidR="006965B9">
        <w:t xml:space="preserve"> </w:t>
      </w:r>
      <w:r w:rsidR="00C46FC1">
        <w:t xml:space="preserve"> </w:t>
      </w:r>
      <w:r w:rsidR="00E1170A">
        <w:rPr>
          <w:rFonts w:hint="eastAsia"/>
          <w:lang w:eastAsia="zh-CN"/>
        </w:rPr>
        <w:t xml:space="preserve">To </w:t>
      </w:r>
      <w:r w:rsidR="004D0C7A">
        <w:rPr>
          <w:lang w:eastAsia="zh-CN"/>
        </w:rPr>
        <w:t>test</w:t>
      </w:r>
      <w:r w:rsidR="00E1170A">
        <w:rPr>
          <w:rFonts w:hint="eastAsia"/>
          <w:lang w:eastAsia="zh-CN"/>
        </w:rPr>
        <w:t xml:space="preserve"> whether board independence and independent financial </w:t>
      </w:r>
      <w:r w:rsidR="00C46FC1">
        <w:rPr>
          <w:lang w:eastAsia="zh-CN"/>
        </w:rPr>
        <w:t xml:space="preserve">industry </w:t>
      </w:r>
      <w:r w:rsidR="00E1170A">
        <w:rPr>
          <w:rFonts w:hint="eastAsia"/>
          <w:lang w:eastAsia="zh-CN"/>
        </w:rPr>
        <w:t>expertise are particularly important for the decision</w:t>
      </w:r>
      <w:r w:rsidR="00B37431">
        <w:rPr>
          <w:rFonts w:hint="eastAsia"/>
          <w:lang w:eastAsia="zh-CN"/>
        </w:rPr>
        <w:t>s</w:t>
      </w:r>
      <w:r w:rsidR="00E1170A">
        <w:rPr>
          <w:rFonts w:hint="eastAsia"/>
          <w:lang w:eastAsia="zh-CN"/>
        </w:rPr>
        <w:t xml:space="preserve"> of a forced CEO turnover, I include two interaction terms (</w:t>
      </w:r>
      <w:r w:rsidR="008F7D50">
        <w:rPr>
          <w:i/>
          <w:lang w:eastAsia="zh-CN"/>
        </w:rPr>
        <w:t>ITS</w:t>
      </w:r>
      <w:r w:rsidR="00E1170A" w:rsidRPr="00E1170A">
        <w:rPr>
          <w:rFonts w:hint="eastAsia"/>
          <w:lang w:eastAsia="zh-CN"/>
        </w:rPr>
        <w:t>)</w:t>
      </w:r>
      <w:r w:rsidR="00E1170A">
        <w:rPr>
          <w:rFonts w:hint="eastAsia"/>
          <w:lang w:eastAsia="zh-CN"/>
        </w:rPr>
        <w:t>:</w:t>
      </w:r>
      <w:r w:rsidR="00335074" w:rsidRPr="00E1170A">
        <w:t xml:space="preserve"> </w:t>
      </w:r>
      <w:r w:rsidR="00E1170A">
        <w:rPr>
          <w:rFonts w:hint="eastAsia"/>
          <w:lang w:eastAsia="zh-CN"/>
        </w:rPr>
        <w:t>one is between the forced turnover indicator and board independence</w:t>
      </w:r>
      <w:r w:rsidR="00335074" w:rsidRPr="00335074">
        <w:rPr>
          <w:i/>
        </w:rPr>
        <w:t xml:space="preserve"> </w:t>
      </w:r>
      <w:r w:rsidR="00E1170A" w:rsidRPr="00E1170A">
        <w:rPr>
          <w:rFonts w:hint="eastAsia"/>
          <w:lang w:eastAsia="zh-CN"/>
        </w:rPr>
        <w:t>(</w:t>
      </w:r>
      <w:r w:rsidR="00335074" w:rsidRPr="00335074">
        <w:rPr>
          <w:i/>
        </w:rPr>
        <w:t xml:space="preserve">% </w:t>
      </w:r>
      <w:r w:rsidR="00335074" w:rsidRPr="00335074">
        <w:rPr>
          <w:i/>
        </w:rPr>
        <w:lastRenderedPageBreak/>
        <w:t>ID*Forced</w:t>
      </w:r>
      <w:r w:rsidR="00E1170A" w:rsidRPr="00E1170A">
        <w:rPr>
          <w:rFonts w:hint="eastAsia"/>
          <w:lang w:eastAsia="zh-CN"/>
        </w:rPr>
        <w:t>),</w:t>
      </w:r>
      <w:r w:rsidR="00E1170A">
        <w:rPr>
          <w:rFonts w:hint="eastAsia"/>
          <w:lang w:eastAsia="zh-CN"/>
        </w:rPr>
        <w:t xml:space="preserve"> the other is between the forced turnover indicator and the percentage of independent financial </w:t>
      </w:r>
      <w:r w:rsidR="00C46FC1">
        <w:rPr>
          <w:lang w:eastAsia="zh-CN"/>
        </w:rPr>
        <w:t xml:space="preserve">industry </w:t>
      </w:r>
      <w:r w:rsidR="00E1170A">
        <w:rPr>
          <w:rFonts w:hint="eastAsia"/>
          <w:lang w:eastAsia="zh-CN"/>
        </w:rPr>
        <w:t>experts on a board (</w:t>
      </w:r>
      <w:r w:rsidR="00335074" w:rsidRPr="00335074">
        <w:rPr>
          <w:i/>
        </w:rPr>
        <w:t>% IF</w:t>
      </w:r>
      <w:r w:rsidR="00C46FC1">
        <w:rPr>
          <w:i/>
        </w:rPr>
        <w:t>I</w:t>
      </w:r>
      <w:r w:rsidR="00335074" w:rsidRPr="00335074">
        <w:rPr>
          <w:i/>
        </w:rPr>
        <w:t>E*Forced</w:t>
      </w:r>
      <w:r w:rsidR="00E1170A" w:rsidRPr="00E1170A">
        <w:rPr>
          <w:rFonts w:hint="eastAsia"/>
          <w:lang w:eastAsia="zh-CN"/>
        </w:rPr>
        <w:t>)</w:t>
      </w:r>
      <w:r w:rsidR="00335074">
        <w:t>.</w:t>
      </w:r>
      <w:r w:rsidR="00197AF7">
        <w:t xml:space="preserve">  </w:t>
      </w:r>
      <w:r w:rsidR="00C411B4">
        <w:t xml:space="preserve">Because 47 (41.96%) of the 112 unique banks in the sample have at least two CEO turnovers over the sample period, I cluster the standard errors by bank. </w:t>
      </w:r>
    </w:p>
    <w:p w:rsidR="00ED36D3" w:rsidRPr="00335074" w:rsidRDefault="00ED36D3" w:rsidP="004F2F59">
      <w:pPr>
        <w:spacing w:line="480" w:lineRule="auto"/>
        <w:jc w:val="center"/>
      </w:pPr>
      <w:r>
        <w:t>[Insert Table 4]</w:t>
      </w:r>
    </w:p>
    <w:p w:rsidR="00573331" w:rsidRDefault="00242741" w:rsidP="000E05B6">
      <w:pPr>
        <w:spacing w:line="480" w:lineRule="auto"/>
        <w:ind w:firstLineChars="200" w:firstLine="480"/>
        <w:jc w:val="both"/>
        <w:rPr>
          <w:lang w:eastAsia="zh-CN"/>
        </w:rPr>
      </w:pPr>
      <w:r>
        <w:t>The results reported in Table 4 suggest</w:t>
      </w:r>
      <w:r w:rsidR="006965B9">
        <w:t xml:space="preserve"> that without controlling for </w:t>
      </w:r>
      <w:r w:rsidR="008F7D50">
        <w:t>the interactive effects between board structure and the forced turnover indicator</w:t>
      </w:r>
      <w:r w:rsidR="006965B9">
        <w:t>, CARs for forced turnovers ar</w:t>
      </w:r>
      <w:r w:rsidR="00197AF7">
        <w:t xml:space="preserve">e significantly higher (at the </w:t>
      </w:r>
      <w:r>
        <w:t>5</w:t>
      </w:r>
      <w:r w:rsidR="00197AF7">
        <w:t>% level over [0]</w:t>
      </w:r>
      <w:r w:rsidR="000732C9">
        <w:t xml:space="preserve">, </w:t>
      </w:r>
      <w:r w:rsidR="00197AF7">
        <w:t>[</w:t>
      </w:r>
      <w:r>
        <w:t>-</w:t>
      </w:r>
      <w:r w:rsidR="00197AF7">
        <w:t>0, +1]</w:t>
      </w:r>
      <w:r w:rsidR="000732C9">
        <w:t>, and [-1,+1]</w:t>
      </w:r>
      <w:r w:rsidR="006965B9">
        <w:t xml:space="preserve">) than those for voluntary turnovers.  </w:t>
      </w:r>
      <w:r w:rsidR="00DD7811">
        <w:rPr>
          <w:rFonts w:hint="eastAsia"/>
          <w:lang w:eastAsia="zh-CN"/>
        </w:rPr>
        <w:t>In contrast</w:t>
      </w:r>
      <w:r w:rsidR="006965B9">
        <w:t xml:space="preserve"> with previous studies, board independence (</w:t>
      </w:r>
      <w:r w:rsidRPr="00242741">
        <w:rPr>
          <w:i/>
        </w:rPr>
        <w:t>%ID</w:t>
      </w:r>
      <w:r w:rsidR="006965B9">
        <w:t xml:space="preserve">) is </w:t>
      </w:r>
      <w:r w:rsidR="00DD7811">
        <w:rPr>
          <w:rFonts w:hint="eastAsia"/>
          <w:lang w:eastAsia="zh-CN"/>
        </w:rPr>
        <w:t>not</w:t>
      </w:r>
      <w:r w:rsidR="006965B9">
        <w:t xml:space="preserve"> correlated with market reaction.  </w:t>
      </w:r>
      <w:r w:rsidR="00DD7811">
        <w:rPr>
          <w:rFonts w:hint="eastAsia"/>
          <w:lang w:eastAsia="zh-CN"/>
        </w:rPr>
        <w:t>T</w:t>
      </w:r>
      <w:r w:rsidR="006965B9">
        <w:t xml:space="preserve">he percentage of </w:t>
      </w:r>
      <w:r w:rsidR="00F1410A">
        <w:t>independent</w:t>
      </w:r>
      <w:r w:rsidR="006965B9">
        <w:t xml:space="preserve"> financial </w:t>
      </w:r>
      <w:r w:rsidR="000732C9">
        <w:t xml:space="preserve">industry </w:t>
      </w:r>
      <w:r w:rsidR="006965B9">
        <w:t xml:space="preserve">experts </w:t>
      </w:r>
      <w:r w:rsidR="000732C9">
        <w:t>(</w:t>
      </w:r>
      <w:r w:rsidR="000732C9" w:rsidRPr="000732C9">
        <w:rPr>
          <w:i/>
        </w:rPr>
        <w:t>%IFIE</w:t>
      </w:r>
      <w:r w:rsidR="000732C9">
        <w:t xml:space="preserve">) </w:t>
      </w:r>
      <w:r w:rsidR="006965B9">
        <w:t xml:space="preserve">is </w:t>
      </w:r>
      <w:r w:rsidR="00197AF7">
        <w:rPr>
          <w:lang w:eastAsia="zh-CN"/>
        </w:rPr>
        <w:t>positively</w:t>
      </w:r>
      <w:r w:rsidR="006965B9">
        <w:t xml:space="preserve"> correlated with CARs</w:t>
      </w:r>
      <w:r w:rsidR="00197AF7">
        <w:t xml:space="preserve"> over </w:t>
      </w:r>
      <w:r>
        <w:t>all event windows</w:t>
      </w:r>
      <w:r w:rsidR="00FF1899">
        <w:t xml:space="preserve">, significant at the </w:t>
      </w:r>
      <w:r w:rsidR="000732C9">
        <w:t>1</w:t>
      </w:r>
      <w:r w:rsidR="00FF1899">
        <w:t>% (</w:t>
      </w:r>
      <w:r w:rsidR="000732C9">
        <w:t>5</w:t>
      </w:r>
      <w:r w:rsidR="00FF1899">
        <w:t>%</w:t>
      </w:r>
      <w:r w:rsidR="000732C9">
        <w:t>, 10%</w:t>
      </w:r>
      <w:r w:rsidR="00FF1899">
        <w:t>) level in t</w:t>
      </w:r>
      <w:r w:rsidR="000732C9">
        <w:t>hree</w:t>
      </w:r>
      <w:r w:rsidR="00FF1899">
        <w:t xml:space="preserve"> (</w:t>
      </w:r>
      <w:r w:rsidR="000732C9">
        <w:t>one, one</w:t>
      </w:r>
      <w:r w:rsidR="00FF1899">
        <w:t>) estimates</w:t>
      </w:r>
      <w:r w:rsidR="006965B9">
        <w:t xml:space="preserve">. </w:t>
      </w:r>
      <w:r w:rsidR="000732C9">
        <w:t xml:space="preserve">A one standard error increase in </w:t>
      </w:r>
      <w:r w:rsidR="000732C9" w:rsidRPr="000732C9">
        <w:rPr>
          <w:i/>
        </w:rPr>
        <w:t>%IFIE</w:t>
      </w:r>
      <w:r w:rsidR="000732C9">
        <w:t xml:space="preserve"> is associated with a 15.29% increase in CARs on the announcement day.  </w:t>
      </w:r>
      <w:r w:rsidR="0025327F">
        <w:t xml:space="preserve">The results suggest that the market </w:t>
      </w:r>
      <w:r w:rsidR="0081506D">
        <w:t xml:space="preserve">recognizes the value of independent financial </w:t>
      </w:r>
      <w:r w:rsidR="000732C9">
        <w:t xml:space="preserve">industry </w:t>
      </w:r>
      <w:r w:rsidR="0081506D">
        <w:t>expertise</w:t>
      </w:r>
      <w:r w:rsidR="002A2009">
        <w:t xml:space="preserve"> for </w:t>
      </w:r>
      <w:r w:rsidR="00FF1899">
        <w:t xml:space="preserve">bank </w:t>
      </w:r>
      <w:r w:rsidR="002A2009">
        <w:t>CEO turnovers in general.</w:t>
      </w:r>
      <w:r w:rsidR="0081506D">
        <w:t xml:space="preserve">  Furthermore, </w:t>
      </w:r>
      <w:r w:rsidR="00FF1899">
        <w:t>board size</w:t>
      </w:r>
      <w:r w:rsidR="000732C9">
        <w:t>,</w:t>
      </w:r>
      <w:r w:rsidR="00FF1899">
        <w:t xml:space="preserve"> </w:t>
      </w:r>
      <w:r w:rsidR="000732C9">
        <w:t>independent directors’ equity-based compensation, and bank size tend</w:t>
      </w:r>
      <w:r w:rsidR="00FF1899">
        <w:t xml:space="preserve"> to be positively correlated with CARs while CEO ownership</w:t>
      </w:r>
      <w:r w:rsidR="000732C9">
        <w:t xml:space="preserve"> and CEO-chairman</w:t>
      </w:r>
      <w:r w:rsidR="00FF1899">
        <w:t xml:space="preserve"> duality tend to be negatively correlated with CARs around CEO turnover announcements</w:t>
      </w:r>
      <w:r w:rsidR="00DD7811">
        <w:rPr>
          <w:rFonts w:hint="eastAsia"/>
          <w:lang w:eastAsia="zh-CN"/>
        </w:rPr>
        <w:t>.</w:t>
      </w:r>
    </w:p>
    <w:p w:rsidR="006965B9" w:rsidRDefault="00EA156E" w:rsidP="000E05B6">
      <w:pPr>
        <w:spacing w:line="480" w:lineRule="auto"/>
        <w:ind w:firstLineChars="200" w:firstLine="480"/>
        <w:jc w:val="both"/>
      </w:pPr>
      <w:r>
        <w:rPr>
          <w:rFonts w:hint="eastAsia"/>
          <w:lang w:eastAsia="zh-CN"/>
        </w:rPr>
        <w:lastRenderedPageBreak/>
        <w:t>When</w:t>
      </w:r>
      <w:r w:rsidR="006965B9">
        <w:t xml:space="preserve"> the two interaction terms </w:t>
      </w:r>
      <w:r>
        <w:rPr>
          <w:rFonts w:hint="eastAsia"/>
          <w:lang w:eastAsia="zh-CN"/>
        </w:rPr>
        <w:t>are included in the regressions,</w:t>
      </w:r>
      <w:r w:rsidR="006965B9">
        <w:t xml:space="preserve"> </w:t>
      </w:r>
      <w:r w:rsidR="00F14573">
        <w:t>the coefficient</w:t>
      </w:r>
      <w:r w:rsidR="00FA58B8">
        <w:t>s</w:t>
      </w:r>
      <w:r w:rsidR="00F14573">
        <w:t xml:space="preserve"> on the forced turnover indicator </w:t>
      </w:r>
      <w:r w:rsidR="00FA58B8">
        <w:t xml:space="preserve">and </w:t>
      </w:r>
      <w:r w:rsidR="00FA58B8" w:rsidRPr="00FA58B8">
        <w:rPr>
          <w:i/>
        </w:rPr>
        <w:t xml:space="preserve">%IFIE </w:t>
      </w:r>
      <w:r w:rsidR="00FA58B8">
        <w:t>both become</w:t>
      </w:r>
      <w:r w:rsidR="00F14573">
        <w:t xml:space="preserve"> </w:t>
      </w:r>
      <w:r w:rsidR="00FA58B8">
        <w:t>insignificant</w:t>
      </w:r>
      <w:r w:rsidR="00F14573">
        <w:t xml:space="preserve"> in all estimates.  </w:t>
      </w:r>
      <w:r w:rsidR="00FA58B8">
        <w:t>However, the coefficient on</w:t>
      </w:r>
      <w:r w:rsidR="00DC7E2A">
        <w:t xml:space="preserve"> the interaction term</w:t>
      </w:r>
      <w:r w:rsidR="00FA58B8">
        <w:t xml:space="preserve"> </w:t>
      </w:r>
      <w:r w:rsidR="00FA58B8" w:rsidRPr="00FA58B8">
        <w:rPr>
          <w:i/>
        </w:rPr>
        <w:t>%IFIE</w:t>
      </w:r>
      <w:r w:rsidR="00DC7E2A">
        <w:rPr>
          <w:i/>
        </w:rPr>
        <w:t>*Forced</w:t>
      </w:r>
      <w:r w:rsidR="00FA58B8">
        <w:t xml:space="preserve"> </w:t>
      </w:r>
      <w:r w:rsidR="00DC7E2A">
        <w:t xml:space="preserve">is </w:t>
      </w:r>
      <w:r w:rsidR="006965B9">
        <w:t xml:space="preserve">significant </w:t>
      </w:r>
      <w:r w:rsidR="00AE255E">
        <w:t xml:space="preserve">at the </w:t>
      </w:r>
      <w:r w:rsidR="00DC7E2A">
        <w:t>1</w:t>
      </w:r>
      <w:r w:rsidR="00AE255E">
        <w:t xml:space="preserve">% </w:t>
      </w:r>
      <w:r w:rsidR="00DC7E2A">
        <w:t xml:space="preserve">(5%, 10%) </w:t>
      </w:r>
      <w:r w:rsidR="00AE255E">
        <w:t xml:space="preserve">level </w:t>
      </w:r>
      <w:r w:rsidR="00DC7E2A">
        <w:t>in two (one, one) estimates</w:t>
      </w:r>
      <w:r w:rsidR="006965B9">
        <w:t xml:space="preserve">.  </w:t>
      </w:r>
      <w:r w:rsidR="00DC7E2A">
        <w:t xml:space="preserve">A one standard error increase in </w:t>
      </w:r>
      <w:r w:rsidR="00DC7E2A" w:rsidRPr="00DC7E2A">
        <w:rPr>
          <w:i/>
        </w:rPr>
        <w:t>%IFIE</w:t>
      </w:r>
      <w:r w:rsidR="00DC7E2A">
        <w:t xml:space="preserve"> is associated with a 25.30% (34.18%) increase in CARS on the announcement day ([-1</w:t>
      </w:r>
      <w:proofErr w:type="gramStart"/>
      <w:r w:rsidR="00DC7E2A">
        <w:t>,+</w:t>
      </w:r>
      <w:proofErr w:type="gramEnd"/>
      <w:r w:rsidR="00DC7E2A">
        <w:t xml:space="preserve">1] window).  The </w:t>
      </w:r>
      <w:r w:rsidR="00DC7E2A" w:rsidRPr="00AE255E">
        <w:rPr>
          <w:i/>
        </w:rPr>
        <w:t>F</w:t>
      </w:r>
      <w:r w:rsidR="00DC7E2A">
        <w:t xml:space="preserve">-test rejects the null hypothesis that the coefficients on </w:t>
      </w:r>
      <w:r w:rsidR="00DC7E2A">
        <w:rPr>
          <w:i/>
        </w:rPr>
        <w:t>%IFIE and</w:t>
      </w:r>
      <w:r w:rsidR="00DC7E2A">
        <w:t xml:space="preserve"> </w:t>
      </w:r>
      <w:r w:rsidR="00DC7E2A" w:rsidRPr="00335074">
        <w:rPr>
          <w:i/>
        </w:rPr>
        <w:t>%</w:t>
      </w:r>
      <w:r w:rsidR="00DC7E2A">
        <w:rPr>
          <w:i/>
        </w:rPr>
        <w:t>IFIE</w:t>
      </w:r>
      <w:r w:rsidR="00DC7E2A" w:rsidRPr="00335074">
        <w:rPr>
          <w:i/>
        </w:rPr>
        <w:t>*Forced</w:t>
      </w:r>
      <w:r w:rsidR="00DC7E2A">
        <w:rPr>
          <w:i/>
        </w:rPr>
        <w:t xml:space="preserve"> </w:t>
      </w:r>
      <w:r w:rsidR="00DC7E2A" w:rsidRPr="0051339F">
        <w:t xml:space="preserve">are </w:t>
      </w:r>
      <w:r w:rsidR="00DC7E2A">
        <w:rPr>
          <w:rFonts w:hint="eastAsia"/>
          <w:lang w:eastAsia="zh-CN"/>
        </w:rPr>
        <w:t xml:space="preserve">jointly </w:t>
      </w:r>
      <w:r w:rsidR="00DC7E2A" w:rsidRPr="0051339F">
        <w:t>zero</w:t>
      </w:r>
      <w:r w:rsidR="00DC7E2A">
        <w:t xml:space="preserve"> in four estimates</w:t>
      </w:r>
      <w:r w:rsidR="00DC7E2A" w:rsidRPr="00396C3C">
        <w:t>.</w:t>
      </w:r>
      <w:r w:rsidR="00DC7E2A">
        <w:t xml:space="preserve">  </w:t>
      </w:r>
      <w:r w:rsidR="006965B9">
        <w:t xml:space="preserve">In contrast, the </w:t>
      </w:r>
      <w:r w:rsidR="00DC7E2A">
        <w:t xml:space="preserve">other </w:t>
      </w:r>
      <w:r w:rsidR="006965B9">
        <w:t>interaction term</w:t>
      </w:r>
      <w:r w:rsidR="00AE255E">
        <w:t xml:space="preserve">, </w:t>
      </w:r>
      <w:r w:rsidR="00DC7E2A">
        <w:rPr>
          <w:i/>
        </w:rPr>
        <w:t>% ID</w:t>
      </w:r>
      <w:r w:rsidR="00AE255E" w:rsidRPr="00335074">
        <w:rPr>
          <w:i/>
        </w:rPr>
        <w:t>*Forced</w:t>
      </w:r>
      <w:r w:rsidR="00AE255E">
        <w:t xml:space="preserve">, </w:t>
      </w:r>
      <w:r w:rsidR="006965B9">
        <w:t xml:space="preserve">is </w:t>
      </w:r>
      <w:r w:rsidR="00DC7E2A">
        <w:t>not</w:t>
      </w:r>
      <w:r w:rsidR="006965B9">
        <w:t xml:space="preserve"> correlated with CARs</w:t>
      </w:r>
      <w:r w:rsidR="00DC7E2A">
        <w:t xml:space="preserve"> in any estimate</w:t>
      </w:r>
      <w:r w:rsidR="00F1410A">
        <w:t>.</w:t>
      </w:r>
      <w:r w:rsidR="000C1A0E" w:rsidRPr="00396C3C">
        <w:rPr>
          <w:rFonts w:hint="eastAsia"/>
          <w:lang w:eastAsia="zh-CN"/>
        </w:rPr>
        <w:t xml:space="preserve"> </w:t>
      </w:r>
      <w:r w:rsidR="00021571">
        <w:rPr>
          <w:lang w:eastAsia="zh-CN"/>
        </w:rPr>
        <w:t xml:space="preserve"> </w:t>
      </w:r>
      <w:r w:rsidR="009E6BE2">
        <w:rPr>
          <w:lang w:eastAsia="zh-CN"/>
        </w:rPr>
        <w:t xml:space="preserve">F-test (unreported) is not able to reject the null hypothesis that the coefficients on </w:t>
      </w:r>
      <w:r w:rsidR="009E6BE2" w:rsidRPr="009E6BE2">
        <w:rPr>
          <w:i/>
          <w:lang w:eastAsia="zh-CN"/>
        </w:rPr>
        <w:t>%ID</w:t>
      </w:r>
      <w:r w:rsidR="009E6BE2">
        <w:rPr>
          <w:lang w:eastAsia="zh-CN"/>
        </w:rPr>
        <w:t xml:space="preserve"> and </w:t>
      </w:r>
      <w:r w:rsidR="009E6BE2" w:rsidRPr="009E6BE2">
        <w:rPr>
          <w:i/>
          <w:lang w:eastAsia="zh-CN"/>
        </w:rPr>
        <w:t>%ID*Forced</w:t>
      </w:r>
      <w:r w:rsidR="009E6BE2">
        <w:rPr>
          <w:lang w:eastAsia="zh-CN"/>
        </w:rPr>
        <w:t xml:space="preserve"> are joint zero.  </w:t>
      </w:r>
      <w:r w:rsidR="006965B9" w:rsidRPr="00BA4E09">
        <w:t xml:space="preserve">The </w:t>
      </w:r>
      <w:r w:rsidR="008540B9">
        <w:t>evidence</w:t>
      </w:r>
      <w:r w:rsidR="006965B9">
        <w:t xml:space="preserve"> </w:t>
      </w:r>
      <w:r w:rsidR="00AC5AD3">
        <w:t>indicate</w:t>
      </w:r>
      <w:r w:rsidR="008540B9">
        <w:t>s</w:t>
      </w:r>
      <w:r w:rsidR="00AC5AD3">
        <w:t xml:space="preserve"> that forced </w:t>
      </w:r>
      <w:r w:rsidR="008540B9">
        <w:t xml:space="preserve">CEO </w:t>
      </w:r>
      <w:r w:rsidR="00AC5AD3">
        <w:t xml:space="preserve">turnovers tend to receive positive market reaction and </w:t>
      </w:r>
      <w:r w:rsidR="008540B9">
        <w:t>it is driven by turnover decisions</w:t>
      </w:r>
      <w:r w:rsidR="00AC5AD3">
        <w:t xml:space="preserve"> </w:t>
      </w:r>
      <w:r w:rsidR="008540B9">
        <w:t xml:space="preserve">made by </w:t>
      </w:r>
      <w:r w:rsidR="00EA5841">
        <w:rPr>
          <w:rFonts w:hint="eastAsia"/>
          <w:lang w:eastAsia="zh-CN"/>
        </w:rPr>
        <w:t xml:space="preserve">a </w:t>
      </w:r>
      <w:r w:rsidR="00021571">
        <w:t xml:space="preserve">board with more independent financial </w:t>
      </w:r>
      <w:r w:rsidR="00AF19DA">
        <w:t xml:space="preserve">industry </w:t>
      </w:r>
      <w:r w:rsidR="00021571">
        <w:t>experts</w:t>
      </w:r>
      <w:r w:rsidR="008540B9">
        <w:t xml:space="preserve">.  </w:t>
      </w:r>
      <w:r w:rsidR="009337D3">
        <w:t>One explanation is</w:t>
      </w:r>
      <w:r w:rsidR="006965B9">
        <w:t xml:space="preserve"> that </w:t>
      </w:r>
      <w:r w:rsidR="006B6374">
        <w:t xml:space="preserve">these </w:t>
      </w:r>
      <w:r w:rsidR="00AF19DA">
        <w:t>experts</w:t>
      </w:r>
      <w:r w:rsidR="006B6374">
        <w:t xml:space="preserve"> are</w:t>
      </w:r>
      <w:r w:rsidR="006965B9">
        <w:t xml:space="preserve"> better able to filter out exogenous negative performance shocks</w:t>
      </w:r>
      <w:r w:rsidR="00D62167">
        <w:t xml:space="preserve"> from CEO quality</w:t>
      </w:r>
      <w:r w:rsidR="008E5979">
        <w:t xml:space="preserve"> and </w:t>
      </w:r>
      <w:r w:rsidR="00AF19DA">
        <w:t>are</w:t>
      </w:r>
      <w:r w:rsidR="008E5979">
        <w:t xml:space="preserve"> therefore less likely to scapegoat.  Another explanation is that</w:t>
      </w:r>
      <w:r w:rsidR="00D62167">
        <w:t xml:space="preserve"> </w:t>
      </w:r>
      <w:r w:rsidR="006B6374">
        <w:t>they</w:t>
      </w:r>
      <w:r w:rsidR="00D62167">
        <w:t xml:space="preserve"> </w:t>
      </w:r>
      <w:r w:rsidR="004E3D8E">
        <w:rPr>
          <w:rFonts w:hint="eastAsia"/>
          <w:lang w:eastAsia="zh-CN"/>
        </w:rPr>
        <w:t>may be</w:t>
      </w:r>
      <w:r w:rsidR="008E5979">
        <w:t xml:space="preserve"> better able to locate a superior successor, leading to truly</w:t>
      </w:r>
      <w:r w:rsidR="008C6DFD">
        <w:rPr>
          <w:rFonts w:hint="eastAsia"/>
          <w:lang w:eastAsia="zh-CN"/>
        </w:rPr>
        <w:t xml:space="preserve"> improve</w:t>
      </w:r>
      <w:r w:rsidR="004E3D8E">
        <w:rPr>
          <w:rFonts w:hint="eastAsia"/>
          <w:lang w:eastAsia="zh-CN"/>
        </w:rPr>
        <w:t>d</w:t>
      </w:r>
      <w:r w:rsidR="008C6DFD">
        <w:rPr>
          <w:rFonts w:hint="eastAsia"/>
          <w:lang w:eastAsia="zh-CN"/>
        </w:rPr>
        <w:t xml:space="preserve"> management</w:t>
      </w:r>
      <w:r w:rsidR="00D62167">
        <w:t xml:space="preserve">.  </w:t>
      </w:r>
      <w:r w:rsidR="009D7233">
        <w:t xml:space="preserve">It is also possible that </w:t>
      </w:r>
      <w:r w:rsidR="00AF19DA">
        <w:t>the market believes that following a forced turnover, these experts</w:t>
      </w:r>
      <w:r w:rsidR="009D7233">
        <w:t xml:space="preserve"> are better able to advise the new</w:t>
      </w:r>
      <w:r w:rsidR="00AF19DA">
        <w:t xml:space="preserve"> management during the crisis period</w:t>
      </w:r>
      <w:r w:rsidR="009D7233">
        <w:t>.</w:t>
      </w:r>
      <w:r w:rsidR="00953897">
        <w:t xml:space="preserve">  Unfortunately, it is nearly impossible to disentangle these effects.</w:t>
      </w:r>
    </w:p>
    <w:p w:rsidR="006965B9" w:rsidRDefault="006965B9" w:rsidP="000E05B6">
      <w:pPr>
        <w:spacing w:line="480" w:lineRule="auto"/>
        <w:jc w:val="both"/>
      </w:pPr>
    </w:p>
    <w:p w:rsidR="004F2F59" w:rsidRDefault="004F2F59">
      <w:pPr>
        <w:rPr>
          <w:b/>
          <w:sz w:val="28"/>
          <w:szCs w:val="28"/>
        </w:rPr>
      </w:pPr>
      <w:r>
        <w:rPr>
          <w:b/>
          <w:sz w:val="28"/>
          <w:szCs w:val="28"/>
        </w:rPr>
        <w:br w:type="page"/>
      </w:r>
    </w:p>
    <w:p w:rsidR="004F2F59" w:rsidRDefault="004F2F59" w:rsidP="004F2F59">
      <w:pPr>
        <w:spacing w:line="480" w:lineRule="auto"/>
        <w:jc w:val="center"/>
        <w:rPr>
          <w:b/>
          <w:sz w:val="28"/>
          <w:szCs w:val="28"/>
        </w:rPr>
      </w:pPr>
      <w:r>
        <w:rPr>
          <w:b/>
          <w:sz w:val="28"/>
          <w:szCs w:val="28"/>
        </w:rPr>
        <w:lastRenderedPageBreak/>
        <w:t xml:space="preserve">Chapter </w:t>
      </w:r>
      <w:r w:rsidR="006965B9">
        <w:rPr>
          <w:b/>
          <w:sz w:val="28"/>
          <w:szCs w:val="28"/>
        </w:rPr>
        <w:t>5</w:t>
      </w:r>
    </w:p>
    <w:p w:rsidR="006965B9" w:rsidRDefault="006965B9" w:rsidP="004F2F59">
      <w:pPr>
        <w:spacing w:line="480" w:lineRule="auto"/>
        <w:jc w:val="center"/>
      </w:pPr>
      <w:r>
        <w:rPr>
          <w:b/>
          <w:sz w:val="28"/>
          <w:szCs w:val="28"/>
        </w:rPr>
        <w:t xml:space="preserve">Performance </w:t>
      </w:r>
      <w:r w:rsidR="00246BA1">
        <w:rPr>
          <w:b/>
          <w:sz w:val="28"/>
          <w:szCs w:val="28"/>
        </w:rPr>
        <w:t>changes around</w:t>
      </w:r>
      <w:r>
        <w:rPr>
          <w:b/>
          <w:sz w:val="28"/>
          <w:szCs w:val="28"/>
        </w:rPr>
        <w:t xml:space="preserve"> bank CEO turnovers</w:t>
      </w:r>
    </w:p>
    <w:p w:rsidR="004F2F59" w:rsidRDefault="004F2F59" w:rsidP="000E05B6">
      <w:pPr>
        <w:spacing w:line="480" w:lineRule="auto"/>
        <w:ind w:firstLineChars="200" w:firstLine="480"/>
        <w:jc w:val="both"/>
      </w:pPr>
    </w:p>
    <w:p w:rsidR="006965B9" w:rsidRDefault="005B4578" w:rsidP="000E05B6">
      <w:pPr>
        <w:spacing w:line="480" w:lineRule="auto"/>
        <w:ind w:firstLineChars="200" w:firstLine="480"/>
        <w:jc w:val="both"/>
      </w:pPr>
      <w:r>
        <w:t>The</w:t>
      </w:r>
      <w:r w:rsidR="006965B9">
        <w:t xml:space="preserve"> </w:t>
      </w:r>
      <w:r>
        <w:t xml:space="preserve">CEO </w:t>
      </w:r>
      <w:r w:rsidR="006965B9">
        <w:t xml:space="preserve">turnover literature </w:t>
      </w:r>
      <w:r>
        <w:t xml:space="preserve">has shown </w:t>
      </w:r>
      <w:r w:rsidR="006965B9">
        <w:t>that</w:t>
      </w:r>
      <w:r>
        <w:t xml:space="preserve"> turnover type </w:t>
      </w:r>
      <w:r w:rsidR="000603FA">
        <w:rPr>
          <w:rFonts w:hint="eastAsia"/>
        </w:rPr>
        <w:t xml:space="preserve">(forced vs. </w:t>
      </w:r>
      <w:r w:rsidR="000603FA">
        <w:t>voluntary</w:t>
      </w:r>
      <w:r w:rsidR="000603FA">
        <w:rPr>
          <w:rFonts w:hint="eastAsia"/>
        </w:rPr>
        <w:t>)</w:t>
      </w:r>
      <w:r w:rsidR="000603FA">
        <w:t xml:space="preserve"> </w:t>
      </w:r>
      <w:r>
        <w:t>and successor origin</w:t>
      </w:r>
      <w:r w:rsidR="000603FA">
        <w:t xml:space="preserve"> (outsider vs. insider)</w:t>
      </w:r>
      <w:r>
        <w:t xml:space="preserve"> impact post-turnover </w:t>
      </w:r>
      <w:r w:rsidR="006965B9">
        <w:t>performance</w:t>
      </w:r>
      <w:r>
        <w:t xml:space="preserve"> at industrial firms</w:t>
      </w:r>
      <w:r w:rsidR="00625A9F">
        <w:t xml:space="preserve"> (</w:t>
      </w:r>
      <w:r w:rsidR="00625A9F" w:rsidRPr="00694E85">
        <w:rPr>
          <w:i/>
        </w:rPr>
        <w:t>e.g.</w:t>
      </w:r>
      <w:r w:rsidR="00625A9F">
        <w:t xml:space="preserve">, Denis and Denis, </w:t>
      </w:r>
      <w:r w:rsidR="006965B9">
        <w:t>1995</w:t>
      </w:r>
      <w:r w:rsidR="00625A9F">
        <w:t xml:space="preserve">; </w:t>
      </w:r>
      <w:r>
        <w:t xml:space="preserve">Parrino, 1997; </w:t>
      </w:r>
      <w:r w:rsidR="00625A9F">
        <w:t xml:space="preserve">Huson </w:t>
      </w:r>
      <w:r w:rsidR="00625A9F" w:rsidRPr="000A4E27">
        <w:rPr>
          <w:i/>
        </w:rPr>
        <w:t>et al</w:t>
      </w:r>
      <w:r w:rsidR="00625A9F">
        <w:t xml:space="preserve">., </w:t>
      </w:r>
      <w:r w:rsidR="006965B9">
        <w:t xml:space="preserve">2004).  However, </w:t>
      </w:r>
      <w:r w:rsidR="00186DEB">
        <w:rPr>
          <w:rFonts w:hint="eastAsia"/>
          <w:lang w:eastAsia="zh-CN"/>
        </w:rPr>
        <w:t xml:space="preserve">this may not hold for banks </w:t>
      </w:r>
      <w:r w:rsidR="006965B9">
        <w:t xml:space="preserve">due to </w:t>
      </w:r>
      <w:r w:rsidR="00186DEB">
        <w:rPr>
          <w:rFonts w:hint="eastAsia"/>
          <w:lang w:eastAsia="zh-CN"/>
        </w:rPr>
        <w:t>the</w:t>
      </w:r>
      <w:r w:rsidR="006965B9">
        <w:t xml:space="preserve"> unique nature</w:t>
      </w:r>
      <w:r w:rsidR="00186DEB">
        <w:rPr>
          <w:rFonts w:hint="eastAsia"/>
          <w:lang w:eastAsia="zh-CN"/>
        </w:rPr>
        <w:t xml:space="preserve"> of their business and the</w:t>
      </w:r>
      <w:r w:rsidR="006965B9">
        <w:t xml:space="preserve"> heavy regulations</w:t>
      </w:r>
      <w:r w:rsidR="00186DEB">
        <w:rPr>
          <w:rFonts w:hint="eastAsia"/>
          <w:lang w:eastAsia="zh-CN"/>
        </w:rPr>
        <w:t xml:space="preserve"> they face</w:t>
      </w:r>
      <w:r w:rsidR="006965B9">
        <w:t xml:space="preserve">, </w:t>
      </w:r>
      <w:r w:rsidR="00186DEB">
        <w:rPr>
          <w:rFonts w:hint="eastAsia"/>
          <w:lang w:eastAsia="zh-CN"/>
        </w:rPr>
        <w:t>along with their</w:t>
      </w:r>
      <w:r w:rsidR="006965B9">
        <w:t xml:space="preserve"> different governance mechanisms </w:t>
      </w:r>
      <w:r w:rsidR="00625A9F">
        <w:t>(</w:t>
      </w:r>
      <w:r w:rsidR="00625A9F" w:rsidRPr="00694E85">
        <w:rPr>
          <w:i/>
        </w:rPr>
        <w:t>e.g.</w:t>
      </w:r>
      <w:r w:rsidR="00625A9F">
        <w:t xml:space="preserve">, </w:t>
      </w:r>
      <w:proofErr w:type="spellStart"/>
      <w:r w:rsidR="00625A9F">
        <w:t>Brickley</w:t>
      </w:r>
      <w:proofErr w:type="spellEnd"/>
      <w:r w:rsidR="00625A9F">
        <w:t xml:space="preserve"> and James, </w:t>
      </w:r>
      <w:r w:rsidR="006965B9">
        <w:t>1987</w:t>
      </w:r>
      <w:r w:rsidR="00625A9F">
        <w:t xml:space="preserve">; Adams and Mehran, </w:t>
      </w:r>
      <w:r w:rsidR="006965B9">
        <w:t>2002</w:t>
      </w:r>
      <w:r w:rsidR="00625A9F">
        <w:t>;</w:t>
      </w:r>
      <w:r w:rsidR="006965B9">
        <w:t xml:space="preserve"> Adams and Mehran</w:t>
      </w:r>
      <w:r w:rsidR="00625A9F">
        <w:t xml:space="preserve">, </w:t>
      </w:r>
      <w:r w:rsidR="006965B9">
        <w:t>2003</w:t>
      </w:r>
      <w:r w:rsidR="00625A9F">
        <w:t>;</w:t>
      </w:r>
      <w:r w:rsidR="006965B9">
        <w:t xml:space="preserve"> </w:t>
      </w:r>
      <w:proofErr w:type="spellStart"/>
      <w:r w:rsidR="006965B9">
        <w:t>Becher</w:t>
      </w:r>
      <w:proofErr w:type="spellEnd"/>
      <w:r w:rsidR="006965B9">
        <w:t>, Campbell, and Frye</w:t>
      </w:r>
      <w:r w:rsidR="00625A9F">
        <w:t xml:space="preserve">, </w:t>
      </w:r>
      <w:r w:rsidR="006965B9">
        <w:t>2005).  Direct evidence from the banking industry is limited</w:t>
      </w:r>
      <w:r w:rsidR="00186DEB">
        <w:rPr>
          <w:rFonts w:hint="eastAsia"/>
          <w:lang w:eastAsia="zh-CN"/>
        </w:rPr>
        <w:t xml:space="preserve"> to date</w:t>
      </w:r>
      <w:r w:rsidR="006965B9">
        <w:t xml:space="preserve">.  </w:t>
      </w:r>
      <w:r w:rsidR="001322DC">
        <w:t>Therefore in this section I examine bank performance around CEO turnover</w:t>
      </w:r>
      <w:r w:rsidR="00CA435E">
        <w:t xml:space="preserve">s within the framework of this study.  </w:t>
      </w:r>
      <w:r w:rsidR="003A2BB7">
        <w:t xml:space="preserve">Because </w:t>
      </w:r>
      <w:r w:rsidR="00A90A55">
        <w:t>bank regulators use return on assets (ROA) and return on equity (ROE) to measure bank profitability (</w:t>
      </w:r>
      <w:r w:rsidR="00CA435E" w:rsidRPr="00CA435E">
        <w:rPr>
          <w:i/>
        </w:rPr>
        <w:t>e.g.</w:t>
      </w:r>
      <w:r w:rsidR="00CA435E">
        <w:t xml:space="preserve">, </w:t>
      </w:r>
      <w:r w:rsidR="00A90A55">
        <w:t xml:space="preserve">Gilbert and Wheelock, 2007), and </w:t>
      </w:r>
      <w:r w:rsidR="003A2BB7">
        <w:t>the previous studies suggest that CEO turnover</w:t>
      </w:r>
      <w:r w:rsidR="00CA435E">
        <w:t>s</w:t>
      </w:r>
      <w:r w:rsidR="003A2BB7">
        <w:t xml:space="preserve"> </w:t>
      </w:r>
      <w:r w:rsidR="00CA435E">
        <w:t xml:space="preserve">will </w:t>
      </w:r>
      <w:r w:rsidR="0019792A">
        <w:t>impact firms’ ROA, abnormal stock performance, and risk</w:t>
      </w:r>
      <w:r w:rsidR="0000647B">
        <w:t>-</w:t>
      </w:r>
      <w:r w:rsidR="0019792A">
        <w:t>taking</w:t>
      </w:r>
      <w:r w:rsidR="003A2BB7">
        <w:t xml:space="preserve"> (</w:t>
      </w:r>
      <w:r w:rsidR="003A2BB7" w:rsidRPr="003A2BB7">
        <w:rPr>
          <w:i/>
        </w:rPr>
        <w:t>e.g.</w:t>
      </w:r>
      <w:r w:rsidR="003A2BB7">
        <w:t xml:space="preserve">, Huson </w:t>
      </w:r>
      <w:r w:rsidR="003A2BB7" w:rsidRPr="003A2BB7">
        <w:rPr>
          <w:i/>
        </w:rPr>
        <w:t>et al.</w:t>
      </w:r>
      <w:r w:rsidR="003A2BB7">
        <w:t xml:space="preserve">, 2001; </w:t>
      </w:r>
      <w:r w:rsidR="001322DC">
        <w:t xml:space="preserve">Clayton, </w:t>
      </w:r>
      <w:proofErr w:type="spellStart"/>
      <w:r w:rsidR="001322DC">
        <w:t>Hartzell</w:t>
      </w:r>
      <w:proofErr w:type="spellEnd"/>
      <w:r w:rsidR="001322DC">
        <w:t xml:space="preserve">, and Rosenberg, 2003; </w:t>
      </w:r>
      <w:r w:rsidR="003A2BB7">
        <w:t xml:space="preserve">Adams and </w:t>
      </w:r>
      <w:proofErr w:type="spellStart"/>
      <w:r w:rsidR="003A2BB7">
        <w:t>Mansi</w:t>
      </w:r>
      <w:proofErr w:type="spellEnd"/>
      <w:r w:rsidR="003A2BB7">
        <w:t>, 2009</w:t>
      </w:r>
      <w:r w:rsidR="001322DC">
        <w:t>;</w:t>
      </w:r>
      <w:r w:rsidR="003A2BB7">
        <w:t xml:space="preserve">), </w:t>
      </w:r>
      <w:r w:rsidR="00CA435E">
        <w:t xml:space="preserve">I employ six measures of performance: unadjusted and industry-adjusted </w:t>
      </w:r>
      <w:r w:rsidR="00CA435E">
        <w:rPr>
          <w:rFonts w:hint="eastAsia"/>
        </w:rPr>
        <w:t>return on assets</w:t>
      </w:r>
      <w:r w:rsidR="00CA435E">
        <w:t xml:space="preserve"> (ROA) and </w:t>
      </w:r>
      <w:r w:rsidR="00CA435E">
        <w:rPr>
          <w:rFonts w:hint="eastAsia"/>
        </w:rPr>
        <w:t xml:space="preserve">return on </w:t>
      </w:r>
      <w:r w:rsidR="00CA435E">
        <w:t xml:space="preserve">equity (ROE), </w:t>
      </w:r>
      <w:r w:rsidR="00CA435E">
        <w:rPr>
          <w:rFonts w:hint="eastAsia"/>
          <w:lang w:eastAsia="zh-CN"/>
        </w:rPr>
        <w:t xml:space="preserve">abnormal </w:t>
      </w:r>
      <w:r w:rsidR="00CA435E">
        <w:rPr>
          <w:rFonts w:hint="eastAsia"/>
        </w:rPr>
        <w:t xml:space="preserve">stock performance, and </w:t>
      </w:r>
      <w:r w:rsidR="00CA435E">
        <w:t xml:space="preserve">the </w:t>
      </w:r>
      <w:r w:rsidR="00CA435E" w:rsidRPr="00694E85">
        <w:rPr>
          <w:i/>
        </w:rPr>
        <w:t>z-score</w:t>
      </w:r>
      <w:r w:rsidR="00CA435E">
        <w:t>, a proxy for bank risk</w:t>
      </w:r>
      <w:r w:rsidR="0000647B">
        <w:t>-</w:t>
      </w:r>
      <w:r w:rsidR="00CA435E">
        <w:t>taking.</w:t>
      </w:r>
    </w:p>
    <w:p w:rsidR="006965B9" w:rsidRDefault="006965B9" w:rsidP="000E05B6">
      <w:pPr>
        <w:spacing w:line="480" w:lineRule="auto"/>
        <w:ind w:firstLineChars="200" w:firstLine="480"/>
        <w:jc w:val="both"/>
        <w:rPr>
          <w:lang w:eastAsia="zh-CN"/>
        </w:rPr>
      </w:pPr>
      <w:r>
        <w:lastRenderedPageBreak/>
        <w:t>Specifically, I examine</w:t>
      </w:r>
      <w:r>
        <w:rPr>
          <w:rFonts w:hint="eastAsia"/>
        </w:rPr>
        <w:t xml:space="preserve"> </w:t>
      </w:r>
      <w:r w:rsidR="009467DF">
        <w:t xml:space="preserve">bank performance over the </w:t>
      </w:r>
      <w:r w:rsidR="00044866">
        <w:t xml:space="preserve">15-quarter period centered on the turnover </w:t>
      </w:r>
      <w:r w:rsidR="004F75EC">
        <w:rPr>
          <w:rFonts w:hint="eastAsia"/>
          <w:lang w:eastAsia="zh-CN"/>
        </w:rPr>
        <w:t xml:space="preserve">announcement </w:t>
      </w:r>
      <w:r w:rsidR="00044866">
        <w:t>quarter</w:t>
      </w:r>
      <w:r>
        <w:t>.</w:t>
      </w:r>
      <w:r w:rsidR="005478FE">
        <w:rPr>
          <w:rStyle w:val="a5"/>
        </w:rPr>
        <w:footnoteReference w:id="14"/>
      </w:r>
      <w:r>
        <w:rPr>
          <w:rFonts w:hint="eastAsia"/>
        </w:rPr>
        <w:t xml:space="preserve">  </w:t>
      </w:r>
      <w:r w:rsidR="006675F2">
        <w:rPr>
          <w:rFonts w:hint="eastAsia"/>
          <w:lang w:eastAsia="zh-CN"/>
        </w:rPr>
        <w:t>I do not choose a period of</w:t>
      </w:r>
      <w:r>
        <w:t xml:space="preserve"> </w:t>
      </w:r>
      <w:r>
        <w:rPr>
          <w:rFonts w:hint="eastAsia"/>
        </w:rPr>
        <w:t>three</w:t>
      </w:r>
      <w:r>
        <w:t xml:space="preserve"> years</w:t>
      </w:r>
      <w:r w:rsidR="00B42CA4">
        <w:t xml:space="preserve"> (</w:t>
      </w:r>
      <w:r w:rsidR="00B42CA4" w:rsidRPr="00694E85">
        <w:rPr>
          <w:i/>
        </w:rPr>
        <w:t>e.g.</w:t>
      </w:r>
      <w:r w:rsidR="00B42CA4">
        <w:t xml:space="preserve">, Huson </w:t>
      </w:r>
      <w:r w:rsidR="00B42CA4" w:rsidRPr="00694E85">
        <w:rPr>
          <w:i/>
        </w:rPr>
        <w:t>et al.</w:t>
      </w:r>
      <w:r w:rsidR="00B42CA4">
        <w:rPr>
          <w:rFonts w:hint="eastAsia"/>
          <w:lang w:eastAsia="zh-CN"/>
        </w:rPr>
        <w:t xml:space="preserve">, </w:t>
      </w:r>
      <w:r>
        <w:t>2004)</w:t>
      </w:r>
      <w:r w:rsidR="000C1EC5">
        <w:rPr>
          <w:rFonts w:hint="eastAsia"/>
          <w:lang w:eastAsia="zh-CN"/>
        </w:rPr>
        <w:t xml:space="preserve"> because </w:t>
      </w:r>
      <w:r w:rsidR="005211F4">
        <w:rPr>
          <w:rFonts w:hint="eastAsia"/>
          <w:lang w:eastAsia="zh-CN"/>
        </w:rPr>
        <w:t>60</w:t>
      </w:r>
      <w:r w:rsidR="006675F2">
        <w:rPr>
          <w:rFonts w:hint="eastAsia"/>
          <w:lang w:eastAsia="zh-CN"/>
        </w:rPr>
        <w:t xml:space="preserve"> (3</w:t>
      </w:r>
      <w:r w:rsidR="00694E85">
        <w:rPr>
          <w:lang w:eastAsia="zh-CN"/>
        </w:rPr>
        <w:t>4.68</w:t>
      </w:r>
      <w:r w:rsidR="006675F2">
        <w:rPr>
          <w:rFonts w:hint="eastAsia"/>
          <w:lang w:eastAsia="zh-CN"/>
        </w:rPr>
        <w:t>%)</w:t>
      </w:r>
      <w:r>
        <w:t xml:space="preserve"> </w:t>
      </w:r>
      <w:r w:rsidR="005211F4">
        <w:rPr>
          <w:rFonts w:hint="eastAsia"/>
          <w:lang w:eastAsia="zh-CN"/>
        </w:rPr>
        <w:t>successor CEOs</w:t>
      </w:r>
      <w:r w:rsidR="006675F2">
        <w:rPr>
          <w:rFonts w:hint="eastAsia"/>
          <w:lang w:eastAsia="zh-CN"/>
        </w:rPr>
        <w:t xml:space="preserve"> </w:t>
      </w:r>
      <w:r>
        <w:t>in the sample</w:t>
      </w:r>
      <w:r w:rsidR="006675F2">
        <w:rPr>
          <w:rFonts w:hint="eastAsia"/>
          <w:lang w:eastAsia="zh-CN"/>
        </w:rPr>
        <w:t xml:space="preserve"> </w:t>
      </w:r>
      <w:r w:rsidR="005211F4">
        <w:rPr>
          <w:rFonts w:hint="eastAsia"/>
          <w:lang w:eastAsia="zh-CN"/>
        </w:rPr>
        <w:t xml:space="preserve">survive less than three </w:t>
      </w:r>
      <w:r w:rsidR="000D5827">
        <w:rPr>
          <w:rFonts w:hint="eastAsia"/>
          <w:lang w:eastAsia="zh-CN"/>
        </w:rPr>
        <w:t xml:space="preserve">calendar </w:t>
      </w:r>
      <w:r w:rsidR="00694E85">
        <w:rPr>
          <w:rFonts w:hint="eastAsia"/>
          <w:lang w:eastAsia="zh-CN"/>
        </w:rPr>
        <w:t>years</w:t>
      </w:r>
      <w:r w:rsidR="00B02E2B">
        <w:rPr>
          <w:rFonts w:hint="eastAsia"/>
          <w:lang w:eastAsia="zh-CN"/>
        </w:rPr>
        <w:t>.</w:t>
      </w:r>
      <w:r>
        <w:t xml:space="preserve">  </w:t>
      </w:r>
      <w:r w:rsidR="00B02E2B">
        <w:rPr>
          <w:rFonts w:hint="eastAsia"/>
          <w:lang w:eastAsia="zh-CN"/>
        </w:rPr>
        <w:t>In contrast, only 2</w:t>
      </w:r>
      <w:r w:rsidR="00794ACB">
        <w:rPr>
          <w:lang w:eastAsia="zh-CN"/>
        </w:rPr>
        <w:t>8</w:t>
      </w:r>
      <w:r w:rsidR="00B02E2B">
        <w:rPr>
          <w:rFonts w:hint="eastAsia"/>
          <w:lang w:eastAsia="zh-CN"/>
        </w:rPr>
        <w:t xml:space="preserve"> (</w:t>
      </w:r>
      <w:r w:rsidR="00694E85">
        <w:rPr>
          <w:lang w:eastAsia="zh-CN"/>
        </w:rPr>
        <w:t>1</w:t>
      </w:r>
      <w:r w:rsidR="00794ACB">
        <w:rPr>
          <w:lang w:eastAsia="zh-CN"/>
        </w:rPr>
        <w:t>6.18</w:t>
      </w:r>
      <w:r w:rsidR="00B02E2B">
        <w:rPr>
          <w:rFonts w:hint="eastAsia"/>
          <w:lang w:eastAsia="zh-CN"/>
        </w:rPr>
        <w:t xml:space="preserve">%) successor CEOs survive less than seven </w:t>
      </w:r>
      <w:r w:rsidR="00B02E2B">
        <w:rPr>
          <w:lang w:eastAsia="zh-CN"/>
        </w:rPr>
        <w:t>quarters</w:t>
      </w:r>
      <w:r w:rsidR="00B02E2B">
        <w:rPr>
          <w:rFonts w:hint="eastAsia"/>
          <w:lang w:eastAsia="zh-CN"/>
        </w:rPr>
        <w:t xml:space="preserve">.  </w:t>
      </w:r>
      <w:r>
        <w:t>Arguably,</w:t>
      </w:r>
      <w:r>
        <w:rPr>
          <w:rFonts w:hint="eastAsia"/>
        </w:rPr>
        <w:t xml:space="preserve"> a period of seven </w:t>
      </w:r>
      <w:r w:rsidR="00097CFF">
        <w:t xml:space="preserve">fiscal </w:t>
      </w:r>
      <w:r>
        <w:rPr>
          <w:rFonts w:hint="eastAsia"/>
        </w:rPr>
        <w:t>quarters is long enough</w:t>
      </w:r>
      <w:r>
        <w:t xml:space="preserve"> to test the impact of bank CEO turnover on subsequent </w:t>
      </w:r>
      <w:r w:rsidR="00137253">
        <w:rPr>
          <w:rFonts w:hint="eastAsia"/>
          <w:lang w:eastAsia="zh-CN"/>
        </w:rPr>
        <w:t xml:space="preserve">bank </w:t>
      </w:r>
      <w:r>
        <w:t xml:space="preserve">performance.  </w:t>
      </w:r>
      <w:r w:rsidR="00694E85">
        <w:rPr>
          <w:lang w:eastAsia="zh-CN"/>
        </w:rPr>
        <w:t>Besides,</w:t>
      </w:r>
      <w:r w:rsidR="00BD2321">
        <w:rPr>
          <w:rFonts w:hint="eastAsia"/>
          <w:lang w:eastAsia="zh-CN"/>
        </w:rPr>
        <w:t xml:space="preserve"> </w:t>
      </w:r>
      <w:r>
        <w:t xml:space="preserve">according to Huson </w:t>
      </w:r>
      <w:r w:rsidRPr="00694E85">
        <w:rPr>
          <w:i/>
        </w:rPr>
        <w:t>et al</w:t>
      </w:r>
      <w:r>
        <w:t>. (2001)</w:t>
      </w:r>
      <w:r w:rsidR="00BD2321">
        <w:rPr>
          <w:rFonts w:hint="eastAsia"/>
          <w:lang w:eastAsia="zh-CN"/>
        </w:rPr>
        <w:t>,</w:t>
      </w:r>
      <w:r>
        <w:t xml:space="preserve"> </w:t>
      </w:r>
      <w:r w:rsidR="00097CFF">
        <w:t>“</w:t>
      </w:r>
      <w:r w:rsidR="00BD2321">
        <w:rPr>
          <w:lang w:eastAsia="zh-CN"/>
        </w:rPr>
        <w:t>quarterly</w:t>
      </w:r>
      <w:r w:rsidR="00BD2321">
        <w:rPr>
          <w:rFonts w:hint="eastAsia"/>
          <w:lang w:eastAsia="zh-CN"/>
        </w:rPr>
        <w:t xml:space="preserve"> data</w:t>
      </w:r>
      <w:r w:rsidR="00097CFF">
        <w:rPr>
          <w:lang w:eastAsia="zh-CN"/>
        </w:rPr>
        <w:t xml:space="preserve"> …</w:t>
      </w:r>
      <w:r w:rsidR="00BD2321">
        <w:rPr>
          <w:rFonts w:hint="eastAsia"/>
          <w:lang w:eastAsia="zh-CN"/>
        </w:rPr>
        <w:t xml:space="preserve"> </w:t>
      </w:r>
      <w:r>
        <w:t xml:space="preserve">would provide a more precise measure of the information available to internal monitors when the succession is announced”.  </w:t>
      </w:r>
      <w:r w:rsidR="00694E85">
        <w:t>As a matter of fact, only 9 out of 70 forced turnover decisions</w:t>
      </w:r>
      <w:r w:rsidR="00B75E46">
        <w:t xml:space="preserve"> (12.86%)</w:t>
      </w:r>
      <w:r w:rsidR="00694E85">
        <w:t xml:space="preserve"> are made in the </w:t>
      </w:r>
      <w:r w:rsidR="00B75E46">
        <w:t>last month</w:t>
      </w:r>
      <w:r w:rsidR="00694E85">
        <w:t xml:space="preserve"> of </w:t>
      </w:r>
      <w:r w:rsidR="00B75E46">
        <w:t>a fiscal year.  It should be noted that</w:t>
      </w:r>
      <w:r w:rsidR="007D0728">
        <w:rPr>
          <w:rFonts w:hint="eastAsia"/>
          <w:lang w:eastAsia="zh-CN"/>
        </w:rPr>
        <w:t xml:space="preserve"> </w:t>
      </w:r>
      <w:r>
        <w:t xml:space="preserve">quarterly data are unaudited.  </w:t>
      </w:r>
      <w:r w:rsidR="00B75E46">
        <w:t xml:space="preserve">However, </w:t>
      </w:r>
      <w:r>
        <w:t>quarterly data (</w:t>
      </w:r>
      <w:r w:rsidRPr="00B75E46">
        <w:rPr>
          <w:i/>
        </w:rPr>
        <w:t>e.g.</w:t>
      </w:r>
      <w:r>
        <w:t xml:space="preserve">, call report) are also used by </w:t>
      </w:r>
      <w:r w:rsidR="008315D5">
        <w:rPr>
          <w:rFonts w:hint="eastAsia"/>
          <w:lang w:eastAsia="zh-CN"/>
        </w:rPr>
        <w:t>bank</w:t>
      </w:r>
      <w:r w:rsidR="00B17E4C">
        <w:rPr>
          <w:rFonts w:hint="eastAsia"/>
          <w:lang w:eastAsia="zh-CN"/>
        </w:rPr>
        <w:t>ing</w:t>
      </w:r>
      <w:r w:rsidR="008315D5">
        <w:rPr>
          <w:rFonts w:hint="eastAsia"/>
          <w:lang w:eastAsia="zh-CN"/>
        </w:rPr>
        <w:t xml:space="preserve"> regulators</w:t>
      </w:r>
      <w:r>
        <w:t xml:space="preserve"> to perform off-site examination of banks (</w:t>
      </w:r>
      <w:r w:rsidRPr="00B75E46">
        <w:rPr>
          <w:i/>
        </w:rPr>
        <w:t>e.g.</w:t>
      </w:r>
      <w:r>
        <w:t xml:space="preserve">, </w:t>
      </w:r>
      <w:r>
        <w:rPr>
          <w:rFonts w:hint="eastAsia"/>
        </w:rPr>
        <w:t xml:space="preserve">Cole and </w:t>
      </w:r>
      <w:proofErr w:type="spellStart"/>
      <w:r>
        <w:rPr>
          <w:rFonts w:hint="eastAsia"/>
        </w:rPr>
        <w:t>Gunther</w:t>
      </w:r>
      <w:proofErr w:type="spellEnd"/>
      <w:r w:rsidR="00B42CA4">
        <w:rPr>
          <w:rFonts w:hint="eastAsia"/>
          <w:lang w:eastAsia="zh-CN"/>
        </w:rPr>
        <w:t xml:space="preserve">, </w:t>
      </w:r>
      <w:r>
        <w:rPr>
          <w:rFonts w:hint="eastAsia"/>
        </w:rPr>
        <w:t>1998</w:t>
      </w:r>
      <w:r w:rsidR="00B42CA4">
        <w:rPr>
          <w:rFonts w:hint="eastAsia"/>
          <w:lang w:eastAsia="zh-CN"/>
        </w:rPr>
        <w:t>;</w:t>
      </w:r>
      <w:r>
        <w:rPr>
          <w:rFonts w:hint="eastAsia"/>
        </w:rPr>
        <w:t xml:space="preserve"> </w:t>
      </w:r>
      <w:proofErr w:type="spellStart"/>
      <w:r>
        <w:rPr>
          <w:rFonts w:hint="eastAsia"/>
        </w:rPr>
        <w:t>Hirtle</w:t>
      </w:r>
      <w:proofErr w:type="spellEnd"/>
      <w:r>
        <w:rPr>
          <w:rFonts w:hint="eastAsia"/>
        </w:rPr>
        <w:t xml:space="preserve"> and Lopez</w:t>
      </w:r>
      <w:r w:rsidR="00B42CA4">
        <w:rPr>
          <w:rFonts w:hint="eastAsia"/>
          <w:lang w:eastAsia="zh-CN"/>
        </w:rPr>
        <w:t xml:space="preserve">, </w:t>
      </w:r>
      <w:r>
        <w:rPr>
          <w:rFonts w:hint="eastAsia"/>
        </w:rPr>
        <w:t>1999</w:t>
      </w:r>
      <w:r>
        <w:t>)</w:t>
      </w:r>
      <w:r w:rsidR="00137253">
        <w:rPr>
          <w:rFonts w:hint="eastAsia"/>
          <w:lang w:eastAsia="zh-CN"/>
        </w:rPr>
        <w:t>, suggesting their inherent value</w:t>
      </w:r>
      <w:r>
        <w:t xml:space="preserve">.  </w:t>
      </w:r>
      <w:r w:rsidR="00B75E46">
        <w:rPr>
          <w:lang w:eastAsia="zh-CN"/>
        </w:rPr>
        <w:t>E</w:t>
      </w:r>
      <w:r w:rsidR="008315D5">
        <w:rPr>
          <w:rFonts w:hint="eastAsia"/>
          <w:lang w:eastAsia="zh-CN"/>
        </w:rPr>
        <w:t xml:space="preserve">xaminations by bank </w:t>
      </w:r>
      <w:r w:rsidR="008315D5">
        <w:rPr>
          <w:lang w:eastAsia="zh-CN"/>
        </w:rPr>
        <w:t>regulators</w:t>
      </w:r>
      <w:r w:rsidR="008315D5">
        <w:rPr>
          <w:rFonts w:hint="eastAsia"/>
          <w:lang w:eastAsia="zh-CN"/>
        </w:rPr>
        <w:t xml:space="preserve"> </w:t>
      </w:r>
      <w:r w:rsidR="00B75E46">
        <w:rPr>
          <w:lang w:eastAsia="zh-CN"/>
        </w:rPr>
        <w:t xml:space="preserve">also </w:t>
      </w:r>
      <w:r w:rsidR="008315D5">
        <w:rPr>
          <w:rFonts w:hint="eastAsia"/>
          <w:lang w:eastAsia="zh-CN"/>
        </w:rPr>
        <w:t xml:space="preserve">add credibility to </w:t>
      </w:r>
      <w:r w:rsidR="008315D5">
        <w:rPr>
          <w:lang w:eastAsia="zh-CN"/>
        </w:rPr>
        <w:t>quarterly</w:t>
      </w:r>
      <w:r w:rsidR="008315D5">
        <w:rPr>
          <w:rFonts w:hint="eastAsia"/>
          <w:lang w:eastAsia="zh-CN"/>
        </w:rPr>
        <w:t xml:space="preserve"> data.  </w:t>
      </w:r>
      <w:r w:rsidR="00B75E46">
        <w:t>Moreover</w:t>
      </w:r>
      <w:r>
        <w:t>, quarterly data may be seasonal and changes over the seven-quarter pre- and post-turnover periods may partially capture this seasonality.</w:t>
      </w:r>
      <w:r w:rsidR="00B604CE">
        <w:rPr>
          <w:rFonts w:hint="eastAsia"/>
          <w:lang w:eastAsia="zh-CN"/>
        </w:rPr>
        <w:t xml:space="preserve">  </w:t>
      </w:r>
      <w:r w:rsidR="00E26987">
        <w:rPr>
          <w:rFonts w:hint="eastAsia"/>
          <w:lang w:eastAsia="zh-CN"/>
        </w:rPr>
        <w:t>I utilize i</w:t>
      </w:r>
      <w:r w:rsidR="00B604CE">
        <w:rPr>
          <w:rFonts w:hint="eastAsia"/>
          <w:lang w:eastAsia="zh-CN"/>
        </w:rPr>
        <w:t xml:space="preserve">ndustry-adjusted data </w:t>
      </w:r>
      <w:r w:rsidR="00E26987">
        <w:rPr>
          <w:rFonts w:hint="eastAsia"/>
          <w:lang w:eastAsia="zh-CN"/>
        </w:rPr>
        <w:t>in the empirical tests to</w:t>
      </w:r>
      <w:r w:rsidR="00B604CE">
        <w:rPr>
          <w:rFonts w:hint="eastAsia"/>
          <w:lang w:eastAsia="zh-CN"/>
        </w:rPr>
        <w:t xml:space="preserve"> </w:t>
      </w:r>
      <w:r w:rsidR="00E26987">
        <w:rPr>
          <w:rFonts w:hint="eastAsia"/>
          <w:lang w:eastAsia="zh-CN"/>
        </w:rPr>
        <w:t>alleviate this issue.</w:t>
      </w:r>
    </w:p>
    <w:p w:rsidR="006965B9" w:rsidRDefault="00B17E4C" w:rsidP="000E05B6">
      <w:pPr>
        <w:spacing w:line="480" w:lineRule="auto"/>
        <w:ind w:firstLineChars="200" w:firstLine="480"/>
        <w:jc w:val="both"/>
      </w:pPr>
      <w:r>
        <w:rPr>
          <w:rFonts w:hint="eastAsia"/>
          <w:lang w:eastAsia="zh-CN"/>
        </w:rPr>
        <w:lastRenderedPageBreak/>
        <w:t>To obtain</w:t>
      </w:r>
      <w:r w:rsidR="006965B9">
        <w:t xml:space="preserve"> a clean sample, I extensive</w:t>
      </w:r>
      <w:r w:rsidR="00137253">
        <w:rPr>
          <w:rFonts w:hint="eastAsia"/>
          <w:lang w:eastAsia="zh-CN"/>
        </w:rPr>
        <w:t>ly check</w:t>
      </w:r>
      <w:r w:rsidR="006965B9">
        <w:t xml:space="preserve"> bank announcements and news reports and exclu</w:t>
      </w:r>
      <w:r w:rsidR="00137253">
        <w:t>de banks that announce M&amp;A</w:t>
      </w:r>
      <w:r w:rsidR="00137253">
        <w:rPr>
          <w:rFonts w:hint="eastAsia"/>
          <w:lang w:eastAsia="zh-CN"/>
        </w:rPr>
        <w:t xml:space="preserve"> activity</w:t>
      </w:r>
      <w:r w:rsidR="006965B9">
        <w:t xml:space="preserve"> in </w:t>
      </w:r>
      <w:r w:rsidR="006F61C0">
        <w:rPr>
          <w:rFonts w:hint="eastAsia"/>
          <w:lang w:eastAsia="zh-CN"/>
        </w:rPr>
        <w:t xml:space="preserve">the </w:t>
      </w:r>
      <w:r w:rsidR="006965B9">
        <w:rPr>
          <w:rFonts w:hint="eastAsia"/>
        </w:rPr>
        <w:t>seven</w:t>
      </w:r>
      <w:r w:rsidR="006F61C0">
        <w:rPr>
          <w:rFonts w:hint="eastAsia"/>
          <w:lang w:eastAsia="zh-CN"/>
        </w:rPr>
        <w:t>-</w:t>
      </w:r>
      <w:r w:rsidR="006965B9">
        <w:t>quarter</w:t>
      </w:r>
      <w:r w:rsidR="006F61C0">
        <w:rPr>
          <w:rFonts w:hint="eastAsia"/>
          <w:lang w:eastAsia="zh-CN"/>
        </w:rPr>
        <w:t xml:space="preserve"> period either</w:t>
      </w:r>
      <w:r w:rsidR="006965B9">
        <w:t xml:space="preserve"> </w:t>
      </w:r>
      <w:r w:rsidR="0022082A">
        <w:t>before</w:t>
      </w:r>
      <w:r w:rsidR="00541B96">
        <w:t xml:space="preserve"> (four turnovers)</w:t>
      </w:r>
      <w:r w:rsidR="0022082A">
        <w:t xml:space="preserve"> or </w:t>
      </w:r>
      <w:r w:rsidR="006965B9">
        <w:t xml:space="preserve">following </w:t>
      </w:r>
      <w:r w:rsidR="00541B96">
        <w:t xml:space="preserve">(17 turnovers) </w:t>
      </w:r>
      <w:r w:rsidR="006965B9">
        <w:t xml:space="preserve">a CEO turnover. </w:t>
      </w:r>
      <w:r w:rsidR="00B75E46">
        <w:t xml:space="preserve"> </w:t>
      </w:r>
      <w:r w:rsidR="006965B9">
        <w:t xml:space="preserve">I </w:t>
      </w:r>
      <w:r w:rsidR="00B75E46">
        <w:t xml:space="preserve">also </w:t>
      </w:r>
      <w:r w:rsidR="006965B9">
        <w:t xml:space="preserve">exclude </w:t>
      </w:r>
      <w:r w:rsidR="00B75E46">
        <w:rPr>
          <w:lang w:eastAsia="zh-CN"/>
        </w:rPr>
        <w:t>observations</w:t>
      </w:r>
      <w:r w:rsidR="006965B9">
        <w:t xml:space="preserve"> where the successor CEO </w:t>
      </w:r>
      <w:r w:rsidR="00B75E46">
        <w:t>survives</w:t>
      </w:r>
      <w:r w:rsidR="006965B9">
        <w:t xml:space="preserve"> less than </w:t>
      </w:r>
      <w:r w:rsidR="006965B9">
        <w:rPr>
          <w:rFonts w:hint="eastAsia"/>
        </w:rPr>
        <w:t>seven</w:t>
      </w:r>
      <w:r w:rsidR="006965B9">
        <w:t xml:space="preserve"> quarters</w:t>
      </w:r>
      <w:r w:rsidR="00541B96">
        <w:t xml:space="preserve"> (</w:t>
      </w:r>
      <w:r w:rsidR="00794ACB">
        <w:t xml:space="preserve">28 turnovers, </w:t>
      </w:r>
      <w:r w:rsidR="00541B96">
        <w:t>eight of these are due to bankruptcy)</w:t>
      </w:r>
      <w:r w:rsidR="006965B9">
        <w:t xml:space="preserve">.  This selection process </w:t>
      </w:r>
      <w:r w:rsidR="00CE3971">
        <w:t>results in a sample of</w:t>
      </w:r>
      <w:r w:rsidR="006965B9">
        <w:t xml:space="preserve"> </w:t>
      </w:r>
      <w:r w:rsidR="00B75E46">
        <w:t>124</w:t>
      </w:r>
      <w:r w:rsidR="006965B9">
        <w:t xml:space="preserve"> bank CEO turnovers, including </w:t>
      </w:r>
      <w:r w:rsidR="00DE49A4">
        <w:t>46</w:t>
      </w:r>
      <w:r w:rsidR="006965B9">
        <w:t xml:space="preserve"> forced turnovers (</w:t>
      </w:r>
      <w:r w:rsidR="00B75E46">
        <w:t>15</w:t>
      </w:r>
      <w:r w:rsidR="006965B9">
        <w:t xml:space="preserve"> of </w:t>
      </w:r>
      <w:r w:rsidR="00137253">
        <w:rPr>
          <w:rFonts w:hint="eastAsia"/>
          <w:lang w:eastAsia="zh-CN"/>
        </w:rPr>
        <w:t>these CEOs</w:t>
      </w:r>
      <w:r w:rsidR="006965B9">
        <w:t xml:space="preserve"> are succeeded by an outsider) and 7</w:t>
      </w:r>
      <w:r w:rsidR="00B75E46">
        <w:t>8</w:t>
      </w:r>
      <w:r w:rsidR="006965B9">
        <w:t xml:space="preserve"> voluntary turnovers (</w:t>
      </w:r>
      <w:r w:rsidR="00B75E46">
        <w:t>12</w:t>
      </w:r>
      <w:r w:rsidR="006965B9">
        <w:t xml:space="preserve"> of </w:t>
      </w:r>
      <w:r w:rsidR="00137253">
        <w:rPr>
          <w:rFonts w:hint="eastAsia"/>
          <w:lang w:eastAsia="zh-CN"/>
        </w:rPr>
        <w:t>these CEOs</w:t>
      </w:r>
      <w:r w:rsidR="006965B9">
        <w:t xml:space="preserve"> are succeeded by an outsider).</w:t>
      </w:r>
      <w:r w:rsidR="00B75E46">
        <w:t xml:space="preserve">  </w:t>
      </w:r>
      <w:r w:rsidR="00B75E46" w:rsidRPr="00B75E46">
        <w:t>Quarterly data on bank total assets, shareholder’s equity, net income, and tier 1 risk-adjusted capital assets ratio from 1993 to 2012 are manually collected from Form 10-Q and Form 10-K.</w:t>
      </w:r>
      <w:r w:rsidR="00B75E46">
        <w:t xml:space="preserve">  Stock price information is obtain</w:t>
      </w:r>
      <w:r w:rsidR="000A4E27">
        <w:t>ed</w:t>
      </w:r>
      <w:r w:rsidR="00B75E46">
        <w:t xml:space="preserve"> through the Center for Research in Security Prices </w:t>
      </w:r>
      <w:r w:rsidR="000A4E27">
        <w:t>(CRSP).</w:t>
      </w:r>
    </w:p>
    <w:p w:rsidR="006965B9" w:rsidRPr="003F5534" w:rsidRDefault="006965B9" w:rsidP="000E05B6">
      <w:pPr>
        <w:spacing w:line="480" w:lineRule="auto"/>
        <w:jc w:val="both"/>
      </w:pPr>
    </w:p>
    <w:p w:rsidR="006965B9" w:rsidRPr="004F2F59" w:rsidRDefault="005A2E03" w:rsidP="004F2F59">
      <w:pPr>
        <w:spacing w:line="480" w:lineRule="auto"/>
        <w:jc w:val="center"/>
        <w:rPr>
          <w:b/>
        </w:rPr>
      </w:pPr>
      <w:r w:rsidRPr="004F2F59">
        <w:rPr>
          <w:b/>
        </w:rPr>
        <w:t>5</w:t>
      </w:r>
      <w:r w:rsidR="006965B9" w:rsidRPr="004F2F59">
        <w:rPr>
          <w:b/>
        </w:rPr>
        <w:t>.1</w:t>
      </w:r>
      <w:proofErr w:type="gramStart"/>
      <w:r w:rsidR="006965B9" w:rsidRPr="004F2F59">
        <w:rPr>
          <w:rFonts w:hint="eastAsia"/>
          <w:b/>
        </w:rPr>
        <w:t xml:space="preserve">. </w:t>
      </w:r>
      <w:r w:rsidR="004F2F59">
        <w:rPr>
          <w:b/>
        </w:rPr>
        <w:t xml:space="preserve"> </w:t>
      </w:r>
      <w:r w:rsidR="006965B9" w:rsidRPr="004F2F59">
        <w:rPr>
          <w:rFonts w:hint="eastAsia"/>
          <w:b/>
        </w:rPr>
        <w:t>Changes</w:t>
      </w:r>
      <w:proofErr w:type="gramEnd"/>
      <w:r w:rsidR="006965B9" w:rsidRPr="004F2F59">
        <w:rPr>
          <w:rFonts w:hint="eastAsia"/>
          <w:b/>
        </w:rPr>
        <w:t xml:space="preserve"> in return on assets around CEO turnovers</w:t>
      </w:r>
    </w:p>
    <w:p w:rsidR="004F2F59" w:rsidRDefault="004F2F59" w:rsidP="000E05B6">
      <w:pPr>
        <w:spacing w:line="480" w:lineRule="auto"/>
        <w:ind w:firstLineChars="200" w:firstLine="480"/>
        <w:jc w:val="both"/>
      </w:pPr>
    </w:p>
    <w:p w:rsidR="006965B9" w:rsidRDefault="006965B9" w:rsidP="000E05B6">
      <w:pPr>
        <w:spacing w:line="480" w:lineRule="auto"/>
        <w:ind w:firstLineChars="200" w:firstLine="480"/>
        <w:jc w:val="both"/>
      </w:pPr>
      <w:r>
        <w:rPr>
          <w:rFonts w:hint="eastAsia"/>
        </w:rPr>
        <w:t xml:space="preserve">In this section, </w:t>
      </w:r>
      <w:r>
        <w:t xml:space="preserve">I compare </w:t>
      </w:r>
      <w:r w:rsidR="00A02DAE">
        <w:rPr>
          <w:rFonts w:hint="eastAsia"/>
          <w:lang w:eastAsia="zh-CN"/>
        </w:rPr>
        <w:t xml:space="preserve">the </w:t>
      </w:r>
      <w:r>
        <w:t xml:space="preserve">changes in </w:t>
      </w:r>
      <w:r w:rsidR="00525252">
        <w:rPr>
          <w:rFonts w:hint="eastAsia"/>
        </w:rPr>
        <w:t>return</w:t>
      </w:r>
      <w:r>
        <w:rPr>
          <w:rFonts w:hint="eastAsia"/>
        </w:rPr>
        <w:t xml:space="preserve"> on assets (ROA = net income/the book value of total assets,</w:t>
      </w:r>
      <w:r w:rsidR="00B42CA4">
        <w:rPr>
          <w:rFonts w:hint="eastAsia"/>
        </w:rPr>
        <w:t xml:space="preserve"> see, </w:t>
      </w:r>
      <w:r w:rsidR="00B42CA4" w:rsidRPr="002F713E">
        <w:rPr>
          <w:rFonts w:hint="eastAsia"/>
          <w:i/>
        </w:rPr>
        <w:t>e.g.</w:t>
      </w:r>
      <w:r w:rsidR="00B42CA4">
        <w:rPr>
          <w:rFonts w:hint="eastAsia"/>
        </w:rPr>
        <w:t>, Anderson and Reeb</w:t>
      </w:r>
      <w:r w:rsidR="00B42CA4">
        <w:rPr>
          <w:rFonts w:hint="eastAsia"/>
          <w:lang w:eastAsia="zh-CN"/>
        </w:rPr>
        <w:t xml:space="preserve">, </w:t>
      </w:r>
      <w:r>
        <w:rPr>
          <w:rFonts w:hint="eastAsia"/>
        </w:rPr>
        <w:t>2003a</w:t>
      </w:r>
      <w:r w:rsidR="00B42CA4">
        <w:rPr>
          <w:rFonts w:hint="eastAsia"/>
          <w:lang w:eastAsia="zh-CN"/>
        </w:rPr>
        <w:t>;</w:t>
      </w:r>
      <w:r>
        <w:t xml:space="preserve"> </w:t>
      </w:r>
      <w:r w:rsidR="00B42CA4">
        <w:rPr>
          <w:rFonts w:hint="eastAsia"/>
        </w:rPr>
        <w:t>Adams and Mehran</w:t>
      </w:r>
      <w:r w:rsidR="00B42CA4">
        <w:rPr>
          <w:rFonts w:hint="eastAsia"/>
          <w:lang w:eastAsia="zh-CN"/>
        </w:rPr>
        <w:t xml:space="preserve">, </w:t>
      </w:r>
      <w:r>
        <w:rPr>
          <w:rFonts w:hint="eastAsia"/>
        </w:rPr>
        <w:t>2008)</w:t>
      </w:r>
      <w:r>
        <w:t xml:space="preserve"> </w:t>
      </w:r>
      <w:r w:rsidR="000603FA">
        <w:rPr>
          <w:rFonts w:hint="eastAsia"/>
        </w:rPr>
        <w:t>across turnover types</w:t>
      </w:r>
      <w:r>
        <w:rPr>
          <w:rFonts w:hint="eastAsia"/>
        </w:rPr>
        <w:t xml:space="preserve"> and successor origins </w:t>
      </w:r>
      <w:r>
        <w:t xml:space="preserve">in the </w:t>
      </w:r>
      <w:r>
        <w:rPr>
          <w:rFonts w:hint="eastAsia"/>
        </w:rPr>
        <w:t>seven-</w:t>
      </w:r>
      <w:r w:rsidR="009467DF">
        <w:t>fiscal-</w:t>
      </w:r>
      <w:r>
        <w:t>quarter</w:t>
      </w:r>
      <w:r>
        <w:rPr>
          <w:rFonts w:hint="eastAsia"/>
        </w:rPr>
        <w:t xml:space="preserve"> pre- and post-turnover periods</w:t>
      </w:r>
      <w:r>
        <w:t xml:space="preserve">.  </w:t>
      </w:r>
    </w:p>
    <w:p w:rsidR="006965B9" w:rsidRDefault="006965B9" w:rsidP="004F2F59">
      <w:pPr>
        <w:spacing w:line="480" w:lineRule="auto"/>
        <w:jc w:val="center"/>
      </w:pPr>
      <w:r>
        <w:t xml:space="preserve">[Insert Figs. </w:t>
      </w:r>
      <w:r>
        <w:rPr>
          <w:rFonts w:hint="eastAsia"/>
        </w:rPr>
        <w:t>1 and 2</w:t>
      </w:r>
      <w:r>
        <w:t>]</w:t>
      </w:r>
    </w:p>
    <w:p w:rsidR="006965B9" w:rsidRDefault="006965B9" w:rsidP="000E05B6">
      <w:pPr>
        <w:spacing w:line="480" w:lineRule="auto"/>
        <w:ind w:firstLineChars="200" w:firstLine="480"/>
        <w:jc w:val="both"/>
      </w:pPr>
      <w:r>
        <w:lastRenderedPageBreak/>
        <w:t xml:space="preserve">Figs. </w:t>
      </w:r>
      <w:r>
        <w:rPr>
          <w:rFonts w:hint="eastAsia"/>
        </w:rPr>
        <w:t>1 and 2</w:t>
      </w:r>
      <w:r>
        <w:t xml:space="preserve"> </w:t>
      </w:r>
      <w:r w:rsidR="008A1C30">
        <w:t xml:space="preserve">(all figures are included in Appendix B) </w:t>
      </w:r>
      <w:r>
        <w:t xml:space="preserve">plot sample banks’ </w:t>
      </w:r>
      <w:r w:rsidR="00FC1E9A">
        <w:t>median</w:t>
      </w:r>
      <w:r>
        <w:t xml:space="preserve"> </w:t>
      </w:r>
      <w:r>
        <w:rPr>
          <w:rFonts w:hint="eastAsia"/>
        </w:rPr>
        <w:t xml:space="preserve">industry-adjusted </w:t>
      </w:r>
      <w:r>
        <w:t xml:space="preserve">ROA over the </w:t>
      </w:r>
      <w:r w:rsidR="00FB1C8F">
        <w:rPr>
          <w:rFonts w:hint="eastAsia"/>
          <w:lang w:eastAsia="zh-CN"/>
        </w:rPr>
        <w:t xml:space="preserve">15-quarter </w:t>
      </w:r>
      <w:r>
        <w:t xml:space="preserve">period </w:t>
      </w:r>
      <w:r w:rsidR="00FB1C8F">
        <w:rPr>
          <w:rFonts w:hint="eastAsia"/>
          <w:lang w:eastAsia="zh-CN"/>
        </w:rPr>
        <w:t>centered on the</w:t>
      </w:r>
      <w:r w:rsidR="00FB1C8F">
        <w:t xml:space="preserve"> turnover</w:t>
      </w:r>
      <w:r w:rsidR="00FB1C8F">
        <w:rPr>
          <w:rFonts w:hint="eastAsia"/>
          <w:lang w:eastAsia="zh-CN"/>
        </w:rPr>
        <w:t xml:space="preserve"> announcement quarter (Q0)</w:t>
      </w:r>
      <w:r>
        <w:t>.</w:t>
      </w:r>
      <w:r>
        <w:rPr>
          <w:rStyle w:val="a5"/>
        </w:rPr>
        <w:footnoteReference w:id="15"/>
      </w:r>
      <w:r>
        <w:t xml:space="preserve">  Industry median ROA </w:t>
      </w:r>
      <w:r>
        <w:rPr>
          <w:rFonts w:hint="eastAsia"/>
        </w:rPr>
        <w:t xml:space="preserve">is </w:t>
      </w:r>
      <w:r>
        <w:t>calculated from a pool of banks covered by COMPUSTAT from 1993 to 2</w:t>
      </w:r>
      <w:r>
        <w:rPr>
          <w:rFonts w:hint="eastAsia"/>
        </w:rPr>
        <w:t>01</w:t>
      </w:r>
      <w:r w:rsidR="004A3CBE">
        <w:rPr>
          <w:rFonts w:hint="eastAsia"/>
          <w:lang w:eastAsia="zh-CN"/>
        </w:rPr>
        <w:t>2</w:t>
      </w:r>
      <w:r>
        <w:rPr>
          <w:rFonts w:hint="eastAsia"/>
        </w:rPr>
        <w:t xml:space="preserve">.  </w:t>
      </w:r>
      <w:r w:rsidR="001646F5">
        <w:rPr>
          <w:rFonts w:hint="eastAsia"/>
        </w:rPr>
        <w:t xml:space="preserve">The </w:t>
      </w:r>
      <w:r w:rsidR="001646F5">
        <w:t>upper</w:t>
      </w:r>
      <w:r w:rsidR="001646F5">
        <w:rPr>
          <w:rFonts w:hint="eastAsia"/>
        </w:rPr>
        <w:t xml:space="preserve"> graph in F</w:t>
      </w:r>
      <w:r w:rsidR="001646F5">
        <w:t>i</w:t>
      </w:r>
      <w:r w:rsidR="001646F5">
        <w:rPr>
          <w:rFonts w:hint="eastAsia"/>
        </w:rPr>
        <w:t xml:space="preserve">g. </w:t>
      </w:r>
      <w:r w:rsidR="001646F5">
        <w:t>1</w:t>
      </w:r>
      <w:r w:rsidR="001646F5">
        <w:rPr>
          <w:rFonts w:hint="eastAsia"/>
        </w:rPr>
        <w:t xml:space="preserve"> compares forced </w:t>
      </w:r>
      <w:r w:rsidR="000603FA">
        <w:t>turnovers with</w:t>
      </w:r>
      <w:r w:rsidR="001646F5">
        <w:rPr>
          <w:rFonts w:hint="eastAsia"/>
        </w:rPr>
        <w:t xml:space="preserve"> voluntary turnovers.  Banks constantly experienc</w:t>
      </w:r>
      <w:r w:rsidR="001646F5">
        <w:t>ing</w:t>
      </w:r>
      <w:r w:rsidR="001646F5">
        <w:rPr>
          <w:rFonts w:hint="eastAsia"/>
        </w:rPr>
        <w:t xml:space="preserve"> worse performance tend to fire their CEOs and </w:t>
      </w:r>
      <w:r w:rsidR="001646F5">
        <w:rPr>
          <w:rFonts w:hint="eastAsia"/>
          <w:lang w:eastAsia="zh-CN"/>
        </w:rPr>
        <w:t xml:space="preserve">their </w:t>
      </w:r>
      <w:r w:rsidR="001646F5">
        <w:rPr>
          <w:rFonts w:hint="eastAsia"/>
        </w:rPr>
        <w:t>performance improves thereafter.</w:t>
      </w:r>
      <w:r w:rsidR="001646F5">
        <w:t xml:space="preserve">  </w:t>
      </w:r>
      <w:r>
        <w:rPr>
          <w:rFonts w:hint="eastAsia"/>
        </w:rPr>
        <w:t xml:space="preserve">The </w:t>
      </w:r>
      <w:r w:rsidR="001646F5">
        <w:t>lower</w:t>
      </w:r>
      <w:r>
        <w:rPr>
          <w:rFonts w:hint="eastAsia"/>
        </w:rPr>
        <w:t xml:space="preserve"> graph in Fig. </w:t>
      </w:r>
      <w:r>
        <w:t>1</w:t>
      </w:r>
      <w:r>
        <w:rPr>
          <w:rFonts w:hint="eastAsia"/>
        </w:rPr>
        <w:t xml:space="preserve"> compares outsider </w:t>
      </w:r>
      <w:r w:rsidR="000603FA">
        <w:t>successions with</w:t>
      </w:r>
      <w:r>
        <w:rPr>
          <w:rFonts w:hint="eastAsia"/>
        </w:rPr>
        <w:t xml:space="preserve"> insider successions.  It </w:t>
      </w:r>
      <w:r>
        <w:t>shows</w:t>
      </w:r>
      <w:r>
        <w:rPr>
          <w:rFonts w:hint="eastAsia"/>
        </w:rPr>
        <w:t xml:space="preserve"> that banks experiencing </w:t>
      </w:r>
      <w:r w:rsidR="001646F5">
        <w:t>a significant decrease in performance</w:t>
      </w:r>
      <w:r>
        <w:rPr>
          <w:rFonts w:hint="eastAsia"/>
        </w:rPr>
        <w:t xml:space="preserve"> tend</w:t>
      </w:r>
      <w:r w:rsidR="002A6887">
        <w:rPr>
          <w:rFonts w:hint="eastAsia"/>
        </w:rPr>
        <w:t xml:space="preserve"> to select an outside</w:t>
      </w:r>
      <w:r>
        <w:rPr>
          <w:rFonts w:hint="eastAsia"/>
        </w:rPr>
        <w:t xml:space="preserve"> successor and their performance improves afterward.</w:t>
      </w:r>
      <w:r>
        <w:t xml:space="preserve"> </w:t>
      </w:r>
      <w:r>
        <w:rPr>
          <w:rFonts w:hint="eastAsia"/>
        </w:rPr>
        <w:t xml:space="preserve"> </w:t>
      </w:r>
      <w:r w:rsidR="001646F5">
        <w:t>Voluntary or i</w:t>
      </w:r>
      <w:r>
        <w:rPr>
          <w:rFonts w:hint="eastAsia"/>
        </w:rPr>
        <w:t>nsider succession do</w:t>
      </w:r>
      <w:r>
        <w:t>es</w:t>
      </w:r>
      <w:r>
        <w:rPr>
          <w:rFonts w:hint="eastAsia"/>
        </w:rPr>
        <w:t xml:space="preserve"> </w:t>
      </w:r>
      <w:r w:rsidR="000603FA">
        <w:rPr>
          <w:rFonts w:hint="eastAsia"/>
        </w:rPr>
        <w:t>not display a similar pattern.</w:t>
      </w:r>
      <w:r>
        <w:rPr>
          <w:rFonts w:hint="eastAsia"/>
        </w:rPr>
        <w:t xml:space="preserve"> </w:t>
      </w:r>
      <w:r>
        <w:t xml:space="preserve"> </w:t>
      </w:r>
      <w:r w:rsidR="001646F5">
        <w:rPr>
          <w:rFonts w:hint="eastAsia"/>
        </w:rPr>
        <w:t xml:space="preserve">The </w:t>
      </w:r>
      <w:r w:rsidR="001646F5">
        <w:t>upper</w:t>
      </w:r>
      <w:r w:rsidR="001646F5">
        <w:rPr>
          <w:rFonts w:hint="eastAsia"/>
        </w:rPr>
        <w:t xml:space="preserve"> graph in Fig. 2 suggests that among banks that fire their CEOs, those experiencing a </w:t>
      </w:r>
      <w:r w:rsidR="001646F5">
        <w:t>more significant</w:t>
      </w:r>
      <w:r w:rsidR="001646F5">
        <w:rPr>
          <w:rFonts w:hint="eastAsia"/>
        </w:rPr>
        <w:t xml:space="preserve"> decrease in </w:t>
      </w:r>
      <w:r w:rsidR="001646F5">
        <w:t>performance</w:t>
      </w:r>
      <w:r w:rsidR="001646F5">
        <w:rPr>
          <w:rFonts w:hint="eastAsia"/>
        </w:rPr>
        <w:t xml:space="preserve"> tend to choose a successor from the outside talent pool, and their performance improves.</w:t>
      </w:r>
      <w:r w:rsidR="001646F5">
        <w:t xml:space="preserve">  </w:t>
      </w:r>
      <w:r>
        <w:rPr>
          <w:rFonts w:hint="eastAsia"/>
        </w:rPr>
        <w:t xml:space="preserve">The </w:t>
      </w:r>
      <w:r w:rsidR="001646F5">
        <w:t>lower</w:t>
      </w:r>
      <w:r>
        <w:rPr>
          <w:rFonts w:hint="eastAsia"/>
        </w:rPr>
        <w:t xml:space="preserve"> graph in Fig. 2 indicates that </w:t>
      </w:r>
      <w:r>
        <w:t xml:space="preserve">within the voluntary turnover group, </w:t>
      </w:r>
      <w:r>
        <w:rPr>
          <w:rFonts w:hint="eastAsia"/>
        </w:rPr>
        <w:t xml:space="preserve">banks experiencing worse and more volatile performance tend to select an outside successor. </w:t>
      </w:r>
    </w:p>
    <w:p w:rsidR="006965B9" w:rsidRDefault="006965B9" w:rsidP="004F2F59">
      <w:pPr>
        <w:spacing w:line="480" w:lineRule="auto"/>
        <w:jc w:val="center"/>
      </w:pPr>
      <w:r>
        <w:t>[Insert Table</w:t>
      </w:r>
      <w:r w:rsidR="00386C60">
        <w:t xml:space="preserve"> </w:t>
      </w:r>
      <w:r w:rsidR="00ED36D3">
        <w:t>5</w:t>
      </w:r>
      <w:r>
        <w:t>]</w:t>
      </w:r>
    </w:p>
    <w:p w:rsidR="006965B9" w:rsidRDefault="006965B9" w:rsidP="000E05B6">
      <w:pPr>
        <w:spacing w:line="480" w:lineRule="auto"/>
        <w:ind w:firstLine="480"/>
        <w:jc w:val="both"/>
      </w:pPr>
      <w:r>
        <w:t xml:space="preserve">In Table </w:t>
      </w:r>
      <w:r w:rsidR="00ED36D3">
        <w:t>5</w:t>
      </w:r>
      <w:r>
        <w:t xml:space="preserve">, I report </w:t>
      </w:r>
      <w:r w:rsidR="003B3159">
        <w:t>mean</w:t>
      </w:r>
      <w:r>
        <w:t xml:space="preserve"> change</w:t>
      </w:r>
      <w:r>
        <w:rPr>
          <w:rFonts w:hint="eastAsia"/>
        </w:rPr>
        <w:t>s</w:t>
      </w:r>
      <w:r>
        <w:t xml:space="preserve"> in unadjusted and industry-adjusted ROA in the pre-turnover (Quarter -1 minus Quarter -7) and post-turnover (Quarter 7 minus Quarter 1) periods.</w:t>
      </w:r>
      <w:r w:rsidR="003B3159">
        <w:rPr>
          <w:rStyle w:val="a5"/>
        </w:rPr>
        <w:footnoteReference w:id="16"/>
      </w:r>
      <w:r>
        <w:t xml:space="preserve">  Panel A indicates that</w:t>
      </w:r>
      <w:r>
        <w:rPr>
          <w:rFonts w:hint="eastAsia"/>
        </w:rPr>
        <w:t xml:space="preserve"> </w:t>
      </w:r>
      <w:r w:rsidR="00AA3C1F">
        <w:rPr>
          <w:rFonts w:hint="eastAsia"/>
          <w:lang w:eastAsia="zh-CN"/>
        </w:rPr>
        <w:t>b</w:t>
      </w:r>
      <w:r>
        <w:t xml:space="preserve">anks experiencing worse performance </w:t>
      </w:r>
      <w:r>
        <w:lastRenderedPageBreak/>
        <w:t>(</w:t>
      </w:r>
      <w:r w:rsidR="00E85F9F">
        <w:rPr>
          <w:rFonts w:hint="eastAsia"/>
        </w:rPr>
        <w:t>column 1 minus column 2</w:t>
      </w:r>
      <w:r>
        <w:t>) tend to oust their CEOs, leading to a more significant improvement (</w:t>
      </w:r>
      <w:r w:rsidR="003B3159">
        <w:t>0.46</w:t>
      </w:r>
      <w:r>
        <w:t xml:space="preserve">%, significant at the </w:t>
      </w:r>
      <w:r>
        <w:rPr>
          <w:rFonts w:hint="eastAsia"/>
        </w:rPr>
        <w:t>1</w:t>
      </w:r>
      <w:r>
        <w:t xml:space="preserve">% level).  </w:t>
      </w:r>
      <w:r>
        <w:rPr>
          <w:rFonts w:hint="eastAsia"/>
        </w:rPr>
        <w:t xml:space="preserve">Panel </w:t>
      </w:r>
      <w:proofErr w:type="gramStart"/>
      <w:r>
        <w:rPr>
          <w:rFonts w:hint="eastAsia"/>
        </w:rPr>
        <w:t>A</w:t>
      </w:r>
      <w:proofErr w:type="gramEnd"/>
      <w:r>
        <w:rPr>
          <w:rFonts w:hint="eastAsia"/>
        </w:rPr>
        <w:t xml:space="preserve"> of Table </w:t>
      </w:r>
      <w:r w:rsidR="00ED36D3">
        <w:t>5</w:t>
      </w:r>
      <w:r>
        <w:rPr>
          <w:rFonts w:hint="eastAsia"/>
        </w:rPr>
        <w:t xml:space="preserve"> also indicates </w:t>
      </w:r>
      <w:r w:rsidR="00ED36D3">
        <w:t>o</w:t>
      </w:r>
      <w:r w:rsidR="00137253">
        <w:rPr>
          <w:rFonts w:hint="eastAsia"/>
        </w:rPr>
        <w:t>utside</w:t>
      </w:r>
      <w:r>
        <w:rPr>
          <w:rFonts w:hint="eastAsia"/>
        </w:rPr>
        <w:t xml:space="preserve"> succe</w:t>
      </w:r>
      <w:r w:rsidR="00D27ED3">
        <w:rPr>
          <w:rFonts w:hint="eastAsia"/>
        </w:rPr>
        <w:t>ssors tend to outperform inside</w:t>
      </w:r>
      <w:r>
        <w:rPr>
          <w:rFonts w:hint="eastAsia"/>
        </w:rPr>
        <w:t xml:space="preserve"> successor</w:t>
      </w:r>
      <w:r>
        <w:t>s</w:t>
      </w:r>
      <w:r>
        <w:rPr>
          <w:rFonts w:hint="eastAsia"/>
        </w:rPr>
        <w:t xml:space="preserve"> in the post-turnover period, </w:t>
      </w:r>
      <w:r w:rsidR="00ED36D3">
        <w:t>significant at the 10% level</w:t>
      </w:r>
      <w:r w:rsidR="00220537">
        <w:t xml:space="preserve"> </w:t>
      </w:r>
      <w:r w:rsidR="00220537">
        <w:rPr>
          <w:rFonts w:hint="eastAsia"/>
        </w:rPr>
        <w:t>(column 3 minus column 4)</w:t>
      </w:r>
      <w:r w:rsidR="00AA3C1F">
        <w:t>.  P</w:t>
      </w:r>
      <w:r>
        <w:t xml:space="preserve">anel </w:t>
      </w:r>
      <w:r>
        <w:rPr>
          <w:rFonts w:hint="eastAsia"/>
        </w:rPr>
        <w:t xml:space="preserve">B of Table </w:t>
      </w:r>
      <w:r w:rsidR="00ED36D3">
        <w:t>5</w:t>
      </w:r>
      <w:r>
        <w:t xml:space="preserve"> </w:t>
      </w:r>
      <w:r w:rsidR="00ED36D3">
        <w:t>shows</w:t>
      </w:r>
      <w:r>
        <w:t xml:space="preserve"> that </w:t>
      </w:r>
      <w:r w:rsidR="00F53A76">
        <w:t>a</w:t>
      </w:r>
      <w:r w:rsidR="00505BA9">
        <w:t>mong banks</w:t>
      </w:r>
      <w:r w:rsidR="00F53A76">
        <w:t xml:space="preserve"> with a forced CEO turnover</w:t>
      </w:r>
      <w:r w:rsidR="00505BA9">
        <w:t>, those that have a worse pre-turnover performance tend to select an outsider successor</w:t>
      </w:r>
      <w:r w:rsidR="008304F5">
        <w:t xml:space="preserve"> and their improvements in performance are more significant in the post-turnover period (column 5 minus column 7).  </w:t>
      </w:r>
      <w:r w:rsidR="00654A7B">
        <w:t xml:space="preserve">Following a voluntary CEO turnover, insider succession leads to a significant decrease in performance (at the 5% level, column 6).  Furthermore, outsider succession significantly improves performance only when following a forced turnover (columns 7 and 8).  </w:t>
      </w:r>
    </w:p>
    <w:p w:rsidR="006965B9" w:rsidRDefault="006965B9" w:rsidP="000E05B6">
      <w:pPr>
        <w:spacing w:line="480" w:lineRule="auto"/>
        <w:jc w:val="both"/>
        <w:rPr>
          <w:lang w:eastAsia="zh-CN"/>
        </w:rPr>
      </w:pPr>
    </w:p>
    <w:p w:rsidR="009A59D6" w:rsidRPr="004F2F59" w:rsidRDefault="009A59D6" w:rsidP="004F2F59">
      <w:pPr>
        <w:spacing w:line="480" w:lineRule="auto"/>
        <w:jc w:val="center"/>
        <w:rPr>
          <w:b/>
        </w:rPr>
      </w:pPr>
      <w:r w:rsidRPr="004F2F59">
        <w:rPr>
          <w:b/>
        </w:rPr>
        <w:t>5.</w:t>
      </w:r>
      <w:r w:rsidRPr="004F2F59">
        <w:rPr>
          <w:rFonts w:hint="eastAsia"/>
          <w:b/>
          <w:lang w:eastAsia="zh-CN"/>
        </w:rPr>
        <w:t>2</w:t>
      </w:r>
      <w:proofErr w:type="gramStart"/>
      <w:r w:rsidRPr="004F2F59">
        <w:rPr>
          <w:rFonts w:hint="eastAsia"/>
          <w:b/>
        </w:rPr>
        <w:t xml:space="preserve">. </w:t>
      </w:r>
      <w:r w:rsidR="004F2F59" w:rsidRPr="004F2F59">
        <w:rPr>
          <w:b/>
        </w:rPr>
        <w:t xml:space="preserve"> </w:t>
      </w:r>
      <w:r w:rsidRPr="004F2F59">
        <w:rPr>
          <w:rFonts w:hint="eastAsia"/>
          <w:b/>
        </w:rPr>
        <w:t>Changes</w:t>
      </w:r>
      <w:proofErr w:type="gramEnd"/>
      <w:r w:rsidRPr="004F2F59">
        <w:rPr>
          <w:rFonts w:hint="eastAsia"/>
          <w:b/>
        </w:rPr>
        <w:t xml:space="preserve"> in return on </w:t>
      </w:r>
      <w:r w:rsidRPr="004F2F59">
        <w:rPr>
          <w:rFonts w:hint="eastAsia"/>
          <w:b/>
          <w:lang w:eastAsia="zh-CN"/>
        </w:rPr>
        <w:t>equity</w:t>
      </w:r>
      <w:r w:rsidRPr="004F2F59">
        <w:rPr>
          <w:rFonts w:hint="eastAsia"/>
          <w:b/>
        </w:rPr>
        <w:t xml:space="preserve"> around CEO turnovers</w:t>
      </w:r>
    </w:p>
    <w:p w:rsidR="004F2F59" w:rsidRDefault="004F2F59" w:rsidP="000E05B6">
      <w:pPr>
        <w:spacing w:line="480" w:lineRule="auto"/>
        <w:ind w:firstLineChars="200" w:firstLine="480"/>
        <w:jc w:val="both"/>
      </w:pPr>
    </w:p>
    <w:p w:rsidR="009A59D6" w:rsidRDefault="00134B7A" w:rsidP="000E05B6">
      <w:pPr>
        <w:spacing w:line="480" w:lineRule="auto"/>
        <w:ind w:firstLineChars="200" w:firstLine="480"/>
        <w:jc w:val="both"/>
      </w:pPr>
      <w:r>
        <w:t>I</w:t>
      </w:r>
      <w:r w:rsidR="009A59D6">
        <w:t xml:space="preserve"> </w:t>
      </w:r>
      <w:r w:rsidR="00220537">
        <w:t xml:space="preserve">find similar </w:t>
      </w:r>
      <w:r w:rsidR="00A35101">
        <w:t>results with</w:t>
      </w:r>
      <w:r w:rsidR="009A59D6">
        <w:t xml:space="preserve"> </w:t>
      </w:r>
      <w:r w:rsidR="00A02DAE">
        <w:rPr>
          <w:rFonts w:hint="eastAsia"/>
          <w:lang w:eastAsia="zh-CN"/>
        </w:rPr>
        <w:t xml:space="preserve">the </w:t>
      </w:r>
      <w:r w:rsidR="009A59D6">
        <w:t xml:space="preserve">changes in </w:t>
      </w:r>
      <w:r w:rsidR="009A59D6">
        <w:rPr>
          <w:rFonts w:hint="eastAsia"/>
        </w:rPr>
        <w:t xml:space="preserve">return on </w:t>
      </w:r>
      <w:r>
        <w:t>equity</w:t>
      </w:r>
      <w:r>
        <w:rPr>
          <w:rFonts w:hint="eastAsia"/>
        </w:rPr>
        <w:t xml:space="preserve"> (RO</w:t>
      </w:r>
      <w:r>
        <w:t>E</w:t>
      </w:r>
      <w:r w:rsidR="009A59D6">
        <w:rPr>
          <w:rFonts w:hint="eastAsia"/>
        </w:rPr>
        <w:t xml:space="preserve"> = net income/the book value of </w:t>
      </w:r>
      <w:r>
        <w:t>equity</w:t>
      </w:r>
      <w:r w:rsidR="009A59D6">
        <w:rPr>
          <w:rFonts w:hint="eastAsia"/>
        </w:rPr>
        <w:t xml:space="preserve">, see, </w:t>
      </w:r>
      <w:r w:rsidR="009A59D6" w:rsidRPr="002F713E">
        <w:rPr>
          <w:rFonts w:hint="eastAsia"/>
          <w:i/>
        </w:rPr>
        <w:t>e.g.</w:t>
      </w:r>
      <w:r w:rsidR="009A59D6">
        <w:rPr>
          <w:rFonts w:hint="eastAsia"/>
        </w:rPr>
        <w:t xml:space="preserve">, </w:t>
      </w:r>
      <w:proofErr w:type="spellStart"/>
      <w:r>
        <w:t>Billett</w:t>
      </w:r>
      <w:proofErr w:type="spellEnd"/>
      <w:r>
        <w:t xml:space="preserve"> and </w:t>
      </w:r>
      <w:proofErr w:type="spellStart"/>
      <w:r>
        <w:t>Xue</w:t>
      </w:r>
      <w:proofErr w:type="spellEnd"/>
      <w:r>
        <w:t>, 2007; Lin and Zhang, 2009</w:t>
      </w:r>
      <w:r w:rsidR="009A59D6">
        <w:rPr>
          <w:rFonts w:hint="eastAsia"/>
        </w:rPr>
        <w:t>)</w:t>
      </w:r>
      <w:r w:rsidR="00543EC3">
        <w:t xml:space="preserve"> over the </w:t>
      </w:r>
      <w:r w:rsidR="00FB1C8F">
        <w:rPr>
          <w:rFonts w:hint="eastAsia"/>
          <w:lang w:eastAsia="zh-CN"/>
        </w:rPr>
        <w:t xml:space="preserve">15-quarter </w:t>
      </w:r>
      <w:r w:rsidR="00543EC3">
        <w:t>period</w:t>
      </w:r>
      <w:r w:rsidR="00FB1C8F">
        <w:rPr>
          <w:rFonts w:hint="eastAsia"/>
          <w:lang w:eastAsia="zh-CN"/>
        </w:rPr>
        <w:t xml:space="preserve"> around</w:t>
      </w:r>
      <w:r w:rsidR="00543EC3">
        <w:t xml:space="preserve"> CEO turnovers</w:t>
      </w:r>
      <w:r w:rsidR="009A59D6">
        <w:t xml:space="preserve">.  </w:t>
      </w:r>
      <w:r w:rsidR="00543EC3">
        <w:t xml:space="preserve">The trends in </w:t>
      </w:r>
      <w:r w:rsidR="00A35101">
        <w:t xml:space="preserve">sample banks’ median </w:t>
      </w:r>
      <w:r w:rsidR="00A35101">
        <w:rPr>
          <w:rFonts w:hint="eastAsia"/>
        </w:rPr>
        <w:t xml:space="preserve">industry-adjusted </w:t>
      </w:r>
      <w:r w:rsidR="00A35101">
        <w:t>ROE</w:t>
      </w:r>
      <w:r w:rsidR="00543EC3">
        <w:t xml:space="preserve"> in Figs. 3</w:t>
      </w:r>
      <w:r w:rsidR="00543EC3">
        <w:rPr>
          <w:rFonts w:hint="eastAsia"/>
        </w:rPr>
        <w:t xml:space="preserve"> and </w:t>
      </w:r>
      <w:r w:rsidR="00543EC3">
        <w:t>4 are consistent with those shown in Figs. 1 and 2, respectively</w:t>
      </w:r>
      <w:r w:rsidR="00A35101">
        <w:t>.</w:t>
      </w:r>
      <w:r w:rsidR="00A35101">
        <w:rPr>
          <w:rStyle w:val="a5"/>
        </w:rPr>
        <w:footnoteReference w:id="17"/>
      </w:r>
      <w:r w:rsidR="00543EC3">
        <w:t xml:space="preserve"> </w:t>
      </w:r>
    </w:p>
    <w:p w:rsidR="009A59D6" w:rsidRDefault="009A59D6" w:rsidP="004F2F59">
      <w:pPr>
        <w:spacing w:line="480" w:lineRule="auto"/>
        <w:jc w:val="center"/>
      </w:pPr>
      <w:r>
        <w:lastRenderedPageBreak/>
        <w:t xml:space="preserve">[Insert Figs. </w:t>
      </w:r>
      <w:r w:rsidR="00134B7A">
        <w:t>3</w:t>
      </w:r>
      <w:r>
        <w:rPr>
          <w:rFonts w:hint="eastAsia"/>
        </w:rPr>
        <w:t xml:space="preserve"> and </w:t>
      </w:r>
      <w:r w:rsidR="00134B7A">
        <w:t>4</w:t>
      </w:r>
      <w:r>
        <w:t>]</w:t>
      </w:r>
    </w:p>
    <w:p w:rsidR="009A59D6" w:rsidRDefault="00AE09FB" w:rsidP="000E05B6">
      <w:pPr>
        <w:spacing w:line="480" w:lineRule="auto"/>
        <w:ind w:firstLine="480"/>
        <w:jc w:val="both"/>
      </w:pPr>
      <w:r>
        <w:t>M</w:t>
      </w:r>
      <w:r w:rsidR="009A59D6">
        <w:t>ean change</w:t>
      </w:r>
      <w:r w:rsidR="009A59D6">
        <w:rPr>
          <w:rFonts w:hint="eastAsia"/>
        </w:rPr>
        <w:t>s</w:t>
      </w:r>
      <w:r w:rsidR="009A59D6">
        <w:t xml:space="preserve"> in unadjusted and industry-adjusted RO</w:t>
      </w:r>
      <w:r w:rsidR="00B7777B">
        <w:t>E</w:t>
      </w:r>
      <w:r w:rsidR="009A59D6">
        <w:t xml:space="preserve"> </w:t>
      </w:r>
      <w:r>
        <w:t>reported in Table 6 are consistent with the results reported in Table 5</w:t>
      </w:r>
      <w:r w:rsidR="009A59D6">
        <w:t xml:space="preserve">.  </w:t>
      </w:r>
      <w:r>
        <w:t xml:space="preserve">Panel </w:t>
      </w:r>
      <w:proofErr w:type="gramStart"/>
      <w:r>
        <w:t>A</w:t>
      </w:r>
      <w:proofErr w:type="gramEnd"/>
      <w:r>
        <w:t xml:space="preserve"> shows that b</w:t>
      </w:r>
      <w:r w:rsidR="009A59D6">
        <w:t>anks experiencing worse performance</w:t>
      </w:r>
      <w:r>
        <w:t xml:space="preserve"> </w:t>
      </w:r>
      <w:r w:rsidR="009A59D6">
        <w:t>tend to</w:t>
      </w:r>
      <w:r w:rsidR="00C24860">
        <w:t xml:space="preserve"> replace</w:t>
      </w:r>
      <w:r w:rsidR="009A59D6">
        <w:t xml:space="preserve"> their CEOs, leading to a more significant improvement.  </w:t>
      </w:r>
      <w:r w:rsidR="00C24860">
        <w:t>In contrast, there is no significant difference between insider successions and outsider succession in both pre- and post-turnover periods.</w:t>
      </w:r>
      <w:r w:rsidR="005335CB">
        <w:t xml:space="preserve">  Panel B shows that </w:t>
      </w:r>
      <w:r w:rsidR="00AC65A1">
        <w:t>outside successor</w:t>
      </w:r>
      <w:r w:rsidR="005335CB">
        <w:t>s</w:t>
      </w:r>
      <w:r w:rsidR="00AC65A1">
        <w:t xml:space="preserve"> tend to do better</w:t>
      </w:r>
      <w:r w:rsidR="009A59D6">
        <w:t xml:space="preserve"> </w:t>
      </w:r>
      <w:r w:rsidR="005335CB">
        <w:t>following a forced CEO turnover</w:t>
      </w:r>
      <w:r w:rsidR="009A59D6">
        <w:t xml:space="preserve"> (column 5 minus column 7</w:t>
      </w:r>
      <w:r w:rsidR="00AC65A1">
        <w:t>, significant at the 5% level</w:t>
      </w:r>
      <w:r w:rsidR="009A59D6">
        <w:t xml:space="preserve">).  </w:t>
      </w:r>
      <w:r w:rsidR="005335CB">
        <w:t>I</w:t>
      </w:r>
      <w:r w:rsidR="00AC65A1">
        <w:t>nsider successions following a voluntary turnover lead to a significant decrease in ROE (column 6, at the 10% level).  Outside</w:t>
      </w:r>
      <w:r w:rsidR="0000647B">
        <w:t>r</w:t>
      </w:r>
      <w:r w:rsidR="00AC65A1">
        <w:t xml:space="preserve"> successions following a voluntary turnover do not improve subsequent ROE.  </w:t>
      </w:r>
      <w:r w:rsidR="0000647B">
        <w:t>In contrast, outsider successions</w:t>
      </w:r>
      <w:r w:rsidR="00AC65A1">
        <w:t xml:space="preserve"> following a forced turnover can better improve ROE (column 7 minus column 8, significant at the 1% level).  I find similar result</w:t>
      </w:r>
      <w:r w:rsidR="0000647B">
        <w:t>s</w:t>
      </w:r>
      <w:r w:rsidR="00AC65A1">
        <w:t xml:space="preserve"> </w:t>
      </w:r>
      <w:r w:rsidR="005335CB">
        <w:t>with</w:t>
      </w:r>
      <w:r w:rsidR="00AC65A1">
        <w:t xml:space="preserve"> industry-adjusted ROE.  </w:t>
      </w:r>
    </w:p>
    <w:p w:rsidR="00543EC3" w:rsidRDefault="00543EC3" w:rsidP="004F2F59">
      <w:pPr>
        <w:spacing w:line="480" w:lineRule="auto"/>
        <w:jc w:val="center"/>
      </w:pPr>
      <w:r>
        <w:t>[Insert Table 6]</w:t>
      </w:r>
    </w:p>
    <w:p w:rsidR="009A59D6" w:rsidRPr="009A59D6" w:rsidRDefault="009A59D6" w:rsidP="000E05B6">
      <w:pPr>
        <w:spacing w:line="480" w:lineRule="auto"/>
        <w:jc w:val="both"/>
        <w:rPr>
          <w:lang w:eastAsia="zh-CN"/>
        </w:rPr>
      </w:pPr>
    </w:p>
    <w:p w:rsidR="006965B9" w:rsidRPr="004F2F59" w:rsidRDefault="005A2E03" w:rsidP="004F2F59">
      <w:pPr>
        <w:spacing w:line="480" w:lineRule="auto"/>
        <w:jc w:val="center"/>
        <w:rPr>
          <w:b/>
        </w:rPr>
      </w:pPr>
      <w:r w:rsidRPr="004F2F59">
        <w:rPr>
          <w:b/>
        </w:rPr>
        <w:t>5</w:t>
      </w:r>
      <w:r w:rsidR="006965B9" w:rsidRPr="004F2F59">
        <w:rPr>
          <w:rFonts w:hint="eastAsia"/>
          <w:b/>
        </w:rPr>
        <w:t>.</w:t>
      </w:r>
      <w:r w:rsidR="00BE2DF3" w:rsidRPr="004F2F59">
        <w:rPr>
          <w:b/>
        </w:rPr>
        <w:t>3</w:t>
      </w:r>
      <w:proofErr w:type="gramStart"/>
      <w:r w:rsidR="006965B9" w:rsidRPr="004F2F59">
        <w:rPr>
          <w:rFonts w:hint="eastAsia"/>
          <w:b/>
        </w:rPr>
        <w:t>.</w:t>
      </w:r>
      <w:r w:rsidR="006965B9" w:rsidRPr="004F2F59">
        <w:rPr>
          <w:b/>
        </w:rPr>
        <w:t xml:space="preserve"> </w:t>
      </w:r>
      <w:r w:rsidR="004F2F59" w:rsidRPr="004F2F59">
        <w:rPr>
          <w:b/>
        </w:rPr>
        <w:t xml:space="preserve"> </w:t>
      </w:r>
      <w:r w:rsidR="00BA0B88" w:rsidRPr="004F2F59">
        <w:rPr>
          <w:rFonts w:hint="eastAsia"/>
          <w:b/>
          <w:lang w:eastAsia="zh-CN"/>
        </w:rPr>
        <w:t>Abnormal</w:t>
      </w:r>
      <w:proofErr w:type="gramEnd"/>
      <w:r w:rsidR="00BA0B88" w:rsidRPr="004F2F59">
        <w:rPr>
          <w:rFonts w:hint="eastAsia"/>
          <w:b/>
          <w:lang w:eastAsia="zh-CN"/>
        </w:rPr>
        <w:t xml:space="preserve"> s</w:t>
      </w:r>
      <w:r w:rsidR="006965B9" w:rsidRPr="004F2F59">
        <w:rPr>
          <w:b/>
        </w:rPr>
        <w:t>tock performance around CEO turnovers</w:t>
      </w:r>
    </w:p>
    <w:p w:rsidR="004F2F59" w:rsidRDefault="004F2F59" w:rsidP="000E05B6">
      <w:pPr>
        <w:spacing w:line="480" w:lineRule="auto"/>
        <w:ind w:firstLineChars="200" w:firstLine="480"/>
        <w:jc w:val="both"/>
      </w:pPr>
    </w:p>
    <w:p w:rsidR="006965B9" w:rsidRDefault="006965B9" w:rsidP="000E05B6">
      <w:pPr>
        <w:spacing w:line="480" w:lineRule="auto"/>
        <w:ind w:firstLineChars="200" w:firstLine="480"/>
        <w:jc w:val="both"/>
      </w:pPr>
      <w:r w:rsidRPr="00C07574">
        <w:t xml:space="preserve">In this section I examine banks’ </w:t>
      </w:r>
      <w:r>
        <w:t xml:space="preserve">long-run </w:t>
      </w:r>
      <w:r w:rsidR="00BA0B88">
        <w:rPr>
          <w:rFonts w:hint="eastAsia"/>
          <w:lang w:eastAsia="zh-CN"/>
        </w:rPr>
        <w:t xml:space="preserve">abnormal </w:t>
      </w:r>
      <w:r w:rsidRPr="00C07574">
        <w:t>stock performance</w:t>
      </w:r>
      <w:r>
        <w:t xml:space="preserve"> </w:t>
      </w:r>
      <w:r w:rsidRPr="00C07574">
        <w:t>around CEO turnovers</w:t>
      </w:r>
      <w:r w:rsidR="00A02DAE">
        <w:rPr>
          <w:rFonts w:hint="eastAsia"/>
          <w:lang w:eastAsia="zh-CN"/>
        </w:rPr>
        <w:t xml:space="preserve">.  </w:t>
      </w:r>
      <w:r>
        <w:t>Table</w:t>
      </w:r>
      <w:r w:rsidR="00A02DAE">
        <w:rPr>
          <w:rFonts w:hint="eastAsia"/>
          <w:lang w:eastAsia="zh-CN"/>
        </w:rPr>
        <w:t xml:space="preserve"> 7</w:t>
      </w:r>
      <w:r>
        <w:t xml:space="preserve"> reports </w:t>
      </w:r>
      <w:r w:rsidR="00A02DAE">
        <w:rPr>
          <w:rFonts w:hint="eastAsia"/>
          <w:lang w:eastAsia="zh-CN"/>
        </w:rPr>
        <w:t>mean</w:t>
      </w:r>
      <w:r>
        <w:rPr>
          <w:rFonts w:hint="eastAsia"/>
        </w:rPr>
        <w:t xml:space="preserve"> </w:t>
      </w:r>
      <w:r>
        <w:t xml:space="preserve">abnormal </w:t>
      </w:r>
      <w:r>
        <w:rPr>
          <w:rFonts w:hint="eastAsia"/>
        </w:rPr>
        <w:t>stock returns</w:t>
      </w:r>
      <w:r>
        <w:t xml:space="preserve"> over the following six window period</w:t>
      </w:r>
      <w:r>
        <w:rPr>
          <w:rFonts w:hint="eastAsia"/>
        </w:rPr>
        <w:t>s</w:t>
      </w:r>
      <w:r>
        <w:t xml:space="preserve"> around the announcement quarter (</w:t>
      </w:r>
      <w:r w:rsidR="00A02DAE">
        <w:rPr>
          <w:rFonts w:hint="eastAsia"/>
          <w:lang w:eastAsia="zh-CN"/>
        </w:rPr>
        <w:t>Q0</w:t>
      </w:r>
      <w:r>
        <w:t xml:space="preserve">): [-Q7, -Q1], [-Q4, -Q1], [-Q1], </w:t>
      </w:r>
      <w:r>
        <w:lastRenderedPageBreak/>
        <w:t xml:space="preserve">[+Q1], [+Q1, +Q4], [+Q1, +Q7].  </w:t>
      </w:r>
      <w:r>
        <w:rPr>
          <w:rFonts w:hint="eastAsia"/>
        </w:rPr>
        <w:t>Stock returns</w:t>
      </w:r>
      <w:r>
        <w:t xml:space="preserve"> are </w:t>
      </w:r>
      <w:r>
        <w:rPr>
          <w:rFonts w:hint="eastAsia"/>
        </w:rPr>
        <w:t>adjusted</w:t>
      </w:r>
      <w:r>
        <w:t xml:space="preserve"> by a </w:t>
      </w:r>
      <w:r>
        <w:rPr>
          <w:rFonts w:hint="eastAsia"/>
        </w:rPr>
        <w:t>four factor</w:t>
      </w:r>
      <w:r>
        <w:t xml:space="preserve"> model </w:t>
      </w:r>
      <w:r>
        <w:rPr>
          <w:rFonts w:hint="eastAsia"/>
        </w:rPr>
        <w:t>that</w:t>
      </w:r>
      <w:r>
        <w:t xml:space="preserve"> include</w:t>
      </w:r>
      <w:r>
        <w:rPr>
          <w:rFonts w:hint="eastAsia"/>
        </w:rPr>
        <w:t>s</w:t>
      </w:r>
      <w:r>
        <w:t xml:space="preserve"> </w:t>
      </w:r>
      <w:r w:rsidR="00137253">
        <w:rPr>
          <w:rFonts w:hint="eastAsia"/>
          <w:lang w:eastAsia="zh-CN"/>
        </w:rPr>
        <w:t xml:space="preserve">the </w:t>
      </w:r>
      <w:r w:rsidRPr="006C63A9">
        <w:t>market risk premium</w:t>
      </w:r>
      <w:r w:rsidRPr="00913BA8">
        <w:t xml:space="preserve"> (the spread between CRSP value-weighted </w:t>
      </w:r>
      <w:r>
        <w:rPr>
          <w:rFonts w:hint="eastAsia"/>
        </w:rPr>
        <w:t xml:space="preserve">market </w:t>
      </w:r>
      <w:r w:rsidRPr="00913BA8">
        <w:t xml:space="preserve">return and risk-free rate), SMB (the return spread between portfolios of small and big capitalization stocks), HML (the return spread between portfolios of high and low book-to-market stocks), and a momentum factor.  The market model parameters are estimated with data over the </w:t>
      </w:r>
      <w:r>
        <w:t>24-month</w:t>
      </w:r>
      <w:r w:rsidRPr="00913BA8">
        <w:t xml:space="preserve"> period </w:t>
      </w:r>
      <w:r>
        <w:rPr>
          <w:rFonts w:hint="eastAsia"/>
        </w:rPr>
        <w:t>seven</w:t>
      </w:r>
      <w:r>
        <w:t xml:space="preserve"> quarters</w:t>
      </w:r>
      <w:r w:rsidRPr="00913BA8">
        <w:t xml:space="preserve"> before </w:t>
      </w:r>
      <w:r>
        <w:t xml:space="preserve">the </w:t>
      </w:r>
      <w:r w:rsidRPr="00913BA8">
        <w:t xml:space="preserve">turnover announcement </w:t>
      </w:r>
      <w:r>
        <w:t>quarter</w:t>
      </w:r>
      <w:r w:rsidRPr="00913BA8">
        <w:t>.</w:t>
      </w:r>
      <w:r>
        <w:t xml:space="preserve"> </w:t>
      </w:r>
    </w:p>
    <w:p w:rsidR="006965B9" w:rsidRPr="00C07574" w:rsidRDefault="006965B9" w:rsidP="004F2F59">
      <w:pPr>
        <w:spacing w:line="480" w:lineRule="auto"/>
        <w:jc w:val="center"/>
      </w:pPr>
      <w:r>
        <w:t xml:space="preserve">[Insert Table </w:t>
      </w:r>
      <w:r w:rsidR="00A02DAE">
        <w:rPr>
          <w:rFonts w:hint="eastAsia"/>
          <w:lang w:eastAsia="zh-CN"/>
        </w:rPr>
        <w:t>7</w:t>
      </w:r>
      <w:r>
        <w:t>]</w:t>
      </w:r>
    </w:p>
    <w:p w:rsidR="006965B9" w:rsidRDefault="006965B9" w:rsidP="000E05B6">
      <w:pPr>
        <w:spacing w:line="480" w:lineRule="auto"/>
        <w:ind w:firstLineChars="200" w:firstLine="480"/>
        <w:jc w:val="both"/>
      </w:pPr>
      <w:r w:rsidRPr="006159EF">
        <w:t xml:space="preserve">Panel </w:t>
      </w:r>
      <w:proofErr w:type="gramStart"/>
      <w:r w:rsidRPr="006159EF">
        <w:t>A</w:t>
      </w:r>
      <w:proofErr w:type="gramEnd"/>
      <w:r w:rsidRPr="006159EF">
        <w:t xml:space="preserve"> of Table </w:t>
      </w:r>
      <w:r w:rsidR="00F85214">
        <w:rPr>
          <w:rFonts w:hint="eastAsia"/>
          <w:lang w:eastAsia="zh-CN"/>
        </w:rPr>
        <w:t>7</w:t>
      </w:r>
      <w:r w:rsidR="00D94116">
        <w:t xml:space="preserve"> </w:t>
      </w:r>
      <w:r>
        <w:t>suggests</w:t>
      </w:r>
      <w:r w:rsidRPr="006159EF">
        <w:t xml:space="preserve"> </w:t>
      </w:r>
      <w:r>
        <w:t xml:space="preserve">that </w:t>
      </w:r>
      <w:r w:rsidR="00F85214">
        <w:rPr>
          <w:rFonts w:hint="eastAsia"/>
          <w:lang w:eastAsia="zh-CN"/>
        </w:rPr>
        <w:t>voluntary successions and insider successions lead to negative abnormal stock performance (columns 2 and 3), both significant at the 1% level.  B</w:t>
      </w:r>
      <w:r w:rsidRPr="006159EF">
        <w:t xml:space="preserve">anks </w:t>
      </w:r>
      <w:r w:rsidR="00BA0B88">
        <w:rPr>
          <w:rFonts w:hint="eastAsia"/>
          <w:lang w:eastAsia="zh-CN"/>
        </w:rPr>
        <w:t>showing</w:t>
      </w:r>
      <w:r>
        <w:t xml:space="preserve"> a sharp decrease in </w:t>
      </w:r>
      <w:r w:rsidR="005E1255">
        <w:rPr>
          <w:rFonts w:hint="eastAsia"/>
          <w:lang w:eastAsia="zh-CN"/>
        </w:rPr>
        <w:t xml:space="preserve">pre-turnover </w:t>
      </w:r>
      <w:r>
        <w:t xml:space="preserve">abnormal stock performance, especially during the </w:t>
      </w:r>
      <w:r w:rsidR="009467DF">
        <w:t>[-Q</w:t>
      </w:r>
      <w:r w:rsidR="00F85214">
        <w:rPr>
          <w:rFonts w:hint="eastAsia"/>
          <w:lang w:eastAsia="zh-CN"/>
        </w:rPr>
        <w:t>7</w:t>
      </w:r>
      <w:r w:rsidR="009467DF">
        <w:t xml:space="preserve">, -Q1] and </w:t>
      </w:r>
      <w:r>
        <w:t>[</w:t>
      </w:r>
      <w:r w:rsidR="00F85214">
        <w:rPr>
          <w:rFonts w:hint="eastAsia"/>
          <w:lang w:eastAsia="zh-CN"/>
        </w:rPr>
        <w:t xml:space="preserve">-Q4, </w:t>
      </w:r>
      <w:r>
        <w:t xml:space="preserve">-Q1] </w:t>
      </w:r>
      <w:r w:rsidR="00F85214">
        <w:rPr>
          <w:rFonts w:hint="eastAsia"/>
          <w:lang w:eastAsia="zh-CN"/>
        </w:rPr>
        <w:t xml:space="preserve">windows </w:t>
      </w:r>
      <w:r>
        <w:t>(</w:t>
      </w:r>
      <w:r w:rsidR="0000647B">
        <w:t>both</w:t>
      </w:r>
      <w:r w:rsidR="00AA3C1F">
        <w:t xml:space="preserve"> </w:t>
      </w:r>
      <w:r>
        <w:t xml:space="preserve">significant at the </w:t>
      </w:r>
      <w:r w:rsidR="00F85214">
        <w:rPr>
          <w:rFonts w:hint="eastAsia"/>
          <w:lang w:eastAsia="zh-CN"/>
        </w:rPr>
        <w:t>1</w:t>
      </w:r>
      <w:r>
        <w:t>% level)</w:t>
      </w:r>
      <w:r>
        <w:rPr>
          <w:rFonts w:hint="eastAsia"/>
        </w:rPr>
        <w:t xml:space="preserve"> tend to </w:t>
      </w:r>
      <w:r w:rsidR="00F85214">
        <w:rPr>
          <w:rFonts w:hint="eastAsia"/>
          <w:lang w:eastAsia="zh-CN"/>
        </w:rPr>
        <w:t>choose an outside successor</w:t>
      </w:r>
      <w:r w:rsidRPr="006159EF">
        <w:t>.</w:t>
      </w:r>
      <w:r>
        <w:t xml:space="preserve">  Their abnormal stock </w:t>
      </w:r>
      <w:r>
        <w:rPr>
          <w:rFonts w:hint="eastAsia"/>
        </w:rPr>
        <w:t xml:space="preserve">performance improves in the post-turnover period </w:t>
      </w:r>
      <w:r w:rsidR="00F85214">
        <w:rPr>
          <w:rFonts w:hint="eastAsia"/>
          <w:lang w:eastAsia="zh-CN"/>
        </w:rPr>
        <w:t>relative to insider successions (column 3 minus column 4, significant at the 10% level over the [+Q1] window).</w:t>
      </w:r>
      <w:r>
        <w:t xml:space="preserve"> </w:t>
      </w:r>
    </w:p>
    <w:p w:rsidR="006965B9" w:rsidRDefault="006965B9" w:rsidP="000E05B6">
      <w:pPr>
        <w:spacing w:line="480" w:lineRule="auto"/>
        <w:ind w:firstLineChars="200" w:firstLine="480"/>
        <w:jc w:val="both"/>
      </w:pPr>
      <w:r>
        <w:t xml:space="preserve">As </w:t>
      </w:r>
      <w:r w:rsidR="00D16461">
        <w:rPr>
          <w:rFonts w:hint="eastAsia"/>
          <w:lang w:eastAsia="zh-CN"/>
        </w:rPr>
        <w:t>shown</w:t>
      </w:r>
      <w:r>
        <w:t xml:space="preserve"> in panel B of Table </w:t>
      </w:r>
      <w:r w:rsidR="001D11C4">
        <w:t>7</w:t>
      </w:r>
      <w:r>
        <w:t xml:space="preserve">, insider successions </w:t>
      </w:r>
      <w:r w:rsidR="00D16461">
        <w:rPr>
          <w:rFonts w:hint="eastAsia"/>
          <w:lang w:eastAsia="zh-CN"/>
        </w:rPr>
        <w:t xml:space="preserve">are associated with negative abnormal stock performance, </w:t>
      </w:r>
      <w:r w:rsidR="00AA3C1F">
        <w:rPr>
          <w:lang w:eastAsia="zh-CN"/>
        </w:rPr>
        <w:t>either</w:t>
      </w:r>
      <w:r w:rsidR="00D16461">
        <w:rPr>
          <w:rFonts w:hint="eastAsia"/>
          <w:lang w:eastAsia="zh-CN"/>
        </w:rPr>
        <w:t xml:space="preserve"> </w:t>
      </w:r>
      <w:r>
        <w:t xml:space="preserve">following a </w:t>
      </w:r>
      <w:r w:rsidR="00D16461">
        <w:rPr>
          <w:rFonts w:hint="eastAsia"/>
          <w:lang w:eastAsia="zh-CN"/>
        </w:rPr>
        <w:t>forced</w:t>
      </w:r>
      <w:r>
        <w:t xml:space="preserve"> turnover </w:t>
      </w:r>
      <w:r w:rsidR="00D16461">
        <w:rPr>
          <w:rFonts w:hint="eastAsia"/>
          <w:lang w:eastAsia="zh-CN"/>
        </w:rPr>
        <w:t>(column 5) or a voluntary turnover (column 6).</w:t>
      </w:r>
      <w:r>
        <w:t xml:space="preserve"> </w:t>
      </w:r>
      <w:r w:rsidR="00D16461">
        <w:rPr>
          <w:rFonts w:hint="eastAsia"/>
          <w:lang w:eastAsia="zh-CN"/>
        </w:rPr>
        <w:t xml:space="preserve"> </w:t>
      </w:r>
      <w:r>
        <w:t xml:space="preserve">Among banks that </w:t>
      </w:r>
      <w:r>
        <w:rPr>
          <w:rFonts w:hint="eastAsia"/>
        </w:rPr>
        <w:t>fire</w:t>
      </w:r>
      <w:r>
        <w:t xml:space="preserve"> their CEOs, those </w:t>
      </w:r>
      <w:r w:rsidR="0000647B">
        <w:rPr>
          <w:lang w:eastAsia="zh-CN"/>
        </w:rPr>
        <w:t>with</w:t>
      </w:r>
      <w:r w:rsidR="00D16461">
        <w:rPr>
          <w:rFonts w:hint="eastAsia"/>
          <w:lang w:eastAsia="zh-CN"/>
        </w:rPr>
        <w:t xml:space="preserve"> a</w:t>
      </w:r>
      <w:r>
        <w:t xml:space="preserve"> </w:t>
      </w:r>
      <w:r w:rsidR="00D16461">
        <w:rPr>
          <w:rFonts w:hint="eastAsia"/>
          <w:lang w:eastAsia="zh-CN"/>
        </w:rPr>
        <w:t>worse</w:t>
      </w:r>
      <w:r w:rsidR="00D16461">
        <w:t xml:space="preserve"> abnormal stock performance</w:t>
      </w:r>
      <w:r w:rsidR="00D16461">
        <w:rPr>
          <w:rFonts w:hint="eastAsia"/>
          <w:lang w:eastAsia="zh-CN"/>
        </w:rPr>
        <w:t xml:space="preserve"> (</w:t>
      </w:r>
      <w:r>
        <w:t xml:space="preserve">at the </w:t>
      </w:r>
      <w:r w:rsidR="00D16461">
        <w:rPr>
          <w:rFonts w:hint="eastAsia"/>
          <w:lang w:eastAsia="zh-CN"/>
        </w:rPr>
        <w:t>5</w:t>
      </w:r>
      <w:r>
        <w:t xml:space="preserve">% level) </w:t>
      </w:r>
      <w:r w:rsidR="00D16461">
        <w:rPr>
          <w:rFonts w:hint="eastAsia"/>
          <w:lang w:eastAsia="zh-CN"/>
        </w:rPr>
        <w:t xml:space="preserve">in the pre-turnover period tend to select an outside successor.  They significantly outperform banks that have chosen an </w:t>
      </w:r>
      <w:r w:rsidR="00D16461">
        <w:rPr>
          <w:rFonts w:hint="eastAsia"/>
          <w:lang w:eastAsia="zh-CN"/>
        </w:rPr>
        <w:lastRenderedPageBreak/>
        <w:t>insider successor following a forced turnover (at least at the 10% level, column 5 minus column 7).</w:t>
      </w:r>
      <w:r>
        <w:t xml:space="preserve"> </w:t>
      </w:r>
      <w:r w:rsidR="00D16461">
        <w:rPr>
          <w:rFonts w:hint="eastAsia"/>
          <w:lang w:eastAsia="zh-CN"/>
        </w:rPr>
        <w:t xml:space="preserve"> Moreover</w:t>
      </w:r>
      <w:r>
        <w:t>, outsider successions following a forced turnover significantly outperform those following a</w:t>
      </w:r>
      <w:r>
        <w:rPr>
          <w:rFonts w:hint="eastAsia"/>
        </w:rPr>
        <w:t xml:space="preserve"> voluntary</w:t>
      </w:r>
      <w:r>
        <w:t xml:space="preserve"> turnover </w:t>
      </w:r>
      <w:r>
        <w:rPr>
          <w:rFonts w:hint="eastAsia"/>
        </w:rPr>
        <w:t>over</w:t>
      </w:r>
      <w:r>
        <w:t xml:space="preserve"> the [+Q1, +Q4] and [+Q1, +Q7] </w:t>
      </w:r>
      <w:r>
        <w:rPr>
          <w:rFonts w:hint="eastAsia"/>
        </w:rPr>
        <w:t>windows</w:t>
      </w:r>
      <w:r w:rsidR="00D16461">
        <w:rPr>
          <w:rFonts w:hint="eastAsia"/>
          <w:lang w:eastAsia="zh-CN"/>
        </w:rPr>
        <w:t xml:space="preserve"> (column 7 minus column 8)</w:t>
      </w:r>
      <w:r>
        <w:t>.</w:t>
      </w:r>
    </w:p>
    <w:p w:rsidR="006965B9" w:rsidRDefault="006965B9" w:rsidP="000E05B6">
      <w:pPr>
        <w:spacing w:line="480" w:lineRule="auto"/>
        <w:jc w:val="both"/>
      </w:pPr>
    </w:p>
    <w:p w:rsidR="00675B63" w:rsidRPr="00F55405" w:rsidRDefault="005A2E03" w:rsidP="00F55405">
      <w:pPr>
        <w:spacing w:line="480" w:lineRule="auto"/>
        <w:jc w:val="center"/>
        <w:rPr>
          <w:b/>
        </w:rPr>
      </w:pPr>
      <w:r w:rsidRPr="00F55405">
        <w:rPr>
          <w:b/>
        </w:rPr>
        <w:t>5</w:t>
      </w:r>
      <w:r w:rsidR="006965B9" w:rsidRPr="00F55405">
        <w:rPr>
          <w:rFonts w:hint="eastAsia"/>
          <w:b/>
        </w:rPr>
        <w:t>.</w:t>
      </w:r>
      <w:r w:rsidR="00DD43D5" w:rsidRPr="00F55405">
        <w:rPr>
          <w:rFonts w:hint="eastAsia"/>
          <w:b/>
          <w:lang w:eastAsia="zh-CN"/>
        </w:rPr>
        <w:t>4</w:t>
      </w:r>
      <w:proofErr w:type="gramStart"/>
      <w:r w:rsidR="006965B9" w:rsidRPr="00F55405">
        <w:rPr>
          <w:rFonts w:hint="eastAsia"/>
          <w:b/>
        </w:rPr>
        <w:t xml:space="preserve">. </w:t>
      </w:r>
      <w:r w:rsidR="00F55405" w:rsidRPr="00F55405">
        <w:rPr>
          <w:b/>
        </w:rPr>
        <w:t xml:space="preserve"> </w:t>
      </w:r>
      <w:r w:rsidR="006965B9" w:rsidRPr="00F55405">
        <w:rPr>
          <w:rFonts w:hint="eastAsia"/>
          <w:b/>
        </w:rPr>
        <w:t>Changes</w:t>
      </w:r>
      <w:proofErr w:type="gramEnd"/>
      <w:r w:rsidR="006965B9" w:rsidRPr="00F55405">
        <w:rPr>
          <w:rFonts w:hint="eastAsia"/>
          <w:b/>
        </w:rPr>
        <w:t xml:space="preserve"> in </w:t>
      </w:r>
      <w:r w:rsidR="003A1014" w:rsidRPr="00F55405">
        <w:rPr>
          <w:b/>
        </w:rPr>
        <w:t>risk</w:t>
      </w:r>
      <w:r w:rsidR="0000647B">
        <w:rPr>
          <w:b/>
        </w:rPr>
        <w:t>-</w:t>
      </w:r>
      <w:r w:rsidR="003A1014" w:rsidRPr="00F55405">
        <w:rPr>
          <w:b/>
        </w:rPr>
        <w:t>taking</w:t>
      </w:r>
      <w:r w:rsidR="006965B9" w:rsidRPr="00F55405">
        <w:rPr>
          <w:rFonts w:hint="eastAsia"/>
          <w:b/>
        </w:rPr>
        <w:t xml:space="preserve"> around CEO turnovers</w:t>
      </w:r>
    </w:p>
    <w:p w:rsidR="00F55405" w:rsidRDefault="00F55405" w:rsidP="000E05B6">
      <w:pPr>
        <w:spacing w:line="480" w:lineRule="auto"/>
        <w:ind w:firstLineChars="200" w:firstLine="480"/>
        <w:jc w:val="both"/>
      </w:pPr>
    </w:p>
    <w:p w:rsidR="006965B9" w:rsidRDefault="006965B9" w:rsidP="000E05B6">
      <w:pPr>
        <w:spacing w:line="480" w:lineRule="auto"/>
        <w:ind w:firstLineChars="200" w:firstLine="480"/>
        <w:jc w:val="both"/>
      </w:pPr>
      <w:r>
        <w:rPr>
          <w:rFonts w:hint="eastAsia"/>
        </w:rPr>
        <w:t xml:space="preserve">In this section, I examine changes in </w:t>
      </w:r>
      <w:r w:rsidR="003A1014">
        <w:t>bank risk</w:t>
      </w:r>
      <w:r w:rsidR="0000647B">
        <w:t>-</w:t>
      </w:r>
      <w:r w:rsidR="003A1014">
        <w:t>taking</w:t>
      </w:r>
      <w:r>
        <w:rPr>
          <w:rFonts w:hint="eastAsia"/>
        </w:rPr>
        <w:t xml:space="preserve"> in the seven</w:t>
      </w:r>
      <w:r w:rsidR="00FB1C8F">
        <w:rPr>
          <w:rFonts w:hint="eastAsia"/>
          <w:lang w:eastAsia="zh-CN"/>
        </w:rPr>
        <w:t>-</w:t>
      </w:r>
      <w:r>
        <w:rPr>
          <w:rFonts w:hint="eastAsia"/>
        </w:rPr>
        <w:t>quarter pre- and post-turnover periods</w:t>
      </w:r>
      <w:r w:rsidR="003A1014">
        <w:t xml:space="preserve">.  Following Laeven and Levine (2009) and others, I use the </w:t>
      </w:r>
      <w:r w:rsidR="003A1014" w:rsidRPr="002404DB">
        <w:t>z-score</w:t>
      </w:r>
      <w:r w:rsidR="003A1014">
        <w:t xml:space="preserve"> to proxy bank risk-taking, which is defined as “the inverse of the probability of insolvency”.</w:t>
      </w:r>
      <w:r w:rsidR="003A1014">
        <w:rPr>
          <w:rFonts w:hint="eastAsia"/>
        </w:rPr>
        <w:t xml:space="preserve">  A</w:t>
      </w:r>
      <w:r w:rsidR="003A1014">
        <w:t xml:space="preserve"> positive (negative) change in </w:t>
      </w:r>
      <w:r w:rsidR="003A1014" w:rsidRPr="002404DB">
        <w:t>z-score</w:t>
      </w:r>
      <w:r w:rsidR="003A1014">
        <w:t xml:space="preserve"> implies a decrease (increase) in bank risk-taking.</w:t>
      </w:r>
      <w:r w:rsidR="003A1014">
        <w:rPr>
          <w:rFonts w:hint="eastAsia"/>
        </w:rPr>
        <w:t xml:space="preserve">  Following the literature,</w:t>
      </w:r>
      <w:r w:rsidR="003A1014">
        <w:t xml:space="preserve"> the</w:t>
      </w:r>
      <w:r w:rsidR="003A1014">
        <w:rPr>
          <w:rFonts w:hint="eastAsia"/>
        </w:rPr>
        <w:t xml:space="preserve"> </w:t>
      </w:r>
      <w:r w:rsidR="003A1014" w:rsidRPr="002404DB">
        <w:rPr>
          <w:rFonts w:hint="eastAsia"/>
        </w:rPr>
        <w:t>z</w:t>
      </w:r>
      <w:r w:rsidR="003A1014" w:rsidRPr="002404DB">
        <w:t>-score</w:t>
      </w:r>
      <w:r w:rsidR="003A1014">
        <w:t xml:space="preserve"> is calculated as</w:t>
      </w:r>
      <w:r w:rsidR="003A1014">
        <w:rPr>
          <w:rFonts w:hint="eastAsia"/>
          <w:lang w:eastAsia="zh-CN"/>
        </w:rPr>
        <w:t xml:space="preserve"> a</w:t>
      </w:r>
      <w:r w:rsidR="003A1014">
        <w:t xml:space="preserve"> bank</w:t>
      </w:r>
      <w:r w:rsidR="003A1014">
        <w:rPr>
          <w:lang w:eastAsia="zh-CN"/>
        </w:rPr>
        <w:t>’</w:t>
      </w:r>
      <w:r w:rsidR="003A1014">
        <w:t xml:space="preserve">s </w:t>
      </w:r>
      <w:r w:rsidR="003A1014">
        <w:rPr>
          <w:rFonts w:hint="eastAsia"/>
          <w:lang w:eastAsia="zh-CN"/>
        </w:rPr>
        <w:t xml:space="preserve">average </w:t>
      </w:r>
      <w:r w:rsidR="003A1014">
        <w:t xml:space="preserve">return on assets (ROA) plus capital </w:t>
      </w:r>
      <w:r w:rsidR="003A1014">
        <w:rPr>
          <w:rFonts w:hint="eastAsia"/>
        </w:rPr>
        <w:t xml:space="preserve">assets </w:t>
      </w:r>
      <w:r w:rsidR="003A1014">
        <w:t>ratio (</w:t>
      </w:r>
      <w:r w:rsidR="003A1014">
        <w:rPr>
          <w:rFonts w:hint="eastAsia"/>
        </w:rPr>
        <w:t>CAR</w:t>
      </w:r>
      <w:r w:rsidR="003A1014">
        <w:t>) divided by the standard deviation of return on assets (</w:t>
      </w:r>
      <w:r w:rsidR="003A1014" w:rsidRPr="00503DA5">
        <w:rPr>
          <w:i/>
        </w:rPr>
        <w:sym w:font="Symbol" w:char="F073"/>
      </w:r>
      <w:r w:rsidR="003A1014" w:rsidRPr="00503DA5">
        <w:rPr>
          <w:i/>
        </w:rPr>
        <w:t>(ROA)</w:t>
      </w:r>
      <w:r w:rsidR="003A1014">
        <w:t>)</w:t>
      </w:r>
      <w:r w:rsidR="00F6743E">
        <w:t xml:space="preserve"> over the seven-quarter period</w:t>
      </w:r>
      <w:r w:rsidR="003A1014">
        <w:rPr>
          <w:rFonts w:hint="eastAsia"/>
        </w:rPr>
        <w:t>,</w:t>
      </w:r>
      <w:r w:rsidR="003A1014">
        <w:t xml:space="preserve"> </w:t>
      </w:r>
      <w:r w:rsidR="003A1014">
        <w:rPr>
          <w:rFonts w:hint="eastAsia"/>
        </w:rPr>
        <w:t>o</w:t>
      </w:r>
      <w:r w:rsidR="003A1014">
        <w:t xml:space="preserve">r mathematically, </w:t>
      </w:r>
      <w:r w:rsidR="003A1014" w:rsidRPr="00503DA5">
        <w:rPr>
          <w:i/>
        </w:rPr>
        <w:t>z = (ROA+CAR)/</w:t>
      </w:r>
      <w:r w:rsidR="003A1014" w:rsidRPr="00503DA5">
        <w:rPr>
          <w:i/>
        </w:rPr>
        <w:sym w:font="Symbol" w:char="F073"/>
      </w:r>
      <w:r w:rsidR="003A1014" w:rsidRPr="00503DA5">
        <w:rPr>
          <w:i/>
        </w:rPr>
        <w:t>(ROA)</w:t>
      </w:r>
      <w:r w:rsidR="003A1014">
        <w:t xml:space="preserve">.   To deal with the skewness in </w:t>
      </w:r>
      <w:r w:rsidR="002404DB">
        <w:t>the z-score, I use the</w:t>
      </w:r>
      <w:r w:rsidR="002404DB" w:rsidRPr="005B4AA1">
        <w:t xml:space="preserve"> </w:t>
      </w:r>
      <w:r w:rsidR="002404DB">
        <w:t xml:space="preserve">natural logarithm of the z-score in the empirical tests (Laeven and Levine, 2009), hereafter referred to as the </w:t>
      </w:r>
      <w:r w:rsidR="002404DB" w:rsidRPr="002404DB">
        <w:rPr>
          <w:i/>
        </w:rPr>
        <w:t>z-score</w:t>
      </w:r>
      <w:r w:rsidR="002404DB">
        <w:t>.</w:t>
      </w:r>
    </w:p>
    <w:p w:rsidR="006965B9" w:rsidRDefault="006965B9" w:rsidP="00F55405">
      <w:pPr>
        <w:spacing w:line="480" w:lineRule="auto"/>
        <w:ind w:left="120" w:hangingChars="50" w:hanging="120"/>
        <w:jc w:val="center"/>
      </w:pPr>
      <w:r>
        <w:rPr>
          <w:rFonts w:hint="eastAsia"/>
        </w:rPr>
        <w:t xml:space="preserve">[Insert </w:t>
      </w:r>
      <w:r w:rsidR="003A1014">
        <w:t xml:space="preserve">Table </w:t>
      </w:r>
      <w:r w:rsidR="009D55A1">
        <w:t>8</w:t>
      </w:r>
      <w:r>
        <w:rPr>
          <w:rFonts w:hint="eastAsia"/>
        </w:rPr>
        <w:t>]</w:t>
      </w:r>
    </w:p>
    <w:p w:rsidR="006965B9" w:rsidRDefault="002404DB" w:rsidP="000E05B6">
      <w:pPr>
        <w:spacing w:line="480" w:lineRule="auto"/>
        <w:ind w:firstLine="480"/>
        <w:jc w:val="both"/>
      </w:pPr>
      <w:r>
        <w:t xml:space="preserve">Results reported in panel A of Table </w:t>
      </w:r>
      <w:r w:rsidR="009D55A1">
        <w:t>8</w:t>
      </w:r>
      <w:r>
        <w:t xml:space="preserve"> suggest that voluntary turnovers and insider successions are associated with an increase in the </w:t>
      </w:r>
      <w:r w:rsidRPr="002404DB">
        <w:rPr>
          <w:i/>
        </w:rPr>
        <w:t>z-score</w:t>
      </w:r>
      <w:r>
        <w:t xml:space="preserve">, significant at the 10% </w:t>
      </w:r>
      <w:r>
        <w:lastRenderedPageBreak/>
        <w:t>level (columns 2 and 3, respectively).  In contrast, forced turnovers or outsider successions do not decrease bank risk</w:t>
      </w:r>
      <w:r w:rsidR="0000647B">
        <w:t>-</w:t>
      </w:r>
      <w:r>
        <w:t xml:space="preserve">taking.  However, there is no significant difference in the change in the </w:t>
      </w:r>
      <w:r w:rsidRPr="002404DB">
        <w:rPr>
          <w:i/>
        </w:rPr>
        <w:t>z-score</w:t>
      </w:r>
      <w:r>
        <w:t xml:space="preserve"> between forced and voluntary turnovers, or </w:t>
      </w:r>
      <w:r w:rsidR="005A42E2">
        <w:t xml:space="preserve">between </w:t>
      </w:r>
      <w:r>
        <w:t>insider and outsider successions.</w:t>
      </w:r>
      <w:r w:rsidR="005A42E2">
        <w:t xml:space="preserve">  I find consistent results in panel B of Table </w:t>
      </w:r>
      <w:r w:rsidR="009D55A1">
        <w:t>8</w:t>
      </w:r>
      <w:r w:rsidR="005A42E2">
        <w:t xml:space="preserve">.  Only when following a voluntary turnover, insider successions lead to an increased </w:t>
      </w:r>
      <w:r w:rsidR="005A42E2" w:rsidRPr="005A42E2">
        <w:rPr>
          <w:i/>
        </w:rPr>
        <w:t>z-score</w:t>
      </w:r>
      <w:r w:rsidR="005A42E2">
        <w:t xml:space="preserve">.  </w:t>
      </w:r>
    </w:p>
    <w:p w:rsidR="006965B9" w:rsidRDefault="006965B9" w:rsidP="000E05B6">
      <w:pPr>
        <w:spacing w:line="480" w:lineRule="auto"/>
        <w:jc w:val="both"/>
      </w:pPr>
    </w:p>
    <w:p w:rsidR="00F55405" w:rsidRDefault="00F55405">
      <w:pPr>
        <w:rPr>
          <w:b/>
          <w:sz w:val="28"/>
          <w:szCs w:val="28"/>
        </w:rPr>
      </w:pPr>
      <w:r>
        <w:rPr>
          <w:b/>
          <w:sz w:val="28"/>
          <w:szCs w:val="28"/>
        </w:rPr>
        <w:br w:type="page"/>
      </w:r>
    </w:p>
    <w:p w:rsidR="00F55405" w:rsidRDefault="00F55405" w:rsidP="00F55405">
      <w:pPr>
        <w:spacing w:line="480" w:lineRule="auto"/>
        <w:jc w:val="center"/>
        <w:rPr>
          <w:b/>
          <w:sz w:val="28"/>
          <w:szCs w:val="28"/>
        </w:rPr>
      </w:pPr>
      <w:r>
        <w:rPr>
          <w:b/>
          <w:sz w:val="28"/>
          <w:szCs w:val="28"/>
        </w:rPr>
        <w:lastRenderedPageBreak/>
        <w:t xml:space="preserve">Chapter </w:t>
      </w:r>
      <w:r w:rsidR="006965B9">
        <w:rPr>
          <w:b/>
          <w:sz w:val="28"/>
          <w:szCs w:val="28"/>
        </w:rPr>
        <w:t>6</w:t>
      </w:r>
    </w:p>
    <w:p w:rsidR="006965B9" w:rsidRPr="003E5B70" w:rsidRDefault="006965B9" w:rsidP="00F55405">
      <w:pPr>
        <w:spacing w:line="480" w:lineRule="auto"/>
        <w:jc w:val="center"/>
        <w:rPr>
          <w:b/>
          <w:sz w:val="28"/>
          <w:szCs w:val="28"/>
        </w:rPr>
      </w:pPr>
      <w:r w:rsidRPr="003E5B70">
        <w:rPr>
          <w:b/>
          <w:sz w:val="28"/>
          <w:szCs w:val="28"/>
        </w:rPr>
        <w:t xml:space="preserve">Determinants of post-turnover </w:t>
      </w:r>
      <w:r w:rsidR="00B42E1F">
        <w:rPr>
          <w:rFonts w:hint="eastAsia"/>
          <w:b/>
          <w:sz w:val="28"/>
          <w:szCs w:val="28"/>
          <w:lang w:eastAsia="zh-CN"/>
        </w:rPr>
        <w:t xml:space="preserve">bank </w:t>
      </w:r>
      <w:r w:rsidRPr="003E5B70">
        <w:rPr>
          <w:b/>
          <w:sz w:val="28"/>
          <w:szCs w:val="28"/>
        </w:rPr>
        <w:t>performance</w:t>
      </w:r>
    </w:p>
    <w:p w:rsidR="00F55405" w:rsidRDefault="00F55405" w:rsidP="000E05B6">
      <w:pPr>
        <w:spacing w:line="480" w:lineRule="auto"/>
        <w:ind w:firstLine="476"/>
        <w:jc w:val="both"/>
        <w:rPr>
          <w:lang w:eastAsia="zh-CN"/>
        </w:rPr>
      </w:pPr>
    </w:p>
    <w:p w:rsidR="00FC68C7" w:rsidRDefault="00F27DD5" w:rsidP="000E05B6">
      <w:pPr>
        <w:spacing w:line="480" w:lineRule="auto"/>
        <w:ind w:firstLine="476"/>
        <w:jc w:val="both"/>
      </w:pPr>
      <w:r>
        <w:rPr>
          <w:lang w:eastAsia="zh-CN"/>
        </w:rPr>
        <w:t>Consistent with the previous turnover literature, r</w:t>
      </w:r>
      <w:r w:rsidR="00823EE7">
        <w:rPr>
          <w:rFonts w:hint="eastAsia"/>
          <w:lang w:eastAsia="zh-CN"/>
        </w:rPr>
        <w:t xml:space="preserve">esults </w:t>
      </w:r>
      <w:r w:rsidR="00156DA6">
        <w:rPr>
          <w:lang w:eastAsia="zh-CN"/>
        </w:rPr>
        <w:t xml:space="preserve">in the previous section </w:t>
      </w:r>
      <w:r w:rsidR="00823EE7">
        <w:rPr>
          <w:rFonts w:hint="eastAsia"/>
          <w:lang w:eastAsia="zh-CN"/>
        </w:rPr>
        <w:t>show</w:t>
      </w:r>
      <w:r w:rsidR="006965B9">
        <w:t xml:space="preserve"> that turnover type and successor origin do impact post-turnover </w:t>
      </w:r>
      <w:r w:rsidR="008C6375">
        <w:t xml:space="preserve">bank </w:t>
      </w:r>
      <w:r w:rsidR="006965B9">
        <w:t xml:space="preserve">performance.  In this section, I </w:t>
      </w:r>
      <w:r w:rsidR="00FC68C7">
        <w:t xml:space="preserve">systematically </w:t>
      </w:r>
      <w:r w:rsidR="006965B9">
        <w:t xml:space="preserve">examine </w:t>
      </w:r>
      <w:r w:rsidR="008F1FC4">
        <w:rPr>
          <w:rFonts w:hint="eastAsia"/>
          <w:lang w:eastAsia="zh-CN"/>
        </w:rPr>
        <w:t xml:space="preserve">the </w:t>
      </w:r>
      <w:r>
        <w:t>factors that drive the changes in post-turnover</w:t>
      </w:r>
      <w:r w:rsidR="006965B9">
        <w:t xml:space="preserve"> </w:t>
      </w:r>
      <w:r w:rsidR="008B1F3F">
        <w:rPr>
          <w:rFonts w:hint="eastAsia"/>
          <w:lang w:eastAsia="zh-CN"/>
        </w:rPr>
        <w:t xml:space="preserve">bank </w:t>
      </w:r>
      <w:r w:rsidR="006965B9">
        <w:t xml:space="preserve">performance.  I am particularly interested in the relationship between </w:t>
      </w:r>
      <w:r w:rsidR="00D52EF2">
        <w:t>board structure</w:t>
      </w:r>
      <w:r w:rsidR="006965B9">
        <w:t xml:space="preserve"> and </w:t>
      </w:r>
      <w:r>
        <w:t xml:space="preserve">post-turnover </w:t>
      </w:r>
      <w:r w:rsidR="00D52EF2">
        <w:t>bank</w:t>
      </w:r>
      <w:r w:rsidR="006965B9">
        <w:t xml:space="preserve"> performance.  </w:t>
      </w:r>
      <w:r w:rsidR="00745768">
        <w:t xml:space="preserve">If independent bank directors </w:t>
      </w:r>
      <w:r w:rsidR="002C7170">
        <w:t>with</w:t>
      </w:r>
      <w:r w:rsidR="00745768">
        <w:t xml:space="preserve"> financial industry expertise are </w:t>
      </w:r>
      <w:r w:rsidR="002C7170">
        <w:t>better able to locate a superior replacement CEO and to monitor and advise the new management</w:t>
      </w:r>
      <w:r w:rsidR="0056072C">
        <w:t xml:space="preserve"> in crisis situations</w:t>
      </w:r>
      <w:r w:rsidR="002C7170">
        <w:t xml:space="preserve">, their expertise should contribute to </w:t>
      </w:r>
      <w:r w:rsidR="0056072C">
        <w:t xml:space="preserve">the improvements in performance following a forced CEO turnover.  </w:t>
      </w:r>
      <w:r w:rsidR="008F2B33">
        <w:t>I</w:t>
      </w:r>
      <w:r w:rsidR="0056072C">
        <w:t xml:space="preserve"> test this view </w:t>
      </w:r>
      <w:r w:rsidR="008F2B33">
        <w:rPr>
          <w:rFonts w:hint="eastAsia"/>
          <w:lang w:eastAsia="zh-CN"/>
        </w:rPr>
        <w:t>by</w:t>
      </w:r>
      <w:r w:rsidR="0056072C">
        <w:t xml:space="preserve"> run</w:t>
      </w:r>
      <w:r w:rsidR="008F2B33">
        <w:t>ning</w:t>
      </w:r>
      <w:r w:rsidR="0056072C">
        <w:t xml:space="preserve"> OLS model (2) and report the results in Table 9.  </w:t>
      </w:r>
      <w:r w:rsidR="00622EFF">
        <w:t xml:space="preserve"> </w:t>
      </w:r>
      <w:r w:rsidR="005F61C0">
        <w:t>Because some banks have multiple CEO turnovers over the sample period, I cluster s</w:t>
      </w:r>
      <w:r w:rsidR="00622EFF">
        <w:t xml:space="preserve">tandard </w:t>
      </w:r>
      <w:r w:rsidR="00FE65BD">
        <w:t xml:space="preserve">errors </w:t>
      </w:r>
      <w:r w:rsidR="00622EFF">
        <w:t>by bank.</w:t>
      </w:r>
    </w:p>
    <w:p w:rsidR="0056072C" w:rsidRDefault="008F6431" w:rsidP="000E05B6">
      <w:pPr>
        <w:spacing w:line="480" w:lineRule="auto"/>
        <w:jc w:val="both"/>
        <w:rPr>
          <w:lang w:eastAsia="zh-CN"/>
        </w:rPr>
      </w:pPr>
      <m:oMath>
        <m:sSub>
          <m:sSubPr>
            <m:ctrlPr>
              <w:rPr>
                <w:rFonts w:ascii="Cambria Math" w:hAnsi="Cambria Math"/>
                <w:i/>
              </w:rPr>
            </m:ctrlPr>
          </m:sSubPr>
          <m:e>
            <m:r>
              <w:rPr>
                <w:rFonts w:ascii="Cambria Math" w:hAnsi="Cambria Math"/>
              </w:rPr>
              <m:t>PC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Forced</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Out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Board Size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Staggered Board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IDTenure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EBC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IDOwnership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IOwnership</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m:t>
            </m:r>
            <m:r>
              <w:rPr>
                <w:rFonts w:ascii="Cambria Math" w:hAnsi="Cambria Math"/>
                <w:vanish/>
              </w:rPr>
              <m:t xml:space="preserve">    aggered </m:t>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w:rPr>
                <w:rFonts w:ascii="Cambria Math" w:hAnsi="Cambria Math"/>
              </w:rPr>
              <m:t>β</m:t>
            </m:r>
          </m:e>
          <m:sub>
            <m:r>
              <w:rPr>
                <w:rFonts w:ascii="Cambria Math" w:hAnsi="Cambria Math"/>
              </w:rPr>
              <m:t>9</m:t>
            </m:r>
          </m:sub>
        </m:sSub>
        <m:sSub>
          <m:sSubPr>
            <m:ctrlPr>
              <w:rPr>
                <w:rFonts w:ascii="Cambria Math" w:hAnsi="Cambria Math"/>
                <w:i/>
              </w:rPr>
            </m:ctrlPr>
          </m:sSubPr>
          <m:e>
            <m:r>
              <w:rPr>
                <w:rFonts w:ascii="Cambria Math" w:hAnsi="Cambria Math"/>
              </w:rPr>
              <m:t>CEOOwnership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10</m:t>
            </m:r>
          </m:sub>
        </m:sSub>
        <m:sSub>
          <m:sSubPr>
            <m:ctrlPr>
              <w:rPr>
                <w:rFonts w:ascii="Cambria Math" w:hAnsi="Cambria Math"/>
                <w:i/>
              </w:rPr>
            </m:ctrlPr>
          </m:sSubPr>
          <m:e>
            <m:r>
              <w:rPr>
                <w:rFonts w:ascii="Cambria Math" w:hAnsi="Cambria Math"/>
              </w:rPr>
              <m:t>CEOTenure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sSub>
          <m:sSubPr>
            <m:ctrlPr>
              <w:rPr>
                <w:rFonts w:ascii="Cambria Math" w:hAnsi="Cambria Math"/>
                <w:i/>
              </w:rPr>
            </m:ctrlPr>
          </m:sSubPr>
          <m:e>
            <m:r>
              <w:rPr>
                <w:rFonts w:ascii="Cambria Math" w:hAnsi="Cambria Math"/>
              </w:rPr>
              <m:t>Duality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sSub>
          <m:sSubPr>
            <m:ctrlPr>
              <w:rPr>
                <w:rFonts w:ascii="Cambria Math" w:hAnsi="Cambria Math"/>
                <w:i/>
              </w:rPr>
            </m:ctrlPr>
          </m:sSubPr>
          <m:e>
            <m:r>
              <w:rPr>
                <w:rFonts w:ascii="Cambria Math" w:hAnsi="Cambria Math"/>
              </w:rPr>
              <m:t>%ID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13</m:t>
            </m:r>
          </m:sub>
        </m:sSub>
        <m:sSub>
          <m:sSubPr>
            <m:ctrlPr>
              <w:rPr>
                <w:rFonts w:ascii="Cambria Math" w:hAnsi="Cambria Math"/>
                <w:i/>
              </w:rPr>
            </m:ctrlPr>
          </m:sSubPr>
          <m:e>
            <m:r>
              <w:rPr>
                <w:rFonts w:ascii="Cambria Math" w:hAnsi="Cambria Math"/>
              </w:rPr>
              <m:t>%IFIE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14</m:t>
            </m:r>
          </m:sub>
        </m:sSub>
        <m:sSub>
          <m:sSubPr>
            <m:ctrlPr>
              <w:rPr>
                <w:rFonts w:ascii="Cambria Math" w:hAnsi="Cambria Math"/>
                <w:i/>
              </w:rPr>
            </m:ctrlPr>
          </m:sSubPr>
          <m:e>
            <m:r>
              <w:rPr>
                <w:rFonts w:ascii="Cambria Math" w:hAnsi="Cambria Math"/>
              </w:rPr>
              <m:t>Size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15</m:t>
            </m:r>
          </m:sub>
        </m:sSub>
        <m:sSub>
          <m:sSubPr>
            <m:ctrlPr>
              <w:rPr>
                <w:rFonts w:ascii="Cambria Math" w:hAnsi="Cambria Math"/>
                <w:i/>
              </w:rPr>
            </m:ctrlPr>
          </m:sSubPr>
          <m:e>
            <m:r>
              <w:rPr>
                <w:rFonts w:ascii="Cambria Math" w:hAnsi="Cambria Math"/>
              </w:rPr>
              <m:t>Crisis</m:t>
            </m:r>
          </m:e>
          <m:sub>
            <m:r>
              <w:rPr>
                <w:rFonts w:ascii="Cambria Math" w:hAnsi="Cambria Math"/>
              </w:rPr>
              <m:t>i</m:t>
            </m:r>
          </m:sub>
        </m:sSub>
        <m:r>
          <w:rPr>
            <w:rFonts w:ascii="Cambria Math" w:hAnsi="Cambria Math"/>
          </w:rPr>
          <m:t>+ITS+Control++</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 xml:space="preserve"> </m:t>
        </m:r>
      </m:oMath>
      <w:r w:rsidR="0056072C">
        <w:t xml:space="preserve">         </w:t>
      </w:r>
      <w:r w:rsidR="0056072C">
        <w:rPr>
          <w:rFonts w:hint="eastAsia"/>
          <w:lang w:eastAsia="zh-CN"/>
        </w:rPr>
        <w:t xml:space="preserve">     </w:t>
      </w:r>
      <w:r w:rsidR="005F61C0">
        <w:rPr>
          <w:lang w:eastAsia="zh-CN"/>
        </w:rPr>
        <w:t xml:space="preserve">    </w:t>
      </w:r>
      <w:r w:rsidR="0056072C">
        <w:rPr>
          <w:rFonts w:hint="eastAsia"/>
          <w:lang w:eastAsia="zh-CN"/>
        </w:rPr>
        <w:t xml:space="preserve"> </w:t>
      </w:r>
      <w:r w:rsidR="0056072C">
        <w:t xml:space="preserve">    (2)                                                                                      </w:t>
      </w:r>
    </w:p>
    <w:p w:rsidR="00503DA5" w:rsidRDefault="00FC68C7" w:rsidP="000E05B6">
      <w:pPr>
        <w:spacing w:line="480" w:lineRule="auto"/>
        <w:jc w:val="both"/>
      </w:pPr>
      <w:proofErr w:type="gramStart"/>
      <w:r>
        <w:t>w</w:t>
      </w:r>
      <w:r w:rsidR="006965B9">
        <w:t>here</w:t>
      </w:r>
      <w:proofErr w:type="gramEnd"/>
      <w:r w:rsidR="006965B9">
        <w:t xml:space="preserve"> </w:t>
      </w:r>
      <w:r w:rsidR="00503DA5" w:rsidRPr="00503DA5">
        <w:rPr>
          <w:i/>
        </w:rPr>
        <w:t>PC</w:t>
      </w:r>
      <w:r w:rsidR="00503DA5">
        <w:t xml:space="preserve"> </w:t>
      </w:r>
      <w:r w:rsidR="006965B9">
        <w:t>is performance change over the seven-quarter post-turnover period, including changes in unadjusted and industry-adjusted ROA</w:t>
      </w:r>
      <w:r w:rsidR="00AC6B25">
        <w:t xml:space="preserve"> and ROE</w:t>
      </w:r>
      <w:r w:rsidR="006965B9">
        <w:t xml:space="preserve">, abnormal </w:t>
      </w:r>
      <w:r w:rsidR="006965B9">
        <w:lastRenderedPageBreak/>
        <w:t xml:space="preserve">stock performance, and </w:t>
      </w:r>
      <w:r w:rsidR="00AC6B25">
        <w:t xml:space="preserve">change in the </w:t>
      </w:r>
      <w:r w:rsidR="00AC6B25" w:rsidRPr="00AC6B25">
        <w:rPr>
          <w:i/>
        </w:rPr>
        <w:t>z-score</w:t>
      </w:r>
      <w:r w:rsidR="006965B9">
        <w:t>.</w:t>
      </w:r>
      <w:r w:rsidR="00DF77AB">
        <w:rPr>
          <w:rStyle w:val="a5"/>
        </w:rPr>
        <w:footnoteReference w:id="18"/>
      </w:r>
      <w:r w:rsidR="006965B9">
        <w:t xml:space="preserve"> </w:t>
      </w:r>
      <w:r w:rsidRPr="00D83FD6">
        <w:rPr>
          <w:i/>
        </w:rPr>
        <w:t xml:space="preserve"> </w:t>
      </w:r>
      <w:r w:rsidR="009938D0">
        <w:rPr>
          <w:i/>
        </w:rPr>
        <w:t>Out</w:t>
      </w:r>
      <w:r w:rsidR="00D83FD6">
        <w:t xml:space="preserve"> </w:t>
      </w:r>
      <w:r w:rsidR="009938D0">
        <w:t xml:space="preserve">is an outsider succession indicator that is equal to 1 if a successor CEO is an outsider and 0 otherwise.  </w:t>
      </w:r>
      <w:r w:rsidR="009938D0" w:rsidRPr="009938D0">
        <w:rPr>
          <w:i/>
        </w:rPr>
        <w:t>Crisis</w:t>
      </w:r>
      <w:r w:rsidR="009938D0">
        <w:t xml:space="preserve"> is a financial crisis indicator variable that is equal to 1 for year 1998 (the LTCM crisis) and years 2007-2010 (the recent financial crisis).  </w:t>
      </w:r>
      <w:r w:rsidR="00F60D9F">
        <w:t xml:space="preserve">I control for the </w:t>
      </w:r>
      <w:r w:rsidR="00C42DC2">
        <w:t xml:space="preserve">percentage </w:t>
      </w:r>
      <w:r w:rsidR="00F60D9F">
        <w:t>change in total assets (equity) for ROA (ROE) specification</w:t>
      </w:r>
      <w:r w:rsidR="003F2D7F">
        <w:t>s</w:t>
      </w:r>
      <w:r w:rsidR="00F60D9F">
        <w:t xml:space="preserve"> because the change in ROA (ROE) may partially derive from the change in total assets (equity).  </w:t>
      </w:r>
      <w:r w:rsidR="009938D0">
        <w:t>Other variables are defined as in model (1).</w:t>
      </w:r>
      <w:r w:rsidR="003706C6">
        <w:t xml:space="preserve"> </w:t>
      </w:r>
      <w:r w:rsidR="009938D0">
        <w:t xml:space="preserve"> </w:t>
      </w:r>
      <w:r w:rsidR="00F60D9F">
        <w:t xml:space="preserve">I include outgoing CEOs’ ownership, tenure, and CEO-chairman duality status </w:t>
      </w:r>
      <w:r w:rsidR="00130D00">
        <w:t xml:space="preserve">in model (2) </w:t>
      </w:r>
      <w:r w:rsidR="00F60D9F">
        <w:t xml:space="preserve">because the </w:t>
      </w:r>
      <w:r w:rsidR="003706C6" w:rsidRPr="003706C6">
        <w:t>previous turnover literature (</w:t>
      </w:r>
      <w:r w:rsidR="003706C6" w:rsidRPr="003706C6">
        <w:rPr>
          <w:i/>
        </w:rPr>
        <w:t>e.g.</w:t>
      </w:r>
      <w:r w:rsidR="003706C6" w:rsidRPr="003706C6">
        <w:t>,</w:t>
      </w:r>
      <w:r w:rsidR="00D83FD6" w:rsidRPr="003706C6">
        <w:t xml:space="preserve"> </w:t>
      </w:r>
      <w:r w:rsidR="003706C6" w:rsidRPr="003706C6">
        <w:t xml:space="preserve">Parrino, 1997; Khurana and Nohria, 2000) suggests that the improvements in performance following a </w:t>
      </w:r>
      <w:r w:rsidR="003706C6">
        <w:t xml:space="preserve">forced </w:t>
      </w:r>
      <w:r w:rsidR="003706C6" w:rsidRPr="003706C6">
        <w:t>CEO turnover may come from strategic and structural changes</w:t>
      </w:r>
      <w:r w:rsidR="003706C6">
        <w:t>, which</w:t>
      </w:r>
      <w:r w:rsidR="003706C6" w:rsidRPr="003706C6">
        <w:t xml:space="preserve"> might be more significant if the outgoing CEO </w:t>
      </w:r>
      <w:r w:rsidR="003706C6">
        <w:t>is more powerful</w:t>
      </w:r>
      <w:r w:rsidR="001F41DA">
        <w:t>.</w:t>
      </w:r>
      <w:r w:rsidR="001F41DA">
        <w:rPr>
          <w:rStyle w:val="a5"/>
        </w:rPr>
        <w:footnoteReference w:id="19"/>
      </w:r>
      <w:r w:rsidR="003706C6" w:rsidRPr="003706C6">
        <w:t xml:space="preserve">  </w:t>
      </w:r>
    </w:p>
    <w:p w:rsidR="00F55405" w:rsidRPr="00503DA5" w:rsidRDefault="00F55405" w:rsidP="00F55405">
      <w:pPr>
        <w:spacing w:line="480" w:lineRule="auto"/>
        <w:ind w:left="120" w:hangingChars="50" w:hanging="120"/>
        <w:jc w:val="center"/>
      </w:pPr>
      <w:r>
        <w:rPr>
          <w:rFonts w:hint="eastAsia"/>
        </w:rPr>
        <w:t xml:space="preserve">[Insert </w:t>
      </w:r>
      <w:r>
        <w:t>Table 9</w:t>
      </w:r>
      <w:r>
        <w:rPr>
          <w:rFonts w:hint="eastAsia"/>
        </w:rPr>
        <w:t>]</w:t>
      </w:r>
    </w:p>
    <w:p w:rsidR="003767E6" w:rsidRDefault="006965B9" w:rsidP="000E05B6">
      <w:pPr>
        <w:spacing w:line="480" w:lineRule="auto"/>
        <w:ind w:firstLine="476"/>
        <w:jc w:val="both"/>
      </w:pPr>
      <w:r>
        <w:t xml:space="preserve">Results in Table </w:t>
      </w:r>
      <w:r w:rsidR="007F3C5D">
        <w:t>9</w:t>
      </w:r>
      <w:r>
        <w:t xml:space="preserve"> (columns </w:t>
      </w:r>
      <w:r w:rsidR="00FE65BD">
        <w:t>1</w:t>
      </w:r>
      <w:r>
        <w:t xml:space="preserve">, </w:t>
      </w:r>
      <w:r w:rsidR="00FE65BD">
        <w:t>3</w:t>
      </w:r>
      <w:r>
        <w:t xml:space="preserve">, </w:t>
      </w:r>
      <w:r w:rsidR="00FE65BD">
        <w:t>5</w:t>
      </w:r>
      <w:r>
        <w:t xml:space="preserve">, </w:t>
      </w:r>
      <w:r w:rsidR="00FE65BD">
        <w:t>7</w:t>
      </w:r>
      <w:r w:rsidR="007F3C5D">
        <w:t xml:space="preserve">, </w:t>
      </w:r>
      <w:r w:rsidR="008B795F">
        <w:t xml:space="preserve">and </w:t>
      </w:r>
      <w:r w:rsidR="00FE65BD">
        <w:t>9</w:t>
      </w:r>
      <w:r>
        <w:t xml:space="preserve">) indicate that without controlling for </w:t>
      </w:r>
      <w:r w:rsidR="00414B4E">
        <w:t xml:space="preserve">the </w:t>
      </w:r>
      <w:r w:rsidR="00E03D4C">
        <w:t xml:space="preserve">interactive effects between </w:t>
      </w:r>
      <w:r w:rsidR="00CB44ED">
        <w:t xml:space="preserve">forced CEO turnover </w:t>
      </w:r>
      <w:r w:rsidR="00CB44ED">
        <w:rPr>
          <w:rFonts w:hint="eastAsia"/>
          <w:lang w:eastAsia="zh-CN"/>
        </w:rPr>
        <w:t xml:space="preserve">and </w:t>
      </w:r>
      <w:r w:rsidR="00E03D4C">
        <w:t>board structure</w:t>
      </w:r>
      <w:r>
        <w:t xml:space="preserve">, forced </w:t>
      </w:r>
      <w:r w:rsidR="00CB44ED">
        <w:rPr>
          <w:rFonts w:hint="eastAsia"/>
          <w:lang w:eastAsia="zh-CN"/>
        </w:rPr>
        <w:t xml:space="preserve">CEO </w:t>
      </w:r>
      <w:r w:rsidR="007F3C5D">
        <w:t>turnover significantly</w:t>
      </w:r>
      <w:r>
        <w:t xml:space="preserve"> increases unadjusted and industry-adjusted ROA</w:t>
      </w:r>
      <w:r w:rsidR="007F3C5D">
        <w:t xml:space="preserve"> and ROE (at </w:t>
      </w:r>
      <w:r w:rsidR="00FE65BD">
        <w:lastRenderedPageBreak/>
        <w:t xml:space="preserve">the </w:t>
      </w:r>
      <w:r w:rsidR="00C42DC2">
        <w:t>1</w:t>
      </w:r>
      <w:r w:rsidR="007F3C5D">
        <w:t xml:space="preserve">% level) and abnormal stock performance (at the </w:t>
      </w:r>
      <w:r w:rsidR="00FE65BD">
        <w:t>10</w:t>
      </w:r>
      <w:r w:rsidR="007F3C5D">
        <w:t>% level)</w:t>
      </w:r>
      <w:r>
        <w:t xml:space="preserve">.  The magnitude is economically significant.  </w:t>
      </w:r>
      <w:r w:rsidR="00CB44ED">
        <w:rPr>
          <w:rFonts w:hint="eastAsia"/>
          <w:lang w:eastAsia="zh-CN"/>
        </w:rPr>
        <w:t>On average</w:t>
      </w:r>
      <w:r>
        <w:t>, forced turnov</w:t>
      </w:r>
      <w:r w:rsidR="007F3C5D">
        <w:t xml:space="preserve">er increases unadjusted and </w:t>
      </w:r>
      <w:r>
        <w:t>industry-a</w:t>
      </w:r>
      <w:r w:rsidR="00D73E42">
        <w:t>djusted ROA</w:t>
      </w:r>
      <w:r w:rsidR="007F3C5D">
        <w:t xml:space="preserve"> (ROE)</w:t>
      </w:r>
      <w:r w:rsidR="00D73E42">
        <w:t xml:space="preserve"> by </w:t>
      </w:r>
      <w:r w:rsidR="007F3C5D">
        <w:t xml:space="preserve">around 0.50% (9.00%) and abnormal stock performance by </w:t>
      </w:r>
      <w:r w:rsidR="00FE65BD">
        <w:t>27.94</w:t>
      </w:r>
      <w:r w:rsidR="007F3C5D">
        <w:t>%</w:t>
      </w:r>
      <w:r w:rsidR="00D73E42">
        <w:t>.</w:t>
      </w:r>
      <w:r>
        <w:t xml:space="preserve">  Outsider succession leads to</w:t>
      </w:r>
      <w:r w:rsidR="00371833">
        <w:rPr>
          <w:rFonts w:hint="eastAsia"/>
          <w:lang w:eastAsia="zh-CN"/>
        </w:rPr>
        <w:t xml:space="preserve"> a</w:t>
      </w:r>
      <w:r w:rsidR="00371833">
        <w:rPr>
          <w:lang w:eastAsia="zh-CN"/>
        </w:rPr>
        <w:t xml:space="preserve"> </w:t>
      </w:r>
      <w:r w:rsidR="00FA69F4">
        <w:rPr>
          <w:lang w:eastAsia="zh-CN"/>
        </w:rPr>
        <w:t>0.</w:t>
      </w:r>
      <w:r w:rsidR="00FE65BD">
        <w:rPr>
          <w:lang w:eastAsia="zh-CN"/>
        </w:rPr>
        <w:t>15</w:t>
      </w:r>
      <w:r w:rsidR="00D73E42">
        <w:rPr>
          <w:rFonts w:hint="eastAsia"/>
          <w:lang w:eastAsia="zh-CN"/>
        </w:rPr>
        <w:t>%</w:t>
      </w:r>
      <w:r>
        <w:t xml:space="preserve"> improve</w:t>
      </w:r>
      <w:r w:rsidR="00D73E42">
        <w:rPr>
          <w:rFonts w:hint="eastAsia"/>
          <w:lang w:eastAsia="zh-CN"/>
        </w:rPr>
        <w:t>ment in</w:t>
      </w:r>
      <w:r w:rsidR="00FA69F4">
        <w:t xml:space="preserve"> ex-post performance</w:t>
      </w:r>
      <w:r>
        <w:t xml:space="preserve"> when </w:t>
      </w:r>
      <w:r w:rsidR="00FA69F4">
        <w:t>measured with</w:t>
      </w:r>
      <w:r>
        <w:t xml:space="preserve"> unadjusted </w:t>
      </w:r>
      <w:r w:rsidR="00FA69F4">
        <w:t xml:space="preserve">and </w:t>
      </w:r>
      <w:r w:rsidR="00371833">
        <w:t xml:space="preserve">industry-adjusted </w:t>
      </w:r>
      <w:r>
        <w:t>ROA</w:t>
      </w:r>
      <w:r w:rsidR="00FA69F4">
        <w:t xml:space="preserve">, significant at the </w:t>
      </w:r>
      <w:r w:rsidR="00FE65BD">
        <w:t>10%</w:t>
      </w:r>
      <w:r w:rsidR="00FA69F4">
        <w:t xml:space="preserve"> level</w:t>
      </w:r>
      <w:r w:rsidR="00FE65BD">
        <w:t>.</w:t>
      </w:r>
      <w:r w:rsidR="00371833">
        <w:t xml:space="preserve">  </w:t>
      </w:r>
      <w:r w:rsidR="00FA69F4">
        <w:t xml:space="preserve">These results are consistent with the previous CEO turnover literature.  </w:t>
      </w:r>
      <w:r w:rsidR="00C42DC2">
        <w:t xml:space="preserve">Moreover, the ownership of an outgoing CEO is negatively correlated with the improvements in unadjusted and industry-adjusted ROA and ROE while is positively correlated with abnormal stock performance.  The change in equity is positively related to the improvements in unadjusted and industry-adjusted ROE, both significant at the 1% level.  </w:t>
      </w:r>
      <w:r w:rsidR="00DA29AA">
        <w:t xml:space="preserve">During financial crises, </w:t>
      </w:r>
      <w:r w:rsidR="001A2845">
        <w:t>it is more difficult for banks to improve their performance following a CEO turnover, significant at the 5% level.  Furthermore, independent directors’ equity-based compensation and outgoing CEOs’ ownership are positively correlated with bank risk</w:t>
      </w:r>
      <w:r w:rsidR="00F6743E">
        <w:t>-</w:t>
      </w:r>
      <w:r w:rsidR="001A2845">
        <w:t>taking, significant at the 10% and 5% level, respectively</w:t>
      </w:r>
      <w:r w:rsidR="000661A8">
        <w:t xml:space="preserve"> (column 11)</w:t>
      </w:r>
      <w:r w:rsidR="001A2845">
        <w:t xml:space="preserve">.  Ultimately, </w:t>
      </w:r>
      <w:r w:rsidR="003767E6">
        <w:t xml:space="preserve">neither </w:t>
      </w:r>
      <w:r w:rsidR="001A2845">
        <w:t>board independence</w:t>
      </w:r>
      <w:r w:rsidR="003767E6">
        <w:t xml:space="preserve"> nor </w:t>
      </w:r>
      <w:r w:rsidR="001A2845">
        <w:t>independent financial industry expertise</w:t>
      </w:r>
      <w:r w:rsidR="003767E6">
        <w:t xml:space="preserve"> is correlated with </w:t>
      </w:r>
      <w:r w:rsidR="001A2845">
        <w:t>any measure of the improvement in performance</w:t>
      </w:r>
      <w:r w:rsidR="003767E6">
        <w:t xml:space="preserve">.  </w:t>
      </w:r>
    </w:p>
    <w:p w:rsidR="006965B9" w:rsidRDefault="00425951" w:rsidP="000E05B6">
      <w:pPr>
        <w:spacing w:line="480" w:lineRule="auto"/>
        <w:ind w:firstLine="476"/>
        <w:jc w:val="both"/>
      </w:pPr>
      <w:r>
        <w:t xml:space="preserve">When the interaction terms are included in the estimates (columns </w:t>
      </w:r>
      <w:r w:rsidR="001A2845">
        <w:t>2</w:t>
      </w:r>
      <w:r>
        <w:t xml:space="preserve">, </w:t>
      </w:r>
      <w:r w:rsidR="001A2845">
        <w:t>4</w:t>
      </w:r>
      <w:r>
        <w:t xml:space="preserve">, </w:t>
      </w:r>
      <w:r w:rsidR="001A2845">
        <w:t>6</w:t>
      </w:r>
      <w:r>
        <w:t xml:space="preserve">, </w:t>
      </w:r>
      <w:r w:rsidR="001A2845">
        <w:t>8</w:t>
      </w:r>
      <w:r>
        <w:t xml:space="preserve">, </w:t>
      </w:r>
      <w:r w:rsidR="008B795F">
        <w:t xml:space="preserve">and </w:t>
      </w:r>
      <w:r>
        <w:t>1</w:t>
      </w:r>
      <w:r w:rsidR="001A2845">
        <w:t>0</w:t>
      </w:r>
      <w:r>
        <w:t>), the coefficient on the forced CEO turnover indicator becomes insignificant in all estimates, suggesting that</w:t>
      </w:r>
      <w:r w:rsidR="009D0FEA">
        <w:t xml:space="preserve"> a</w:t>
      </w:r>
      <w:r>
        <w:t xml:space="preserve"> forced CEO tu</w:t>
      </w:r>
      <w:r w:rsidR="009D0FEA">
        <w:t>rnover</w:t>
      </w:r>
      <w:r>
        <w:t xml:space="preserve"> do</w:t>
      </w:r>
      <w:r w:rsidR="009D0FEA">
        <w:t>es</w:t>
      </w:r>
      <w:r>
        <w:t xml:space="preserve"> not </w:t>
      </w:r>
      <w:r w:rsidR="000661A8">
        <w:t>necessarily</w:t>
      </w:r>
      <w:r>
        <w:t xml:space="preserve"> improve </w:t>
      </w:r>
      <w:r w:rsidR="009D0FEA">
        <w:t xml:space="preserve">a </w:t>
      </w:r>
      <w:r>
        <w:lastRenderedPageBreak/>
        <w:t>bank</w:t>
      </w:r>
      <w:r w:rsidR="00B025F4">
        <w:rPr>
          <w:lang w:eastAsia="zh-CN"/>
        </w:rPr>
        <w:t>’</w:t>
      </w:r>
      <w:r w:rsidR="00B025F4">
        <w:rPr>
          <w:rFonts w:hint="eastAsia"/>
          <w:lang w:eastAsia="zh-CN"/>
        </w:rPr>
        <w:t>s</w:t>
      </w:r>
      <w:r>
        <w:t xml:space="preserve"> performance</w:t>
      </w:r>
      <w:r w:rsidR="009D0FEA">
        <w:t xml:space="preserve"> if there is no independent financial industry experts on the board</w:t>
      </w:r>
      <w:r>
        <w:t>.</w:t>
      </w:r>
      <w:r w:rsidR="00494AD4">
        <w:t xml:space="preserve"> </w:t>
      </w:r>
      <w:r>
        <w:t xml:space="preserve"> </w:t>
      </w:r>
      <w:r w:rsidR="00494AD4">
        <w:t xml:space="preserve">Outsider successions tend to improve bank performance when measured with unadjusted and industry-adjusted ROA (both significant at the </w:t>
      </w:r>
      <w:r w:rsidR="000661A8">
        <w:t>10</w:t>
      </w:r>
      <w:r w:rsidR="00494AD4">
        <w:t xml:space="preserve">% level.  </w:t>
      </w:r>
      <w:r w:rsidR="007A4AC2">
        <w:t>In addition,</w:t>
      </w:r>
      <w:r w:rsidR="00494AD4">
        <w:t xml:space="preserve"> </w:t>
      </w:r>
      <w:r w:rsidR="000661A8">
        <w:t>outgoing CEOs’ ownership is negatively related to the improvements in post-turnover bank performance when measured with unadjusted and industry-adjusted ROA and ROE, significant at the 5% level.  However, it is positively correlated with abnormal stock performance, significant at the 10% level</w:t>
      </w:r>
      <w:r w:rsidR="00835CFA">
        <w:t>.</w:t>
      </w:r>
      <w:r w:rsidR="000661A8">
        <w:t xml:space="preserve"> </w:t>
      </w:r>
      <w:r w:rsidR="007E7AC4">
        <w:t xml:space="preserve"> </w:t>
      </w:r>
      <w:r w:rsidR="00835CFA">
        <w:t xml:space="preserve"> </w:t>
      </w:r>
      <w:r w:rsidR="007E7AC4">
        <w:t xml:space="preserve">Moreover, </w:t>
      </w:r>
      <w:r w:rsidR="00835CFA">
        <w:t xml:space="preserve">the change in equity is positively correlated with the improvements in unadjusted and industry-adjusted ROE, both significant at the 1% level. </w:t>
      </w:r>
      <w:r w:rsidR="007E7AC4">
        <w:t xml:space="preserve"> </w:t>
      </w:r>
      <w:r w:rsidR="00B26D9F">
        <w:t>It is more difficult to improve ex-post performance when a turnover occurs during a crisis years, significant at the 5% level (</w:t>
      </w:r>
      <w:r w:rsidR="00835CFA">
        <w:t xml:space="preserve">except for the </w:t>
      </w:r>
      <w:r w:rsidR="00835CFA" w:rsidRPr="00835CFA">
        <w:rPr>
          <w:i/>
        </w:rPr>
        <w:t>z-score</w:t>
      </w:r>
      <w:r w:rsidR="00B26D9F">
        <w:t>).</w:t>
      </w:r>
    </w:p>
    <w:p w:rsidR="00696AB0" w:rsidRDefault="00B359F5" w:rsidP="000E05B6">
      <w:pPr>
        <w:spacing w:line="480" w:lineRule="auto"/>
        <w:ind w:firstLine="476"/>
        <w:jc w:val="both"/>
      </w:pPr>
      <w:r>
        <w:t>As discussed previously</w:t>
      </w:r>
      <w:r w:rsidR="00785C0E">
        <w:rPr>
          <w:rFonts w:hint="eastAsia"/>
          <w:lang w:eastAsia="zh-CN"/>
        </w:rPr>
        <w:t xml:space="preserve">, </w:t>
      </w:r>
      <w:r w:rsidR="00EE58AE">
        <w:rPr>
          <w:lang w:eastAsia="zh-CN"/>
        </w:rPr>
        <w:t>a properly functioning board</w:t>
      </w:r>
      <w:r w:rsidR="00785C0E">
        <w:rPr>
          <w:rFonts w:hint="eastAsia"/>
          <w:lang w:eastAsia="zh-CN"/>
        </w:rPr>
        <w:t xml:space="preserve"> can be </w:t>
      </w:r>
      <w:r w:rsidR="00785C0E">
        <w:rPr>
          <w:lang w:eastAsia="zh-CN"/>
        </w:rPr>
        <w:t>particularly</w:t>
      </w:r>
      <w:r w:rsidR="00785C0E">
        <w:rPr>
          <w:rFonts w:hint="eastAsia"/>
          <w:lang w:eastAsia="zh-CN"/>
        </w:rPr>
        <w:t xml:space="preserve"> important when a forced CEO turnover becomes necessary</w:t>
      </w:r>
      <w:r w:rsidR="006965B9">
        <w:t xml:space="preserve">.  </w:t>
      </w:r>
      <w:r w:rsidR="008B795F">
        <w:t>And with a solid</w:t>
      </w:r>
      <w:r w:rsidR="00785C0E">
        <w:rPr>
          <w:rFonts w:hint="eastAsia"/>
          <w:lang w:eastAsia="zh-CN"/>
        </w:rPr>
        <w:t xml:space="preserve"> financial</w:t>
      </w:r>
      <w:r w:rsidR="00835CFA">
        <w:rPr>
          <w:lang w:eastAsia="zh-CN"/>
        </w:rPr>
        <w:t xml:space="preserve"> industry</w:t>
      </w:r>
      <w:r w:rsidR="00785C0E">
        <w:rPr>
          <w:rFonts w:hint="eastAsia"/>
          <w:lang w:eastAsia="zh-CN"/>
        </w:rPr>
        <w:t xml:space="preserve"> </w:t>
      </w:r>
      <w:r w:rsidR="008B795F">
        <w:rPr>
          <w:lang w:eastAsia="zh-CN"/>
        </w:rPr>
        <w:t xml:space="preserve">background, independent directors might be better to able to fulfill their duties.  The results reported in Table 9 are consistent with this view.  Columns </w:t>
      </w:r>
      <w:r w:rsidR="00E52BC6">
        <w:rPr>
          <w:lang w:eastAsia="zh-CN"/>
        </w:rPr>
        <w:t>2</w:t>
      </w:r>
      <w:r w:rsidR="008B795F">
        <w:rPr>
          <w:lang w:eastAsia="zh-CN"/>
        </w:rPr>
        <w:t xml:space="preserve">, </w:t>
      </w:r>
      <w:r w:rsidR="00E52BC6">
        <w:rPr>
          <w:lang w:eastAsia="zh-CN"/>
        </w:rPr>
        <w:t>4</w:t>
      </w:r>
      <w:r w:rsidR="008B795F">
        <w:rPr>
          <w:lang w:eastAsia="zh-CN"/>
        </w:rPr>
        <w:t xml:space="preserve">, </w:t>
      </w:r>
      <w:r w:rsidR="00E52BC6">
        <w:rPr>
          <w:lang w:eastAsia="zh-CN"/>
        </w:rPr>
        <w:t>6</w:t>
      </w:r>
      <w:r w:rsidR="008B795F">
        <w:rPr>
          <w:lang w:eastAsia="zh-CN"/>
        </w:rPr>
        <w:t xml:space="preserve">, and </w:t>
      </w:r>
      <w:r w:rsidR="00E52BC6">
        <w:rPr>
          <w:lang w:eastAsia="zh-CN"/>
        </w:rPr>
        <w:t>8</w:t>
      </w:r>
      <w:r w:rsidR="008B795F">
        <w:rPr>
          <w:lang w:eastAsia="zh-CN"/>
        </w:rPr>
        <w:t xml:space="preserve"> show that independent financial </w:t>
      </w:r>
      <w:r w:rsidR="00DB6C42">
        <w:rPr>
          <w:lang w:eastAsia="zh-CN"/>
        </w:rPr>
        <w:t xml:space="preserve">industry </w:t>
      </w:r>
      <w:r w:rsidR="00785C0E">
        <w:rPr>
          <w:rFonts w:hint="eastAsia"/>
          <w:lang w:eastAsia="zh-CN"/>
        </w:rPr>
        <w:t xml:space="preserve">expertise </w:t>
      </w:r>
      <w:r w:rsidR="008B795F">
        <w:rPr>
          <w:lang w:eastAsia="zh-CN"/>
        </w:rPr>
        <w:t>is significantly</w:t>
      </w:r>
      <w:r w:rsidR="00B72492">
        <w:rPr>
          <w:rFonts w:hint="eastAsia"/>
          <w:lang w:eastAsia="zh-CN"/>
        </w:rPr>
        <w:t xml:space="preserve"> positively correlated with </w:t>
      </w:r>
      <w:r w:rsidR="00E52BC6">
        <w:rPr>
          <w:lang w:eastAsia="zh-CN"/>
        </w:rPr>
        <w:t xml:space="preserve">the improvements in </w:t>
      </w:r>
      <w:r w:rsidR="00B72492">
        <w:rPr>
          <w:rFonts w:hint="eastAsia"/>
          <w:lang w:eastAsia="zh-CN"/>
        </w:rPr>
        <w:t>bank performance following a forced CEO turnover</w:t>
      </w:r>
      <w:r w:rsidR="008B795F">
        <w:rPr>
          <w:lang w:eastAsia="zh-CN"/>
        </w:rPr>
        <w:t xml:space="preserve"> when measured with unadjusted and industry-adjusted ROA and ROE</w:t>
      </w:r>
      <w:r w:rsidR="00B26D9F">
        <w:rPr>
          <w:lang w:eastAsia="zh-CN"/>
        </w:rPr>
        <w:t xml:space="preserve"> (at the 5% level)</w:t>
      </w:r>
      <w:r w:rsidR="00B72492">
        <w:rPr>
          <w:rFonts w:hint="eastAsia"/>
          <w:lang w:eastAsia="zh-CN"/>
        </w:rPr>
        <w:t xml:space="preserve">.  </w:t>
      </w:r>
      <w:r w:rsidR="00E52BC6">
        <w:rPr>
          <w:lang w:eastAsia="zh-CN"/>
        </w:rPr>
        <w:t xml:space="preserve">On average, a one standard error increase in </w:t>
      </w:r>
      <w:r w:rsidR="00E52BC6" w:rsidRPr="00E52BC6">
        <w:rPr>
          <w:i/>
          <w:lang w:eastAsia="zh-CN"/>
        </w:rPr>
        <w:t>%IFIE</w:t>
      </w:r>
      <w:r w:rsidR="00E52BC6">
        <w:rPr>
          <w:lang w:eastAsia="zh-CN"/>
        </w:rPr>
        <w:t xml:space="preserve"> is associated with a 1.54% (27.69%) increase in unadjusted ROA (ROE), and a 1.49% (26.90%) </w:t>
      </w:r>
      <w:r w:rsidR="00E52BC6">
        <w:rPr>
          <w:lang w:eastAsia="zh-CN"/>
        </w:rPr>
        <w:lastRenderedPageBreak/>
        <w:t xml:space="preserve">increase in industry-adjusted ROA (ROE).  </w:t>
      </w:r>
      <w:r w:rsidR="008B795F">
        <w:t xml:space="preserve">This might be because independent </w:t>
      </w:r>
      <w:r w:rsidR="00E52BC6">
        <w:t>directors with financial industry expertise</w:t>
      </w:r>
      <w:r w:rsidR="008B795F">
        <w:t xml:space="preserve"> are better able to locate a superior successors CEO.  They might also be </w:t>
      </w:r>
      <w:r w:rsidR="00B26D9F">
        <w:t xml:space="preserve">better </w:t>
      </w:r>
      <w:r w:rsidR="008B795F">
        <w:t>able to monitor and advise the manage</w:t>
      </w:r>
      <w:r w:rsidR="00E52BC6">
        <w:t xml:space="preserve">ment during the crisis period.  </w:t>
      </w:r>
      <w:r w:rsidR="00E52BC6" w:rsidRPr="00F32FB4">
        <w:rPr>
          <w:i/>
        </w:rPr>
        <w:t>F</w:t>
      </w:r>
      <w:r w:rsidR="00E52BC6">
        <w:t xml:space="preserve">-test </w:t>
      </w:r>
      <w:r w:rsidR="00E52BC6">
        <w:rPr>
          <w:rFonts w:hint="eastAsia"/>
          <w:lang w:eastAsia="zh-CN"/>
        </w:rPr>
        <w:t>rejects</w:t>
      </w:r>
      <w:r w:rsidR="00E52BC6">
        <w:t xml:space="preserve"> the null hypothesis that the coefficients on </w:t>
      </w:r>
      <w:r w:rsidR="00E52BC6">
        <w:rPr>
          <w:i/>
        </w:rPr>
        <w:t>%IFIE</w:t>
      </w:r>
      <w:r w:rsidR="00E52BC6">
        <w:t xml:space="preserve"> and</w:t>
      </w:r>
      <w:r w:rsidR="00E52BC6" w:rsidRPr="00A309D7">
        <w:rPr>
          <w:i/>
        </w:rPr>
        <w:t xml:space="preserve"> %IF</w:t>
      </w:r>
      <w:r w:rsidR="00E52BC6">
        <w:rPr>
          <w:i/>
        </w:rPr>
        <w:t>I</w:t>
      </w:r>
      <w:r w:rsidR="00E52BC6" w:rsidRPr="00A309D7">
        <w:rPr>
          <w:i/>
        </w:rPr>
        <w:t>E*Forced</w:t>
      </w:r>
      <w:r w:rsidR="00E52BC6">
        <w:t xml:space="preserve"> are </w:t>
      </w:r>
      <w:r w:rsidR="00E52BC6">
        <w:rPr>
          <w:rFonts w:hint="eastAsia"/>
          <w:lang w:eastAsia="zh-CN"/>
        </w:rPr>
        <w:t xml:space="preserve">jointly </w:t>
      </w:r>
      <w:r w:rsidR="00E52BC6">
        <w:t xml:space="preserve">zero.  </w:t>
      </w:r>
      <w:r w:rsidR="008B795F">
        <w:t>In contrast,</w:t>
      </w:r>
      <w:r w:rsidR="006965B9">
        <w:t xml:space="preserve"> the interaction term, </w:t>
      </w:r>
      <w:r w:rsidR="00A309D7" w:rsidRPr="00A309D7">
        <w:rPr>
          <w:i/>
        </w:rPr>
        <w:t>%ID*Forced</w:t>
      </w:r>
      <w:r w:rsidR="00A309D7">
        <w:t>,</w:t>
      </w:r>
      <w:r w:rsidR="006965B9">
        <w:t xml:space="preserve"> is not related to improvement</w:t>
      </w:r>
      <w:r w:rsidR="00956CD9">
        <w:t>s</w:t>
      </w:r>
      <w:r w:rsidR="006965B9">
        <w:t xml:space="preserve"> in </w:t>
      </w:r>
      <w:r w:rsidR="00EE58AE">
        <w:t xml:space="preserve">post-turnover </w:t>
      </w:r>
      <w:r w:rsidR="006965B9">
        <w:t xml:space="preserve">performance. </w:t>
      </w:r>
      <w:r w:rsidR="00B26D9F">
        <w:t xml:space="preserve"> </w:t>
      </w:r>
      <w:r w:rsidR="00B025F4">
        <w:rPr>
          <w:rFonts w:hint="eastAsia"/>
          <w:lang w:eastAsia="zh-CN"/>
        </w:rPr>
        <w:t xml:space="preserve">F-test (unreported) is not able to reject the null hypothesis that the coefficients on </w:t>
      </w:r>
      <w:r w:rsidR="00B025F4" w:rsidRPr="00B025F4">
        <w:rPr>
          <w:rFonts w:hint="eastAsia"/>
          <w:i/>
          <w:lang w:eastAsia="zh-CN"/>
        </w:rPr>
        <w:t>%ID</w:t>
      </w:r>
      <w:r w:rsidR="00B025F4">
        <w:rPr>
          <w:rFonts w:hint="eastAsia"/>
          <w:lang w:eastAsia="zh-CN"/>
        </w:rPr>
        <w:t xml:space="preserve"> and </w:t>
      </w:r>
      <w:r w:rsidR="00B025F4" w:rsidRPr="00B025F4">
        <w:rPr>
          <w:rFonts w:hint="eastAsia"/>
          <w:i/>
          <w:lang w:eastAsia="zh-CN"/>
        </w:rPr>
        <w:t>%ID*Forced</w:t>
      </w:r>
      <w:r w:rsidR="00B025F4">
        <w:rPr>
          <w:rFonts w:hint="eastAsia"/>
          <w:lang w:eastAsia="zh-CN"/>
        </w:rPr>
        <w:t xml:space="preserve"> are jointly zero.</w:t>
      </w:r>
      <w:r w:rsidR="00F32FB4">
        <w:t xml:space="preserve">  </w:t>
      </w:r>
    </w:p>
    <w:p w:rsidR="006965B9" w:rsidRDefault="00B26D9F" w:rsidP="000E05B6">
      <w:pPr>
        <w:spacing w:line="480" w:lineRule="auto"/>
        <w:ind w:firstLine="476"/>
        <w:jc w:val="both"/>
      </w:pPr>
      <w:r>
        <w:t>Ultimately, when examining bank</w:t>
      </w:r>
      <w:r w:rsidR="009D0FEA">
        <w:t>-</w:t>
      </w:r>
      <w:r>
        <w:t>risk taking in the post-turnover period</w:t>
      </w:r>
      <w:r w:rsidR="00E52BC6">
        <w:t xml:space="preserve"> (column 12)</w:t>
      </w:r>
      <w:r>
        <w:t xml:space="preserve">, I find that independent financial </w:t>
      </w:r>
      <w:r w:rsidR="00E52BC6">
        <w:t xml:space="preserve">industry </w:t>
      </w:r>
      <w:r>
        <w:t xml:space="preserve">expertise is </w:t>
      </w:r>
      <w:r w:rsidR="009E7DA8">
        <w:t>positively (negatively)</w:t>
      </w:r>
      <w:r>
        <w:t xml:space="preserve"> correlated with </w:t>
      </w:r>
      <w:r w:rsidR="009E7DA8">
        <w:t>risk</w:t>
      </w:r>
      <w:r w:rsidR="009D0FEA">
        <w:t>-</w:t>
      </w:r>
      <w:r w:rsidR="009E7DA8">
        <w:t xml:space="preserve">taking (the </w:t>
      </w:r>
      <w:r w:rsidR="009E7DA8" w:rsidRPr="009E7DA8">
        <w:rPr>
          <w:i/>
        </w:rPr>
        <w:t>z-score</w:t>
      </w:r>
      <w:r w:rsidR="009E7DA8" w:rsidRPr="009E7DA8">
        <w:t>)</w:t>
      </w:r>
      <w:r w:rsidR="009E7DA8">
        <w:t xml:space="preserve"> for the overall turnover sample, significant at the 5% level</w:t>
      </w:r>
      <w:r w:rsidR="009E7DA8" w:rsidRPr="009E7DA8">
        <w:t xml:space="preserve">.  </w:t>
      </w:r>
      <w:r w:rsidR="009E7DA8">
        <w:t xml:space="preserve">This might be because financial </w:t>
      </w:r>
      <w:r w:rsidR="00DB6C42">
        <w:t xml:space="preserve">industry </w:t>
      </w:r>
      <w:r w:rsidR="009E7DA8">
        <w:t xml:space="preserve">experts encourage risk taking to take advantage of the “too big to fail” effect and the under-priced deposit insurance.  However, following a forced CEO turnover, independent financial </w:t>
      </w:r>
      <w:r w:rsidR="00E52BC6">
        <w:t xml:space="preserve">industry </w:t>
      </w:r>
      <w:r w:rsidR="009E7DA8">
        <w:t>expertise significantly decreases (increases) risk</w:t>
      </w:r>
      <w:r w:rsidR="009D0FEA">
        <w:t>-</w:t>
      </w:r>
      <w:r w:rsidR="009E7DA8">
        <w:t xml:space="preserve">taking (the </w:t>
      </w:r>
      <w:r w:rsidR="009E7DA8" w:rsidRPr="009E7DA8">
        <w:rPr>
          <w:i/>
        </w:rPr>
        <w:t>z-score</w:t>
      </w:r>
      <w:r w:rsidR="009E7DA8">
        <w:t xml:space="preserve">), significant at the 5% level.  This is likely because under the crisis situation, financial </w:t>
      </w:r>
      <w:r w:rsidR="00E52BC6">
        <w:t xml:space="preserve">industry </w:t>
      </w:r>
      <w:r w:rsidR="009E7DA8">
        <w:t>experts are better able to control CEO risk</w:t>
      </w:r>
      <w:r w:rsidR="009D0FEA">
        <w:t>-</w:t>
      </w:r>
      <w:r w:rsidR="009E7DA8">
        <w:t xml:space="preserve">taking and maintain the stability of the bank. </w:t>
      </w:r>
    </w:p>
    <w:p w:rsidR="006965B9" w:rsidRDefault="006965B9" w:rsidP="000E05B6">
      <w:pPr>
        <w:spacing w:line="480" w:lineRule="auto"/>
        <w:jc w:val="both"/>
      </w:pPr>
    </w:p>
    <w:p w:rsidR="008A1C30" w:rsidRDefault="008A1C30">
      <w:pPr>
        <w:rPr>
          <w:b/>
          <w:sz w:val="28"/>
          <w:szCs w:val="28"/>
        </w:rPr>
      </w:pPr>
      <w:r>
        <w:rPr>
          <w:b/>
          <w:sz w:val="28"/>
          <w:szCs w:val="28"/>
        </w:rPr>
        <w:br w:type="page"/>
      </w:r>
    </w:p>
    <w:p w:rsidR="00F55405" w:rsidRDefault="00F55405" w:rsidP="00F55405">
      <w:pPr>
        <w:spacing w:line="480" w:lineRule="auto"/>
        <w:jc w:val="center"/>
        <w:rPr>
          <w:b/>
          <w:sz w:val="28"/>
          <w:szCs w:val="28"/>
        </w:rPr>
      </w:pPr>
      <w:r>
        <w:rPr>
          <w:b/>
          <w:sz w:val="28"/>
          <w:szCs w:val="28"/>
        </w:rPr>
        <w:lastRenderedPageBreak/>
        <w:t xml:space="preserve">Chapter </w:t>
      </w:r>
      <w:r w:rsidR="006965B9">
        <w:rPr>
          <w:b/>
          <w:sz w:val="28"/>
          <w:szCs w:val="28"/>
        </w:rPr>
        <w:t>7</w:t>
      </w:r>
    </w:p>
    <w:p w:rsidR="006965B9" w:rsidRPr="00435F6D" w:rsidRDefault="006965B9" w:rsidP="00F55405">
      <w:pPr>
        <w:spacing w:line="480" w:lineRule="auto"/>
        <w:jc w:val="center"/>
        <w:rPr>
          <w:b/>
          <w:sz w:val="28"/>
          <w:szCs w:val="28"/>
        </w:rPr>
      </w:pPr>
      <w:r w:rsidRPr="00435F6D">
        <w:rPr>
          <w:b/>
          <w:sz w:val="28"/>
          <w:szCs w:val="28"/>
        </w:rPr>
        <w:t>Robustness Tests</w:t>
      </w:r>
    </w:p>
    <w:p w:rsidR="00F55405" w:rsidRDefault="00F55405" w:rsidP="000E05B6">
      <w:pPr>
        <w:spacing w:line="480" w:lineRule="auto"/>
        <w:jc w:val="both"/>
      </w:pPr>
    </w:p>
    <w:p w:rsidR="006965B9" w:rsidRPr="00F55405" w:rsidRDefault="006965B9" w:rsidP="00F55405">
      <w:pPr>
        <w:spacing w:line="480" w:lineRule="auto"/>
        <w:jc w:val="center"/>
        <w:rPr>
          <w:b/>
        </w:rPr>
      </w:pPr>
      <w:r w:rsidRPr="00F55405">
        <w:rPr>
          <w:b/>
        </w:rPr>
        <w:t>7.1</w:t>
      </w:r>
      <w:proofErr w:type="gramStart"/>
      <w:r w:rsidRPr="00F55405">
        <w:rPr>
          <w:b/>
        </w:rPr>
        <w:t xml:space="preserve">. </w:t>
      </w:r>
      <w:r w:rsidR="00F55405">
        <w:rPr>
          <w:b/>
        </w:rPr>
        <w:t xml:space="preserve"> </w:t>
      </w:r>
      <w:r w:rsidRPr="00F55405">
        <w:rPr>
          <w:b/>
        </w:rPr>
        <w:t>Alternative</w:t>
      </w:r>
      <w:proofErr w:type="gramEnd"/>
      <w:r w:rsidRPr="00F55405">
        <w:rPr>
          <w:b/>
        </w:rPr>
        <w:t xml:space="preserve"> definition of “</w:t>
      </w:r>
      <w:r w:rsidR="009963FD" w:rsidRPr="00F55405">
        <w:rPr>
          <w:b/>
        </w:rPr>
        <w:t>board independence</w:t>
      </w:r>
      <w:r w:rsidRPr="00F55405">
        <w:rPr>
          <w:b/>
        </w:rPr>
        <w:t>”</w:t>
      </w:r>
    </w:p>
    <w:p w:rsidR="00F55405" w:rsidRDefault="00F55405" w:rsidP="000E05B6">
      <w:pPr>
        <w:spacing w:line="480" w:lineRule="auto"/>
        <w:ind w:firstLine="480"/>
        <w:jc w:val="both"/>
      </w:pPr>
    </w:p>
    <w:p w:rsidR="006965B9" w:rsidRDefault="002B5BB3" w:rsidP="000E05B6">
      <w:pPr>
        <w:spacing w:line="480" w:lineRule="auto"/>
        <w:ind w:firstLine="480"/>
        <w:jc w:val="both"/>
      </w:pPr>
      <w:r>
        <w:t xml:space="preserve">Previous turnover studies suggest that grey directors do not impact </w:t>
      </w:r>
      <w:r w:rsidR="005E5668">
        <w:t>the</w:t>
      </w:r>
      <w:r>
        <w:t xml:space="preserve"> documented correlation between board structure </w:t>
      </w:r>
      <w:r w:rsidR="00F23A1B">
        <w:t xml:space="preserve">and post-turnover performance (e.g., Huson </w:t>
      </w:r>
      <w:r w:rsidR="00F23A1B" w:rsidRPr="000A4E27">
        <w:rPr>
          <w:i/>
        </w:rPr>
        <w:t>et al</w:t>
      </w:r>
      <w:r w:rsidR="00F23A1B">
        <w:t>.</w:t>
      </w:r>
      <w:r w:rsidR="003E099C">
        <w:t xml:space="preserve">, </w:t>
      </w:r>
      <w:r w:rsidR="00F23A1B">
        <w:t xml:space="preserve">2004).  </w:t>
      </w:r>
      <w:r w:rsidR="00D327F8">
        <w:rPr>
          <w:lang w:eastAsia="zh-CN"/>
        </w:rPr>
        <w:t>Because f</w:t>
      </w:r>
      <w:r w:rsidR="006965B9">
        <w:t>actors such as ba</w:t>
      </w:r>
      <w:r w:rsidR="000437B6">
        <w:t>nk lending relationship and M&amp;A</w:t>
      </w:r>
      <w:r w:rsidR="000437B6">
        <w:rPr>
          <w:rFonts w:hint="eastAsia"/>
          <w:lang w:eastAsia="zh-CN"/>
        </w:rPr>
        <w:t xml:space="preserve"> activity</w:t>
      </w:r>
      <w:r w:rsidR="006965B9">
        <w:t xml:space="preserve"> </w:t>
      </w:r>
      <w:r w:rsidR="009963FD">
        <w:t>(Adams and Mehran</w:t>
      </w:r>
      <w:r w:rsidR="003E099C">
        <w:t xml:space="preserve">, </w:t>
      </w:r>
      <w:r w:rsidR="009963FD">
        <w:t xml:space="preserve">2008) result in </w:t>
      </w:r>
      <w:r w:rsidR="008A71D7">
        <w:t xml:space="preserve">more grey directors on </w:t>
      </w:r>
      <w:r w:rsidR="009963FD">
        <w:t>bank</w:t>
      </w:r>
      <w:r w:rsidR="008A71D7">
        <w:t xml:space="preserve"> boards</w:t>
      </w:r>
      <w:r w:rsidR="003E099C">
        <w:t xml:space="preserve"> (</w:t>
      </w:r>
      <w:r w:rsidR="003E099C" w:rsidRPr="005E5668">
        <w:rPr>
          <w:i/>
        </w:rPr>
        <w:t>e.g.</w:t>
      </w:r>
      <w:r w:rsidR="003E099C">
        <w:t xml:space="preserve"> Adams and Mehran, </w:t>
      </w:r>
      <w:r w:rsidR="006965B9">
        <w:t>2003)</w:t>
      </w:r>
      <w:r w:rsidR="009963FD">
        <w:t>,</w:t>
      </w:r>
      <w:r w:rsidR="006965B9">
        <w:t xml:space="preserve"> grey directors </w:t>
      </w:r>
      <w:r w:rsidR="009963FD">
        <w:t>may impact the main findings in this study</w:t>
      </w:r>
      <w:r w:rsidR="006965B9">
        <w:t xml:space="preserve">.  </w:t>
      </w:r>
    </w:p>
    <w:p w:rsidR="006965B9" w:rsidRDefault="00D327F8" w:rsidP="000E05B6">
      <w:pPr>
        <w:spacing w:line="480" w:lineRule="auto"/>
        <w:ind w:firstLine="480"/>
        <w:jc w:val="both"/>
      </w:pPr>
      <w:r>
        <w:t xml:space="preserve">In this section board independence </w:t>
      </w:r>
      <w:r w:rsidR="00842E25">
        <w:t xml:space="preserve">is defined </w:t>
      </w:r>
      <w:r>
        <w:t>as the ratio between the number of outside directors and board size</w:t>
      </w:r>
      <w:r w:rsidR="00842E25">
        <w:t>.  I run OLS models (</w:t>
      </w:r>
      <w:r w:rsidR="000C4DE8">
        <w:t>3</w:t>
      </w:r>
      <w:r w:rsidR="00842E25">
        <w:t>) and (</w:t>
      </w:r>
      <w:r w:rsidR="000C4DE8">
        <w:t>4</w:t>
      </w:r>
      <w:r w:rsidR="00842E25">
        <w:t>)</w:t>
      </w:r>
      <w:r w:rsidR="000C4DE8">
        <w:t xml:space="preserve"> and report the results in panels A and B of Table 10</w:t>
      </w:r>
      <w:r w:rsidR="000C4DE8">
        <w:rPr>
          <w:rFonts w:hint="eastAsia"/>
        </w:rPr>
        <w:t>,</w:t>
      </w:r>
      <w:r w:rsidR="000C4DE8">
        <w:t xml:space="preserve"> respectively. </w:t>
      </w:r>
      <w:r w:rsidR="00842E25">
        <w:t xml:space="preserve"> </w:t>
      </w:r>
      <w:proofErr w:type="spellStart"/>
      <w:r w:rsidR="00842E25" w:rsidRPr="00842E25">
        <w:rPr>
          <w:i/>
        </w:rPr>
        <w:t>ODTenure</w:t>
      </w:r>
      <w:proofErr w:type="spellEnd"/>
      <w:r w:rsidR="00842E25">
        <w:t xml:space="preserve"> </w:t>
      </w:r>
      <w:r w:rsidR="000C4DE8">
        <w:t xml:space="preserve">is </w:t>
      </w:r>
      <w:r w:rsidR="00842E25">
        <w:t>the average tenure of outside directors</w:t>
      </w:r>
      <w:r w:rsidR="000C4DE8">
        <w:t xml:space="preserve">.  </w:t>
      </w:r>
      <w:r w:rsidR="00842E25" w:rsidRPr="00842E25">
        <w:rPr>
          <w:i/>
        </w:rPr>
        <w:t>ODEBC</w:t>
      </w:r>
      <w:r w:rsidR="00842E25">
        <w:t xml:space="preserve"> </w:t>
      </w:r>
      <w:r w:rsidR="000C4DE8">
        <w:t xml:space="preserve">is </w:t>
      </w:r>
      <w:r w:rsidR="00842E25">
        <w:t>equity-based compensation of outside directors</w:t>
      </w:r>
      <w:r w:rsidR="000C4DE8">
        <w:t xml:space="preserve">.  </w:t>
      </w:r>
      <w:proofErr w:type="spellStart"/>
      <w:r w:rsidR="00842E25" w:rsidRPr="00842E25">
        <w:rPr>
          <w:i/>
        </w:rPr>
        <w:t>ODOwnership</w:t>
      </w:r>
      <w:proofErr w:type="spellEnd"/>
      <w:r w:rsidR="00842E25">
        <w:t xml:space="preserve"> </w:t>
      </w:r>
      <w:r w:rsidR="000C4DE8">
        <w:t xml:space="preserve">is </w:t>
      </w:r>
      <w:r w:rsidR="00842E25">
        <w:t>the ownership of outside directors as a group</w:t>
      </w:r>
      <w:r w:rsidR="000C4DE8">
        <w:t xml:space="preserve">.  </w:t>
      </w:r>
      <w:r w:rsidR="00842E25" w:rsidRPr="00842E25">
        <w:rPr>
          <w:i/>
        </w:rPr>
        <w:t>%OD</w:t>
      </w:r>
      <w:r w:rsidR="00842E25">
        <w:t xml:space="preserve"> </w:t>
      </w:r>
      <w:r w:rsidR="000C4DE8">
        <w:t xml:space="preserve">is </w:t>
      </w:r>
      <w:r w:rsidR="00842E25">
        <w:t>the ratio between outside directors and board size</w:t>
      </w:r>
      <w:r w:rsidR="000C4DE8">
        <w:t xml:space="preserve">.  </w:t>
      </w:r>
      <w:r w:rsidR="00842E25" w:rsidRPr="00842E25">
        <w:rPr>
          <w:i/>
        </w:rPr>
        <w:t>%OFIE</w:t>
      </w:r>
      <w:r w:rsidR="00842E25">
        <w:t xml:space="preserve"> </w:t>
      </w:r>
      <w:r w:rsidR="000C4DE8">
        <w:t xml:space="preserve">is </w:t>
      </w:r>
      <w:r w:rsidR="00842E25">
        <w:t>the ratio between outside financial industry experts and board size</w:t>
      </w:r>
      <w:r w:rsidR="000C4DE8">
        <w:t>.  Other variables are defined as in models (1) and (2)</w:t>
      </w:r>
      <w:r w:rsidR="00842E25">
        <w:t>.</w:t>
      </w:r>
      <w:r>
        <w:t xml:space="preserve"> </w:t>
      </w:r>
      <w:r w:rsidR="00842E25">
        <w:t xml:space="preserve"> </w:t>
      </w:r>
      <w:r w:rsidR="000C4DE8">
        <w:t>Standard errors are clustered by bank.</w:t>
      </w:r>
    </w:p>
    <w:p w:rsidR="000C4DE8" w:rsidRDefault="008F6431" w:rsidP="000E05B6">
      <w:pPr>
        <w:spacing w:line="480" w:lineRule="auto"/>
        <w:jc w:val="both"/>
        <w:rPr>
          <w:lang w:eastAsia="zh-CN"/>
        </w:rPr>
      </w:pPr>
      <m:oMath>
        <m:sSub>
          <m:sSubPr>
            <m:ctrlPr>
              <w:rPr>
                <w:rFonts w:ascii="Cambria Math" w:hAnsi="Cambria Math"/>
                <w:i/>
              </w:rPr>
            </m:ctrlPr>
          </m:sSubPr>
          <m:e>
            <m:r>
              <w:rPr>
                <w:rFonts w:ascii="Cambria Math" w:hAnsi="Cambria Math"/>
              </w:rPr>
              <m:t>CARs</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Forced</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Board Size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St</m:t>
            </m:r>
            <m:r>
              <w:rPr>
                <w:rFonts w:ascii="Cambria Math" w:hAnsi="Cambria Math"/>
              </w:rPr>
              <m:t>aggered Bpard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ODTenure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ODEBC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ODOwnership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IOwnership</m:t>
            </m:r>
          </m:e>
          <m:sub>
            <m:r>
              <w:rPr>
                <w:rFonts w:ascii="Cambria Math" w:hAnsi="Cambria Math"/>
              </w:rPr>
              <m:t>i</m:t>
            </m:r>
          </m:sub>
        </m:sSub>
        <m:r>
          <w:rPr>
            <w:rFonts w:ascii="Cambria Math" w:hAnsi="Cambria Math"/>
          </w:rPr>
          <m:t>+</m:t>
        </m:r>
        <m:r>
          <w:rPr>
            <w:rFonts w:ascii="Cambria Math" w:hAnsi="Cambria Math"/>
          </w:rPr>
          <w:lastRenderedPageBreak/>
          <m:t xml:space="preserve">                </m:t>
        </m:r>
        <m:sSub>
          <m:sSubPr>
            <m:ctrlPr>
              <w:rPr>
                <w:rFonts w:ascii="Cambria Math" w:hAnsi="Cambria Math"/>
                <w:i/>
              </w:rPr>
            </m:ctrlPr>
          </m:sSubPr>
          <m:e>
            <m:r>
              <w:rPr>
                <w:rFonts w:ascii="Cambria Math" w:hAnsi="Cambria Math"/>
              </w:rPr>
              <m:t xml:space="preserve"> </m:t>
            </m:r>
            <m:r>
              <w:rPr>
                <w:rFonts w:ascii="Cambria Math" w:hAnsi="Cambria Math"/>
                <w:vanish/>
              </w:rPr>
              <m:t xml:space="preserve">    aggered </m:t>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CEOOwnership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9</m:t>
            </m:r>
          </m:sub>
        </m:sSub>
        <m:sSub>
          <m:sSubPr>
            <m:ctrlPr>
              <w:rPr>
                <w:rFonts w:ascii="Cambria Math" w:hAnsi="Cambria Math"/>
                <w:i/>
              </w:rPr>
            </m:ctrlPr>
          </m:sSubPr>
          <m:e>
            <m:r>
              <w:rPr>
                <w:rFonts w:ascii="Cambria Math" w:hAnsi="Cambria Math"/>
              </w:rPr>
              <m:t>CEOTenure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10</m:t>
            </m:r>
          </m:sub>
        </m:sSub>
        <m:sSub>
          <m:sSubPr>
            <m:ctrlPr>
              <w:rPr>
                <w:rFonts w:ascii="Cambria Math" w:hAnsi="Cambria Math"/>
                <w:i/>
              </w:rPr>
            </m:ctrlPr>
          </m:sSubPr>
          <m:e>
            <m:r>
              <w:rPr>
                <w:rFonts w:ascii="Cambria Math" w:hAnsi="Cambria Math"/>
              </w:rPr>
              <m:t>Duality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sSub>
          <m:sSubPr>
            <m:ctrlPr>
              <w:rPr>
                <w:rFonts w:ascii="Cambria Math" w:hAnsi="Cambria Math"/>
                <w:i/>
              </w:rPr>
            </m:ctrlPr>
          </m:sSubPr>
          <m:e>
            <m:r>
              <w:rPr>
                <w:rFonts w:ascii="Cambria Math" w:hAnsi="Cambria Math"/>
              </w:rPr>
              <m:t>%OD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12</m:t>
            </m:r>
          </m:sub>
        </m:sSub>
        <m:sSub>
          <m:sSubPr>
            <m:ctrlPr>
              <w:rPr>
                <w:rFonts w:ascii="Cambria Math" w:hAnsi="Cambria Math"/>
                <w:i/>
              </w:rPr>
            </m:ctrlPr>
          </m:sSubPr>
          <m:e>
            <m:r>
              <w:rPr>
                <w:rFonts w:ascii="Cambria Math" w:hAnsi="Cambria Math"/>
              </w:rPr>
              <m:t>%OFIE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13</m:t>
            </m:r>
          </m:sub>
        </m:sSub>
        <m:sSub>
          <m:sSubPr>
            <m:ctrlPr>
              <w:rPr>
                <w:rFonts w:ascii="Cambria Math" w:hAnsi="Cambria Math"/>
                <w:i/>
              </w:rPr>
            </m:ctrlPr>
          </m:sSubPr>
          <m:e>
            <m:r>
              <w:rPr>
                <w:rFonts w:ascii="Cambria Math" w:hAnsi="Cambria Math"/>
              </w:rPr>
              <m:t>Size</m:t>
            </m:r>
          </m:e>
          <m:sub>
            <m:r>
              <w:rPr>
                <w:rFonts w:ascii="Cambria Math" w:hAnsi="Cambria Math"/>
              </w:rPr>
              <m:t>i</m:t>
            </m:r>
          </m:sub>
        </m:sSub>
        <m:r>
          <w:rPr>
            <w:rFonts w:ascii="Cambria Math" w:hAnsi="Cambria Math"/>
          </w:rPr>
          <m:t>+ITS+</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 xml:space="preserve"> </m:t>
        </m:r>
      </m:oMath>
      <w:r w:rsidR="000C4DE8">
        <w:t xml:space="preserve">         </w:t>
      </w:r>
      <w:r w:rsidR="000C4DE8">
        <w:rPr>
          <w:rFonts w:hint="eastAsia"/>
          <w:lang w:eastAsia="zh-CN"/>
        </w:rPr>
        <w:t xml:space="preserve">      </w:t>
      </w:r>
      <w:r w:rsidR="000C4DE8">
        <w:rPr>
          <w:lang w:eastAsia="zh-CN"/>
        </w:rPr>
        <w:t xml:space="preserve">      </w:t>
      </w:r>
      <w:r w:rsidR="000C4DE8">
        <w:rPr>
          <w:rFonts w:hint="eastAsia"/>
          <w:lang w:eastAsia="zh-CN"/>
        </w:rPr>
        <w:t xml:space="preserve"> </w:t>
      </w:r>
      <w:r w:rsidR="000C4DE8">
        <w:t xml:space="preserve">                           </w:t>
      </w:r>
      <w:r w:rsidR="000C4DE8">
        <w:rPr>
          <w:rFonts w:hint="eastAsia"/>
          <w:lang w:eastAsia="zh-CN"/>
        </w:rPr>
        <w:t xml:space="preserve">         </w:t>
      </w:r>
      <w:r w:rsidR="000C4DE8">
        <w:t xml:space="preserve">    (3)                                                                                      </w:t>
      </w:r>
    </w:p>
    <w:p w:rsidR="000C4DE8" w:rsidRDefault="008F6431" w:rsidP="000E05B6">
      <w:pPr>
        <w:spacing w:line="480" w:lineRule="auto"/>
        <w:jc w:val="both"/>
        <w:rPr>
          <w:lang w:eastAsia="zh-CN"/>
        </w:rPr>
      </w:pPr>
      <m:oMath>
        <m:sSub>
          <m:sSubPr>
            <m:ctrlPr>
              <w:rPr>
                <w:rFonts w:ascii="Cambria Math" w:hAnsi="Cambria Math"/>
                <w:i/>
              </w:rPr>
            </m:ctrlPr>
          </m:sSubPr>
          <m:e>
            <m:r>
              <w:rPr>
                <w:rFonts w:ascii="Cambria Math" w:hAnsi="Cambria Math"/>
              </w:rPr>
              <m:t>PC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Forced</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Out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Board Size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Staggered Board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ODTenure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ODEBC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ODOwnership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IOwnership</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m:t>
            </m:r>
            <m:r>
              <w:rPr>
                <w:rFonts w:ascii="Cambria Math" w:hAnsi="Cambria Math"/>
                <w:vanish/>
              </w:rPr>
              <m:t xml:space="preserve">    aggered </m:t>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w:rPr>
                <w:rFonts w:ascii="Cambria Math" w:hAnsi="Cambria Math"/>
              </w:rPr>
              <m:t>β</m:t>
            </m:r>
          </m:e>
          <m:sub>
            <m:r>
              <w:rPr>
                <w:rFonts w:ascii="Cambria Math" w:hAnsi="Cambria Math"/>
              </w:rPr>
              <m:t>9</m:t>
            </m:r>
          </m:sub>
        </m:sSub>
        <m:sSub>
          <m:sSubPr>
            <m:ctrlPr>
              <w:rPr>
                <w:rFonts w:ascii="Cambria Math" w:hAnsi="Cambria Math"/>
                <w:i/>
              </w:rPr>
            </m:ctrlPr>
          </m:sSubPr>
          <m:e>
            <m:r>
              <w:rPr>
                <w:rFonts w:ascii="Cambria Math" w:hAnsi="Cambria Math"/>
              </w:rPr>
              <m:t>CEOOwnership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10</m:t>
            </m:r>
          </m:sub>
        </m:sSub>
        <m:sSub>
          <m:sSubPr>
            <m:ctrlPr>
              <w:rPr>
                <w:rFonts w:ascii="Cambria Math" w:hAnsi="Cambria Math"/>
                <w:i/>
              </w:rPr>
            </m:ctrlPr>
          </m:sSubPr>
          <m:e>
            <m:r>
              <w:rPr>
                <w:rFonts w:ascii="Cambria Math" w:hAnsi="Cambria Math"/>
              </w:rPr>
              <m:t>CEOTenure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sSub>
          <m:sSubPr>
            <m:ctrlPr>
              <w:rPr>
                <w:rFonts w:ascii="Cambria Math" w:hAnsi="Cambria Math"/>
                <w:i/>
              </w:rPr>
            </m:ctrlPr>
          </m:sSubPr>
          <m:e>
            <m:r>
              <w:rPr>
                <w:rFonts w:ascii="Cambria Math" w:hAnsi="Cambria Math"/>
              </w:rPr>
              <m:t>Duality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sSub>
          <m:sSubPr>
            <m:ctrlPr>
              <w:rPr>
                <w:rFonts w:ascii="Cambria Math" w:hAnsi="Cambria Math"/>
                <w:i/>
              </w:rPr>
            </m:ctrlPr>
          </m:sSubPr>
          <m:e>
            <m:r>
              <w:rPr>
                <w:rFonts w:ascii="Cambria Math" w:hAnsi="Cambria Math"/>
              </w:rPr>
              <m:t>%OD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13</m:t>
            </m:r>
          </m:sub>
        </m:sSub>
        <m:sSub>
          <m:sSubPr>
            <m:ctrlPr>
              <w:rPr>
                <w:rFonts w:ascii="Cambria Math" w:hAnsi="Cambria Math"/>
                <w:i/>
              </w:rPr>
            </m:ctrlPr>
          </m:sSubPr>
          <m:e>
            <m:r>
              <w:rPr>
                <w:rFonts w:ascii="Cambria Math" w:hAnsi="Cambria Math"/>
              </w:rPr>
              <m:t>%OFIE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14</m:t>
            </m:r>
          </m:sub>
        </m:sSub>
        <m:sSub>
          <m:sSubPr>
            <m:ctrlPr>
              <w:rPr>
                <w:rFonts w:ascii="Cambria Math" w:hAnsi="Cambria Math"/>
                <w:i/>
              </w:rPr>
            </m:ctrlPr>
          </m:sSubPr>
          <m:e>
            <m:r>
              <w:rPr>
                <w:rFonts w:ascii="Cambria Math" w:hAnsi="Cambria Math"/>
              </w:rPr>
              <m:t>Size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15</m:t>
            </m:r>
          </m:sub>
        </m:sSub>
        <m:sSub>
          <m:sSubPr>
            <m:ctrlPr>
              <w:rPr>
                <w:rFonts w:ascii="Cambria Math" w:hAnsi="Cambria Math"/>
                <w:i/>
              </w:rPr>
            </m:ctrlPr>
          </m:sSubPr>
          <m:e>
            <m:r>
              <w:rPr>
                <w:rFonts w:ascii="Cambria Math" w:hAnsi="Cambria Math"/>
              </w:rPr>
              <m:t>Crisis</m:t>
            </m:r>
          </m:e>
          <m:sub>
            <m:r>
              <w:rPr>
                <w:rFonts w:ascii="Cambria Math" w:hAnsi="Cambria Math"/>
              </w:rPr>
              <m:t>i</m:t>
            </m:r>
          </m:sub>
        </m:sSub>
        <m:r>
          <w:rPr>
            <w:rFonts w:ascii="Cambria Math" w:hAnsi="Cambria Math"/>
          </w:rPr>
          <m:t>+ITS+Control++</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 xml:space="preserve"> </m:t>
        </m:r>
      </m:oMath>
      <w:r w:rsidR="000C4DE8">
        <w:t xml:space="preserve">         </w:t>
      </w:r>
      <w:r w:rsidR="000C4DE8">
        <w:rPr>
          <w:rFonts w:hint="eastAsia"/>
          <w:lang w:eastAsia="zh-CN"/>
        </w:rPr>
        <w:t xml:space="preserve">    </w:t>
      </w:r>
      <w:r w:rsidR="000C4DE8">
        <w:rPr>
          <w:lang w:eastAsia="zh-CN"/>
        </w:rPr>
        <w:t xml:space="preserve">    </w:t>
      </w:r>
      <w:r w:rsidR="000C4DE8">
        <w:rPr>
          <w:rFonts w:hint="eastAsia"/>
          <w:lang w:eastAsia="zh-CN"/>
        </w:rPr>
        <w:t xml:space="preserve"> </w:t>
      </w:r>
      <w:r w:rsidR="000C4DE8">
        <w:t xml:space="preserve">    (4)                                                                                     </w:t>
      </w:r>
    </w:p>
    <w:p w:rsidR="006965B9" w:rsidRDefault="006965B9" w:rsidP="00F55405">
      <w:pPr>
        <w:spacing w:line="480" w:lineRule="auto"/>
        <w:jc w:val="center"/>
      </w:pPr>
      <w:r>
        <w:t xml:space="preserve">[Insert Table </w:t>
      </w:r>
      <w:r w:rsidR="00D327F8">
        <w:t>10</w:t>
      </w:r>
      <w:r>
        <w:t>]</w:t>
      </w:r>
    </w:p>
    <w:p w:rsidR="006965B9" w:rsidRDefault="006965B9" w:rsidP="000E05B6">
      <w:pPr>
        <w:spacing w:line="480" w:lineRule="auto"/>
        <w:ind w:firstLine="480"/>
        <w:jc w:val="both"/>
      </w:pPr>
      <w:r>
        <w:t xml:space="preserve">I find </w:t>
      </w:r>
      <w:r w:rsidR="009D2384">
        <w:t xml:space="preserve">similar </w:t>
      </w:r>
      <w:r>
        <w:t xml:space="preserve">results </w:t>
      </w:r>
      <w:r w:rsidR="00905D8F">
        <w:rPr>
          <w:rFonts w:hint="eastAsia"/>
          <w:lang w:eastAsia="zh-CN"/>
        </w:rPr>
        <w:t>when</w:t>
      </w:r>
      <w:r>
        <w:t xml:space="preserve"> grey directors</w:t>
      </w:r>
      <w:r w:rsidR="00905D8F">
        <w:rPr>
          <w:rFonts w:hint="eastAsia"/>
          <w:lang w:eastAsia="zh-CN"/>
        </w:rPr>
        <w:t xml:space="preserve"> are included</w:t>
      </w:r>
      <w:r>
        <w:t xml:space="preserve">.  Panel </w:t>
      </w:r>
      <w:proofErr w:type="gramStart"/>
      <w:r>
        <w:t>A</w:t>
      </w:r>
      <w:proofErr w:type="gramEnd"/>
      <w:r>
        <w:t xml:space="preserve"> of Table </w:t>
      </w:r>
      <w:r w:rsidR="00D327F8">
        <w:t>10</w:t>
      </w:r>
      <w:r>
        <w:t xml:space="preserve"> indicates </w:t>
      </w:r>
      <w:r w:rsidR="007B0E95">
        <w:t>f</w:t>
      </w:r>
      <w:r>
        <w:t xml:space="preserve">orced turnovers receive significantly positive market reaction over all </w:t>
      </w:r>
      <w:r w:rsidR="002E2D0A">
        <w:t xml:space="preserve">but one of the </w:t>
      </w:r>
      <w:r>
        <w:t xml:space="preserve">event windows.  </w:t>
      </w:r>
      <w:r w:rsidR="007B0E95">
        <w:t xml:space="preserve">Outside financial </w:t>
      </w:r>
      <w:r w:rsidR="00DB6C42">
        <w:t xml:space="preserve">industry </w:t>
      </w:r>
      <w:r w:rsidR="007B0E95">
        <w:t xml:space="preserve">expertise is positively correlated with CARs, significant at the </w:t>
      </w:r>
      <w:r w:rsidR="002E2D0A">
        <w:t>1</w:t>
      </w:r>
      <w:r w:rsidR="007B0E95">
        <w:t xml:space="preserve">% </w:t>
      </w:r>
      <w:r w:rsidR="002E2D0A">
        <w:t xml:space="preserve">(5%, 10%) </w:t>
      </w:r>
      <w:r w:rsidR="007B0E95">
        <w:t xml:space="preserve">level in three </w:t>
      </w:r>
      <w:r w:rsidR="002E2D0A">
        <w:t xml:space="preserve">(one, one) </w:t>
      </w:r>
      <w:r w:rsidR="007B0E95">
        <w:t xml:space="preserve">estimates.  </w:t>
      </w:r>
      <w:r w:rsidR="00471972">
        <w:t>On average, one standard error increase in the percentage of outside financial industry expertise is associated with an at least 16.62% increase in CARs over the five event windows</w:t>
      </w:r>
      <w:r w:rsidR="009D2885">
        <w:t xml:space="preserve"> for the entire turnover sample</w:t>
      </w:r>
      <w:r w:rsidR="00471972">
        <w:t xml:space="preserve">.  </w:t>
      </w:r>
      <w:r>
        <w:t xml:space="preserve">After I control for </w:t>
      </w:r>
      <w:r w:rsidR="0020500A">
        <w:rPr>
          <w:rFonts w:hint="eastAsia"/>
          <w:lang w:eastAsia="zh-CN"/>
        </w:rPr>
        <w:t>the interactive effects between board structure and forced CEO turnover</w:t>
      </w:r>
      <w:r>
        <w:t xml:space="preserve">, </w:t>
      </w:r>
      <w:r w:rsidR="000F4922">
        <w:rPr>
          <w:rFonts w:hint="eastAsia"/>
          <w:lang w:eastAsia="zh-CN"/>
        </w:rPr>
        <w:t xml:space="preserve">the </w:t>
      </w:r>
      <w:r>
        <w:t>fo</w:t>
      </w:r>
      <w:r w:rsidR="007C1939">
        <w:t>rced turnover indicator becomes</w:t>
      </w:r>
      <w:r>
        <w:t xml:space="preserve"> </w:t>
      </w:r>
      <w:r w:rsidR="00842E25">
        <w:t>insignificant</w:t>
      </w:r>
      <w:r>
        <w:t xml:space="preserve"> in all estimates</w:t>
      </w:r>
      <w:r w:rsidR="007C1939">
        <w:t xml:space="preserve">, </w:t>
      </w:r>
      <w:r w:rsidR="00842E25">
        <w:t>consistent with the results reported in Table 4</w:t>
      </w:r>
      <w:r w:rsidR="007C1939">
        <w:t xml:space="preserve">.  </w:t>
      </w:r>
      <w:r>
        <w:t xml:space="preserve">Meanwhile, the </w:t>
      </w:r>
      <w:r w:rsidR="007B0E95">
        <w:t xml:space="preserve">coefficient on the </w:t>
      </w:r>
      <w:r>
        <w:t>inte</w:t>
      </w:r>
      <w:r w:rsidR="007C1939">
        <w:t>raction t</w:t>
      </w:r>
      <w:r>
        <w:t>erm</w:t>
      </w:r>
      <w:r w:rsidR="007C1939">
        <w:t xml:space="preserve">, </w:t>
      </w:r>
      <w:r w:rsidR="00A30A50" w:rsidRPr="00A30A50">
        <w:rPr>
          <w:i/>
        </w:rPr>
        <w:t>%OF</w:t>
      </w:r>
      <w:r w:rsidR="00842E25">
        <w:rPr>
          <w:i/>
        </w:rPr>
        <w:t>I</w:t>
      </w:r>
      <w:r w:rsidR="00A30A50" w:rsidRPr="00A30A50">
        <w:rPr>
          <w:i/>
        </w:rPr>
        <w:t>E*Forced</w:t>
      </w:r>
      <w:r w:rsidR="004E2653">
        <w:t xml:space="preserve"> </w:t>
      </w:r>
      <w:r>
        <w:t xml:space="preserve">is significant </w:t>
      </w:r>
      <w:r w:rsidR="007C1939">
        <w:t xml:space="preserve">in </w:t>
      </w:r>
      <w:r w:rsidR="009D2885">
        <w:t>at the 1% (5%, 10%) level in three</w:t>
      </w:r>
      <w:r>
        <w:t xml:space="preserve"> </w:t>
      </w:r>
      <w:r w:rsidR="009D2885">
        <w:t>(one, one</w:t>
      </w:r>
      <w:r w:rsidR="00A30A50">
        <w:t xml:space="preserve">) </w:t>
      </w:r>
      <w:r>
        <w:t xml:space="preserve">estimates.  </w:t>
      </w:r>
      <w:r w:rsidR="009D2885">
        <w:t xml:space="preserve">On average, a one standard error increase in outside financial industry expertise increases CARs on the announcement day of a forced CEO turnover by </w:t>
      </w:r>
      <w:r w:rsidR="009D2885">
        <w:lastRenderedPageBreak/>
        <w:t xml:space="preserve">29.41%.  </w:t>
      </w:r>
      <w:r>
        <w:t>The evidence suggests</w:t>
      </w:r>
      <w:r w:rsidR="007C1939">
        <w:t xml:space="preserve"> </w:t>
      </w:r>
      <w:r w:rsidR="00A30A50">
        <w:t xml:space="preserve">the markets understand the value of outside financial </w:t>
      </w:r>
      <w:r w:rsidR="009D2885">
        <w:t xml:space="preserve">industry </w:t>
      </w:r>
      <w:r w:rsidR="00A30A50">
        <w:t>expertise in CEO turnover decisions</w:t>
      </w:r>
      <w:r>
        <w:t>.</w:t>
      </w:r>
      <w:r w:rsidR="009D2885">
        <w:t xml:space="preserve">  Surprisingly, the coefficient on board independence (</w:t>
      </w:r>
      <w:r w:rsidR="009D2885" w:rsidRPr="009D2885">
        <w:rPr>
          <w:i/>
        </w:rPr>
        <w:t>%OD</w:t>
      </w:r>
      <w:r w:rsidR="009D2885">
        <w:t>) is negative in eight estimates, significant at least at the 10% level.</w:t>
      </w:r>
    </w:p>
    <w:p w:rsidR="006965B9" w:rsidRDefault="00A30A50" w:rsidP="000E05B6">
      <w:pPr>
        <w:spacing w:line="480" w:lineRule="auto"/>
        <w:ind w:firstLine="480"/>
        <w:jc w:val="both"/>
      </w:pPr>
      <w:r>
        <w:t>Results reported in p</w:t>
      </w:r>
      <w:r w:rsidR="006965B9">
        <w:t xml:space="preserve">anel B of Table </w:t>
      </w:r>
      <w:r>
        <w:t>10</w:t>
      </w:r>
      <w:r w:rsidR="006965B9">
        <w:t xml:space="preserve"> </w:t>
      </w:r>
      <w:r>
        <w:t>are consistent with those reported</w:t>
      </w:r>
      <w:r w:rsidR="00047667">
        <w:t xml:space="preserve"> in Table </w:t>
      </w:r>
      <w:r>
        <w:t>9</w:t>
      </w:r>
      <w:r w:rsidR="006965B9">
        <w:t xml:space="preserve">.  </w:t>
      </w:r>
      <w:r w:rsidR="007E6099">
        <w:t>A f</w:t>
      </w:r>
      <w:r w:rsidR="006965B9">
        <w:t xml:space="preserve">orced </w:t>
      </w:r>
      <w:r w:rsidR="007E6099">
        <w:t xml:space="preserve">CEO </w:t>
      </w:r>
      <w:r w:rsidR="006965B9">
        <w:t xml:space="preserve">turnover improves ex-post </w:t>
      </w:r>
      <w:r w:rsidR="00B52791">
        <w:t xml:space="preserve">bank </w:t>
      </w:r>
      <w:r>
        <w:t>performance</w:t>
      </w:r>
      <w:r w:rsidR="006965B9">
        <w:t xml:space="preserve"> only if the </w:t>
      </w:r>
      <w:r w:rsidR="000F4922">
        <w:t xml:space="preserve">board </w:t>
      </w:r>
      <w:r w:rsidR="000F4922">
        <w:rPr>
          <w:rFonts w:hint="eastAsia"/>
          <w:lang w:eastAsia="zh-CN"/>
        </w:rPr>
        <w:t>is</w:t>
      </w:r>
      <w:r w:rsidR="00B52791">
        <w:t xml:space="preserve"> supplemented by </w:t>
      </w:r>
      <w:r>
        <w:t>outside</w:t>
      </w:r>
      <w:r w:rsidR="00B52791">
        <w:t xml:space="preserve"> financial </w:t>
      </w:r>
      <w:r w:rsidR="00A6067B">
        <w:t xml:space="preserve">industry </w:t>
      </w:r>
      <w:r w:rsidR="00B52791">
        <w:t>expertise</w:t>
      </w:r>
      <w:r w:rsidR="006965B9">
        <w:t xml:space="preserve">.  </w:t>
      </w:r>
      <w:r w:rsidR="00C31750">
        <w:t xml:space="preserve">The coefficient on </w:t>
      </w:r>
      <w:r w:rsidR="00C31750" w:rsidRPr="00A30A50">
        <w:rPr>
          <w:i/>
        </w:rPr>
        <w:t>%OF</w:t>
      </w:r>
      <w:r w:rsidR="00A6067B">
        <w:rPr>
          <w:i/>
        </w:rPr>
        <w:t>I</w:t>
      </w:r>
      <w:r w:rsidR="00C31750" w:rsidRPr="00A30A50">
        <w:rPr>
          <w:i/>
        </w:rPr>
        <w:t>E*Force</w:t>
      </w:r>
      <w:r w:rsidR="00C31750">
        <w:rPr>
          <w:i/>
        </w:rPr>
        <w:t>d</w:t>
      </w:r>
      <w:r w:rsidR="00A6067B">
        <w:t xml:space="preserve"> is significant at least at the 5% </w:t>
      </w:r>
      <w:r w:rsidR="00C31750">
        <w:t xml:space="preserve">level when measured with unadjusted and industry-adjusted ROA and ROE.  </w:t>
      </w:r>
      <w:r w:rsidR="00A6067B">
        <w:t xml:space="preserve">On average, following a forced CEO turnover, a one standard error increase in outside financial industry expertise increase unadjusted and industry-adjusted ROA (ROE) by 0.74% and 0.80% (13.73% and 14.80%), respectively.  </w:t>
      </w:r>
      <w:r w:rsidR="006965B9">
        <w:t xml:space="preserve">In contrast, </w:t>
      </w:r>
      <w:r w:rsidR="00C31750">
        <w:t>board independence</w:t>
      </w:r>
      <w:r w:rsidR="006965B9">
        <w:t xml:space="preserve"> does not have a similar impact on </w:t>
      </w:r>
      <w:r w:rsidR="00B52791">
        <w:t xml:space="preserve">bank </w:t>
      </w:r>
      <w:r w:rsidR="006965B9">
        <w:t>performance in</w:t>
      </w:r>
      <w:r w:rsidR="007E6099">
        <w:t xml:space="preserve"> the</w:t>
      </w:r>
      <w:r w:rsidR="006965B9">
        <w:t xml:space="preserve"> post-turnover period.  </w:t>
      </w:r>
      <w:r w:rsidR="00331CE5">
        <w:t xml:space="preserve">The evidence suggests that </w:t>
      </w:r>
      <w:r w:rsidR="00A6067B">
        <w:t>in</w:t>
      </w:r>
      <w:r w:rsidR="00331CE5">
        <w:t xml:space="preserve"> crisis situations, grey directors with financial </w:t>
      </w:r>
      <w:r w:rsidR="00A6067B">
        <w:t xml:space="preserve">industry </w:t>
      </w:r>
      <w:r w:rsidR="00331CE5">
        <w:t xml:space="preserve">expertise also contribute to the proper functioning of a bank board.  </w:t>
      </w:r>
      <w:r w:rsidR="00C31750">
        <w:t xml:space="preserve">However, I find that outside financial </w:t>
      </w:r>
      <w:r w:rsidR="00DB6C42">
        <w:t xml:space="preserve">industry </w:t>
      </w:r>
      <w:r w:rsidR="00C31750">
        <w:t xml:space="preserve">expertise is negatively correlated with improvements in the post-turnover period for the overall sample, significant at least at the </w:t>
      </w:r>
      <w:r w:rsidR="00516473">
        <w:t>10</w:t>
      </w:r>
      <w:r w:rsidR="00C31750">
        <w:t xml:space="preserve">% level in five estimates.  This is </w:t>
      </w:r>
      <w:r w:rsidR="00F2037C">
        <w:t xml:space="preserve">consistent with Minton </w:t>
      </w:r>
      <w:r w:rsidR="00F2037C" w:rsidRPr="00F2037C">
        <w:rPr>
          <w:i/>
        </w:rPr>
        <w:t>et al</w:t>
      </w:r>
      <w:r w:rsidR="00F2037C">
        <w:t>. (201</w:t>
      </w:r>
      <w:r w:rsidR="00EC4A46">
        <w:rPr>
          <w:rFonts w:hint="eastAsia"/>
          <w:lang w:eastAsia="zh-CN"/>
        </w:rPr>
        <w:t>3</w:t>
      </w:r>
      <w:r w:rsidR="00F2037C">
        <w:t xml:space="preserve">) where they find that independent financial </w:t>
      </w:r>
      <w:r w:rsidR="00516473">
        <w:t xml:space="preserve">industry </w:t>
      </w:r>
      <w:r w:rsidR="00F2037C">
        <w:t>expertise is negatively related to stock performance and Tobin’s Q</w:t>
      </w:r>
      <w:r w:rsidR="00A5518B">
        <w:rPr>
          <w:rFonts w:hint="eastAsia"/>
          <w:lang w:eastAsia="zh-CN"/>
        </w:rPr>
        <w:t xml:space="preserve"> during</w:t>
      </w:r>
      <w:r w:rsidR="00A5518B">
        <w:rPr>
          <w:lang w:eastAsia="zh-CN"/>
        </w:rPr>
        <w:t xml:space="preserve"> the recent financial crisis</w:t>
      </w:r>
      <w:r w:rsidR="00F2037C">
        <w:t>.</w:t>
      </w:r>
      <w:r w:rsidR="00516473">
        <w:t xml:space="preserve">  Finally, outside financial industry expertise encourages bank </w:t>
      </w:r>
      <w:r w:rsidR="00516473">
        <w:lastRenderedPageBreak/>
        <w:t>risk</w:t>
      </w:r>
      <w:r w:rsidR="009D0FEA">
        <w:t>-</w:t>
      </w:r>
      <w:r w:rsidR="00516473">
        <w:t>taking for the entire turnover sample (at the 1% level), but reduces risk</w:t>
      </w:r>
      <w:r w:rsidR="009D0FEA">
        <w:t>-</w:t>
      </w:r>
      <w:r w:rsidR="00516473">
        <w:t>taking following a forced CEO turnover (at the 5% level).</w:t>
      </w:r>
    </w:p>
    <w:p w:rsidR="006965B9" w:rsidRDefault="006965B9" w:rsidP="000E05B6">
      <w:pPr>
        <w:spacing w:line="480" w:lineRule="auto"/>
        <w:ind w:firstLine="480"/>
        <w:jc w:val="both"/>
      </w:pPr>
    </w:p>
    <w:p w:rsidR="00B709A3" w:rsidRDefault="00B709A3" w:rsidP="00F55405">
      <w:pPr>
        <w:spacing w:line="480" w:lineRule="auto"/>
        <w:jc w:val="center"/>
        <w:rPr>
          <w:b/>
          <w:lang w:eastAsia="zh-CN"/>
        </w:rPr>
      </w:pPr>
      <w:r w:rsidRPr="00F55405">
        <w:rPr>
          <w:rFonts w:hint="eastAsia"/>
          <w:b/>
          <w:lang w:eastAsia="zh-CN"/>
        </w:rPr>
        <w:t>7.2</w:t>
      </w:r>
      <w:proofErr w:type="gramStart"/>
      <w:r w:rsidRPr="00F55405">
        <w:rPr>
          <w:rFonts w:hint="eastAsia"/>
          <w:b/>
          <w:lang w:eastAsia="zh-CN"/>
        </w:rPr>
        <w:t xml:space="preserve">. </w:t>
      </w:r>
      <w:r w:rsidR="00F55405">
        <w:rPr>
          <w:b/>
          <w:lang w:eastAsia="zh-CN"/>
        </w:rPr>
        <w:t xml:space="preserve"> </w:t>
      </w:r>
      <w:r w:rsidRPr="00F55405">
        <w:rPr>
          <w:rFonts w:hint="eastAsia"/>
          <w:b/>
          <w:lang w:eastAsia="zh-CN"/>
        </w:rPr>
        <w:t>A</w:t>
      </w:r>
      <w:r w:rsidRPr="00F55405">
        <w:rPr>
          <w:b/>
          <w:lang w:eastAsia="zh-CN"/>
        </w:rPr>
        <w:t>nnual</w:t>
      </w:r>
      <w:proofErr w:type="gramEnd"/>
      <w:r w:rsidRPr="00F55405">
        <w:rPr>
          <w:b/>
          <w:lang w:eastAsia="zh-CN"/>
        </w:rPr>
        <w:t xml:space="preserve"> accounting data</w:t>
      </w:r>
    </w:p>
    <w:p w:rsidR="00F55405" w:rsidRPr="00F55405" w:rsidRDefault="00F55405" w:rsidP="00F55405">
      <w:pPr>
        <w:spacing w:line="480" w:lineRule="auto"/>
        <w:jc w:val="center"/>
        <w:rPr>
          <w:lang w:eastAsia="zh-CN"/>
        </w:rPr>
      </w:pPr>
    </w:p>
    <w:p w:rsidR="00B709A3" w:rsidRDefault="000321A1" w:rsidP="000E05B6">
      <w:pPr>
        <w:spacing w:line="480" w:lineRule="auto"/>
        <w:jc w:val="both"/>
        <w:rPr>
          <w:lang w:eastAsia="zh-CN"/>
        </w:rPr>
      </w:pPr>
      <w:r>
        <w:rPr>
          <w:lang w:eastAsia="zh-CN"/>
        </w:rPr>
        <w:t xml:space="preserve">      As mentioned before, the seasonality in quarterly data might lead to biased conclusions on the relationship between the improvements following a forced CEO turnover and independent financial </w:t>
      </w:r>
      <w:r w:rsidR="00DB6C42">
        <w:rPr>
          <w:lang w:eastAsia="zh-CN"/>
        </w:rPr>
        <w:t xml:space="preserve">industry </w:t>
      </w:r>
      <w:r>
        <w:rPr>
          <w:lang w:eastAsia="zh-CN"/>
        </w:rPr>
        <w:t xml:space="preserve">expertise on a bank board.  In this section I test whether the previous results are robust when annual accounting data are used.  The data are manually collected from sample banks 10-K reports.  </w:t>
      </w:r>
      <w:r w:rsidR="00694429">
        <w:rPr>
          <w:lang w:eastAsia="zh-CN"/>
        </w:rPr>
        <w:t xml:space="preserve">Industry median ROA and ROE are calculated from the banks covered by </w:t>
      </w:r>
      <w:r w:rsidR="00694429">
        <w:t>COMPUSTAT</w:t>
      </w:r>
      <w:r w:rsidR="00694429">
        <w:rPr>
          <w:lang w:eastAsia="zh-CN"/>
        </w:rPr>
        <w:t xml:space="preserve">.  </w:t>
      </w:r>
      <w:r>
        <w:rPr>
          <w:lang w:eastAsia="zh-CN"/>
        </w:rPr>
        <w:t xml:space="preserve">Observations where the successor CEO does not survive </w:t>
      </w:r>
      <w:r w:rsidR="009D0FEA">
        <w:rPr>
          <w:lang w:eastAsia="zh-CN"/>
        </w:rPr>
        <w:t>unti</w:t>
      </w:r>
      <w:r>
        <w:rPr>
          <w:lang w:eastAsia="zh-CN"/>
        </w:rPr>
        <w:t>l the end of year two (</w:t>
      </w:r>
      <w:r w:rsidR="00694429">
        <w:rPr>
          <w:lang w:eastAsia="zh-CN"/>
        </w:rPr>
        <w:t xml:space="preserve">with </w:t>
      </w:r>
      <w:r>
        <w:rPr>
          <w:lang w:eastAsia="zh-CN"/>
        </w:rPr>
        <w:t xml:space="preserve">the turnover year </w:t>
      </w:r>
      <w:r w:rsidR="00694429">
        <w:rPr>
          <w:lang w:eastAsia="zh-CN"/>
        </w:rPr>
        <w:t>being</w:t>
      </w:r>
      <w:r>
        <w:rPr>
          <w:lang w:eastAsia="zh-CN"/>
        </w:rPr>
        <w:t xml:space="preserve"> year 0) are excluded.</w:t>
      </w:r>
      <w:r w:rsidR="00FC1658">
        <w:rPr>
          <w:rFonts w:hint="eastAsia"/>
          <w:lang w:eastAsia="zh-CN"/>
        </w:rPr>
        <w:t xml:space="preserve"> </w:t>
      </w:r>
      <w:r>
        <w:rPr>
          <w:lang w:eastAsia="zh-CN"/>
        </w:rPr>
        <w:t xml:space="preserve"> Banks </w:t>
      </w:r>
      <w:r w:rsidR="009D0FEA">
        <w:rPr>
          <w:lang w:eastAsia="zh-CN"/>
        </w:rPr>
        <w:t xml:space="preserve">that </w:t>
      </w:r>
      <w:r>
        <w:rPr>
          <w:lang w:eastAsia="zh-CN"/>
        </w:rPr>
        <w:t>announce M&amp;</w:t>
      </w:r>
      <w:proofErr w:type="gramStart"/>
      <w:r>
        <w:rPr>
          <w:lang w:eastAsia="zh-CN"/>
        </w:rPr>
        <w:t>As</w:t>
      </w:r>
      <w:proofErr w:type="gramEnd"/>
      <w:r>
        <w:rPr>
          <w:lang w:eastAsia="zh-CN"/>
        </w:rPr>
        <w:t xml:space="preserve"> in these two years are also excluded.  I run </w:t>
      </w:r>
      <w:r w:rsidR="00FC1658">
        <w:rPr>
          <w:rFonts w:hint="eastAsia"/>
          <w:lang w:eastAsia="zh-CN"/>
        </w:rPr>
        <w:t>OLS</w:t>
      </w:r>
      <w:r w:rsidR="00FC1658">
        <w:rPr>
          <w:lang w:eastAsia="zh-CN"/>
        </w:rPr>
        <w:t xml:space="preserve"> model (</w:t>
      </w:r>
      <w:r w:rsidR="00A90DEC">
        <w:rPr>
          <w:lang w:eastAsia="zh-CN"/>
        </w:rPr>
        <w:t>5</w:t>
      </w:r>
      <w:r w:rsidR="00FC1658">
        <w:rPr>
          <w:lang w:eastAsia="zh-CN"/>
        </w:rPr>
        <w:t>)</w:t>
      </w:r>
      <w:r>
        <w:rPr>
          <w:lang w:eastAsia="zh-CN"/>
        </w:rPr>
        <w:t xml:space="preserve"> </w:t>
      </w:r>
      <w:r w:rsidR="002062A7">
        <w:rPr>
          <w:lang w:eastAsia="zh-CN"/>
        </w:rPr>
        <w:t>with the dependent variables being</w:t>
      </w:r>
      <w:r>
        <w:rPr>
          <w:lang w:eastAsia="zh-CN"/>
        </w:rPr>
        <w:t xml:space="preserve"> </w:t>
      </w:r>
      <w:r w:rsidR="00FC1658">
        <w:rPr>
          <w:lang w:eastAsia="zh-CN"/>
        </w:rPr>
        <w:t xml:space="preserve">unadjusted and industry-adjusted </w:t>
      </w:r>
      <w:r>
        <w:rPr>
          <w:lang w:eastAsia="zh-CN"/>
        </w:rPr>
        <w:t xml:space="preserve">ROA and ROE and report the results in columns one through </w:t>
      </w:r>
      <w:r w:rsidR="00FC1658">
        <w:rPr>
          <w:lang w:eastAsia="zh-CN"/>
        </w:rPr>
        <w:t>eight</w:t>
      </w:r>
      <w:r>
        <w:rPr>
          <w:lang w:eastAsia="zh-CN"/>
        </w:rPr>
        <w:t xml:space="preserve"> of Table 11.</w:t>
      </w:r>
      <w:r w:rsidR="00FC1658">
        <w:rPr>
          <w:lang w:eastAsia="zh-CN"/>
        </w:rPr>
        <w:t xml:space="preserve">  Instead of controlling for the two financial crises during the sample period, I </w:t>
      </w:r>
      <w:r w:rsidR="009D0FEA">
        <w:rPr>
          <w:lang w:eastAsia="zh-CN"/>
        </w:rPr>
        <w:t>include</w:t>
      </w:r>
      <w:r w:rsidR="00FC1658">
        <w:rPr>
          <w:lang w:eastAsia="zh-CN"/>
        </w:rPr>
        <w:t xml:space="preserve"> year fixed effect</w:t>
      </w:r>
      <w:r w:rsidR="009D0FEA">
        <w:rPr>
          <w:lang w:eastAsia="zh-CN"/>
        </w:rPr>
        <w:t>s</w:t>
      </w:r>
      <w:r w:rsidR="00FC1658">
        <w:rPr>
          <w:lang w:eastAsia="zh-CN"/>
        </w:rPr>
        <w:t>.  Standard errors are clustered by bank.</w:t>
      </w:r>
    </w:p>
    <w:p w:rsidR="00A90DEC" w:rsidRPr="00A90DEC" w:rsidRDefault="008F6431" w:rsidP="000E05B6">
      <w:pPr>
        <w:spacing w:line="480" w:lineRule="auto"/>
        <w:jc w:val="both"/>
        <w:rPr>
          <w:lang w:eastAsia="zh-CN"/>
        </w:rPr>
      </w:pPr>
      <m:oMath>
        <m:sSub>
          <m:sSubPr>
            <m:ctrlPr>
              <w:rPr>
                <w:rFonts w:ascii="Cambria Math" w:hAnsi="Cambria Math"/>
                <w:i/>
              </w:rPr>
            </m:ctrlPr>
          </m:sSubPr>
          <m:e>
            <m:r>
              <w:rPr>
                <w:rFonts w:ascii="Cambria Math" w:hAnsi="Cambria Math"/>
              </w:rPr>
              <m:t>PC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Forced</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Out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Board Size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Staggered Board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ODTenure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ODEBC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ODOwnership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IOwnership</m:t>
            </m:r>
          </m:e>
          <m:sub>
            <m:r>
              <w:rPr>
                <w:rFonts w:ascii="Cambria Math" w:hAnsi="Cambria Math"/>
              </w:rPr>
              <m:t>i</m:t>
            </m:r>
          </m:sub>
        </m:sSub>
        <m:r>
          <w:rPr>
            <w:rFonts w:ascii="Cambria Math" w:hAnsi="Cambria Math"/>
          </w:rPr>
          <m:t>+</m:t>
        </m:r>
        <m:r>
          <w:rPr>
            <w:rFonts w:ascii="Cambria Math" w:hAnsi="Cambria Math"/>
          </w:rPr>
          <w:lastRenderedPageBreak/>
          <m:t xml:space="preserve">            </m:t>
        </m:r>
        <m:sSub>
          <m:sSubPr>
            <m:ctrlPr>
              <w:rPr>
                <w:rFonts w:ascii="Cambria Math" w:hAnsi="Cambria Math"/>
                <w:i/>
              </w:rPr>
            </m:ctrlPr>
          </m:sSubPr>
          <m:e>
            <m:r>
              <w:rPr>
                <w:rFonts w:ascii="Cambria Math" w:hAnsi="Cambria Math"/>
              </w:rPr>
              <m:t xml:space="preserve"> </m:t>
            </m:r>
            <m:r>
              <w:rPr>
                <w:rFonts w:ascii="Cambria Math" w:hAnsi="Cambria Math"/>
                <w:vanish/>
              </w:rPr>
              <m:t xml:space="preserve">    aggered </m:t>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w:rPr>
                <w:rFonts w:ascii="Cambria Math" w:hAnsi="Cambria Math"/>
              </w:rPr>
              <m:t>β</m:t>
            </m:r>
          </m:e>
          <m:sub>
            <m:r>
              <w:rPr>
                <w:rFonts w:ascii="Cambria Math" w:hAnsi="Cambria Math"/>
              </w:rPr>
              <m:t>9</m:t>
            </m:r>
          </m:sub>
        </m:sSub>
        <m:sSub>
          <m:sSubPr>
            <m:ctrlPr>
              <w:rPr>
                <w:rFonts w:ascii="Cambria Math" w:hAnsi="Cambria Math"/>
                <w:i/>
              </w:rPr>
            </m:ctrlPr>
          </m:sSubPr>
          <m:e>
            <m:r>
              <w:rPr>
                <w:rFonts w:ascii="Cambria Math" w:hAnsi="Cambria Math"/>
              </w:rPr>
              <m:t>CEOOwnership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10</m:t>
            </m:r>
          </m:sub>
        </m:sSub>
        <m:sSub>
          <m:sSubPr>
            <m:ctrlPr>
              <w:rPr>
                <w:rFonts w:ascii="Cambria Math" w:hAnsi="Cambria Math"/>
                <w:i/>
              </w:rPr>
            </m:ctrlPr>
          </m:sSubPr>
          <m:e>
            <m:r>
              <w:rPr>
                <w:rFonts w:ascii="Cambria Math" w:hAnsi="Cambria Math"/>
              </w:rPr>
              <m:t>CEOTenure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sSub>
          <m:sSubPr>
            <m:ctrlPr>
              <w:rPr>
                <w:rFonts w:ascii="Cambria Math" w:hAnsi="Cambria Math"/>
                <w:i/>
              </w:rPr>
            </m:ctrlPr>
          </m:sSubPr>
          <m:e>
            <m:r>
              <w:rPr>
                <w:rFonts w:ascii="Cambria Math" w:hAnsi="Cambria Math"/>
              </w:rPr>
              <m:t>Duality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sSub>
          <m:sSubPr>
            <m:ctrlPr>
              <w:rPr>
                <w:rFonts w:ascii="Cambria Math" w:hAnsi="Cambria Math"/>
                <w:i/>
              </w:rPr>
            </m:ctrlPr>
          </m:sSubPr>
          <m:e>
            <m:r>
              <w:rPr>
                <w:rFonts w:ascii="Cambria Math" w:hAnsi="Cambria Math"/>
              </w:rPr>
              <m:t>%OD</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13</m:t>
            </m:r>
          </m:sub>
        </m:sSub>
        <m:sSub>
          <m:sSubPr>
            <m:ctrlPr>
              <w:rPr>
                <w:rFonts w:ascii="Cambria Math" w:hAnsi="Cambria Math"/>
                <w:i/>
              </w:rPr>
            </m:ctrlPr>
          </m:sSubPr>
          <m:e>
            <m:r>
              <w:rPr>
                <w:rFonts w:ascii="Cambria Math" w:hAnsi="Cambria Math"/>
              </w:rPr>
              <m:t>%OFIE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14</m:t>
            </m:r>
          </m:sub>
        </m:sSub>
        <m:sSub>
          <m:sSubPr>
            <m:ctrlPr>
              <w:rPr>
                <w:rFonts w:ascii="Cambria Math" w:hAnsi="Cambria Math"/>
                <w:i/>
              </w:rPr>
            </m:ctrlPr>
          </m:sSubPr>
          <m:e>
            <m:r>
              <w:rPr>
                <w:rFonts w:ascii="Cambria Math" w:hAnsi="Cambria Math"/>
              </w:rPr>
              <m:t>Size</m:t>
            </m:r>
          </m:e>
          <m:sub>
            <m:r>
              <w:rPr>
                <w:rFonts w:ascii="Cambria Math" w:hAnsi="Cambria Math"/>
              </w:rPr>
              <m:t>i</m:t>
            </m:r>
          </m:sub>
        </m:sSub>
        <m:r>
          <w:rPr>
            <w:rFonts w:ascii="Cambria Math" w:hAnsi="Cambria Math"/>
          </w:rPr>
          <m:t>+ITS+Control++</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 xml:space="preserve"> </m:t>
        </m:r>
      </m:oMath>
      <w:r w:rsidR="00A90DEC">
        <w:t xml:space="preserve">         </w:t>
      </w:r>
      <w:r w:rsidR="00A90DEC">
        <w:rPr>
          <w:rFonts w:hint="eastAsia"/>
          <w:lang w:eastAsia="zh-CN"/>
        </w:rPr>
        <w:t xml:space="preserve">  </w:t>
      </w:r>
      <w:r w:rsidR="00A90DEC">
        <w:rPr>
          <w:lang w:eastAsia="zh-CN"/>
        </w:rPr>
        <w:t xml:space="preserve">                      </w:t>
      </w:r>
      <w:r w:rsidR="00A90DEC">
        <w:rPr>
          <w:rFonts w:hint="eastAsia"/>
          <w:lang w:eastAsia="zh-CN"/>
        </w:rPr>
        <w:t xml:space="preserve">  </w:t>
      </w:r>
      <w:r w:rsidR="00A90DEC">
        <w:rPr>
          <w:lang w:eastAsia="zh-CN"/>
        </w:rPr>
        <w:t xml:space="preserve">    </w:t>
      </w:r>
      <w:r w:rsidR="00A90DEC">
        <w:rPr>
          <w:rFonts w:hint="eastAsia"/>
          <w:lang w:eastAsia="zh-CN"/>
        </w:rPr>
        <w:t xml:space="preserve"> </w:t>
      </w:r>
      <w:r w:rsidR="00A90DEC">
        <w:t xml:space="preserve">    (</w:t>
      </w:r>
      <w:r w:rsidR="002062A7">
        <w:t>5</w:t>
      </w:r>
      <w:r w:rsidR="00A90DEC">
        <w:t xml:space="preserve">)                                                                                     </w:t>
      </w:r>
    </w:p>
    <w:p w:rsidR="000321A1" w:rsidRDefault="000321A1" w:rsidP="00F55405">
      <w:pPr>
        <w:spacing w:line="480" w:lineRule="auto"/>
        <w:jc w:val="center"/>
        <w:rPr>
          <w:lang w:eastAsia="zh-CN"/>
        </w:rPr>
      </w:pPr>
      <w:r>
        <w:rPr>
          <w:lang w:eastAsia="zh-CN"/>
        </w:rPr>
        <w:t>[Insert Table 11]</w:t>
      </w:r>
    </w:p>
    <w:p w:rsidR="000321A1" w:rsidRDefault="00694429" w:rsidP="000E05B6">
      <w:pPr>
        <w:spacing w:line="480" w:lineRule="auto"/>
        <w:jc w:val="both"/>
        <w:rPr>
          <w:lang w:eastAsia="zh-CN"/>
        </w:rPr>
      </w:pPr>
      <w:r>
        <w:rPr>
          <w:lang w:eastAsia="zh-CN"/>
        </w:rPr>
        <w:t xml:space="preserve">      The results reported in Table 11 suggest that forced CEO turnovers lead to improved unadjusted and industry-adjusted ROA, significant at the </w:t>
      </w:r>
      <w:r w:rsidR="00FC1658">
        <w:rPr>
          <w:lang w:eastAsia="zh-CN"/>
        </w:rPr>
        <w:t>5</w:t>
      </w:r>
      <w:r>
        <w:rPr>
          <w:lang w:eastAsia="zh-CN"/>
        </w:rPr>
        <w:t xml:space="preserve">% level (columns </w:t>
      </w:r>
      <w:r w:rsidR="00FC1658">
        <w:rPr>
          <w:lang w:eastAsia="zh-CN"/>
        </w:rPr>
        <w:t>one</w:t>
      </w:r>
      <w:r>
        <w:rPr>
          <w:lang w:eastAsia="zh-CN"/>
        </w:rPr>
        <w:t xml:space="preserve"> and </w:t>
      </w:r>
      <w:r w:rsidR="00FC1658">
        <w:rPr>
          <w:lang w:eastAsia="zh-CN"/>
        </w:rPr>
        <w:t>three</w:t>
      </w:r>
      <w:r>
        <w:rPr>
          <w:lang w:eastAsia="zh-CN"/>
        </w:rPr>
        <w:t xml:space="preserve">).  When the interaction terms are included in the model, the relationship does not hold anymore.  At the same time, the interaction term, </w:t>
      </w:r>
      <w:r w:rsidRPr="00694429">
        <w:rPr>
          <w:i/>
          <w:lang w:eastAsia="zh-CN"/>
        </w:rPr>
        <w:t>%IF</w:t>
      </w:r>
      <w:r w:rsidR="00FC1658">
        <w:rPr>
          <w:i/>
          <w:lang w:eastAsia="zh-CN"/>
        </w:rPr>
        <w:t>I</w:t>
      </w:r>
      <w:r w:rsidRPr="00694429">
        <w:rPr>
          <w:i/>
          <w:lang w:eastAsia="zh-CN"/>
        </w:rPr>
        <w:t>E*Forced</w:t>
      </w:r>
      <w:r>
        <w:rPr>
          <w:lang w:eastAsia="zh-CN"/>
        </w:rPr>
        <w:t xml:space="preserve"> is significant at the </w:t>
      </w:r>
      <w:r w:rsidR="00FC1658">
        <w:rPr>
          <w:lang w:eastAsia="zh-CN"/>
        </w:rPr>
        <w:t>5</w:t>
      </w:r>
      <w:r>
        <w:rPr>
          <w:lang w:eastAsia="zh-CN"/>
        </w:rPr>
        <w:t xml:space="preserve">% level, </w:t>
      </w:r>
      <w:r w:rsidR="00990651">
        <w:rPr>
          <w:lang w:eastAsia="zh-CN"/>
        </w:rPr>
        <w:t>suggesting that the improvement</w:t>
      </w:r>
      <w:r>
        <w:rPr>
          <w:lang w:eastAsia="zh-CN"/>
        </w:rPr>
        <w:t xml:space="preserve"> in ROA following a forced CEO turnover come</w:t>
      </w:r>
      <w:r w:rsidR="00990651">
        <w:rPr>
          <w:lang w:eastAsia="zh-CN"/>
        </w:rPr>
        <w:t>s</w:t>
      </w:r>
      <w:r>
        <w:rPr>
          <w:lang w:eastAsia="zh-CN"/>
        </w:rPr>
        <w:t xml:space="preserve"> from banks with more independent financial </w:t>
      </w:r>
      <w:r w:rsidR="00FC1658">
        <w:rPr>
          <w:lang w:eastAsia="zh-CN"/>
        </w:rPr>
        <w:t xml:space="preserve">industry </w:t>
      </w:r>
      <w:r>
        <w:rPr>
          <w:lang w:eastAsia="zh-CN"/>
        </w:rPr>
        <w:t xml:space="preserve">expertise on </w:t>
      </w:r>
      <w:r w:rsidR="00990651">
        <w:rPr>
          <w:lang w:eastAsia="zh-CN"/>
        </w:rPr>
        <w:t xml:space="preserve">their </w:t>
      </w:r>
      <w:r>
        <w:rPr>
          <w:lang w:eastAsia="zh-CN"/>
        </w:rPr>
        <w:t>board</w:t>
      </w:r>
      <w:r w:rsidR="00990651">
        <w:rPr>
          <w:lang w:eastAsia="zh-CN"/>
        </w:rPr>
        <w:t>s</w:t>
      </w:r>
      <w:r>
        <w:rPr>
          <w:lang w:eastAsia="zh-CN"/>
        </w:rPr>
        <w:t xml:space="preserve"> (columns </w:t>
      </w:r>
      <w:r w:rsidR="00FC1658">
        <w:rPr>
          <w:lang w:eastAsia="zh-CN"/>
        </w:rPr>
        <w:t>two</w:t>
      </w:r>
      <w:r>
        <w:rPr>
          <w:lang w:eastAsia="zh-CN"/>
        </w:rPr>
        <w:t xml:space="preserve"> and </w:t>
      </w:r>
      <w:r w:rsidR="00FC1658">
        <w:rPr>
          <w:lang w:eastAsia="zh-CN"/>
        </w:rPr>
        <w:t>four</w:t>
      </w:r>
      <w:r>
        <w:rPr>
          <w:lang w:eastAsia="zh-CN"/>
        </w:rPr>
        <w:t xml:space="preserve">).  </w:t>
      </w:r>
      <w:r w:rsidR="00FC1658">
        <w:rPr>
          <w:lang w:eastAsia="zh-CN"/>
        </w:rPr>
        <w:t xml:space="preserve">On average, a one standard error increase in </w:t>
      </w:r>
      <w:r w:rsidR="00FC1658" w:rsidRPr="00FC1658">
        <w:rPr>
          <w:i/>
          <w:lang w:eastAsia="zh-CN"/>
        </w:rPr>
        <w:t>%IFIE</w:t>
      </w:r>
      <w:r w:rsidR="00FC1658">
        <w:rPr>
          <w:lang w:eastAsia="zh-CN"/>
        </w:rPr>
        <w:t xml:space="preserve"> is associated with an 8.72% (8.71%) increase in unadjusted (industry-adjusted) ROA following a forced CEO turnover.  </w:t>
      </w:r>
      <w:r>
        <w:rPr>
          <w:lang w:eastAsia="zh-CN"/>
        </w:rPr>
        <w:t xml:space="preserve">Financial </w:t>
      </w:r>
      <w:r w:rsidR="00DB6C42">
        <w:rPr>
          <w:lang w:eastAsia="zh-CN"/>
        </w:rPr>
        <w:t xml:space="preserve">industry </w:t>
      </w:r>
      <w:r>
        <w:rPr>
          <w:lang w:eastAsia="zh-CN"/>
        </w:rPr>
        <w:t xml:space="preserve">experts also tend to improve ROE following a forced CEO turnover, marginally significant at the 10% level (columns </w:t>
      </w:r>
      <w:r w:rsidR="00FC1658">
        <w:rPr>
          <w:lang w:eastAsia="zh-CN"/>
        </w:rPr>
        <w:t>six</w:t>
      </w:r>
      <w:r>
        <w:rPr>
          <w:lang w:eastAsia="zh-CN"/>
        </w:rPr>
        <w:t xml:space="preserve"> and </w:t>
      </w:r>
      <w:r w:rsidR="00FC1658">
        <w:rPr>
          <w:lang w:eastAsia="zh-CN"/>
        </w:rPr>
        <w:t>eight</w:t>
      </w:r>
      <w:r>
        <w:rPr>
          <w:lang w:eastAsia="zh-CN"/>
        </w:rPr>
        <w:t xml:space="preserve">).  </w:t>
      </w:r>
      <w:r w:rsidR="00990651">
        <w:rPr>
          <w:lang w:eastAsia="zh-CN"/>
        </w:rPr>
        <w:t xml:space="preserve">The evidence indicates that independent financial </w:t>
      </w:r>
      <w:r w:rsidR="00FC1658">
        <w:rPr>
          <w:lang w:eastAsia="zh-CN"/>
        </w:rPr>
        <w:t xml:space="preserve">industry </w:t>
      </w:r>
      <w:r w:rsidR="00990651">
        <w:rPr>
          <w:lang w:eastAsia="zh-CN"/>
        </w:rPr>
        <w:t>expertise does improve board functioning when a bank is in a crisis situation.  Compared with Table 9, t</w:t>
      </w:r>
      <w:r>
        <w:rPr>
          <w:lang w:eastAsia="zh-CN"/>
        </w:rPr>
        <w:t>he weaker results</w:t>
      </w:r>
      <w:r w:rsidR="00990651">
        <w:rPr>
          <w:lang w:eastAsia="zh-CN"/>
        </w:rPr>
        <w:t xml:space="preserve"> in Table 11</w:t>
      </w:r>
      <w:r>
        <w:rPr>
          <w:lang w:eastAsia="zh-CN"/>
        </w:rPr>
        <w:t xml:space="preserve"> may suggest that quarter</w:t>
      </w:r>
      <w:r w:rsidR="00990651">
        <w:rPr>
          <w:lang w:eastAsia="zh-CN"/>
        </w:rPr>
        <w:t>ly</w:t>
      </w:r>
      <w:r>
        <w:rPr>
          <w:lang w:eastAsia="zh-CN"/>
        </w:rPr>
        <w:t xml:space="preserve"> data can better </w:t>
      </w:r>
      <w:r w:rsidR="00990651">
        <w:rPr>
          <w:lang w:eastAsia="zh-CN"/>
        </w:rPr>
        <w:t>describe the dynamics in a CEO turnover decision.</w:t>
      </w:r>
    </w:p>
    <w:p w:rsidR="00B709A3" w:rsidRDefault="00B709A3" w:rsidP="000E05B6">
      <w:pPr>
        <w:spacing w:line="480" w:lineRule="auto"/>
        <w:jc w:val="both"/>
        <w:rPr>
          <w:lang w:eastAsia="zh-CN"/>
        </w:rPr>
      </w:pPr>
    </w:p>
    <w:p w:rsidR="006965B9" w:rsidRDefault="00B709A3" w:rsidP="00F55405">
      <w:pPr>
        <w:spacing w:line="480" w:lineRule="auto"/>
        <w:jc w:val="center"/>
        <w:rPr>
          <w:b/>
        </w:rPr>
      </w:pPr>
      <w:r w:rsidRPr="00F55405">
        <w:rPr>
          <w:b/>
        </w:rPr>
        <w:t>7.</w:t>
      </w:r>
      <w:r w:rsidRPr="00F55405">
        <w:rPr>
          <w:rFonts w:hint="eastAsia"/>
          <w:b/>
          <w:lang w:eastAsia="zh-CN"/>
        </w:rPr>
        <w:t>3</w:t>
      </w:r>
      <w:proofErr w:type="gramStart"/>
      <w:r w:rsidR="006965B9" w:rsidRPr="00F55405">
        <w:rPr>
          <w:b/>
        </w:rPr>
        <w:t xml:space="preserve">. </w:t>
      </w:r>
      <w:r w:rsidR="00F55405">
        <w:rPr>
          <w:b/>
        </w:rPr>
        <w:t xml:space="preserve"> </w:t>
      </w:r>
      <w:r w:rsidR="006965B9" w:rsidRPr="00F55405">
        <w:rPr>
          <w:b/>
        </w:rPr>
        <w:t>Alternative</w:t>
      </w:r>
      <w:proofErr w:type="gramEnd"/>
      <w:r w:rsidR="006965B9" w:rsidRPr="00F55405">
        <w:rPr>
          <w:b/>
        </w:rPr>
        <w:t xml:space="preserve"> measure of risk</w:t>
      </w:r>
    </w:p>
    <w:p w:rsidR="00F55405" w:rsidRPr="00F55405" w:rsidRDefault="00F55405" w:rsidP="00F55405">
      <w:pPr>
        <w:spacing w:line="480" w:lineRule="auto"/>
        <w:jc w:val="center"/>
        <w:rPr>
          <w:b/>
        </w:rPr>
      </w:pPr>
    </w:p>
    <w:p w:rsidR="006965B9" w:rsidRDefault="006965B9" w:rsidP="000E05B6">
      <w:pPr>
        <w:spacing w:line="480" w:lineRule="auto"/>
        <w:ind w:firstLine="480"/>
        <w:jc w:val="both"/>
      </w:pPr>
      <w:r>
        <w:t>In this section</w:t>
      </w:r>
      <w:r w:rsidR="000437B6">
        <w:rPr>
          <w:rFonts w:hint="eastAsia"/>
          <w:lang w:eastAsia="zh-CN"/>
        </w:rPr>
        <w:t>,</w:t>
      </w:r>
      <w:r>
        <w:t xml:space="preserve"> I test whether my results </w:t>
      </w:r>
      <w:r w:rsidR="00830863">
        <w:rPr>
          <w:rFonts w:hint="eastAsia"/>
          <w:lang w:eastAsia="zh-CN"/>
        </w:rPr>
        <w:t xml:space="preserve">in Table </w:t>
      </w:r>
      <w:r w:rsidR="000C27DC">
        <w:rPr>
          <w:lang w:eastAsia="zh-CN"/>
        </w:rPr>
        <w:t>9</w:t>
      </w:r>
      <w:r w:rsidR="00830863">
        <w:rPr>
          <w:rFonts w:hint="eastAsia"/>
          <w:lang w:eastAsia="zh-CN"/>
        </w:rPr>
        <w:t xml:space="preserve"> </w:t>
      </w:r>
      <w:r>
        <w:t xml:space="preserve">vary when </w:t>
      </w:r>
      <w:r>
        <w:rPr>
          <w:rFonts w:hint="eastAsia"/>
        </w:rPr>
        <w:t xml:space="preserve">a </w:t>
      </w:r>
      <w:r>
        <w:t>different measure of risk is employed.  Following the literature, I use the annualized volatility of stock returns to measure bank risk-t</w:t>
      </w:r>
      <w:r w:rsidR="00B52791">
        <w:t>aking (</w:t>
      </w:r>
      <w:r w:rsidR="00B52791" w:rsidRPr="000C27DC">
        <w:rPr>
          <w:i/>
        </w:rPr>
        <w:t>e.g.</w:t>
      </w:r>
      <w:r w:rsidR="00B52791">
        <w:t xml:space="preserve">, Laeven and Levine, </w:t>
      </w:r>
      <w:r>
        <w:t>2009</w:t>
      </w:r>
      <w:r w:rsidR="00B52791">
        <w:t xml:space="preserve">; </w:t>
      </w:r>
      <w:proofErr w:type="spellStart"/>
      <w:r w:rsidR="00B52791">
        <w:t>Esty</w:t>
      </w:r>
      <w:proofErr w:type="spellEnd"/>
      <w:r w:rsidR="00B52791">
        <w:t xml:space="preserve">, </w:t>
      </w:r>
      <w:r>
        <w:t xml:space="preserve">1998).  </w:t>
      </w:r>
      <w:r>
        <w:rPr>
          <w:rFonts w:hint="eastAsia"/>
        </w:rPr>
        <w:t xml:space="preserve">A larger volatility implies </w:t>
      </w:r>
      <w:r>
        <w:t>more risk-taking</w:t>
      </w:r>
      <w:r>
        <w:rPr>
          <w:rFonts w:hint="eastAsia"/>
        </w:rPr>
        <w:t xml:space="preserve">.  </w:t>
      </w:r>
      <w:r>
        <w:t xml:space="preserve">The annualized post-turnover volatility is calculated from daily stock returns over the seven-quarter period </w:t>
      </w:r>
      <w:r>
        <w:rPr>
          <w:rFonts w:hint="eastAsia"/>
        </w:rPr>
        <w:t>following</w:t>
      </w:r>
      <w:r>
        <w:t xml:space="preserve"> a CEO turnover.  On</w:t>
      </w:r>
      <w:r>
        <w:rPr>
          <w:rFonts w:hint="eastAsia"/>
        </w:rPr>
        <w:t>e</w:t>
      </w:r>
      <w:r>
        <w:t xml:space="preserve"> advantage of the volatility of stock returns</w:t>
      </w:r>
      <w:r w:rsidR="00B52791">
        <w:t xml:space="preserve"> (</w:t>
      </w:r>
      <w:r w:rsidR="00B52791" w:rsidRPr="000C27DC">
        <w:rPr>
          <w:i/>
        </w:rPr>
        <w:t>e.g.</w:t>
      </w:r>
      <w:r w:rsidR="00B52791">
        <w:t xml:space="preserve">, Laeven and Levine, </w:t>
      </w:r>
      <w:r w:rsidR="000C27DC">
        <w:t>2009)</w:t>
      </w:r>
      <w:r>
        <w:t xml:space="preserve"> is that it relies on the market rather than accounting data.  One disadvantage is that it may be impacted by issues beyond the </w:t>
      </w:r>
      <w:r>
        <w:rPr>
          <w:rFonts w:hint="eastAsia"/>
        </w:rPr>
        <w:t>scope</w:t>
      </w:r>
      <w:r>
        <w:t xml:space="preserve"> of this study.  For instance, Fahlenbrach and Stulz (2011) argue that in 2009, bank stocks may be </w:t>
      </w:r>
      <w:r>
        <w:rPr>
          <w:rFonts w:hint="eastAsia"/>
        </w:rPr>
        <w:t>influenced</w:t>
      </w:r>
      <w:r>
        <w:t xml:space="preserve"> by the threat of nationalization.  </w:t>
      </w:r>
      <w:r w:rsidR="002739E5">
        <w:t xml:space="preserve">Since stock returns are sensitive to these </w:t>
      </w:r>
      <w:r w:rsidR="004B11EC">
        <w:t xml:space="preserve">year-specific </w:t>
      </w:r>
      <w:r w:rsidR="002739E5">
        <w:t>issues I control for year fix</w:t>
      </w:r>
      <w:r w:rsidR="00C735C4">
        <w:t>ed</w:t>
      </w:r>
      <w:r w:rsidR="002739E5">
        <w:t xml:space="preserve"> effect</w:t>
      </w:r>
      <w:r w:rsidR="009D0FEA">
        <w:t>s</w:t>
      </w:r>
      <w:r w:rsidR="002739E5">
        <w:t xml:space="preserve"> instead of relying on the </w:t>
      </w:r>
      <w:r w:rsidR="00C735C4">
        <w:t xml:space="preserve">financial </w:t>
      </w:r>
      <w:r w:rsidR="002739E5">
        <w:t xml:space="preserve">crisis indicator.  </w:t>
      </w:r>
      <w:r>
        <w:rPr>
          <w:rFonts w:hint="eastAsia"/>
        </w:rPr>
        <w:t xml:space="preserve">I </w:t>
      </w:r>
      <w:r w:rsidR="00971E2A">
        <w:t>run OLS</w:t>
      </w:r>
      <w:r>
        <w:t xml:space="preserve"> model </w:t>
      </w:r>
      <w:r w:rsidR="00971E2A">
        <w:t>(</w:t>
      </w:r>
      <w:r w:rsidR="002062A7">
        <w:t>5</w:t>
      </w:r>
      <w:r w:rsidR="00971E2A">
        <w:t xml:space="preserve">) </w:t>
      </w:r>
      <w:r>
        <w:t>with</w:t>
      </w:r>
      <w:r>
        <w:rPr>
          <w:rFonts w:hint="eastAsia"/>
        </w:rPr>
        <w:t xml:space="preserve"> </w:t>
      </w:r>
      <w:r w:rsidR="002062A7">
        <w:t>the dependent variable being</w:t>
      </w:r>
      <w:r>
        <w:t xml:space="preserve"> the</w:t>
      </w:r>
      <w:r>
        <w:rPr>
          <w:rFonts w:hint="eastAsia"/>
        </w:rPr>
        <w:t xml:space="preserve"> </w:t>
      </w:r>
      <w:r w:rsidR="000C27DC">
        <w:t xml:space="preserve">change in </w:t>
      </w:r>
      <w:r>
        <w:rPr>
          <w:rFonts w:hint="eastAsia"/>
        </w:rPr>
        <w:t>annualized volatility of stock returns, and report the results in</w:t>
      </w:r>
      <w:r w:rsidR="000C27DC">
        <w:t xml:space="preserve"> columns </w:t>
      </w:r>
      <w:r w:rsidR="00971E2A">
        <w:t>nine</w:t>
      </w:r>
      <w:r w:rsidR="000C27DC">
        <w:t xml:space="preserve"> and </w:t>
      </w:r>
      <w:r w:rsidR="00971E2A">
        <w:t>ten</w:t>
      </w:r>
      <w:r w:rsidR="000C27DC">
        <w:t xml:space="preserve"> of</w:t>
      </w:r>
      <w:r>
        <w:rPr>
          <w:rFonts w:hint="eastAsia"/>
        </w:rPr>
        <w:t xml:space="preserve"> </w:t>
      </w:r>
      <w:r>
        <w:t xml:space="preserve">Table </w:t>
      </w:r>
      <w:r w:rsidR="000C27DC">
        <w:t>11</w:t>
      </w:r>
      <w:r>
        <w:rPr>
          <w:rFonts w:hint="eastAsia"/>
        </w:rPr>
        <w:t>.</w:t>
      </w:r>
      <w:r w:rsidR="00971E2A">
        <w:t xml:space="preserve">  Standard errors are clustered by bank.</w:t>
      </w:r>
    </w:p>
    <w:p w:rsidR="006965B9" w:rsidRPr="008F5FE1" w:rsidRDefault="00971E2A" w:rsidP="000E05B6">
      <w:pPr>
        <w:spacing w:line="480" w:lineRule="auto"/>
        <w:ind w:firstLine="480"/>
        <w:jc w:val="both"/>
      </w:pPr>
      <w:r>
        <w:t>The results</w:t>
      </w:r>
      <w:r w:rsidR="006965B9">
        <w:t xml:space="preserve"> show that forced </w:t>
      </w:r>
      <w:r w:rsidR="000F4922">
        <w:rPr>
          <w:rFonts w:hint="eastAsia"/>
          <w:lang w:eastAsia="zh-CN"/>
        </w:rPr>
        <w:t xml:space="preserve">CEO </w:t>
      </w:r>
      <w:r w:rsidR="006965B9">
        <w:t xml:space="preserve">turnover significantly </w:t>
      </w:r>
      <w:r w:rsidR="000C27DC">
        <w:t xml:space="preserve">reduces annualized stock return volatility, significant at the 5% level (column </w:t>
      </w:r>
      <w:r w:rsidR="00B22F08">
        <w:t>9</w:t>
      </w:r>
      <w:r w:rsidR="000C27DC">
        <w:t>).  Such reduction in risk</w:t>
      </w:r>
      <w:r w:rsidR="009D0FEA">
        <w:t>-</w:t>
      </w:r>
      <w:r w:rsidR="000C27DC">
        <w:t xml:space="preserve">taking is driven by forced turnover decisions made by a board with more independent financial </w:t>
      </w:r>
      <w:r w:rsidR="00B22F08">
        <w:t xml:space="preserve">industry </w:t>
      </w:r>
      <w:r w:rsidR="000C27DC">
        <w:t>experts.  As shown in column 1</w:t>
      </w:r>
      <w:r w:rsidR="00B22F08">
        <w:t>0</w:t>
      </w:r>
      <w:r w:rsidR="000C27DC">
        <w:t xml:space="preserve"> of Table 11, when the interaction terms are included, forced CEO turnover does not significantly reduce risk</w:t>
      </w:r>
      <w:r w:rsidR="009D0FEA">
        <w:t>-</w:t>
      </w:r>
      <w:r w:rsidR="000C27DC">
        <w:t xml:space="preserve">taking.  </w:t>
      </w:r>
      <w:r w:rsidR="000C27DC">
        <w:lastRenderedPageBreak/>
        <w:t xml:space="preserve">The interaction term, </w:t>
      </w:r>
      <w:r w:rsidR="000C27DC" w:rsidRPr="00B22F08">
        <w:rPr>
          <w:i/>
        </w:rPr>
        <w:t>%IF</w:t>
      </w:r>
      <w:r w:rsidR="00B22F08" w:rsidRPr="00B22F08">
        <w:rPr>
          <w:i/>
        </w:rPr>
        <w:t>I</w:t>
      </w:r>
      <w:r w:rsidR="000C27DC" w:rsidRPr="00B22F08">
        <w:rPr>
          <w:i/>
        </w:rPr>
        <w:t>E*Forced</w:t>
      </w:r>
      <w:r w:rsidR="000C27DC">
        <w:t xml:space="preserve"> is negatively correlated with the change in annualized stock return volatility, significant at the 5% level.  Moreover, independent financial </w:t>
      </w:r>
      <w:r w:rsidR="00B22F08">
        <w:t xml:space="preserve">industry </w:t>
      </w:r>
      <w:r w:rsidR="000C27DC">
        <w:t>expertise is positively correlated with risk</w:t>
      </w:r>
      <w:r w:rsidR="009D0FEA">
        <w:t>-</w:t>
      </w:r>
      <w:r w:rsidR="000C27DC">
        <w:t xml:space="preserve">taking for the entire turnover sample, significant at the </w:t>
      </w:r>
      <w:r w:rsidR="00B22F08">
        <w:t>10</w:t>
      </w:r>
      <w:r w:rsidR="000C27DC">
        <w:t xml:space="preserve">% level.  These results are consistent with the results reported in Table 9.  </w:t>
      </w:r>
    </w:p>
    <w:p w:rsidR="00AA3772" w:rsidRDefault="00AA3772" w:rsidP="000E05B6">
      <w:pPr>
        <w:spacing w:line="480" w:lineRule="auto"/>
        <w:jc w:val="both"/>
        <w:rPr>
          <w:lang w:eastAsia="zh-CN"/>
        </w:rPr>
      </w:pPr>
    </w:p>
    <w:p w:rsidR="0050282C" w:rsidRDefault="0050282C" w:rsidP="00F55405">
      <w:pPr>
        <w:spacing w:line="480" w:lineRule="auto"/>
        <w:jc w:val="center"/>
        <w:rPr>
          <w:b/>
          <w:lang w:eastAsia="zh-CN"/>
        </w:rPr>
      </w:pPr>
      <w:r w:rsidRPr="00F55405">
        <w:rPr>
          <w:b/>
        </w:rPr>
        <w:t>7.</w:t>
      </w:r>
      <w:r w:rsidRPr="00F55405">
        <w:rPr>
          <w:rFonts w:hint="eastAsia"/>
          <w:b/>
          <w:lang w:eastAsia="zh-CN"/>
        </w:rPr>
        <w:t>4</w:t>
      </w:r>
      <w:proofErr w:type="gramStart"/>
      <w:r w:rsidRPr="00F55405">
        <w:rPr>
          <w:rFonts w:hint="eastAsia"/>
          <w:b/>
        </w:rPr>
        <w:t>.</w:t>
      </w:r>
      <w:r w:rsidRPr="00F55405">
        <w:rPr>
          <w:b/>
        </w:rPr>
        <w:t xml:space="preserve"> </w:t>
      </w:r>
      <w:r w:rsidR="00F55405">
        <w:rPr>
          <w:b/>
        </w:rPr>
        <w:t xml:space="preserve"> </w:t>
      </w:r>
      <w:r w:rsidR="00990651" w:rsidRPr="00F55405">
        <w:rPr>
          <w:b/>
          <w:lang w:eastAsia="zh-CN"/>
        </w:rPr>
        <w:t>Better</w:t>
      </w:r>
      <w:proofErr w:type="gramEnd"/>
      <w:r w:rsidR="00990651" w:rsidRPr="00F55405">
        <w:rPr>
          <w:b/>
          <w:lang w:eastAsia="zh-CN"/>
        </w:rPr>
        <w:t xml:space="preserve"> board functioning</w:t>
      </w:r>
      <w:r w:rsidRPr="00F55405">
        <w:rPr>
          <w:rFonts w:hint="eastAsia"/>
          <w:b/>
          <w:lang w:eastAsia="zh-CN"/>
        </w:rPr>
        <w:t xml:space="preserve"> or mean </w:t>
      </w:r>
      <w:r w:rsidR="00097CFF" w:rsidRPr="00F55405">
        <w:rPr>
          <w:b/>
          <w:lang w:eastAsia="zh-CN"/>
        </w:rPr>
        <w:t>reversion</w:t>
      </w:r>
      <w:r w:rsidRPr="00F55405">
        <w:rPr>
          <w:rFonts w:hint="eastAsia"/>
          <w:b/>
          <w:lang w:eastAsia="zh-CN"/>
        </w:rPr>
        <w:t>?</w:t>
      </w:r>
    </w:p>
    <w:p w:rsidR="00F55405" w:rsidRPr="00F55405" w:rsidRDefault="00F55405" w:rsidP="00F55405">
      <w:pPr>
        <w:spacing w:line="480" w:lineRule="auto"/>
        <w:jc w:val="center"/>
        <w:rPr>
          <w:b/>
          <w:lang w:eastAsia="zh-CN"/>
        </w:rPr>
      </w:pPr>
    </w:p>
    <w:p w:rsidR="0050282C" w:rsidRDefault="0050282C" w:rsidP="000E05B6">
      <w:pPr>
        <w:spacing w:line="480" w:lineRule="auto"/>
        <w:jc w:val="both"/>
        <w:rPr>
          <w:lang w:eastAsia="zh-CN"/>
        </w:rPr>
      </w:pPr>
      <w:r>
        <w:rPr>
          <w:rFonts w:hint="eastAsia"/>
          <w:lang w:eastAsia="zh-CN"/>
        </w:rPr>
        <w:t xml:space="preserve">        </w:t>
      </w:r>
      <w:r w:rsidR="00706FF9">
        <w:rPr>
          <w:rFonts w:hint="eastAsia"/>
          <w:lang w:eastAsia="zh-CN"/>
        </w:rPr>
        <w:t xml:space="preserve">One </w:t>
      </w:r>
      <w:r w:rsidR="00A17CF5">
        <w:rPr>
          <w:rFonts w:hint="eastAsia"/>
          <w:lang w:eastAsia="zh-CN"/>
        </w:rPr>
        <w:t>view</w:t>
      </w:r>
      <w:r w:rsidR="00706FF9">
        <w:rPr>
          <w:rFonts w:hint="eastAsia"/>
          <w:lang w:eastAsia="zh-CN"/>
        </w:rPr>
        <w:t xml:space="preserve"> is</w:t>
      </w:r>
      <w:r>
        <w:rPr>
          <w:rFonts w:hint="eastAsia"/>
          <w:lang w:eastAsia="zh-CN"/>
        </w:rPr>
        <w:t xml:space="preserve"> that the observed relationship </w:t>
      </w:r>
      <w:r>
        <w:rPr>
          <w:lang w:eastAsia="zh-CN"/>
        </w:rPr>
        <w:t>between</w:t>
      </w:r>
      <w:r>
        <w:rPr>
          <w:rFonts w:hint="eastAsia"/>
          <w:lang w:eastAsia="zh-CN"/>
        </w:rPr>
        <w:t xml:space="preserve"> improvements in bank performance following a forced CEO turnover and independent financial </w:t>
      </w:r>
      <w:r w:rsidR="00B22F08">
        <w:rPr>
          <w:lang w:eastAsia="zh-CN"/>
        </w:rPr>
        <w:t xml:space="preserve">industry </w:t>
      </w:r>
      <w:r>
        <w:rPr>
          <w:rFonts w:hint="eastAsia"/>
          <w:lang w:eastAsia="zh-CN"/>
        </w:rPr>
        <w:t xml:space="preserve">expertise is driven by mean </w:t>
      </w:r>
      <w:r w:rsidR="00097CFF">
        <w:rPr>
          <w:lang w:eastAsia="zh-CN"/>
        </w:rPr>
        <w:t>reversion</w:t>
      </w:r>
      <w:r>
        <w:rPr>
          <w:rFonts w:hint="eastAsia"/>
          <w:lang w:eastAsia="zh-CN"/>
        </w:rPr>
        <w:t xml:space="preserve">, rather than better board </w:t>
      </w:r>
      <w:r w:rsidR="00990651">
        <w:rPr>
          <w:lang w:eastAsia="zh-CN"/>
        </w:rPr>
        <w:t>functioning</w:t>
      </w:r>
      <w:r>
        <w:rPr>
          <w:rFonts w:hint="eastAsia"/>
          <w:lang w:eastAsia="zh-CN"/>
        </w:rPr>
        <w:t xml:space="preserve">.  </w:t>
      </w:r>
      <w:r w:rsidR="00706FF9">
        <w:rPr>
          <w:rFonts w:hint="eastAsia"/>
          <w:lang w:eastAsia="zh-CN"/>
        </w:rPr>
        <w:t xml:space="preserve">If bank performance is worse during the </w:t>
      </w:r>
      <w:r w:rsidR="00A17CF5">
        <w:rPr>
          <w:rFonts w:hint="eastAsia"/>
          <w:lang w:eastAsia="zh-CN"/>
        </w:rPr>
        <w:t>pre-forced-turnover period</w:t>
      </w:r>
      <w:r w:rsidR="00706FF9">
        <w:rPr>
          <w:rFonts w:hint="eastAsia"/>
          <w:lang w:eastAsia="zh-CN"/>
        </w:rPr>
        <w:t xml:space="preserve"> at banks with more independent </w:t>
      </w:r>
      <w:r w:rsidR="00990651">
        <w:rPr>
          <w:lang w:eastAsia="zh-CN"/>
        </w:rPr>
        <w:t xml:space="preserve">financial </w:t>
      </w:r>
      <w:r w:rsidR="00B22F08">
        <w:rPr>
          <w:lang w:eastAsia="zh-CN"/>
        </w:rPr>
        <w:t xml:space="preserve">industry </w:t>
      </w:r>
      <w:r w:rsidR="00990651">
        <w:rPr>
          <w:lang w:eastAsia="zh-CN"/>
        </w:rPr>
        <w:t>experts</w:t>
      </w:r>
      <w:r w:rsidR="00706FF9">
        <w:rPr>
          <w:rFonts w:hint="eastAsia"/>
          <w:lang w:eastAsia="zh-CN"/>
        </w:rPr>
        <w:t xml:space="preserve">, the observed relationship </w:t>
      </w:r>
      <w:r w:rsidR="00787113">
        <w:rPr>
          <w:rFonts w:hint="eastAsia"/>
          <w:lang w:eastAsia="zh-CN"/>
        </w:rPr>
        <w:t xml:space="preserve">may capture the </w:t>
      </w:r>
      <w:r w:rsidR="00B22F08">
        <w:rPr>
          <w:lang w:eastAsia="zh-CN"/>
        </w:rPr>
        <w:t>more significant</w:t>
      </w:r>
      <w:r w:rsidR="00487908">
        <w:rPr>
          <w:rFonts w:hint="eastAsia"/>
          <w:lang w:eastAsia="zh-CN"/>
        </w:rPr>
        <w:t xml:space="preserve"> </w:t>
      </w:r>
      <w:r w:rsidR="00487908">
        <w:rPr>
          <w:lang w:eastAsia="zh-CN"/>
        </w:rPr>
        <w:t>improvements</w:t>
      </w:r>
      <w:r w:rsidR="00487908">
        <w:rPr>
          <w:rFonts w:hint="eastAsia"/>
          <w:lang w:eastAsia="zh-CN"/>
        </w:rPr>
        <w:t xml:space="preserve"> in the </w:t>
      </w:r>
      <w:r w:rsidR="00787113">
        <w:rPr>
          <w:rFonts w:hint="eastAsia"/>
          <w:lang w:eastAsia="zh-CN"/>
        </w:rPr>
        <w:t xml:space="preserve">mean-reverting process.  If this were the case, the improved bank performance </w:t>
      </w:r>
      <w:r w:rsidR="00787113">
        <w:rPr>
          <w:lang w:eastAsia="zh-CN"/>
        </w:rPr>
        <w:t>cannot</w:t>
      </w:r>
      <w:r w:rsidR="00787113">
        <w:rPr>
          <w:rFonts w:hint="eastAsia"/>
          <w:lang w:eastAsia="zh-CN"/>
        </w:rPr>
        <w:t xml:space="preserve"> be attributed to better </w:t>
      </w:r>
      <w:r w:rsidR="002160A4">
        <w:rPr>
          <w:rFonts w:hint="eastAsia"/>
          <w:lang w:eastAsia="zh-CN"/>
        </w:rPr>
        <w:t xml:space="preserve">board </w:t>
      </w:r>
      <w:r w:rsidR="00990651">
        <w:rPr>
          <w:lang w:eastAsia="zh-CN"/>
        </w:rPr>
        <w:t>functioning</w:t>
      </w:r>
      <w:r w:rsidR="002160A4">
        <w:rPr>
          <w:rFonts w:hint="eastAsia"/>
          <w:lang w:eastAsia="zh-CN"/>
        </w:rPr>
        <w:t>.</w:t>
      </w:r>
    </w:p>
    <w:p w:rsidR="0050282C" w:rsidRDefault="00787113" w:rsidP="000E05B6">
      <w:pPr>
        <w:spacing w:line="480" w:lineRule="auto"/>
        <w:jc w:val="both"/>
        <w:rPr>
          <w:lang w:eastAsia="zh-CN"/>
        </w:rPr>
      </w:pPr>
      <w:r>
        <w:rPr>
          <w:rFonts w:hint="eastAsia"/>
          <w:lang w:eastAsia="zh-CN"/>
        </w:rPr>
        <w:t xml:space="preserve">        Therefore I test whether more independent financial </w:t>
      </w:r>
      <w:r w:rsidR="00B22F08">
        <w:rPr>
          <w:lang w:eastAsia="zh-CN"/>
        </w:rPr>
        <w:t xml:space="preserve">industry </w:t>
      </w:r>
      <w:r>
        <w:rPr>
          <w:rFonts w:hint="eastAsia"/>
          <w:lang w:eastAsia="zh-CN"/>
        </w:rPr>
        <w:t>experts on a board is associated with worse bank performance in the seven-quarter period before a forced CEO turnover.</w:t>
      </w:r>
      <w:r w:rsidR="002160A4">
        <w:rPr>
          <w:rFonts w:hint="eastAsia"/>
          <w:lang w:eastAsia="zh-CN"/>
        </w:rPr>
        <w:t xml:space="preserve">  The results (unreported) reject the possibility that improvements in bank performance following a forced CEO turnover are due to mean </w:t>
      </w:r>
      <w:r w:rsidR="00097CFF">
        <w:rPr>
          <w:lang w:eastAsia="zh-CN"/>
        </w:rPr>
        <w:t>reversion</w:t>
      </w:r>
      <w:r w:rsidR="002160A4">
        <w:rPr>
          <w:rFonts w:hint="eastAsia"/>
          <w:lang w:eastAsia="zh-CN"/>
        </w:rPr>
        <w:t xml:space="preserve">.  I do not find a significant correlation between independent financial </w:t>
      </w:r>
      <w:r w:rsidR="00B22F08">
        <w:rPr>
          <w:lang w:eastAsia="zh-CN"/>
        </w:rPr>
        <w:t xml:space="preserve">industry </w:t>
      </w:r>
      <w:r w:rsidR="002160A4">
        <w:rPr>
          <w:rFonts w:hint="eastAsia"/>
          <w:lang w:eastAsia="zh-CN"/>
        </w:rPr>
        <w:t xml:space="preserve">expertise and </w:t>
      </w:r>
      <w:r w:rsidR="002160A4">
        <w:rPr>
          <w:rFonts w:hint="eastAsia"/>
          <w:lang w:eastAsia="zh-CN"/>
        </w:rPr>
        <w:lastRenderedPageBreak/>
        <w:t>pre-turnover bank performance among banks that oust their CEOs</w:t>
      </w:r>
      <w:r w:rsidR="00487908">
        <w:rPr>
          <w:rFonts w:hint="eastAsia"/>
          <w:lang w:eastAsia="zh-CN"/>
        </w:rPr>
        <w:t>, with or without controlling for bank risk</w:t>
      </w:r>
      <w:r w:rsidR="002B2F68">
        <w:rPr>
          <w:rFonts w:hint="eastAsia"/>
          <w:lang w:eastAsia="zh-CN"/>
        </w:rPr>
        <w:t>-taking</w:t>
      </w:r>
      <w:r w:rsidR="002160A4">
        <w:rPr>
          <w:rFonts w:hint="eastAsia"/>
          <w:lang w:eastAsia="zh-CN"/>
        </w:rPr>
        <w:t>.</w:t>
      </w:r>
    </w:p>
    <w:p w:rsidR="009144CC" w:rsidRDefault="009144CC" w:rsidP="000E05B6">
      <w:pPr>
        <w:spacing w:line="480" w:lineRule="auto"/>
        <w:jc w:val="both"/>
        <w:rPr>
          <w:lang w:eastAsia="zh-CN"/>
        </w:rPr>
      </w:pPr>
    </w:p>
    <w:p w:rsidR="009144CC" w:rsidRDefault="009144CC" w:rsidP="00F55405">
      <w:pPr>
        <w:spacing w:line="480" w:lineRule="auto"/>
        <w:jc w:val="center"/>
        <w:rPr>
          <w:b/>
          <w:lang w:eastAsia="zh-CN"/>
        </w:rPr>
      </w:pPr>
      <w:r w:rsidRPr="00F55405">
        <w:rPr>
          <w:b/>
        </w:rPr>
        <w:t>7.</w:t>
      </w:r>
      <w:r w:rsidRPr="00F55405">
        <w:rPr>
          <w:rFonts w:hint="eastAsia"/>
          <w:b/>
          <w:lang w:eastAsia="zh-CN"/>
        </w:rPr>
        <w:t>5</w:t>
      </w:r>
      <w:proofErr w:type="gramStart"/>
      <w:r w:rsidRPr="00F55405">
        <w:rPr>
          <w:rFonts w:hint="eastAsia"/>
          <w:b/>
        </w:rPr>
        <w:t>.</w:t>
      </w:r>
      <w:r w:rsidR="00C54A25" w:rsidRPr="00F55405">
        <w:rPr>
          <w:rFonts w:hint="eastAsia"/>
          <w:b/>
          <w:lang w:eastAsia="zh-CN"/>
        </w:rPr>
        <w:t xml:space="preserve"> </w:t>
      </w:r>
      <w:r w:rsidR="00F55405">
        <w:rPr>
          <w:b/>
          <w:lang w:eastAsia="zh-CN"/>
        </w:rPr>
        <w:t xml:space="preserve"> </w:t>
      </w:r>
      <w:r w:rsidR="00B22F08" w:rsidRPr="00F55405">
        <w:rPr>
          <w:b/>
          <w:lang w:eastAsia="zh-CN"/>
        </w:rPr>
        <w:t>Do</w:t>
      </w:r>
      <w:proofErr w:type="gramEnd"/>
      <w:r w:rsidR="00C54A25" w:rsidRPr="00F55405">
        <w:rPr>
          <w:rFonts w:hint="eastAsia"/>
          <w:b/>
          <w:lang w:eastAsia="zh-CN"/>
        </w:rPr>
        <w:t xml:space="preserve"> independent financial </w:t>
      </w:r>
      <w:r w:rsidR="00B22F08" w:rsidRPr="00F55405">
        <w:rPr>
          <w:b/>
          <w:lang w:eastAsia="zh-CN"/>
        </w:rPr>
        <w:t xml:space="preserve">industry </w:t>
      </w:r>
      <w:r w:rsidR="00C54A25" w:rsidRPr="00F55405">
        <w:rPr>
          <w:rFonts w:hint="eastAsia"/>
          <w:b/>
          <w:lang w:eastAsia="zh-CN"/>
        </w:rPr>
        <w:t xml:space="preserve">experts </w:t>
      </w:r>
      <w:r w:rsidR="00B22F08" w:rsidRPr="00F55405">
        <w:rPr>
          <w:b/>
          <w:lang w:eastAsia="zh-CN"/>
        </w:rPr>
        <w:t>influence</w:t>
      </w:r>
      <w:r w:rsidR="00C54A25" w:rsidRPr="00F55405">
        <w:rPr>
          <w:rFonts w:hint="eastAsia"/>
          <w:b/>
          <w:lang w:eastAsia="zh-CN"/>
        </w:rPr>
        <w:t xml:space="preserve"> other independent directors</w:t>
      </w:r>
      <w:r w:rsidR="00B22F08" w:rsidRPr="00F55405">
        <w:rPr>
          <w:b/>
          <w:lang w:eastAsia="zh-CN"/>
        </w:rPr>
        <w:t>?</w:t>
      </w:r>
    </w:p>
    <w:p w:rsidR="00F55405" w:rsidRPr="00F55405" w:rsidRDefault="00F55405" w:rsidP="00F55405">
      <w:pPr>
        <w:spacing w:line="480" w:lineRule="auto"/>
        <w:jc w:val="center"/>
        <w:rPr>
          <w:b/>
          <w:lang w:eastAsia="zh-CN"/>
        </w:rPr>
      </w:pPr>
    </w:p>
    <w:p w:rsidR="009144CC" w:rsidRDefault="009144CC" w:rsidP="000E05B6">
      <w:pPr>
        <w:spacing w:line="480" w:lineRule="auto"/>
        <w:jc w:val="both"/>
        <w:rPr>
          <w:lang w:eastAsia="zh-CN"/>
        </w:rPr>
      </w:pPr>
      <w:r>
        <w:rPr>
          <w:rFonts w:hint="eastAsia"/>
          <w:lang w:eastAsia="zh-CN"/>
        </w:rPr>
        <w:t xml:space="preserve">        </w:t>
      </w:r>
      <w:r w:rsidR="00C54A25">
        <w:rPr>
          <w:rFonts w:hint="eastAsia"/>
          <w:lang w:eastAsia="zh-CN"/>
        </w:rPr>
        <w:t xml:space="preserve">In this section I test whether independent directors without a financial </w:t>
      </w:r>
      <w:r w:rsidR="00B22F08">
        <w:rPr>
          <w:lang w:eastAsia="zh-CN"/>
        </w:rPr>
        <w:t xml:space="preserve">industry </w:t>
      </w:r>
      <w:r w:rsidR="00C54A25">
        <w:rPr>
          <w:rFonts w:hint="eastAsia"/>
          <w:lang w:eastAsia="zh-CN"/>
        </w:rPr>
        <w:t xml:space="preserve">background will rely on independent financial </w:t>
      </w:r>
      <w:r w:rsidR="00B22F08">
        <w:rPr>
          <w:lang w:eastAsia="zh-CN"/>
        </w:rPr>
        <w:t xml:space="preserve">industry </w:t>
      </w:r>
      <w:r w:rsidR="00C54A25">
        <w:rPr>
          <w:rFonts w:hint="eastAsia"/>
          <w:lang w:eastAsia="zh-CN"/>
        </w:rPr>
        <w:t xml:space="preserve">experts for their expertise.  To test this possibility, I replace </w:t>
      </w:r>
      <w:r w:rsidR="00C54A25" w:rsidRPr="00C54A25">
        <w:rPr>
          <w:rFonts w:hint="eastAsia"/>
          <w:i/>
          <w:lang w:eastAsia="zh-CN"/>
        </w:rPr>
        <w:t>%IF</w:t>
      </w:r>
      <w:r w:rsidR="00B22F08">
        <w:rPr>
          <w:i/>
          <w:lang w:eastAsia="zh-CN"/>
        </w:rPr>
        <w:t>I</w:t>
      </w:r>
      <w:r w:rsidR="00C54A25" w:rsidRPr="00C54A25">
        <w:rPr>
          <w:rFonts w:hint="eastAsia"/>
          <w:i/>
          <w:lang w:eastAsia="zh-CN"/>
        </w:rPr>
        <w:t>E</w:t>
      </w:r>
      <w:r w:rsidR="00C54A25">
        <w:rPr>
          <w:rFonts w:hint="eastAsia"/>
          <w:lang w:eastAsia="zh-CN"/>
        </w:rPr>
        <w:t xml:space="preserve"> with a dummy variable </w:t>
      </w:r>
      <w:proofErr w:type="spellStart"/>
      <w:r w:rsidR="00C54A25" w:rsidRPr="00C54A25">
        <w:rPr>
          <w:rFonts w:hint="eastAsia"/>
          <w:i/>
          <w:lang w:eastAsia="zh-CN"/>
        </w:rPr>
        <w:t>IF</w:t>
      </w:r>
      <w:r w:rsidR="00B22F08">
        <w:rPr>
          <w:i/>
          <w:lang w:eastAsia="zh-CN"/>
        </w:rPr>
        <w:t>I</w:t>
      </w:r>
      <w:r w:rsidR="00C54A25" w:rsidRPr="00C54A25">
        <w:rPr>
          <w:rFonts w:hint="eastAsia"/>
          <w:i/>
          <w:lang w:eastAsia="zh-CN"/>
        </w:rPr>
        <w:t>Edummy</w:t>
      </w:r>
      <w:proofErr w:type="spellEnd"/>
      <w:r w:rsidR="00C54A25">
        <w:rPr>
          <w:rFonts w:hint="eastAsia"/>
          <w:lang w:eastAsia="zh-CN"/>
        </w:rPr>
        <w:t xml:space="preserve"> that is 1</w:t>
      </w:r>
      <w:r w:rsidR="00990651">
        <w:rPr>
          <w:lang w:eastAsia="zh-CN"/>
        </w:rPr>
        <w:t xml:space="preserve"> </w:t>
      </w:r>
      <w:r w:rsidR="00C54A25">
        <w:rPr>
          <w:rFonts w:hint="eastAsia"/>
          <w:lang w:eastAsia="zh-CN"/>
        </w:rPr>
        <w:t xml:space="preserve">if there is at least one independent financial </w:t>
      </w:r>
      <w:r w:rsidR="00B22F08">
        <w:rPr>
          <w:lang w:eastAsia="zh-CN"/>
        </w:rPr>
        <w:t xml:space="preserve">industry </w:t>
      </w:r>
      <w:r w:rsidR="00C54A25">
        <w:rPr>
          <w:rFonts w:hint="eastAsia"/>
          <w:lang w:eastAsia="zh-CN"/>
        </w:rPr>
        <w:t xml:space="preserve">expert on a board and 0 otherwise.  I also replace the interaction term </w:t>
      </w:r>
      <w:r w:rsidR="00C54A25" w:rsidRPr="003C19D0">
        <w:rPr>
          <w:rFonts w:hint="eastAsia"/>
          <w:i/>
          <w:lang w:eastAsia="zh-CN"/>
        </w:rPr>
        <w:t>%IF</w:t>
      </w:r>
      <w:r w:rsidR="00B22F08">
        <w:rPr>
          <w:i/>
          <w:lang w:eastAsia="zh-CN"/>
        </w:rPr>
        <w:t>I</w:t>
      </w:r>
      <w:r w:rsidR="00C54A25" w:rsidRPr="003C19D0">
        <w:rPr>
          <w:rFonts w:hint="eastAsia"/>
          <w:i/>
          <w:lang w:eastAsia="zh-CN"/>
        </w:rPr>
        <w:t>E*Forced</w:t>
      </w:r>
      <w:r w:rsidR="00C54A25">
        <w:rPr>
          <w:rFonts w:hint="eastAsia"/>
          <w:lang w:eastAsia="zh-CN"/>
        </w:rPr>
        <w:t xml:space="preserve"> with </w:t>
      </w:r>
      <w:proofErr w:type="spellStart"/>
      <w:r w:rsidR="003C19D0" w:rsidRPr="003C19D0">
        <w:rPr>
          <w:rFonts w:hint="eastAsia"/>
          <w:i/>
          <w:lang w:eastAsia="zh-CN"/>
        </w:rPr>
        <w:t>IF</w:t>
      </w:r>
      <w:r w:rsidR="00B22F08">
        <w:rPr>
          <w:i/>
          <w:lang w:eastAsia="zh-CN"/>
        </w:rPr>
        <w:t>I</w:t>
      </w:r>
      <w:r w:rsidR="003C19D0" w:rsidRPr="003C19D0">
        <w:rPr>
          <w:rFonts w:hint="eastAsia"/>
          <w:i/>
          <w:lang w:eastAsia="zh-CN"/>
        </w:rPr>
        <w:t>Edummy</w:t>
      </w:r>
      <w:proofErr w:type="spellEnd"/>
      <w:r w:rsidR="003C19D0" w:rsidRPr="003C19D0">
        <w:rPr>
          <w:rFonts w:hint="eastAsia"/>
          <w:i/>
          <w:lang w:eastAsia="zh-CN"/>
        </w:rPr>
        <w:t>*Forced</w:t>
      </w:r>
      <w:r w:rsidR="003C19D0">
        <w:rPr>
          <w:rFonts w:hint="eastAsia"/>
          <w:lang w:eastAsia="zh-CN"/>
        </w:rPr>
        <w:t xml:space="preserve"> in the regressions.  The results </w:t>
      </w:r>
      <w:r w:rsidR="00990651">
        <w:rPr>
          <w:lang w:eastAsia="zh-CN"/>
        </w:rPr>
        <w:t>(unreported)</w:t>
      </w:r>
      <w:r w:rsidR="003C19D0">
        <w:rPr>
          <w:rFonts w:hint="eastAsia"/>
          <w:lang w:eastAsia="zh-CN"/>
        </w:rPr>
        <w:t xml:space="preserve"> suggest that the </w:t>
      </w:r>
      <w:r w:rsidR="009914EA">
        <w:rPr>
          <w:rFonts w:hint="eastAsia"/>
          <w:lang w:eastAsia="zh-CN"/>
        </w:rPr>
        <w:t xml:space="preserve">above </w:t>
      </w:r>
      <w:r w:rsidR="00990651">
        <w:rPr>
          <w:rFonts w:hint="eastAsia"/>
          <w:lang w:eastAsia="zh-CN"/>
        </w:rPr>
        <w:t xml:space="preserve">dummy variable and </w:t>
      </w:r>
      <w:r w:rsidR="003C19D0">
        <w:rPr>
          <w:rFonts w:hint="eastAsia"/>
          <w:lang w:eastAsia="zh-CN"/>
        </w:rPr>
        <w:t xml:space="preserve">interaction term are not correlated with </w:t>
      </w:r>
      <w:r w:rsidR="009914EA">
        <w:rPr>
          <w:rFonts w:hint="eastAsia"/>
          <w:lang w:eastAsia="zh-CN"/>
        </w:rPr>
        <w:t xml:space="preserve">improvements in bank performance following a forced turnover of a bank CEO.  One explanation is that independent </w:t>
      </w:r>
      <w:r w:rsidR="009914EA">
        <w:rPr>
          <w:lang w:eastAsia="zh-CN"/>
        </w:rPr>
        <w:t>directors</w:t>
      </w:r>
      <w:r w:rsidR="009914EA">
        <w:rPr>
          <w:rFonts w:hint="eastAsia"/>
          <w:lang w:eastAsia="zh-CN"/>
        </w:rPr>
        <w:t xml:space="preserve"> </w:t>
      </w:r>
      <w:r w:rsidR="007861A3">
        <w:rPr>
          <w:lang w:eastAsia="zh-CN"/>
        </w:rPr>
        <w:t xml:space="preserve">without a financial </w:t>
      </w:r>
      <w:r w:rsidR="00B22F08">
        <w:rPr>
          <w:lang w:eastAsia="zh-CN"/>
        </w:rPr>
        <w:t xml:space="preserve">industry </w:t>
      </w:r>
      <w:r w:rsidR="007861A3">
        <w:rPr>
          <w:lang w:eastAsia="zh-CN"/>
        </w:rPr>
        <w:t xml:space="preserve">background </w:t>
      </w:r>
      <w:r w:rsidR="009D0FEA">
        <w:rPr>
          <w:rFonts w:hint="eastAsia"/>
          <w:lang w:eastAsia="zh-CN"/>
        </w:rPr>
        <w:t>do not re</w:t>
      </w:r>
      <w:r w:rsidR="009914EA">
        <w:rPr>
          <w:rFonts w:hint="eastAsia"/>
          <w:lang w:eastAsia="zh-CN"/>
        </w:rPr>
        <w:t xml:space="preserve">ly on </w:t>
      </w:r>
      <w:r w:rsidR="007861A3">
        <w:rPr>
          <w:lang w:eastAsia="zh-CN"/>
        </w:rPr>
        <w:t xml:space="preserve">financial </w:t>
      </w:r>
      <w:r w:rsidR="00B22F08">
        <w:rPr>
          <w:lang w:eastAsia="zh-CN"/>
        </w:rPr>
        <w:t>industry e</w:t>
      </w:r>
      <w:r w:rsidR="009914EA">
        <w:rPr>
          <w:rFonts w:hint="eastAsia"/>
          <w:lang w:eastAsia="zh-CN"/>
        </w:rPr>
        <w:t>xperts</w:t>
      </w:r>
      <w:r w:rsidR="007861A3">
        <w:rPr>
          <w:lang w:eastAsia="zh-CN"/>
        </w:rPr>
        <w:t xml:space="preserve"> on the same board</w:t>
      </w:r>
      <w:r w:rsidR="009914EA">
        <w:rPr>
          <w:rFonts w:hint="eastAsia"/>
          <w:lang w:eastAsia="zh-CN"/>
        </w:rPr>
        <w:t xml:space="preserve">, otherwise they would be sending out signals of </w:t>
      </w:r>
      <w:r w:rsidR="009914EA">
        <w:rPr>
          <w:lang w:eastAsia="zh-CN"/>
        </w:rPr>
        <w:t>incompetence</w:t>
      </w:r>
      <w:r w:rsidR="009914EA">
        <w:rPr>
          <w:rFonts w:hint="eastAsia"/>
          <w:lang w:eastAsia="zh-CN"/>
        </w:rPr>
        <w:t>.  Anothe</w:t>
      </w:r>
      <w:r w:rsidR="00B22F08">
        <w:rPr>
          <w:rFonts w:hint="eastAsia"/>
          <w:lang w:eastAsia="zh-CN"/>
        </w:rPr>
        <w:t>r explanation is that two heads</w:t>
      </w:r>
      <w:r w:rsidR="00990651">
        <w:rPr>
          <w:lang w:eastAsia="zh-CN"/>
        </w:rPr>
        <w:t xml:space="preserve"> </w:t>
      </w:r>
      <w:r w:rsidR="009914EA">
        <w:rPr>
          <w:rFonts w:hint="eastAsia"/>
          <w:lang w:eastAsia="zh-CN"/>
        </w:rPr>
        <w:t>are indeed better than one.</w:t>
      </w:r>
      <w:r w:rsidR="0019653C">
        <w:rPr>
          <w:rFonts w:hint="eastAsia"/>
          <w:lang w:eastAsia="zh-CN"/>
        </w:rPr>
        <w:t xml:space="preserve">  </w:t>
      </w:r>
    </w:p>
    <w:p w:rsidR="002160A4" w:rsidRPr="0050282C" w:rsidRDefault="002160A4" w:rsidP="000E05B6">
      <w:pPr>
        <w:spacing w:line="480" w:lineRule="auto"/>
        <w:jc w:val="both"/>
        <w:rPr>
          <w:lang w:eastAsia="zh-CN"/>
        </w:rPr>
      </w:pPr>
    </w:p>
    <w:p w:rsidR="00F55405" w:rsidRDefault="00F55405">
      <w:pPr>
        <w:rPr>
          <w:b/>
          <w:sz w:val="28"/>
          <w:szCs w:val="28"/>
        </w:rPr>
      </w:pPr>
      <w:r>
        <w:rPr>
          <w:b/>
          <w:sz w:val="28"/>
          <w:szCs w:val="28"/>
        </w:rPr>
        <w:br w:type="page"/>
      </w:r>
    </w:p>
    <w:p w:rsidR="00F55405" w:rsidRDefault="00F55405" w:rsidP="00F55405">
      <w:pPr>
        <w:spacing w:line="480" w:lineRule="auto"/>
        <w:jc w:val="center"/>
        <w:rPr>
          <w:b/>
          <w:sz w:val="28"/>
          <w:szCs w:val="28"/>
        </w:rPr>
      </w:pPr>
      <w:r>
        <w:rPr>
          <w:b/>
          <w:sz w:val="28"/>
          <w:szCs w:val="28"/>
        </w:rPr>
        <w:lastRenderedPageBreak/>
        <w:t xml:space="preserve">Chapter </w:t>
      </w:r>
      <w:r w:rsidR="006965B9">
        <w:rPr>
          <w:b/>
          <w:sz w:val="28"/>
          <w:szCs w:val="28"/>
        </w:rPr>
        <w:t>8</w:t>
      </w:r>
    </w:p>
    <w:p w:rsidR="006965B9" w:rsidRDefault="006965B9" w:rsidP="00F55405">
      <w:pPr>
        <w:spacing w:line="480" w:lineRule="auto"/>
        <w:jc w:val="center"/>
        <w:rPr>
          <w:b/>
          <w:sz w:val="28"/>
          <w:szCs w:val="28"/>
        </w:rPr>
      </w:pPr>
      <w:r>
        <w:rPr>
          <w:b/>
          <w:sz w:val="28"/>
          <w:szCs w:val="28"/>
        </w:rPr>
        <w:t>Conclusion</w:t>
      </w:r>
      <w:r>
        <w:rPr>
          <w:rFonts w:hint="eastAsia"/>
          <w:b/>
          <w:sz w:val="28"/>
          <w:szCs w:val="28"/>
        </w:rPr>
        <w:t xml:space="preserve"> and Summary</w:t>
      </w:r>
    </w:p>
    <w:p w:rsidR="00F55405" w:rsidRPr="00F55405" w:rsidRDefault="00F55405" w:rsidP="00F55405">
      <w:pPr>
        <w:spacing w:line="480" w:lineRule="auto"/>
        <w:jc w:val="center"/>
        <w:rPr>
          <w:b/>
        </w:rPr>
      </w:pPr>
    </w:p>
    <w:p w:rsidR="006965B9" w:rsidRPr="00816827" w:rsidRDefault="006965B9" w:rsidP="000E05B6">
      <w:pPr>
        <w:spacing w:line="480" w:lineRule="auto"/>
        <w:ind w:firstLine="480"/>
        <w:jc w:val="both"/>
      </w:pPr>
      <w:r>
        <w:t xml:space="preserve">With a sample of </w:t>
      </w:r>
      <w:r w:rsidR="009C5EA9">
        <w:t>173</w:t>
      </w:r>
      <w:r>
        <w:t xml:space="preserve"> US bank CEO turnovers, I find that relative to voluntary turnovers</w:t>
      </w:r>
      <w:r w:rsidR="0022535B">
        <w:rPr>
          <w:rFonts w:hint="eastAsia"/>
          <w:lang w:eastAsia="zh-CN"/>
        </w:rPr>
        <w:t xml:space="preserve"> of a bank CEO</w:t>
      </w:r>
      <w:r>
        <w:t xml:space="preserve">, forced </w:t>
      </w:r>
      <w:r w:rsidR="000437B6">
        <w:rPr>
          <w:rFonts w:hint="eastAsia"/>
          <w:lang w:eastAsia="zh-CN"/>
        </w:rPr>
        <w:t>turnovers</w:t>
      </w:r>
      <w:r>
        <w:t xml:space="preserve"> are typically preceded by a significant decline in bank performance and followed by significant improvement</w:t>
      </w:r>
      <w:r w:rsidR="0022535B">
        <w:rPr>
          <w:rFonts w:hint="eastAsia"/>
          <w:lang w:eastAsia="zh-CN"/>
        </w:rPr>
        <w:t>s</w:t>
      </w:r>
      <w:r>
        <w:t xml:space="preserve"> in ex-post performance.  However, </w:t>
      </w:r>
      <w:r w:rsidR="007C770E">
        <w:t xml:space="preserve">the impact of forced CEO turnover on </w:t>
      </w:r>
      <w:r w:rsidR="009C5EA9">
        <w:t>ex-post</w:t>
      </w:r>
      <w:r w:rsidR="007C770E">
        <w:t xml:space="preserve"> performance </w:t>
      </w:r>
      <w:r w:rsidR="005E664B">
        <w:t>is dependent o</w:t>
      </w:r>
      <w:r w:rsidR="009D0FEA">
        <w:t>n</w:t>
      </w:r>
      <w:r w:rsidR="005E664B">
        <w:t xml:space="preserve"> bank board structure</w:t>
      </w:r>
      <w:r>
        <w:t xml:space="preserve">.  Market reaction to turnover announcements </w:t>
      </w:r>
      <w:r w:rsidR="000875E0">
        <w:t>tends to agree with the view</w:t>
      </w:r>
      <w:r>
        <w:t xml:space="preserve"> that forc</w:t>
      </w:r>
      <w:r w:rsidR="00B359F5">
        <w:t>ed turnover decisions made by a</w:t>
      </w:r>
      <w:r w:rsidR="009D0FEA">
        <w:t xml:space="preserve"> board with</w:t>
      </w:r>
      <w:r w:rsidR="00B359F5">
        <w:t xml:space="preserve"> more</w:t>
      </w:r>
      <w:r>
        <w:t xml:space="preserve"> independent </w:t>
      </w:r>
      <w:r w:rsidR="009C5EA9">
        <w:t xml:space="preserve">financial </w:t>
      </w:r>
      <w:r w:rsidR="008B6E2C">
        <w:t xml:space="preserve">industry </w:t>
      </w:r>
      <w:r w:rsidR="009C5EA9">
        <w:t xml:space="preserve">experts </w:t>
      </w:r>
      <w:r w:rsidR="000875E0">
        <w:t>are likely</w:t>
      </w:r>
      <w:r>
        <w:t xml:space="preserve"> to improve the </w:t>
      </w:r>
      <w:r w:rsidRPr="00A77DA0">
        <w:rPr>
          <w:i/>
        </w:rPr>
        <w:t>status quo</w:t>
      </w:r>
      <w:r>
        <w:t xml:space="preserve">.  </w:t>
      </w:r>
    </w:p>
    <w:p w:rsidR="006965B9" w:rsidRPr="00784545" w:rsidRDefault="008B6E2C" w:rsidP="000E05B6">
      <w:pPr>
        <w:spacing w:line="480" w:lineRule="auto"/>
        <w:ind w:firstLine="480"/>
        <w:jc w:val="both"/>
      </w:pPr>
      <w:r>
        <w:t>In line with this market belief, e</w:t>
      </w:r>
      <w:r w:rsidR="006965B9">
        <w:t xml:space="preserve">vidence from post-turnover </w:t>
      </w:r>
      <w:r w:rsidR="005E664B">
        <w:t xml:space="preserve">bank </w:t>
      </w:r>
      <w:r w:rsidR="006965B9">
        <w:t xml:space="preserve">performance indicates that improvements in performance following a forced turnover </w:t>
      </w:r>
      <w:r w:rsidR="0054214A">
        <w:rPr>
          <w:rFonts w:hint="eastAsia"/>
          <w:lang w:eastAsia="zh-CN"/>
        </w:rPr>
        <w:t xml:space="preserve">of a bank CEO </w:t>
      </w:r>
      <w:r w:rsidR="006965B9">
        <w:t xml:space="preserve">are </w:t>
      </w:r>
      <w:r w:rsidR="00AF78CE">
        <w:t>related to</w:t>
      </w:r>
      <w:r w:rsidR="005E664B">
        <w:t xml:space="preserve"> </w:t>
      </w:r>
      <w:r w:rsidR="00B43F1E">
        <w:rPr>
          <w:rFonts w:hint="eastAsia"/>
          <w:lang w:eastAsia="zh-CN"/>
        </w:rPr>
        <w:t xml:space="preserve">independent financial </w:t>
      </w:r>
      <w:r>
        <w:rPr>
          <w:lang w:eastAsia="zh-CN"/>
        </w:rPr>
        <w:t xml:space="preserve">industry </w:t>
      </w:r>
      <w:r w:rsidR="00B43F1E">
        <w:rPr>
          <w:rFonts w:hint="eastAsia"/>
          <w:lang w:eastAsia="zh-CN"/>
        </w:rPr>
        <w:t>experts on a bank board</w:t>
      </w:r>
      <w:r>
        <w:t xml:space="preserve">.  </w:t>
      </w:r>
      <w:r w:rsidR="00C74939">
        <w:rPr>
          <w:rFonts w:hint="eastAsia"/>
          <w:lang w:eastAsia="zh-CN"/>
        </w:rPr>
        <w:t>The</w:t>
      </w:r>
      <w:r w:rsidR="00701F32">
        <w:rPr>
          <w:rFonts w:hint="eastAsia"/>
          <w:lang w:eastAsia="zh-CN"/>
        </w:rPr>
        <w:t xml:space="preserve"> </w:t>
      </w:r>
      <w:r>
        <w:t>empirical results show</w:t>
      </w:r>
      <w:r w:rsidR="006965B9">
        <w:t xml:space="preserve"> that </w:t>
      </w:r>
      <w:r w:rsidR="00640397">
        <w:t xml:space="preserve">the </w:t>
      </w:r>
      <w:r w:rsidR="006965B9">
        <w:t xml:space="preserve">forced turnover indicator is significantly </w:t>
      </w:r>
      <w:r w:rsidR="00640397">
        <w:t xml:space="preserve">positively </w:t>
      </w:r>
      <w:r w:rsidR="006965B9">
        <w:t xml:space="preserve">correlated with improvements in unadjusted and industry-adjusted ROA </w:t>
      </w:r>
      <w:r w:rsidR="009C5EA9">
        <w:t>and ROE as well as abnormal stock performance w</w:t>
      </w:r>
      <w:r w:rsidR="006965B9">
        <w:t xml:space="preserve">hen </w:t>
      </w:r>
      <w:r w:rsidR="006F631F">
        <w:t xml:space="preserve">the </w:t>
      </w:r>
      <w:r w:rsidR="005E664B">
        <w:t xml:space="preserve">interactive effects </w:t>
      </w:r>
      <w:r w:rsidR="00640397">
        <w:t>between</w:t>
      </w:r>
      <w:r w:rsidR="005E664B">
        <w:t xml:space="preserve"> independent financial </w:t>
      </w:r>
      <w:r>
        <w:t xml:space="preserve">industry </w:t>
      </w:r>
      <w:r w:rsidR="005E664B">
        <w:t>expertise and forced CEO turnover</w:t>
      </w:r>
      <w:r w:rsidR="001B54E8">
        <w:t xml:space="preserve"> </w:t>
      </w:r>
      <w:r w:rsidR="006F631F">
        <w:t>are</w:t>
      </w:r>
      <w:r w:rsidR="006965B9">
        <w:t xml:space="preserve"> not controlled.  Once I control for </w:t>
      </w:r>
      <w:r w:rsidR="001822A9">
        <w:t xml:space="preserve">the </w:t>
      </w:r>
      <w:r w:rsidR="005E664B">
        <w:t>interactive effects</w:t>
      </w:r>
      <w:r w:rsidR="006965B9">
        <w:t xml:space="preserve">, </w:t>
      </w:r>
      <w:r w:rsidR="00701F32">
        <w:rPr>
          <w:rFonts w:hint="eastAsia"/>
          <w:lang w:eastAsia="zh-CN"/>
        </w:rPr>
        <w:t xml:space="preserve">the </w:t>
      </w:r>
      <w:r w:rsidR="006965B9">
        <w:t>forced turnover i</w:t>
      </w:r>
      <w:r w:rsidR="006854A3">
        <w:t>ndicator becomes insignificant</w:t>
      </w:r>
      <w:r w:rsidR="006965B9">
        <w:t xml:space="preserve"> </w:t>
      </w:r>
      <w:r w:rsidR="001822A9">
        <w:t>in all estimates</w:t>
      </w:r>
      <w:r w:rsidR="0044470B">
        <w:t xml:space="preserve">.  </w:t>
      </w:r>
      <w:r w:rsidR="009A63A7">
        <w:t>Moreover, independent financial industry experts are better able to control bank risk</w:t>
      </w:r>
      <w:r w:rsidR="009D0FEA">
        <w:t>-</w:t>
      </w:r>
      <w:r w:rsidR="009A63A7">
        <w:t xml:space="preserve">taking and maintain the stability of banks following a forced CEO </w:t>
      </w:r>
      <w:r w:rsidR="009A63A7">
        <w:lastRenderedPageBreak/>
        <w:t xml:space="preserve">turnover.  </w:t>
      </w:r>
      <w:r w:rsidR="006965B9">
        <w:t xml:space="preserve">The evidence is consistent with the </w:t>
      </w:r>
      <w:r w:rsidR="0044470B">
        <w:t>view</w:t>
      </w:r>
      <w:r w:rsidR="00640397">
        <w:t xml:space="preserve"> that industry-specific expertise </w:t>
      </w:r>
      <w:r w:rsidR="00D171CA">
        <w:rPr>
          <w:rFonts w:hint="eastAsia"/>
          <w:lang w:eastAsia="zh-CN"/>
        </w:rPr>
        <w:t>improves</w:t>
      </w:r>
      <w:r w:rsidR="00640397">
        <w:t xml:space="preserve"> board </w:t>
      </w:r>
      <w:r w:rsidR="0044470B">
        <w:rPr>
          <w:lang w:eastAsia="zh-CN"/>
        </w:rPr>
        <w:t>functioning</w:t>
      </w:r>
      <w:r w:rsidR="00D171CA">
        <w:rPr>
          <w:rFonts w:hint="eastAsia"/>
          <w:lang w:eastAsia="zh-CN"/>
        </w:rPr>
        <w:t>, which is particularly important during the period following a forced CEO turnover</w:t>
      </w:r>
      <w:r w:rsidR="00640397">
        <w:t xml:space="preserve">.  </w:t>
      </w:r>
      <w:r w:rsidR="00967B0C">
        <w:t xml:space="preserve">It is likely because such expertise lowers the cost of </w:t>
      </w:r>
      <w:r w:rsidR="009A63A7">
        <w:t xml:space="preserve">independent </w:t>
      </w:r>
      <w:r w:rsidR="00967B0C">
        <w:t>industry experts</w:t>
      </w:r>
      <w:r w:rsidR="009A63A7">
        <w:t xml:space="preserve"> on a corporate board</w:t>
      </w:r>
      <w:r w:rsidR="00967B0C">
        <w:t xml:space="preserve"> to obtain and process information, and </w:t>
      </w:r>
      <w:r w:rsidR="009A63A7">
        <w:t>may therefore improve their ability to</w:t>
      </w:r>
      <w:r w:rsidR="00A96D5D">
        <w:t xml:space="preserve"> locate a superior successor CEO and to advise and monitor management in a crisis situation.  </w:t>
      </w:r>
      <w:r w:rsidR="009C5EA9">
        <w:t>However, board independence does not show a similar impact on either improvements in performance or bank risk</w:t>
      </w:r>
      <w:r w:rsidR="009D0FEA">
        <w:t>-</w:t>
      </w:r>
      <w:r w:rsidR="009C5EA9">
        <w:t>taking.</w:t>
      </w:r>
      <w:r w:rsidR="00534854">
        <w:rPr>
          <w:lang w:eastAsia="zh-CN"/>
        </w:rPr>
        <w:t xml:space="preserve">  </w:t>
      </w:r>
      <w:r w:rsidR="00534854">
        <w:t xml:space="preserve">These results are robust when annual accounting data, alternative definition of board independence, and alternative measure of risk are employed.  </w:t>
      </w:r>
      <w:r w:rsidR="006965B9" w:rsidRPr="00784545">
        <w:br w:type="page"/>
      </w:r>
    </w:p>
    <w:p w:rsidR="00F55405" w:rsidRDefault="00F55405" w:rsidP="007054BD">
      <w:pPr>
        <w:spacing w:beforeLines="50" w:afterLines="50"/>
        <w:jc w:val="center"/>
        <w:rPr>
          <w:b/>
        </w:rPr>
      </w:pPr>
    </w:p>
    <w:p w:rsidR="0005112E" w:rsidRPr="00F55405" w:rsidRDefault="0005112E" w:rsidP="007054BD">
      <w:pPr>
        <w:spacing w:beforeLines="50" w:afterLines="50"/>
        <w:jc w:val="center"/>
        <w:rPr>
          <w:b/>
        </w:rPr>
      </w:pPr>
    </w:p>
    <w:p w:rsidR="00F828C3" w:rsidRPr="0005112E" w:rsidRDefault="006965B9" w:rsidP="007054BD">
      <w:pPr>
        <w:spacing w:beforeLines="50" w:afterLines="50"/>
        <w:jc w:val="center"/>
        <w:rPr>
          <w:b/>
          <w:sz w:val="28"/>
          <w:szCs w:val="28"/>
        </w:rPr>
      </w:pPr>
      <w:r w:rsidRPr="00F55405">
        <w:rPr>
          <w:b/>
          <w:sz w:val="28"/>
          <w:szCs w:val="28"/>
        </w:rPr>
        <w:t>Reference</w:t>
      </w:r>
      <w:r w:rsidR="00F55405">
        <w:rPr>
          <w:b/>
          <w:sz w:val="28"/>
          <w:szCs w:val="28"/>
        </w:rPr>
        <w:t>s</w:t>
      </w:r>
    </w:p>
    <w:p w:rsidR="00F55405" w:rsidRDefault="00F55405">
      <w:pPr>
        <w:rPr>
          <w:sz w:val="21"/>
          <w:szCs w:val="21"/>
          <w:lang w:eastAsia="zh-CN"/>
        </w:rPr>
      </w:pPr>
      <w:r>
        <w:rPr>
          <w:sz w:val="21"/>
          <w:szCs w:val="21"/>
          <w:lang w:eastAsia="zh-CN"/>
        </w:rPr>
        <w:br w:type="page"/>
      </w:r>
    </w:p>
    <w:p w:rsidR="00EE0C40" w:rsidRDefault="00EE0C40" w:rsidP="00F55405">
      <w:pPr>
        <w:jc w:val="both"/>
        <w:rPr>
          <w:sz w:val="21"/>
          <w:szCs w:val="21"/>
          <w:lang w:eastAsia="zh-CN"/>
        </w:rPr>
      </w:pPr>
      <w:r w:rsidRPr="00D02673">
        <w:rPr>
          <w:rFonts w:hint="eastAsia"/>
          <w:sz w:val="21"/>
          <w:szCs w:val="21"/>
          <w:lang w:eastAsia="zh-CN"/>
        </w:rPr>
        <w:lastRenderedPageBreak/>
        <w:t>Adams, R., 201</w:t>
      </w:r>
      <w:r>
        <w:rPr>
          <w:rFonts w:hint="eastAsia"/>
          <w:sz w:val="21"/>
          <w:szCs w:val="21"/>
          <w:lang w:eastAsia="zh-CN"/>
        </w:rPr>
        <w:t>1</w:t>
      </w:r>
      <w:r w:rsidRPr="00D02673">
        <w:rPr>
          <w:rFonts w:hint="eastAsia"/>
          <w:sz w:val="21"/>
          <w:szCs w:val="21"/>
          <w:lang w:eastAsia="zh-CN"/>
        </w:rPr>
        <w:t xml:space="preserve">. </w:t>
      </w:r>
      <w:proofErr w:type="gramStart"/>
      <w:r>
        <w:rPr>
          <w:rFonts w:hint="eastAsia"/>
          <w:sz w:val="21"/>
          <w:szCs w:val="21"/>
          <w:lang w:eastAsia="zh-CN"/>
        </w:rPr>
        <w:t>Governance and the financial crisis.</w:t>
      </w:r>
      <w:proofErr w:type="gramEnd"/>
      <w:r>
        <w:rPr>
          <w:rFonts w:hint="eastAsia"/>
          <w:sz w:val="21"/>
          <w:szCs w:val="21"/>
          <w:lang w:eastAsia="zh-CN"/>
        </w:rPr>
        <w:t xml:space="preserve"> </w:t>
      </w:r>
      <w:r w:rsidRPr="00F439DB">
        <w:rPr>
          <w:rFonts w:hint="eastAsia"/>
          <w:i/>
          <w:sz w:val="21"/>
          <w:szCs w:val="21"/>
          <w:lang w:eastAsia="zh-CN"/>
        </w:rPr>
        <w:t xml:space="preserve">International Review of Finance </w:t>
      </w:r>
      <w:r>
        <w:rPr>
          <w:rFonts w:hint="eastAsia"/>
          <w:sz w:val="21"/>
          <w:szCs w:val="21"/>
          <w:lang w:eastAsia="zh-CN"/>
        </w:rPr>
        <w:t>12:1, 7-38.</w:t>
      </w:r>
    </w:p>
    <w:p w:rsidR="00D02673" w:rsidRPr="00D02673" w:rsidRDefault="00D02673" w:rsidP="00F55405">
      <w:pPr>
        <w:ind w:left="630" w:hangingChars="300" w:hanging="630"/>
        <w:jc w:val="both"/>
        <w:rPr>
          <w:sz w:val="21"/>
          <w:szCs w:val="21"/>
          <w:lang w:eastAsia="zh-CN"/>
        </w:rPr>
      </w:pPr>
      <w:r w:rsidRPr="00D02673">
        <w:rPr>
          <w:rFonts w:hint="eastAsia"/>
          <w:sz w:val="21"/>
          <w:szCs w:val="21"/>
          <w:lang w:eastAsia="zh-CN"/>
        </w:rPr>
        <w:t>Adams, R., 2012. Foreword to s</w:t>
      </w:r>
      <w:r>
        <w:rPr>
          <w:rFonts w:hint="eastAsia"/>
          <w:sz w:val="21"/>
          <w:szCs w:val="21"/>
          <w:lang w:eastAsia="zh-CN"/>
        </w:rPr>
        <w:t xml:space="preserve">pecial issue: governance, policy and the crisis. </w:t>
      </w:r>
      <w:r w:rsidRPr="00F439DB">
        <w:rPr>
          <w:rFonts w:hint="eastAsia"/>
          <w:i/>
          <w:sz w:val="21"/>
          <w:szCs w:val="21"/>
          <w:lang w:eastAsia="zh-CN"/>
        </w:rPr>
        <w:t xml:space="preserve">International Review of Finance </w:t>
      </w:r>
      <w:r>
        <w:rPr>
          <w:rFonts w:hint="eastAsia"/>
          <w:sz w:val="21"/>
          <w:szCs w:val="21"/>
          <w:lang w:eastAsia="zh-CN"/>
        </w:rPr>
        <w:t>12:1</w:t>
      </w:r>
      <w:r w:rsidR="00F439DB">
        <w:rPr>
          <w:rFonts w:hint="eastAsia"/>
          <w:sz w:val="21"/>
          <w:szCs w:val="21"/>
          <w:lang w:eastAsia="zh-CN"/>
        </w:rPr>
        <w:t>, 1-5.</w:t>
      </w:r>
    </w:p>
    <w:p w:rsidR="006965B9" w:rsidRPr="006965B9" w:rsidRDefault="009D0FEA" w:rsidP="00F55405">
      <w:pPr>
        <w:ind w:left="630" w:hangingChars="300" w:hanging="630"/>
        <w:jc w:val="both"/>
        <w:rPr>
          <w:sz w:val="21"/>
          <w:szCs w:val="21"/>
        </w:rPr>
      </w:pPr>
      <w:r>
        <w:rPr>
          <w:sz w:val="21"/>
          <w:szCs w:val="21"/>
        </w:rPr>
        <w:t>Adams, R., Almei</w:t>
      </w:r>
      <w:r w:rsidR="006965B9" w:rsidRPr="00D02673">
        <w:rPr>
          <w:sz w:val="21"/>
          <w:szCs w:val="21"/>
        </w:rPr>
        <w:t xml:space="preserve">da, H., Ferreira, D., 2005. </w:t>
      </w:r>
      <w:proofErr w:type="gramStart"/>
      <w:r w:rsidR="006965B9" w:rsidRPr="00D02673">
        <w:rPr>
          <w:sz w:val="21"/>
          <w:szCs w:val="21"/>
        </w:rPr>
        <w:t xml:space="preserve">Powerful CEOs and their </w:t>
      </w:r>
      <w:r w:rsidR="00D02673" w:rsidRPr="00D02673">
        <w:rPr>
          <w:rFonts w:hint="eastAsia"/>
          <w:sz w:val="21"/>
          <w:szCs w:val="21"/>
          <w:lang w:eastAsia="zh-CN"/>
        </w:rPr>
        <w:t>i</w:t>
      </w:r>
      <w:r w:rsidR="006965B9" w:rsidRPr="00D02673">
        <w:rPr>
          <w:sz w:val="21"/>
          <w:szCs w:val="21"/>
        </w:rPr>
        <w:t>mpact on</w:t>
      </w:r>
      <w:r w:rsidR="006965B9" w:rsidRPr="00FA6C13">
        <w:t xml:space="preserve"> </w:t>
      </w:r>
      <w:r w:rsidR="006965B9" w:rsidRPr="006965B9">
        <w:rPr>
          <w:sz w:val="21"/>
          <w:szCs w:val="21"/>
        </w:rPr>
        <w:t>corporate performance.</w:t>
      </w:r>
      <w:proofErr w:type="gramEnd"/>
      <w:r w:rsidR="006965B9" w:rsidRPr="006965B9">
        <w:rPr>
          <w:sz w:val="21"/>
          <w:szCs w:val="21"/>
        </w:rPr>
        <w:t xml:space="preserve"> </w:t>
      </w:r>
      <w:r w:rsidR="006965B9" w:rsidRPr="006965B9">
        <w:rPr>
          <w:i/>
          <w:sz w:val="21"/>
          <w:szCs w:val="21"/>
        </w:rPr>
        <w:t>Review of Financial Studies</w:t>
      </w:r>
      <w:r w:rsidR="006965B9" w:rsidRPr="006965B9">
        <w:rPr>
          <w:sz w:val="21"/>
          <w:szCs w:val="21"/>
        </w:rPr>
        <w:t xml:space="preserve"> 18, 1403-1432.</w:t>
      </w:r>
    </w:p>
    <w:p w:rsidR="008807A3" w:rsidRPr="008807A3" w:rsidRDefault="008807A3" w:rsidP="00F55405">
      <w:pPr>
        <w:ind w:left="630" w:hangingChars="300" w:hanging="630"/>
        <w:jc w:val="both"/>
        <w:rPr>
          <w:sz w:val="21"/>
          <w:szCs w:val="21"/>
        </w:rPr>
      </w:pPr>
      <w:proofErr w:type="gramStart"/>
      <w:r w:rsidRPr="008807A3">
        <w:rPr>
          <w:sz w:val="21"/>
          <w:szCs w:val="21"/>
        </w:rPr>
        <w:t xml:space="preserve">Adams, R., </w:t>
      </w:r>
      <w:proofErr w:type="spellStart"/>
      <w:r w:rsidRPr="008807A3">
        <w:rPr>
          <w:sz w:val="21"/>
          <w:szCs w:val="21"/>
        </w:rPr>
        <w:t>Hermalin</w:t>
      </w:r>
      <w:proofErr w:type="spellEnd"/>
      <w:r w:rsidRPr="008807A3">
        <w:rPr>
          <w:sz w:val="21"/>
          <w:szCs w:val="21"/>
        </w:rPr>
        <w:t>, B., Weisbach, M., 2010.</w:t>
      </w:r>
      <w:proofErr w:type="gramEnd"/>
      <w:r w:rsidRPr="008807A3">
        <w:rPr>
          <w:sz w:val="21"/>
          <w:szCs w:val="21"/>
        </w:rPr>
        <w:t xml:space="preserve"> The role of boards of directors in corporate governance: a conceptual framework and survey. </w:t>
      </w:r>
      <w:r w:rsidRPr="008807A3">
        <w:rPr>
          <w:i/>
          <w:sz w:val="21"/>
          <w:szCs w:val="21"/>
        </w:rPr>
        <w:t>Journal of Economic Literature</w:t>
      </w:r>
      <w:r w:rsidRPr="008807A3">
        <w:rPr>
          <w:sz w:val="21"/>
          <w:szCs w:val="21"/>
        </w:rPr>
        <w:t xml:space="preserve"> 48, 58-107.</w:t>
      </w:r>
    </w:p>
    <w:p w:rsidR="006965B9" w:rsidRPr="006965B9" w:rsidRDefault="006965B9" w:rsidP="00F55405">
      <w:pPr>
        <w:ind w:left="630" w:hangingChars="300" w:hanging="630"/>
        <w:jc w:val="both"/>
        <w:rPr>
          <w:sz w:val="21"/>
          <w:szCs w:val="21"/>
        </w:rPr>
      </w:pPr>
      <w:proofErr w:type="gramStart"/>
      <w:r w:rsidRPr="006965B9">
        <w:rPr>
          <w:sz w:val="21"/>
          <w:szCs w:val="21"/>
        </w:rPr>
        <w:t xml:space="preserve">Adams, J., </w:t>
      </w:r>
      <w:proofErr w:type="spellStart"/>
      <w:r w:rsidRPr="006965B9">
        <w:rPr>
          <w:sz w:val="21"/>
          <w:szCs w:val="21"/>
        </w:rPr>
        <w:t>Mansi</w:t>
      </w:r>
      <w:proofErr w:type="spellEnd"/>
      <w:r w:rsidRPr="006965B9">
        <w:rPr>
          <w:sz w:val="21"/>
          <w:szCs w:val="21"/>
        </w:rPr>
        <w:t>, S., 2009.</w:t>
      </w:r>
      <w:proofErr w:type="gramEnd"/>
      <w:r w:rsidRPr="006965B9">
        <w:rPr>
          <w:sz w:val="21"/>
          <w:szCs w:val="21"/>
        </w:rPr>
        <w:t xml:space="preserve"> </w:t>
      </w:r>
      <w:proofErr w:type="gramStart"/>
      <w:r w:rsidRPr="006965B9">
        <w:rPr>
          <w:sz w:val="21"/>
          <w:szCs w:val="21"/>
        </w:rPr>
        <w:t>CEO turnover and bondholder wealth.</w:t>
      </w:r>
      <w:proofErr w:type="gramEnd"/>
      <w:r w:rsidRPr="006965B9">
        <w:rPr>
          <w:sz w:val="21"/>
          <w:szCs w:val="21"/>
        </w:rPr>
        <w:t xml:space="preserve"> </w:t>
      </w:r>
      <w:r w:rsidRPr="006965B9">
        <w:rPr>
          <w:i/>
          <w:sz w:val="21"/>
          <w:szCs w:val="21"/>
        </w:rPr>
        <w:t>Journal of Banking &amp; Finance</w:t>
      </w:r>
      <w:r w:rsidRPr="006965B9">
        <w:rPr>
          <w:sz w:val="21"/>
          <w:szCs w:val="21"/>
        </w:rPr>
        <w:t xml:space="preserve"> 33, 522-533.</w:t>
      </w:r>
    </w:p>
    <w:p w:rsidR="006965B9" w:rsidRPr="006965B9" w:rsidRDefault="006965B9" w:rsidP="00F55405">
      <w:pPr>
        <w:ind w:left="630" w:hangingChars="300" w:hanging="630"/>
        <w:jc w:val="both"/>
        <w:rPr>
          <w:sz w:val="21"/>
          <w:szCs w:val="21"/>
        </w:rPr>
      </w:pPr>
      <w:r w:rsidRPr="006965B9">
        <w:rPr>
          <w:sz w:val="21"/>
          <w:szCs w:val="21"/>
        </w:rPr>
        <w:t xml:space="preserve">Adams, R., Mehran, H., 2002. Board structure and banking firm performance. </w:t>
      </w:r>
      <w:proofErr w:type="gramStart"/>
      <w:r w:rsidRPr="006965B9">
        <w:rPr>
          <w:i/>
          <w:sz w:val="21"/>
          <w:szCs w:val="21"/>
        </w:rPr>
        <w:t>Working paper</w:t>
      </w:r>
      <w:r w:rsidRPr="006965B9">
        <w:rPr>
          <w:sz w:val="21"/>
          <w:szCs w:val="21"/>
        </w:rPr>
        <w:t>, Federal Reserve Bank of New York.</w:t>
      </w:r>
      <w:proofErr w:type="gramEnd"/>
    </w:p>
    <w:p w:rsidR="006965B9" w:rsidRPr="006965B9" w:rsidRDefault="006965B9" w:rsidP="00F55405">
      <w:pPr>
        <w:ind w:left="630" w:hangingChars="300" w:hanging="630"/>
        <w:jc w:val="both"/>
        <w:rPr>
          <w:sz w:val="21"/>
          <w:szCs w:val="21"/>
        </w:rPr>
      </w:pPr>
      <w:r w:rsidRPr="006965B9">
        <w:rPr>
          <w:sz w:val="21"/>
          <w:szCs w:val="21"/>
        </w:rPr>
        <w:t xml:space="preserve">Adams, R., Mehran, H., 2003. Is corporate governance different for bank holding companies? </w:t>
      </w:r>
      <w:r w:rsidRPr="006965B9">
        <w:rPr>
          <w:i/>
          <w:sz w:val="21"/>
          <w:szCs w:val="21"/>
        </w:rPr>
        <w:t>Economic Policy Review</w:t>
      </w:r>
      <w:r w:rsidRPr="006965B9">
        <w:rPr>
          <w:sz w:val="21"/>
          <w:szCs w:val="21"/>
        </w:rPr>
        <w:t>, April 2003, 123-142.</w:t>
      </w:r>
    </w:p>
    <w:p w:rsidR="006965B9" w:rsidRPr="006965B9" w:rsidRDefault="006965B9" w:rsidP="00F55405">
      <w:pPr>
        <w:ind w:left="630" w:hangingChars="300" w:hanging="630"/>
        <w:jc w:val="both"/>
        <w:rPr>
          <w:sz w:val="21"/>
          <w:szCs w:val="21"/>
        </w:rPr>
      </w:pPr>
      <w:r w:rsidRPr="006965B9">
        <w:rPr>
          <w:sz w:val="21"/>
          <w:szCs w:val="21"/>
        </w:rPr>
        <w:t xml:space="preserve">Adams, R., Mehran, H., 2008. </w:t>
      </w:r>
      <w:proofErr w:type="gramStart"/>
      <w:r w:rsidRPr="006965B9">
        <w:rPr>
          <w:sz w:val="21"/>
          <w:szCs w:val="21"/>
        </w:rPr>
        <w:t>Corporate performance, board structure, and their determinants in the banking industry.</w:t>
      </w:r>
      <w:proofErr w:type="gramEnd"/>
      <w:r w:rsidRPr="006965B9">
        <w:rPr>
          <w:sz w:val="21"/>
          <w:szCs w:val="21"/>
        </w:rPr>
        <w:t xml:space="preserve"> </w:t>
      </w:r>
      <w:r w:rsidRPr="006965B9">
        <w:rPr>
          <w:i/>
          <w:sz w:val="21"/>
          <w:szCs w:val="21"/>
        </w:rPr>
        <w:t>Working Paper</w:t>
      </w:r>
      <w:r w:rsidRPr="006965B9">
        <w:rPr>
          <w:sz w:val="21"/>
          <w:szCs w:val="21"/>
        </w:rPr>
        <w:t>, Federal Reserve Bank of New York</w:t>
      </w:r>
      <w:r w:rsidRPr="006965B9">
        <w:rPr>
          <w:rFonts w:hint="eastAsia"/>
          <w:sz w:val="21"/>
          <w:szCs w:val="21"/>
        </w:rPr>
        <w:t>, Staff report No. 330.</w:t>
      </w:r>
    </w:p>
    <w:p w:rsidR="006965B9" w:rsidRPr="006965B9" w:rsidRDefault="006965B9" w:rsidP="00F55405">
      <w:pPr>
        <w:ind w:left="630" w:hangingChars="300" w:hanging="630"/>
        <w:jc w:val="both"/>
        <w:rPr>
          <w:sz w:val="21"/>
          <w:szCs w:val="21"/>
        </w:rPr>
      </w:pPr>
      <w:proofErr w:type="spellStart"/>
      <w:proofErr w:type="gramStart"/>
      <w:r w:rsidRPr="006965B9">
        <w:rPr>
          <w:sz w:val="21"/>
          <w:szCs w:val="21"/>
        </w:rPr>
        <w:t>Agrawal</w:t>
      </w:r>
      <w:proofErr w:type="spellEnd"/>
      <w:r w:rsidRPr="006965B9">
        <w:rPr>
          <w:sz w:val="21"/>
          <w:szCs w:val="21"/>
        </w:rPr>
        <w:t xml:space="preserve">, A., </w:t>
      </w:r>
      <w:proofErr w:type="spellStart"/>
      <w:r w:rsidRPr="006965B9">
        <w:rPr>
          <w:sz w:val="21"/>
          <w:szCs w:val="21"/>
        </w:rPr>
        <w:t>Chadha</w:t>
      </w:r>
      <w:proofErr w:type="spellEnd"/>
      <w:r w:rsidRPr="006965B9">
        <w:rPr>
          <w:sz w:val="21"/>
          <w:szCs w:val="21"/>
        </w:rPr>
        <w:t>, S., 2005.</w:t>
      </w:r>
      <w:proofErr w:type="gramEnd"/>
      <w:r w:rsidRPr="006965B9">
        <w:rPr>
          <w:sz w:val="21"/>
          <w:szCs w:val="21"/>
        </w:rPr>
        <w:t xml:space="preserve"> </w:t>
      </w:r>
      <w:proofErr w:type="gramStart"/>
      <w:r w:rsidRPr="006965B9">
        <w:rPr>
          <w:sz w:val="21"/>
          <w:szCs w:val="21"/>
        </w:rPr>
        <w:t>Corporate governance and accounting scandals.</w:t>
      </w:r>
      <w:proofErr w:type="gramEnd"/>
      <w:r w:rsidRPr="006965B9">
        <w:rPr>
          <w:sz w:val="21"/>
          <w:szCs w:val="21"/>
        </w:rPr>
        <w:t xml:space="preserve"> </w:t>
      </w:r>
      <w:r w:rsidRPr="006965B9">
        <w:rPr>
          <w:i/>
          <w:sz w:val="21"/>
          <w:szCs w:val="21"/>
        </w:rPr>
        <w:t>Journal of Law and Economics</w:t>
      </w:r>
      <w:r w:rsidRPr="006965B9">
        <w:rPr>
          <w:sz w:val="21"/>
          <w:szCs w:val="21"/>
        </w:rPr>
        <w:t xml:space="preserve"> 48, 371-406.</w:t>
      </w:r>
    </w:p>
    <w:p w:rsidR="006965B9" w:rsidRPr="006965B9" w:rsidRDefault="006965B9" w:rsidP="00F55405">
      <w:pPr>
        <w:ind w:left="630" w:hangingChars="300" w:hanging="630"/>
        <w:jc w:val="both"/>
        <w:rPr>
          <w:sz w:val="21"/>
          <w:szCs w:val="21"/>
        </w:rPr>
      </w:pPr>
      <w:r w:rsidRPr="006965B9">
        <w:rPr>
          <w:rFonts w:hint="eastAsia"/>
          <w:sz w:val="21"/>
          <w:szCs w:val="21"/>
        </w:rPr>
        <w:t xml:space="preserve">Anderson, R., Reeb, D., 2003a. Founding-family ownership and firm performance: evidence from the S&amp;P 500. </w:t>
      </w:r>
      <w:r w:rsidRPr="006965B9">
        <w:rPr>
          <w:rFonts w:hint="eastAsia"/>
          <w:i/>
          <w:sz w:val="21"/>
          <w:szCs w:val="21"/>
        </w:rPr>
        <w:t>The Journal of Finance</w:t>
      </w:r>
      <w:r w:rsidRPr="006965B9">
        <w:rPr>
          <w:rFonts w:hint="eastAsia"/>
          <w:sz w:val="21"/>
          <w:szCs w:val="21"/>
        </w:rPr>
        <w:t xml:space="preserve"> 58, 1301-1328.</w:t>
      </w:r>
    </w:p>
    <w:p w:rsidR="006965B9" w:rsidRPr="006965B9" w:rsidRDefault="006965B9" w:rsidP="00F55405">
      <w:pPr>
        <w:ind w:left="630" w:hangingChars="300" w:hanging="630"/>
        <w:jc w:val="both"/>
        <w:rPr>
          <w:sz w:val="21"/>
          <w:szCs w:val="21"/>
        </w:rPr>
      </w:pPr>
      <w:r w:rsidRPr="006965B9">
        <w:rPr>
          <w:rFonts w:hint="eastAsia"/>
          <w:sz w:val="21"/>
          <w:szCs w:val="21"/>
        </w:rPr>
        <w:t xml:space="preserve">Anderson, R., Reeb, D., 2003b. Family ownership, corporate diversification, and firm leverage. </w:t>
      </w:r>
      <w:r w:rsidRPr="006965B9">
        <w:rPr>
          <w:rFonts w:hint="eastAsia"/>
          <w:i/>
          <w:sz w:val="21"/>
          <w:szCs w:val="21"/>
        </w:rPr>
        <w:t>Journal of Law and Economics</w:t>
      </w:r>
      <w:r w:rsidRPr="006965B9">
        <w:rPr>
          <w:rFonts w:hint="eastAsia"/>
          <w:sz w:val="21"/>
          <w:szCs w:val="21"/>
        </w:rPr>
        <w:t xml:space="preserve"> 46, 653-684.</w:t>
      </w:r>
    </w:p>
    <w:p w:rsidR="006965B9" w:rsidRPr="006965B9" w:rsidRDefault="006965B9" w:rsidP="00F55405">
      <w:pPr>
        <w:ind w:left="630" w:hangingChars="300" w:hanging="630"/>
        <w:jc w:val="both"/>
        <w:rPr>
          <w:sz w:val="21"/>
          <w:szCs w:val="21"/>
        </w:rPr>
      </w:pPr>
      <w:r w:rsidRPr="006965B9">
        <w:rPr>
          <w:rFonts w:hint="eastAsia"/>
          <w:sz w:val="21"/>
          <w:szCs w:val="21"/>
        </w:rPr>
        <w:t xml:space="preserve">Anderson, R., Reeb, D., 2004. Board composition: balancing family influence in S&amp;P 500 firms. </w:t>
      </w:r>
      <w:r w:rsidRPr="006965B9">
        <w:rPr>
          <w:rFonts w:hint="eastAsia"/>
          <w:i/>
          <w:sz w:val="21"/>
          <w:szCs w:val="21"/>
        </w:rPr>
        <w:t>Administrative Science Quarterly</w:t>
      </w:r>
      <w:r w:rsidRPr="006965B9">
        <w:rPr>
          <w:rFonts w:hint="eastAsia"/>
          <w:sz w:val="21"/>
          <w:szCs w:val="21"/>
        </w:rPr>
        <w:t>, 49, 209-237.</w:t>
      </w:r>
    </w:p>
    <w:p w:rsidR="00485CAA" w:rsidRDefault="00485CAA" w:rsidP="00F55405">
      <w:pPr>
        <w:ind w:left="630" w:hangingChars="300" w:hanging="630"/>
        <w:jc w:val="both"/>
        <w:rPr>
          <w:sz w:val="21"/>
          <w:szCs w:val="21"/>
          <w:lang w:eastAsia="zh-CN"/>
        </w:rPr>
      </w:pPr>
      <w:proofErr w:type="spellStart"/>
      <w:r>
        <w:rPr>
          <w:rFonts w:hint="eastAsia"/>
          <w:sz w:val="21"/>
          <w:szCs w:val="21"/>
          <w:lang w:eastAsia="zh-CN"/>
        </w:rPr>
        <w:t>Bange</w:t>
      </w:r>
      <w:proofErr w:type="spellEnd"/>
      <w:r>
        <w:rPr>
          <w:rFonts w:hint="eastAsia"/>
          <w:sz w:val="21"/>
          <w:szCs w:val="21"/>
          <w:lang w:eastAsia="zh-CN"/>
        </w:rPr>
        <w:t xml:space="preserve">, M. M., </w:t>
      </w:r>
      <w:proofErr w:type="spellStart"/>
      <w:r>
        <w:rPr>
          <w:rFonts w:hint="eastAsia"/>
          <w:sz w:val="21"/>
          <w:szCs w:val="21"/>
          <w:lang w:eastAsia="zh-CN"/>
        </w:rPr>
        <w:t>Mazzeo</w:t>
      </w:r>
      <w:proofErr w:type="spellEnd"/>
      <w:r>
        <w:rPr>
          <w:rFonts w:hint="eastAsia"/>
          <w:sz w:val="21"/>
          <w:szCs w:val="21"/>
          <w:lang w:eastAsia="zh-CN"/>
        </w:rPr>
        <w:t xml:space="preserve">, M. A., 2004. </w:t>
      </w:r>
      <w:proofErr w:type="gramStart"/>
      <w:r>
        <w:rPr>
          <w:rFonts w:hint="eastAsia"/>
          <w:sz w:val="21"/>
          <w:szCs w:val="21"/>
          <w:lang w:eastAsia="zh-CN"/>
        </w:rPr>
        <w:t>Board composition, board effectiveness, and the observed form of takeover bids.</w:t>
      </w:r>
      <w:proofErr w:type="gramEnd"/>
      <w:r>
        <w:rPr>
          <w:rFonts w:hint="eastAsia"/>
          <w:sz w:val="21"/>
          <w:szCs w:val="21"/>
          <w:lang w:eastAsia="zh-CN"/>
        </w:rPr>
        <w:t xml:space="preserve"> </w:t>
      </w:r>
      <w:r w:rsidRPr="00485CAA">
        <w:rPr>
          <w:rFonts w:hint="eastAsia"/>
          <w:i/>
          <w:sz w:val="21"/>
          <w:szCs w:val="21"/>
          <w:lang w:eastAsia="zh-CN"/>
        </w:rPr>
        <w:t>Review of Financial Studies</w:t>
      </w:r>
      <w:r>
        <w:rPr>
          <w:rFonts w:hint="eastAsia"/>
          <w:sz w:val="21"/>
          <w:szCs w:val="21"/>
          <w:lang w:eastAsia="zh-CN"/>
        </w:rPr>
        <w:t xml:space="preserve"> 17, 1185-1215.</w:t>
      </w:r>
    </w:p>
    <w:p w:rsidR="00F836AA" w:rsidRPr="006965B9" w:rsidRDefault="00F836AA" w:rsidP="00F55405">
      <w:pPr>
        <w:ind w:left="630" w:hangingChars="300" w:hanging="630"/>
        <w:jc w:val="both"/>
        <w:rPr>
          <w:sz w:val="21"/>
          <w:szCs w:val="21"/>
        </w:rPr>
      </w:pPr>
      <w:proofErr w:type="spellStart"/>
      <w:r w:rsidRPr="006965B9">
        <w:rPr>
          <w:rFonts w:hint="eastAsia"/>
          <w:sz w:val="21"/>
          <w:szCs w:val="21"/>
        </w:rPr>
        <w:t>Barro</w:t>
      </w:r>
      <w:proofErr w:type="spellEnd"/>
      <w:r w:rsidRPr="006965B9">
        <w:rPr>
          <w:rFonts w:hint="eastAsia"/>
          <w:sz w:val="21"/>
          <w:szCs w:val="21"/>
        </w:rPr>
        <w:t>,</w:t>
      </w:r>
      <w:r w:rsidRPr="006965B9">
        <w:rPr>
          <w:sz w:val="21"/>
          <w:szCs w:val="21"/>
        </w:rPr>
        <w:t xml:space="preserve"> </w:t>
      </w:r>
      <w:r w:rsidRPr="006965B9">
        <w:rPr>
          <w:rFonts w:hint="eastAsia"/>
          <w:sz w:val="21"/>
          <w:szCs w:val="21"/>
        </w:rPr>
        <w:t>J</w:t>
      </w:r>
      <w:r w:rsidRPr="006965B9">
        <w:rPr>
          <w:sz w:val="21"/>
          <w:szCs w:val="21"/>
        </w:rPr>
        <w:t xml:space="preserve">., </w:t>
      </w:r>
      <w:proofErr w:type="spellStart"/>
      <w:r w:rsidRPr="006965B9">
        <w:rPr>
          <w:sz w:val="21"/>
          <w:szCs w:val="21"/>
        </w:rPr>
        <w:t>Barro</w:t>
      </w:r>
      <w:proofErr w:type="spellEnd"/>
      <w:r w:rsidRPr="006965B9">
        <w:rPr>
          <w:sz w:val="21"/>
          <w:szCs w:val="21"/>
        </w:rPr>
        <w:t xml:space="preserve">, R., 1990. Pay, performance, and turnover of bank CEOs. </w:t>
      </w:r>
      <w:r w:rsidRPr="006965B9">
        <w:rPr>
          <w:i/>
          <w:sz w:val="21"/>
          <w:szCs w:val="21"/>
        </w:rPr>
        <w:t xml:space="preserve">Journal of Labor Economics </w:t>
      </w:r>
      <w:r w:rsidRPr="006965B9">
        <w:rPr>
          <w:sz w:val="21"/>
          <w:szCs w:val="21"/>
        </w:rPr>
        <w:t>8, 448-481.</w:t>
      </w:r>
    </w:p>
    <w:p w:rsidR="006965B9" w:rsidRPr="006965B9" w:rsidRDefault="006965B9" w:rsidP="00F55405">
      <w:pPr>
        <w:ind w:left="630" w:hangingChars="300" w:hanging="630"/>
        <w:jc w:val="both"/>
        <w:rPr>
          <w:sz w:val="21"/>
          <w:szCs w:val="21"/>
        </w:rPr>
      </w:pPr>
      <w:proofErr w:type="gramStart"/>
      <w:r w:rsidRPr="006965B9">
        <w:rPr>
          <w:sz w:val="21"/>
          <w:szCs w:val="21"/>
        </w:rPr>
        <w:t>Beasley, M., 1996.</w:t>
      </w:r>
      <w:proofErr w:type="gramEnd"/>
      <w:r w:rsidRPr="006965B9">
        <w:rPr>
          <w:sz w:val="21"/>
          <w:szCs w:val="21"/>
        </w:rPr>
        <w:t xml:space="preserve"> </w:t>
      </w:r>
      <w:proofErr w:type="gramStart"/>
      <w:r w:rsidRPr="006965B9">
        <w:rPr>
          <w:sz w:val="21"/>
          <w:szCs w:val="21"/>
        </w:rPr>
        <w:t>An empirical analysis of the relation between the board of director composition and financial statement fraud.</w:t>
      </w:r>
      <w:proofErr w:type="gramEnd"/>
      <w:r w:rsidRPr="006965B9">
        <w:rPr>
          <w:sz w:val="21"/>
          <w:szCs w:val="21"/>
        </w:rPr>
        <w:t xml:space="preserve"> </w:t>
      </w:r>
      <w:r w:rsidRPr="006965B9">
        <w:rPr>
          <w:i/>
          <w:sz w:val="21"/>
          <w:szCs w:val="21"/>
        </w:rPr>
        <w:t xml:space="preserve">The Accounting Review </w:t>
      </w:r>
      <w:r w:rsidRPr="006965B9">
        <w:rPr>
          <w:sz w:val="21"/>
          <w:szCs w:val="21"/>
        </w:rPr>
        <w:t>71, 443-465.</w:t>
      </w:r>
    </w:p>
    <w:p w:rsidR="006965B9" w:rsidRPr="006965B9" w:rsidRDefault="006965B9" w:rsidP="00F55405">
      <w:pPr>
        <w:ind w:left="630" w:hangingChars="300" w:hanging="630"/>
        <w:jc w:val="both"/>
        <w:rPr>
          <w:sz w:val="21"/>
          <w:szCs w:val="21"/>
        </w:rPr>
      </w:pPr>
      <w:proofErr w:type="spellStart"/>
      <w:r w:rsidRPr="006965B9">
        <w:rPr>
          <w:sz w:val="21"/>
          <w:szCs w:val="21"/>
        </w:rPr>
        <w:t>Bebchuk</w:t>
      </w:r>
      <w:proofErr w:type="spellEnd"/>
      <w:r w:rsidRPr="006965B9">
        <w:rPr>
          <w:sz w:val="21"/>
          <w:szCs w:val="21"/>
        </w:rPr>
        <w:t xml:space="preserve">, L., Coates, J., Subramanian, G., 2002. </w:t>
      </w:r>
      <w:proofErr w:type="gramStart"/>
      <w:r w:rsidRPr="006965B9">
        <w:rPr>
          <w:sz w:val="21"/>
          <w:szCs w:val="21"/>
        </w:rPr>
        <w:t>The powerful anti-takeover force of staggered boards, theory, evidence, and policy.</w:t>
      </w:r>
      <w:proofErr w:type="gramEnd"/>
      <w:r w:rsidRPr="006965B9">
        <w:rPr>
          <w:i/>
          <w:sz w:val="21"/>
          <w:szCs w:val="21"/>
        </w:rPr>
        <w:t xml:space="preserve"> Stanford Law Review</w:t>
      </w:r>
      <w:r w:rsidRPr="006965B9">
        <w:rPr>
          <w:sz w:val="21"/>
          <w:szCs w:val="21"/>
        </w:rPr>
        <w:t xml:space="preserve"> 54, 887-952.</w:t>
      </w:r>
    </w:p>
    <w:p w:rsidR="006965B9" w:rsidRPr="006965B9" w:rsidRDefault="006965B9" w:rsidP="00F55405">
      <w:pPr>
        <w:ind w:left="630" w:hangingChars="300" w:hanging="630"/>
        <w:jc w:val="both"/>
        <w:rPr>
          <w:sz w:val="21"/>
          <w:szCs w:val="21"/>
        </w:rPr>
      </w:pPr>
      <w:proofErr w:type="spellStart"/>
      <w:r w:rsidRPr="006965B9">
        <w:rPr>
          <w:sz w:val="21"/>
          <w:szCs w:val="21"/>
        </w:rPr>
        <w:t>Bebchuk</w:t>
      </w:r>
      <w:proofErr w:type="spellEnd"/>
      <w:r w:rsidRPr="006965B9">
        <w:rPr>
          <w:sz w:val="21"/>
          <w:szCs w:val="21"/>
        </w:rPr>
        <w:t xml:space="preserve">, L, Cohen, A., 2005. </w:t>
      </w:r>
      <w:proofErr w:type="gramStart"/>
      <w:r w:rsidRPr="006965B9">
        <w:rPr>
          <w:sz w:val="21"/>
          <w:szCs w:val="21"/>
        </w:rPr>
        <w:t>The costs of staggered boards.</w:t>
      </w:r>
      <w:proofErr w:type="gramEnd"/>
      <w:r w:rsidRPr="006965B9">
        <w:rPr>
          <w:sz w:val="21"/>
          <w:szCs w:val="21"/>
        </w:rPr>
        <w:t xml:space="preserve"> </w:t>
      </w:r>
      <w:proofErr w:type="gramStart"/>
      <w:r w:rsidRPr="006965B9">
        <w:rPr>
          <w:i/>
          <w:sz w:val="21"/>
          <w:szCs w:val="21"/>
        </w:rPr>
        <w:t xml:space="preserve">Journal of Financial Economics </w:t>
      </w:r>
      <w:r w:rsidRPr="006965B9">
        <w:rPr>
          <w:sz w:val="21"/>
          <w:szCs w:val="21"/>
        </w:rPr>
        <w:t>78.</w:t>
      </w:r>
      <w:proofErr w:type="gramEnd"/>
      <w:r w:rsidRPr="006965B9">
        <w:rPr>
          <w:sz w:val="21"/>
          <w:szCs w:val="21"/>
        </w:rPr>
        <w:t xml:space="preserve"> </w:t>
      </w:r>
      <w:proofErr w:type="gramStart"/>
      <w:r w:rsidRPr="006965B9">
        <w:rPr>
          <w:sz w:val="21"/>
          <w:szCs w:val="21"/>
        </w:rPr>
        <w:t>409-433.</w:t>
      </w:r>
      <w:proofErr w:type="gramEnd"/>
    </w:p>
    <w:p w:rsidR="006965B9" w:rsidRPr="006965B9" w:rsidRDefault="006965B9" w:rsidP="00F55405">
      <w:pPr>
        <w:ind w:left="630" w:hangingChars="300" w:hanging="630"/>
        <w:jc w:val="both"/>
        <w:rPr>
          <w:sz w:val="21"/>
          <w:szCs w:val="21"/>
        </w:rPr>
      </w:pPr>
      <w:proofErr w:type="spellStart"/>
      <w:r w:rsidRPr="006965B9">
        <w:rPr>
          <w:sz w:val="21"/>
          <w:szCs w:val="21"/>
        </w:rPr>
        <w:t>Bebchuk</w:t>
      </w:r>
      <w:proofErr w:type="spellEnd"/>
      <w:r w:rsidRPr="006965B9">
        <w:rPr>
          <w:sz w:val="21"/>
          <w:szCs w:val="21"/>
        </w:rPr>
        <w:t xml:space="preserve">, L, Cohen, A., Ferrell, A., 2009. What matters in corporate governance? </w:t>
      </w:r>
      <w:r w:rsidRPr="006965B9">
        <w:rPr>
          <w:i/>
          <w:sz w:val="21"/>
          <w:szCs w:val="21"/>
        </w:rPr>
        <w:t xml:space="preserve">Review of Financial Studies </w:t>
      </w:r>
      <w:r w:rsidRPr="006965B9">
        <w:rPr>
          <w:sz w:val="21"/>
          <w:szCs w:val="21"/>
        </w:rPr>
        <w:t>22, 783-827.</w:t>
      </w:r>
    </w:p>
    <w:p w:rsidR="006965B9" w:rsidRPr="006965B9" w:rsidRDefault="006965B9" w:rsidP="00F55405">
      <w:pPr>
        <w:ind w:left="630" w:hangingChars="300" w:hanging="630"/>
        <w:jc w:val="both"/>
        <w:rPr>
          <w:sz w:val="21"/>
          <w:szCs w:val="21"/>
        </w:rPr>
      </w:pPr>
      <w:proofErr w:type="spellStart"/>
      <w:proofErr w:type="gramStart"/>
      <w:r w:rsidRPr="006965B9">
        <w:rPr>
          <w:sz w:val="21"/>
          <w:szCs w:val="21"/>
        </w:rPr>
        <w:t>Becher</w:t>
      </w:r>
      <w:proofErr w:type="spellEnd"/>
      <w:r w:rsidRPr="006965B9">
        <w:rPr>
          <w:sz w:val="21"/>
          <w:szCs w:val="21"/>
        </w:rPr>
        <w:t>, D., Campbell, T., Frye, M., 2006.</w:t>
      </w:r>
      <w:proofErr w:type="gramEnd"/>
      <w:r w:rsidRPr="006965B9">
        <w:rPr>
          <w:sz w:val="21"/>
          <w:szCs w:val="21"/>
        </w:rPr>
        <w:t xml:space="preserve"> Incentive compensation for bank directors: the impact of deregulation. </w:t>
      </w:r>
      <w:r w:rsidRPr="006965B9">
        <w:rPr>
          <w:i/>
          <w:sz w:val="21"/>
          <w:szCs w:val="21"/>
        </w:rPr>
        <w:t xml:space="preserve">Journal of Business </w:t>
      </w:r>
      <w:r w:rsidRPr="006965B9">
        <w:rPr>
          <w:sz w:val="21"/>
          <w:szCs w:val="21"/>
        </w:rPr>
        <w:t>78 Issue 5, 1753-1777.</w:t>
      </w:r>
    </w:p>
    <w:p w:rsidR="006965B9" w:rsidRDefault="006965B9" w:rsidP="00F55405">
      <w:pPr>
        <w:ind w:left="630" w:hangingChars="300" w:hanging="630"/>
        <w:jc w:val="both"/>
        <w:rPr>
          <w:sz w:val="21"/>
          <w:szCs w:val="21"/>
        </w:rPr>
      </w:pPr>
      <w:proofErr w:type="spellStart"/>
      <w:proofErr w:type="gramStart"/>
      <w:r w:rsidRPr="006965B9">
        <w:rPr>
          <w:sz w:val="21"/>
          <w:szCs w:val="21"/>
        </w:rPr>
        <w:t>Bhagat</w:t>
      </w:r>
      <w:proofErr w:type="spellEnd"/>
      <w:r w:rsidRPr="006965B9">
        <w:rPr>
          <w:sz w:val="21"/>
          <w:szCs w:val="21"/>
        </w:rPr>
        <w:t>, S., Black, B., 2002.</w:t>
      </w:r>
      <w:proofErr w:type="gramEnd"/>
      <w:r w:rsidRPr="006965B9">
        <w:rPr>
          <w:sz w:val="21"/>
          <w:szCs w:val="21"/>
        </w:rPr>
        <w:t xml:space="preserve"> </w:t>
      </w:r>
      <w:proofErr w:type="gramStart"/>
      <w:r w:rsidRPr="006965B9">
        <w:rPr>
          <w:sz w:val="21"/>
          <w:szCs w:val="21"/>
        </w:rPr>
        <w:t>The non-correlation between board independence and long-term firm performance.</w:t>
      </w:r>
      <w:proofErr w:type="gramEnd"/>
      <w:r w:rsidRPr="006965B9">
        <w:rPr>
          <w:sz w:val="21"/>
          <w:szCs w:val="21"/>
        </w:rPr>
        <w:t xml:space="preserve"> </w:t>
      </w:r>
      <w:r w:rsidRPr="006965B9">
        <w:rPr>
          <w:i/>
          <w:sz w:val="21"/>
          <w:szCs w:val="21"/>
        </w:rPr>
        <w:t>Journal of Corporate Law</w:t>
      </w:r>
      <w:r w:rsidRPr="006965B9">
        <w:rPr>
          <w:sz w:val="21"/>
          <w:szCs w:val="21"/>
        </w:rPr>
        <w:t xml:space="preserve"> 27, 231-273.</w:t>
      </w:r>
    </w:p>
    <w:p w:rsidR="00134B7A" w:rsidRPr="006965B9" w:rsidRDefault="00134B7A" w:rsidP="00F55405">
      <w:pPr>
        <w:ind w:left="630" w:hangingChars="300" w:hanging="630"/>
        <w:jc w:val="both"/>
        <w:rPr>
          <w:sz w:val="21"/>
          <w:szCs w:val="21"/>
        </w:rPr>
      </w:pPr>
      <w:proofErr w:type="spellStart"/>
      <w:r>
        <w:rPr>
          <w:sz w:val="21"/>
          <w:szCs w:val="21"/>
        </w:rPr>
        <w:lastRenderedPageBreak/>
        <w:t>Billett</w:t>
      </w:r>
      <w:proofErr w:type="spellEnd"/>
      <w:r>
        <w:rPr>
          <w:sz w:val="21"/>
          <w:szCs w:val="21"/>
        </w:rPr>
        <w:t xml:space="preserve">, M. T., </w:t>
      </w:r>
      <w:proofErr w:type="spellStart"/>
      <w:r>
        <w:rPr>
          <w:sz w:val="21"/>
          <w:szCs w:val="21"/>
        </w:rPr>
        <w:t>Xue</w:t>
      </w:r>
      <w:proofErr w:type="spellEnd"/>
      <w:r>
        <w:rPr>
          <w:sz w:val="21"/>
          <w:szCs w:val="21"/>
        </w:rPr>
        <w:t>, H., 2007</w:t>
      </w:r>
      <w:r w:rsidRPr="006965B9">
        <w:rPr>
          <w:sz w:val="21"/>
          <w:szCs w:val="21"/>
        </w:rPr>
        <w:t xml:space="preserve">. </w:t>
      </w:r>
      <w:r>
        <w:rPr>
          <w:sz w:val="21"/>
          <w:szCs w:val="21"/>
        </w:rPr>
        <w:t>The takeover deterrent effect of open market share repurchases</w:t>
      </w:r>
      <w:r w:rsidRPr="006965B9">
        <w:rPr>
          <w:sz w:val="21"/>
          <w:szCs w:val="21"/>
        </w:rPr>
        <w:t xml:space="preserve">. </w:t>
      </w:r>
      <w:r w:rsidRPr="006965B9">
        <w:rPr>
          <w:i/>
          <w:sz w:val="21"/>
          <w:szCs w:val="21"/>
        </w:rPr>
        <w:t xml:space="preserve">Journal of </w:t>
      </w:r>
      <w:r>
        <w:rPr>
          <w:i/>
          <w:sz w:val="21"/>
          <w:szCs w:val="21"/>
        </w:rPr>
        <w:t>Finance</w:t>
      </w:r>
      <w:r w:rsidRPr="006965B9">
        <w:rPr>
          <w:sz w:val="21"/>
          <w:szCs w:val="21"/>
        </w:rPr>
        <w:t xml:space="preserve"> </w:t>
      </w:r>
      <w:r>
        <w:rPr>
          <w:sz w:val="21"/>
          <w:szCs w:val="21"/>
        </w:rPr>
        <w:t>62</w:t>
      </w:r>
      <w:r w:rsidRPr="006965B9">
        <w:rPr>
          <w:sz w:val="21"/>
          <w:szCs w:val="21"/>
        </w:rPr>
        <w:t xml:space="preserve">, </w:t>
      </w:r>
      <w:r>
        <w:rPr>
          <w:sz w:val="21"/>
          <w:szCs w:val="21"/>
        </w:rPr>
        <w:t>1827-1850</w:t>
      </w:r>
      <w:r w:rsidRPr="006965B9">
        <w:rPr>
          <w:sz w:val="21"/>
          <w:szCs w:val="21"/>
        </w:rPr>
        <w:t>.</w:t>
      </w:r>
    </w:p>
    <w:p w:rsidR="006965B9" w:rsidRPr="006965B9" w:rsidRDefault="006965B9" w:rsidP="00F55405">
      <w:pPr>
        <w:ind w:left="630" w:hangingChars="300" w:hanging="630"/>
        <w:jc w:val="both"/>
        <w:rPr>
          <w:sz w:val="21"/>
          <w:szCs w:val="21"/>
        </w:rPr>
      </w:pPr>
      <w:proofErr w:type="gramStart"/>
      <w:r w:rsidRPr="006965B9">
        <w:rPr>
          <w:sz w:val="21"/>
          <w:szCs w:val="21"/>
        </w:rPr>
        <w:t xml:space="preserve">Booth, J., Cornett, M., </w:t>
      </w:r>
      <w:proofErr w:type="spellStart"/>
      <w:r w:rsidRPr="006965B9">
        <w:rPr>
          <w:sz w:val="21"/>
          <w:szCs w:val="21"/>
        </w:rPr>
        <w:t>Tehranian</w:t>
      </w:r>
      <w:proofErr w:type="spellEnd"/>
      <w:r w:rsidRPr="006965B9">
        <w:rPr>
          <w:sz w:val="21"/>
          <w:szCs w:val="21"/>
        </w:rPr>
        <w:t>, H., 2002.</w:t>
      </w:r>
      <w:proofErr w:type="gramEnd"/>
      <w:r w:rsidRPr="006965B9">
        <w:rPr>
          <w:sz w:val="21"/>
          <w:szCs w:val="21"/>
        </w:rPr>
        <w:t xml:space="preserve"> </w:t>
      </w:r>
      <w:proofErr w:type="gramStart"/>
      <w:r w:rsidRPr="006965B9">
        <w:rPr>
          <w:sz w:val="21"/>
          <w:szCs w:val="21"/>
        </w:rPr>
        <w:t>Boards of directors, ownership, and regulation.</w:t>
      </w:r>
      <w:proofErr w:type="gramEnd"/>
      <w:r w:rsidRPr="006965B9">
        <w:rPr>
          <w:sz w:val="21"/>
          <w:szCs w:val="21"/>
        </w:rPr>
        <w:t xml:space="preserve"> </w:t>
      </w:r>
      <w:r w:rsidRPr="006965B9">
        <w:rPr>
          <w:i/>
          <w:sz w:val="21"/>
          <w:szCs w:val="21"/>
        </w:rPr>
        <w:t>Journal of Banking and Finance</w:t>
      </w:r>
      <w:r w:rsidRPr="006965B9">
        <w:rPr>
          <w:sz w:val="21"/>
          <w:szCs w:val="21"/>
        </w:rPr>
        <w:t xml:space="preserve"> 26, 1973-1996.</w:t>
      </w:r>
    </w:p>
    <w:p w:rsidR="00F836AA" w:rsidRPr="006965B9" w:rsidRDefault="00F836AA" w:rsidP="00F55405">
      <w:pPr>
        <w:ind w:left="630" w:hangingChars="300" w:hanging="630"/>
        <w:jc w:val="both"/>
        <w:rPr>
          <w:sz w:val="21"/>
          <w:szCs w:val="21"/>
        </w:rPr>
      </w:pPr>
      <w:proofErr w:type="spellStart"/>
      <w:proofErr w:type="gramStart"/>
      <w:r w:rsidRPr="006965B9">
        <w:rPr>
          <w:sz w:val="21"/>
          <w:szCs w:val="21"/>
        </w:rPr>
        <w:t>Borokhovich</w:t>
      </w:r>
      <w:proofErr w:type="spellEnd"/>
      <w:r w:rsidRPr="006965B9">
        <w:rPr>
          <w:sz w:val="21"/>
          <w:szCs w:val="21"/>
        </w:rPr>
        <w:t xml:space="preserve">, K., </w:t>
      </w:r>
      <w:proofErr w:type="spellStart"/>
      <w:r w:rsidRPr="006965B9">
        <w:rPr>
          <w:sz w:val="21"/>
          <w:szCs w:val="21"/>
        </w:rPr>
        <w:t>Brunarski</w:t>
      </w:r>
      <w:proofErr w:type="spellEnd"/>
      <w:r w:rsidRPr="006965B9">
        <w:rPr>
          <w:sz w:val="21"/>
          <w:szCs w:val="21"/>
        </w:rPr>
        <w:t>, K., Donahue, M., Harman, Y., 2006.</w:t>
      </w:r>
      <w:proofErr w:type="gramEnd"/>
      <w:r w:rsidRPr="006965B9">
        <w:rPr>
          <w:sz w:val="21"/>
          <w:szCs w:val="21"/>
        </w:rPr>
        <w:t xml:space="preserve"> </w:t>
      </w:r>
      <w:proofErr w:type="gramStart"/>
      <w:r w:rsidRPr="006965B9">
        <w:rPr>
          <w:sz w:val="21"/>
          <w:szCs w:val="21"/>
        </w:rPr>
        <w:t>The importance of board quality in the event of a CEO death.</w:t>
      </w:r>
      <w:proofErr w:type="gramEnd"/>
      <w:r w:rsidRPr="006965B9">
        <w:rPr>
          <w:sz w:val="21"/>
          <w:szCs w:val="21"/>
        </w:rPr>
        <w:t xml:space="preserve"> </w:t>
      </w:r>
      <w:r w:rsidRPr="006965B9">
        <w:rPr>
          <w:i/>
          <w:sz w:val="21"/>
          <w:szCs w:val="21"/>
        </w:rPr>
        <w:t>The Financial Review</w:t>
      </w:r>
      <w:r w:rsidRPr="006965B9">
        <w:rPr>
          <w:sz w:val="21"/>
          <w:szCs w:val="21"/>
        </w:rPr>
        <w:t xml:space="preserve"> 41, 307-337.</w:t>
      </w:r>
    </w:p>
    <w:p w:rsidR="00F836AA" w:rsidRPr="006965B9" w:rsidRDefault="00F836AA" w:rsidP="00F55405">
      <w:pPr>
        <w:ind w:left="630" w:hangingChars="300" w:hanging="630"/>
        <w:jc w:val="both"/>
        <w:rPr>
          <w:sz w:val="21"/>
          <w:szCs w:val="21"/>
        </w:rPr>
      </w:pPr>
      <w:proofErr w:type="spellStart"/>
      <w:proofErr w:type="gramStart"/>
      <w:r w:rsidRPr="006965B9">
        <w:rPr>
          <w:sz w:val="21"/>
          <w:szCs w:val="21"/>
        </w:rPr>
        <w:t>Borokhovich</w:t>
      </w:r>
      <w:proofErr w:type="spellEnd"/>
      <w:r w:rsidRPr="006965B9">
        <w:rPr>
          <w:sz w:val="21"/>
          <w:szCs w:val="21"/>
        </w:rPr>
        <w:t>, K., Parrino, R., Trapani, T., 1996.</w:t>
      </w:r>
      <w:proofErr w:type="gramEnd"/>
      <w:r w:rsidRPr="006965B9">
        <w:rPr>
          <w:sz w:val="21"/>
          <w:szCs w:val="21"/>
        </w:rPr>
        <w:t xml:space="preserve"> </w:t>
      </w:r>
      <w:proofErr w:type="gramStart"/>
      <w:r w:rsidRPr="006965B9">
        <w:rPr>
          <w:sz w:val="21"/>
          <w:szCs w:val="21"/>
        </w:rPr>
        <w:t>Outside directors and CEO selection.</w:t>
      </w:r>
      <w:proofErr w:type="gramEnd"/>
      <w:r w:rsidRPr="006965B9">
        <w:rPr>
          <w:i/>
          <w:sz w:val="21"/>
          <w:szCs w:val="21"/>
        </w:rPr>
        <w:t xml:space="preserve"> Journal of Financial and Quantitative Analysis </w:t>
      </w:r>
      <w:r w:rsidRPr="006965B9">
        <w:rPr>
          <w:sz w:val="21"/>
          <w:szCs w:val="21"/>
        </w:rPr>
        <w:t>31, 337-355.</w:t>
      </w:r>
    </w:p>
    <w:p w:rsidR="00F836AA" w:rsidRPr="008807A3" w:rsidRDefault="00F836AA" w:rsidP="00F55405">
      <w:pPr>
        <w:ind w:left="630" w:hangingChars="300" w:hanging="630"/>
        <w:jc w:val="both"/>
        <w:rPr>
          <w:sz w:val="21"/>
          <w:szCs w:val="21"/>
          <w:lang w:eastAsia="zh-CN"/>
        </w:rPr>
      </w:pPr>
      <w:proofErr w:type="spellStart"/>
      <w:r>
        <w:rPr>
          <w:rFonts w:hint="eastAsia"/>
          <w:sz w:val="21"/>
          <w:szCs w:val="21"/>
          <w:lang w:eastAsia="zh-CN"/>
        </w:rPr>
        <w:t>Brickley</w:t>
      </w:r>
      <w:proofErr w:type="spellEnd"/>
      <w:r>
        <w:rPr>
          <w:rFonts w:hint="eastAsia"/>
          <w:sz w:val="21"/>
          <w:szCs w:val="21"/>
          <w:lang w:eastAsia="zh-CN"/>
        </w:rPr>
        <w:t xml:space="preserve">, J., Coles, J., Terry, R., 1994. </w:t>
      </w:r>
      <w:proofErr w:type="gramStart"/>
      <w:r>
        <w:rPr>
          <w:rFonts w:hint="eastAsia"/>
          <w:sz w:val="21"/>
          <w:szCs w:val="21"/>
          <w:lang w:eastAsia="zh-CN"/>
        </w:rPr>
        <w:t>Outside directors and the adoption of poison pills.</w:t>
      </w:r>
      <w:proofErr w:type="gramEnd"/>
      <w:r>
        <w:rPr>
          <w:rFonts w:hint="eastAsia"/>
          <w:sz w:val="21"/>
          <w:szCs w:val="21"/>
          <w:lang w:eastAsia="zh-CN"/>
        </w:rPr>
        <w:t xml:space="preserve"> </w:t>
      </w:r>
      <w:r w:rsidRPr="00F836AA">
        <w:rPr>
          <w:rFonts w:hint="eastAsia"/>
          <w:i/>
          <w:sz w:val="21"/>
          <w:szCs w:val="21"/>
          <w:lang w:eastAsia="zh-CN"/>
        </w:rPr>
        <w:t>Journal of Financial Economics</w:t>
      </w:r>
      <w:r>
        <w:rPr>
          <w:rFonts w:hint="eastAsia"/>
          <w:sz w:val="21"/>
          <w:szCs w:val="21"/>
          <w:lang w:eastAsia="zh-CN"/>
        </w:rPr>
        <w:t xml:space="preserve"> 35, 371-390.</w:t>
      </w:r>
    </w:p>
    <w:p w:rsidR="006965B9" w:rsidRPr="006965B9" w:rsidRDefault="006965B9" w:rsidP="00F55405">
      <w:pPr>
        <w:ind w:left="630" w:hangingChars="300" w:hanging="630"/>
        <w:jc w:val="both"/>
        <w:rPr>
          <w:sz w:val="21"/>
          <w:szCs w:val="21"/>
        </w:rPr>
      </w:pPr>
      <w:proofErr w:type="spellStart"/>
      <w:r w:rsidRPr="006965B9">
        <w:rPr>
          <w:sz w:val="21"/>
          <w:szCs w:val="21"/>
        </w:rPr>
        <w:t>Brickley</w:t>
      </w:r>
      <w:proofErr w:type="spellEnd"/>
      <w:r w:rsidRPr="006965B9">
        <w:rPr>
          <w:sz w:val="21"/>
          <w:szCs w:val="21"/>
        </w:rPr>
        <w:t>, J., James, C., 1987. The takeover market, corporate board structure, and ownership structure: the case of banking.</w:t>
      </w:r>
      <w:r w:rsidRPr="006965B9">
        <w:rPr>
          <w:i/>
          <w:sz w:val="21"/>
          <w:szCs w:val="21"/>
        </w:rPr>
        <w:t xml:space="preserve"> Journal of Law &amp; Economics</w:t>
      </w:r>
      <w:r w:rsidRPr="006965B9">
        <w:rPr>
          <w:sz w:val="21"/>
          <w:szCs w:val="21"/>
        </w:rPr>
        <w:t xml:space="preserve"> 30, 161-180.</w:t>
      </w:r>
    </w:p>
    <w:p w:rsidR="006965B9" w:rsidRPr="006965B9" w:rsidRDefault="006965B9" w:rsidP="00F55405">
      <w:pPr>
        <w:ind w:left="630" w:hangingChars="300" w:hanging="630"/>
        <w:jc w:val="both"/>
        <w:rPr>
          <w:sz w:val="21"/>
          <w:szCs w:val="21"/>
        </w:rPr>
      </w:pPr>
      <w:proofErr w:type="spellStart"/>
      <w:r w:rsidRPr="006965B9">
        <w:rPr>
          <w:sz w:val="21"/>
          <w:szCs w:val="21"/>
        </w:rPr>
        <w:t>Brickley</w:t>
      </w:r>
      <w:proofErr w:type="spellEnd"/>
      <w:r w:rsidRPr="006965B9">
        <w:rPr>
          <w:sz w:val="21"/>
          <w:szCs w:val="21"/>
        </w:rPr>
        <w:t xml:space="preserve">, J., Jeffrey, C., Gregg, J., 1997. The leadership structure: separation the CEO and chairman of the board. </w:t>
      </w:r>
      <w:r w:rsidRPr="006965B9">
        <w:rPr>
          <w:i/>
          <w:sz w:val="21"/>
          <w:szCs w:val="21"/>
        </w:rPr>
        <w:t>Journal of Corporate Finance</w:t>
      </w:r>
      <w:r w:rsidRPr="006965B9">
        <w:rPr>
          <w:sz w:val="21"/>
          <w:szCs w:val="21"/>
        </w:rPr>
        <w:t>, 3, 189-220.</w:t>
      </w:r>
    </w:p>
    <w:p w:rsidR="006965B9" w:rsidRPr="006965B9" w:rsidRDefault="006965B9" w:rsidP="00F55405">
      <w:pPr>
        <w:ind w:left="630" w:hangingChars="300" w:hanging="630"/>
        <w:jc w:val="both"/>
        <w:rPr>
          <w:sz w:val="21"/>
          <w:szCs w:val="21"/>
        </w:rPr>
      </w:pPr>
      <w:proofErr w:type="spellStart"/>
      <w:r w:rsidRPr="006965B9">
        <w:rPr>
          <w:sz w:val="21"/>
          <w:szCs w:val="21"/>
        </w:rPr>
        <w:t>Brickley</w:t>
      </w:r>
      <w:proofErr w:type="spellEnd"/>
      <w:r w:rsidRPr="006965B9">
        <w:rPr>
          <w:sz w:val="21"/>
          <w:szCs w:val="21"/>
        </w:rPr>
        <w:t xml:space="preserve">, J., Lease, D., Smith, R., 1988. </w:t>
      </w:r>
      <w:proofErr w:type="gramStart"/>
      <w:r w:rsidRPr="006965B9">
        <w:rPr>
          <w:sz w:val="21"/>
          <w:szCs w:val="21"/>
        </w:rPr>
        <w:t>Ownership structure and voting on anti-takeover amendments.</w:t>
      </w:r>
      <w:proofErr w:type="gramEnd"/>
      <w:r w:rsidRPr="006965B9">
        <w:rPr>
          <w:i/>
          <w:sz w:val="21"/>
          <w:szCs w:val="21"/>
        </w:rPr>
        <w:t xml:space="preserve"> Journal of Financial Economics</w:t>
      </w:r>
      <w:r w:rsidRPr="006965B9">
        <w:rPr>
          <w:sz w:val="21"/>
          <w:szCs w:val="21"/>
        </w:rPr>
        <w:t xml:space="preserve"> 20, 267-291.</w:t>
      </w:r>
    </w:p>
    <w:p w:rsidR="00F836AA" w:rsidRDefault="00F836AA" w:rsidP="00F55405">
      <w:pPr>
        <w:ind w:left="630" w:hangingChars="300" w:hanging="630"/>
        <w:jc w:val="both"/>
        <w:rPr>
          <w:sz w:val="21"/>
          <w:szCs w:val="21"/>
          <w:lang w:eastAsia="zh-CN"/>
        </w:rPr>
      </w:pPr>
      <w:proofErr w:type="spellStart"/>
      <w:r w:rsidRPr="008807A3">
        <w:rPr>
          <w:sz w:val="21"/>
          <w:szCs w:val="21"/>
        </w:rPr>
        <w:t>Brickley</w:t>
      </w:r>
      <w:proofErr w:type="spellEnd"/>
      <w:r w:rsidRPr="008807A3">
        <w:rPr>
          <w:sz w:val="21"/>
          <w:szCs w:val="21"/>
        </w:rPr>
        <w:t xml:space="preserve">, J., Zimmerman, J., 2010. Corporate governance myths: comments on Armstrong, </w:t>
      </w:r>
      <w:proofErr w:type="spellStart"/>
      <w:r w:rsidRPr="008807A3">
        <w:rPr>
          <w:sz w:val="21"/>
          <w:szCs w:val="21"/>
        </w:rPr>
        <w:t>Guay</w:t>
      </w:r>
      <w:proofErr w:type="spellEnd"/>
      <w:r w:rsidRPr="008807A3">
        <w:rPr>
          <w:sz w:val="21"/>
          <w:szCs w:val="21"/>
        </w:rPr>
        <w:t xml:space="preserve">, and Weber. </w:t>
      </w:r>
      <w:proofErr w:type="gramStart"/>
      <w:r w:rsidRPr="008807A3">
        <w:rPr>
          <w:i/>
          <w:sz w:val="21"/>
          <w:szCs w:val="21"/>
        </w:rPr>
        <w:t>Working Paper</w:t>
      </w:r>
      <w:r w:rsidRPr="008807A3">
        <w:rPr>
          <w:sz w:val="21"/>
          <w:szCs w:val="21"/>
        </w:rPr>
        <w:t>, University of Rochester.</w:t>
      </w:r>
      <w:proofErr w:type="gramEnd"/>
    </w:p>
    <w:p w:rsidR="001322DC" w:rsidRPr="006965B9" w:rsidRDefault="001322DC" w:rsidP="00F55405">
      <w:pPr>
        <w:ind w:left="630" w:hangingChars="300" w:hanging="630"/>
        <w:jc w:val="both"/>
        <w:rPr>
          <w:sz w:val="21"/>
          <w:szCs w:val="21"/>
        </w:rPr>
      </w:pPr>
      <w:proofErr w:type="gramStart"/>
      <w:r>
        <w:rPr>
          <w:sz w:val="21"/>
          <w:szCs w:val="21"/>
        </w:rPr>
        <w:t xml:space="preserve">Clayton, M., </w:t>
      </w:r>
      <w:proofErr w:type="spellStart"/>
      <w:r>
        <w:rPr>
          <w:sz w:val="21"/>
          <w:szCs w:val="21"/>
        </w:rPr>
        <w:t>Hartzell</w:t>
      </w:r>
      <w:proofErr w:type="spellEnd"/>
      <w:r>
        <w:rPr>
          <w:sz w:val="21"/>
          <w:szCs w:val="21"/>
        </w:rPr>
        <w:t>, J., Rosenberg, J., 2003.</w:t>
      </w:r>
      <w:proofErr w:type="gramEnd"/>
      <w:r>
        <w:rPr>
          <w:sz w:val="21"/>
          <w:szCs w:val="21"/>
        </w:rPr>
        <w:t xml:space="preserve"> </w:t>
      </w:r>
      <w:proofErr w:type="gramStart"/>
      <w:r>
        <w:rPr>
          <w:sz w:val="21"/>
          <w:szCs w:val="21"/>
        </w:rPr>
        <w:t>The impact of CEO turnover on equity volatility.</w:t>
      </w:r>
      <w:proofErr w:type="gramEnd"/>
      <w:r>
        <w:rPr>
          <w:sz w:val="21"/>
          <w:szCs w:val="21"/>
        </w:rPr>
        <w:t xml:space="preserve"> </w:t>
      </w:r>
      <w:r w:rsidRPr="001322DC">
        <w:rPr>
          <w:i/>
          <w:sz w:val="21"/>
          <w:szCs w:val="21"/>
        </w:rPr>
        <w:t>Federal Reserve Bank of New York Staff Reports</w:t>
      </w:r>
      <w:r>
        <w:rPr>
          <w:sz w:val="21"/>
          <w:szCs w:val="21"/>
        </w:rPr>
        <w:t>, No. 166, May 2003.</w:t>
      </w:r>
    </w:p>
    <w:p w:rsidR="006965B9" w:rsidRPr="006965B9" w:rsidRDefault="006965B9" w:rsidP="00F55405">
      <w:pPr>
        <w:ind w:left="630" w:hangingChars="300" w:hanging="630"/>
        <w:jc w:val="both"/>
        <w:rPr>
          <w:sz w:val="21"/>
          <w:szCs w:val="21"/>
        </w:rPr>
      </w:pPr>
      <w:r w:rsidRPr="006965B9">
        <w:rPr>
          <w:sz w:val="21"/>
          <w:szCs w:val="21"/>
        </w:rPr>
        <w:t xml:space="preserve">Cole, R., </w:t>
      </w:r>
      <w:proofErr w:type="spellStart"/>
      <w:r w:rsidRPr="006965B9">
        <w:rPr>
          <w:sz w:val="21"/>
          <w:szCs w:val="21"/>
        </w:rPr>
        <w:t>Gunther</w:t>
      </w:r>
      <w:proofErr w:type="spellEnd"/>
      <w:r w:rsidRPr="006965B9">
        <w:rPr>
          <w:sz w:val="21"/>
          <w:szCs w:val="21"/>
        </w:rPr>
        <w:t xml:space="preserve">, J., 1998. </w:t>
      </w:r>
      <w:proofErr w:type="gramStart"/>
      <w:r w:rsidRPr="006965B9">
        <w:rPr>
          <w:sz w:val="21"/>
          <w:szCs w:val="21"/>
        </w:rPr>
        <w:t>Predicting bank failures: a comparison of on- and off-site monitoring systems.</w:t>
      </w:r>
      <w:proofErr w:type="gramEnd"/>
      <w:r w:rsidRPr="006965B9">
        <w:rPr>
          <w:i/>
          <w:sz w:val="21"/>
          <w:szCs w:val="21"/>
        </w:rPr>
        <w:t xml:space="preserve"> Journal of Financial Services Research</w:t>
      </w:r>
      <w:r w:rsidRPr="006965B9">
        <w:rPr>
          <w:sz w:val="21"/>
          <w:szCs w:val="21"/>
        </w:rPr>
        <w:t xml:space="preserve"> 13, 103-117.</w:t>
      </w:r>
    </w:p>
    <w:p w:rsidR="006965B9" w:rsidRPr="006965B9" w:rsidRDefault="006965B9" w:rsidP="00F55405">
      <w:pPr>
        <w:ind w:left="630" w:hangingChars="300" w:hanging="630"/>
        <w:jc w:val="both"/>
        <w:rPr>
          <w:sz w:val="21"/>
          <w:szCs w:val="21"/>
        </w:rPr>
      </w:pPr>
      <w:r w:rsidRPr="006965B9">
        <w:rPr>
          <w:sz w:val="21"/>
          <w:szCs w:val="21"/>
        </w:rPr>
        <w:t xml:space="preserve">Coles, J., Daniel, N., </w:t>
      </w:r>
      <w:proofErr w:type="spellStart"/>
      <w:r w:rsidRPr="006965B9">
        <w:rPr>
          <w:sz w:val="21"/>
          <w:szCs w:val="21"/>
        </w:rPr>
        <w:t>Naveen</w:t>
      </w:r>
      <w:proofErr w:type="spellEnd"/>
      <w:r w:rsidRPr="006965B9">
        <w:rPr>
          <w:sz w:val="21"/>
          <w:szCs w:val="21"/>
        </w:rPr>
        <w:t xml:space="preserve">, L., 2008. Boards: does one size fit all? </w:t>
      </w:r>
      <w:r w:rsidRPr="006965B9">
        <w:rPr>
          <w:i/>
          <w:sz w:val="21"/>
          <w:szCs w:val="21"/>
        </w:rPr>
        <w:t>Journal of Financial Economics</w:t>
      </w:r>
      <w:r w:rsidRPr="006965B9">
        <w:rPr>
          <w:sz w:val="21"/>
          <w:szCs w:val="21"/>
        </w:rPr>
        <w:t xml:space="preserve"> 87, 329-356.</w:t>
      </w:r>
    </w:p>
    <w:p w:rsidR="006965B9" w:rsidRPr="006965B9" w:rsidRDefault="006965B9" w:rsidP="00F55405">
      <w:pPr>
        <w:ind w:left="630" w:hangingChars="300" w:hanging="630"/>
        <w:jc w:val="both"/>
        <w:rPr>
          <w:sz w:val="21"/>
          <w:szCs w:val="21"/>
        </w:rPr>
      </w:pPr>
      <w:proofErr w:type="gramStart"/>
      <w:r w:rsidRPr="006965B9">
        <w:rPr>
          <w:sz w:val="21"/>
          <w:szCs w:val="21"/>
        </w:rPr>
        <w:t xml:space="preserve">Core, J., </w:t>
      </w:r>
      <w:proofErr w:type="spellStart"/>
      <w:r w:rsidRPr="006965B9">
        <w:rPr>
          <w:sz w:val="21"/>
          <w:szCs w:val="21"/>
        </w:rPr>
        <w:t>Guay</w:t>
      </w:r>
      <w:proofErr w:type="spellEnd"/>
      <w:r w:rsidRPr="006965B9">
        <w:rPr>
          <w:sz w:val="21"/>
          <w:szCs w:val="21"/>
        </w:rPr>
        <w:t>, W., 2002.</w:t>
      </w:r>
      <w:proofErr w:type="gramEnd"/>
      <w:r w:rsidRPr="006965B9">
        <w:rPr>
          <w:sz w:val="21"/>
          <w:szCs w:val="21"/>
        </w:rPr>
        <w:t xml:space="preserve"> </w:t>
      </w:r>
      <w:proofErr w:type="gramStart"/>
      <w:r w:rsidRPr="006965B9">
        <w:rPr>
          <w:sz w:val="21"/>
          <w:szCs w:val="21"/>
        </w:rPr>
        <w:t>Estimating the value of employee stock option portfolios and their sensitivities to price and volatility.</w:t>
      </w:r>
      <w:proofErr w:type="gramEnd"/>
      <w:r w:rsidRPr="006965B9">
        <w:rPr>
          <w:i/>
          <w:sz w:val="21"/>
          <w:szCs w:val="21"/>
        </w:rPr>
        <w:t xml:space="preserve"> Journal of Accounting Research</w:t>
      </w:r>
      <w:r w:rsidRPr="006965B9">
        <w:rPr>
          <w:sz w:val="21"/>
          <w:szCs w:val="21"/>
        </w:rPr>
        <w:t xml:space="preserve"> 40, 613-630.</w:t>
      </w:r>
    </w:p>
    <w:p w:rsidR="006965B9" w:rsidRPr="006965B9" w:rsidRDefault="006965B9" w:rsidP="00F55405">
      <w:pPr>
        <w:ind w:left="630" w:hangingChars="300" w:hanging="630"/>
        <w:jc w:val="both"/>
        <w:rPr>
          <w:sz w:val="21"/>
          <w:szCs w:val="21"/>
        </w:rPr>
      </w:pPr>
      <w:proofErr w:type="gramStart"/>
      <w:r w:rsidRPr="006965B9">
        <w:rPr>
          <w:sz w:val="21"/>
          <w:szCs w:val="21"/>
        </w:rPr>
        <w:t xml:space="preserve">Core, J., </w:t>
      </w:r>
      <w:proofErr w:type="spellStart"/>
      <w:r w:rsidRPr="006965B9">
        <w:rPr>
          <w:sz w:val="21"/>
          <w:szCs w:val="21"/>
        </w:rPr>
        <w:t>Holthausen</w:t>
      </w:r>
      <w:proofErr w:type="spellEnd"/>
      <w:r w:rsidRPr="006965B9">
        <w:rPr>
          <w:sz w:val="21"/>
          <w:szCs w:val="21"/>
        </w:rPr>
        <w:t xml:space="preserve">, R., </w:t>
      </w:r>
      <w:proofErr w:type="spellStart"/>
      <w:r w:rsidRPr="006965B9">
        <w:rPr>
          <w:sz w:val="21"/>
          <w:szCs w:val="21"/>
        </w:rPr>
        <w:t>Larcker</w:t>
      </w:r>
      <w:proofErr w:type="spellEnd"/>
      <w:r w:rsidRPr="006965B9">
        <w:rPr>
          <w:sz w:val="21"/>
          <w:szCs w:val="21"/>
        </w:rPr>
        <w:t>, D., 1999.</w:t>
      </w:r>
      <w:proofErr w:type="gramEnd"/>
      <w:r w:rsidRPr="006965B9">
        <w:rPr>
          <w:sz w:val="21"/>
          <w:szCs w:val="21"/>
        </w:rPr>
        <w:t xml:space="preserve"> </w:t>
      </w:r>
      <w:proofErr w:type="gramStart"/>
      <w:r w:rsidRPr="006965B9">
        <w:rPr>
          <w:sz w:val="21"/>
          <w:szCs w:val="21"/>
        </w:rPr>
        <w:t>Corporate governance, chief executive officer composition, and firm performance.</w:t>
      </w:r>
      <w:proofErr w:type="gramEnd"/>
      <w:r w:rsidRPr="006965B9">
        <w:rPr>
          <w:sz w:val="21"/>
          <w:szCs w:val="21"/>
        </w:rPr>
        <w:t xml:space="preserve"> </w:t>
      </w:r>
      <w:r w:rsidRPr="006965B9">
        <w:rPr>
          <w:i/>
          <w:sz w:val="21"/>
          <w:szCs w:val="21"/>
        </w:rPr>
        <w:t xml:space="preserve">Journal of Financial Economics </w:t>
      </w:r>
      <w:r w:rsidRPr="006965B9">
        <w:rPr>
          <w:sz w:val="21"/>
          <w:szCs w:val="21"/>
        </w:rPr>
        <w:t>51, 371-406.</w:t>
      </w:r>
    </w:p>
    <w:p w:rsidR="006965B9" w:rsidRPr="006965B9" w:rsidRDefault="006965B9" w:rsidP="00F55405">
      <w:pPr>
        <w:ind w:left="630" w:hangingChars="300" w:hanging="630"/>
        <w:jc w:val="both"/>
        <w:rPr>
          <w:sz w:val="21"/>
          <w:szCs w:val="21"/>
        </w:rPr>
      </w:pPr>
      <w:r w:rsidRPr="006965B9">
        <w:rPr>
          <w:sz w:val="21"/>
          <w:szCs w:val="21"/>
        </w:rPr>
        <w:t xml:space="preserve">Crawford, A., </w:t>
      </w:r>
      <w:proofErr w:type="spellStart"/>
      <w:r w:rsidRPr="006965B9">
        <w:rPr>
          <w:sz w:val="21"/>
          <w:szCs w:val="21"/>
        </w:rPr>
        <w:t>Ezzell</w:t>
      </w:r>
      <w:proofErr w:type="spellEnd"/>
      <w:r w:rsidRPr="006965B9">
        <w:rPr>
          <w:sz w:val="21"/>
          <w:szCs w:val="21"/>
        </w:rPr>
        <w:t xml:space="preserve">, J., Miles, J., 1995. </w:t>
      </w:r>
      <w:proofErr w:type="gramStart"/>
      <w:r w:rsidRPr="006965B9">
        <w:rPr>
          <w:sz w:val="21"/>
          <w:szCs w:val="21"/>
        </w:rPr>
        <w:t>Bank CEO pay-performance relations and the effects of deregulation.</w:t>
      </w:r>
      <w:proofErr w:type="gramEnd"/>
      <w:r w:rsidRPr="006965B9">
        <w:rPr>
          <w:sz w:val="21"/>
          <w:szCs w:val="21"/>
        </w:rPr>
        <w:t xml:space="preserve"> </w:t>
      </w:r>
      <w:r w:rsidRPr="006965B9">
        <w:rPr>
          <w:i/>
          <w:sz w:val="21"/>
          <w:szCs w:val="21"/>
        </w:rPr>
        <w:t>The Journal of Business</w:t>
      </w:r>
      <w:r w:rsidRPr="006965B9">
        <w:rPr>
          <w:sz w:val="21"/>
          <w:szCs w:val="21"/>
        </w:rPr>
        <w:t xml:space="preserve"> 68, 231-256.</w:t>
      </w:r>
    </w:p>
    <w:p w:rsidR="00704840" w:rsidRPr="006965B9" w:rsidRDefault="00704840" w:rsidP="00F55405">
      <w:pPr>
        <w:ind w:left="630" w:hangingChars="300" w:hanging="630"/>
        <w:jc w:val="both"/>
        <w:rPr>
          <w:sz w:val="21"/>
          <w:szCs w:val="21"/>
        </w:rPr>
      </w:pPr>
      <w:r>
        <w:rPr>
          <w:sz w:val="21"/>
          <w:szCs w:val="21"/>
        </w:rPr>
        <w:t xml:space="preserve">Dass, N., </w:t>
      </w:r>
      <w:proofErr w:type="spellStart"/>
      <w:r>
        <w:rPr>
          <w:sz w:val="21"/>
          <w:szCs w:val="21"/>
        </w:rPr>
        <w:t>Kini</w:t>
      </w:r>
      <w:proofErr w:type="spellEnd"/>
      <w:r>
        <w:rPr>
          <w:sz w:val="21"/>
          <w:szCs w:val="21"/>
        </w:rPr>
        <w:t xml:space="preserve">, O., Nanda, V., </w:t>
      </w:r>
      <w:proofErr w:type="spellStart"/>
      <w:r>
        <w:rPr>
          <w:sz w:val="21"/>
          <w:szCs w:val="21"/>
        </w:rPr>
        <w:t>Onal</w:t>
      </w:r>
      <w:proofErr w:type="spellEnd"/>
      <w:r>
        <w:rPr>
          <w:sz w:val="21"/>
          <w:szCs w:val="21"/>
        </w:rPr>
        <w:t xml:space="preserve">, B., 2011. </w:t>
      </w:r>
      <w:proofErr w:type="gramStart"/>
      <w:r>
        <w:rPr>
          <w:sz w:val="21"/>
          <w:szCs w:val="21"/>
        </w:rPr>
        <w:t>The influence of directors from related industries in shaping firm policies.</w:t>
      </w:r>
      <w:proofErr w:type="gramEnd"/>
      <w:r>
        <w:rPr>
          <w:sz w:val="21"/>
          <w:szCs w:val="21"/>
        </w:rPr>
        <w:t xml:space="preserve"> </w:t>
      </w:r>
      <w:proofErr w:type="gramStart"/>
      <w:r w:rsidRPr="00704840">
        <w:rPr>
          <w:i/>
          <w:sz w:val="21"/>
          <w:szCs w:val="21"/>
        </w:rPr>
        <w:t>Working Paper</w:t>
      </w:r>
      <w:r>
        <w:rPr>
          <w:sz w:val="21"/>
          <w:szCs w:val="21"/>
        </w:rPr>
        <w:t>, Georgia Institute of Technology, Georgia State University, and Aalto University.</w:t>
      </w:r>
      <w:proofErr w:type="gramEnd"/>
      <w:r>
        <w:rPr>
          <w:sz w:val="21"/>
          <w:szCs w:val="21"/>
        </w:rPr>
        <w:t xml:space="preserve"> </w:t>
      </w:r>
    </w:p>
    <w:p w:rsidR="006965B9" w:rsidRPr="006965B9" w:rsidRDefault="006965B9" w:rsidP="00F55405">
      <w:pPr>
        <w:ind w:left="630" w:hangingChars="300" w:hanging="630"/>
        <w:jc w:val="both"/>
        <w:rPr>
          <w:sz w:val="21"/>
          <w:szCs w:val="21"/>
        </w:rPr>
      </w:pPr>
      <w:r w:rsidRPr="006965B9">
        <w:rPr>
          <w:sz w:val="21"/>
          <w:szCs w:val="21"/>
        </w:rPr>
        <w:t xml:space="preserve">Denis, D., Denis, D., </w:t>
      </w:r>
      <w:proofErr w:type="spellStart"/>
      <w:r w:rsidRPr="006965B9">
        <w:rPr>
          <w:sz w:val="21"/>
          <w:szCs w:val="21"/>
        </w:rPr>
        <w:t>Sarin</w:t>
      </w:r>
      <w:proofErr w:type="spellEnd"/>
      <w:r w:rsidRPr="006965B9">
        <w:rPr>
          <w:sz w:val="21"/>
          <w:szCs w:val="21"/>
        </w:rPr>
        <w:t>, A., 199</w:t>
      </w:r>
      <w:r w:rsidR="004E70BF">
        <w:rPr>
          <w:rFonts w:hint="eastAsia"/>
          <w:sz w:val="21"/>
          <w:szCs w:val="21"/>
          <w:lang w:eastAsia="zh-CN"/>
        </w:rPr>
        <w:t>7</w:t>
      </w:r>
      <w:r w:rsidRPr="006965B9">
        <w:rPr>
          <w:sz w:val="21"/>
          <w:szCs w:val="21"/>
        </w:rPr>
        <w:t xml:space="preserve">. Ownership structure and top management turnover. </w:t>
      </w:r>
      <w:r w:rsidRPr="006965B9">
        <w:rPr>
          <w:i/>
          <w:sz w:val="21"/>
          <w:szCs w:val="21"/>
        </w:rPr>
        <w:t>Journal of Financial Economics</w:t>
      </w:r>
      <w:r w:rsidRPr="006965B9">
        <w:rPr>
          <w:sz w:val="21"/>
          <w:szCs w:val="21"/>
        </w:rPr>
        <w:t xml:space="preserve"> 45, 193-221.</w:t>
      </w:r>
    </w:p>
    <w:p w:rsidR="006965B9" w:rsidRPr="006965B9" w:rsidRDefault="006965B9" w:rsidP="00F55405">
      <w:pPr>
        <w:ind w:left="630" w:hangingChars="300" w:hanging="630"/>
        <w:jc w:val="both"/>
        <w:rPr>
          <w:sz w:val="21"/>
          <w:szCs w:val="21"/>
        </w:rPr>
      </w:pPr>
      <w:r w:rsidRPr="006965B9">
        <w:rPr>
          <w:rFonts w:hint="eastAsia"/>
          <w:sz w:val="21"/>
          <w:szCs w:val="21"/>
        </w:rPr>
        <w:t xml:space="preserve">Ellis, J., 2010. Are turnaround specialists special? </w:t>
      </w:r>
      <w:proofErr w:type="gramStart"/>
      <w:r w:rsidRPr="006965B9">
        <w:rPr>
          <w:rFonts w:hint="eastAsia"/>
          <w:sz w:val="21"/>
          <w:szCs w:val="21"/>
        </w:rPr>
        <w:t>An examination of CEO reputation and CEO succession.</w:t>
      </w:r>
      <w:proofErr w:type="gramEnd"/>
      <w:r w:rsidRPr="006965B9">
        <w:rPr>
          <w:rFonts w:hint="eastAsia"/>
          <w:sz w:val="21"/>
          <w:szCs w:val="21"/>
        </w:rPr>
        <w:t xml:space="preserve"> </w:t>
      </w:r>
      <w:proofErr w:type="gramStart"/>
      <w:r w:rsidRPr="006965B9">
        <w:rPr>
          <w:rFonts w:hint="eastAsia"/>
          <w:i/>
          <w:sz w:val="21"/>
          <w:szCs w:val="21"/>
        </w:rPr>
        <w:t>Working paper</w:t>
      </w:r>
      <w:r w:rsidRPr="006965B9">
        <w:rPr>
          <w:rFonts w:hint="eastAsia"/>
          <w:sz w:val="21"/>
          <w:szCs w:val="21"/>
        </w:rPr>
        <w:t>.</w:t>
      </w:r>
      <w:proofErr w:type="gramEnd"/>
      <w:r w:rsidRPr="006965B9">
        <w:rPr>
          <w:rFonts w:hint="eastAsia"/>
          <w:sz w:val="21"/>
          <w:szCs w:val="21"/>
        </w:rPr>
        <w:t xml:space="preserve"> </w:t>
      </w:r>
      <w:proofErr w:type="gramStart"/>
      <w:r w:rsidRPr="006965B9">
        <w:rPr>
          <w:rFonts w:hint="eastAsia"/>
          <w:sz w:val="21"/>
          <w:szCs w:val="21"/>
        </w:rPr>
        <w:t>University of Pittsburgh.</w:t>
      </w:r>
      <w:proofErr w:type="gramEnd"/>
    </w:p>
    <w:p w:rsidR="003759E2" w:rsidRDefault="003759E2" w:rsidP="00F55405">
      <w:pPr>
        <w:ind w:left="630" w:hangingChars="300" w:hanging="630"/>
        <w:jc w:val="both"/>
        <w:rPr>
          <w:sz w:val="21"/>
          <w:szCs w:val="21"/>
          <w:lang w:eastAsia="zh-CN"/>
        </w:rPr>
      </w:pPr>
      <w:r>
        <w:rPr>
          <w:rFonts w:hint="eastAsia"/>
          <w:sz w:val="21"/>
          <w:szCs w:val="21"/>
          <w:lang w:eastAsia="zh-CN"/>
        </w:rPr>
        <w:t xml:space="preserve">Eng, L., </w:t>
      </w:r>
      <w:proofErr w:type="spellStart"/>
      <w:r>
        <w:rPr>
          <w:rFonts w:hint="eastAsia"/>
          <w:sz w:val="21"/>
          <w:szCs w:val="21"/>
          <w:lang w:eastAsia="zh-CN"/>
        </w:rPr>
        <w:t>Mak</w:t>
      </w:r>
      <w:proofErr w:type="spellEnd"/>
      <w:r>
        <w:rPr>
          <w:rFonts w:hint="eastAsia"/>
          <w:sz w:val="21"/>
          <w:szCs w:val="21"/>
          <w:lang w:eastAsia="zh-CN"/>
        </w:rPr>
        <w:t xml:space="preserve">, Y., 2003. </w:t>
      </w:r>
      <w:proofErr w:type="gramStart"/>
      <w:r>
        <w:rPr>
          <w:rFonts w:hint="eastAsia"/>
          <w:sz w:val="21"/>
          <w:szCs w:val="21"/>
          <w:lang w:eastAsia="zh-CN"/>
        </w:rPr>
        <w:t>Corporate governance and voluntary disclosure.</w:t>
      </w:r>
      <w:proofErr w:type="gramEnd"/>
      <w:r>
        <w:rPr>
          <w:rFonts w:hint="eastAsia"/>
          <w:sz w:val="21"/>
          <w:szCs w:val="21"/>
          <w:lang w:eastAsia="zh-CN"/>
        </w:rPr>
        <w:t xml:space="preserve"> </w:t>
      </w:r>
      <w:r w:rsidRPr="003759E2">
        <w:rPr>
          <w:rFonts w:hint="eastAsia"/>
          <w:i/>
          <w:sz w:val="21"/>
          <w:szCs w:val="21"/>
          <w:lang w:eastAsia="zh-CN"/>
        </w:rPr>
        <w:t>Journal of Accounting and Public Policy</w:t>
      </w:r>
      <w:r>
        <w:rPr>
          <w:rFonts w:hint="eastAsia"/>
          <w:sz w:val="21"/>
          <w:szCs w:val="21"/>
          <w:lang w:eastAsia="zh-CN"/>
        </w:rPr>
        <w:t xml:space="preserve"> 22, 325-345.</w:t>
      </w:r>
    </w:p>
    <w:p w:rsidR="006965B9" w:rsidRPr="006965B9" w:rsidRDefault="006965B9" w:rsidP="00F55405">
      <w:pPr>
        <w:ind w:left="630" w:hangingChars="300" w:hanging="630"/>
        <w:jc w:val="both"/>
        <w:rPr>
          <w:sz w:val="21"/>
          <w:szCs w:val="21"/>
        </w:rPr>
      </w:pPr>
      <w:proofErr w:type="spellStart"/>
      <w:r w:rsidRPr="006965B9">
        <w:rPr>
          <w:sz w:val="21"/>
          <w:szCs w:val="21"/>
        </w:rPr>
        <w:t>Esty</w:t>
      </w:r>
      <w:proofErr w:type="spellEnd"/>
      <w:r w:rsidRPr="006965B9">
        <w:rPr>
          <w:sz w:val="21"/>
          <w:szCs w:val="21"/>
        </w:rPr>
        <w:t xml:space="preserve">, B., 1998. </w:t>
      </w:r>
      <w:proofErr w:type="gramStart"/>
      <w:r w:rsidRPr="006965B9">
        <w:rPr>
          <w:sz w:val="21"/>
          <w:szCs w:val="21"/>
        </w:rPr>
        <w:t>The impact of contingent liability on commercial bank risk taking.</w:t>
      </w:r>
      <w:proofErr w:type="gramEnd"/>
      <w:r w:rsidRPr="006965B9">
        <w:rPr>
          <w:sz w:val="21"/>
          <w:szCs w:val="21"/>
        </w:rPr>
        <w:t xml:space="preserve"> </w:t>
      </w:r>
      <w:r w:rsidRPr="006965B9">
        <w:rPr>
          <w:i/>
          <w:sz w:val="21"/>
          <w:szCs w:val="21"/>
        </w:rPr>
        <w:t xml:space="preserve">Journal of Financial Economics </w:t>
      </w:r>
      <w:r w:rsidRPr="006965B9">
        <w:rPr>
          <w:sz w:val="21"/>
          <w:szCs w:val="21"/>
        </w:rPr>
        <w:t>47, 189-218.</w:t>
      </w:r>
    </w:p>
    <w:p w:rsidR="006965B9" w:rsidRPr="006965B9" w:rsidRDefault="006965B9" w:rsidP="00F55405">
      <w:pPr>
        <w:ind w:left="630" w:hangingChars="300" w:hanging="630"/>
        <w:jc w:val="both"/>
        <w:rPr>
          <w:sz w:val="21"/>
          <w:szCs w:val="21"/>
        </w:rPr>
      </w:pPr>
      <w:r w:rsidRPr="006965B9">
        <w:rPr>
          <w:sz w:val="21"/>
          <w:szCs w:val="21"/>
        </w:rPr>
        <w:lastRenderedPageBreak/>
        <w:t xml:space="preserve">Fahlenbrach, R., Stulz, R., 2011. Bank CEO </w:t>
      </w:r>
      <w:proofErr w:type="gramStart"/>
      <w:r w:rsidRPr="006965B9">
        <w:rPr>
          <w:sz w:val="21"/>
          <w:szCs w:val="21"/>
        </w:rPr>
        <w:t>incentives</w:t>
      </w:r>
      <w:proofErr w:type="gramEnd"/>
      <w:r w:rsidRPr="006965B9">
        <w:rPr>
          <w:sz w:val="21"/>
          <w:szCs w:val="21"/>
        </w:rPr>
        <w:t xml:space="preserve"> and the credit crisis. </w:t>
      </w:r>
      <w:r w:rsidRPr="006965B9">
        <w:rPr>
          <w:i/>
          <w:sz w:val="21"/>
          <w:szCs w:val="21"/>
        </w:rPr>
        <w:t xml:space="preserve">Journal of Financial Economics </w:t>
      </w:r>
      <w:r w:rsidRPr="006965B9">
        <w:rPr>
          <w:sz w:val="21"/>
          <w:szCs w:val="21"/>
        </w:rPr>
        <w:t>99, 11-26.</w:t>
      </w:r>
    </w:p>
    <w:p w:rsidR="006965B9" w:rsidRPr="006965B9" w:rsidRDefault="006965B9" w:rsidP="00F55405">
      <w:pPr>
        <w:ind w:left="630" w:hangingChars="300" w:hanging="630"/>
        <w:jc w:val="both"/>
        <w:rPr>
          <w:sz w:val="21"/>
          <w:szCs w:val="21"/>
        </w:rPr>
      </w:pPr>
      <w:r w:rsidRPr="006965B9">
        <w:rPr>
          <w:sz w:val="21"/>
          <w:szCs w:val="21"/>
        </w:rPr>
        <w:t xml:space="preserve">Faleye, O., 2003. Are large </w:t>
      </w:r>
      <w:proofErr w:type="gramStart"/>
      <w:r w:rsidRPr="006965B9">
        <w:rPr>
          <w:sz w:val="21"/>
          <w:szCs w:val="21"/>
        </w:rPr>
        <w:t>boards</w:t>
      </w:r>
      <w:proofErr w:type="gramEnd"/>
      <w:r w:rsidRPr="006965B9">
        <w:rPr>
          <w:sz w:val="21"/>
          <w:szCs w:val="21"/>
        </w:rPr>
        <w:t xml:space="preserve"> poor monitors? </w:t>
      </w:r>
      <w:proofErr w:type="gramStart"/>
      <w:r w:rsidRPr="006965B9">
        <w:rPr>
          <w:sz w:val="21"/>
          <w:szCs w:val="21"/>
        </w:rPr>
        <w:t>Evidence from CEO turnover.</w:t>
      </w:r>
      <w:proofErr w:type="gramEnd"/>
      <w:r w:rsidRPr="006965B9">
        <w:rPr>
          <w:sz w:val="21"/>
          <w:szCs w:val="21"/>
        </w:rPr>
        <w:t xml:space="preserve"> </w:t>
      </w:r>
      <w:proofErr w:type="gramStart"/>
      <w:r w:rsidRPr="006965B9">
        <w:rPr>
          <w:i/>
          <w:sz w:val="21"/>
          <w:szCs w:val="21"/>
        </w:rPr>
        <w:t>Working paper,</w:t>
      </w:r>
      <w:r w:rsidRPr="006965B9">
        <w:rPr>
          <w:sz w:val="21"/>
          <w:szCs w:val="21"/>
        </w:rPr>
        <w:t xml:space="preserve"> Northeastern University.</w:t>
      </w:r>
      <w:proofErr w:type="gramEnd"/>
    </w:p>
    <w:p w:rsidR="006965B9" w:rsidRDefault="006965B9" w:rsidP="00F55405">
      <w:pPr>
        <w:ind w:left="630" w:hangingChars="300" w:hanging="630"/>
        <w:jc w:val="both"/>
        <w:rPr>
          <w:sz w:val="21"/>
          <w:szCs w:val="21"/>
        </w:rPr>
      </w:pPr>
      <w:r w:rsidRPr="006965B9">
        <w:rPr>
          <w:sz w:val="21"/>
          <w:szCs w:val="21"/>
        </w:rPr>
        <w:t xml:space="preserve">Faleye, O., 2007. Classified boards, </w:t>
      </w:r>
      <w:proofErr w:type="gramStart"/>
      <w:r w:rsidRPr="006965B9">
        <w:rPr>
          <w:sz w:val="21"/>
          <w:szCs w:val="21"/>
        </w:rPr>
        <w:t>firms</w:t>
      </w:r>
      <w:proofErr w:type="gramEnd"/>
      <w:r w:rsidRPr="006965B9">
        <w:rPr>
          <w:sz w:val="21"/>
          <w:szCs w:val="21"/>
        </w:rPr>
        <w:t xml:space="preserve"> value, and managerial entrenchment. </w:t>
      </w:r>
      <w:r w:rsidRPr="006965B9">
        <w:rPr>
          <w:i/>
          <w:sz w:val="21"/>
          <w:szCs w:val="21"/>
        </w:rPr>
        <w:t>Journal of Financial Economics</w:t>
      </w:r>
      <w:r w:rsidRPr="006965B9">
        <w:rPr>
          <w:sz w:val="21"/>
          <w:szCs w:val="21"/>
        </w:rPr>
        <w:t xml:space="preserve"> 73, 501-559.</w:t>
      </w:r>
    </w:p>
    <w:p w:rsidR="00C7491E" w:rsidRPr="006965B9" w:rsidRDefault="00C7491E" w:rsidP="00F55405">
      <w:pPr>
        <w:ind w:left="630" w:hangingChars="300" w:hanging="630"/>
        <w:jc w:val="both"/>
        <w:rPr>
          <w:sz w:val="21"/>
          <w:szCs w:val="21"/>
        </w:rPr>
      </w:pPr>
      <w:r w:rsidRPr="006965B9">
        <w:rPr>
          <w:sz w:val="21"/>
          <w:szCs w:val="21"/>
        </w:rPr>
        <w:t>Faleye, O.,</w:t>
      </w:r>
      <w:r>
        <w:rPr>
          <w:sz w:val="21"/>
          <w:szCs w:val="21"/>
        </w:rPr>
        <w:t xml:space="preserve"> </w:t>
      </w:r>
      <w:proofErr w:type="spellStart"/>
      <w:r>
        <w:rPr>
          <w:sz w:val="21"/>
          <w:szCs w:val="21"/>
        </w:rPr>
        <w:t>Hoitash</w:t>
      </w:r>
      <w:proofErr w:type="spellEnd"/>
      <w:r>
        <w:rPr>
          <w:sz w:val="21"/>
          <w:szCs w:val="21"/>
        </w:rPr>
        <w:t xml:space="preserve">, R., </w:t>
      </w:r>
      <w:proofErr w:type="spellStart"/>
      <w:r>
        <w:rPr>
          <w:sz w:val="21"/>
          <w:szCs w:val="21"/>
        </w:rPr>
        <w:t>Hoitash</w:t>
      </w:r>
      <w:proofErr w:type="spellEnd"/>
      <w:r>
        <w:rPr>
          <w:sz w:val="21"/>
          <w:szCs w:val="21"/>
        </w:rPr>
        <w:t>, U., 2012.</w:t>
      </w:r>
      <w:r w:rsidRPr="006965B9">
        <w:rPr>
          <w:sz w:val="21"/>
          <w:szCs w:val="21"/>
        </w:rPr>
        <w:t xml:space="preserve"> </w:t>
      </w:r>
      <w:proofErr w:type="gramStart"/>
      <w:r>
        <w:rPr>
          <w:sz w:val="21"/>
          <w:szCs w:val="21"/>
        </w:rPr>
        <w:t>Industry expertise on corporate boards</w:t>
      </w:r>
      <w:r w:rsidRPr="006965B9">
        <w:rPr>
          <w:sz w:val="21"/>
          <w:szCs w:val="21"/>
        </w:rPr>
        <w:t>.</w:t>
      </w:r>
      <w:proofErr w:type="gramEnd"/>
      <w:r w:rsidRPr="006965B9">
        <w:rPr>
          <w:sz w:val="21"/>
          <w:szCs w:val="21"/>
        </w:rPr>
        <w:t xml:space="preserve"> </w:t>
      </w:r>
      <w:proofErr w:type="gramStart"/>
      <w:r>
        <w:rPr>
          <w:i/>
          <w:sz w:val="21"/>
          <w:szCs w:val="21"/>
        </w:rPr>
        <w:t>Working Paper</w:t>
      </w:r>
      <w:r w:rsidRPr="006965B9">
        <w:rPr>
          <w:sz w:val="21"/>
          <w:szCs w:val="21"/>
        </w:rPr>
        <w:t xml:space="preserve">, </w:t>
      </w:r>
      <w:r>
        <w:rPr>
          <w:sz w:val="21"/>
          <w:szCs w:val="21"/>
        </w:rPr>
        <w:t>Northeastern University &amp; Bentley University</w:t>
      </w:r>
      <w:r w:rsidRPr="006965B9">
        <w:rPr>
          <w:sz w:val="21"/>
          <w:szCs w:val="21"/>
        </w:rPr>
        <w:t>.</w:t>
      </w:r>
      <w:proofErr w:type="gramEnd"/>
    </w:p>
    <w:p w:rsidR="005D5D22" w:rsidRDefault="005D5D22" w:rsidP="00F55405">
      <w:pPr>
        <w:ind w:left="630" w:hangingChars="300" w:hanging="630"/>
        <w:jc w:val="both"/>
        <w:rPr>
          <w:sz w:val="21"/>
          <w:szCs w:val="21"/>
          <w:lang w:eastAsia="zh-CN"/>
        </w:rPr>
      </w:pPr>
      <w:proofErr w:type="spellStart"/>
      <w:r>
        <w:rPr>
          <w:rFonts w:hint="eastAsia"/>
          <w:sz w:val="21"/>
          <w:szCs w:val="21"/>
          <w:lang w:eastAsia="zh-CN"/>
        </w:rPr>
        <w:t>Fama</w:t>
      </w:r>
      <w:proofErr w:type="spellEnd"/>
      <w:r>
        <w:rPr>
          <w:rFonts w:hint="eastAsia"/>
          <w:sz w:val="21"/>
          <w:szCs w:val="21"/>
          <w:lang w:eastAsia="zh-CN"/>
        </w:rPr>
        <w:t xml:space="preserve">, E., 1980. </w:t>
      </w:r>
      <w:proofErr w:type="gramStart"/>
      <w:r>
        <w:rPr>
          <w:rFonts w:hint="eastAsia"/>
          <w:sz w:val="21"/>
          <w:szCs w:val="21"/>
          <w:lang w:eastAsia="zh-CN"/>
        </w:rPr>
        <w:t>Agency problem and the theory of the firm.</w:t>
      </w:r>
      <w:proofErr w:type="gramEnd"/>
      <w:r>
        <w:rPr>
          <w:rFonts w:hint="eastAsia"/>
          <w:sz w:val="21"/>
          <w:szCs w:val="21"/>
          <w:lang w:eastAsia="zh-CN"/>
        </w:rPr>
        <w:t xml:space="preserve"> </w:t>
      </w:r>
      <w:r w:rsidRPr="005D5D22">
        <w:rPr>
          <w:rFonts w:hint="eastAsia"/>
          <w:i/>
          <w:sz w:val="21"/>
          <w:szCs w:val="21"/>
          <w:lang w:eastAsia="zh-CN"/>
        </w:rPr>
        <w:t>Journal of Political Economy</w:t>
      </w:r>
      <w:r>
        <w:rPr>
          <w:rFonts w:hint="eastAsia"/>
          <w:sz w:val="21"/>
          <w:szCs w:val="21"/>
          <w:lang w:eastAsia="zh-CN"/>
        </w:rPr>
        <w:t xml:space="preserve"> 88, 288-308.</w:t>
      </w:r>
    </w:p>
    <w:p w:rsidR="005D5D22" w:rsidRDefault="005D5D22" w:rsidP="00F55405">
      <w:pPr>
        <w:ind w:left="630" w:hangingChars="300" w:hanging="630"/>
        <w:jc w:val="both"/>
        <w:rPr>
          <w:sz w:val="21"/>
          <w:szCs w:val="21"/>
          <w:lang w:eastAsia="zh-CN"/>
        </w:rPr>
      </w:pPr>
      <w:proofErr w:type="spellStart"/>
      <w:proofErr w:type="gramStart"/>
      <w:r>
        <w:rPr>
          <w:rFonts w:hint="eastAsia"/>
          <w:sz w:val="21"/>
          <w:szCs w:val="21"/>
          <w:lang w:eastAsia="zh-CN"/>
        </w:rPr>
        <w:t>Fama</w:t>
      </w:r>
      <w:proofErr w:type="spellEnd"/>
      <w:r>
        <w:rPr>
          <w:rFonts w:hint="eastAsia"/>
          <w:sz w:val="21"/>
          <w:szCs w:val="21"/>
          <w:lang w:eastAsia="zh-CN"/>
        </w:rPr>
        <w:t>, E., Jensen, M., 1983.</w:t>
      </w:r>
      <w:proofErr w:type="gramEnd"/>
      <w:r>
        <w:rPr>
          <w:rFonts w:hint="eastAsia"/>
          <w:sz w:val="21"/>
          <w:szCs w:val="21"/>
          <w:lang w:eastAsia="zh-CN"/>
        </w:rPr>
        <w:t xml:space="preserve"> </w:t>
      </w:r>
      <w:proofErr w:type="gramStart"/>
      <w:r>
        <w:rPr>
          <w:rFonts w:hint="eastAsia"/>
          <w:sz w:val="21"/>
          <w:szCs w:val="21"/>
          <w:lang w:eastAsia="zh-CN"/>
        </w:rPr>
        <w:t>Separation of ownership and control.</w:t>
      </w:r>
      <w:proofErr w:type="gramEnd"/>
      <w:r>
        <w:rPr>
          <w:rFonts w:hint="eastAsia"/>
          <w:sz w:val="21"/>
          <w:szCs w:val="21"/>
          <w:lang w:eastAsia="zh-CN"/>
        </w:rPr>
        <w:t xml:space="preserve"> </w:t>
      </w:r>
      <w:r w:rsidRPr="005D5D22">
        <w:rPr>
          <w:rFonts w:hint="eastAsia"/>
          <w:i/>
          <w:sz w:val="21"/>
          <w:szCs w:val="21"/>
          <w:lang w:eastAsia="zh-CN"/>
        </w:rPr>
        <w:t xml:space="preserve">Journal of Law and Economics </w:t>
      </w:r>
      <w:r>
        <w:rPr>
          <w:rFonts w:hint="eastAsia"/>
          <w:sz w:val="21"/>
          <w:szCs w:val="21"/>
          <w:lang w:eastAsia="zh-CN"/>
        </w:rPr>
        <w:t>26, 301-325.</w:t>
      </w:r>
    </w:p>
    <w:p w:rsidR="006965B9" w:rsidRDefault="006965B9" w:rsidP="00F55405">
      <w:pPr>
        <w:ind w:left="630" w:hangingChars="300" w:hanging="630"/>
        <w:jc w:val="both"/>
        <w:rPr>
          <w:sz w:val="21"/>
          <w:szCs w:val="21"/>
        </w:rPr>
      </w:pPr>
      <w:proofErr w:type="gramStart"/>
      <w:r w:rsidRPr="006965B9">
        <w:rPr>
          <w:sz w:val="21"/>
          <w:szCs w:val="21"/>
        </w:rPr>
        <w:t xml:space="preserve">Fredrickson, J., </w:t>
      </w:r>
      <w:proofErr w:type="spellStart"/>
      <w:r w:rsidRPr="006965B9">
        <w:rPr>
          <w:sz w:val="21"/>
          <w:szCs w:val="21"/>
        </w:rPr>
        <w:t>Hambrick</w:t>
      </w:r>
      <w:proofErr w:type="spellEnd"/>
      <w:r w:rsidRPr="006965B9">
        <w:rPr>
          <w:sz w:val="21"/>
          <w:szCs w:val="21"/>
        </w:rPr>
        <w:t xml:space="preserve">, D., </w:t>
      </w:r>
      <w:proofErr w:type="spellStart"/>
      <w:r w:rsidRPr="006965B9">
        <w:rPr>
          <w:sz w:val="21"/>
          <w:szCs w:val="21"/>
        </w:rPr>
        <w:t>Baumrin</w:t>
      </w:r>
      <w:proofErr w:type="spellEnd"/>
      <w:r w:rsidRPr="006965B9">
        <w:rPr>
          <w:sz w:val="21"/>
          <w:szCs w:val="21"/>
        </w:rPr>
        <w:t>, S., 1988.</w:t>
      </w:r>
      <w:proofErr w:type="gramEnd"/>
      <w:r w:rsidRPr="006965B9">
        <w:rPr>
          <w:sz w:val="21"/>
          <w:szCs w:val="21"/>
        </w:rPr>
        <w:t xml:space="preserve"> </w:t>
      </w:r>
      <w:proofErr w:type="gramStart"/>
      <w:r w:rsidRPr="006965B9">
        <w:rPr>
          <w:sz w:val="21"/>
          <w:szCs w:val="21"/>
        </w:rPr>
        <w:t>A model of CEO dismissal.</w:t>
      </w:r>
      <w:proofErr w:type="gramEnd"/>
      <w:r w:rsidRPr="006965B9">
        <w:rPr>
          <w:sz w:val="21"/>
          <w:szCs w:val="21"/>
        </w:rPr>
        <w:t xml:space="preserve"> </w:t>
      </w:r>
      <w:r w:rsidRPr="006965B9">
        <w:rPr>
          <w:i/>
          <w:sz w:val="21"/>
          <w:szCs w:val="21"/>
        </w:rPr>
        <w:t>Academy of Management Review</w:t>
      </w:r>
      <w:r w:rsidRPr="006965B9">
        <w:rPr>
          <w:sz w:val="21"/>
          <w:szCs w:val="21"/>
        </w:rPr>
        <w:t xml:space="preserve"> 13, 255-270.</w:t>
      </w:r>
    </w:p>
    <w:p w:rsidR="00C7491E" w:rsidRDefault="00C7491E" w:rsidP="00F55405">
      <w:pPr>
        <w:ind w:left="630" w:hangingChars="300" w:hanging="630"/>
        <w:jc w:val="both"/>
        <w:rPr>
          <w:sz w:val="21"/>
          <w:szCs w:val="21"/>
          <w:lang w:eastAsia="zh-CN"/>
        </w:rPr>
      </w:pPr>
      <w:r>
        <w:rPr>
          <w:sz w:val="21"/>
          <w:szCs w:val="21"/>
        </w:rPr>
        <w:t>Fields, P., Fraser, D., Subrahmanyam, A., 2012</w:t>
      </w:r>
      <w:r w:rsidRPr="006965B9">
        <w:rPr>
          <w:sz w:val="21"/>
          <w:szCs w:val="21"/>
        </w:rPr>
        <w:t xml:space="preserve">. </w:t>
      </w:r>
      <w:r>
        <w:rPr>
          <w:sz w:val="21"/>
          <w:szCs w:val="21"/>
        </w:rPr>
        <w:t>Board quality and the cost of debt capital: The case of bank loans</w:t>
      </w:r>
      <w:r w:rsidRPr="006965B9">
        <w:rPr>
          <w:sz w:val="21"/>
          <w:szCs w:val="21"/>
        </w:rPr>
        <w:t xml:space="preserve">. </w:t>
      </w:r>
      <w:r>
        <w:rPr>
          <w:i/>
          <w:sz w:val="21"/>
          <w:szCs w:val="21"/>
        </w:rPr>
        <w:t>Journal of Banking &amp; Finance</w:t>
      </w:r>
      <w:r w:rsidRPr="006965B9">
        <w:rPr>
          <w:sz w:val="21"/>
          <w:szCs w:val="21"/>
        </w:rPr>
        <w:t xml:space="preserve"> </w:t>
      </w:r>
      <w:r>
        <w:rPr>
          <w:sz w:val="21"/>
          <w:szCs w:val="21"/>
        </w:rPr>
        <w:t>36</w:t>
      </w:r>
      <w:r w:rsidRPr="006965B9">
        <w:rPr>
          <w:sz w:val="21"/>
          <w:szCs w:val="21"/>
        </w:rPr>
        <w:t xml:space="preserve">, </w:t>
      </w:r>
      <w:r>
        <w:rPr>
          <w:sz w:val="21"/>
          <w:szCs w:val="21"/>
        </w:rPr>
        <w:t>1536-1547</w:t>
      </w:r>
      <w:r w:rsidRPr="006965B9">
        <w:rPr>
          <w:sz w:val="21"/>
          <w:szCs w:val="21"/>
        </w:rPr>
        <w:t>.</w:t>
      </w:r>
    </w:p>
    <w:p w:rsidR="009E7B80" w:rsidRPr="006965B9" w:rsidRDefault="009E7B80" w:rsidP="00F55405">
      <w:pPr>
        <w:ind w:left="630" w:hangingChars="300" w:hanging="630"/>
        <w:jc w:val="both"/>
        <w:rPr>
          <w:sz w:val="21"/>
          <w:szCs w:val="21"/>
          <w:lang w:eastAsia="zh-CN"/>
        </w:rPr>
      </w:pPr>
      <w:r>
        <w:rPr>
          <w:rFonts w:hint="eastAsia"/>
          <w:sz w:val="21"/>
          <w:szCs w:val="21"/>
          <w:lang w:eastAsia="zh-CN"/>
        </w:rPr>
        <w:t>Furfine, C., 2001</w:t>
      </w:r>
      <w:r w:rsidRPr="006965B9">
        <w:rPr>
          <w:sz w:val="21"/>
          <w:szCs w:val="21"/>
        </w:rPr>
        <w:t xml:space="preserve">. </w:t>
      </w:r>
      <w:r>
        <w:rPr>
          <w:rFonts w:hint="eastAsia"/>
          <w:sz w:val="21"/>
          <w:szCs w:val="21"/>
          <w:lang w:eastAsia="zh-CN"/>
        </w:rPr>
        <w:t>Banks monitoring banks: Evidence from the overnight federal funds market</w:t>
      </w:r>
      <w:r w:rsidRPr="006965B9">
        <w:rPr>
          <w:sz w:val="21"/>
          <w:szCs w:val="21"/>
        </w:rPr>
        <w:t xml:space="preserve">. </w:t>
      </w:r>
      <w:r>
        <w:rPr>
          <w:rFonts w:hint="eastAsia"/>
          <w:i/>
          <w:sz w:val="21"/>
          <w:szCs w:val="21"/>
          <w:lang w:eastAsia="zh-CN"/>
        </w:rPr>
        <w:t>Journal of Business</w:t>
      </w:r>
      <w:r>
        <w:rPr>
          <w:sz w:val="21"/>
          <w:szCs w:val="21"/>
        </w:rPr>
        <w:t xml:space="preserve"> </w:t>
      </w:r>
      <w:r>
        <w:rPr>
          <w:rFonts w:hint="eastAsia"/>
          <w:sz w:val="21"/>
          <w:szCs w:val="21"/>
          <w:lang w:eastAsia="zh-CN"/>
        </w:rPr>
        <w:t>74</w:t>
      </w:r>
      <w:r w:rsidRPr="006965B9">
        <w:rPr>
          <w:sz w:val="21"/>
          <w:szCs w:val="21"/>
        </w:rPr>
        <w:t xml:space="preserve">, </w:t>
      </w:r>
      <w:r>
        <w:rPr>
          <w:rFonts w:hint="eastAsia"/>
          <w:sz w:val="21"/>
          <w:szCs w:val="21"/>
          <w:lang w:eastAsia="zh-CN"/>
        </w:rPr>
        <w:t>33-58</w:t>
      </w:r>
      <w:r w:rsidRPr="006965B9">
        <w:rPr>
          <w:sz w:val="21"/>
          <w:szCs w:val="21"/>
        </w:rPr>
        <w:t>.</w:t>
      </w:r>
    </w:p>
    <w:p w:rsidR="006965B9" w:rsidRPr="006965B9" w:rsidRDefault="006965B9" w:rsidP="00F55405">
      <w:pPr>
        <w:ind w:left="630" w:hangingChars="300" w:hanging="630"/>
        <w:jc w:val="both"/>
        <w:rPr>
          <w:sz w:val="21"/>
          <w:szCs w:val="21"/>
        </w:rPr>
      </w:pPr>
      <w:r w:rsidRPr="006965B9">
        <w:rPr>
          <w:sz w:val="21"/>
          <w:szCs w:val="21"/>
        </w:rPr>
        <w:t xml:space="preserve">Furtado, E., Karan, V., 1990. Causes, consequences, and shareholder wealth effects of management turnover: a review of the empirical evidence. </w:t>
      </w:r>
      <w:r w:rsidRPr="006965B9">
        <w:rPr>
          <w:i/>
          <w:sz w:val="21"/>
          <w:szCs w:val="21"/>
        </w:rPr>
        <w:t xml:space="preserve">Financial Management </w:t>
      </w:r>
      <w:r w:rsidRPr="006965B9">
        <w:rPr>
          <w:sz w:val="21"/>
          <w:szCs w:val="21"/>
        </w:rPr>
        <w:t>19 (2), 60-75.</w:t>
      </w:r>
    </w:p>
    <w:p w:rsidR="006965B9" w:rsidRPr="006965B9" w:rsidRDefault="006965B9" w:rsidP="00F55405">
      <w:pPr>
        <w:jc w:val="both"/>
        <w:rPr>
          <w:sz w:val="21"/>
          <w:szCs w:val="21"/>
        </w:rPr>
      </w:pPr>
      <w:proofErr w:type="spellStart"/>
      <w:proofErr w:type="gramStart"/>
      <w:r w:rsidRPr="006965B9">
        <w:rPr>
          <w:rFonts w:hint="eastAsia"/>
          <w:sz w:val="21"/>
          <w:szCs w:val="21"/>
        </w:rPr>
        <w:t>Gandel</w:t>
      </w:r>
      <w:proofErr w:type="spellEnd"/>
      <w:r w:rsidRPr="006965B9">
        <w:rPr>
          <w:rFonts w:hint="eastAsia"/>
          <w:sz w:val="21"/>
          <w:szCs w:val="21"/>
        </w:rPr>
        <w:t>, S., 2009.</w:t>
      </w:r>
      <w:proofErr w:type="gramEnd"/>
      <w:r w:rsidRPr="006965B9">
        <w:rPr>
          <w:rFonts w:hint="eastAsia"/>
          <w:sz w:val="21"/>
          <w:szCs w:val="21"/>
        </w:rPr>
        <w:t xml:space="preserve"> Help wanted: bank </w:t>
      </w:r>
      <w:proofErr w:type="spellStart"/>
      <w:r w:rsidRPr="006965B9">
        <w:rPr>
          <w:rFonts w:hint="eastAsia"/>
          <w:sz w:val="21"/>
          <w:szCs w:val="21"/>
        </w:rPr>
        <w:t>boards</w:t>
      </w:r>
      <w:proofErr w:type="spellEnd"/>
      <w:r w:rsidRPr="006965B9">
        <w:rPr>
          <w:rFonts w:hint="eastAsia"/>
          <w:sz w:val="21"/>
          <w:szCs w:val="21"/>
        </w:rPr>
        <w:t xml:space="preserve"> seeking competent directors. </w:t>
      </w:r>
      <w:r w:rsidRPr="006965B9">
        <w:rPr>
          <w:rFonts w:hint="eastAsia"/>
          <w:i/>
          <w:sz w:val="21"/>
          <w:szCs w:val="21"/>
        </w:rPr>
        <w:t>TIME</w:t>
      </w:r>
      <w:r w:rsidRPr="006965B9">
        <w:rPr>
          <w:rFonts w:hint="eastAsia"/>
          <w:sz w:val="21"/>
          <w:szCs w:val="21"/>
        </w:rPr>
        <w:t>, May 20, 2009.</w:t>
      </w:r>
    </w:p>
    <w:p w:rsidR="00A90A55" w:rsidRPr="006965B9" w:rsidRDefault="00A90A55" w:rsidP="00F55405">
      <w:pPr>
        <w:ind w:left="630" w:hangingChars="300" w:hanging="630"/>
        <w:jc w:val="both"/>
        <w:rPr>
          <w:sz w:val="21"/>
          <w:szCs w:val="21"/>
        </w:rPr>
      </w:pPr>
      <w:r>
        <w:rPr>
          <w:sz w:val="21"/>
          <w:szCs w:val="21"/>
        </w:rPr>
        <w:t xml:space="preserve">Gilbert, A., Wheelock, D., 2007. Measuring commercial bank profitability: proceed with caution. </w:t>
      </w:r>
      <w:r w:rsidRPr="00A90A55">
        <w:rPr>
          <w:i/>
          <w:sz w:val="21"/>
          <w:szCs w:val="21"/>
        </w:rPr>
        <w:t>Federal Reserve Bank of St. Louis Review</w:t>
      </w:r>
      <w:r>
        <w:rPr>
          <w:sz w:val="21"/>
          <w:szCs w:val="21"/>
        </w:rPr>
        <w:t>, November/December 2007.</w:t>
      </w:r>
    </w:p>
    <w:p w:rsidR="006965B9" w:rsidRPr="006965B9" w:rsidRDefault="006965B9" w:rsidP="00F55405">
      <w:pPr>
        <w:ind w:left="630" w:hangingChars="300" w:hanging="630"/>
        <w:jc w:val="both"/>
        <w:rPr>
          <w:sz w:val="21"/>
          <w:szCs w:val="21"/>
        </w:rPr>
      </w:pPr>
      <w:proofErr w:type="spellStart"/>
      <w:proofErr w:type="gramStart"/>
      <w:r w:rsidRPr="006965B9">
        <w:rPr>
          <w:sz w:val="21"/>
          <w:szCs w:val="21"/>
        </w:rPr>
        <w:t>Guay</w:t>
      </w:r>
      <w:proofErr w:type="spellEnd"/>
      <w:r w:rsidRPr="006965B9">
        <w:rPr>
          <w:sz w:val="21"/>
          <w:szCs w:val="21"/>
        </w:rPr>
        <w:t>, W., 1999.</w:t>
      </w:r>
      <w:proofErr w:type="gramEnd"/>
      <w:r w:rsidRPr="006965B9">
        <w:rPr>
          <w:sz w:val="21"/>
          <w:szCs w:val="21"/>
        </w:rPr>
        <w:t xml:space="preserve"> The sensitivity of CEO wealth to equity risk: an analysis of the magnitude and determinants.</w:t>
      </w:r>
      <w:r w:rsidRPr="006965B9">
        <w:rPr>
          <w:i/>
          <w:sz w:val="21"/>
          <w:szCs w:val="21"/>
        </w:rPr>
        <w:t xml:space="preserve"> Journal of Financial Economics</w:t>
      </w:r>
      <w:r w:rsidRPr="006965B9">
        <w:rPr>
          <w:sz w:val="21"/>
          <w:szCs w:val="21"/>
        </w:rPr>
        <w:t xml:space="preserve"> 53, 43-71.</w:t>
      </w:r>
    </w:p>
    <w:p w:rsidR="003759E2" w:rsidRDefault="003759E2" w:rsidP="00F55405">
      <w:pPr>
        <w:ind w:left="630" w:hangingChars="300" w:hanging="630"/>
        <w:jc w:val="both"/>
        <w:rPr>
          <w:sz w:val="21"/>
          <w:szCs w:val="21"/>
          <w:lang w:eastAsia="zh-CN"/>
        </w:rPr>
      </w:pPr>
      <w:proofErr w:type="spellStart"/>
      <w:proofErr w:type="gramStart"/>
      <w:r>
        <w:rPr>
          <w:rFonts w:hint="eastAsia"/>
          <w:sz w:val="21"/>
          <w:szCs w:val="21"/>
          <w:lang w:eastAsia="zh-CN"/>
        </w:rPr>
        <w:t>Gul</w:t>
      </w:r>
      <w:proofErr w:type="spellEnd"/>
      <w:r>
        <w:rPr>
          <w:rFonts w:hint="eastAsia"/>
          <w:sz w:val="21"/>
          <w:szCs w:val="21"/>
          <w:lang w:eastAsia="zh-CN"/>
        </w:rPr>
        <w:t>, F., Leung, S., 2004.</w:t>
      </w:r>
      <w:proofErr w:type="gramEnd"/>
      <w:r>
        <w:rPr>
          <w:rFonts w:hint="eastAsia"/>
          <w:sz w:val="21"/>
          <w:szCs w:val="21"/>
          <w:lang w:eastAsia="zh-CN"/>
        </w:rPr>
        <w:t xml:space="preserve"> </w:t>
      </w:r>
      <w:proofErr w:type="gramStart"/>
      <w:r>
        <w:rPr>
          <w:rFonts w:hint="eastAsia"/>
          <w:sz w:val="21"/>
          <w:szCs w:val="21"/>
          <w:lang w:eastAsia="zh-CN"/>
        </w:rPr>
        <w:t>Board leadership, outside directors</w:t>
      </w:r>
      <w:r>
        <w:rPr>
          <w:sz w:val="21"/>
          <w:szCs w:val="21"/>
          <w:lang w:eastAsia="zh-CN"/>
        </w:rPr>
        <w:t>’</w:t>
      </w:r>
      <w:r>
        <w:rPr>
          <w:rFonts w:hint="eastAsia"/>
          <w:sz w:val="21"/>
          <w:szCs w:val="21"/>
          <w:lang w:eastAsia="zh-CN"/>
        </w:rPr>
        <w:t xml:space="preserve"> expertise and voluntary corporate disclosures.</w:t>
      </w:r>
      <w:proofErr w:type="gramEnd"/>
      <w:r>
        <w:rPr>
          <w:rFonts w:hint="eastAsia"/>
          <w:sz w:val="21"/>
          <w:szCs w:val="21"/>
          <w:lang w:eastAsia="zh-CN"/>
        </w:rPr>
        <w:t xml:space="preserve"> </w:t>
      </w:r>
      <w:r w:rsidRPr="003759E2">
        <w:rPr>
          <w:rFonts w:hint="eastAsia"/>
          <w:i/>
          <w:sz w:val="21"/>
          <w:szCs w:val="21"/>
          <w:lang w:eastAsia="zh-CN"/>
        </w:rPr>
        <w:t>Journal of Accounting and Public Policy</w:t>
      </w:r>
      <w:r>
        <w:rPr>
          <w:rFonts w:hint="eastAsia"/>
          <w:sz w:val="21"/>
          <w:szCs w:val="21"/>
          <w:lang w:eastAsia="zh-CN"/>
        </w:rPr>
        <w:t xml:space="preserve"> 23, 351-379.</w:t>
      </w:r>
    </w:p>
    <w:p w:rsidR="006965B9" w:rsidRPr="006965B9" w:rsidRDefault="006965B9" w:rsidP="00F55405">
      <w:pPr>
        <w:ind w:left="630" w:hangingChars="300" w:hanging="630"/>
        <w:jc w:val="both"/>
        <w:rPr>
          <w:sz w:val="21"/>
          <w:szCs w:val="21"/>
        </w:rPr>
      </w:pPr>
      <w:proofErr w:type="spellStart"/>
      <w:r w:rsidRPr="006965B9">
        <w:rPr>
          <w:sz w:val="21"/>
          <w:szCs w:val="21"/>
        </w:rPr>
        <w:t>Güner</w:t>
      </w:r>
      <w:proofErr w:type="spellEnd"/>
      <w:r w:rsidRPr="006965B9">
        <w:rPr>
          <w:sz w:val="21"/>
          <w:szCs w:val="21"/>
        </w:rPr>
        <w:t xml:space="preserve">, B., Malmendier, U., Tate, G., 2008. </w:t>
      </w:r>
      <w:proofErr w:type="gramStart"/>
      <w:r w:rsidRPr="006965B9">
        <w:rPr>
          <w:sz w:val="21"/>
          <w:szCs w:val="21"/>
        </w:rPr>
        <w:t>Financial expertise of directors.</w:t>
      </w:r>
      <w:proofErr w:type="gramEnd"/>
      <w:r w:rsidRPr="006965B9">
        <w:rPr>
          <w:sz w:val="21"/>
          <w:szCs w:val="21"/>
        </w:rPr>
        <w:t xml:space="preserve"> </w:t>
      </w:r>
      <w:r w:rsidRPr="006965B9">
        <w:rPr>
          <w:i/>
          <w:sz w:val="21"/>
          <w:szCs w:val="21"/>
        </w:rPr>
        <w:t>Journal of Financial Economics</w:t>
      </w:r>
      <w:r w:rsidRPr="006965B9">
        <w:rPr>
          <w:sz w:val="21"/>
          <w:szCs w:val="21"/>
        </w:rPr>
        <w:t xml:space="preserve"> 88, 323-354.</w:t>
      </w:r>
    </w:p>
    <w:p w:rsidR="006965B9" w:rsidRPr="006965B9" w:rsidRDefault="006965B9" w:rsidP="00F55405">
      <w:pPr>
        <w:jc w:val="both"/>
        <w:rPr>
          <w:sz w:val="21"/>
          <w:szCs w:val="21"/>
        </w:rPr>
      </w:pPr>
      <w:r w:rsidRPr="006965B9">
        <w:rPr>
          <w:sz w:val="21"/>
          <w:szCs w:val="21"/>
        </w:rPr>
        <w:t xml:space="preserve">Heckman, J., 1979. </w:t>
      </w:r>
      <w:proofErr w:type="gramStart"/>
      <w:r w:rsidRPr="006965B9">
        <w:rPr>
          <w:sz w:val="21"/>
          <w:szCs w:val="21"/>
        </w:rPr>
        <w:t>Sample selection bias as a specification error.</w:t>
      </w:r>
      <w:proofErr w:type="gramEnd"/>
      <w:r w:rsidRPr="006965B9">
        <w:rPr>
          <w:sz w:val="21"/>
          <w:szCs w:val="21"/>
        </w:rPr>
        <w:t xml:space="preserve"> </w:t>
      </w:r>
      <w:proofErr w:type="spellStart"/>
      <w:r w:rsidRPr="006965B9">
        <w:rPr>
          <w:i/>
          <w:sz w:val="21"/>
          <w:szCs w:val="21"/>
        </w:rPr>
        <w:t>Econometrica</w:t>
      </w:r>
      <w:proofErr w:type="spellEnd"/>
      <w:r w:rsidRPr="006965B9">
        <w:rPr>
          <w:sz w:val="21"/>
          <w:szCs w:val="21"/>
        </w:rPr>
        <w:t xml:space="preserve"> 47, 153-161.</w:t>
      </w:r>
    </w:p>
    <w:p w:rsidR="006965B9" w:rsidRPr="006965B9" w:rsidRDefault="006965B9" w:rsidP="00F55405">
      <w:pPr>
        <w:ind w:left="630" w:hangingChars="300" w:hanging="630"/>
        <w:jc w:val="both"/>
        <w:rPr>
          <w:sz w:val="21"/>
          <w:szCs w:val="21"/>
        </w:rPr>
      </w:pPr>
      <w:proofErr w:type="spellStart"/>
      <w:proofErr w:type="gramStart"/>
      <w:r w:rsidRPr="006965B9">
        <w:rPr>
          <w:sz w:val="21"/>
          <w:szCs w:val="21"/>
        </w:rPr>
        <w:t>Hermalin</w:t>
      </w:r>
      <w:proofErr w:type="spellEnd"/>
      <w:r w:rsidRPr="006965B9">
        <w:rPr>
          <w:sz w:val="21"/>
          <w:szCs w:val="21"/>
        </w:rPr>
        <w:t>, B., Weisbach, M., 1988.</w:t>
      </w:r>
      <w:proofErr w:type="gramEnd"/>
      <w:r w:rsidRPr="006965B9">
        <w:rPr>
          <w:sz w:val="21"/>
          <w:szCs w:val="21"/>
        </w:rPr>
        <w:t xml:space="preserve"> </w:t>
      </w:r>
      <w:proofErr w:type="gramStart"/>
      <w:r w:rsidRPr="006965B9">
        <w:rPr>
          <w:sz w:val="21"/>
          <w:szCs w:val="21"/>
        </w:rPr>
        <w:t>The effects of board composition and direct incentives on firm performance.</w:t>
      </w:r>
      <w:proofErr w:type="gramEnd"/>
      <w:r w:rsidRPr="006965B9">
        <w:rPr>
          <w:i/>
          <w:sz w:val="21"/>
          <w:szCs w:val="21"/>
        </w:rPr>
        <w:t xml:space="preserve"> Journal of the Financial Management Association</w:t>
      </w:r>
      <w:r w:rsidRPr="006965B9">
        <w:rPr>
          <w:sz w:val="21"/>
          <w:szCs w:val="21"/>
        </w:rPr>
        <w:t xml:space="preserve"> 20, 101-112.</w:t>
      </w:r>
    </w:p>
    <w:p w:rsidR="006965B9" w:rsidRPr="006965B9" w:rsidRDefault="006965B9" w:rsidP="00F55405">
      <w:pPr>
        <w:jc w:val="both"/>
        <w:rPr>
          <w:sz w:val="21"/>
          <w:szCs w:val="21"/>
        </w:rPr>
      </w:pPr>
      <w:proofErr w:type="spellStart"/>
      <w:r w:rsidRPr="006965B9">
        <w:rPr>
          <w:sz w:val="21"/>
          <w:szCs w:val="21"/>
        </w:rPr>
        <w:t>Hetzel</w:t>
      </w:r>
      <w:proofErr w:type="spellEnd"/>
      <w:r w:rsidRPr="006965B9">
        <w:rPr>
          <w:sz w:val="21"/>
          <w:szCs w:val="21"/>
        </w:rPr>
        <w:t>, R., 1991. Too big to fail: origins, consequences, and outlook.</w:t>
      </w:r>
      <w:r w:rsidRPr="006965B9">
        <w:rPr>
          <w:i/>
          <w:sz w:val="21"/>
          <w:szCs w:val="21"/>
        </w:rPr>
        <w:t xml:space="preserve"> Economic Review</w:t>
      </w:r>
      <w:r w:rsidRPr="006965B9">
        <w:rPr>
          <w:sz w:val="21"/>
          <w:szCs w:val="21"/>
        </w:rPr>
        <w:t xml:space="preserve"> 77, 3-13.</w:t>
      </w:r>
    </w:p>
    <w:p w:rsidR="006965B9" w:rsidRPr="006965B9" w:rsidRDefault="006965B9" w:rsidP="00F55405">
      <w:pPr>
        <w:ind w:left="630" w:hangingChars="300" w:hanging="630"/>
        <w:jc w:val="both"/>
        <w:rPr>
          <w:sz w:val="21"/>
          <w:szCs w:val="21"/>
        </w:rPr>
      </w:pPr>
      <w:proofErr w:type="spellStart"/>
      <w:r w:rsidRPr="006965B9">
        <w:rPr>
          <w:sz w:val="21"/>
          <w:szCs w:val="21"/>
        </w:rPr>
        <w:t>Hirtle</w:t>
      </w:r>
      <w:proofErr w:type="spellEnd"/>
      <w:r w:rsidRPr="006965B9">
        <w:rPr>
          <w:sz w:val="21"/>
          <w:szCs w:val="21"/>
        </w:rPr>
        <w:t xml:space="preserve">, B., Lopez, J., 1999. </w:t>
      </w:r>
      <w:proofErr w:type="gramStart"/>
      <w:r w:rsidRPr="006965B9">
        <w:rPr>
          <w:sz w:val="21"/>
          <w:szCs w:val="21"/>
        </w:rPr>
        <w:t>Supervisory information and the frequency of bank examinations.</w:t>
      </w:r>
      <w:proofErr w:type="gramEnd"/>
      <w:r w:rsidRPr="006965B9">
        <w:rPr>
          <w:sz w:val="21"/>
          <w:szCs w:val="21"/>
        </w:rPr>
        <w:t xml:space="preserve"> </w:t>
      </w:r>
      <w:r w:rsidRPr="006965B9">
        <w:rPr>
          <w:i/>
          <w:sz w:val="21"/>
          <w:szCs w:val="21"/>
        </w:rPr>
        <w:t>FRBNY Economic Policy Review</w:t>
      </w:r>
      <w:r w:rsidRPr="006965B9">
        <w:rPr>
          <w:sz w:val="21"/>
          <w:szCs w:val="21"/>
        </w:rPr>
        <w:t>, April, 1-19.</w:t>
      </w:r>
    </w:p>
    <w:p w:rsidR="006965B9" w:rsidRPr="006965B9" w:rsidRDefault="006965B9" w:rsidP="00F55405">
      <w:pPr>
        <w:ind w:left="630" w:hangingChars="300" w:hanging="630"/>
        <w:jc w:val="both"/>
        <w:rPr>
          <w:sz w:val="21"/>
          <w:szCs w:val="21"/>
        </w:rPr>
      </w:pPr>
      <w:r w:rsidRPr="006965B9">
        <w:rPr>
          <w:sz w:val="21"/>
          <w:szCs w:val="21"/>
        </w:rPr>
        <w:t xml:space="preserve">Hubbard, G., Palia, D., 1995. Executive pay and performance: evidence from the U.S. banking industry. </w:t>
      </w:r>
      <w:r w:rsidRPr="006965B9">
        <w:rPr>
          <w:i/>
          <w:sz w:val="21"/>
          <w:szCs w:val="21"/>
        </w:rPr>
        <w:t>Journal of Financial Economics</w:t>
      </w:r>
      <w:r w:rsidRPr="006965B9">
        <w:rPr>
          <w:sz w:val="21"/>
          <w:szCs w:val="21"/>
        </w:rPr>
        <w:t xml:space="preserve"> 39, 105-130.</w:t>
      </w:r>
    </w:p>
    <w:p w:rsidR="006965B9" w:rsidRPr="006965B9" w:rsidRDefault="006965B9" w:rsidP="00F55405">
      <w:pPr>
        <w:ind w:left="630" w:hangingChars="300" w:hanging="630"/>
        <w:jc w:val="both"/>
        <w:rPr>
          <w:sz w:val="21"/>
          <w:szCs w:val="21"/>
        </w:rPr>
      </w:pPr>
      <w:proofErr w:type="gramStart"/>
      <w:r w:rsidRPr="006965B9">
        <w:rPr>
          <w:sz w:val="21"/>
          <w:szCs w:val="21"/>
        </w:rPr>
        <w:t xml:space="preserve">Huson, M., </w:t>
      </w:r>
      <w:proofErr w:type="spellStart"/>
      <w:r w:rsidRPr="006965B9">
        <w:rPr>
          <w:sz w:val="21"/>
          <w:szCs w:val="21"/>
        </w:rPr>
        <w:t>Malatesta</w:t>
      </w:r>
      <w:proofErr w:type="spellEnd"/>
      <w:r w:rsidRPr="006965B9">
        <w:rPr>
          <w:sz w:val="21"/>
          <w:szCs w:val="21"/>
        </w:rPr>
        <w:t>, P., Parrino, R., 2004.</w:t>
      </w:r>
      <w:proofErr w:type="gramEnd"/>
      <w:r w:rsidRPr="006965B9">
        <w:rPr>
          <w:sz w:val="21"/>
          <w:szCs w:val="21"/>
        </w:rPr>
        <w:t xml:space="preserve"> </w:t>
      </w:r>
      <w:proofErr w:type="gramStart"/>
      <w:r w:rsidRPr="006965B9">
        <w:rPr>
          <w:sz w:val="21"/>
          <w:szCs w:val="21"/>
        </w:rPr>
        <w:t>Managerial succession and firm performance.</w:t>
      </w:r>
      <w:proofErr w:type="gramEnd"/>
      <w:r w:rsidRPr="006965B9">
        <w:rPr>
          <w:sz w:val="21"/>
          <w:szCs w:val="21"/>
        </w:rPr>
        <w:t xml:space="preserve"> </w:t>
      </w:r>
      <w:r w:rsidRPr="006965B9">
        <w:rPr>
          <w:i/>
          <w:sz w:val="21"/>
          <w:szCs w:val="21"/>
        </w:rPr>
        <w:t>Journal of Financial Economics</w:t>
      </w:r>
      <w:r w:rsidRPr="006965B9">
        <w:rPr>
          <w:sz w:val="21"/>
          <w:szCs w:val="21"/>
        </w:rPr>
        <w:t xml:space="preserve"> 74, 237-275.</w:t>
      </w:r>
    </w:p>
    <w:p w:rsidR="006965B9" w:rsidRPr="006965B9" w:rsidRDefault="006965B9" w:rsidP="00F55405">
      <w:pPr>
        <w:ind w:left="630" w:hangingChars="300" w:hanging="630"/>
        <w:jc w:val="both"/>
        <w:rPr>
          <w:sz w:val="21"/>
          <w:szCs w:val="21"/>
        </w:rPr>
      </w:pPr>
      <w:proofErr w:type="gramStart"/>
      <w:r w:rsidRPr="006965B9">
        <w:rPr>
          <w:sz w:val="21"/>
          <w:szCs w:val="21"/>
        </w:rPr>
        <w:lastRenderedPageBreak/>
        <w:t>Huson, M., Parrino, R., Starks, L., 2001.</w:t>
      </w:r>
      <w:proofErr w:type="gramEnd"/>
      <w:r w:rsidRPr="006965B9">
        <w:rPr>
          <w:sz w:val="21"/>
          <w:szCs w:val="21"/>
        </w:rPr>
        <w:t xml:space="preserve"> Internal monitoring mechanisms and CEO turnover: a long-term perspective.</w:t>
      </w:r>
      <w:r w:rsidRPr="006965B9">
        <w:rPr>
          <w:i/>
          <w:sz w:val="21"/>
          <w:szCs w:val="21"/>
        </w:rPr>
        <w:t xml:space="preserve"> </w:t>
      </w:r>
      <w:proofErr w:type="gramStart"/>
      <w:r w:rsidRPr="006965B9">
        <w:rPr>
          <w:i/>
          <w:sz w:val="21"/>
          <w:szCs w:val="21"/>
        </w:rPr>
        <w:t>Journal of Finance</w:t>
      </w:r>
      <w:r w:rsidRPr="006965B9">
        <w:rPr>
          <w:sz w:val="21"/>
          <w:szCs w:val="21"/>
        </w:rPr>
        <w:t xml:space="preserve"> 56, 2265-2297.</w:t>
      </w:r>
      <w:proofErr w:type="gramEnd"/>
    </w:p>
    <w:p w:rsidR="006965B9" w:rsidRPr="006965B9" w:rsidRDefault="006965B9" w:rsidP="00F55405">
      <w:pPr>
        <w:ind w:left="630" w:hangingChars="300" w:hanging="630"/>
        <w:jc w:val="both"/>
        <w:rPr>
          <w:sz w:val="21"/>
          <w:szCs w:val="21"/>
        </w:rPr>
      </w:pPr>
      <w:proofErr w:type="gramStart"/>
      <w:r w:rsidRPr="006965B9">
        <w:rPr>
          <w:sz w:val="21"/>
          <w:szCs w:val="21"/>
        </w:rPr>
        <w:t>Jensen, M., 1993.</w:t>
      </w:r>
      <w:proofErr w:type="gramEnd"/>
      <w:r w:rsidRPr="006965B9">
        <w:rPr>
          <w:sz w:val="21"/>
          <w:szCs w:val="21"/>
        </w:rPr>
        <w:t xml:space="preserve"> </w:t>
      </w:r>
      <w:proofErr w:type="gramStart"/>
      <w:r w:rsidRPr="006965B9">
        <w:rPr>
          <w:sz w:val="21"/>
          <w:szCs w:val="21"/>
        </w:rPr>
        <w:t>The modern industrial revolution, exit, and the failure of internal control systems.</w:t>
      </w:r>
      <w:proofErr w:type="gramEnd"/>
      <w:r w:rsidRPr="006965B9">
        <w:rPr>
          <w:i/>
          <w:sz w:val="21"/>
          <w:szCs w:val="21"/>
        </w:rPr>
        <w:t xml:space="preserve"> Journal of Finance</w:t>
      </w:r>
      <w:r w:rsidRPr="006965B9">
        <w:rPr>
          <w:sz w:val="21"/>
          <w:szCs w:val="21"/>
        </w:rPr>
        <w:t xml:space="preserve"> 48, 831-880.</w:t>
      </w:r>
    </w:p>
    <w:p w:rsidR="006965B9" w:rsidRPr="006965B9" w:rsidRDefault="006965B9" w:rsidP="00F55405">
      <w:pPr>
        <w:ind w:left="630" w:hangingChars="300" w:hanging="630"/>
        <w:jc w:val="both"/>
        <w:rPr>
          <w:sz w:val="21"/>
          <w:szCs w:val="21"/>
        </w:rPr>
      </w:pPr>
      <w:proofErr w:type="gramStart"/>
      <w:r w:rsidRPr="006965B9">
        <w:rPr>
          <w:sz w:val="21"/>
          <w:szCs w:val="21"/>
        </w:rPr>
        <w:t>Jenter, D., Kanaan, F., 2010.</w:t>
      </w:r>
      <w:proofErr w:type="gramEnd"/>
      <w:r w:rsidRPr="006965B9">
        <w:rPr>
          <w:sz w:val="21"/>
          <w:szCs w:val="21"/>
        </w:rPr>
        <w:t xml:space="preserve"> </w:t>
      </w:r>
      <w:proofErr w:type="gramStart"/>
      <w:r w:rsidRPr="006965B9">
        <w:rPr>
          <w:sz w:val="21"/>
          <w:szCs w:val="21"/>
        </w:rPr>
        <w:t>CEO turnover and relative performance evaluation.</w:t>
      </w:r>
      <w:proofErr w:type="gramEnd"/>
      <w:r w:rsidRPr="006965B9">
        <w:rPr>
          <w:sz w:val="21"/>
          <w:szCs w:val="21"/>
        </w:rPr>
        <w:t xml:space="preserve"> </w:t>
      </w:r>
      <w:r w:rsidRPr="006965B9">
        <w:rPr>
          <w:i/>
          <w:sz w:val="21"/>
          <w:szCs w:val="21"/>
        </w:rPr>
        <w:t xml:space="preserve">Journal of Finance </w:t>
      </w:r>
      <w:r w:rsidRPr="006965B9">
        <w:rPr>
          <w:sz w:val="21"/>
          <w:szCs w:val="21"/>
        </w:rPr>
        <w:t xml:space="preserve">forthcoming. </w:t>
      </w:r>
      <w:proofErr w:type="gramStart"/>
      <w:r w:rsidRPr="006965B9">
        <w:rPr>
          <w:sz w:val="21"/>
          <w:szCs w:val="21"/>
        </w:rPr>
        <w:t>Stanford University and MIT.</w:t>
      </w:r>
      <w:proofErr w:type="gramEnd"/>
    </w:p>
    <w:p w:rsidR="00322D10" w:rsidRDefault="00322D10" w:rsidP="00F55405">
      <w:pPr>
        <w:ind w:left="630" w:hangingChars="300" w:hanging="630"/>
        <w:jc w:val="both"/>
        <w:rPr>
          <w:sz w:val="21"/>
          <w:szCs w:val="21"/>
        </w:rPr>
      </w:pPr>
      <w:proofErr w:type="gramStart"/>
      <w:r>
        <w:rPr>
          <w:rFonts w:hint="eastAsia"/>
          <w:sz w:val="21"/>
          <w:szCs w:val="21"/>
        </w:rPr>
        <w:t>Judge, W., Dobbins, G., 1995.</w:t>
      </w:r>
      <w:proofErr w:type="gramEnd"/>
      <w:r>
        <w:rPr>
          <w:rFonts w:hint="eastAsia"/>
          <w:sz w:val="21"/>
          <w:szCs w:val="21"/>
        </w:rPr>
        <w:t xml:space="preserve"> Antecedents and effects of outside director</w:t>
      </w:r>
      <w:r>
        <w:rPr>
          <w:sz w:val="21"/>
          <w:szCs w:val="21"/>
        </w:rPr>
        <w:t>’</w:t>
      </w:r>
      <w:r>
        <w:rPr>
          <w:rFonts w:hint="eastAsia"/>
          <w:sz w:val="21"/>
          <w:szCs w:val="21"/>
        </w:rPr>
        <w:t>s awareness of CEO decision style.</w:t>
      </w:r>
      <w:r w:rsidRPr="004D0C7A">
        <w:rPr>
          <w:rFonts w:hint="eastAsia"/>
          <w:sz w:val="21"/>
          <w:szCs w:val="21"/>
        </w:rPr>
        <w:t xml:space="preserve"> Journal of Management</w:t>
      </w:r>
      <w:r>
        <w:rPr>
          <w:rFonts w:hint="eastAsia"/>
          <w:sz w:val="21"/>
          <w:szCs w:val="21"/>
        </w:rPr>
        <w:t xml:space="preserve"> 21, 43-64.</w:t>
      </w:r>
    </w:p>
    <w:p w:rsidR="004D0C7A" w:rsidRPr="006965B9" w:rsidRDefault="004D0C7A" w:rsidP="00F55405">
      <w:pPr>
        <w:ind w:left="630" w:hangingChars="300" w:hanging="630"/>
        <w:jc w:val="both"/>
        <w:rPr>
          <w:sz w:val="21"/>
          <w:szCs w:val="21"/>
        </w:rPr>
      </w:pPr>
      <w:proofErr w:type="spellStart"/>
      <w:r>
        <w:rPr>
          <w:sz w:val="21"/>
          <w:szCs w:val="21"/>
        </w:rPr>
        <w:t>Khanna</w:t>
      </w:r>
      <w:proofErr w:type="spellEnd"/>
      <w:r>
        <w:rPr>
          <w:sz w:val="21"/>
          <w:szCs w:val="21"/>
        </w:rPr>
        <w:t xml:space="preserve">, N., </w:t>
      </w:r>
      <w:proofErr w:type="spellStart"/>
      <w:r>
        <w:rPr>
          <w:sz w:val="21"/>
          <w:szCs w:val="21"/>
        </w:rPr>
        <w:t>Poulsen</w:t>
      </w:r>
      <w:proofErr w:type="spellEnd"/>
      <w:r>
        <w:rPr>
          <w:sz w:val="21"/>
          <w:szCs w:val="21"/>
        </w:rPr>
        <w:t xml:space="preserve">, A., 1995. Managers of financially distressed firms: Villains or scapegoats? </w:t>
      </w:r>
      <w:r w:rsidRPr="004D0C7A">
        <w:rPr>
          <w:i/>
          <w:sz w:val="21"/>
          <w:szCs w:val="21"/>
        </w:rPr>
        <w:t>Journal of Finance</w:t>
      </w:r>
      <w:r>
        <w:rPr>
          <w:sz w:val="21"/>
          <w:szCs w:val="21"/>
        </w:rPr>
        <w:t xml:space="preserve"> 50, 919-940.</w:t>
      </w:r>
    </w:p>
    <w:p w:rsidR="00F439DB" w:rsidRDefault="00F439DB" w:rsidP="00F55405">
      <w:pPr>
        <w:ind w:left="630" w:hangingChars="300" w:hanging="630"/>
        <w:jc w:val="both"/>
        <w:rPr>
          <w:sz w:val="21"/>
          <w:szCs w:val="21"/>
          <w:lang w:eastAsia="zh-CN"/>
        </w:rPr>
      </w:pPr>
      <w:r>
        <w:rPr>
          <w:rFonts w:hint="eastAsia"/>
          <w:sz w:val="21"/>
          <w:szCs w:val="21"/>
          <w:lang w:eastAsia="zh-CN"/>
        </w:rPr>
        <w:t xml:space="preserve">Kirkpatrick, G., 2009. The corporate governance lessons from the financial crisis. </w:t>
      </w:r>
      <w:r w:rsidRPr="00F439DB">
        <w:rPr>
          <w:rFonts w:hint="eastAsia"/>
          <w:i/>
          <w:sz w:val="21"/>
          <w:szCs w:val="21"/>
          <w:lang w:eastAsia="zh-CN"/>
        </w:rPr>
        <w:t xml:space="preserve">Financial Markets Trends </w:t>
      </w:r>
      <w:r>
        <w:rPr>
          <w:rFonts w:hint="eastAsia"/>
          <w:sz w:val="21"/>
          <w:szCs w:val="21"/>
          <w:lang w:eastAsia="zh-CN"/>
        </w:rPr>
        <w:t>96, 52-81.</w:t>
      </w:r>
    </w:p>
    <w:p w:rsidR="006965B9" w:rsidRPr="006965B9" w:rsidRDefault="006965B9" w:rsidP="00F55405">
      <w:pPr>
        <w:ind w:left="630" w:hangingChars="300" w:hanging="630"/>
        <w:jc w:val="both"/>
        <w:rPr>
          <w:sz w:val="21"/>
          <w:szCs w:val="21"/>
        </w:rPr>
      </w:pPr>
      <w:r w:rsidRPr="006965B9">
        <w:rPr>
          <w:sz w:val="21"/>
          <w:szCs w:val="21"/>
        </w:rPr>
        <w:t xml:space="preserve">Klein, A., 1998. </w:t>
      </w:r>
      <w:proofErr w:type="gramStart"/>
      <w:r w:rsidRPr="006965B9">
        <w:rPr>
          <w:sz w:val="21"/>
          <w:szCs w:val="21"/>
        </w:rPr>
        <w:t>Firm performance and board committee structure.</w:t>
      </w:r>
      <w:proofErr w:type="gramEnd"/>
      <w:r w:rsidRPr="006965B9">
        <w:rPr>
          <w:sz w:val="21"/>
          <w:szCs w:val="21"/>
        </w:rPr>
        <w:t xml:space="preserve"> </w:t>
      </w:r>
      <w:r w:rsidRPr="00F439DB">
        <w:rPr>
          <w:i/>
          <w:sz w:val="21"/>
          <w:szCs w:val="21"/>
        </w:rPr>
        <w:t>Journal of Law and Economics</w:t>
      </w:r>
      <w:r w:rsidRPr="006965B9">
        <w:rPr>
          <w:sz w:val="21"/>
          <w:szCs w:val="21"/>
        </w:rPr>
        <w:t xml:space="preserve"> 41, 275-303.</w:t>
      </w:r>
    </w:p>
    <w:p w:rsidR="006965B9" w:rsidRPr="006965B9" w:rsidRDefault="006965B9" w:rsidP="00F55405">
      <w:pPr>
        <w:ind w:left="630" w:hangingChars="300" w:hanging="630"/>
        <w:jc w:val="both"/>
        <w:rPr>
          <w:sz w:val="21"/>
          <w:szCs w:val="21"/>
        </w:rPr>
      </w:pPr>
      <w:r w:rsidRPr="006965B9">
        <w:rPr>
          <w:sz w:val="21"/>
          <w:szCs w:val="21"/>
        </w:rPr>
        <w:t xml:space="preserve">Khurana, R., Nohria, N., 2000. </w:t>
      </w:r>
      <w:proofErr w:type="gramStart"/>
      <w:r w:rsidRPr="006965B9">
        <w:rPr>
          <w:sz w:val="21"/>
          <w:szCs w:val="21"/>
        </w:rPr>
        <w:t>The performance consequences of CEO turnover.</w:t>
      </w:r>
      <w:proofErr w:type="gramEnd"/>
      <w:r w:rsidRPr="006965B9">
        <w:rPr>
          <w:sz w:val="21"/>
          <w:szCs w:val="21"/>
        </w:rPr>
        <w:t xml:space="preserve"> </w:t>
      </w:r>
      <w:proofErr w:type="gramStart"/>
      <w:r w:rsidRPr="006965B9">
        <w:rPr>
          <w:i/>
          <w:sz w:val="21"/>
          <w:szCs w:val="21"/>
        </w:rPr>
        <w:t>Working paper.</w:t>
      </w:r>
      <w:proofErr w:type="gramEnd"/>
      <w:r w:rsidRPr="006965B9">
        <w:rPr>
          <w:i/>
          <w:sz w:val="21"/>
          <w:szCs w:val="21"/>
        </w:rPr>
        <w:t xml:space="preserve"> </w:t>
      </w:r>
      <w:proofErr w:type="gramStart"/>
      <w:r w:rsidRPr="006965B9">
        <w:rPr>
          <w:sz w:val="21"/>
          <w:szCs w:val="21"/>
        </w:rPr>
        <w:t>MIT and Harvard University.</w:t>
      </w:r>
      <w:proofErr w:type="gramEnd"/>
    </w:p>
    <w:p w:rsidR="006965B9" w:rsidRPr="006965B9" w:rsidRDefault="006965B9" w:rsidP="00F55405">
      <w:pPr>
        <w:ind w:left="630" w:hangingChars="300" w:hanging="630"/>
        <w:jc w:val="both"/>
        <w:rPr>
          <w:sz w:val="21"/>
          <w:szCs w:val="21"/>
        </w:rPr>
      </w:pPr>
      <w:proofErr w:type="gramStart"/>
      <w:r w:rsidRPr="006965B9">
        <w:rPr>
          <w:rFonts w:hint="eastAsia"/>
          <w:sz w:val="21"/>
          <w:szCs w:val="21"/>
        </w:rPr>
        <w:t xml:space="preserve">Kor, Y., </w:t>
      </w:r>
      <w:proofErr w:type="spellStart"/>
      <w:r w:rsidRPr="006965B9">
        <w:rPr>
          <w:rFonts w:hint="eastAsia"/>
          <w:sz w:val="21"/>
          <w:szCs w:val="21"/>
        </w:rPr>
        <w:t>Misangyi</w:t>
      </w:r>
      <w:proofErr w:type="spellEnd"/>
      <w:r w:rsidRPr="006965B9">
        <w:rPr>
          <w:rFonts w:hint="eastAsia"/>
          <w:sz w:val="21"/>
          <w:szCs w:val="21"/>
        </w:rPr>
        <w:t>, V., 2008.</w:t>
      </w:r>
      <w:proofErr w:type="gramEnd"/>
      <w:r w:rsidRPr="006965B9">
        <w:rPr>
          <w:rFonts w:hint="eastAsia"/>
          <w:sz w:val="21"/>
          <w:szCs w:val="21"/>
        </w:rPr>
        <w:t xml:space="preserve"> </w:t>
      </w:r>
      <w:proofErr w:type="gramStart"/>
      <w:r w:rsidRPr="006965B9">
        <w:rPr>
          <w:rFonts w:hint="eastAsia"/>
          <w:sz w:val="21"/>
          <w:szCs w:val="21"/>
        </w:rPr>
        <w:t>Outside directors</w:t>
      </w:r>
      <w:r w:rsidRPr="006965B9">
        <w:rPr>
          <w:sz w:val="21"/>
          <w:szCs w:val="21"/>
        </w:rPr>
        <w:t>’</w:t>
      </w:r>
      <w:r w:rsidRPr="006965B9">
        <w:rPr>
          <w:rFonts w:hint="eastAsia"/>
          <w:sz w:val="21"/>
          <w:szCs w:val="21"/>
        </w:rPr>
        <w:t xml:space="preserve"> industry-specific experience and firms</w:t>
      </w:r>
      <w:r w:rsidRPr="006965B9">
        <w:rPr>
          <w:sz w:val="21"/>
          <w:szCs w:val="21"/>
        </w:rPr>
        <w:t>’</w:t>
      </w:r>
      <w:r w:rsidRPr="006965B9">
        <w:rPr>
          <w:rFonts w:hint="eastAsia"/>
          <w:sz w:val="21"/>
          <w:szCs w:val="21"/>
        </w:rPr>
        <w:t xml:space="preserve"> liability of newness.</w:t>
      </w:r>
      <w:proofErr w:type="gramEnd"/>
      <w:r w:rsidRPr="006965B9">
        <w:rPr>
          <w:rFonts w:hint="eastAsia"/>
          <w:sz w:val="21"/>
          <w:szCs w:val="21"/>
        </w:rPr>
        <w:t xml:space="preserve"> Strategic Management Journal 29, 1345-1355.</w:t>
      </w:r>
    </w:p>
    <w:p w:rsidR="00E57F1C" w:rsidRDefault="00E57F1C" w:rsidP="00F55405">
      <w:pPr>
        <w:ind w:left="630" w:hangingChars="300" w:hanging="630"/>
        <w:jc w:val="both"/>
        <w:rPr>
          <w:sz w:val="21"/>
          <w:szCs w:val="21"/>
          <w:lang w:eastAsia="zh-CN"/>
        </w:rPr>
      </w:pPr>
      <w:proofErr w:type="gramStart"/>
      <w:r>
        <w:rPr>
          <w:rFonts w:hint="eastAsia"/>
          <w:sz w:val="21"/>
          <w:szCs w:val="21"/>
          <w:lang w:eastAsia="zh-CN"/>
        </w:rPr>
        <w:t>Kroll, M., Walters, B., Wright, P., 2008.</w:t>
      </w:r>
      <w:proofErr w:type="gramEnd"/>
      <w:r>
        <w:rPr>
          <w:rFonts w:hint="eastAsia"/>
          <w:sz w:val="21"/>
          <w:szCs w:val="21"/>
          <w:lang w:eastAsia="zh-CN"/>
        </w:rPr>
        <w:t xml:space="preserve"> </w:t>
      </w:r>
      <w:proofErr w:type="gramStart"/>
      <w:r>
        <w:rPr>
          <w:rFonts w:hint="eastAsia"/>
          <w:sz w:val="21"/>
          <w:szCs w:val="21"/>
          <w:lang w:eastAsia="zh-CN"/>
        </w:rPr>
        <w:t>Board vigilance, director experience, and corporate outcomes.</w:t>
      </w:r>
      <w:proofErr w:type="gramEnd"/>
      <w:r>
        <w:rPr>
          <w:rFonts w:hint="eastAsia"/>
          <w:sz w:val="21"/>
          <w:szCs w:val="21"/>
          <w:lang w:eastAsia="zh-CN"/>
        </w:rPr>
        <w:t xml:space="preserve"> </w:t>
      </w:r>
      <w:r w:rsidRPr="00E57F1C">
        <w:rPr>
          <w:rFonts w:hint="eastAsia"/>
          <w:i/>
          <w:sz w:val="21"/>
          <w:szCs w:val="21"/>
          <w:lang w:eastAsia="zh-CN"/>
        </w:rPr>
        <w:t>Strategic Management Journal</w:t>
      </w:r>
      <w:r>
        <w:rPr>
          <w:rFonts w:hint="eastAsia"/>
          <w:sz w:val="21"/>
          <w:szCs w:val="21"/>
          <w:lang w:eastAsia="zh-CN"/>
        </w:rPr>
        <w:t xml:space="preserve"> 29, No. 4, 363-382.</w:t>
      </w:r>
    </w:p>
    <w:p w:rsidR="006965B9" w:rsidRDefault="006965B9" w:rsidP="00F55405">
      <w:pPr>
        <w:ind w:left="630" w:hangingChars="300" w:hanging="630"/>
        <w:jc w:val="both"/>
        <w:rPr>
          <w:sz w:val="21"/>
          <w:szCs w:val="21"/>
          <w:lang w:eastAsia="zh-CN"/>
        </w:rPr>
      </w:pPr>
      <w:proofErr w:type="gramStart"/>
      <w:r w:rsidRPr="006965B9">
        <w:rPr>
          <w:sz w:val="21"/>
          <w:szCs w:val="21"/>
        </w:rPr>
        <w:t>Laeven.,</w:t>
      </w:r>
      <w:proofErr w:type="gramEnd"/>
      <w:r w:rsidRPr="006965B9">
        <w:rPr>
          <w:sz w:val="21"/>
          <w:szCs w:val="21"/>
        </w:rPr>
        <w:t xml:space="preserve"> L., Levine, R., 2009. </w:t>
      </w:r>
      <w:proofErr w:type="gramStart"/>
      <w:r w:rsidRPr="006965B9">
        <w:rPr>
          <w:sz w:val="21"/>
          <w:szCs w:val="21"/>
        </w:rPr>
        <w:t>Bank governance, regulation and risk taking.</w:t>
      </w:r>
      <w:proofErr w:type="gramEnd"/>
      <w:r w:rsidRPr="006965B9">
        <w:rPr>
          <w:sz w:val="21"/>
          <w:szCs w:val="21"/>
        </w:rPr>
        <w:t xml:space="preserve"> Journal of Financial Economics 93, 259-275.</w:t>
      </w:r>
    </w:p>
    <w:p w:rsidR="00F64AED" w:rsidRPr="006965B9" w:rsidRDefault="00F64AED" w:rsidP="00F55405">
      <w:pPr>
        <w:ind w:left="630" w:hangingChars="300" w:hanging="630"/>
        <w:jc w:val="both"/>
        <w:rPr>
          <w:sz w:val="21"/>
          <w:szCs w:val="21"/>
          <w:lang w:eastAsia="zh-CN"/>
        </w:rPr>
      </w:pPr>
      <w:proofErr w:type="spellStart"/>
      <w:proofErr w:type="gramStart"/>
      <w:r>
        <w:rPr>
          <w:rFonts w:hint="eastAsia"/>
          <w:sz w:val="21"/>
          <w:szCs w:val="21"/>
          <w:lang w:eastAsia="zh-CN"/>
        </w:rPr>
        <w:t>Larcker</w:t>
      </w:r>
      <w:proofErr w:type="spellEnd"/>
      <w:r>
        <w:rPr>
          <w:rFonts w:hint="eastAsia"/>
          <w:sz w:val="21"/>
          <w:szCs w:val="21"/>
          <w:lang w:eastAsia="zh-CN"/>
        </w:rPr>
        <w:t xml:space="preserve">, D. F., </w:t>
      </w:r>
      <w:proofErr w:type="spellStart"/>
      <w:r>
        <w:rPr>
          <w:rFonts w:hint="eastAsia"/>
          <w:sz w:val="21"/>
          <w:szCs w:val="21"/>
          <w:lang w:eastAsia="zh-CN"/>
        </w:rPr>
        <w:t>Ormazabal</w:t>
      </w:r>
      <w:proofErr w:type="spellEnd"/>
      <w:r>
        <w:rPr>
          <w:rFonts w:hint="eastAsia"/>
          <w:sz w:val="21"/>
          <w:szCs w:val="21"/>
          <w:lang w:eastAsia="zh-CN"/>
        </w:rPr>
        <w:t>, G., Taylor, D. J., 2011.</w:t>
      </w:r>
      <w:proofErr w:type="gramEnd"/>
      <w:r>
        <w:rPr>
          <w:rFonts w:hint="eastAsia"/>
          <w:sz w:val="21"/>
          <w:szCs w:val="21"/>
          <w:lang w:eastAsia="zh-CN"/>
        </w:rPr>
        <w:t xml:space="preserve"> </w:t>
      </w:r>
      <w:proofErr w:type="gramStart"/>
      <w:r>
        <w:rPr>
          <w:rFonts w:hint="eastAsia"/>
          <w:sz w:val="21"/>
          <w:szCs w:val="21"/>
          <w:lang w:eastAsia="zh-CN"/>
        </w:rPr>
        <w:t>The market reaction to corporate governance regulation.</w:t>
      </w:r>
      <w:proofErr w:type="gramEnd"/>
      <w:r>
        <w:rPr>
          <w:rFonts w:hint="eastAsia"/>
          <w:sz w:val="21"/>
          <w:szCs w:val="21"/>
          <w:lang w:eastAsia="zh-CN"/>
        </w:rPr>
        <w:t xml:space="preserve"> </w:t>
      </w:r>
      <w:r w:rsidRPr="00F64AED">
        <w:rPr>
          <w:rFonts w:hint="eastAsia"/>
          <w:i/>
          <w:sz w:val="21"/>
          <w:szCs w:val="21"/>
          <w:lang w:eastAsia="zh-CN"/>
        </w:rPr>
        <w:t>Journal of Financial Economics</w:t>
      </w:r>
      <w:r>
        <w:rPr>
          <w:rFonts w:hint="eastAsia"/>
          <w:sz w:val="21"/>
          <w:szCs w:val="21"/>
          <w:lang w:eastAsia="zh-CN"/>
        </w:rPr>
        <w:t xml:space="preserve"> 101, 431-448.</w:t>
      </w:r>
    </w:p>
    <w:p w:rsidR="002E4E7D" w:rsidRPr="002E4E7D" w:rsidRDefault="002E4E7D" w:rsidP="00F55405">
      <w:pPr>
        <w:ind w:left="630" w:hangingChars="300" w:hanging="630"/>
        <w:jc w:val="both"/>
        <w:rPr>
          <w:sz w:val="21"/>
          <w:szCs w:val="21"/>
        </w:rPr>
      </w:pPr>
      <w:r w:rsidRPr="002E4E7D">
        <w:rPr>
          <w:sz w:val="21"/>
          <w:szCs w:val="21"/>
        </w:rPr>
        <w:t xml:space="preserve">Levine, R., 2004. The corporate governance of banks: a concise discussion of concepts and evidence. </w:t>
      </w:r>
      <w:r w:rsidRPr="002E4E7D">
        <w:rPr>
          <w:i/>
          <w:sz w:val="21"/>
          <w:szCs w:val="21"/>
        </w:rPr>
        <w:t>Working Paper</w:t>
      </w:r>
      <w:r w:rsidRPr="002E4E7D">
        <w:rPr>
          <w:sz w:val="21"/>
          <w:szCs w:val="21"/>
        </w:rPr>
        <w:t xml:space="preserve">, </w:t>
      </w:r>
      <w:proofErr w:type="gramStart"/>
      <w:r w:rsidRPr="002E4E7D">
        <w:rPr>
          <w:sz w:val="21"/>
          <w:szCs w:val="21"/>
        </w:rPr>
        <w:t>The</w:t>
      </w:r>
      <w:proofErr w:type="gramEnd"/>
      <w:r w:rsidRPr="002E4E7D">
        <w:rPr>
          <w:sz w:val="21"/>
          <w:szCs w:val="21"/>
        </w:rPr>
        <w:t xml:space="preserve"> World Bank.</w:t>
      </w:r>
    </w:p>
    <w:p w:rsidR="00134B7A" w:rsidRDefault="00134B7A" w:rsidP="00F55405">
      <w:pPr>
        <w:ind w:left="630" w:hangingChars="300" w:hanging="630"/>
        <w:jc w:val="both"/>
        <w:rPr>
          <w:sz w:val="21"/>
          <w:szCs w:val="21"/>
          <w:lang w:eastAsia="zh-CN"/>
        </w:rPr>
      </w:pPr>
      <w:proofErr w:type="gramStart"/>
      <w:r>
        <w:rPr>
          <w:sz w:val="21"/>
          <w:szCs w:val="21"/>
        </w:rPr>
        <w:t>Lin, X., Zhang, Y., 2009</w:t>
      </w:r>
      <w:r w:rsidRPr="006965B9">
        <w:rPr>
          <w:sz w:val="21"/>
          <w:szCs w:val="21"/>
        </w:rPr>
        <w:t>.</w:t>
      </w:r>
      <w:proofErr w:type="gramEnd"/>
      <w:r w:rsidRPr="006965B9">
        <w:rPr>
          <w:sz w:val="21"/>
          <w:szCs w:val="21"/>
        </w:rPr>
        <w:t xml:space="preserve"> </w:t>
      </w:r>
      <w:proofErr w:type="gramStart"/>
      <w:r>
        <w:rPr>
          <w:sz w:val="21"/>
          <w:szCs w:val="21"/>
        </w:rPr>
        <w:t>Bank ownership reform and bank performance in China</w:t>
      </w:r>
      <w:r w:rsidRPr="006965B9">
        <w:rPr>
          <w:sz w:val="21"/>
          <w:szCs w:val="21"/>
        </w:rPr>
        <w:t>.</w:t>
      </w:r>
      <w:proofErr w:type="gramEnd"/>
      <w:r w:rsidRPr="006965B9">
        <w:rPr>
          <w:sz w:val="21"/>
          <w:szCs w:val="21"/>
        </w:rPr>
        <w:t xml:space="preserve"> </w:t>
      </w:r>
      <w:r>
        <w:rPr>
          <w:i/>
          <w:iCs/>
          <w:sz w:val="21"/>
          <w:szCs w:val="21"/>
        </w:rPr>
        <w:t xml:space="preserve">Journal of Banking &amp; Finance </w:t>
      </w:r>
      <w:r>
        <w:rPr>
          <w:sz w:val="21"/>
          <w:szCs w:val="21"/>
        </w:rPr>
        <w:t>33</w:t>
      </w:r>
      <w:r w:rsidRPr="006965B9">
        <w:rPr>
          <w:sz w:val="21"/>
          <w:szCs w:val="21"/>
        </w:rPr>
        <w:t>,</w:t>
      </w:r>
      <w:r>
        <w:rPr>
          <w:sz w:val="21"/>
          <w:szCs w:val="21"/>
        </w:rPr>
        <w:t xml:space="preserve"> 20-29</w:t>
      </w:r>
      <w:r w:rsidRPr="006965B9">
        <w:rPr>
          <w:sz w:val="21"/>
          <w:szCs w:val="21"/>
        </w:rPr>
        <w:t>.</w:t>
      </w:r>
    </w:p>
    <w:p w:rsidR="00F836AA" w:rsidRPr="006965B9" w:rsidRDefault="00F836AA" w:rsidP="00F55405">
      <w:pPr>
        <w:jc w:val="both"/>
        <w:rPr>
          <w:sz w:val="21"/>
          <w:szCs w:val="21"/>
          <w:lang w:eastAsia="zh-CN"/>
        </w:rPr>
      </w:pPr>
      <w:proofErr w:type="gramStart"/>
      <w:r>
        <w:rPr>
          <w:rFonts w:hint="eastAsia"/>
          <w:sz w:val="21"/>
          <w:szCs w:val="21"/>
          <w:lang w:eastAsia="zh-CN"/>
        </w:rPr>
        <w:t>Mace, M., 1986.</w:t>
      </w:r>
      <w:proofErr w:type="gramEnd"/>
      <w:r>
        <w:rPr>
          <w:rFonts w:hint="eastAsia"/>
          <w:sz w:val="21"/>
          <w:szCs w:val="21"/>
          <w:lang w:eastAsia="zh-CN"/>
        </w:rPr>
        <w:t xml:space="preserve"> Directors: myth and reality. </w:t>
      </w:r>
      <w:proofErr w:type="gramStart"/>
      <w:r w:rsidRPr="00F836AA">
        <w:rPr>
          <w:rFonts w:hint="eastAsia"/>
          <w:i/>
          <w:sz w:val="21"/>
          <w:szCs w:val="21"/>
          <w:lang w:eastAsia="zh-CN"/>
        </w:rPr>
        <w:t>Harvard Business School Press</w:t>
      </w:r>
      <w:r>
        <w:rPr>
          <w:rFonts w:hint="eastAsia"/>
          <w:sz w:val="21"/>
          <w:szCs w:val="21"/>
          <w:lang w:eastAsia="zh-CN"/>
        </w:rPr>
        <w:t>, Boston, MA.</w:t>
      </w:r>
      <w:proofErr w:type="gramEnd"/>
    </w:p>
    <w:p w:rsidR="006965B9" w:rsidRPr="006965B9" w:rsidRDefault="006965B9" w:rsidP="00F55405">
      <w:pPr>
        <w:ind w:left="630" w:hangingChars="300" w:hanging="630"/>
        <w:jc w:val="both"/>
        <w:rPr>
          <w:sz w:val="21"/>
          <w:szCs w:val="21"/>
        </w:rPr>
      </w:pPr>
      <w:proofErr w:type="spellStart"/>
      <w:proofErr w:type="gramStart"/>
      <w:r w:rsidRPr="006965B9">
        <w:rPr>
          <w:sz w:val="21"/>
          <w:szCs w:val="21"/>
        </w:rPr>
        <w:t>Macey</w:t>
      </w:r>
      <w:proofErr w:type="spellEnd"/>
      <w:r w:rsidRPr="006965B9">
        <w:rPr>
          <w:sz w:val="21"/>
          <w:szCs w:val="21"/>
        </w:rPr>
        <w:t>, J., O’Hara, M., 2003.</w:t>
      </w:r>
      <w:proofErr w:type="gramEnd"/>
      <w:r w:rsidRPr="006965B9">
        <w:rPr>
          <w:sz w:val="21"/>
          <w:szCs w:val="21"/>
        </w:rPr>
        <w:t xml:space="preserve"> </w:t>
      </w:r>
      <w:proofErr w:type="gramStart"/>
      <w:r w:rsidRPr="006965B9">
        <w:rPr>
          <w:sz w:val="21"/>
          <w:szCs w:val="21"/>
        </w:rPr>
        <w:t>The corporate governance of banks.</w:t>
      </w:r>
      <w:proofErr w:type="gramEnd"/>
      <w:r w:rsidRPr="006965B9">
        <w:rPr>
          <w:sz w:val="21"/>
          <w:szCs w:val="21"/>
        </w:rPr>
        <w:t xml:space="preserve"> </w:t>
      </w:r>
      <w:r w:rsidRPr="006965B9">
        <w:rPr>
          <w:i/>
          <w:sz w:val="21"/>
          <w:szCs w:val="21"/>
        </w:rPr>
        <w:t>FRBNY Economic Policy Review</w:t>
      </w:r>
      <w:r w:rsidRPr="006965B9">
        <w:rPr>
          <w:sz w:val="21"/>
          <w:szCs w:val="21"/>
        </w:rPr>
        <w:t xml:space="preserve"> 9, 91-107.</w:t>
      </w:r>
    </w:p>
    <w:p w:rsidR="006965B9" w:rsidRDefault="006965B9" w:rsidP="00537388">
      <w:pPr>
        <w:ind w:left="630" w:hangingChars="300" w:hanging="630"/>
        <w:jc w:val="both"/>
        <w:rPr>
          <w:sz w:val="21"/>
          <w:szCs w:val="21"/>
          <w:lang w:eastAsia="zh-CN"/>
        </w:rPr>
      </w:pPr>
      <w:r w:rsidRPr="006965B9">
        <w:rPr>
          <w:sz w:val="21"/>
          <w:szCs w:val="21"/>
        </w:rPr>
        <w:t xml:space="preserve">Mahoney, J., Mahoney, J., 1993. </w:t>
      </w:r>
      <w:proofErr w:type="gramStart"/>
      <w:r w:rsidRPr="006965B9">
        <w:rPr>
          <w:sz w:val="21"/>
          <w:szCs w:val="21"/>
        </w:rPr>
        <w:t>An empirical investigation of the effect of corporate charter amendments on stockholder wealth.</w:t>
      </w:r>
      <w:proofErr w:type="gramEnd"/>
      <w:r w:rsidRPr="006965B9">
        <w:rPr>
          <w:sz w:val="21"/>
          <w:szCs w:val="21"/>
        </w:rPr>
        <w:t xml:space="preserve"> </w:t>
      </w:r>
      <w:r w:rsidRPr="006965B9">
        <w:rPr>
          <w:i/>
          <w:sz w:val="21"/>
          <w:szCs w:val="21"/>
        </w:rPr>
        <w:t xml:space="preserve">Strategic Management Journal </w:t>
      </w:r>
      <w:r w:rsidRPr="006965B9">
        <w:rPr>
          <w:sz w:val="21"/>
          <w:szCs w:val="21"/>
        </w:rPr>
        <w:t>14, 17-32.</w:t>
      </w:r>
    </w:p>
    <w:p w:rsidR="00F64AED" w:rsidRPr="006965B9" w:rsidRDefault="00F64AED" w:rsidP="00537388">
      <w:pPr>
        <w:ind w:left="630" w:hangingChars="300" w:hanging="630"/>
        <w:jc w:val="both"/>
        <w:rPr>
          <w:sz w:val="21"/>
          <w:szCs w:val="21"/>
          <w:lang w:eastAsia="zh-CN"/>
        </w:rPr>
      </w:pPr>
      <w:proofErr w:type="spellStart"/>
      <w:proofErr w:type="gramStart"/>
      <w:r>
        <w:rPr>
          <w:rFonts w:hint="eastAsia"/>
          <w:sz w:val="21"/>
          <w:szCs w:val="21"/>
          <w:lang w:eastAsia="zh-CN"/>
        </w:rPr>
        <w:t>Masulis</w:t>
      </w:r>
      <w:proofErr w:type="spellEnd"/>
      <w:r>
        <w:rPr>
          <w:rFonts w:hint="eastAsia"/>
          <w:sz w:val="21"/>
          <w:szCs w:val="21"/>
          <w:lang w:eastAsia="zh-CN"/>
        </w:rPr>
        <w:t xml:space="preserve">, R. W., Wang, C., </w:t>
      </w:r>
      <w:proofErr w:type="spellStart"/>
      <w:r>
        <w:rPr>
          <w:rFonts w:hint="eastAsia"/>
          <w:sz w:val="21"/>
          <w:szCs w:val="21"/>
          <w:lang w:eastAsia="zh-CN"/>
        </w:rPr>
        <w:t>Xie</w:t>
      </w:r>
      <w:proofErr w:type="spellEnd"/>
      <w:r>
        <w:rPr>
          <w:rFonts w:hint="eastAsia"/>
          <w:sz w:val="21"/>
          <w:szCs w:val="21"/>
          <w:lang w:eastAsia="zh-CN"/>
        </w:rPr>
        <w:t>, F., 2007.</w:t>
      </w:r>
      <w:proofErr w:type="gramEnd"/>
      <w:r>
        <w:rPr>
          <w:rFonts w:hint="eastAsia"/>
          <w:sz w:val="21"/>
          <w:szCs w:val="21"/>
          <w:lang w:eastAsia="zh-CN"/>
        </w:rPr>
        <w:t xml:space="preserve"> Corporate governance and acquirer retur</w:t>
      </w:r>
      <w:r w:rsidR="00E87E77">
        <w:rPr>
          <w:rFonts w:hint="eastAsia"/>
          <w:sz w:val="21"/>
          <w:szCs w:val="21"/>
          <w:lang w:eastAsia="zh-CN"/>
        </w:rPr>
        <w:t xml:space="preserve">ns. </w:t>
      </w:r>
      <w:r w:rsidR="00E87E77" w:rsidRPr="00E87E77">
        <w:rPr>
          <w:i/>
          <w:sz w:val="21"/>
          <w:szCs w:val="21"/>
          <w:lang w:eastAsia="zh-CN"/>
        </w:rPr>
        <w:t>Journal</w:t>
      </w:r>
      <w:r w:rsidR="00E87E77" w:rsidRPr="00E87E77">
        <w:rPr>
          <w:rFonts w:hint="eastAsia"/>
          <w:i/>
          <w:sz w:val="21"/>
          <w:szCs w:val="21"/>
          <w:lang w:eastAsia="zh-CN"/>
        </w:rPr>
        <w:t xml:space="preserve"> of Finance</w:t>
      </w:r>
      <w:r w:rsidR="00E87E77">
        <w:rPr>
          <w:rFonts w:hint="eastAsia"/>
          <w:sz w:val="21"/>
          <w:szCs w:val="21"/>
          <w:lang w:eastAsia="zh-CN"/>
        </w:rPr>
        <w:t xml:space="preserve"> 62, 1851-1889.</w:t>
      </w:r>
    </w:p>
    <w:p w:rsidR="006965B9" w:rsidRPr="006965B9" w:rsidRDefault="006965B9" w:rsidP="00537388">
      <w:pPr>
        <w:ind w:left="630" w:hangingChars="300" w:hanging="630"/>
        <w:jc w:val="both"/>
        <w:rPr>
          <w:sz w:val="21"/>
          <w:szCs w:val="21"/>
        </w:rPr>
      </w:pPr>
      <w:r w:rsidRPr="006965B9">
        <w:rPr>
          <w:sz w:val="21"/>
          <w:szCs w:val="21"/>
        </w:rPr>
        <w:t xml:space="preserve">Minton, B., </w:t>
      </w:r>
      <w:proofErr w:type="spellStart"/>
      <w:r w:rsidRPr="006965B9">
        <w:rPr>
          <w:sz w:val="21"/>
          <w:szCs w:val="21"/>
        </w:rPr>
        <w:t>Taillard</w:t>
      </w:r>
      <w:proofErr w:type="spellEnd"/>
      <w:r w:rsidRPr="006965B9">
        <w:rPr>
          <w:sz w:val="21"/>
          <w:szCs w:val="21"/>
        </w:rPr>
        <w:t>, J., Williamson, R., 201</w:t>
      </w:r>
      <w:r w:rsidR="00EC4A46">
        <w:rPr>
          <w:rFonts w:hint="eastAsia"/>
          <w:sz w:val="21"/>
          <w:szCs w:val="21"/>
          <w:lang w:eastAsia="zh-CN"/>
        </w:rPr>
        <w:t>3</w:t>
      </w:r>
      <w:r w:rsidRPr="006965B9">
        <w:rPr>
          <w:sz w:val="21"/>
          <w:szCs w:val="21"/>
        </w:rPr>
        <w:t xml:space="preserve">. Do independence and financial expertise of the board matter for risk taking and performance. </w:t>
      </w:r>
      <w:proofErr w:type="gramStart"/>
      <w:r w:rsidR="00EC4A46">
        <w:rPr>
          <w:rFonts w:hint="eastAsia"/>
          <w:i/>
          <w:sz w:val="21"/>
          <w:szCs w:val="21"/>
          <w:lang w:eastAsia="zh-CN"/>
        </w:rPr>
        <w:t>Journal of Financial and Quantitative Analysis, forthcoming</w:t>
      </w:r>
      <w:r w:rsidRPr="006965B9">
        <w:rPr>
          <w:sz w:val="21"/>
          <w:szCs w:val="21"/>
        </w:rPr>
        <w:t>.</w:t>
      </w:r>
      <w:proofErr w:type="gramEnd"/>
    </w:p>
    <w:p w:rsidR="006965B9" w:rsidRPr="006965B9" w:rsidRDefault="006965B9" w:rsidP="00537388">
      <w:pPr>
        <w:ind w:left="630" w:hangingChars="300" w:hanging="630"/>
        <w:jc w:val="both"/>
        <w:rPr>
          <w:sz w:val="21"/>
          <w:szCs w:val="21"/>
        </w:rPr>
      </w:pPr>
      <w:proofErr w:type="spellStart"/>
      <w:r w:rsidRPr="006965B9">
        <w:rPr>
          <w:sz w:val="21"/>
          <w:szCs w:val="21"/>
        </w:rPr>
        <w:t>Morck</w:t>
      </w:r>
      <w:proofErr w:type="spellEnd"/>
      <w:r w:rsidRPr="006965B9">
        <w:rPr>
          <w:sz w:val="21"/>
          <w:szCs w:val="21"/>
        </w:rPr>
        <w:t xml:space="preserve">, R., </w:t>
      </w:r>
      <w:proofErr w:type="spellStart"/>
      <w:r w:rsidRPr="006965B9">
        <w:rPr>
          <w:sz w:val="21"/>
          <w:szCs w:val="21"/>
        </w:rPr>
        <w:t>Shleifer</w:t>
      </w:r>
      <w:proofErr w:type="spellEnd"/>
      <w:r w:rsidRPr="006965B9">
        <w:rPr>
          <w:sz w:val="21"/>
          <w:szCs w:val="21"/>
        </w:rPr>
        <w:t xml:space="preserve">, A., </w:t>
      </w:r>
      <w:proofErr w:type="spellStart"/>
      <w:r w:rsidRPr="006965B9">
        <w:rPr>
          <w:sz w:val="21"/>
          <w:szCs w:val="21"/>
        </w:rPr>
        <w:t>Vishny</w:t>
      </w:r>
      <w:proofErr w:type="spellEnd"/>
      <w:r w:rsidRPr="006965B9">
        <w:rPr>
          <w:sz w:val="21"/>
          <w:szCs w:val="21"/>
        </w:rPr>
        <w:t xml:space="preserve">, R., 1989. </w:t>
      </w:r>
      <w:proofErr w:type="gramStart"/>
      <w:r w:rsidRPr="006965B9">
        <w:rPr>
          <w:sz w:val="21"/>
          <w:szCs w:val="21"/>
        </w:rPr>
        <w:t>Alternative mechanisms for corporate control.</w:t>
      </w:r>
      <w:proofErr w:type="gramEnd"/>
      <w:r w:rsidRPr="006965B9">
        <w:rPr>
          <w:sz w:val="21"/>
          <w:szCs w:val="21"/>
        </w:rPr>
        <w:t xml:space="preserve"> </w:t>
      </w:r>
      <w:r w:rsidRPr="006965B9">
        <w:rPr>
          <w:i/>
          <w:sz w:val="21"/>
          <w:szCs w:val="21"/>
        </w:rPr>
        <w:t>The American Economic Review</w:t>
      </w:r>
      <w:r w:rsidRPr="006965B9">
        <w:rPr>
          <w:sz w:val="21"/>
          <w:szCs w:val="21"/>
        </w:rPr>
        <w:t xml:space="preserve"> 79 (4), 842-852.</w:t>
      </w:r>
    </w:p>
    <w:p w:rsidR="006965B9" w:rsidRPr="006965B9" w:rsidRDefault="006965B9" w:rsidP="00537388">
      <w:pPr>
        <w:ind w:left="630" w:hangingChars="300" w:hanging="630"/>
        <w:jc w:val="both"/>
        <w:rPr>
          <w:sz w:val="21"/>
          <w:szCs w:val="21"/>
        </w:rPr>
      </w:pPr>
      <w:proofErr w:type="gramStart"/>
      <w:r w:rsidRPr="006965B9">
        <w:rPr>
          <w:sz w:val="21"/>
          <w:szCs w:val="21"/>
        </w:rPr>
        <w:lastRenderedPageBreak/>
        <w:t>O’Hara, M., Shaw, W., 1990.</w:t>
      </w:r>
      <w:proofErr w:type="gramEnd"/>
      <w:r w:rsidRPr="006965B9">
        <w:rPr>
          <w:sz w:val="21"/>
          <w:szCs w:val="21"/>
        </w:rPr>
        <w:t xml:space="preserve"> Deposit insurance and wealth effects: The value of being “too big to fail”.</w:t>
      </w:r>
      <w:r w:rsidRPr="006965B9">
        <w:rPr>
          <w:i/>
          <w:sz w:val="21"/>
          <w:szCs w:val="21"/>
        </w:rPr>
        <w:t xml:space="preserve"> Journal of Finance </w:t>
      </w:r>
      <w:r w:rsidRPr="006965B9">
        <w:rPr>
          <w:sz w:val="21"/>
          <w:szCs w:val="21"/>
        </w:rPr>
        <w:t>45, 1587-1600.</w:t>
      </w:r>
    </w:p>
    <w:p w:rsidR="006965B9" w:rsidRPr="006965B9" w:rsidRDefault="006965B9" w:rsidP="00537388">
      <w:pPr>
        <w:ind w:left="630" w:hangingChars="300" w:hanging="630"/>
        <w:jc w:val="both"/>
        <w:rPr>
          <w:sz w:val="21"/>
          <w:szCs w:val="21"/>
        </w:rPr>
      </w:pPr>
      <w:r w:rsidRPr="006965B9">
        <w:rPr>
          <w:rFonts w:hint="eastAsia"/>
          <w:sz w:val="21"/>
          <w:szCs w:val="21"/>
        </w:rPr>
        <w:t xml:space="preserve">Palvia, A., 2011. Banks and managerial discipline: does regulatory monitoring play a role? </w:t>
      </w:r>
      <w:r w:rsidRPr="006965B9">
        <w:rPr>
          <w:rFonts w:hint="eastAsia"/>
          <w:i/>
          <w:sz w:val="21"/>
          <w:szCs w:val="21"/>
        </w:rPr>
        <w:t>The Quarterly Review of Economics and Finance</w:t>
      </w:r>
      <w:r w:rsidRPr="006965B9">
        <w:rPr>
          <w:rFonts w:hint="eastAsia"/>
          <w:sz w:val="21"/>
          <w:szCs w:val="21"/>
        </w:rPr>
        <w:t xml:space="preserve"> 51, 56-68.</w:t>
      </w:r>
    </w:p>
    <w:p w:rsidR="006965B9" w:rsidRPr="006965B9" w:rsidRDefault="006965B9" w:rsidP="00537388">
      <w:pPr>
        <w:ind w:left="630" w:hangingChars="300" w:hanging="630"/>
        <w:jc w:val="both"/>
        <w:rPr>
          <w:sz w:val="21"/>
          <w:szCs w:val="21"/>
        </w:rPr>
      </w:pPr>
      <w:proofErr w:type="spellStart"/>
      <w:proofErr w:type="gramStart"/>
      <w:r w:rsidRPr="006965B9">
        <w:rPr>
          <w:sz w:val="21"/>
          <w:szCs w:val="21"/>
        </w:rPr>
        <w:t>Pathan</w:t>
      </w:r>
      <w:proofErr w:type="spellEnd"/>
      <w:r w:rsidRPr="006965B9">
        <w:rPr>
          <w:sz w:val="21"/>
          <w:szCs w:val="21"/>
        </w:rPr>
        <w:t>, S., 2009.</w:t>
      </w:r>
      <w:proofErr w:type="gramEnd"/>
      <w:r w:rsidRPr="006965B9">
        <w:rPr>
          <w:sz w:val="21"/>
          <w:szCs w:val="21"/>
        </w:rPr>
        <w:t xml:space="preserve"> Strong boards, CEO power and bank risk-taking. </w:t>
      </w:r>
      <w:r w:rsidRPr="006965B9">
        <w:rPr>
          <w:i/>
          <w:sz w:val="21"/>
          <w:szCs w:val="21"/>
        </w:rPr>
        <w:t xml:space="preserve">Journal of Banking &amp; Finance </w:t>
      </w:r>
      <w:r w:rsidRPr="006965B9">
        <w:rPr>
          <w:sz w:val="21"/>
          <w:szCs w:val="21"/>
        </w:rPr>
        <w:t>33, 1340-1350.</w:t>
      </w:r>
    </w:p>
    <w:p w:rsidR="006965B9" w:rsidRPr="006965B9" w:rsidRDefault="006965B9" w:rsidP="00537388">
      <w:pPr>
        <w:ind w:left="630" w:hangingChars="300" w:hanging="630"/>
        <w:jc w:val="both"/>
        <w:rPr>
          <w:sz w:val="21"/>
          <w:szCs w:val="21"/>
        </w:rPr>
      </w:pPr>
      <w:r w:rsidRPr="006965B9">
        <w:rPr>
          <w:sz w:val="21"/>
          <w:szCs w:val="21"/>
        </w:rPr>
        <w:t xml:space="preserve">Parrino, R., 1997. CEO turnover and outside succession: a cross-sectional analysis. </w:t>
      </w:r>
      <w:r w:rsidRPr="006965B9">
        <w:rPr>
          <w:i/>
          <w:sz w:val="21"/>
          <w:szCs w:val="21"/>
        </w:rPr>
        <w:t xml:space="preserve">Journal of Financial Economics </w:t>
      </w:r>
      <w:r w:rsidRPr="006965B9">
        <w:rPr>
          <w:sz w:val="21"/>
          <w:szCs w:val="21"/>
        </w:rPr>
        <w:t>46, 165-197.</w:t>
      </w:r>
    </w:p>
    <w:p w:rsidR="006965B9" w:rsidRPr="006965B9" w:rsidRDefault="006965B9" w:rsidP="00537388">
      <w:pPr>
        <w:ind w:left="630" w:hangingChars="300" w:hanging="630"/>
        <w:jc w:val="both"/>
        <w:rPr>
          <w:sz w:val="21"/>
          <w:szCs w:val="21"/>
        </w:rPr>
      </w:pPr>
      <w:proofErr w:type="gramStart"/>
      <w:r w:rsidRPr="006965B9">
        <w:rPr>
          <w:sz w:val="21"/>
          <w:szCs w:val="21"/>
        </w:rPr>
        <w:t>Perry, T., 1999.</w:t>
      </w:r>
      <w:proofErr w:type="gramEnd"/>
      <w:r w:rsidRPr="006965B9">
        <w:rPr>
          <w:sz w:val="21"/>
          <w:szCs w:val="21"/>
        </w:rPr>
        <w:t xml:space="preserve"> </w:t>
      </w:r>
      <w:proofErr w:type="gramStart"/>
      <w:r w:rsidRPr="006965B9">
        <w:rPr>
          <w:sz w:val="21"/>
          <w:szCs w:val="21"/>
        </w:rPr>
        <w:t>Incentive compensation for outside directors and CEO turnovers.</w:t>
      </w:r>
      <w:proofErr w:type="gramEnd"/>
      <w:r w:rsidRPr="006965B9">
        <w:rPr>
          <w:sz w:val="21"/>
          <w:szCs w:val="21"/>
        </w:rPr>
        <w:t xml:space="preserve"> </w:t>
      </w:r>
      <w:proofErr w:type="gramStart"/>
      <w:r w:rsidRPr="006965B9">
        <w:rPr>
          <w:i/>
          <w:sz w:val="21"/>
          <w:szCs w:val="21"/>
        </w:rPr>
        <w:t xml:space="preserve">Working paper, </w:t>
      </w:r>
      <w:r w:rsidRPr="006965B9">
        <w:rPr>
          <w:sz w:val="21"/>
          <w:szCs w:val="21"/>
        </w:rPr>
        <w:t>Arizona State University.</w:t>
      </w:r>
      <w:proofErr w:type="gramEnd"/>
    </w:p>
    <w:p w:rsidR="006965B9" w:rsidRDefault="006965B9" w:rsidP="00537388">
      <w:pPr>
        <w:ind w:left="630" w:hangingChars="300" w:hanging="630"/>
        <w:jc w:val="both"/>
        <w:rPr>
          <w:sz w:val="21"/>
          <w:szCs w:val="21"/>
          <w:lang w:eastAsia="zh-CN"/>
        </w:rPr>
      </w:pPr>
      <w:proofErr w:type="gramStart"/>
      <w:r w:rsidRPr="006965B9">
        <w:rPr>
          <w:sz w:val="21"/>
          <w:szCs w:val="21"/>
        </w:rPr>
        <w:t>Rosenstein, S., Wyatt, J., 1990.</w:t>
      </w:r>
      <w:proofErr w:type="gramEnd"/>
      <w:r w:rsidRPr="006965B9">
        <w:rPr>
          <w:sz w:val="21"/>
          <w:szCs w:val="21"/>
        </w:rPr>
        <w:t xml:space="preserve"> </w:t>
      </w:r>
      <w:proofErr w:type="gramStart"/>
      <w:r w:rsidRPr="006965B9">
        <w:rPr>
          <w:sz w:val="21"/>
          <w:szCs w:val="21"/>
        </w:rPr>
        <w:t>Outside directors, board independence, and shareholder wealth.</w:t>
      </w:r>
      <w:proofErr w:type="gramEnd"/>
      <w:r w:rsidRPr="006965B9">
        <w:rPr>
          <w:sz w:val="21"/>
          <w:szCs w:val="21"/>
        </w:rPr>
        <w:t xml:space="preserve"> </w:t>
      </w:r>
      <w:r w:rsidRPr="006965B9">
        <w:rPr>
          <w:i/>
          <w:sz w:val="21"/>
          <w:szCs w:val="21"/>
        </w:rPr>
        <w:t>Journal of Financial Economics</w:t>
      </w:r>
      <w:r w:rsidRPr="006965B9">
        <w:rPr>
          <w:sz w:val="21"/>
          <w:szCs w:val="21"/>
        </w:rPr>
        <w:t xml:space="preserve"> </w:t>
      </w:r>
      <w:r w:rsidR="006E752A">
        <w:rPr>
          <w:rFonts w:hint="eastAsia"/>
          <w:sz w:val="21"/>
          <w:szCs w:val="21"/>
          <w:lang w:eastAsia="zh-CN"/>
        </w:rPr>
        <w:t>44</w:t>
      </w:r>
      <w:r w:rsidRPr="006965B9">
        <w:rPr>
          <w:sz w:val="21"/>
          <w:szCs w:val="21"/>
        </w:rPr>
        <w:t xml:space="preserve">, </w:t>
      </w:r>
      <w:r w:rsidR="006E752A">
        <w:rPr>
          <w:rFonts w:hint="eastAsia"/>
          <w:sz w:val="21"/>
          <w:szCs w:val="21"/>
          <w:lang w:eastAsia="zh-CN"/>
        </w:rPr>
        <w:t>229-250</w:t>
      </w:r>
      <w:r w:rsidRPr="006965B9">
        <w:rPr>
          <w:sz w:val="21"/>
          <w:szCs w:val="21"/>
        </w:rPr>
        <w:t>.</w:t>
      </w:r>
    </w:p>
    <w:p w:rsidR="006E752A" w:rsidRPr="006965B9" w:rsidRDefault="006E752A" w:rsidP="00537388">
      <w:pPr>
        <w:ind w:left="630" w:hangingChars="300" w:hanging="630"/>
        <w:jc w:val="both"/>
        <w:rPr>
          <w:sz w:val="21"/>
          <w:szCs w:val="21"/>
          <w:lang w:eastAsia="zh-CN"/>
        </w:rPr>
      </w:pPr>
      <w:proofErr w:type="gramStart"/>
      <w:r w:rsidRPr="006965B9">
        <w:rPr>
          <w:sz w:val="21"/>
          <w:szCs w:val="21"/>
        </w:rPr>
        <w:t>Rosenstein, S., Wyatt, J., 199</w:t>
      </w:r>
      <w:r>
        <w:rPr>
          <w:rFonts w:hint="eastAsia"/>
          <w:sz w:val="21"/>
          <w:szCs w:val="21"/>
          <w:lang w:eastAsia="zh-CN"/>
        </w:rPr>
        <w:t>7</w:t>
      </w:r>
      <w:r w:rsidRPr="006965B9">
        <w:rPr>
          <w:sz w:val="21"/>
          <w:szCs w:val="21"/>
        </w:rPr>
        <w:t>.</w:t>
      </w:r>
      <w:proofErr w:type="gramEnd"/>
      <w:r w:rsidRPr="006965B9">
        <w:rPr>
          <w:sz w:val="21"/>
          <w:szCs w:val="21"/>
        </w:rPr>
        <w:t xml:space="preserve"> </w:t>
      </w:r>
      <w:proofErr w:type="gramStart"/>
      <w:r>
        <w:rPr>
          <w:rFonts w:hint="eastAsia"/>
          <w:sz w:val="21"/>
          <w:szCs w:val="21"/>
          <w:lang w:eastAsia="zh-CN"/>
        </w:rPr>
        <w:t>Insider directors, board effectiveness, and shareholder wealth</w:t>
      </w:r>
      <w:r w:rsidRPr="006965B9">
        <w:rPr>
          <w:sz w:val="21"/>
          <w:szCs w:val="21"/>
        </w:rPr>
        <w:t>.</w:t>
      </w:r>
      <w:proofErr w:type="gramEnd"/>
      <w:r w:rsidRPr="006965B9">
        <w:rPr>
          <w:sz w:val="21"/>
          <w:szCs w:val="21"/>
        </w:rPr>
        <w:t xml:space="preserve"> </w:t>
      </w:r>
      <w:r w:rsidRPr="006965B9">
        <w:rPr>
          <w:i/>
          <w:sz w:val="21"/>
          <w:szCs w:val="21"/>
        </w:rPr>
        <w:t>Journal of Financial Economics</w:t>
      </w:r>
      <w:r w:rsidRPr="006965B9">
        <w:rPr>
          <w:sz w:val="21"/>
          <w:szCs w:val="21"/>
        </w:rPr>
        <w:t xml:space="preserve"> 26, 175-191.</w:t>
      </w:r>
    </w:p>
    <w:p w:rsidR="00DC1D9C" w:rsidRDefault="00DC1D9C" w:rsidP="00537388">
      <w:pPr>
        <w:ind w:left="630" w:hangingChars="300" w:hanging="630"/>
        <w:jc w:val="both"/>
        <w:rPr>
          <w:sz w:val="21"/>
          <w:szCs w:val="21"/>
          <w:lang w:eastAsia="zh-CN"/>
        </w:rPr>
      </w:pPr>
      <w:proofErr w:type="spellStart"/>
      <w:r>
        <w:rPr>
          <w:rFonts w:hint="eastAsia"/>
          <w:sz w:val="21"/>
          <w:szCs w:val="21"/>
          <w:lang w:eastAsia="zh-CN"/>
        </w:rPr>
        <w:t>Schaeck</w:t>
      </w:r>
      <w:proofErr w:type="spellEnd"/>
      <w:r>
        <w:rPr>
          <w:rFonts w:hint="eastAsia"/>
          <w:sz w:val="21"/>
          <w:szCs w:val="21"/>
          <w:lang w:eastAsia="zh-CN"/>
        </w:rPr>
        <w:t xml:space="preserve">, K., </w:t>
      </w:r>
      <w:proofErr w:type="spellStart"/>
      <w:r>
        <w:rPr>
          <w:rFonts w:hint="eastAsia"/>
          <w:sz w:val="21"/>
          <w:szCs w:val="21"/>
          <w:lang w:eastAsia="zh-CN"/>
        </w:rPr>
        <w:t>Cihak</w:t>
      </w:r>
      <w:proofErr w:type="spellEnd"/>
      <w:r>
        <w:rPr>
          <w:rFonts w:hint="eastAsia"/>
          <w:sz w:val="21"/>
          <w:szCs w:val="21"/>
          <w:lang w:eastAsia="zh-CN"/>
        </w:rPr>
        <w:t xml:space="preserve">, M., </w:t>
      </w:r>
      <w:proofErr w:type="spellStart"/>
      <w:r>
        <w:rPr>
          <w:rFonts w:hint="eastAsia"/>
          <w:sz w:val="21"/>
          <w:szCs w:val="21"/>
          <w:lang w:eastAsia="zh-CN"/>
        </w:rPr>
        <w:t>Maechler</w:t>
      </w:r>
      <w:proofErr w:type="gramStart"/>
      <w:r>
        <w:rPr>
          <w:rFonts w:hint="eastAsia"/>
          <w:sz w:val="21"/>
          <w:szCs w:val="21"/>
          <w:lang w:eastAsia="zh-CN"/>
        </w:rPr>
        <w:t>,A</w:t>
      </w:r>
      <w:proofErr w:type="spellEnd"/>
      <w:proofErr w:type="gramEnd"/>
      <w:r>
        <w:rPr>
          <w:rFonts w:hint="eastAsia"/>
          <w:sz w:val="21"/>
          <w:szCs w:val="21"/>
          <w:lang w:eastAsia="zh-CN"/>
        </w:rPr>
        <w:t xml:space="preserve">., </w:t>
      </w:r>
      <w:proofErr w:type="spellStart"/>
      <w:r>
        <w:rPr>
          <w:rFonts w:hint="eastAsia"/>
          <w:sz w:val="21"/>
          <w:szCs w:val="21"/>
          <w:lang w:eastAsia="zh-CN"/>
        </w:rPr>
        <w:t>Stolz</w:t>
      </w:r>
      <w:proofErr w:type="spellEnd"/>
      <w:r>
        <w:rPr>
          <w:rFonts w:hint="eastAsia"/>
          <w:sz w:val="21"/>
          <w:szCs w:val="21"/>
          <w:lang w:eastAsia="zh-CN"/>
        </w:rPr>
        <w:t>, S., 201</w:t>
      </w:r>
      <w:r w:rsidR="005860A9">
        <w:rPr>
          <w:sz w:val="21"/>
          <w:szCs w:val="21"/>
          <w:lang w:eastAsia="zh-CN"/>
        </w:rPr>
        <w:t>1</w:t>
      </w:r>
      <w:r>
        <w:rPr>
          <w:rFonts w:hint="eastAsia"/>
          <w:sz w:val="21"/>
          <w:szCs w:val="21"/>
          <w:lang w:eastAsia="zh-CN"/>
        </w:rPr>
        <w:t xml:space="preserve">. Who disciplines bank managers? </w:t>
      </w:r>
      <w:r w:rsidRPr="00D4680A">
        <w:rPr>
          <w:rFonts w:hint="eastAsia"/>
          <w:i/>
          <w:sz w:val="21"/>
          <w:szCs w:val="21"/>
          <w:lang w:eastAsia="zh-CN"/>
        </w:rPr>
        <w:t>Review of Finance</w:t>
      </w:r>
      <w:r>
        <w:rPr>
          <w:rFonts w:hint="eastAsia"/>
          <w:sz w:val="21"/>
          <w:szCs w:val="21"/>
          <w:lang w:eastAsia="zh-CN"/>
        </w:rPr>
        <w:t xml:space="preserve"> 16, 197-243.</w:t>
      </w:r>
    </w:p>
    <w:p w:rsidR="00234DC2" w:rsidRDefault="00234DC2" w:rsidP="00537388">
      <w:pPr>
        <w:ind w:left="630" w:hangingChars="300" w:hanging="630"/>
        <w:jc w:val="both"/>
        <w:rPr>
          <w:sz w:val="21"/>
          <w:szCs w:val="21"/>
          <w:lang w:eastAsia="zh-CN"/>
        </w:rPr>
      </w:pPr>
      <w:proofErr w:type="spellStart"/>
      <w:r>
        <w:rPr>
          <w:rFonts w:hint="eastAsia"/>
          <w:sz w:val="21"/>
          <w:szCs w:val="21"/>
          <w:lang w:eastAsia="zh-CN"/>
        </w:rPr>
        <w:t>Shivdasani</w:t>
      </w:r>
      <w:proofErr w:type="spellEnd"/>
      <w:r>
        <w:rPr>
          <w:rFonts w:hint="eastAsia"/>
          <w:sz w:val="21"/>
          <w:szCs w:val="21"/>
          <w:lang w:eastAsia="zh-CN"/>
        </w:rPr>
        <w:t xml:space="preserve">, A., </w:t>
      </w:r>
      <w:proofErr w:type="spellStart"/>
      <w:r>
        <w:rPr>
          <w:rFonts w:hint="eastAsia"/>
          <w:sz w:val="21"/>
          <w:szCs w:val="21"/>
          <w:lang w:eastAsia="zh-CN"/>
        </w:rPr>
        <w:t>Yermack</w:t>
      </w:r>
      <w:proofErr w:type="spellEnd"/>
      <w:r>
        <w:rPr>
          <w:rFonts w:hint="eastAsia"/>
          <w:sz w:val="21"/>
          <w:szCs w:val="21"/>
          <w:lang w:eastAsia="zh-CN"/>
        </w:rPr>
        <w:t>, D., 1999. CEO involvement in the selection of new board members: an empirical analysis. Journal of Finance 5, 1829-1853.</w:t>
      </w:r>
    </w:p>
    <w:p w:rsidR="006965B9" w:rsidRPr="006965B9" w:rsidRDefault="006965B9" w:rsidP="00537388">
      <w:pPr>
        <w:ind w:left="630" w:hangingChars="300" w:hanging="630"/>
        <w:jc w:val="both"/>
        <w:rPr>
          <w:sz w:val="21"/>
          <w:szCs w:val="21"/>
        </w:rPr>
      </w:pPr>
      <w:r w:rsidRPr="006965B9">
        <w:rPr>
          <w:sz w:val="21"/>
          <w:szCs w:val="21"/>
        </w:rPr>
        <w:t xml:space="preserve">Taylor, L., 2010. Why </w:t>
      </w:r>
      <w:proofErr w:type="gramStart"/>
      <w:r w:rsidRPr="006965B9">
        <w:rPr>
          <w:sz w:val="21"/>
          <w:szCs w:val="21"/>
        </w:rPr>
        <w:t>are CEOs</w:t>
      </w:r>
      <w:proofErr w:type="gramEnd"/>
      <w:r w:rsidRPr="006965B9">
        <w:rPr>
          <w:sz w:val="21"/>
          <w:szCs w:val="21"/>
        </w:rPr>
        <w:t xml:space="preserve"> rarely f</w:t>
      </w:r>
      <w:r w:rsidR="007D7D58">
        <w:rPr>
          <w:sz w:val="21"/>
          <w:szCs w:val="21"/>
        </w:rPr>
        <w:t xml:space="preserve">ired? </w:t>
      </w:r>
      <w:proofErr w:type="gramStart"/>
      <w:r w:rsidR="007D7D58">
        <w:rPr>
          <w:sz w:val="21"/>
          <w:szCs w:val="21"/>
        </w:rPr>
        <w:t>Evidence from structural e</w:t>
      </w:r>
      <w:r w:rsidRPr="006965B9">
        <w:rPr>
          <w:sz w:val="21"/>
          <w:szCs w:val="21"/>
        </w:rPr>
        <w:t>stimation.</w:t>
      </w:r>
      <w:proofErr w:type="gramEnd"/>
      <w:r w:rsidRPr="006965B9">
        <w:rPr>
          <w:sz w:val="21"/>
          <w:szCs w:val="21"/>
        </w:rPr>
        <w:t xml:space="preserve"> </w:t>
      </w:r>
      <w:r w:rsidRPr="006965B9">
        <w:rPr>
          <w:i/>
          <w:sz w:val="21"/>
          <w:szCs w:val="21"/>
        </w:rPr>
        <w:t xml:space="preserve">Journal of Finance </w:t>
      </w:r>
      <w:r w:rsidRPr="006965B9">
        <w:rPr>
          <w:sz w:val="21"/>
          <w:szCs w:val="21"/>
        </w:rPr>
        <w:t>65, 2051-2087.</w:t>
      </w:r>
    </w:p>
    <w:p w:rsidR="00C7491E" w:rsidRDefault="00C7491E" w:rsidP="00537388">
      <w:pPr>
        <w:ind w:left="630" w:hangingChars="300" w:hanging="630"/>
        <w:jc w:val="both"/>
        <w:rPr>
          <w:sz w:val="21"/>
          <w:szCs w:val="21"/>
        </w:rPr>
      </w:pPr>
      <w:proofErr w:type="gramStart"/>
      <w:r>
        <w:rPr>
          <w:sz w:val="21"/>
          <w:szCs w:val="21"/>
        </w:rPr>
        <w:t xml:space="preserve">Wang, C., </w:t>
      </w:r>
      <w:proofErr w:type="spellStart"/>
      <w:r>
        <w:rPr>
          <w:sz w:val="21"/>
          <w:szCs w:val="21"/>
        </w:rPr>
        <w:t>Xie</w:t>
      </w:r>
      <w:proofErr w:type="spellEnd"/>
      <w:r>
        <w:rPr>
          <w:sz w:val="21"/>
          <w:szCs w:val="21"/>
        </w:rPr>
        <w:t>, F., Zhu, M., 2013.</w:t>
      </w:r>
      <w:proofErr w:type="gramEnd"/>
      <w:r>
        <w:rPr>
          <w:sz w:val="21"/>
          <w:szCs w:val="21"/>
        </w:rPr>
        <w:t xml:space="preserve"> </w:t>
      </w:r>
      <w:proofErr w:type="gramStart"/>
      <w:r>
        <w:rPr>
          <w:sz w:val="21"/>
          <w:szCs w:val="21"/>
        </w:rPr>
        <w:t>Industry expertise of independent directors and board monitoring.</w:t>
      </w:r>
      <w:proofErr w:type="gramEnd"/>
      <w:r>
        <w:rPr>
          <w:sz w:val="21"/>
          <w:szCs w:val="21"/>
        </w:rPr>
        <w:t xml:space="preserve"> </w:t>
      </w:r>
      <w:proofErr w:type="gramStart"/>
      <w:r w:rsidRPr="00C7491E">
        <w:rPr>
          <w:i/>
          <w:sz w:val="21"/>
          <w:szCs w:val="21"/>
        </w:rPr>
        <w:t>Working Paper</w:t>
      </w:r>
      <w:r>
        <w:rPr>
          <w:sz w:val="21"/>
          <w:szCs w:val="21"/>
        </w:rPr>
        <w:t>, Chinese University of Hong Kong, Clemson University, and City University of Hong Kong.</w:t>
      </w:r>
      <w:proofErr w:type="gramEnd"/>
    </w:p>
    <w:p w:rsidR="006965B9" w:rsidRPr="006965B9" w:rsidRDefault="006965B9" w:rsidP="00537388">
      <w:pPr>
        <w:ind w:left="630" w:hangingChars="300" w:hanging="630"/>
        <w:jc w:val="both"/>
        <w:rPr>
          <w:sz w:val="21"/>
          <w:szCs w:val="21"/>
        </w:rPr>
      </w:pPr>
      <w:r w:rsidRPr="006965B9">
        <w:rPr>
          <w:sz w:val="21"/>
          <w:szCs w:val="21"/>
        </w:rPr>
        <w:t xml:space="preserve">Warner, J., Watts, R., </w:t>
      </w:r>
      <w:proofErr w:type="spellStart"/>
      <w:r w:rsidRPr="006965B9">
        <w:rPr>
          <w:sz w:val="21"/>
          <w:szCs w:val="21"/>
        </w:rPr>
        <w:t>Wruck</w:t>
      </w:r>
      <w:proofErr w:type="spellEnd"/>
      <w:r w:rsidRPr="006965B9">
        <w:rPr>
          <w:sz w:val="21"/>
          <w:szCs w:val="21"/>
        </w:rPr>
        <w:t xml:space="preserve">, K., 1988. Stock prices and top management changes. </w:t>
      </w:r>
      <w:r w:rsidRPr="006965B9">
        <w:rPr>
          <w:i/>
          <w:sz w:val="21"/>
          <w:szCs w:val="21"/>
        </w:rPr>
        <w:t xml:space="preserve">Journal of Financial Economics </w:t>
      </w:r>
      <w:r w:rsidRPr="006965B9">
        <w:rPr>
          <w:sz w:val="21"/>
          <w:szCs w:val="21"/>
        </w:rPr>
        <w:t>20, 461-492.</w:t>
      </w:r>
    </w:p>
    <w:p w:rsidR="006965B9" w:rsidRPr="006965B9" w:rsidRDefault="006965B9" w:rsidP="00537388">
      <w:pPr>
        <w:ind w:left="630" w:hangingChars="300" w:hanging="630"/>
        <w:jc w:val="both"/>
        <w:rPr>
          <w:sz w:val="21"/>
          <w:szCs w:val="21"/>
        </w:rPr>
      </w:pPr>
      <w:proofErr w:type="gramStart"/>
      <w:r w:rsidRPr="006965B9">
        <w:rPr>
          <w:sz w:val="21"/>
          <w:szCs w:val="21"/>
        </w:rPr>
        <w:t>Weisbach, M., 1988.</w:t>
      </w:r>
      <w:proofErr w:type="gramEnd"/>
      <w:r w:rsidRPr="006965B9">
        <w:rPr>
          <w:sz w:val="21"/>
          <w:szCs w:val="21"/>
        </w:rPr>
        <w:t xml:space="preserve"> </w:t>
      </w:r>
      <w:proofErr w:type="gramStart"/>
      <w:r w:rsidRPr="006965B9">
        <w:rPr>
          <w:sz w:val="21"/>
          <w:szCs w:val="21"/>
        </w:rPr>
        <w:t>Outside directors and CEO turnover.</w:t>
      </w:r>
      <w:proofErr w:type="gramEnd"/>
      <w:r w:rsidRPr="006965B9">
        <w:rPr>
          <w:sz w:val="21"/>
          <w:szCs w:val="21"/>
        </w:rPr>
        <w:t xml:space="preserve"> </w:t>
      </w:r>
      <w:r w:rsidRPr="006965B9">
        <w:rPr>
          <w:i/>
          <w:sz w:val="21"/>
          <w:szCs w:val="21"/>
        </w:rPr>
        <w:t>Journal of Financial Economics</w:t>
      </w:r>
      <w:r w:rsidRPr="006965B9">
        <w:rPr>
          <w:sz w:val="21"/>
          <w:szCs w:val="21"/>
        </w:rPr>
        <w:t xml:space="preserve"> 20, 431-460.</w:t>
      </w:r>
    </w:p>
    <w:p w:rsidR="006965B9" w:rsidRPr="006965B9" w:rsidRDefault="006965B9" w:rsidP="00537388">
      <w:pPr>
        <w:ind w:left="630" w:hangingChars="300" w:hanging="630"/>
        <w:jc w:val="both"/>
        <w:rPr>
          <w:sz w:val="21"/>
          <w:szCs w:val="21"/>
        </w:rPr>
      </w:pPr>
      <w:proofErr w:type="gramStart"/>
      <w:r w:rsidRPr="006965B9">
        <w:rPr>
          <w:sz w:val="21"/>
          <w:szCs w:val="21"/>
        </w:rPr>
        <w:t>Woidtke, T., 2002.</w:t>
      </w:r>
      <w:proofErr w:type="gramEnd"/>
      <w:r w:rsidRPr="006965B9">
        <w:rPr>
          <w:sz w:val="21"/>
          <w:szCs w:val="21"/>
        </w:rPr>
        <w:t xml:space="preserve"> Agents watching agents</w:t>
      </w:r>
      <w:proofErr w:type="gramStart"/>
      <w:r w:rsidRPr="006965B9">
        <w:rPr>
          <w:sz w:val="21"/>
          <w:szCs w:val="21"/>
        </w:rPr>
        <w:t>?:</w:t>
      </w:r>
      <w:proofErr w:type="gramEnd"/>
      <w:r w:rsidRPr="006965B9">
        <w:rPr>
          <w:sz w:val="21"/>
          <w:szCs w:val="21"/>
        </w:rPr>
        <w:t xml:space="preserve"> evidence from pension fund ownership and firm value. </w:t>
      </w:r>
      <w:r w:rsidRPr="006965B9">
        <w:rPr>
          <w:i/>
          <w:sz w:val="21"/>
          <w:szCs w:val="21"/>
        </w:rPr>
        <w:t>Journal of Financial Economics</w:t>
      </w:r>
      <w:r w:rsidRPr="006965B9">
        <w:rPr>
          <w:sz w:val="21"/>
          <w:szCs w:val="21"/>
        </w:rPr>
        <w:t xml:space="preserve"> 63, 99-131.</w:t>
      </w:r>
    </w:p>
    <w:p w:rsidR="006965B9" w:rsidRPr="006965B9" w:rsidRDefault="006965B9" w:rsidP="00537388">
      <w:pPr>
        <w:ind w:left="630" w:hangingChars="300" w:hanging="630"/>
        <w:jc w:val="both"/>
        <w:rPr>
          <w:sz w:val="21"/>
          <w:szCs w:val="21"/>
        </w:rPr>
      </w:pPr>
      <w:proofErr w:type="spellStart"/>
      <w:r w:rsidRPr="006965B9">
        <w:rPr>
          <w:sz w:val="21"/>
          <w:szCs w:val="21"/>
        </w:rPr>
        <w:t>Yermack</w:t>
      </w:r>
      <w:proofErr w:type="spellEnd"/>
      <w:r w:rsidRPr="006965B9">
        <w:rPr>
          <w:sz w:val="21"/>
          <w:szCs w:val="21"/>
        </w:rPr>
        <w:t>, D., 1996. Higher market valuation of companies with a small board of directors.</w:t>
      </w:r>
      <w:r w:rsidRPr="006965B9">
        <w:rPr>
          <w:i/>
          <w:sz w:val="21"/>
          <w:szCs w:val="21"/>
        </w:rPr>
        <w:t xml:space="preserve"> Journal of Financial Economics </w:t>
      </w:r>
      <w:r w:rsidRPr="006965B9">
        <w:rPr>
          <w:sz w:val="21"/>
          <w:szCs w:val="21"/>
        </w:rPr>
        <w:t>40, 185-211.</w:t>
      </w:r>
    </w:p>
    <w:p w:rsidR="006965B9" w:rsidRDefault="006965B9" w:rsidP="00537388">
      <w:pPr>
        <w:ind w:left="630" w:hangingChars="300" w:hanging="630"/>
        <w:jc w:val="both"/>
        <w:rPr>
          <w:sz w:val="21"/>
          <w:szCs w:val="21"/>
        </w:rPr>
      </w:pPr>
      <w:proofErr w:type="spellStart"/>
      <w:r w:rsidRPr="006965B9">
        <w:rPr>
          <w:sz w:val="21"/>
          <w:szCs w:val="21"/>
        </w:rPr>
        <w:t>Yermack</w:t>
      </w:r>
      <w:proofErr w:type="spellEnd"/>
      <w:r w:rsidRPr="006965B9">
        <w:rPr>
          <w:sz w:val="21"/>
          <w:szCs w:val="21"/>
        </w:rPr>
        <w:t xml:space="preserve">, D., 2004. </w:t>
      </w:r>
      <w:proofErr w:type="gramStart"/>
      <w:r w:rsidRPr="006965B9">
        <w:rPr>
          <w:sz w:val="21"/>
          <w:szCs w:val="21"/>
        </w:rPr>
        <w:t>Remuneration, retention, and reputation incentives for outside directors.</w:t>
      </w:r>
      <w:proofErr w:type="gramEnd"/>
      <w:r w:rsidRPr="006965B9">
        <w:rPr>
          <w:sz w:val="21"/>
          <w:szCs w:val="21"/>
        </w:rPr>
        <w:t xml:space="preserve"> </w:t>
      </w:r>
      <w:proofErr w:type="gramStart"/>
      <w:r w:rsidRPr="006965B9">
        <w:rPr>
          <w:i/>
          <w:sz w:val="21"/>
          <w:szCs w:val="21"/>
        </w:rPr>
        <w:t xml:space="preserve">Journal of Finance </w:t>
      </w:r>
      <w:r w:rsidRPr="006965B9">
        <w:rPr>
          <w:sz w:val="21"/>
          <w:szCs w:val="21"/>
        </w:rPr>
        <w:t>59, 2281-2308.</w:t>
      </w:r>
      <w:proofErr w:type="gramEnd"/>
    </w:p>
    <w:p w:rsidR="00DF77AB" w:rsidRDefault="00DF77AB" w:rsidP="00537388">
      <w:pPr>
        <w:ind w:left="630" w:hangingChars="300" w:hanging="630"/>
        <w:jc w:val="both"/>
        <w:rPr>
          <w:sz w:val="21"/>
          <w:szCs w:val="21"/>
        </w:rPr>
      </w:pPr>
      <w:proofErr w:type="spellStart"/>
      <w:r>
        <w:rPr>
          <w:sz w:val="21"/>
          <w:szCs w:val="21"/>
        </w:rPr>
        <w:t>Yeyati</w:t>
      </w:r>
      <w:proofErr w:type="spellEnd"/>
      <w:r>
        <w:rPr>
          <w:sz w:val="21"/>
          <w:szCs w:val="21"/>
        </w:rPr>
        <w:t xml:space="preserve">, E., </w:t>
      </w:r>
      <w:proofErr w:type="spellStart"/>
      <w:r>
        <w:rPr>
          <w:sz w:val="21"/>
          <w:szCs w:val="21"/>
        </w:rPr>
        <w:t>Micco</w:t>
      </w:r>
      <w:proofErr w:type="spellEnd"/>
      <w:r>
        <w:rPr>
          <w:sz w:val="21"/>
          <w:szCs w:val="21"/>
        </w:rPr>
        <w:t>, A., 2007. Concentration and foreign penetration in Latin American banking sectors: impact on competition and risk. Journal of Banking and Finance 31, 1633-1647.</w:t>
      </w:r>
    </w:p>
    <w:p w:rsidR="00DF77AB" w:rsidRPr="006965B9" w:rsidRDefault="00DF77AB" w:rsidP="00F55405">
      <w:pPr>
        <w:jc w:val="both"/>
        <w:rPr>
          <w:sz w:val="21"/>
          <w:szCs w:val="21"/>
        </w:rPr>
      </w:pPr>
    </w:p>
    <w:p w:rsidR="006965B9" w:rsidRPr="006965B9" w:rsidRDefault="006965B9" w:rsidP="007054BD">
      <w:pPr>
        <w:spacing w:beforeLines="25" w:afterLines="25"/>
        <w:jc w:val="both"/>
        <w:rPr>
          <w:sz w:val="21"/>
          <w:szCs w:val="21"/>
        </w:rPr>
      </w:pPr>
    </w:p>
    <w:p w:rsidR="006965B9" w:rsidRDefault="006965B9" w:rsidP="00022FB0">
      <w:pPr>
        <w:jc w:val="both"/>
        <w:rPr>
          <w:szCs w:val="21"/>
        </w:rPr>
      </w:pPr>
      <w:r w:rsidRPr="006965B9">
        <w:rPr>
          <w:sz w:val="21"/>
          <w:szCs w:val="21"/>
        </w:rPr>
        <w:br w:type="page"/>
      </w:r>
    </w:p>
    <w:p w:rsidR="0005112E" w:rsidRDefault="0005112E" w:rsidP="007054BD">
      <w:pPr>
        <w:spacing w:beforeLines="50" w:afterLines="50"/>
        <w:jc w:val="center"/>
        <w:rPr>
          <w:b/>
        </w:rPr>
      </w:pPr>
    </w:p>
    <w:p w:rsidR="0005112E" w:rsidRPr="0005112E" w:rsidRDefault="0005112E" w:rsidP="007054BD">
      <w:pPr>
        <w:spacing w:beforeLines="50" w:afterLines="50"/>
        <w:jc w:val="center"/>
        <w:rPr>
          <w:b/>
        </w:rPr>
      </w:pPr>
    </w:p>
    <w:p w:rsidR="0005112E" w:rsidRPr="0005112E" w:rsidRDefault="0005112E" w:rsidP="007054BD">
      <w:pPr>
        <w:spacing w:beforeLines="50" w:afterLines="50"/>
        <w:jc w:val="center"/>
        <w:rPr>
          <w:b/>
          <w:sz w:val="28"/>
          <w:szCs w:val="28"/>
        </w:rPr>
      </w:pPr>
      <w:r w:rsidRPr="0005112E">
        <w:rPr>
          <w:b/>
          <w:sz w:val="28"/>
          <w:szCs w:val="28"/>
        </w:rPr>
        <w:t>Appendices</w:t>
      </w:r>
    </w:p>
    <w:p w:rsidR="0005112E" w:rsidRDefault="0005112E">
      <w:pPr>
        <w:rPr>
          <w:sz w:val="21"/>
          <w:szCs w:val="21"/>
        </w:rPr>
      </w:pPr>
      <w:r>
        <w:rPr>
          <w:sz w:val="21"/>
          <w:szCs w:val="21"/>
        </w:rPr>
        <w:br w:type="page"/>
      </w:r>
    </w:p>
    <w:p w:rsidR="0005112E" w:rsidRPr="0005112E" w:rsidRDefault="0005112E" w:rsidP="007054BD">
      <w:pPr>
        <w:spacing w:beforeLines="50" w:afterLines="50"/>
        <w:jc w:val="both"/>
        <w:rPr>
          <w:b/>
          <w:sz w:val="28"/>
          <w:szCs w:val="28"/>
        </w:rPr>
      </w:pPr>
      <w:r w:rsidRPr="0005112E">
        <w:rPr>
          <w:b/>
          <w:sz w:val="28"/>
          <w:szCs w:val="28"/>
        </w:rPr>
        <w:lastRenderedPageBreak/>
        <w:t>Appendix A: Tables</w:t>
      </w:r>
    </w:p>
    <w:p w:rsidR="0005112E" w:rsidRDefault="0005112E" w:rsidP="007054BD">
      <w:pPr>
        <w:spacing w:beforeLines="50" w:afterLines="50"/>
        <w:jc w:val="both"/>
        <w:rPr>
          <w:sz w:val="21"/>
          <w:szCs w:val="21"/>
        </w:rPr>
      </w:pPr>
    </w:p>
    <w:p w:rsidR="006965B9" w:rsidRPr="0005112E" w:rsidRDefault="006965B9" w:rsidP="0005112E">
      <w:pPr>
        <w:rPr>
          <w:rFonts w:eastAsia="宋体"/>
          <w:b/>
          <w:kern w:val="2"/>
          <w:sz w:val="21"/>
          <w:szCs w:val="21"/>
          <w:lang w:eastAsia="zh-CN"/>
        </w:rPr>
      </w:pPr>
      <w:proofErr w:type="gramStart"/>
      <w:r w:rsidRPr="0005112E">
        <w:rPr>
          <w:rFonts w:eastAsia="宋体"/>
          <w:b/>
          <w:kern w:val="2"/>
          <w:sz w:val="21"/>
          <w:szCs w:val="21"/>
          <w:lang w:eastAsia="zh-CN"/>
        </w:rPr>
        <w:t>Table 1.</w:t>
      </w:r>
      <w:proofErr w:type="gramEnd"/>
      <w:r w:rsidRPr="0005112E">
        <w:rPr>
          <w:rFonts w:eastAsia="宋体"/>
          <w:b/>
          <w:kern w:val="2"/>
          <w:sz w:val="21"/>
          <w:szCs w:val="21"/>
          <w:lang w:eastAsia="zh-CN"/>
        </w:rPr>
        <w:t xml:space="preserve"> Summary statistics</w:t>
      </w:r>
    </w:p>
    <w:p w:rsidR="004E78BC" w:rsidRDefault="006965B9" w:rsidP="00217BDB">
      <w:pPr>
        <w:jc w:val="both"/>
        <w:rPr>
          <w:sz w:val="21"/>
          <w:szCs w:val="21"/>
        </w:rPr>
      </w:pPr>
      <w:r w:rsidRPr="00217BDB">
        <w:rPr>
          <w:sz w:val="21"/>
          <w:szCs w:val="21"/>
        </w:rPr>
        <w:t xml:space="preserve">Statistics are for a sample of </w:t>
      </w:r>
      <w:r w:rsidR="00E735A2">
        <w:rPr>
          <w:rFonts w:hint="eastAsia"/>
          <w:sz w:val="21"/>
          <w:szCs w:val="21"/>
          <w:lang w:eastAsia="zh-CN"/>
        </w:rPr>
        <w:t>173</w:t>
      </w:r>
      <w:r w:rsidRPr="00217BDB">
        <w:rPr>
          <w:sz w:val="21"/>
          <w:szCs w:val="21"/>
        </w:rPr>
        <w:t xml:space="preserve"> turnovers during </w:t>
      </w:r>
      <w:r w:rsidRPr="00217BDB">
        <w:rPr>
          <w:rFonts w:hint="eastAsia"/>
          <w:sz w:val="21"/>
          <w:szCs w:val="21"/>
        </w:rPr>
        <w:t xml:space="preserve">the </w:t>
      </w:r>
      <w:r w:rsidRPr="00217BDB">
        <w:rPr>
          <w:sz w:val="21"/>
          <w:szCs w:val="21"/>
        </w:rPr>
        <w:t>1995-20</w:t>
      </w:r>
      <w:r w:rsidR="00E735A2">
        <w:rPr>
          <w:rFonts w:hint="eastAsia"/>
          <w:sz w:val="21"/>
          <w:szCs w:val="21"/>
          <w:lang w:eastAsia="zh-CN"/>
        </w:rPr>
        <w:t>10</w:t>
      </w:r>
      <w:r w:rsidRPr="00217BDB">
        <w:rPr>
          <w:sz w:val="21"/>
          <w:szCs w:val="21"/>
        </w:rPr>
        <w:t xml:space="preserve"> </w:t>
      </w:r>
      <w:proofErr w:type="gramStart"/>
      <w:r w:rsidRPr="00217BDB">
        <w:rPr>
          <w:sz w:val="21"/>
          <w:szCs w:val="21"/>
        </w:rPr>
        <w:t>period</w:t>
      </w:r>
      <w:proofErr w:type="gramEnd"/>
      <w:r w:rsidRPr="00217BDB">
        <w:rPr>
          <w:sz w:val="21"/>
          <w:szCs w:val="21"/>
        </w:rPr>
        <w:t xml:space="preserve">. Panel </w:t>
      </w:r>
      <w:proofErr w:type="gramStart"/>
      <w:r w:rsidRPr="00217BDB">
        <w:rPr>
          <w:sz w:val="21"/>
          <w:szCs w:val="21"/>
        </w:rPr>
        <w:t>A</w:t>
      </w:r>
      <w:proofErr w:type="gramEnd"/>
      <w:r w:rsidRPr="00217BDB">
        <w:rPr>
          <w:sz w:val="21"/>
          <w:szCs w:val="21"/>
        </w:rPr>
        <w:t xml:space="preserve"> reports summary statistics while panel B reports turnover frequency during the 1</w:t>
      </w:r>
      <w:r w:rsidR="00E735A2">
        <w:rPr>
          <w:rFonts w:hint="eastAsia"/>
          <w:sz w:val="21"/>
          <w:szCs w:val="21"/>
          <w:lang w:eastAsia="zh-CN"/>
        </w:rPr>
        <w:t>6</w:t>
      </w:r>
      <w:r w:rsidRPr="00217BDB">
        <w:rPr>
          <w:sz w:val="21"/>
          <w:szCs w:val="21"/>
        </w:rPr>
        <w:t xml:space="preserve">-year period. </w:t>
      </w:r>
      <w:r w:rsidRPr="00217BDB">
        <w:rPr>
          <w:rFonts w:hint="eastAsia"/>
          <w:sz w:val="21"/>
          <w:szCs w:val="21"/>
        </w:rPr>
        <w:t>A</w:t>
      </w:r>
      <w:r w:rsidRPr="00217BDB">
        <w:rPr>
          <w:sz w:val="21"/>
          <w:szCs w:val="21"/>
        </w:rPr>
        <w:t xml:space="preserve"> director</w:t>
      </w:r>
      <w:r w:rsidRPr="00217BDB">
        <w:rPr>
          <w:rFonts w:hint="eastAsia"/>
          <w:sz w:val="21"/>
          <w:szCs w:val="21"/>
        </w:rPr>
        <w:t xml:space="preserve"> is classified as an insider if</w:t>
      </w:r>
      <w:r w:rsidRPr="00217BDB">
        <w:rPr>
          <w:sz w:val="21"/>
          <w:szCs w:val="21"/>
        </w:rPr>
        <w:t xml:space="preserve"> the director is, or was employed by the bank, its subsidiar</w:t>
      </w:r>
      <w:r w:rsidRPr="00217BDB">
        <w:rPr>
          <w:rFonts w:hint="eastAsia"/>
          <w:sz w:val="21"/>
          <w:szCs w:val="21"/>
        </w:rPr>
        <w:t>y</w:t>
      </w:r>
      <w:r w:rsidRPr="00217BDB">
        <w:rPr>
          <w:sz w:val="21"/>
          <w:szCs w:val="21"/>
        </w:rPr>
        <w:t xml:space="preserve"> or affiliated organization. Other directors are classified as outside directors. </w:t>
      </w:r>
      <w:r w:rsidR="006A1E92" w:rsidRPr="006A1E92">
        <w:rPr>
          <w:sz w:val="21"/>
          <w:szCs w:val="21"/>
        </w:rPr>
        <w:t xml:space="preserve">An outside director </w:t>
      </w:r>
      <w:r w:rsidR="004E78BC">
        <w:rPr>
          <w:sz w:val="21"/>
          <w:szCs w:val="21"/>
        </w:rPr>
        <w:t xml:space="preserve">is classified </w:t>
      </w:r>
      <w:r w:rsidR="006A1E92" w:rsidRPr="006A1E92">
        <w:rPr>
          <w:sz w:val="21"/>
          <w:szCs w:val="21"/>
        </w:rPr>
        <w:t>as “grey” if the director (1) is employed by one of the following firms: consulting/advisory firm, investment bank, law firm, insurance company; or (2) has significant business relationship with the bank; or (3) is related to an officer of the bank. Other outside directors are classified as independent directors.</w:t>
      </w:r>
      <w:r w:rsidR="004E78BC">
        <w:rPr>
          <w:sz w:val="21"/>
          <w:szCs w:val="21"/>
        </w:rPr>
        <w:t xml:space="preserve"> A</w:t>
      </w:r>
      <w:r w:rsidRPr="00217BDB">
        <w:rPr>
          <w:sz w:val="21"/>
          <w:szCs w:val="21"/>
        </w:rPr>
        <w:t xml:space="preserve"> </w:t>
      </w:r>
      <w:r w:rsidR="004E78BC">
        <w:rPr>
          <w:sz w:val="21"/>
          <w:szCs w:val="21"/>
        </w:rPr>
        <w:t xml:space="preserve">director is classified as a </w:t>
      </w:r>
      <w:r w:rsidRPr="00217BDB">
        <w:rPr>
          <w:sz w:val="21"/>
          <w:szCs w:val="21"/>
        </w:rPr>
        <w:t xml:space="preserve">financial </w:t>
      </w:r>
      <w:r w:rsidR="00DB6C42">
        <w:rPr>
          <w:sz w:val="21"/>
          <w:szCs w:val="21"/>
        </w:rPr>
        <w:t xml:space="preserve">industry </w:t>
      </w:r>
      <w:r w:rsidRPr="00217BDB">
        <w:rPr>
          <w:sz w:val="21"/>
          <w:szCs w:val="21"/>
        </w:rPr>
        <w:t xml:space="preserve">expert if the director is </w:t>
      </w:r>
      <w:r w:rsidR="00D17DB0">
        <w:rPr>
          <w:sz w:val="21"/>
          <w:szCs w:val="21"/>
        </w:rPr>
        <w:t>or was</w:t>
      </w:r>
      <w:r w:rsidRPr="00217BDB">
        <w:rPr>
          <w:sz w:val="21"/>
          <w:szCs w:val="21"/>
        </w:rPr>
        <w:t xml:space="preserve"> employed by another financial organization</w:t>
      </w:r>
      <w:r w:rsidR="00E06881">
        <w:rPr>
          <w:sz w:val="21"/>
          <w:szCs w:val="21"/>
        </w:rPr>
        <w:t xml:space="preserve"> </w:t>
      </w:r>
      <w:r w:rsidRPr="00217BDB">
        <w:rPr>
          <w:sz w:val="21"/>
          <w:szCs w:val="21"/>
        </w:rPr>
        <w:t xml:space="preserve">or </w:t>
      </w:r>
      <w:r w:rsidR="00D17DB0">
        <w:rPr>
          <w:sz w:val="21"/>
          <w:szCs w:val="21"/>
        </w:rPr>
        <w:t>a banking regulator</w:t>
      </w:r>
      <w:r w:rsidRPr="00217BDB">
        <w:rPr>
          <w:sz w:val="21"/>
          <w:szCs w:val="21"/>
        </w:rPr>
        <w:t>. A turnover is classified as forced if: (1) the turnover announcement mentions different strategy or opinion between the CEO and the board; or (2) related news uses words such as “ousted, fired, forced out”; or (3) the CEO is under the age of 60 and he (or she) is leaving for reasons other than death, health issues or reposition; or (</w:t>
      </w:r>
      <w:r w:rsidRPr="00217BDB">
        <w:rPr>
          <w:rFonts w:hint="eastAsia"/>
          <w:sz w:val="21"/>
          <w:szCs w:val="21"/>
        </w:rPr>
        <w:t>4</w:t>
      </w:r>
      <w:r w:rsidRPr="00217BDB">
        <w:rPr>
          <w:sz w:val="21"/>
          <w:szCs w:val="21"/>
        </w:rPr>
        <w:t xml:space="preserve">) the retiring CEO is under the age of 60 and does not announce his (or her) intention to retire at least 6 months prior to the effective turnover date. Other turnovers are classified as voluntary turnovers. A succession is labeled </w:t>
      </w:r>
      <w:r w:rsidRPr="00217BDB">
        <w:rPr>
          <w:rFonts w:hint="eastAsia"/>
          <w:sz w:val="21"/>
          <w:szCs w:val="21"/>
        </w:rPr>
        <w:t xml:space="preserve">an </w:t>
      </w:r>
      <w:r w:rsidRPr="00217BDB">
        <w:rPr>
          <w:sz w:val="21"/>
          <w:szCs w:val="21"/>
        </w:rPr>
        <w:t>insider succession if the successor</w:t>
      </w:r>
      <w:r w:rsidRPr="00217BDB">
        <w:rPr>
          <w:rFonts w:hint="eastAsia"/>
          <w:sz w:val="21"/>
          <w:szCs w:val="21"/>
        </w:rPr>
        <w:t xml:space="preserve"> </w:t>
      </w:r>
      <w:r w:rsidRPr="00217BDB">
        <w:rPr>
          <w:sz w:val="21"/>
          <w:szCs w:val="21"/>
        </w:rPr>
        <w:t>holds, or held position(s) in the bank, its subsidiaries</w:t>
      </w:r>
      <w:r w:rsidR="00180ECE">
        <w:rPr>
          <w:rFonts w:hint="eastAsia"/>
          <w:sz w:val="21"/>
          <w:szCs w:val="21"/>
          <w:lang w:eastAsia="zh-CN"/>
        </w:rPr>
        <w:t>,</w:t>
      </w:r>
      <w:r w:rsidRPr="00217BDB">
        <w:rPr>
          <w:sz w:val="21"/>
          <w:szCs w:val="21"/>
        </w:rPr>
        <w:t xml:space="preserve"> or </w:t>
      </w:r>
      <w:r w:rsidRPr="00217BDB">
        <w:rPr>
          <w:rFonts w:hint="eastAsia"/>
          <w:sz w:val="21"/>
          <w:szCs w:val="21"/>
        </w:rPr>
        <w:t>affiliate</w:t>
      </w:r>
      <w:r w:rsidRPr="00217BDB">
        <w:rPr>
          <w:sz w:val="21"/>
          <w:szCs w:val="21"/>
        </w:rPr>
        <w:t>s</w:t>
      </w:r>
      <w:r w:rsidRPr="00217BDB">
        <w:rPr>
          <w:rFonts w:hint="eastAsia"/>
          <w:sz w:val="21"/>
          <w:szCs w:val="21"/>
        </w:rPr>
        <w:t xml:space="preserve"> for more than a year</w:t>
      </w:r>
      <w:r w:rsidRPr="00217BDB">
        <w:rPr>
          <w:sz w:val="21"/>
          <w:szCs w:val="21"/>
        </w:rPr>
        <w:t xml:space="preserve">. Other successions are classified as outsider successions. </w:t>
      </w:r>
      <w:r w:rsidR="00E06881">
        <w:rPr>
          <w:sz w:val="21"/>
          <w:szCs w:val="21"/>
        </w:rPr>
        <w:t xml:space="preserve"> </w:t>
      </w:r>
      <w:r w:rsidR="00E06881" w:rsidRPr="00E06881">
        <w:rPr>
          <w:i/>
          <w:sz w:val="21"/>
          <w:szCs w:val="21"/>
        </w:rPr>
        <w:t>Board Size</w:t>
      </w:r>
      <w:r w:rsidR="00E06881" w:rsidRPr="00E06881">
        <w:rPr>
          <w:sz w:val="21"/>
          <w:szCs w:val="21"/>
        </w:rPr>
        <w:t xml:space="preserve"> is the number of directors on a bank board.  </w:t>
      </w:r>
      <w:r w:rsidR="00C44513">
        <w:rPr>
          <w:i/>
          <w:sz w:val="21"/>
          <w:szCs w:val="21"/>
        </w:rPr>
        <w:t>Equity Based Compensation</w:t>
      </w:r>
      <w:r w:rsidR="00E06881" w:rsidRPr="00E06881">
        <w:rPr>
          <w:sz w:val="21"/>
          <w:szCs w:val="21"/>
        </w:rPr>
        <w:t xml:space="preserve"> is the percentage of</w:t>
      </w:r>
      <w:r w:rsidR="00C44513">
        <w:rPr>
          <w:sz w:val="21"/>
          <w:szCs w:val="21"/>
        </w:rPr>
        <w:t xml:space="preserve"> independent</w:t>
      </w:r>
      <w:r w:rsidR="00E06881" w:rsidRPr="00E06881">
        <w:rPr>
          <w:sz w:val="21"/>
          <w:szCs w:val="21"/>
        </w:rPr>
        <w:t xml:space="preserve"> directors' equity based compensation.  </w:t>
      </w:r>
    </w:p>
    <w:p w:rsidR="004E78BC" w:rsidRDefault="004E78BC">
      <w:pPr>
        <w:rPr>
          <w:sz w:val="21"/>
          <w:szCs w:val="21"/>
        </w:rPr>
      </w:pPr>
      <w:r>
        <w:rPr>
          <w:sz w:val="21"/>
          <w:szCs w:val="21"/>
        </w:rPr>
        <w:br w:type="page"/>
      </w:r>
    </w:p>
    <w:p w:rsidR="006965B9" w:rsidRPr="00217BDB" w:rsidRDefault="004E78BC" w:rsidP="004E78BC">
      <w:pPr>
        <w:rPr>
          <w:sz w:val="21"/>
          <w:szCs w:val="21"/>
        </w:rPr>
      </w:pPr>
      <w:proofErr w:type="gramStart"/>
      <w:r w:rsidRPr="00391901">
        <w:rPr>
          <w:rFonts w:eastAsia="宋体" w:hint="eastAsia"/>
          <w:color w:val="000000"/>
          <w:sz w:val="21"/>
          <w:szCs w:val="21"/>
        </w:rPr>
        <w:lastRenderedPageBreak/>
        <w:t xml:space="preserve">Table </w:t>
      </w:r>
      <w:r>
        <w:rPr>
          <w:rFonts w:eastAsia="宋体"/>
          <w:color w:val="000000"/>
          <w:sz w:val="21"/>
          <w:szCs w:val="21"/>
        </w:rPr>
        <w:t>1</w:t>
      </w:r>
      <w:r w:rsidR="00D327F8">
        <w:rPr>
          <w:rFonts w:eastAsia="宋体"/>
          <w:color w:val="000000"/>
          <w:sz w:val="21"/>
          <w:szCs w:val="21"/>
        </w:rPr>
        <w:t>.</w:t>
      </w:r>
      <w:proofErr w:type="gramEnd"/>
      <w:r w:rsidRPr="00391901">
        <w:rPr>
          <w:rFonts w:eastAsia="宋体" w:hint="eastAsia"/>
          <w:color w:val="000000"/>
          <w:sz w:val="21"/>
          <w:szCs w:val="21"/>
        </w:rPr>
        <w:t xml:space="preserve"> Cont</w:t>
      </w:r>
      <w:r w:rsidRPr="00391901">
        <w:rPr>
          <w:rFonts w:eastAsia="宋体"/>
          <w:color w:val="000000"/>
          <w:sz w:val="21"/>
          <w:szCs w:val="21"/>
        </w:rPr>
        <w:t>’</w:t>
      </w:r>
      <w:r w:rsidRPr="00391901">
        <w:rPr>
          <w:rFonts w:eastAsia="宋体" w:hint="eastAsia"/>
          <w:color w:val="000000"/>
          <w:sz w:val="21"/>
          <w:szCs w:val="21"/>
        </w:rPr>
        <w:t>d</w:t>
      </w:r>
    </w:p>
    <w:p w:rsidR="006965B9" w:rsidRDefault="00D86F7D" w:rsidP="006965B9">
      <w:r w:rsidRPr="00D86F7D">
        <w:drawing>
          <wp:inline distT="0" distB="0" distL="0" distR="0">
            <wp:extent cx="5274310" cy="2595295"/>
            <wp:effectExtent l="19050" t="0" r="254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274310" cy="2595295"/>
                    </a:xfrm>
                    <a:prstGeom prst="rect">
                      <a:avLst/>
                    </a:prstGeom>
                    <a:noFill/>
                    <a:ln w="9525">
                      <a:noFill/>
                      <a:miter lim="800000"/>
                      <a:headEnd/>
                      <a:tailEnd/>
                    </a:ln>
                  </pic:spPr>
                </pic:pic>
              </a:graphicData>
            </a:graphic>
          </wp:inline>
        </w:drawing>
      </w:r>
    </w:p>
    <w:p w:rsidR="00217BDB" w:rsidRDefault="00C42B66" w:rsidP="006965B9">
      <w:pPr>
        <w:rPr>
          <w:szCs w:val="21"/>
        </w:rPr>
      </w:pPr>
      <w:r w:rsidRPr="00C42B66">
        <w:rPr>
          <w:noProof/>
          <w:szCs w:val="21"/>
          <w:lang w:eastAsia="zh-CN"/>
        </w:rPr>
        <w:drawing>
          <wp:inline distT="0" distB="0" distL="0" distR="0">
            <wp:extent cx="5274310" cy="3258161"/>
            <wp:effectExtent l="19050" t="0" r="254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274310" cy="3258161"/>
                    </a:xfrm>
                    <a:prstGeom prst="rect">
                      <a:avLst/>
                    </a:prstGeom>
                    <a:noFill/>
                    <a:ln w="9525">
                      <a:noFill/>
                      <a:miter lim="800000"/>
                      <a:headEnd/>
                      <a:tailEnd/>
                    </a:ln>
                  </pic:spPr>
                </pic:pic>
              </a:graphicData>
            </a:graphic>
          </wp:inline>
        </w:drawing>
      </w:r>
    </w:p>
    <w:p w:rsidR="00F8479F" w:rsidRDefault="00217BDB" w:rsidP="00217BDB">
      <w:pPr>
        <w:rPr>
          <w:szCs w:val="21"/>
        </w:rPr>
        <w:sectPr w:rsidR="00F8479F" w:rsidSect="002170CC">
          <w:footnotePr>
            <w:numRestart w:val="eachSect"/>
          </w:footnotePr>
          <w:pgSz w:w="11906" w:h="16838"/>
          <w:pgMar w:top="1440" w:right="1800" w:bottom="1440" w:left="1800" w:header="1020" w:footer="1440" w:gutter="0"/>
          <w:pgNumType w:start="1"/>
          <w:cols w:space="425"/>
          <w:docGrid w:type="lines" w:linePitch="326"/>
        </w:sectPr>
      </w:pPr>
      <w:r>
        <w:rPr>
          <w:szCs w:val="21"/>
        </w:rPr>
        <w:br w:type="page"/>
      </w:r>
    </w:p>
    <w:p w:rsidR="00217BDB" w:rsidRPr="0005112E" w:rsidRDefault="00217BDB" w:rsidP="00217BDB">
      <w:pPr>
        <w:rPr>
          <w:b/>
          <w:szCs w:val="21"/>
        </w:rPr>
      </w:pPr>
      <w:proofErr w:type="gramStart"/>
      <w:r w:rsidRPr="0005112E">
        <w:rPr>
          <w:rFonts w:eastAsia="宋体"/>
          <w:b/>
          <w:kern w:val="2"/>
          <w:sz w:val="21"/>
          <w:szCs w:val="21"/>
          <w:lang w:eastAsia="zh-CN"/>
        </w:rPr>
        <w:lastRenderedPageBreak/>
        <w:t xml:space="preserve">Table </w:t>
      </w:r>
      <w:r w:rsidRPr="0005112E">
        <w:rPr>
          <w:rFonts w:eastAsia="宋体" w:hint="eastAsia"/>
          <w:b/>
          <w:kern w:val="2"/>
          <w:sz w:val="21"/>
          <w:szCs w:val="21"/>
          <w:lang w:eastAsia="zh-CN"/>
        </w:rPr>
        <w:t>2</w:t>
      </w:r>
      <w:r w:rsidRPr="0005112E">
        <w:rPr>
          <w:rFonts w:eastAsia="宋体"/>
          <w:b/>
          <w:kern w:val="2"/>
          <w:sz w:val="21"/>
          <w:szCs w:val="21"/>
          <w:lang w:eastAsia="zh-CN"/>
        </w:rPr>
        <w:t>.</w:t>
      </w:r>
      <w:proofErr w:type="gramEnd"/>
      <w:r w:rsidRPr="0005112E">
        <w:rPr>
          <w:rFonts w:ascii="Calibri" w:eastAsia="宋体" w:hAnsi="Calibri"/>
          <w:b/>
          <w:kern w:val="2"/>
          <w:sz w:val="21"/>
          <w:szCs w:val="22"/>
          <w:lang w:eastAsia="zh-CN"/>
        </w:rPr>
        <w:t xml:space="preserve"> </w:t>
      </w:r>
      <w:r w:rsidRPr="0005112E">
        <w:rPr>
          <w:rFonts w:eastAsia="宋体"/>
          <w:b/>
          <w:kern w:val="2"/>
          <w:sz w:val="21"/>
          <w:szCs w:val="21"/>
          <w:lang w:eastAsia="zh-CN"/>
        </w:rPr>
        <w:t>CARs around CEO turnover announcements</w:t>
      </w:r>
    </w:p>
    <w:p w:rsidR="008754CB" w:rsidRDefault="008754CB" w:rsidP="00217BDB">
      <w:pPr>
        <w:jc w:val="both"/>
        <w:rPr>
          <w:rFonts w:eastAsia="宋体"/>
          <w:kern w:val="2"/>
          <w:sz w:val="21"/>
          <w:szCs w:val="21"/>
          <w:lang w:eastAsia="zh-CN"/>
        </w:rPr>
      </w:pPr>
      <w:r>
        <w:rPr>
          <w:rFonts w:eastAsia="宋体"/>
          <w:kern w:val="2"/>
          <w:sz w:val="21"/>
          <w:szCs w:val="21"/>
          <w:lang w:eastAsia="zh-CN"/>
        </w:rPr>
        <w:t>This table presents</w:t>
      </w:r>
      <w:r w:rsidR="00217BDB" w:rsidRPr="00217BDB">
        <w:rPr>
          <w:rFonts w:eastAsia="宋体"/>
          <w:kern w:val="2"/>
          <w:sz w:val="21"/>
          <w:szCs w:val="21"/>
          <w:lang w:eastAsia="zh-CN"/>
        </w:rPr>
        <w:t xml:space="preserve"> the average cumulative abnormal returns (CARs) </w:t>
      </w:r>
      <w:r>
        <w:rPr>
          <w:rFonts w:eastAsia="宋体"/>
          <w:kern w:val="2"/>
          <w:sz w:val="21"/>
          <w:szCs w:val="21"/>
          <w:lang w:eastAsia="zh-CN"/>
        </w:rPr>
        <w:t>for</w:t>
      </w:r>
      <w:r w:rsidR="00217BDB" w:rsidRPr="00217BDB">
        <w:rPr>
          <w:rFonts w:eastAsia="宋体"/>
          <w:kern w:val="2"/>
          <w:sz w:val="21"/>
          <w:szCs w:val="21"/>
          <w:lang w:eastAsia="zh-CN"/>
        </w:rPr>
        <w:t xml:space="preserve"> </w:t>
      </w:r>
      <w:r w:rsidR="004F1CB9">
        <w:rPr>
          <w:rFonts w:eastAsia="宋体" w:hint="eastAsia"/>
          <w:kern w:val="2"/>
          <w:sz w:val="21"/>
          <w:szCs w:val="21"/>
          <w:lang w:eastAsia="zh-CN"/>
        </w:rPr>
        <w:t>155</w:t>
      </w:r>
      <w:r w:rsidR="00217BDB" w:rsidRPr="00217BDB">
        <w:rPr>
          <w:rFonts w:eastAsia="宋体"/>
          <w:kern w:val="2"/>
          <w:sz w:val="21"/>
          <w:szCs w:val="21"/>
          <w:lang w:eastAsia="zh-CN"/>
        </w:rPr>
        <w:t xml:space="preserve"> CEO turnover announcements </w:t>
      </w:r>
      <w:r>
        <w:rPr>
          <w:rFonts w:eastAsia="宋体"/>
          <w:kern w:val="2"/>
          <w:sz w:val="21"/>
          <w:szCs w:val="21"/>
          <w:lang w:eastAsia="zh-CN"/>
        </w:rPr>
        <w:t>over</w:t>
      </w:r>
      <w:r w:rsidR="00217BDB" w:rsidRPr="00217BDB">
        <w:rPr>
          <w:rFonts w:eastAsia="宋体"/>
          <w:kern w:val="2"/>
          <w:sz w:val="21"/>
          <w:szCs w:val="21"/>
          <w:lang w:eastAsia="zh-CN"/>
        </w:rPr>
        <w:t xml:space="preserve"> various event windows including [0], </w:t>
      </w:r>
      <w:r>
        <w:rPr>
          <w:rFonts w:eastAsia="宋体"/>
          <w:kern w:val="2"/>
          <w:sz w:val="21"/>
          <w:szCs w:val="21"/>
          <w:lang w:eastAsia="zh-CN"/>
        </w:rPr>
        <w:t xml:space="preserve">[-1, 0], </w:t>
      </w:r>
      <w:r w:rsidR="00217BDB" w:rsidRPr="00217BDB">
        <w:rPr>
          <w:rFonts w:eastAsia="宋体"/>
          <w:kern w:val="2"/>
          <w:sz w:val="21"/>
          <w:szCs w:val="21"/>
          <w:lang w:eastAsia="zh-CN"/>
        </w:rPr>
        <w:t>[0, +1]</w:t>
      </w:r>
      <w:r>
        <w:rPr>
          <w:rFonts w:eastAsia="宋体"/>
          <w:kern w:val="2"/>
          <w:sz w:val="21"/>
          <w:szCs w:val="21"/>
          <w:lang w:eastAsia="zh-CN"/>
        </w:rPr>
        <w:t>,</w:t>
      </w:r>
      <w:r w:rsidR="00217BDB" w:rsidRPr="00217BDB">
        <w:rPr>
          <w:rFonts w:eastAsia="宋体"/>
          <w:kern w:val="2"/>
          <w:sz w:val="21"/>
          <w:szCs w:val="21"/>
          <w:lang w:eastAsia="zh-CN"/>
        </w:rPr>
        <w:t xml:space="preserve"> [-1, +1]</w:t>
      </w:r>
      <w:r>
        <w:rPr>
          <w:rFonts w:eastAsia="宋体"/>
          <w:kern w:val="2"/>
          <w:sz w:val="21"/>
          <w:szCs w:val="21"/>
          <w:lang w:eastAsia="zh-CN"/>
        </w:rPr>
        <w:t>, and [-2, +2].</w:t>
      </w:r>
      <w:r w:rsidR="00217BDB" w:rsidRPr="00217BDB">
        <w:rPr>
          <w:rFonts w:eastAsia="宋体"/>
          <w:kern w:val="2"/>
          <w:sz w:val="21"/>
          <w:szCs w:val="21"/>
          <w:lang w:eastAsia="zh-CN"/>
        </w:rPr>
        <w:t xml:space="preserve"> CARs are stock returns adjusted by a four factor model that includes</w:t>
      </w:r>
      <w:r w:rsidR="00180ECE">
        <w:rPr>
          <w:rFonts w:eastAsia="宋体" w:hint="eastAsia"/>
          <w:kern w:val="2"/>
          <w:sz w:val="21"/>
          <w:szCs w:val="21"/>
          <w:lang w:eastAsia="zh-CN"/>
        </w:rPr>
        <w:t xml:space="preserve"> the</w:t>
      </w:r>
      <w:r w:rsidR="00217BDB" w:rsidRPr="00217BDB">
        <w:rPr>
          <w:rFonts w:eastAsia="宋体"/>
          <w:kern w:val="2"/>
          <w:sz w:val="21"/>
          <w:szCs w:val="21"/>
          <w:lang w:eastAsia="zh-CN"/>
        </w:rPr>
        <w:t xml:space="preserve"> market risk premium, SMB (the return spread between portfolios of small and big capitalization stocks), HML (the return spread between portfolios of high and low book-to-market stocks), and a momentum factor. The market model parameters are estimated with data over the 150-trading-day period 30 days before the turnover announcement. To be included in this event study, a bank’s stock must trade around announcement day</w:t>
      </w:r>
      <w:r w:rsidR="0022698D">
        <w:rPr>
          <w:rFonts w:eastAsia="宋体"/>
          <w:kern w:val="2"/>
          <w:sz w:val="21"/>
          <w:szCs w:val="21"/>
          <w:lang w:eastAsia="zh-CN"/>
        </w:rPr>
        <w:t xml:space="preserve"> and </w:t>
      </w:r>
      <w:r w:rsidR="006F63E8">
        <w:rPr>
          <w:rFonts w:eastAsia="宋体" w:hint="eastAsia"/>
          <w:kern w:val="2"/>
          <w:sz w:val="21"/>
          <w:szCs w:val="21"/>
          <w:lang w:eastAsia="zh-CN"/>
        </w:rPr>
        <w:t>over</w:t>
      </w:r>
      <w:r w:rsidR="0022698D">
        <w:rPr>
          <w:rFonts w:eastAsia="宋体"/>
          <w:kern w:val="2"/>
          <w:sz w:val="21"/>
          <w:szCs w:val="21"/>
          <w:lang w:eastAsia="zh-CN"/>
        </w:rPr>
        <w:t xml:space="preserve"> the </w:t>
      </w:r>
      <w:r w:rsidR="004F1CB9">
        <w:rPr>
          <w:rFonts w:eastAsia="宋体" w:hint="eastAsia"/>
          <w:kern w:val="2"/>
          <w:sz w:val="21"/>
          <w:szCs w:val="21"/>
          <w:lang w:eastAsia="zh-CN"/>
        </w:rPr>
        <w:t xml:space="preserve">parameter </w:t>
      </w:r>
      <w:r w:rsidR="0022698D">
        <w:rPr>
          <w:rFonts w:eastAsia="宋体"/>
          <w:kern w:val="2"/>
          <w:sz w:val="21"/>
          <w:szCs w:val="21"/>
          <w:lang w:eastAsia="zh-CN"/>
        </w:rPr>
        <w:t>estimation period</w:t>
      </w:r>
      <w:r w:rsidR="00C44513">
        <w:rPr>
          <w:rFonts w:eastAsia="宋体"/>
          <w:kern w:val="2"/>
          <w:sz w:val="21"/>
          <w:szCs w:val="21"/>
          <w:lang w:eastAsia="zh-CN"/>
        </w:rPr>
        <w:t>.</w:t>
      </w:r>
      <w:r>
        <w:rPr>
          <w:rFonts w:eastAsia="宋体"/>
          <w:kern w:val="2"/>
          <w:sz w:val="21"/>
          <w:szCs w:val="21"/>
          <w:lang w:eastAsia="zh-CN"/>
        </w:rPr>
        <w:t xml:space="preserve"> </w:t>
      </w:r>
      <w:r w:rsidR="00F8479F">
        <w:rPr>
          <w:rFonts w:eastAsia="宋体"/>
          <w:kern w:val="2"/>
          <w:sz w:val="21"/>
          <w:szCs w:val="21"/>
          <w:lang w:eastAsia="zh-CN"/>
        </w:rPr>
        <w:t xml:space="preserve"> </w:t>
      </w:r>
      <w:r>
        <w:rPr>
          <w:rFonts w:eastAsia="宋体"/>
          <w:kern w:val="2"/>
          <w:sz w:val="21"/>
          <w:szCs w:val="21"/>
          <w:lang w:eastAsia="zh-CN"/>
        </w:rPr>
        <w:t xml:space="preserve">In panel A, the turnover sample is divided into two groups based on the type of turnover: forced and voluntary turnovers.  In panel B, the turnover sample is divided into high and low groups based on the level of independent financial </w:t>
      </w:r>
      <w:r w:rsidR="00C44513">
        <w:rPr>
          <w:rFonts w:eastAsia="宋体"/>
          <w:kern w:val="2"/>
          <w:sz w:val="21"/>
          <w:szCs w:val="21"/>
          <w:lang w:eastAsia="zh-CN"/>
        </w:rPr>
        <w:t xml:space="preserve">industry </w:t>
      </w:r>
      <w:r>
        <w:rPr>
          <w:rFonts w:eastAsia="宋体"/>
          <w:kern w:val="2"/>
          <w:sz w:val="21"/>
          <w:szCs w:val="21"/>
          <w:lang w:eastAsia="zh-CN"/>
        </w:rPr>
        <w:t>expertise and board independence, respectively.</w:t>
      </w:r>
      <w:r w:rsidR="003908F2">
        <w:rPr>
          <w:rFonts w:eastAsia="宋体"/>
          <w:kern w:val="2"/>
          <w:sz w:val="21"/>
          <w:szCs w:val="21"/>
          <w:lang w:eastAsia="zh-CN"/>
        </w:rPr>
        <w:t xml:space="preserve"> </w:t>
      </w:r>
      <w:r w:rsidR="00F8479F">
        <w:rPr>
          <w:rFonts w:eastAsia="宋体"/>
          <w:kern w:val="2"/>
          <w:sz w:val="21"/>
          <w:szCs w:val="21"/>
          <w:lang w:eastAsia="zh-CN"/>
        </w:rPr>
        <w:t xml:space="preserve"> Brown-Warner t</w:t>
      </w:r>
      <w:r w:rsidR="003908F2" w:rsidRPr="00217BDB">
        <w:rPr>
          <w:rFonts w:eastAsia="宋体"/>
          <w:kern w:val="2"/>
          <w:sz w:val="21"/>
          <w:szCs w:val="21"/>
          <w:lang w:eastAsia="zh-CN"/>
        </w:rPr>
        <w:t xml:space="preserve">-statistics </w:t>
      </w:r>
      <w:r w:rsidR="00F8479F">
        <w:rPr>
          <w:rFonts w:eastAsia="宋体"/>
          <w:kern w:val="2"/>
          <w:sz w:val="21"/>
          <w:szCs w:val="21"/>
          <w:lang w:eastAsia="zh-CN"/>
        </w:rPr>
        <w:t>for means,</w:t>
      </w:r>
      <w:r w:rsidR="004F1CB9">
        <w:rPr>
          <w:rFonts w:eastAsia="宋体" w:hint="eastAsia"/>
          <w:kern w:val="2"/>
          <w:sz w:val="21"/>
          <w:szCs w:val="21"/>
          <w:lang w:eastAsia="zh-CN"/>
        </w:rPr>
        <w:t xml:space="preserve"> </w:t>
      </w:r>
      <w:r w:rsidR="004F1CB9" w:rsidRPr="004F1CB9">
        <w:rPr>
          <w:rFonts w:eastAsia="宋体" w:hint="eastAsia"/>
          <w:i/>
          <w:kern w:val="2"/>
          <w:sz w:val="21"/>
          <w:szCs w:val="21"/>
          <w:lang w:eastAsia="zh-CN"/>
        </w:rPr>
        <w:t>z</w:t>
      </w:r>
      <w:r w:rsidR="004F1CB9">
        <w:rPr>
          <w:rFonts w:eastAsia="宋体" w:hint="eastAsia"/>
          <w:kern w:val="2"/>
          <w:sz w:val="21"/>
          <w:szCs w:val="21"/>
          <w:lang w:eastAsia="zh-CN"/>
        </w:rPr>
        <w:t>-statistics from Wilcoxon signed-rank tests for medians</w:t>
      </w:r>
      <w:r w:rsidR="00AC47C5">
        <w:rPr>
          <w:rFonts w:eastAsia="宋体"/>
          <w:kern w:val="2"/>
          <w:sz w:val="21"/>
          <w:szCs w:val="21"/>
          <w:lang w:eastAsia="zh-CN"/>
        </w:rPr>
        <w:t xml:space="preserve">, z-statistics from generalized sign tests for the percentages of positive CARs, and t-statistics </w:t>
      </w:r>
      <w:r w:rsidR="00AC47C5">
        <w:rPr>
          <w:rFonts w:eastAsia="宋体" w:hint="eastAsia"/>
          <w:kern w:val="2"/>
          <w:sz w:val="21"/>
          <w:szCs w:val="21"/>
          <w:lang w:eastAsia="zh-CN"/>
        </w:rPr>
        <w:t xml:space="preserve">from two-tailed </w:t>
      </w:r>
      <w:r w:rsidR="00AC47C5" w:rsidRPr="004F1CB9">
        <w:rPr>
          <w:rFonts w:eastAsia="宋体" w:hint="eastAsia"/>
          <w:i/>
          <w:kern w:val="2"/>
          <w:sz w:val="21"/>
          <w:szCs w:val="21"/>
          <w:lang w:eastAsia="zh-CN"/>
        </w:rPr>
        <w:t>t-</w:t>
      </w:r>
      <w:r w:rsidR="00AC47C5" w:rsidRPr="004F1CB9">
        <w:rPr>
          <w:rFonts w:eastAsia="宋体" w:hint="eastAsia"/>
          <w:kern w:val="2"/>
          <w:sz w:val="21"/>
          <w:szCs w:val="21"/>
          <w:lang w:eastAsia="zh-CN"/>
        </w:rPr>
        <w:t>tests</w:t>
      </w:r>
      <w:r w:rsidR="004F1CB9">
        <w:rPr>
          <w:rFonts w:eastAsia="宋体" w:hint="eastAsia"/>
          <w:kern w:val="2"/>
          <w:sz w:val="21"/>
          <w:szCs w:val="21"/>
          <w:lang w:eastAsia="zh-CN"/>
        </w:rPr>
        <w:t xml:space="preserve"> </w:t>
      </w:r>
      <w:r w:rsidR="00AC47C5">
        <w:rPr>
          <w:rFonts w:eastAsia="宋体"/>
          <w:kern w:val="2"/>
          <w:sz w:val="21"/>
          <w:szCs w:val="21"/>
          <w:lang w:eastAsia="zh-CN"/>
        </w:rPr>
        <w:t xml:space="preserve">for the spreads </w:t>
      </w:r>
      <w:r w:rsidR="003908F2" w:rsidRPr="00217BDB">
        <w:rPr>
          <w:rFonts w:eastAsia="宋体"/>
          <w:kern w:val="2"/>
          <w:sz w:val="21"/>
          <w:szCs w:val="21"/>
          <w:lang w:eastAsia="zh-CN"/>
        </w:rPr>
        <w:t xml:space="preserve">are reported in </w:t>
      </w:r>
      <w:r w:rsidR="003908F2" w:rsidRPr="003908F2">
        <w:rPr>
          <w:rFonts w:eastAsia="宋体"/>
          <w:i/>
          <w:kern w:val="2"/>
          <w:sz w:val="21"/>
          <w:szCs w:val="21"/>
          <w:lang w:eastAsia="zh-CN"/>
        </w:rPr>
        <w:t>Italics</w:t>
      </w:r>
      <w:r w:rsidR="003908F2" w:rsidRPr="00217BDB">
        <w:rPr>
          <w:rFonts w:eastAsia="宋体"/>
          <w:kern w:val="2"/>
          <w:sz w:val="21"/>
          <w:szCs w:val="21"/>
          <w:lang w:eastAsia="zh-CN"/>
        </w:rPr>
        <w:t xml:space="preserve">.  </w:t>
      </w:r>
    </w:p>
    <w:p w:rsidR="00AC47C5" w:rsidRPr="00AC47C5" w:rsidRDefault="00AC47C5" w:rsidP="00217BDB">
      <w:pPr>
        <w:jc w:val="both"/>
        <w:rPr>
          <w:rFonts w:eastAsia="宋体"/>
          <w:kern w:val="2"/>
          <w:sz w:val="21"/>
          <w:szCs w:val="21"/>
          <w:lang w:eastAsia="zh-CN"/>
        </w:rPr>
      </w:pPr>
    </w:p>
    <w:p w:rsidR="00F8479F" w:rsidRDefault="00F8479F" w:rsidP="00F8479F">
      <w:pPr>
        <w:rPr>
          <w:rFonts w:eastAsia="宋体"/>
          <w:kern w:val="2"/>
          <w:sz w:val="21"/>
          <w:szCs w:val="21"/>
          <w:lang w:eastAsia="zh-CN"/>
        </w:rPr>
        <w:sectPr w:rsidR="00F8479F" w:rsidSect="00F8479F">
          <w:footnotePr>
            <w:numRestart w:val="eachSect"/>
          </w:footnotePr>
          <w:pgSz w:w="16838" w:h="11906" w:orient="landscape"/>
          <w:pgMar w:top="1797" w:right="1440" w:bottom="1797" w:left="1440" w:header="1021" w:footer="1440" w:gutter="0"/>
          <w:cols w:space="425"/>
          <w:docGrid w:type="linesAndChars" w:linePitch="326"/>
        </w:sectPr>
      </w:pPr>
      <w:r w:rsidRPr="00F8479F">
        <w:rPr>
          <w:noProof/>
          <w:szCs w:val="21"/>
          <w:lang w:eastAsia="zh-CN"/>
        </w:rPr>
        <w:drawing>
          <wp:inline distT="0" distB="0" distL="0" distR="0">
            <wp:extent cx="7381875" cy="2206873"/>
            <wp:effectExtent l="19050" t="0" r="9525"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7395746" cy="2211020"/>
                    </a:xfrm>
                    <a:prstGeom prst="rect">
                      <a:avLst/>
                    </a:prstGeom>
                    <a:noFill/>
                    <a:ln w="9525">
                      <a:noFill/>
                      <a:miter lim="800000"/>
                      <a:headEnd/>
                      <a:tailEnd/>
                    </a:ln>
                  </pic:spPr>
                </pic:pic>
              </a:graphicData>
            </a:graphic>
          </wp:inline>
        </w:drawing>
      </w:r>
    </w:p>
    <w:p w:rsidR="00C44513" w:rsidRDefault="000540D6" w:rsidP="00C44513">
      <w:pPr>
        <w:jc w:val="both"/>
        <w:rPr>
          <w:rFonts w:eastAsia="宋体"/>
          <w:kern w:val="2"/>
          <w:sz w:val="21"/>
          <w:szCs w:val="21"/>
          <w:lang w:eastAsia="zh-CN"/>
        </w:rPr>
      </w:pPr>
      <w:proofErr w:type="gramStart"/>
      <w:r>
        <w:rPr>
          <w:rFonts w:eastAsia="宋体" w:hint="eastAsia"/>
          <w:kern w:val="2"/>
          <w:sz w:val="21"/>
          <w:szCs w:val="21"/>
          <w:lang w:eastAsia="zh-CN"/>
        </w:rPr>
        <w:lastRenderedPageBreak/>
        <w:t>Table 2.</w:t>
      </w:r>
      <w:proofErr w:type="gramEnd"/>
      <w:r>
        <w:rPr>
          <w:rFonts w:eastAsia="宋体" w:hint="eastAsia"/>
          <w:kern w:val="2"/>
          <w:sz w:val="21"/>
          <w:szCs w:val="21"/>
          <w:lang w:eastAsia="zh-CN"/>
        </w:rPr>
        <w:t xml:space="preserve"> Cont</w:t>
      </w:r>
      <w:r>
        <w:rPr>
          <w:rFonts w:eastAsia="宋体"/>
          <w:kern w:val="2"/>
          <w:sz w:val="21"/>
          <w:szCs w:val="21"/>
          <w:lang w:eastAsia="zh-CN"/>
        </w:rPr>
        <w:t>’</w:t>
      </w:r>
      <w:r>
        <w:rPr>
          <w:rFonts w:eastAsia="宋体" w:hint="eastAsia"/>
          <w:kern w:val="2"/>
          <w:sz w:val="21"/>
          <w:szCs w:val="21"/>
          <w:lang w:eastAsia="zh-CN"/>
        </w:rPr>
        <w:t>d</w:t>
      </w:r>
      <w:r w:rsidR="00C44513">
        <w:rPr>
          <w:rFonts w:eastAsia="宋体"/>
          <w:kern w:val="2"/>
          <w:sz w:val="21"/>
          <w:szCs w:val="21"/>
          <w:lang w:eastAsia="zh-CN"/>
        </w:rPr>
        <w:t xml:space="preserve"> </w:t>
      </w:r>
    </w:p>
    <w:p w:rsidR="00F8479F" w:rsidRDefault="00F8479F" w:rsidP="00F8479F">
      <w:pPr>
        <w:rPr>
          <w:rFonts w:eastAsia="宋体"/>
          <w:kern w:val="2"/>
          <w:sz w:val="21"/>
          <w:szCs w:val="21"/>
          <w:lang w:eastAsia="zh-CN"/>
        </w:rPr>
      </w:pPr>
      <w:r w:rsidRPr="00F8479F">
        <w:rPr>
          <w:rFonts w:eastAsia="宋体"/>
          <w:noProof/>
          <w:kern w:val="2"/>
          <w:sz w:val="21"/>
          <w:szCs w:val="21"/>
          <w:lang w:eastAsia="zh-CN"/>
        </w:rPr>
        <w:drawing>
          <wp:inline distT="0" distB="0" distL="0" distR="0">
            <wp:extent cx="7419975" cy="4672731"/>
            <wp:effectExtent l="19050" t="0" r="0" b="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7430061" cy="4679083"/>
                    </a:xfrm>
                    <a:prstGeom prst="rect">
                      <a:avLst/>
                    </a:prstGeom>
                    <a:noFill/>
                    <a:ln w="9525">
                      <a:noFill/>
                      <a:miter lim="800000"/>
                      <a:headEnd/>
                      <a:tailEnd/>
                    </a:ln>
                  </pic:spPr>
                </pic:pic>
              </a:graphicData>
            </a:graphic>
          </wp:inline>
        </w:drawing>
      </w:r>
    </w:p>
    <w:p w:rsidR="00F8479F" w:rsidRDefault="00F8479F" w:rsidP="00C44513">
      <w:pPr>
        <w:jc w:val="both"/>
        <w:rPr>
          <w:rFonts w:eastAsia="宋体"/>
          <w:kern w:val="2"/>
          <w:sz w:val="21"/>
          <w:szCs w:val="21"/>
          <w:lang w:eastAsia="zh-CN"/>
        </w:rPr>
      </w:pPr>
    </w:p>
    <w:p w:rsidR="00F8479F" w:rsidRDefault="00F8479F" w:rsidP="00C44513">
      <w:pPr>
        <w:jc w:val="both"/>
        <w:rPr>
          <w:rFonts w:eastAsia="宋体"/>
          <w:kern w:val="2"/>
          <w:sz w:val="21"/>
          <w:szCs w:val="21"/>
          <w:lang w:eastAsia="zh-CN"/>
        </w:rPr>
        <w:sectPr w:rsidR="00F8479F" w:rsidSect="00F8479F">
          <w:footnotePr>
            <w:numRestart w:val="eachSect"/>
          </w:footnotePr>
          <w:pgSz w:w="16838" w:h="11906" w:orient="landscape"/>
          <w:pgMar w:top="1797" w:right="1440" w:bottom="1797" w:left="1440" w:header="1021" w:footer="1440" w:gutter="0"/>
          <w:cols w:space="425"/>
          <w:docGrid w:type="linesAndChars" w:linePitch="326"/>
        </w:sectPr>
      </w:pPr>
    </w:p>
    <w:p w:rsidR="006965B9" w:rsidRDefault="006965B9" w:rsidP="00F8479F">
      <w:pPr>
        <w:jc w:val="both"/>
      </w:pPr>
      <w:r w:rsidRPr="002614CD">
        <w:lastRenderedPageBreak/>
        <w:t xml:space="preserve">  </w:t>
      </w:r>
      <w:r w:rsidR="00240738" w:rsidRPr="00240738">
        <w:rPr>
          <w:noProof/>
          <w:lang w:eastAsia="zh-CN"/>
        </w:rPr>
        <w:drawing>
          <wp:inline distT="0" distB="0" distL="0" distR="0">
            <wp:extent cx="8351183" cy="4315544"/>
            <wp:effectExtent l="19050" t="0" r="0" b="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8362403" cy="4321342"/>
                    </a:xfrm>
                    <a:prstGeom prst="rect">
                      <a:avLst/>
                    </a:prstGeom>
                    <a:noFill/>
                    <a:ln w="9525">
                      <a:noFill/>
                      <a:miter lim="800000"/>
                      <a:headEnd/>
                      <a:tailEnd/>
                    </a:ln>
                  </pic:spPr>
                </pic:pic>
              </a:graphicData>
            </a:graphic>
          </wp:inline>
        </w:drawing>
      </w:r>
    </w:p>
    <w:p w:rsidR="00BA1A1F" w:rsidRDefault="00BA1A1F" w:rsidP="006965B9">
      <w:pPr>
        <w:sectPr w:rsidR="00BA1A1F" w:rsidSect="006A14D6">
          <w:footnotePr>
            <w:numRestart w:val="eachSect"/>
          </w:footnotePr>
          <w:pgSz w:w="16838" w:h="11906" w:orient="landscape"/>
          <w:pgMar w:top="1440" w:right="1800" w:bottom="1440" w:left="1800" w:header="851" w:footer="992" w:gutter="0"/>
          <w:cols w:space="425"/>
          <w:textDirection w:val="tbRl"/>
          <w:docGrid w:type="lines" w:linePitch="312"/>
        </w:sectPr>
      </w:pPr>
    </w:p>
    <w:p w:rsidR="00BA1A1F" w:rsidRPr="00240738" w:rsidRDefault="00BA1A1F" w:rsidP="00BA1A1F">
      <w:pPr>
        <w:rPr>
          <w:b/>
          <w:szCs w:val="21"/>
        </w:rPr>
      </w:pPr>
      <w:proofErr w:type="gramStart"/>
      <w:r w:rsidRPr="00240738">
        <w:rPr>
          <w:rFonts w:eastAsia="宋体"/>
          <w:b/>
          <w:kern w:val="2"/>
          <w:sz w:val="21"/>
          <w:szCs w:val="21"/>
          <w:lang w:eastAsia="zh-CN"/>
        </w:rPr>
        <w:lastRenderedPageBreak/>
        <w:t>Table 4.</w:t>
      </w:r>
      <w:proofErr w:type="gramEnd"/>
      <w:r w:rsidRPr="00240738">
        <w:rPr>
          <w:rFonts w:eastAsia="宋体"/>
          <w:b/>
          <w:kern w:val="2"/>
          <w:sz w:val="21"/>
          <w:szCs w:val="21"/>
          <w:lang w:eastAsia="zh-CN"/>
        </w:rPr>
        <w:t xml:space="preserve"> Regression results for</w:t>
      </w:r>
      <w:r w:rsidRPr="00240738">
        <w:rPr>
          <w:rFonts w:ascii="Calibri" w:eastAsia="宋体" w:hAnsi="Calibri"/>
          <w:b/>
          <w:kern w:val="2"/>
          <w:sz w:val="21"/>
          <w:szCs w:val="22"/>
          <w:lang w:eastAsia="zh-CN"/>
        </w:rPr>
        <w:t xml:space="preserve"> </w:t>
      </w:r>
      <w:r w:rsidRPr="00240738">
        <w:rPr>
          <w:rFonts w:eastAsia="宋体"/>
          <w:b/>
          <w:kern w:val="2"/>
          <w:sz w:val="21"/>
          <w:szCs w:val="21"/>
          <w:lang w:eastAsia="zh-CN"/>
        </w:rPr>
        <w:t>CARs around CEO turnover announcements</w:t>
      </w:r>
    </w:p>
    <w:p w:rsidR="00BA1A1F" w:rsidRPr="003908F2" w:rsidRDefault="00BA1A1F" w:rsidP="00BA1A1F">
      <w:pPr>
        <w:jc w:val="both"/>
        <w:rPr>
          <w:rFonts w:eastAsia="宋体"/>
          <w:kern w:val="2"/>
          <w:sz w:val="21"/>
          <w:szCs w:val="21"/>
          <w:lang w:eastAsia="zh-CN"/>
        </w:rPr>
      </w:pPr>
      <w:r>
        <w:rPr>
          <w:rFonts w:eastAsia="宋体"/>
          <w:kern w:val="2"/>
          <w:sz w:val="21"/>
          <w:szCs w:val="21"/>
          <w:lang w:eastAsia="zh-CN"/>
        </w:rPr>
        <w:t xml:space="preserve">This table </w:t>
      </w:r>
      <w:r w:rsidRPr="00217BDB">
        <w:rPr>
          <w:rFonts w:eastAsia="宋体"/>
          <w:kern w:val="2"/>
          <w:sz w:val="21"/>
          <w:szCs w:val="21"/>
          <w:lang w:eastAsia="zh-CN"/>
        </w:rPr>
        <w:t xml:space="preserve">reports regression results for </w:t>
      </w:r>
      <w:r>
        <w:rPr>
          <w:rFonts w:eastAsia="宋体"/>
          <w:kern w:val="2"/>
          <w:sz w:val="21"/>
          <w:szCs w:val="21"/>
          <w:lang w:eastAsia="zh-CN"/>
        </w:rPr>
        <w:t>OLS</w:t>
      </w:r>
      <w:r w:rsidRPr="00217BDB">
        <w:rPr>
          <w:rFonts w:eastAsia="宋体"/>
          <w:kern w:val="2"/>
          <w:sz w:val="21"/>
          <w:szCs w:val="21"/>
          <w:lang w:eastAsia="zh-CN"/>
        </w:rPr>
        <w:t xml:space="preserve"> model (1).</w:t>
      </w:r>
      <w:r w:rsidR="00B133CB">
        <w:rPr>
          <w:rFonts w:eastAsia="宋体"/>
          <w:kern w:val="2"/>
          <w:sz w:val="21"/>
          <w:szCs w:val="21"/>
          <w:lang w:eastAsia="zh-CN"/>
        </w:rPr>
        <w:t xml:space="preserve"> </w:t>
      </w:r>
      <w:r w:rsidR="00B133CB" w:rsidRPr="00B133CB">
        <w:rPr>
          <w:rFonts w:eastAsia="宋体"/>
          <w:i/>
          <w:kern w:val="2"/>
          <w:sz w:val="21"/>
          <w:szCs w:val="21"/>
          <w:lang w:eastAsia="zh-CN"/>
        </w:rPr>
        <w:t>CARs</w:t>
      </w:r>
      <w:r w:rsidR="00B133CB" w:rsidRPr="00B133CB">
        <w:rPr>
          <w:rFonts w:eastAsia="宋体"/>
          <w:kern w:val="2"/>
          <w:sz w:val="21"/>
          <w:szCs w:val="21"/>
          <w:lang w:eastAsia="zh-CN"/>
        </w:rPr>
        <w:t xml:space="preserve"> are abnormal stock returns around bank CEO turnover announcements.</w:t>
      </w:r>
      <w:r w:rsidRPr="00B47CC2">
        <w:rPr>
          <w:i/>
        </w:rPr>
        <w:t xml:space="preserve"> </w:t>
      </w:r>
      <w:proofErr w:type="gramStart"/>
      <w:r>
        <w:rPr>
          <w:rFonts w:eastAsia="宋体"/>
          <w:i/>
          <w:kern w:val="2"/>
          <w:sz w:val="21"/>
          <w:szCs w:val="21"/>
          <w:lang w:eastAsia="zh-CN"/>
        </w:rPr>
        <w:t>ITS</w:t>
      </w:r>
      <w:r w:rsidRPr="00B47CC2">
        <w:rPr>
          <w:rFonts w:eastAsia="宋体"/>
          <w:kern w:val="2"/>
          <w:sz w:val="21"/>
          <w:szCs w:val="21"/>
          <w:lang w:eastAsia="zh-CN"/>
        </w:rPr>
        <w:t xml:space="preserve"> is</w:t>
      </w:r>
      <w:proofErr w:type="gramEnd"/>
      <w:r w:rsidRPr="00B47CC2">
        <w:rPr>
          <w:rFonts w:eastAsia="宋体"/>
          <w:kern w:val="2"/>
          <w:sz w:val="21"/>
          <w:szCs w:val="21"/>
          <w:lang w:eastAsia="zh-CN"/>
        </w:rPr>
        <w:t xml:space="preserve"> the interaction terms:</w:t>
      </w:r>
      <w:r w:rsidRPr="00B47CC2">
        <w:rPr>
          <w:rFonts w:eastAsia="宋体"/>
          <w:i/>
          <w:kern w:val="2"/>
          <w:sz w:val="21"/>
          <w:szCs w:val="21"/>
          <w:lang w:eastAsia="zh-CN"/>
        </w:rPr>
        <w:t xml:space="preserve"> %ID*Forced</w:t>
      </w:r>
      <w:r w:rsidRPr="00B47CC2">
        <w:rPr>
          <w:rFonts w:eastAsia="宋体"/>
          <w:kern w:val="2"/>
          <w:sz w:val="21"/>
          <w:szCs w:val="21"/>
          <w:lang w:eastAsia="zh-CN"/>
        </w:rPr>
        <w:t xml:space="preserve"> and </w:t>
      </w:r>
      <w:r w:rsidRPr="00B47CC2">
        <w:rPr>
          <w:rFonts w:eastAsia="宋体"/>
          <w:i/>
          <w:kern w:val="2"/>
          <w:sz w:val="21"/>
          <w:szCs w:val="21"/>
          <w:lang w:eastAsia="zh-CN"/>
        </w:rPr>
        <w:t>% IF</w:t>
      </w:r>
      <w:r w:rsidR="00B133CB">
        <w:rPr>
          <w:rFonts w:eastAsia="宋体"/>
          <w:i/>
          <w:kern w:val="2"/>
          <w:sz w:val="21"/>
          <w:szCs w:val="21"/>
          <w:lang w:eastAsia="zh-CN"/>
        </w:rPr>
        <w:t>I</w:t>
      </w:r>
      <w:r w:rsidRPr="00B47CC2">
        <w:rPr>
          <w:rFonts w:eastAsia="宋体"/>
          <w:i/>
          <w:kern w:val="2"/>
          <w:sz w:val="21"/>
          <w:szCs w:val="21"/>
          <w:lang w:eastAsia="zh-CN"/>
        </w:rPr>
        <w:t>E*Forced</w:t>
      </w:r>
      <w:r w:rsidRPr="00B47CC2">
        <w:rPr>
          <w:rFonts w:eastAsia="宋体"/>
          <w:kern w:val="2"/>
          <w:sz w:val="21"/>
          <w:szCs w:val="21"/>
          <w:lang w:eastAsia="zh-CN"/>
        </w:rPr>
        <w:t>.</w:t>
      </w:r>
      <w:r w:rsidRPr="00217BDB">
        <w:rPr>
          <w:rFonts w:eastAsia="宋体"/>
          <w:kern w:val="2"/>
          <w:sz w:val="21"/>
          <w:szCs w:val="21"/>
          <w:lang w:eastAsia="zh-CN"/>
        </w:rPr>
        <w:t xml:space="preserve"> </w:t>
      </w:r>
      <w:r w:rsidR="00B133CB">
        <w:rPr>
          <w:rFonts w:eastAsia="宋体"/>
          <w:kern w:val="2"/>
          <w:sz w:val="21"/>
          <w:szCs w:val="21"/>
          <w:lang w:eastAsia="zh-CN"/>
        </w:rPr>
        <w:t xml:space="preserve">Other variables are defined as in Table 3. </w:t>
      </w:r>
      <w:r w:rsidR="00123931">
        <w:rPr>
          <w:rFonts w:eastAsia="宋体"/>
          <w:kern w:val="2"/>
          <w:sz w:val="21"/>
          <w:szCs w:val="21"/>
          <w:lang w:eastAsia="zh-CN"/>
        </w:rPr>
        <w:t xml:space="preserve">Standard errors are clustered by bank. </w:t>
      </w:r>
      <w:r w:rsidRPr="00217BDB">
        <w:rPr>
          <w:rFonts w:eastAsia="宋体"/>
          <w:kern w:val="2"/>
          <w:sz w:val="21"/>
          <w:szCs w:val="21"/>
          <w:lang w:eastAsia="zh-CN"/>
        </w:rPr>
        <w:t xml:space="preserve">T-statistics are reported in </w:t>
      </w:r>
      <w:r w:rsidRPr="00603A5E">
        <w:rPr>
          <w:rFonts w:eastAsia="宋体"/>
          <w:i/>
          <w:kern w:val="2"/>
          <w:sz w:val="21"/>
          <w:szCs w:val="21"/>
          <w:lang w:eastAsia="zh-CN"/>
        </w:rPr>
        <w:t>Italics</w:t>
      </w:r>
      <w:r w:rsidRPr="00217BDB">
        <w:rPr>
          <w:rFonts w:eastAsia="宋体"/>
          <w:kern w:val="2"/>
          <w:sz w:val="21"/>
          <w:szCs w:val="21"/>
          <w:lang w:eastAsia="zh-CN"/>
        </w:rPr>
        <w:t xml:space="preserve">.  </w:t>
      </w:r>
      <w:r w:rsidR="00123931" w:rsidRPr="002D2B34">
        <w:rPr>
          <w:rFonts w:eastAsia="宋体"/>
          <w:i/>
          <w:kern w:val="2"/>
          <w:sz w:val="21"/>
          <w:szCs w:val="21"/>
          <w:lang w:eastAsia="zh-CN"/>
        </w:rPr>
        <w:t>F</w:t>
      </w:r>
      <w:r w:rsidR="00123931">
        <w:rPr>
          <w:rFonts w:eastAsia="宋体"/>
          <w:kern w:val="2"/>
          <w:sz w:val="21"/>
          <w:szCs w:val="21"/>
          <w:lang w:eastAsia="zh-CN"/>
        </w:rPr>
        <w:t xml:space="preserve">-test is against the null hypothesis that the coefficients of </w:t>
      </w:r>
      <w:r w:rsidR="00123931">
        <w:rPr>
          <w:rFonts w:eastAsia="宋体"/>
          <w:i/>
          <w:kern w:val="2"/>
          <w:sz w:val="21"/>
          <w:szCs w:val="21"/>
          <w:lang w:eastAsia="zh-CN"/>
        </w:rPr>
        <w:t xml:space="preserve">%IFIE </w:t>
      </w:r>
      <w:r w:rsidR="00123931">
        <w:rPr>
          <w:rFonts w:eastAsia="宋体"/>
          <w:kern w:val="2"/>
          <w:sz w:val="21"/>
          <w:szCs w:val="21"/>
          <w:lang w:eastAsia="zh-CN"/>
        </w:rPr>
        <w:t xml:space="preserve">and </w:t>
      </w:r>
      <w:r w:rsidR="00123931">
        <w:rPr>
          <w:rFonts w:eastAsia="宋体"/>
          <w:i/>
          <w:kern w:val="2"/>
          <w:sz w:val="21"/>
          <w:szCs w:val="21"/>
          <w:lang w:eastAsia="zh-CN"/>
        </w:rPr>
        <w:t>%</w:t>
      </w:r>
      <w:r w:rsidR="00123931" w:rsidRPr="002D2B34">
        <w:rPr>
          <w:rFonts w:eastAsia="宋体"/>
          <w:i/>
          <w:kern w:val="2"/>
          <w:sz w:val="21"/>
          <w:szCs w:val="21"/>
          <w:lang w:eastAsia="zh-CN"/>
        </w:rPr>
        <w:t>IF</w:t>
      </w:r>
      <w:r w:rsidR="00123931">
        <w:rPr>
          <w:rFonts w:eastAsia="宋体"/>
          <w:i/>
          <w:kern w:val="2"/>
          <w:sz w:val="21"/>
          <w:szCs w:val="21"/>
          <w:lang w:eastAsia="zh-CN"/>
        </w:rPr>
        <w:t>I</w:t>
      </w:r>
      <w:r w:rsidR="00123931" w:rsidRPr="002D2B34">
        <w:rPr>
          <w:rFonts w:eastAsia="宋体"/>
          <w:i/>
          <w:kern w:val="2"/>
          <w:sz w:val="21"/>
          <w:szCs w:val="21"/>
          <w:lang w:eastAsia="zh-CN"/>
        </w:rPr>
        <w:t>E*Forced</w:t>
      </w:r>
      <w:r w:rsidR="00123931">
        <w:rPr>
          <w:rFonts w:eastAsia="宋体"/>
          <w:kern w:val="2"/>
          <w:sz w:val="21"/>
          <w:szCs w:val="21"/>
          <w:lang w:eastAsia="zh-CN"/>
        </w:rPr>
        <w:t xml:space="preserve"> are jointly zero.</w:t>
      </w:r>
    </w:p>
    <w:p w:rsidR="00BA1A1F" w:rsidRPr="00217BDB" w:rsidRDefault="00BA1A1F" w:rsidP="00BA1A1F">
      <w:pPr>
        <w:jc w:val="both"/>
        <w:rPr>
          <w:rFonts w:eastAsia="宋体"/>
          <w:kern w:val="2"/>
          <w:sz w:val="21"/>
          <w:szCs w:val="21"/>
          <w:lang w:eastAsia="zh-CN"/>
        </w:rPr>
      </w:pPr>
    </w:p>
    <w:p w:rsidR="00BE4EE3" w:rsidRDefault="008F6431" w:rsidP="004B66C5">
      <w:pPr>
        <w:rPr>
          <w:rFonts w:ascii="Cambria Math" w:hAnsi="Cambria Math" w:hint="eastAsia"/>
          <w:i/>
          <w:sz w:val="21"/>
          <w:szCs w:val="21"/>
          <w:lang w:eastAsia="zh-CN"/>
        </w:rPr>
      </w:pPr>
      <m:oMath>
        <m:sSub>
          <m:sSubPr>
            <m:ctrlPr>
              <w:rPr>
                <w:rFonts w:ascii="Cambria Math" w:hAnsi="Cambria Math"/>
                <w:i/>
                <w:sz w:val="21"/>
                <w:szCs w:val="21"/>
              </w:rPr>
            </m:ctrlPr>
          </m:sSubPr>
          <m:e>
            <m:r>
              <w:rPr>
                <w:rFonts w:ascii="Cambria Math" w:hAnsi="Cambria Math"/>
                <w:sz w:val="21"/>
                <w:szCs w:val="21"/>
              </w:rPr>
              <m:t>CARs</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0</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m:t>
            </m:r>
          </m:sub>
        </m:sSub>
        <m:sSub>
          <m:sSubPr>
            <m:ctrlPr>
              <w:rPr>
                <w:rFonts w:ascii="Cambria Math" w:hAnsi="Cambria Math"/>
                <w:i/>
                <w:sz w:val="21"/>
                <w:szCs w:val="21"/>
              </w:rPr>
            </m:ctrlPr>
          </m:sSubPr>
          <m:e>
            <m:r>
              <w:rPr>
                <w:rFonts w:ascii="Cambria Math" w:hAnsi="Cambria Math"/>
                <w:sz w:val="21"/>
                <w:szCs w:val="21"/>
              </w:rPr>
              <m:t>Forced</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2</m:t>
            </m:r>
          </m:sub>
        </m:sSub>
        <m:sSub>
          <m:sSubPr>
            <m:ctrlPr>
              <w:rPr>
                <w:rFonts w:ascii="Cambria Math" w:hAnsi="Cambria Math"/>
                <w:i/>
                <w:sz w:val="21"/>
                <w:szCs w:val="21"/>
              </w:rPr>
            </m:ctrlPr>
          </m:sSubPr>
          <m:e>
            <m:r>
              <w:rPr>
                <w:rFonts w:ascii="Cambria Math" w:hAnsi="Cambria Math"/>
                <w:sz w:val="21"/>
                <w:szCs w:val="21"/>
              </w:rPr>
              <m:t>Board Size</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3</m:t>
            </m:r>
          </m:sub>
        </m:sSub>
        <m:sSub>
          <m:sSubPr>
            <m:ctrlPr>
              <w:rPr>
                <w:rFonts w:ascii="Cambria Math" w:hAnsi="Cambria Math"/>
                <w:i/>
                <w:sz w:val="21"/>
                <w:szCs w:val="21"/>
              </w:rPr>
            </m:ctrlPr>
          </m:sSubPr>
          <m:e>
            <m:r>
              <w:rPr>
                <w:rFonts w:ascii="Cambria Math" w:hAnsi="Cambria Math"/>
                <w:sz w:val="21"/>
                <w:szCs w:val="21"/>
              </w:rPr>
              <m:t>Staggered Bpard</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4</m:t>
            </m:r>
          </m:sub>
        </m:sSub>
        <m:sSub>
          <m:sSubPr>
            <m:ctrlPr>
              <w:rPr>
                <w:rFonts w:ascii="Cambria Math" w:hAnsi="Cambria Math"/>
                <w:i/>
                <w:sz w:val="21"/>
                <w:szCs w:val="21"/>
              </w:rPr>
            </m:ctrlPr>
          </m:sSubPr>
          <m:e>
            <m:r>
              <w:rPr>
                <w:rFonts w:ascii="Cambria Math" w:hAnsi="Cambria Math"/>
                <w:sz w:val="21"/>
                <w:szCs w:val="21"/>
              </w:rPr>
              <m:t>IDTenure</m:t>
            </m:r>
          </m:e>
          <m:sub>
            <m:r>
              <w:rPr>
                <w:rFonts w:ascii="Cambria Math" w:hAnsi="Cambria Math"/>
                <w:sz w:val="21"/>
                <w:szCs w:val="21"/>
              </w:rPr>
              <m:t>i</m:t>
            </m:r>
          </m:sub>
        </m:sSub>
        <m:r>
          <w:rPr>
            <w:rFonts w:ascii="Cambria Math" w:hAnsi="Cambria Math"/>
            <w:sz w:val="21"/>
            <w:szCs w:val="21"/>
          </w:rPr>
          <m:t xml:space="preserve">+             </m:t>
        </m:r>
        <m:r>
          <w:rPr>
            <w:rFonts w:ascii="Cambria Math" w:hAnsi="Cambria Math"/>
            <w:vanish/>
            <w:sz w:val="21"/>
            <w:szCs w:val="21"/>
          </w:rPr>
          <m:t xml:space="preserve"> </m:t>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w:rPr>
            <w:rFonts w:ascii="Cambria Math" w:hAnsi="Cambria Math"/>
            <w:sz w:val="21"/>
            <w:szCs w:val="21"/>
          </w:rPr>
          <m:t xml:space="preserve">    </m:t>
        </m:r>
        <m:r>
          <w:rPr>
            <w:rFonts w:ascii="Cambria Math" w:hAnsi="Cambria Math"/>
            <w:vanish/>
            <w:sz w:val="21"/>
            <w:szCs w:val="21"/>
          </w:rPr>
          <m:t xml:space="preserve">  </m:t>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5</m:t>
            </m:r>
          </m:sub>
        </m:sSub>
        <m:sSub>
          <m:sSubPr>
            <m:ctrlPr>
              <w:rPr>
                <w:rFonts w:ascii="Cambria Math" w:hAnsi="Cambria Math"/>
                <w:i/>
                <w:sz w:val="21"/>
                <w:szCs w:val="21"/>
              </w:rPr>
            </m:ctrlPr>
          </m:sSubPr>
          <m:e>
            <m:r>
              <w:rPr>
                <w:rFonts w:ascii="Cambria Math" w:hAnsi="Cambria Math"/>
                <w:sz w:val="21"/>
                <w:szCs w:val="21"/>
              </w:rPr>
              <m:t>EBC</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6</m:t>
            </m:r>
          </m:sub>
        </m:sSub>
        <m:sSub>
          <m:sSubPr>
            <m:ctrlPr>
              <w:rPr>
                <w:rFonts w:ascii="Cambria Math" w:hAnsi="Cambria Math"/>
                <w:i/>
                <w:sz w:val="21"/>
                <w:szCs w:val="21"/>
              </w:rPr>
            </m:ctrlPr>
          </m:sSubPr>
          <m:e>
            <m:r>
              <w:rPr>
                <w:rFonts w:ascii="Cambria Math" w:hAnsi="Cambria Math"/>
                <w:sz w:val="21"/>
                <w:szCs w:val="21"/>
              </w:rPr>
              <m:t>IDOwnership</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7</m:t>
            </m:r>
          </m:sub>
        </m:sSub>
        <m:sSub>
          <m:sSubPr>
            <m:ctrlPr>
              <w:rPr>
                <w:rFonts w:ascii="Cambria Math" w:hAnsi="Cambria Math"/>
                <w:i/>
                <w:sz w:val="21"/>
                <w:szCs w:val="21"/>
              </w:rPr>
            </m:ctrlPr>
          </m:sSubPr>
          <m:e>
            <m:r>
              <w:rPr>
                <w:rFonts w:ascii="Cambria Math" w:hAnsi="Cambria Math"/>
                <w:sz w:val="21"/>
                <w:szCs w:val="21"/>
              </w:rPr>
              <m:t>IOwnership</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 xml:space="preserve"> </m:t>
            </m:r>
            <m:r>
              <w:rPr>
                <w:rFonts w:ascii="Cambria Math" w:hAnsi="Cambria Math"/>
                <w:vanish/>
                <w:sz w:val="21"/>
                <w:szCs w:val="21"/>
              </w:rPr>
              <m:t xml:space="preserve">    aggered </m:t>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w:rPr>
                <w:rFonts w:ascii="Cambria Math" w:hAnsi="Cambria Math"/>
                <w:sz w:val="21"/>
                <w:szCs w:val="21"/>
              </w:rPr>
              <m:t>β</m:t>
            </m:r>
          </m:e>
          <m:sub>
            <m:r>
              <w:rPr>
                <w:rFonts w:ascii="Cambria Math" w:hAnsi="Cambria Math"/>
                <w:sz w:val="21"/>
                <w:szCs w:val="21"/>
              </w:rPr>
              <m:t>8</m:t>
            </m:r>
          </m:sub>
        </m:sSub>
        <m:sSub>
          <m:sSubPr>
            <m:ctrlPr>
              <w:rPr>
                <w:rFonts w:ascii="Cambria Math" w:hAnsi="Cambria Math"/>
                <w:i/>
                <w:sz w:val="21"/>
                <w:szCs w:val="21"/>
              </w:rPr>
            </m:ctrlPr>
          </m:sSubPr>
          <m:e>
            <m:r>
              <w:rPr>
                <w:rFonts w:ascii="Cambria Math" w:hAnsi="Cambria Math"/>
                <w:sz w:val="21"/>
                <w:szCs w:val="21"/>
              </w:rPr>
              <m:t>CEOOwnership</m:t>
            </m:r>
          </m:e>
          <m:sub>
            <m:r>
              <w:rPr>
                <w:rFonts w:ascii="Cambria Math" w:hAnsi="Cambria Math"/>
                <w:sz w:val="21"/>
                <w:szCs w:val="21"/>
              </w:rPr>
              <m:t>i</m:t>
            </m:r>
          </m:sub>
        </m:sSub>
        <m:r>
          <w:rPr>
            <w:rFonts w:ascii="Cambria Math" w:hAnsi="Cambria Math"/>
            <w:sz w:val="21"/>
            <w:szCs w:val="21"/>
          </w:rPr>
          <m:t xml:space="preserve">+                 </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9</m:t>
            </m:r>
          </m:sub>
        </m:sSub>
        <m:sSub>
          <m:sSubPr>
            <m:ctrlPr>
              <w:rPr>
                <w:rFonts w:ascii="Cambria Math" w:hAnsi="Cambria Math"/>
                <w:i/>
                <w:sz w:val="21"/>
                <w:szCs w:val="21"/>
              </w:rPr>
            </m:ctrlPr>
          </m:sSubPr>
          <m:e>
            <m:r>
              <w:rPr>
                <w:rFonts w:ascii="Cambria Math" w:hAnsi="Cambria Math"/>
                <w:sz w:val="21"/>
                <w:szCs w:val="21"/>
              </w:rPr>
              <m:t>CEOTenure</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10</m:t>
            </m:r>
          </m:sub>
        </m:sSub>
        <m:sSub>
          <m:sSubPr>
            <m:ctrlPr>
              <w:rPr>
                <w:rFonts w:ascii="Cambria Math" w:hAnsi="Cambria Math"/>
                <w:i/>
                <w:sz w:val="21"/>
                <w:szCs w:val="21"/>
              </w:rPr>
            </m:ctrlPr>
          </m:sSubPr>
          <m:e>
            <m:r>
              <w:rPr>
                <w:rFonts w:ascii="Cambria Math" w:hAnsi="Cambria Math"/>
                <w:sz w:val="21"/>
                <w:szCs w:val="21"/>
              </w:rPr>
              <m:t>Duality</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11</m:t>
            </m:r>
          </m:sub>
        </m:sSub>
        <m:sSub>
          <m:sSubPr>
            <m:ctrlPr>
              <w:rPr>
                <w:rFonts w:ascii="Cambria Math" w:hAnsi="Cambria Math"/>
                <w:i/>
                <w:sz w:val="21"/>
                <w:szCs w:val="21"/>
              </w:rPr>
            </m:ctrlPr>
          </m:sSubPr>
          <m:e>
            <m:r>
              <w:rPr>
                <w:rFonts w:ascii="Cambria Math" w:hAnsi="Cambria Math"/>
                <w:sz w:val="21"/>
                <w:szCs w:val="21"/>
              </w:rPr>
              <m:t>%ID</m:t>
            </m:r>
          </m:e>
          <m:sub>
            <m:r>
              <w:rPr>
                <w:rFonts w:ascii="Cambria Math" w:hAnsi="Cambria Math"/>
                <w:sz w:val="21"/>
                <w:szCs w:val="21"/>
              </w:rPr>
              <m:t>i</m:t>
            </m:r>
          </m:sub>
        </m:sSub>
        <m:r>
          <w:rPr>
            <w:rFonts w:ascii="Cambria Math" w:hAnsi="Cambria Math"/>
            <w:sz w:val="21"/>
            <w:szCs w:val="21"/>
          </w:rPr>
          <m:t xml:space="preserve">+ </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12</m:t>
            </m:r>
          </m:sub>
        </m:sSub>
        <m:sSub>
          <m:sSubPr>
            <m:ctrlPr>
              <w:rPr>
                <w:rFonts w:ascii="Cambria Math" w:hAnsi="Cambria Math"/>
                <w:i/>
                <w:sz w:val="21"/>
                <w:szCs w:val="21"/>
              </w:rPr>
            </m:ctrlPr>
          </m:sSubPr>
          <m:e>
            <m:r>
              <w:rPr>
                <w:rFonts w:ascii="Cambria Math" w:hAnsi="Cambria Math"/>
                <w:sz w:val="21"/>
                <w:szCs w:val="21"/>
              </w:rPr>
              <m:t>%IFIE</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13</m:t>
            </m:r>
          </m:sub>
        </m:sSub>
        <m:sSub>
          <m:sSubPr>
            <m:ctrlPr>
              <w:rPr>
                <w:rFonts w:ascii="Cambria Math" w:hAnsi="Cambria Math"/>
                <w:i/>
                <w:sz w:val="21"/>
                <w:szCs w:val="21"/>
              </w:rPr>
            </m:ctrlPr>
          </m:sSubPr>
          <m:e>
            <m:r>
              <w:rPr>
                <w:rFonts w:ascii="Cambria Math" w:hAnsi="Cambria Math"/>
                <w:sz w:val="21"/>
                <w:szCs w:val="21"/>
              </w:rPr>
              <m:t>Size</m:t>
            </m:r>
          </m:e>
          <m:sub>
            <m:r>
              <w:rPr>
                <w:rFonts w:ascii="Cambria Math" w:hAnsi="Cambria Math"/>
                <w:sz w:val="21"/>
                <w:szCs w:val="21"/>
              </w:rPr>
              <m:t>i</m:t>
            </m:r>
          </m:sub>
        </m:sSub>
        <m:r>
          <w:rPr>
            <w:rFonts w:ascii="Cambria Math" w:hAnsi="Cambria Math"/>
            <w:sz w:val="21"/>
            <w:szCs w:val="21"/>
          </w:rPr>
          <m:t>+ITS+</m:t>
        </m:r>
        <m:sSub>
          <m:sSubPr>
            <m:ctrlPr>
              <w:rPr>
                <w:rFonts w:ascii="Cambria Math" w:hAnsi="Cambria Math"/>
                <w:i/>
                <w:sz w:val="21"/>
                <w:szCs w:val="21"/>
              </w:rPr>
            </m:ctrlPr>
          </m:sSubPr>
          <m:e>
            <m:r>
              <w:rPr>
                <w:rFonts w:ascii="Cambria Math" w:hAnsi="Cambria Math"/>
                <w:sz w:val="21"/>
                <w:szCs w:val="21"/>
              </w:rPr>
              <m:t>ε</m:t>
            </m:r>
          </m:e>
          <m:sub>
            <m:r>
              <w:rPr>
                <w:rFonts w:ascii="Cambria Math" w:hAnsi="Cambria Math"/>
                <w:sz w:val="21"/>
                <w:szCs w:val="21"/>
              </w:rPr>
              <m:t>i</m:t>
            </m:r>
          </m:sub>
        </m:sSub>
        <m:r>
          <w:rPr>
            <w:rFonts w:ascii="Cambria Math" w:hAnsi="Cambria Math"/>
            <w:sz w:val="21"/>
            <w:szCs w:val="21"/>
          </w:rPr>
          <m:t xml:space="preserve"> </m:t>
        </m:r>
      </m:oMath>
      <w:r w:rsidR="004B66C5" w:rsidRPr="004B66C5">
        <w:rPr>
          <w:rFonts w:ascii="Cambria Math" w:hAnsi="Cambria Math"/>
          <w:i/>
          <w:sz w:val="21"/>
          <w:szCs w:val="21"/>
        </w:rPr>
        <w:t xml:space="preserve">         </w:t>
      </w:r>
      <w:r w:rsidR="004B66C5" w:rsidRPr="004B66C5">
        <w:rPr>
          <w:rFonts w:ascii="Cambria Math" w:hAnsi="Cambria Math" w:hint="eastAsia"/>
          <w:i/>
          <w:sz w:val="21"/>
          <w:szCs w:val="21"/>
        </w:rPr>
        <w:t xml:space="preserve">       </w:t>
      </w:r>
      <w:r w:rsidR="004B66C5" w:rsidRPr="004B66C5">
        <w:rPr>
          <w:rFonts w:ascii="Cambria Math" w:hAnsi="Cambria Math"/>
          <w:i/>
          <w:sz w:val="21"/>
          <w:szCs w:val="21"/>
        </w:rPr>
        <w:t xml:space="preserve">      </w:t>
      </w:r>
      <w:r w:rsidR="004B66C5" w:rsidRPr="004B66C5">
        <w:rPr>
          <w:rFonts w:ascii="Cambria Math" w:hAnsi="Cambria Math" w:hint="eastAsia"/>
          <w:i/>
          <w:sz w:val="21"/>
          <w:szCs w:val="21"/>
        </w:rPr>
        <w:t xml:space="preserve"> </w:t>
      </w:r>
      <w:r w:rsidR="004B66C5" w:rsidRPr="004B66C5">
        <w:rPr>
          <w:rFonts w:ascii="Cambria Math" w:hAnsi="Cambria Math"/>
          <w:i/>
          <w:sz w:val="21"/>
          <w:szCs w:val="21"/>
        </w:rPr>
        <w:t xml:space="preserve">                           </w:t>
      </w:r>
      <w:r w:rsidR="004B66C5" w:rsidRPr="004B66C5">
        <w:rPr>
          <w:rFonts w:ascii="Cambria Math" w:hAnsi="Cambria Math" w:hint="eastAsia"/>
          <w:i/>
          <w:sz w:val="21"/>
          <w:szCs w:val="21"/>
        </w:rPr>
        <w:t xml:space="preserve">         </w:t>
      </w:r>
      <w:r w:rsidR="004B66C5" w:rsidRPr="004B66C5">
        <w:rPr>
          <w:rFonts w:ascii="Cambria Math" w:hAnsi="Cambria Math"/>
          <w:i/>
          <w:sz w:val="21"/>
          <w:szCs w:val="21"/>
        </w:rPr>
        <w:t xml:space="preserve">   </w:t>
      </w:r>
      <w:r w:rsidR="00BE4EE3">
        <w:rPr>
          <w:rFonts w:ascii="Cambria Math" w:hAnsi="Cambria Math" w:hint="eastAsia"/>
          <w:i/>
          <w:sz w:val="21"/>
          <w:szCs w:val="21"/>
          <w:lang w:eastAsia="zh-CN"/>
        </w:rPr>
        <w:t xml:space="preserve">   </w:t>
      </w:r>
    </w:p>
    <w:p w:rsidR="004B66C5" w:rsidRPr="00BE4EE3" w:rsidRDefault="004B66C5" w:rsidP="00BE4EE3">
      <w:pPr>
        <w:ind w:firstLineChars="3850" w:firstLine="8085"/>
        <w:rPr>
          <w:rFonts w:ascii="Cambria Math" w:hAnsi="Cambria Math" w:hint="eastAsia"/>
          <w:sz w:val="21"/>
          <w:szCs w:val="21"/>
        </w:rPr>
      </w:pPr>
      <w:r w:rsidRPr="00BE4EE3">
        <w:rPr>
          <w:rFonts w:ascii="Cambria Math" w:hAnsi="Cambria Math"/>
          <w:sz w:val="21"/>
          <w:szCs w:val="21"/>
        </w:rPr>
        <w:t xml:space="preserve">(1) </w:t>
      </w:r>
    </w:p>
    <w:p w:rsidR="00BA1A1F" w:rsidRPr="00B133CB" w:rsidRDefault="00BA1A1F" w:rsidP="00BA1A1F">
      <w:pPr>
        <w:rPr>
          <w:rFonts w:eastAsia="宋体"/>
          <w:kern w:val="2"/>
          <w:sz w:val="21"/>
          <w:szCs w:val="21"/>
          <w:lang w:eastAsia="zh-CN"/>
        </w:rPr>
      </w:pPr>
      <w:r w:rsidRPr="00B133CB">
        <w:rPr>
          <w:rFonts w:eastAsia="宋体"/>
          <w:kern w:val="2"/>
          <w:sz w:val="21"/>
          <w:szCs w:val="21"/>
          <w:lang w:eastAsia="zh-CN"/>
        </w:rPr>
        <w:t xml:space="preserve">  </w:t>
      </w:r>
      <w:r w:rsidR="00934F43" w:rsidRPr="00934F43">
        <w:rPr>
          <w:noProof/>
          <w:szCs w:val="21"/>
          <w:lang w:eastAsia="zh-CN"/>
        </w:rPr>
        <w:drawing>
          <wp:inline distT="0" distB="0" distL="0" distR="0">
            <wp:extent cx="5274310" cy="4600337"/>
            <wp:effectExtent l="19050" t="0" r="254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274310" cy="4600337"/>
                    </a:xfrm>
                    <a:prstGeom prst="rect">
                      <a:avLst/>
                    </a:prstGeom>
                    <a:noFill/>
                    <a:ln w="9525">
                      <a:noFill/>
                      <a:miter lim="800000"/>
                      <a:headEnd/>
                      <a:tailEnd/>
                    </a:ln>
                  </pic:spPr>
                </pic:pic>
              </a:graphicData>
            </a:graphic>
          </wp:inline>
        </w:drawing>
      </w:r>
    </w:p>
    <w:p w:rsidR="00BA1A1F" w:rsidRDefault="00BA1A1F" w:rsidP="00BA1A1F">
      <w:pPr>
        <w:rPr>
          <w:rFonts w:eastAsia="宋体"/>
          <w:kern w:val="2"/>
          <w:sz w:val="21"/>
          <w:szCs w:val="21"/>
          <w:lang w:eastAsia="zh-CN"/>
        </w:rPr>
      </w:pPr>
      <w:r w:rsidRPr="00217BDB">
        <w:rPr>
          <w:rFonts w:eastAsia="宋体"/>
          <w:color w:val="000000"/>
          <w:sz w:val="21"/>
          <w:szCs w:val="21"/>
          <w:lang w:eastAsia="zh-CN"/>
        </w:rPr>
        <w:t>***, **, * denote the significance lev</w:t>
      </w:r>
      <w:r>
        <w:rPr>
          <w:rFonts w:eastAsia="宋体"/>
          <w:color w:val="000000"/>
          <w:sz w:val="21"/>
          <w:szCs w:val="21"/>
          <w:lang w:eastAsia="zh-CN"/>
        </w:rPr>
        <w:t>el of 1%, 5%, 10%, respectively.</w:t>
      </w:r>
      <w:r>
        <w:rPr>
          <w:rFonts w:eastAsia="宋体"/>
          <w:kern w:val="2"/>
          <w:sz w:val="21"/>
          <w:szCs w:val="21"/>
          <w:lang w:eastAsia="zh-CN"/>
        </w:rPr>
        <w:br w:type="page"/>
      </w:r>
    </w:p>
    <w:p w:rsidR="005D06D1" w:rsidRPr="00240738" w:rsidRDefault="005D06D1" w:rsidP="005D06D1">
      <w:pPr>
        <w:jc w:val="both"/>
        <w:rPr>
          <w:rFonts w:eastAsia="宋体"/>
          <w:b/>
          <w:kern w:val="2"/>
          <w:sz w:val="21"/>
          <w:szCs w:val="21"/>
          <w:lang w:eastAsia="zh-CN"/>
        </w:rPr>
      </w:pPr>
      <w:proofErr w:type="gramStart"/>
      <w:r w:rsidRPr="00240738">
        <w:rPr>
          <w:rFonts w:eastAsia="宋体"/>
          <w:b/>
          <w:kern w:val="2"/>
          <w:sz w:val="21"/>
          <w:szCs w:val="21"/>
          <w:lang w:eastAsia="zh-CN"/>
        </w:rPr>
        <w:lastRenderedPageBreak/>
        <w:t>Table 5.</w:t>
      </w:r>
      <w:proofErr w:type="gramEnd"/>
      <w:r w:rsidRPr="00240738">
        <w:rPr>
          <w:rFonts w:eastAsia="宋体"/>
          <w:b/>
          <w:kern w:val="2"/>
          <w:sz w:val="21"/>
          <w:szCs w:val="21"/>
          <w:lang w:eastAsia="zh-CN"/>
        </w:rPr>
        <w:t xml:space="preserve"> Changes in return on assets (ROA) around CEO turnovers</w:t>
      </w:r>
    </w:p>
    <w:p w:rsidR="005D06D1" w:rsidRPr="00217BDB" w:rsidRDefault="005D06D1" w:rsidP="005D06D1">
      <w:pPr>
        <w:jc w:val="both"/>
        <w:rPr>
          <w:rFonts w:eastAsia="宋体"/>
          <w:kern w:val="2"/>
          <w:sz w:val="21"/>
          <w:szCs w:val="21"/>
          <w:lang w:eastAsia="zh-CN"/>
        </w:rPr>
      </w:pPr>
      <w:r w:rsidRPr="00217BDB">
        <w:rPr>
          <w:rFonts w:eastAsia="宋体"/>
          <w:kern w:val="2"/>
          <w:sz w:val="21"/>
          <w:szCs w:val="21"/>
          <w:lang w:eastAsia="zh-CN"/>
        </w:rPr>
        <w:t xml:space="preserve">This table presents </w:t>
      </w:r>
      <w:r>
        <w:rPr>
          <w:rFonts w:eastAsia="宋体"/>
          <w:kern w:val="2"/>
          <w:sz w:val="21"/>
          <w:szCs w:val="21"/>
          <w:lang w:eastAsia="zh-CN"/>
        </w:rPr>
        <w:t>mean</w:t>
      </w:r>
      <w:r w:rsidRPr="00217BDB">
        <w:rPr>
          <w:rFonts w:eastAsia="宋体"/>
          <w:kern w:val="2"/>
          <w:sz w:val="21"/>
          <w:szCs w:val="21"/>
          <w:lang w:eastAsia="zh-CN"/>
        </w:rPr>
        <w:t xml:space="preserve"> changes in unadjusted and industry-adjusted ROA (net income/the book value of total assets) in seven quarters before (-Q1 minus –Q7) and following (Q7 minus Q1) bank CEO turnovers for a sample of </w:t>
      </w:r>
      <w:r>
        <w:rPr>
          <w:rFonts w:eastAsia="宋体"/>
          <w:kern w:val="2"/>
          <w:sz w:val="21"/>
          <w:szCs w:val="21"/>
          <w:lang w:eastAsia="zh-CN"/>
        </w:rPr>
        <w:t>124</w:t>
      </w:r>
      <w:r w:rsidRPr="00217BDB">
        <w:rPr>
          <w:rFonts w:eastAsia="宋体"/>
          <w:kern w:val="2"/>
          <w:sz w:val="21"/>
          <w:szCs w:val="21"/>
          <w:lang w:eastAsia="zh-CN"/>
        </w:rPr>
        <w:t xml:space="preserve"> successions from January 1</w:t>
      </w:r>
      <w:r w:rsidRPr="00217BDB">
        <w:rPr>
          <w:rFonts w:eastAsia="宋体"/>
          <w:kern w:val="2"/>
          <w:sz w:val="21"/>
          <w:szCs w:val="21"/>
          <w:vertAlign w:val="superscript"/>
          <w:lang w:eastAsia="zh-CN"/>
        </w:rPr>
        <w:t>st</w:t>
      </w:r>
      <w:r w:rsidRPr="00217BDB">
        <w:rPr>
          <w:rFonts w:eastAsia="宋体"/>
          <w:kern w:val="2"/>
          <w:sz w:val="21"/>
          <w:szCs w:val="21"/>
          <w:lang w:eastAsia="zh-CN"/>
        </w:rPr>
        <w:t>, 1995 to December 31</w:t>
      </w:r>
      <w:r w:rsidRPr="00217BDB">
        <w:rPr>
          <w:rFonts w:eastAsia="宋体"/>
          <w:kern w:val="2"/>
          <w:sz w:val="21"/>
          <w:szCs w:val="21"/>
          <w:vertAlign w:val="superscript"/>
          <w:lang w:eastAsia="zh-CN"/>
        </w:rPr>
        <w:t>st</w:t>
      </w:r>
      <w:r w:rsidRPr="00217BDB">
        <w:rPr>
          <w:rFonts w:eastAsia="宋体"/>
          <w:kern w:val="2"/>
          <w:sz w:val="21"/>
          <w:szCs w:val="21"/>
          <w:lang w:eastAsia="zh-CN"/>
        </w:rPr>
        <w:t xml:space="preserve">, </w:t>
      </w:r>
      <w:r>
        <w:rPr>
          <w:rFonts w:eastAsia="宋体"/>
          <w:kern w:val="2"/>
          <w:sz w:val="21"/>
          <w:szCs w:val="21"/>
          <w:lang w:eastAsia="zh-CN"/>
        </w:rPr>
        <w:t>2010</w:t>
      </w:r>
      <w:r w:rsidRPr="00217BDB">
        <w:rPr>
          <w:rFonts w:eastAsia="宋体"/>
          <w:kern w:val="2"/>
          <w:sz w:val="21"/>
          <w:szCs w:val="21"/>
          <w:lang w:eastAsia="zh-CN"/>
        </w:rPr>
        <w:t>. Banks that announce M&amp;</w:t>
      </w:r>
      <w:proofErr w:type="gramStart"/>
      <w:r w:rsidRPr="00217BDB">
        <w:rPr>
          <w:rFonts w:eastAsia="宋体"/>
          <w:kern w:val="2"/>
          <w:sz w:val="21"/>
          <w:szCs w:val="21"/>
          <w:lang w:eastAsia="zh-CN"/>
        </w:rPr>
        <w:t>As</w:t>
      </w:r>
      <w:proofErr w:type="gramEnd"/>
      <w:r w:rsidRPr="00217BDB">
        <w:rPr>
          <w:rFonts w:eastAsia="宋体"/>
          <w:kern w:val="2"/>
          <w:sz w:val="21"/>
          <w:szCs w:val="21"/>
          <w:lang w:eastAsia="zh-CN"/>
        </w:rPr>
        <w:t xml:space="preserve"> in </w:t>
      </w:r>
      <w:r>
        <w:rPr>
          <w:rFonts w:eastAsia="宋体"/>
          <w:kern w:val="2"/>
          <w:sz w:val="21"/>
          <w:szCs w:val="21"/>
          <w:lang w:eastAsia="zh-CN"/>
        </w:rPr>
        <w:t xml:space="preserve">the </w:t>
      </w:r>
      <w:r w:rsidRPr="00217BDB">
        <w:rPr>
          <w:rFonts w:eastAsia="宋体"/>
          <w:kern w:val="2"/>
          <w:sz w:val="21"/>
          <w:szCs w:val="21"/>
          <w:lang w:eastAsia="zh-CN"/>
        </w:rPr>
        <w:t xml:space="preserve">seven quarters either before or after the announced CEO turnover are excluded. Outgoing CEOs </w:t>
      </w:r>
      <w:r w:rsidRPr="00217BDB">
        <w:rPr>
          <w:rFonts w:eastAsia="宋体" w:hint="eastAsia"/>
          <w:kern w:val="2"/>
          <w:sz w:val="21"/>
          <w:szCs w:val="21"/>
          <w:lang w:eastAsia="zh-CN"/>
        </w:rPr>
        <w:t>or</w:t>
      </w:r>
      <w:r w:rsidRPr="00217BDB">
        <w:rPr>
          <w:rFonts w:eastAsia="宋体"/>
          <w:kern w:val="2"/>
          <w:sz w:val="21"/>
          <w:szCs w:val="21"/>
          <w:lang w:eastAsia="zh-CN"/>
        </w:rPr>
        <w:t xml:space="preserve"> successors who have held the CEO position for less than seven quarters are also excluded. T-statistics are reported in </w:t>
      </w:r>
      <w:r w:rsidRPr="005D06D1">
        <w:rPr>
          <w:rFonts w:eastAsia="宋体"/>
          <w:i/>
          <w:kern w:val="2"/>
          <w:sz w:val="21"/>
          <w:szCs w:val="21"/>
          <w:lang w:eastAsia="zh-CN"/>
        </w:rPr>
        <w:t>Italics</w:t>
      </w:r>
      <w:r w:rsidRPr="00217BDB">
        <w:rPr>
          <w:rFonts w:eastAsia="宋体"/>
          <w:kern w:val="2"/>
          <w:sz w:val="21"/>
          <w:szCs w:val="21"/>
          <w:lang w:eastAsia="zh-CN"/>
        </w:rPr>
        <w:t>.</w:t>
      </w:r>
    </w:p>
    <w:p w:rsidR="00BA1A1F" w:rsidRDefault="00BA1A1F" w:rsidP="00BA1A1F">
      <w:pPr>
        <w:rPr>
          <w:rFonts w:eastAsia="宋体"/>
          <w:kern w:val="2"/>
          <w:sz w:val="21"/>
          <w:szCs w:val="21"/>
          <w:lang w:eastAsia="zh-CN"/>
        </w:rPr>
      </w:pPr>
    </w:p>
    <w:p w:rsidR="005D06D1" w:rsidRDefault="009D55A1" w:rsidP="00BA1A1F">
      <w:pPr>
        <w:rPr>
          <w:rFonts w:eastAsia="宋体"/>
          <w:kern w:val="2"/>
          <w:sz w:val="21"/>
          <w:szCs w:val="21"/>
          <w:lang w:eastAsia="zh-CN"/>
        </w:rPr>
      </w:pPr>
      <w:r w:rsidRPr="009D55A1">
        <w:rPr>
          <w:noProof/>
          <w:szCs w:val="21"/>
          <w:lang w:eastAsia="zh-CN"/>
        </w:rPr>
        <w:drawing>
          <wp:inline distT="0" distB="0" distL="0" distR="0">
            <wp:extent cx="5274310" cy="4537113"/>
            <wp:effectExtent l="19050" t="0" r="254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274310" cy="4537113"/>
                    </a:xfrm>
                    <a:prstGeom prst="rect">
                      <a:avLst/>
                    </a:prstGeom>
                    <a:noFill/>
                    <a:ln w="9525">
                      <a:noFill/>
                      <a:miter lim="800000"/>
                      <a:headEnd/>
                      <a:tailEnd/>
                    </a:ln>
                  </pic:spPr>
                </pic:pic>
              </a:graphicData>
            </a:graphic>
          </wp:inline>
        </w:drawing>
      </w:r>
    </w:p>
    <w:p w:rsidR="004C699C" w:rsidRDefault="004C699C" w:rsidP="00BA1A1F">
      <w:pPr>
        <w:rPr>
          <w:rFonts w:eastAsia="宋体"/>
          <w:color w:val="000000"/>
          <w:sz w:val="21"/>
          <w:szCs w:val="21"/>
          <w:lang w:eastAsia="zh-CN"/>
        </w:rPr>
      </w:pPr>
      <w:r w:rsidRPr="00217BDB">
        <w:rPr>
          <w:rFonts w:eastAsia="宋体"/>
          <w:color w:val="000000"/>
          <w:sz w:val="21"/>
          <w:szCs w:val="21"/>
          <w:lang w:eastAsia="zh-CN"/>
        </w:rPr>
        <w:t>***, **, * denote the significance lev</w:t>
      </w:r>
      <w:r>
        <w:rPr>
          <w:rFonts w:eastAsia="宋体"/>
          <w:color w:val="000000"/>
          <w:sz w:val="21"/>
          <w:szCs w:val="21"/>
          <w:lang w:eastAsia="zh-CN"/>
        </w:rPr>
        <w:t>el of 1%, 5%, 10%, respectively.</w:t>
      </w: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Default="004C699C" w:rsidP="00BA1A1F">
      <w:pPr>
        <w:rPr>
          <w:rFonts w:eastAsia="宋体"/>
          <w:color w:val="000000"/>
          <w:sz w:val="21"/>
          <w:szCs w:val="21"/>
          <w:lang w:eastAsia="zh-CN"/>
        </w:rPr>
      </w:pPr>
    </w:p>
    <w:p w:rsidR="004C699C" w:rsidRPr="00240738" w:rsidRDefault="004C699C" w:rsidP="004C699C">
      <w:pPr>
        <w:jc w:val="both"/>
        <w:rPr>
          <w:rFonts w:eastAsia="宋体"/>
          <w:b/>
          <w:kern w:val="2"/>
          <w:sz w:val="21"/>
          <w:szCs w:val="21"/>
          <w:lang w:eastAsia="zh-CN"/>
        </w:rPr>
      </w:pPr>
      <w:proofErr w:type="gramStart"/>
      <w:r w:rsidRPr="00240738">
        <w:rPr>
          <w:rFonts w:eastAsia="宋体"/>
          <w:b/>
          <w:kern w:val="2"/>
          <w:sz w:val="21"/>
          <w:szCs w:val="21"/>
          <w:lang w:eastAsia="zh-CN"/>
        </w:rPr>
        <w:lastRenderedPageBreak/>
        <w:t>Table 6.</w:t>
      </w:r>
      <w:proofErr w:type="gramEnd"/>
      <w:r w:rsidRPr="00240738">
        <w:rPr>
          <w:rFonts w:eastAsia="宋体"/>
          <w:b/>
          <w:kern w:val="2"/>
          <w:sz w:val="21"/>
          <w:szCs w:val="21"/>
          <w:lang w:eastAsia="zh-CN"/>
        </w:rPr>
        <w:t xml:space="preserve"> Changes in return on equity (ROE) around CEO turnovers</w:t>
      </w:r>
    </w:p>
    <w:p w:rsidR="004C699C" w:rsidRPr="00217BDB" w:rsidRDefault="004C699C" w:rsidP="004C699C">
      <w:pPr>
        <w:jc w:val="both"/>
        <w:rPr>
          <w:rFonts w:eastAsia="宋体"/>
          <w:kern w:val="2"/>
          <w:sz w:val="21"/>
          <w:szCs w:val="21"/>
          <w:lang w:eastAsia="zh-CN"/>
        </w:rPr>
      </w:pPr>
      <w:r w:rsidRPr="00217BDB">
        <w:rPr>
          <w:rFonts w:eastAsia="宋体"/>
          <w:kern w:val="2"/>
          <w:sz w:val="21"/>
          <w:szCs w:val="21"/>
          <w:lang w:eastAsia="zh-CN"/>
        </w:rPr>
        <w:t xml:space="preserve">This table presents </w:t>
      </w:r>
      <w:r>
        <w:rPr>
          <w:rFonts w:eastAsia="宋体"/>
          <w:kern w:val="2"/>
          <w:sz w:val="21"/>
          <w:szCs w:val="21"/>
          <w:lang w:eastAsia="zh-CN"/>
        </w:rPr>
        <w:t>mean</w:t>
      </w:r>
      <w:r w:rsidRPr="00217BDB">
        <w:rPr>
          <w:rFonts w:eastAsia="宋体"/>
          <w:kern w:val="2"/>
          <w:sz w:val="21"/>
          <w:szCs w:val="21"/>
          <w:lang w:eastAsia="zh-CN"/>
        </w:rPr>
        <w:t xml:space="preserve"> changes in unad</w:t>
      </w:r>
      <w:r>
        <w:rPr>
          <w:rFonts w:eastAsia="宋体"/>
          <w:kern w:val="2"/>
          <w:sz w:val="21"/>
          <w:szCs w:val="21"/>
          <w:lang w:eastAsia="zh-CN"/>
        </w:rPr>
        <w:t>justed and industry-adjusted ROE</w:t>
      </w:r>
      <w:r w:rsidRPr="00217BDB">
        <w:rPr>
          <w:rFonts w:eastAsia="宋体"/>
          <w:kern w:val="2"/>
          <w:sz w:val="21"/>
          <w:szCs w:val="21"/>
          <w:lang w:eastAsia="zh-CN"/>
        </w:rPr>
        <w:t xml:space="preserve"> (net income/the book value of </w:t>
      </w:r>
      <w:r>
        <w:rPr>
          <w:rFonts w:eastAsia="宋体"/>
          <w:kern w:val="2"/>
          <w:sz w:val="21"/>
          <w:szCs w:val="21"/>
          <w:lang w:eastAsia="zh-CN"/>
        </w:rPr>
        <w:t>equity</w:t>
      </w:r>
      <w:r w:rsidRPr="00217BDB">
        <w:rPr>
          <w:rFonts w:eastAsia="宋体"/>
          <w:kern w:val="2"/>
          <w:sz w:val="21"/>
          <w:szCs w:val="21"/>
          <w:lang w:eastAsia="zh-CN"/>
        </w:rPr>
        <w:t xml:space="preserve">) in seven quarters before (-Q1 minus –Q7) and following (Q7 minus Q1) bank CEO turnovers for a sample of </w:t>
      </w:r>
      <w:r>
        <w:rPr>
          <w:rFonts w:eastAsia="宋体"/>
          <w:kern w:val="2"/>
          <w:sz w:val="21"/>
          <w:szCs w:val="21"/>
          <w:lang w:eastAsia="zh-CN"/>
        </w:rPr>
        <w:t>124</w:t>
      </w:r>
      <w:r w:rsidRPr="00217BDB">
        <w:rPr>
          <w:rFonts w:eastAsia="宋体"/>
          <w:kern w:val="2"/>
          <w:sz w:val="21"/>
          <w:szCs w:val="21"/>
          <w:lang w:eastAsia="zh-CN"/>
        </w:rPr>
        <w:t xml:space="preserve"> successions from January 1</w:t>
      </w:r>
      <w:r w:rsidRPr="00217BDB">
        <w:rPr>
          <w:rFonts w:eastAsia="宋体"/>
          <w:kern w:val="2"/>
          <w:sz w:val="21"/>
          <w:szCs w:val="21"/>
          <w:vertAlign w:val="superscript"/>
          <w:lang w:eastAsia="zh-CN"/>
        </w:rPr>
        <w:t>st</w:t>
      </w:r>
      <w:r w:rsidRPr="00217BDB">
        <w:rPr>
          <w:rFonts w:eastAsia="宋体"/>
          <w:kern w:val="2"/>
          <w:sz w:val="21"/>
          <w:szCs w:val="21"/>
          <w:lang w:eastAsia="zh-CN"/>
        </w:rPr>
        <w:t>, 1995 to December 31</w:t>
      </w:r>
      <w:r w:rsidRPr="00217BDB">
        <w:rPr>
          <w:rFonts w:eastAsia="宋体"/>
          <w:kern w:val="2"/>
          <w:sz w:val="21"/>
          <w:szCs w:val="21"/>
          <w:vertAlign w:val="superscript"/>
          <w:lang w:eastAsia="zh-CN"/>
        </w:rPr>
        <w:t>st</w:t>
      </w:r>
      <w:r w:rsidRPr="00217BDB">
        <w:rPr>
          <w:rFonts w:eastAsia="宋体"/>
          <w:kern w:val="2"/>
          <w:sz w:val="21"/>
          <w:szCs w:val="21"/>
          <w:lang w:eastAsia="zh-CN"/>
        </w:rPr>
        <w:t xml:space="preserve">, </w:t>
      </w:r>
      <w:r>
        <w:rPr>
          <w:rFonts w:eastAsia="宋体"/>
          <w:kern w:val="2"/>
          <w:sz w:val="21"/>
          <w:szCs w:val="21"/>
          <w:lang w:eastAsia="zh-CN"/>
        </w:rPr>
        <w:t>2010</w:t>
      </w:r>
      <w:r w:rsidRPr="00217BDB">
        <w:rPr>
          <w:rFonts w:eastAsia="宋体"/>
          <w:kern w:val="2"/>
          <w:sz w:val="21"/>
          <w:szCs w:val="21"/>
          <w:lang w:eastAsia="zh-CN"/>
        </w:rPr>
        <w:t>. Banks that announce M&amp;</w:t>
      </w:r>
      <w:proofErr w:type="gramStart"/>
      <w:r w:rsidRPr="00217BDB">
        <w:rPr>
          <w:rFonts w:eastAsia="宋体"/>
          <w:kern w:val="2"/>
          <w:sz w:val="21"/>
          <w:szCs w:val="21"/>
          <w:lang w:eastAsia="zh-CN"/>
        </w:rPr>
        <w:t>As</w:t>
      </w:r>
      <w:proofErr w:type="gramEnd"/>
      <w:r w:rsidRPr="00217BDB">
        <w:rPr>
          <w:rFonts w:eastAsia="宋体"/>
          <w:kern w:val="2"/>
          <w:sz w:val="21"/>
          <w:szCs w:val="21"/>
          <w:lang w:eastAsia="zh-CN"/>
        </w:rPr>
        <w:t xml:space="preserve"> in </w:t>
      </w:r>
      <w:r>
        <w:rPr>
          <w:rFonts w:eastAsia="宋体"/>
          <w:kern w:val="2"/>
          <w:sz w:val="21"/>
          <w:szCs w:val="21"/>
          <w:lang w:eastAsia="zh-CN"/>
        </w:rPr>
        <w:t xml:space="preserve">the </w:t>
      </w:r>
      <w:r w:rsidRPr="00217BDB">
        <w:rPr>
          <w:rFonts w:eastAsia="宋体"/>
          <w:kern w:val="2"/>
          <w:sz w:val="21"/>
          <w:szCs w:val="21"/>
          <w:lang w:eastAsia="zh-CN"/>
        </w:rPr>
        <w:t xml:space="preserve">seven quarters either before or after the announced CEO turnover are excluded. Outgoing CEOs </w:t>
      </w:r>
      <w:r w:rsidRPr="00217BDB">
        <w:rPr>
          <w:rFonts w:eastAsia="宋体" w:hint="eastAsia"/>
          <w:kern w:val="2"/>
          <w:sz w:val="21"/>
          <w:szCs w:val="21"/>
          <w:lang w:eastAsia="zh-CN"/>
        </w:rPr>
        <w:t>or</w:t>
      </w:r>
      <w:r w:rsidRPr="00217BDB">
        <w:rPr>
          <w:rFonts w:eastAsia="宋体"/>
          <w:kern w:val="2"/>
          <w:sz w:val="21"/>
          <w:szCs w:val="21"/>
          <w:lang w:eastAsia="zh-CN"/>
        </w:rPr>
        <w:t xml:space="preserve"> successors who have held the CEO position for less than seven quarters are also excluded. T-statistics are reported in </w:t>
      </w:r>
      <w:r w:rsidRPr="005D06D1">
        <w:rPr>
          <w:rFonts w:eastAsia="宋体"/>
          <w:i/>
          <w:kern w:val="2"/>
          <w:sz w:val="21"/>
          <w:szCs w:val="21"/>
          <w:lang w:eastAsia="zh-CN"/>
        </w:rPr>
        <w:t>Italics</w:t>
      </w:r>
      <w:r w:rsidRPr="00217BDB">
        <w:rPr>
          <w:rFonts w:eastAsia="宋体"/>
          <w:kern w:val="2"/>
          <w:sz w:val="21"/>
          <w:szCs w:val="21"/>
          <w:lang w:eastAsia="zh-CN"/>
        </w:rPr>
        <w:t>.</w:t>
      </w:r>
    </w:p>
    <w:p w:rsidR="004C699C" w:rsidRDefault="004C699C" w:rsidP="004C699C">
      <w:pPr>
        <w:rPr>
          <w:rFonts w:eastAsia="宋体"/>
          <w:kern w:val="2"/>
          <w:sz w:val="21"/>
          <w:szCs w:val="21"/>
          <w:lang w:eastAsia="zh-CN"/>
        </w:rPr>
      </w:pPr>
    </w:p>
    <w:p w:rsidR="004C699C" w:rsidRDefault="009D55A1" w:rsidP="004C699C">
      <w:pPr>
        <w:rPr>
          <w:rFonts w:eastAsia="宋体"/>
          <w:kern w:val="2"/>
          <w:sz w:val="21"/>
          <w:szCs w:val="21"/>
          <w:lang w:eastAsia="zh-CN"/>
        </w:rPr>
      </w:pPr>
      <w:r w:rsidRPr="009D55A1">
        <w:rPr>
          <w:noProof/>
          <w:szCs w:val="21"/>
          <w:lang w:eastAsia="zh-CN"/>
        </w:rPr>
        <w:drawing>
          <wp:inline distT="0" distB="0" distL="0" distR="0">
            <wp:extent cx="5274310" cy="4537113"/>
            <wp:effectExtent l="19050" t="0" r="254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5274310" cy="4537113"/>
                    </a:xfrm>
                    <a:prstGeom prst="rect">
                      <a:avLst/>
                    </a:prstGeom>
                    <a:noFill/>
                    <a:ln w="9525">
                      <a:noFill/>
                      <a:miter lim="800000"/>
                      <a:headEnd/>
                      <a:tailEnd/>
                    </a:ln>
                  </pic:spPr>
                </pic:pic>
              </a:graphicData>
            </a:graphic>
          </wp:inline>
        </w:drawing>
      </w:r>
    </w:p>
    <w:p w:rsidR="004C699C" w:rsidRDefault="004C699C" w:rsidP="004C699C">
      <w:pPr>
        <w:rPr>
          <w:rFonts w:eastAsia="宋体"/>
          <w:kern w:val="2"/>
          <w:sz w:val="21"/>
          <w:szCs w:val="21"/>
          <w:lang w:eastAsia="zh-CN"/>
        </w:rPr>
      </w:pPr>
      <w:r w:rsidRPr="00217BDB">
        <w:rPr>
          <w:rFonts w:eastAsia="宋体"/>
          <w:color w:val="000000"/>
          <w:sz w:val="21"/>
          <w:szCs w:val="21"/>
          <w:lang w:eastAsia="zh-CN"/>
        </w:rPr>
        <w:t>***, **, * denote the significance lev</w:t>
      </w:r>
      <w:r>
        <w:rPr>
          <w:rFonts w:eastAsia="宋体"/>
          <w:color w:val="000000"/>
          <w:sz w:val="21"/>
          <w:szCs w:val="21"/>
          <w:lang w:eastAsia="zh-CN"/>
        </w:rPr>
        <w:t>el of 1%, 5%, 10%, respectively.</w:t>
      </w: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Default="00AB5D58" w:rsidP="00AB5D58">
      <w:pPr>
        <w:jc w:val="both"/>
        <w:rPr>
          <w:rFonts w:eastAsia="宋体"/>
          <w:kern w:val="2"/>
          <w:sz w:val="21"/>
          <w:szCs w:val="21"/>
          <w:lang w:eastAsia="zh-CN"/>
        </w:rPr>
      </w:pPr>
    </w:p>
    <w:p w:rsidR="00AB5D58" w:rsidRPr="00240738" w:rsidRDefault="00AB5D58" w:rsidP="00AB5D58">
      <w:pPr>
        <w:jc w:val="both"/>
        <w:rPr>
          <w:rFonts w:eastAsia="宋体"/>
          <w:b/>
          <w:kern w:val="2"/>
          <w:sz w:val="21"/>
          <w:szCs w:val="21"/>
          <w:lang w:eastAsia="zh-CN"/>
        </w:rPr>
      </w:pPr>
      <w:proofErr w:type="gramStart"/>
      <w:r w:rsidRPr="00240738">
        <w:rPr>
          <w:rFonts w:eastAsia="宋体"/>
          <w:b/>
          <w:kern w:val="2"/>
          <w:sz w:val="21"/>
          <w:szCs w:val="21"/>
          <w:lang w:eastAsia="zh-CN"/>
        </w:rPr>
        <w:lastRenderedPageBreak/>
        <w:t xml:space="preserve">Table </w:t>
      </w:r>
      <w:r w:rsidRPr="00240738">
        <w:rPr>
          <w:rFonts w:eastAsia="宋体" w:hint="eastAsia"/>
          <w:b/>
          <w:kern w:val="2"/>
          <w:sz w:val="21"/>
          <w:szCs w:val="21"/>
          <w:lang w:eastAsia="zh-CN"/>
        </w:rPr>
        <w:t>7</w:t>
      </w:r>
      <w:r w:rsidRPr="00240738">
        <w:rPr>
          <w:rFonts w:eastAsia="宋体"/>
          <w:b/>
          <w:kern w:val="2"/>
          <w:sz w:val="21"/>
          <w:szCs w:val="21"/>
          <w:lang w:eastAsia="zh-CN"/>
        </w:rPr>
        <w:t>.</w:t>
      </w:r>
      <w:proofErr w:type="gramEnd"/>
      <w:r w:rsidR="004C6E48">
        <w:rPr>
          <w:rFonts w:eastAsia="宋体"/>
          <w:b/>
          <w:kern w:val="2"/>
          <w:sz w:val="21"/>
          <w:szCs w:val="21"/>
          <w:lang w:eastAsia="zh-CN"/>
        </w:rPr>
        <w:t xml:space="preserve"> </w:t>
      </w:r>
      <w:r w:rsidRPr="00240738">
        <w:rPr>
          <w:rFonts w:eastAsia="宋体"/>
          <w:b/>
          <w:kern w:val="2"/>
          <w:sz w:val="21"/>
          <w:szCs w:val="21"/>
          <w:lang w:eastAsia="zh-CN"/>
        </w:rPr>
        <w:t>Abnormal stock performance around CEO turnovers</w:t>
      </w:r>
    </w:p>
    <w:p w:rsidR="00AB5D58" w:rsidRPr="00391901" w:rsidRDefault="00AB5D58" w:rsidP="00AB5D58">
      <w:pPr>
        <w:jc w:val="both"/>
        <w:rPr>
          <w:rFonts w:eastAsia="宋体"/>
          <w:kern w:val="2"/>
          <w:sz w:val="21"/>
          <w:szCs w:val="21"/>
          <w:lang w:eastAsia="zh-CN"/>
        </w:rPr>
      </w:pPr>
      <w:r w:rsidRPr="00391901">
        <w:rPr>
          <w:rFonts w:eastAsia="宋体"/>
          <w:kern w:val="2"/>
          <w:sz w:val="21"/>
          <w:szCs w:val="21"/>
          <w:lang w:eastAsia="zh-CN"/>
        </w:rPr>
        <w:t xml:space="preserve">This table reports abnormal stock performance over various </w:t>
      </w:r>
      <w:proofErr w:type="gramStart"/>
      <w:r w:rsidRPr="00391901">
        <w:rPr>
          <w:rFonts w:eastAsia="宋体"/>
          <w:kern w:val="2"/>
          <w:sz w:val="21"/>
          <w:szCs w:val="21"/>
          <w:lang w:eastAsia="zh-CN"/>
        </w:rPr>
        <w:t>window</w:t>
      </w:r>
      <w:proofErr w:type="gramEnd"/>
      <w:r w:rsidRPr="00391901">
        <w:rPr>
          <w:rFonts w:eastAsia="宋体"/>
          <w:kern w:val="2"/>
          <w:sz w:val="21"/>
          <w:szCs w:val="21"/>
          <w:lang w:eastAsia="zh-CN"/>
        </w:rPr>
        <w:t xml:space="preserve"> in the pre- and post-turnover periods around the announcement quarter (</w:t>
      </w:r>
      <w:r>
        <w:rPr>
          <w:rFonts w:eastAsia="宋体" w:hint="eastAsia"/>
          <w:kern w:val="2"/>
          <w:sz w:val="21"/>
          <w:szCs w:val="21"/>
          <w:lang w:eastAsia="zh-CN"/>
        </w:rPr>
        <w:t>Q0</w:t>
      </w:r>
      <w:r w:rsidRPr="00391901">
        <w:rPr>
          <w:rFonts w:eastAsia="宋体"/>
          <w:kern w:val="2"/>
          <w:sz w:val="21"/>
          <w:szCs w:val="21"/>
          <w:lang w:eastAsia="zh-CN"/>
        </w:rPr>
        <w:t>): [-Q7, -Q1], [-Q4, -Q1], [-Q1], [</w:t>
      </w:r>
      <w:r w:rsidRPr="00391901">
        <w:rPr>
          <w:rFonts w:eastAsia="宋体" w:hint="eastAsia"/>
          <w:kern w:val="2"/>
          <w:sz w:val="21"/>
          <w:szCs w:val="21"/>
          <w:lang w:eastAsia="zh-CN"/>
        </w:rPr>
        <w:t>+</w:t>
      </w:r>
      <w:r w:rsidRPr="00391901">
        <w:rPr>
          <w:rFonts w:eastAsia="宋体"/>
          <w:kern w:val="2"/>
          <w:sz w:val="21"/>
          <w:szCs w:val="21"/>
          <w:lang w:eastAsia="zh-CN"/>
        </w:rPr>
        <w:t>Q1], [</w:t>
      </w:r>
      <w:r w:rsidRPr="00391901">
        <w:rPr>
          <w:rFonts w:eastAsia="宋体" w:hint="eastAsia"/>
          <w:kern w:val="2"/>
          <w:sz w:val="21"/>
          <w:szCs w:val="21"/>
          <w:lang w:eastAsia="zh-CN"/>
        </w:rPr>
        <w:t>+</w:t>
      </w:r>
      <w:r w:rsidRPr="00391901">
        <w:rPr>
          <w:rFonts w:eastAsia="宋体"/>
          <w:kern w:val="2"/>
          <w:sz w:val="21"/>
          <w:szCs w:val="21"/>
          <w:lang w:eastAsia="zh-CN"/>
        </w:rPr>
        <w:t xml:space="preserve">Q1, </w:t>
      </w:r>
      <w:r w:rsidRPr="00391901">
        <w:rPr>
          <w:rFonts w:eastAsia="宋体" w:hint="eastAsia"/>
          <w:kern w:val="2"/>
          <w:sz w:val="21"/>
          <w:szCs w:val="21"/>
          <w:lang w:eastAsia="zh-CN"/>
        </w:rPr>
        <w:t>+</w:t>
      </w:r>
      <w:r w:rsidRPr="00391901">
        <w:rPr>
          <w:rFonts w:eastAsia="宋体"/>
          <w:kern w:val="2"/>
          <w:sz w:val="21"/>
          <w:szCs w:val="21"/>
          <w:lang w:eastAsia="zh-CN"/>
        </w:rPr>
        <w:t>Q4], [</w:t>
      </w:r>
      <w:r w:rsidRPr="00391901">
        <w:rPr>
          <w:rFonts w:eastAsia="宋体" w:hint="eastAsia"/>
          <w:kern w:val="2"/>
          <w:sz w:val="21"/>
          <w:szCs w:val="21"/>
          <w:lang w:eastAsia="zh-CN"/>
        </w:rPr>
        <w:t>+</w:t>
      </w:r>
      <w:r w:rsidRPr="00391901">
        <w:rPr>
          <w:rFonts w:eastAsia="宋体"/>
          <w:kern w:val="2"/>
          <w:sz w:val="21"/>
          <w:szCs w:val="21"/>
          <w:lang w:eastAsia="zh-CN"/>
        </w:rPr>
        <w:t xml:space="preserve">Q1, </w:t>
      </w:r>
      <w:r w:rsidRPr="00391901">
        <w:rPr>
          <w:rFonts w:eastAsia="宋体" w:hint="eastAsia"/>
          <w:kern w:val="2"/>
          <w:sz w:val="21"/>
          <w:szCs w:val="21"/>
          <w:lang w:eastAsia="zh-CN"/>
        </w:rPr>
        <w:t>+</w:t>
      </w:r>
      <w:r w:rsidRPr="00391901">
        <w:rPr>
          <w:rFonts w:eastAsia="宋体"/>
          <w:kern w:val="2"/>
          <w:sz w:val="21"/>
          <w:szCs w:val="21"/>
          <w:lang w:eastAsia="zh-CN"/>
        </w:rPr>
        <w:t xml:space="preserve">Q7]. </w:t>
      </w:r>
      <w:r>
        <w:rPr>
          <w:rFonts w:eastAsia="宋体" w:hint="eastAsia"/>
          <w:kern w:val="2"/>
          <w:sz w:val="21"/>
          <w:szCs w:val="21"/>
          <w:lang w:eastAsia="zh-CN"/>
        </w:rPr>
        <w:t xml:space="preserve"> </w:t>
      </w:r>
      <w:r w:rsidRPr="00391901">
        <w:rPr>
          <w:rFonts w:eastAsia="宋体"/>
          <w:kern w:val="2"/>
          <w:sz w:val="21"/>
          <w:szCs w:val="21"/>
          <w:lang w:eastAsia="zh-CN"/>
        </w:rPr>
        <w:t>Banks that announce M&amp;</w:t>
      </w:r>
      <w:proofErr w:type="gramStart"/>
      <w:r w:rsidRPr="00391901">
        <w:rPr>
          <w:rFonts w:eastAsia="宋体"/>
          <w:kern w:val="2"/>
          <w:sz w:val="21"/>
          <w:szCs w:val="21"/>
          <w:lang w:eastAsia="zh-CN"/>
        </w:rPr>
        <w:t>As</w:t>
      </w:r>
      <w:proofErr w:type="gramEnd"/>
      <w:r w:rsidRPr="00391901">
        <w:rPr>
          <w:rFonts w:eastAsia="宋体"/>
          <w:kern w:val="2"/>
          <w:sz w:val="21"/>
          <w:szCs w:val="21"/>
          <w:lang w:eastAsia="zh-CN"/>
        </w:rPr>
        <w:t xml:space="preserve"> in seven quarters either before or after the announced CEO turnover are excluded.</w:t>
      </w:r>
      <w:r>
        <w:rPr>
          <w:rFonts w:eastAsia="宋体" w:hint="eastAsia"/>
          <w:kern w:val="2"/>
          <w:sz w:val="21"/>
          <w:szCs w:val="21"/>
          <w:lang w:eastAsia="zh-CN"/>
        </w:rPr>
        <w:t xml:space="preserve"> </w:t>
      </w:r>
      <w:r w:rsidRPr="00391901">
        <w:rPr>
          <w:rFonts w:eastAsia="宋体"/>
          <w:kern w:val="2"/>
          <w:sz w:val="21"/>
          <w:szCs w:val="21"/>
          <w:lang w:eastAsia="zh-CN"/>
        </w:rPr>
        <w:t xml:space="preserve"> Outgoing CEOs </w:t>
      </w:r>
      <w:r w:rsidRPr="00391901">
        <w:rPr>
          <w:rFonts w:eastAsia="宋体" w:hint="eastAsia"/>
          <w:kern w:val="2"/>
          <w:sz w:val="21"/>
          <w:szCs w:val="21"/>
          <w:lang w:eastAsia="zh-CN"/>
        </w:rPr>
        <w:t>or</w:t>
      </w:r>
      <w:r w:rsidRPr="00391901">
        <w:rPr>
          <w:rFonts w:eastAsia="宋体"/>
          <w:kern w:val="2"/>
          <w:sz w:val="21"/>
          <w:szCs w:val="21"/>
          <w:lang w:eastAsia="zh-CN"/>
        </w:rPr>
        <w:t xml:space="preserve"> successors who have held the CEO position for less than seven quarters are also excluded. </w:t>
      </w:r>
      <w:r>
        <w:rPr>
          <w:rFonts w:eastAsia="宋体" w:hint="eastAsia"/>
          <w:kern w:val="2"/>
          <w:sz w:val="21"/>
          <w:szCs w:val="21"/>
          <w:lang w:eastAsia="zh-CN"/>
        </w:rPr>
        <w:t xml:space="preserve"> </w:t>
      </w:r>
      <w:r w:rsidRPr="00391901">
        <w:rPr>
          <w:rFonts w:eastAsia="宋体" w:hint="eastAsia"/>
          <w:kern w:val="2"/>
          <w:sz w:val="21"/>
          <w:szCs w:val="21"/>
          <w:lang w:eastAsia="zh-CN"/>
        </w:rPr>
        <w:t>Stock returns</w:t>
      </w:r>
      <w:r w:rsidRPr="00391901">
        <w:rPr>
          <w:rFonts w:eastAsia="宋体"/>
          <w:kern w:val="2"/>
          <w:sz w:val="21"/>
          <w:szCs w:val="21"/>
          <w:lang w:eastAsia="zh-CN"/>
        </w:rPr>
        <w:t xml:space="preserve"> are </w:t>
      </w:r>
      <w:r w:rsidRPr="00391901">
        <w:rPr>
          <w:rFonts w:eastAsia="宋体" w:hint="eastAsia"/>
          <w:kern w:val="2"/>
          <w:sz w:val="21"/>
          <w:szCs w:val="21"/>
          <w:lang w:eastAsia="zh-CN"/>
        </w:rPr>
        <w:t>adjusted</w:t>
      </w:r>
      <w:r w:rsidRPr="00391901">
        <w:rPr>
          <w:rFonts w:eastAsia="宋体"/>
          <w:kern w:val="2"/>
          <w:sz w:val="21"/>
          <w:szCs w:val="21"/>
          <w:lang w:eastAsia="zh-CN"/>
        </w:rPr>
        <w:t xml:space="preserve"> by a </w:t>
      </w:r>
      <w:r w:rsidRPr="00391901">
        <w:rPr>
          <w:rFonts w:eastAsia="宋体" w:hint="eastAsia"/>
          <w:kern w:val="2"/>
          <w:sz w:val="21"/>
          <w:szCs w:val="21"/>
          <w:lang w:eastAsia="zh-CN"/>
        </w:rPr>
        <w:t>four factor</w:t>
      </w:r>
      <w:r w:rsidRPr="00391901">
        <w:rPr>
          <w:rFonts w:eastAsia="宋体"/>
          <w:kern w:val="2"/>
          <w:sz w:val="21"/>
          <w:szCs w:val="21"/>
          <w:lang w:eastAsia="zh-CN"/>
        </w:rPr>
        <w:t xml:space="preserve"> model </w:t>
      </w:r>
      <w:r w:rsidRPr="00391901">
        <w:rPr>
          <w:rFonts w:eastAsia="宋体" w:hint="eastAsia"/>
          <w:kern w:val="2"/>
          <w:sz w:val="21"/>
          <w:szCs w:val="21"/>
          <w:lang w:eastAsia="zh-CN"/>
        </w:rPr>
        <w:t>that</w:t>
      </w:r>
      <w:r w:rsidRPr="00391901">
        <w:rPr>
          <w:rFonts w:eastAsia="宋体"/>
          <w:kern w:val="2"/>
          <w:sz w:val="21"/>
          <w:szCs w:val="21"/>
          <w:lang w:eastAsia="zh-CN"/>
        </w:rPr>
        <w:t xml:space="preserve"> include</w:t>
      </w:r>
      <w:r w:rsidRPr="00391901">
        <w:rPr>
          <w:rFonts w:eastAsia="宋体" w:hint="eastAsia"/>
          <w:kern w:val="2"/>
          <w:sz w:val="21"/>
          <w:szCs w:val="21"/>
          <w:lang w:eastAsia="zh-CN"/>
        </w:rPr>
        <w:t>s</w:t>
      </w:r>
      <w:r>
        <w:rPr>
          <w:rFonts w:eastAsia="宋体" w:hint="eastAsia"/>
          <w:kern w:val="2"/>
          <w:sz w:val="21"/>
          <w:szCs w:val="21"/>
          <w:lang w:eastAsia="zh-CN"/>
        </w:rPr>
        <w:t xml:space="preserve"> the</w:t>
      </w:r>
      <w:r w:rsidRPr="00391901">
        <w:rPr>
          <w:rFonts w:eastAsia="宋体"/>
          <w:kern w:val="2"/>
          <w:sz w:val="21"/>
          <w:szCs w:val="21"/>
          <w:lang w:eastAsia="zh-CN"/>
        </w:rPr>
        <w:t xml:space="preserve"> market risk premium (the spread between CRSP value-weighted </w:t>
      </w:r>
      <w:r w:rsidRPr="00391901">
        <w:rPr>
          <w:rFonts w:eastAsia="宋体" w:hint="eastAsia"/>
          <w:kern w:val="2"/>
          <w:sz w:val="21"/>
          <w:szCs w:val="21"/>
          <w:lang w:eastAsia="zh-CN"/>
        </w:rPr>
        <w:t xml:space="preserve">market </w:t>
      </w:r>
      <w:r w:rsidRPr="00391901">
        <w:rPr>
          <w:rFonts w:eastAsia="宋体"/>
          <w:kern w:val="2"/>
          <w:sz w:val="21"/>
          <w:szCs w:val="21"/>
          <w:lang w:eastAsia="zh-CN"/>
        </w:rPr>
        <w:t xml:space="preserve">return and risk-free rate), SMB (the return spread between portfolios of small and big capitalization stocks), HML (the return spread between portfolios of high and low book-to-market stocks), and a momentum factor. </w:t>
      </w:r>
      <w:r>
        <w:rPr>
          <w:rFonts w:eastAsia="宋体" w:hint="eastAsia"/>
          <w:kern w:val="2"/>
          <w:sz w:val="21"/>
          <w:szCs w:val="21"/>
          <w:lang w:eastAsia="zh-CN"/>
        </w:rPr>
        <w:t xml:space="preserve"> </w:t>
      </w:r>
      <w:r w:rsidRPr="00391901">
        <w:rPr>
          <w:rFonts w:eastAsia="宋体"/>
          <w:kern w:val="2"/>
          <w:sz w:val="21"/>
          <w:szCs w:val="21"/>
          <w:lang w:eastAsia="zh-CN"/>
        </w:rPr>
        <w:t xml:space="preserve">The market model parameters are estimated with data over the 24-month period </w:t>
      </w:r>
      <w:r w:rsidRPr="00391901">
        <w:rPr>
          <w:rFonts w:eastAsia="宋体" w:hint="eastAsia"/>
          <w:kern w:val="2"/>
          <w:sz w:val="21"/>
          <w:szCs w:val="21"/>
          <w:lang w:eastAsia="zh-CN"/>
        </w:rPr>
        <w:t>seven</w:t>
      </w:r>
      <w:r w:rsidRPr="00391901">
        <w:rPr>
          <w:rFonts w:eastAsia="宋体"/>
          <w:kern w:val="2"/>
          <w:sz w:val="21"/>
          <w:szCs w:val="21"/>
          <w:lang w:eastAsia="zh-CN"/>
        </w:rPr>
        <w:t xml:space="preserve"> quarters before the turnover announcement quarter. </w:t>
      </w:r>
      <w:r>
        <w:rPr>
          <w:rFonts w:eastAsia="宋体" w:hint="eastAsia"/>
          <w:kern w:val="2"/>
          <w:sz w:val="21"/>
          <w:szCs w:val="21"/>
          <w:lang w:eastAsia="zh-CN"/>
        </w:rPr>
        <w:t xml:space="preserve"> </w:t>
      </w:r>
      <w:r w:rsidRPr="00391901">
        <w:rPr>
          <w:rFonts w:eastAsia="宋体"/>
          <w:kern w:val="2"/>
          <w:sz w:val="21"/>
          <w:szCs w:val="21"/>
          <w:lang w:eastAsia="zh-CN"/>
        </w:rPr>
        <w:t xml:space="preserve">T-statistics are reported in </w:t>
      </w:r>
      <w:r w:rsidRPr="00AB5D58">
        <w:rPr>
          <w:rFonts w:eastAsia="宋体"/>
          <w:i/>
          <w:kern w:val="2"/>
          <w:sz w:val="21"/>
          <w:szCs w:val="21"/>
          <w:lang w:eastAsia="zh-CN"/>
        </w:rPr>
        <w:t>Italics</w:t>
      </w:r>
      <w:r w:rsidRPr="00391901">
        <w:rPr>
          <w:rFonts w:eastAsia="宋体"/>
          <w:kern w:val="2"/>
          <w:sz w:val="21"/>
          <w:szCs w:val="21"/>
          <w:lang w:eastAsia="zh-CN"/>
        </w:rPr>
        <w:t>.</w:t>
      </w:r>
    </w:p>
    <w:p w:rsidR="00AB5D58" w:rsidRPr="00391901" w:rsidRDefault="00AB5D58" w:rsidP="00AB5D58">
      <w:pPr>
        <w:jc w:val="both"/>
        <w:rPr>
          <w:rFonts w:eastAsia="宋体"/>
          <w:kern w:val="2"/>
          <w:sz w:val="21"/>
          <w:szCs w:val="21"/>
          <w:lang w:eastAsia="zh-CN"/>
        </w:rPr>
      </w:pPr>
    </w:p>
    <w:p w:rsidR="00AB5D58" w:rsidRPr="00391901" w:rsidRDefault="009D55A1" w:rsidP="00AB5D58">
      <w:pPr>
        <w:jc w:val="both"/>
        <w:rPr>
          <w:rFonts w:eastAsia="宋体"/>
          <w:kern w:val="2"/>
          <w:sz w:val="21"/>
          <w:szCs w:val="21"/>
          <w:lang w:eastAsia="zh-CN"/>
        </w:rPr>
      </w:pPr>
      <w:r w:rsidRPr="009D55A1">
        <w:rPr>
          <w:noProof/>
          <w:szCs w:val="21"/>
          <w:lang w:eastAsia="zh-CN"/>
        </w:rPr>
        <w:drawing>
          <wp:inline distT="0" distB="0" distL="0" distR="0">
            <wp:extent cx="5274310" cy="4837542"/>
            <wp:effectExtent l="19050" t="0" r="254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a:stretch>
                      <a:fillRect/>
                    </a:stretch>
                  </pic:blipFill>
                  <pic:spPr bwMode="auto">
                    <a:xfrm>
                      <a:off x="0" y="0"/>
                      <a:ext cx="5274310" cy="4837542"/>
                    </a:xfrm>
                    <a:prstGeom prst="rect">
                      <a:avLst/>
                    </a:prstGeom>
                    <a:noFill/>
                    <a:ln w="9525">
                      <a:noFill/>
                      <a:miter lim="800000"/>
                      <a:headEnd/>
                      <a:tailEnd/>
                    </a:ln>
                  </pic:spPr>
                </pic:pic>
              </a:graphicData>
            </a:graphic>
          </wp:inline>
        </w:drawing>
      </w:r>
    </w:p>
    <w:p w:rsidR="00AB5D58" w:rsidRPr="00391901" w:rsidRDefault="00AB5D58" w:rsidP="00AB5D58">
      <w:pPr>
        <w:jc w:val="both"/>
        <w:rPr>
          <w:rFonts w:eastAsia="宋体"/>
          <w:color w:val="000000"/>
          <w:sz w:val="21"/>
          <w:szCs w:val="21"/>
          <w:lang w:eastAsia="zh-CN"/>
        </w:rPr>
      </w:pPr>
      <w:r w:rsidRPr="00391901">
        <w:rPr>
          <w:rFonts w:eastAsia="宋体"/>
          <w:color w:val="000000"/>
          <w:sz w:val="21"/>
          <w:szCs w:val="21"/>
          <w:lang w:eastAsia="zh-CN"/>
        </w:rPr>
        <w:t>***, **, * denote the significance level of 1%, 5%, 10%, respectively.</w:t>
      </w:r>
    </w:p>
    <w:p w:rsidR="00AB5D58" w:rsidRDefault="00AB5D58" w:rsidP="00AB5D58">
      <w:r>
        <w:br w:type="page"/>
      </w:r>
    </w:p>
    <w:p w:rsidR="00FD3C37" w:rsidRPr="00240738" w:rsidRDefault="00FD3C37" w:rsidP="00FD3C37">
      <w:pPr>
        <w:jc w:val="both"/>
        <w:rPr>
          <w:rFonts w:eastAsia="宋体"/>
          <w:b/>
          <w:kern w:val="2"/>
          <w:sz w:val="21"/>
          <w:szCs w:val="21"/>
          <w:lang w:eastAsia="zh-CN"/>
        </w:rPr>
      </w:pPr>
      <w:proofErr w:type="gramStart"/>
      <w:r w:rsidRPr="00240738">
        <w:rPr>
          <w:rFonts w:eastAsia="宋体"/>
          <w:b/>
          <w:kern w:val="2"/>
          <w:sz w:val="21"/>
          <w:szCs w:val="21"/>
          <w:lang w:eastAsia="zh-CN"/>
        </w:rPr>
        <w:lastRenderedPageBreak/>
        <w:t>Table 8.</w:t>
      </w:r>
      <w:proofErr w:type="gramEnd"/>
      <w:r w:rsidR="001E43D9">
        <w:rPr>
          <w:rFonts w:eastAsia="宋体" w:hint="eastAsia"/>
          <w:b/>
          <w:kern w:val="2"/>
          <w:sz w:val="21"/>
          <w:szCs w:val="21"/>
          <w:lang w:eastAsia="zh-CN"/>
        </w:rPr>
        <w:t xml:space="preserve"> </w:t>
      </w:r>
      <w:r w:rsidRPr="00240738">
        <w:rPr>
          <w:rFonts w:eastAsia="宋体"/>
          <w:b/>
          <w:kern w:val="2"/>
          <w:sz w:val="21"/>
          <w:szCs w:val="21"/>
          <w:lang w:eastAsia="zh-CN"/>
        </w:rPr>
        <w:t>Changes in bank risk</w:t>
      </w:r>
      <w:r w:rsidR="009D0FEA">
        <w:rPr>
          <w:rFonts w:eastAsia="宋体"/>
          <w:b/>
          <w:kern w:val="2"/>
          <w:sz w:val="21"/>
          <w:szCs w:val="21"/>
          <w:lang w:eastAsia="zh-CN"/>
        </w:rPr>
        <w:t>-</w:t>
      </w:r>
      <w:r w:rsidRPr="00240738">
        <w:rPr>
          <w:rFonts w:eastAsia="宋体"/>
          <w:b/>
          <w:kern w:val="2"/>
          <w:sz w:val="21"/>
          <w:szCs w:val="21"/>
          <w:lang w:eastAsia="zh-CN"/>
        </w:rPr>
        <w:t>taking around CEO turnovers</w:t>
      </w:r>
    </w:p>
    <w:p w:rsidR="00FD3C37" w:rsidRPr="00391901" w:rsidRDefault="00FD3C37" w:rsidP="00FD3C37">
      <w:pPr>
        <w:jc w:val="both"/>
        <w:rPr>
          <w:rFonts w:eastAsia="宋体"/>
          <w:kern w:val="2"/>
          <w:sz w:val="21"/>
          <w:szCs w:val="21"/>
          <w:lang w:eastAsia="zh-CN"/>
        </w:rPr>
      </w:pPr>
      <w:r w:rsidRPr="00391901">
        <w:rPr>
          <w:rFonts w:eastAsia="宋体"/>
          <w:kern w:val="2"/>
          <w:sz w:val="21"/>
          <w:szCs w:val="21"/>
          <w:lang w:eastAsia="zh-CN"/>
        </w:rPr>
        <w:t xml:space="preserve">This table reports </w:t>
      </w:r>
      <w:r w:rsidR="009D55A1">
        <w:rPr>
          <w:rFonts w:eastAsia="宋体"/>
          <w:kern w:val="2"/>
          <w:sz w:val="21"/>
          <w:szCs w:val="21"/>
          <w:lang w:eastAsia="zh-CN"/>
        </w:rPr>
        <w:t xml:space="preserve">the </w:t>
      </w:r>
      <w:r w:rsidR="009D55A1" w:rsidRPr="009D55A1">
        <w:rPr>
          <w:rFonts w:eastAsia="宋体"/>
          <w:i/>
          <w:kern w:val="2"/>
          <w:sz w:val="21"/>
          <w:szCs w:val="21"/>
          <w:lang w:eastAsia="zh-CN"/>
        </w:rPr>
        <w:t>z-score</w:t>
      </w:r>
      <w:r w:rsidR="009D55A1">
        <w:rPr>
          <w:rFonts w:eastAsia="宋体"/>
          <w:kern w:val="2"/>
          <w:sz w:val="21"/>
          <w:szCs w:val="21"/>
          <w:lang w:eastAsia="zh-CN"/>
        </w:rPr>
        <w:t xml:space="preserve"> in the seven-quarter pre- and post-turnover periods as well as the change between the two.  The </w:t>
      </w:r>
      <w:r w:rsidR="009D55A1" w:rsidRPr="009D55A1">
        <w:rPr>
          <w:rFonts w:eastAsia="宋体"/>
          <w:i/>
          <w:kern w:val="2"/>
          <w:sz w:val="21"/>
          <w:szCs w:val="21"/>
          <w:lang w:eastAsia="zh-CN"/>
        </w:rPr>
        <w:t>z-score</w:t>
      </w:r>
      <w:r w:rsidR="009D55A1">
        <w:rPr>
          <w:rFonts w:eastAsia="宋体"/>
          <w:kern w:val="2"/>
          <w:sz w:val="21"/>
          <w:szCs w:val="21"/>
          <w:lang w:eastAsia="zh-CN"/>
        </w:rPr>
        <w:t xml:space="preserve"> is used to proxy bank risk</w:t>
      </w:r>
      <w:r w:rsidR="009D0FEA">
        <w:rPr>
          <w:rFonts w:eastAsia="宋体"/>
          <w:kern w:val="2"/>
          <w:sz w:val="21"/>
          <w:szCs w:val="21"/>
          <w:lang w:eastAsia="zh-CN"/>
        </w:rPr>
        <w:t>-</w:t>
      </w:r>
      <w:r w:rsidR="009D55A1">
        <w:rPr>
          <w:rFonts w:eastAsia="宋体"/>
          <w:kern w:val="2"/>
          <w:sz w:val="21"/>
          <w:szCs w:val="21"/>
          <w:lang w:eastAsia="zh-CN"/>
        </w:rPr>
        <w:t>taking.  An increase (decrease) in the</w:t>
      </w:r>
      <w:r w:rsidR="009D55A1" w:rsidRPr="009D55A1">
        <w:rPr>
          <w:rFonts w:eastAsia="宋体"/>
          <w:i/>
          <w:kern w:val="2"/>
          <w:sz w:val="21"/>
          <w:szCs w:val="21"/>
          <w:lang w:eastAsia="zh-CN"/>
        </w:rPr>
        <w:t xml:space="preserve"> z-score</w:t>
      </w:r>
      <w:r w:rsidR="009D55A1">
        <w:rPr>
          <w:rFonts w:eastAsia="宋体"/>
          <w:kern w:val="2"/>
          <w:sz w:val="21"/>
          <w:szCs w:val="21"/>
          <w:lang w:eastAsia="zh-CN"/>
        </w:rPr>
        <w:t xml:space="preserve"> implies a decrease (increase)</w:t>
      </w:r>
      <w:r w:rsidRPr="00391901">
        <w:rPr>
          <w:rFonts w:eastAsia="宋体"/>
          <w:kern w:val="2"/>
          <w:sz w:val="21"/>
          <w:szCs w:val="21"/>
          <w:lang w:eastAsia="zh-CN"/>
        </w:rPr>
        <w:t xml:space="preserve"> </w:t>
      </w:r>
      <w:r w:rsidR="009D55A1">
        <w:rPr>
          <w:rFonts w:eastAsia="宋体"/>
          <w:kern w:val="2"/>
          <w:sz w:val="21"/>
          <w:szCs w:val="21"/>
          <w:lang w:eastAsia="zh-CN"/>
        </w:rPr>
        <w:t>in bank risk</w:t>
      </w:r>
      <w:r w:rsidR="009D0FEA">
        <w:rPr>
          <w:rFonts w:eastAsia="宋体"/>
          <w:kern w:val="2"/>
          <w:sz w:val="21"/>
          <w:szCs w:val="21"/>
          <w:lang w:eastAsia="zh-CN"/>
        </w:rPr>
        <w:t>-</w:t>
      </w:r>
      <w:r w:rsidR="009D55A1">
        <w:rPr>
          <w:rFonts w:eastAsia="宋体"/>
          <w:kern w:val="2"/>
          <w:sz w:val="21"/>
          <w:szCs w:val="21"/>
          <w:lang w:eastAsia="zh-CN"/>
        </w:rPr>
        <w:t xml:space="preserve">taking.  </w:t>
      </w:r>
      <w:r w:rsidRPr="00391901">
        <w:rPr>
          <w:rFonts w:eastAsia="宋体"/>
          <w:kern w:val="2"/>
          <w:sz w:val="21"/>
          <w:szCs w:val="21"/>
          <w:lang w:eastAsia="zh-CN"/>
        </w:rPr>
        <w:t xml:space="preserve">T-statistics are reported in </w:t>
      </w:r>
      <w:r w:rsidRPr="00AB5D58">
        <w:rPr>
          <w:rFonts w:eastAsia="宋体"/>
          <w:i/>
          <w:kern w:val="2"/>
          <w:sz w:val="21"/>
          <w:szCs w:val="21"/>
          <w:lang w:eastAsia="zh-CN"/>
        </w:rPr>
        <w:t>Italics</w:t>
      </w:r>
      <w:r w:rsidRPr="00391901">
        <w:rPr>
          <w:rFonts w:eastAsia="宋体"/>
          <w:kern w:val="2"/>
          <w:sz w:val="21"/>
          <w:szCs w:val="21"/>
          <w:lang w:eastAsia="zh-CN"/>
        </w:rPr>
        <w:t>.</w:t>
      </w:r>
    </w:p>
    <w:p w:rsidR="00FD3C37" w:rsidRPr="00391901" w:rsidRDefault="00FD3C37" w:rsidP="00FD3C37">
      <w:pPr>
        <w:jc w:val="both"/>
        <w:rPr>
          <w:rFonts w:eastAsia="宋体"/>
          <w:kern w:val="2"/>
          <w:sz w:val="21"/>
          <w:szCs w:val="21"/>
          <w:lang w:eastAsia="zh-CN"/>
        </w:rPr>
      </w:pPr>
    </w:p>
    <w:p w:rsidR="00FD3C37" w:rsidRPr="00391901" w:rsidRDefault="006E30F2" w:rsidP="00FD3C37">
      <w:pPr>
        <w:jc w:val="both"/>
        <w:rPr>
          <w:rFonts w:eastAsia="宋体"/>
          <w:kern w:val="2"/>
          <w:sz w:val="21"/>
          <w:szCs w:val="21"/>
          <w:lang w:eastAsia="zh-CN"/>
        </w:rPr>
      </w:pPr>
      <w:r w:rsidRPr="006E30F2">
        <w:rPr>
          <w:noProof/>
          <w:szCs w:val="21"/>
          <w:lang w:eastAsia="zh-CN"/>
        </w:rPr>
        <w:drawing>
          <wp:inline distT="0" distB="0" distL="0" distR="0">
            <wp:extent cx="5274310" cy="3330782"/>
            <wp:effectExtent l="19050" t="0" r="2540" b="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5274310" cy="3330782"/>
                    </a:xfrm>
                    <a:prstGeom prst="rect">
                      <a:avLst/>
                    </a:prstGeom>
                    <a:noFill/>
                    <a:ln w="9525">
                      <a:noFill/>
                      <a:miter lim="800000"/>
                      <a:headEnd/>
                      <a:tailEnd/>
                    </a:ln>
                  </pic:spPr>
                </pic:pic>
              </a:graphicData>
            </a:graphic>
          </wp:inline>
        </w:drawing>
      </w:r>
    </w:p>
    <w:p w:rsidR="00FD3C37" w:rsidRPr="00391901" w:rsidRDefault="00FD3C37" w:rsidP="00FD3C37">
      <w:pPr>
        <w:jc w:val="both"/>
        <w:rPr>
          <w:rFonts w:eastAsia="宋体"/>
          <w:color w:val="000000"/>
          <w:sz w:val="21"/>
          <w:szCs w:val="21"/>
          <w:lang w:eastAsia="zh-CN"/>
        </w:rPr>
      </w:pPr>
      <w:r w:rsidRPr="00391901">
        <w:rPr>
          <w:rFonts w:eastAsia="宋体"/>
          <w:color w:val="000000"/>
          <w:sz w:val="21"/>
          <w:szCs w:val="21"/>
          <w:lang w:eastAsia="zh-CN"/>
        </w:rPr>
        <w:t>***, **, * denote the significance level of 1%, 5%, 10%, respectively.</w:t>
      </w:r>
    </w:p>
    <w:p w:rsidR="00FD3C37" w:rsidRDefault="00FD3C37" w:rsidP="00FD3C37">
      <w:r>
        <w:br w:type="page"/>
      </w:r>
    </w:p>
    <w:p w:rsidR="00A51744" w:rsidRPr="00240738" w:rsidRDefault="00A51744" w:rsidP="00A51744">
      <w:pPr>
        <w:jc w:val="both"/>
        <w:rPr>
          <w:rFonts w:eastAsia="宋体"/>
          <w:b/>
          <w:kern w:val="2"/>
          <w:sz w:val="21"/>
          <w:szCs w:val="21"/>
          <w:lang w:eastAsia="zh-CN"/>
        </w:rPr>
      </w:pPr>
      <w:proofErr w:type="gramStart"/>
      <w:r w:rsidRPr="00240738">
        <w:rPr>
          <w:rFonts w:eastAsia="宋体"/>
          <w:b/>
          <w:kern w:val="2"/>
          <w:sz w:val="21"/>
          <w:szCs w:val="21"/>
          <w:lang w:eastAsia="zh-CN"/>
        </w:rPr>
        <w:lastRenderedPageBreak/>
        <w:t>Table 9.</w:t>
      </w:r>
      <w:proofErr w:type="gramEnd"/>
      <w:r w:rsidRPr="00240738">
        <w:rPr>
          <w:rFonts w:eastAsia="宋体"/>
          <w:b/>
          <w:kern w:val="2"/>
          <w:sz w:val="21"/>
          <w:szCs w:val="21"/>
          <w:lang w:eastAsia="zh-CN"/>
        </w:rPr>
        <w:t xml:space="preserve"> Regression analysis of </w:t>
      </w:r>
      <w:r w:rsidR="001E43D9">
        <w:rPr>
          <w:rFonts w:eastAsia="宋体" w:hint="eastAsia"/>
          <w:b/>
          <w:kern w:val="2"/>
          <w:sz w:val="21"/>
          <w:szCs w:val="21"/>
          <w:lang w:eastAsia="zh-CN"/>
        </w:rPr>
        <w:t xml:space="preserve">the </w:t>
      </w:r>
      <w:r w:rsidRPr="00240738">
        <w:rPr>
          <w:rFonts w:eastAsia="宋体"/>
          <w:b/>
          <w:kern w:val="2"/>
          <w:sz w:val="21"/>
          <w:szCs w:val="21"/>
          <w:lang w:eastAsia="zh-CN"/>
        </w:rPr>
        <w:t>determinants of post-turnover performance</w:t>
      </w:r>
    </w:p>
    <w:p w:rsidR="00A51744" w:rsidRPr="00391901" w:rsidRDefault="00A51744" w:rsidP="00A51744">
      <w:pPr>
        <w:jc w:val="both"/>
        <w:rPr>
          <w:rFonts w:eastAsia="宋体"/>
          <w:kern w:val="2"/>
          <w:sz w:val="21"/>
          <w:szCs w:val="21"/>
          <w:lang w:eastAsia="zh-CN"/>
        </w:rPr>
      </w:pPr>
      <w:r w:rsidRPr="00391901">
        <w:rPr>
          <w:rFonts w:eastAsia="宋体"/>
          <w:kern w:val="2"/>
          <w:sz w:val="21"/>
          <w:szCs w:val="21"/>
          <w:lang w:eastAsia="zh-CN"/>
        </w:rPr>
        <w:t xml:space="preserve">This table reports regression results for </w:t>
      </w:r>
      <w:r w:rsidR="00501E66">
        <w:rPr>
          <w:rFonts w:eastAsia="宋体"/>
          <w:kern w:val="2"/>
          <w:sz w:val="21"/>
          <w:szCs w:val="21"/>
          <w:lang w:eastAsia="zh-CN"/>
        </w:rPr>
        <w:t>OLS</w:t>
      </w:r>
      <w:r w:rsidRPr="00391901">
        <w:rPr>
          <w:rFonts w:eastAsia="宋体"/>
          <w:kern w:val="2"/>
          <w:sz w:val="21"/>
          <w:szCs w:val="21"/>
          <w:lang w:eastAsia="zh-CN"/>
        </w:rPr>
        <w:t xml:space="preserve"> model</w:t>
      </w:r>
      <w:r w:rsidR="00501E66">
        <w:rPr>
          <w:rFonts w:eastAsia="宋体"/>
          <w:kern w:val="2"/>
          <w:sz w:val="21"/>
          <w:szCs w:val="21"/>
          <w:lang w:eastAsia="zh-CN"/>
        </w:rPr>
        <w:t xml:space="preserve"> (2)</w:t>
      </w:r>
      <w:r w:rsidRPr="00391901">
        <w:rPr>
          <w:rFonts w:eastAsia="宋体"/>
          <w:kern w:val="2"/>
          <w:sz w:val="21"/>
          <w:szCs w:val="21"/>
          <w:lang w:eastAsia="zh-CN"/>
        </w:rPr>
        <w:t>.</w:t>
      </w:r>
      <w:r>
        <w:rPr>
          <w:rFonts w:eastAsia="宋体"/>
          <w:kern w:val="2"/>
          <w:sz w:val="21"/>
          <w:szCs w:val="21"/>
          <w:lang w:eastAsia="zh-CN"/>
        </w:rPr>
        <w:t xml:space="preserve"> </w:t>
      </w:r>
      <w:r w:rsidR="00501E66" w:rsidRPr="00501E66">
        <w:rPr>
          <w:rFonts w:eastAsia="宋体"/>
          <w:i/>
          <w:kern w:val="2"/>
          <w:sz w:val="21"/>
          <w:szCs w:val="21"/>
          <w:lang w:eastAsia="zh-CN"/>
        </w:rPr>
        <w:t>PC</w:t>
      </w:r>
      <w:r w:rsidR="00501E66" w:rsidRPr="00501E66">
        <w:rPr>
          <w:rFonts w:eastAsia="宋体"/>
          <w:kern w:val="2"/>
          <w:sz w:val="21"/>
          <w:szCs w:val="21"/>
          <w:lang w:eastAsia="zh-CN"/>
        </w:rPr>
        <w:t xml:space="preserve"> is performance change over the seven-quarter post-turnover period, including changes in unadjusted and industry-adjusted ROA and ROE, abnormal stock performance, and change in the </w:t>
      </w:r>
      <w:r w:rsidR="00501E66" w:rsidRPr="00501E66">
        <w:rPr>
          <w:rFonts w:eastAsia="宋体"/>
          <w:i/>
          <w:kern w:val="2"/>
          <w:sz w:val="21"/>
          <w:szCs w:val="21"/>
          <w:lang w:eastAsia="zh-CN"/>
        </w:rPr>
        <w:t>z-score</w:t>
      </w:r>
      <w:r w:rsidR="00501E66" w:rsidRPr="00501E66">
        <w:rPr>
          <w:rFonts w:eastAsia="宋体"/>
          <w:kern w:val="2"/>
          <w:sz w:val="21"/>
          <w:szCs w:val="21"/>
          <w:lang w:eastAsia="zh-CN"/>
        </w:rPr>
        <w:t>.</w:t>
      </w:r>
      <w:r w:rsidR="00501E66" w:rsidRPr="00501E66">
        <w:rPr>
          <w:rFonts w:eastAsia="宋体"/>
          <w:i/>
          <w:kern w:val="2"/>
          <w:sz w:val="21"/>
          <w:szCs w:val="21"/>
          <w:lang w:eastAsia="zh-CN"/>
        </w:rPr>
        <w:t xml:space="preserve"> Out</w:t>
      </w:r>
      <w:r w:rsidR="00501E66" w:rsidRPr="00501E66">
        <w:rPr>
          <w:rFonts w:eastAsia="宋体"/>
          <w:kern w:val="2"/>
          <w:sz w:val="21"/>
          <w:szCs w:val="21"/>
          <w:lang w:eastAsia="zh-CN"/>
        </w:rPr>
        <w:t xml:space="preserve"> is an outsider succession indicator that is equal to 1 if a successor CEO is an outsider and 0 otherwise.  </w:t>
      </w:r>
      <w:r w:rsidR="00501E66" w:rsidRPr="00501E66">
        <w:rPr>
          <w:rFonts w:eastAsia="宋体"/>
          <w:i/>
          <w:kern w:val="2"/>
          <w:sz w:val="21"/>
          <w:szCs w:val="21"/>
          <w:lang w:eastAsia="zh-CN"/>
        </w:rPr>
        <w:t>Crisis</w:t>
      </w:r>
      <w:r w:rsidR="00501E66" w:rsidRPr="00501E66">
        <w:rPr>
          <w:rFonts w:eastAsia="宋体"/>
          <w:kern w:val="2"/>
          <w:sz w:val="21"/>
          <w:szCs w:val="21"/>
          <w:lang w:eastAsia="zh-CN"/>
        </w:rPr>
        <w:t xml:space="preserve"> is a financial crisis indicator variable that is equal to 1 for year 1998 (the LTCM crisis) and years 2007-2010 </w:t>
      </w:r>
      <w:r w:rsidR="00501E66">
        <w:rPr>
          <w:rFonts w:eastAsia="宋体"/>
          <w:kern w:val="2"/>
          <w:sz w:val="21"/>
          <w:szCs w:val="21"/>
          <w:lang w:eastAsia="zh-CN"/>
        </w:rPr>
        <w:t xml:space="preserve">(the recent financial crisis). </w:t>
      </w:r>
      <w:r w:rsidR="00501E66" w:rsidRPr="00501E66">
        <w:rPr>
          <w:rFonts w:eastAsia="宋体"/>
          <w:kern w:val="2"/>
          <w:sz w:val="21"/>
          <w:szCs w:val="21"/>
          <w:lang w:eastAsia="zh-CN"/>
        </w:rPr>
        <w:t>I control for the percentage change (</w:t>
      </w:r>
      <w:r w:rsidR="00501E66" w:rsidRPr="00501E66">
        <w:rPr>
          <w:rFonts w:eastAsia="宋体"/>
          <w:i/>
          <w:kern w:val="2"/>
          <w:sz w:val="21"/>
          <w:szCs w:val="21"/>
          <w:lang w:eastAsia="zh-CN"/>
        </w:rPr>
        <w:t>Control</w:t>
      </w:r>
      <w:r w:rsidR="00501E66" w:rsidRPr="00501E66">
        <w:rPr>
          <w:rFonts w:eastAsia="宋体"/>
          <w:kern w:val="2"/>
          <w:sz w:val="21"/>
          <w:szCs w:val="21"/>
          <w:lang w:eastAsia="zh-CN"/>
        </w:rPr>
        <w:t>) in total assets (equity) for ROA (ROE) specifications because the change in ROA (ROE) may partially derive from the change in total assets (equity).  Other variables are defined as in model (1).</w:t>
      </w:r>
      <w:r w:rsidR="00501E66">
        <w:rPr>
          <w:rFonts w:eastAsia="宋体"/>
          <w:kern w:val="2"/>
          <w:sz w:val="21"/>
          <w:szCs w:val="21"/>
          <w:lang w:eastAsia="zh-CN"/>
        </w:rPr>
        <w:t xml:space="preserve"> </w:t>
      </w:r>
      <w:r w:rsidRPr="002E5005">
        <w:rPr>
          <w:rFonts w:eastAsia="宋体"/>
          <w:i/>
          <w:kern w:val="2"/>
          <w:sz w:val="21"/>
          <w:szCs w:val="21"/>
          <w:lang w:eastAsia="zh-CN"/>
        </w:rPr>
        <w:t>F</w:t>
      </w:r>
      <w:r w:rsidRPr="002E5005">
        <w:rPr>
          <w:rFonts w:eastAsia="宋体"/>
          <w:kern w:val="2"/>
          <w:sz w:val="21"/>
          <w:szCs w:val="21"/>
          <w:lang w:eastAsia="zh-CN"/>
        </w:rPr>
        <w:t xml:space="preserve">-test </w:t>
      </w:r>
      <w:r>
        <w:rPr>
          <w:rFonts w:eastAsia="宋体"/>
          <w:kern w:val="2"/>
          <w:sz w:val="21"/>
          <w:szCs w:val="21"/>
          <w:lang w:eastAsia="zh-CN"/>
        </w:rPr>
        <w:t xml:space="preserve">is </w:t>
      </w:r>
      <w:r w:rsidRPr="002E5005">
        <w:rPr>
          <w:rFonts w:eastAsia="宋体"/>
          <w:kern w:val="2"/>
          <w:sz w:val="21"/>
          <w:szCs w:val="21"/>
          <w:lang w:eastAsia="zh-CN"/>
        </w:rPr>
        <w:t xml:space="preserve">against the null hypothesis that the coefficients of </w:t>
      </w:r>
      <w:r w:rsidRPr="002E5005">
        <w:rPr>
          <w:rFonts w:eastAsia="宋体"/>
          <w:i/>
          <w:kern w:val="2"/>
          <w:sz w:val="21"/>
          <w:szCs w:val="21"/>
          <w:lang w:eastAsia="zh-CN"/>
        </w:rPr>
        <w:t>%I</w:t>
      </w:r>
      <w:r w:rsidR="00501E66">
        <w:rPr>
          <w:rFonts w:eastAsia="宋体"/>
          <w:i/>
          <w:kern w:val="2"/>
          <w:sz w:val="21"/>
          <w:szCs w:val="21"/>
          <w:lang w:eastAsia="zh-CN"/>
        </w:rPr>
        <w:t>FIE</w:t>
      </w:r>
      <w:r w:rsidRPr="002E5005">
        <w:rPr>
          <w:rFonts w:eastAsia="宋体"/>
          <w:kern w:val="2"/>
          <w:sz w:val="21"/>
          <w:szCs w:val="21"/>
          <w:lang w:eastAsia="zh-CN"/>
        </w:rPr>
        <w:t xml:space="preserve"> and</w:t>
      </w:r>
      <w:r w:rsidRPr="002E5005">
        <w:rPr>
          <w:rFonts w:eastAsia="宋体"/>
          <w:i/>
          <w:kern w:val="2"/>
          <w:sz w:val="21"/>
          <w:szCs w:val="21"/>
          <w:lang w:eastAsia="zh-CN"/>
        </w:rPr>
        <w:t xml:space="preserve"> %IFE*Forced</w:t>
      </w:r>
      <w:r w:rsidRPr="002E5005">
        <w:rPr>
          <w:rFonts w:eastAsia="宋体"/>
          <w:kern w:val="2"/>
          <w:sz w:val="21"/>
          <w:szCs w:val="21"/>
          <w:lang w:eastAsia="zh-CN"/>
        </w:rPr>
        <w:t xml:space="preserve"> are </w:t>
      </w:r>
      <w:r>
        <w:rPr>
          <w:rFonts w:eastAsia="宋体"/>
          <w:kern w:val="2"/>
          <w:sz w:val="21"/>
          <w:szCs w:val="21"/>
          <w:lang w:eastAsia="zh-CN"/>
        </w:rPr>
        <w:t xml:space="preserve">jointly </w:t>
      </w:r>
      <w:r w:rsidRPr="002E5005">
        <w:rPr>
          <w:rFonts w:eastAsia="宋体"/>
          <w:kern w:val="2"/>
          <w:sz w:val="21"/>
          <w:szCs w:val="21"/>
          <w:lang w:eastAsia="zh-CN"/>
        </w:rPr>
        <w:t>zero</w:t>
      </w:r>
      <w:r>
        <w:rPr>
          <w:rFonts w:eastAsia="宋体"/>
          <w:kern w:val="2"/>
          <w:sz w:val="21"/>
          <w:szCs w:val="21"/>
          <w:lang w:eastAsia="zh-CN"/>
        </w:rPr>
        <w:t>.</w:t>
      </w:r>
      <w:r w:rsidRPr="002E5005">
        <w:rPr>
          <w:rFonts w:eastAsia="宋体"/>
          <w:kern w:val="2"/>
          <w:sz w:val="21"/>
          <w:szCs w:val="21"/>
          <w:lang w:eastAsia="zh-CN"/>
        </w:rPr>
        <w:t xml:space="preserve"> </w:t>
      </w:r>
      <w:r w:rsidRPr="00391901">
        <w:rPr>
          <w:rFonts w:eastAsia="宋体"/>
          <w:kern w:val="2"/>
          <w:sz w:val="21"/>
          <w:szCs w:val="21"/>
          <w:lang w:eastAsia="zh-CN"/>
        </w:rPr>
        <w:t xml:space="preserve">T-statistics are reported in </w:t>
      </w:r>
      <w:r w:rsidRPr="00A51744">
        <w:rPr>
          <w:rFonts w:eastAsia="宋体"/>
          <w:i/>
          <w:kern w:val="2"/>
          <w:sz w:val="21"/>
          <w:szCs w:val="21"/>
          <w:lang w:eastAsia="zh-CN"/>
        </w:rPr>
        <w:t>Italics</w:t>
      </w:r>
      <w:r w:rsidRPr="00391901">
        <w:rPr>
          <w:rFonts w:eastAsia="宋体"/>
          <w:kern w:val="2"/>
          <w:sz w:val="21"/>
          <w:szCs w:val="21"/>
          <w:lang w:eastAsia="zh-CN"/>
        </w:rPr>
        <w:t>.</w:t>
      </w:r>
    </w:p>
    <w:p w:rsidR="00A51744" w:rsidRPr="00391901" w:rsidRDefault="00A51744" w:rsidP="00A51744">
      <w:pPr>
        <w:jc w:val="both"/>
        <w:rPr>
          <w:rFonts w:eastAsia="宋体"/>
          <w:kern w:val="2"/>
          <w:sz w:val="21"/>
          <w:szCs w:val="21"/>
          <w:lang w:eastAsia="zh-CN"/>
        </w:rPr>
      </w:pPr>
    </w:p>
    <w:p w:rsidR="00240738" w:rsidRDefault="008F6431">
      <w:pPr>
        <w:rPr>
          <w:rFonts w:eastAsia="宋体"/>
          <w:kern w:val="2"/>
          <w:sz w:val="21"/>
          <w:szCs w:val="21"/>
          <w:lang w:eastAsia="zh-CN"/>
        </w:rPr>
        <w:sectPr w:rsidR="00240738" w:rsidSect="006A14D6">
          <w:headerReference w:type="even" r:id="rId20"/>
          <w:headerReference w:type="default" r:id="rId21"/>
          <w:footerReference w:type="default" r:id="rId22"/>
          <w:footnotePr>
            <w:numRestart w:val="eachSect"/>
          </w:footnotePr>
          <w:type w:val="continuous"/>
          <w:pgSz w:w="11906" w:h="16838"/>
          <w:pgMar w:top="1440" w:right="1800" w:bottom="1440" w:left="1800" w:header="851" w:footer="992" w:gutter="0"/>
          <w:cols w:space="425"/>
          <w:docGrid w:type="lines" w:linePitch="312"/>
        </w:sectPr>
      </w:pPr>
      <m:oMath>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PC</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0</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Forced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2</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Out</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3</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Board Size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4</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Staggered Board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5</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IDTenure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6</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EBC</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7</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IDOwnership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8</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 xml:space="preserve"> </m:t>
            </m:r>
            <m:r>
              <w:rPr>
                <w:rFonts w:ascii="Cambria Math" w:eastAsia="宋体" w:hAnsi="Cambria Math"/>
                <w:vanish/>
                <w:kern w:val="2"/>
                <w:sz w:val="21"/>
                <w:szCs w:val="21"/>
                <w:lang w:eastAsia="zh-CN"/>
              </w:rPr>
              <m:t xml:space="preserve">    aggered </m:t>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9</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CEOOwnership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10</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CEOTenure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11</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Duality</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12</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13</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%IFIE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14</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Size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15</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Crisis</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ITS+Control++</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ε</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oMath>
      <w:r w:rsidR="00501E66" w:rsidRPr="00501E66">
        <w:rPr>
          <w:rFonts w:eastAsia="宋体"/>
          <w:kern w:val="2"/>
          <w:sz w:val="21"/>
          <w:szCs w:val="21"/>
          <w:lang w:eastAsia="zh-CN"/>
        </w:rPr>
        <w:t xml:space="preserve">         </w:t>
      </w:r>
      <w:r w:rsidR="00501E66" w:rsidRPr="00501E66">
        <w:rPr>
          <w:rFonts w:eastAsia="宋体" w:hint="eastAsia"/>
          <w:kern w:val="2"/>
          <w:sz w:val="21"/>
          <w:szCs w:val="21"/>
          <w:lang w:eastAsia="zh-CN"/>
        </w:rPr>
        <w:t xml:space="preserve">     </w:t>
      </w:r>
      <w:r w:rsidR="00501E66" w:rsidRPr="00501E66">
        <w:rPr>
          <w:rFonts w:eastAsia="宋体"/>
          <w:kern w:val="2"/>
          <w:sz w:val="21"/>
          <w:szCs w:val="21"/>
          <w:lang w:eastAsia="zh-CN"/>
        </w:rPr>
        <w:t xml:space="preserve">    </w:t>
      </w:r>
      <w:r w:rsidR="00F703C8">
        <w:rPr>
          <w:rFonts w:eastAsia="宋体"/>
          <w:kern w:val="2"/>
          <w:sz w:val="21"/>
          <w:szCs w:val="21"/>
          <w:lang w:eastAsia="zh-CN"/>
        </w:rPr>
        <w:t xml:space="preserve">                                                                                    </w:t>
      </w:r>
      <w:r w:rsidR="00501E66" w:rsidRPr="00501E66">
        <w:rPr>
          <w:rFonts w:eastAsia="宋体" w:hint="eastAsia"/>
          <w:kern w:val="2"/>
          <w:sz w:val="21"/>
          <w:szCs w:val="21"/>
          <w:lang w:eastAsia="zh-CN"/>
        </w:rPr>
        <w:t xml:space="preserve"> </w:t>
      </w:r>
      <w:r w:rsidR="00501E66" w:rsidRPr="00501E66">
        <w:rPr>
          <w:rFonts w:eastAsia="宋体"/>
          <w:kern w:val="2"/>
          <w:sz w:val="21"/>
          <w:szCs w:val="21"/>
          <w:lang w:eastAsia="zh-CN"/>
        </w:rPr>
        <w:t xml:space="preserve">    (2)          </w:t>
      </w:r>
    </w:p>
    <w:p w:rsidR="00BA1A1F" w:rsidRDefault="00CA0AB2">
      <w:pPr>
        <w:rPr>
          <w:rFonts w:eastAsia="宋体"/>
          <w:kern w:val="2"/>
          <w:sz w:val="21"/>
          <w:szCs w:val="21"/>
          <w:lang w:eastAsia="zh-CN"/>
        </w:rPr>
      </w:pPr>
      <w:r w:rsidRPr="00CA0AB2">
        <w:rPr>
          <w:noProof/>
          <w:szCs w:val="21"/>
          <w:lang w:eastAsia="zh-CN"/>
        </w:rPr>
        <w:lastRenderedPageBreak/>
        <w:drawing>
          <wp:inline distT="0" distB="0" distL="0" distR="0">
            <wp:extent cx="7231033" cy="5229225"/>
            <wp:effectExtent l="19050" t="0" r="7967" b="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7254513" cy="5246205"/>
                    </a:xfrm>
                    <a:prstGeom prst="rect">
                      <a:avLst/>
                    </a:prstGeom>
                    <a:noFill/>
                    <a:ln w="9525">
                      <a:noFill/>
                      <a:miter lim="800000"/>
                      <a:headEnd/>
                      <a:tailEnd/>
                    </a:ln>
                  </pic:spPr>
                </pic:pic>
              </a:graphicData>
            </a:graphic>
          </wp:inline>
        </w:drawing>
      </w:r>
      <w:r w:rsidR="00240738" w:rsidRPr="00240738">
        <w:rPr>
          <w:szCs w:val="21"/>
        </w:rPr>
        <w:t xml:space="preserve"> </w:t>
      </w:r>
      <w:r w:rsidR="00BA1A1F">
        <w:rPr>
          <w:rFonts w:eastAsia="宋体"/>
          <w:kern w:val="2"/>
          <w:sz w:val="21"/>
          <w:szCs w:val="21"/>
          <w:lang w:eastAsia="zh-CN"/>
        </w:rPr>
        <w:br w:type="page"/>
      </w:r>
    </w:p>
    <w:p w:rsidR="00240738" w:rsidRDefault="00240738" w:rsidP="00EF2631">
      <w:pPr>
        <w:jc w:val="both"/>
        <w:rPr>
          <w:rFonts w:eastAsia="宋体"/>
          <w:kern w:val="2"/>
          <w:sz w:val="21"/>
          <w:szCs w:val="21"/>
          <w:lang w:eastAsia="zh-CN"/>
        </w:rPr>
        <w:sectPr w:rsidR="00240738" w:rsidSect="00240738">
          <w:footnotePr>
            <w:numRestart w:val="eachSect"/>
          </w:footnotePr>
          <w:type w:val="continuous"/>
          <w:pgSz w:w="16838" w:h="11906" w:orient="landscape"/>
          <w:pgMar w:top="1797" w:right="1440" w:bottom="1797" w:left="1440" w:header="851" w:footer="992" w:gutter="0"/>
          <w:cols w:space="425"/>
          <w:docGrid w:type="linesAndChars" w:linePitch="312"/>
        </w:sectPr>
      </w:pPr>
    </w:p>
    <w:p w:rsidR="00EF2631" w:rsidRPr="007B0F37" w:rsidRDefault="00EF2631" w:rsidP="00EF2631">
      <w:pPr>
        <w:jc w:val="both"/>
        <w:rPr>
          <w:rFonts w:eastAsia="宋体"/>
          <w:b/>
          <w:kern w:val="2"/>
          <w:sz w:val="21"/>
          <w:szCs w:val="21"/>
          <w:lang w:eastAsia="zh-CN"/>
        </w:rPr>
      </w:pPr>
      <w:proofErr w:type="gramStart"/>
      <w:r w:rsidRPr="007B0F37">
        <w:rPr>
          <w:rFonts w:eastAsia="宋体"/>
          <w:b/>
          <w:kern w:val="2"/>
          <w:sz w:val="21"/>
          <w:szCs w:val="21"/>
          <w:lang w:eastAsia="zh-CN"/>
        </w:rPr>
        <w:lastRenderedPageBreak/>
        <w:t>Table 10.</w:t>
      </w:r>
      <w:proofErr w:type="gramEnd"/>
      <w:r w:rsidRPr="007B0F37">
        <w:rPr>
          <w:rFonts w:ascii="Calibri" w:eastAsia="宋体" w:hAnsi="Calibri"/>
          <w:b/>
          <w:kern w:val="2"/>
          <w:sz w:val="21"/>
          <w:szCs w:val="22"/>
          <w:lang w:eastAsia="zh-CN"/>
        </w:rPr>
        <w:t xml:space="preserve"> </w:t>
      </w:r>
      <w:r w:rsidRPr="007B0F37">
        <w:rPr>
          <w:rFonts w:eastAsia="宋体"/>
          <w:b/>
          <w:kern w:val="2"/>
          <w:sz w:val="21"/>
          <w:szCs w:val="21"/>
          <w:lang w:eastAsia="zh-CN"/>
        </w:rPr>
        <w:t>Regression results for an alternative definition of board independence</w:t>
      </w:r>
    </w:p>
    <w:p w:rsidR="00EF2631" w:rsidRPr="00391901" w:rsidRDefault="00EF2631" w:rsidP="00EF2631">
      <w:pPr>
        <w:jc w:val="both"/>
        <w:rPr>
          <w:rFonts w:eastAsia="宋体"/>
          <w:kern w:val="2"/>
          <w:sz w:val="21"/>
          <w:szCs w:val="21"/>
          <w:lang w:eastAsia="zh-CN"/>
        </w:rPr>
      </w:pPr>
      <w:r w:rsidRPr="00391901">
        <w:rPr>
          <w:rFonts w:eastAsia="宋体"/>
          <w:kern w:val="2"/>
          <w:sz w:val="21"/>
          <w:szCs w:val="21"/>
          <w:lang w:eastAsia="zh-CN"/>
        </w:rPr>
        <w:t xml:space="preserve">This table presents empirical results </w:t>
      </w:r>
      <w:r>
        <w:rPr>
          <w:rFonts w:eastAsia="宋体"/>
          <w:kern w:val="2"/>
          <w:sz w:val="21"/>
          <w:szCs w:val="21"/>
          <w:lang w:eastAsia="zh-CN"/>
        </w:rPr>
        <w:t>where board independence is defined as the ratio between the number of outside directors and board size</w:t>
      </w:r>
      <w:r w:rsidRPr="00391901">
        <w:rPr>
          <w:rFonts w:eastAsia="宋体"/>
          <w:kern w:val="2"/>
          <w:sz w:val="21"/>
          <w:szCs w:val="21"/>
          <w:lang w:eastAsia="zh-CN"/>
        </w:rPr>
        <w:t xml:space="preserve">. </w:t>
      </w:r>
      <w:r>
        <w:rPr>
          <w:rFonts w:eastAsia="宋体"/>
          <w:kern w:val="2"/>
          <w:sz w:val="21"/>
          <w:szCs w:val="21"/>
          <w:lang w:eastAsia="zh-CN"/>
        </w:rPr>
        <w:t xml:space="preserve"> </w:t>
      </w:r>
      <w:r w:rsidRPr="00391901">
        <w:rPr>
          <w:rFonts w:eastAsia="宋体"/>
          <w:kern w:val="2"/>
          <w:sz w:val="21"/>
          <w:szCs w:val="21"/>
          <w:lang w:eastAsia="zh-CN"/>
        </w:rPr>
        <w:t xml:space="preserve">Panel </w:t>
      </w:r>
      <w:proofErr w:type="gramStart"/>
      <w:r w:rsidRPr="00391901">
        <w:rPr>
          <w:rFonts w:eastAsia="宋体"/>
          <w:kern w:val="2"/>
          <w:sz w:val="21"/>
          <w:szCs w:val="21"/>
          <w:lang w:eastAsia="zh-CN"/>
        </w:rPr>
        <w:t>A</w:t>
      </w:r>
      <w:proofErr w:type="gramEnd"/>
      <w:r w:rsidRPr="00391901">
        <w:rPr>
          <w:rFonts w:eastAsia="宋体"/>
          <w:kern w:val="2"/>
          <w:sz w:val="21"/>
          <w:szCs w:val="21"/>
          <w:lang w:eastAsia="zh-CN"/>
        </w:rPr>
        <w:t xml:space="preserve"> reports regression results for </w:t>
      </w:r>
      <w:r>
        <w:rPr>
          <w:rFonts w:eastAsia="宋体"/>
          <w:kern w:val="2"/>
          <w:sz w:val="21"/>
          <w:szCs w:val="21"/>
          <w:lang w:eastAsia="zh-CN"/>
        </w:rPr>
        <w:t>OLS</w:t>
      </w:r>
      <w:r w:rsidRPr="00391901">
        <w:rPr>
          <w:rFonts w:eastAsia="宋体"/>
          <w:kern w:val="2"/>
          <w:sz w:val="21"/>
          <w:szCs w:val="21"/>
          <w:lang w:eastAsia="zh-CN"/>
        </w:rPr>
        <w:t xml:space="preserve"> model (</w:t>
      </w:r>
      <w:r w:rsidR="00BB4B7F">
        <w:rPr>
          <w:rFonts w:eastAsia="宋体"/>
          <w:kern w:val="2"/>
          <w:sz w:val="21"/>
          <w:szCs w:val="21"/>
          <w:lang w:eastAsia="zh-CN"/>
        </w:rPr>
        <w:t>3</w:t>
      </w:r>
      <w:r w:rsidRPr="00391901">
        <w:rPr>
          <w:rFonts w:eastAsia="宋体"/>
          <w:kern w:val="2"/>
          <w:sz w:val="21"/>
          <w:szCs w:val="21"/>
          <w:lang w:eastAsia="zh-CN"/>
        </w:rPr>
        <w:t xml:space="preserve">). Panel B reports regression results for </w:t>
      </w:r>
      <w:r w:rsidR="00516473">
        <w:rPr>
          <w:rFonts w:eastAsia="宋体"/>
          <w:kern w:val="2"/>
          <w:sz w:val="21"/>
          <w:szCs w:val="21"/>
          <w:lang w:eastAsia="zh-CN"/>
        </w:rPr>
        <w:t>OLS model (</w:t>
      </w:r>
      <w:r w:rsidR="00BB4B7F">
        <w:rPr>
          <w:rFonts w:eastAsia="宋体"/>
          <w:kern w:val="2"/>
          <w:sz w:val="21"/>
          <w:szCs w:val="21"/>
          <w:lang w:eastAsia="zh-CN"/>
        </w:rPr>
        <w:t>4</w:t>
      </w:r>
      <w:r w:rsidR="00516473">
        <w:rPr>
          <w:rFonts w:eastAsia="宋体"/>
          <w:kern w:val="2"/>
          <w:sz w:val="21"/>
          <w:szCs w:val="21"/>
          <w:lang w:eastAsia="zh-CN"/>
        </w:rPr>
        <w:t>)</w:t>
      </w:r>
      <w:r w:rsidRPr="00391901">
        <w:rPr>
          <w:rFonts w:eastAsia="宋体"/>
          <w:kern w:val="2"/>
          <w:sz w:val="21"/>
          <w:szCs w:val="21"/>
          <w:lang w:eastAsia="zh-CN"/>
        </w:rPr>
        <w:t xml:space="preserve">. </w:t>
      </w:r>
      <w:r>
        <w:rPr>
          <w:rFonts w:eastAsia="宋体"/>
          <w:kern w:val="2"/>
          <w:sz w:val="21"/>
          <w:szCs w:val="21"/>
          <w:lang w:eastAsia="zh-CN"/>
        </w:rPr>
        <w:t xml:space="preserve"> </w:t>
      </w:r>
      <w:proofErr w:type="spellStart"/>
      <w:r w:rsidR="00516473" w:rsidRPr="00516473">
        <w:rPr>
          <w:i/>
          <w:sz w:val="21"/>
          <w:szCs w:val="21"/>
        </w:rPr>
        <w:t>ODTenure</w:t>
      </w:r>
      <w:proofErr w:type="spellEnd"/>
      <w:r w:rsidR="00516473">
        <w:rPr>
          <w:sz w:val="21"/>
          <w:szCs w:val="21"/>
        </w:rPr>
        <w:t xml:space="preserve"> is </w:t>
      </w:r>
      <w:r w:rsidR="00516473" w:rsidRPr="00516473">
        <w:rPr>
          <w:sz w:val="21"/>
          <w:szCs w:val="21"/>
        </w:rPr>
        <w:t>the average tenure of outside directors)</w:t>
      </w:r>
      <w:r w:rsidR="00516473">
        <w:rPr>
          <w:sz w:val="21"/>
          <w:szCs w:val="21"/>
        </w:rPr>
        <w:t xml:space="preserve">. </w:t>
      </w:r>
      <w:r w:rsidR="00516473" w:rsidRPr="00516473">
        <w:rPr>
          <w:i/>
          <w:sz w:val="21"/>
          <w:szCs w:val="21"/>
        </w:rPr>
        <w:t>ODEBC</w:t>
      </w:r>
      <w:r w:rsidR="00516473">
        <w:rPr>
          <w:sz w:val="21"/>
          <w:szCs w:val="21"/>
        </w:rPr>
        <w:t xml:space="preserve"> is </w:t>
      </w:r>
      <w:r w:rsidR="00516473" w:rsidRPr="00516473">
        <w:rPr>
          <w:sz w:val="21"/>
          <w:szCs w:val="21"/>
        </w:rPr>
        <w:t>equity-based compensation of outside directors</w:t>
      </w:r>
      <w:r w:rsidR="00516473">
        <w:rPr>
          <w:sz w:val="21"/>
          <w:szCs w:val="21"/>
        </w:rPr>
        <w:t xml:space="preserve">. </w:t>
      </w:r>
      <w:proofErr w:type="spellStart"/>
      <w:r w:rsidR="00516473" w:rsidRPr="00516473">
        <w:rPr>
          <w:i/>
          <w:sz w:val="21"/>
          <w:szCs w:val="21"/>
        </w:rPr>
        <w:t>ODOwnership</w:t>
      </w:r>
      <w:proofErr w:type="spellEnd"/>
      <w:r w:rsidR="00516473" w:rsidRPr="00516473">
        <w:rPr>
          <w:sz w:val="21"/>
          <w:szCs w:val="21"/>
        </w:rPr>
        <w:t xml:space="preserve"> </w:t>
      </w:r>
      <w:r w:rsidR="00516473">
        <w:rPr>
          <w:sz w:val="21"/>
          <w:szCs w:val="21"/>
        </w:rPr>
        <w:t xml:space="preserve">is </w:t>
      </w:r>
      <w:r w:rsidR="00516473" w:rsidRPr="00516473">
        <w:rPr>
          <w:sz w:val="21"/>
          <w:szCs w:val="21"/>
        </w:rPr>
        <w:t>the ownership of outside directors as a group</w:t>
      </w:r>
      <w:r w:rsidR="00516473">
        <w:rPr>
          <w:sz w:val="21"/>
          <w:szCs w:val="21"/>
        </w:rPr>
        <w:t>.</w:t>
      </w:r>
      <w:r w:rsidR="00516473" w:rsidRPr="00516473">
        <w:rPr>
          <w:sz w:val="21"/>
          <w:szCs w:val="21"/>
        </w:rPr>
        <w:t xml:space="preserve"> </w:t>
      </w:r>
      <w:r w:rsidR="00516473" w:rsidRPr="00516473">
        <w:rPr>
          <w:i/>
          <w:sz w:val="21"/>
          <w:szCs w:val="21"/>
        </w:rPr>
        <w:t>%OD</w:t>
      </w:r>
      <w:r w:rsidR="00516473">
        <w:rPr>
          <w:sz w:val="21"/>
          <w:szCs w:val="21"/>
        </w:rPr>
        <w:t xml:space="preserve"> is </w:t>
      </w:r>
      <w:r w:rsidR="00516473" w:rsidRPr="00516473">
        <w:rPr>
          <w:sz w:val="21"/>
          <w:szCs w:val="21"/>
        </w:rPr>
        <w:t>the ratio between outside directors and board size</w:t>
      </w:r>
      <w:r w:rsidR="00516473">
        <w:rPr>
          <w:sz w:val="21"/>
          <w:szCs w:val="21"/>
        </w:rPr>
        <w:t xml:space="preserve">. </w:t>
      </w:r>
      <w:r w:rsidR="00516473" w:rsidRPr="00516473">
        <w:rPr>
          <w:i/>
          <w:sz w:val="21"/>
          <w:szCs w:val="21"/>
        </w:rPr>
        <w:t>%OFIE</w:t>
      </w:r>
      <w:r w:rsidR="00516473" w:rsidRPr="00516473">
        <w:rPr>
          <w:sz w:val="21"/>
          <w:szCs w:val="21"/>
        </w:rPr>
        <w:t xml:space="preserve"> </w:t>
      </w:r>
      <w:r w:rsidR="00516473">
        <w:rPr>
          <w:sz w:val="21"/>
          <w:szCs w:val="21"/>
        </w:rPr>
        <w:t xml:space="preserve">is </w:t>
      </w:r>
      <w:r w:rsidR="00516473" w:rsidRPr="00516473">
        <w:rPr>
          <w:sz w:val="21"/>
          <w:szCs w:val="21"/>
        </w:rPr>
        <w:t>the ratio between outside financial industry experts and board size</w:t>
      </w:r>
      <w:r w:rsidR="00516473">
        <w:rPr>
          <w:sz w:val="21"/>
          <w:szCs w:val="21"/>
        </w:rPr>
        <w:t>. Other variables are defined as in models (1) and (2).</w:t>
      </w:r>
      <w:r>
        <w:rPr>
          <w:rFonts w:eastAsia="宋体"/>
          <w:kern w:val="2"/>
          <w:sz w:val="21"/>
          <w:szCs w:val="21"/>
          <w:lang w:eastAsia="zh-CN"/>
        </w:rPr>
        <w:t xml:space="preserve"> </w:t>
      </w:r>
      <w:r w:rsidRPr="002E5005">
        <w:rPr>
          <w:rFonts w:eastAsia="宋体"/>
          <w:i/>
          <w:kern w:val="2"/>
          <w:sz w:val="21"/>
          <w:szCs w:val="21"/>
          <w:lang w:eastAsia="zh-CN"/>
        </w:rPr>
        <w:t>F</w:t>
      </w:r>
      <w:r w:rsidRPr="002E5005">
        <w:rPr>
          <w:rFonts w:eastAsia="宋体"/>
          <w:kern w:val="2"/>
          <w:sz w:val="21"/>
          <w:szCs w:val="21"/>
          <w:lang w:eastAsia="zh-CN"/>
        </w:rPr>
        <w:t xml:space="preserve">-test </w:t>
      </w:r>
      <w:r>
        <w:rPr>
          <w:rFonts w:eastAsia="宋体"/>
          <w:kern w:val="2"/>
          <w:sz w:val="21"/>
          <w:szCs w:val="21"/>
          <w:lang w:eastAsia="zh-CN"/>
        </w:rPr>
        <w:t xml:space="preserve">is </w:t>
      </w:r>
      <w:r w:rsidRPr="002E5005">
        <w:rPr>
          <w:rFonts w:eastAsia="宋体"/>
          <w:kern w:val="2"/>
          <w:sz w:val="21"/>
          <w:szCs w:val="21"/>
          <w:lang w:eastAsia="zh-CN"/>
        </w:rPr>
        <w:t xml:space="preserve">against the null hypothesis that the coefficients of </w:t>
      </w:r>
      <w:r>
        <w:rPr>
          <w:rFonts w:eastAsia="宋体"/>
          <w:i/>
          <w:kern w:val="2"/>
          <w:sz w:val="21"/>
          <w:szCs w:val="21"/>
          <w:lang w:eastAsia="zh-CN"/>
        </w:rPr>
        <w:t>%O</w:t>
      </w:r>
      <w:r w:rsidR="00516473">
        <w:rPr>
          <w:rFonts w:eastAsia="宋体"/>
          <w:i/>
          <w:kern w:val="2"/>
          <w:sz w:val="21"/>
          <w:szCs w:val="21"/>
          <w:lang w:eastAsia="zh-CN"/>
        </w:rPr>
        <w:t>FIE</w:t>
      </w:r>
      <w:r w:rsidRPr="002E5005">
        <w:rPr>
          <w:rFonts w:eastAsia="宋体"/>
          <w:i/>
          <w:kern w:val="2"/>
          <w:sz w:val="21"/>
          <w:szCs w:val="21"/>
          <w:lang w:eastAsia="zh-CN"/>
        </w:rPr>
        <w:t>*Forced</w:t>
      </w:r>
      <w:r w:rsidR="00516473">
        <w:rPr>
          <w:rFonts w:eastAsia="宋体"/>
          <w:kern w:val="2"/>
          <w:sz w:val="21"/>
          <w:szCs w:val="21"/>
          <w:lang w:eastAsia="zh-CN"/>
        </w:rPr>
        <w:t xml:space="preserve"> </w:t>
      </w:r>
      <w:r w:rsidRPr="002E5005">
        <w:rPr>
          <w:rFonts w:eastAsia="宋体"/>
          <w:kern w:val="2"/>
          <w:sz w:val="21"/>
          <w:szCs w:val="21"/>
          <w:lang w:eastAsia="zh-CN"/>
        </w:rPr>
        <w:t>and</w:t>
      </w:r>
      <w:r>
        <w:rPr>
          <w:rFonts w:eastAsia="宋体"/>
          <w:i/>
          <w:kern w:val="2"/>
          <w:sz w:val="21"/>
          <w:szCs w:val="21"/>
          <w:lang w:eastAsia="zh-CN"/>
        </w:rPr>
        <w:t xml:space="preserve"> %</w:t>
      </w:r>
      <w:r w:rsidR="00516473">
        <w:rPr>
          <w:rFonts w:eastAsia="宋体"/>
          <w:i/>
          <w:kern w:val="2"/>
          <w:sz w:val="21"/>
          <w:szCs w:val="21"/>
          <w:lang w:eastAsia="zh-CN"/>
        </w:rPr>
        <w:t xml:space="preserve">%OFIE </w:t>
      </w:r>
      <w:r w:rsidRPr="002E5005">
        <w:rPr>
          <w:rFonts w:eastAsia="宋体"/>
          <w:kern w:val="2"/>
          <w:sz w:val="21"/>
          <w:szCs w:val="21"/>
          <w:lang w:eastAsia="zh-CN"/>
        </w:rPr>
        <w:t xml:space="preserve">are </w:t>
      </w:r>
      <w:r>
        <w:rPr>
          <w:rFonts w:eastAsia="宋体"/>
          <w:kern w:val="2"/>
          <w:sz w:val="21"/>
          <w:szCs w:val="21"/>
          <w:lang w:eastAsia="zh-CN"/>
        </w:rPr>
        <w:t xml:space="preserve">jointly </w:t>
      </w:r>
      <w:r w:rsidRPr="002E5005">
        <w:rPr>
          <w:rFonts w:eastAsia="宋体"/>
          <w:kern w:val="2"/>
          <w:sz w:val="21"/>
          <w:szCs w:val="21"/>
          <w:lang w:eastAsia="zh-CN"/>
        </w:rPr>
        <w:t>zero</w:t>
      </w:r>
      <w:r>
        <w:rPr>
          <w:rFonts w:eastAsia="宋体"/>
          <w:kern w:val="2"/>
          <w:sz w:val="21"/>
          <w:szCs w:val="21"/>
          <w:lang w:eastAsia="zh-CN"/>
        </w:rPr>
        <w:t xml:space="preserve">. </w:t>
      </w:r>
      <w:r w:rsidRPr="00391901">
        <w:rPr>
          <w:rFonts w:eastAsia="宋体"/>
          <w:kern w:val="2"/>
          <w:sz w:val="21"/>
          <w:szCs w:val="21"/>
          <w:lang w:eastAsia="zh-CN"/>
        </w:rPr>
        <w:t xml:space="preserve">T-statistics are reported in </w:t>
      </w:r>
      <w:r w:rsidRPr="00EF2631">
        <w:rPr>
          <w:rFonts w:eastAsia="宋体"/>
          <w:i/>
          <w:kern w:val="2"/>
          <w:sz w:val="21"/>
          <w:szCs w:val="21"/>
          <w:lang w:eastAsia="zh-CN"/>
        </w:rPr>
        <w:t>Italics</w:t>
      </w:r>
      <w:r w:rsidRPr="00391901">
        <w:rPr>
          <w:rFonts w:eastAsia="宋体"/>
          <w:kern w:val="2"/>
          <w:sz w:val="21"/>
          <w:szCs w:val="21"/>
          <w:lang w:eastAsia="zh-CN"/>
        </w:rPr>
        <w:t>.</w:t>
      </w:r>
    </w:p>
    <w:p w:rsidR="00EF2631" w:rsidRPr="00391901" w:rsidRDefault="00EF2631" w:rsidP="00EF2631">
      <w:pPr>
        <w:jc w:val="both"/>
        <w:rPr>
          <w:rFonts w:eastAsia="宋体"/>
          <w:kern w:val="2"/>
          <w:sz w:val="21"/>
          <w:szCs w:val="21"/>
          <w:lang w:eastAsia="zh-CN"/>
        </w:rPr>
      </w:pPr>
    </w:p>
    <w:p w:rsidR="00BB4B7F" w:rsidRDefault="008F6431" w:rsidP="00BB4B7F">
      <w:pPr>
        <w:rPr>
          <w:rFonts w:ascii="Cambria Math" w:hAnsi="Cambria Math" w:hint="eastAsia"/>
          <w:i/>
          <w:sz w:val="21"/>
          <w:szCs w:val="21"/>
          <w:lang w:eastAsia="zh-CN"/>
        </w:rPr>
      </w:pPr>
      <m:oMath>
        <m:sSub>
          <m:sSubPr>
            <m:ctrlPr>
              <w:rPr>
                <w:rFonts w:ascii="Cambria Math" w:hAnsi="Cambria Math"/>
                <w:i/>
                <w:sz w:val="21"/>
                <w:szCs w:val="21"/>
              </w:rPr>
            </m:ctrlPr>
          </m:sSubPr>
          <m:e>
            <m:r>
              <w:rPr>
                <w:rFonts w:ascii="Cambria Math" w:hAnsi="Cambria Math"/>
                <w:sz w:val="21"/>
                <w:szCs w:val="21"/>
              </w:rPr>
              <m:t>CARs</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0</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m:t>
            </m:r>
          </m:sub>
        </m:sSub>
        <m:sSub>
          <m:sSubPr>
            <m:ctrlPr>
              <w:rPr>
                <w:rFonts w:ascii="Cambria Math" w:hAnsi="Cambria Math"/>
                <w:i/>
                <w:sz w:val="21"/>
                <w:szCs w:val="21"/>
              </w:rPr>
            </m:ctrlPr>
          </m:sSubPr>
          <m:e>
            <m:r>
              <w:rPr>
                <w:rFonts w:ascii="Cambria Math" w:hAnsi="Cambria Math"/>
                <w:sz w:val="21"/>
                <w:szCs w:val="21"/>
              </w:rPr>
              <m:t>Forced</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2</m:t>
            </m:r>
          </m:sub>
        </m:sSub>
        <m:sSub>
          <m:sSubPr>
            <m:ctrlPr>
              <w:rPr>
                <w:rFonts w:ascii="Cambria Math" w:hAnsi="Cambria Math"/>
                <w:i/>
                <w:sz w:val="21"/>
                <w:szCs w:val="21"/>
              </w:rPr>
            </m:ctrlPr>
          </m:sSubPr>
          <m:e>
            <m:r>
              <w:rPr>
                <w:rFonts w:ascii="Cambria Math" w:hAnsi="Cambria Math"/>
                <w:sz w:val="21"/>
                <w:szCs w:val="21"/>
              </w:rPr>
              <m:t>Board Size</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3</m:t>
            </m:r>
          </m:sub>
        </m:sSub>
        <m:sSub>
          <m:sSubPr>
            <m:ctrlPr>
              <w:rPr>
                <w:rFonts w:ascii="Cambria Math" w:hAnsi="Cambria Math"/>
                <w:i/>
                <w:sz w:val="21"/>
                <w:szCs w:val="21"/>
              </w:rPr>
            </m:ctrlPr>
          </m:sSubPr>
          <m:e>
            <m:r>
              <w:rPr>
                <w:rFonts w:ascii="Cambria Math" w:hAnsi="Cambria Math"/>
                <w:sz w:val="21"/>
                <w:szCs w:val="21"/>
              </w:rPr>
              <m:t>Staggered Bpard</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4</m:t>
            </m:r>
          </m:sub>
        </m:sSub>
        <m:sSub>
          <m:sSubPr>
            <m:ctrlPr>
              <w:rPr>
                <w:rFonts w:ascii="Cambria Math" w:hAnsi="Cambria Math"/>
                <w:i/>
                <w:sz w:val="21"/>
                <w:szCs w:val="21"/>
              </w:rPr>
            </m:ctrlPr>
          </m:sSubPr>
          <m:e>
            <m:r>
              <w:rPr>
                <w:rFonts w:ascii="Cambria Math" w:hAnsi="Cambria Math"/>
                <w:sz w:val="21"/>
                <w:szCs w:val="21"/>
              </w:rPr>
              <m:t>ODTenure</m:t>
            </m:r>
          </m:e>
          <m:sub>
            <m:r>
              <w:rPr>
                <w:rFonts w:ascii="Cambria Math" w:hAnsi="Cambria Math"/>
                <w:sz w:val="21"/>
                <w:szCs w:val="21"/>
              </w:rPr>
              <m:t>i</m:t>
            </m:r>
          </m:sub>
        </m:sSub>
        <m:r>
          <w:rPr>
            <w:rFonts w:ascii="Cambria Math" w:hAnsi="Cambria Math"/>
            <w:sz w:val="21"/>
            <w:szCs w:val="21"/>
          </w:rPr>
          <m:t xml:space="preserve">+             </m:t>
        </m:r>
        <m:r>
          <w:rPr>
            <w:rFonts w:ascii="Cambria Math" w:hAnsi="Cambria Math"/>
            <w:vanish/>
            <w:sz w:val="21"/>
            <w:szCs w:val="21"/>
          </w:rPr>
          <m:t xml:space="preserve"> </m:t>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w:rPr>
            <w:rFonts w:ascii="Cambria Math" w:hAnsi="Cambria Math"/>
            <w:sz w:val="21"/>
            <w:szCs w:val="21"/>
          </w:rPr>
          <m:t xml:space="preserve">    </m:t>
        </m:r>
        <m:r>
          <w:rPr>
            <w:rFonts w:ascii="Cambria Math" w:hAnsi="Cambria Math"/>
            <w:vanish/>
            <w:sz w:val="21"/>
            <w:szCs w:val="21"/>
          </w:rPr>
          <m:t xml:space="preserve">  </m:t>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5</m:t>
            </m:r>
          </m:sub>
        </m:sSub>
        <m:sSub>
          <m:sSubPr>
            <m:ctrlPr>
              <w:rPr>
                <w:rFonts w:ascii="Cambria Math" w:hAnsi="Cambria Math"/>
                <w:i/>
                <w:sz w:val="21"/>
                <w:szCs w:val="21"/>
              </w:rPr>
            </m:ctrlPr>
          </m:sSubPr>
          <m:e>
            <m:r>
              <w:rPr>
                <w:rFonts w:ascii="Cambria Math" w:hAnsi="Cambria Math"/>
                <w:sz w:val="21"/>
                <w:szCs w:val="21"/>
              </w:rPr>
              <m:t>ODEBC</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6</m:t>
            </m:r>
          </m:sub>
        </m:sSub>
        <m:sSub>
          <m:sSubPr>
            <m:ctrlPr>
              <w:rPr>
                <w:rFonts w:ascii="Cambria Math" w:hAnsi="Cambria Math"/>
                <w:i/>
                <w:sz w:val="21"/>
                <w:szCs w:val="21"/>
              </w:rPr>
            </m:ctrlPr>
          </m:sSubPr>
          <m:e>
            <m:r>
              <w:rPr>
                <w:rFonts w:ascii="Cambria Math" w:hAnsi="Cambria Math"/>
                <w:sz w:val="21"/>
                <w:szCs w:val="21"/>
              </w:rPr>
              <m:t>ODOwnership</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7</m:t>
            </m:r>
          </m:sub>
        </m:sSub>
        <m:sSub>
          <m:sSubPr>
            <m:ctrlPr>
              <w:rPr>
                <w:rFonts w:ascii="Cambria Math" w:hAnsi="Cambria Math"/>
                <w:i/>
                <w:sz w:val="21"/>
                <w:szCs w:val="21"/>
              </w:rPr>
            </m:ctrlPr>
          </m:sSubPr>
          <m:e>
            <m:r>
              <w:rPr>
                <w:rFonts w:ascii="Cambria Math" w:hAnsi="Cambria Math"/>
                <w:sz w:val="21"/>
                <w:szCs w:val="21"/>
              </w:rPr>
              <m:t>IOwnership</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 xml:space="preserve"> </m:t>
            </m:r>
            <m:r>
              <w:rPr>
                <w:rFonts w:ascii="Cambria Math" w:hAnsi="Cambria Math"/>
                <w:vanish/>
                <w:sz w:val="21"/>
                <w:szCs w:val="21"/>
              </w:rPr>
              <m:t xml:space="preserve">    a</m:t>
            </m:r>
            <m:r>
              <w:rPr>
                <w:rFonts w:ascii="Cambria Math" w:hAnsi="Cambria Math"/>
                <w:vanish/>
                <w:sz w:val="21"/>
                <w:szCs w:val="21"/>
              </w:rPr>
              <m:t xml:space="preserve">ggered </m:t>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m:rPr>
                <m:sty m:val="p"/>
              </m:rPr>
              <w:rPr>
                <w:rFonts w:ascii="Cambria Math" w:hAnsi="Cambria Math"/>
                <w:vanish/>
                <w:sz w:val="21"/>
                <w:szCs w:val="21"/>
              </w:rPr>
              <w:pgNum/>
            </m:r>
            <m:r>
              <w:rPr>
                <w:rFonts w:ascii="Cambria Math" w:hAnsi="Cambria Math"/>
                <w:sz w:val="21"/>
                <w:szCs w:val="21"/>
              </w:rPr>
              <m:t>β</m:t>
            </m:r>
          </m:e>
          <m:sub>
            <m:r>
              <w:rPr>
                <w:rFonts w:ascii="Cambria Math" w:hAnsi="Cambria Math"/>
                <w:sz w:val="21"/>
                <w:szCs w:val="21"/>
              </w:rPr>
              <m:t>8</m:t>
            </m:r>
          </m:sub>
        </m:sSub>
        <m:sSub>
          <m:sSubPr>
            <m:ctrlPr>
              <w:rPr>
                <w:rFonts w:ascii="Cambria Math" w:hAnsi="Cambria Math"/>
                <w:i/>
                <w:sz w:val="21"/>
                <w:szCs w:val="21"/>
              </w:rPr>
            </m:ctrlPr>
          </m:sSubPr>
          <m:e>
            <m:r>
              <w:rPr>
                <w:rFonts w:ascii="Cambria Math" w:hAnsi="Cambria Math"/>
                <w:sz w:val="21"/>
                <w:szCs w:val="21"/>
              </w:rPr>
              <m:t>CEOOwnership</m:t>
            </m:r>
          </m:e>
          <m:sub>
            <m:r>
              <w:rPr>
                <w:rFonts w:ascii="Cambria Math" w:hAnsi="Cambria Math"/>
                <w:sz w:val="21"/>
                <w:szCs w:val="21"/>
              </w:rPr>
              <m:t>i</m:t>
            </m:r>
          </m:sub>
        </m:sSub>
        <m:r>
          <w:rPr>
            <w:rFonts w:ascii="Cambria Math" w:hAnsi="Cambria Math"/>
            <w:sz w:val="21"/>
            <w:szCs w:val="21"/>
          </w:rPr>
          <m:t xml:space="preserve">+                 </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9</m:t>
            </m:r>
          </m:sub>
        </m:sSub>
        <m:sSub>
          <m:sSubPr>
            <m:ctrlPr>
              <w:rPr>
                <w:rFonts w:ascii="Cambria Math" w:hAnsi="Cambria Math"/>
                <w:i/>
                <w:sz w:val="21"/>
                <w:szCs w:val="21"/>
              </w:rPr>
            </m:ctrlPr>
          </m:sSubPr>
          <m:e>
            <m:r>
              <w:rPr>
                <w:rFonts w:ascii="Cambria Math" w:hAnsi="Cambria Math"/>
                <w:sz w:val="21"/>
                <w:szCs w:val="21"/>
              </w:rPr>
              <m:t>CEOTenure</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10</m:t>
            </m:r>
          </m:sub>
        </m:sSub>
        <m:sSub>
          <m:sSubPr>
            <m:ctrlPr>
              <w:rPr>
                <w:rFonts w:ascii="Cambria Math" w:hAnsi="Cambria Math"/>
                <w:i/>
                <w:sz w:val="21"/>
                <w:szCs w:val="21"/>
              </w:rPr>
            </m:ctrlPr>
          </m:sSubPr>
          <m:e>
            <m:r>
              <w:rPr>
                <w:rFonts w:ascii="Cambria Math" w:hAnsi="Cambria Math"/>
                <w:sz w:val="21"/>
                <w:szCs w:val="21"/>
              </w:rPr>
              <m:t>Duality</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11</m:t>
            </m:r>
          </m:sub>
        </m:sSub>
        <m:sSub>
          <m:sSubPr>
            <m:ctrlPr>
              <w:rPr>
                <w:rFonts w:ascii="Cambria Math" w:hAnsi="Cambria Math"/>
                <w:i/>
                <w:sz w:val="21"/>
                <w:szCs w:val="21"/>
              </w:rPr>
            </m:ctrlPr>
          </m:sSubPr>
          <m:e>
            <m:r>
              <w:rPr>
                <w:rFonts w:ascii="Cambria Math" w:hAnsi="Cambria Math"/>
                <w:sz w:val="21"/>
                <w:szCs w:val="21"/>
              </w:rPr>
              <m:t>%OD</m:t>
            </m:r>
          </m:e>
          <m:sub>
            <m:r>
              <w:rPr>
                <w:rFonts w:ascii="Cambria Math" w:hAnsi="Cambria Math"/>
                <w:sz w:val="21"/>
                <w:szCs w:val="21"/>
              </w:rPr>
              <m:t>i</m:t>
            </m:r>
          </m:sub>
        </m:sSub>
        <m:r>
          <w:rPr>
            <w:rFonts w:ascii="Cambria Math" w:hAnsi="Cambria Math"/>
            <w:sz w:val="21"/>
            <w:szCs w:val="21"/>
          </w:rPr>
          <m:t xml:space="preserve">+ </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12</m:t>
            </m:r>
          </m:sub>
        </m:sSub>
        <m:sSub>
          <m:sSubPr>
            <m:ctrlPr>
              <w:rPr>
                <w:rFonts w:ascii="Cambria Math" w:hAnsi="Cambria Math"/>
                <w:i/>
                <w:sz w:val="21"/>
                <w:szCs w:val="21"/>
              </w:rPr>
            </m:ctrlPr>
          </m:sSubPr>
          <m:e>
            <m:r>
              <w:rPr>
                <w:rFonts w:ascii="Cambria Math" w:hAnsi="Cambria Math"/>
                <w:sz w:val="21"/>
                <w:szCs w:val="21"/>
              </w:rPr>
              <m:t>%OFIE</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β</m:t>
            </m:r>
          </m:e>
          <m:sub>
            <m:r>
              <w:rPr>
                <w:rFonts w:ascii="Cambria Math" w:hAnsi="Cambria Math"/>
                <w:sz w:val="21"/>
                <w:szCs w:val="21"/>
              </w:rPr>
              <m:t>13</m:t>
            </m:r>
          </m:sub>
        </m:sSub>
        <m:sSub>
          <m:sSubPr>
            <m:ctrlPr>
              <w:rPr>
                <w:rFonts w:ascii="Cambria Math" w:hAnsi="Cambria Math"/>
                <w:i/>
                <w:sz w:val="21"/>
                <w:szCs w:val="21"/>
              </w:rPr>
            </m:ctrlPr>
          </m:sSubPr>
          <m:e>
            <m:r>
              <w:rPr>
                <w:rFonts w:ascii="Cambria Math" w:hAnsi="Cambria Math"/>
                <w:sz w:val="21"/>
                <w:szCs w:val="21"/>
              </w:rPr>
              <m:t>Size</m:t>
            </m:r>
          </m:e>
          <m:sub>
            <m:r>
              <w:rPr>
                <w:rFonts w:ascii="Cambria Math" w:hAnsi="Cambria Math"/>
                <w:sz w:val="21"/>
                <w:szCs w:val="21"/>
              </w:rPr>
              <m:t>i</m:t>
            </m:r>
          </m:sub>
        </m:sSub>
        <m:r>
          <w:rPr>
            <w:rFonts w:ascii="Cambria Math" w:hAnsi="Cambria Math"/>
            <w:sz w:val="21"/>
            <w:szCs w:val="21"/>
          </w:rPr>
          <m:t>+ITS+</m:t>
        </m:r>
        <m:sSub>
          <m:sSubPr>
            <m:ctrlPr>
              <w:rPr>
                <w:rFonts w:ascii="Cambria Math" w:hAnsi="Cambria Math"/>
                <w:i/>
                <w:sz w:val="21"/>
                <w:szCs w:val="21"/>
              </w:rPr>
            </m:ctrlPr>
          </m:sSubPr>
          <m:e>
            <m:r>
              <w:rPr>
                <w:rFonts w:ascii="Cambria Math" w:hAnsi="Cambria Math"/>
                <w:sz w:val="21"/>
                <w:szCs w:val="21"/>
              </w:rPr>
              <m:t>ε</m:t>
            </m:r>
          </m:e>
          <m:sub>
            <m:r>
              <w:rPr>
                <w:rFonts w:ascii="Cambria Math" w:hAnsi="Cambria Math"/>
                <w:sz w:val="21"/>
                <w:szCs w:val="21"/>
              </w:rPr>
              <m:t>i</m:t>
            </m:r>
          </m:sub>
        </m:sSub>
        <m:r>
          <w:rPr>
            <w:rFonts w:ascii="Cambria Math" w:hAnsi="Cambria Math"/>
            <w:sz w:val="21"/>
            <w:szCs w:val="21"/>
          </w:rPr>
          <m:t xml:space="preserve"> </m:t>
        </m:r>
      </m:oMath>
      <w:r w:rsidR="00BB4B7F" w:rsidRPr="004B66C5">
        <w:rPr>
          <w:rFonts w:ascii="Cambria Math" w:hAnsi="Cambria Math"/>
          <w:i/>
          <w:sz w:val="21"/>
          <w:szCs w:val="21"/>
        </w:rPr>
        <w:t xml:space="preserve">         </w:t>
      </w:r>
      <w:r w:rsidR="00BB4B7F" w:rsidRPr="004B66C5">
        <w:rPr>
          <w:rFonts w:ascii="Cambria Math" w:hAnsi="Cambria Math" w:hint="eastAsia"/>
          <w:i/>
          <w:sz w:val="21"/>
          <w:szCs w:val="21"/>
        </w:rPr>
        <w:t xml:space="preserve">       </w:t>
      </w:r>
      <w:r w:rsidR="00BB4B7F" w:rsidRPr="004B66C5">
        <w:rPr>
          <w:rFonts w:ascii="Cambria Math" w:hAnsi="Cambria Math"/>
          <w:i/>
          <w:sz w:val="21"/>
          <w:szCs w:val="21"/>
        </w:rPr>
        <w:t xml:space="preserve">      </w:t>
      </w:r>
      <w:r w:rsidR="00BB4B7F" w:rsidRPr="004B66C5">
        <w:rPr>
          <w:rFonts w:ascii="Cambria Math" w:hAnsi="Cambria Math" w:hint="eastAsia"/>
          <w:i/>
          <w:sz w:val="21"/>
          <w:szCs w:val="21"/>
        </w:rPr>
        <w:t xml:space="preserve"> </w:t>
      </w:r>
      <w:r w:rsidR="00BB4B7F" w:rsidRPr="004B66C5">
        <w:rPr>
          <w:rFonts w:ascii="Cambria Math" w:hAnsi="Cambria Math"/>
          <w:i/>
          <w:sz w:val="21"/>
          <w:szCs w:val="21"/>
        </w:rPr>
        <w:t xml:space="preserve">                           </w:t>
      </w:r>
      <w:r w:rsidR="00BB4B7F" w:rsidRPr="004B66C5">
        <w:rPr>
          <w:rFonts w:ascii="Cambria Math" w:hAnsi="Cambria Math" w:hint="eastAsia"/>
          <w:i/>
          <w:sz w:val="21"/>
          <w:szCs w:val="21"/>
        </w:rPr>
        <w:t xml:space="preserve">         </w:t>
      </w:r>
      <w:r w:rsidR="00BB4B7F" w:rsidRPr="004B66C5">
        <w:rPr>
          <w:rFonts w:ascii="Cambria Math" w:hAnsi="Cambria Math"/>
          <w:i/>
          <w:sz w:val="21"/>
          <w:szCs w:val="21"/>
        </w:rPr>
        <w:t xml:space="preserve">   </w:t>
      </w:r>
      <w:r w:rsidR="00BB4B7F">
        <w:rPr>
          <w:rFonts w:ascii="Cambria Math" w:hAnsi="Cambria Math" w:hint="eastAsia"/>
          <w:i/>
          <w:sz w:val="21"/>
          <w:szCs w:val="21"/>
          <w:lang w:eastAsia="zh-CN"/>
        </w:rPr>
        <w:t xml:space="preserve">   </w:t>
      </w:r>
    </w:p>
    <w:p w:rsidR="00BB4B7F" w:rsidRDefault="00BB4B7F" w:rsidP="00BB4B7F">
      <w:pPr>
        <w:ind w:firstLineChars="3850" w:firstLine="8085"/>
        <w:rPr>
          <w:rFonts w:ascii="Cambria Math" w:hAnsi="Cambria Math" w:hint="eastAsia"/>
          <w:sz w:val="21"/>
          <w:szCs w:val="21"/>
        </w:rPr>
      </w:pPr>
      <w:r w:rsidRPr="00BE4EE3">
        <w:rPr>
          <w:rFonts w:ascii="Cambria Math" w:hAnsi="Cambria Math"/>
          <w:sz w:val="21"/>
          <w:szCs w:val="21"/>
        </w:rPr>
        <w:t>(</w:t>
      </w:r>
      <w:r>
        <w:rPr>
          <w:rFonts w:ascii="Cambria Math" w:hAnsi="Cambria Math"/>
          <w:sz w:val="21"/>
          <w:szCs w:val="21"/>
        </w:rPr>
        <w:t>3</w:t>
      </w:r>
      <w:r w:rsidRPr="00BE4EE3">
        <w:rPr>
          <w:rFonts w:ascii="Cambria Math" w:hAnsi="Cambria Math"/>
          <w:sz w:val="21"/>
          <w:szCs w:val="21"/>
        </w:rPr>
        <w:t xml:space="preserve">) </w:t>
      </w:r>
    </w:p>
    <w:p w:rsidR="00BB4B7F" w:rsidRPr="00501E66" w:rsidRDefault="008F6431" w:rsidP="00BB4B7F">
      <w:pPr>
        <w:rPr>
          <w:rFonts w:eastAsia="宋体"/>
          <w:kern w:val="2"/>
          <w:sz w:val="21"/>
          <w:szCs w:val="21"/>
          <w:lang w:eastAsia="zh-CN"/>
        </w:rPr>
      </w:pPr>
      <m:oMath>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PC</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0</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Forced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2</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Out</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3</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Board Size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4</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Staggered Board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5</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ODTenure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6</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ODEBC</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7</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ODOwnership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8</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 xml:space="preserve"> </m:t>
            </m:r>
            <m:r>
              <w:rPr>
                <w:rFonts w:ascii="Cambria Math" w:eastAsia="宋体" w:hAnsi="Cambria Math"/>
                <w:vanish/>
                <w:kern w:val="2"/>
                <w:sz w:val="21"/>
                <w:szCs w:val="21"/>
                <w:lang w:eastAsia="zh-CN"/>
              </w:rPr>
              <m:t xml:space="preserve">    aggered </m:t>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9</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CEOOwnership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10</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CEOTenure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11</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Duality</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12</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%OD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13</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%OFIE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14</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Size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15</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Crisis</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ITS+Control++</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ε</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oMath>
      <w:r w:rsidR="00BB4B7F" w:rsidRPr="00501E66">
        <w:rPr>
          <w:rFonts w:eastAsia="宋体"/>
          <w:kern w:val="2"/>
          <w:sz w:val="21"/>
          <w:szCs w:val="21"/>
          <w:lang w:eastAsia="zh-CN"/>
        </w:rPr>
        <w:t xml:space="preserve">         </w:t>
      </w:r>
      <w:r w:rsidR="00BB4B7F" w:rsidRPr="00501E66">
        <w:rPr>
          <w:rFonts w:eastAsia="宋体" w:hint="eastAsia"/>
          <w:kern w:val="2"/>
          <w:sz w:val="21"/>
          <w:szCs w:val="21"/>
          <w:lang w:eastAsia="zh-CN"/>
        </w:rPr>
        <w:t xml:space="preserve">     </w:t>
      </w:r>
      <w:r w:rsidR="00BB4B7F" w:rsidRPr="00501E66">
        <w:rPr>
          <w:rFonts w:eastAsia="宋体"/>
          <w:kern w:val="2"/>
          <w:sz w:val="21"/>
          <w:szCs w:val="21"/>
          <w:lang w:eastAsia="zh-CN"/>
        </w:rPr>
        <w:t xml:space="preserve">    </w:t>
      </w:r>
      <w:r w:rsidR="00BB4B7F">
        <w:rPr>
          <w:rFonts w:eastAsia="宋体"/>
          <w:kern w:val="2"/>
          <w:sz w:val="21"/>
          <w:szCs w:val="21"/>
          <w:lang w:eastAsia="zh-CN"/>
        </w:rPr>
        <w:t xml:space="preserve">                                                                                    </w:t>
      </w:r>
      <w:r w:rsidR="00BB4B7F" w:rsidRPr="00501E66">
        <w:rPr>
          <w:rFonts w:eastAsia="宋体" w:hint="eastAsia"/>
          <w:kern w:val="2"/>
          <w:sz w:val="21"/>
          <w:szCs w:val="21"/>
          <w:lang w:eastAsia="zh-CN"/>
        </w:rPr>
        <w:t xml:space="preserve"> </w:t>
      </w:r>
      <w:r w:rsidR="00BB4B7F" w:rsidRPr="00501E66">
        <w:rPr>
          <w:rFonts w:eastAsia="宋体"/>
          <w:kern w:val="2"/>
          <w:sz w:val="21"/>
          <w:szCs w:val="21"/>
          <w:lang w:eastAsia="zh-CN"/>
        </w:rPr>
        <w:t xml:space="preserve">    (</w:t>
      </w:r>
      <w:r w:rsidR="00BB4B7F">
        <w:rPr>
          <w:rFonts w:eastAsia="宋体"/>
          <w:kern w:val="2"/>
          <w:sz w:val="21"/>
          <w:szCs w:val="21"/>
          <w:lang w:eastAsia="zh-CN"/>
        </w:rPr>
        <w:t>4</w:t>
      </w:r>
      <w:r w:rsidR="00BB4B7F" w:rsidRPr="00501E66">
        <w:rPr>
          <w:rFonts w:eastAsia="宋体"/>
          <w:kern w:val="2"/>
          <w:sz w:val="21"/>
          <w:szCs w:val="21"/>
          <w:lang w:eastAsia="zh-CN"/>
        </w:rPr>
        <w:t xml:space="preserve">)          </w:t>
      </w:r>
    </w:p>
    <w:p w:rsidR="00BB4B7F" w:rsidRDefault="00BB4B7F" w:rsidP="00BB4B7F">
      <w:pPr>
        <w:rPr>
          <w:rFonts w:eastAsia="宋体"/>
          <w:kern w:val="2"/>
          <w:sz w:val="21"/>
          <w:szCs w:val="21"/>
          <w:lang w:eastAsia="zh-CN"/>
        </w:rPr>
      </w:pPr>
      <w:r>
        <w:rPr>
          <w:rFonts w:eastAsia="宋体"/>
          <w:kern w:val="2"/>
          <w:sz w:val="21"/>
          <w:szCs w:val="21"/>
          <w:lang w:eastAsia="zh-CN"/>
        </w:rPr>
        <w:br w:type="page"/>
      </w:r>
    </w:p>
    <w:p w:rsidR="00BB4B7F" w:rsidRPr="00BE4EE3" w:rsidRDefault="00BB4B7F" w:rsidP="00BB4B7F">
      <w:pPr>
        <w:ind w:firstLineChars="3850" w:firstLine="8085"/>
        <w:rPr>
          <w:rFonts w:ascii="Cambria Math" w:hAnsi="Cambria Math" w:hint="eastAsia"/>
          <w:sz w:val="21"/>
          <w:szCs w:val="21"/>
        </w:rPr>
      </w:pPr>
    </w:p>
    <w:p w:rsidR="00EF2631" w:rsidRPr="00EF2631" w:rsidRDefault="000C4DE8" w:rsidP="00EF2631">
      <w:pPr>
        <w:ind w:firstLineChars="50" w:firstLine="105"/>
        <w:jc w:val="both"/>
        <w:rPr>
          <w:rFonts w:eastAsia="宋体"/>
          <w:kern w:val="2"/>
          <w:sz w:val="21"/>
          <w:szCs w:val="21"/>
          <w:lang w:eastAsia="zh-CN"/>
        </w:rPr>
      </w:pPr>
      <w:proofErr w:type="gramStart"/>
      <w:r>
        <w:rPr>
          <w:rFonts w:eastAsia="宋体"/>
          <w:kern w:val="2"/>
          <w:sz w:val="21"/>
          <w:szCs w:val="21"/>
          <w:lang w:eastAsia="zh-CN"/>
        </w:rPr>
        <w:t>Table 10.</w:t>
      </w:r>
      <w:proofErr w:type="gramEnd"/>
      <w:r>
        <w:rPr>
          <w:rFonts w:eastAsia="宋体"/>
          <w:kern w:val="2"/>
          <w:sz w:val="21"/>
          <w:szCs w:val="21"/>
          <w:lang w:eastAsia="zh-CN"/>
        </w:rPr>
        <w:t xml:space="preserve"> Cont’d</w:t>
      </w:r>
    </w:p>
    <w:p w:rsidR="00EF2631" w:rsidRDefault="000C4DE8">
      <w:r w:rsidRPr="000C4DE8">
        <w:rPr>
          <w:noProof/>
          <w:lang w:eastAsia="zh-CN"/>
        </w:rPr>
        <w:drawing>
          <wp:inline distT="0" distB="0" distL="0" distR="0">
            <wp:extent cx="5274310" cy="4765261"/>
            <wp:effectExtent l="19050" t="0" r="2540"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5274310" cy="4765261"/>
                    </a:xfrm>
                    <a:prstGeom prst="rect">
                      <a:avLst/>
                    </a:prstGeom>
                    <a:noFill/>
                    <a:ln w="9525">
                      <a:noFill/>
                      <a:miter lim="800000"/>
                      <a:headEnd/>
                      <a:tailEnd/>
                    </a:ln>
                  </pic:spPr>
                </pic:pic>
              </a:graphicData>
            </a:graphic>
          </wp:inline>
        </w:drawing>
      </w:r>
    </w:p>
    <w:p w:rsidR="00EF2631" w:rsidRDefault="00EF2631">
      <w:r>
        <w:br w:type="page"/>
      </w:r>
    </w:p>
    <w:p w:rsidR="006247E4" w:rsidRDefault="006247E4">
      <w:pPr>
        <w:sectPr w:rsidR="006247E4" w:rsidSect="00240738">
          <w:footnotePr>
            <w:numRestart w:val="eachSect"/>
          </w:footnotePr>
          <w:pgSz w:w="11906" w:h="16838"/>
          <w:pgMar w:top="1440" w:right="1800" w:bottom="1440" w:left="1800" w:header="851" w:footer="992" w:gutter="0"/>
          <w:cols w:space="425"/>
          <w:docGrid w:type="lines" w:linePitch="312"/>
        </w:sectPr>
      </w:pPr>
    </w:p>
    <w:p w:rsidR="00EF2631" w:rsidRDefault="006247E4">
      <w:r w:rsidRPr="006247E4">
        <w:rPr>
          <w:noProof/>
          <w:lang w:eastAsia="zh-CN"/>
        </w:rPr>
        <w:lastRenderedPageBreak/>
        <w:drawing>
          <wp:anchor distT="0" distB="0" distL="114300" distR="114300" simplePos="0" relativeHeight="251664384" behindDoc="1" locked="0" layoutInCell="1" allowOverlap="1">
            <wp:simplePos x="0" y="0"/>
            <wp:positionH relativeFrom="column">
              <wp:posOffset>19050</wp:posOffset>
            </wp:positionH>
            <wp:positionV relativeFrom="paragraph">
              <wp:posOffset>1905</wp:posOffset>
            </wp:positionV>
            <wp:extent cx="7162800" cy="5286375"/>
            <wp:effectExtent l="19050" t="0" r="0" b="0"/>
            <wp:wrapNone/>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7162800" cy="5286375"/>
                    </a:xfrm>
                    <a:prstGeom prst="rect">
                      <a:avLst/>
                    </a:prstGeom>
                    <a:noFill/>
                    <a:ln w="9525">
                      <a:noFill/>
                      <a:miter lim="800000"/>
                      <a:headEnd/>
                      <a:tailEnd/>
                    </a:ln>
                  </pic:spPr>
                </pic:pic>
              </a:graphicData>
            </a:graphic>
          </wp:anchor>
        </w:drawing>
      </w:r>
      <w:r w:rsidRPr="006247E4">
        <w:t xml:space="preserve"> </w:t>
      </w:r>
      <w:r w:rsidR="00EF2631">
        <w:br w:type="page"/>
      </w:r>
    </w:p>
    <w:p w:rsidR="006247E4" w:rsidRDefault="006247E4" w:rsidP="00E65630">
      <w:pPr>
        <w:jc w:val="both"/>
        <w:rPr>
          <w:rFonts w:eastAsia="宋体"/>
          <w:kern w:val="2"/>
          <w:sz w:val="21"/>
          <w:szCs w:val="21"/>
          <w:lang w:eastAsia="zh-CN"/>
        </w:rPr>
        <w:sectPr w:rsidR="006247E4" w:rsidSect="006247E4">
          <w:footnotePr>
            <w:numRestart w:val="eachSect"/>
          </w:footnotePr>
          <w:pgSz w:w="16838" w:h="11906" w:orient="landscape"/>
          <w:pgMar w:top="1797" w:right="1440" w:bottom="1797" w:left="1440" w:header="851" w:footer="992" w:gutter="0"/>
          <w:cols w:space="425"/>
          <w:docGrid w:type="linesAndChars" w:linePitch="312"/>
        </w:sectPr>
      </w:pPr>
    </w:p>
    <w:p w:rsidR="00E65630" w:rsidRPr="007B0F37" w:rsidRDefault="00E65630" w:rsidP="00E65630">
      <w:pPr>
        <w:jc w:val="both"/>
        <w:rPr>
          <w:rFonts w:eastAsia="宋体"/>
          <w:b/>
          <w:kern w:val="2"/>
          <w:sz w:val="21"/>
          <w:szCs w:val="21"/>
          <w:lang w:eastAsia="zh-CN"/>
        </w:rPr>
      </w:pPr>
      <w:proofErr w:type="gramStart"/>
      <w:r w:rsidRPr="007B0F37">
        <w:rPr>
          <w:rFonts w:eastAsia="宋体"/>
          <w:b/>
          <w:kern w:val="2"/>
          <w:sz w:val="21"/>
          <w:szCs w:val="21"/>
          <w:lang w:eastAsia="zh-CN"/>
        </w:rPr>
        <w:lastRenderedPageBreak/>
        <w:t>Table 11.</w:t>
      </w:r>
      <w:proofErr w:type="gramEnd"/>
      <w:r w:rsidRPr="007B0F37">
        <w:rPr>
          <w:rFonts w:ascii="Calibri" w:eastAsia="宋体" w:hAnsi="Calibri"/>
          <w:b/>
          <w:kern w:val="2"/>
          <w:sz w:val="21"/>
          <w:szCs w:val="22"/>
          <w:lang w:eastAsia="zh-CN"/>
        </w:rPr>
        <w:t xml:space="preserve"> </w:t>
      </w:r>
      <w:r w:rsidRPr="007B0F37">
        <w:rPr>
          <w:rFonts w:eastAsia="宋体"/>
          <w:b/>
          <w:kern w:val="2"/>
          <w:sz w:val="21"/>
          <w:szCs w:val="21"/>
          <w:lang w:eastAsia="zh-CN"/>
        </w:rPr>
        <w:t>Regression results for annual return on assets, annual return on equity, and annualized stock return volatility</w:t>
      </w:r>
    </w:p>
    <w:p w:rsidR="00E65630" w:rsidRPr="00391901" w:rsidRDefault="00F82939" w:rsidP="00E65630">
      <w:pPr>
        <w:jc w:val="both"/>
        <w:rPr>
          <w:rFonts w:eastAsia="宋体"/>
          <w:kern w:val="2"/>
          <w:sz w:val="21"/>
          <w:szCs w:val="21"/>
          <w:lang w:eastAsia="zh-CN"/>
        </w:rPr>
      </w:pPr>
      <w:r>
        <w:rPr>
          <w:rFonts w:eastAsia="宋体"/>
          <w:kern w:val="2"/>
          <w:sz w:val="21"/>
          <w:szCs w:val="21"/>
          <w:lang w:eastAsia="zh-CN"/>
        </w:rPr>
        <w:t xml:space="preserve">This table reports regression results for model (5) where </w:t>
      </w:r>
      <w:r w:rsidRPr="00F82939">
        <w:rPr>
          <w:rFonts w:eastAsia="宋体"/>
          <w:i/>
          <w:kern w:val="2"/>
          <w:sz w:val="21"/>
          <w:szCs w:val="21"/>
          <w:lang w:eastAsia="zh-CN"/>
        </w:rPr>
        <w:t>PC</w:t>
      </w:r>
      <w:r>
        <w:rPr>
          <w:rFonts w:eastAsia="宋体"/>
          <w:kern w:val="2"/>
          <w:sz w:val="21"/>
          <w:szCs w:val="21"/>
          <w:lang w:eastAsia="zh-CN"/>
        </w:rPr>
        <w:t xml:space="preserve"> is the changes in </w:t>
      </w:r>
      <w:r w:rsidR="00E65630">
        <w:rPr>
          <w:rFonts w:eastAsia="宋体"/>
          <w:kern w:val="2"/>
          <w:sz w:val="21"/>
          <w:szCs w:val="21"/>
          <w:lang w:eastAsia="zh-CN"/>
        </w:rPr>
        <w:t xml:space="preserve">annual </w:t>
      </w:r>
      <w:r>
        <w:rPr>
          <w:rFonts w:eastAsia="宋体"/>
          <w:kern w:val="2"/>
          <w:sz w:val="21"/>
          <w:szCs w:val="21"/>
          <w:lang w:eastAsia="zh-CN"/>
        </w:rPr>
        <w:t xml:space="preserve">unadjusted and industry-adjusted </w:t>
      </w:r>
      <w:r w:rsidR="00E65630">
        <w:rPr>
          <w:rFonts w:eastAsia="宋体"/>
          <w:kern w:val="2"/>
          <w:sz w:val="21"/>
          <w:szCs w:val="21"/>
          <w:lang w:eastAsia="zh-CN"/>
        </w:rPr>
        <w:t>ROA and ROE</w:t>
      </w:r>
      <w:r>
        <w:rPr>
          <w:rFonts w:eastAsia="宋体"/>
          <w:kern w:val="2"/>
          <w:sz w:val="21"/>
          <w:szCs w:val="21"/>
          <w:lang w:eastAsia="zh-CN"/>
        </w:rPr>
        <w:t>, and annualized stock return</w:t>
      </w:r>
      <w:r w:rsidR="00E65630">
        <w:rPr>
          <w:rFonts w:eastAsia="宋体"/>
          <w:kern w:val="2"/>
          <w:sz w:val="21"/>
          <w:szCs w:val="21"/>
          <w:lang w:eastAsia="zh-CN"/>
        </w:rPr>
        <w:t xml:space="preserve"> </w:t>
      </w:r>
      <w:r>
        <w:rPr>
          <w:rFonts w:eastAsia="宋体"/>
          <w:kern w:val="2"/>
          <w:sz w:val="21"/>
          <w:szCs w:val="21"/>
          <w:lang w:eastAsia="zh-CN"/>
        </w:rPr>
        <w:t>volatility.</w:t>
      </w:r>
      <w:r w:rsidR="00E65630">
        <w:rPr>
          <w:rFonts w:eastAsia="宋体"/>
          <w:kern w:val="2"/>
          <w:sz w:val="21"/>
          <w:szCs w:val="21"/>
          <w:lang w:eastAsia="zh-CN"/>
        </w:rPr>
        <w:t xml:space="preserve"> </w:t>
      </w:r>
      <w:r>
        <w:rPr>
          <w:rFonts w:eastAsia="宋体"/>
          <w:kern w:val="2"/>
          <w:sz w:val="21"/>
          <w:szCs w:val="21"/>
          <w:lang w:eastAsia="zh-CN"/>
        </w:rPr>
        <w:t xml:space="preserve"> Other variables are defined as in the previous models.  </w:t>
      </w:r>
      <w:r w:rsidR="00E65630" w:rsidRPr="00E65630">
        <w:rPr>
          <w:rFonts w:eastAsia="宋体"/>
          <w:kern w:val="2"/>
          <w:sz w:val="21"/>
          <w:szCs w:val="21"/>
          <w:lang w:eastAsia="zh-CN"/>
        </w:rPr>
        <w:t>Industry median ROA and ROE are calculated from the banks covered by COMPUSTAT.  Observations where the successor CEO does not survive till the end of year two (with the turnover year being year 0) are excluded.</w:t>
      </w:r>
      <w:r>
        <w:rPr>
          <w:rFonts w:eastAsia="宋体"/>
          <w:kern w:val="2"/>
          <w:sz w:val="21"/>
          <w:szCs w:val="21"/>
          <w:lang w:eastAsia="zh-CN"/>
        </w:rPr>
        <w:t xml:space="preserve"> </w:t>
      </w:r>
      <w:r w:rsidR="00E65630" w:rsidRPr="00E65630">
        <w:rPr>
          <w:rFonts w:eastAsia="宋体"/>
          <w:kern w:val="2"/>
          <w:sz w:val="21"/>
          <w:szCs w:val="21"/>
          <w:lang w:eastAsia="zh-CN"/>
        </w:rPr>
        <w:t xml:space="preserve"> Banks announce M&amp;</w:t>
      </w:r>
      <w:proofErr w:type="gramStart"/>
      <w:r w:rsidR="00E65630" w:rsidRPr="00E65630">
        <w:rPr>
          <w:rFonts w:eastAsia="宋体"/>
          <w:kern w:val="2"/>
          <w:sz w:val="21"/>
          <w:szCs w:val="21"/>
          <w:lang w:eastAsia="zh-CN"/>
        </w:rPr>
        <w:t>As</w:t>
      </w:r>
      <w:proofErr w:type="gramEnd"/>
      <w:r w:rsidR="00E65630" w:rsidRPr="00E65630">
        <w:rPr>
          <w:rFonts w:eastAsia="宋体"/>
          <w:kern w:val="2"/>
          <w:sz w:val="21"/>
          <w:szCs w:val="21"/>
          <w:lang w:eastAsia="zh-CN"/>
        </w:rPr>
        <w:t xml:space="preserve"> in these two years are also excluded.</w:t>
      </w:r>
      <w:r>
        <w:rPr>
          <w:rFonts w:eastAsia="宋体"/>
          <w:kern w:val="2"/>
          <w:sz w:val="21"/>
          <w:szCs w:val="21"/>
          <w:lang w:eastAsia="zh-CN"/>
        </w:rPr>
        <w:t xml:space="preserve">  Year fixed effect is controlled and standard errors are clustered by bank.</w:t>
      </w:r>
      <w:r w:rsidR="00E65630">
        <w:rPr>
          <w:rFonts w:eastAsia="宋体"/>
          <w:kern w:val="2"/>
          <w:sz w:val="21"/>
          <w:szCs w:val="21"/>
          <w:lang w:eastAsia="zh-CN"/>
        </w:rPr>
        <w:t xml:space="preserve"> </w:t>
      </w:r>
      <w:r>
        <w:rPr>
          <w:rFonts w:eastAsia="宋体"/>
          <w:kern w:val="2"/>
          <w:sz w:val="21"/>
          <w:szCs w:val="21"/>
          <w:lang w:eastAsia="zh-CN"/>
        </w:rPr>
        <w:t xml:space="preserve"> </w:t>
      </w:r>
      <w:r w:rsidR="00E65630" w:rsidRPr="002E5005">
        <w:rPr>
          <w:rFonts w:eastAsia="宋体"/>
          <w:i/>
          <w:kern w:val="2"/>
          <w:sz w:val="21"/>
          <w:szCs w:val="21"/>
          <w:lang w:eastAsia="zh-CN"/>
        </w:rPr>
        <w:t>F</w:t>
      </w:r>
      <w:r w:rsidR="00E65630" w:rsidRPr="002E5005">
        <w:rPr>
          <w:rFonts w:eastAsia="宋体"/>
          <w:kern w:val="2"/>
          <w:sz w:val="21"/>
          <w:szCs w:val="21"/>
          <w:lang w:eastAsia="zh-CN"/>
        </w:rPr>
        <w:t xml:space="preserve">-test </w:t>
      </w:r>
      <w:r w:rsidR="00E65630">
        <w:rPr>
          <w:rFonts w:eastAsia="宋体"/>
          <w:kern w:val="2"/>
          <w:sz w:val="21"/>
          <w:szCs w:val="21"/>
          <w:lang w:eastAsia="zh-CN"/>
        </w:rPr>
        <w:t xml:space="preserve">is </w:t>
      </w:r>
      <w:r w:rsidR="00E65630" w:rsidRPr="002E5005">
        <w:rPr>
          <w:rFonts w:eastAsia="宋体"/>
          <w:kern w:val="2"/>
          <w:sz w:val="21"/>
          <w:szCs w:val="21"/>
          <w:lang w:eastAsia="zh-CN"/>
        </w:rPr>
        <w:t xml:space="preserve">against the null hypothesis that the coefficients </w:t>
      </w:r>
      <w:r>
        <w:rPr>
          <w:rFonts w:eastAsia="宋体"/>
          <w:kern w:val="2"/>
          <w:sz w:val="21"/>
          <w:szCs w:val="21"/>
          <w:lang w:eastAsia="zh-CN"/>
        </w:rPr>
        <w:t>on</w:t>
      </w:r>
      <w:r w:rsidR="00E65630" w:rsidRPr="002E5005">
        <w:rPr>
          <w:rFonts w:eastAsia="宋体"/>
          <w:kern w:val="2"/>
          <w:sz w:val="21"/>
          <w:szCs w:val="21"/>
          <w:lang w:eastAsia="zh-CN"/>
        </w:rPr>
        <w:t xml:space="preserve"> </w:t>
      </w:r>
      <w:r>
        <w:rPr>
          <w:rFonts w:eastAsia="宋体"/>
          <w:i/>
          <w:kern w:val="2"/>
          <w:sz w:val="21"/>
          <w:szCs w:val="21"/>
          <w:lang w:eastAsia="zh-CN"/>
        </w:rPr>
        <w:t>%IFIE</w:t>
      </w:r>
      <w:r w:rsidR="00E65630" w:rsidRPr="002E5005">
        <w:rPr>
          <w:rFonts w:eastAsia="宋体"/>
          <w:kern w:val="2"/>
          <w:sz w:val="21"/>
          <w:szCs w:val="21"/>
          <w:lang w:eastAsia="zh-CN"/>
        </w:rPr>
        <w:t xml:space="preserve"> and</w:t>
      </w:r>
      <w:r>
        <w:rPr>
          <w:rFonts w:eastAsia="宋体"/>
          <w:i/>
          <w:kern w:val="2"/>
          <w:sz w:val="21"/>
          <w:szCs w:val="21"/>
          <w:lang w:eastAsia="zh-CN"/>
        </w:rPr>
        <w:t xml:space="preserve"> %I</w:t>
      </w:r>
      <w:r w:rsidR="00E65630" w:rsidRPr="002E5005">
        <w:rPr>
          <w:rFonts w:eastAsia="宋体"/>
          <w:i/>
          <w:kern w:val="2"/>
          <w:sz w:val="21"/>
          <w:szCs w:val="21"/>
          <w:lang w:eastAsia="zh-CN"/>
        </w:rPr>
        <w:t>F</w:t>
      </w:r>
      <w:r>
        <w:rPr>
          <w:rFonts w:eastAsia="宋体"/>
          <w:i/>
          <w:kern w:val="2"/>
          <w:sz w:val="21"/>
          <w:szCs w:val="21"/>
          <w:lang w:eastAsia="zh-CN"/>
        </w:rPr>
        <w:t>I</w:t>
      </w:r>
      <w:r w:rsidR="00E65630" w:rsidRPr="002E5005">
        <w:rPr>
          <w:rFonts w:eastAsia="宋体"/>
          <w:i/>
          <w:kern w:val="2"/>
          <w:sz w:val="21"/>
          <w:szCs w:val="21"/>
          <w:lang w:eastAsia="zh-CN"/>
        </w:rPr>
        <w:t>E*Forced</w:t>
      </w:r>
      <w:r w:rsidR="00E65630" w:rsidRPr="002E5005">
        <w:rPr>
          <w:rFonts w:eastAsia="宋体"/>
          <w:kern w:val="2"/>
          <w:sz w:val="21"/>
          <w:szCs w:val="21"/>
          <w:lang w:eastAsia="zh-CN"/>
        </w:rPr>
        <w:t xml:space="preserve"> are </w:t>
      </w:r>
      <w:r w:rsidR="00E65630">
        <w:rPr>
          <w:rFonts w:eastAsia="宋体"/>
          <w:kern w:val="2"/>
          <w:sz w:val="21"/>
          <w:szCs w:val="21"/>
          <w:lang w:eastAsia="zh-CN"/>
        </w:rPr>
        <w:t xml:space="preserve">jointly </w:t>
      </w:r>
      <w:r w:rsidR="00E65630" w:rsidRPr="002E5005">
        <w:rPr>
          <w:rFonts w:eastAsia="宋体"/>
          <w:kern w:val="2"/>
          <w:sz w:val="21"/>
          <w:szCs w:val="21"/>
          <w:lang w:eastAsia="zh-CN"/>
        </w:rPr>
        <w:t>zero</w:t>
      </w:r>
      <w:r w:rsidR="00E65630">
        <w:rPr>
          <w:rFonts w:eastAsia="宋体"/>
          <w:kern w:val="2"/>
          <w:sz w:val="21"/>
          <w:szCs w:val="21"/>
          <w:lang w:eastAsia="zh-CN"/>
        </w:rPr>
        <w:t xml:space="preserve">. </w:t>
      </w:r>
      <w:r w:rsidR="00E65630" w:rsidRPr="00391901">
        <w:rPr>
          <w:rFonts w:eastAsia="宋体"/>
          <w:kern w:val="2"/>
          <w:sz w:val="21"/>
          <w:szCs w:val="21"/>
          <w:lang w:eastAsia="zh-CN"/>
        </w:rPr>
        <w:t xml:space="preserve">T-statistics are reported in </w:t>
      </w:r>
      <w:r w:rsidR="00E65630" w:rsidRPr="00EF2631">
        <w:rPr>
          <w:rFonts w:eastAsia="宋体"/>
          <w:i/>
          <w:kern w:val="2"/>
          <w:sz w:val="21"/>
          <w:szCs w:val="21"/>
          <w:lang w:eastAsia="zh-CN"/>
        </w:rPr>
        <w:t>Italics</w:t>
      </w:r>
      <w:r w:rsidR="00E65630" w:rsidRPr="00391901">
        <w:rPr>
          <w:rFonts w:eastAsia="宋体"/>
          <w:kern w:val="2"/>
          <w:sz w:val="21"/>
          <w:szCs w:val="21"/>
          <w:lang w:eastAsia="zh-CN"/>
        </w:rPr>
        <w:t>.</w:t>
      </w:r>
    </w:p>
    <w:p w:rsidR="00E65630" w:rsidRPr="00391901" w:rsidRDefault="00E65630" w:rsidP="00E65630">
      <w:pPr>
        <w:jc w:val="both"/>
        <w:rPr>
          <w:rFonts w:eastAsia="宋体"/>
          <w:kern w:val="2"/>
          <w:sz w:val="21"/>
          <w:szCs w:val="21"/>
          <w:lang w:eastAsia="zh-CN"/>
        </w:rPr>
      </w:pPr>
    </w:p>
    <w:p w:rsidR="00F82939" w:rsidRPr="00501E66" w:rsidRDefault="008F6431" w:rsidP="00F82939">
      <w:pPr>
        <w:rPr>
          <w:rFonts w:eastAsia="宋体"/>
          <w:kern w:val="2"/>
          <w:sz w:val="21"/>
          <w:szCs w:val="21"/>
          <w:lang w:eastAsia="zh-CN"/>
        </w:rPr>
      </w:pPr>
      <m:oMath>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PC</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0</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Forced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2</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Out</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3</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Board Size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4</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Staggered Board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5</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IDTenure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6</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EBC</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7</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IDOwnership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8</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 xml:space="preserve"> </m:t>
            </m:r>
            <m:r>
              <w:rPr>
                <w:rFonts w:ascii="Cambria Math" w:eastAsia="宋体" w:hAnsi="Cambria Math"/>
                <w:vanish/>
                <w:kern w:val="2"/>
                <w:sz w:val="21"/>
                <w:szCs w:val="21"/>
                <w:lang w:eastAsia="zh-CN"/>
              </w:rPr>
              <m:t xml:space="preserve">    aggered </m:t>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m:rPr>
                <m:sty m:val="p"/>
              </m:rPr>
              <w:rPr>
                <w:rFonts w:ascii="Cambria Math" w:eastAsia="宋体" w:hAnsi="Cambria Math"/>
                <w:vanish/>
                <w:kern w:val="2"/>
                <w:sz w:val="21"/>
                <w:szCs w:val="21"/>
                <w:lang w:eastAsia="zh-CN"/>
              </w:rPr>
              <w:pgNum/>
            </m:r>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9</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CEOOwnership</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10</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CEOTenure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11</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Duality</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12</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%ID</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13</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%IFIE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β</m:t>
            </m:r>
          </m:e>
          <m:sub>
            <m:r>
              <w:rPr>
                <w:rFonts w:ascii="Cambria Math" w:eastAsia="宋体" w:hAnsi="Cambria Math"/>
                <w:kern w:val="2"/>
                <w:sz w:val="21"/>
                <w:szCs w:val="21"/>
                <w:lang w:eastAsia="zh-CN"/>
              </w:rPr>
              <m:t>14</m:t>
            </m:r>
          </m:sub>
        </m:sSub>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Size</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ITS+Control+           </m:t>
        </m:r>
        <m:sSub>
          <m:sSubPr>
            <m:ctrlPr>
              <w:rPr>
                <w:rFonts w:ascii="Cambria Math" w:eastAsia="宋体" w:hAnsi="Cambria Math"/>
                <w:i/>
                <w:kern w:val="2"/>
                <w:sz w:val="21"/>
                <w:szCs w:val="21"/>
                <w:lang w:eastAsia="zh-CN"/>
              </w:rPr>
            </m:ctrlPr>
          </m:sSubPr>
          <m:e>
            <m:r>
              <w:rPr>
                <w:rFonts w:ascii="Cambria Math" w:eastAsia="宋体" w:hAnsi="Cambria Math"/>
                <w:kern w:val="2"/>
                <w:sz w:val="21"/>
                <w:szCs w:val="21"/>
                <w:lang w:eastAsia="zh-CN"/>
              </w:rPr>
              <m:t>ε</m:t>
            </m:r>
          </m:e>
          <m:sub>
            <m:r>
              <w:rPr>
                <w:rFonts w:ascii="Cambria Math" w:eastAsia="宋体" w:hAnsi="Cambria Math"/>
                <w:kern w:val="2"/>
                <w:sz w:val="21"/>
                <w:szCs w:val="21"/>
                <w:lang w:eastAsia="zh-CN"/>
              </w:rPr>
              <m:t>i</m:t>
            </m:r>
          </m:sub>
        </m:sSub>
        <m:r>
          <w:rPr>
            <w:rFonts w:ascii="Cambria Math" w:eastAsia="宋体" w:hAnsi="Cambria Math"/>
            <w:kern w:val="2"/>
            <w:sz w:val="21"/>
            <w:szCs w:val="21"/>
            <w:lang w:eastAsia="zh-CN"/>
          </w:rPr>
          <m:t xml:space="preserve"> </m:t>
        </m:r>
      </m:oMath>
      <w:r w:rsidR="00F82939" w:rsidRPr="00501E66">
        <w:rPr>
          <w:rFonts w:eastAsia="宋体"/>
          <w:kern w:val="2"/>
          <w:sz w:val="21"/>
          <w:szCs w:val="21"/>
          <w:lang w:eastAsia="zh-CN"/>
        </w:rPr>
        <w:t xml:space="preserve">         </w:t>
      </w:r>
      <w:r w:rsidR="00F82939" w:rsidRPr="00501E66">
        <w:rPr>
          <w:rFonts w:eastAsia="宋体" w:hint="eastAsia"/>
          <w:kern w:val="2"/>
          <w:sz w:val="21"/>
          <w:szCs w:val="21"/>
          <w:lang w:eastAsia="zh-CN"/>
        </w:rPr>
        <w:t xml:space="preserve">     </w:t>
      </w:r>
      <w:r w:rsidR="00F82939" w:rsidRPr="00501E66">
        <w:rPr>
          <w:rFonts w:eastAsia="宋体"/>
          <w:kern w:val="2"/>
          <w:sz w:val="21"/>
          <w:szCs w:val="21"/>
          <w:lang w:eastAsia="zh-CN"/>
        </w:rPr>
        <w:t xml:space="preserve">    </w:t>
      </w:r>
      <w:r w:rsidR="00F82939">
        <w:rPr>
          <w:rFonts w:eastAsia="宋体"/>
          <w:kern w:val="2"/>
          <w:sz w:val="21"/>
          <w:szCs w:val="21"/>
          <w:lang w:eastAsia="zh-CN"/>
        </w:rPr>
        <w:t xml:space="preserve">                                                                      </w:t>
      </w:r>
      <w:r w:rsidR="00A90DEC">
        <w:rPr>
          <w:rFonts w:eastAsia="宋体"/>
          <w:kern w:val="2"/>
          <w:sz w:val="21"/>
          <w:szCs w:val="21"/>
          <w:lang w:eastAsia="zh-CN"/>
        </w:rPr>
        <w:t xml:space="preserve">                                  </w:t>
      </w:r>
      <w:r w:rsidR="00F82939">
        <w:rPr>
          <w:rFonts w:eastAsia="宋体"/>
          <w:kern w:val="2"/>
          <w:sz w:val="21"/>
          <w:szCs w:val="21"/>
          <w:lang w:eastAsia="zh-CN"/>
        </w:rPr>
        <w:t xml:space="preserve">              </w:t>
      </w:r>
      <w:r w:rsidR="00F82939" w:rsidRPr="00501E66">
        <w:rPr>
          <w:rFonts w:eastAsia="宋体" w:hint="eastAsia"/>
          <w:kern w:val="2"/>
          <w:sz w:val="21"/>
          <w:szCs w:val="21"/>
          <w:lang w:eastAsia="zh-CN"/>
        </w:rPr>
        <w:t xml:space="preserve"> </w:t>
      </w:r>
      <w:r w:rsidR="00F82939" w:rsidRPr="00501E66">
        <w:rPr>
          <w:rFonts w:eastAsia="宋体"/>
          <w:kern w:val="2"/>
          <w:sz w:val="21"/>
          <w:szCs w:val="21"/>
          <w:lang w:eastAsia="zh-CN"/>
        </w:rPr>
        <w:t xml:space="preserve">    (</w:t>
      </w:r>
      <w:r w:rsidR="00F82939">
        <w:rPr>
          <w:rFonts w:eastAsia="宋体"/>
          <w:kern w:val="2"/>
          <w:sz w:val="21"/>
          <w:szCs w:val="21"/>
          <w:lang w:eastAsia="zh-CN"/>
        </w:rPr>
        <w:t>5</w:t>
      </w:r>
      <w:r w:rsidR="00F82939" w:rsidRPr="00501E66">
        <w:rPr>
          <w:rFonts w:eastAsia="宋体"/>
          <w:kern w:val="2"/>
          <w:sz w:val="21"/>
          <w:szCs w:val="21"/>
          <w:lang w:eastAsia="zh-CN"/>
        </w:rPr>
        <w:t xml:space="preserve">)          </w:t>
      </w:r>
    </w:p>
    <w:p w:rsidR="006247E4" w:rsidRDefault="00EF2631">
      <w:pPr>
        <w:sectPr w:rsidR="006247E4" w:rsidSect="00240738">
          <w:footnotePr>
            <w:numRestart w:val="eachSect"/>
          </w:footnotePr>
          <w:pgSz w:w="11906" w:h="16838"/>
          <w:pgMar w:top="1440" w:right="1800" w:bottom="1440" w:left="1800" w:header="851" w:footer="992" w:gutter="0"/>
          <w:cols w:space="425"/>
          <w:docGrid w:type="lines" w:linePitch="312"/>
        </w:sectPr>
      </w:pPr>
      <w:r>
        <w:br w:type="page"/>
      </w:r>
    </w:p>
    <w:p w:rsidR="006247E4" w:rsidRDefault="006247E4">
      <w:pPr>
        <w:sectPr w:rsidR="006247E4" w:rsidSect="006247E4">
          <w:footnotePr>
            <w:numRestart w:val="eachSect"/>
          </w:footnotePr>
          <w:pgSz w:w="16838" w:h="11906" w:orient="landscape"/>
          <w:pgMar w:top="1797" w:right="1440" w:bottom="1797" w:left="1440" w:header="851" w:footer="992" w:gutter="0"/>
          <w:cols w:space="425"/>
          <w:docGrid w:type="linesAndChars" w:linePitch="312"/>
        </w:sectPr>
      </w:pPr>
      <w:r w:rsidRPr="006247E4">
        <w:rPr>
          <w:noProof/>
          <w:lang w:eastAsia="zh-CN"/>
        </w:rPr>
        <w:lastRenderedPageBreak/>
        <w:drawing>
          <wp:anchor distT="0" distB="0" distL="114300" distR="114300" simplePos="0" relativeHeight="251665408" behindDoc="1" locked="0" layoutInCell="1" allowOverlap="1">
            <wp:simplePos x="0" y="0"/>
            <wp:positionH relativeFrom="column">
              <wp:posOffset>19050</wp:posOffset>
            </wp:positionH>
            <wp:positionV relativeFrom="paragraph">
              <wp:posOffset>-17145</wp:posOffset>
            </wp:positionV>
            <wp:extent cx="6381750" cy="5324475"/>
            <wp:effectExtent l="19050" t="0" r="0" b="0"/>
            <wp:wrapNone/>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srcRect/>
                    <a:stretch>
                      <a:fillRect/>
                    </a:stretch>
                  </pic:blipFill>
                  <pic:spPr bwMode="auto">
                    <a:xfrm>
                      <a:off x="0" y="0"/>
                      <a:ext cx="6381750" cy="5324475"/>
                    </a:xfrm>
                    <a:prstGeom prst="rect">
                      <a:avLst/>
                    </a:prstGeom>
                    <a:noFill/>
                    <a:ln w="9525">
                      <a:noFill/>
                      <a:miter lim="800000"/>
                      <a:headEnd/>
                      <a:tailEnd/>
                    </a:ln>
                  </pic:spPr>
                </pic:pic>
              </a:graphicData>
            </a:graphic>
          </wp:anchor>
        </w:drawing>
      </w:r>
      <w:r w:rsidRPr="006247E4">
        <w:t xml:space="preserve"> </w:t>
      </w:r>
      <w:r w:rsidR="00E65630">
        <w:br w:type="page"/>
      </w:r>
    </w:p>
    <w:p w:rsidR="006247E4" w:rsidRPr="0005112E" w:rsidRDefault="006247E4" w:rsidP="007054BD">
      <w:pPr>
        <w:spacing w:beforeLines="50" w:afterLines="50"/>
        <w:jc w:val="both"/>
        <w:rPr>
          <w:b/>
          <w:sz w:val="28"/>
          <w:szCs w:val="28"/>
        </w:rPr>
      </w:pPr>
      <w:r w:rsidRPr="0005112E">
        <w:rPr>
          <w:b/>
          <w:sz w:val="28"/>
          <w:szCs w:val="28"/>
        </w:rPr>
        <w:lastRenderedPageBreak/>
        <w:t xml:space="preserve">Appendix </w:t>
      </w:r>
      <w:r>
        <w:rPr>
          <w:b/>
          <w:sz w:val="28"/>
          <w:szCs w:val="28"/>
        </w:rPr>
        <w:t>B</w:t>
      </w:r>
      <w:r w:rsidRPr="0005112E">
        <w:rPr>
          <w:b/>
          <w:sz w:val="28"/>
          <w:szCs w:val="28"/>
        </w:rPr>
        <w:t xml:space="preserve">: </w:t>
      </w:r>
      <w:r>
        <w:rPr>
          <w:b/>
          <w:sz w:val="28"/>
          <w:szCs w:val="28"/>
        </w:rPr>
        <w:t>Figures</w:t>
      </w:r>
    </w:p>
    <w:p w:rsidR="00E65630" w:rsidRDefault="00E65630"/>
    <w:p w:rsidR="00BA1A1F" w:rsidRDefault="00BA1A1F" w:rsidP="007054BD">
      <w:pPr>
        <w:spacing w:beforeLines="25" w:afterLines="25"/>
      </w:pPr>
      <w:r w:rsidRPr="00176E64">
        <w:rPr>
          <w:noProof/>
          <w:lang w:eastAsia="zh-CN"/>
        </w:rPr>
        <w:drawing>
          <wp:inline distT="0" distB="0" distL="0" distR="0">
            <wp:extent cx="5172075" cy="3695700"/>
            <wp:effectExtent l="19050" t="0" r="0" b="0"/>
            <wp:docPr id="6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srcRect/>
                    <a:stretch>
                      <a:fillRect/>
                    </a:stretch>
                  </pic:blipFill>
                  <pic:spPr bwMode="auto">
                    <a:xfrm>
                      <a:off x="0" y="0"/>
                      <a:ext cx="5172075" cy="3695700"/>
                    </a:xfrm>
                    <a:prstGeom prst="rect">
                      <a:avLst/>
                    </a:prstGeom>
                    <a:noFill/>
                    <a:ln w="9525">
                      <a:noFill/>
                      <a:miter lim="800000"/>
                      <a:headEnd/>
                      <a:tailEnd/>
                    </a:ln>
                  </pic:spPr>
                </pic:pic>
              </a:graphicData>
            </a:graphic>
          </wp:inline>
        </w:drawing>
      </w:r>
    </w:p>
    <w:p w:rsidR="00BA1A1F" w:rsidRPr="006247E4" w:rsidRDefault="00BA1A1F" w:rsidP="00BA1A1F">
      <w:pPr>
        <w:jc w:val="center"/>
        <w:rPr>
          <w:b/>
          <w:sz w:val="21"/>
          <w:szCs w:val="21"/>
        </w:rPr>
      </w:pPr>
      <w:proofErr w:type="gramStart"/>
      <w:r w:rsidRPr="006247E4">
        <w:rPr>
          <w:b/>
          <w:sz w:val="21"/>
          <w:szCs w:val="21"/>
        </w:rPr>
        <w:t xml:space="preserve">Figure </w:t>
      </w:r>
      <w:r w:rsidRPr="006247E4">
        <w:rPr>
          <w:rFonts w:hint="eastAsia"/>
          <w:b/>
          <w:sz w:val="21"/>
          <w:szCs w:val="21"/>
        </w:rPr>
        <w:t>1</w:t>
      </w:r>
      <w:r w:rsidRPr="006247E4">
        <w:rPr>
          <w:b/>
          <w:sz w:val="21"/>
          <w:szCs w:val="21"/>
        </w:rPr>
        <w:t>.</w:t>
      </w:r>
      <w:proofErr w:type="gramEnd"/>
      <w:r w:rsidRPr="006247E4">
        <w:rPr>
          <w:b/>
          <w:sz w:val="21"/>
          <w:szCs w:val="21"/>
        </w:rPr>
        <w:t xml:space="preserve"> Median </w:t>
      </w:r>
      <w:r w:rsidRPr="006247E4">
        <w:rPr>
          <w:rFonts w:hint="eastAsia"/>
          <w:b/>
          <w:sz w:val="21"/>
          <w:szCs w:val="21"/>
        </w:rPr>
        <w:t>industry-adjusted return on assets</w:t>
      </w:r>
      <w:r w:rsidRPr="006247E4">
        <w:rPr>
          <w:b/>
          <w:sz w:val="21"/>
          <w:szCs w:val="21"/>
        </w:rPr>
        <w:t xml:space="preserve"> around CEO turnovers</w:t>
      </w:r>
      <w:r w:rsidRPr="006247E4">
        <w:rPr>
          <w:rFonts w:hint="eastAsia"/>
          <w:b/>
          <w:sz w:val="21"/>
          <w:szCs w:val="21"/>
        </w:rPr>
        <w:t xml:space="preserve"> by turnover type or successor origin</w:t>
      </w:r>
    </w:p>
    <w:p w:rsidR="00BA1A1F" w:rsidRDefault="00BA1A1F" w:rsidP="007054BD">
      <w:pPr>
        <w:spacing w:beforeLines="25" w:afterLines="25"/>
      </w:pPr>
    </w:p>
    <w:p w:rsidR="00BA1A1F" w:rsidRDefault="00BA1A1F" w:rsidP="007054BD">
      <w:pPr>
        <w:spacing w:beforeLines="25" w:afterLines="25"/>
      </w:pPr>
      <w:r w:rsidRPr="00176E64">
        <w:rPr>
          <w:noProof/>
          <w:lang w:eastAsia="zh-CN"/>
        </w:rPr>
        <w:lastRenderedPageBreak/>
        <w:drawing>
          <wp:inline distT="0" distB="0" distL="0" distR="0">
            <wp:extent cx="5191125" cy="3695700"/>
            <wp:effectExtent l="19050" t="0" r="0" b="0"/>
            <wp:docPr id="6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srcRect/>
                    <a:stretch>
                      <a:fillRect/>
                    </a:stretch>
                  </pic:blipFill>
                  <pic:spPr bwMode="auto">
                    <a:xfrm>
                      <a:off x="0" y="0"/>
                      <a:ext cx="5191125" cy="3695700"/>
                    </a:xfrm>
                    <a:prstGeom prst="rect">
                      <a:avLst/>
                    </a:prstGeom>
                    <a:noFill/>
                    <a:ln w="9525">
                      <a:noFill/>
                      <a:miter lim="800000"/>
                      <a:headEnd/>
                      <a:tailEnd/>
                    </a:ln>
                  </pic:spPr>
                </pic:pic>
              </a:graphicData>
            </a:graphic>
          </wp:inline>
        </w:drawing>
      </w:r>
    </w:p>
    <w:p w:rsidR="00BA1A1F" w:rsidRPr="006247E4" w:rsidRDefault="00BA1A1F" w:rsidP="00BA1A1F">
      <w:pPr>
        <w:jc w:val="center"/>
        <w:rPr>
          <w:b/>
          <w:sz w:val="21"/>
          <w:szCs w:val="21"/>
        </w:rPr>
      </w:pPr>
      <w:proofErr w:type="gramStart"/>
      <w:r w:rsidRPr="006247E4">
        <w:rPr>
          <w:b/>
          <w:sz w:val="21"/>
          <w:szCs w:val="21"/>
        </w:rPr>
        <w:t xml:space="preserve">Figure </w:t>
      </w:r>
      <w:r w:rsidRPr="006247E4">
        <w:rPr>
          <w:rFonts w:hint="eastAsia"/>
          <w:b/>
          <w:sz w:val="21"/>
          <w:szCs w:val="21"/>
        </w:rPr>
        <w:t>2</w:t>
      </w:r>
      <w:r w:rsidRPr="006247E4">
        <w:rPr>
          <w:b/>
          <w:sz w:val="21"/>
          <w:szCs w:val="21"/>
        </w:rPr>
        <w:t>.</w:t>
      </w:r>
      <w:proofErr w:type="gramEnd"/>
      <w:r w:rsidRPr="006247E4">
        <w:rPr>
          <w:b/>
          <w:sz w:val="21"/>
          <w:szCs w:val="21"/>
        </w:rPr>
        <w:t xml:space="preserve"> Median </w:t>
      </w:r>
      <w:r w:rsidRPr="006247E4">
        <w:rPr>
          <w:rFonts w:hint="eastAsia"/>
          <w:b/>
          <w:sz w:val="21"/>
          <w:szCs w:val="21"/>
        </w:rPr>
        <w:t>Industry-adjusted r</w:t>
      </w:r>
      <w:r w:rsidRPr="006247E4">
        <w:rPr>
          <w:b/>
          <w:sz w:val="21"/>
          <w:szCs w:val="21"/>
        </w:rPr>
        <w:t>eturn on assets around CEO turnovers</w:t>
      </w:r>
      <w:r w:rsidRPr="006247E4">
        <w:rPr>
          <w:rFonts w:hint="eastAsia"/>
          <w:b/>
          <w:sz w:val="21"/>
          <w:szCs w:val="21"/>
        </w:rPr>
        <w:t xml:space="preserve"> by turnover type and successor origin</w:t>
      </w:r>
    </w:p>
    <w:p w:rsidR="00134B7A" w:rsidRDefault="00134B7A" w:rsidP="00BA1A1F">
      <w:pPr>
        <w:jc w:val="center"/>
        <w:rPr>
          <w:sz w:val="21"/>
          <w:szCs w:val="21"/>
        </w:rPr>
      </w:pPr>
    </w:p>
    <w:p w:rsidR="00134B7A" w:rsidRDefault="00134B7A" w:rsidP="00BA1A1F">
      <w:pPr>
        <w:jc w:val="center"/>
        <w:rPr>
          <w:sz w:val="21"/>
          <w:szCs w:val="21"/>
        </w:rPr>
      </w:pPr>
      <w:r w:rsidRPr="00134B7A">
        <w:rPr>
          <w:noProof/>
          <w:szCs w:val="21"/>
          <w:lang w:eastAsia="zh-CN"/>
        </w:rPr>
        <w:drawing>
          <wp:inline distT="0" distB="0" distL="0" distR="0">
            <wp:extent cx="5181600" cy="364807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5181600" cy="3648075"/>
                    </a:xfrm>
                    <a:prstGeom prst="rect">
                      <a:avLst/>
                    </a:prstGeom>
                    <a:noFill/>
                    <a:ln w="9525">
                      <a:noFill/>
                      <a:miter lim="800000"/>
                      <a:headEnd/>
                      <a:tailEnd/>
                    </a:ln>
                  </pic:spPr>
                </pic:pic>
              </a:graphicData>
            </a:graphic>
          </wp:inline>
        </w:drawing>
      </w:r>
    </w:p>
    <w:p w:rsidR="00134B7A" w:rsidRPr="006247E4" w:rsidRDefault="00134B7A" w:rsidP="00134B7A">
      <w:pPr>
        <w:jc w:val="center"/>
        <w:rPr>
          <w:b/>
          <w:sz w:val="21"/>
          <w:szCs w:val="21"/>
        </w:rPr>
      </w:pPr>
      <w:proofErr w:type="gramStart"/>
      <w:r w:rsidRPr="006247E4">
        <w:rPr>
          <w:b/>
          <w:sz w:val="21"/>
          <w:szCs w:val="21"/>
        </w:rPr>
        <w:t>Figure 3.</w:t>
      </w:r>
      <w:proofErr w:type="gramEnd"/>
      <w:r w:rsidRPr="006247E4">
        <w:rPr>
          <w:b/>
          <w:sz w:val="21"/>
          <w:szCs w:val="21"/>
        </w:rPr>
        <w:t xml:space="preserve"> Median </w:t>
      </w:r>
      <w:r w:rsidRPr="006247E4">
        <w:rPr>
          <w:rFonts w:hint="eastAsia"/>
          <w:b/>
          <w:sz w:val="21"/>
          <w:szCs w:val="21"/>
        </w:rPr>
        <w:t xml:space="preserve">industry-adjusted return on </w:t>
      </w:r>
      <w:r w:rsidRPr="006247E4">
        <w:rPr>
          <w:b/>
          <w:sz w:val="21"/>
          <w:szCs w:val="21"/>
        </w:rPr>
        <w:t>equity around CEO turnovers</w:t>
      </w:r>
      <w:r w:rsidRPr="006247E4">
        <w:rPr>
          <w:rFonts w:hint="eastAsia"/>
          <w:b/>
          <w:sz w:val="21"/>
          <w:szCs w:val="21"/>
        </w:rPr>
        <w:t xml:space="preserve"> by turnover type or successor origin</w:t>
      </w:r>
    </w:p>
    <w:p w:rsidR="00134B7A" w:rsidRDefault="00134B7A" w:rsidP="00BA1A1F">
      <w:pPr>
        <w:jc w:val="center"/>
        <w:rPr>
          <w:sz w:val="21"/>
          <w:szCs w:val="21"/>
        </w:rPr>
      </w:pPr>
    </w:p>
    <w:p w:rsidR="00134B7A" w:rsidRDefault="00134B7A" w:rsidP="00BA1A1F">
      <w:pPr>
        <w:jc w:val="center"/>
        <w:rPr>
          <w:sz w:val="21"/>
          <w:szCs w:val="21"/>
        </w:rPr>
      </w:pPr>
      <w:r w:rsidRPr="00134B7A">
        <w:rPr>
          <w:noProof/>
          <w:szCs w:val="21"/>
          <w:lang w:eastAsia="zh-CN"/>
        </w:rPr>
        <w:lastRenderedPageBreak/>
        <w:drawing>
          <wp:inline distT="0" distB="0" distL="0" distR="0">
            <wp:extent cx="5191125" cy="364807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srcRect/>
                    <a:stretch>
                      <a:fillRect/>
                    </a:stretch>
                  </pic:blipFill>
                  <pic:spPr bwMode="auto">
                    <a:xfrm>
                      <a:off x="0" y="0"/>
                      <a:ext cx="5191125" cy="3648075"/>
                    </a:xfrm>
                    <a:prstGeom prst="rect">
                      <a:avLst/>
                    </a:prstGeom>
                    <a:noFill/>
                    <a:ln w="9525">
                      <a:noFill/>
                      <a:miter lim="800000"/>
                      <a:headEnd/>
                      <a:tailEnd/>
                    </a:ln>
                  </pic:spPr>
                </pic:pic>
              </a:graphicData>
            </a:graphic>
          </wp:inline>
        </w:drawing>
      </w:r>
    </w:p>
    <w:p w:rsidR="00E3405B" w:rsidRDefault="00134B7A" w:rsidP="00E65630">
      <w:pPr>
        <w:jc w:val="center"/>
        <w:rPr>
          <w:b/>
          <w:sz w:val="21"/>
          <w:szCs w:val="21"/>
        </w:rPr>
      </w:pPr>
      <w:proofErr w:type="gramStart"/>
      <w:r w:rsidRPr="006247E4">
        <w:rPr>
          <w:b/>
          <w:sz w:val="21"/>
          <w:szCs w:val="21"/>
        </w:rPr>
        <w:t>Figure 4.</w:t>
      </w:r>
      <w:proofErr w:type="gramEnd"/>
      <w:r w:rsidRPr="006247E4">
        <w:rPr>
          <w:b/>
          <w:sz w:val="21"/>
          <w:szCs w:val="21"/>
        </w:rPr>
        <w:t xml:space="preserve"> Median </w:t>
      </w:r>
      <w:r w:rsidRPr="006247E4">
        <w:rPr>
          <w:rFonts w:hint="eastAsia"/>
          <w:b/>
          <w:sz w:val="21"/>
          <w:szCs w:val="21"/>
        </w:rPr>
        <w:t>Industry-adjusted r</w:t>
      </w:r>
      <w:r w:rsidRPr="006247E4">
        <w:rPr>
          <w:b/>
          <w:sz w:val="21"/>
          <w:szCs w:val="21"/>
        </w:rPr>
        <w:t>eturn on equity around CEO turnovers</w:t>
      </w:r>
      <w:r w:rsidRPr="006247E4">
        <w:rPr>
          <w:rFonts w:hint="eastAsia"/>
          <w:b/>
          <w:sz w:val="21"/>
          <w:szCs w:val="21"/>
        </w:rPr>
        <w:t xml:space="preserve"> by turnover type and successor origin</w:t>
      </w:r>
    </w:p>
    <w:p w:rsidR="007B0F37" w:rsidRDefault="007B0F37" w:rsidP="00E65630">
      <w:pPr>
        <w:jc w:val="center"/>
        <w:rPr>
          <w:b/>
          <w:sz w:val="21"/>
          <w:szCs w:val="21"/>
        </w:rPr>
      </w:pPr>
    </w:p>
    <w:p w:rsidR="007B0F37" w:rsidRDefault="007B0F37">
      <w:pPr>
        <w:rPr>
          <w:b/>
          <w:sz w:val="21"/>
          <w:szCs w:val="21"/>
        </w:rPr>
      </w:pPr>
      <w:r>
        <w:rPr>
          <w:b/>
          <w:sz w:val="21"/>
          <w:szCs w:val="21"/>
        </w:rPr>
        <w:br w:type="page"/>
      </w:r>
    </w:p>
    <w:p w:rsidR="007B0F37" w:rsidRPr="007B0F37" w:rsidRDefault="007B0F37" w:rsidP="007054BD">
      <w:pPr>
        <w:spacing w:beforeLines="50" w:afterLines="50"/>
        <w:jc w:val="center"/>
      </w:pPr>
    </w:p>
    <w:p w:rsidR="007B0F37" w:rsidRPr="007B0F37" w:rsidRDefault="007B0F37" w:rsidP="007054BD">
      <w:pPr>
        <w:spacing w:beforeLines="50" w:afterLines="50"/>
        <w:jc w:val="center"/>
      </w:pPr>
    </w:p>
    <w:p w:rsidR="007B0F37" w:rsidRPr="007B0F37" w:rsidRDefault="007B0F37" w:rsidP="007054BD">
      <w:pPr>
        <w:spacing w:beforeLines="50" w:afterLines="50"/>
        <w:jc w:val="center"/>
        <w:rPr>
          <w:b/>
          <w:sz w:val="28"/>
          <w:szCs w:val="28"/>
        </w:rPr>
      </w:pPr>
      <w:r w:rsidRPr="007B0F37">
        <w:rPr>
          <w:b/>
          <w:sz w:val="28"/>
          <w:szCs w:val="28"/>
        </w:rPr>
        <w:t>VITA</w:t>
      </w:r>
    </w:p>
    <w:p w:rsidR="00C00176" w:rsidRDefault="00C00176" w:rsidP="00C00176">
      <w:pPr>
        <w:spacing w:line="480" w:lineRule="auto"/>
        <w:jc w:val="both"/>
        <w:rPr>
          <w:b/>
        </w:rPr>
      </w:pPr>
    </w:p>
    <w:p w:rsidR="007B0F37" w:rsidRDefault="007B0F37" w:rsidP="00C00176">
      <w:pPr>
        <w:spacing w:line="480" w:lineRule="auto"/>
        <w:ind w:firstLineChars="200" w:firstLine="480"/>
        <w:jc w:val="both"/>
        <w:rPr>
          <w:lang w:eastAsia="zh-CN"/>
        </w:rPr>
      </w:pPr>
      <w:r w:rsidRPr="007B0F37">
        <w:t xml:space="preserve"> </w:t>
      </w:r>
      <w:r w:rsidRPr="007B0F37">
        <w:rPr>
          <w:lang w:eastAsia="zh-CN"/>
        </w:rPr>
        <w:t xml:space="preserve">Zhongdong Chen was born in </w:t>
      </w:r>
      <w:r w:rsidR="00C00176">
        <w:rPr>
          <w:lang w:eastAsia="zh-CN"/>
        </w:rPr>
        <w:t xml:space="preserve">Chongqing, China.  He earned his undergraduate B.A degree and </w:t>
      </w:r>
      <w:r w:rsidR="002438A9">
        <w:rPr>
          <w:lang w:eastAsia="zh-CN"/>
        </w:rPr>
        <w:t xml:space="preserve">graduate </w:t>
      </w:r>
      <w:r w:rsidR="00C00176">
        <w:rPr>
          <w:lang w:eastAsia="zh-CN"/>
        </w:rPr>
        <w:t>M.A degree at Sichuan University in Chengdu, China.  He will finish his doctoral work at the University of Tennessee in August 2013 and will then join the faculty of the Business School at Carson-Newman University in Jefferson City, TN as an Assistant Professor of Finance.</w:t>
      </w:r>
    </w:p>
    <w:p w:rsidR="00C00176" w:rsidRPr="007B0F37" w:rsidRDefault="00C00176" w:rsidP="00C00176">
      <w:pPr>
        <w:spacing w:line="480" w:lineRule="auto"/>
        <w:ind w:firstLineChars="200" w:firstLine="480"/>
        <w:jc w:val="both"/>
      </w:pPr>
      <w:r>
        <w:rPr>
          <w:lang w:eastAsia="zh-CN"/>
        </w:rPr>
        <w:t xml:space="preserve">Zhongdong has been working as a Research Assistant for the Department of Finance at the University of Tennessee since 2007.  He has taught undergraduate introductory finance and business courses during this time.  He has also been an adjunct professor for Carson-Newman University teaching </w:t>
      </w:r>
      <w:r w:rsidR="00C47E41">
        <w:rPr>
          <w:lang w:eastAsia="zh-CN"/>
        </w:rPr>
        <w:t xml:space="preserve">Corporate Finance in </w:t>
      </w:r>
      <w:r w:rsidR="002438A9">
        <w:rPr>
          <w:lang w:eastAsia="zh-CN"/>
        </w:rPr>
        <w:t>s</w:t>
      </w:r>
      <w:r w:rsidR="00C47E41">
        <w:rPr>
          <w:lang w:eastAsia="zh-CN"/>
        </w:rPr>
        <w:t>pring 2013.  His research interests include empirical assets pricing, corporate finance, and banking.  He has presented his research papers at multiple finance conferences including Financial Management Association annual conferences, Midwest Financial Association annual conferences, Southwestern Finance Association annual conferences, and Academy of Economics and Finance annual conference.</w:t>
      </w:r>
    </w:p>
    <w:sectPr w:rsidR="00C00176" w:rsidRPr="007B0F37" w:rsidSect="00240738">
      <w:footnotePr>
        <w:numRestart w:val="eachSect"/>
      </w:footnotePr>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1B5" w:rsidRDefault="001C51B5">
      <w:r>
        <w:separator/>
      </w:r>
    </w:p>
  </w:endnote>
  <w:endnote w:type="continuationSeparator" w:id="0">
    <w:p w:rsidR="001C51B5" w:rsidRDefault="001C51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Tahoma"/>
    <w:panose1 w:val="02010600030101010101"/>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03251"/>
      <w:docPartObj>
        <w:docPartGallery w:val="Page Numbers (Bottom of Page)"/>
        <w:docPartUnique/>
      </w:docPartObj>
    </w:sdtPr>
    <w:sdtContent>
      <w:p w:rsidR="007054BD" w:rsidRDefault="007054BD">
        <w:pPr>
          <w:pStyle w:val="a7"/>
          <w:jc w:val="center"/>
        </w:pPr>
        <w:fldSimple w:instr=" PAGE   \* MERGEFORMAT ">
          <w:r w:rsidR="00B025F4" w:rsidRPr="00B025F4">
            <w:rPr>
              <w:noProof/>
              <w:lang w:val="zh-CN"/>
            </w:rPr>
            <w:t>iv</w:t>
          </w:r>
        </w:fldSimple>
      </w:p>
    </w:sdtContent>
  </w:sdt>
  <w:p w:rsidR="007054BD" w:rsidRDefault="007054B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BD" w:rsidRDefault="007054BD">
    <w:pPr>
      <w:pStyle w:val="a7"/>
      <w:jc w:val="center"/>
    </w:pPr>
  </w:p>
  <w:p w:rsidR="007054BD" w:rsidRDefault="007054BD">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03255"/>
      <w:docPartObj>
        <w:docPartGallery w:val="Page Numbers (Bottom of Page)"/>
        <w:docPartUnique/>
      </w:docPartObj>
    </w:sdtPr>
    <w:sdtContent>
      <w:p w:rsidR="007054BD" w:rsidRDefault="007054BD">
        <w:pPr>
          <w:pStyle w:val="a7"/>
          <w:jc w:val="center"/>
        </w:pPr>
        <w:fldSimple w:instr=" PAGE   \* MERGEFORMAT ">
          <w:r w:rsidR="00D86F7D" w:rsidRPr="00D86F7D">
            <w:rPr>
              <w:noProof/>
              <w:lang w:val="zh-CN"/>
            </w:rPr>
            <w:t>81</w:t>
          </w:r>
        </w:fldSimple>
      </w:p>
    </w:sdtContent>
  </w:sdt>
  <w:p w:rsidR="007054BD" w:rsidRDefault="007054B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1B5" w:rsidRDefault="001C51B5">
      <w:r>
        <w:separator/>
      </w:r>
    </w:p>
  </w:footnote>
  <w:footnote w:type="continuationSeparator" w:id="0">
    <w:p w:rsidR="001C51B5" w:rsidRDefault="001C51B5">
      <w:r>
        <w:continuationSeparator/>
      </w:r>
    </w:p>
  </w:footnote>
  <w:footnote w:id="1">
    <w:p w:rsidR="007054BD" w:rsidRPr="00A3174D" w:rsidRDefault="007054BD" w:rsidP="000067E0">
      <w:pPr>
        <w:pStyle w:val="a4"/>
        <w:jc w:val="both"/>
      </w:pPr>
      <w:r w:rsidRPr="00A3174D">
        <w:rPr>
          <w:rStyle w:val="a5"/>
        </w:rPr>
        <w:footnoteRef/>
      </w:r>
      <w:r w:rsidRPr="00A3174D">
        <w:t xml:space="preserve"> </w:t>
      </w:r>
      <w:r>
        <w:t>T</w:t>
      </w:r>
      <w:r w:rsidRPr="00A3174D">
        <w:t xml:space="preserve">his classification is </w:t>
      </w:r>
      <w:r>
        <w:t>somewhat different from</w:t>
      </w:r>
      <w:r w:rsidRPr="00A3174D">
        <w:t xml:space="preserve"> that used </w:t>
      </w:r>
      <w:r>
        <w:t>in</w:t>
      </w:r>
      <w:r w:rsidRPr="00A3174D">
        <w:t xml:space="preserve"> </w:t>
      </w:r>
      <w:proofErr w:type="spellStart"/>
      <w:r w:rsidRPr="00A3174D">
        <w:t>Güner</w:t>
      </w:r>
      <w:proofErr w:type="spellEnd"/>
      <w:r w:rsidRPr="00DF707C">
        <w:rPr>
          <w:i/>
        </w:rPr>
        <w:t xml:space="preserve"> et al.</w:t>
      </w:r>
      <w:r w:rsidRPr="00A3174D">
        <w:t xml:space="preserve"> (2008) and Minton </w:t>
      </w:r>
      <w:r w:rsidRPr="00DF707C">
        <w:rPr>
          <w:i/>
        </w:rPr>
        <w:t>et al.</w:t>
      </w:r>
      <w:r w:rsidRPr="00A3174D">
        <w:t xml:space="preserve"> (201</w:t>
      </w:r>
      <w:r>
        <w:rPr>
          <w:rFonts w:hint="eastAsia"/>
          <w:lang w:eastAsia="zh-CN"/>
        </w:rPr>
        <w:t>3</w:t>
      </w:r>
      <w:r w:rsidRPr="00A3174D">
        <w:t>)</w:t>
      </w:r>
      <w:r>
        <w:t xml:space="preserve"> due to the purpose of this study</w:t>
      </w:r>
      <w:r w:rsidRPr="00A3174D">
        <w:t xml:space="preserve">.  </w:t>
      </w:r>
      <w:r>
        <w:t>In contrast with the previous studies, I do not classify finance-related officers at non-financial firms or business professors as financial industry experts because they may not necessarily have a strong understanding of bank operations.  Furthermore, the two cited studies</w:t>
      </w:r>
      <w:r w:rsidRPr="00A3174D">
        <w:t xml:space="preserve"> do not </w:t>
      </w:r>
      <w:r>
        <w:t>classify</w:t>
      </w:r>
      <w:r w:rsidRPr="00A3174D">
        <w:t xml:space="preserve"> directors </w:t>
      </w:r>
      <w:r>
        <w:t>with work</w:t>
      </w:r>
      <w:r w:rsidRPr="00A3174D">
        <w:t xml:space="preserve"> experience </w:t>
      </w:r>
      <w:r>
        <w:t>with</w:t>
      </w:r>
      <w:r w:rsidRPr="00A3174D">
        <w:t xml:space="preserve"> a banking regulator</w:t>
      </w:r>
      <w:r>
        <w:t xml:space="preserve"> as financial industry experts</w:t>
      </w:r>
      <w:r w:rsidRPr="00A3174D">
        <w:t>.</w:t>
      </w:r>
      <w:r>
        <w:t xml:space="preserve"> </w:t>
      </w:r>
    </w:p>
  </w:footnote>
  <w:footnote w:id="2">
    <w:p w:rsidR="007054BD" w:rsidRPr="00D82535" w:rsidRDefault="007054BD" w:rsidP="00591032">
      <w:pPr>
        <w:pStyle w:val="a4"/>
        <w:jc w:val="both"/>
      </w:pPr>
      <w:r w:rsidRPr="00D82535">
        <w:rPr>
          <w:rStyle w:val="a5"/>
        </w:rPr>
        <w:footnoteRef/>
      </w:r>
      <w:r w:rsidRPr="00D82535">
        <w:t xml:space="preserve"> “Help Wanted: Bank Boards Seeking Competent Directors”, Stephe</w:t>
      </w:r>
      <w:r>
        <w:t xml:space="preserve">n </w:t>
      </w:r>
      <w:proofErr w:type="spellStart"/>
      <w:r>
        <w:t>Gandel</w:t>
      </w:r>
      <w:proofErr w:type="spellEnd"/>
      <w:r>
        <w:t xml:space="preserve">, TIME, </w:t>
      </w:r>
      <w:proofErr w:type="gramStart"/>
      <w:r>
        <w:t>May</w:t>
      </w:r>
      <w:proofErr w:type="gramEnd"/>
      <w:r>
        <w:t xml:space="preserve"> 20, 2009.</w:t>
      </w:r>
    </w:p>
  </w:footnote>
  <w:footnote w:id="3">
    <w:p w:rsidR="007054BD" w:rsidRPr="00420A61" w:rsidRDefault="007054BD" w:rsidP="00687475">
      <w:pPr>
        <w:pStyle w:val="a4"/>
        <w:jc w:val="both"/>
      </w:pPr>
      <w:r w:rsidRPr="00420A61">
        <w:rPr>
          <w:rStyle w:val="a5"/>
        </w:rPr>
        <w:footnoteRef/>
      </w:r>
      <w:r w:rsidRPr="00420A61">
        <w:t xml:space="preserve"> </w:t>
      </w:r>
      <w:r>
        <w:rPr>
          <w:rFonts w:hint="eastAsia"/>
          <w:lang w:eastAsia="zh-CN"/>
        </w:rPr>
        <w:t xml:space="preserve">On July 21, 2011, the </w:t>
      </w:r>
      <w:r>
        <w:t xml:space="preserve">OTS </w:t>
      </w:r>
      <w:r>
        <w:rPr>
          <w:rFonts w:hint="eastAsia"/>
          <w:lang w:eastAsia="zh-CN"/>
        </w:rPr>
        <w:t xml:space="preserve">became </w:t>
      </w:r>
      <w:r>
        <w:rPr>
          <w:lang w:eastAsia="zh-CN"/>
        </w:rPr>
        <w:t>part of</w:t>
      </w:r>
      <w:r>
        <w:rPr>
          <w:rFonts w:hint="eastAsia"/>
          <w:lang w:eastAsia="zh-CN"/>
        </w:rPr>
        <w:t xml:space="preserve"> the OCC</w:t>
      </w:r>
      <w:r>
        <w:t>.</w:t>
      </w:r>
    </w:p>
  </w:footnote>
  <w:footnote w:id="4">
    <w:p w:rsidR="007054BD" w:rsidRPr="00424E4D" w:rsidRDefault="007054BD" w:rsidP="006965B9">
      <w:pPr>
        <w:pStyle w:val="a4"/>
        <w:jc w:val="both"/>
      </w:pPr>
      <w:r w:rsidRPr="009A21E1">
        <w:rPr>
          <w:rStyle w:val="a5"/>
        </w:rPr>
        <w:footnoteRef/>
      </w:r>
      <w:r w:rsidRPr="009A21E1">
        <w:t xml:space="preserve"> I start </w:t>
      </w:r>
      <w:r>
        <w:t>with</w:t>
      </w:r>
      <w:r w:rsidRPr="009A21E1">
        <w:t xml:space="preserve"> the year 1995 because</w:t>
      </w:r>
      <w:r>
        <w:t xml:space="preserve"> board information prior to 199</w:t>
      </w:r>
      <w:r>
        <w:rPr>
          <w:rFonts w:hint="eastAsia"/>
          <w:lang w:eastAsia="zh-CN"/>
        </w:rPr>
        <w:t>4</w:t>
      </w:r>
      <w:r>
        <w:t xml:space="preserve"> is not available in</w:t>
      </w:r>
      <w:r w:rsidRPr="009A21E1">
        <w:t xml:space="preserve"> </w:t>
      </w:r>
      <w:r>
        <w:t xml:space="preserve">the </w:t>
      </w:r>
      <w:r w:rsidRPr="009A21E1">
        <w:t xml:space="preserve">Edgar filing </w:t>
      </w:r>
      <w:r w:rsidRPr="00424E4D">
        <w:t>database.</w:t>
      </w:r>
    </w:p>
  </w:footnote>
  <w:footnote w:id="5">
    <w:p w:rsidR="007054BD" w:rsidRDefault="007054BD" w:rsidP="00424E4D">
      <w:pPr>
        <w:pStyle w:val="a4"/>
        <w:jc w:val="both"/>
        <w:rPr>
          <w:lang w:eastAsia="zh-CN"/>
        </w:rPr>
      </w:pPr>
      <w:r w:rsidRPr="00424E4D">
        <w:rPr>
          <w:rStyle w:val="a5"/>
        </w:rPr>
        <w:footnoteRef/>
      </w:r>
      <w:r w:rsidRPr="009A21E1">
        <w:t>For example, Sallie Mae functioned as a government-sponsored enterprise until its privatization process was finished in 2004</w:t>
      </w:r>
      <w:r>
        <w:t xml:space="preserve"> and even after that point it was still widely regarded as quasi-government backed</w:t>
      </w:r>
      <w:r w:rsidRPr="009A21E1">
        <w:t>.</w:t>
      </w:r>
      <w:r>
        <w:rPr>
          <w:rFonts w:hint="eastAsia"/>
          <w:lang w:eastAsia="zh-CN"/>
        </w:rPr>
        <w:t xml:space="preserve">  However, the main results do not change after I include </w:t>
      </w:r>
      <w:r>
        <w:rPr>
          <w:lang w:eastAsia="zh-CN"/>
        </w:rPr>
        <w:t xml:space="preserve">the 10 </w:t>
      </w:r>
      <w:r>
        <w:rPr>
          <w:rFonts w:hint="eastAsia"/>
          <w:lang w:eastAsia="zh-CN"/>
        </w:rPr>
        <w:t xml:space="preserve">CEO turnovers at these three </w:t>
      </w:r>
      <w:r>
        <w:rPr>
          <w:lang w:eastAsia="zh-CN"/>
        </w:rPr>
        <w:t>institutions during the sample period</w:t>
      </w:r>
      <w:r>
        <w:rPr>
          <w:rFonts w:hint="eastAsia"/>
          <w:lang w:eastAsia="zh-CN"/>
        </w:rPr>
        <w:t>.</w:t>
      </w:r>
    </w:p>
  </w:footnote>
  <w:footnote w:id="6">
    <w:p w:rsidR="007054BD" w:rsidRPr="004E206E" w:rsidRDefault="007054BD" w:rsidP="008161C7">
      <w:pPr>
        <w:pStyle w:val="a4"/>
        <w:jc w:val="both"/>
        <w:rPr>
          <w:lang w:eastAsia="zh-CN"/>
        </w:rPr>
      </w:pPr>
      <w:r>
        <w:rPr>
          <w:rStyle w:val="a5"/>
        </w:rPr>
        <w:footnoteRef/>
      </w:r>
      <w:r>
        <w:t xml:space="preserve"> </w:t>
      </w:r>
      <w:r>
        <w:rPr>
          <w:rFonts w:hint="eastAsia"/>
          <w:lang w:eastAsia="zh-CN"/>
        </w:rPr>
        <w:t xml:space="preserve">The sample size is small compared with cross-industry studies.  However, sample size tends to be limited in studies </w:t>
      </w:r>
      <w:r>
        <w:rPr>
          <w:lang w:eastAsia="zh-CN"/>
        </w:rPr>
        <w:t>on</w:t>
      </w:r>
      <w:r>
        <w:rPr>
          <w:rFonts w:hint="eastAsia"/>
          <w:lang w:eastAsia="zh-CN"/>
        </w:rPr>
        <w:t xml:space="preserve"> bank CEO turnovers (see, e.g., </w:t>
      </w:r>
      <w:r>
        <w:rPr>
          <w:lang w:eastAsia="zh-CN"/>
        </w:rPr>
        <w:t xml:space="preserve">Hubbard and Palia, 1995, 61 CEO turnovers; </w:t>
      </w:r>
      <w:r>
        <w:rPr>
          <w:rFonts w:hint="eastAsia"/>
          <w:lang w:eastAsia="zh-CN"/>
        </w:rPr>
        <w:t>Webb, 2008</w:t>
      </w:r>
      <w:r>
        <w:rPr>
          <w:lang w:eastAsia="zh-CN"/>
        </w:rPr>
        <w:t>, 36 CEO turnovers</w:t>
      </w:r>
      <w:r>
        <w:rPr>
          <w:rFonts w:hint="eastAsia"/>
          <w:lang w:eastAsia="zh-CN"/>
        </w:rPr>
        <w:t>; Palvia, 2011</w:t>
      </w:r>
      <w:r>
        <w:rPr>
          <w:lang w:eastAsia="zh-CN"/>
        </w:rPr>
        <w:t>, 169 CEO turnovers</w:t>
      </w:r>
      <w:r>
        <w:rPr>
          <w:rFonts w:hint="eastAsia"/>
          <w:lang w:eastAsia="zh-CN"/>
        </w:rPr>
        <w:t>).</w:t>
      </w:r>
      <w:r>
        <w:rPr>
          <w:lang w:eastAsia="zh-CN"/>
        </w:rPr>
        <w:t xml:space="preserve">  Of the 112 unique banks during the 1995-2010 </w:t>
      </w:r>
      <w:proofErr w:type="gramStart"/>
      <w:r>
        <w:rPr>
          <w:lang w:eastAsia="zh-CN"/>
        </w:rPr>
        <w:t>period</w:t>
      </w:r>
      <w:proofErr w:type="gramEnd"/>
      <w:r>
        <w:rPr>
          <w:lang w:eastAsia="zh-CN"/>
        </w:rPr>
        <w:t>, one bank (0.89%) has five CEO turnovers, three banks (2.68%) have four CEO turnovers, five banks (4.46%) have three CEO turnovers, 38 banks (33.93%) have two CEO turnovers, and 65 banks (58.04%) have one CEO turnover.</w:t>
      </w:r>
    </w:p>
  </w:footnote>
  <w:footnote w:id="7">
    <w:p w:rsidR="007054BD" w:rsidRPr="007054BD" w:rsidRDefault="007054BD">
      <w:pPr>
        <w:pStyle w:val="a4"/>
        <w:rPr>
          <w:rFonts w:hint="eastAsia"/>
          <w:lang w:eastAsia="zh-CN"/>
        </w:rPr>
      </w:pPr>
      <w:r>
        <w:rPr>
          <w:rStyle w:val="a5"/>
        </w:rPr>
        <w:footnoteRef/>
      </w:r>
      <w:r>
        <w:t xml:space="preserve"> </w:t>
      </w:r>
      <w:r>
        <w:rPr>
          <w:rFonts w:hint="eastAsia"/>
          <w:lang w:eastAsia="zh-CN"/>
        </w:rPr>
        <w:t>Thereafter I report summary statistics only for CEO turnovers that have enough data for OLS model (1).</w:t>
      </w:r>
    </w:p>
  </w:footnote>
  <w:footnote w:id="8">
    <w:p w:rsidR="007054BD" w:rsidRPr="00777CD1" w:rsidRDefault="007054BD" w:rsidP="00687475">
      <w:pPr>
        <w:pStyle w:val="a4"/>
        <w:jc w:val="both"/>
      </w:pPr>
      <w:r w:rsidRPr="00777CD1">
        <w:rPr>
          <w:rStyle w:val="a5"/>
        </w:rPr>
        <w:footnoteRef/>
      </w:r>
      <w:r w:rsidRPr="00777CD1">
        <w:t xml:space="preserve"> Hubbard and Palia (1995) find a</w:t>
      </w:r>
      <w:r>
        <w:rPr>
          <w:rFonts w:hint="eastAsia"/>
        </w:rPr>
        <w:t xml:space="preserve"> </w:t>
      </w:r>
      <w:r>
        <w:t>cumulative</w:t>
      </w:r>
      <w:r>
        <w:rPr>
          <w:rFonts w:hint="eastAsia"/>
        </w:rPr>
        <w:t xml:space="preserve"> </w:t>
      </w:r>
      <w:r w:rsidRPr="00777CD1">
        <w:t>turnover rat</w:t>
      </w:r>
      <w:r>
        <w:t>e</w:t>
      </w:r>
      <w:r w:rsidRPr="00777CD1">
        <w:t xml:space="preserve"> of </w:t>
      </w:r>
      <w:r>
        <w:rPr>
          <w:rFonts w:hint="eastAsia"/>
        </w:rPr>
        <w:t xml:space="preserve">18.1% </w:t>
      </w:r>
      <w:r w:rsidRPr="00777CD1">
        <w:t xml:space="preserve">in the three years </w:t>
      </w:r>
      <w:r>
        <w:rPr>
          <w:rFonts w:hint="eastAsia"/>
        </w:rPr>
        <w:t>before</w:t>
      </w:r>
      <w:r w:rsidRPr="00777CD1">
        <w:t xml:space="preserve"> inter</w:t>
      </w:r>
      <w:r>
        <w:t>state banking legislation. I divide this</w:t>
      </w:r>
      <w:r w:rsidRPr="00777CD1">
        <w:t xml:space="preserve"> percentage</w:t>
      </w:r>
      <w:r>
        <w:t xml:space="preserve"> by three</w:t>
      </w:r>
      <w:r w:rsidRPr="00777CD1">
        <w:t xml:space="preserve"> to find the </w:t>
      </w:r>
      <w:r>
        <w:rPr>
          <w:rFonts w:hint="eastAsia"/>
        </w:rPr>
        <w:t xml:space="preserve">approximate </w:t>
      </w:r>
      <w:r w:rsidRPr="00777CD1">
        <w:t>annual turnover rate</w:t>
      </w:r>
      <w:r>
        <w:rPr>
          <w:rFonts w:hint="eastAsia"/>
        </w:rPr>
        <w:t>.</w:t>
      </w:r>
    </w:p>
  </w:footnote>
  <w:footnote w:id="9">
    <w:p w:rsidR="007054BD" w:rsidRPr="00A3174D" w:rsidRDefault="007054BD" w:rsidP="00020433">
      <w:pPr>
        <w:pStyle w:val="a4"/>
        <w:jc w:val="both"/>
      </w:pPr>
      <w:r w:rsidRPr="00A3174D">
        <w:rPr>
          <w:rStyle w:val="a5"/>
        </w:rPr>
        <w:footnoteRef/>
      </w:r>
      <w:r w:rsidRPr="00A3174D">
        <w:t xml:space="preserve"> CRSP value-weighted NYSE/AMEX/NASDAQ Index dropped 37.55% during 2000-2002. </w:t>
      </w:r>
    </w:p>
  </w:footnote>
  <w:footnote w:id="10">
    <w:p w:rsidR="007054BD" w:rsidRPr="00527636" w:rsidRDefault="007054BD" w:rsidP="00687475">
      <w:pPr>
        <w:pStyle w:val="a4"/>
        <w:jc w:val="both"/>
      </w:pPr>
      <w:r w:rsidRPr="00527636">
        <w:rPr>
          <w:rStyle w:val="a5"/>
        </w:rPr>
        <w:footnoteRef/>
      </w:r>
      <w:r w:rsidRPr="00527636">
        <w:t xml:space="preserve"> I do not differentiate </w:t>
      </w:r>
      <w:r>
        <w:t>between outside successors</w:t>
      </w:r>
      <w:r w:rsidRPr="00527636">
        <w:t xml:space="preserve"> from other banks </w:t>
      </w:r>
      <w:r>
        <w:t>and</w:t>
      </w:r>
      <w:r w:rsidRPr="00527636">
        <w:t xml:space="preserve"> those from other</w:t>
      </w:r>
      <w:r>
        <w:t xml:space="preserve"> industries (see Parrino, 1997)</w:t>
      </w:r>
      <w:r w:rsidRPr="00527636">
        <w:t xml:space="preserve">. Of </w:t>
      </w:r>
      <w:r>
        <w:rPr>
          <w:rFonts w:hint="eastAsia"/>
          <w:lang w:eastAsia="zh-CN"/>
        </w:rPr>
        <w:t>the</w:t>
      </w:r>
      <w:r w:rsidRPr="00527636">
        <w:t xml:space="preserve"> </w:t>
      </w:r>
      <w:r>
        <w:rPr>
          <w:rFonts w:hint="eastAsia"/>
          <w:lang w:eastAsia="zh-CN"/>
        </w:rPr>
        <w:t>34</w:t>
      </w:r>
      <w:r>
        <w:t xml:space="preserve"> outside </w:t>
      </w:r>
      <w:r w:rsidRPr="00527636">
        <w:t>success</w:t>
      </w:r>
      <w:r>
        <w:t>ors</w:t>
      </w:r>
      <w:r w:rsidRPr="00527636">
        <w:t xml:space="preserve">, only </w:t>
      </w:r>
      <w:r>
        <w:t>three</w:t>
      </w:r>
      <w:r w:rsidRPr="00527636">
        <w:t xml:space="preserve"> come immediately from </w:t>
      </w:r>
      <w:r>
        <w:t>another industry</w:t>
      </w:r>
      <w:r w:rsidRPr="00527636">
        <w:t xml:space="preserve">. However, they </w:t>
      </w:r>
      <w:r>
        <w:t>all</w:t>
      </w:r>
      <w:r w:rsidRPr="00527636">
        <w:t xml:space="preserve"> have </w:t>
      </w:r>
      <w:r>
        <w:rPr>
          <w:rFonts w:hint="eastAsia"/>
          <w:lang w:eastAsia="zh-CN"/>
        </w:rPr>
        <w:t xml:space="preserve">a </w:t>
      </w:r>
      <w:r w:rsidRPr="00527636">
        <w:t xml:space="preserve">banking </w:t>
      </w:r>
      <w:r>
        <w:rPr>
          <w:rFonts w:hint="eastAsia"/>
          <w:lang w:eastAsia="zh-CN"/>
        </w:rPr>
        <w:t>background</w:t>
      </w:r>
      <w:r w:rsidRPr="00527636">
        <w:t>.</w:t>
      </w:r>
    </w:p>
  </w:footnote>
  <w:footnote w:id="11">
    <w:p w:rsidR="007054BD" w:rsidRDefault="007054BD">
      <w:pPr>
        <w:pStyle w:val="a4"/>
      </w:pPr>
      <w:r>
        <w:rPr>
          <w:rStyle w:val="a5"/>
        </w:rPr>
        <w:footnoteRef/>
      </w:r>
      <w:r>
        <w:t xml:space="preserve"> I do not test the difference between insider succession and outsider succession because </w:t>
      </w:r>
      <w:r>
        <w:rPr>
          <w:rFonts w:hint="eastAsia"/>
        </w:rPr>
        <w:t xml:space="preserve">many banks, especially those that </w:t>
      </w:r>
      <w:r>
        <w:rPr>
          <w:rFonts w:hint="eastAsia"/>
          <w:lang w:eastAsia="zh-CN"/>
        </w:rPr>
        <w:t>oust their CEOs</w:t>
      </w:r>
      <w:r>
        <w:rPr>
          <w:rFonts w:hint="eastAsia"/>
        </w:rPr>
        <w:t xml:space="preserve">, </w:t>
      </w:r>
      <w:r>
        <w:rPr>
          <w:rFonts w:hint="eastAsia"/>
          <w:lang w:eastAsia="zh-CN"/>
        </w:rPr>
        <w:t>have not selected a successor at the time of announcement</w:t>
      </w:r>
      <w:r>
        <w:t>, which significantly reduces the sample size.</w:t>
      </w:r>
    </w:p>
  </w:footnote>
  <w:footnote w:id="12">
    <w:p w:rsidR="007054BD" w:rsidRDefault="007054BD">
      <w:pPr>
        <w:pStyle w:val="a4"/>
      </w:pPr>
      <w:r>
        <w:rPr>
          <w:rStyle w:val="a5"/>
        </w:rPr>
        <w:footnoteRef/>
      </w:r>
      <w:r>
        <w:t xml:space="preserve"> If a CEO turnover is announced on a non-trading day, the next trading day is regarded as day 0.</w:t>
      </w:r>
    </w:p>
  </w:footnote>
  <w:footnote w:id="13">
    <w:p w:rsidR="007054BD" w:rsidRDefault="007054BD" w:rsidP="0088153B">
      <w:pPr>
        <w:pStyle w:val="a4"/>
        <w:rPr>
          <w:lang w:eastAsia="zh-CN"/>
        </w:rPr>
      </w:pPr>
      <w:r>
        <w:rPr>
          <w:rStyle w:val="a5"/>
        </w:rPr>
        <w:footnoteRef/>
      </w:r>
      <w:r>
        <w:t xml:space="preserve"> </w:t>
      </w:r>
      <w:r>
        <w:rPr>
          <w:lang w:eastAsia="zh-CN"/>
        </w:rPr>
        <w:t>When using raw stock returns instead of CARs over the five event windows, I find similar results.</w:t>
      </w:r>
    </w:p>
  </w:footnote>
  <w:footnote w:id="14">
    <w:p w:rsidR="007054BD" w:rsidRDefault="007054BD" w:rsidP="006F61C0">
      <w:pPr>
        <w:pStyle w:val="a4"/>
        <w:jc w:val="both"/>
      </w:pPr>
      <w:r>
        <w:rPr>
          <w:rStyle w:val="a5"/>
        </w:rPr>
        <w:footnoteRef/>
      </w:r>
      <w:r>
        <w:t xml:space="preserve"> Unlike forced CEO turnovers, the announcement quarter of a voluntary CEO turnover may be different from the effective turnover quarter. To capture the performance </w:t>
      </w:r>
      <w:r>
        <w:rPr>
          <w:rFonts w:hint="eastAsia"/>
          <w:lang w:eastAsia="zh-CN"/>
        </w:rPr>
        <w:t>change only attributable to</w:t>
      </w:r>
      <w:r>
        <w:t xml:space="preserve"> a successor CEO, </w:t>
      </w:r>
      <w:r>
        <w:rPr>
          <w:rFonts w:hint="eastAsia"/>
          <w:lang w:eastAsia="zh-CN"/>
        </w:rPr>
        <w:t xml:space="preserve">I omit the </w:t>
      </w:r>
      <w:r>
        <w:rPr>
          <w:lang w:eastAsia="zh-CN"/>
        </w:rPr>
        <w:t>quarter</w:t>
      </w:r>
      <w:r>
        <w:rPr>
          <w:rFonts w:hint="eastAsia"/>
          <w:lang w:eastAsia="zh-CN"/>
        </w:rPr>
        <w:t>(s) between the turnover announcement quarter and effective turnover quarter.</w:t>
      </w:r>
      <w:r>
        <w:t xml:space="preserve"> </w:t>
      </w:r>
    </w:p>
  </w:footnote>
  <w:footnote w:id="15">
    <w:p w:rsidR="007054BD" w:rsidRPr="008325AD" w:rsidRDefault="007054BD" w:rsidP="006965B9">
      <w:pPr>
        <w:pStyle w:val="a4"/>
      </w:pPr>
      <w:r w:rsidRPr="008325AD">
        <w:rPr>
          <w:rStyle w:val="a5"/>
        </w:rPr>
        <w:footnoteRef/>
      </w:r>
      <w:r w:rsidRPr="008325AD">
        <w:t xml:space="preserve"> I find similar pattern</w:t>
      </w:r>
      <w:r>
        <w:t>s</w:t>
      </w:r>
      <w:r>
        <w:rPr>
          <w:rFonts w:hint="eastAsia"/>
          <w:lang w:eastAsia="zh-CN"/>
        </w:rPr>
        <w:t xml:space="preserve"> </w:t>
      </w:r>
      <w:r>
        <w:rPr>
          <w:lang w:eastAsia="zh-CN"/>
        </w:rPr>
        <w:t>in</w:t>
      </w:r>
      <w:r>
        <w:rPr>
          <w:rFonts w:hint="eastAsia"/>
          <w:lang w:eastAsia="zh-CN"/>
        </w:rPr>
        <w:t xml:space="preserve"> unadjusted ROA</w:t>
      </w:r>
      <w:r w:rsidRPr="008325AD">
        <w:t>.</w:t>
      </w:r>
    </w:p>
  </w:footnote>
  <w:footnote w:id="16">
    <w:p w:rsidR="007054BD" w:rsidRDefault="007054BD">
      <w:pPr>
        <w:pStyle w:val="a4"/>
      </w:pPr>
      <w:r>
        <w:rPr>
          <w:rStyle w:val="a5"/>
        </w:rPr>
        <w:footnoteRef/>
      </w:r>
      <w:r>
        <w:t xml:space="preserve"> Median tests show similar results.</w:t>
      </w:r>
    </w:p>
  </w:footnote>
  <w:footnote w:id="17">
    <w:p w:rsidR="007054BD" w:rsidRPr="008325AD" w:rsidRDefault="007054BD" w:rsidP="00A35101">
      <w:pPr>
        <w:pStyle w:val="a4"/>
      </w:pPr>
      <w:r w:rsidRPr="008325AD">
        <w:rPr>
          <w:rStyle w:val="a5"/>
        </w:rPr>
        <w:footnoteRef/>
      </w:r>
      <w:r w:rsidRPr="008325AD">
        <w:t xml:space="preserve"> I find similar pattern</w:t>
      </w:r>
      <w:r>
        <w:t>s</w:t>
      </w:r>
      <w:r>
        <w:rPr>
          <w:rFonts w:hint="eastAsia"/>
          <w:lang w:eastAsia="zh-CN"/>
        </w:rPr>
        <w:t xml:space="preserve"> </w:t>
      </w:r>
      <w:r>
        <w:rPr>
          <w:lang w:eastAsia="zh-CN"/>
        </w:rPr>
        <w:t>in</w:t>
      </w:r>
      <w:r>
        <w:rPr>
          <w:rFonts w:hint="eastAsia"/>
          <w:lang w:eastAsia="zh-CN"/>
        </w:rPr>
        <w:t xml:space="preserve"> unadjusted RO</w:t>
      </w:r>
      <w:r>
        <w:rPr>
          <w:lang w:eastAsia="zh-CN"/>
        </w:rPr>
        <w:t>E</w:t>
      </w:r>
      <w:r w:rsidRPr="008325AD">
        <w:t>.</w:t>
      </w:r>
    </w:p>
  </w:footnote>
  <w:footnote w:id="18">
    <w:p w:rsidR="007054BD" w:rsidRDefault="007054BD" w:rsidP="00DF77AB">
      <w:pPr>
        <w:pStyle w:val="a4"/>
        <w:jc w:val="both"/>
      </w:pPr>
      <w:r>
        <w:rPr>
          <w:rStyle w:val="a5"/>
        </w:rPr>
        <w:footnoteRef/>
      </w:r>
      <w:r>
        <w:t xml:space="preserve"> Because previous studies suggest that a bank’s risk preference may also be related to unobservable factors such as business model and competition (</w:t>
      </w:r>
      <w:r w:rsidRPr="00DF77AB">
        <w:rPr>
          <w:i/>
        </w:rPr>
        <w:t>e.g.</w:t>
      </w:r>
      <w:r>
        <w:t xml:space="preserve">, </w:t>
      </w:r>
      <w:proofErr w:type="spellStart"/>
      <w:r>
        <w:t>Yeyati</w:t>
      </w:r>
      <w:proofErr w:type="spellEnd"/>
      <w:r>
        <w:t xml:space="preserve"> and </w:t>
      </w:r>
      <w:proofErr w:type="spellStart"/>
      <w:r>
        <w:t>Micco</w:t>
      </w:r>
      <w:proofErr w:type="spellEnd"/>
      <w:r>
        <w:t xml:space="preserve">, 2007), I use the change in the </w:t>
      </w:r>
      <w:r w:rsidRPr="00DF77AB">
        <w:rPr>
          <w:i/>
        </w:rPr>
        <w:t>z-score</w:t>
      </w:r>
      <w:r>
        <w:t xml:space="preserve"> instead of the level of the </w:t>
      </w:r>
      <w:r w:rsidRPr="00DF77AB">
        <w:rPr>
          <w:i/>
        </w:rPr>
        <w:t>z-score</w:t>
      </w:r>
      <w:r>
        <w:t xml:space="preserve"> to capture the effect of a CEO turnover on bank risk-taking. However, I find similar but weaker results when the level of the</w:t>
      </w:r>
      <w:r w:rsidRPr="00DF77AB">
        <w:rPr>
          <w:i/>
        </w:rPr>
        <w:t xml:space="preserve"> z-score</w:t>
      </w:r>
      <w:r>
        <w:t xml:space="preserve"> is employed in unreported tests.</w:t>
      </w:r>
    </w:p>
  </w:footnote>
  <w:footnote w:id="19">
    <w:p w:rsidR="007054BD" w:rsidRDefault="007054BD" w:rsidP="001F41DA">
      <w:pPr>
        <w:pStyle w:val="a4"/>
        <w:jc w:val="both"/>
      </w:pPr>
      <w:r>
        <w:rPr>
          <w:rStyle w:val="a5"/>
        </w:rPr>
        <w:footnoteRef/>
      </w:r>
      <w:r>
        <w:t xml:space="preserve"> I do not control chairman/CEO duality for successor CEOs because an outgoing CEO will typically remain on </w:t>
      </w:r>
      <w:r>
        <w:rPr>
          <w:rFonts w:hint="eastAsia"/>
          <w:lang w:eastAsia="zh-CN"/>
        </w:rPr>
        <w:t xml:space="preserve">the </w:t>
      </w:r>
      <w:r>
        <w:t xml:space="preserve">board as </w:t>
      </w:r>
      <w:r>
        <w:rPr>
          <w:rFonts w:hint="eastAsia"/>
          <w:lang w:eastAsia="zh-CN"/>
        </w:rPr>
        <w:t xml:space="preserve">the </w:t>
      </w:r>
      <w:r>
        <w:t xml:space="preserve">chairman for several months (or even several quarters) before the successor CEO takes over the chair position.  For instance, AmSouth Bancorporation announced on December 21, 1995 that current CEO John W. Woods would be succeeded in January 1996 by C. Dowd Ritter, president and COO of the </w:t>
      </w:r>
      <w:r>
        <w:rPr>
          <w:rFonts w:hint="eastAsia"/>
          <w:lang w:eastAsia="zh-CN"/>
        </w:rPr>
        <w:t>bank</w:t>
      </w:r>
      <w:r>
        <w:t xml:space="preserve">.  Mr. Woods would continue as </w:t>
      </w:r>
      <w:r>
        <w:rPr>
          <w:rFonts w:hint="eastAsia"/>
          <w:lang w:eastAsia="zh-CN"/>
        </w:rPr>
        <w:t xml:space="preserve">the </w:t>
      </w:r>
      <w:r>
        <w:t xml:space="preserve">chairman of the board, an additional role to be assumed by Mr. Ritter in August 1996.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BD" w:rsidRDefault="007054BD" w:rsidP="001D574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BD" w:rsidRDefault="007054BD" w:rsidP="001D574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33892"/>
    <w:multiLevelType w:val="hybridMultilevel"/>
    <w:tmpl w:val="0C7A21AC"/>
    <w:lvl w:ilvl="0" w:tplc="1EA644C8">
      <w:start w:val="4"/>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2E87B9F"/>
    <w:multiLevelType w:val="multilevel"/>
    <w:tmpl w:val="C2A613DC"/>
    <w:lvl w:ilvl="0">
      <w:start w:val="1"/>
      <w:numFmt w:val="decimal"/>
      <w:lvlText w:val="%1."/>
      <w:lvlJc w:val="left"/>
      <w:pPr>
        <w:ind w:left="360" w:hanging="360"/>
      </w:pPr>
      <w:rPr>
        <w:rFonts w:hint="default"/>
      </w:rPr>
    </w:lvl>
    <w:lvl w:ilvl="1">
      <w:start w:val="1"/>
      <w:numFmt w:val="decimal"/>
      <w:isLgl/>
      <w:lvlText w:val="%1.%2"/>
      <w:lvlJc w:val="left"/>
      <w:pPr>
        <w:ind w:left="525" w:hanging="52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3CCC1F88"/>
    <w:multiLevelType w:val="hybridMultilevel"/>
    <w:tmpl w:val="AF222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291729"/>
    <w:multiLevelType w:val="hybridMultilevel"/>
    <w:tmpl w:val="7696F78E"/>
    <w:lvl w:ilvl="0" w:tplc="34EA6E4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66F3A2C"/>
    <w:multiLevelType w:val="hybridMultilevel"/>
    <w:tmpl w:val="E5C0A756"/>
    <w:lvl w:ilvl="0" w:tplc="EC18D22E">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233C0F"/>
    <w:multiLevelType w:val="hybridMultilevel"/>
    <w:tmpl w:val="E49E1CE4"/>
    <w:lvl w:ilvl="0" w:tplc="477833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720"/>
  <w:drawingGridHorizontalSpacing w:val="120"/>
  <w:drawingGridVerticalSpacing w:val="163"/>
  <w:displayHorizontalDrawingGridEvery w:val="2"/>
  <w:displayVerticalDrawingGridEvery w:val="2"/>
  <w:characterSpacingControl w:val="doNotCompress"/>
  <w:hdrShapeDefaults>
    <o:shapedefaults v:ext="edit" spidmax="325634"/>
  </w:hdrShapeDefaults>
  <w:footnotePr>
    <w:numRestart w:val="eachSect"/>
    <w:footnote w:id="-1"/>
    <w:footnote w:id="0"/>
  </w:footnotePr>
  <w:endnotePr>
    <w:endnote w:id="-1"/>
    <w:endnote w:id="0"/>
  </w:endnotePr>
  <w:compat>
    <w:useFELayout/>
  </w:compat>
  <w:docVars>
    <w:docVar w:name="EN.InstantFormat" w:val="&lt;ENInstantFormat&gt;&lt;Enabled&gt;0&lt;/Enabled&gt;&lt;ScanUnformatted&gt;1&lt;/ScanUnformatted&gt;&lt;ScanChanges&gt;1&lt;/ScanChanges&gt;&lt;/ENInstantFormat&gt;"/>
    <w:docVar w:name="EN.Libraries" w:val="&lt;ENLibraries&gt;&lt;Libraries&gt;&lt;item&gt;EndNote Volume Library.enl&lt;/item&gt;&lt;/Libraries&gt;&lt;/ENLibraries&gt;"/>
  </w:docVars>
  <w:rsids>
    <w:rsidRoot w:val="00B343D5"/>
    <w:rsid w:val="0000078F"/>
    <w:rsid w:val="000031E3"/>
    <w:rsid w:val="00004BB9"/>
    <w:rsid w:val="00004FCF"/>
    <w:rsid w:val="00005852"/>
    <w:rsid w:val="0000647B"/>
    <w:rsid w:val="000067E0"/>
    <w:rsid w:val="00006E20"/>
    <w:rsid w:val="000116FB"/>
    <w:rsid w:val="00012B8E"/>
    <w:rsid w:val="00012DAC"/>
    <w:rsid w:val="000137A7"/>
    <w:rsid w:val="00014784"/>
    <w:rsid w:val="0001502A"/>
    <w:rsid w:val="00016ED7"/>
    <w:rsid w:val="00017601"/>
    <w:rsid w:val="00020433"/>
    <w:rsid w:val="00020A7A"/>
    <w:rsid w:val="0002109A"/>
    <w:rsid w:val="00021571"/>
    <w:rsid w:val="00021AC0"/>
    <w:rsid w:val="00022144"/>
    <w:rsid w:val="00022601"/>
    <w:rsid w:val="00022B94"/>
    <w:rsid w:val="00022FB0"/>
    <w:rsid w:val="0002432E"/>
    <w:rsid w:val="000248AA"/>
    <w:rsid w:val="00024A4D"/>
    <w:rsid w:val="00025760"/>
    <w:rsid w:val="00026A84"/>
    <w:rsid w:val="00027C5A"/>
    <w:rsid w:val="00030E95"/>
    <w:rsid w:val="00031049"/>
    <w:rsid w:val="000315E6"/>
    <w:rsid w:val="00031C92"/>
    <w:rsid w:val="00031D0B"/>
    <w:rsid w:val="000321A1"/>
    <w:rsid w:val="00033320"/>
    <w:rsid w:val="00034033"/>
    <w:rsid w:val="00034117"/>
    <w:rsid w:val="00036755"/>
    <w:rsid w:val="000405EF"/>
    <w:rsid w:val="0004109F"/>
    <w:rsid w:val="0004147A"/>
    <w:rsid w:val="00042B62"/>
    <w:rsid w:val="000432DA"/>
    <w:rsid w:val="00043349"/>
    <w:rsid w:val="00043683"/>
    <w:rsid w:val="000437B6"/>
    <w:rsid w:val="00044866"/>
    <w:rsid w:val="000453B1"/>
    <w:rsid w:val="00045CEE"/>
    <w:rsid w:val="00045E00"/>
    <w:rsid w:val="0004673B"/>
    <w:rsid w:val="00047667"/>
    <w:rsid w:val="00047A8D"/>
    <w:rsid w:val="0005112E"/>
    <w:rsid w:val="00051171"/>
    <w:rsid w:val="00052CE3"/>
    <w:rsid w:val="000540D6"/>
    <w:rsid w:val="00054159"/>
    <w:rsid w:val="00054897"/>
    <w:rsid w:val="00056BE0"/>
    <w:rsid w:val="000570A7"/>
    <w:rsid w:val="00057FA4"/>
    <w:rsid w:val="000603FA"/>
    <w:rsid w:val="00062A04"/>
    <w:rsid w:val="000657EB"/>
    <w:rsid w:val="00065865"/>
    <w:rsid w:val="00065D1B"/>
    <w:rsid w:val="000661A8"/>
    <w:rsid w:val="000661FA"/>
    <w:rsid w:val="00066290"/>
    <w:rsid w:val="0006674F"/>
    <w:rsid w:val="000673AD"/>
    <w:rsid w:val="00071344"/>
    <w:rsid w:val="000732C9"/>
    <w:rsid w:val="00073ECC"/>
    <w:rsid w:val="00074FA1"/>
    <w:rsid w:val="00075767"/>
    <w:rsid w:val="00076746"/>
    <w:rsid w:val="00077E13"/>
    <w:rsid w:val="0008214E"/>
    <w:rsid w:val="00082D86"/>
    <w:rsid w:val="00082F70"/>
    <w:rsid w:val="000843BE"/>
    <w:rsid w:val="0008483B"/>
    <w:rsid w:val="000850EC"/>
    <w:rsid w:val="0008610A"/>
    <w:rsid w:val="000861CA"/>
    <w:rsid w:val="000869DC"/>
    <w:rsid w:val="00086EA4"/>
    <w:rsid w:val="00086EE6"/>
    <w:rsid w:val="000875E0"/>
    <w:rsid w:val="00090FF4"/>
    <w:rsid w:val="0009227B"/>
    <w:rsid w:val="0009334C"/>
    <w:rsid w:val="000934B2"/>
    <w:rsid w:val="00093F58"/>
    <w:rsid w:val="00094441"/>
    <w:rsid w:val="00095020"/>
    <w:rsid w:val="00095ECF"/>
    <w:rsid w:val="00097757"/>
    <w:rsid w:val="00097CFF"/>
    <w:rsid w:val="000A3FA9"/>
    <w:rsid w:val="000A4E27"/>
    <w:rsid w:val="000B0DDC"/>
    <w:rsid w:val="000B0F55"/>
    <w:rsid w:val="000B1B55"/>
    <w:rsid w:val="000B1FE4"/>
    <w:rsid w:val="000B340F"/>
    <w:rsid w:val="000B3E58"/>
    <w:rsid w:val="000B6081"/>
    <w:rsid w:val="000B60BF"/>
    <w:rsid w:val="000B6185"/>
    <w:rsid w:val="000B646B"/>
    <w:rsid w:val="000C1A0E"/>
    <w:rsid w:val="000C1EC5"/>
    <w:rsid w:val="000C27DC"/>
    <w:rsid w:val="000C416A"/>
    <w:rsid w:val="000C4DE8"/>
    <w:rsid w:val="000C6C46"/>
    <w:rsid w:val="000C71CC"/>
    <w:rsid w:val="000C7AD9"/>
    <w:rsid w:val="000D07AD"/>
    <w:rsid w:val="000D1350"/>
    <w:rsid w:val="000D1720"/>
    <w:rsid w:val="000D19DC"/>
    <w:rsid w:val="000D4268"/>
    <w:rsid w:val="000D4291"/>
    <w:rsid w:val="000D55D3"/>
    <w:rsid w:val="000D5827"/>
    <w:rsid w:val="000D6147"/>
    <w:rsid w:val="000D7D50"/>
    <w:rsid w:val="000E05B6"/>
    <w:rsid w:val="000E111B"/>
    <w:rsid w:val="000E2561"/>
    <w:rsid w:val="000E3DF1"/>
    <w:rsid w:val="000E3F95"/>
    <w:rsid w:val="000E3F9A"/>
    <w:rsid w:val="000E46C5"/>
    <w:rsid w:val="000E68F7"/>
    <w:rsid w:val="000E6EF5"/>
    <w:rsid w:val="000E77C4"/>
    <w:rsid w:val="000F0465"/>
    <w:rsid w:val="000F112E"/>
    <w:rsid w:val="000F3130"/>
    <w:rsid w:val="000F4922"/>
    <w:rsid w:val="000F4DB2"/>
    <w:rsid w:val="000F53D1"/>
    <w:rsid w:val="000F5D48"/>
    <w:rsid w:val="000F7EE9"/>
    <w:rsid w:val="00100606"/>
    <w:rsid w:val="00100FF9"/>
    <w:rsid w:val="0010125A"/>
    <w:rsid w:val="00101865"/>
    <w:rsid w:val="00101E92"/>
    <w:rsid w:val="00102D1D"/>
    <w:rsid w:val="00102DF8"/>
    <w:rsid w:val="0010304F"/>
    <w:rsid w:val="001056B5"/>
    <w:rsid w:val="001110C4"/>
    <w:rsid w:val="00111AEF"/>
    <w:rsid w:val="00112010"/>
    <w:rsid w:val="001134DB"/>
    <w:rsid w:val="0011429A"/>
    <w:rsid w:val="00115116"/>
    <w:rsid w:val="001153D1"/>
    <w:rsid w:val="001157ED"/>
    <w:rsid w:val="00115841"/>
    <w:rsid w:val="001160D5"/>
    <w:rsid w:val="001174CF"/>
    <w:rsid w:val="00117878"/>
    <w:rsid w:val="00121180"/>
    <w:rsid w:val="001213FB"/>
    <w:rsid w:val="001230AB"/>
    <w:rsid w:val="0012377B"/>
    <w:rsid w:val="00123931"/>
    <w:rsid w:val="00123BC0"/>
    <w:rsid w:val="00124291"/>
    <w:rsid w:val="001243AC"/>
    <w:rsid w:val="0012590D"/>
    <w:rsid w:val="001274F0"/>
    <w:rsid w:val="001277D7"/>
    <w:rsid w:val="00127D36"/>
    <w:rsid w:val="00130720"/>
    <w:rsid w:val="00130D00"/>
    <w:rsid w:val="001322DC"/>
    <w:rsid w:val="00132705"/>
    <w:rsid w:val="00133A31"/>
    <w:rsid w:val="00133CAA"/>
    <w:rsid w:val="0013499E"/>
    <w:rsid w:val="00134B7A"/>
    <w:rsid w:val="00137253"/>
    <w:rsid w:val="00137985"/>
    <w:rsid w:val="00140F68"/>
    <w:rsid w:val="00142028"/>
    <w:rsid w:val="00143ABE"/>
    <w:rsid w:val="00144C9F"/>
    <w:rsid w:val="00146744"/>
    <w:rsid w:val="001467E0"/>
    <w:rsid w:val="001478E5"/>
    <w:rsid w:val="00147B5B"/>
    <w:rsid w:val="001515FD"/>
    <w:rsid w:val="00152AE7"/>
    <w:rsid w:val="00152BEA"/>
    <w:rsid w:val="0015312C"/>
    <w:rsid w:val="00155E58"/>
    <w:rsid w:val="0015613E"/>
    <w:rsid w:val="001569BE"/>
    <w:rsid w:val="00156D2E"/>
    <w:rsid w:val="00156DA6"/>
    <w:rsid w:val="0016067D"/>
    <w:rsid w:val="00160DA9"/>
    <w:rsid w:val="00163EB9"/>
    <w:rsid w:val="001646F5"/>
    <w:rsid w:val="00164915"/>
    <w:rsid w:val="001661FD"/>
    <w:rsid w:val="001666C4"/>
    <w:rsid w:val="00170F8B"/>
    <w:rsid w:val="00171BAD"/>
    <w:rsid w:val="00172701"/>
    <w:rsid w:val="00173E5E"/>
    <w:rsid w:val="00176E64"/>
    <w:rsid w:val="00177AA4"/>
    <w:rsid w:val="00180425"/>
    <w:rsid w:val="0018045A"/>
    <w:rsid w:val="001808BC"/>
    <w:rsid w:val="00180903"/>
    <w:rsid w:val="00180C38"/>
    <w:rsid w:val="00180ECE"/>
    <w:rsid w:val="001815A4"/>
    <w:rsid w:val="001822A9"/>
    <w:rsid w:val="001831CA"/>
    <w:rsid w:val="00183456"/>
    <w:rsid w:val="00183AA8"/>
    <w:rsid w:val="0018413A"/>
    <w:rsid w:val="00184460"/>
    <w:rsid w:val="00186BA7"/>
    <w:rsid w:val="00186DEB"/>
    <w:rsid w:val="00187990"/>
    <w:rsid w:val="00190B7F"/>
    <w:rsid w:val="00190D3D"/>
    <w:rsid w:val="00191206"/>
    <w:rsid w:val="00191F63"/>
    <w:rsid w:val="0019422C"/>
    <w:rsid w:val="00195598"/>
    <w:rsid w:val="00196086"/>
    <w:rsid w:val="0019653C"/>
    <w:rsid w:val="00196D85"/>
    <w:rsid w:val="0019741A"/>
    <w:rsid w:val="0019792A"/>
    <w:rsid w:val="00197AF7"/>
    <w:rsid w:val="00197D38"/>
    <w:rsid w:val="001A0800"/>
    <w:rsid w:val="001A2845"/>
    <w:rsid w:val="001A2CC3"/>
    <w:rsid w:val="001A43BF"/>
    <w:rsid w:val="001A449A"/>
    <w:rsid w:val="001A6A63"/>
    <w:rsid w:val="001A7B6D"/>
    <w:rsid w:val="001B12E3"/>
    <w:rsid w:val="001B1BA9"/>
    <w:rsid w:val="001B3D23"/>
    <w:rsid w:val="001B54E8"/>
    <w:rsid w:val="001B626E"/>
    <w:rsid w:val="001B7C4C"/>
    <w:rsid w:val="001B7E59"/>
    <w:rsid w:val="001C3D1C"/>
    <w:rsid w:val="001C473C"/>
    <w:rsid w:val="001C51B5"/>
    <w:rsid w:val="001C5E49"/>
    <w:rsid w:val="001C5F6C"/>
    <w:rsid w:val="001C64B9"/>
    <w:rsid w:val="001C70BF"/>
    <w:rsid w:val="001D01BD"/>
    <w:rsid w:val="001D11C4"/>
    <w:rsid w:val="001D14D0"/>
    <w:rsid w:val="001D3095"/>
    <w:rsid w:val="001D3731"/>
    <w:rsid w:val="001D415C"/>
    <w:rsid w:val="001D432C"/>
    <w:rsid w:val="001D5011"/>
    <w:rsid w:val="001D574A"/>
    <w:rsid w:val="001D5DDD"/>
    <w:rsid w:val="001D5DEA"/>
    <w:rsid w:val="001D7D80"/>
    <w:rsid w:val="001E15B1"/>
    <w:rsid w:val="001E301F"/>
    <w:rsid w:val="001E3C92"/>
    <w:rsid w:val="001E404B"/>
    <w:rsid w:val="001E43D9"/>
    <w:rsid w:val="001E4B38"/>
    <w:rsid w:val="001E62C0"/>
    <w:rsid w:val="001E64D7"/>
    <w:rsid w:val="001F0DE0"/>
    <w:rsid w:val="001F23C2"/>
    <w:rsid w:val="001F257D"/>
    <w:rsid w:val="001F3458"/>
    <w:rsid w:val="001F41DA"/>
    <w:rsid w:val="001F4B9F"/>
    <w:rsid w:val="001F4E51"/>
    <w:rsid w:val="001F5A13"/>
    <w:rsid w:val="001F6808"/>
    <w:rsid w:val="001F6DD8"/>
    <w:rsid w:val="001F6EB3"/>
    <w:rsid w:val="001F7658"/>
    <w:rsid w:val="00200012"/>
    <w:rsid w:val="002003E6"/>
    <w:rsid w:val="00200843"/>
    <w:rsid w:val="00202EA0"/>
    <w:rsid w:val="002030BE"/>
    <w:rsid w:val="002037D9"/>
    <w:rsid w:val="0020405C"/>
    <w:rsid w:val="0020414C"/>
    <w:rsid w:val="0020500A"/>
    <w:rsid w:val="002061BD"/>
    <w:rsid w:val="002061C1"/>
    <w:rsid w:val="002062A7"/>
    <w:rsid w:val="00206B38"/>
    <w:rsid w:val="00207828"/>
    <w:rsid w:val="00207B3C"/>
    <w:rsid w:val="00210C54"/>
    <w:rsid w:val="0021115F"/>
    <w:rsid w:val="002160A4"/>
    <w:rsid w:val="00216EB0"/>
    <w:rsid w:val="002170CC"/>
    <w:rsid w:val="00217359"/>
    <w:rsid w:val="00217BDB"/>
    <w:rsid w:val="002200F7"/>
    <w:rsid w:val="00220365"/>
    <w:rsid w:val="00220421"/>
    <w:rsid w:val="00220537"/>
    <w:rsid w:val="0022082A"/>
    <w:rsid w:val="00220920"/>
    <w:rsid w:val="00222C98"/>
    <w:rsid w:val="00224694"/>
    <w:rsid w:val="0022535B"/>
    <w:rsid w:val="00226321"/>
    <w:rsid w:val="0022698D"/>
    <w:rsid w:val="00227A8F"/>
    <w:rsid w:val="002316C0"/>
    <w:rsid w:val="002318BE"/>
    <w:rsid w:val="00232F8B"/>
    <w:rsid w:val="00233145"/>
    <w:rsid w:val="00233A04"/>
    <w:rsid w:val="00234AB3"/>
    <w:rsid w:val="00234B8C"/>
    <w:rsid w:val="00234DC2"/>
    <w:rsid w:val="00236264"/>
    <w:rsid w:val="00236378"/>
    <w:rsid w:val="0023746D"/>
    <w:rsid w:val="00237577"/>
    <w:rsid w:val="00237E0A"/>
    <w:rsid w:val="0024043B"/>
    <w:rsid w:val="002404DB"/>
    <w:rsid w:val="00240738"/>
    <w:rsid w:val="00242238"/>
    <w:rsid w:val="0024224A"/>
    <w:rsid w:val="0024255C"/>
    <w:rsid w:val="00242741"/>
    <w:rsid w:val="002438A9"/>
    <w:rsid w:val="002458B4"/>
    <w:rsid w:val="002459E2"/>
    <w:rsid w:val="00245F9A"/>
    <w:rsid w:val="002464C5"/>
    <w:rsid w:val="00246BA1"/>
    <w:rsid w:val="00250DE4"/>
    <w:rsid w:val="00251605"/>
    <w:rsid w:val="002517D3"/>
    <w:rsid w:val="002529ED"/>
    <w:rsid w:val="00252E4B"/>
    <w:rsid w:val="0025327F"/>
    <w:rsid w:val="0025356A"/>
    <w:rsid w:val="00254133"/>
    <w:rsid w:val="00254733"/>
    <w:rsid w:val="00255770"/>
    <w:rsid w:val="002559F5"/>
    <w:rsid w:val="002570A6"/>
    <w:rsid w:val="00257955"/>
    <w:rsid w:val="00257E4D"/>
    <w:rsid w:val="00260613"/>
    <w:rsid w:val="002608BE"/>
    <w:rsid w:val="00260B5C"/>
    <w:rsid w:val="002615C0"/>
    <w:rsid w:val="00261623"/>
    <w:rsid w:val="00261E41"/>
    <w:rsid w:val="00262ADA"/>
    <w:rsid w:val="002640A1"/>
    <w:rsid w:val="002645E4"/>
    <w:rsid w:val="00264B4F"/>
    <w:rsid w:val="002678F0"/>
    <w:rsid w:val="002701B8"/>
    <w:rsid w:val="002714E4"/>
    <w:rsid w:val="002739E5"/>
    <w:rsid w:val="00276459"/>
    <w:rsid w:val="00277A67"/>
    <w:rsid w:val="00277BBE"/>
    <w:rsid w:val="00280766"/>
    <w:rsid w:val="002818DD"/>
    <w:rsid w:val="00282285"/>
    <w:rsid w:val="002830D7"/>
    <w:rsid w:val="00283418"/>
    <w:rsid w:val="00284912"/>
    <w:rsid w:val="002855D4"/>
    <w:rsid w:val="002858CD"/>
    <w:rsid w:val="002874E7"/>
    <w:rsid w:val="00287C16"/>
    <w:rsid w:val="0029339B"/>
    <w:rsid w:val="002969D2"/>
    <w:rsid w:val="00296C25"/>
    <w:rsid w:val="00296D40"/>
    <w:rsid w:val="00297EC4"/>
    <w:rsid w:val="002A05D4"/>
    <w:rsid w:val="002A1E96"/>
    <w:rsid w:val="002A2009"/>
    <w:rsid w:val="002A39AD"/>
    <w:rsid w:val="002A3B5A"/>
    <w:rsid w:val="002A4655"/>
    <w:rsid w:val="002A5D6F"/>
    <w:rsid w:val="002A652D"/>
    <w:rsid w:val="002A6887"/>
    <w:rsid w:val="002B1F10"/>
    <w:rsid w:val="002B2194"/>
    <w:rsid w:val="002B2B3C"/>
    <w:rsid w:val="002B2E9B"/>
    <w:rsid w:val="002B2F68"/>
    <w:rsid w:val="002B2FE5"/>
    <w:rsid w:val="002B38CC"/>
    <w:rsid w:val="002B42C4"/>
    <w:rsid w:val="002B4D69"/>
    <w:rsid w:val="002B5BB3"/>
    <w:rsid w:val="002B5F47"/>
    <w:rsid w:val="002C0291"/>
    <w:rsid w:val="002C06C9"/>
    <w:rsid w:val="002C13F4"/>
    <w:rsid w:val="002C31DC"/>
    <w:rsid w:val="002C3462"/>
    <w:rsid w:val="002C4E97"/>
    <w:rsid w:val="002C5C8A"/>
    <w:rsid w:val="002C7170"/>
    <w:rsid w:val="002C7213"/>
    <w:rsid w:val="002C78DC"/>
    <w:rsid w:val="002D024C"/>
    <w:rsid w:val="002D0A56"/>
    <w:rsid w:val="002D0CA8"/>
    <w:rsid w:val="002D131C"/>
    <w:rsid w:val="002D18A9"/>
    <w:rsid w:val="002D24C4"/>
    <w:rsid w:val="002D2B34"/>
    <w:rsid w:val="002D2D53"/>
    <w:rsid w:val="002D3618"/>
    <w:rsid w:val="002D4B58"/>
    <w:rsid w:val="002D7D4C"/>
    <w:rsid w:val="002E190A"/>
    <w:rsid w:val="002E1992"/>
    <w:rsid w:val="002E27AD"/>
    <w:rsid w:val="002E2D0A"/>
    <w:rsid w:val="002E4E7D"/>
    <w:rsid w:val="002E5005"/>
    <w:rsid w:val="002E5259"/>
    <w:rsid w:val="002F030B"/>
    <w:rsid w:val="002F20C5"/>
    <w:rsid w:val="002F2BE8"/>
    <w:rsid w:val="002F368C"/>
    <w:rsid w:val="002F4A05"/>
    <w:rsid w:val="002F58C5"/>
    <w:rsid w:val="002F6EAA"/>
    <w:rsid w:val="002F713E"/>
    <w:rsid w:val="002F7394"/>
    <w:rsid w:val="002F7D4A"/>
    <w:rsid w:val="00300771"/>
    <w:rsid w:val="00300873"/>
    <w:rsid w:val="00300C23"/>
    <w:rsid w:val="0030182D"/>
    <w:rsid w:val="00301FBA"/>
    <w:rsid w:val="00302829"/>
    <w:rsid w:val="00304F26"/>
    <w:rsid w:val="0030523F"/>
    <w:rsid w:val="00305604"/>
    <w:rsid w:val="003070E6"/>
    <w:rsid w:val="003077D5"/>
    <w:rsid w:val="0031072C"/>
    <w:rsid w:val="00311B8A"/>
    <w:rsid w:val="00311F76"/>
    <w:rsid w:val="003123B5"/>
    <w:rsid w:val="00312F77"/>
    <w:rsid w:val="003133FB"/>
    <w:rsid w:val="00313516"/>
    <w:rsid w:val="003139DD"/>
    <w:rsid w:val="00313DAD"/>
    <w:rsid w:val="0031450C"/>
    <w:rsid w:val="003163C5"/>
    <w:rsid w:val="003166E7"/>
    <w:rsid w:val="003168CD"/>
    <w:rsid w:val="003170A8"/>
    <w:rsid w:val="00317204"/>
    <w:rsid w:val="003174E3"/>
    <w:rsid w:val="00317819"/>
    <w:rsid w:val="00317C5C"/>
    <w:rsid w:val="00321B6D"/>
    <w:rsid w:val="00322B19"/>
    <w:rsid w:val="00322D10"/>
    <w:rsid w:val="003233D0"/>
    <w:rsid w:val="0032378D"/>
    <w:rsid w:val="003240AC"/>
    <w:rsid w:val="0032476F"/>
    <w:rsid w:val="00325AE2"/>
    <w:rsid w:val="00327340"/>
    <w:rsid w:val="0033119D"/>
    <w:rsid w:val="00331CE5"/>
    <w:rsid w:val="0033357F"/>
    <w:rsid w:val="003338FC"/>
    <w:rsid w:val="00333A84"/>
    <w:rsid w:val="00334226"/>
    <w:rsid w:val="003344E5"/>
    <w:rsid w:val="00334C2C"/>
    <w:rsid w:val="0033504E"/>
    <w:rsid w:val="00335074"/>
    <w:rsid w:val="0033618F"/>
    <w:rsid w:val="00337112"/>
    <w:rsid w:val="003402CF"/>
    <w:rsid w:val="00340676"/>
    <w:rsid w:val="00343C71"/>
    <w:rsid w:val="00344342"/>
    <w:rsid w:val="00344478"/>
    <w:rsid w:val="00344A66"/>
    <w:rsid w:val="00344AE1"/>
    <w:rsid w:val="003453FE"/>
    <w:rsid w:val="00347442"/>
    <w:rsid w:val="0035056B"/>
    <w:rsid w:val="0035146E"/>
    <w:rsid w:val="00353A1F"/>
    <w:rsid w:val="00353DA4"/>
    <w:rsid w:val="00355372"/>
    <w:rsid w:val="0035566D"/>
    <w:rsid w:val="003570F9"/>
    <w:rsid w:val="003572BC"/>
    <w:rsid w:val="00360126"/>
    <w:rsid w:val="0036054C"/>
    <w:rsid w:val="00360635"/>
    <w:rsid w:val="0036088C"/>
    <w:rsid w:val="003618DA"/>
    <w:rsid w:val="00361BBC"/>
    <w:rsid w:val="00362333"/>
    <w:rsid w:val="00363C82"/>
    <w:rsid w:val="00363CA0"/>
    <w:rsid w:val="0036435D"/>
    <w:rsid w:val="00364474"/>
    <w:rsid w:val="00364DBE"/>
    <w:rsid w:val="00366D61"/>
    <w:rsid w:val="00367148"/>
    <w:rsid w:val="00367876"/>
    <w:rsid w:val="003706C6"/>
    <w:rsid w:val="003706CB"/>
    <w:rsid w:val="00371833"/>
    <w:rsid w:val="0037315C"/>
    <w:rsid w:val="00373BD6"/>
    <w:rsid w:val="00373E83"/>
    <w:rsid w:val="00374434"/>
    <w:rsid w:val="00374CFD"/>
    <w:rsid w:val="003759E2"/>
    <w:rsid w:val="00376503"/>
    <w:rsid w:val="003767E6"/>
    <w:rsid w:val="0037772C"/>
    <w:rsid w:val="00382074"/>
    <w:rsid w:val="0038254D"/>
    <w:rsid w:val="0038272C"/>
    <w:rsid w:val="00383E16"/>
    <w:rsid w:val="00384FEA"/>
    <w:rsid w:val="0038545F"/>
    <w:rsid w:val="00386C60"/>
    <w:rsid w:val="00387FA8"/>
    <w:rsid w:val="003908F2"/>
    <w:rsid w:val="00390C3A"/>
    <w:rsid w:val="00390EBE"/>
    <w:rsid w:val="00391901"/>
    <w:rsid w:val="00391B38"/>
    <w:rsid w:val="00391EB5"/>
    <w:rsid w:val="003929A6"/>
    <w:rsid w:val="00392E37"/>
    <w:rsid w:val="00394471"/>
    <w:rsid w:val="00394807"/>
    <w:rsid w:val="00395F66"/>
    <w:rsid w:val="00396A0F"/>
    <w:rsid w:val="00396AFA"/>
    <w:rsid w:val="00396C3C"/>
    <w:rsid w:val="00397DFF"/>
    <w:rsid w:val="003A1014"/>
    <w:rsid w:val="003A19F8"/>
    <w:rsid w:val="003A2BB7"/>
    <w:rsid w:val="003A4927"/>
    <w:rsid w:val="003A59A4"/>
    <w:rsid w:val="003A66B5"/>
    <w:rsid w:val="003A6E58"/>
    <w:rsid w:val="003A7F85"/>
    <w:rsid w:val="003B06AF"/>
    <w:rsid w:val="003B09E8"/>
    <w:rsid w:val="003B1707"/>
    <w:rsid w:val="003B1874"/>
    <w:rsid w:val="003B213B"/>
    <w:rsid w:val="003B3159"/>
    <w:rsid w:val="003B3CCD"/>
    <w:rsid w:val="003B42CD"/>
    <w:rsid w:val="003B5879"/>
    <w:rsid w:val="003B592E"/>
    <w:rsid w:val="003B5A67"/>
    <w:rsid w:val="003B6DFA"/>
    <w:rsid w:val="003B7872"/>
    <w:rsid w:val="003C0045"/>
    <w:rsid w:val="003C0E52"/>
    <w:rsid w:val="003C19D0"/>
    <w:rsid w:val="003C2BCF"/>
    <w:rsid w:val="003C34CD"/>
    <w:rsid w:val="003C351D"/>
    <w:rsid w:val="003C3BA9"/>
    <w:rsid w:val="003C4282"/>
    <w:rsid w:val="003C4EC2"/>
    <w:rsid w:val="003C4F52"/>
    <w:rsid w:val="003C61B2"/>
    <w:rsid w:val="003C6B2A"/>
    <w:rsid w:val="003C7892"/>
    <w:rsid w:val="003C78F3"/>
    <w:rsid w:val="003D22B9"/>
    <w:rsid w:val="003D2ABE"/>
    <w:rsid w:val="003D2D75"/>
    <w:rsid w:val="003D36E9"/>
    <w:rsid w:val="003D42E1"/>
    <w:rsid w:val="003D4B1F"/>
    <w:rsid w:val="003D56BE"/>
    <w:rsid w:val="003D58C4"/>
    <w:rsid w:val="003D680E"/>
    <w:rsid w:val="003D6CC5"/>
    <w:rsid w:val="003D7039"/>
    <w:rsid w:val="003E099C"/>
    <w:rsid w:val="003E0FFA"/>
    <w:rsid w:val="003E1EDF"/>
    <w:rsid w:val="003E1EF4"/>
    <w:rsid w:val="003E20AC"/>
    <w:rsid w:val="003E281E"/>
    <w:rsid w:val="003E2C14"/>
    <w:rsid w:val="003E3171"/>
    <w:rsid w:val="003E34B0"/>
    <w:rsid w:val="003E36EA"/>
    <w:rsid w:val="003E3BEA"/>
    <w:rsid w:val="003E7D5D"/>
    <w:rsid w:val="003E7E27"/>
    <w:rsid w:val="003F0092"/>
    <w:rsid w:val="003F109F"/>
    <w:rsid w:val="003F163F"/>
    <w:rsid w:val="003F2D7F"/>
    <w:rsid w:val="003F2E79"/>
    <w:rsid w:val="003F2E91"/>
    <w:rsid w:val="003F354E"/>
    <w:rsid w:val="003F700E"/>
    <w:rsid w:val="003F7DAC"/>
    <w:rsid w:val="0040091C"/>
    <w:rsid w:val="00400A9E"/>
    <w:rsid w:val="00401065"/>
    <w:rsid w:val="004039B8"/>
    <w:rsid w:val="00403B54"/>
    <w:rsid w:val="00404666"/>
    <w:rsid w:val="0040496F"/>
    <w:rsid w:val="00404F95"/>
    <w:rsid w:val="0040535B"/>
    <w:rsid w:val="00405C0B"/>
    <w:rsid w:val="00406DC9"/>
    <w:rsid w:val="00406EA8"/>
    <w:rsid w:val="004079AD"/>
    <w:rsid w:val="00411013"/>
    <w:rsid w:val="004117B8"/>
    <w:rsid w:val="004121FD"/>
    <w:rsid w:val="00412C2D"/>
    <w:rsid w:val="00414B4E"/>
    <w:rsid w:val="0041508E"/>
    <w:rsid w:val="004153EB"/>
    <w:rsid w:val="004160D3"/>
    <w:rsid w:val="00417123"/>
    <w:rsid w:val="00417489"/>
    <w:rsid w:val="00417D5E"/>
    <w:rsid w:val="00421284"/>
    <w:rsid w:val="0042307C"/>
    <w:rsid w:val="00423CD5"/>
    <w:rsid w:val="00424E4D"/>
    <w:rsid w:val="00425895"/>
    <w:rsid w:val="00425951"/>
    <w:rsid w:val="00425F37"/>
    <w:rsid w:val="00430ABC"/>
    <w:rsid w:val="0043131B"/>
    <w:rsid w:val="00433383"/>
    <w:rsid w:val="004343AF"/>
    <w:rsid w:val="00435691"/>
    <w:rsid w:val="00437855"/>
    <w:rsid w:val="00437D89"/>
    <w:rsid w:val="00440F7E"/>
    <w:rsid w:val="004419F3"/>
    <w:rsid w:val="00442483"/>
    <w:rsid w:val="0044470B"/>
    <w:rsid w:val="00444C4B"/>
    <w:rsid w:val="00445271"/>
    <w:rsid w:val="00446B25"/>
    <w:rsid w:val="0045064E"/>
    <w:rsid w:val="00451B94"/>
    <w:rsid w:val="00451CD1"/>
    <w:rsid w:val="00452CB8"/>
    <w:rsid w:val="0045446D"/>
    <w:rsid w:val="00454E3A"/>
    <w:rsid w:val="004563DC"/>
    <w:rsid w:val="0045755E"/>
    <w:rsid w:val="00461292"/>
    <w:rsid w:val="00461334"/>
    <w:rsid w:val="00464B40"/>
    <w:rsid w:val="004657CF"/>
    <w:rsid w:val="0046613F"/>
    <w:rsid w:val="004669BC"/>
    <w:rsid w:val="00467A5E"/>
    <w:rsid w:val="00467BD7"/>
    <w:rsid w:val="00471213"/>
    <w:rsid w:val="00471972"/>
    <w:rsid w:val="00475426"/>
    <w:rsid w:val="00475893"/>
    <w:rsid w:val="004779FB"/>
    <w:rsid w:val="00480195"/>
    <w:rsid w:val="00482212"/>
    <w:rsid w:val="004836FA"/>
    <w:rsid w:val="00484283"/>
    <w:rsid w:val="004857A0"/>
    <w:rsid w:val="00485CAA"/>
    <w:rsid w:val="00487205"/>
    <w:rsid w:val="00487908"/>
    <w:rsid w:val="00491A66"/>
    <w:rsid w:val="004933A1"/>
    <w:rsid w:val="0049440D"/>
    <w:rsid w:val="00494AD4"/>
    <w:rsid w:val="0049509F"/>
    <w:rsid w:val="00495739"/>
    <w:rsid w:val="00495B97"/>
    <w:rsid w:val="00495E25"/>
    <w:rsid w:val="004A04DF"/>
    <w:rsid w:val="004A17B1"/>
    <w:rsid w:val="004A2D8A"/>
    <w:rsid w:val="004A3369"/>
    <w:rsid w:val="004A3CBE"/>
    <w:rsid w:val="004A3E5C"/>
    <w:rsid w:val="004A40B1"/>
    <w:rsid w:val="004A4B6E"/>
    <w:rsid w:val="004A4ECE"/>
    <w:rsid w:val="004A60CE"/>
    <w:rsid w:val="004A7F98"/>
    <w:rsid w:val="004B11EC"/>
    <w:rsid w:val="004B1625"/>
    <w:rsid w:val="004B516A"/>
    <w:rsid w:val="004B66C5"/>
    <w:rsid w:val="004B6AF7"/>
    <w:rsid w:val="004B72A7"/>
    <w:rsid w:val="004C0E2A"/>
    <w:rsid w:val="004C1269"/>
    <w:rsid w:val="004C1558"/>
    <w:rsid w:val="004C2925"/>
    <w:rsid w:val="004C36C5"/>
    <w:rsid w:val="004C3E06"/>
    <w:rsid w:val="004C3EB9"/>
    <w:rsid w:val="004C4113"/>
    <w:rsid w:val="004C4F13"/>
    <w:rsid w:val="004C52A4"/>
    <w:rsid w:val="004C699C"/>
    <w:rsid w:val="004C6CC1"/>
    <w:rsid w:val="004C6E48"/>
    <w:rsid w:val="004C7109"/>
    <w:rsid w:val="004C7AEF"/>
    <w:rsid w:val="004D0482"/>
    <w:rsid w:val="004D0C7A"/>
    <w:rsid w:val="004D0D77"/>
    <w:rsid w:val="004D1B3A"/>
    <w:rsid w:val="004D3541"/>
    <w:rsid w:val="004D3C17"/>
    <w:rsid w:val="004D459E"/>
    <w:rsid w:val="004D5FC2"/>
    <w:rsid w:val="004E0548"/>
    <w:rsid w:val="004E1387"/>
    <w:rsid w:val="004E1FF2"/>
    <w:rsid w:val="004E206E"/>
    <w:rsid w:val="004E233C"/>
    <w:rsid w:val="004E2653"/>
    <w:rsid w:val="004E2D8E"/>
    <w:rsid w:val="004E3D8E"/>
    <w:rsid w:val="004E70BC"/>
    <w:rsid w:val="004E70BF"/>
    <w:rsid w:val="004E78B1"/>
    <w:rsid w:val="004E78BC"/>
    <w:rsid w:val="004F0B6C"/>
    <w:rsid w:val="004F13D8"/>
    <w:rsid w:val="004F16AB"/>
    <w:rsid w:val="004F1900"/>
    <w:rsid w:val="004F1CB9"/>
    <w:rsid w:val="004F1EEF"/>
    <w:rsid w:val="004F24CB"/>
    <w:rsid w:val="004F2F59"/>
    <w:rsid w:val="004F2F95"/>
    <w:rsid w:val="004F3AA7"/>
    <w:rsid w:val="004F4110"/>
    <w:rsid w:val="004F462A"/>
    <w:rsid w:val="004F75EC"/>
    <w:rsid w:val="00500109"/>
    <w:rsid w:val="00500EBC"/>
    <w:rsid w:val="00501335"/>
    <w:rsid w:val="00501E66"/>
    <w:rsid w:val="00502512"/>
    <w:rsid w:val="005026F4"/>
    <w:rsid w:val="0050282C"/>
    <w:rsid w:val="00503DA5"/>
    <w:rsid w:val="00504212"/>
    <w:rsid w:val="0050585A"/>
    <w:rsid w:val="00505AB2"/>
    <w:rsid w:val="00505BA9"/>
    <w:rsid w:val="00505BF8"/>
    <w:rsid w:val="0050627D"/>
    <w:rsid w:val="00510A70"/>
    <w:rsid w:val="00513336"/>
    <w:rsid w:val="0051339F"/>
    <w:rsid w:val="005136A9"/>
    <w:rsid w:val="00513AE1"/>
    <w:rsid w:val="005147D8"/>
    <w:rsid w:val="00515360"/>
    <w:rsid w:val="00515E03"/>
    <w:rsid w:val="00516473"/>
    <w:rsid w:val="00516816"/>
    <w:rsid w:val="005173A5"/>
    <w:rsid w:val="005174FB"/>
    <w:rsid w:val="00517E10"/>
    <w:rsid w:val="00520074"/>
    <w:rsid w:val="00520B03"/>
    <w:rsid w:val="005211F4"/>
    <w:rsid w:val="0052122C"/>
    <w:rsid w:val="00522473"/>
    <w:rsid w:val="00523906"/>
    <w:rsid w:val="00523AD4"/>
    <w:rsid w:val="00523EC9"/>
    <w:rsid w:val="00525252"/>
    <w:rsid w:val="00525510"/>
    <w:rsid w:val="00526573"/>
    <w:rsid w:val="0053140D"/>
    <w:rsid w:val="0053280D"/>
    <w:rsid w:val="00533099"/>
    <w:rsid w:val="005335CB"/>
    <w:rsid w:val="005342F7"/>
    <w:rsid w:val="00534854"/>
    <w:rsid w:val="005350EA"/>
    <w:rsid w:val="00535606"/>
    <w:rsid w:val="00535DE8"/>
    <w:rsid w:val="00536D40"/>
    <w:rsid w:val="00537388"/>
    <w:rsid w:val="005379BC"/>
    <w:rsid w:val="0054122C"/>
    <w:rsid w:val="00541A63"/>
    <w:rsid w:val="00541B96"/>
    <w:rsid w:val="0054214A"/>
    <w:rsid w:val="005421DB"/>
    <w:rsid w:val="005421E8"/>
    <w:rsid w:val="005427BF"/>
    <w:rsid w:val="00542D50"/>
    <w:rsid w:val="005433A2"/>
    <w:rsid w:val="00543AFF"/>
    <w:rsid w:val="00543DD4"/>
    <w:rsid w:val="00543EC3"/>
    <w:rsid w:val="005478FE"/>
    <w:rsid w:val="00547CEA"/>
    <w:rsid w:val="00550B62"/>
    <w:rsid w:val="00552094"/>
    <w:rsid w:val="00552848"/>
    <w:rsid w:val="00555C7D"/>
    <w:rsid w:val="0056072C"/>
    <w:rsid w:val="00560E9D"/>
    <w:rsid w:val="005611BA"/>
    <w:rsid w:val="00561AF7"/>
    <w:rsid w:val="0056456B"/>
    <w:rsid w:val="00566356"/>
    <w:rsid w:val="0056647C"/>
    <w:rsid w:val="00566CFC"/>
    <w:rsid w:val="0056792D"/>
    <w:rsid w:val="00570D1B"/>
    <w:rsid w:val="00573331"/>
    <w:rsid w:val="00574DC2"/>
    <w:rsid w:val="00575E30"/>
    <w:rsid w:val="00576517"/>
    <w:rsid w:val="00576AEF"/>
    <w:rsid w:val="00576CC1"/>
    <w:rsid w:val="00583385"/>
    <w:rsid w:val="005836C1"/>
    <w:rsid w:val="00583D1D"/>
    <w:rsid w:val="00584B34"/>
    <w:rsid w:val="005860A9"/>
    <w:rsid w:val="00586107"/>
    <w:rsid w:val="005864C7"/>
    <w:rsid w:val="005873B4"/>
    <w:rsid w:val="00587D26"/>
    <w:rsid w:val="00591032"/>
    <w:rsid w:val="00592BC7"/>
    <w:rsid w:val="00592DA3"/>
    <w:rsid w:val="00592E6E"/>
    <w:rsid w:val="00592F65"/>
    <w:rsid w:val="0059433D"/>
    <w:rsid w:val="00594ADF"/>
    <w:rsid w:val="0059539C"/>
    <w:rsid w:val="005965E6"/>
    <w:rsid w:val="00597A60"/>
    <w:rsid w:val="005A1497"/>
    <w:rsid w:val="005A2E03"/>
    <w:rsid w:val="005A42E2"/>
    <w:rsid w:val="005A49C6"/>
    <w:rsid w:val="005A7005"/>
    <w:rsid w:val="005A7DF9"/>
    <w:rsid w:val="005A7F2E"/>
    <w:rsid w:val="005B11FE"/>
    <w:rsid w:val="005B3D5C"/>
    <w:rsid w:val="005B3E0B"/>
    <w:rsid w:val="005B4493"/>
    <w:rsid w:val="005B4578"/>
    <w:rsid w:val="005B4AA1"/>
    <w:rsid w:val="005B5140"/>
    <w:rsid w:val="005B5960"/>
    <w:rsid w:val="005B77BC"/>
    <w:rsid w:val="005B77DE"/>
    <w:rsid w:val="005C0038"/>
    <w:rsid w:val="005C0369"/>
    <w:rsid w:val="005C180F"/>
    <w:rsid w:val="005C1AC5"/>
    <w:rsid w:val="005C2D10"/>
    <w:rsid w:val="005C3513"/>
    <w:rsid w:val="005C3C8F"/>
    <w:rsid w:val="005C5A67"/>
    <w:rsid w:val="005C7934"/>
    <w:rsid w:val="005D06D1"/>
    <w:rsid w:val="005D0F10"/>
    <w:rsid w:val="005D1054"/>
    <w:rsid w:val="005D318D"/>
    <w:rsid w:val="005D48B0"/>
    <w:rsid w:val="005D5D22"/>
    <w:rsid w:val="005D68BD"/>
    <w:rsid w:val="005D6D58"/>
    <w:rsid w:val="005D7CCC"/>
    <w:rsid w:val="005D7F66"/>
    <w:rsid w:val="005E02CB"/>
    <w:rsid w:val="005E0BC0"/>
    <w:rsid w:val="005E1255"/>
    <w:rsid w:val="005E3712"/>
    <w:rsid w:val="005E3D7D"/>
    <w:rsid w:val="005E4109"/>
    <w:rsid w:val="005E5668"/>
    <w:rsid w:val="005E5DFB"/>
    <w:rsid w:val="005E6285"/>
    <w:rsid w:val="005E63B8"/>
    <w:rsid w:val="005E664B"/>
    <w:rsid w:val="005E6A16"/>
    <w:rsid w:val="005E762C"/>
    <w:rsid w:val="005F0DC4"/>
    <w:rsid w:val="005F13ED"/>
    <w:rsid w:val="005F1FB0"/>
    <w:rsid w:val="005F275B"/>
    <w:rsid w:val="005F36C7"/>
    <w:rsid w:val="005F387A"/>
    <w:rsid w:val="005F3AD3"/>
    <w:rsid w:val="005F3B0D"/>
    <w:rsid w:val="005F3C9D"/>
    <w:rsid w:val="005F41BC"/>
    <w:rsid w:val="005F47F2"/>
    <w:rsid w:val="005F4955"/>
    <w:rsid w:val="005F5C71"/>
    <w:rsid w:val="005F5F0D"/>
    <w:rsid w:val="005F61C0"/>
    <w:rsid w:val="005F66A2"/>
    <w:rsid w:val="005F6792"/>
    <w:rsid w:val="005F7A45"/>
    <w:rsid w:val="006017CD"/>
    <w:rsid w:val="00603A5E"/>
    <w:rsid w:val="006049C7"/>
    <w:rsid w:val="00604F3D"/>
    <w:rsid w:val="00606BBB"/>
    <w:rsid w:val="00606EB9"/>
    <w:rsid w:val="00607620"/>
    <w:rsid w:val="006104EB"/>
    <w:rsid w:val="006108CF"/>
    <w:rsid w:val="0061113B"/>
    <w:rsid w:val="00612463"/>
    <w:rsid w:val="00615C66"/>
    <w:rsid w:val="00615F61"/>
    <w:rsid w:val="0061776D"/>
    <w:rsid w:val="0062004C"/>
    <w:rsid w:val="006213EE"/>
    <w:rsid w:val="00621B47"/>
    <w:rsid w:val="00622EFF"/>
    <w:rsid w:val="0062363F"/>
    <w:rsid w:val="00623A83"/>
    <w:rsid w:val="00623EF8"/>
    <w:rsid w:val="006247E4"/>
    <w:rsid w:val="006255C5"/>
    <w:rsid w:val="00625A9F"/>
    <w:rsid w:val="00626476"/>
    <w:rsid w:val="00626E83"/>
    <w:rsid w:val="00630227"/>
    <w:rsid w:val="0063064E"/>
    <w:rsid w:val="006314B3"/>
    <w:rsid w:val="006328EE"/>
    <w:rsid w:val="006338D2"/>
    <w:rsid w:val="0063464C"/>
    <w:rsid w:val="00635A3A"/>
    <w:rsid w:val="00640397"/>
    <w:rsid w:val="00642E4A"/>
    <w:rsid w:val="00643C8A"/>
    <w:rsid w:val="006470DC"/>
    <w:rsid w:val="00653D32"/>
    <w:rsid w:val="006547D8"/>
    <w:rsid w:val="00654A7B"/>
    <w:rsid w:val="00654D1A"/>
    <w:rsid w:val="006555B4"/>
    <w:rsid w:val="00655CBC"/>
    <w:rsid w:val="00657074"/>
    <w:rsid w:val="00657E8D"/>
    <w:rsid w:val="0066051D"/>
    <w:rsid w:val="006605D2"/>
    <w:rsid w:val="006611EC"/>
    <w:rsid w:val="00661EE3"/>
    <w:rsid w:val="00662196"/>
    <w:rsid w:val="006649F9"/>
    <w:rsid w:val="00664DA1"/>
    <w:rsid w:val="00665010"/>
    <w:rsid w:val="00665CF5"/>
    <w:rsid w:val="00666FB8"/>
    <w:rsid w:val="0066750C"/>
    <w:rsid w:val="006675F2"/>
    <w:rsid w:val="00667B92"/>
    <w:rsid w:val="00670043"/>
    <w:rsid w:val="00670A48"/>
    <w:rsid w:val="0067111F"/>
    <w:rsid w:val="0067219F"/>
    <w:rsid w:val="0067404A"/>
    <w:rsid w:val="00674346"/>
    <w:rsid w:val="00674D5A"/>
    <w:rsid w:val="006752F4"/>
    <w:rsid w:val="00675363"/>
    <w:rsid w:val="006754D0"/>
    <w:rsid w:val="00675B63"/>
    <w:rsid w:val="00676364"/>
    <w:rsid w:val="00676EB2"/>
    <w:rsid w:val="00676EC0"/>
    <w:rsid w:val="00680313"/>
    <w:rsid w:val="00680383"/>
    <w:rsid w:val="00680557"/>
    <w:rsid w:val="00680FA5"/>
    <w:rsid w:val="006815BE"/>
    <w:rsid w:val="00681CBB"/>
    <w:rsid w:val="00682E74"/>
    <w:rsid w:val="006849E1"/>
    <w:rsid w:val="006854A3"/>
    <w:rsid w:val="00685FB7"/>
    <w:rsid w:val="00687475"/>
    <w:rsid w:val="00691CAA"/>
    <w:rsid w:val="00691DBF"/>
    <w:rsid w:val="0069214A"/>
    <w:rsid w:val="00693A5B"/>
    <w:rsid w:val="00694429"/>
    <w:rsid w:val="0069448F"/>
    <w:rsid w:val="00694E85"/>
    <w:rsid w:val="00695BDE"/>
    <w:rsid w:val="006965B9"/>
    <w:rsid w:val="00696AB0"/>
    <w:rsid w:val="006A12CD"/>
    <w:rsid w:val="006A14D6"/>
    <w:rsid w:val="006A1E92"/>
    <w:rsid w:val="006A3082"/>
    <w:rsid w:val="006A56B6"/>
    <w:rsid w:val="006A645F"/>
    <w:rsid w:val="006A7D19"/>
    <w:rsid w:val="006B1B0B"/>
    <w:rsid w:val="006B4181"/>
    <w:rsid w:val="006B524A"/>
    <w:rsid w:val="006B5EB3"/>
    <w:rsid w:val="006B6374"/>
    <w:rsid w:val="006B6992"/>
    <w:rsid w:val="006B70C2"/>
    <w:rsid w:val="006B7A02"/>
    <w:rsid w:val="006B7AA0"/>
    <w:rsid w:val="006B7B14"/>
    <w:rsid w:val="006C04AD"/>
    <w:rsid w:val="006C0A76"/>
    <w:rsid w:val="006C0E80"/>
    <w:rsid w:val="006C12F7"/>
    <w:rsid w:val="006C2450"/>
    <w:rsid w:val="006C27CC"/>
    <w:rsid w:val="006C29EC"/>
    <w:rsid w:val="006C318C"/>
    <w:rsid w:val="006C4B85"/>
    <w:rsid w:val="006C54E9"/>
    <w:rsid w:val="006C5C7E"/>
    <w:rsid w:val="006C5EB2"/>
    <w:rsid w:val="006C6B2F"/>
    <w:rsid w:val="006D105D"/>
    <w:rsid w:val="006D2435"/>
    <w:rsid w:val="006D3CBA"/>
    <w:rsid w:val="006D3D1A"/>
    <w:rsid w:val="006D4144"/>
    <w:rsid w:val="006D51EE"/>
    <w:rsid w:val="006D5F40"/>
    <w:rsid w:val="006D645F"/>
    <w:rsid w:val="006D64F3"/>
    <w:rsid w:val="006E011A"/>
    <w:rsid w:val="006E1D84"/>
    <w:rsid w:val="006E2A2B"/>
    <w:rsid w:val="006E30F2"/>
    <w:rsid w:val="006E3180"/>
    <w:rsid w:val="006E39F8"/>
    <w:rsid w:val="006E3FBB"/>
    <w:rsid w:val="006E4076"/>
    <w:rsid w:val="006E5BCC"/>
    <w:rsid w:val="006E6D95"/>
    <w:rsid w:val="006E752A"/>
    <w:rsid w:val="006E7EEF"/>
    <w:rsid w:val="006F428C"/>
    <w:rsid w:val="006F4855"/>
    <w:rsid w:val="006F4C0E"/>
    <w:rsid w:val="006F4EDE"/>
    <w:rsid w:val="006F61C0"/>
    <w:rsid w:val="006F631F"/>
    <w:rsid w:val="006F63E8"/>
    <w:rsid w:val="006F7128"/>
    <w:rsid w:val="006F7EBA"/>
    <w:rsid w:val="0070005C"/>
    <w:rsid w:val="00700519"/>
    <w:rsid w:val="00701F32"/>
    <w:rsid w:val="00702CEC"/>
    <w:rsid w:val="00704840"/>
    <w:rsid w:val="00704E28"/>
    <w:rsid w:val="007054BD"/>
    <w:rsid w:val="00705FAF"/>
    <w:rsid w:val="00706FF9"/>
    <w:rsid w:val="0071147D"/>
    <w:rsid w:val="00713572"/>
    <w:rsid w:val="007159D8"/>
    <w:rsid w:val="00716F7D"/>
    <w:rsid w:val="0071727F"/>
    <w:rsid w:val="007212E4"/>
    <w:rsid w:val="007215B2"/>
    <w:rsid w:val="007222E4"/>
    <w:rsid w:val="007222EC"/>
    <w:rsid w:val="00722661"/>
    <w:rsid w:val="00724105"/>
    <w:rsid w:val="00724B60"/>
    <w:rsid w:val="007256C2"/>
    <w:rsid w:val="007257BA"/>
    <w:rsid w:val="00726577"/>
    <w:rsid w:val="00730BFD"/>
    <w:rsid w:val="00730EE1"/>
    <w:rsid w:val="0073132B"/>
    <w:rsid w:val="00732431"/>
    <w:rsid w:val="00733143"/>
    <w:rsid w:val="007333DC"/>
    <w:rsid w:val="00734E60"/>
    <w:rsid w:val="0073567D"/>
    <w:rsid w:val="00736032"/>
    <w:rsid w:val="00736D10"/>
    <w:rsid w:val="00737048"/>
    <w:rsid w:val="00740091"/>
    <w:rsid w:val="00742728"/>
    <w:rsid w:val="0074287A"/>
    <w:rsid w:val="007428EE"/>
    <w:rsid w:val="00742E42"/>
    <w:rsid w:val="007432CC"/>
    <w:rsid w:val="0074354B"/>
    <w:rsid w:val="007437D9"/>
    <w:rsid w:val="00743BFB"/>
    <w:rsid w:val="00744243"/>
    <w:rsid w:val="00745416"/>
    <w:rsid w:val="00745768"/>
    <w:rsid w:val="00745AAC"/>
    <w:rsid w:val="00745D7B"/>
    <w:rsid w:val="00745DF1"/>
    <w:rsid w:val="00745F85"/>
    <w:rsid w:val="00746DD9"/>
    <w:rsid w:val="00746F91"/>
    <w:rsid w:val="007470F1"/>
    <w:rsid w:val="00747936"/>
    <w:rsid w:val="0075013E"/>
    <w:rsid w:val="00750A61"/>
    <w:rsid w:val="00750F62"/>
    <w:rsid w:val="00755519"/>
    <w:rsid w:val="00755FEF"/>
    <w:rsid w:val="00757ACF"/>
    <w:rsid w:val="00757FF5"/>
    <w:rsid w:val="00762A73"/>
    <w:rsid w:val="00762F9C"/>
    <w:rsid w:val="00763EE8"/>
    <w:rsid w:val="00764910"/>
    <w:rsid w:val="00766141"/>
    <w:rsid w:val="00770060"/>
    <w:rsid w:val="00771E7F"/>
    <w:rsid w:val="007724A9"/>
    <w:rsid w:val="00773340"/>
    <w:rsid w:val="00773FC8"/>
    <w:rsid w:val="0077479F"/>
    <w:rsid w:val="00774A8B"/>
    <w:rsid w:val="00775F36"/>
    <w:rsid w:val="0077664D"/>
    <w:rsid w:val="007768DE"/>
    <w:rsid w:val="007772C0"/>
    <w:rsid w:val="007776BB"/>
    <w:rsid w:val="007806E7"/>
    <w:rsid w:val="00781351"/>
    <w:rsid w:val="00781A41"/>
    <w:rsid w:val="00782256"/>
    <w:rsid w:val="007825CE"/>
    <w:rsid w:val="00782836"/>
    <w:rsid w:val="0078283D"/>
    <w:rsid w:val="00784FD0"/>
    <w:rsid w:val="00785503"/>
    <w:rsid w:val="00785C0E"/>
    <w:rsid w:val="007861A3"/>
    <w:rsid w:val="00787113"/>
    <w:rsid w:val="00787158"/>
    <w:rsid w:val="007904D9"/>
    <w:rsid w:val="007908C0"/>
    <w:rsid w:val="00791957"/>
    <w:rsid w:val="0079195D"/>
    <w:rsid w:val="00792A1F"/>
    <w:rsid w:val="00793057"/>
    <w:rsid w:val="00794ACB"/>
    <w:rsid w:val="00794B39"/>
    <w:rsid w:val="00794F4C"/>
    <w:rsid w:val="00795976"/>
    <w:rsid w:val="00795F23"/>
    <w:rsid w:val="0079623B"/>
    <w:rsid w:val="007965E0"/>
    <w:rsid w:val="00796639"/>
    <w:rsid w:val="00797A9B"/>
    <w:rsid w:val="00797C49"/>
    <w:rsid w:val="007A2CFE"/>
    <w:rsid w:val="007A37A6"/>
    <w:rsid w:val="007A3E31"/>
    <w:rsid w:val="007A4AC2"/>
    <w:rsid w:val="007A51E0"/>
    <w:rsid w:val="007A558D"/>
    <w:rsid w:val="007A5CCA"/>
    <w:rsid w:val="007A60AD"/>
    <w:rsid w:val="007A67D1"/>
    <w:rsid w:val="007A74C1"/>
    <w:rsid w:val="007A7648"/>
    <w:rsid w:val="007A7868"/>
    <w:rsid w:val="007B0E95"/>
    <w:rsid w:val="007B0F37"/>
    <w:rsid w:val="007B33F8"/>
    <w:rsid w:val="007B58CD"/>
    <w:rsid w:val="007B58D1"/>
    <w:rsid w:val="007B600B"/>
    <w:rsid w:val="007B61DB"/>
    <w:rsid w:val="007B719C"/>
    <w:rsid w:val="007C083A"/>
    <w:rsid w:val="007C1939"/>
    <w:rsid w:val="007C2BBB"/>
    <w:rsid w:val="007C3063"/>
    <w:rsid w:val="007C30AA"/>
    <w:rsid w:val="007C3BD0"/>
    <w:rsid w:val="007C48CE"/>
    <w:rsid w:val="007C5081"/>
    <w:rsid w:val="007C519F"/>
    <w:rsid w:val="007C5D0A"/>
    <w:rsid w:val="007C67EE"/>
    <w:rsid w:val="007C7377"/>
    <w:rsid w:val="007C770E"/>
    <w:rsid w:val="007C793D"/>
    <w:rsid w:val="007D0728"/>
    <w:rsid w:val="007D0DA0"/>
    <w:rsid w:val="007D1A2F"/>
    <w:rsid w:val="007D22F1"/>
    <w:rsid w:val="007D23B1"/>
    <w:rsid w:val="007D245A"/>
    <w:rsid w:val="007D2A60"/>
    <w:rsid w:val="007D4208"/>
    <w:rsid w:val="007D466E"/>
    <w:rsid w:val="007D6789"/>
    <w:rsid w:val="007D7D58"/>
    <w:rsid w:val="007D7E3B"/>
    <w:rsid w:val="007E1694"/>
    <w:rsid w:val="007E1A97"/>
    <w:rsid w:val="007E1DA9"/>
    <w:rsid w:val="007E2A02"/>
    <w:rsid w:val="007E321B"/>
    <w:rsid w:val="007E3320"/>
    <w:rsid w:val="007E3BCE"/>
    <w:rsid w:val="007E3EC2"/>
    <w:rsid w:val="007E5016"/>
    <w:rsid w:val="007E6099"/>
    <w:rsid w:val="007E62B9"/>
    <w:rsid w:val="007E67FE"/>
    <w:rsid w:val="007E74F1"/>
    <w:rsid w:val="007E7532"/>
    <w:rsid w:val="007E7AC4"/>
    <w:rsid w:val="007F05FC"/>
    <w:rsid w:val="007F0D06"/>
    <w:rsid w:val="007F1CC3"/>
    <w:rsid w:val="007F2308"/>
    <w:rsid w:val="007F232C"/>
    <w:rsid w:val="007F2619"/>
    <w:rsid w:val="007F2ABA"/>
    <w:rsid w:val="007F2DC3"/>
    <w:rsid w:val="007F3A41"/>
    <w:rsid w:val="007F3C5D"/>
    <w:rsid w:val="007F410B"/>
    <w:rsid w:val="007F444E"/>
    <w:rsid w:val="007F4DA2"/>
    <w:rsid w:val="007F505F"/>
    <w:rsid w:val="007F6097"/>
    <w:rsid w:val="007F67E1"/>
    <w:rsid w:val="007F6C9A"/>
    <w:rsid w:val="0080003D"/>
    <w:rsid w:val="00801615"/>
    <w:rsid w:val="00803017"/>
    <w:rsid w:val="008038AD"/>
    <w:rsid w:val="00803D06"/>
    <w:rsid w:val="00803D1F"/>
    <w:rsid w:val="00803F98"/>
    <w:rsid w:val="00804C65"/>
    <w:rsid w:val="00805445"/>
    <w:rsid w:val="00814331"/>
    <w:rsid w:val="0081506D"/>
    <w:rsid w:val="0081537C"/>
    <w:rsid w:val="008158D1"/>
    <w:rsid w:val="008161C7"/>
    <w:rsid w:val="00816D6B"/>
    <w:rsid w:val="0082028A"/>
    <w:rsid w:val="00820AD2"/>
    <w:rsid w:val="008217D9"/>
    <w:rsid w:val="00823972"/>
    <w:rsid w:val="00823EE7"/>
    <w:rsid w:val="008249B8"/>
    <w:rsid w:val="008255B6"/>
    <w:rsid w:val="00826701"/>
    <w:rsid w:val="008301FF"/>
    <w:rsid w:val="008304F5"/>
    <w:rsid w:val="00830863"/>
    <w:rsid w:val="0083090B"/>
    <w:rsid w:val="00830D69"/>
    <w:rsid w:val="00830F0C"/>
    <w:rsid w:val="008315D5"/>
    <w:rsid w:val="008324D9"/>
    <w:rsid w:val="00835CBF"/>
    <w:rsid w:val="00835CFA"/>
    <w:rsid w:val="008375A5"/>
    <w:rsid w:val="00837BE6"/>
    <w:rsid w:val="00842E25"/>
    <w:rsid w:val="00845964"/>
    <w:rsid w:val="00845E45"/>
    <w:rsid w:val="00846870"/>
    <w:rsid w:val="00850DD7"/>
    <w:rsid w:val="00850E6F"/>
    <w:rsid w:val="008527C1"/>
    <w:rsid w:val="008532BB"/>
    <w:rsid w:val="00853689"/>
    <w:rsid w:val="0085368E"/>
    <w:rsid w:val="008540B9"/>
    <w:rsid w:val="00854499"/>
    <w:rsid w:val="008549A8"/>
    <w:rsid w:val="00855088"/>
    <w:rsid w:val="00855888"/>
    <w:rsid w:val="00855CF2"/>
    <w:rsid w:val="008567F4"/>
    <w:rsid w:val="00857FE1"/>
    <w:rsid w:val="00860006"/>
    <w:rsid w:val="00861BA1"/>
    <w:rsid w:val="0086211F"/>
    <w:rsid w:val="0086297C"/>
    <w:rsid w:val="00863A34"/>
    <w:rsid w:val="00864943"/>
    <w:rsid w:val="008650D4"/>
    <w:rsid w:val="00865E30"/>
    <w:rsid w:val="00866098"/>
    <w:rsid w:val="00866739"/>
    <w:rsid w:val="00866FE5"/>
    <w:rsid w:val="0087083B"/>
    <w:rsid w:val="008710A4"/>
    <w:rsid w:val="008714E7"/>
    <w:rsid w:val="00871511"/>
    <w:rsid w:val="008716D2"/>
    <w:rsid w:val="0087280F"/>
    <w:rsid w:val="00873719"/>
    <w:rsid w:val="00873AC2"/>
    <w:rsid w:val="00874D91"/>
    <w:rsid w:val="008754CB"/>
    <w:rsid w:val="008807A3"/>
    <w:rsid w:val="008809A1"/>
    <w:rsid w:val="0088153B"/>
    <w:rsid w:val="00881564"/>
    <w:rsid w:val="00881E7E"/>
    <w:rsid w:val="00884043"/>
    <w:rsid w:val="00884470"/>
    <w:rsid w:val="008845D0"/>
    <w:rsid w:val="0088522B"/>
    <w:rsid w:val="008866F3"/>
    <w:rsid w:val="00886B0C"/>
    <w:rsid w:val="00887EBD"/>
    <w:rsid w:val="00891FFA"/>
    <w:rsid w:val="008923A9"/>
    <w:rsid w:val="00892800"/>
    <w:rsid w:val="008942D6"/>
    <w:rsid w:val="00895183"/>
    <w:rsid w:val="00895B85"/>
    <w:rsid w:val="0089692A"/>
    <w:rsid w:val="00896F5B"/>
    <w:rsid w:val="00897174"/>
    <w:rsid w:val="00897406"/>
    <w:rsid w:val="00897498"/>
    <w:rsid w:val="00897537"/>
    <w:rsid w:val="008A1447"/>
    <w:rsid w:val="008A1C30"/>
    <w:rsid w:val="008A1E25"/>
    <w:rsid w:val="008A3390"/>
    <w:rsid w:val="008A3826"/>
    <w:rsid w:val="008A3F16"/>
    <w:rsid w:val="008A6C0D"/>
    <w:rsid w:val="008A71D7"/>
    <w:rsid w:val="008B0722"/>
    <w:rsid w:val="008B1F3F"/>
    <w:rsid w:val="008B2965"/>
    <w:rsid w:val="008B416F"/>
    <w:rsid w:val="008B4519"/>
    <w:rsid w:val="008B4A6F"/>
    <w:rsid w:val="008B641A"/>
    <w:rsid w:val="008B68B1"/>
    <w:rsid w:val="008B6A17"/>
    <w:rsid w:val="008B6E2C"/>
    <w:rsid w:val="008B78FA"/>
    <w:rsid w:val="008B795F"/>
    <w:rsid w:val="008B7A5F"/>
    <w:rsid w:val="008B7E76"/>
    <w:rsid w:val="008C0FF7"/>
    <w:rsid w:val="008C1E93"/>
    <w:rsid w:val="008C3B04"/>
    <w:rsid w:val="008C4045"/>
    <w:rsid w:val="008C52C0"/>
    <w:rsid w:val="008C6375"/>
    <w:rsid w:val="008C6805"/>
    <w:rsid w:val="008C6DFD"/>
    <w:rsid w:val="008C7362"/>
    <w:rsid w:val="008C7C4D"/>
    <w:rsid w:val="008D0BBA"/>
    <w:rsid w:val="008D0FA4"/>
    <w:rsid w:val="008D2250"/>
    <w:rsid w:val="008D27FB"/>
    <w:rsid w:val="008D2E0D"/>
    <w:rsid w:val="008D30B6"/>
    <w:rsid w:val="008D4118"/>
    <w:rsid w:val="008D7220"/>
    <w:rsid w:val="008E077A"/>
    <w:rsid w:val="008E0B88"/>
    <w:rsid w:val="008E2155"/>
    <w:rsid w:val="008E2FF5"/>
    <w:rsid w:val="008E352F"/>
    <w:rsid w:val="008E3564"/>
    <w:rsid w:val="008E3AE5"/>
    <w:rsid w:val="008E5979"/>
    <w:rsid w:val="008E5D3E"/>
    <w:rsid w:val="008E6A96"/>
    <w:rsid w:val="008F18AD"/>
    <w:rsid w:val="008F1FC4"/>
    <w:rsid w:val="008F24A2"/>
    <w:rsid w:val="008F2B33"/>
    <w:rsid w:val="008F34F3"/>
    <w:rsid w:val="008F6431"/>
    <w:rsid w:val="008F7D50"/>
    <w:rsid w:val="00900E7F"/>
    <w:rsid w:val="009016E2"/>
    <w:rsid w:val="00901B6A"/>
    <w:rsid w:val="0090439E"/>
    <w:rsid w:val="00905D8F"/>
    <w:rsid w:val="00905E6F"/>
    <w:rsid w:val="009062A4"/>
    <w:rsid w:val="00907CF6"/>
    <w:rsid w:val="009101C6"/>
    <w:rsid w:val="00911031"/>
    <w:rsid w:val="00912C6C"/>
    <w:rsid w:val="009144CC"/>
    <w:rsid w:val="00914A5B"/>
    <w:rsid w:val="00915E2D"/>
    <w:rsid w:val="00920A0C"/>
    <w:rsid w:val="009232BE"/>
    <w:rsid w:val="00923C2D"/>
    <w:rsid w:val="0092409B"/>
    <w:rsid w:val="00926198"/>
    <w:rsid w:val="00926AED"/>
    <w:rsid w:val="00926DDF"/>
    <w:rsid w:val="00927E07"/>
    <w:rsid w:val="009309BC"/>
    <w:rsid w:val="00932357"/>
    <w:rsid w:val="00932B4E"/>
    <w:rsid w:val="009337D3"/>
    <w:rsid w:val="00934F43"/>
    <w:rsid w:val="00936C5D"/>
    <w:rsid w:val="00937891"/>
    <w:rsid w:val="00937CBF"/>
    <w:rsid w:val="00941F42"/>
    <w:rsid w:val="00942270"/>
    <w:rsid w:val="009423F1"/>
    <w:rsid w:val="009423F9"/>
    <w:rsid w:val="00942633"/>
    <w:rsid w:val="009446E8"/>
    <w:rsid w:val="00944CD9"/>
    <w:rsid w:val="009467DF"/>
    <w:rsid w:val="0095068D"/>
    <w:rsid w:val="00950FE4"/>
    <w:rsid w:val="0095120D"/>
    <w:rsid w:val="0095244D"/>
    <w:rsid w:val="0095258B"/>
    <w:rsid w:val="00952777"/>
    <w:rsid w:val="00952A79"/>
    <w:rsid w:val="00952BB9"/>
    <w:rsid w:val="00953897"/>
    <w:rsid w:val="00955156"/>
    <w:rsid w:val="009555FA"/>
    <w:rsid w:val="00955ABF"/>
    <w:rsid w:val="00955E1A"/>
    <w:rsid w:val="00956CD9"/>
    <w:rsid w:val="00956FE4"/>
    <w:rsid w:val="00957170"/>
    <w:rsid w:val="00957D3C"/>
    <w:rsid w:val="00960B90"/>
    <w:rsid w:val="00961477"/>
    <w:rsid w:val="0096153D"/>
    <w:rsid w:val="00962341"/>
    <w:rsid w:val="00964E10"/>
    <w:rsid w:val="00967B0C"/>
    <w:rsid w:val="009708D9"/>
    <w:rsid w:val="00970EAD"/>
    <w:rsid w:val="00971E2A"/>
    <w:rsid w:val="009733D6"/>
    <w:rsid w:val="00973C57"/>
    <w:rsid w:val="00974D47"/>
    <w:rsid w:val="00975C47"/>
    <w:rsid w:val="009777AA"/>
    <w:rsid w:val="009811F9"/>
    <w:rsid w:val="00981CBC"/>
    <w:rsid w:val="00981EF7"/>
    <w:rsid w:val="009829F7"/>
    <w:rsid w:val="00983F11"/>
    <w:rsid w:val="00985A9F"/>
    <w:rsid w:val="00985BA8"/>
    <w:rsid w:val="00986402"/>
    <w:rsid w:val="0098665E"/>
    <w:rsid w:val="00987B5B"/>
    <w:rsid w:val="00990651"/>
    <w:rsid w:val="009906D1"/>
    <w:rsid w:val="009914EA"/>
    <w:rsid w:val="009915AF"/>
    <w:rsid w:val="009938D0"/>
    <w:rsid w:val="009944ED"/>
    <w:rsid w:val="009951E4"/>
    <w:rsid w:val="00995C69"/>
    <w:rsid w:val="009963FD"/>
    <w:rsid w:val="0099640B"/>
    <w:rsid w:val="00996997"/>
    <w:rsid w:val="009977F9"/>
    <w:rsid w:val="009A0155"/>
    <w:rsid w:val="009A0766"/>
    <w:rsid w:val="009A0F50"/>
    <w:rsid w:val="009A2414"/>
    <w:rsid w:val="009A3A66"/>
    <w:rsid w:val="009A3FDD"/>
    <w:rsid w:val="009A401F"/>
    <w:rsid w:val="009A4593"/>
    <w:rsid w:val="009A4A20"/>
    <w:rsid w:val="009A4C56"/>
    <w:rsid w:val="009A575A"/>
    <w:rsid w:val="009A59D6"/>
    <w:rsid w:val="009A6131"/>
    <w:rsid w:val="009A63A7"/>
    <w:rsid w:val="009A6841"/>
    <w:rsid w:val="009A6A8A"/>
    <w:rsid w:val="009B0440"/>
    <w:rsid w:val="009B0E86"/>
    <w:rsid w:val="009B1360"/>
    <w:rsid w:val="009B1AB3"/>
    <w:rsid w:val="009B20A6"/>
    <w:rsid w:val="009B413B"/>
    <w:rsid w:val="009B45CB"/>
    <w:rsid w:val="009B45D5"/>
    <w:rsid w:val="009B7106"/>
    <w:rsid w:val="009B716C"/>
    <w:rsid w:val="009B7274"/>
    <w:rsid w:val="009C17F2"/>
    <w:rsid w:val="009C1F05"/>
    <w:rsid w:val="009C3541"/>
    <w:rsid w:val="009C35BD"/>
    <w:rsid w:val="009C4BB4"/>
    <w:rsid w:val="009C4D3B"/>
    <w:rsid w:val="009C5185"/>
    <w:rsid w:val="009C537B"/>
    <w:rsid w:val="009C5EA9"/>
    <w:rsid w:val="009C5EAB"/>
    <w:rsid w:val="009C6A15"/>
    <w:rsid w:val="009D0801"/>
    <w:rsid w:val="009D0FEA"/>
    <w:rsid w:val="009D214C"/>
    <w:rsid w:val="009D2384"/>
    <w:rsid w:val="009D2885"/>
    <w:rsid w:val="009D306F"/>
    <w:rsid w:val="009D32D7"/>
    <w:rsid w:val="009D3AF6"/>
    <w:rsid w:val="009D41C4"/>
    <w:rsid w:val="009D4B7B"/>
    <w:rsid w:val="009D5152"/>
    <w:rsid w:val="009D55A1"/>
    <w:rsid w:val="009D61D9"/>
    <w:rsid w:val="009D7233"/>
    <w:rsid w:val="009E0654"/>
    <w:rsid w:val="009E110E"/>
    <w:rsid w:val="009E2089"/>
    <w:rsid w:val="009E217F"/>
    <w:rsid w:val="009E3BBE"/>
    <w:rsid w:val="009E3C69"/>
    <w:rsid w:val="009E43D6"/>
    <w:rsid w:val="009E6BE2"/>
    <w:rsid w:val="009E7083"/>
    <w:rsid w:val="009E7296"/>
    <w:rsid w:val="009E7B80"/>
    <w:rsid w:val="009E7DA8"/>
    <w:rsid w:val="009E7EEC"/>
    <w:rsid w:val="009F0EF8"/>
    <w:rsid w:val="009F4249"/>
    <w:rsid w:val="009F66CE"/>
    <w:rsid w:val="009F6A9D"/>
    <w:rsid w:val="00A02C95"/>
    <w:rsid w:val="00A02DAE"/>
    <w:rsid w:val="00A039D9"/>
    <w:rsid w:val="00A046FE"/>
    <w:rsid w:val="00A04EDB"/>
    <w:rsid w:val="00A0547B"/>
    <w:rsid w:val="00A108D3"/>
    <w:rsid w:val="00A10DAC"/>
    <w:rsid w:val="00A10F4A"/>
    <w:rsid w:val="00A115D3"/>
    <w:rsid w:val="00A116CE"/>
    <w:rsid w:val="00A12B1A"/>
    <w:rsid w:val="00A15C61"/>
    <w:rsid w:val="00A163CA"/>
    <w:rsid w:val="00A17A8F"/>
    <w:rsid w:val="00A17C29"/>
    <w:rsid w:val="00A17CF5"/>
    <w:rsid w:val="00A17FDA"/>
    <w:rsid w:val="00A22887"/>
    <w:rsid w:val="00A22A16"/>
    <w:rsid w:val="00A23C56"/>
    <w:rsid w:val="00A2730C"/>
    <w:rsid w:val="00A27F1A"/>
    <w:rsid w:val="00A309D7"/>
    <w:rsid w:val="00A30A50"/>
    <w:rsid w:val="00A3192D"/>
    <w:rsid w:val="00A3212C"/>
    <w:rsid w:val="00A33060"/>
    <w:rsid w:val="00A33745"/>
    <w:rsid w:val="00A33A34"/>
    <w:rsid w:val="00A33C70"/>
    <w:rsid w:val="00A35101"/>
    <w:rsid w:val="00A358C6"/>
    <w:rsid w:val="00A3754A"/>
    <w:rsid w:val="00A37BA6"/>
    <w:rsid w:val="00A410C4"/>
    <w:rsid w:val="00A43AEA"/>
    <w:rsid w:val="00A45D7D"/>
    <w:rsid w:val="00A45FE9"/>
    <w:rsid w:val="00A479EC"/>
    <w:rsid w:val="00A47FAF"/>
    <w:rsid w:val="00A51744"/>
    <w:rsid w:val="00A5221D"/>
    <w:rsid w:val="00A5518B"/>
    <w:rsid w:val="00A5541D"/>
    <w:rsid w:val="00A55988"/>
    <w:rsid w:val="00A55C36"/>
    <w:rsid w:val="00A560C9"/>
    <w:rsid w:val="00A56B2F"/>
    <w:rsid w:val="00A57803"/>
    <w:rsid w:val="00A6067B"/>
    <w:rsid w:val="00A60E77"/>
    <w:rsid w:val="00A61E6A"/>
    <w:rsid w:val="00A62023"/>
    <w:rsid w:val="00A621C0"/>
    <w:rsid w:val="00A64F83"/>
    <w:rsid w:val="00A66210"/>
    <w:rsid w:val="00A67AD6"/>
    <w:rsid w:val="00A701BD"/>
    <w:rsid w:val="00A714B6"/>
    <w:rsid w:val="00A71AC8"/>
    <w:rsid w:val="00A71E59"/>
    <w:rsid w:val="00A7398F"/>
    <w:rsid w:val="00A74892"/>
    <w:rsid w:val="00A751D6"/>
    <w:rsid w:val="00A767A6"/>
    <w:rsid w:val="00A77E8C"/>
    <w:rsid w:val="00A80701"/>
    <w:rsid w:val="00A81AA9"/>
    <w:rsid w:val="00A82634"/>
    <w:rsid w:val="00A84834"/>
    <w:rsid w:val="00A856DE"/>
    <w:rsid w:val="00A8646E"/>
    <w:rsid w:val="00A904F9"/>
    <w:rsid w:val="00A90A55"/>
    <w:rsid w:val="00A90DEC"/>
    <w:rsid w:val="00A918C9"/>
    <w:rsid w:val="00A93733"/>
    <w:rsid w:val="00A95599"/>
    <w:rsid w:val="00A95DA9"/>
    <w:rsid w:val="00A96D5D"/>
    <w:rsid w:val="00A97679"/>
    <w:rsid w:val="00AA1D97"/>
    <w:rsid w:val="00AA20CD"/>
    <w:rsid w:val="00AA288B"/>
    <w:rsid w:val="00AA3772"/>
    <w:rsid w:val="00AA3C1F"/>
    <w:rsid w:val="00AA3FA3"/>
    <w:rsid w:val="00AA6E3B"/>
    <w:rsid w:val="00AB0016"/>
    <w:rsid w:val="00AB093C"/>
    <w:rsid w:val="00AB1061"/>
    <w:rsid w:val="00AB10D9"/>
    <w:rsid w:val="00AB13F0"/>
    <w:rsid w:val="00AB1B6E"/>
    <w:rsid w:val="00AB1E25"/>
    <w:rsid w:val="00AB275D"/>
    <w:rsid w:val="00AB3557"/>
    <w:rsid w:val="00AB3593"/>
    <w:rsid w:val="00AB4000"/>
    <w:rsid w:val="00AB4ECB"/>
    <w:rsid w:val="00AB5429"/>
    <w:rsid w:val="00AB5D58"/>
    <w:rsid w:val="00AB6F20"/>
    <w:rsid w:val="00AB7214"/>
    <w:rsid w:val="00AB7AE8"/>
    <w:rsid w:val="00AC024A"/>
    <w:rsid w:val="00AC02C4"/>
    <w:rsid w:val="00AC1497"/>
    <w:rsid w:val="00AC26B2"/>
    <w:rsid w:val="00AC27EC"/>
    <w:rsid w:val="00AC2DF3"/>
    <w:rsid w:val="00AC3322"/>
    <w:rsid w:val="00AC3976"/>
    <w:rsid w:val="00AC47C5"/>
    <w:rsid w:val="00AC5AD3"/>
    <w:rsid w:val="00AC5C9D"/>
    <w:rsid w:val="00AC65A1"/>
    <w:rsid w:val="00AC6851"/>
    <w:rsid w:val="00AC6B25"/>
    <w:rsid w:val="00AC6F28"/>
    <w:rsid w:val="00AD1FE7"/>
    <w:rsid w:val="00AD5BB2"/>
    <w:rsid w:val="00AD606A"/>
    <w:rsid w:val="00AD703A"/>
    <w:rsid w:val="00AD7315"/>
    <w:rsid w:val="00AD7698"/>
    <w:rsid w:val="00AE09FB"/>
    <w:rsid w:val="00AE0CDA"/>
    <w:rsid w:val="00AE0E32"/>
    <w:rsid w:val="00AE1A5D"/>
    <w:rsid w:val="00AE255E"/>
    <w:rsid w:val="00AE26E8"/>
    <w:rsid w:val="00AE2CBE"/>
    <w:rsid w:val="00AE3F7F"/>
    <w:rsid w:val="00AE4043"/>
    <w:rsid w:val="00AE65F1"/>
    <w:rsid w:val="00AF022C"/>
    <w:rsid w:val="00AF0C4F"/>
    <w:rsid w:val="00AF11AD"/>
    <w:rsid w:val="00AF19DA"/>
    <w:rsid w:val="00AF5F4D"/>
    <w:rsid w:val="00AF6623"/>
    <w:rsid w:val="00AF6B38"/>
    <w:rsid w:val="00AF6B4D"/>
    <w:rsid w:val="00AF78CE"/>
    <w:rsid w:val="00AF7AF0"/>
    <w:rsid w:val="00B00FE5"/>
    <w:rsid w:val="00B025F4"/>
    <w:rsid w:val="00B02E2B"/>
    <w:rsid w:val="00B053F9"/>
    <w:rsid w:val="00B058FF"/>
    <w:rsid w:val="00B05B62"/>
    <w:rsid w:val="00B05F09"/>
    <w:rsid w:val="00B06734"/>
    <w:rsid w:val="00B06ED0"/>
    <w:rsid w:val="00B07200"/>
    <w:rsid w:val="00B0727A"/>
    <w:rsid w:val="00B07513"/>
    <w:rsid w:val="00B122B4"/>
    <w:rsid w:val="00B12374"/>
    <w:rsid w:val="00B12CA1"/>
    <w:rsid w:val="00B133CB"/>
    <w:rsid w:val="00B13E43"/>
    <w:rsid w:val="00B14B44"/>
    <w:rsid w:val="00B15110"/>
    <w:rsid w:val="00B156CC"/>
    <w:rsid w:val="00B162E6"/>
    <w:rsid w:val="00B17129"/>
    <w:rsid w:val="00B17E4C"/>
    <w:rsid w:val="00B226F7"/>
    <w:rsid w:val="00B22713"/>
    <w:rsid w:val="00B22F08"/>
    <w:rsid w:val="00B2413D"/>
    <w:rsid w:val="00B24A05"/>
    <w:rsid w:val="00B26D9F"/>
    <w:rsid w:val="00B27225"/>
    <w:rsid w:val="00B301EB"/>
    <w:rsid w:val="00B31943"/>
    <w:rsid w:val="00B3221E"/>
    <w:rsid w:val="00B330F2"/>
    <w:rsid w:val="00B343D5"/>
    <w:rsid w:val="00B34EF0"/>
    <w:rsid w:val="00B359F5"/>
    <w:rsid w:val="00B35A98"/>
    <w:rsid w:val="00B36340"/>
    <w:rsid w:val="00B36C8D"/>
    <w:rsid w:val="00B37431"/>
    <w:rsid w:val="00B426E5"/>
    <w:rsid w:val="00B42CA4"/>
    <w:rsid w:val="00B42E1F"/>
    <w:rsid w:val="00B42E9F"/>
    <w:rsid w:val="00B43175"/>
    <w:rsid w:val="00B432A7"/>
    <w:rsid w:val="00B43F1E"/>
    <w:rsid w:val="00B45192"/>
    <w:rsid w:val="00B46A11"/>
    <w:rsid w:val="00B47CC2"/>
    <w:rsid w:val="00B5052C"/>
    <w:rsid w:val="00B5094C"/>
    <w:rsid w:val="00B52791"/>
    <w:rsid w:val="00B5690F"/>
    <w:rsid w:val="00B570D3"/>
    <w:rsid w:val="00B571EC"/>
    <w:rsid w:val="00B57360"/>
    <w:rsid w:val="00B57661"/>
    <w:rsid w:val="00B57A81"/>
    <w:rsid w:val="00B604CE"/>
    <w:rsid w:val="00B60E5C"/>
    <w:rsid w:val="00B64AAA"/>
    <w:rsid w:val="00B65387"/>
    <w:rsid w:val="00B6543D"/>
    <w:rsid w:val="00B6563F"/>
    <w:rsid w:val="00B65AB7"/>
    <w:rsid w:val="00B674EF"/>
    <w:rsid w:val="00B67F86"/>
    <w:rsid w:val="00B709A3"/>
    <w:rsid w:val="00B70A09"/>
    <w:rsid w:val="00B70B19"/>
    <w:rsid w:val="00B71C9E"/>
    <w:rsid w:val="00B71F08"/>
    <w:rsid w:val="00B72492"/>
    <w:rsid w:val="00B725DF"/>
    <w:rsid w:val="00B7293C"/>
    <w:rsid w:val="00B7298A"/>
    <w:rsid w:val="00B73928"/>
    <w:rsid w:val="00B73D1B"/>
    <w:rsid w:val="00B7410B"/>
    <w:rsid w:val="00B74316"/>
    <w:rsid w:val="00B7566C"/>
    <w:rsid w:val="00B75E46"/>
    <w:rsid w:val="00B76EBC"/>
    <w:rsid w:val="00B77061"/>
    <w:rsid w:val="00B7777B"/>
    <w:rsid w:val="00B80B08"/>
    <w:rsid w:val="00B812D1"/>
    <w:rsid w:val="00B82CE8"/>
    <w:rsid w:val="00B83BB8"/>
    <w:rsid w:val="00B83F6F"/>
    <w:rsid w:val="00B8480E"/>
    <w:rsid w:val="00B8517B"/>
    <w:rsid w:val="00B865A1"/>
    <w:rsid w:val="00B87173"/>
    <w:rsid w:val="00B904CA"/>
    <w:rsid w:val="00B912BA"/>
    <w:rsid w:val="00B9145E"/>
    <w:rsid w:val="00B91A37"/>
    <w:rsid w:val="00B92074"/>
    <w:rsid w:val="00B943D8"/>
    <w:rsid w:val="00B96959"/>
    <w:rsid w:val="00BA0B88"/>
    <w:rsid w:val="00BA0E63"/>
    <w:rsid w:val="00BA11E7"/>
    <w:rsid w:val="00BA1905"/>
    <w:rsid w:val="00BA1A1F"/>
    <w:rsid w:val="00BA23B2"/>
    <w:rsid w:val="00BA3443"/>
    <w:rsid w:val="00BA4F2C"/>
    <w:rsid w:val="00BA5E1D"/>
    <w:rsid w:val="00BA5EBE"/>
    <w:rsid w:val="00BA6825"/>
    <w:rsid w:val="00BA7455"/>
    <w:rsid w:val="00BA769B"/>
    <w:rsid w:val="00BB0FA2"/>
    <w:rsid w:val="00BB1DDF"/>
    <w:rsid w:val="00BB206F"/>
    <w:rsid w:val="00BB3913"/>
    <w:rsid w:val="00BB39C9"/>
    <w:rsid w:val="00BB3C0F"/>
    <w:rsid w:val="00BB4B7F"/>
    <w:rsid w:val="00BB4D44"/>
    <w:rsid w:val="00BB5EB7"/>
    <w:rsid w:val="00BB6379"/>
    <w:rsid w:val="00BB6A91"/>
    <w:rsid w:val="00BB7041"/>
    <w:rsid w:val="00BB740C"/>
    <w:rsid w:val="00BB76D2"/>
    <w:rsid w:val="00BC0B83"/>
    <w:rsid w:val="00BC1780"/>
    <w:rsid w:val="00BC34CF"/>
    <w:rsid w:val="00BC4675"/>
    <w:rsid w:val="00BC4B2C"/>
    <w:rsid w:val="00BC5658"/>
    <w:rsid w:val="00BC568A"/>
    <w:rsid w:val="00BC6FD2"/>
    <w:rsid w:val="00BD0308"/>
    <w:rsid w:val="00BD2013"/>
    <w:rsid w:val="00BD2321"/>
    <w:rsid w:val="00BD2C9C"/>
    <w:rsid w:val="00BD329F"/>
    <w:rsid w:val="00BD4561"/>
    <w:rsid w:val="00BD468C"/>
    <w:rsid w:val="00BD5422"/>
    <w:rsid w:val="00BD5C39"/>
    <w:rsid w:val="00BD691C"/>
    <w:rsid w:val="00BD782E"/>
    <w:rsid w:val="00BD79EC"/>
    <w:rsid w:val="00BE1161"/>
    <w:rsid w:val="00BE1342"/>
    <w:rsid w:val="00BE2B97"/>
    <w:rsid w:val="00BE2DF3"/>
    <w:rsid w:val="00BE391A"/>
    <w:rsid w:val="00BE489F"/>
    <w:rsid w:val="00BE4EE3"/>
    <w:rsid w:val="00BE58CC"/>
    <w:rsid w:val="00BE5FB0"/>
    <w:rsid w:val="00BE670D"/>
    <w:rsid w:val="00BE7DD8"/>
    <w:rsid w:val="00BF05DB"/>
    <w:rsid w:val="00BF2D4E"/>
    <w:rsid w:val="00BF4C04"/>
    <w:rsid w:val="00BF6884"/>
    <w:rsid w:val="00C00176"/>
    <w:rsid w:val="00C00981"/>
    <w:rsid w:val="00C01EE8"/>
    <w:rsid w:val="00C01FBA"/>
    <w:rsid w:val="00C021F6"/>
    <w:rsid w:val="00C02734"/>
    <w:rsid w:val="00C02872"/>
    <w:rsid w:val="00C02E99"/>
    <w:rsid w:val="00C036E3"/>
    <w:rsid w:val="00C03D91"/>
    <w:rsid w:val="00C047B2"/>
    <w:rsid w:val="00C06484"/>
    <w:rsid w:val="00C068C1"/>
    <w:rsid w:val="00C11A7A"/>
    <w:rsid w:val="00C1329A"/>
    <w:rsid w:val="00C13EC2"/>
    <w:rsid w:val="00C149AD"/>
    <w:rsid w:val="00C15F6A"/>
    <w:rsid w:val="00C1644D"/>
    <w:rsid w:val="00C16611"/>
    <w:rsid w:val="00C16C8B"/>
    <w:rsid w:val="00C17EDD"/>
    <w:rsid w:val="00C21BE4"/>
    <w:rsid w:val="00C22A74"/>
    <w:rsid w:val="00C23711"/>
    <w:rsid w:val="00C24860"/>
    <w:rsid w:val="00C2491D"/>
    <w:rsid w:val="00C306BB"/>
    <w:rsid w:val="00C30B5A"/>
    <w:rsid w:val="00C31750"/>
    <w:rsid w:val="00C31FCD"/>
    <w:rsid w:val="00C32501"/>
    <w:rsid w:val="00C32ED8"/>
    <w:rsid w:val="00C3322C"/>
    <w:rsid w:val="00C3385F"/>
    <w:rsid w:val="00C33AEE"/>
    <w:rsid w:val="00C34B95"/>
    <w:rsid w:val="00C35189"/>
    <w:rsid w:val="00C360B4"/>
    <w:rsid w:val="00C37C40"/>
    <w:rsid w:val="00C411B4"/>
    <w:rsid w:val="00C42861"/>
    <w:rsid w:val="00C42B66"/>
    <w:rsid w:val="00C42DC2"/>
    <w:rsid w:val="00C43CAD"/>
    <w:rsid w:val="00C44513"/>
    <w:rsid w:val="00C4544E"/>
    <w:rsid w:val="00C457E8"/>
    <w:rsid w:val="00C46A4D"/>
    <w:rsid w:val="00C46FC1"/>
    <w:rsid w:val="00C47140"/>
    <w:rsid w:val="00C47E41"/>
    <w:rsid w:val="00C50927"/>
    <w:rsid w:val="00C51F50"/>
    <w:rsid w:val="00C51F5F"/>
    <w:rsid w:val="00C52DC9"/>
    <w:rsid w:val="00C5352C"/>
    <w:rsid w:val="00C5449D"/>
    <w:rsid w:val="00C54A25"/>
    <w:rsid w:val="00C552A1"/>
    <w:rsid w:val="00C610CE"/>
    <w:rsid w:val="00C616E6"/>
    <w:rsid w:val="00C618B7"/>
    <w:rsid w:val="00C62AB7"/>
    <w:rsid w:val="00C63154"/>
    <w:rsid w:val="00C637B4"/>
    <w:rsid w:val="00C63D5D"/>
    <w:rsid w:val="00C64696"/>
    <w:rsid w:val="00C675A0"/>
    <w:rsid w:val="00C70AAC"/>
    <w:rsid w:val="00C71A37"/>
    <w:rsid w:val="00C72044"/>
    <w:rsid w:val="00C735C4"/>
    <w:rsid w:val="00C7491E"/>
    <w:rsid w:val="00C74939"/>
    <w:rsid w:val="00C7629D"/>
    <w:rsid w:val="00C774EC"/>
    <w:rsid w:val="00C8254E"/>
    <w:rsid w:val="00C825B4"/>
    <w:rsid w:val="00C838BF"/>
    <w:rsid w:val="00C83D79"/>
    <w:rsid w:val="00C851A7"/>
    <w:rsid w:val="00C925B4"/>
    <w:rsid w:val="00C93466"/>
    <w:rsid w:val="00C93EE2"/>
    <w:rsid w:val="00C956F2"/>
    <w:rsid w:val="00C95E5E"/>
    <w:rsid w:val="00C9603F"/>
    <w:rsid w:val="00C96C15"/>
    <w:rsid w:val="00C97044"/>
    <w:rsid w:val="00C978BA"/>
    <w:rsid w:val="00CA0A79"/>
    <w:rsid w:val="00CA0AB2"/>
    <w:rsid w:val="00CA12F2"/>
    <w:rsid w:val="00CA1598"/>
    <w:rsid w:val="00CA170B"/>
    <w:rsid w:val="00CA435E"/>
    <w:rsid w:val="00CA43DA"/>
    <w:rsid w:val="00CA4B3B"/>
    <w:rsid w:val="00CA7235"/>
    <w:rsid w:val="00CB07DF"/>
    <w:rsid w:val="00CB1732"/>
    <w:rsid w:val="00CB1D8B"/>
    <w:rsid w:val="00CB297B"/>
    <w:rsid w:val="00CB29AB"/>
    <w:rsid w:val="00CB325A"/>
    <w:rsid w:val="00CB44ED"/>
    <w:rsid w:val="00CB49CB"/>
    <w:rsid w:val="00CB4BB3"/>
    <w:rsid w:val="00CB5F81"/>
    <w:rsid w:val="00CC0336"/>
    <w:rsid w:val="00CC0960"/>
    <w:rsid w:val="00CC0C07"/>
    <w:rsid w:val="00CC5AFD"/>
    <w:rsid w:val="00CC7503"/>
    <w:rsid w:val="00CC784E"/>
    <w:rsid w:val="00CD3AC4"/>
    <w:rsid w:val="00CD3C84"/>
    <w:rsid w:val="00CD5001"/>
    <w:rsid w:val="00CD7BA1"/>
    <w:rsid w:val="00CE009F"/>
    <w:rsid w:val="00CE35F4"/>
    <w:rsid w:val="00CE3971"/>
    <w:rsid w:val="00CE3A70"/>
    <w:rsid w:val="00CE40CE"/>
    <w:rsid w:val="00CE5891"/>
    <w:rsid w:val="00CF0AF8"/>
    <w:rsid w:val="00CF0E18"/>
    <w:rsid w:val="00CF0E48"/>
    <w:rsid w:val="00CF2288"/>
    <w:rsid w:val="00CF38FA"/>
    <w:rsid w:val="00CF4840"/>
    <w:rsid w:val="00CF5DB3"/>
    <w:rsid w:val="00CF6499"/>
    <w:rsid w:val="00CF6661"/>
    <w:rsid w:val="00CF6BA0"/>
    <w:rsid w:val="00CF71F9"/>
    <w:rsid w:val="00D00C60"/>
    <w:rsid w:val="00D020D4"/>
    <w:rsid w:val="00D02673"/>
    <w:rsid w:val="00D046AF"/>
    <w:rsid w:val="00D047CC"/>
    <w:rsid w:val="00D061DB"/>
    <w:rsid w:val="00D06C01"/>
    <w:rsid w:val="00D07DCE"/>
    <w:rsid w:val="00D11052"/>
    <w:rsid w:val="00D1158F"/>
    <w:rsid w:val="00D129F2"/>
    <w:rsid w:val="00D14000"/>
    <w:rsid w:val="00D14FE4"/>
    <w:rsid w:val="00D15321"/>
    <w:rsid w:val="00D15A5D"/>
    <w:rsid w:val="00D15FF9"/>
    <w:rsid w:val="00D163D8"/>
    <w:rsid w:val="00D16461"/>
    <w:rsid w:val="00D1674B"/>
    <w:rsid w:val="00D171CA"/>
    <w:rsid w:val="00D17DB0"/>
    <w:rsid w:val="00D21E1A"/>
    <w:rsid w:val="00D2297F"/>
    <w:rsid w:val="00D23851"/>
    <w:rsid w:val="00D26592"/>
    <w:rsid w:val="00D26DF5"/>
    <w:rsid w:val="00D26E4F"/>
    <w:rsid w:val="00D27ED3"/>
    <w:rsid w:val="00D3057C"/>
    <w:rsid w:val="00D30608"/>
    <w:rsid w:val="00D323A3"/>
    <w:rsid w:val="00D327F8"/>
    <w:rsid w:val="00D3304E"/>
    <w:rsid w:val="00D33B50"/>
    <w:rsid w:val="00D3402A"/>
    <w:rsid w:val="00D34AFA"/>
    <w:rsid w:val="00D36F92"/>
    <w:rsid w:val="00D40A47"/>
    <w:rsid w:val="00D42D17"/>
    <w:rsid w:val="00D43E94"/>
    <w:rsid w:val="00D44986"/>
    <w:rsid w:val="00D44F14"/>
    <w:rsid w:val="00D4552F"/>
    <w:rsid w:val="00D45BB9"/>
    <w:rsid w:val="00D4649A"/>
    <w:rsid w:val="00D4680A"/>
    <w:rsid w:val="00D510E1"/>
    <w:rsid w:val="00D5282C"/>
    <w:rsid w:val="00D52EF2"/>
    <w:rsid w:val="00D52FEB"/>
    <w:rsid w:val="00D53669"/>
    <w:rsid w:val="00D558DF"/>
    <w:rsid w:val="00D55910"/>
    <w:rsid w:val="00D55FB0"/>
    <w:rsid w:val="00D57096"/>
    <w:rsid w:val="00D573C9"/>
    <w:rsid w:val="00D60095"/>
    <w:rsid w:val="00D60B26"/>
    <w:rsid w:val="00D60CAB"/>
    <w:rsid w:val="00D61635"/>
    <w:rsid w:val="00D6188A"/>
    <w:rsid w:val="00D62167"/>
    <w:rsid w:val="00D62683"/>
    <w:rsid w:val="00D63606"/>
    <w:rsid w:val="00D66507"/>
    <w:rsid w:val="00D66CBD"/>
    <w:rsid w:val="00D674F8"/>
    <w:rsid w:val="00D6750B"/>
    <w:rsid w:val="00D67DE1"/>
    <w:rsid w:val="00D70146"/>
    <w:rsid w:val="00D7047A"/>
    <w:rsid w:val="00D72662"/>
    <w:rsid w:val="00D73743"/>
    <w:rsid w:val="00D73E42"/>
    <w:rsid w:val="00D7490B"/>
    <w:rsid w:val="00D75375"/>
    <w:rsid w:val="00D753C1"/>
    <w:rsid w:val="00D764DA"/>
    <w:rsid w:val="00D7682D"/>
    <w:rsid w:val="00D76CB4"/>
    <w:rsid w:val="00D80311"/>
    <w:rsid w:val="00D81CAB"/>
    <w:rsid w:val="00D838E3"/>
    <w:rsid w:val="00D83D29"/>
    <w:rsid w:val="00D83FD6"/>
    <w:rsid w:val="00D840A5"/>
    <w:rsid w:val="00D84A6D"/>
    <w:rsid w:val="00D86F7D"/>
    <w:rsid w:val="00D872D0"/>
    <w:rsid w:val="00D872F2"/>
    <w:rsid w:val="00D901B4"/>
    <w:rsid w:val="00D90753"/>
    <w:rsid w:val="00D9190F"/>
    <w:rsid w:val="00D91D5A"/>
    <w:rsid w:val="00D94116"/>
    <w:rsid w:val="00D94E2C"/>
    <w:rsid w:val="00D954E1"/>
    <w:rsid w:val="00D96649"/>
    <w:rsid w:val="00DA1082"/>
    <w:rsid w:val="00DA1774"/>
    <w:rsid w:val="00DA1B6B"/>
    <w:rsid w:val="00DA29AA"/>
    <w:rsid w:val="00DA335D"/>
    <w:rsid w:val="00DA530E"/>
    <w:rsid w:val="00DA5C05"/>
    <w:rsid w:val="00DA5D8D"/>
    <w:rsid w:val="00DA5E49"/>
    <w:rsid w:val="00DB11B0"/>
    <w:rsid w:val="00DB1E2B"/>
    <w:rsid w:val="00DB41B7"/>
    <w:rsid w:val="00DB4E9B"/>
    <w:rsid w:val="00DB6C42"/>
    <w:rsid w:val="00DB7D53"/>
    <w:rsid w:val="00DC08EB"/>
    <w:rsid w:val="00DC09A5"/>
    <w:rsid w:val="00DC09A9"/>
    <w:rsid w:val="00DC1D9C"/>
    <w:rsid w:val="00DC20F2"/>
    <w:rsid w:val="00DC39C3"/>
    <w:rsid w:val="00DC4BA5"/>
    <w:rsid w:val="00DC4D74"/>
    <w:rsid w:val="00DC7B55"/>
    <w:rsid w:val="00DC7E2A"/>
    <w:rsid w:val="00DD1309"/>
    <w:rsid w:val="00DD165C"/>
    <w:rsid w:val="00DD43D5"/>
    <w:rsid w:val="00DD6B13"/>
    <w:rsid w:val="00DD7811"/>
    <w:rsid w:val="00DE0B80"/>
    <w:rsid w:val="00DE1B62"/>
    <w:rsid w:val="00DE2953"/>
    <w:rsid w:val="00DE2B3B"/>
    <w:rsid w:val="00DE3484"/>
    <w:rsid w:val="00DE49A4"/>
    <w:rsid w:val="00DE5B95"/>
    <w:rsid w:val="00DE75EE"/>
    <w:rsid w:val="00DE7D37"/>
    <w:rsid w:val="00DF004F"/>
    <w:rsid w:val="00DF00E1"/>
    <w:rsid w:val="00DF0911"/>
    <w:rsid w:val="00DF28A9"/>
    <w:rsid w:val="00DF2C9F"/>
    <w:rsid w:val="00DF3616"/>
    <w:rsid w:val="00DF51C0"/>
    <w:rsid w:val="00DF5F13"/>
    <w:rsid w:val="00DF707C"/>
    <w:rsid w:val="00DF77AB"/>
    <w:rsid w:val="00E007FF"/>
    <w:rsid w:val="00E027F1"/>
    <w:rsid w:val="00E030D5"/>
    <w:rsid w:val="00E03D4C"/>
    <w:rsid w:val="00E050D9"/>
    <w:rsid w:val="00E05D75"/>
    <w:rsid w:val="00E060BB"/>
    <w:rsid w:val="00E06881"/>
    <w:rsid w:val="00E06DFC"/>
    <w:rsid w:val="00E10C6C"/>
    <w:rsid w:val="00E10E95"/>
    <w:rsid w:val="00E1170A"/>
    <w:rsid w:val="00E1188D"/>
    <w:rsid w:val="00E11E7E"/>
    <w:rsid w:val="00E1228A"/>
    <w:rsid w:val="00E12506"/>
    <w:rsid w:val="00E12CB3"/>
    <w:rsid w:val="00E13628"/>
    <w:rsid w:val="00E13847"/>
    <w:rsid w:val="00E14ACC"/>
    <w:rsid w:val="00E14BB0"/>
    <w:rsid w:val="00E1666C"/>
    <w:rsid w:val="00E167DA"/>
    <w:rsid w:val="00E21D1D"/>
    <w:rsid w:val="00E225AA"/>
    <w:rsid w:val="00E23A2A"/>
    <w:rsid w:val="00E23B0B"/>
    <w:rsid w:val="00E24C67"/>
    <w:rsid w:val="00E25881"/>
    <w:rsid w:val="00E26231"/>
    <w:rsid w:val="00E26987"/>
    <w:rsid w:val="00E26A56"/>
    <w:rsid w:val="00E2762E"/>
    <w:rsid w:val="00E27D92"/>
    <w:rsid w:val="00E27DD8"/>
    <w:rsid w:val="00E27E36"/>
    <w:rsid w:val="00E302F9"/>
    <w:rsid w:val="00E30860"/>
    <w:rsid w:val="00E33C8F"/>
    <w:rsid w:val="00E33C90"/>
    <w:rsid w:val="00E3405B"/>
    <w:rsid w:val="00E35ED7"/>
    <w:rsid w:val="00E367A2"/>
    <w:rsid w:val="00E36DBC"/>
    <w:rsid w:val="00E376DC"/>
    <w:rsid w:val="00E37898"/>
    <w:rsid w:val="00E40B67"/>
    <w:rsid w:val="00E40C56"/>
    <w:rsid w:val="00E40F72"/>
    <w:rsid w:val="00E42F09"/>
    <w:rsid w:val="00E43F90"/>
    <w:rsid w:val="00E44959"/>
    <w:rsid w:val="00E457AC"/>
    <w:rsid w:val="00E468A5"/>
    <w:rsid w:val="00E47444"/>
    <w:rsid w:val="00E47BEF"/>
    <w:rsid w:val="00E47CAE"/>
    <w:rsid w:val="00E51122"/>
    <w:rsid w:val="00E52BC6"/>
    <w:rsid w:val="00E53833"/>
    <w:rsid w:val="00E54C39"/>
    <w:rsid w:val="00E55764"/>
    <w:rsid w:val="00E56E11"/>
    <w:rsid w:val="00E56FBC"/>
    <w:rsid w:val="00E57463"/>
    <w:rsid w:val="00E57599"/>
    <w:rsid w:val="00E57F1C"/>
    <w:rsid w:val="00E60198"/>
    <w:rsid w:val="00E60BCE"/>
    <w:rsid w:val="00E61607"/>
    <w:rsid w:val="00E62018"/>
    <w:rsid w:val="00E634E1"/>
    <w:rsid w:val="00E65630"/>
    <w:rsid w:val="00E66CCA"/>
    <w:rsid w:val="00E70456"/>
    <w:rsid w:val="00E71512"/>
    <w:rsid w:val="00E71B63"/>
    <w:rsid w:val="00E72538"/>
    <w:rsid w:val="00E735A2"/>
    <w:rsid w:val="00E7399C"/>
    <w:rsid w:val="00E76A3B"/>
    <w:rsid w:val="00E76D27"/>
    <w:rsid w:val="00E775CF"/>
    <w:rsid w:val="00E77F96"/>
    <w:rsid w:val="00E8015E"/>
    <w:rsid w:val="00E815B7"/>
    <w:rsid w:val="00E8174A"/>
    <w:rsid w:val="00E81E58"/>
    <w:rsid w:val="00E8225E"/>
    <w:rsid w:val="00E8299B"/>
    <w:rsid w:val="00E831FC"/>
    <w:rsid w:val="00E835D2"/>
    <w:rsid w:val="00E83C00"/>
    <w:rsid w:val="00E85A31"/>
    <w:rsid w:val="00E85F9F"/>
    <w:rsid w:val="00E87387"/>
    <w:rsid w:val="00E87E77"/>
    <w:rsid w:val="00E914A8"/>
    <w:rsid w:val="00E91858"/>
    <w:rsid w:val="00E91EC3"/>
    <w:rsid w:val="00E926EC"/>
    <w:rsid w:val="00E97606"/>
    <w:rsid w:val="00EA09A2"/>
    <w:rsid w:val="00EA0D3B"/>
    <w:rsid w:val="00EA156E"/>
    <w:rsid w:val="00EA1816"/>
    <w:rsid w:val="00EA1C49"/>
    <w:rsid w:val="00EA2F52"/>
    <w:rsid w:val="00EA2F94"/>
    <w:rsid w:val="00EA37F1"/>
    <w:rsid w:val="00EA4FAB"/>
    <w:rsid w:val="00EA5841"/>
    <w:rsid w:val="00EA5943"/>
    <w:rsid w:val="00EA7FA7"/>
    <w:rsid w:val="00EB2016"/>
    <w:rsid w:val="00EB3BE3"/>
    <w:rsid w:val="00EB3EA5"/>
    <w:rsid w:val="00EB3FE1"/>
    <w:rsid w:val="00EB721E"/>
    <w:rsid w:val="00EC2D79"/>
    <w:rsid w:val="00EC3E4C"/>
    <w:rsid w:val="00EC43FC"/>
    <w:rsid w:val="00EC4A46"/>
    <w:rsid w:val="00EC5018"/>
    <w:rsid w:val="00EC655F"/>
    <w:rsid w:val="00EC6EB7"/>
    <w:rsid w:val="00ED031D"/>
    <w:rsid w:val="00ED062E"/>
    <w:rsid w:val="00ED11B6"/>
    <w:rsid w:val="00ED124A"/>
    <w:rsid w:val="00ED31A8"/>
    <w:rsid w:val="00ED36D3"/>
    <w:rsid w:val="00ED65E2"/>
    <w:rsid w:val="00EE0215"/>
    <w:rsid w:val="00EE0C40"/>
    <w:rsid w:val="00EE12C0"/>
    <w:rsid w:val="00EE27BE"/>
    <w:rsid w:val="00EE2995"/>
    <w:rsid w:val="00EE36A5"/>
    <w:rsid w:val="00EE3C07"/>
    <w:rsid w:val="00EE51B5"/>
    <w:rsid w:val="00EE5780"/>
    <w:rsid w:val="00EE58AE"/>
    <w:rsid w:val="00EE5C84"/>
    <w:rsid w:val="00EE5DDC"/>
    <w:rsid w:val="00EE5F98"/>
    <w:rsid w:val="00EE796D"/>
    <w:rsid w:val="00EF078D"/>
    <w:rsid w:val="00EF0C74"/>
    <w:rsid w:val="00EF103D"/>
    <w:rsid w:val="00EF23D6"/>
    <w:rsid w:val="00EF2631"/>
    <w:rsid w:val="00EF2932"/>
    <w:rsid w:val="00EF3D56"/>
    <w:rsid w:val="00EF60D7"/>
    <w:rsid w:val="00EF73A5"/>
    <w:rsid w:val="00F004E2"/>
    <w:rsid w:val="00F006FB"/>
    <w:rsid w:val="00F00C7E"/>
    <w:rsid w:val="00F0284E"/>
    <w:rsid w:val="00F029C3"/>
    <w:rsid w:val="00F042AB"/>
    <w:rsid w:val="00F04488"/>
    <w:rsid w:val="00F0536F"/>
    <w:rsid w:val="00F056E1"/>
    <w:rsid w:val="00F07A4E"/>
    <w:rsid w:val="00F1087C"/>
    <w:rsid w:val="00F10ACB"/>
    <w:rsid w:val="00F10E03"/>
    <w:rsid w:val="00F112B8"/>
    <w:rsid w:val="00F1170F"/>
    <w:rsid w:val="00F11FA3"/>
    <w:rsid w:val="00F1410A"/>
    <w:rsid w:val="00F14573"/>
    <w:rsid w:val="00F14E92"/>
    <w:rsid w:val="00F150A1"/>
    <w:rsid w:val="00F17A32"/>
    <w:rsid w:val="00F17CAE"/>
    <w:rsid w:val="00F17CB1"/>
    <w:rsid w:val="00F200E2"/>
    <w:rsid w:val="00F2037C"/>
    <w:rsid w:val="00F204AE"/>
    <w:rsid w:val="00F20518"/>
    <w:rsid w:val="00F21189"/>
    <w:rsid w:val="00F21B81"/>
    <w:rsid w:val="00F22BEA"/>
    <w:rsid w:val="00F23A1B"/>
    <w:rsid w:val="00F243B1"/>
    <w:rsid w:val="00F26210"/>
    <w:rsid w:val="00F271E5"/>
    <w:rsid w:val="00F27BD0"/>
    <w:rsid w:val="00F27DD5"/>
    <w:rsid w:val="00F31822"/>
    <w:rsid w:val="00F31898"/>
    <w:rsid w:val="00F31A40"/>
    <w:rsid w:val="00F32FB4"/>
    <w:rsid w:val="00F34E35"/>
    <w:rsid w:val="00F352CE"/>
    <w:rsid w:val="00F354F2"/>
    <w:rsid w:val="00F35EF4"/>
    <w:rsid w:val="00F36939"/>
    <w:rsid w:val="00F41854"/>
    <w:rsid w:val="00F41E78"/>
    <w:rsid w:val="00F42035"/>
    <w:rsid w:val="00F429E0"/>
    <w:rsid w:val="00F439DB"/>
    <w:rsid w:val="00F442A3"/>
    <w:rsid w:val="00F44AF2"/>
    <w:rsid w:val="00F45026"/>
    <w:rsid w:val="00F45AD9"/>
    <w:rsid w:val="00F45F09"/>
    <w:rsid w:val="00F4721A"/>
    <w:rsid w:val="00F5075B"/>
    <w:rsid w:val="00F5129F"/>
    <w:rsid w:val="00F52638"/>
    <w:rsid w:val="00F527F7"/>
    <w:rsid w:val="00F5293A"/>
    <w:rsid w:val="00F5368F"/>
    <w:rsid w:val="00F53A76"/>
    <w:rsid w:val="00F54997"/>
    <w:rsid w:val="00F55405"/>
    <w:rsid w:val="00F56FA7"/>
    <w:rsid w:val="00F56FFB"/>
    <w:rsid w:val="00F5700D"/>
    <w:rsid w:val="00F57A50"/>
    <w:rsid w:val="00F57AEC"/>
    <w:rsid w:val="00F604CF"/>
    <w:rsid w:val="00F60D9F"/>
    <w:rsid w:val="00F610A4"/>
    <w:rsid w:val="00F64AED"/>
    <w:rsid w:val="00F65D27"/>
    <w:rsid w:val="00F66350"/>
    <w:rsid w:val="00F663D4"/>
    <w:rsid w:val="00F6743E"/>
    <w:rsid w:val="00F67CBE"/>
    <w:rsid w:val="00F703C8"/>
    <w:rsid w:val="00F71793"/>
    <w:rsid w:val="00F721AE"/>
    <w:rsid w:val="00F73C85"/>
    <w:rsid w:val="00F73CEA"/>
    <w:rsid w:val="00F7402C"/>
    <w:rsid w:val="00F756FF"/>
    <w:rsid w:val="00F75FF3"/>
    <w:rsid w:val="00F76A84"/>
    <w:rsid w:val="00F778B9"/>
    <w:rsid w:val="00F8018F"/>
    <w:rsid w:val="00F808C0"/>
    <w:rsid w:val="00F81B85"/>
    <w:rsid w:val="00F826C3"/>
    <w:rsid w:val="00F828C3"/>
    <w:rsid w:val="00F82939"/>
    <w:rsid w:val="00F836AA"/>
    <w:rsid w:val="00F83A5B"/>
    <w:rsid w:val="00F8479F"/>
    <w:rsid w:val="00F85214"/>
    <w:rsid w:val="00F854EF"/>
    <w:rsid w:val="00F85581"/>
    <w:rsid w:val="00F87076"/>
    <w:rsid w:val="00F87A84"/>
    <w:rsid w:val="00F92852"/>
    <w:rsid w:val="00F94437"/>
    <w:rsid w:val="00F94C11"/>
    <w:rsid w:val="00F95265"/>
    <w:rsid w:val="00F95545"/>
    <w:rsid w:val="00F97129"/>
    <w:rsid w:val="00F9766B"/>
    <w:rsid w:val="00F97987"/>
    <w:rsid w:val="00FA0936"/>
    <w:rsid w:val="00FA0A5B"/>
    <w:rsid w:val="00FA1127"/>
    <w:rsid w:val="00FA1CB4"/>
    <w:rsid w:val="00FA2AF1"/>
    <w:rsid w:val="00FA467B"/>
    <w:rsid w:val="00FA4FC0"/>
    <w:rsid w:val="00FA5172"/>
    <w:rsid w:val="00FA5295"/>
    <w:rsid w:val="00FA58B8"/>
    <w:rsid w:val="00FA68E8"/>
    <w:rsid w:val="00FA69F4"/>
    <w:rsid w:val="00FB0068"/>
    <w:rsid w:val="00FB02B7"/>
    <w:rsid w:val="00FB079A"/>
    <w:rsid w:val="00FB1511"/>
    <w:rsid w:val="00FB1AAE"/>
    <w:rsid w:val="00FB1C8F"/>
    <w:rsid w:val="00FB4EFA"/>
    <w:rsid w:val="00FB6C60"/>
    <w:rsid w:val="00FB7FD1"/>
    <w:rsid w:val="00FC0A45"/>
    <w:rsid w:val="00FC0F92"/>
    <w:rsid w:val="00FC159E"/>
    <w:rsid w:val="00FC1658"/>
    <w:rsid w:val="00FC1E9A"/>
    <w:rsid w:val="00FC1FE4"/>
    <w:rsid w:val="00FC25C0"/>
    <w:rsid w:val="00FC343D"/>
    <w:rsid w:val="00FC392B"/>
    <w:rsid w:val="00FC67A3"/>
    <w:rsid w:val="00FC68C7"/>
    <w:rsid w:val="00FD0727"/>
    <w:rsid w:val="00FD0BA5"/>
    <w:rsid w:val="00FD2BE5"/>
    <w:rsid w:val="00FD38EA"/>
    <w:rsid w:val="00FD396F"/>
    <w:rsid w:val="00FD3C37"/>
    <w:rsid w:val="00FD423B"/>
    <w:rsid w:val="00FD468B"/>
    <w:rsid w:val="00FD49C7"/>
    <w:rsid w:val="00FD5556"/>
    <w:rsid w:val="00FD7061"/>
    <w:rsid w:val="00FD7AD8"/>
    <w:rsid w:val="00FE0B4D"/>
    <w:rsid w:val="00FE1DFA"/>
    <w:rsid w:val="00FE4617"/>
    <w:rsid w:val="00FE5374"/>
    <w:rsid w:val="00FE570E"/>
    <w:rsid w:val="00FE65BD"/>
    <w:rsid w:val="00FE7A8D"/>
    <w:rsid w:val="00FF03A5"/>
    <w:rsid w:val="00FF1838"/>
    <w:rsid w:val="00FF1899"/>
    <w:rsid w:val="00FF2CE5"/>
    <w:rsid w:val="00FF3A74"/>
    <w:rsid w:val="00FF559E"/>
    <w:rsid w:val="00FF58AD"/>
    <w:rsid w:val="00FF5B89"/>
    <w:rsid w:val="00FF5F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5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6A4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text">
    <w:name w:val="tabletext"/>
    <w:basedOn w:val="a"/>
    <w:autoRedefine/>
    <w:rsid w:val="00022144"/>
    <w:rPr>
      <w:rFonts w:ascii="Courier New" w:hAnsi="Courier New" w:cs="Courier New"/>
      <w:sz w:val="20"/>
      <w:szCs w:val="20"/>
    </w:rPr>
  </w:style>
  <w:style w:type="paragraph" w:styleId="a3">
    <w:name w:val="Balloon Text"/>
    <w:basedOn w:val="a"/>
    <w:link w:val="Char"/>
    <w:uiPriority w:val="99"/>
    <w:semiHidden/>
    <w:rsid w:val="00124291"/>
    <w:rPr>
      <w:rFonts w:ascii="Tahoma" w:hAnsi="Tahoma" w:cs="Tahoma"/>
      <w:sz w:val="16"/>
      <w:szCs w:val="16"/>
    </w:rPr>
  </w:style>
  <w:style w:type="paragraph" w:styleId="a4">
    <w:name w:val="footnote text"/>
    <w:basedOn w:val="a"/>
    <w:link w:val="Char0"/>
    <w:semiHidden/>
    <w:rsid w:val="00520074"/>
    <w:rPr>
      <w:sz w:val="20"/>
      <w:szCs w:val="20"/>
    </w:rPr>
  </w:style>
  <w:style w:type="character" w:styleId="a5">
    <w:name w:val="footnote reference"/>
    <w:basedOn w:val="a0"/>
    <w:semiHidden/>
    <w:rsid w:val="00520074"/>
    <w:rPr>
      <w:vertAlign w:val="superscript"/>
    </w:rPr>
  </w:style>
  <w:style w:type="paragraph" w:styleId="a6">
    <w:name w:val="header"/>
    <w:basedOn w:val="a"/>
    <w:link w:val="Char1"/>
    <w:uiPriority w:val="99"/>
    <w:rsid w:val="00676EB2"/>
    <w:pPr>
      <w:tabs>
        <w:tab w:val="center" w:pos="4320"/>
        <w:tab w:val="right" w:pos="8640"/>
      </w:tabs>
    </w:pPr>
  </w:style>
  <w:style w:type="paragraph" w:styleId="a7">
    <w:name w:val="footer"/>
    <w:basedOn w:val="a"/>
    <w:link w:val="Char2"/>
    <w:uiPriority w:val="99"/>
    <w:rsid w:val="00676EB2"/>
    <w:pPr>
      <w:tabs>
        <w:tab w:val="center" w:pos="4320"/>
        <w:tab w:val="right" w:pos="8640"/>
      </w:tabs>
    </w:pPr>
  </w:style>
  <w:style w:type="character" w:styleId="a8">
    <w:name w:val="page number"/>
    <w:basedOn w:val="a0"/>
    <w:rsid w:val="00676EB2"/>
  </w:style>
  <w:style w:type="character" w:styleId="a9">
    <w:name w:val="Hyperlink"/>
    <w:basedOn w:val="a0"/>
    <w:uiPriority w:val="99"/>
    <w:rsid w:val="00100FF9"/>
    <w:rPr>
      <w:color w:val="0000FF"/>
      <w:u w:val="single"/>
    </w:rPr>
  </w:style>
  <w:style w:type="character" w:styleId="aa">
    <w:name w:val="annotation reference"/>
    <w:basedOn w:val="a0"/>
    <w:semiHidden/>
    <w:rsid w:val="00277A67"/>
    <w:rPr>
      <w:sz w:val="21"/>
      <w:szCs w:val="21"/>
    </w:rPr>
  </w:style>
  <w:style w:type="paragraph" w:styleId="ab">
    <w:name w:val="annotation text"/>
    <w:basedOn w:val="a"/>
    <w:semiHidden/>
    <w:rsid w:val="00277A67"/>
  </w:style>
  <w:style w:type="paragraph" w:styleId="ac">
    <w:name w:val="annotation subject"/>
    <w:basedOn w:val="ab"/>
    <w:next w:val="ab"/>
    <w:semiHidden/>
    <w:rsid w:val="00277A67"/>
    <w:rPr>
      <w:b/>
      <w:bCs/>
    </w:rPr>
  </w:style>
  <w:style w:type="character" w:customStyle="1" w:styleId="Char2">
    <w:name w:val="页脚 Char"/>
    <w:basedOn w:val="a0"/>
    <w:link w:val="a7"/>
    <w:uiPriority w:val="99"/>
    <w:rsid w:val="007222EC"/>
    <w:rPr>
      <w:sz w:val="24"/>
      <w:szCs w:val="24"/>
    </w:rPr>
  </w:style>
  <w:style w:type="paragraph" w:styleId="ad">
    <w:name w:val="caption"/>
    <w:basedOn w:val="a"/>
    <w:next w:val="a"/>
    <w:unhideWhenUsed/>
    <w:qFormat/>
    <w:rsid w:val="00363C82"/>
    <w:pPr>
      <w:spacing w:after="200"/>
    </w:pPr>
    <w:rPr>
      <w:b/>
      <w:bCs/>
      <w:color w:val="4F81BD" w:themeColor="accent1"/>
      <w:sz w:val="18"/>
      <w:szCs w:val="18"/>
    </w:rPr>
  </w:style>
  <w:style w:type="character" w:styleId="ae">
    <w:name w:val="Placeholder Text"/>
    <w:basedOn w:val="a0"/>
    <w:uiPriority w:val="99"/>
    <w:semiHidden/>
    <w:rsid w:val="0036054C"/>
    <w:rPr>
      <w:color w:val="808080"/>
    </w:rPr>
  </w:style>
  <w:style w:type="paragraph" w:styleId="af">
    <w:name w:val="List Paragraph"/>
    <w:basedOn w:val="a"/>
    <w:uiPriority w:val="34"/>
    <w:qFormat/>
    <w:rsid w:val="00D1158F"/>
    <w:pPr>
      <w:ind w:left="720"/>
      <w:contextualSpacing/>
    </w:pPr>
  </w:style>
  <w:style w:type="paragraph" w:styleId="af0">
    <w:name w:val="Plain Text"/>
    <w:basedOn w:val="a"/>
    <w:link w:val="Char3"/>
    <w:uiPriority w:val="99"/>
    <w:unhideWhenUsed/>
    <w:rsid w:val="00661EE3"/>
    <w:rPr>
      <w:rFonts w:ascii="Consolas" w:eastAsiaTheme="minorHAnsi" w:hAnsi="Consolas" w:cstheme="minorBidi"/>
      <w:sz w:val="21"/>
      <w:szCs w:val="21"/>
    </w:rPr>
  </w:style>
  <w:style w:type="character" w:customStyle="1" w:styleId="Char3">
    <w:name w:val="纯文本 Char"/>
    <w:basedOn w:val="a0"/>
    <w:link w:val="af0"/>
    <w:uiPriority w:val="99"/>
    <w:rsid w:val="00661EE3"/>
    <w:rPr>
      <w:rFonts w:ascii="Consolas" w:eastAsiaTheme="minorHAnsi" w:hAnsi="Consolas" w:cstheme="minorBidi"/>
      <w:sz w:val="21"/>
      <w:szCs w:val="21"/>
    </w:rPr>
  </w:style>
  <w:style w:type="numbering" w:customStyle="1" w:styleId="1">
    <w:name w:val="无列表1"/>
    <w:next w:val="a2"/>
    <w:uiPriority w:val="99"/>
    <w:semiHidden/>
    <w:unhideWhenUsed/>
    <w:rsid w:val="00D94E2C"/>
  </w:style>
  <w:style w:type="character" w:customStyle="1" w:styleId="Char1">
    <w:name w:val="页眉 Char"/>
    <w:basedOn w:val="a0"/>
    <w:link w:val="a6"/>
    <w:uiPriority w:val="99"/>
    <w:rsid w:val="00D94E2C"/>
    <w:rPr>
      <w:sz w:val="24"/>
      <w:szCs w:val="24"/>
    </w:rPr>
  </w:style>
  <w:style w:type="character" w:customStyle="1" w:styleId="Char">
    <w:name w:val="批注框文本 Char"/>
    <w:basedOn w:val="a0"/>
    <w:link w:val="a3"/>
    <w:uiPriority w:val="99"/>
    <w:semiHidden/>
    <w:rsid w:val="00D94E2C"/>
    <w:rPr>
      <w:rFonts w:ascii="Tahoma" w:hAnsi="Tahoma" w:cs="Tahoma"/>
      <w:sz w:val="16"/>
      <w:szCs w:val="16"/>
    </w:rPr>
  </w:style>
  <w:style w:type="character" w:customStyle="1" w:styleId="Char0">
    <w:name w:val="脚注文本 Char"/>
    <w:basedOn w:val="a0"/>
    <w:link w:val="a4"/>
    <w:semiHidden/>
    <w:rsid w:val="00D94E2C"/>
  </w:style>
  <w:style w:type="paragraph" w:customStyle="1" w:styleId="Default">
    <w:name w:val="Default"/>
    <w:rsid w:val="00D94E2C"/>
    <w:pPr>
      <w:widowControl w:val="0"/>
      <w:autoSpaceDE w:val="0"/>
      <w:autoSpaceDN w:val="0"/>
      <w:adjustRightInd w:val="0"/>
      <w:jc w:val="both"/>
    </w:pPr>
    <w:rPr>
      <w:rFonts w:ascii="Times" w:eastAsia="Times" w:hAnsi="Calibri" w:cs="Times"/>
      <w:color w:val="000000"/>
      <w:sz w:val="24"/>
      <w:szCs w:val="24"/>
      <w:lang w:eastAsia="zh-CN"/>
    </w:rPr>
  </w:style>
  <w:style w:type="paragraph" w:styleId="af1">
    <w:name w:val="No Spacing"/>
    <w:link w:val="Char4"/>
    <w:uiPriority w:val="1"/>
    <w:qFormat/>
    <w:rsid w:val="006965B9"/>
    <w:rPr>
      <w:rFonts w:asciiTheme="minorHAnsi" w:hAnsiTheme="minorHAnsi" w:cstheme="minorBidi"/>
      <w:sz w:val="22"/>
      <w:szCs w:val="22"/>
      <w:lang w:eastAsia="zh-CN"/>
    </w:rPr>
  </w:style>
  <w:style w:type="character" w:customStyle="1" w:styleId="Char4">
    <w:name w:val="无间隔 Char"/>
    <w:basedOn w:val="a0"/>
    <w:link w:val="af1"/>
    <w:uiPriority w:val="1"/>
    <w:rsid w:val="006965B9"/>
    <w:rPr>
      <w:rFonts w:asciiTheme="minorHAnsi" w:hAnsiTheme="minorHAnsi" w:cstheme="minorBidi"/>
      <w:sz w:val="22"/>
      <w:szCs w:val="22"/>
      <w:lang w:eastAsia="zh-CN"/>
    </w:rPr>
  </w:style>
  <w:style w:type="paragraph" w:styleId="af2">
    <w:name w:val="Date"/>
    <w:basedOn w:val="a"/>
    <w:next w:val="a"/>
    <w:link w:val="Char5"/>
    <w:rsid w:val="0006674F"/>
    <w:pPr>
      <w:ind w:leftChars="2500" w:left="100"/>
    </w:pPr>
  </w:style>
  <w:style w:type="character" w:customStyle="1" w:styleId="Char5">
    <w:name w:val="日期 Char"/>
    <w:basedOn w:val="a0"/>
    <w:link w:val="af2"/>
    <w:rsid w:val="0006674F"/>
    <w:rPr>
      <w:sz w:val="24"/>
      <w:szCs w:val="24"/>
    </w:rPr>
  </w:style>
</w:styles>
</file>

<file path=word/webSettings.xml><?xml version="1.0" encoding="utf-8"?>
<w:webSettings xmlns:r="http://schemas.openxmlformats.org/officeDocument/2006/relationships" xmlns:w="http://schemas.openxmlformats.org/wordprocessingml/2006/main">
  <w:divs>
    <w:div w:id="2049761">
      <w:bodyDiv w:val="1"/>
      <w:marLeft w:val="0"/>
      <w:marRight w:val="0"/>
      <w:marTop w:val="0"/>
      <w:marBottom w:val="0"/>
      <w:divBdr>
        <w:top w:val="none" w:sz="0" w:space="0" w:color="auto"/>
        <w:left w:val="none" w:sz="0" w:space="0" w:color="auto"/>
        <w:bottom w:val="none" w:sz="0" w:space="0" w:color="auto"/>
        <w:right w:val="none" w:sz="0" w:space="0" w:color="auto"/>
      </w:divBdr>
    </w:div>
    <w:div w:id="3830200">
      <w:bodyDiv w:val="1"/>
      <w:marLeft w:val="0"/>
      <w:marRight w:val="0"/>
      <w:marTop w:val="0"/>
      <w:marBottom w:val="0"/>
      <w:divBdr>
        <w:top w:val="none" w:sz="0" w:space="0" w:color="auto"/>
        <w:left w:val="none" w:sz="0" w:space="0" w:color="auto"/>
        <w:bottom w:val="none" w:sz="0" w:space="0" w:color="auto"/>
        <w:right w:val="none" w:sz="0" w:space="0" w:color="auto"/>
      </w:divBdr>
    </w:div>
    <w:div w:id="29453827">
      <w:bodyDiv w:val="1"/>
      <w:marLeft w:val="0"/>
      <w:marRight w:val="0"/>
      <w:marTop w:val="0"/>
      <w:marBottom w:val="0"/>
      <w:divBdr>
        <w:top w:val="none" w:sz="0" w:space="0" w:color="auto"/>
        <w:left w:val="none" w:sz="0" w:space="0" w:color="auto"/>
        <w:bottom w:val="none" w:sz="0" w:space="0" w:color="auto"/>
        <w:right w:val="none" w:sz="0" w:space="0" w:color="auto"/>
      </w:divBdr>
    </w:div>
    <w:div w:id="157966395">
      <w:bodyDiv w:val="1"/>
      <w:marLeft w:val="0"/>
      <w:marRight w:val="0"/>
      <w:marTop w:val="0"/>
      <w:marBottom w:val="0"/>
      <w:divBdr>
        <w:top w:val="none" w:sz="0" w:space="0" w:color="auto"/>
        <w:left w:val="none" w:sz="0" w:space="0" w:color="auto"/>
        <w:bottom w:val="none" w:sz="0" w:space="0" w:color="auto"/>
        <w:right w:val="none" w:sz="0" w:space="0" w:color="auto"/>
      </w:divBdr>
    </w:div>
    <w:div w:id="235366292">
      <w:bodyDiv w:val="1"/>
      <w:marLeft w:val="0"/>
      <w:marRight w:val="0"/>
      <w:marTop w:val="0"/>
      <w:marBottom w:val="0"/>
      <w:divBdr>
        <w:top w:val="none" w:sz="0" w:space="0" w:color="auto"/>
        <w:left w:val="none" w:sz="0" w:space="0" w:color="auto"/>
        <w:bottom w:val="none" w:sz="0" w:space="0" w:color="auto"/>
        <w:right w:val="none" w:sz="0" w:space="0" w:color="auto"/>
      </w:divBdr>
    </w:div>
    <w:div w:id="236325282">
      <w:bodyDiv w:val="1"/>
      <w:marLeft w:val="0"/>
      <w:marRight w:val="0"/>
      <w:marTop w:val="0"/>
      <w:marBottom w:val="0"/>
      <w:divBdr>
        <w:top w:val="none" w:sz="0" w:space="0" w:color="auto"/>
        <w:left w:val="none" w:sz="0" w:space="0" w:color="auto"/>
        <w:bottom w:val="none" w:sz="0" w:space="0" w:color="auto"/>
        <w:right w:val="none" w:sz="0" w:space="0" w:color="auto"/>
      </w:divBdr>
    </w:div>
    <w:div w:id="259603789">
      <w:bodyDiv w:val="1"/>
      <w:marLeft w:val="0"/>
      <w:marRight w:val="0"/>
      <w:marTop w:val="0"/>
      <w:marBottom w:val="0"/>
      <w:divBdr>
        <w:top w:val="none" w:sz="0" w:space="0" w:color="auto"/>
        <w:left w:val="none" w:sz="0" w:space="0" w:color="auto"/>
        <w:bottom w:val="none" w:sz="0" w:space="0" w:color="auto"/>
        <w:right w:val="none" w:sz="0" w:space="0" w:color="auto"/>
      </w:divBdr>
    </w:div>
    <w:div w:id="266735394">
      <w:bodyDiv w:val="1"/>
      <w:marLeft w:val="0"/>
      <w:marRight w:val="0"/>
      <w:marTop w:val="0"/>
      <w:marBottom w:val="0"/>
      <w:divBdr>
        <w:top w:val="none" w:sz="0" w:space="0" w:color="auto"/>
        <w:left w:val="none" w:sz="0" w:space="0" w:color="auto"/>
        <w:bottom w:val="none" w:sz="0" w:space="0" w:color="auto"/>
        <w:right w:val="none" w:sz="0" w:space="0" w:color="auto"/>
      </w:divBdr>
    </w:div>
    <w:div w:id="285816752">
      <w:bodyDiv w:val="1"/>
      <w:marLeft w:val="0"/>
      <w:marRight w:val="0"/>
      <w:marTop w:val="0"/>
      <w:marBottom w:val="0"/>
      <w:divBdr>
        <w:top w:val="none" w:sz="0" w:space="0" w:color="auto"/>
        <w:left w:val="none" w:sz="0" w:space="0" w:color="auto"/>
        <w:bottom w:val="none" w:sz="0" w:space="0" w:color="auto"/>
        <w:right w:val="none" w:sz="0" w:space="0" w:color="auto"/>
      </w:divBdr>
    </w:div>
    <w:div w:id="327483512">
      <w:bodyDiv w:val="1"/>
      <w:marLeft w:val="0"/>
      <w:marRight w:val="0"/>
      <w:marTop w:val="0"/>
      <w:marBottom w:val="0"/>
      <w:divBdr>
        <w:top w:val="none" w:sz="0" w:space="0" w:color="auto"/>
        <w:left w:val="none" w:sz="0" w:space="0" w:color="auto"/>
        <w:bottom w:val="none" w:sz="0" w:space="0" w:color="auto"/>
        <w:right w:val="none" w:sz="0" w:space="0" w:color="auto"/>
      </w:divBdr>
    </w:div>
    <w:div w:id="433794904">
      <w:bodyDiv w:val="1"/>
      <w:marLeft w:val="0"/>
      <w:marRight w:val="0"/>
      <w:marTop w:val="0"/>
      <w:marBottom w:val="0"/>
      <w:divBdr>
        <w:top w:val="none" w:sz="0" w:space="0" w:color="auto"/>
        <w:left w:val="none" w:sz="0" w:space="0" w:color="auto"/>
        <w:bottom w:val="none" w:sz="0" w:space="0" w:color="auto"/>
        <w:right w:val="none" w:sz="0" w:space="0" w:color="auto"/>
      </w:divBdr>
    </w:div>
    <w:div w:id="455371165">
      <w:bodyDiv w:val="1"/>
      <w:marLeft w:val="0"/>
      <w:marRight w:val="0"/>
      <w:marTop w:val="0"/>
      <w:marBottom w:val="0"/>
      <w:divBdr>
        <w:top w:val="none" w:sz="0" w:space="0" w:color="auto"/>
        <w:left w:val="none" w:sz="0" w:space="0" w:color="auto"/>
        <w:bottom w:val="none" w:sz="0" w:space="0" w:color="auto"/>
        <w:right w:val="none" w:sz="0" w:space="0" w:color="auto"/>
      </w:divBdr>
    </w:div>
    <w:div w:id="479621089">
      <w:bodyDiv w:val="1"/>
      <w:marLeft w:val="0"/>
      <w:marRight w:val="0"/>
      <w:marTop w:val="0"/>
      <w:marBottom w:val="0"/>
      <w:divBdr>
        <w:top w:val="none" w:sz="0" w:space="0" w:color="auto"/>
        <w:left w:val="none" w:sz="0" w:space="0" w:color="auto"/>
        <w:bottom w:val="none" w:sz="0" w:space="0" w:color="auto"/>
        <w:right w:val="none" w:sz="0" w:space="0" w:color="auto"/>
      </w:divBdr>
    </w:div>
    <w:div w:id="496964942">
      <w:bodyDiv w:val="1"/>
      <w:marLeft w:val="0"/>
      <w:marRight w:val="0"/>
      <w:marTop w:val="0"/>
      <w:marBottom w:val="0"/>
      <w:divBdr>
        <w:top w:val="none" w:sz="0" w:space="0" w:color="auto"/>
        <w:left w:val="none" w:sz="0" w:space="0" w:color="auto"/>
        <w:bottom w:val="none" w:sz="0" w:space="0" w:color="auto"/>
        <w:right w:val="none" w:sz="0" w:space="0" w:color="auto"/>
      </w:divBdr>
    </w:div>
    <w:div w:id="508329072">
      <w:bodyDiv w:val="1"/>
      <w:marLeft w:val="0"/>
      <w:marRight w:val="0"/>
      <w:marTop w:val="0"/>
      <w:marBottom w:val="0"/>
      <w:divBdr>
        <w:top w:val="none" w:sz="0" w:space="0" w:color="auto"/>
        <w:left w:val="none" w:sz="0" w:space="0" w:color="auto"/>
        <w:bottom w:val="none" w:sz="0" w:space="0" w:color="auto"/>
        <w:right w:val="none" w:sz="0" w:space="0" w:color="auto"/>
      </w:divBdr>
    </w:div>
    <w:div w:id="582420653">
      <w:bodyDiv w:val="1"/>
      <w:marLeft w:val="0"/>
      <w:marRight w:val="0"/>
      <w:marTop w:val="0"/>
      <w:marBottom w:val="0"/>
      <w:divBdr>
        <w:top w:val="none" w:sz="0" w:space="0" w:color="auto"/>
        <w:left w:val="none" w:sz="0" w:space="0" w:color="auto"/>
        <w:bottom w:val="none" w:sz="0" w:space="0" w:color="auto"/>
        <w:right w:val="none" w:sz="0" w:space="0" w:color="auto"/>
      </w:divBdr>
    </w:div>
    <w:div w:id="609897491">
      <w:bodyDiv w:val="1"/>
      <w:marLeft w:val="0"/>
      <w:marRight w:val="0"/>
      <w:marTop w:val="0"/>
      <w:marBottom w:val="0"/>
      <w:divBdr>
        <w:top w:val="none" w:sz="0" w:space="0" w:color="auto"/>
        <w:left w:val="none" w:sz="0" w:space="0" w:color="auto"/>
        <w:bottom w:val="none" w:sz="0" w:space="0" w:color="auto"/>
        <w:right w:val="none" w:sz="0" w:space="0" w:color="auto"/>
      </w:divBdr>
    </w:div>
    <w:div w:id="660894237">
      <w:bodyDiv w:val="1"/>
      <w:marLeft w:val="0"/>
      <w:marRight w:val="0"/>
      <w:marTop w:val="0"/>
      <w:marBottom w:val="0"/>
      <w:divBdr>
        <w:top w:val="none" w:sz="0" w:space="0" w:color="auto"/>
        <w:left w:val="none" w:sz="0" w:space="0" w:color="auto"/>
        <w:bottom w:val="none" w:sz="0" w:space="0" w:color="auto"/>
        <w:right w:val="none" w:sz="0" w:space="0" w:color="auto"/>
      </w:divBdr>
    </w:div>
    <w:div w:id="668211468">
      <w:bodyDiv w:val="1"/>
      <w:marLeft w:val="0"/>
      <w:marRight w:val="0"/>
      <w:marTop w:val="0"/>
      <w:marBottom w:val="0"/>
      <w:divBdr>
        <w:top w:val="none" w:sz="0" w:space="0" w:color="auto"/>
        <w:left w:val="none" w:sz="0" w:space="0" w:color="auto"/>
        <w:bottom w:val="none" w:sz="0" w:space="0" w:color="auto"/>
        <w:right w:val="none" w:sz="0" w:space="0" w:color="auto"/>
      </w:divBdr>
    </w:div>
    <w:div w:id="738091753">
      <w:bodyDiv w:val="1"/>
      <w:marLeft w:val="0"/>
      <w:marRight w:val="0"/>
      <w:marTop w:val="0"/>
      <w:marBottom w:val="0"/>
      <w:divBdr>
        <w:top w:val="none" w:sz="0" w:space="0" w:color="auto"/>
        <w:left w:val="none" w:sz="0" w:space="0" w:color="auto"/>
        <w:bottom w:val="none" w:sz="0" w:space="0" w:color="auto"/>
        <w:right w:val="none" w:sz="0" w:space="0" w:color="auto"/>
      </w:divBdr>
    </w:div>
    <w:div w:id="757991116">
      <w:bodyDiv w:val="1"/>
      <w:marLeft w:val="0"/>
      <w:marRight w:val="0"/>
      <w:marTop w:val="0"/>
      <w:marBottom w:val="0"/>
      <w:divBdr>
        <w:top w:val="none" w:sz="0" w:space="0" w:color="auto"/>
        <w:left w:val="none" w:sz="0" w:space="0" w:color="auto"/>
        <w:bottom w:val="none" w:sz="0" w:space="0" w:color="auto"/>
        <w:right w:val="none" w:sz="0" w:space="0" w:color="auto"/>
      </w:divBdr>
    </w:div>
    <w:div w:id="798185325">
      <w:bodyDiv w:val="1"/>
      <w:marLeft w:val="0"/>
      <w:marRight w:val="0"/>
      <w:marTop w:val="0"/>
      <w:marBottom w:val="0"/>
      <w:divBdr>
        <w:top w:val="none" w:sz="0" w:space="0" w:color="auto"/>
        <w:left w:val="none" w:sz="0" w:space="0" w:color="auto"/>
        <w:bottom w:val="none" w:sz="0" w:space="0" w:color="auto"/>
        <w:right w:val="none" w:sz="0" w:space="0" w:color="auto"/>
      </w:divBdr>
    </w:div>
    <w:div w:id="798954492">
      <w:bodyDiv w:val="1"/>
      <w:marLeft w:val="0"/>
      <w:marRight w:val="0"/>
      <w:marTop w:val="0"/>
      <w:marBottom w:val="0"/>
      <w:divBdr>
        <w:top w:val="none" w:sz="0" w:space="0" w:color="auto"/>
        <w:left w:val="none" w:sz="0" w:space="0" w:color="auto"/>
        <w:bottom w:val="none" w:sz="0" w:space="0" w:color="auto"/>
        <w:right w:val="none" w:sz="0" w:space="0" w:color="auto"/>
      </w:divBdr>
    </w:div>
    <w:div w:id="818494646">
      <w:bodyDiv w:val="1"/>
      <w:marLeft w:val="0"/>
      <w:marRight w:val="0"/>
      <w:marTop w:val="0"/>
      <w:marBottom w:val="0"/>
      <w:divBdr>
        <w:top w:val="none" w:sz="0" w:space="0" w:color="auto"/>
        <w:left w:val="none" w:sz="0" w:space="0" w:color="auto"/>
        <w:bottom w:val="none" w:sz="0" w:space="0" w:color="auto"/>
        <w:right w:val="none" w:sz="0" w:space="0" w:color="auto"/>
      </w:divBdr>
    </w:div>
    <w:div w:id="827285251">
      <w:bodyDiv w:val="1"/>
      <w:marLeft w:val="0"/>
      <w:marRight w:val="0"/>
      <w:marTop w:val="0"/>
      <w:marBottom w:val="0"/>
      <w:divBdr>
        <w:top w:val="none" w:sz="0" w:space="0" w:color="auto"/>
        <w:left w:val="none" w:sz="0" w:space="0" w:color="auto"/>
        <w:bottom w:val="none" w:sz="0" w:space="0" w:color="auto"/>
        <w:right w:val="none" w:sz="0" w:space="0" w:color="auto"/>
      </w:divBdr>
    </w:div>
    <w:div w:id="828014005">
      <w:bodyDiv w:val="1"/>
      <w:marLeft w:val="0"/>
      <w:marRight w:val="0"/>
      <w:marTop w:val="0"/>
      <w:marBottom w:val="0"/>
      <w:divBdr>
        <w:top w:val="none" w:sz="0" w:space="0" w:color="auto"/>
        <w:left w:val="none" w:sz="0" w:space="0" w:color="auto"/>
        <w:bottom w:val="none" w:sz="0" w:space="0" w:color="auto"/>
        <w:right w:val="none" w:sz="0" w:space="0" w:color="auto"/>
      </w:divBdr>
    </w:div>
    <w:div w:id="852963669">
      <w:bodyDiv w:val="1"/>
      <w:marLeft w:val="0"/>
      <w:marRight w:val="0"/>
      <w:marTop w:val="0"/>
      <w:marBottom w:val="0"/>
      <w:divBdr>
        <w:top w:val="none" w:sz="0" w:space="0" w:color="auto"/>
        <w:left w:val="none" w:sz="0" w:space="0" w:color="auto"/>
        <w:bottom w:val="none" w:sz="0" w:space="0" w:color="auto"/>
        <w:right w:val="none" w:sz="0" w:space="0" w:color="auto"/>
      </w:divBdr>
    </w:div>
    <w:div w:id="912010980">
      <w:bodyDiv w:val="1"/>
      <w:marLeft w:val="0"/>
      <w:marRight w:val="0"/>
      <w:marTop w:val="0"/>
      <w:marBottom w:val="0"/>
      <w:divBdr>
        <w:top w:val="none" w:sz="0" w:space="0" w:color="auto"/>
        <w:left w:val="none" w:sz="0" w:space="0" w:color="auto"/>
        <w:bottom w:val="none" w:sz="0" w:space="0" w:color="auto"/>
        <w:right w:val="none" w:sz="0" w:space="0" w:color="auto"/>
      </w:divBdr>
    </w:div>
    <w:div w:id="988052428">
      <w:bodyDiv w:val="1"/>
      <w:marLeft w:val="0"/>
      <w:marRight w:val="0"/>
      <w:marTop w:val="0"/>
      <w:marBottom w:val="0"/>
      <w:divBdr>
        <w:top w:val="none" w:sz="0" w:space="0" w:color="auto"/>
        <w:left w:val="none" w:sz="0" w:space="0" w:color="auto"/>
        <w:bottom w:val="none" w:sz="0" w:space="0" w:color="auto"/>
        <w:right w:val="none" w:sz="0" w:space="0" w:color="auto"/>
      </w:divBdr>
    </w:div>
    <w:div w:id="1023942425">
      <w:bodyDiv w:val="1"/>
      <w:marLeft w:val="0"/>
      <w:marRight w:val="0"/>
      <w:marTop w:val="0"/>
      <w:marBottom w:val="0"/>
      <w:divBdr>
        <w:top w:val="none" w:sz="0" w:space="0" w:color="auto"/>
        <w:left w:val="none" w:sz="0" w:space="0" w:color="auto"/>
        <w:bottom w:val="none" w:sz="0" w:space="0" w:color="auto"/>
        <w:right w:val="none" w:sz="0" w:space="0" w:color="auto"/>
      </w:divBdr>
    </w:div>
    <w:div w:id="1024939588">
      <w:bodyDiv w:val="1"/>
      <w:marLeft w:val="0"/>
      <w:marRight w:val="0"/>
      <w:marTop w:val="0"/>
      <w:marBottom w:val="0"/>
      <w:divBdr>
        <w:top w:val="none" w:sz="0" w:space="0" w:color="auto"/>
        <w:left w:val="none" w:sz="0" w:space="0" w:color="auto"/>
        <w:bottom w:val="none" w:sz="0" w:space="0" w:color="auto"/>
        <w:right w:val="none" w:sz="0" w:space="0" w:color="auto"/>
      </w:divBdr>
    </w:div>
    <w:div w:id="1059980927">
      <w:bodyDiv w:val="1"/>
      <w:marLeft w:val="0"/>
      <w:marRight w:val="0"/>
      <w:marTop w:val="0"/>
      <w:marBottom w:val="0"/>
      <w:divBdr>
        <w:top w:val="none" w:sz="0" w:space="0" w:color="auto"/>
        <w:left w:val="none" w:sz="0" w:space="0" w:color="auto"/>
        <w:bottom w:val="none" w:sz="0" w:space="0" w:color="auto"/>
        <w:right w:val="none" w:sz="0" w:space="0" w:color="auto"/>
      </w:divBdr>
    </w:div>
    <w:div w:id="1091588812">
      <w:bodyDiv w:val="1"/>
      <w:marLeft w:val="0"/>
      <w:marRight w:val="0"/>
      <w:marTop w:val="0"/>
      <w:marBottom w:val="0"/>
      <w:divBdr>
        <w:top w:val="none" w:sz="0" w:space="0" w:color="auto"/>
        <w:left w:val="none" w:sz="0" w:space="0" w:color="auto"/>
        <w:bottom w:val="none" w:sz="0" w:space="0" w:color="auto"/>
        <w:right w:val="none" w:sz="0" w:space="0" w:color="auto"/>
      </w:divBdr>
    </w:div>
    <w:div w:id="1103459241">
      <w:bodyDiv w:val="1"/>
      <w:marLeft w:val="0"/>
      <w:marRight w:val="0"/>
      <w:marTop w:val="0"/>
      <w:marBottom w:val="0"/>
      <w:divBdr>
        <w:top w:val="none" w:sz="0" w:space="0" w:color="auto"/>
        <w:left w:val="none" w:sz="0" w:space="0" w:color="auto"/>
        <w:bottom w:val="none" w:sz="0" w:space="0" w:color="auto"/>
        <w:right w:val="none" w:sz="0" w:space="0" w:color="auto"/>
      </w:divBdr>
    </w:div>
    <w:div w:id="1125152518">
      <w:bodyDiv w:val="1"/>
      <w:marLeft w:val="0"/>
      <w:marRight w:val="0"/>
      <w:marTop w:val="0"/>
      <w:marBottom w:val="0"/>
      <w:divBdr>
        <w:top w:val="none" w:sz="0" w:space="0" w:color="auto"/>
        <w:left w:val="none" w:sz="0" w:space="0" w:color="auto"/>
        <w:bottom w:val="none" w:sz="0" w:space="0" w:color="auto"/>
        <w:right w:val="none" w:sz="0" w:space="0" w:color="auto"/>
      </w:divBdr>
    </w:div>
    <w:div w:id="1133477308">
      <w:bodyDiv w:val="1"/>
      <w:marLeft w:val="0"/>
      <w:marRight w:val="0"/>
      <w:marTop w:val="0"/>
      <w:marBottom w:val="0"/>
      <w:divBdr>
        <w:top w:val="none" w:sz="0" w:space="0" w:color="auto"/>
        <w:left w:val="none" w:sz="0" w:space="0" w:color="auto"/>
        <w:bottom w:val="none" w:sz="0" w:space="0" w:color="auto"/>
        <w:right w:val="none" w:sz="0" w:space="0" w:color="auto"/>
      </w:divBdr>
    </w:div>
    <w:div w:id="1156846269">
      <w:bodyDiv w:val="1"/>
      <w:marLeft w:val="0"/>
      <w:marRight w:val="0"/>
      <w:marTop w:val="0"/>
      <w:marBottom w:val="0"/>
      <w:divBdr>
        <w:top w:val="none" w:sz="0" w:space="0" w:color="auto"/>
        <w:left w:val="none" w:sz="0" w:space="0" w:color="auto"/>
        <w:bottom w:val="none" w:sz="0" w:space="0" w:color="auto"/>
        <w:right w:val="none" w:sz="0" w:space="0" w:color="auto"/>
      </w:divBdr>
    </w:div>
    <w:div w:id="1186598340">
      <w:bodyDiv w:val="1"/>
      <w:marLeft w:val="0"/>
      <w:marRight w:val="0"/>
      <w:marTop w:val="0"/>
      <w:marBottom w:val="0"/>
      <w:divBdr>
        <w:top w:val="none" w:sz="0" w:space="0" w:color="auto"/>
        <w:left w:val="none" w:sz="0" w:space="0" w:color="auto"/>
        <w:bottom w:val="none" w:sz="0" w:space="0" w:color="auto"/>
        <w:right w:val="none" w:sz="0" w:space="0" w:color="auto"/>
      </w:divBdr>
    </w:div>
    <w:div w:id="1241141039">
      <w:bodyDiv w:val="1"/>
      <w:marLeft w:val="0"/>
      <w:marRight w:val="0"/>
      <w:marTop w:val="0"/>
      <w:marBottom w:val="0"/>
      <w:divBdr>
        <w:top w:val="none" w:sz="0" w:space="0" w:color="auto"/>
        <w:left w:val="none" w:sz="0" w:space="0" w:color="auto"/>
        <w:bottom w:val="none" w:sz="0" w:space="0" w:color="auto"/>
        <w:right w:val="none" w:sz="0" w:space="0" w:color="auto"/>
      </w:divBdr>
    </w:div>
    <w:div w:id="1250847894">
      <w:bodyDiv w:val="1"/>
      <w:marLeft w:val="0"/>
      <w:marRight w:val="0"/>
      <w:marTop w:val="0"/>
      <w:marBottom w:val="0"/>
      <w:divBdr>
        <w:top w:val="none" w:sz="0" w:space="0" w:color="auto"/>
        <w:left w:val="none" w:sz="0" w:space="0" w:color="auto"/>
        <w:bottom w:val="none" w:sz="0" w:space="0" w:color="auto"/>
        <w:right w:val="none" w:sz="0" w:space="0" w:color="auto"/>
      </w:divBdr>
    </w:div>
    <w:div w:id="1270506192">
      <w:bodyDiv w:val="1"/>
      <w:marLeft w:val="0"/>
      <w:marRight w:val="0"/>
      <w:marTop w:val="0"/>
      <w:marBottom w:val="0"/>
      <w:divBdr>
        <w:top w:val="none" w:sz="0" w:space="0" w:color="auto"/>
        <w:left w:val="none" w:sz="0" w:space="0" w:color="auto"/>
        <w:bottom w:val="none" w:sz="0" w:space="0" w:color="auto"/>
        <w:right w:val="none" w:sz="0" w:space="0" w:color="auto"/>
      </w:divBdr>
    </w:div>
    <w:div w:id="1280063935">
      <w:bodyDiv w:val="1"/>
      <w:marLeft w:val="0"/>
      <w:marRight w:val="0"/>
      <w:marTop w:val="0"/>
      <w:marBottom w:val="0"/>
      <w:divBdr>
        <w:top w:val="none" w:sz="0" w:space="0" w:color="auto"/>
        <w:left w:val="none" w:sz="0" w:space="0" w:color="auto"/>
        <w:bottom w:val="none" w:sz="0" w:space="0" w:color="auto"/>
        <w:right w:val="none" w:sz="0" w:space="0" w:color="auto"/>
      </w:divBdr>
    </w:div>
    <w:div w:id="1299534143">
      <w:bodyDiv w:val="1"/>
      <w:marLeft w:val="0"/>
      <w:marRight w:val="0"/>
      <w:marTop w:val="0"/>
      <w:marBottom w:val="0"/>
      <w:divBdr>
        <w:top w:val="none" w:sz="0" w:space="0" w:color="auto"/>
        <w:left w:val="none" w:sz="0" w:space="0" w:color="auto"/>
        <w:bottom w:val="none" w:sz="0" w:space="0" w:color="auto"/>
        <w:right w:val="none" w:sz="0" w:space="0" w:color="auto"/>
      </w:divBdr>
    </w:div>
    <w:div w:id="1305158963">
      <w:bodyDiv w:val="1"/>
      <w:marLeft w:val="0"/>
      <w:marRight w:val="0"/>
      <w:marTop w:val="0"/>
      <w:marBottom w:val="0"/>
      <w:divBdr>
        <w:top w:val="none" w:sz="0" w:space="0" w:color="auto"/>
        <w:left w:val="none" w:sz="0" w:space="0" w:color="auto"/>
        <w:bottom w:val="none" w:sz="0" w:space="0" w:color="auto"/>
        <w:right w:val="none" w:sz="0" w:space="0" w:color="auto"/>
      </w:divBdr>
    </w:div>
    <w:div w:id="1335457660">
      <w:bodyDiv w:val="1"/>
      <w:marLeft w:val="0"/>
      <w:marRight w:val="0"/>
      <w:marTop w:val="0"/>
      <w:marBottom w:val="0"/>
      <w:divBdr>
        <w:top w:val="none" w:sz="0" w:space="0" w:color="auto"/>
        <w:left w:val="none" w:sz="0" w:space="0" w:color="auto"/>
        <w:bottom w:val="none" w:sz="0" w:space="0" w:color="auto"/>
        <w:right w:val="none" w:sz="0" w:space="0" w:color="auto"/>
      </w:divBdr>
    </w:div>
    <w:div w:id="1397826680">
      <w:bodyDiv w:val="1"/>
      <w:marLeft w:val="0"/>
      <w:marRight w:val="0"/>
      <w:marTop w:val="0"/>
      <w:marBottom w:val="0"/>
      <w:divBdr>
        <w:top w:val="none" w:sz="0" w:space="0" w:color="auto"/>
        <w:left w:val="none" w:sz="0" w:space="0" w:color="auto"/>
        <w:bottom w:val="none" w:sz="0" w:space="0" w:color="auto"/>
        <w:right w:val="none" w:sz="0" w:space="0" w:color="auto"/>
      </w:divBdr>
    </w:div>
    <w:div w:id="1436554306">
      <w:bodyDiv w:val="1"/>
      <w:marLeft w:val="0"/>
      <w:marRight w:val="0"/>
      <w:marTop w:val="0"/>
      <w:marBottom w:val="0"/>
      <w:divBdr>
        <w:top w:val="none" w:sz="0" w:space="0" w:color="auto"/>
        <w:left w:val="none" w:sz="0" w:space="0" w:color="auto"/>
        <w:bottom w:val="none" w:sz="0" w:space="0" w:color="auto"/>
        <w:right w:val="none" w:sz="0" w:space="0" w:color="auto"/>
      </w:divBdr>
    </w:div>
    <w:div w:id="1441679177">
      <w:bodyDiv w:val="1"/>
      <w:marLeft w:val="0"/>
      <w:marRight w:val="0"/>
      <w:marTop w:val="0"/>
      <w:marBottom w:val="0"/>
      <w:divBdr>
        <w:top w:val="none" w:sz="0" w:space="0" w:color="auto"/>
        <w:left w:val="none" w:sz="0" w:space="0" w:color="auto"/>
        <w:bottom w:val="none" w:sz="0" w:space="0" w:color="auto"/>
        <w:right w:val="none" w:sz="0" w:space="0" w:color="auto"/>
      </w:divBdr>
    </w:div>
    <w:div w:id="1520965756">
      <w:bodyDiv w:val="1"/>
      <w:marLeft w:val="0"/>
      <w:marRight w:val="0"/>
      <w:marTop w:val="0"/>
      <w:marBottom w:val="0"/>
      <w:divBdr>
        <w:top w:val="none" w:sz="0" w:space="0" w:color="auto"/>
        <w:left w:val="none" w:sz="0" w:space="0" w:color="auto"/>
        <w:bottom w:val="none" w:sz="0" w:space="0" w:color="auto"/>
        <w:right w:val="none" w:sz="0" w:space="0" w:color="auto"/>
      </w:divBdr>
    </w:div>
    <w:div w:id="1594391571">
      <w:bodyDiv w:val="1"/>
      <w:marLeft w:val="0"/>
      <w:marRight w:val="0"/>
      <w:marTop w:val="0"/>
      <w:marBottom w:val="0"/>
      <w:divBdr>
        <w:top w:val="none" w:sz="0" w:space="0" w:color="auto"/>
        <w:left w:val="none" w:sz="0" w:space="0" w:color="auto"/>
        <w:bottom w:val="none" w:sz="0" w:space="0" w:color="auto"/>
        <w:right w:val="none" w:sz="0" w:space="0" w:color="auto"/>
      </w:divBdr>
    </w:div>
    <w:div w:id="1595818430">
      <w:bodyDiv w:val="1"/>
      <w:marLeft w:val="0"/>
      <w:marRight w:val="0"/>
      <w:marTop w:val="0"/>
      <w:marBottom w:val="0"/>
      <w:divBdr>
        <w:top w:val="none" w:sz="0" w:space="0" w:color="auto"/>
        <w:left w:val="none" w:sz="0" w:space="0" w:color="auto"/>
        <w:bottom w:val="none" w:sz="0" w:space="0" w:color="auto"/>
        <w:right w:val="none" w:sz="0" w:space="0" w:color="auto"/>
      </w:divBdr>
    </w:div>
    <w:div w:id="1663198839">
      <w:bodyDiv w:val="1"/>
      <w:marLeft w:val="0"/>
      <w:marRight w:val="0"/>
      <w:marTop w:val="0"/>
      <w:marBottom w:val="0"/>
      <w:divBdr>
        <w:top w:val="none" w:sz="0" w:space="0" w:color="auto"/>
        <w:left w:val="none" w:sz="0" w:space="0" w:color="auto"/>
        <w:bottom w:val="none" w:sz="0" w:space="0" w:color="auto"/>
        <w:right w:val="none" w:sz="0" w:space="0" w:color="auto"/>
      </w:divBdr>
    </w:div>
    <w:div w:id="1767386403">
      <w:bodyDiv w:val="1"/>
      <w:marLeft w:val="0"/>
      <w:marRight w:val="0"/>
      <w:marTop w:val="0"/>
      <w:marBottom w:val="0"/>
      <w:divBdr>
        <w:top w:val="none" w:sz="0" w:space="0" w:color="auto"/>
        <w:left w:val="none" w:sz="0" w:space="0" w:color="auto"/>
        <w:bottom w:val="none" w:sz="0" w:space="0" w:color="auto"/>
        <w:right w:val="none" w:sz="0" w:space="0" w:color="auto"/>
      </w:divBdr>
    </w:div>
    <w:div w:id="1770084808">
      <w:bodyDiv w:val="1"/>
      <w:marLeft w:val="0"/>
      <w:marRight w:val="0"/>
      <w:marTop w:val="0"/>
      <w:marBottom w:val="0"/>
      <w:divBdr>
        <w:top w:val="none" w:sz="0" w:space="0" w:color="auto"/>
        <w:left w:val="none" w:sz="0" w:space="0" w:color="auto"/>
        <w:bottom w:val="none" w:sz="0" w:space="0" w:color="auto"/>
        <w:right w:val="none" w:sz="0" w:space="0" w:color="auto"/>
      </w:divBdr>
    </w:div>
    <w:div w:id="1812626247">
      <w:bodyDiv w:val="1"/>
      <w:marLeft w:val="0"/>
      <w:marRight w:val="0"/>
      <w:marTop w:val="0"/>
      <w:marBottom w:val="0"/>
      <w:divBdr>
        <w:top w:val="none" w:sz="0" w:space="0" w:color="auto"/>
        <w:left w:val="none" w:sz="0" w:space="0" w:color="auto"/>
        <w:bottom w:val="none" w:sz="0" w:space="0" w:color="auto"/>
        <w:right w:val="none" w:sz="0" w:space="0" w:color="auto"/>
      </w:divBdr>
    </w:div>
    <w:div w:id="1853910297">
      <w:bodyDiv w:val="1"/>
      <w:marLeft w:val="0"/>
      <w:marRight w:val="0"/>
      <w:marTop w:val="0"/>
      <w:marBottom w:val="0"/>
      <w:divBdr>
        <w:top w:val="none" w:sz="0" w:space="0" w:color="auto"/>
        <w:left w:val="none" w:sz="0" w:space="0" w:color="auto"/>
        <w:bottom w:val="none" w:sz="0" w:space="0" w:color="auto"/>
        <w:right w:val="none" w:sz="0" w:space="0" w:color="auto"/>
      </w:divBdr>
    </w:div>
    <w:div w:id="1920361851">
      <w:bodyDiv w:val="1"/>
      <w:marLeft w:val="0"/>
      <w:marRight w:val="0"/>
      <w:marTop w:val="0"/>
      <w:marBottom w:val="0"/>
      <w:divBdr>
        <w:top w:val="none" w:sz="0" w:space="0" w:color="auto"/>
        <w:left w:val="none" w:sz="0" w:space="0" w:color="auto"/>
        <w:bottom w:val="none" w:sz="0" w:space="0" w:color="auto"/>
        <w:right w:val="none" w:sz="0" w:space="0" w:color="auto"/>
      </w:divBdr>
    </w:div>
    <w:div w:id="1949239674">
      <w:bodyDiv w:val="1"/>
      <w:marLeft w:val="0"/>
      <w:marRight w:val="0"/>
      <w:marTop w:val="0"/>
      <w:marBottom w:val="0"/>
      <w:divBdr>
        <w:top w:val="none" w:sz="0" w:space="0" w:color="auto"/>
        <w:left w:val="none" w:sz="0" w:space="0" w:color="auto"/>
        <w:bottom w:val="none" w:sz="0" w:space="0" w:color="auto"/>
        <w:right w:val="none" w:sz="0" w:space="0" w:color="auto"/>
      </w:divBdr>
    </w:div>
    <w:div w:id="1967733091">
      <w:bodyDiv w:val="1"/>
      <w:marLeft w:val="0"/>
      <w:marRight w:val="0"/>
      <w:marTop w:val="0"/>
      <w:marBottom w:val="0"/>
      <w:divBdr>
        <w:top w:val="none" w:sz="0" w:space="0" w:color="auto"/>
        <w:left w:val="none" w:sz="0" w:space="0" w:color="auto"/>
        <w:bottom w:val="none" w:sz="0" w:space="0" w:color="auto"/>
        <w:right w:val="none" w:sz="0" w:space="0" w:color="auto"/>
      </w:divBdr>
    </w:div>
    <w:div w:id="2013607977">
      <w:bodyDiv w:val="1"/>
      <w:marLeft w:val="0"/>
      <w:marRight w:val="0"/>
      <w:marTop w:val="0"/>
      <w:marBottom w:val="0"/>
      <w:divBdr>
        <w:top w:val="none" w:sz="0" w:space="0" w:color="auto"/>
        <w:left w:val="none" w:sz="0" w:space="0" w:color="auto"/>
        <w:bottom w:val="none" w:sz="0" w:space="0" w:color="auto"/>
        <w:right w:val="none" w:sz="0" w:space="0" w:color="auto"/>
      </w:divBdr>
    </w:div>
    <w:div w:id="2105153334">
      <w:bodyDiv w:val="1"/>
      <w:marLeft w:val="0"/>
      <w:marRight w:val="0"/>
      <w:marTop w:val="0"/>
      <w:marBottom w:val="0"/>
      <w:divBdr>
        <w:top w:val="none" w:sz="0" w:space="0" w:color="auto"/>
        <w:left w:val="none" w:sz="0" w:space="0" w:color="auto"/>
        <w:bottom w:val="none" w:sz="0" w:space="0" w:color="auto"/>
        <w:right w:val="none" w:sz="0" w:space="0" w:color="auto"/>
      </w:divBdr>
    </w:div>
    <w:div w:id="2114591488">
      <w:bodyDiv w:val="1"/>
      <w:marLeft w:val="0"/>
      <w:marRight w:val="0"/>
      <w:marTop w:val="0"/>
      <w:marBottom w:val="0"/>
      <w:divBdr>
        <w:top w:val="none" w:sz="0" w:space="0" w:color="auto"/>
        <w:left w:val="none" w:sz="0" w:space="0" w:color="auto"/>
        <w:bottom w:val="none" w:sz="0" w:space="0" w:color="auto"/>
        <w:right w:val="none" w:sz="0" w:space="0" w:color="auto"/>
      </w:divBdr>
    </w:div>
    <w:div w:id="211524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1.xml"/><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2.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1.emf"/><Relationship Id="rId28" Type="http://schemas.openxmlformats.org/officeDocument/2006/relationships/image" Target="media/image16.emf"/><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footer" Target="footer3.xml"/><Relationship Id="rId27" Type="http://schemas.openxmlformats.org/officeDocument/2006/relationships/image" Target="media/image15.emf"/><Relationship Id="rId30"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D8D1E-2A59-49E1-BED8-32CDB7232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54043</TotalTime>
  <Pages>87</Pages>
  <Words>16286</Words>
  <Characters>92835</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TABLE</vt:lpstr>
    </vt:vector>
  </TitlesOfParts>
  <Company/>
  <LinksUpToDate>false</LinksUpToDate>
  <CharactersWithSpaces>108904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dc:title>
  <dc:subject/>
  <dc:creator>taboada_1</dc:creator>
  <cp:keywords/>
  <dc:description/>
  <cp:lastModifiedBy>zchen12</cp:lastModifiedBy>
  <cp:revision>34</cp:revision>
  <cp:lastPrinted>2013-07-06T21:53:00Z</cp:lastPrinted>
  <dcterms:created xsi:type="dcterms:W3CDTF">2010-09-17T02:24:00Z</dcterms:created>
  <dcterms:modified xsi:type="dcterms:W3CDTF">2013-07-24T20:39:00Z</dcterms:modified>
</cp:coreProperties>
</file>