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1DE6" w:rsidRDefault="00F01DE6" w:rsidP="00A564A5">
      <w:pPr>
        <w:spacing w:after="0"/>
        <w:rPr>
          <w:sz w:val="24"/>
          <w:szCs w:val="24"/>
        </w:rPr>
      </w:pPr>
    </w:p>
    <w:p w:rsidR="006F6B18" w:rsidRPr="00A93293" w:rsidRDefault="006F6B18" w:rsidP="006F6B18">
      <w:pPr>
        <w:tabs>
          <w:tab w:val="center" w:pos="4320"/>
          <w:tab w:val="left" w:pos="7484"/>
        </w:tabs>
        <w:jc w:val="center"/>
        <w:rPr>
          <w:rFonts w:ascii="Arial" w:hAnsi="Arial" w:cs="Arial"/>
          <w:b/>
          <w:sz w:val="36"/>
          <w:szCs w:val="36"/>
          <w:lang w:val="en-CA"/>
        </w:rPr>
      </w:pPr>
      <w:r>
        <w:rPr>
          <w:rFonts w:ascii="Arial" w:hAnsi="Arial" w:cs="Arial"/>
          <w:sz w:val="36"/>
          <w:szCs w:val="36"/>
          <w:lang w:val="en-CA"/>
        </w:rPr>
        <w:t xml:space="preserve">Why is There Still So Much Confusion </w:t>
      </w:r>
      <w:proofErr w:type="gramStart"/>
      <w:r>
        <w:rPr>
          <w:rFonts w:ascii="Arial" w:hAnsi="Arial" w:cs="Arial"/>
          <w:sz w:val="36"/>
          <w:szCs w:val="36"/>
          <w:lang w:val="en-CA"/>
        </w:rPr>
        <w:t>About</w:t>
      </w:r>
      <w:proofErr w:type="gramEnd"/>
      <w:r>
        <w:rPr>
          <w:rFonts w:ascii="Arial" w:hAnsi="Arial" w:cs="Arial"/>
          <w:sz w:val="36"/>
          <w:szCs w:val="36"/>
          <w:lang w:val="en-CA"/>
        </w:rPr>
        <w:t xml:space="preserve"> VO</w:t>
      </w:r>
      <w:r>
        <w:rPr>
          <w:rFonts w:ascii="Arial" w:hAnsi="Arial" w:cs="Arial"/>
          <w:sz w:val="36"/>
          <w:szCs w:val="36"/>
          <w:vertAlign w:val="subscript"/>
          <w:lang w:val="en-CA"/>
        </w:rPr>
        <w:t>2</w:t>
      </w:r>
      <w:r>
        <w:rPr>
          <w:rFonts w:ascii="Arial" w:hAnsi="Arial" w:cs="Arial"/>
          <w:sz w:val="36"/>
          <w:szCs w:val="36"/>
          <w:lang w:val="en-CA"/>
        </w:rPr>
        <w:t xml:space="preserve"> Plateau? A Re-examination of the Work of A.V. Hill</w:t>
      </w:r>
    </w:p>
    <w:p w:rsidR="006F6B18" w:rsidRDefault="006F6B18" w:rsidP="006F6B18">
      <w:pPr>
        <w:jc w:val="center"/>
        <w:rPr>
          <w:rFonts w:ascii="Arial" w:hAnsi="Arial" w:cs="Arial"/>
          <w:sz w:val="36"/>
          <w:szCs w:val="36"/>
        </w:rPr>
      </w:pPr>
    </w:p>
    <w:p w:rsidR="006F6B18" w:rsidRDefault="006F6B18" w:rsidP="006F6B18">
      <w:pPr>
        <w:rPr>
          <w:rFonts w:ascii="Arial" w:hAnsi="Arial" w:cs="Arial"/>
          <w:sz w:val="36"/>
          <w:szCs w:val="36"/>
        </w:rPr>
      </w:pPr>
    </w:p>
    <w:p w:rsidR="006F6B18" w:rsidRDefault="006F6B18" w:rsidP="006F6B18">
      <w:pPr>
        <w:rPr>
          <w:rFonts w:ascii="Arial" w:hAnsi="Arial" w:cs="Arial"/>
          <w:sz w:val="36"/>
          <w:szCs w:val="36"/>
        </w:rPr>
      </w:pPr>
    </w:p>
    <w:p w:rsidR="006F6B18" w:rsidRDefault="006F6B18" w:rsidP="006F6B18">
      <w:pPr>
        <w:jc w:val="center"/>
        <w:rPr>
          <w:rFonts w:ascii="Arial" w:hAnsi="Arial" w:cs="Arial"/>
          <w:sz w:val="36"/>
          <w:szCs w:val="36"/>
        </w:rPr>
      </w:pPr>
    </w:p>
    <w:p w:rsidR="006F6B18" w:rsidRDefault="006F6B18" w:rsidP="006F6B18">
      <w:pPr>
        <w:jc w:val="center"/>
        <w:rPr>
          <w:rFonts w:ascii="Arial" w:hAnsi="Arial" w:cs="Arial"/>
          <w:sz w:val="36"/>
          <w:szCs w:val="36"/>
        </w:rPr>
      </w:pPr>
      <w:r>
        <w:rPr>
          <w:rFonts w:ascii="Arial" w:hAnsi="Arial" w:cs="Arial"/>
          <w:sz w:val="36"/>
          <w:szCs w:val="36"/>
        </w:rPr>
        <w:t>A Thesis Presented for the</w:t>
      </w:r>
    </w:p>
    <w:p w:rsidR="006F6B18" w:rsidRDefault="006F6B18" w:rsidP="006F6B18">
      <w:pPr>
        <w:jc w:val="center"/>
        <w:rPr>
          <w:rFonts w:ascii="Arial" w:hAnsi="Arial" w:cs="Arial"/>
          <w:sz w:val="36"/>
          <w:szCs w:val="36"/>
        </w:rPr>
      </w:pPr>
      <w:r>
        <w:rPr>
          <w:rFonts w:ascii="Arial" w:hAnsi="Arial" w:cs="Arial"/>
          <w:sz w:val="36"/>
          <w:szCs w:val="36"/>
        </w:rPr>
        <w:t>Master of Science</w:t>
      </w:r>
    </w:p>
    <w:p w:rsidR="006F6B18" w:rsidRDefault="006F6B18" w:rsidP="006F6B18">
      <w:pPr>
        <w:jc w:val="center"/>
        <w:rPr>
          <w:rFonts w:ascii="Arial" w:hAnsi="Arial" w:cs="Arial"/>
          <w:sz w:val="36"/>
          <w:szCs w:val="36"/>
        </w:rPr>
      </w:pPr>
      <w:r>
        <w:rPr>
          <w:rFonts w:ascii="Arial" w:hAnsi="Arial" w:cs="Arial"/>
          <w:sz w:val="36"/>
          <w:szCs w:val="36"/>
        </w:rPr>
        <w:t>Degree</w:t>
      </w:r>
    </w:p>
    <w:p w:rsidR="006F6B18" w:rsidRDefault="006F6B18" w:rsidP="006F6B18">
      <w:pPr>
        <w:jc w:val="center"/>
        <w:rPr>
          <w:rFonts w:ascii="Arial" w:hAnsi="Arial" w:cs="Arial"/>
          <w:sz w:val="36"/>
          <w:szCs w:val="36"/>
        </w:rPr>
      </w:pPr>
      <w:r>
        <w:rPr>
          <w:rFonts w:ascii="Arial" w:hAnsi="Arial" w:cs="Arial"/>
          <w:sz w:val="36"/>
          <w:szCs w:val="36"/>
        </w:rPr>
        <w:t>The University of Tennessee, Knoxville</w:t>
      </w:r>
    </w:p>
    <w:p w:rsidR="006F6B18" w:rsidRDefault="006F6B18" w:rsidP="006F6B18">
      <w:pPr>
        <w:jc w:val="center"/>
        <w:rPr>
          <w:rFonts w:ascii="Arial" w:hAnsi="Arial" w:cs="Arial"/>
          <w:sz w:val="36"/>
          <w:szCs w:val="36"/>
        </w:rPr>
      </w:pPr>
    </w:p>
    <w:p w:rsidR="006F6B18" w:rsidRDefault="006F6B18" w:rsidP="006F6B18">
      <w:pPr>
        <w:jc w:val="center"/>
        <w:rPr>
          <w:rFonts w:ascii="Arial" w:hAnsi="Arial" w:cs="Arial"/>
          <w:sz w:val="36"/>
          <w:szCs w:val="36"/>
        </w:rPr>
      </w:pPr>
    </w:p>
    <w:p w:rsidR="006F6B18" w:rsidRDefault="006F6B18" w:rsidP="006F6B18">
      <w:pPr>
        <w:jc w:val="center"/>
        <w:rPr>
          <w:rFonts w:ascii="Arial" w:hAnsi="Arial" w:cs="Arial"/>
          <w:sz w:val="36"/>
          <w:szCs w:val="36"/>
        </w:rPr>
      </w:pPr>
    </w:p>
    <w:p w:rsidR="006F6B18" w:rsidRDefault="006F6B18" w:rsidP="006F6B18">
      <w:pPr>
        <w:rPr>
          <w:rFonts w:ascii="Arial" w:hAnsi="Arial" w:cs="Arial"/>
          <w:sz w:val="36"/>
          <w:szCs w:val="36"/>
        </w:rPr>
      </w:pPr>
    </w:p>
    <w:p w:rsidR="006F6B18" w:rsidRDefault="006F6B18" w:rsidP="006F6B18">
      <w:pPr>
        <w:jc w:val="center"/>
        <w:rPr>
          <w:rFonts w:ascii="Arial" w:hAnsi="Arial" w:cs="Arial"/>
          <w:sz w:val="36"/>
          <w:szCs w:val="36"/>
        </w:rPr>
      </w:pPr>
    </w:p>
    <w:p w:rsidR="006F6B18" w:rsidRDefault="006F6B18" w:rsidP="006F6B18">
      <w:pPr>
        <w:jc w:val="center"/>
        <w:rPr>
          <w:rFonts w:ascii="Arial" w:hAnsi="Arial" w:cs="Arial"/>
          <w:sz w:val="36"/>
          <w:szCs w:val="36"/>
        </w:rPr>
      </w:pPr>
      <w:r>
        <w:rPr>
          <w:rFonts w:ascii="Arial" w:hAnsi="Arial" w:cs="Arial"/>
          <w:sz w:val="36"/>
          <w:szCs w:val="36"/>
        </w:rPr>
        <w:t>Richie V</w:t>
      </w:r>
      <w:r w:rsidR="00821943">
        <w:rPr>
          <w:rFonts w:ascii="Arial" w:hAnsi="Arial" w:cs="Arial"/>
          <w:sz w:val="36"/>
          <w:szCs w:val="36"/>
        </w:rPr>
        <w:t>incent</w:t>
      </w:r>
      <w:r>
        <w:rPr>
          <w:rFonts w:ascii="Arial" w:hAnsi="Arial" w:cs="Arial"/>
          <w:sz w:val="36"/>
          <w:szCs w:val="36"/>
        </w:rPr>
        <w:t xml:space="preserve"> Castle</w:t>
      </w:r>
    </w:p>
    <w:p w:rsidR="006F6B18" w:rsidRPr="006F5AA4" w:rsidRDefault="00821943" w:rsidP="006F6B18">
      <w:pPr>
        <w:jc w:val="center"/>
        <w:rPr>
          <w:rFonts w:ascii="Arial" w:hAnsi="Arial" w:cs="Arial"/>
          <w:b/>
        </w:rPr>
      </w:pPr>
      <w:r>
        <w:rPr>
          <w:rFonts w:ascii="Arial" w:hAnsi="Arial" w:cs="Arial"/>
          <w:sz w:val="36"/>
          <w:szCs w:val="36"/>
        </w:rPr>
        <w:t>August</w:t>
      </w:r>
      <w:r w:rsidR="006F6B18">
        <w:rPr>
          <w:rFonts w:ascii="Arial" w:hAnsi="Arial" w:cs="Arial"/>
          <w:sz w:val="36"/>
          <w:szCs w:val="36"/>
        </w:rPr>
        <w:t xml:space="preserve"> 2011</w:t>
      </w:r>
    </w:p>
    <w:p w:rsidR="006F6B18" w:rsidRDefault="006F6B18" w:rsidP="006F6B18">
      <w:pPr>
        <w:jc w:val="center"/>
        <w:rPr>
          <w:rFonts w:ascii="Arial" w:hAnsi="Arial" w:cs="Arial"/>
          <w:b/>
        </w:rPr>
      </w:pPr>
    </w:p>
    <w:p w:rsidR="006F6B18" w:rsidRDefault="006F6B18" w:rsidP="006F6B18">
      <w:pPr>
        <w:jc w:val="center"/>
        <w:rPr>
          <w:rFonts w:ascii="Arial" w:hAnsi="Arial" w:cs="Arial"/>
          <w:b/>
        </w:rPr>
      </w:pPr>
    </w:p>
    <w:p w:rsidR="006F6B18" w:rsidRDefault="006F6B18" w:rsidP="006F6B18">
      <w:pPr>
        <w:jc w:val="center"/>
        <w:rPr>
          <w:rFonts w:ascii="Arial" w:hAnsi="Arial" w:cs="Arial"/>
          <w:b/>
        </w:rPr>
      </w:pPr>
    </w:p>
    <w:p w:rsidR="006F6B18" w:rsidRPr="006F5AA4" w:rsidRDefault="006F6B18" w:rsidP="006F6B18">
      <w:pPr>
        <w:jc w:val="center"/>
        <w:rPr>
          <w:rFonts w:ascii="Arial" w:hAnsi="Arial" w:cs="Arial"/>
          <w:b/>
        </w:rPr>
      </w:pPr>
      <w:r w:rsidRPr="006F5AA4">
        <w:rPr>
          <w:rFonts w:ascii="Arial" w:hAnsi="Arial" w:cs="Arial"/>
          <w:b/>
        </w:rPr>
        <w:t>DEDICATION</w:t>
      </w:r>
    </w:p>
    <w:p w:rsidR="006F6B18" w:rsidRPr="006F5AA4" w:rsidRDefault="006F6B18" w:rsidP="006F6B18">
      <w:pPr>
        <w:jc w:val="center"/>
        <w:rPr>
          <w:rFonts w:ascii="Arial" w:hAnsi="Arial" w:cs="Arial"/>
        </w:rPr>
      </w:pPr>
    </w:p>
    <w:p w:rsidR="006F6B18" w:rsidRPr="006F5AA4" w:rsidRDefault="006F6B18" w:rsidP="00CB0B11">
      <w:pPr>
        <w:spacing w:line="480" w:lineRule="auto"/>
        <w:rPr>
          <w:rFonts w:ascii="Arial" w:hAnsi="Arial" w:cs="Arial"/>
        </w:rPr>
      </w:pPr>
      <w:r>
        <w:rPr>
          <w:rFonts w:ascii="Arial" w:hAnsi="Arial" w:cs="Arial"/>
        </w:rPr>
        <w:t xml:space="preserve">This work is dedicated to my mother who </w:t>
      </w:r>
      <w:r w:rsidR="00FB5D69">
        <w:rPr>
          <w:rFonts w:ascii="Arial" w:hAnsi="Arial" w:cs="Arial"/>
        </w:rPr>
        <w:t xml:space="preserve">was on this earth </w:t>
      </w:r>
      <w:r>
        <w:rPr>
          <w:rFonts w:ascii="Arial" w:hAnsi="Arial" w:cs="Arial"/>
        </w:rPr>
        <w:t xml:space="preserve">26 years of my life. You made me the person that I am today, and I have you to thank for so much of it. I will always love you and </w:t>
      </w:r>
      <w:r w:rsidR="00FB5D69">
        <w:rPr>
          <w:rFonts w:ascii="Arial" w:hAnsi="Arial" w:cs="Arial"/>
        </w:rPr>
        <w:t>I know that you</w:t>
      </w:r>
      <w:r w:rsidR="003F2375">
        <w:rPr>
          <w:rFonts w:ascii="Arial" w:hAnsi="Arial" w:cs="Arial"/>
        </w:rPr>
        <w:t xml:space="preserve"> are watching me, proud of everything I am doing</w:t>
      </w:r>
      <w:r>
        <w:rPr>
          <w:rFonts w:ascii="Arial" w:hAnsi="Arial" w:cs="Arial"/>
        </w:rPr>
        <w:t>.</w:t>
      </w:r>
    </w:p>
    <w:p w:rsidR="006F6B18" w:rsidRDefault="006F6B18" w:rsidP="006F6B18">
      <w:pPr>
        <w:jc w:val="center"/>
        <w:rPr>
          <w:rFonts w:ascii="Arial" w:hAnsi="Arial" w:cs="Arial"/>
          <w:sz w:val="36"/>
          <w:szCs w:val="36"/>
        </w:rPr>
      </w:pPr>
    </w:p>
    <w:p w:rsidR="006F6B18" w:rsidRDefault="006F6B18" w:rsidP="006F6B18">
      <w:pPr>
        <w:jc w:val="center"/>
        <w:rPr>
          <w:rFonts w:ascii="Arial" w:hAnsi="Arial" w:cs="Arial"/>
          <w:b/>
          <w:sz w:val="28"/>
          <w:szCs w:val="28"/>
        </w:rPr>
      </w:pPr>
      <w:r>
        <w:rPr>
          <w:rFonts w:ascii="Arial" w:hAnsi="Arial" w:cs="Arial"/>
          <w:sz w:val="36"/>
          <w:szCs w:val="36"/>
        </w:rPr>
        <w:br w:type="page"/>
      </w:r>
      <w:r>
        <w:rPr>
          <w:rFonts w:ascii="Arial" w:hAnsi="Arial" w:cs="Arial"/>
          <w:b/>
          <w:sz w:val="28"/>
          <w:szCs w:val="28"/>
        </w:rPr>
        <w:lastRenderedPageBreak/>
        <w:t>ACKNOWLEDGEMENTS</w:t>
      </w:r>
    </w:p>
    <w:p w:rsidR="006F6B18" w:rsidRDefault="006F6B18" w:rsidP="00CB0B11">
      <w:pPr>
        <w:rPr>
          <w:rFonts w:ascii="Arial" w:hAnsi="Arial" w:cs="Arial"/>
        </w:rPr>
      </w:pPr>
    </w:p>
    <w:p w:rsidR="006F6B18" w:rsidRDefault="006F6B18" w:rsidP="00CB0B11">
      <w:pPr>
        <w:spacing w:line="480" w:lineRule="auto"/>
        <w:rPr>
          <w:rFonts w:ascii="Arial" w:hAnsi="Arial" w:cs="Arial"/>
        </w:rPr>
      </w:pPr>
      <w:r>
        <w:rPr>
          <w:rFonts w:ascii="Arial" w:hAnsi="Arial" w:cs="Arial"/>
        </w:rPr>
        <w:t>I would like to acknowledge my primary professor</w:t>
      </w:r>
      <w:r w:rsidR="00EB7061">
        <w:rPr>
          <w:rFonts w:ascii="Arial" w:hAnsi="Arial" w:cs="Arial"/>
        </w:rPr>
        <w:t>,</w:t>
      </w:r>
      <w:r>
        <w:rPr>
          <w:rFonts w:ascii="Arial" w:hAnsi="Arial" w:cs="Arial"/>
        </w:rPr>
        <w:t xml:space="preserve"> Dr. David Bassett Jr.</w:t>
      </w:r>
      <w:r w:rsidR="00EB7061">
        <w:rPr>
          <w:rFonts w:ascii="Arial" w:hAnsi="Arial" w:cs="Arial"/>
        </w:rPr>
        <w:t>,</w:t>
      </w:r>
      <w:r>
        <w:rPr>
          <w:rFonts w:ascii="Arial" w:hAnsi="Arial" w:cs="Arial"/>
        </w:rPr>
        <w:t xml:space="preserve"> who both conceived this idea and in no small way made it happen. From his near infinite patience and willingness to let an inexperienced student pursue questions, to his genuine concern about the quality and well-being of his students, he has far exceeded my expectations as both a mentor and professor.</w:t>
      </w:r>
    </w:p>
    <w:p w:rsidR="006F6B18" w:rsidRDefault="006F6B18" w:rsidP="00CB0B11">
      <w:pPr>
        <w:spacing w:line="480" w:lineRule="auto"/>
        <w:rPr>
          <w:rFonts w:ascii="Arial" w:hAnsi="Arial" w:cs="Arial"/>
        </w:rPr>
      </w:pPr>
      <w:r>
        <w:rPr>
          <w:rFonts w:ascii="Arial" w:hAnsi="Arial" w:cs="Arial"/>
        </w:rPr>
        <w:t>I would also like to acknowledge those who assisted in testing, especially Scott Conger. Through his flexibility and desire to help others made my thesis doable instead of impossible. He is also has the talent of criticizing others without ever making them feel inferior.</w:t>
      </w:r>
    </w:p>
    <w:p w:rsidR="006F6B18" w:rsidRDefault="006F6B18" w:rsidP="00CB0B11">
      <w:pPr>
        <w:spacing w:line="480" w:lineRule="auto"/>
        <w:rPr>
          <w:rFonts w:ascii="Arial" w:hAnsi="Arial" w:cs="Arial"/>
        </w:rPr>
      </w:pPr>
      <w:r>
        <w:rPr>
          <w:rFonts w:ascii="Arial" w:hAnsi="Arial" w:cs="Arial"/>
        </w:rPr>
        <w:t>I have had the support of both this department and my committee through every portion of it. My experiences have been essential in framing a view of a learning environment where we are all pushed to help each other succeed, and in return expect excellence. I want to acknowledge our department for instilling that value in me.</w:t>
      </w:r>
    </w:p>
    <w:p w:rsidR="006F6B18" w:rsidRDefault="006F6B18" w:rsidP="006F6B18">
      <w:pPr>
        <w:jc w:val="center"/>
        <w:rPr>
          <w:rFonts w:ascii="Arial" w:hAnsi="Arial" w:cs="Arial"/>
        </w:rPr>
      </w:pPr>
    </w:p>
    <w:p w:rsidR="006F6B18" w:rsidRDefault="006F6B18" w:rsidP="00CB0B11">
      <w:pPr>
        <w:spacing w:line="480" w:lineRule="auto"/>
        <w:jc w:val="center"/>
        <w:rPr>
          <w:rFonts w:ascii="Arial" w:hAnsi="Arial" w:cs="Arial"/>
        </w:rPr>
      </w:pPr>
      <w:r>
        <w:rPr>
          <w:rFonts w:ascii="Arial" w:hAnsi="Arial" w:cs="Arial"/>
        </w:rPr>
        <w:br w:type="page"/>
      </w:r>
      <w:r>
        <w:rPr>
          <w:rFonts w:ascii="Arial" w:hAnsi="Arial" w:cs="Arial"/>
          <w:b/>
          <w:bCs/>
          <w:sz w:val="28"/>
          <w:szCs w:val="28"/>
        </w:rPr>
        <w:lastRenderedPageBreak/>
        <w:t>ABSTRACT</w:t>
      </w:r>
    </w:p>
    <w:p w:rsidR="006F6B18" w:rsidRDefault="006F6B18" w:rsidP="00CB0B11">
      <w:pPr>
        <w:spacing w:line="480" w:lineRule="auto"/>
      </w:pPr>
      <w:r w:rsidRPr="00C11F92">
        <w:rPr>
          <w:sz w:val="24"/>
          <w:szCs w:val="24"/>
        </w:rPr>
        <w:t>Maximal oxygen uptake (VO</w:t>
      </w:r>
      <w:r w:rsidRPr="00C11F92">
        <w:rPr>
          <w:sz w:val="24"/>
          <w:szCs w:val="24"/>
          <w:vertAlign w:val="subscript"/>
        </w:rPr>
        <w:t>2max</w:t>
      </w:r>
      <w:r w:rsidRPr="00C11F92">
        <w:rPr>
          <w:sz w:val="24"/>
          <w:szCs w:val="24"/>
        </w:rPr>
        <w:t>) is regarded as the gold standard for assessing aerobic fitness.  In 1923, A.V. Hill et al. proposed that VO</w:t>
      </w:r>
      <w:r w:rsidRPr="00C11F92">
        <w:rPr>
          <w:sz w:val="24"/>
          <w:szCs w:val="24"/>
          <w:vertAlign w:val="subscript"/>
        </w:rPr>
        <w:t>2max</w:t>
      </w:r>
      <w:r w:rsidRPr="00C11F92">
        <w:rPr>
          <w:sz w:val="24"/>
          <w:szCs w:val="24"/>
        </w:rPr>
        <w:t xml:space="preserve"> represents the maximal ability of the body to take in and consume O</w:t>
      </w:r>
      <w:r w:rsidRPr="00C11F92">
        <w:rPr>
          <w:sz w:val="24"/>
          <w:szCs w:val="24"/>
          <w:vertAlign w:val="subscript"/>
        </w:rPr>
        <w:t>2</w:t>
      </w:r>
      <w:r w:rsidRPr="00C11F92">
        <w:rPr>
          <w:sz w:val="24"/>
          <w:szCs w:val="24"/>
        </w:rPr>
        <w:t xml:space="preserve"> during strenuous exercise.  Recently, however, controversy has arisen over the issue of whether a leveling off, or "plateau" in VO</w:t>
      </w:r>
      <w:r w:rsidRPr="00C11F92">
        <w:rPr>
          <w:sz w:val="24"/>
          <w:szCs w:val="24"/>
          <w:vertAlign w:val="subscript"/>
        </w:rPr>
        <w:t>2</w:t>
      </w:r>
      <w:r w:rsidRPr="00C11F92">
        <w:rPr>
          <w:sz w:val="24"/>
          <w:szCs w:val="24"/>
        </w:rPr>
        <w:t xml:space="preserve"> is </w:t>
      </w:r>
      <w:r w:rsidR="00E93B57" w:rsidRPr="00C11F92">
        <w:rPr>
          <w:sz w:val="24"/>
          <w:szCs w:val="24"/>
        </w:rPr>
        <w:t>ne</w:t>
      </w:r>
      <w:r w:rsidR="00E93B57">
        <w:rPr>
          <w:sz w:val="24"/>
          <w:szCs w:val="24"/>
        </w:rPr>
        <w:t>cessary</w:t>
      </w:r>
      <w:r w:rsidR="00E93B57" w:rsidRPr="00C11F92">
        <w:rPr>
          <w:sz w:val="24"/>
          <w:szCs w:val="24"/>
        </w:rPr>
        <w:t xml:space="preserve"> </w:t>
      </w:r>
      <w:r w:rsidRPr="00C11F92">
        <w:rPr>
          <w:sz w:val="24"/>
          <w:szCs w:val="24"/>
        </w:rPr>
        <w:t>to verify attainment of VO</w:t>
      </w:r>
      <w:r w:rsidRPr="00C11F92">
        <w:rPr>
          <w:sz w:val="24"/>
          <w:szCs w:val="24"/>
          <w:vertAlign w:val="subscript"/>
        </w:rPr>
        <w:t>2max</w:t>
      </w:r>
      <w:r w:rsidRPr="00C11F92">
        <w:rPr>
          <w:sz w:val="24"/>
          <w:szCs w:val="24"/>
        </w:rPr>
        <w:t xml:space="preserve">.  </w:t>
      </w:r>
      <w:r w:rsidRPr="00C11F92">
        <w:rPr>
          <w:b/>
          <w:sz w:val="24"/>
          <w:szCs w:val="24"/>
        </w:rPr>
        <w:t>Purpose:</w:t>
      </w:r>
      <w:r w:rsidRPr="00C11F92">
        <w:rPr>
          <w:sz w:val="24"/>
          <w:szCs w:val="24"/>
        </w:rPr>
        <w:t xml:space="preserve"> To </w:t>
      </w:r>
      <w:r w:rsidR="00087B5C">
        <w:rPr>
          <w:sz w:val="24"/>
          <w:szCs w:val="24"/>
        </w:rPr>
        <w:t xml:space="preserve">compare </w:t>
      </w:r>
      <w:r w:rsidRPr="00C11F92">
        <w:rPr>
          <w:sz w:val="24"/>
          <w:szCs w:val="24"/>
        </w:rPr>
        <w:t>two different VO</w:t>
      </w:r>
      <w:r w:rsidRPr="00C11F92">
        <w:rPr>
          <w:sz w:val="24"/>
          <w:szCs w:val="24"/>
          <w:vertAlign w:val="subscript"/>
        </w:rPr>
        <w:t>2max</w:t>
      </w:r>
      <w:r w:rsidRPr="00C11F92">
        <w:rPr>
          <w:sz w:val="24"/>
          <w:szCs w:val="24"/>
        </w:rPr>
        <w:t xml:space="preserve"> protocols </w:t>
      </w:r>
      <w:r w:rsidR="00087B5C">
        <w:rPr>
          <w:sz w:val="24"/>
          <w:szCs w:val="24"/>
        </w:rPr>
        <w:t>and</w:t>
      </w:r>
      <w:r w:rsidR="00087B5C" w:rsidRPr="00C11F92">
        <w:rPr>
          <w:sz w:val="24"/>
          <w:szCs w:val="24"/>
        </w:rPr>
        <w:t xml:space="preserve"> </w:t>
      </w:r>
      <w:r w:rsidRPr="00C11F92">
        <w:rPr>
          <w:sz w:val="24"/>
          <w:szCs w:val="24"/>
        </w:rPr>
        <w:t>determine if both protocols show direct evidence of an upper limit on O</w:t>
      </w:r>
      <w:r w:rsidRPr="00C11F92">
        <w:rPr>
          <w:sz w:val="24"/>
          <w:szCs w:val="24"/>
          <w:vertAlign w:val="subscript"/>
        </w:rPr>
        <w:t>2</w:t>
      </w:r>
      <w:r w:rsidRPr="00C11F92">
        <w:rPr>
          <w:sz w:val="24"/>
          <w:szCs w:val="24"/>
        </w:rPr>
        <w:t xml:space="preserve"> transport capacity.  </w:t>
      </w:r>
      <w:r w:rsidRPr="00C11F92">
        <w:rPr>
          <w:b/>
          <w:sz w:val="24"/>
          <w:szCs w:val="24"/>
        </w:rPr>
        <w:t xml:space="preserve">Methods: </w:t>
      </w:r>
      <w:r w:rsidRPr="00C11F92">
        <w:rPr>
          <w:sz w:val="24"/>
          <w:szCs w:val="24"/>
        </w:rPr>
        <w:t xml:space="preserve">Nine runners (18-35 years old) completed a continuous graded exercise test (CGXT), followed by a discontinuous graded exercise test (DGXT). The CGXT consisted of gradually increasing treadmill running speed </w:t>
      </w:r>
      <w:r w:rsidR="00FB4E8D">
        <w:rPr>
          <w:sz w:val="24"/>
          <w:szCs w:val="24"/>
        </w:rPr>
        <w:t>to the point of</w:t>
      </w:r>
      <w:r w:rsidR="00304F3E" w:rsidRPr="00C11F92">
        <w:rPr>
          <w:sz w:val="24"/>
          <w:szCs w:val="24"/>
        </w:rPr>
        <w:t xml:space="preserve"> </w:t>
      </w:r>
      <w:r w:rsidRPr="00C11F92">
        <w:rPr>
          <w:sz w:val="24"/>
          <w:szCs w:val="24"/>
        </w:rPr>
        <w:t xml:space="preserve">volitional exhaustion; the highest speed attained was labeled the peak treadmill speed.  Over the next several days, participants ran at 80%, 90%, 100%, 105%, and 110% of peak treadmill speed for 10 </w:t>
      </w:r>
      <w:proofErr w:type="gramStart"/>
      <w:r w:rsidRPr="00C11F92">
        <w:rPr>
          <w:sz w:val="24"/>
          <w:szCs w:val="24"/>
        </w:rPr>
        <w:t>minutes,</w:t>
      </w:r>
      <w:proofErr w:type="gramEnd"/>
      <w:r w:rsidRPr="00C11F92">
        <w:rPr>
          <w:sz w:val="24"/>
          <w:szCs w:val="24"/>
        </w:rPr>
        <w:t xml:space="preserve"> or until volitional exhaustion</w:t>
      </w:r>
      <w:r w:rsidR="00356598">
        <w:rPr>
          <w:sz w:val="24"/>
          <w:szCs w:val="24"/>
        </w:rPr>
        <w:t xml:space="preserve"> was reached</w:t>
      </w:r>
      <w:r w:rsidRPr="00C11F92">
        <w:rPr>
          <w:sz w:val="24"/>
          <w:szCs w:val="24"/>
        </w:rPr>
        <w:t xml:space="preserve">.  </w:t>
      </w:r>
      <w:r w:rsidRPr="00C11F92">
        <w:rPr>
          <w:b/>
          <w:sz w:val="24"/>
          <w:szCs w:val="24"/>
        </w:rPr>
        <w:t>Results:</w:t>
      </w:r>
      <w:r w:rsidRPr="00C11F92">
        <w:rPr>
          <w:sz w:val="24"/>
          <w:szCs w:val="24"/>
        </w:rPr>
        <w:t xml:space="preserve"> All participants (n=9) achieved a "VO</w:t>
      </w:r>
      <w:r w:rsidRPr="00C11F92">
        <w:rPr>
          <w:sz w:val="24"/>
          <w:szCs w:val="24"/>
          <w:vertAlign w:val="subscript"/>
        </w:rPr>
        <w:t>2</w:t>
      </w:r>
      <w:r w:rsidRPr="00C11F92">
        <w:rPr>
          <w:sz w:val="24"/>
          <w:szCs w:val="24"/>
        </w:rPr>
        <w:t xml:space="preserve"> ceiling" (or upper limit) on the DGXT, while only </w:t>
      </w:r>
      <w:r w:rsidR="00EC63E3">
        <w:rPr>
          <w:sz w:val="24"/>
          <w:szCs w:val="24"/>
        </w:rPr>
        <w:t>44</w:t>
      </w:r>
      <w:r w:rsidRPr="00C11F92">
        <w:rPr>
          <w:sz w:val="24"/>
          <w:szCs w:val="24"/>
        </w:rPr>
        <w:t>% (n=</w:t>
      </w:r>
      <w:r w:rsidR="00EC63E3">
        <w:rPr>
          <w:sz w:val="24"/>
          <w:szCs w:val="24"/>
        </w:rPr>
        <w:t>4</w:t>
      </w:r>
      <w:r w:rsidRPr="00C11F92">
        <w:rPr>
          <w:sz w:val="24"/>
          <w:szCs w:val="24"/>
        </w:rPr>
        <w:t>) achieved a "VO</w:t>
      </w:r>
      <w:r w:rsidRPr="00C11F92">
        <w:rPr>
          <w:sz w:val="24"/>
          <w:szCs w:val="24"/>
          <w:vertAlign w:val="subscript"/>
        </w:rPr>
        <w:t>2</w:t>
      </w:r>
      <w:r w:rsidRPr="00C11F92">
        <w:rPr>
          <w:sz w:val="24"/>
          <w:szCs w:val="24"/>
        </w:rPr>
        <w:t xml:space="preserve"> plateau" on the CGXT. There was no significant difference between the VO</w:t>
      </w:r>
      <w:r w:rsidRPr="00C11F92">
        <w:rPr>
          <w:sz w:val="24"/>
          <w:szCs w:val="24"/>
          <w:vertAlign w:val="subscript"/>
        </w:rPr>
        <w:t>2max</w:t>
      </w:r>
      <w:r w:rsidRPr="00C11F92">
        <w:rPr>
          <w:sz w:val="24"/>
          <w:szCs w:val="24"/>
        </w:rPr>
        <w:t xml:space="preserve"> obtained from a CGXT (57.4 </w:t>
      </w:r>
      <w:r w:rsidRPr="00C11F92">
        <w:rPr>
          <w:rFonts w:cstheme="minorHAnsi"/>
          <w:sz w:val="24"/>
          <w:szCs w:val="24"/>
        </w:rPr>
        <w:t xml:space="preserve">± </w:t>
      </w:r>
      <w:r w:rsidRPr="00C11F92">
        <w:rPr>
          <w:sz w:val="24"/>
          <w:szCs w:val="24"/>
        </w:rPr>
        <w:t xml:space="preserve">2.6 </w:t>
      </w:r>
      <w:proofErr w:type="spellStart"/>
      <w:r w:rsidRPr="00C11F92">
        <w:rPr>
          <w:sz w:val="24"/>
          <w:szCs w:val="24"/>
        </w:rPr>
        <w:t>mL</w:t>
      </w:r>
      <w:proofErr w:type="spellEnd"/>
      <w:r w:rsidRPr="00C11F92">
        <w:rPr>
          <w:sz w:val="24"/>
          <w:szCs w:val="24"/>
        </w:rPr>
        <w:t>*kg</w:t>
      </w:r>
      <w:r w:rsidRPr="00C11F92">
        <w:rPr>
          <w:sz w:val="24"/>
          <w:szCs w:val="24"/>
          <w:vertAlign w:val="superscript"/>
        </w:rPr>
        <w:t>-1</w:t>
      </w:r>
      <w:r w:rsidRPr="00C11F92">
        <w:rPr>
          <w:sz w:val="24"/>
          <w:szCs w:val="24"/>
        </w:rPr>
        <w:t>min</w:t>
      </w:r>
      <w:r w:rsidRPr="00C11F92">
        <w:rPr>
          <w:sz w:val="24"/>
          <w:szCs w:val="24"/>
          <w:vertAlign w:val="superscript"/>
        </w:rPr>
        <w:t>-1</w:t>
      </w:r>
      <w:r w:rsidRPr="00C11F92">
        <w:rPr>
          <w:sz w:val="24"/>
          <w:szCs w:val="24"/>
        </w:rPr>
        <w:t xml:space="preserve">) and DGXT (60.0 </w:t>
      </w:r>
      <w:r w:rsidRPr="00C11F92">
        <w:rPr>
          <w:rFonts w:cstheme="minorHAnsi"/>
          <w:sz w:val="24"/>
          <w:szCs w:val="24"/>
        </w:rPr>
        <w:t xml:space="preserve">± </w:t>
      </w:r>
      <w:r w:rsidRPr="00C11F92">
        <w:rPr>
          <w:sz w:val="24"/>
          <w:szCs w:val="24"/>
        </w:rPr>
        <w:t xml:space="preserve">3.1 </w:t>
      </w:r>
      <w:proofErr w:type="spellStart"/>
      <w:r w:rsidRPr="00C11F92">
        <w:rPr>
          <w:sz w:val="24"/>
          <w:szCs w:val="24"/>
        </w:rPr>
        <w:t>mL</w:t>
      </w:r>
      <w:proofErr w:type="spellEnd"/>
      <w:r w:rsidRPr="00C11F92">
        <w:rPr>
          <w:sz w:val="24"/>
          <w:szCs w:val="24"/>
        </w:rPr>
        <w:t>*kg</w:t>
      </w:r>
      <w:r w:rsidRPr="00C11F92">
        <w:rPr>
          <w:sz w:val="24"/>
          <w:szCs w:val="24"/>
          <w:vertAlign w:val="superscript"/>
        </w:rPr>
        <w:t>-1</w:t>
      </w:r>
      <w:r w:rsidRPr="00C11F92">
        <w:rPr>
          <w:sz w:val="24"/>
          <w:szCs w:val="24"/>
        </w:rPr>
        <w:t>min</w:t>
      </w:r>
      <w:r w:rsidRPr="00C11F92">
        <w:rPr>
          <w:sz w:val="24"/>
          <w:szCs w:val="24"/>
          <w:vertAlign w:val="superscript"/>
        </w:rPr>
        <w:t>-1</w:t>
      </w:r>
      <w:r w:rsidRPr="00C11F92">
        <w:rPr>
          <w:sz w:val="24"/>
          <w:szCs w:val="24"/>
        </w:rPr>
        <w:t>).  There was no difference between maximal oxygen uptake (VO</w:t>
      </w:r>
      <w:r w:rsidRPr="00C11F92">
        <w:rPr>
          <w:sz w:val="24"/>
          <w:szCs w:val="24"/>
          <w:vertAlign w:val="subscript"/>
        </w:rPr>
        <w:t>2max</w:t>
      </w:r>
      <w:r w:rsidRPr="00C11F92">
        <w:rPr>
          <w:sz w:val="24"/>
          <w:szCs w:val="24"/>
        </w:rPr>
        <w:t>) measured at 90%, 100%, 105%, and 110% of PTV (p&gt;0.05). However, the highest VO</w:t>
      </w:r>
      <w:r w:rsidRPr="00C11F92">
        <w:rPr>
          <w:sz w:val="24"/>
          <w:szCs w:val="24"/>
          <w:vertAlign w:val="subscript"/>
        </w:rPr>
        <w:t>2</w:t>
      </w:r>
      <w:r w:rsidRPr="00C11F92">
        <w:rPr>
          <w:sz w:val="24"/>
          <w:szCs w:val="24"/>
        </w:rPr>
        <w:t xml:space="preserve"> recorded at 80% PTV was significantly lower than that recorded at all other velocities (p&lt;0.05).  </w:t>
      </w:r>
      <w:r w:rsidRPr="00C11F92">
        <w:rPr>
          <w:b/>
          <w:sz w:val="24"/>
          <w:szCs w:val="24"/>
        </w:rPr>
        <w:t xml:space="preserve">Conclusion: </w:t>
      </w:r>
      <w:r w:rsidRPr="00C11F92">
        <w:rPr>
          <w:sz w:val="24"/>
          <w:szCs w:val="24"/>
        </w:rPr>
        <w:t>The VO</w:t>
      </w:r>
      <w:r w:rsidRPr="00C11F92">
        <w:rPr>
          <w:sz w:val="24"/>
          <w:szCs w:val="24"/>
          <w:vertAlign w:val="subscript"/>
        </w:rPr>
        <w:t xml:space="preserve">2 </w:t>
      </w:r>
      <w:r w:rsidRPr="00C11F92">
        <w:rPr>
          <w:sz w:val="24"/>
          <w:szCs w:val="24"/>
        </w:rPr>
        <w:t>ceiling effect on a DGXT is inherently different than the VO</w:t>
      </w:r>
      <w:r w:rsidRPr="00C11F92">
        <w:rPr>
          <w:sz w:val="24"/>
          <w:szCs w:val="24"/>
          <w:vertAlign w:val="subscript"/>
        </w:rPr>
        <w:t xml:space="preserve">2 </w:t>
      </w:r>
      <w:r w:rsidRPr="00C11F92">
        <w:rPr>
          <w:sz w:val="24"/>
          <w:szCs w:val="24"/>
        </w:rPr>
        <w:t>plateau effect on a CGXT.  In this study, a ceiling was always seen on the DGXT, but a plateau was not always seen on the CGXT.</w:t>
      </w:r>
      <w:r>
        <w:rPr>
          <w:rFonts w:ascii="Arial" w:hAnsi="Arial" w:cs="Arial"/>
        </w:rPr>
        <w:br w:type="page"/>
      </w:r>
      <w:r>
        <w:rPr>
          <w:rFonts w:ascii="Arial" w:hAnsi="Arial" w:cs="Arial"/>
          <w:b/>
          <w:bCs/>
          <w:sz w:val="28"/>
          <w:szCs w:val="28"/>
        </w:rPr>
        <w:lastRenderedPageBreak/>
        <w:t>PREFACE</w:t>
      </w:r>
    </w:p>
    <w:p w:rsidR="006F6B18" w:rsidRDefault="006F6B18" w:rsidP="00CB0B11">
      <w:pPr>
        <w:spacing w:line="480" w:lineRule="auto"/>
        <w:ind w:left="720"/>
      </w:pPr>
      <w:r>
        <w:t>"</w:t>
      </w:r>
      <w:r>
        <w:rPr>
          <w:i/>
          <w:iCs/>
        </w:rPr>
        <w:t>Bernard of Chartres used to say that we are like dwarfs on the shoulders of giants, so that we can see more than they, and things at a greater distance, not by virtue of any sharpness of sight on our part, or any physical distinction, but because we are carried high and raised up by their giant size.</w:t>
      </w:r>
      <w:r>
        <w:t>"</w:t>
      </w:r>
    </w:p>
    <w:p w:rsidR="006F6B18" w:rsidRDefault="006F6B18" w:rsidP="00CB0B11">
      <w:pPr>
        <w:numPr>
          <w:ilvl w:val="12"/>
          <w:numId w:val="0"/>
        </w:numPr>
        <w:spacing w:line="480" w:lineRule="auto"/>
        <w:rPr>
          <w:rFonts w:ascii="Arial" w:hAnsi="Arial" w:cs="Arial"/>
        </w:rPr>
      </w:pPr>
      <w:r>
        <w:rPr>
          <w:rFonts w:ascii="Arial" w:hAnsi="Arial" w:cs="Arial"/>
        </w:rPr>
        <w:tab/>
      </w:r>
    </w:p>
    <w:p w:rsidR="006F6B18" w:rsidRDefault="006F6B18" w:rsidP="00CB0B11">
      <w:pPr>
        <w:numPr>
          <w:ilvl w:val="12"/>
          <w:numId w:val="0"/>
        </w:numPr>
        <w:spacing w:line="480" w:lineRule="auto"/>
        <w:rPr>
          <w:rFonts w:ascii="Arial" w:hAnsi="Arial" w:cs="Arial"/>
        </w:rPr>
      </w:pPr>
      <w:r>
        <w:rPr>
          <w:rFonts w:ascii="Arial" w:hAnsi="Arial" w:cs="Arial"/>
        </w:rPr>
        <w:tab/>
        <w:t>--John of Salisbury, 1159</w:t>
      </w:r>
    </w:p>
    <w:p w:rsidR="006F6B18" w:rsidRDefault="006F6B18" w:rsidP="006F6B18">
      <w:pPr>
        <w:numPr>
          <w:ilvl w:val="12"/>
          <w:numId w:val="0"/>
        </w:numPr>
        <w:jc w:val="center"/>
        <w:rPr>
          <w:rFonts w:ascii="Arial" w:hAnsi="Arial" w:cs="Arial"/>
        </w:rPr>
      </w:pPr>
    </w:p>
    <w:p w:rsidR="006F6B18" w:rsidRDefault="006F6B18" w:rsidP="006F6B18">
      <w:pPr>
        <w:numPr>
          <w:ilvl w:val="12"/>
          <w:numId w:val="0"/>
        </w:numPr>
        <w:jc w:val="center"/>
        <w:rPr>
          <w:rFonts w:ascii="Arial" w:hAnsi="Arial" w:cs="Arial"/>
        </w:rPr>
      </w:pPr>
      <w:r>
        <w:rPr>
          <w:rFonts w:ascii="Arial" w:hAnsi="Arial" w:cs="Arial"/>
        </w:rPr>
        <w:br w:type="page"/>
      </w:r>
      <w:bookmarkStart w:id="0" w:name="TableofContents"/>
      <w:r>
        <w:rPr>
          <w:rFonts w:ascii="Arial" w:hAnsi="Arial" w:cs="Arial"/>
          <w:b/>
          <w:bCs/>
          <w:sz w:val="28"/>
          <w:szCs w:val="28"/>
        </w:rPr>
        <w:lastRenderedPageBreak/>
        <w:t>TABLE OF CONTENTS</w:t>
      </w:r>
      <w:bookmarkEnd w:id="0"/>
    </w:p>
    <w:p w:rsidR="006F6B18" w:rsidRDefault="006F6B18" w:rsidP="00CB0B11">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8280" w:hanging="8280"/>
        <w:rPr>
          <w:rFonts w:ascii="Arial" w:hAnsi="Arial" w:cs="Arial"/>
        </w:rPr>
      </w:pPr>
    </w:p>
    <w:p w:rsidR="00490C2C" w:rsidRPr="00BE6E64" w:rsidRDefault="006F6B18" w:rsidP="00CB0B11">
      <w:pPr>
        <w:pStyle w:val="TOC1"/>
        <w:spacing w:line="480" w:lineRule="auto"/>
      </w:pPr>
      <w:r w:rsidRPr="00BE6E64">
        <w:t>CHAPTER I  Introduction and General Information</w:t>
      </w:r>
      <w:r w:rsidR="00490C2C" w:rsidRPr="00BE6E64">
        <w:t>……………………………</w:t>
      </w:r>
      <w:r w:rsidR="00BE6E64">
        <w:t>.</w:t>
      </w:r>
      <w:r w:rsidR="00490C2C" w:rsidRPr="00BE6E64">
        <w:t>……………1</w:t>
      </w:r>
    </w:p>
    <w:p w:rsidR="00490C2C" w:rsidRPr="00BE6E64" w:rsidRDefault="006F6B18" w:rsidP="00CB0B11">
      <w:pPr>
        <w:spacing w:after="0" w:line="480" w:lineRule="auto"/>
        <w:rPr>
          <w:rFonts w:ascii="Times New Roman" w:hAnsi="Times New Roman"/>
          <w:sz w:val="24"/>
          <w:szCs w:val="24"/>
        </w:rPr>
      </w:pPr>
      <w:r w:rsidRPr="00BE6E64">
        <w:rPr>
          <w:rFonts w:ascii="Times New Roman" w:hAnsi="Times New Roman"/>
          <w:sz w:val="24"/>
          <w:szCs w:val="24"/>
        </w:rPr>
        <w:t xml:space="preserve">CHAPTER </w:t>
      </w:r>
      <w:proofErr w:type="gramStart"/>
      <w:r w:rsidRPr="00BE6E64">
        <w:rPr>
          <w:rFonts w:ascii="Times New Roman" w:hAnsi="Times New Roman"/>
          <w:sz w:val="24"/>
          <w:szCs w:val="24"/>
        </w:rPr>
        <w:t>II  Literature</w:t>
      </w:r>
      <w:proofErr w:type="gramEnd"/>
      <w:r w:rsidRPr="00BE6E64">
        <w:rPr>
          <w:rFonts w:ascii="Times New Roman" w:hAnsi="Times New Roman"/>
          <w:sz w:val="24"/>
          <w:szCs w:val="24"/>
        </w:rPr>
        <w:t xml:space="preserve"> Review</w:t>
      </w:r>
      <w:r w:rsidR="00490C2C" w:rsidRPr="00BE6E64">
        <w:rPr>
          <w:rFonts w:ascii="Times New Roman" w:hAnsi="Times New Roman"/>
          <w:sz w:val="24"/>
          <w:szCs w:val="24"/>
        </w:rPr>
        <w:t>………………………………</w:t>
      </w:r>
      <w:r w:rsidR="00BE6E64">
        <w:rPr>
          <w:rFonts w:ascii="Times New Roman" w:hAnsi="Times New Roman"/>
          <w:sz w:val="24"/>
          <w:szCs w:val="24"/>
        </w:rPr>
        <w:t>……………….…..</w:t>
      </w:r>
      <w:r w:rsidR="00490C2C" w:rsidRPr="00BE6E64">
        <w:rPr>
          <w:rFonts w:ascii="Times New Roman" w:hAnsi="Times New Roman"/>
          <w:sz w:val="24"/>
          <w:szCs w:val="24"/>
        </w:rPr>
        <w:t>…………4</w:t>
      </w:r>
    </w:p>
    <w:p w:rsidR="0050298C" w:rsidRPr="00BE6E64" w:rsidRDefault="0050298C" w:rsidP="00CB0B11">
      <w:pPr>
        <w:spacing w:after="0" w:line="480" w:lineRule="auto"/>
        <w:rPr>
          <w:rFonts w:ascii="Times New Roman" w:hAnsi="Times New Roman"/>
          <w:sz w:val="24"/>
          <w:szCs w:val="24"/>
        </w:rPr>
      </w:pPr>
      <w:r w:rsidRPr="00BE6E64">
        <w:rPr>
          <w:rFonts w:ascii="Times New Roman" w:hAnsi="Times New Roman"/>
          <w:sz w:val="24"/>
          <w:szCs w:val="24"/>
        </w:rPr>
        <w:tab/>
        <w:t>VO</w:t>
      </w:r>
      <w:r w:rsidRPr="00BE6E64">
        <w:rPr>
          <w:rFonts w:ascii="Times New Roman" w:hAnsi="Times New Roman"/>
          <w:sz w:val="24"/>
          <w:szCs w:val="24"/>
          <w:vertAlign w:val="subscript"/>
        </w:rPr>
        <w:t>2max</w:t>
      </w:r>
      <w:r w:rsidRPr="00BE6E64">
        <w:rPr>
          <w:rFonts w:ascii="Times New Roman" w:hAnsi="Times New Roman"/>
          <w:sz w:val="24"/>
          <w:szCs w:val="24"/>
        </w:rPr>
        <w:t>: determinants and testing criteria………………</w:t>
      </w:r>
      <w:r w:rsidR="00BE6E64">
        <w:rPr>
          <w:rFonts w:ascii="Times New Roman" w:hAnsi="Times New Roman"/>
          <w:sz w:val="24"/>
          <w:szCs w:val="24"/>
        </w:rPr>
        <w:t>……………</w:t>
      </w:r>
      <w:r w:rsidRPr="00BE6E64">
        <w:rPr>
          <w:rFonts w:ascii="Times New Roman" w:hAnsi="Times New Roman"/>
          <w:sz w:val="24"/>
          <w:szCs w:val="24"/>
        </w:rPr>
        <w:t>…</w:t>
      </w:r>
      <w:r w:rsidR="00BE6E64">
        <w:rPr>
          <w:rFonts w:ascii="Times New Roman" w:hAnsi="Times New Roman"/>
          <w:sz w:val="24"/>
          <w:szCs w:val="24"/>
        </w:rPr>
        <w:t>.</w:t>
      </w:r>
      <w:r w:rsidRPr="00BE6E64">
        <w:rPr>
          <w:rFonts w:ascii="Times New Roman" w:hAnsi="Times New Roman"/>
          <w:sz w:val="24"/>
          <w:szCs w:val="24"/>
        </w:rPr>
        <w:t>……………..4</w:t>
      </w:r>
    </w:p>
    <w:p w:rsidR="0050298C" w:rsidRPr="00BE6E64" w:rsidRDefault="0050298C" w:rsidP="00CB0B11">
      <w:pPr>
        <w:spacing w:after="0" w:line="480" w:lineRule="auto"/>
        <w:rPr>
          <w:rFonts w:ascii="Times New Roman" w:hAnsi="Times New Roman"/>
          <w:sz w:val="24"/>
          <w:szCs w:val="24"/>
        </w:rPr>
      </w:pPr>
      <w:r w:rsidRPr="00BE6E64">
        <w:rPr>
          <w:rFonts w:ascii="Times New Roman" w:hAnsi="Times New Roman"/>
          <w:sz w:val="24"/>
          <w:szCs w:val="24"/>
        </w:rPr>
        <w:tab/>
        <w:t>Protocol for measurement of maximal oxygen uptake</w:t>
      </w:r>
      <w:proofErr w:type="gramStart"/>
      <w:r w:rsidRPr="00BE6E64">
        <w:rPr>
          <w:rFonts w:ascii="Times New Roman" w:hAnsi="Times New Roman"/>
          <w:sz w:val="24"/>
          <w:szCs w:val="24"/>
        </w:rPr>
        <w:t>………</w:t>
      </w:r>
      <w:r w:rsidR="00BE6E64">
        <w:rPr>
          <w:rFonts w:ascii="Times New Roman" w:hAnsi="Times New Roman"/>
          <w:sz w:val="24"/>
          <w:szCs w:val="24"/>
        </w:rPr>
        <w:t>………...</w:t>
      </w:r>
      <w:r w:rsidRPr="00BE6E64">
        <w:rPr>
          <w:rFonts w:ascii="Times New Roman" w:hAnsi="Times New Roman"/>
          <w:sz w:val="24"/>
          <w:szCs w:val="24"/>
        </w:rPr>
        <w:t>…</w:t>
      </w:r>
      <w:r w:rsidR="00BE6E64">
        <w:rPr>
          <w:rFonts w:ascii="Times New Roman" w:hAnsi="Times New Roman"/>
          <w:sz w:val="24"/>
          <w:szCs w:val="24"/>
        </w:rPr>
        <w:t>..</w:t>
      </w:r>
      <w:r w:rsidRPr="00BE6E64">
        <w:rPr>
          <w:rFonts w:ascii="Times New Roman" w:hAnsi="Times New Roman"/>
          <w:sz w:val="24"/>
          <w:szCs w:val="24"/>
        </w:rPr>
        <w:t>…………</w:t>
      </w:r>
      <w:proofErr w:type="gramEnd"/>
      <w:r w:rsidRPr="00BE6E64">
        <w:rPr>
          <w:rFonts w:ascii="Times New Roman" w:hAnsi="Times New Roman"/>
          <w:sz w:val="24"/>
          <w:szCs w:val="24"/>
        </w:rPr>
        <w:t>1</w:t>
      </w:r>
      <w:r w:rsidR="00F25299">
        <w:rPr>
          <w:rFonts w:ascii="Times New Roman" w:hAnsi="Times New Roman"/>
          <w:sz w:val="24"/>
          <w:szCs w:val="24"/>
        </w:rPr>
        <w:t>7</w:t>
      </w:r>
    </w:p>
    <w:p w:rsidR="0050298C" w:rsidRPr="00BE6E64" w:rsidRDefault="0050298C" w:rsidP="00CB0B11">
      <w:pPr>
        <w:spacing w:after="0" w:line="480" w:lineRule="auto"/>
        <w:rPr>
          <w:rFonts w:ascii="Times New Roman" w:hAnsi="Times New Roman"/>
          <w:sz w:val="24"/>
          <w:szCs w:val="24"/>
        </w:rPr>
      </w:pPr>
      <w:r w:rsidRPr="00BE6E64">
        <w:rPr>
          <w:rFonts w:ascii="Times New Roman" w:hAnsi="Times New Roman"/>
          <w:sz w:val="24"/>
          <w:szCs w:val="24"/>
        </w:rPr>
        <w:tab/>
        <w:t>Criteria for achieving maximal oxygen uptake…………………</w:t>
      </w:r>
      <w:r w:rsidR="00BE6E64">
        <w:rPr>
          <w:rFonts w:ascii="Times New Roman" w:hAnsi="Times New Roman"/>
          <w:sz w:val="24"/>
          <w:szCs w:val="24"/>
        </w:rPr>
        <w:t>………...</w:t>
      </w:r>
      <w:r w:rsidRPr="00BE6E64">
        <w:rPr>
          <w:rFonts w:ascii="Times New Roman" w:hAnsi="Times New Roman"/>
          <w:sz w:val="24"/>
          <w:szCs w:val="24"/>
        </w:rPr>
        <w:t>………….</w:t>
      </w:r>
      <w:r w:rsidR="00F25299">
        <w:rPr>
          <w:rFonts w:ascii="Times New Roman" w:hAnsi="Times New Roman"/>
          <w:sz w:val="24"/>
          <w:szCs w:val="24"/>
        </w:rPr>
        <w:t>2</w:t>
      </w:r>
      <w:r w:rsidR="002B1BBC">
        <w:rPr>
          <w:rFonts w:ascii="Times New Roman" w:hAnsi="Times New Roman"/>
          <w:sz w:val="24"/>
          <w:szCs w:val="24"/>
        </w:rPr>
        <w:t>5</w:t>
      </w:r>
    </w:p>
    <w:p w:rsidR="0050298C" w:rsidRPr="00BE6E64" w:rsidRDefault="0050298C" w:rsidP="00CB0B11">
      <w:pPr>
        <w:spacing w:after="0" w:line="480" w:lineRule="auto"/>
        <w:rPr>
          <w:rFonts w:ascii="Times New Roman" w:hAnsi="Times New Roman"/>
          <w:sz w:val="24"/>
          <w:szCs w:val="24"/>
        </w:rPr>
      </w:pPr>
      <w:r w:rsidRPr="00BE6E64">
        <w:rPr>
          <w:rFonts w:ascii="Times New Roman" w:hAnsi="Times New Roman"/>
          <w:sz w:val="24"/>
          <w:szCs w:val="24"/>
        </w:rPr>
        <w:tab/>
        <w:t>The VO</w:t>
      </w:r>
      <w:r w:rsidRPr="00BE6E64">
        <w:rPr>
          <w:rFonts w:ascii="Times New Roman" w:hAnsi="Times New Roman"/>
          <w:sz w:val="24"/>
          <w:szCs w:val="24"/>
          <w:vertAlign w:val="subscript"/>
        </w:rPr>
        <w:t>2</w:t>
      </w:r>
      <w:r w:rsidRPr="00BE6E64">
        <w:rPr>
          <w:rFonts w:ascii="Times New Roman" w:hAnsi="Times New Roman"/>
          <w:sz w:val="24"/>
          <w:szCs w:val="24"/>
        </w:rPr>
        <w:t xml:space="preserve"> plateau………………………………</w:t>
      </w:r>
      <w:r w:rsidR="00BE6E64">
        <w:rPr>
          <w:rFonts w:ascii="Times New Roman" w:hAnsi="Times New Roman"/>
          <w:sz w:val="24"/>
          <w:szCs w:val="24"/>
        </w:rPr>
        <w:t>…………………………….……</w:t>
      </w:r>
      <w:r w:rsidRPr="00BE6E64">
        <w:rPr>
          <w:rFonts w:ascii="Times New Roman" w:hAnsi="Times New Roman"/>
          <w:sz w:val="24"/>
          <w:szCs w:val="24"/>
        </w:rPr>
        <w:t>…..</w:t>
      </w:r>
      <w:r w:rsidR="000E6100" w:rsidRPr="00BE6E64">
        <w:rPr>
          <w:rFonts w:ascii="Times New Roman" w:hAnsi="Times New Roman"/>
          <w:sz w:val="24"/>
          <w:szCs w:val="24"/>
        </w:rPr>
        <w:t>3</w:t>
      </w:r>
      <w:r w:rsidR="002B1BBC">
        <w:rPr>
          <w:rFonts w:ascii="Times New Roman" w:hAnsi="Times New Roman"/>
          <w:sz w:val="24"/>
          <w:szCs w:val="24"/>
        </w:rPr>
        <w:t>1</w:t>
      </w:r>
    </w:p>
    <w:p w:rsidR="0050298C" w:rsidRPr="00BE6E64" w:rsidRDefault="0050298C" w:rsidP="00CB0B11">
      <w:pPr>
        <w:spacing w:after="0" w:line="480" w:lineRule="auto"/>
        <w:rPr>
          <w:rFonts w:ascii="Times New Roman" w:hAnsi="Times New Roman"/>
          <w:sz w:val="24"/>
          <w:szCs w:val="24"/>
        </w:rPr>
      </w:pPr>
      <w:r w:rsidRPr="00BE6E64">
        <w:rPr>
          <w:rFonts w:ascii="Times New Roman" w:hAnsi="Times New Roman"/>
          <w:sz w:val="24"/>
          <w:szCs w:val="24"/>
        </w:rPr>
        <w:tab/>
        <w:t>VO</w:t>
      </w:r>
      <w:r w:rsidRPr="00BE6E64">
        <w:rPr>
          <w:rFonts w:ascii="Times New Roman" w:hAnsi="Times New Roman"/>
          <w:sz w:val="24"/>
          <w:szCs w:val="24"/>
          <w:vertAlign w:val="subscript"/>
        </w:rPr>
        <w:t>2</w:t>
      </w:r>
      <w:r w:rsidRPr="00BE6E64">
        <w:rPr>
          <w:rFonts w:ascii="Times New Roman" w:hAnsi="Times New Roman"/>
          <w:sz w:val="24"/>
          <w:szCs w:val="24"/>
        </w:rPr>
        <w:t xml:space="preserve"> plateau: DGXT versus CGXT protocols…………………</w:t>
      </w:r>
      <w:r w:rsidR="00BE6E64">
        <w:rPr>
          <w:rFonts w:ascii="Times New Roman" w:hAnsi="Times New Roman"/>
          <w:sz w:val="24"/>
          <w:szCs w:val="24"/>
        </w:rPr>
        <w:t>……………..</w:t>
      </w:r>
      <w:r w:rsidRPr="00BE6E64">
        <w:rPr>
          <w:rFonts w:ascii="Times New Roman" w:hAnsi="Times New Roman"/>
          <w:sz w:val="24"/>
          <w:szCs w:val="24"/>
        </w:rPr>
        <w:t>………</w:t>
      </w:r>
      <w:r w:rsidR="000E6100" w:rsidRPr="00BE6E64">
        <w:rPr>
          <w:rFonts w:ascii="Times New Roman" w:hAnsi="Times New Roman"/>
          <w:sz w:val="24"/>
          <w:szCs w:val="24"/>
        </w:rPr>
        <w:t>3</w:t>
      </w:r>
      <w:r w:rsidR="00F25299">
        <w:rPr>
          <w:rFonts w:ascii="Times New Roman" w:hAnsi="Times New Roman"/>
          <w:sz w:val="24"/>
          <w:szCs w:val="24"/>
        </w:rPr>
        <w:t>7</w:t>
      </w:r>
    </w:p>
    <w:p w:rsidR="0050298C" w:rsidRPr="00BE6E64" w:rsidRDefault="0050298C" w:rsidP="00CB0B11">
      <w:pPr>
        <w:spacing w:after="0" w:line="480" w:lineRule="auto"/>
        <w:rPr>
          <w:rFonts w:ascii="Times New Roman" w:hAnsi="Times New Roman"/>
          <w:sz w:val="24"/>
          <w:szCs w:val="24"/>
        </w:rPr>
      </w:pPr>
      <w:r w:rsidRPr="00BE6E64">
        <w:rPr>
          <w:rFonts w:ascii="Times New Roman" w:hAnsi="Times New Roman"/>
          <w:sz w:val="24"/>
          <w:szCs w:val="24"/>
        </w:rPr>
        <w:tab/>
        <w:t>The origin of the VO</w:t>
      </w:r>
      <w:r w:rsidRPr="00BE6E64">
        <w:rPr>
          <w:rFonts w:ascii="Times New Roman" w:hAnsi="Times New Roman"/>
          <w:sz w:val="24"/>
          <w:szCs w:val="24"/>
          <w:vertAlign w:val="subscript"/>
        </w:rPr>
        <w:t>2</w:t>
      </w:r>
      <w:r w:rsidRPr="00BE6E64">
        <w:rPr>
          <w:rFonts w:ascii="Times New Roman" w:hAnsi="Times New Roman"/>
          <w:sz w:val="24"/>
          <w:szCs w:val="24"/>
        </w:rPr>
        <w:t xml:space="preserve"> plateau from the work of Hill, Lupton, and Taylor et al…</w:t>
      </w:r>
      <w:r w:rsidR="00F25299">
        <w:rPr>
          <w:rFonts w:ascii="Times New Roman" w:hAnsi="Times New Roman"/>
          <w:sz w:val="24"/>
          <w:szCs w:val="24"/>
        </w:rPr>
        <w:t>….</w:t>
      </w:r>
      <w:r w:rsidR="002B1BBC">
        <w:rPr>
          <w:rFonts w:ascii="Times New Roman" w:hAnsi="Times New Roman"/>
          <w:sz w:val="24"/>
          <w:szCs w:val="24"/>
        </w:rPr>
        <w:t>41</w:t>
      </w:r>
    </w:p>
    <w:p w:rsidR="0050298C" w:rsidRPr="00BE6E64" w:rsidRDefault="0050298C" w:rsidP="00CB0B11">
      <w:pPr>
        <w:spacing w:after="0" w:line="480" w:lineRule="auto"/>
        <w:rPr>
          <w:rFonts w:ascii="Times New Roman" w:hAnsi="Times New Roman"/>
          <w:sz w:val="24"/>
          <w:szCs w:val="24"/>
        </w:rPr>
      </w:pPr>
      <w:r w:rsidRPr="00BE6E64">
        <w:rPr>
          <w:rFonts w:ascii="Times New Roman" w:hAnsi="Times New Roman"/>
          <w:sz w:val="24"/>
          <w:szCs w:val="24"/>
        </w:rPr>
        <w:tab/>
        <w:t>The difference between a VO</w:t>
      </w:r>
      <w:r w:rsidRPr="00BE6E64">
        <w:rPr>
          <w:rFonts w:ascii="Times New Roman" w:hAnsi="Times New Roman"/>
          <w:sz w:val="24"/>
          <w:szCs w:val="24"/>
          <w:vertAlign w:val="subscript"/>
        </w:rPr>
        <w:t>2</w:t>
      </w:r>
      <w:r w:rsidRPr="00BE6E64">
        <w:rPr>
          <w:rFonts w:ascii="Times New Roman" w:hAnsi="Times New Roman"/>
          <w:sz w:val="24"/>
          <w:szCs w:val="24"/>
        </w:rPr>
        <w:t xml:space="preserve"> plateau and a VO</w:t>
      </w:r>
      <w:r w:rsidRPr="00BE6E64">
        <w:rPr>
          <w:rFonts w:ascii="Times New Roman" w:hAnsi="Times New Roman"/>
          <w:sz w:val="24"/>
          <w:szCs w:val="24"/>
          <w:vertAlign w:val="subscript"/>
        </w:rPr>
        <w:t>2</w:t>
      </w:r>
      <w:r w:rsidRPr="00BE6E64">
        <w:rPr>
          <w:rFonts w:ascii="Times New Roman" w:hAnsi="Times New Roman"/>
          <w:sz w:val="24"/>
          <w:szCs w:val="24"/>
        </w:rPr>
        <w:t xml:space="preserve"> ceiling……………………</w:t>
      </w:r>
      <w:r w:rsidR="00BE6E64">
        <w:rPr>
          <w:rFonts w:ascii="Times New Roman" w:hAnsi="Times New Roman"/>
          <w:sz w:val="24"/>
          <w:szCs w:val="24"/>
        </w:rPr>
        <w:t>…….</w:t>
      </w:r>
      <w:r w:rsidRPr="00BE6E64">
        <w:rPr>
          <w:rFonts w:ascii="Times New Roman" w:hAnsi="Times New Roman"/>
          <w:sz w:val="24"/>
          <w:szCs w:val="24"/>
        </w:rPr>
        <w:t>..</w:t>
      </w:r>
      <w:r w:rsidR="000E6100" w:rsidRPr="00BE6E64">
        <w:rPr>
          <w:rFonts w:ascii="Times New Roman" w:hAnsi="Times New Roman"/>
          <w:sz w:val="24"/>
          <w:szCs w:val="24"/>
        </w:rPr>
        <w:t>4</w:t>
      </w:r>
      <w:r w:rsidR="002B1BBC">
        <w:rPr>
          <w:rFonts w:ascii="Times New Roman" w:hAnsi="Times New Roman"/>
          <w:sz w:val="24"/>
          <w:szCs w:val="24"/>
        </w:rPr>
        <w:t>2</w:t>
      </w:r>
    </w:p>
    <w:p w:rsidR="00490C2C" w:rsidRPr="00BE6E64" w:rsidRDefault="00490C2C" w:rsidP="00CB0B11">
      <w:pPr>
        <w:spacing w:after="0" w:line="480" w:lineRule="auto"/>
        <w:rPr>
          <w:rFonts w:ascii="Times New Roman" w:hAnsi="Times New Roman"/>
          <w:sz w:val="24"/>
          <w:szCs w:val="24"/>
        </w:rPr>
      </w:pPr>
      <w:r w:rsidRPr="00BE6E64">
        <w:rPr>
          <w:rFonts w:ascii="Times New Roman" w:hAnsi="Times New Roman"/>
          <w:sz w:val="24"/>
          <w:szCs w:val="24"/>
        </w:rPr>
        <w:t>CHAPTER III Manuscript</w:t>
      </w:r>
      <w:r w:rsidR="0050298C" w:rsidRPr="00BE6E64">
        <w:rPr>
          <w:rFonts w:ascii="Times New Roman" w:hAnsi="Times New Roman"/>
          <w:sz w:val="24"/>
          <w:szCs w:val="24"/>
        </w:rPr>
        <w:t>………………………………………………</w:t>
      </w:r>
      <w:r w:rsidR="00BE6E64">
        <w:rPr>
          <w:rFonts w:ascii="Times New Roman" w:hAnsi="Times New Roman"/>
          <w:sz w:val="24"/>
          <w:szCs w:val="24"/>
        </w:rPr>
        <w:t>…………….</w:t>
      </w:r>
      <w:r w:rsidR="0050298C" w:rsidRPr="00BE6E64">
        <w:rPr>
          <w:rFonts w:ascii="Times New Roman" w:hAnsi="Times New Roman"/>
          <w:sz w:val="24"/>
          <w:szCs w:val="24"/>
        </w:rPr>
        <w:t>……..</w:t>
      </w:r>
      <w:r w:rsidR="000E6100" w:rsidRPr="00BE6E64">
        <w:rPr>
          <w:rFonts w:ascii="Times New Roman" w:hAnsi="Times New Roman"/>
          <w:sz w:val="24"/>
          <w:szCs w:val="24"/>
        </w:rPr>
        <w:t>4</w:t>
      </w:r>
      <w:r w:rsidR="002B1BBC">
        <w:rPr>
          <w:rFonts w:ascii="Times New Roman" w:hAnsi="Times New Roman"/>
          <w:sz w:val="24"/>
          <w:szCs w:val="24"/>
        </w:rPr>
        <w:t>4</w:t>
      </w:r>
    </w:p>
    <w:p w:rsidR="000E6100" w:rsidRPr="00BE6E64" w:rsidRDefault="000E6100" w:rsidP="00CB0B11">
      <w:pPr>
        <w:spacing w:after="0" w:line="480" w:lineRule="auto"/>
        <w:rPr>
          <w:rFonts w:ascii="Times New Roman" w:hAnsi="Times New Roman"/>
          <w:sz w:val="24"/>
          <w:szCs w:val="24"/>
        </w:rPr>
      </w:pPr>
      <w:r w:rsidRPr="00BE6E64">
        <w:rPr>
          <w:rFonts w:ascii="Times New Roman" w:hAnsi="Times New Roman"/>
          <w:sz w:val="24"/>
          <w:szCs w:val="24"/>
        </w:rPr>
        <w:tab/>
        <w:t>Abstract……………………</w:t>
      </w:r>
      <w:r w:rsidR="00BE6E64">
        <w:rPr>
          <w:rFonts w:ascii="Times New Roman" w:hAnsi="Times New Roman"/>
          <w:sz w:val="24"/>
          <w:szCs w:val="24"/>
        </w:rPr>
        <w:t>…………………………………………………...</w:t>
      </w:r>
      <w:r w:rsidRPr="00BE6E64">
        <w:rPr>
          <w:rFonts w:ascii="Times New Roman" w:hAnsi="Times New Roman"/>
          <w:sz w:val="24"/>
          <w:szCs w:val="24"/>
        </w:rPr>
        <w:t>…….4</w:t>
      </w:r>
      <w:r w:rsidR="002B1BBC">
        <w:rPr>
          <w:rFonts w:ascii="Times New Roman" w:hAnsi="Times New Roman"/>
          <w:sz w:val="24"/>
          <w:szCs w:val="24"/>
        </w:rPr>
        <w:t>4</w:t>
      </w:r>
    </w:p>
    <w:p w:rsidR="000E6100" w:rsidRPr="00BE6E64" w:rsidRDefault="000E6100" w:rsidP="00CB0B11">
      <w:pPr>
        <w:spacing w:after="0" w:line="480" w:lineRule="auto"/>
        <w:rPr>
          <w:rFonts w:ascii="Times New Roman" w:hAnsi="Times New Roman"/>
          <w:sz w:val="24"/>
          <w:szCs w:val="24"/>
        </w:rPr>
      </w:pPr>
      <w:r w:rsidRPr="00BE6E64">
        <w:rPr>
          <w:rFonts w:ascii="Times New Roman" w:hAnsi="Times New Roman"/>
          <w:sz w:val="24"/>
          <w:szCs w:val="24"/>
        </w:rPr>
        <w:tab/>
        <w:t>Introduction………</w:t>
      </w:r>
      <w:r w:rsidR="00BE6E64">
        <w:rPr>
          <w:rFonts w:ascii="Times New Roman" w:hAnsi="Times New Roman"/>
          <w:sz w:val="24"/>
          <w:szCs w:val="24"/>
        </w:rPr>
        <w:t>……………………………………………………</w:t>
      </w:r>
      <w:r w:rsidRPr="00BE6E64">
        <w:rPr>
          <w:rFonts w:ascii="Times New Roman" w:hAnsi="Times New Roman"/>
          <w:sz w:val="24"/>
          <w:szCs w:val="24"/>
        </w:rPr>
        <w:t>…</w:t>
      </w:r>
      <w:r w:rsidR="002B1BBC">
        <w:rPr>
          <w:rFonts w:ascii="Times New Roman" w:hAnsi="Times New Roman"/>
          <w:sz w:val="24"/>
          <w:szCs w:val="24"/>
        </w:rPr>
        <w:t>.</w:t>
      </w:r>
      <w:r w:rsidRPr="00BE6E64">
        <w:rPr>
          <w:rFonts w:ascii="Times New Roman" w:hAnsi="Times New Roman"/>
          <w:sz w:val="24"/>
          <w:szCs w:val="24"/>
        </w:rPr>
        <w:t>………….4</w:t>
      </w:r>
      <w:r w:rsidR="002B1BBC">
        <w:rPr>
          <w:rFonts w:ascii="Times New Roman" w:hAnsi="Times New Roman"/>
          <w:sz w:val="24"/>
          <w:szCs w:val="24"/>
        </w:rPr>
        <w:t>5</w:t>
      </w:r>
    </w:p>
    <w:p w:rsidR="000E6100" w:rsidRPr="00BE6E64" w:rsidRDefault="000E6100" w:rsidP="00CB0B11">
      <w:pPr>
        <w:spacing w:after="0" w:line="480" w:lineRule="auto"/>
        <w:rPr>
          <w:rFonts w:ascii="Times New Roman" w:hAnsi="Times New Roman"/>
          <w:sz w:val="24"/>
          <w:szCs w:val="24"/>
        </w:rPr>
      </w:pPr>
      <w:r w:rsidRPr="00BE6E64">
        <w:rPr>
          <w:rFonts w:ascii="Times New Roman" w:hAnsi="Times New Roman"/>
          <w:sz w:val="24"/>
          <w:szCs w:val="24"/>
        </w:rPr>
        <w:tab/>
        <w:t>Methods……………</w:t>
      </w:r>
      <w:r w:rsidR="00BE6E64">
        <w:rPr>
          <w:rFonts w:ascii="Times New Roman" w:hAnsi="Times New Roman"/>
          <w:sz w:val="24"/>
          <w:szCs w:val="24"/>
        </w:rPr>
        <w:t>………………………………………………</w:t>
      </w:r>
      <w:r w:rsidR="002B1BBC">
        <w:rPr>
          <w:rFonts w:ascii="Times New Roman" w:hAnsi="Times New Roman"/>
          <w:sz w:val="24"/>
          <w:szCs w:val="24"/>
        </w:rPr>
        <w:t>.</w:t>
      </w:r>
      <w:r w:rsidR="00BE6E64">
        <w:rPr>
          <w:rFonts w:ascii="Times New Roman" w:hAnsi="Times New Roman"/>
          <w:sz w:val="24"/>
          <w:szCs w:val="24"/>
        </w:rPr>
        <w:t>………….</w:t>
      </w:r>
      <w:r w:rsidRPr="00BE6E64">
        <w:rPr>
          <w:rFonts w:ascii="Times New Roman" w:hAnsi="Times New Roman"/>
          <w:sz w:val="24"/>
          <w:szCs w:val="24"/>
        </w:rPr>
        <w:t>……..4</w:t>
      </w:r>
      <w:r w:rsidR="00F25299">
        <w:rPr>
          <w:rFonts w:ascii="Times New Roman" w:hAnsi="Times New Roman"/>
          <w:sz w:val="24"/>
          <w:szCs w:val="24"/>
        </w:rPr>
        <w:t>5</w:t>
      </w:r>
    </w:p>
    <w:p w:rsidR="000E6100" w:rsidRPr="00BE6E64" w:rsidRDefault="000E6100" w:rsidP="00CB0B11">
      <w:pPr>
        <w:spacing w:after="0" w:line="480" w:lineRule="auto"/>
        <w:rPr>
          <w:rFonts w:ascii="Times New Roman" w:hAnsi="Times New Roman"/>
          <w:sz w:val="24"/>
          <w:szCs w:val="24"/>
        </w:rPr>
      </w:pPr>
      <w:r w:rsidRPr="00BE6E64">
        <w:rPr>
          <w:rFonts w:ascii="Times New Roman" w:hAnsi="Times New Roman"/>
          <w:sz w:val="24"/>
          <w:szCs w:val="24"/>
        </w:rPr>
        <w:tab/>
        <w:t>Results…………</w:t>
      </w:r>
      <w:r w:rsidR="00BE6E64">
        <w:rPr>
          <w:rFonts w:ascii="Times New Roman" w:hAnsi="Times New Roman"/>
          <w:sz w:val="24"/>
          <w:szCs w:val="24"/>
        </w:rPr>
        <w:t>…………………………………………………………………</w:t>
      </w:r>
      <w:r w:rsidRPr="00BE6E64">
        <w:rPr>
          <w:rFonts w:ascii="Times New Roman" w:hAnsi="Times New Roman"/>
          <w:sz w:val="24"/>
          <w:szCs w:val="24"/>
        </w:rPr>
        <w:t>…..5</w:t>
      </w:r>
      <w:r w:rsidR="002B1BBC">
        <w:rPr>
          <w:rFonts w:ascii="Times New Roman" w:hAnsi="Times New Roman"/>
          <w:sz w:val="24"/>
          <w:szCs w:val="24"/>
        </w:rPr>
        <w:t>2</w:t>
      </w:r>
    </w:p>
    <w:p w:rsidR="000E6100" w:rsidRPr="00BE6E64" w:rsidRDefault="000E6100" w:rsidP="00F25299">
      <w:pPr>
        <w:spacing w:after="0" w:line="480" w:lineRule="auto"/>
        <w:rPr>
          <w:rFonts w:ascii="Times New Roman" w:hAnsi="Times New Roman"/>
          <w:sz w:val="24"/>
          <w:szCs w:val="24"/>
        </w:rPr>
      </w:pPr>
      <w:r w:rsidRPr="00BE6E64">
        <w:rPr>
          <w:rFonts w:ascii="Times New Roman" w:hAnsi="Times New Roman"/>
          <w:sz w:val="24"/>
          <w:szCs w:val="24"/>
        </w:rPr>
        <w:tab/>
        <w:t>Discussion……………</w:t>
      </w:r>
      <w:r w:rsidR="00BE6E64">
        <w:rPr>
          <w:rFonts w:ascii="Times New Roman" w:hAnsi="Times New Roman"/>
          <w:sz w:val="24"/>
          <w:szCs w:val="24"/>
        </w:rPr>
        <w:t>……………………………………………………</w:t>
      </w:r>
      <w:r w:rsidRPr="00BE6E64">
        <w:rPr>
          <w:rFonts w:ascii="Times New Roman" w:hAnsi="Times New Roman"/>
          <w:sz w:val="24"/>
          <w:szCs w:val="24"/>
        </w:rPr>
        <w:t>…………5</w:t>
      </w:r>
      <w:r w:rsidR="002B1BBC">
        <w:rPr>
          <w:rFonts w:ascii="Times New Roman" w:hAnsi="Times New Roman"/>
          <w:sz w:val="24"/>
          <w:szCs w:val="24"/>
        </w:rPr>
        <w:t>6</w:t>
      </w:r>
    </w:p>
    <w:p w:rsidR="000E6100" w:rsidRDefault="000E6100" w:rsidP="00CB0B11">
      <w:pPr>
        <w:spacing w:after="0" w:line="480" w:lineRule="auto"/>
        <w:rPr>
          <w:rFonts w:ascii="Times New Roman" w:hAnsi="Times New Roman"/>
          <w:sz w:val="24"/>
          <w:szCs w:val="24"/>
        </w:rPr>
      </w:pPr>
      <w:r w:rsidRPr="00BE6E64">
        <w:rPr>
          <w:rFonts w:ascii="Times New Roman" w:hAnsi="Times New Roman"/>
          <w:sz w:val="24"/>
          <w:szCs w:val="24"/>
        </w:rPr>
        <w:t>LIST OF REFERENCES…</w:t>
      </w:r>
      <w:r w:rsidR="00BE6E64">
        <w:rPr>
          <w:rFonts w:ascii="Times New Roman" w:hAnsi="Times New Roman"/>
          <w:sz w:val="24"/>
          <w:szCs w:val="24"/>
        </w:rPr>
        <w:t>…</w:t>
      </w:r>
      <w:r w:rsidRPr="00BE6E64">
        <w:rPr>
          <w:rFonts w:ascii="Times New Roman" w:hAnsi="Times New Roman"/>
          <w:sz w:val="24"/>
          <w:szCs w:val="24"/>
        </w:rPr>
        <w:t>……</w:t>
      </w:r>
      <w:r w:rsidR="00BE6E64">
        <w:rPr>
          <w:rFonts w:ascii="Times New Roman" w:hAnsi="Times New Roman"/>
          <w:sz w:val="24"/>
          <w:szCs w:val="24"/>
        </w:rPr>
        <w:t>…………………………………</w:t>
      </w:r>
      <w:r w:rsidR="00A46E96">
        <w:rPr>
          <w:rFonts w:ascii="Times New Roman" w:hAnsi="Times New Roman"/>
          <w:sz w:val="24"/>
          <w:szCs w:val="24"/>
        </w:rPr>
        <w:t>.</w:t>
      </w:r>
      <w:r w:rsidR="00BE6E64">
        <w:rPr>
          <w:rFonts w:ascii="Times New Roman" w:hAnsi="Times New Roman"/>
          <w:sz w:val="24"/>
          <w:szCs w:val="24"/>
        </w:rPr>
        <w:t>…………………</w:t>
      </w:r>
      <w:r w:rsidRPr="00BE6E64">
        <w:rPr>
          <w:rFonts w:ascii="Times New Roman" w:hAnsi="Times New Roman"/>
          <w:sz w:val="24"/>
          <w:szCs w:val="24"/>
        </w:rPr>
        <w:t>……6</w:t>
      </w:r>
      <w:r w:rsidR="002B1BBC">
        <w:rPr>
          <w:rFonts w:ascii="Times New Roman" w:hAnsi="Times New Roman"/>
          <w:sz w:val="24"/>
          <w:szCs w:val="24"/>
        </w:rPr>
        <w:t>4</w:t>
      </w:r>
    </w:p>
    <w:p w:rsidR="00F25299" w:rsidRPr="00BE6E64" w:rsidRDefault="00F25299" w:rsidP="00CB0B11">
      <w:pPr>
        <w:spacing w:after="0" w:line="480" w:lineRule="auto"/>
        <w:rPr>
          <w:rFonts w:ascii="Times New Roman" w:hAnsi="Times New Roman"/>
          <w:sz w:val="24"/>
          <w:szCs w:val="24"/>
        </w:rPr>
      </w:pPr>
      <w:r>
        <w:rPr>
          <w:rFonts w:ascii="Times New Roman" w:hAnsi="Times New Roman"/>
          <w:sz w:val="24"/>
          <w:szCs w:val="24"/>
        </w:rPr>
        <w:t>LIST OF FIGURES…………………………………………………………………………..</w:t>
      </w:r>
      <w:r w:rsidR="002B1BBC">
        <w:rPr>
          <w:rFonts w:ascii="Times New Roman" w:hAnsi="Times New Roman"/>
          <w:sz w:val="24"/>
          <w:szCs w:val="24"/>
        </w:rPr>
        <w:t>80</w:t>
      </w:r>
    </w:p>
    <w:p w:rsidR="000E6100" w:rsidRPr="00BE6E64" w:rsidRDefault="000E6100" w:rsidP="00CB0B11">
      <w:pPr>
        <w:spacing w:after="0" w:line="480" w:lineRule="auto"/>
        <w:rPr>
          <w:rFonts w:ascii="Times New Roman" w:hAnsi="Times New Roman"/>
          <w:sz w:val="24"/>
          <w:szCs w:val="24"/>
        </w:rPr>
      </w:pPr>
      <w:r w:rsidRPr="00BE6E64">
        <w:rPr>
          <w:rFonts w:ascii="Times New Roman" w:hAnsi="Times New Roman"/>
          <w:sz w:val="24"/>
          <w:szCs w:val="24"/>
        </w:rPr>
        <w:t>APPENDIX</w:t>
      </w:r>
      <w:r w:rsidR="00BE6E64" w:rsidRPr="00BE6E64">
        <w:rPr>
          <w:rFonts w:ascii="Times New Roman" w:hAnsi="Times New Roman"/>
          <w:sz w:val="24"/>
          <w:szCs w:val="24"/>
        </w:rPr>
        <w:t>………</w:t>
      </w:r>
      <w:r w:rsidR="00BE6E64">
        <w:rPr>
          <w:rFonts w:ascii="Times New Roman" w:hAnsi="Times New Roman"/>
          <w:sz w:val="24"/>
          <w:szCs w:val="24"/>
        </w:rPr>
        <w:t>……………………………………………………</w:t>
      </w:r>
      <w:r w:rsidR="00A46E96">
        <w:rPr>
          <w:rFonts w:ascii="Times New Roman" w:hAnsi="Times New Roman"/>
          <w:sz w:val="24"/>
          <w:szCs w:val="24"/>
        </w:rPr>
        <w:t>.</w:t>
      </w:r>
      <w:r w:rsidR="00BE6E64">
        <w:rPr>
          <w:rFonts w:ascii="Times New Roman" w:hAnsi="Times New Roman"/>
          <w:sz w:val="24"/>
          <w:szCs w:val="24"/>
        </w:rPr>
        <w:t>……………</w:t>
      </w:r>
      <w:r w:rsidR="00F25299">
        <w:rPr>
          <w:rFonts w:ascii="Times New Roman" w:hAnsi="Times New Roman"/>
          <w:sz w:val="24"/>
          <w:szCs w:val="24"/>
        </w:rPr>
        <w:t>.</w:t>
      </w:r>
      <w:r w:rsidR="00BE6E64" w:rsidRPr="00BE6E64">
        <w:rPr>
          <w:rFonts w:ascii="Times New Roman" w:hAnsi="Times New Roman"/>
          <w:sz w:val="24"/>
          <w:szCs w:val="24"/>
        </w:rPr>
        <w:t>………</w:t>
      </w:r>
      <w:r w:rsidR="00F25299">
        <w:rPr>
          <w:rFonts w:ascii="Times New Roman" w:hAnsi="Times New Roman"/>
          <w:sz w:val="24"/>
          <w:szCs w:val="24"/>
        </w:rPr>
        <w:t>9</w:t>
      </w:r>
      <w:r w:rsidR="002B1BBC">
        <w:rPr>
          <w:rFonts w:ascii="Times New Roman" w:hAnsi="Times New Roman"/>
          <w:sz w:val="24"/>
          <w:szCs w:val="24"/>
        </w:rPr>
        <w:t>6</w:t>
      </w:r>
    </w:p>
    <w:p w:rsidR="00BE6E64" w:rsidRDefault="00BE6E64" w:rsidP="00CB0B11">
      <w:pPr>
        <w:spacing w:after="0" w:line="480" w:lineRule="auto"/>
        <w:rPr>
          <w:rFonts w:ascii="Times New Roman" w:hAnsi="Times New Roman"/>
          <w:sz w:val="24"/>
          <w:szCs w:val="24"/>
        </w:rPr>
      </w:pPr>
      <w:r w:rsidRPr="00BE6E64">
        <w:rPr>
          <w:rFonts w:ascii="Times New Roman" w:hAnsi="Times New Roman"/>
          <w:sz w:val="24"/>
          <w:szCs w:val="24"/>
        </w:rPr>
        <w:t>Vita………………</w:t>
      </w:r>
      <w:r>
        <w:rPr>
          <w:rFonts w:ascii="Times New Roman" w:hAnsi="Times New Roman"/>
          <w:sz w:val="24"/>
          <w:szCs w:val="24"/>
        </w:rPr>
        <w:t>………………………………………………………………</w:t>
      </w:r>
      <w:r w:rsidR="00A46E96">
        <w:rPr>
          <w:rFonts w:ascii="Times New Roman" w:hAnsi="Times New Roman"/>
          <w:sz w:val="24"/>
          <w:szCs w:val="24"/>
        </w:rPr>
        <w:t>.</w:t>
      </w:r>
      <w:r>
        <w:rPr>
          <w:rFonts w:ascii="Times New Roman" w:hAnsi="Times New Roman"/>
          <w:sz w:val="24"/>
          <w:szCs w:val="24"/>
        </w:rPr>
        <w:t>………</w:t>
      </w:r>
      <w:r w:rsidRPr="00BE6E64">
        <w:rPr>
          <w:rFonts w:ascii="Times New Roman" w:hAnsi="Times New Roman"/>
          <w:sz w:val="24"/>
          <w:szCs w:val="24"/>
        </w:rPr>
        <w:t>…..</w:t>
      </w:r>
      <w:r w:rsidR="005527FA">
        <w:rPr>
          <w:rFonts w:ascii="Times New Roman" w:hAnsi="Times New Roman"/>
          <w:sz w:val="24"/>
          <w:szCs w:val="24"/>
        </w:rPr>
        <w:t>107</w:t>
      </w:r>
    </w:p>
    <w:p w:rsidR="00BE6E64" w:rsidRDefault="00BE6E64">
      <w:pPr>
        <w:spacing w:after="0" w:line="240" w:lineRule="auto"/>
        <w:rPr>
          <w:rFonts w:ascii="Times New Roman" w:hAnsi="Times New Roman"/>
          <w:sz w:val="24"/>
          <w:szCs w:val="24"/>
        </w:rPr>
      </w:pPr>
      <w:r>
        <w:rPr>
          <w:rFonts w:ascii="Times New Roman" w:hAnsi="Times New Roman"/>
          <w:sz w:val="24"/>
          <w:szCs w:val="24"/>
        </w:rPr>
        <w:br w:type="page"/>
      </w:r>
    </w:p>
    <w:p w:rsidR="00BE6E64" w:rsidRPr="00CB0B11" w:rsidRDefault="00304F54" w:rsidP="00BE6E64">
      <w:pPr>
        <w:spacing w:after="0" w:line="240" w:lineRule="auto"/>
        <w:jc w:val="center"/>
        <w:rPr>
          <w:rFonts w:ascii="Arial" w:hAnsi="Arial" w:cs="Arial"/>
          <w:b/>
          <w:sz w:val="28"/>
          <w:szCs w:val="28"/>
        </w:rPr>
      </w:pPr>
      <w:r w:rsidRPr="00CB0B11">
        <w:rPr>
          <w:rFonts w:ascii="Arial" w:hAnsi="Arial" w:cs="Arial"/>
          <w:b/>
          <w:sz w:val="28"/>
          <w:szCs w:val="28"/>
        </w:rPr>
        <w:lastRenderedPageBreak/>
        <w:t>List of Figures</w:t>
      </w:r>
    </w:p>
    <w:p w:rsidR="00BE6E64" w:rsidRPr="00BE6E64" w:rsidRDefault="00BE6E64" w:rsidP="00BE6E64">
      <w:pPr>
        <w:spacing w:after="0" w:line="240" w:lineRule="auto"/>
        <w:jc w:val="center"/>
        <w:rPr>
          <w:rFonts w:ascii="Arial" w:hAnsi="Arial" w:cs="Arial"/>
          <w:sz w:val="28"/>
          <w:szCs w:val="28"/>
        </w:rPr>
      </w:pPr>
    </w:p>
    <w:p w:rsidR="00947ED4" w:rsidRDefault="00BE6E64" w:rsidP="00CB0B11">
      <w:pPr>
        <w:spacing w:after="0" w:line="480" w:lineRule="auto"/>
        <w:jc w:val="center"/>
        <w:rPr>
          <w:rFonts w:ascii="Times New Roman" w:hAnsi="Times New Roman"/>
          <w:sz w:val="24"/>
          <w:szCs w:val="24"/>
        </w:rPr>
      </w:pPr>
      <w:r>
        <w:rPr>
          <w:rFonts w:ascii="Times New Roman" w:hAnsi="Times New Roman"/>
          <w:sz w:val="24"/>
          <w:szCs w:val="24"/>
        </w:rPr>
        <w:t>Figure 1, demonstration of a VO</w:t>
      </w:r>
      <w:r>
        <w:rPr>
          <w:rFonts w:ascii="Times New Roman" w:hAnsi="Times New Roman"/>
          <w:sz w:val="24"/>
          <w:szCs w:val="24"/>
          <w:vertAlign w:val="subscript"/>
        </w:rPr>
        <w:t xml:space="preserve">2 </w:t>
      </w:r>
      <w:r>
        <w:rPr>
          <w:rFonts w:ascii="Times New Roman" w:hAnsi="Times New Roman"/>
          <w:sz w:val="24"/>
          <w:szCs w:val="24"/>
        </w:rPr>
        <w:t>plateau………</w:t>
      </w:r>
      <w:r w:rsidR="00A46E96">
        <w:rPr>
          <w:rFonts w:ascii="Times New Roman" w:hAnsi="Times New Roman"/>
          <w:sz w:val="24"/>
          <w:szCs w:val="24"/>
        </w:rPr>
        <w:t>……………………………………………..</w:t>
      </w:r>
      <w:r>
        <w:rPr>
          <w:rFonts w:ascii="Times New Roman" w:hAnsi="Times New Roman"/>
          <w:sz w:val="24"/>
          <w:szCs w:val="24"/>
        </w:rPr>
        <w:t>…</w:t>
      </w:r>
      <w:r w:rsidR="002B1BBC">
        <w:rPr>
          <w:rFonts w:ascii="Times New Roman" w:hAnsi="Times New Roman"/>
          <w:sz w:val="24"/>
          <w:szCs w:val="24"/>
        </w:rPr>
        <w:t>80</w:t>
      </w:r>
    </w:p>
    <w:p w:rsidR="00BE6E64" w:rsidRDefault="00BE6E64" w:rsidP="00CB0B11">
      <w:pPr>
        <w:spacing w:after="0" w:line="480" w:lineRule="auto"/>
        <w:jc w:val="center"/>
        <w:rPr>
          <w:rFonts w:ascii="Times New Roman" w:hAnsi="Times New Roman"/>
          <w:sz w:val="24"/>
          <w:szCs w:val="24"/>
        </w:rPr>
      </w:pPr>
      <w:r>
        <w:rPr>
          <w:rFonts w:ascii="Times New Roman" w:hAnsi="Times New Roman"/>
          <w:sz w:val="24"/>
          <w:szCs w:val="24"/>
        </w:rPr>
        <w:t>Figure 2, demonstration of a lack of a VO</w:t>
      </w:r>
      <w:r>
        <w:rPr>
          <w:rFonts w:ascii="Times New Roman" w:hAnsi="Times New Roman"/>
          <w:sz w:val="24"/>
          <w:szCs w:val="24"/>
          <w:vertAlign w:val="subscript"/>
        </w:rPr>
        <w:t xml:space="preserve">2 </w:t>
      </w:r>
      <w:r>
        <w:rPr>
          <w:rFonts w:ascii="Times New Roman" w:hAnsi="Times New Roman"/>
          <w:sz w:val="24"/>
          <w:szCs w:val="24"/>
        </w:rPr>
        <w:t>plateau……</w:t>
      </w:r>
      <w:r w:rsidR="00A46E96">
        <w:rPr>
          <w:rFonts w:ascii="Times New Roman" w:hAnsi="Times New Roman"/>
          <w:sz w:val="24"/>
          <w:szCs w:val="24"/>
        </w:rPr>
        <w:t>……………………………….…..</w:t>
      </w:r>
      <w:r>
        <w:rPr>
          <w:rFonts w:ascii="Times New Roman" w:hAnsi="Times New Roman"/>
          <w:sz w:val="24"/>
          <w:szCs w:val="24"/>
        </w:rPr>
        <w:t>……</w:t>
      </w:r>
      <w:r w:rsidR="002B1BBC">
        <w:rPr>
          <w:rFonts w:ascii="Times New Roman" w:hAnsi="Times New Roman"/>
          <w:sz w:val="24"/>
          <w:szCs w:val="24"/>
        </w:rPr>
        <w:t>81</w:t>
      </w:r>
    </w:p>
    <w:p w:rsidR="00BE6E64" w:rsidRPr="00BE6E64" w:rsidRDefault="00BE6E64" w:rsidP="00CB0B11">
      <w:pPr>
        <w:spacing w:after="0" w:line="480" w:lineRule="auto"/>
        <w:jc w:val="center"/>
        <w:rPr>
          <w:rFonts w:ascii="Times New Roman" w:hAnsi="Times New Roman"/>
          <w:noProof/>
          <w:sz w:val="24"/>
          <w:szCs w:val="24"/>
        </w:rPr>
      </w:pPr>
      <w:r>
        <w:rPr>
          <w:rFonts w:ascii="Times New Roman" w:hAnsi="Times New Roman"/>
          <w:sz w:val="24"/>
          <w:szCs w:val="24"/>
        </w:rPr>
        <w:t xml:space="preserve">Figure </w:t>
      </w:r>
      <w:r w:rsidR="005225A9">
        <w:rPr>
          <w:rFonts w:ascii="Times New Roman" w:hAnsi="Times New Roman"/>
          <w:sz w:val="24"/>
          <w:szCs w:val="24"/>
        </w:rPr>
        <w:t>3</w:t>
      </w:r>
      <w:r>
        <w:rPr>
          <w:rFonts w:ascii="Times New Roman" w:hAnsi="Times New Roman"/>
          <w:sz w:val="24"/>
          <w:szCs w:val="24"/>
        </w:rPr>
        <w:t>,</w:t>
      </w:r>
      <w:r w:rsidR="00A46E96">
        <w:rPr>
          <w:rFonts w:ascii="Times New Roman" w:hAnsi="Times New Roman"/>
          <w:sz w:val="24"/>
          <w:szCs w:val="24"/>
        </w:rPr>
        <w:t xml:space="preserve"> </w:t>
      </w:r>
      <w:r w:rsidRPr="00BE6E64">
        <w:rPr>
          <w:rFonts w:ascii="Times New Roman" w:hAnsi="Times New Roman"/>
          <w:sz w:val="24"/>
          <w:szCs w:val="24"/>
        </w:rPr>
        <w:t>VO</w:t>
      </w:r>
      <w:r w:rsidRPr="00BE6E64">
        <w:rPr>
          <w:rFonts w:ascii="Times New Roman" w:hAnsi="Times New Roman"/>
          <w:sz w:val="24"/>
          <w:szCs w:val="24"/>
          <w:vertAlign w:val="subscript"/>
        </w:rPr>
        <w:t>2</w:t>
      </w:r>
      <w:r w:rsidRPr="00BE6E64">
        <w:rPr>
          <w:rFonts w:ascii="Times New Roman" w:hAnsi="Times New Roman"/>
          <w:sz w:val="24"/>
          <w:szCs w:val="24"/>
        </w:rPr>
        <w:t xml:space="preserve"> comparison between DGXT and CGXT</w:t>
      </w:r>
      <w:proofErr w:type="gramStart"/>
      <w:r w:rsidR="00A46E96">
        <w:rPr>
          <w:rFonts w:ascii="Times New Roman" w:hAnsi="Times New Roman"/>
          <w:sz w:val="24"/>
          <w:szCs w:val="24"/>
        </w:rPr>
        <w:t>……………………………………..…</w:t>
      </w:r>
      <w:proofErr w:type="gramEnd"/>
      <w:r w:rsidR="00A46E96">
        <w:rPr>
          <w:rFonts w:ascii="Times New Roman" w:hAnsi="Times New Roman"/>
          <w:sz w:val="24"/>
          <w:szCs w:val="24"/>
        </w:rPr>
        <w:t>..</w:t>
      </w:r>
      <w:r w:rsidR="002B1BBC">
        <w:rPr>
          <w:rFonts w:ascii="Times New Roman" w:hAnsi="Times New Roman"/>
          <w:sz w:val="24"/>
          <w:szCs w:val="24"/>
        </w:rPr>
        <w:t>82</w:t>
      </w:r>
    </w:p>
    <w:p w:rsidR="00BE6E64" w:rsidRPr="00BE6E64" w:rsidRDefault="00BE6E64" w:rsidP="00CB0B11">
      <w:pPr>
        <w:spacing w:after="0" w:line="480" w:lineRule="auto"/>
        <w:jc w:val="center"/>
        <w:outlineLvl w:val="0"/>
        <w:rPr>
          <w:rFonts w:ascii="Times New Roman" w:hAnsi="Times New Roman"/>
          <w:noProof/>
          <w:sz w:val="24"/>
          <w:szCs w:val="24"/>
        </w:rPr>
      </w:pPr>
      <w:r>
        <w:rPr>
          <w:rFonts w:ascii="Times New Roman" w:hAnsi="Times New Roman"/>
          <w:sz w:val="24"/>
          <w:szCs w:val="24"/>
        </w:rPr>
        <w:t xml:space="preserve">Figure </w:t>
      </w:r>
      <w:r w:rsidR="00F25299">
        <w:rPr>
          <w:rFonts w:ascii="Times New Roman" w:hAnsi="Times New Roman"/>
          <w:sz w:val="24"/>
          <w:szCs w:val="24"/>
        </w:rPr>
        <w:t>4</w:t>
      </w:r>
      <w:r>
        <w:rPr>
          <w:rFonts w:ascii="Times New Roman" w:hAnsi="Times New Roman"/>
          <w:sz w:val="24"/>
          <w:szCs w:val="24"/>
        </w:rPr>
        <w:t>,</w:t>
      </w:r>
      <w:r w:rsidR="00A46E96">
        <w:rPr>
          <w:rFonts w:ascii="Times New Roman" w:hAnsi="Times New Roman"/>
          <w:sz w:val="24"/>
          <w:szCs w:val="24"/>
        </w:rPr>
        <w:t xml:space="preserve"> </w:t>
      </w:r>
      <w:r w:rsidRPr="00BE6E64">
        <w:rPr>
          <w:rFonts w:ascii="Times New Roman" w:hAnsi="Times New Roman"/>
          <w:noProof/>
          <w:sz w:val="24"/>
          <w:szCs w:val="24"/>
        </w:rPr>
        <w:t>V</w:t>
      </w:r>
      <w:r w:rsidRPr="00BE6E64">
        <w:rPr>
          <w:rFonts w:ascii="Times New Roman" w:hAnsi="Times New Roman"/>
          <w:noProof/>
          <w:sz w:val="24"/>
          <w:szCs w:val="24"/>
          <w:vertAlign w:val="subscript"/>
        </w:rPr>
        <w:t>E</w:t>
      </w:r>
      <w:r w:rsidRPr="00BE6E64">
        <w:rPr>
          <w:rFonts w:ascii="Times New Roman" w:hAnsi="Times New Roman"/>
          <w:noProof/>
          <w:sz w:val="24"/>
          <w:szCs w:val="24"/>
        </w:rPr>
        <w:t xml:space="preserve"> comparisons between CGXT and DGXT</w:t>
      </w:r>
      <w:r w:rsidR="00A46E96">
        <w:rPr>
          <w:rFonts w:ascii="Times New Roman" w:hAnsi="Times New Roman"/>
          <w:noProof/>
          <w:sz w:val="24"/>
          <w:szCs w:val="24"/>
        </w:rPr>
        <w:t>…</w:t>
      </w:r>
      <w:r w:rsidR="00A46E96">
        <w:rPr>
          <w:rFonts w:ascii="Times New Roman" w:hAnsi="Times New Roman"/>
          <w:sz w:val="24"/>
          <w:szCs w:val="24"/>
        </w:rPr>
        <w:t>………………………….……</w:t>
      </w:r>
      <w:r w:rsidR="00A46E96">
        <w:rPr>
          <w:rFonts w:ascii="Times New Roman" w:hAnsi="Times New Roman"/>
          <w:noProof/>
          <w:sz w:val="24"/>
          <w:szCs w:val="24"/>
        </w:rPr>
        <w:t>………</w:t>
      </w:r>
      <w:r w:rsidR="00236D3D">
        <w:rPr>
          <w:rFonts w:ascii="Times New Roman" w:hAnsi="Times New Roman"/>
          <w:noProof/>
          <w:sz w:val="24"/>
          <w:szCs w:val="24"/>
        </w:rPr>
        <w:t>83</w:t>
      </w:r>
    </w:p>
    <w:p w:rsidR="00BE6E64" w:rsidRPr="00BE6E64" w:rsidRDefault="00BE6E64" w:rsidP="00CB0B11">
      <w:pPr>
        <w:spacing w:after="0" w:line="480" w:lineRule="auto"/>
        <w:jc w:val="center"/>
        <w:outlineLvl w:val="0"/>
        <w:rPr>
          <w:rFonts w:ascii="Times New Roman" w:hAnsi="Times New Roman"/>
          <w:sz w:val="24"/>
          <w:szCs w:val="24"/>
        </w:rPr>
      </w:pPr>
      <w:r>
        <w:rPr>
          <w:rFonts w:ascii="Times New Roman" w:hAnsi="Times New Roman"/>
          <w:sz w:val="24"/>
          <w:szCs w:val="24"/>
        </w:rPr>
        <w:t xml:space="preserve">Figure </w:t>
      </w:r>
      <w:r w:rsidR="00F25299">
        <w:rPr>
          <w:rFonts w:ascii="Times New Roman" w:hAnsi="Times New Roman"/>
          <w:sz w:val="24"/>
          <w:szCs w:val="24"/>
        </w:rPr>
        <w:t>5</w:t>
      </w:r>
      <w:r>
        <w:rPr>
          <w:rFonts w:ascii="Times New Roman" w:hAnsi="Times New Roman"/>
          <w:sz w:val="24"/>
          <w:szCs w:val="24"/>
        </w:rPr>
        <w:t>,</w:t>
      </w:r>
      <w:r w:rsidR="00A46E96">
        <w:rPr>
          <w:rFonts w:ascii="Times New Roman" w:hAnsi="Times New Roman"/>
          <w:sz w:val="24"/>
          <w:szCs w:val="24"/>
        </w:rPr>
        <w:t xml:space="preserve"> </w:t>
      </w:r>
      <w:r w:rsidRPr="00BE6E64">
        <w:rPr>
          <w:rFonts w:ascii="Times New Roman" w:hAnsi="Times New Roman"/>
          <w:sz w:val="24"/>
          <w:szCs w:val="24"/>
        </w:rPr>
        <w:t>Heart Rate comparisons between DGXT and CGXT</w:t>
      </w:r>
      <w:r w:rsidR="00A46E96">
        <w:rPr>
          <w:rFonts w:ascii="Times New Roman" w:hAnsi="Times New Roman"/>
          <w:sz w:val="24"/>
          <w:szCs w:val="24"/>
        </w:rPr>
        <w:t>………………….………..…….</w:t>
      </w:r>
      <w:r w:rsidR="00F25299">
        <w:rPr>
          <w:rFonts w:ascii="Times New Roman" w:hAnsi="Times New Roman"/>
          <w:sz w:val="24"/>
          <w:szCs w:val="24"/>
        </w:rPr>
        <w:t>8</w:t>
      </w:r>
      <w:r w:rsidR="00236D3D">
        <w:rPr>
          <w:rFonts w:ascii="Times New Roman" w:hAnsi="Times New Roman"/>
          <w:sz w:val="24"/>
          <w:szCs w:val="24"/>
        </w:rPr>
        <w:t>4</w:t>
      </w:r>
    </w:p>
    <w:p w:rsidR="00BE6E64" w:rsidRPr="00BE6E64" w:rsidRDefault="00BE6E64" w:rsidP="00CB0B11">
      <w:pPr>
        <w:spacing w:after="0" w:line="480" w:lineRule="auto"/>
        <w:jc w:val="center"/>
        <w:outlineLvl w:val="0"/>
        <w:rPr>
          <w:rFonts w:ascii="Times New Roman" w:hAnsi="Times New Roman"/>
          <w:sz w:val="24"/>
          <w:szCs w:val="24"/>
        </w:rPr>
      </w:pPr>
      <w:r>
        <w:rPr>
          <w:rFonts w:ascii="Times New Roman" w:hAnsi="Times New Roman"/>
          <w:sz w:val="24"/>
          <w:szCs w:val="24"/>
        </w:rPr>
        <w:t xml:space="preserve">Figure </w:t>
      </w:r>
      <w:r w:rsidR="00F25299">
        <w:rPr>
          <w:rFonts w:ascii="Times New Roman" w:hAnsi="Times New Roman"/>
          <w:sz w:val="24"/>
          <w:szCs w:val="24"/>
        </w:rPr>
        <w:t>6</w:t>
      </w:r>
      <w:r>
        <w:rPr>
          <w:rFonts w:ascii="Times New Roman" w:hAnsi="Times New Roman"/>
          <w:sz w:val="24"/>
          <w:szCs w:val="24"/>
        </w:rPr>
        <w:t>,</w:t>
      </w:r>
      <w:r w:rsidR="00A46E96">
        <w:rPr>
          <w:rFonts w:ascii="Times New Roman" w:hAnsi="Times New Roman"/>
          <w:sz w:val="24"/>
          <w:szCs w:val="24"/>
        </w:rPr>
        <w:t xml:space="preserve"> </w:t>
      </w:r>
      <w:r w:rsidRPr="00BE6E64">
        <w:rPr>
          <w:rFonts w:ascii="Times New Roman" w:hAnsi="Times New Roman"/>
          <w:sz w:val="24"/>
          <w:szCs w:val="24"/>
        </w:rPr>
        <w:t>RER comparisons between CGXT and DGXT</w:t>
      </w:r>
      <w:r w:rsidR="00A46E96">
        <w:rPr>
          <w:rFonts w:ascii="Times New Roman" w:hAnsi="Times New Roman"/>
          <w:sz w:val="24"/>
          <w:szCs w:val="24"/>
        </w:rPr>
        <w:t>…………………………………..……</w:t>
      </w:r>
      <w:r w:rsidR="00F25299">
        <w:rPr>
          <w:rFonts w:ascii="Times New Roman" w:hAnsi="Times New Roman"/>
          <w:sz w:val="24"/>
          <w:szCs w:val="24"/>
        </w:rPr>
        <w:t>8</w:t>
      </w:r>
      <w:r w:rsidR="00236D3D">
        <w:rPr>
          <w:rFonts w:ascii="Times New Roman" w:hAnsi="Times New Roman"/>
          <w:sz w:val="24"/>
          <w:szCs w:val="24"/>
        </w:rPr>
        <w:t>5</w:t>
      </w:r>
    </w:p>
    <w:p w:rsidR="00BE6E64" w:rsidRPr="00BE6E64" w:rsidRDefault="00BE6E64" w:rsidP="00CB0B11">
      <w:pPr>
        <w:spacing w:after="0" w:line="480" w:lineRule="auto"/>
        <w:jc w:val="center"/>
        <w:outlineLvl w:val="0"/>
        <w:rPr>
          <w:rFonts w:ascii="Times New Roman" w:hAnsi="Times New Roman"/>
          <w:sz w:val="24"/>
          <w:szCs w:val="24"/>
        </w:rPr>
      </w:pPr>
      <w:r>
        <w:rPr>
          <w:rFonts w:ascii="Times New Roman" w:hAnsi="Times New Roman"/>
          <w:sz w:val="24"/>
          <w:szCs w:val="24"/>
        </w:rPr>
        <w:t xml:space="preserve">Figure </w:t>
      </w:r>
      <w:r w:rsidR="00F25299">
        <w:rPr>
          <w:rFonts w:ascii="Times New Roman" w:hAnsi="Times New Roman"/>
          <w:sz w:val="24"/>
          <w:szCs w:val="24"/>
        </w:rPr>
        <w:t>7</w:t>
      </w:r>
      <w:r>
        <w:rPr>
          <w:rFonts w:ascii="Times New Roman" w:hAnsi="Times New Roman"/>
          <w:sz w:val="24"/>
          <w:szCs w:val="24"/>
        </w:rPr>
        <w:t>,</w:t>
      </w:r>
      <w:r w:rsidR="00A46E96">
        <w:rPr>
          <w:rFonts w:ascii="Times New Roman" w:hAnsi="Times New Roman"/>
          <w:sz w:val="24"/>
          <w:szCs w:val="24"/>
        </w:rPr>
        <w:t xml:space="preserve"> </w:t>
      </w:r>
      <w:r w:rsidRPr="00BE6E64">
        <w:rPr>
          <w:rFonts w:ascii="Times New Roman" w:hAnsi="Times New Roman"/>
          <w:sz w:val="24"/>
          <w:szCs w:val="24"/>
        </w:rPr>
        <w:t>Duration of each DGXT run</w:t>
      </w:r>
      <w:r w:rsidR="00A46E96">
        <w:rPr>
          <w:rFonts w:ascii="Times New Roman" w:hAnsi="Times New Roman"/>
          <w:sz w:val="24"/>
          <w:szCs w:val="24"/>
        </w:rPr>
        <w:t>…………………………………………..………..</w:t>
      </w:r>
      <w:r w:rsidR="00F25299">
        <w:rPr>
          <w:rFonts w:ascii="Times New Roman" w:hAnsi="Times New Roman"/>
          <w:sz w:val="24"/>
          <w:szCs w:val="24"/>
        </w:rPr>
        <w:t>.</w:t>
      </w:r>
      <w:r w:rsidR="00A46E96">
        <w:rPr>
          <w:rFonts w:ascii="Times New Roman" w:hAnsi="Times New Roman"/>
          <w:sz w:val="24"/>
          <w:szCs w:val="24"/>
        </w:rPr>
        <w:t>……..</w:t>
      </w:r>
      <w:r w:rsidR="00F25299">
        <w:rPr>
          <w:rFonts w:ascii="Times New Roman" w:hAnsi="Times New Roman"/>
          <w:sz w:val="24"/>
          <w:szCs w:val="24"/>
        </w:rPr>
        <w:t>8</w:t>
      </w:r>
      <w:r w:rsidR="00236D3D">
        <w:rPr>
          <w:rFonts w:ascii="Times New Roman" w:hAnsi="Times New Roman"/>
          <w:sz w:val="24"/>
          <w:szCs w:val="24"/>
        </w:rPr>
        <w:t>6</w:t>
      </w:r>
    </w:p>
    <w:p w:rsidR="00BE6E64" w:rsidRPr="00BE6E64" w:rsidRDefault="00BE6E64" w:rsidP="00CB0B11">
      <w:pPr>
        <w:spacing w:after="0" w:line="480" w:lineRule="auto"/>
        <w:jc w:val="center"/>
        <w:outlineLvl w:val="0"/>
        <w:rPr>
          <w:rFonts w:ascii="Times New Roman" w:hAnsi="Times New Roman"/>
          <w:sz w:val="24"/>
          <w:szCs w:val="24"/>
        </w:rPr>
      </w:pPr>
      <w:r>
        <w:rPr>
          <w:rFonts w:ascii="Times New Roman" w:hAnsi="Times New Roman"/>
          <w:sz w:val="24"/>
          <w:szCs w:val="24"/>
        </w:rPr>
        <w:t xml:space="preserve">Figure </w:t>
      </w:r>
      <w:r w:rsidR="00F25299">
        <w:rPr>
          <w:rFonts w:ascii="Times New Roman" w:hAnsi="Times New Roman"/>
          <w:sz w:val="24"/>
          <w:szCs w:val="24"/>
        </w:rPr>
        <w:t>8</w:t>
      </w:r>
      <w:r>
        <w:rPr>
          <w:rFonts w:ascii="Times New Roman" w:hAnsi="Times New Roman"/>
          <w:sz w:val="24"/>
          <w:szCs w:val="24"/>
        </w:rPr>
        <w:t xml:space="preserve">, </w:t>
      </w:r>
      <w:r w:rsidRPr="00BE6E64">
        <w:rPr>
          <w:rFonts w:ascii="Times New Roman" w:hAnsi="Times New Roman"/>
          <w:sz w:val="24"/>
          <w:szCs w:val="24"/>
        </w:rPr>
        <w:t>Subject 1 Time course of the VO</w:t>
      </w:r>
      <w:r w:rsidRPr="00BE6E64">
        <w:rPr>
          <w:rFonts w:ascii="Times New Roman" w:hAnsi="Times New Roman"/>
          <w:sz w:val="24"/>
          <w:szCs w:val="24"/>
          <w:vertAlign w:val="subscript"/>
        </w:rPr>
        <w:t>2</w:t>
      </w:r>
      <w:r w:rsidRPr="00BE6E64">
        <w:rPr>
          <w:rFonts w:ascii="Times New Roman" w:hAnsi="Times New Roman"/>
          <w:sz w:val="24"/>
          <w:szCs w:val="24"/>
        </w:rPr>
        <w:t xml:space="preserve"> response</w:t>
      </w:r>
      <w:r w:rsidR="00A46E96">
        <w:rPr>
          <w:rFonts w:ascii="Times New Roman" w:hAnsi="Times New Roman"/>
          <w:sz w:val="24"/>
          <w:szCs w:val="24"/>
        </w:rPr>
        <w:t xml:space="preserve"> for discrete continuous speeds…….…....</w:t>
      </w:r>
      <w:r w:rsidR="00F25299">
        <w:rPr>
          <w:rFonts w:ascii="Times New Roman" w:hAnsi="Times New Roman"/>
          <w:sz w:val="24"/>
          <w:szCs w:val="24"/>
        </w:rPr>
        <w:t>8</w:t>
      </w:r>
      <w:r w:rsidR="00236D3D">
        <w:rPr>
          <w:rFonts w:ascii="Times New Roman" w:hAnsi="Times New Roman"/>
          <w:sz w:val="24"/>
          <w:szCs w:val="24"/>
        </w:rPr>
        <w:t>7</w:t>
      </w:r>
    </w:p>
    <w:p w:rsidR="00BE6E64" w:rsidRPr="00BE6E64" w:rsidRDefault="00BE6E64" w:rsidP="00CB0B11">
      <w:pPr>
        <w:spacing w:after="0" w:line="480" w:lineRule="auto"/>
        <w:jc w:val="center"/>
        <w:outlineLvl w:val="0"/>
        <w:rPr>
          <w:rFonts w:ascii="Times New Roman" w:hAnsi="Times New Roman"/>
          <w:sz w:val="24"/>
          <w:szCs w:val="24"/>
        </w:rPr>
      </w:pPr>
      <w:r>
        <w:rPr>
          <w:rFonts w:ascii="Times New Roman" w:hAnsi="Times New Roman"/>
          <w:sz w:val="24"/>
          <w:szCs w:val="24"/>
        </w:rPr>
        <w:t xml:space="preserve">Figure </w:t>
      </w:r>
      <w:r w:rsidR="00F25299">
        <w:rPr>
          <w:rFonts w:ascii="Times New Roman" w:hAnsi="Times New Roman"/>
          <w:sz w:val="24"/>
          <w:szCs w:val="24"/>
        </w:rPr>
        <w:t>9</w:t>
      </w:r>
      <w:r>
        <w:rPr>
          <w:rFonts w:ascii="Times New Roman" w:hAnsi="Times New Roman"/>
          <w:sz w:val="24"/>
          <w:szCs w:val="24"/>
        </w:rPr>
        <w:t xml:space="preserve">, </w:t>
      </w:r>
      <w:r w:rsidRPr="00BE6E64">
        <w:rPr>
          <w:rFonts w:ascii="Times New Roman" w:hAnsi="Times New Roman"/>
          <w:sz w:val="24"/>
          <w:szCs w:val="24"/>
        </w:rPr>
        <w:t xml:space="preserve">Subject </w:t>
      </w:r>
      <w:r>
        <w:rPr>
          <w:rFonts w:ascii="Times New Roman" w:hAnsi="Times New Roman"/>
          <w:sz w:val="24"/>
          <w:szCs w:val="24"/>
        </w:rPr>
        <w:t>2</w:t>
      </w:r>
      <w:r w:rsidRPr="00BE6E64">
        <w:rPr>
          <w:rFonts w:ascii="Times New Roman" w:hAnsi="Times New Roman"/>
          <w:sz w:val="24"/>
          <w:szCs w:val="24"/>
        </w:rPr>
        <w:t xml:space="preserve"> Time course of the VO</w:t>
      </w:r>
      <w:r w:rsidRPr="00BE6E64">
        <w:rPr>
          <w:rFonts w:ascii="Times New Roman" w:hAnsi="Times New Roman"/>
          <w:sz w:val="24"/>
          <w:szCs w:val="24"/>
          <w:vertAlign w:val="subscript"/>
        </w:rPr>
        <w:t>2</w:t>
      </w:r>
      <w:r w:rsidRPr="00BE6E64">
        <w:rPr>
          <w:rFonts w:ascii="Times New Roman" w:hAnsi="Times New Roman"/>
          <w:sz w:val="24"/>
          <w:szCs w:val="24"/>
        </w:rPr>
        <w:t xml:space="preserve"> response for discrete continuous speeds</w:t>
      </w:r>
      <w:r w:rsidR="00A46E96">
        <w:rPr>
          <w:rFonts w:ascii="Times New Roman" w:hAnsi="Times New Roman"/>
          <w:sz w:val="24"/>
          <w:szCs w:val="24"/>
        </w:rPr>
        <w:t>....</w:t>
      </w:r>
      <w:r w:rsidR="00F25299">
        <w:rPr>
          <w:rFonts w:ascii="Times New Roman" w:hAnsi="Times New Roman"/>
          <w:sz w:val="24"/>
          <w:szCs w:val="24"/>
        </w:rPr>
        <w:t>..</w:t>
      </w:r>
      <w:r w:rsidR="00A46E96">
        <w:rPr>
          <w:rFonts w:ascii="Times New Roman" w:hAnsi="Times New Roman"/>
          <w:sz w:val="24"/>
          <w:szCs w:val="24"/>
        </w:rPr>
        <w:t>….…..</w:t>
      </w:r>
      <w:r w:rsidR="00F25299">
        <w:rPr>
          <w:rFonts w:ascii="Times New Roman" w:hAnsi="Times New Roman"/>
          <w:sz w:val="24"/>
          <w:szCs w:val="24"/>
        </w:rPr>
        <w:t>8</w:t>
      </w:r>
      <w:r w:rsidR="00236D3D">
        <w:rPr>
          <w:rFonts w:ascii="Times New Roman" w:hAnsi="Times New Roman"/>
          <w:sz w:val="24"/>
          <w:szCs w:val="24"/>
        </w:rPr>
        <w:t>8</w:t>
      </w:r>
    </w:p>
    <w:p w:rsidR="00BE6E64" w:rsidRPr="00BE6E64" w:rsidRDefault="00BE6E64" w:rsidP="00CB0B11">
      <w:pPr>
        <w:spacing w:after="0" w:line="480" w:lineRule="auto"/>
        <w:jc w:val="center"/>
        <w:outlineLvl w:val="0"/>
        <w:rPr>
          <w:rFonts w:ascii="Times New Roman" w:hAnsi="Times New Roman"/>
          <w:sz w:val="24"/>
          <w:szCs w:val="24"/>
        </w:rPr>
      </w:pPr>
      <w:r>
        <w:rPr>
          <w:rFonts w:ascii="Times New Roman" w:hAnsi="Times New Roman"/>
          <w:sz w:val="24"/>
          <w:szCs w:val="24"/>
        </w:rPr>
        <w:t xml:space="preserve">Figure </w:t>
      </w:r>
      <w:r w:rsidR="00A46E96">
        <w:rPr>
          <w:rFonts w:ascii="Times New Roman" w:hAnsi="Times New Roman"/>
          <w:sz w:val="24"/>
          <w:szCs w:val="24"/>
        </w:rPr>
        <w:t>1</w:t>
      </w:r>
      <w:r w:rsidR="00F25299">
        <w:rPr>
          <w:rFonts w:ascii="Times New Roman" w:hAnsi="Times New Roman"/>
          <w:sz w:val="24"/>
          <w:szCs w:val="24"/>
        </w:rPr>
        <w:t>0</w:t>
      </w:r>
      <w:r>
        <w:rPr>
          <w:rFonts w:ascii="Times New Roman" w:hAnsi="Times New Roman"/>
          <w:sz w:val="24"/>
          <w:szCs w:val="24"/>
        </w:rPr>
        <w:t xml:space="preserve">, </w:t>
      </w:r>
      <w:r w:rsidRPr="00BE6E64">
        <w:rPr>
          <w:rFonts w:ascii="Times New Roman" w:hAnsi="Times New Roman"/>
          <w:sz w:val="24"/>
          <w:szCs w:val="24"/>
        </w:rPr>
        <w:t xml:space="preserve">Subject </w:t>
      </w:r>
      <w:r>
        <w:rPr>
          <w:rFonts w:ascii="Times New Roman" w:hAnsi="Times New Roman"/>
          <w:sz w:val="24"/>
          <w:szCs w:val="24"/>
        </w:rPr>
        <w:t>3</w:t>
      </w:r>
      <w:r w:rsidRPr="00BE6E64">
        <w:rPr>
          <w:rFonts w:ascii="Times New Roman" w:hAnsi="Times New Roman"/>
          <w:sz w:val="24"/>
          <w:szCs w:val="24"/>
        </w:rPr>
        <w:t xml:space="preserve"> Time course of the VO</w:t>
      </w:r>
      <w:r w:rsidRPr="00BE6E64">
        <w:rPr>
          <w:rFonts w:ascii="Times New Roman" w:hAnsi="Times New Roman"/>
          <w:sz w:val="24"/>
          <w:szCs w:val="24"/>
          <w:vertAlign w:val="subscript"/>
        </w:rPr>
        <w:t>2</w:t>
      </w:r>
      <w:r w:rsidRPr="00BE6E64">
        <w:rPr>
          <w:rFonts w:ascii="Times New Roman" w:hAnsi="Times New Roman"/>
          <w:sz w:val="24"/>
          <w:szCs w:val="24"/>
        </w:rPr>
        <w:t xml:space="preserve"> response for discrete continuous speeds</w:t>
      </w:r>
      <w:r w:rsidR="00A46E96">
        <w:rPr>
          <w:rFonts w:ascii="Times New Roman" w:hAnsi="Times New Roman"/>
          <w:sz w:val="24"/>
          <w:szCs w:val="24"/>
        </w:rPr>
        <w:t>…….…..</w:t>
      </w:r>
      <w:r w:rsidR="00F25299">
        <w:rPr>
          <w:rFonts w:ascii="Times New Roman" w:hAnsi="Times New Roman"/>
          <w:sz w:val="24"/>
          <w:szCs w:val="24"/>
        </w:rPr>
        <w:t>8</w:t>
      </w:r>
      <w:r w:rsidR="00236D3D">
        <w:rPr>
          <w:rFonts w:ascii="Times New Roman" w:hAnsi="Times New Roman"/>
          <w:sz w:val="24"/>
          <w:szCs w:val="24"/>
        </w:rPr>
        <w:t>9</w:t>
      </w:r>
    </w:p>
    <w:p w:rsidR="00BE6E64" w:rsidRPr="00BE6E64" w:rsidRDefault="00BE6E64" w:rsidP="00CB0B11">
      <w:pPr>
        <w:spacing w:after="0" w:line="480" w:lineRule="auto"/>
        <w:jc w:val="center"/>
        <w:outlineLvl w:val="0"/>
        <w:rPr>
          <w:rFonts w:ascii="Times New Roman" w:hAnsi="Times New Roman"/>
          <w:sz w:val="24"/>
          <w:szCs w:val="24"/>
        </w:rPr>
      </w:pPr>
      <w:r>
        <w:rPr>
          <w:rFonts w:ascii="Times New Roman" w:hAnsi="Times New Roman"/>
          <w:sz w:val="24"/>
          <w:szCs w:val="24"/>
        </w:rPr>
        <w:t xml:space="preserve">Figure </w:t>
      </w:r>
      <w:r w:rsidR="00A46E96">
        <w:rPr>
          <w:rFonts w:ascii="Times New Roman" w:hAnsi="Times New Roman"/>
          <w:sz w:val="24"/>
          <w:szCs w:val="24"/>
        </w:rPr>
        <w:t>1</w:t>
      </w:r>
      <w:r w:rsidR="00F25299">
        <w:rPr>
          <w:rFonts w:ascii="Times New Roman" w:hAnsi="Times New Roman"/>
          <w:sz w:val="24"/>
          <w:szCs w:val="24"/>
        </w:rPr>
        <w:t>1</w:t>
      </w:r>
      <w:r>
        <w:rPr>
          <w:rFonts w:ascii="Times New Roman" w:hAnsi="Times New Roman"/>
          <w:sz w:val="24"/>
          <w:szCs w:val="24"/>
        </w:rPr>
        <w:t xml:space="preserve">, </w:t>
      </w:r>
      <w:r w:rsidRPr="00BE6E64">
        <w:rPr>
          <w:rFonts w:ascii="Times New Roman" w:hAnsi="Times New Roman"/>
          <w:sz w:val="24"/>
          <w:szCs w:val="24"/>
        </w:rPr>
        <w:t xml:space="preserve">Subject </w:t>
      </w:r>
      <w:r>
        <w:rPr>
          <w:rFonts w:ascii="Times New Roman" w:hAnsi="Times New Roman"/>
          <w:sz w:val="24"/>
          <w:szCs w:val="24"/>
        </w:rPr>
        <w:t>4</w:t>
      </w:r>
      <w:r w:rsidRPr="00BE6E64">
        <w:rPr>
          <w:rFonts w:ascii="Times New Roman" w:hAnsi="Times New Roman"/>
          <w:sz w:val="24"/>
          <w:szCs w:val="24"/>
        </w:rPr>
        <w:t xml:space="preserve"> Time course of the VO</w:t>
      </w:r>
      <w:r w:rsidRPr="00BE6E64">
        <w:rPr>
          <w:rFonts w:ascii="Times New Roman" w:hAnsi="Times New Roman"/>
          <w:sz w:val="24"/>
          <w:szCs w:val="24"/>
          <w:vertAlign w:val="subscript"/>
        </w:rPr>
        <w:t>2</w:t>
      </w:r>
      <w:r w:rsidRPr="00BE6E64">
        <w:rPr>
          <w:rFonts w:ascii="Times New Roman" w:hAnsi="Times New Roman"/>
          <w:sz w:val="24"/>
          <w:szCs w:val="24"/>
        </w:rPr>
        <w:t xml:space="preserve"> response for discrete continuous speeds</w:t>
      </w:r>
      <w:r w:rsidR="00A46E96">
        <w:rPr>
          <w:rFonts w:ascii="Times New Roman" w:hAnsi="Times New Roman"/>
          <w:sz w:val="24"/>
          <w:szCs w:val="24"/>
        </w:rPr>
        <w:t>…………</w:t>
      </w:r>
      <w:r w:rsidR="00236D3D">
        <w:rPr>
          <w:rFonts w:ascii="Times New Roman" w:hAnsi="Times New Roman"/>
          <w:sz w:val="24"/>
          <w:szCs w:val="24"/>
        </w:rPr>
        <w:t>90</w:t>
      </w:r>
    </w:p>
    <w:p w:rsidR="00BE6E64" w:rsidRPr="00BE6E64" w:rsidRDefault="00BE6E64" w:rsidP="00CB0B11">
      <w:pPr>
        <w:spacing w:after="0" w:line="480" w:lineRule="auto"/>
        <w:jc w:val="center"/>
        <w:outlineLvl w:val="0"/>
        <w:rPr>
          <w:rFonts w:ascii="Times New Roman" w:hAnsi="Times New Roman"/>
          <w:sz w:val="24"/>
          <w:szCs w:val="24"/>
        </w:rPr>
      </w:pPr>
      <w:r>
        <w:rPr>
          <w:rFonts w:ascii="Times New Roman" w:hAnsi="Times New Roman"/>
          <w:sz w:val="24"/>
          <w:szCs w:val="24"/>
        </w:rPr>
        <w:t xml:space="preserve">Figure </w:t>
      </w:r>
      <w:r w:rsidR="00A46E96">
        <w:rPr>
          <w:rFonts w:ascii="Times New Roman" w:hAnsi="Times New Roman"/>
          <w:sz w:val="24"/>
          <w:szCs w:val="24"/>
        </w:rPr>
        <w:t>1</w:t>
      </w:r>
      <w:r w:rsidR="00F25299">
        <w:rPr>
          <w:rFonts w:ascii="Times New Roman" w:hAnsi="Times New Roman"/>
          <w:sz w:val="24"/>
          <w:szCs w:val="24"/>
        </w:rPr>
        <w:t>2</w:t>
      </w:r>
      <w:r>
        <w:rPr>
          <w:rFonts w:ascii="Times New Roman" w:hAnsi="Times New Roman"/>
          <w:sz w:val="24"/>
          <w:szCs w:val="24"/>
        </w:rPr>
        <w:t xml:space="preserve">, </w:t>
      </w:r>
      <w:r w:rsidRPr="00BE6E64">
        <w:rPr>
          <w:rFonts w:ascii="Times New Roman" w:hAnsi="Times New Roman"/>
          <w:sz w:val="24"/>
          <w:szCs w:val="24"/>
        </w:rPr>
        <w:t xml:space="preserve">Subject </w:t>
      </w:r>
      <w:r>
        <w:rPr>
          <w:rFonts w:ascii="Times New Roman" w:hAnsi="Times New Roman"/>
          <w:sz w:val="24"/>
          <w:szCs w:val="24"/>
        </w:rPr>
        <w:t>5</w:t>
      </w:r>
      <w:r w:rsidRPr="00BE6E64">
        <w:rPr>
          <w:rFonts w:ascii="Times New Roman" w:hAnsi="Times New Roman"/>
          <w:sz w:val="24"/>
          <w:szCs w:val="24"/>
        </w:rPr>
        <w:t xml:space="preserve"> Time course of the VO</w:t>
      </w:r>
      <w:r w:rsidRPr="00BE6E64">
        <w:rPr>
          <w:rFonts w:ascii="Times New Roman" w:hAnsi="Times New Roman"/>
          <w:sz w:val="24"/>
          <w:szCs w:val="24"/>
          <w:vertAlign w:val="subscript"/>
        </w:rPr>
        <w:t>2</w:t>
      </w:r>
      <w:r w:rsidRPr="00BE6E64">
        <w:rPr>
          <w:rFonts w:ascii="Times New Roman" w:hAnsi="Times New Roman"/>
          <w:sz w:val="24"/>
          <w:szCs w:val="24"/>
        </w:rPr>
        <w:t xml:space="preserve"> response for discrete continuous speeds</w:t>
      </w:r>
      <w:r w:rsidR="00A46E96">
        <w:rPr>
          <w:rFonts w:ascii="Times New Roman" w:hAnsi="Times New Roman"/>
          <w:sz w:val="24"/>
          <w:szCs w:val="24"/>
        </w:rPr>
        <w:t>…………</w:t>
      </w:r>
      <w:r w:rsidR="00236D3D">
        <w:rPr>
          <w:rFonts w:ascii="Times New Roman" w:hAnsi="Times New Roman"/>
          <w:sz w:val="24"/>
          <w:szCs w:val="24"/>
        </w:rPr>
        <w:t>91</w:t>
      </w:r>
    </w:p>
    <w:p w:rsidR="00BE6E64" w:rsidRPr="00BE6E64" w:rsidRDefault="00BE6E64" w:rsidP="00CB0B11">
      <w:pPr>
        <w:spacing w:after="0" w:line="480" w:lineRule="auto"/>
        <w:jc w:val="center"/>
        <w:outlineLvl w:val="0"/>
        <w:rPr>
          <w:rFonts w:ascii="Times New Roman" w:hAnsi="Times New Roman"/>
          <w:sz w:val="24"/>
          <w:szCs w:val="24"/>
        </w:rPr>
      </w:pPr>
      <w:r>
        <w:rPr>
          <w:rFonts w:ascii="Times New Roman" w:hAnsi="Times New Roman"/>
          <w:sz w:val="24"/>
          <w:szCs w:val="24"/>
        </w:rPr>
        <w:t xml:space="preserve">Figure </w:t>
      </w:r>
      <w:r w:rsidR="00A46E96">
        <w:rPr>
          <w:rFonts w:ascii="Times New Roman" w:hAnsi="Times New Roman"/>
          <w:sz w:val="24"/>
          <w:szCs w:val="24"/>
        </w:rPr>
        <w:t>1</w:t>
      </w:r>
      <w:r w:rsidR="00F25299">
        <w:rPr>
          <w:rFonts w:ascii="Times New Roman" w:hAnsi="Times New Roman"/>
          <w:sz w:val="24"/>
          <w:szCs w:val="24"/>
        </w:rPr>
        <w:t>3</w:t>
      </w:r>
      <w:r>
        <w:rPr>
          <w:rFonts w:ascii="Times New Roman" w:hAnsi="Times New Roman"/>
          <w:sz w:val="24"/>
          <w:szCs w:val="24"/>
        </w:rPr>
        <w:t xml:space="preserve">, </w:t>
      </w:r>
      <w:r w:rsidRPr="00BE6E64">
        <w:rPr>
          <w:rFonts w:ascii="Times New Roman" w:hAnsi="Times New Roman"/>
          <w:sz w:val="24"/>
          <w:szCs w:val="24"/>
        </w:rPr>
        <w:t xml:space="preserve">Subject </w:t>
      </w:r>
      <w:r>
        <w:rPr>
          <w:rFonts w:ascii="Times New Roman" w:hAnsi="Times New Roman"/>
          <w:sz w:val="24"/>
          <w:szCs w:val="24"/>
        </w:rPr>
        <w:t>6</w:t>
      </w:r>
      <w:r w:rsidRPr="00BE6E64">
        <w:rPr>
          <w:rFonts w:ascii="Times New Roman" w:hAnsi="Times New Roman"/>
          <w:sz w:val="24"/>
          <w:szCs w:val="24"/>
        </w:rPr>
        <w:t xml:space="preserve"> Time course of the VO</w:t>
      </w:r>
      <w:r w:rsidRPr="00BE6E64">
        <w:rPr>
          <w:rFonts w:ascii="Times New Roman" w:hAnsi="Times New Roman"/>
          <w:sz w:val="24"/>
          <w:szCs w:val="24"/>
          <w:vertAlign w:val="subscript"/>
        </w:rPr>
        <w:t>2</w:t>
      </w:r>
      <w:r w:rsidRPr="00BE6E64">
        <w:rPr>
          <w:rFonts w:ascii="Times New Roman" w:hAnsi="Times New Roman"/>
          <w:sz w:val="24"/>
          <w:szCs w:val="24"/>
        </w:rPr>
        <w:t xml:space="preserve"> response for discrete continuous speeds</w:t>
      </w:r>
      <w:r w:rsidR="00A46E96">
        <w:rPr>
          <w:rFonts w:ascii="Times New Roman" w:hAnsi="Times New Roman"/>
          <w:sz w:val="24"/>
          <w:szCs w:val="24"/>
        </w:rPr>
        <w:t>…………</w:t>
      </w:r>
      <w:r w:rsidR="00236D3D">
        <w:rPr>
          <w:rFonts w:ascii="Times New Roman" w:hAnsi="Times New Roman"/>
          <w:sz w:val="24"/>
          <w:szCs w:val="24"/>
        </w:rPr>
        <w:t>92</w:t>
      </w:r>
    </w:p>
    <w:p w:rsidR="00BE6E64" w:rsidRPr="00BE6E64" w:rsidRDefault="00BE6E64" w:rsidP="00CB0B11">
      <w:pPr>
        <w:spacing w:after="0" w:line="480" w:lineRule="auto"/>
        <w:jc w:val="center"/>
        <w:outlineLvl w:val="0"/>
        <w:rPr>
          <w:rFonts w:ascii="Times New Roman" w:hAnsi="Times New Roman"/>
          <w:sz w:val="24"/>
          <w:szCs w:val="24"/>
        </w:rPr>
      </w:pPr>
      <w:r>
        <w:rPr>
          <w:rFonts w:ascii="Times New Roman" w:hAnsi="Times New Roman"/>
          <w:sz w:val="24"/>
          <w:szCs w:val="24"/>
        </w:rPr>
        <w:t xml:space="preserve">Figure </w:t>
      </w:r>
      <w:r w:rsidR="00A46E96">
        <w:rPr>
          <w:rFonts w:ascii="Times New Roman" w:hAnsi="Times New Roman"/>
          <w:sz w:val="24"/>
          <w:szCs w:val="24"/>
        </w:rPr>
        <w:t>1</w:t>
      </w:r>
      <w:r w:rsidR="00F25299">
        <w:rPr>
          <w:rFonts w:ascii="Times New Roman" w:hAnsi="Times New Roman"/>
          <w:sz w:val="24"/>
          <w:szCs w:val="24"/>
        </w:rPr>
        <w:t>4</w:t>
      </w:r>
      <w:r>
        <w:rPr>
          <w:rFonts w:ascii="Times New Roman" w:hAnsi="Times New Roman"/>
          <w:sz w:val="24"/>
          <w:szCs w:val="24"/>
        </w:rPr>
        <w:t xml:space="preserve">, </w:t>
      </w:r>
      <w:r w:rsidRPr="00BE6E64">
        <w:rPr>
          <w:rFonts w:ascii="Times New Roman" w:hAnsi="Times New Roman"/>
          <w:sz w:val="24"/>
          <w:szCs w:val="24"/>
        </w:rPr>
        <w:t xml:space="preserve">Subject </w:t>
      </w:r>
      <w:r>
        <w:rPr>
          <w:rFonts w:ascii="Times New Roman" w:hAnsi="Times New Roman"/>
          <w:sz w:val="24"/>
          <w:szCs w:val="24"/>
        </w:rPr>
        <w:t>7</w:t>
      </w:r>
      <w:r w:rsidRPr="00BE6E64">
        <w:rPr>
          <w:rFonts w:ascii="Times New Roman" w:hAnsi="Times New Roman"/>
          <w:sz w:val="24"/>
          <w:szCs w:val="24"/>
        </w:rPr>
        <w:t xml:space="preserve"> Time course of the VO</w:t>
      </w:r>
      <w:r w:rsidRPr="00BE6E64">
        <w:rPr>
          <w:rFonts w:ascii="Times New Roman" w:hAnsi="Times New Roman"/>
          <w:sz w:val="24"/>
          <w:szCs w:val="24"/>
          <w:vertAlign w:val="subscript"/>
        </w:rPr>
        <w:t>2</w:t>
      </w:r>
      <w:r w:rsidRPr="00BE6E64">
        <w:rPr>
          <w:rFonts w:ascii="Times New Roman" w:hAnsi="Times New Roman"/>
          <w:sz w:val="24"/>
          <w:szCs w:val="24"/>
        </w:rPr>
        <w:t xml:space="preserve"> response for discrete continuous speeds</w:t>
      </w:r>
      <w:proofErr w:type="gramStart"/>
      <w:r w:rsidR="00A46E96">
        <w:rPr>
          <w:rFonts w:ascii="Times New Roman" w:hAnsi="Times New Roman"/>
          <w:sz w:val="24"/>
          <w:szCs w:val="24"/>
        </w:rPr>
        <w:t>……..…</w:t>
      </w:r>
      <w:proofErr w:type="gramEnd"/>
      <w:r w:rsidR="00A46E96">
        <w:rPr>
          <w:rFonts w:ascii="Times New Roman" w:hAnsi="Times New Roman"/>
          <w:sz w:val="24"/>
          <w:szCs w:val="24"/>
        </w:rPr>
        <w:t>..</w:t>
      </w:r>
      <w:r w:rsidR="00236D3D">
        <w:rPr>
          <w:rFonts w:ascii="Times New Roman" w:hAnsi="Times New Roman"/>
          <w:sz w:val="24"/>
          <w:szCs w:val="24"/>
        </w:rPr>
        <w:t>93</w:t>
      </w:r>
    </w:p>
    <w:p w:rsidR="00BE6E64" w:rsidRPr="00BE6E64" w:rsidRDefault="00BE6E64" w:rsidP="00CB0B11">
      <w:pPr>
        <w:spacing w:after="0" w:line="480" w:lineRule="auto"/>
        <w:jc w:val="center"/>
        <w:outlineLvl w:val="0"/>
        <w:rPr>
          <w:rFonts w:ascii="Times New Roman" w:hAnsi="Times New Roman"/>
          <w:sz w:val="24"/>
          <w:szCs w:val="24"/>
        </w:rPr>
      </w:pPr>
      <w:r>
        <w:rPr>
          <w:rFonts w:ascii="Times New Roman" w:hAnsi="Times New Roman"/>
          <w:sz w:val="24"/>
          <w:szCs w:val="24"/>
        </w:rPr>
        <w:t xml:space="preserve">Figure </w:t>
      </w:r>
      <w:r w:rsidR="00A46E96">
        <w:rPr>
          <w:rFonts w:ascii="Times New Roman" w:hAnsi="Times New Roman"/>
          <w:sz w:val="24"/>
          <w:szCs w:val="24"/>
        </w:rPr>
        <w:t>1</w:t>
      </w:r>
      <w:r w:rsidR="00F25299">
        <w:rPr>
          <w:rFonts w:ascii="Times New Roman" w:hAnsi="Times New Roman"/>
          <w:sz w:val="24"/>
          <w:szCs w:val="24"/>
        </w:rPr>
        <w:t>5,</w:t>
      </w:r>
      <w:r>
        <w:rPr>
          <w:rFonts w:ascii="Times New Roman" w:hAnsi="Times New Roman"/>
          <w:sz w:val="24"/>
          <w:szCs w:val="24"/>
        </w:rPr>
        <w:t xml:space="preserve"> </w:t>
      </w:r>
      <w:r w:rsidRPr="00BE6E64">
        <w:rPr>
          <w:rFonts w:ascii="Times New Roman" w:hAnsi="Times New Roman"/>
          <w:sz w:val="24"/>
          <w:szCs w:val="24"/>
        </w:rPr>
        <w:t xml:space="preserve">Subject </w:t>
      </w:r>
      <w:r>
        <w:rPr>
          <w:rFonts w:ascii="Times New Roman" w:hAnsi="Times New Roman"/>
          <w:sz w:val="24"/>
          <w:szCs w:val="24"/>
        </w:rPr>
        <w:t>8</w:t>
      </w:r>
      <w:r w:rsidRPr="00BE6E64">
        <w:rPr>
          <w:rFonts w:ascii="Times New Roman" w:hAnsi="Times New Roman"/>
          <w:sz w:val="24"/>
          <w:szCs w:val="24"/>
        </w:rPr>
        <w:t xml:space="preserve"> Time course of the VO</w:t>
      </w:r>
      <w:r w:rsidRPr="00BE6E64">
        <w:rPr>
          <w:rFonts w:ascii="Times New Roman" w:hAnsi="Times New Roman"/>
          <w:sz w:val="24"/>
          <w:szCs w:val="24"/>
          <w:vertAlign w:val="subscript"/>
        </w:rPr>
        <w:t>2</w:t>
      </w:r>
      <w:r w:rsidRPr="00BE6E64">
        <w:rPr>
          <w:rFonts w:ascii="Times New Roman" w:hAnsi="Times New Roman"/>
          <w:sz w:val="24"/>
          <w:szCs w:val="24"/>
        </w:rPr>
        <w:t xml:space="preserve"> response for discrete continuous speeds</w:t>
      </w:r>
      <w:r w:rsidR="00F25299">
        <w:rPr>
          <w:rFonts w:ascii="Times New Roman" w:hAnsi="Times New Roman"/>
          <w:sz w:val="24"/>
          <w:szCs w:val="24"/>
        </w:rPr>
        <w:t>……...</w:t>
      </w:r>
      <w:r w:rsidR="00A46E96">
        <w:rPr>
          <w:rFonts w:ascii="Times New Roman" w:hAnsi="Times New Roman"/>
          <w:sz w:val="24"/>
          <w:szCs w:val="24"/>
        </w:rPr>
        <w:t>.....</w:t>
      </w:r>
      <w:r w:rsidR="00236D3D">
        <w:rPr>
          <w:rFonts w:ascii="Times New Roman" w:hAnsi="Times New Roman"/>
          <w:sz w:val="24"/>
          <w:szCs w:val="24"/>
        </w:rPr>
        <w:t>94</w:t>
      </w:r>
    </w:p>
    <w:p w:rsidR="00BE6E64" w:rsidRPr="00BE6E64" w:rsidRDefault="00BE6E64" w:rsidP="00CB0B11">
      <w:pPr>
        <w:spacing w:after="0" w:line="480" w:lineRule="auto"/>
        <w:jc w:val="center"/>
        <w:outlineLvl w:val="0"/>
        <w:rPr>
          <w:rFonts w:ascii="Times New Roman" w:hAnsi="Times New Roman"/>
          <w:sz w:val="24"/>
          <w:szCs w:val="24"/>
        </w:rPr>
      </w:pPr>
      <w:r>
        <w:rPr>
          <w:rFonts w:ascii="Times New Roman" w:hAnsi="Times New Roman"/>
          <w:sz w:val="24"/>
          <w:szCs w:val="24"/>
        </w:rPr>
        <w:t xml:space="preserve">Figure </w:t>
      </w:r>
      <w:r w:rsidR="00A46E96">
        <w:rPr>
          <w:rFonts w:ascii="Times New Roman" w:hAnsi="Times New Roman"/>
          <w:sz w:val="24"/>
          <w:szCs w:val="24"/>
        </w:rPr>
        <w:t>1</w:t>
      </w:r>
      <w:r w:rsidR="00F25299">
        <w:rPr>
          <w:rFonts w:ascii="Times New Roman" w:hAnsi="Times New Roman"/>
          <w:sz w:val="24"/>
          <w:szCs w:val="24"/>
        </w:rPr>
        <w:t>6</w:t>
      </w:r>
      <w:r>
        <w:rPr>
          <w:rFonts w:ascii="Times New Roman" w:hAnsi="Times New Roman"/>
          <w:sz w:val="24"/>
          <w:szCs w:val="24"/>
        </w:rPr>
        <w:t xml:space="preserve">, </w:t>
      </w:r>
      <w:r w:rsidRPr="00BE6E64">
        <w:rPr>
          <w:rFonts w:ascii="Times New Roman" w:hAnsi="Times New Roman"/>
          <w:sz w:val="24"/>
          <w:szCs w:val="24"/>
        </w:rPr>
        <w:t xml:space="preserve">Subject </w:t>
      </w:r>
      <w:r>
        <w:rPr>
          <w:rFonts w:ascii="Times New Roman" w:hAnsi="Times New Roman"/>
          <w:sz w:val="24"/>
          <w:szCs w:val="24"/>
        </w:rPr>
        <w:t>9</w:t>
      </w:r>
      <w:r w:rsidRPr="00BE6E64">
        <w:rPr>
          <w:rFonts w:ascii="Times New Roman" w:hAnsi="Times New Roman"/>
          <w:sz w:val="24"/>
          <w:szCs w:val="24"/>
        </w:rPr>
        <w:t xml:space="preserve"> Time course of the VO</w:t>
      </w:r>
      <w:r w:rsidRPr="00BE6E64">
        <w:rPr>
          <w:rFonts w:ascii="Times New Roman" w:hAnsi="Times New Roman"/>
          <w:sz w:val="24"/>
          <w:szCs w:val="24"/>
          <w:vertAlign w:val="subscript"/>
        </w:rPr>
        <w:t>2</w:t>
      </w:r>
      <w:r w:rsidRPr="00BE6E64">
        <w:rPr>
          <w:rFonts w:ascii="Times New Roman" w:hAnsi="Times New Roman"/>
          <w:sz w:val="24"/>
          <w:szCs w:val="24"/>
        </w:rPr>
        <w:t xml:space="preserve"> response for discrete continuous speeds</w:t>
      </w:r>
      <w:r w:rsidR="00A46E96">
        <w:rPr>
          <w:rFonts w:ascii="Times New Roman" w:hAnsi="Times New Roman"/>
          <w:sz w:val="24"/>
          <w:szCs w:val="24"/>
        </w:rPr>
        <w:t>……...….</w:t>
      </w:r>
      <w:r w:rsidR="00F25299">
        <w:rPr>
          <w:rFonts w:ascii="Times New Roman" w:hAnsi="Times New Roman"/>
          <w:sz w:val="24"/>
          <w:szCs w:val="24"/>
        </w:rPr>
        <w:t>9</w:t>
      </w:r>
      <w:r w:rsidR="00236D3D">
        <w:rPr>
          <w:rFonts w:ascii="Times New Roman" w:hAnsi="Times New Roman"/>
          <w:sz w:val="24"/>
          <w:szCs w:val="24"/>
        </w:rPr>
        <w:t>5</w:t>
      </w:r>
    </w:p>
    <w:p w:rsidR="00BE6E64" w:rsidRPr="00BE6E64" w:rsidRDefault="00BE6E64" w:rsidP="00CB0B11">
      <w:pPr>
        <w:spacing w:after="0" w:line="480" w:lineRule="auto"/>
        <w:jc w:val="center"/>
        <w:outlineLvl w:val="0"/>
        <w:rPr>
          <w:rFonts w:ascii="Times New Roman" w:hAnsi="Times New Roman"/>
          <w:sz w:val="24"/>
          <w:szCs w:val="24"/>
        </w:rPr>
      </w:pPr>
    </w:p>
    <w:p w:rsidR="00BE6E64" w:rsidRPr="00BE6E64" w:rsidRDefault="00BE6E64" w:rsidP="00BE6E64">
      <w:pPr>
        <w:spacing w:after="0" w:line="240" w:lineRule="auto"/>
        <w:jc w:val="center"/>
        <w:rPr>
          <w:rFonts w:ascii="Times New Roman" w:hAnsi="Times New Roman"/>
          <w:sz w:val="24"/>
          <w:szCs w:val="24"/>
        </w:rPr>
      </w:pPr>
    </w:p>
    <w:p w:rsidR="006F6B18" w:rsidRDefault="006F6B18" w:rsidP="00BE6E64">
      <w:pPr>
        <w:spacing w:after="0" w:line="240" w:lineRule="auto"/>
        <w:rPr>
          <w:rFonts w:ascii="Arial" w:hAnsi="Arial" w:cs="Arial"/>
        </w:rPr>
      </w:pPr>
      <w:r>
        <w:rPr>
          <w:rFonts w:ascii="Arial" w:hAnsi="Arial" w:cs="Arial"/>
        </w:rPr>
        <w:br w:type="page"/>
      </w:r>
    </w:p>
    <w:p w:rsidR="005E7AAD" w:rsidRDefault="005E7AAD" w:rsidP="00CB0B11">
      <w:pPr>
        <w:pStyle w:val="Heading1"/>
        <w:sectPr w:rsidR="005E7AAD" w:rsidSect="00821943">
          <w:footerReference w:type="default" r:id="rId7"/>
          <w:pgSz w:w="12240" w:h="15840"/>
          <w:pgMar w:top="1440" w:right="1440" w:bottom="1440" w:left="1440" w:header="720" w:footer="1440" w:gutter="0"/>
          <w:pgNumType w:fmt="lowerRoman" w:start="1"/>
          <w:cols w:space="720"/>
          <w:docGrid w:linePitch="360"/>
        </w:sectPr>
      </w:pPr>
      <w:bookmarkStart w:id="1" w:name="Chapter1"/>
    </w:p>
    <w:p w:rsidR="00FB7265" w:rsidRDefault="00C11F92" w:rsidP="00CB0B11">
      <w:pPr>
        <w:pStyle w:val="Heading1"/>
      </w:pPr>
      <w:r>
        <w:lastRenderedPageBreak/>
        <w:t>Chapter 1</w:t>
      </w:r>
    </w:p>
    <w:bookmarkEnd w:id="1"/>
    <w:p w:rsidR="00FB7265" w:rsidRDefault="00C11F92" w:rsidP="00CB0B11">
      <w:pPr>
        <w:pStyle w:val="Heading3"/>
      </w:pPr>
      <w:r w:rsidRPr="003861AE">
        <w:t>Thesis Introduction</w:t>
      </w:r>
    </w:p>
    <w:p w:rsidR="001135E7" w:rsidRDefault="002D5B86">
      <w:pPr>
        <w:spacing w:after="0" w:line="480" w:lineRule="auto"/>
        <w:ind w:firstLine="720"/>
        <w:outlineLvl w:val="0"/>
        <w:rPr>
          <w:sz w:val="24"/>
          <w:szCs w:val="24"/>
        </w:rPr>
      </w:pPr>
      <w:r w:rsidRPr="00C11F92">
        <w:rPr>
          <w:sz w:val="24"/>
          <w:szCs w:val="24"/>
        </w:rPr>
        <w:t>VO</w:t>
      </w:r>
      <w:r w:rsidRPr="00C11F92">
        <w:rPr>
          <w:sz w:val="24"/>
          <w:szCs w:val="24"/>
          <w:vertAlign w:val="subscript"/>
        </w:rPr>
        <w:t>2max</w:t>
      </w:r>
      <w:r w:rsidRPr="00C11F92">
        <w:rPr>
          <w:sz w:val="24"/>
          <w:szCs w:val="24"/>
        </w:rPr>
        <w:t xml:space="preserve"> is defined as the highest rate at which the body can take in and consume oxygen, measured during strenuous exercise </w:t>
      </w:r>
      <w:r w:rsidR="002448DD" w:rsidRPr="00C11F92">
        <w:rPr>
          <w:sz w:val="24"/>
          <w:szCs w:val="24"/>
        </w:rPr>
        <w:fldChar w:fldCharType="begin"/>
      </w:r>
      <w:r w:rsidR="004E61CB">
        <w:rPr>
          <w:sz w:val="24"/>
          <w:szCs w:val="24"/>
        </w:rPr>
        <w:instrText xml:space="preserve"> ADDIN EN.CITE &lt;EndNote&gt;&lt;Cite&gt;&lt;Author&gt;Powers&lt;/Author&gt;&lt;Year&gt;2009&lt;/Year&gt;&lt;RecNum&gt;88&lt;/RecNum&gt;&lt;record&gt;&lt;rec-number&gt;88&lt;/rec-number&gt;&lt;foreign-keys&gt;&lt;key app="EN" db-id="dsxt5eeexvdta3es0xoxaw0sdwvpxpf55afr"&gt;88&lt;/key&gt;&lt;/foreign-keys&gt;&lt;ref-type name="Book"&gt;6&lt;/ref-type&gt;&lt;contributors&gt;&lt;authors&gt;&lt;author&gt;Scott K. Powers&lt;/author&gt;&lt;author&gt;Edward T. Howley&lt;/author&gt;&lt;/authors&gt;&lt;/contributors&gt;&lt;titles&gt;&lt;title&gt;Exercise Physiology: Theory and Application to Fitness and Performance&lt;/title&gt;&lt;/titles&gt;&lt;dates&gt;&lt;year&gt;2009&lt;/year&gt;&lt;/dates&gt;&lt;pub-location&gt;New York, NY&lt;/pub-location&gt;&lt;publisher&gt;McGraw-Hill&lt;/publisher&gt;&lt;urls&gt;&lt;/urls&gt;&lt;/record&gt;&lt;/Cite&gt;&lt;/EndNote&gt;</w:instrText>
      </w:r>
      <w:r w:rsidR="002448DD" w:rsidRPr="00C11F92">
        <w:rPr>
          <w:sz w:val="24"/>
          <w:szCs w:val="24"/>
        </w:rPr>
        <w:fldChar w:fldCharType="separate"/>
      </w:r>
      <w:r w:rsidRPr="00C11F92">
        <w:rPr>
          <w:noProof/>
          <w:sz w:val="24"/>
          <w:szCs w:val="24"/>
        </w:rPr>
        <w:t>[1]</w:t>
      </w:r>
      <w:r w:rsidR="002448DD" w:rsidRPr="00C11F92">
        <w:rPr>
          <w:sz w:val="24"/>
          <w:szCs w:val="24"/>
        </w:rPr>
        <w:fldChar w:fldCharType="end"/>
      </w:r>
      <w:r w:rsidRPr="00C11F92">
        <w:rPr>
          <w:sz w:val="24"/>
          <w:szCs w:val="24"/>
        </w:rPr>
        <w:t>. VO</w:t>
      </w:r>
      <w:r w:rsidRPr="00C11F92">
        <w:rPr>
          <w:sz w:val="24"/>
          <w:szCs w:val="24"/>
          <w:vertAlign w:val="subscript"/>
        </w:rPr>
        <w:t>2max</w:t>
      </w:r>
      <w:r w:rsidRPr="00C11F92">
        <w:rPr>
          <w:sz w:val="24"/>
          <w:szCs w:val="24"/>
        </w:rPr>
        <w:t xml:space="preserve"> is widely accepted as a measure of aerobic fitness, and is linked to reduction in all-cause mortality and cardiovascular disease </w:t>
      </w:r>
      <w:r w:rsidR="002448DD" w:rsidRPr="00C11F92">
        <w:rPr>
          <w:rStyle w:val="Strong"/>
          <w:rFonts w:cs="Calibri"/>
          <w:b w:val="0"/>
          <w:sz w:val="24"/>
          <w:szCs w:val="24"/>
        </w:rPr>
        <w:fldChar w:fldCharType="begin">
          <w:fldData xml:space="preserve">PEVuZE5vdGU+PENpdGU+PEF1dGhvcj5MZWU8L0F1dGhvcj48WWVhcj4xOTk1PC9ZZWFyPjxSZWNO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</w:fldData>
        </w:fldChar>
      </w:r>
      <w:r w:rsidR="004E61CB">
        <w:rPr>
          <w:rStyle w:val="Strong"/>
          <w:rFonts w:cs="Calibri"/>
          <w:b w:val="0"/>
          <w:sz w:val="24"/>
          <w:szCs w:val="24"/>
        </w:rPr>
        <w:instrText xml:space="preserve"> ADDIN EN.CITE </w:instrText>
      </w:r>
      <w:r w:rsidR="002448DD">
        <w:rPr>
          <w:rStyle w:val="Strong"/>
          <w:rFonts w:cs="Calibri"/>
          <w:b w:val="0"/>
          <w:sz w:val="24"/>
          <w:szCs w:val="24"/>
        </w:rPr>
        <w:fldChar w:fldCharType="begin">
          <w:fldData xml:space="preserve">PEVuZE5vdGU+PENpdGU+PEF1dGhvcj5MZWU8L0F1dGhvcj48WWVhcj4xOTk1PC9ZZWFyPjxSZWNO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</w:fldData>
        </w:fldChar>
      </w:r>
      <w:r w:rsidR="004E61CB">
        <w:rPr>
          <w:rStyle w:val="Strong"/>
          <w:rFonts w:cs="Calibri"/>
          <w:b w:val="0"/>
          <w:sz w:val="24"/>
          <w:szCs w:val="24"/>
        </w:rPr>
        <w:instrText xml:space="preserve"> ADDIN EN.CITE.DATA </w:instrText>
      </w:r>
      <w:r w:rsidR="002448DD">
        <w:rPr>
          <w:rStyle w:val="Strong"/>
          <w:rFonts w:cs="Calibri"/>
          <w:b w:val="0"/>
          <w:sz w:val="24"/>
          <w:szCs w:val="24"/>
        </w:rPr>
      </w:r>
      <w:r w:rsidR="002448DD">
        <w:rPr>
          <w:rStyle w:val="Strong"/>
          <w:rFonts w:cs="Calibri"/>
          <w:b w:val="0"/>
          <w:sz w:val="24"/>
          <w:szCs w:val="24"/>
        </w:rPr>
        <w:fldChar w:fldCharType="end"/>
      </w:r>
      <w:r w:rsidR="002448DD" w:rsidRPr="00C11F92">
        <w:rPr>
          <w:rStyle w:val="Strong"/>
          <w:rFonts w:cs="Calibri"/>
          <w:b w:val="0"/>
          <w:sz w:val="24"/>
          <w:szCs w:val="24"/>
        </w:rPr>
      </w:r>
      <w:r w:rsidR="002448DD" w:rsidRPr="00C11F92">
        <w:rPr>
          <w:rStyle w:val="Strong"/>
          <w:rFonts w:cs="Calibri"/>
          <w:b w:val="0"/>
          <w:sz w:val="24"/>
          <w:szCs w:val="24"/>
        </w:rPr>
        <w:fldChar w:fldCharType="separate"/>
      </w:r>
      <w:r w:rsidRPr="00C11F92">
        <w:rPr>
          <w:rStyle w:val="Strong"/>
          <w:rFonts w:cs="Calibri"/>
          <w:b w:val="0"/>
          <w:noProof/>
          <w:sz w:val="24"/>
          <w:szCs w:val="24"/>
        </w:rPr>
        <w:t>[2-4]</w:t>
      </w:r>
      <w:r w:rsidR="002448DD" w:rsidRPr="00C11F92">
        <w:rPr>
          <w:rStyle w:val="Strong"/>
          <w:rFonts w:cs="Calibri"/>
          <w:b w:val="0"/>
          <w:sz w:val="24"/>
          <w:szCs w:val="24"/>
        </w:rPr>
        <w:fldChar w:fldCharType="end"/>
      </w:r>
      <w:r w:rsidRPr="00C11F92">
        <w:rPr>
          <w:rStyle w:val="Strong"/>
          <w:rFonts w:cs="Calibri"/>
          <w:b w:val="0"/>
          <w:sz w:val="24"/>
          <w:szCs w:val="24"/>
        </w:rPr>
        <w:t>. In addition, it is considered and important factor in athletic performance of middle- and long-distance events.</w:t>
      </w:r>
      <w:r w:rsidRPr="00C11F92">
        <w:rPr>
          <w:sz w:val="24"/>
          <w:szCs w:val="24"/>
        </w:rPr>
        <w:t xml:space="preserve"> The concept of maximal oxygen intake (VO</w:t>
      </w:r>
      <w:r w:rsidRPr="00C11F92">
        <w:rPr>
          <w:sz w:val="24"/>
          <w:szCs w:val="24"/>
          <w:vertAlign w:val="subscript"/>
        </w:rPr>
        <w:t>2max</w:t>
      </w:r>
      <w:r w:rsidRPr="00C11F92">
        <w:rPr>
          <w:sz w:val="24"/>
          <w:szCs w:val="24"/>
        </w:rPr>
        <w:t xml:space="preserve">) can be traced back to the work of Hill and Lupton in 1923 </w:t>
      </w:r>
      <w:r w:rsidR="002448DD" w:rsidRPr="00C11F92">
        <w:rPr>
          <w:sz w:val="24"/>
          <w:szCs w:val="24"/>
        </w:rPr>
        <w:fldChar w:fldCharType="begin"/>
      </w:r>
      <w:r w:rsidR="004E61CB">
        <w:rPr>
          <w:sz w:val="24"/>
          <w:szCs w:val="24"/>
        </w:rPr>
        <w:instrText xml:space="preserve"> ADDIN EN.CITE &lt;EndNote&gt;&lt;Cite&gt;&lt;Author&gt;Hill&lt;/Author&gt;&lt;Year&gt;1923&lt;/Year&gt;&lt;RecNum&gt;62&lt;/RecNum&gt;&lt;record&gt;&lt;rec-number&gt;62&lt;/rec-number&gt;&lt;foreign-keys&gt;&lt;key app="EN" db-id="dsxt5eeexvdta3es0xoxaw0sdwvpxpf55afr"&gt;62&lt;/key&gt;&lt;/foreign-keys&gt;&lt;ref-type name="Journal Article"&gt;17&lt;/ref-type&gt;&lt;contributors&gt;&lt;authors&gt;&lt;author&gt;A.V. Hill&lt;/author&gt;&lt;author&gt;Hartley Lupton&lt;/author&gt;&lt;/authors&gt;&lt;/contributors&gt;&lt;titles&gt;&lt;title&gt;Muscular Exercise, Lactic Acid, and the Supply and Utilization of Oxygen&lt;/title&gt;&lt;secondary-title&gt;Quarterly Journal of Medicine&lt;/secondary-title&gt;&lt;/titles&gt;&lt;periodical&gt;&lt;full-title&gt;Quarterly Journal of Medicine&lt;/full-title&gt;&lt;/periodical&gt;&lt;pages&gt;135-171&lt;/pages&gt;&lt;volume&gt;16&lt;/volume&gt;&lt;dates&gt;&lt;year&gt;1923&lt;/year&gt;&lt;/dates&gt;&lt;urls&gt;&lt;/urls&gt;&lt;/record&gt;&lt;/Cite&gt;&lt;/EndNote&gt;</w:instrText>
      </w:r>
      <w:r w:rsidR="002448DD" w:rsidRPr="00C11F92">
        <w:rPr>
          <w:sz w:val="24"/>
          <w:szCs w:val="24"/>
        </w:rPr>
        <w:fldChar w:fldCharType="separate"/>
      </w:r>
      <w:r w:rsidRPr="00C11F92">
        <w:rPr>
          <w:noProof/>
          <w:sz w:val="24"/>
          <w:szCs w:val="24"/>
        </w:rPr>
        <w:t>[5]</w:t>
      </w:r>
      <w:r w:rsidR="002448DD" w:rsidRPr="00C11F92">
        <w:rPr>
          <w:sz w:val="24"/>
          <w:szCs w:val="24"/>
        </w:rPr>
        <w:fldChar w:fldCharType="end"/>
      </w:r>
      <w:r w:rsidRPr="00C11F92">
        <w:rPr>
          <w:sz w:val="24"/>
          <w:szCs w:val="24"/>
        </w:rPr>
        <w:t xml:space="preserve">. In performing a </w:t>
      </w:r>
      <w:r w:rsidR="00947A51">
        <w:rPr>
          <w:sz w:val="24"/>
          <w:szCs w:val="24"/>
        </w:rPr>
        <w:t>discontinuous graded exercise test (</w:t>
      </w:r>
      <w:r w:rsidRPr="00C11F92">
        <w:rPr>
          <w:sz w:val="24"/>
          <w:szCs w:val="24"/>
        </w:rPr>
        <w:t>DGXT</w:t>
      </w:r>
      <w:r w:rsidR="00947A51">
        <w:rPr>
          <w:sz w:val="24"/>
          <w:szCs w:val="24"/>
        </w:rPr>
        <w:t>)</w:t>
      </w:r>
      <w:r w:rsidRPr="00C11F92">
        <w:rPr>
          <w:sz w:val="24"/>
          <w:szCs w:val="24"/>
        </w:rPr>
        <w:t>, Hill and Lupton made several key observations that formed the Hill and Lupton VO</w:t>
      </w:r>
      <w:r w:rsidRPr="00C11F92">
        <w:rPr>
          <w:sz w:val="24"/>
          <w:szCs w:val="24"/>
          <w:vertAlign w:val="subscript"/>
        </w:rPr>
        <w:t>2max</w:t>
      </w:r>
      <w:r w:rsidRPr="00C11F92">
        <w:rPr>
          <w:sz w:val="24"/>
          <w:szCs w:val="24"/>
        </w:rPr>
        <w:t xml:space="preserve"> paradigm, which is still considered to be valid by most researchers.</w:t>
      </w:r>
    </w:p>
    <w:p w:rsidR="002D5B86" w:rsidRDefault="002D5B86" w:rsidP="002D5B86">
      <w:pPr>
        <w:spacing w:after="0" w:line="480" w:lineRule="auto"/>
        <w:outlineLvl w:val="0"/>
        <w:rPr>
          <w:sz w:val="24"/>
          <w:szCs w:val="24"/>
        </w:rPr>
      </w:pPr>
    </w:p>
    <w:p w:rsidR="002D5B86" w:rsidRPr="00C11F92" w:rsidRDefault="002D5B86" w:rsidP="009A4B02">
      <w:pPr>
        <w:spacing w:after="0" w:line="480" w:lineRule="auto"/>
        <w:ind w:firstLine="360"/>
        <w:outlineLvl w:val="0"/>
        <w:rPr>
          <w:sz w:val="24"/>
          <w:szCs w:val="24"/>
        </w:rPr>
      </w:pPr>
      <w:r w:rsidRPr="00C11F92">
        <w:rPr>
          <w:sz w:val="24"/>
          <w:szCs w:val="24"/>
        </w:rPr>
        <w:t>The central tenets of the Hill and Lupton paradigm are as follows</w:t>
      </w:r>
      <w:r w:rsidR="00862DC4">
        <w:rPr>
          <w:sz w:val="24"/>
          <w:szCs w:val="24"/>
        </w:rPr>
        <w:t xml:space="preserve"> </w:t>
      </w:r>
      <w:r w:rsidR="002448DD">
        <w:rPr>
          <w:sz w:val="24"/>
          <w:szCs w:val="24"/>
        </w:rPr>
        <w:fldChar w:fldCharType="begin"/>
      </w:r>
      <w:r w:rsidR="004E61CB">
        <w:rPr>
          <w:sz w:val="24"/>
          <w:szCs w:val="24"/>
        </w:rPr>
        <w:instrText xml:space="preserve"> ADDIN EN.CITE &lt;EndNote&gt;&lt;Cite&gt;&lt;Author&gt;Bassett&lt;/Author&gt;&lt;Year&gt;1997&lt;/Year&gt;&lt;RecNum&gt;64&lt;/RecNum&gt;&lt;record&gt;&lt;rec-number&gt;64&lt;/rec-number&gt;&lt;foreign-keys&gt;&lt;key app="EN" db-id="dsxt5eeexvdta3es0xoxaw0sdwvpxpf55afr"&gt;64&lt;/key&gt;&lt;/foreign-keys&gt;&lt;ref-type name="Journal Article"&gt;17&lt;/ref-type&gt;&lt;contributors&gt;&lt;authors&gt;&lt;author&gt;David R. Bassett &lt;/author&gt;&lt;author&gt;Edward T. Howley&lt;/author&gt;&lt;/authors&gt;&lt;/contributors&gt;&lt;titles&gt;&lt;title&gt;Maximal oxygen uptake: &amp;quot;classical&amp;quot; versus &amp;quot;contemporary&amp;quot; viewpoints&lt;/title&gt;&lt;secondary-title&gt;Medicine and Science in Sports and Exercise&lt;/secondary-title&gt;&lt;/titles&gt;&lt;periodical&gt;&lt;full-title&gt;Medicine and Science in Sports and Exercise&lt;/full-title&gt;&lt;/periodical&gt;&lt;pages&gt;591-603&lt;/pages&gt;&lt;volume&gt;29&lt;/volume&gt;&lt;number&gt;5&lt;/number&gt;&lt;dates&gt;&lt;year&gt;1997&lt;/year&gt;&lt;/dates&gt;&lt;urls&gt;&lt;/urls&gt;&lt;/record&gt;&lt;/Cite&gt;&lt;/EndNote&gt;</w:instrText>
      </w:r>
      <w:r w:rsidR="002448DD">
        <w:rPr>
          <w:sz w:val="24"/>
          <w:szCs w:val="24"/>
        </w:rPr>
        <w:fldChar w:fldCharType="separate"/>
      </w:r>
      <w:r w:rsidR="00947A51">
        <w:rPr>
          <w:noProof/>
          <w:sz w:val="24"/>
          <w:szCs w:val="24"/>
        </w:rPr>
        <w:t>[6]</w:t>
      </w:r>
      <w:r w:rsidR="002448DD">
        <w:rPr>
          <w:sz w:val="24"/>
          <w:szCs w:val="24"/>
        </w:rPr>
        <w:fldChar w:fldCharType="end"/>
      </w:r>
      <w:r w:rsidRPr="00C11F92">
        <w:rPr>
          <w:sz w:val="24"/>
          <w:szCs w:val="24"/>
        </w:rPr>
        <w:t>:</w:t>
      </w:r>
    </w:p>
    <w:p w:rsidR="002D5B86" w:rsidRPr="00C11F92" w:rsidRDefault="002D5B86" w:rsidP="002D5B86">
      <w:pPr>
        <w:pStyle w:val="ListParagraph"/>
        <w:numPr>
          <w:ilvl w:val="0"/>
          <w:numId w:val="6"/>
        </w:numPr>
        <w:spacing w:after="0" w:line="480" w:lineRule="auto"/>
        <w:outlineLvl w:val="0"/>
        <w:rPr>
          <w:sz w:val="24"/>
          <w:szCs w:val="24"/>
        </w:rPr>
      </w:pPr>
      <w:r w:rsidRPr="00C11F92">
        <w:rPr>
          <w:sz w:val="24"/>
          <w:szCs w:val="24"/>
        </w:rPr>
        <w:t>There is an upper limit to oxygen intake</w:t>
      </w:r>
    </w:p>
    <w:p w:rsidR="002D5B86" w:rsidRPr="00C11F92" w:rsidRDefault="002D5B86" w:rsidP="002D5B86">
      <w:pPr>
        <w:pStyle w:val="ListParagraph"/>
        <w:numPr>
          <w:ilvl w:val="0"/>
          <w:numId w:val="6"/>
        </w:numPr>
        <w:spacing w:after="0" w:line="480" w:lineRule="auto"/>
        <w:outlineLvl w:val="0"/>
        <w:rPr>
          <w:sz w:val="24"/>
          <w:szCs w:val="24"/>
        </w:rPr>
      </w:pPr>
      <w:r w:rsidRPr="00C11F92">
        <w:rPr>
          <w:sz w:val="24"/>
          <w:szCs w:val="24"/>
        </w:rPr>
        <w:t>There are inter-individual differences in VO</w:t>
      </w:r>
      <w:r w:rsidRPr="00C11F92">
        <w:rPr>
          <w:sz w:val="24"/>
          <w:szCs w:val="24"/>
          <w:vertAlign w:val="subscript"/>
        </w:rPr>
        <w:t>2max</w:t>
      </w:r>
    </w:p>
    <w:p w:rsidR="002D5B86" w:rsidRPr="00C11F92" w:rsidRDefault="002D5B86" w:rsidP="002D5B86">
      <w:pPr>
        <w:pStyle w:val="ListParagraph"/>
        <w:numPr>
          <w:ilvl w:val="0"/>
          <w:numId w:val="6"/>
        </w:numPr>
        <w:spacing w:after="0" w:line="480" w:lineRule="auto"/>
        <w:outlineLvl w:val="0"/>
        <w:rPr>
          <w:sz w:val="24"/>
          <w:szCs w:val="24"/>
        </w:rPr>
      </w:pPr>
      <w:r w:rsidRPr="00C11F92">
        <w:rPr>
          <w:sz w:val="24"/>
          <w:szCs w:val="24"/>
        </w:rPr>
        <w:t>A high VO</w:t>
      </w:r>
      <w:r w:rsidRPr="00C11F92">
        <w:rPr>
          <w:sz w:val="24"/>
          <w:szCs w:val="24"/>
          <w:vertAlign w:val="subscript"/>
        </w:rPr>
        <w:t>2max</w:t>
      </w:r>
      <w:r w:rsidRPr="00C11F92">
        <w:rPr>
          <w:sz w:val="24"/>
          <w:szCs w:val="24"/>
        </w:rPr>
        <w:t xml:space="preserve"> is a pre-requisite for successful distance running</w:t>
      </w:r>
    </w:p>
    <w:p w:rsidR="002D5B86" w:rsidRPr="00C11F92" w:rsidRDefault="002D5B86" w:rsidP="002D5B86">
      <w:pPr>
        <w:pStyle w:val="ListParagraph"/>
        <w:numPr>
          <w:ilvl w:val="0"/>
          <w:numId w:val="6"/>
        </w:numPr>
        <w:spacing w:after="0" w:line="480" w:lineRule="auto"/>
        <w:outlineLvl w:val="0"/>
        <w:rPr>
          <w:sz w:val="24"/>
          <w:szCs w:val="24"/>
        </w:rPr>
      </w:pPr>
      <w:r w:rsidRPr="00C11F92">
        <w:rPr>
          <w:sz w:val="24"/>
          <w:szCs w:val="24"/>
        </w:rPr>
        <w:t>VO</w:t>
      </w:r>
      <w:r w:rsidRPr="00C11F92">
        <w:rPr>
          <w:sz w:val="24"/>
          <w:szCs w:val="24"/>
          <w:vertAlign w:val="subscript"/>
        </w:rPr>
        <w:t>2max</w:t>
      </w:r>
      <w:r w:rsidRPr="00C11F92">
        <w:rPr>
          <w:sz w:val="24"/>
          <w:szCs w:val="24"/>
        </w:rPr>
        <w:t xml:space="preserve"> is primarily limited by the circulatory and/or respiratory system</w:t>
      </w:r>
    </w:p>
    <w:p w:rsidR="002D5B86" w:rsidRDefault="002D5B86" w:rsidP="002D5B86">
      <w:pPr>
        <w:spacing w:after="0" w:line="480" w:lineRule="auto"/>
        <w:outlineLvl w:val="0"/>
        <w:rPr>
          <w:sz w:val="24"/>
          <w:szCs w:val="24"/>
        </w:rPr>
      </w:pPr>
    </w:p>
    <w:p w:rsidR="002D5B86" w:rsidRPr="00A739FC" w:rsidRDefault="002D5B86" w:rsidP="009A4B02">
      <w:pPr>
        <w:spacing w:after="0" w:line="480" w:lineRule="auto"/>
        <w:ind w:firstLine="360"/>
        <w:outlineLvl w:val="0"/>
        <w:rPr>
          <w:sz w:val="24"/>
          <w:szCs w:val="24"/>
        </w:rPr>
      </w:pPr>
      <w:r w:rsidRPr="00C11F92">
        <w:rPr>
          <w:sz w:val="24"/>
          <w:szCs w:val="24"/>
        </w:rPr>
        <w:t>Attainment of VO</w:t>
      </w:r>
      <w:r w:rsidRPr="00C11F92">
        <w:rPr>
          <w:sz w:val="24"/>
          <w:szCs w:val="24"/>
          <w:vertAlign w:val="subscript"/>
        </w:rPr>
        <w:t>2max</w:t>
      </w:r>
      <w:r w:rsidRPr="00C11F92">
        <w:rPr>
          <w:sz w:val="24"/>
          <w:szCs w:val="24"/>
        </w:rPr>
        <w:t xml:space="preserve"> must be confirmed by criteria established through rigorous research. Among those criteria is the VO</w:t>
      </w:r>
      <w:r w:rsidRPr="00947A51">
        <w:rPr>
          <w:sz w:val="24"/>
          <w:szCs w:val="24"/>
          <w:vertAlign w:val="subscript"/>
        </w:rPr>
        <w:t>2</w:t>
      </w:r>
      <w:r w:rsidRPr="00C11F92">
        <w:rPr>
          <w:sz w:val="24"/>
          <w:szCs w:val="24"/>
        </w:rPr>
        <w:t xml:space="preserve"> plateau. A VO</w:t>
      </w:r>
      <w:r w:rsidRPr="00C11F92">
        <w:rPr>
          <w:sz w:val="24"/>
          <w:szCs w:val="24"/>
          <w:vertAlign w:val="subscript"/>
        </w:rPr>
        <w:t>2</w:t>
      </w:r>
      <w:r w:rsidRPr="00C11F92">
        <w:rPr>
          <w:sz w:val="24"/>
          <w:szCs w:val="24"/>
        </w:rPr>
        <w:t xml:space="preserve"> plateau </w:t>
      </w:r>
      <w:r w:rsidR="00E24E38">
        <w:rPr>
          <w:sz w:val="24"/>
          <w:szCs w:val="24"/>
        </w:rPr>
        <w:t>s</w:t>
      </w:r>
      <w:r w:rsidR="00EF6108">
        <w:rPr>
          <w:sz w:val="24"/>
          <w:szCs w:val="24"/>
        </w:rPr>
        <w:t>ignifies</w:t>
      </w:r>
      <w:r w:rsidR="00E24E38" w:rsidRPr="00C11F92">
        <w:rPr>
          <w:sz w:val="24"/>
          <w:szCs w:val="24"/>
        </w:rPr>
        <w:t xml:space="preserve"> </w:t>
      </w:r>
      <w:r w:rsidRPr="00C11F92">
        <w:rPr>
          <w:sz w:val="24"/>
          <w:szCs w:val="24"/>
        </w:rPr>
        <w:t>that, beyond a certain point, further increases in work rate fail to elicit further increases in VO</w:t>
      </w:r>
      <w:r w:rsidRPr="00C11F92">
        <w:rPr>
          <w:sz w:val="24"/>
          <w:szCs w:val="24"/>
          <w:vertAlign w:val="subscript"/>
        </w:rPr>
        <w:t>2</w:t>
      </w:r>
      <w:r w:rsidRPr="00C11F92">
        <w:rPr>
          <w:sz w:val="24"/>
          <w:szCs w:val="24"/>
        </w:rPr>
        <w:t>. The VO</w:t>
      </w:r>
      <w:r w:rsidRPr="00C11F92">
        <w:rPr>
          <w:sz w:val="24"/>
          <w:szCs w:val="24"/>
          <w:vertAlign w:val="subscript"/>
        </w:rPr>
        <w:t xml:space="preserve">2 </w:t>
      </w:r>
      <w:r w:rsidRPr="00C11F92">
        <w:rPr>
          <w:sz w:val="24"/>
          <w:szCs w:val="24"/>
        </w:rPr>
        <w:t>plateau has been cited as a criterion for attaining VO</w:t>
      </w:r>
      <w:r w:rsidRPr="00C11F92">
        <w:rPr>
          <w:sz w:val="24"/>
          <w:szCs w:val="24"/>
          <w:vertAlign w:val="subscript"/>
        </w:rPr>
        <w:t>2max</w:t>
      </w:r>
      <w:r w:rsidRPr="00C11F92">
        <w:rPr>
          <w:sz w:val="24"/>
          <w:szCs w:val="24"/>
        </w:rPr>
        <w:t xml:space="preserve"> during a </w:t>
      </w:r>
      <w:r w:rsidR="00947A51">
        <w:rPr>
          <w:sz w:val="24"/>
          <w:szCs w:val="24"/>
        </w:rPr>
        <w:t>continuous graded exercise test (</w:t>
      </w:r>
      <w:r w:rsidRPr="00C11F92">
        <w:rPr>
          <w:sz w:val="24"/>
          <w:szCs w:val="24"/>
        </w:rPr>
        <w:t>CGXT</w:t>
      </w:r>
      <w:r w:rsidR="00947A51">
        <w:rPr>
          <w:sz w:val="24"/>
          <w:szCs w:val="24"/>
        </w:rPr>
        <w:t>)</w:t>
      </w:r>
      <w:r w:rsidRPr="00C11F92">
        <w:rPr>
          <w:sz w:val="24"/>
          <w:szCs w:val="24"/>
        </w:rPr>
        <w:t xml:space="preserve">, by </w:t>
      </w:r>
      <w:r w:rsidRPr="00C11F92">
        <w:rPr>
          <w:sz w:val="24"/>
          <w:szCs w:val="24"/>
        </w:rPr>
        <w:lastRenderedPageBreak/>
        <w:t xml:space="preserve">several authors </w:t>
      </w:r>
      <w:r w:rsidR="002448DD" w:rsidRPr="00C11F92">
        <w:rPr>
          <w:sz w:val="24"/>
          <w:szCs w:val="24"/>
        </w:rPr>
        <w:fldChar w:fldCharType="begin">
          <w:fldData xml:space="preserve">PEVuZE5vdGU+PENpdGU+PEF1dGhvcj5WZWxsYTwvQXV0aG9yPjxZZWFyPjIwMDY8L1llYXI+PFJl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</w:fldData>
        </w:fldChar>
      </w:r>
      <w:r w:rsidR="004E61CB">
        <w:rPr>
          <w:sz w:val="24"/>
          <w:szCs w:val="24"/>
        </w:rPr>
        <w:instrText xml:space="preserve"> ADDIN EN.CITE </w:instrText>
      </w:r>
      <w:r w:rsidR="002448DD">
        <w:rPr>
          <w:sz w:val="24"/>
          <w:szCs w:val="24"/>
        </w:rPr>
        <w:fldChar w:fldCharType="begin">
          <w:fldData xml:space="preserve">PEVuZE5vdGU+PENpdGU+PEF1dGhvcj5WZWxsYTwvQXV0aG9yPjxZZWFyPjIwMDY8L1llYXI+PFJl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</w:fldData>
        </w:fldChar>
      </w:r>
      <w:r w:rsidR="004E61CB">
        <w:rPr>
          <w:sz w:val="24"/>
          <w:szCs w:val="24"/>
        </w:rPr>
        <w:instrText xml:space="preserve"> ADDIN EN.CITE.DATA </w:instrText>
      </w:r>
      <w:r w:rsidR="002448DD">
        <w:rPr>
          <w:sz w:val="24"/>
          <w:szCs w:val="24"/>
        </w:rPr>
      </w:r>
      <w:r w:rsidR="002448DD">
        <w:rPr>
          <w:sz w:val="24"/>
          <w:szCs w:val="24"/>
        </w:rPr>
        <w:fldChar w:fldCharType="end"/>
      </w:r>
      <w:r w:rsidR="002448DD" w:rsidRPr="00C11F92">
        <w:rPr>
          <w:sz w:val="24"/>
          <w:szCs w:val="24"/>
        </w:rPr>
      </w:r>
      <w:r w:rsidR="002448DD" w:rsidRPr="00C11F92">
        <w:rPr>
          <w:sz w:val="24"/>
          <w:szCs w:val="24"/>
        </w:rPr>
        <w:fldChar w:fldCharType="separate"/>
      </w:r>
      <w:r w:rsidR="00947A51">
        <w:rPr>
          <w:noProof/>
          <w:sz w:val="24"/>
          <w:szCs w:val="24"/>
        </w:rPr>
        <w:t>[7-17]</w:t>
      </w:r>
      <w:r w:rsidR="002448DD" w:rsidRPr="00C11F92">
        <w:rPr>
          <w:sz w:val="24"/>
          <w:szCs w:val="24"/>
        </w:rPr>
        <w:fldChar w:fldCharType="end"/>
      </w:r>
      <w:r w:rsidRPr="00C11F92">
        <w:rPr>
          <w:sz w:val="24"/>
          <w:szCs w:val="24"/>
        </w:rPr>
        <w:t xml:space="preserve">. However, </w:t>
      </w:r>
      <w:r>
        <w:rPr>
          <w:sz w:val="24"/>
          <w:szCs w:val="24"/>
        </w:rPr>
        <w:t>Day et</w:t>
      </w:r>
      <w:r w:rsidRPr="00C11F92">
        <w:rPr>
          <w:sz w:val="24"/>
          <w:szCs w:val="24"/>
        </w:rPr>
        <w:t xml:space="preserve"> al. </w:t>
      </w:r>
      <w:r w:rsidR="002448DD" w:rsidRPr="00C11F92">
        <w:rPr>
          <w:sz w:val="24"/>
          <w:szCs w:val="24"/>
        </w:rPr>
        <w:fldChar w:fldCharType="begin"/>
      </w:r>
      <w:r w:rsidR="004E61CB">
        <w:rPr>
          <w:sz w:val="24"/>
          <w:szCs w:val="24"/>
        </w:rPr>
        <w:instrText xml:space="preserve"> ADDIN EN.CITE &lt;EndNote&gt;&lt;Cite&gt;&lt;Author&gt;Day&lt;/Author&gt;&lt;Year&gt;2003&lt;/Year&gt;&lt;RecNum&gt;117&lt;/RecNum&gt;&lt;record&gt;&lt;rec-number&gt;117&lt;/rec-number&gt;&lt;foreign-keys&gt;&lt;key app="EN" db-id="dsxt5eeexvdta3es0xoxaw0sdwvpxpf55afr"&gt;117&lt;/key&gt;&lt;/foreign-keys&gt;&lt;ref-type name="Journal Article"&gt;17&lt;/ref-type&gt;&lt;contributors&gt;&lt;authors&gt;&lt;author&gt;Day, J. R.&lt;/author&gt;&lt;author&gt;Rossiter, H. B.&lt;/author&gt;&lt;author&gt;Coats, E. M.&lt;/author&gt;&lt;author&gt;Skasick, A.&lt;/author&gt;&lt;author&gt;Whipp, B. J.&lt;/author&gt;&lt;/authors&gt;&lt;/contributors&gt;&lt;auth-address&gt;Department of Physiology, St. George&amp;apos;s Hospital Medical School, London, United Kingdom.&lt;/auth-address&gt;&lt;titles&gt;&lt;title&gt;The maximally attainable VO2 during exercise in humans: the peak vs. maximum issue&lt;/title&gt;&lt;secondary-title&gt;J Appl Physiol&lt;/secondary-title&gt;&lt;/titles&gt;&lt;periodical&gt;&lt;full-title&gt;J Appl Physiol&lt;/full-title&gt;&lt;/periodical&gt;&lt;pages&gt;1901-7&lt;/pages&gt;&lt;volume&gt;95&lt;/volume&gt;&lt;number&gt;5&lt;/number&gt;&lt;edition&gt;2003/07/15&lt;/edition&gt;&lt;keywords&gt;&lt;keyword&gt;Adult&lt;/keyword&gt;&lt;keyword&gt;Exercise/*physiology&lt;/keyword&gt;&lt;keyword&gt;Exercise Test/methods&lt;/keyword&gt;&lt;keyword&gt;Humans&lt;/keyword&gt;&lt;keyword&gt;Lung/*physiology&lt;/keyword&gt;&lt;keyword&gt;Male&lt;/keyword&gt;&lt;keyword&gt;Middle Aged&lt;/keyword&gt;&lt;keyword&gt;Normal Distribution&lt;/keyword&gt;&lt;keyword&gt;Oxygen Consumption/*physiology&lt;/keyword&gt;&lt;keyword&gt;Pulmonary Gas Exchange/physiology&lt;/keyword&gt;&lt;/keywords&gt;&lt;dates&gt;&lt;year&gt;2003&lt;/year&gt;&lt;pub-dates&gt;&lt;date&gt;Nov&lt;/date&gt;&lt;/pub-dates&gt;&lt;/dates&gt;&lt;isbn&gt;8750-7587 (Print)&amp;#xD;0161-7567 (Linking)&lt;/isbn&gt;&lt;accession-num&gt;12857763&lt;/accession-num&gt;&lt;urls&gt;&lt;related-urls&gt;&lt;url&gt;http://www.ncbi.nlm.nih.gov/entrez/query.fcgi?cmd=Retrieve&amp;amp;db=PubMed&amp;amp;dopt=Citation&amp;amp;list_uids=12857763&lt;/url&gt;&lt;/related-urls&gt;&lt;/urls&gt;&lt;electronic-resource-num&gt;10.1152/japplphysiol.00024.2003&amp;#xD;00024.2003 [pii]&lt;/electronic-resource-num&gt;&lt;language&gt;eng&lt;/language&gt;&lt;/record&gt;&lt;/Cite&gt;&lt;/EndNote&gt;</w:instrText>
      </w:r>
      <w:r w:rsidR="002448DD" w:rsidRPr="00C11F92">
        <w:rPr>
          <w:sz w:val="24"/>
          <w:szCs w:val="24"/>
        </w:rPr>
        <w:fldChar w:fldCharType="separate"/>
      </w:r>
      <w:r w:rsidR="00947A51">
        <w:rPr>
          <w:noProof/>
          <w:sz w:val="24"/>
          <w:szCs w:val="24"/>
        </w:rPr>
        <w:t>[10]</w:t>
      </w:r>
      <w:r w:rsidR="002448DD" w:rsidRPr="00C11F92">
        <w:rPr>
          <w:sz w:val="24"/>
          <w:szCs w:val="24"/>
        </w:rPr>
        <w:fldChar w:fldCharType="end"/>
      </w:r>
      <w:r w:rsidR="00854BFA">
        <w:rPr>
          <w:sz w:val="24"/>
          <w:szCs w:val="24"/>
        </w:rPr>
        <w:t xml:space="preserve"> ha</w:t>
      </w:r>
      <w:r w:rsidR="00020E90">
        <w:rPr>
          <w:sz w:val="24"/>
          <w:szCs w:val="24"/>
        </w:rPr>
        <w:t xml:space="preserve">ve </w:t>
      </w:r>
      <w:r w:rsidR="00854BFA">
        <w:rPr>
          <w:sz w:val="24"/>
          <w:szCs w:val="24"/>
        </w:rPr>
        <w:t>shown that the lack of a VO</w:t>
      </w:r>
      <w:r w:rsidR="00854BFA" w:rsidRPr="00A739FC">
        <w:rPr>
          <w:sz w:val="24"/>
          <w:szCs w:val="24"/>
          <w:vertAlign w:val="subscript"/>
        </w:rPr>
        <w:t>2</w:t>
      </w:r>
      <w:r w:rsidR="00854BFA">
        <w:rPr>
          <w:sz w:val="24"/>
          <w:szCs w:val="24"/>
        </w:rPr>
        <w:t xml:space="preserve"> plateau</w:t>
      </w:r>
      <w:r w:rsidR="00CB17E1">
        <w:rPr>
          <w:sz w:val="24"/>
          <w:szCs w:val="24"/>
        </w:rPr>
        <w:t xml:space="preserve"> on a CGXT</w:t>
      </w:r>
      <w:r w:rsidR="00854BFA">
        <w:rPr>
          <w:sz w:val="24"/>
          <w:szCs w:val="24"/>
        </w:rPr>
        <w:t xml:space="preserve"> does not necessarily </w:t>
      </w:r>
      <w:r w:rsidR="00CB17E1">
        <w:rPr>
          <w:sz w:val="24"/>
          <w:szCs w:val="24"/>
        </w:rPr>
        <w:t>invalidate a VO</w:t>
      </w:r>
      <w:r w:rsidR="00CB17E1" w:rsidRPr="00A739FC">
        <w:rPr>
          <w:sz w:val="24"/>
          <w:szCs w:val="24"/>
          <w:vertAlign w:val="subscript"/>
        </w:rPr>
        <w:t>2max</w:t>
      </w:r>
      <w:r w:rsidR="00CB17E1">
        <w:rPr>
          <w:sz w:val="24"/>
          <w:szCs w:val="24"/>
        </w:rPr>
        <w:t xml:space="preserve"> test.  In their study, </w:t>
      </w:r>
      <w:r w:rsidR="00020E90">
        <w:rPr>
          <w:sz w:val="24"/>
          <w:szCs w:val="24"/>
        </w:rPr>
        <w:t>Day et al. found that</w:t>
      </w:r>
      <w:r w:rsidR="00A739FC">
        <w:rPr>
          <w:sz w:val="24"/>
          <w:szCs w:val="24"/>
        </w:rPr>
        <w:t xml:space="preserve"> participants lacking a VO</w:t>
      </w:r>
      <w:r w:rsidR="00A739FC">
        <w:rPr>
          <w:sz w:val="24"/>
          <w:szCs w:val="24"/>
          <w:vertAlign w:val="subscript"/>
        </w:rPr>
        <w:t>2</w:t>
      </w:r>
      <w:r w:rsidR="00A739FC">
        <w:rPr>
          <w:sz w:val="24"/>
          <w:szCs w:val="24"/>
        </w:rPr>
        <w:t xml:space="preserve"> plateau had an equal VO</w:t>
      </w:r>
      <w:r w:rsidR="00A739FC">
        <w:rPr>
          <w:sz w:val="24"/>
          <w:szCs w:val="24"/>
          <w:vertAlign w:val="subscript"/>
        </w:rPr>
        <w:t>2max</w:t>
      </w:r>
      <w:r w:rsidR="00A739FC">
        <w:rPr>
          <w:sz w:val="24"/>
          <w:szCs w:val="24"/>
        </w:rPr>
        <w:t xml:space="preserve"> when validated with a supramaximal test.</w:t>
      </w:r>
    </w:p>
    <w:p w:rsidR="002D5B86" w:rsidRPr="00C11F92" w:rsidRDefault="002D5B86" w:rsidP="00A739FC">
      <w:pPr>
        <w:spacing w:after="0" w:line="480" w:lineRule="auto"/>
        <w:ind w:firstLine="360"/>
        <w:outlineLvl w:val="0"/>
        <w:rPr>
          <w:sz w:val="24"/>
          <w:szCs w:val="24"/>
        </w:rPr>
      </w:pPr>
      <w:r w:rsidRPr="00C11F92">
        <w:rPr>
          <w:sz w:val="24"/>
          <w:szCs w:val="24"/>
        </w:rPr>
        <w:t xml:space="preserve">According to </w:t>
      </w:r>
      <w:proofErr w:type="spellStart"/>
      <w:r w:rsidRPr="00C11F92">
        <w:rPr>
          <w:sz w:val="24"/>
          <w:szCs w:val="24"/>
        </w:rPr>
        <w:t>Noakes</w:t>
      </w:r>
      <w:proofErr w:type="spellEnd"/>
      <w:r w:rsidR="003E315F">
        <w:rPr>
          <w:sz w:val="24"/>
          <w:szCs w:val="24"/>
        </w:rPr>
        <w:t xml:space="preserve"> </w:t>
      </w:r>
      <w:r w:rsidR="002448DD">
        <w:rPr>
          <w:sz w:val="24"/>
          <w:szCs w:val="24"/>
        </w:rPr>
        <w:fldChar w:fldCharType="begin"/>
      </w:r>
      <w:r w:rsidR="004E61CB">
        <w:rPr>
          <w:sz w:val="24"/>
          <w:szCs w:val="24"/>
        </w:rPr>
        <w:instrText xml:space="preserve"> ADDIN EN.CITE &lt;EndNote&gt;&lt;Cite&gt;&lt;Author&gt;Noakes&lt;/Author&gt;&lt;Year&gt;1996&lt;/Year&gt;&lt;RecNum&gt;65&lt;/RecNum&gt;&lt;record&gt;&lt;rec-number&gt;65&lt;/rec-number&gt;&lt;foreign-keys&gt;&lt;key app="EN" db-id="dsxt5eeexvdta3es0xoxaw0sdwvpxpf55afr"&gt;65&lt;/key&gt;&lt;/foreign-keys&gt;&lt;ref-type name="Journal Article"&gt;17&lt;/ref-type&gt;&lt;contributors&gt;&lt;authors&gt;&lt;author&gt;Timothy David Noakes&lt;/author&gt;&lt;/authors&gt;&lt;/contributors&gt;&lt;titles&gt;&lt;title&gt;&lt;style face="normal" font="default" size="100%"&gt;Challenging beliefs: &lt;/style&gt;&lt;style face="italic" font="default" size="100%"&gt;ex Africa semper aliquid novi&lt;/style&gt;&lt;/title&gt;&lt;secondary-title&gt;Medicine and Science in Sports and Exercise&lt;/secondary-title&gt;&lt;/titles&gt;&lt;periodical&gt;&lt;full-title&gt;Medicine and Science in Sports and Exercise&lt;/full-title&gt;&lt;/periodical&gt;&lt;pages&gt;571-590&lt;/pages&gt;&lt;volume&gt;29&lt;/volume&gt;&lt;number&gt;5&lt;/number&gt;&lt;dates&gt;&lt;year&gt;1996&lt;/year&gt;&lt;/dates&gt;&lt;urls&gt;&lt;/urls&gt;&lt;/record&gt;&lt;/Cite&gt;&lt;/EndNote&gt;</w:instrText>
      </w:r>
      <w:r w:rsidR="002448DD">
        <w:rPr>
          <w:sz w:val="24"/>
          <w:szCs w:val="24"/>
        </w:rPr>
        <w:fldChar w:fldCharType="separate"/>
      </w:r>
      <w:r w:rsidR="00947A51">
        <w:rPr>
          <w:noProof/>
          <w:sz w:val="24"/>
          <w:szCs w:val="24"/>
        </w:rPr>
        <w:t>[18]</w:t>
      </w:r>
      <w:r w:rsidR="002448DD">
        <w:rPr>
          <w:sz w:val="24"/>
          <w:szCs w:val="24"/>
        </w:rPr>
        <w:fldChar w:fldCharType="end"/>
      </w:r>
      <w:r w:rsidR="003E315F" w:rsidRPr="00C11F92">
        <w:rPr>
          <w:sz w:val="24"/>
          <w:szCs w:val="24"/>
        </w:rPr>
        <w:t xml:space="preserve"> </w:t>
      </w:r>
      <w:r w:rsidR="00A739FC">
        <w:rPr>
          <w:sz w:val="24"/>
          <w:szCs w:val="24"/>
        </w:rPr>
        <w:t xml:space="preserve">, the presence of a </w:t>
      </w:r>
      <w:r w:rsidRPr="00C11F92">
        <w:rPr>
          <w:sz w:val="24"/>
          <w:szCs w:val="24"/>
        </w:rPr>
        <w:t>VO</w:t>
      </w:r>
      <w:r w:rsidRPr="00C11F92">
        <w:rPr>
          <w:sz w:val="24"/>
          <w:szCs w:val="24"/>
          <w:vertAlign w:val="subscript"/>
        </w:rPr>
        <w:t>2</w:t>
      </w:r>
      <w:r w:rsidR="00A739FC">
        <w:rPr>
          <w:sz w:val="24"/>
          <w:szCs w:val="24"/>
        </w:rPr>
        <w:t xml:space="preserve"> plateau</w:t>
      </w:r>
      <w:r w:rsidRPr="00C11F92">
        <w:rPr>
          <w:sz w:val="24"/>
          <w:szCs w:val="24"/>
        </w:rPr>
        <w:t xml:space="preserve"> during a CGXT is essential to demonstrate an upper limit to oxygen intake</w:t>
      </w:r>
      <w:r w:rsidR="003E315F">
        <w:rPr>
          <w:sz w:val="24"/>
          <w:szCs w:val="24"/>
        </w:rPr>
        <w:t xml:space="preserve">.  </w:t>
      </w:r>
      <w:r w:rsidR="005E292A">
        <w:rPr>
          <w:sz w:val="24"/>
          <w:szCs w:val="24"/>
        </w:rPr>
        <w:t xml:space="preserve"> </w:t>
      </w:r>
      <w:proofErr w:type="gramStart"/>
      <w:r w:rsidR="002D3C34">
        <w:rPr>
          <w:sz w:val="24"/>
          <w:szCs w:val="24"/>
        </w:rPr>
        <w:t>A</w:t>
      </w:r>
      <w:r w:rsidR="00D15981">
        <w:rPr>
          <w:sz w:val="24"/>
          <w:szCs w:val="24"/>
        </w:rPr>
        <w:t xml:space="preserve"> plateau</w:t>
      </w:r>
      <w:proofErr w:type="gramEnd"/>
      <w:r w:rsidR="00D15981">
        <w:rPr>
          <w:sz w:val="24"/>
          <w:szCs w:val="24"/>
        </w:rPr>
        <w:t xml:space="preserve"> represents evidence</w:t>
      </w:r>
      <w:r w:rsidRPr="00C11F92">
        <w:rPr>
          <w:sz w:val="24"/>
          <w:szCs w:val="24"/>
        </w:rPr>
        <w:t xml:space="preserve"> that the upper limit to the oxygen intake has been reached. Because of the low prevalence of plateau during a CGXT, </w:t>
      </w:r>
      <w:proofErr w:type="spellStart"/>
      <w:r w:rsidRPr="00C11F92">
        <w:rPr>
          <w:sz w:val="24"/>
          <w:szCs w:val="24"/>
        </w:rPr>
        <w:t>Noakes</w:t>
      </w:r>
      <w:proofErr w:type="spellEnd"/>
      <w:r w:rsidRPr="00C11F92">
        <w:rPr>
          <w:sz w:val="24"/>
          <w:szCs w:val="24"/>
        </w:rPr>
        <w:t xml:space="preserve"> has </w:t>
      </w:r>
      <w:r w:rsidR="00D15981">
        <w:rPr>
          <w:sz w:val="24"/>
          <w:szCs w:val="24"/>
        </w:rPr>
        <w:t>questioned</w:t>
      </w:r>
      <w:r w:rsidRPr="00C11F92">
        <w:rPr>
          <w:sz w:val="24"/>
          <w:szCs w:val="24"/>
        </w:rPr>
        <w:t xml:space="preserve"> the entire VO</w:t>
      </w:r>
      <w:r w:rsidRPr="00C11F92">
        <w:rPr>
          <w:sz w:val="24"/>
          <w:szCs w:val="24"/>
          <w:vertAlign w:val="subscript"/>
        </w:rPr>
        <w:t>2max</w:t>
      </w:r>
      <w:r w:rsidRPr="00C11F92">
        <w:rPr>
          <w:sz w:val="24"/>
          <w:szCs w:val="24"/>
        </w:rPr>
        <w:t xml:space="preserve"> paradigm </w:t>
      </w:r>
      <w:r w:rsidR="002448DD" w:rsidRPr="00C11F92">
        <w:rPr>
          <w:sz w:val="24"/>
          <w:szCs w:val="24"/>
        </w:rPr>
        <w:fldChar w:fldCharType="begin">
          <w:fldData xml:space="preserve">PEVuZE5vdGU+PENpdGU+PEF1dGhvcj5Ob2FrZXM8L0F1dGhvcj48WWVhcj4xOTkwPC9ZZWFyPjxS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</w:fldData>
        </w:fldChar>
      </w:r>
      <w:r w:rsidR="004E61CB">
        <w:rPr>
          <w:sz w:val="24"/>
          <w:szCs w:val="24"/>
        </w:rPr>
        <w:instrText xml:space="preserve"> ADDIN EN.CITE </w:instrText>
      </w:r>
      <w:r w:rsidR="002448DD">
        <w:rPr>
          <w:sz w:val="24"/>
          <w:szCs w:val="24"/>
        </w:rPr>
        <w:fldChar w:fldCharType="begin">
          <w:fldData xml:space="preserve">PEVuZE5vdGU+PENpdGU+PEF1dGhvcj5Ob2FrZXM8L0F1dGhvcj48WWVhcj4xOTkwPC9ZZWFyPjxS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</w:fldData>
        </w:fldChar>
      </w:r>
      <w:r w:rsidR="004E61CB">
        <w:rPr>
          <w:sz w:val="24"/>
          <w:szCs w:val="24"/>
        </w:rPr>
        <w:instrText xml:space="preserve"> ADDIN EN.CITE.DATA </w:instrText>
      </w:r>
      <w:r w:rsidR="002448DD">
        <w:rPr>
          <w:sz w:val="24"/>
          <w:szCs w:val="24"/>
        </w:rPr>
      </w:r>
      <w:r w:rsidR="002448DD">
        <w:rPr>
          <w:sz w:val="24"/>
          <w:szCs w:val="24"/>
        </w:rPr>
        <w:fldChar w:fldCharType="end"/>
      </w:r>
      <w:r w:rsidR="002448DD" w:rsidRPr="00C11F92">
        <w:rPr>
          <w:sz w:val="24"/>
          <w:szCs w:val="24"/>
        </w:rPr>
      </w:r>
      <w:r w:rsidR="002448DD" w:rsidRPr="00C11F92">
        <w:rPr>
          <w:sz w:val="24"/>
          <w:szCs w:val="24"/>
        </w:rPr>
        <w:fldChar w:fldCharType="separate"/>
      </w:r>
      <w:r w:rsidR="00947A51">
        <w:rPr>
          <w:noProof/>
          <w:sz w:val="24"/>
          <w:szCs w:val="24"/>
        </w:rPr>
        <w:t>[18-32]</w:t>
      </w:r>
      <w:r w:rsidR="002448DD" w:rsidRPr="00C11F92">
        <w:rPr>
          <w:sz w:val="24"/>
          <w:szCs w:val="24"/>
        </w:rPr>
        <w:fldChar w:fldCharType="end"/>
      </w:r>
      <w:r w:rsidRPr="00C11F92">
        <w:rPr>
          <w:sz w:val="24"/>
          <w:szCs w:val="24"/>
        </w:rPr>
        <w:t xml:space="preserve"> set forth by Hill and Lupton </w:t>
      </w:r>
      <w:r w:rsidR="002448DD" w:rsidRPr="00C11F92">
        <w:rPr>
          <w:sz w:val="24"/>
          <w:szCs w:val="24"/>
        </w:rPr>
        <w:fldChar w:fldCharType="begin"/>
      </w:r>
      <w:r w:rsidR="004E61CB">
        <w:rPr>
          <w:sz w:val="24"/>
          <w:szCs w:val="24"/>
        </w:rPr>
        <w:instrText xml:space="preserve"> ADDIN EN.CITE &lt;EndNote&gt;&lt;Cite&gt;&lt;Author&gt;Hill&lt;/Author&gt;&lt;Year&gt;1923&lt;/Year&gt;&lt;RecNum&gt;62&lt;/RecNum&gt;&lt;record&gt;&lt;rec-number&gt;62&lt;/rec-number&gt;&lt;foreign-keys&gt;&lt;key app="EN" db-id="dsxt5eeexvdta3es0xoxaw0sdwvpxpf55afr"&gt;62&lt;/key&gt;&lt;/foreign-keys&gt;&lt;ref-type name="Journal Article"&gt;17&lt;/ref-type&gt;&lt;contributors&gt;&lt;authors&gt;&lt;author&gt;A.V. Hill&lt;/author&gt;&lt;author&gt;Hartley Lupton&lt;/author&gt;&lt;/authors&gt;&lt;/contributors&gt;&lt;titles&gt;&lt;title&gt;Muscular Exercise, Lactic Acid, and the Supply and Utilization of Oxygen&lt;/title&gt;&lt;secondary-title&gt;Quarterly Journal of Medicine&lt;/secondary-title&gt;&lt;/titles&gt;&lt;periodical&gt;&lt;full-title&gt;Quarterly Journal of Medicine&lt;/full-title&gt;&lt;/periodical&gt;&lt;pages&gt;135-171&lt;/pages&gt;&lt;volume&gt;16&lt;/volume&gt;&lt;dates&gt;&lt;year&gt;1923&lt;/year&gt;&lt;/dates&gt;&lt;urls&gt;&lt;/urls&gt;&lt;/record&gt;&lt;/Cite&gt;&lt;/EndNote&gt;</w:instrText>
      </w:r>
      <w:r w:rsidR="002448DD" w:rsidRPr="00C11F92">
        <w:rPr>
          <w:sz w:val="24"/>
          <w:szCs w:val="24"/>
        </w:rPr>
        <w:fldChar w:fldCharType="separate"/>
      </w:r>
      <w:r w:rsidRPr="00C11F92">
        <w:rPr>
          <w:noProof/>
          <w:sz w:val="24"/>
          <w:szCs w:val="24"/>
        </w:rPr>
        <w:t>[5]</w:t>
      </w:r>
      <w:r w:rsidR="002448DD" w:rsidRPr="00C11F92">
        <w:rPr>
          <w:sz w:val="24"/>
          <w:szCs w:val="24"/>
        </w:rPr>
        <w:fldChar w:fldCharType="end"/>
      </w:r>
      <w:r w:rsidR="00FF4BCF">
        <w:rPr>
          <w:sz w:val="24"/>
          <w:szCs w:val="24"/>
        </w:rPr>
        <w:t>. He has maintained tha</w:t>
      </w:r>
      <w:r w:rsidR="00947A51">
        <w:rPr>
          <w:sz w:val="24"/>
          <w:szCs w:val="24"/>
        </w:rPr>
        <w:t>t, “…it is now established beyond doubt that the ‘plateau phenomenon’ is not a prerequisite for the identification of the ‘true VO</w:t>
      </w:r>
      <w:r w:rsidR="00947A51">
        <w:rPr>
          <w:sz w:val="24"/>
          <w:szCs w:val="24"/>
          <w:vertAlign w:val="subscript"/>
        </w:rPr>
        <w:t>2max</w:t>
      </w:r>
      <w:r w:rsidR="00947A51">
        <w:rPr>
          <w:sz w:val="24"/>
          <w:szCs w:val="24"/>
        </w:rPr>
        <w:t xml:space="preserve">’ in a majority of (but not all) subjects…we must now conclude that, according to the Hill model, the achievement of a ‘limiting’ cardiac output causing skeletal muscle </w:t>
      </w:r>
      <w:proofErr w:type="spellStart"/>
      <w:r w:rsidR="00947A51">
        <w:rPr>
          <w:sz w:val="24"/>
          <w:szCs w:val="24"/>
        </w:rPr>
        <w:t>anaerobiosis</w:t>
      </w:r>
      <w:proofErr w:type="spellEnd"/>
      <w:r w:rsidR="00947A51">
        <w:rPr>
          <w:sz w:val="24"/>
          <w:szCs w:val="24"/>
        </w:rPr>
        <w:t xml:space="preserve"> cannot be the exclusive reason why all subjects terminate maximal exercise. The prediction of the Hill model allow no other conclusion” </w:t>
      </w:r>
      <w:r w:rsidR="002448DD">
        <w:rPr>
          <w:sz w:val="24"/>
          <w:szCs w:val="24"/>
        </w:rPr>
        <w:fldChar w:fldCharType="begin"/>
      </w:r>
      <w:r w:rsidR="004E61CB">
        <w:rPr>
          <w:sz w:val="24"/>
          <w:szCs w:val="24"/>
        </w:rPr>
        <w:instrText xml:space="preserve"> ADDIN EN.CITE &lt;EndNote&gt;&lt;Cite&gt;&lt;Author&gt;Noakes&lt;/Author&gt;&lt;Year&gt;2008&lt;/Year&gt;&lt;RecNum&gt;68&lt;/RecNum&gt;&lt;record&gt;&lt;rec-number&gt;68&lt;/rec-number&gt;&lt;foreign-keys&gt;&lt;key app="EN" db-id="dsxt5eeexvdta3es0xoxaw0sdwvpxpf55afr"&gt;68&lt;/key&gt;&lt;/foreign-keys&gt;&lt;ref-type name="Journal Article"&gt;17&lt;/ref-type&gt;&lt;contributors&gt;&lt;authors&gt;&lt;author&gt;Timothy David Noakes&lt;/author&gt;&lt;/authors&gt;&lt;/contributors&gt;&lt;titles&gt;&lt;title&gt;How did A V Hill understand the VO2max and the &amp;quot;plateau phenomenon&amp;quot;? Still no clarity?&lt;/title&gt;&lt;secondary-title&gt;Br J Sports Med&lt;/secondary-title&gt;&lt;/titles&gt;&lt;periodical&gt;&lt;full-title&gt;Br J Sports Med&lt;/full-title&gt;&lt;/periodical&gt;&lt;volume&gt;42&lt;/volume&gt;&lt;number&gt;7&lt;/number&gt;&lt;dates&gt;&lt;year&gt;2008&lt;/year&gt;&lt;/dates&gt;&lt;urls&gt;&lt;/urls&gt;&lt;/record&gt;&lt;/Cite&gt;&lt;/EndNote&gt;</w:instrText>
      </w:r>
      <w:r w:rsidR="002448DD">
        <w:rPr>
          <w:sz w:val="24"/>
          <w:szCs w:val="24"/>
        </w:rPr>
        <w:fldChar w:fldCharType="separate"/>
      </w:r>
      <w:r w:rsidR="00947A51">
        <w:rPr>
          <w:noProof/>
          <w:sz w:val="24"/>
          <w:szCs w:val="24"/>
        </w:rPr>
        <w:t>[23]</w:t>
      </w:r>
      <w:r w:rsidR="002448DD">
        <w:rPr>
          <w:sz w:val="24"/>
          <w:szCs w:val="24"/>
        </w:rPr>
        <w:fldChar w:fldCharType="end"/>
      </w:r>
      <w:r w:rsidR="00947A51">
        <w:rPr>
          <w:sz w:val="24"/>
          <w:szCs w:val="24"/>
        </w:rPr>
        <w:t xml:space="preserve">, </w:t>
      </w:r>
      <w:r w:rsidRPr="00C11F92">
        <w:rPr>
          <w:sz w:val="24"/>
          <w:szCs w:val="24"/>
        </w:rPr>
        <w:t xml:space="preserve">In more recent years, </w:t>
      </w:r>
      <w:proofErr w:type="spellStart"/>
      <w:r w:rsidRPr="00C11F92">
        <w:rPr>
          <w:sz w:val="24"/>
          <w:szCs w:val="24"/>
        </w:rPr>
        <w:t>Noakes</w:t>
      </w:r>
      <w:proofErr w:type="spellEnd"/>
      <w:r w:rsidRPr="00C11F92">
        <w:rPr>
          <w:sz w:val="24"/>
          <w:szCs w:val="24"/>
        </w:rPr>
        <w:t xml:space="preserve"> has acknowledged that </w:t>
      </w:r>
      <w:r w:rsidR="005E292A" w:rsidRPr="00C11F92">
        <w:rPr>
          <w:sz w:val="24"/>
          <w:szCs w:val="24"/>
        </w:rPr>
        <w:t>V</w:t>
      </w:r>
      <w:r w:rsidR="005E292A">
        <w:rPr>
          <w:sz w:val="24"/>
          <w:szCs w:val="24"/>
        </w:rPr>
        <w:t>O</w:t>
      </w:r>
      <w:r w:rsidR="005E292A" w:rsidRPr="00C11F92">
        <w:rPr>
          <w:sz w:val="24"/>
          <w:szCs w:val="24"/>
          <w:vertAlign w:val="subscript"/>
        </w:rPr>
        <w:t>2max</w:t>
      </w:r>
      <w:r w:rsidR="005E292A" w:rsidRPr="00C11F92">
        <w:rPr>
          <w:sz w:val="24"/>
          <w:szCs w:val="24"/>
        </w:rPr>
        <w:t xml:space="preserve"> </w:t>
      </w:r>
      <w:r w:rsidRPr="00C11F92">
        <w:rPr>
          <w:sz w:val="24"/>
          <w:szCs w:val="24"/>
        </w:rPr>
        <w:t>exists, but he claims that it is limited by a "central governor" in the central nervous system, which limits the recruitment of skeletal muscles at high work rates</w:t>
      </w:r>
      <w:r w:rsidR="00947A51">
        <w:rPr>
          <w:sz w:val="24"/>
          <w:szCs w:val="24"/>
        </w:rPr>
        <w:t xml:space="preserve"> </w:t>
      </w:r>
      <w:r w:rsidR="002448DD" w:rsidRPr="00C11F92">
        <w:rPr>
          <w:sz w:val="24"/>
          <w:szCs w:val="24"/>
        </w:rPr>
        <w:fldChar w:fldCharType="begin">
          <w:fldData xml:space="preserve">PEVuZE5vdGU+PENpdGU+PEF1dGhvcj5Ob2FrZXM8L0F1dGhvcj48WWVhcj4xOTkwPC9ZZWFyPjxS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</w:fldData>
        </w:fldChar>
      </w:r>
      <w:r w:rsidR="004E61CB">
        <w:rPr>
          <w:sz w:val="24"/>
          <w:szCs w:val="24"/>
        </w:rPr>
        <w:instrText xml:space="preserve"> ADDIN EN.CITE </w:instrText>
      </w:r>
      <w:r w:rsidR="002448DD">
        <w:rPr>
          <w:sz w:val="24"/>
          <w:szCs w:val="24"/>
        </w:rPr>
        <w:fldChar w:fldCharType="begin">
          <w:fldData xml:space="preserve">PEVuZE5vdGU+PENpdGU+PEF1dGhvcj5Ob2FrZXM8L0F1dGhvcj48WWVhcj4xOTkwPC9ZZWFyPjxS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</w:fldData>
        </w:fldChar>
      </w:r>
      <w:r w:rsidR="004E61CB">
        <w:rPr>
          <w:sz w:val="24"/>
          <w:szCs w:val="24"/>
        </w:rPr>
        <w:instrText xml:space="preserve"> ADDIN EN.CITE.DATA </w:instrText>
      </w:r>
      <w:r w:rsidR="002448DD">
        <w:rPr>
          <w:sz w:val="24"/>
          <w:szCs w:val="24"/>
        </w:rPr>
      </w:r>
      <w:r w:rsidR="002448DD">
        <w:rPr>
          <w:sz w:val="24"/>
          <w:szCs w:val="24"/>
        </w:rPr>
        <w:fldChar w:fldCharType="end"/>
      </w:r>
      <w:r w:rsidR="002448DD" w:rsidRPr="00C11F92">
        <w:rPr>
          <w:sz w:val="24"/>
          <w:szCs w:val="24"/>
        </w:rPr>
      </w:r>
      <w:r w:rsidR="002448DD" w:rsidRPr="00C11F92">
        <w:rPr>
          <w:sz w:val="24"/>
          <w:szCs w:val="24"/>
        </w:rPr>
        <w:fldChar w:fldCharType="separate"/>
      </w:r>
      <w:r w:rsidR="00947A51">
        <w:rPr>
          <w:noProof/>
          <w:sz w:val="24"/>
          <w:szCs w:val="24"/>
        </w:rPr>
        <w:t>[19, 22-32]</w:t>
      </w:r>
      <w:r w:rsidR="002448DD" w:rsidRPr="00C11F92">
        <w:rPr>
          <w:sz w:val="24"/>
          <w:szCs w:val="24"/>
        </w:rPr>
        <w:fldChar w:fldCharType="end"/>
      </w:r>
      <w:r w:rsidRPr="00C11F92">
        <w:rPr>
          <w:sz w:val="24"/>
          <w:szCs w:val="24"/>
        </w:rPr>
        <w:t>.</w:t>
      </w:r>
    </w:p>
    <w:p w:rsidR="002D5B86" w:rsidRPr="00C11F92" w:rsidRDefault="00006C52" w:rsidP="009A4B02">
      <w:pPr>
        <w:spacing w:after="0" w:line="480" w:lineRule="auto"/>
        <w:ind w:firstLine="360"/>
        <w:outlineLvl w:val="0"/>
        <w:rPr>
          <w:sz w:val="24"/>
          <w:szCs w:val="24"/>
        </w:rPr>
      </w:pPr>
      <w:r>
        <w:rPr>
          <w:sz w:val="24"/>
          <w:szCs w:val="24"/>
        </w:rPr>
        <w:t>We believe that part of the</w:t>
      </w:r>
      <w:r w:rsidR="002D5B86" w:rsidRPr="00C11F92">
        <w:rPr>
          <w:sz w:val="24"/>
          <w:szCs w:val="24"/>
        </w:rPr>
        <w:t xml:space="preserve"> confusion over the VO</w:t>
      </w:r>
      <w:r w:rsidR="002D5B86" w:rsidRPr="00C11F92">
        <w:rPr>
          <w:sz w:val="24"/>
          <w:szCs w:val="24"/>
          <w:vertAlign w:val="subscript"/>
        </w:rPr>
        <w:t xml:space="preserve">2 </w:t>
      </w:r>
      <w:r w:rsidR="002D5B86" w:rsidRPr="00C11F92">
        <w:rPr>
          <w:sz w:val="24"/>
          <w:szCs w:val="24"/>
        </w:rPr>
        <w:t>plateau phenomenon</w:t>
      </w:r>
      <w:r>
        <w:rPr>
          <w:sz w:val="24"/>
          <w:szCs w:val="24"/>
        </w:rPr>
        <w:t xml:space="preserve"> results from the fact that </w:t>
      </w:r>
      <w:r w:rsidR="002D3C34">
        <w:rPr>
          <w:sz w:val="24"/>
          <w:szCs w:val="24"/>
        </w:rPr>
        <w:t xml:space="preserve">the work </w:t>
      </w:r>
      <w:r w:rsidR="003E315F">
        <w:rPr>
          <w:sz w:val="24"/>
          <w:szCs w:val="24"/>
        </w:rPr>
        <w:t xml:space="preserve">Hill and Lupton </w:t>
      </w:r>
      <w:r w:rsidR="002448DD">
        <w:rPr>
          <w:sz w:val="24"/>
          <w:szCs w:val="24"/>
        </w:rPr>
        <w:fldChar w:fldCharType="begin"/>
      </w:r>
      <w:r w:rsidR="004E61CB">
        <w:rPr>
          <w:sz w:val="24"/>
          <w:szCs w:val="24"/>
        </w:rPr>
        <w:instrText xml:space="preserve"> ADDIN EN.CITE &lt;EndNote&gt;&lt;Cite&gt;&lt;Author&gt;Hill&lt;/Author&gt;&lt;Year&gt;1923&lt;/Year&gt;&lt;RecNum&gt;62&lt;/RecNum&gt;&lt;record&gt;&lt;rec-number&gt;62&lt;/rec-number&gt;&lt;foreign-keys&gt;&lt;key app="EN" db-id="dsxt5eeexvdta3es0xoxaw0sdwvpxpf55afr"&gt;62&lt;/key&gt;&lt;/foreign-keys&gt;&lt;ref-type name="Journal Article"&gt;17&lt;/ref-type&gt;&lt;contributors&gt;&lt;authors&gt;&lt;author&gt;A.V. Hill&lt;/author&gt;&lt;author&gt;Hartley Lupton&lt;/author&gt;&lt;/authors&gt;&lt;/contributors&gt;&lt;titles&gt;&lt;title&gt;Muscular Exercise, Lactic Acid, and the Supply and Utilization of Oxygen&lt;/title&gt;&lt;secondary-title&gt;Quarterly Journal of Medicine&lt;/secondary-title&gt;&lt;/titles&gt;&lt;periodical&gt;&lt;full-title&gt;Quarterly Journal of Medicine&lt;/full-title&gt;&lt;/periodical&gt;&lt;pages&gt;135-171&lt;/pages&gt;&lt;volume&gt;16&lt;/volume&gt;&lt;dates&gt;&lt;year&gt;1923&lt;/year&gt;&lt;/dates&gt;&lt;urls&gt;&lt;/urls&gt;&lt;/record&gt;&lt;/Cite&gt;&lt;/EndNote&gt;</w:instrText>
      </w:r>
      <w:r w:rsidR="002448DD">
        <w:rPr>
          <w:sz w:val="24"/>
          <w:szCs w:val="24"/>
        </w:rPr>
        <w:fldChar w:fldCharType="separate"/>
      </w:r>
      <w:r w:rsidR="00947A51">
        <w:rPr>
          <w:noProof/>
          <w:sz w:val="24"/>
          <w:szCs w:val="24"/>
        </w:rPr>
        <w:t>[5]</w:t>
      </w:r>
      <w:r w:rsidR="002448DD">
        <w:rPr>
          <w:sz w:val="24"/>
          <w:szCs w:val="24"/>
        </w:rPr>
        <w:fldChar w:fldCharType="end"/>
      </w:r>
      <w:r w:rsidR="002D3C34">
        <w:rPr>
          <w:sz w:val="24"/>
          <w:szCs w:val="24"/>
        </w:rPr>
        <w:t>was based upon</w:t>
      </w:r>
      <w:r>
        <w:rPr>
          <w:sz w:val="24"/>
          <w:szCs w:val="24"/>
        </w:rPr>
        <w:t xml:space="preserve"> DGXTs, but most researchers today use CGXTs</w:t>
      </w:r>
      <w:r w:rsidR="002D5B86" w:rsidRPr="00C11F92">
        <w:rPr>
          <w:sz w:val="24"/>
          <w:szCs w:val="24"/>
        </w:rPr>
        <w:t>.</w:t>
      </w:r>
      <w:r w:rsidR="005E292A">
        <w:rPr>
          <w:sz w:val="24"/>
          <w:szCs w:val="24"/>
        </w:rPr>
        <w:t xml:space="preserve"> </w:t>
      </w:r>
      <w:r w:rsidR="002D3C34">
        <w:rPr>
          <w:sz w:val="24"/>
          <w:szCs w:val="24"/>
        </w:rPr>
        <w:t xml:space="preserve"> The origin</w:t>
      </w:r>
      <w:r w:rsidR="002D5B86" w:rsidRPr="00C11F92">
        <w:rPr>
          <w:sz w:val="24"/>
          <w:szCs w:val="24"/>
        </w:rPr>
        <w:t xml:space="preserve"> of the </w:t>
      </w:r>
      <w:r w:rsidR="002D3C34">
        <w:rPr>
          <w:sz w:val="24"/>
          <w:szCs w:val="24"/>
        </w:rPr>
        <w:t>term "</w:t>
      </w:r>
      <w:r w:rsidR="002D5B86" w:rsidRPr="00C11F92">
        <w:rPr>
          <w:sz w:val="24"/>
          <w:szCs w:val="24"/>
        </w:rPr>
        <w:t>plateau</w:t>
      </w:r>
      <w:r w:rsidR="002D3C34">
        <w:rPr>
          <w:sz w:val="24"/>
          <w:szCs w:val="24"/>
        </w:rPr>
        <w:t xml:space="preserve">" probably originated from </w:t>
      </w:r>
      <w:r w:rsidR="002D5B86" w:rsidRPr="00C11F92">
        <w:rPr>
          <w:sz w:val="24"/>
          <w:szCs w:val="24"/>
        </w:rPr>
        <w:t xml:space="preserve">Taylor et al. </w:t>
      </w:r>
      <w:r w:rsidR="002448DD" w:rsidRPr="00C11F92">
        <w:rPr>
          <w:sz w:val="24"/>
          <w:szCs w:val="24"/>
        </w:rPr>
        <w:fldChar w:fldCharType="begin"/>
      </w:r>
      <w:r w:rsidR="004E61CB">
        <w:rPr>
          <w:sz w:val="24"/>
          <w:szCs w:val="24"/>
        </w:rPr>
        <w:instrText xml:space="preserve"> ADDIN EN.CITE &lt;EndNote&gt;&lt;Cite&gt;&lt;Author&gt;Taylor&lt;/Author&gt;&lt;Year&gt;1955&lt;/Year&gt;&lt;RecNum&gt;66&lt;/RecNum&gt;&lt;record&gt;&lt;rec-number&gt;66&lt;/rec-number&gt;&lt;foreign-keys&gt;&lt;key app="EN" db-id="dsxt5eeexvdta3es0xoxaw0sdwvpxpf55afr"&gt;66&lt;/key&gt;&lt;/foreign-keys&gt;&lt;ref-type name="Journal Article"&gt;17&lt;/ref-type&gt;&lt;contributors&gt;&lt;authors&gt;&lt;author&gt;Henry Longstreet Taylor&lt;/author&gt;&lt;author&gt;Elsworth Buskirk&lt;/author&gt;&lt;author&gt;Austin Henschel&lt;/author&gt;&lt;/authors&gt;&lt;/contributors&gt;&lt;titles&gt;&lt;title&gt;Maximal Oxygen Intake as an Objective Measure of Cardio-Respiratory Performance&lt;/title&gt;&lt;/titles&gt;&lt;dates&gt;&lt;year&gt;1955&lt;/year&gt;&lt;/dates&gt;&lt;urls&gt;&lt;/urls&gt;&lt;/record&gt;&lt;/Cite&gt;&lt;/EndNote&gt;</w:instrText>
      </w:r>
      <w:r w:rsidR="002448DD" w:rsidRPr="00C11F92">
        <w:rPr>
          <w:sz w:val="24"/>
          <w:szCs w:val="24"/>
        </w:rPr>
        <w:fldChar w:fldCharType="separate"/>
      </w:r>
      <w:r w:rsidR="00947A51">
        <w:rPr>
          <w:noProof/>
          <w:sz w:val="24"/>
          <w:szCs w:val="24"/>
        </w:rPr>
        <w:t>[33]</w:t>
      </w:r>
      <w:r w:rsidR="002448DD" w:rsidRPr="00C11F92">
        <w:rPr>
          <w:sz w:val="24"/>
          <w:szCs w:val="24"/>
        </w:rPr>
        <w:fldChar w:fldCharType="end"/>
      </w:r>
      <w:r w:rsidR="002D5B86" w:rsidRPr="00C11F92">
        <w:rPr>
          <w:sz w:val="24"/>
          <w:szCs w:val="24"/>
        </w:rPr>
        <w:t xml:space="preserve"> who</w:t>
      </w:r>
      <w:r w:rsidR="00152A46">
        <w:rPr>
          <w:sz w:val="24"/>
          <w:szCs w:val="24"/>
        </w:rPr>
        <w:t xml:space="preserve"> also </w:t>
      </w:r>
      <w:r w:rsidR="002D5B86" w:rsidRPr="00C11F92">
        <w:rPr>
          <w:sz w:val="24"/>
          <w:szCs w:val="24"/>
        </w:rPr>
        <w:t xml:space="preserve">used a DGXT protocol, </w:t>
      </w:r>
      <w:r w:rsidR="004A33CD">
        <w:rPr>
          <w:sz w:val="24"/>
          <w:szCs w:val="24"/>
        </w:rPr>
        <w:t xml:space="preserve">but </w:t>
      </w:r>
      <w:r w:rsidR="002D5B86" w:rsidRPr="00C11F92">
        <w:rPr>
          <w:sz w:val="24"/>
          <w:szCs w:val="24"/>
        </w:rPr>
        <w:t xml:space="preserve">their results are not applicable to CGXT protocols. </w:t>
      </w:r>
      <w:r w:rsidR="004A33CD">
        <w:rPr>
          <w:sz w:val="24"/>
          <w:szCs w:val="24"/>
        </w:rPr>
        <w:t>As</w:t>
      </w:r>
      <w:r w:rsidR="002D5B86" w:rsidRPr="00C11F92">
        <w:rPr>
          <w:sz w:val="24"/>
          <w:szCs w:val="24"/>
        </w:rPr>
        <w:t xml:space="preserve"> </w:t>
      </w:r>
      <w:r w:rsidR="004A33CD">
        <w:rPr>
          <w:sz w:val="24"/>
          <w:szCs w:val="24"/>
        </w:rPr>
        <w:t xml:space="preserve">modern </w:t>
      </w:r>
      <w:r w:rsidR="004A33CD">
        <w:rPr>
          <w:sz w:val="24"/>
          <w:szCs w:val="24"/>
        </w:rPr>
        <w:lastRenderedPageBreak/>
        <w:t>treadmills and metabolic measurement carts</w:t>
      </w:r>
      <w:r w:rsidR="002D5B86" w:rsidRPr="00C11F92">
        <w:rPr>
          <w:sz w:val="24"/>
          <w:szCs w:val="24"/>
        </w:rPr>
        <w:t xml:space="preserve"> became available, researchers switched </w:t>
      </w:r>
      <w:r w:rsidR="004A33CD">
        <w:rPr>
          <w:sz w:val="24"/>
          <w:szCs w:val="24"/>
        </w:rPr>
        <w:t xml:space="preserve">to using </w:t>
      </w:r>
      <w:r w:rsidR="002D5B86" w:rsidRPr="00C11F92">
        <w:rPr>
          <w:sz w:val="24"/>
          <w:szCs w:val="24"/>
        </w:rPr>
        <w:t>CGXT</w:t>
      </w:r>
      <w:r w:rsidR="00322F4F">
        <w:rPr>
          <w:sz w:val="24"/>
          <w:szCs w:val="24"/>
        </w:rPr>
        <w:t>s, without rigorously examining whether the VO</w:t>
      </w:r>
      <w:r w:rsidR="00322F4F" w:rsidRPr="00947A51">
        <w:rPr>
          <w:sz w:val="24"/>
          <w:szCs w:val="24"/>
          <w:vertAlign w:val="subscript"/>
        </w:rPr>
        <w:t>2</w:t>
      </w:r>
      <w:r w:rsidR="00322F4F">
        <w:rPr>
          <w:sz w:val="24"/>
          <w:szCs w:val="24"/>
        </w:rPr>
        <w:t xml:space="preserve"> plateau concept still applied.</w:t>
      </w:r>
    </w:p>
    <w:p w:rsidR="002D5B86" w:rsidRPr="00C11F92" w:rsidRDefault="002D5B86" w:rsidP="009A4B02">
      <w:pPr>
        <w:spacing w:after="0" w:line="480" w:lineRule="auto"/>
        <w:ind w:firstLine="360"/>
        <w:outlineLvl w:val="0"/>
        <w:rPr>
          <w:sz w:val="24"/>
          <w:szCs w:val="24"/>
        </w:rPr>
      </w:pPr>
      <w:r w:rsidRPr="00C11F92">
        <w:rPr>
          <w:sz w:val="24"/>
          <w:szCs w:val="24"/>
        </w:rPr>
        <w:t xml:space="preserve">By closely mirroring Hill and Lupton’s protocol, we </w:t>
      </w:r>
      <w:r w:rsidR="005A605A">
        <w:rPr>
          <w:sz w:val="24"/>
          <w:szCs w:val="24"/>
        </w:rPr>
        <w:t>sought</w:t>
      </w:r>
      <w:r w:rsidRPr="00C11F92">
        <w:rPr>
          <w:sz w:val="24"/>
          <w:szCs w:val="24"/>
        </w:rPr>
        <w:t xml:space="preserve"> to determine whether taking runners to higher speeds than those achieved </w:t>
      </w:r>
      <w:r w:rsidR="00322F4F">
        <w:rPr>
          <w:sz w:val="24"/>
          <w:szCs w:val="24"/>
        </w:rPr>
        <w:t>at the end of</w:t>
      </w:r>
      <w:r w:rsidR="00322F4F" w:rsidRPr="00C11F92">
        <w:rPr>
          <w:sz w:val="24"/>
          <w:szCs w:val="24"/>
        </w:rPr>
        <w:t xml:space="preserve"> </w:t>
      </w:r>
      <w:r w:rsidRPr="00C11F92">
        <w:rPr>
          <w:sz w:val="24"/>
          <w:szCs w:val="24"/>
        </w:rPr>
        <w:t xml:space="preserve">a </w:t>
      </w:r>
      <w:r w:rsidR="00947A51">
        <w:rPr>
          <w:sz w:val="24"/>
          <w:szCs w:val="24"/>
        </w:rPr>
        <w:t>C</w:t>
      </w:r>
      <w:r w:rsidRPr="00C11F92">
        <w:rPr>
          <w:sz w:val="24"/>
          <w:szCs w:val="24"/>
        </w:rPr>
        <w:t xml:space="preserve">GXT </w:t>
      </w:r>
      <w:r w:rsidR="005A605A" w:rsidRPr="00C11F92">
        <w:rPr>
          <w:sz w:val="24"/>
          <w:szCs w:val="24"/>
        </w:rPr>
        <w:t>w</w:t>
      </w:r>
      <w:r w:rsidR="005A605A">
        <w:rPr>
          <w:sz w:val="24"/>
          <w:szCs w:val="24"/>
        </w:rPr>
        <w:t>ould</w:t>
      </w:r>
      <w:r w:rsidR="005A605A" w:rsidRPr="00C11F92">
        <w:rPr>
          <w:sz w:val="24"/>
          <w:szCs w:val="24"/>
        </w:rPr>
        <w:t xml:space="preserve"> </w:t>
      </w:r>
      <w:r w:rsidRPr="00C11F92">
        <w:rPr>
          <w:sz w:val="24"/>
          <w:szCs w:val="24"/>
        </w:rPr>
        <w:t xml:space="preserve">yield further </w:t>
      </w:r>
      <w:r w:rsidR="005A605A">
        <w:rPr>
          <w:sz w:val="24"/>
          <w:szCs w:val="24"/>
        </w:rPr>
        <w:t xml:space="preserve">increases </w:t>
      </w:r>
      <w:r w:rsidRPr="00C11F92">
        <w:rPr>
          <w:sz w:val="24"/>
          <w:szCs w:val="24"/>
        </w:rPr>
        <w:t>in VO</w:t>
      </w:r>
      <w:r w:rsidRPr="00C11F92">
        <w:rPr>
          <w:sz w:val="24"/>
          <w:szCs w:val="24"/>
          <w:vertAlign w:val="subscript"/>
        </w:rPr>
        <w:t>2</w:t>
      </w:r>
      <w:r w:rsidRPr="00C11F92">
        <w:rPr>
          <w:sz w:val="24"/>
          <w:szCs w:val="24"/>
        </w:rPr>
        <w:t xml:space="preserve">.  There </w:t>
      </w:r>
      <w:r w:rsidR="00E76789">
        <w:rPr>
          <w:sz w:val="24"/>
          <w:szCs w:val="24"/>
        </w:rPr>
        <w:t>we</w:t>
      </w:r>
      <w:r w:rsidR="00E76789" w:rsidRPr="00C11F92">
        <w:rPr>
          <w:sz w:val="24"/>
          <w:szCs w:val="24"/>
        </w:rPr>
        <w:t xml:space="preserve">re </w:t>
      </w:r>
      <w:r w:rsidRPr="00C11F92">
        <w:rPr>
          <w:sz w:val="24"/>
          <w:szCs w:val="24"/>
        </w:rPr>
        <w:t>3 hypotheses in this study</w:t>
      </w:r>
      <w:r w:rsidR="005A605A">
        <w:rPr>
          <w:sz w:val="24"/>
          <w:szCs w:val="24"/>
        </w:rPr>
        <w:t>:</w:t>
      </w:r>
    </w:p>
    <w:p w:rsidR="002D5B86" w:rsidRPr="00C11F92" w:rsidRDefault="002D5B86" w:rsidP="002D5B86">
      <w:pPr>
        <w:pStyle w:val="ListParagraph"/>
        <w:numPr>
          <w:ilvl w:val="0"/>
          <w:numId w:val="5"/>
        </w:numPr>
        <w:spacing w:after="0" w:line="480" w:lineRule="auto"/>
        <w:outlineLvl w:val="0"/>
        <w:rPr>
          <w:sz w:val="24"/>
          <w:szCs w:val="24"/>
        </w:rPr>
      </w:pPr>
      <w:r w:rsidRPr="00C11F92">
        <w:rPr>
          <w:sz w:val="24"/>
          <w:szCs w:val="24"/>
        </w:rPr>
        <w:t>There is not a statistically significant difference between VO</w:t>
      </w:r>
      <w:r w:rsidRPr="00C11F92">
        <w:rPr>
          <w:sz w:val="24"/>
          <w:szCs w:val="24"/>
          <w:vertAlign w:val="subscript"/>
        </w:rPr>
        <w:t>2max</w:t>
      </w:r>
      <w:r w:rsidRPr="00C11F92">
        <w:rPr>
          <w:sz w:val="24"/>
          <w:szCs w:val="24"/>
        </w:rPr>
        <w:t xml:space="preserve"> values achieved on a CGXT and DGXT protocol.</w:t>
      </w:r>
    </w:p>
    <w:p w:rsidR="002D5B86" w:rsidRPr="00C11F92" w:rsidRDefault="005E631E" w:rsidP="002D5B86">
      <w:pPr>
        <w:pStyle w:val="ListParagraph"/>
        <w:numPr>
          <w:ilvl w:val="0"/>
          <w:numId w:val="5"/>
        </w:numPr>
        <w:spacing w:after="0" w:line="480" w:lineRule="auto"/>
        <w:outlineLvl w:val="0"/>
        <w:rPr>
          <w:sz w:val="24"/>
          <w:szCs w:val="24"/>
        </w:rPr>
      </w:pPr>
      <w:r>
        <w:rPr>
          <w:sz w:val="24"/>
          <w:szCs w:val="24"/>
        </w:rPr>
        <w:t>Having subjects run at</w:t>
      </w:r>
      <w:r w:rsidR="002D5B86" w:rsidRPr="00C11F92">
        <w:rPr>
          <w:sz w:val="24"/>
          <w:szCs w:val="24"/>
        </w:rPr>
        <w:t xml:space="preserve"> supramaximal speeds </w:t>
      </w:r>
      <w:r w:rsidR="00DC4A3D">
        <w:rPr>
          <w:sz w:val="24"/>
          <w:szCs w:val="24"/>
        </w:rPr>
        <w:t>does</w:t>
      </w:r>
      <w:r w:rsidR="00DC4A3D" w:rsidRPr="00C11F92">
        <w:rPr>
          <w:sz w:val="24"/>
          <w:szCs w:val="24"/>
        </w:rPr>
        <w:t xml:space="preserve"> </w:t>
      </w:r>
      <w:r w:rsidR="002D5B86" w:rsidRPr="00C11F92">
        <w:rPr>
          <w:sz w:val="24"/>
          <w:szCs w:val="24"/>
        </w:rPr>
        <w:t>not result in further increases in VO</w:t>
      </w:r>
      <w:r w:rsidR="002D5B86" w:rsidRPr="00C11F92">
        <w:rPr>
          <w:sz w:val="24"/>
          <w:szCs w:val="24"/>
          <w:vertAlign w:val="subscript"/>
        </w:rPr>
        <w:t>2</w:t>
      </w:r>
      <w:r>
        <w:rPr>
          <w:sz w:val="24"/>
          <w:szCs w:val="24"/>
        </w:rPr>
        <w:t>, beyond those seen at the end of a CGXT.</w:t>
      </w:r>
    </w:p>
    <w:p w:rsidR="002D5B86" w:rsidRDefault="002D5B86" w:rsidP="002D5B86">
      <w:pPr>
        <w:pStyle w:val="ListParagraph"/>
        <w:numPr>
          <w:ilvl w:val="0"/>
          <w:numId w:val="5"/>
        </w:numPr>
        <w:spacing w:after="0" w:line="480" w:lineRule="auto"/>
        <w:outlineLvl w:val="0"/>
        <w:rPr>
          <w:sz w:val="24"/>
          <w:szCs w:val="24"/>
        </w:rPr>
      </w:pPr>
      <w:r w:rsidRPr="00C11F92">
        <w:rPr>
          <w:sz w:val="24"/>
          <w:szCs w:val="24"/>
        </w:rPr>
        <w:t>All participants display a VO</w:t>
      </w:r>
      <w:r w:rsidRPr="00C11F92">
        <w:rPr>
          <w:sz w:val="24"/>
          <w:szCs w:val="24"/>
          <w:vertAlign w:val="subscript"/>
        </w:rPr>
        <w:t>2</w:t>
      </w:r>
      <w:r w:rsidRPr="00C11F92">
        <w:rPr>
          <w:sz w:val="24"/>
          <w:szCs w:val="24"/>
        </w:rPr>
        <w:t xml:space="preserve"> "ceiling" (or upper limit) on a DGXT, but not all participants display a plateau</w:t>
      </w:r>
      <w:r w:rsidR="005E631E">
        <w:rPr>
          <w:sz w:val="24"/>
          <w:szCs w:val="24"/>
        </w:rPr>
        <w:t xml:space="preserve"> </w:t>
      </w:r>
      <w:r w:rsidRPr="00C11F92">
        <w:rPr>
          <w:sz w:val="24"/>
          <w:szCs w:val="24"/>
        </w:rPr>
        <w:t>on a CGXT.</w:t>
      </w:r>
    </w:p>
    <w:p w:rsidR="00466EB3" w:rsidRDefault="00466EB3" w:rsidP="00466EB3">
      <w:pPr>
        <w:spacing w:after="0" w:line="480" w:lineRule="auto"/>
        <w:rPr>
          <w:b/>
          <w:sz w:val="24"/>
          <w:szCs w:val="24"/>
        </w:rPr>
      </w:pPr>
    </w:p>
    <w:p w:rsidR="00947ED4" w:rsidRDefault="00947ED4">
      <w:pPr>
        <w:spacing w:after="0" w:line="240" w:lineRule="auto"/>
        <w:rPr>
          <w:b/>
          <w:sz w:val="24"/>
          <w:szCs w:val="24"/>
        </w:rPr>
      </w:pPr>
      <w:r>
        <w:rPr>
          <w:b/>
          <w:sz w:val="24"/>
          <w:szCs w:val="24"/>
        </w:rPr>
        <w:br w:type="page"/>
      </w:r>
    </w:p>
    <w:p w:rsidR="00FB7265" w:rsidRDefault="00C11F92" w:rsidP="00CB0B11">
      <w:pPr>
        <w:pStyle w:val="Heading1"/>
      </w:pPr>
      <w:r>
        <w:lastRenderedPageBreak/>
        <w:t>Chapter 2</w:t>
      </w:r>
    </w:p>
    <w:p w:rsidR="00FB7265" w:rsidRDefault="00C11F92" w:rsidP="00CB0B11">
      <w:pPr>
        <w:pStyle w:val="Heading3"/>
      </w:pPr>
      <w:r>
        <w:t>Review of Literature</w:t>
      </w:r>
    </w:p>
    <w:p w:rsidR="00C11F92" w:rsidRPr="00B0188E" w:rsidRDefault="00C11F92" w:rsidP="00466EB3">
      <w:pPr>
        <w:spacing w:after="0" w:line="480" w:lineRule="auto"/>
        <w:jc w:val="center"/>
        <w:rPr>
          <w:sz w:val="24"/>
          <w:szCs w:val="24"/>
        </w:rPr>
      </w:pPr>
    </w:p>
    <w:p w:rsidR="00FB7265" w:rsidRDefault="00C11F92" w:rsidP="00CB0B11">
      <w:pPr>
        <w:pStyle w:val="Heading4"/>
      </w:pPr>
      <w:r>
        <w:t>VO</w:t>
      </w:r>
      <w:r w:rsidRPr="00DD32AB">
        <w:rPr>
          <w:vertAlign w:val="subscript"/>
        </w:rPr>
        <w:t>2max</w:t>
      </w:r>
      <w:r>
        <w:t>: Determinants and testing criteria</w:t>
      </w:r>
    </w:p>
    <w:p w:rsidR="00C11F92" w:rsidRPr="00DD32AB" w:rsidRDefault="00C11F92" w:rsidP="00466EB3">
      <w:pPr>
        <w:spacing w:after="0" w:line="480" w:lineRule="auto"/>
        <w:rPr>
          <w:b/>
          <w:sz w:val="24"/>
          <w:szCs w:val="24"/>
        </w:rPr>
      </w:pPr>
    </w:p>
    <w:p w:rsidR="00C11F92" w:rsidRPr="003F2375" w:rsidRDefault="00C11F92" w:rsidP="009A4B02">
      <w:pPr>
        <w:spacing w:after="0" w:line="480" w:lineRule="auto"/>
        <w:ind w:firstLine="720"/>
        <w:rPr>
          <w:i/>
          <w:sz w:val="24"/>
          <w:szCs w:val="24"/>
        </w:rPr>
      </w:pPr>
      <w:r>
        <w:rPr>
          <w:sz w:val="24"/>
          <w:szCs w:val="24"/>
        </w:rPr>
        <w:t xml:space="preserve">Maximal oxygen uptake is considered the “gold standard” for measuring cardiovascular fitness </w:t>
      </w:r>
      <w:r w:rsidR="002448DD">
        <w:rPr>
          <w:sz w:val="24"/>
          <w:szCs w:val="24"/>
        </w:rPr>
        <w:fldChar w:fldCharType="begin"/>
      </w:r>
      <w:r w:rsidR="004E61CB">
        <w:rPr>
          <w:sz w:val="24"/>
          <w:szCs w:val="24"/>
        </w:rPr>
        <w:instrText xml:space="preserve"> ADDIN EN.CITE &lt;EndNote&gt;&lt;Cite&gt;&lt;Author&gt;SALTIN&lt;/Author&gt;&lt;Year&gt;1969&lt;/Year&gt;&lt;RecNum&gt;162&lt;/RecNum&gt;&lt;record&gt;&lt;rec-number&gt;162&lt;/rec-number&gt;&lt;foreign-keys&gt;&lt;key app="EN" db-id="dsxt5eeexvdta3es0xoxaw0sdwvpxpf55afr"&gt;162&lt;/key&gt;&lt;/foreign-keys&gt;&lt;ref-type name="Journal Article"&gt;17&lt;/ref-type&gt;&lt;contributors&gt;&lt;authors&gt;&lt;author&gt;B Saltin&lt;/author&gt;&lt;/authors&gt;&lt;/contributors&gt;&lt;titles&gt;&lt;title&gt;Physiological effects of physical conditioning&lt;/title&gt;&lt;secondary-title&gt;Medicine &amp;amp; Science in Sports &amp;amp; Exercise&lt;/secondary-title&gt;&lt;/titles&gt;&lt;periodical&gt;&lt;full-title&gt;Medicine &amp;amp; Science in Sports &amp;amp; Exercise&lt;/full-title&gt;&lt;/periodical&gt;&lt;pages&gt;50&lt;/pages&gt;&lt;volume&gt;1&lt;/volume&gt;&lt;number&gt;1&lt;/number&gt;&lt;dates&gt;&lt;year&gt;1969&lt;/year&gt;&lt;/dates&gt;&lt;isbn&gt;0195-9131&lt;/isbn&gt;&lt;urls&gt;&lt;/urls&gt;&lt;/record&gt;&lt;/Cite&gt;&lt;Cite&gt;&lt;Author&gt;Saltin&lt;/Author&gt;&lt;Year&gt;1961&lt;/Year&gt;&lt;RecNum&gt;163&lt;/RecNum&gt;&lt;record&gt;&lt;rec-number&gt;163&lt;/rec-number&gt;&lt;foreign-keys&gt;&lt;key app="EN" db-id="dsxt5eeexvdta3es0xoxaw0sdwvpxpf55afr"&gt;163&lt;/key&gt;&lt;/foreign-keys&gt;&lt;ref-type name="Journal Article"&gt;17&lt;/ref-type&gt;&lt;contributors&gt;&lt;authors&gt;&lt;author&gt;Saltin, B.&lt;/author&gt;&lt;/authors&gt;&lt;/contributors&gt;&lt;titles&gt;&lt;title&gt;Maximal oxygen uptake and heart rate in various types of muscular activity&lt;/title&gt;&lt;secondary-title&gt;Journal of Applied Physiology&lt;/secondary-title&gt;&lt;/titles&gt;&lt;periodical&gt;&lt;full-title&gt;Journal of Applied Physiology&lt;/full-title&gt;&lt;/periodical&gt;&lt;pages&gt;977&lt;/pages&gt;&lt;volume&gt;16&lt;/volume&gt;&lt;number&gt;6&lt;/number&gt;&lt;dates&gt;&lt;year&gt;1961&lt;/year&gt;&lt;/dates&gt;&lt;publisher&gt;Am Physiological Soc&lt;/publisher&gt;&lt;isbn&gt;8750-7587&lt;/isbn&gt;&lt;urls&gt;&lt;/urls&gt;&lt;/record&gt;&lt;/Cite&gt;&lt;/EndNote&gt;</w:instrText>
      </w:r>
      <w:r w:rsidR="002448DD">
        <w:rPr>
          <w:sz w:val="24"/>
          <w:szCs w:val="24"/>
        </w:rPr>
        <w:fldChar w:fldCharType="separate"/>
      </w:r>
      <w:r w:rsidR="00947A51">
        <w:rPr>
          <w:noProof/>
          <w:sz w:val="24"/>
          <w:szCs w:val="24"/>
        </w:rPr>
        <w:t>[34-35]</w:t>
      </w:r>
      <w:r w:rsidR="002448DD">
        <w:rPr>
          <w:sz w:val="24"/>
          <w:szCs w:val="24"/>
        </w:rPr>
        <w:fldChar w:fldCharType="end"/>
      </w:r>
      <w:r>
        <w:rPr>
          <w:sz w:val="24"/>
          <w:szCs w:val="24"/>
        </w:rPr>
        <w:t>. VO</w:t>
      </w:r>
      <w:r>
        <w:rPr>
          <w:sz w:val="24"/>
          <w:szCs w:val="24"/>
          <w:vertAlign w:val="subscript"/>
        </w:rPr>
        <w:t>2max</w:t>
      </w:r>
      <w:r>
        <w:rPr>
          <w:sz w:val="24"/>
          <w:szCs w:val="24"/>
        </w:rPr>
        <w:t xml:space="preserve"> is a major determinant of performance in any aerobic endurance activity </w:t>
      </w:r>
      <w:r w:rsidR="002448DD">
        <w:rPr>
          <w:sz w:val="24"/>
          <w:szCs w:val="24"/>
        </w:rPr>
        <w:fldChar w:fldCharType="begin">
          <w:fldData xml:space="preserve">PEVuZE5vdGU+PENpdGU+PEF1dGhvcj5QYWF2b2xhaW5lbjwvQXV0aG9yPjxZZWFyPjIwMDA8L1ll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</w:fldData>
        </w:fldChar>
      </w:r>
      <w:r w:rsidR="004E61CB">
        <w:rPr>
          <w:sz w:val="24"/>
          <w:szCs w:val="24"/>
        </w:rPr>
        <w:instrText xml:space="preserve"> ADDIN EN.CITE </w:instrText>
      </w:r>
      <w:r w:rsidR="002448DD">
        <w:rPr>
          <w:sz w:val="24"/>
          <w:szCs w:val="24"/>
        </w:rPr>
        <w:fldChar w:fldCharType="begin">
          <w:fldData xml:space="preserve">PEVuZE5vdGU+PENpdGU+PEF1dGhvcj5QYWF2b2xhaW5lbjwvQXV0aG9yPjxZZWFyPjIwMDA8L1ll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</w:fldData>
        </w:fldChar>
      </w:r>
      <w:r w:rsidR="004E61CB">
        <w:rPr>
          <w:sz w:val="24"/>
          <w:szCs w:val="24"/>
        </w:rPr>
        <w:instrText xml:space="preserve"> ADDIN EN.CITE.DATA </w:instrText>
      </w:r>
      <w:r w:rsidR="002448DD">
        <w:rPr>
          <w:sz w:val="24"/>
          <w:szCs w:val="24"/>
        </w:rPr>
      </w:r>
      <w:r w:rsidR="002448DD">
        <w:rPr>
          <w:sz w:val="24"/>
          <w:szCs w:val="24"/>
        </w:rPr>
        <w:fldChar w:fldCharType="end"/>
      </w:r>
      <w:r w:rsidR="002448DD">
        <w:rPr>
          <w:sz w:val="24"/>
          <w:szCs w:val="24"/>
        </w:rPr>
      </w:r>
      <w:r w:rsidR="002448DD">
        <w:rPr>
          <w:sz w:val="24"/>
          <w:szCs w:val="24"/>
        </w:rPr>
        <w:fldChar w:fldCharType="separate"/>
      </w:r>
      <w:r w:rsidR="00947A51">
        <w:rPr>
          <w:noProof/>
          <w:sz w:val="24"/>
          <w:szCs w:val="24"/>
        </w:rPr>
        <w:t>[36-39]</w:t>
      </w:r>
      <w:r w:rsidR="002448DD">
        <w:rPr>
          <w:sz w:val="24"/>
          <w:szCs w:val="24"/>
        </w:rPr>
        <w:fldChar w:fldCharType="end"/>
      </w:r>
      <w:r>
        <w:rPr>
          <w:sz w:val="24"/>
          <w:szCs w:val="24"/>
        </w:rPr>
        <w:t>.  In addition, prospective observational studies demonstrate that high levels of VO</w:t>
      </w:r>
      <w:r w:rsidRPr="000C26F7">
        <w:rPr>
          <w:sz w:val="24"/>
          <w:szCs w:val="24"/>
          <w:vertAlign w:val="subscript"/>
        </w:rPr>
        <w:t>2max</w:t>
      </w:r>
      <w:r>
        <w:rPr>
          <w:sz w:val="24"/>
          <w:szCs w:val="24"/>
        </w:rPr>
        <w:t xml:space="preserve"> are associated with lower rates of cardiovascular disease and all cause mortality </w:t>
      </w:r>
      <w:r w:rsidR="002448DD">
        <w:rPr>
          <w:sz w:val="24"/>
          <w:szCs w:val="24"/>
        </w:rPr>
        <w:fldChar w:fldCharType="begin">
          <w:fldData xml:space="preserve">PEVuZE5vdGU+PENpdGU+PEF1dGhvcj5MZWU8L0F1dGhvcj48WWVhcj4xOTk1PC9ZZWFyPjxSZWNO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</w:fldData>
        </w:fldChar>
      </w:r>
      <w:r w:rsidR="004E61CB">
        <w:rPr>
          <w:sz w:val="24"/>
          <w:szCs w:val="24"/>
        </w:rPr>
        <w:instrText xml:space="preserve"> ADDIN EN.CITE </w:instrText>
      </w:r>
      <w:r w:rsidR="002448DD">
        <w:rPr>
          <w:sz w:val="24"/>
          <w:szCs w:val="24"/>
        </w:rPr>
        <w:fldChar w:fldCharType="begin">
          <w:fldData xml:space="preserve">PEVuZE5vdGU+PENpdGU+PEF1dGhvcj5MZWU8L0F1dGhvcj48WWVhcj4xOTk1PC9ZZWFyPjxSZWNO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</w:fldData>
        </w:fldChar>
      </w:r>
      <w:r w:rsidR="004E61CB">
        <w:rPr>
          <w:sz w:val="24"/>
          <w:szCs w:val="24"/>
        </w:rPr>
        <w:instrText xml:space="preserve"> ADDIN EN.CITE.DATA </w:instrText>
      </w:r>
      <w:r w:rsidR="002448DD">
        <w:rPr>
          <w:sz w:val="24"/>
          <w:szCs w:val="24"/>
        </w:rPr>
      </w:r>
      <w:r w:rsidR="002448DD">
        <w:rPr>
          <w:sz w:val="24"/>
          <w:szCs w:val="24"/>
        </w:rPr>
        <w:fldChar w:fldCharType="end"/>
      </w:r>
      <w:r w:rsidR="002448DD">
        <w:rPr>
          <w:sz w:val="24"/>
          <w:szCs w:val="24"/>
        </w:rPr>
      </w:r>
      <w:r w:rsidR="002448DD">
        <w:rPr>
          <w:sz w:val="24"/>
          <w:szCs w:val="24"/>
        </w:rPr>
        <w:fldChar w:fldCharType="separate"/>
      </w:r>
      <w:r w:rsidR="00947A51">
        <w:rPr>
          <w:noProof/>
          <w:sz w:val="24"/>
          <w:szCs w:val="24"/>
        </w:rPr>
        <w:t>[2-3, 40-43]</w:t>
      </w:r>
      <w:r w:rsidR="002448DD">
        <w:rPr>
          <w:sz w:val="24"/>
          <w:szCs w:val="24"/>
        </w:rPr>
        <w:fldChar w:fldCharType="end"/>
      </w:r>
      <w:r>
        <w:rPr>
          <w:sz w:val="24"/>
          <w:szCs w:val="24"/>
        </w:rPr>
        <w:t>. There is individual variance in cardiovascular fitness with clinical populations of individuals with cardiovascular, metabolic, and pulmonary disease having the lowest values, and elite endurance athletes having the highest values. In the sections that follow, the physiological determinants of VO</w:t>
      </w:r>
      <w:r>
        <w:rPr>
          <w:sz w:val="24"/>
          <w:szCs w:val="24"/>
          <w:vertAlign w:val="subscript"/>
        </w:rPr>
        <w:t>2max</w:t>
      </w:r>
      <w:r>
        <w:rPr>
          <w:sz w:val="24"/>
          <w:szCs w:val="24"/>
        </w:rPr>
        <w:t xml:space="preserve"> will be discussed, as well as the various methods for measuring VO</w:t>
      </w:r>
      <w:r>
        <w:rPr>
          <w:sz w:val="24"/>
          <w:szCs w:val="24"/>
          <w:vertAlign w:val="subscript"/>
        </w:rPr>
        <w:t>2max</w:t>
      </w:r>
      <w:r>
        <w:rPr>
          <w:sz w:val="24"/>
          <w:szCs w:val="24"/>
        </w:rPr>
        <w:t>.</w:t>
      </w:r>
    </w:p>
    <w:p w:rsidR="00C11F92" w:rsidRDefault="00C11F92" w:rsidP="009A4B02">
      <w:pPr>
        <w:spacing w:after="0" w:line="480" w:lineRule="auto"/>
        <w:ind w:firstLine="720"/>
        <w:rPr>
          <w:sz w:val="24"/>
          <w:szCs w:val="24"/>
        </w:rPr>
      </w:pPr>
      <w:r>
        <w:rPr>
          <w:sz w:val="24"/>
          <w:szCs w:val="24"/>
        </w:rPr>
        <w:t>VO</w:t>
      </w:r>
      <w:r w:rsidRPr="009D6A26">
        <w:rPr>
          <w:sz w:val="24"/>
          <w:szCs w:val="24"/>
          <w:vertAlign w:val="subscript"/>
        </w:rPr>
        <w:t>2max</w:t>
      </w:r>
      <w:r>
        <w:rPr>
          <w:sz w:val="24"/>
          <w:szCs w:val="24"/>
        </w:rPr>
        <w:t xml:space="preserve"> is the product of maximal cardiac output and </w:t>
      </w:r>
      <w:proofErr w:type="spellStart"/>
      <w:r>
        <w:rPr>
          <w:sz w:val="24"/>
          <w:szCs w:val="24"/>
        </w:rPr>
        <w:t>arteriovenous</w:t>
      </w:r>
      <w:proofErr w:type="spellEnd"/>
      <w:r>
        <w:rPr>
          <w:sz w:val="24"/>
          <w:szCs w:val="24"/>
        </w:rPr>
        <w:t xml:space="preserve"> oxygen difference </w:t>
      </w:r>
      <w:r w:rsidR="002448DD">
        <w:rPr>
          <w:sz w:val="24"/>
          <w:szCs w:val="24"/>
        </w:rPr>
        <w:fldChar w:fldCharType="begin"/>
      </w:r>
      <w:r w:rsidR="004E61CB">
        <w:rPr>
          <w:sz w:val="24"/>
          <w:szCs w:val="24"/>
        </w:rPr>
        <w:instrText xml:space="preserve"> ADDIN EN.CITE &lt;EndNote&gt;&lt;Cite&gt;&lt;Author&gt;Powers&lt;/Author&gt;&lt;Year&gt;2009&lt;/Year&gt;&lt;RecNum&gt;88&lt;/RecNum&gt;&lt;record&gt;&lt;rec-number&gt;88&lt;/rec-number&gt;&lt;foreign-keys&gt;&lt;key app="EN" db-id="dsxt5eeexvdta3es0xoxaw0sdwvpxpf55afr"&gt;88&lt;/key&gt;&lt;/foreign-keys&gt;&lt;ref-type name="Book"&gt;6&lt;/ref-type&gt;&lt;contributors&gt;&lt;authors&gt;&lt;author&gt;Scott K. Powers&lt;/author&gt;&lt;author&gt;Edward T. Howley&lt;/author&gt;&lt;/authors&gt;&lt;/contributors&gt;&lt;titles&gt;&lt;title&gt;Exercise Physiology: Theory and Application to Fitness and Performance&lt;/title&gt;&lt;/titles&gt;&lt;dates&gt;&lt;year&gt;2009&lt;/year&gt;&lt;/dates&gt;&lt;pub-location&gt;New York, NY&lt;/pub-location&gt;&lt;publisher&gt;McGraw-Hill&lt;/publisher&gt;&lt;urls&gt;&lt;/urls&gt;&lt;/record&gt;&lt;/Cite&gt;&lt;/EndNote&gt;</w:instrText>
      </w:r>
      <w:r w:rsidR="002448DD">
        <w:rPr>
          <w:sz w:val="24"/>
          <w:szCs w:val="24"/>
        </w:rPr>
        <w:fldChar w:fldCharType="separate"/>
      </w:r>
      <w:r>
        <w:rPr>
          <w:noProof/>
          <w:sz w:val="24"/>
          <w:szCs w:val="24"/>
        </w:rPr>
        <w:t>[1]</w:t>
      </w:r>
      <w:r w:rsidR="002448DD">
        <w:rPr>
          <w:sz w:val="24"/>
          <w:szCs w:val="24"/>
        </w:rPr>
        <w:fldChar w:fldCharType="end"/>
      </w:r>
      <w:r>
        <w:rPr>
          <w:sz w:val="24"/>
          <w:szCs w:val="24"/>
        </w:rPr>
        <w:t>. Alterations in either of these variables will be associated with alterations in VO</w:t>
      </w:r>
      <w:r>
        <w:rPr>
          <w:sz w:val="24"/>
          <w:szCs w:val="24"/>
          <w:vertAlign w:val="subscript"/>
        </w:rPr>
        <w:t>2max</w:t>
      </w:r>
      <w:r>
        <w:rPr>
          <w:sz w:val="24"/>
          <w:szCs w:val="24"/>
        </w:rPr>
        <w:t xml:space="preserve">. The next section will discuss the physiological variables associated with these features.  </w:t>
      </w:r>
    </w:p>
    <w:p w:rsidR="00C11F92" w:rsidRDefault="00C11F92" w:rsidP="00466EB3">
      <w:pPr>
        <w:spacing w:after="0" w:line="480" w:lineRule="auto"/>
        <w:rPr>
          <w:sz w:val="24"/>
          <w:szCs w:val="24"/>
        </w:rPr>
      </w:pPr>
    </w:p>
    <w:p w:rsidR="00C11F92" w:rsidRDefault="00C11F92" w:rsidP="00466EB3">
      <w:pPr>
        <w:spacing w:after="0" w:line="480" w:lineRule="auto"/>
        <w:rPr>
          <w:i/>
          <w:sz w:val="24"/>
          <w:szCs w:val="24"/>
        </w:rPr>
      </w:pPr>
      <w:r>
        <w:rPr>
          <w:i/>
          <w:sz w:val="24"/>
          <w:szCs w:val="24"/>
        </w:rPr>
        <w:t>Pulmonary Features</w:t>
      </w:r>
    </w:p>
    <w:p w:rsidR="00206355" w:rsidRDefault="00206355" w:rsidP="00466EB3">
      <w:pPr>
        <w:spacing w:after="0" w:line="480" w:lineRule="auto"/>
        <w:rPr>
          <w:sz w:val="24"/>
          <w:szCs w:val="24"/>
        </w:rPr>
      </w:pPr>
    </w:p>
    <w:p w:rsidR="00206355" w:rsidRDefault="00C11F92" w:rsidP="009A4B02">
      <w:pPr>
        <w:spacing w:after="0" w:line="480" w:lineRule="auto"/>
        <w:ind w:firstLine="720"/>
        <w:rPr>
          <w:sz w:val="24"/>
          <w:szCs w:val="24"/>
        </w:rPr>
      </w:pPr>
      <w:r>
        <w:rPr>
          <w:sz w:val="24"/>
          <w:szCs w:val="24"/>
        </w:rPr>
        <w:t>In healthy individuals, the pulmonary system typically does not limit VO</w:t>
      </w:r>
      <w:r>
        <w:rPr>
          <w:sz w:val="24"/>
          <w:szCs w:val="24"/>
          <w:vertAlign w:val="subscript"/>
        </w:rPr>
        <w:t>2max</w:t>
      </w:r>
      <w:r>
        <w:rPr>
          <w:sz w:val="24"/>
          <w:szCs w:val="24"/>
        </w:rPr>
        <w:t xml:space="preserve">. As predicted by Hill et al. </w:t>
      </w:r>
      <w:r w:rsidR="002448DD">
        <w:rPr>
          <w:sz w:val="24"/>
          <w:szCs w:val="24"/>
        </w:rPr>
        <w:fldChar w:fldCharType="begin"/>
      </w:r>
      <w:r w:rsidR="004E61CB">
        <w:rPr>
          <w:sz w:val="24"/>
          <w:szCs w:val="24"/>
        </w:rPr>
        <w:instrText xml:space="preserve"> ADDIN EN.CITE &lt;EndNote&gt;&lt;Cite&gt;&lt;Author&gt;Hill&lt;/Author&gt;&lt;Year&gt;1924&lt;/Year&gt;&lt;RecNum&gt;63&lt;/RecNum&gt;&lt;record&gt;&lt;rec-number&gt;63&lt;/rec-number&gt;&lt;foreign-keys&gt;&lt;key app="EN" db-id="dsxt5eeexvdta3es0xoxaw0sdwvpxpf55afr"&gt;63&lt;/key&gt;&lt;/foreign-keys&gt;&lt;ref-type name="Journal Article"&gt;17&lt;/ref-type&gt;&lt;contributors&gt;&lt;authors&gt;&lt;author&gt;A.V. Hill&lt;/author&gt;&lt;author&gt;F.R.S. &lt;/author&gt;&lt;author&gt;C.N.H. Long&lt;/author&gt;&lt;author&gt;H. Lupton&lt;/author&gt;&lt;/authors&gt;&lt;/contributors&gt;&lt;titles&gt;&lt;title&gt;Muscular Exercise, Lactic Acid, and the Supply and Utilisation of Oxygen.--Parts VII - VIII&lt;/title&gt;&lt;secondary-title&gt;Proceedings of the Royal Society: B&lt;/secondary-title&gt;&lt;/titles&gt;&lt;periodical&gt;&lt;full-title&gt;Proceedings of the Royal Society: B&lt;/full-title&gt;&lt;/periodical&gt;&lt;pages&gt;155-176&lt;/pages&gt;&lt;volume&gt;97&lt;/volume&gt;&lt;dates&gt;&lt;year&gt;1924&lt;/year&gt;&lt;/dates&gt;&lt;urls&gt;&lt;/urls&gt;&lt;/record&gt;&lt;/Cite&gt;&lt;/EndNote&gt;</w:instrText>
      </w:r>
      <w:r w:rsidR="002448DD">
        <w:rPr>
          <w:sz w:val="24"/>
          <w:szCs w:val="24"/>
        </w:rPr>
        <w:fldChar w:fldCharType="separate"/>
      </w:r>
      <w:r w:rsidR="00947A51">
        <w:rPr>
          <w:noProof/>
          <w:sz w:val="24"/>
          <w:szCs w:val="24"/>
        </w:rPr>
        <w:t>[44]</w:t>
      </w:r>
      <w:r w:rsidR="002448DD">
        <w:rPr>
          <w:sz w:val="24"/>
          <w:szCs w:val="24"/>
        </w:rPr>
        <w:fldChar w:fldCharType="end"/>
      </w:r>
      <w:r>
        <w:rPr>
          <w:sz w:val="24"/>
          <w:szCs w:val="24"/>
        </w:rPr>
        <w:t xml:space="preserve">, desaturation of arterial blood fails to occur during strenuous </w:t>
      </w:r>
      <w:r>
        <w:rPr>
          <w:sz w:val="24"/>
          <w:szCs w:val="24"/>
        </w:rPr>
        <w:lastRenderedPageBreak/>
        <w:t>exercise based on the observation that the subjects have ”never, even in the severest exercise, shown any signs of cyanosis”</w:t>
      </w:r>
      <w:r w:rsidR="005161E2">
        <w:rPr>
          <w:sz w:val="24"/>
          <w:szCs w:val="24"/>
        </w:rPr>
        <w:t>, but also states that it would be dangerous to assume that arterial desaturation never occurs during strenuous exercise, as it could occur in those with high maximum cardiac output, due to the rapid movement of blood through pulmonary capillaries</w:t>
      </w:r>
      <w:r>
        <w:rPr>
          <w:sz w:val="24"/>
          <w:szCs w:val="24"/>
        </w:rPr>
        <w:t xml:space="preserve">. </w:t>
      </w:r>
    </w:p>
    <w:p w:rsidR="00C11F92" w:rsidRDefault="00C11F92" w:rsidP="009A4B02">
      <w:pPr>
        <w:spacing w:after="0" w:line="480" w:lineRule="auto"/>
        <w:ind w:firstLine="720"/>
        <w:rPr>
          <w:sz w:val="24"/>
          <w:szCs w:val="24"/>
        </w:rPr>
      </w:pPr>
      <w:r>
        <w:rPr>
          <w:sz w:val="24"/>
          <w:szCs w:val="24"/>
        </w:rPr>
        <w:t>Though not confirmed by Hill himself, other researchers have found conditions that can cause arterial desaturation and limit VO</w:t>
      </w:r>
      <w:r>
        <w:rPr>
          <w:sz w:val="24"/>
          <w:szCs w:val="24"/>
          <w:vertAlign w:val="subscript"/>
        </w:rPr>
        <w:t>2max</w:t>
      </w:r>
      <w:r>
        <w:rPr>
          <w:sz w:val="24"/>
          <w:szCs w:val="24"/>
        </w:rPr>
        <w:t xml:space="preserve"> in healthy populations. </w:t>
      </w:r>
      <w:r w:rsidR="00F21FC9">
        <w:rPr>
          <w:sz w:val="24"/>
          <w:szCs w:val="24"/>
        </w:rPr>
        <w:t>Powers et</w:t>
      </w:r>
      <w:r>
        <w:rPr>
          <w:sz w:val="24"/>
          <w:szCs w:val="24"/>
        </w:rPr>
        <w:t xml:space="preserve"> al</w:t>
      </w:r>
      <w:r w:rsidR="005161E2">
        <w:rPr>
          <w:sz w:val="24"/>
          <w:szCs w:val="24"/>
        </w:rPr>
        <w:t>.</w:t>
      </w:r>
      <w:r>
        <w:rPr>
          <w:sz w:val="24"/>
          <w:szCs w:val="24"/>
        </w:rPr>
        <w:t xml:space="preserve"> </w:t>
      </w:r>
      <w:r w:rsidR="002448DD">
        <w:rPr>
          <w:sz w:val="24"/>
          <w:szCs w:val="24"/>
        </w:rPr>
        <w:fldChar w:fldCharType="begin"/>
      </w:r>
      <w:r w:rsidR="004E61CB">
        <w:rPr>
          <w:sz w:val="24"/>
          <w:szCs w:val="24"/>
        </w:rPr>
        <w:instrText xml:space="preserve"> ADDIN EN.CITE &lt;EndNote&gt;&lt;Cite&gt;&lt;Author&gt;Powers&lt;/Author&gt;&lt;Year&gt;1989&lt;/Year&gt;&lt;RecNum&gt;180&lt;/RecNum&gt;&lt;record&gt;&lt;rec-number&gt;180&lt;/rec-number&gt;&lt;foreign-keys&gt;&lt;key app="EN" db-id="dsxt5eeexvdta3es0xoxaw0sdwvpxpf55afr"&gt;180&lt;/key&gt;&lt;/foreign-keys&gt;&lt;ref-type name="Journal Article"&gt;17&lt;/ref-type&gt;&lt;contributors&gt;&lt;authors&gt;&lt;author&gt;Powers, S.K.&lt;/author&gt;&lt;author&gt;Lawler, J.&lt;/author&gt;&lt;author&gt;Dempsey, J.A.&lt;/author&gt;&lt;author&gt;Dodd, S.&lt;/author&gt;&lt;author&gt;Landry, G.&lt;/author&gt;&lt;/authors&gt;&lt;/contributors&gt;&lt;titles&gt;&lt;title&gt;Effects of incomplete pulmonary gas exchange on VO2 max&lt;/title&gt;&lt;secondary-title&gt;Journal of Applied Physiology&lt;/secondary-title&gt;&lt;/titles&gt;&lt;periodical&gt;&lt;full-title&gt;Journal of Applied Physiology&lt;/full-title&gt;&lt;/periodical&gt;&lt;pages&gt;2491&lt;/pages&gt;&lt;volume&gt;66&lt;/volume&gt;&lt;number&gt;6&lt;/number&gt;&lt;dates&gt;&lt;year&gt;1989&lt;/year&gt;&lt;/dates&gt;&lt;publisher&gt;Am Physiological Soc&lt;/publisher&gt;&lt;isbn&gt;8750-7587&lt;/isbn&gt;&lt;urls&gt;&lt;/urls&gt;&lt;/record&gt;&lt;/Cite&gt;&lt;/EndNote&gt;</w:instrText>
      </w:r>
      <w:r w:rsidR="002448DD">
        <w:rPr>
          <w:sz w:val="24"/>
          <w:szCs w:val="24"/>
        </w:rPr>
        <w:fldChar w:fldCharType="separate"/>
      </w:r>
      <w:r w:rsidR="00947A51">
        <w:rPr>
          <w:noProof/>
          <w:sz w:val="24"/>
          <w:szCs w:val="24"/>
        </w:rPr>
        <w:t>[45]</w:t>
      </w:r>
      <w:r w:rsidR="002448DD">
        <w:rPr>
          <w:sz w:val="24"/>
          <w:szCs w:val="24"/>
        </w:rPr>
        <w:fldChar w:fldCharType="end"/>
      </w:r>
      <w:r w:rsidR="005161E2">
        <w:rPr>
          <w:sz w:val="24"/>
          <w:szCs w:val="24"/>
        </w:rPr>
        <w:t xml:space="preserve"> showed that</w:t>
      </w:r>
      <w:r>
        <w:rPr>
          <w:sz w:val="24"/>
          <w:szCs w:val="24"/>
        </w:rPr>
        <w:t xml:space="preserve"> </w:t>
      </w:r>
      <w:r w:rsidR="005161E2">
        <w:rPr>
          <w:sz w:val="24"/>
          <w:szCs w:val="24"/>
        </w:rPr>
        <w:t>elite</w:t>
      </w:r>
      <w:r>
        <w:rPr>
          <w:sz w:val="24"/>
          <w:szCs w:val="24"/>
        </w:rPr>
        <w:t xml:space="preserve"> athletes (VO</w:t>
      </w:r>
      <w:r>
        <w:rPr>
          <w:sz w:val="24"/>
          <w:szCs w:val="24"/>
          <w:vertAlign w:val="subscript"/>
        </w:rPr>
        <w:t>2max</w:t>
      </w:r>
      <w:r>
        <w:rPr>
          <w:sz w:val="24"/>
          <w:szCs w:val="24"/>
        </w:rPr>
        <w:t xml:space="preserve"> mean = 70.1 ml*kg</w:t>
      </w:r>
      <w:r>
        <w:rPr>
          <w:sz w:val="24"/>
          <w:szCs w:val="24"/>
          <w:vertAlign w:val="superscript"/>
        </w:rPr>
        <w:t>-1</w:t>
      </w:r>
      <w:r>
        <w:rPr>
          <w:sz w:val="24"/>
          <w:szCs w:val="24"/>
        </w:rPr>
        <w:t>*min</w:t>
      </w:r>
      <w:r>
        <w:rPr>
          <w:sz w:val="24"/>
          <w:szCs w:val="24"/>
          <w:vertAlign w:val="superscript"/>
        </w:rPr>
        <w:t>-1</w:t>
      </w:r>
      <w:r>
        <w:rPr>
          <w:sz w:val="24"/>
          <w:szCs w:val="24"/>
        </w:rPr>
        <w:t xml:space="preserve">) experienced significantly greater arterial desaturation during maximal exercise compared to the </w:t>
      </w:r>
      <w:r w:rsidR="005161E2">
        <w:rPr>
          <w:sz w:val="24"/>
          <w:szCs w:val="24"/>
        </w:rPr>
        <w:t xml:space="preserve">recreational </w:t>
      </w:r>
      <w:r>
        <w:rPr>
          <w:sz w:val="24"/>
          <w:szCs w:val="24"/>
        </w:rPr>
        <w:t>athletes (VO</w:t>
      </w:r>
      <w:r>
        <w:rPr>
          <w:sz w:val="24"/>
          <w:szCs w:val="24"/>
          <w:vertAlign w:val="subscript"/>
        </w:rPr>
        <w:t>2max</w:t>
      </w:r>
      <w:r>
        <w:rPr>
          <w:sz w:val="24"/>
          <w:szCs w:val="24"/>
        </w:rPr>
        <w:t xml:space="preserve"> mean = 56.5 ml*kg</w:t>
      </w:r>
      <w:r>
        <w:rPr>
          <w:sz w:val="24"/>
          <w:szCs w:val="24"/>
          <w:vertAlign w:val="superscript"/>
        </w:rPr>
        <w:t>-1</w:t>
      </w:r>
      <w:r>
        <w:rPr>
          <w:sz w:val="24"/>
          <w:szCs w:val="24"/>
        </w:rPr>
        <w:t>*min</w:t>
      </w:r>
      <w:r>
        <w:rPr>
          <w:sz w:val="24"/>
          <w:szCs w:val="24"/>
          <w:vertAlign w:val="superscript"/>
        </w:rPr>
        <w:t>-1</w:t>
      </w:r>
      <w:r>
        <w:rPr>
          <w:sz w:val="24"/>
          <w:szCs w:val="24"/>
        </w:rPr>
        <w:t>). This arterial desaturation can be remedied with hyperoxic conditions (26% inspired O</w:t>
      </w:r>
      <w:r>
        <w:rPr>
          <w:sz w:val="24"/>
          <w:szCs w:val="24"/>
          <w:vertAlign w:val="subscript"/>
        </w:rPr>
        <w:t>2</w:t>
      </w:r>
      <w:r>
        <w:rPr>
          <w:sz w:val="24"/>
          <w:szCs w:val="24"/>
        </w:rPr>
        <w:t xml:space="preserve"> gas concentration), resulting in a significant increase of VO</w:t>
      </w:r>
      <w:r>
        <w:rPr>
          <w:sz w:val="24"/>
          <w:szCs w:val="24"/>
          <w:vertAlign w:val="subscript"/>
        </w:rPr>
        <w:t>2max</w:t>
      </w:r>
      <w:r>
        <w:rPr>
          <w:sz w:val="24"/>
          <w:szCs w:val="24"/>
        </w:rPr>
        <w:t xml:space="preserve"> (6.7%) when compared to normoxic (21% inspired O</w:t>
      </w:r>
      <w:r>
        <w:rPr>
          <w:sz w:val="24"/>
          <w:szCs w:val="24"/>
          <w:vertAlign w:val="subscript"/>
        </w:rPr>
        <w:t>2</w:t>
      </w:r>
      <w:r>
        <w:rPr>
          <w:sz w:val="24"/>
          <w:szCs w:val="24"/>
        </w:rPr>
        <w:t xml:space="preserve"> gas concentration) conditions. Unlike the </w:t>
      </w:r>
      <w:r w:rsidR="005161E2">
        <w:rPr>
          <w:sz w:val="24"/>
          <w:szCs w:val="24"/>
        </w:rPr>
        <w:t>elite</w:t>
      </w:r>
      <w:r>
        <w:rPr>
          <w:sz w:val="24"/>
          <w:szCs w:val="24"/>
        </w:rPr>
        <w:t xml:space="preserve"> athletes, the </w:t>
      </w:r>
      <w:r w:rsidR="005161E2">
        <w:rPr>
          <w:sz w:val="24"/>
          <w:szCs w:val="24"/>
        </w:rPr>
        <w:t xml:space="preserve">recreational </w:t>
      </w:r>
      <w:r>
        <w:rPr>
          <w:sz w:val="24"/>
          <w:szCs w:val="24"/>
        </w:rPr>
        <w:t>athletes showed no difference in VO</w:t>
      </w:r>
      <w:r w:rsidRPr="00506CCC">
        <w:rPr>
          <w:sz w:val="24"/>
          <w:szCs w:val="24"/>
          <w:vertAlign w:val="subscript"/>
        </w:rPr>
        <w:t>2max</w:t>
      </w:r>
      <w:r>
        <w:rPr>
          <w:sz w:val="24"/>
          <w:szCs w:val="24"/>
        </w:rPr>
        <w:t xml:space="preserve"> or O</w:t>
      </w:r>
      <w:r>
        <w:rPr>
          <w:sz w:val="24"/>
          <w:szCs w:val="24"/>
          <w:vertAlign w:val="subscript"/>
        </w:rPr>
        <w:t>2</w:t>
      </w:r>
      <w:r>
        <w:rPr>
          <w:sz w:val="24"/>
          <w:szCs w:val="24"/>
        </w:rPr>
        <w:t xml:space="preserve"> saturation between hyperoxic and normoxic conditions.</w:t>
      </w:r>
    </w:p>
    <w:p w:rsidR="00C11F92" w:rsidRDefault="00C11F92" w:rsidP="005161E2">
      <w:pPr>
        <w:spacing w:after="0" w:line="480" w:lineRule="auto"/>
        <w:ind w:firstLine="720"/>
        <w:rPr>
          <w:sz w:val="24"/>
          <w:szCs w:val="24"/>
        </w:rPr>
      </w:pPr>
      <w:r>
        <w:rPr>
          <w:sz w:val="24"/>
          <w:szCs w:val="24"/>
        </w:rPr>
        <w:t xml:space="preserve">Dempsey et al. </w:t>
      </w:r>
      <w:r w:rsidR="002448DD">
        <w:rPr>
          <w:sz w:val="24"/>
          <w:szCs w:val="24"/>
        </w:rPr>
        <w:fldChar w:fldCharType="begin"/>
      </w:r>
      <w:r w:rsidR="004E61CB">
        <w:rPr>
          <w:sz w:val="24"/>
          <w:szCs w:val="24"/>
        </w:rPr>
        <w:instrText xml:space="preserve"> ADDIN EN.CITE &lt;EndNote&gt;&lt;Cite&gt;&lt;Author&gt;Dempsey&lt;/Author&gt;&lt;Year&gt;1984&lt;/Year&gt;&lt;RecNum&gt;212&lt;/RecNum&gt;&lt;record&gt;&lt;rec-number&gt;212&lt;/rec-number&gt;&lt;foreign-keys&gt;&lt;key app="EN" db-id="dsxt5eeexvdta3es0xoxaw0sdwvpxpf55afr"&gt;212&lt;/key&gt;&lt;/foreign-keys&gt;&lt;ref-type name="Journal Article"&gt;17&lt;/ref-type&gt;&lt;contributors&gt;&lt;authors&gt;&lt;author&gt;Dempsey, JA&lt;/author&gt;&lt;author&gt;Hanson, PG&lt;/author&gt;&lt;author&gt;Henderson, KS&lt;/author&gt;&lt;/authors&gt;&lt;/contributors&gt;&lt;titles&gt;&lt;title&gt;Exercise-induced arterial hypoxaemia in healthy human subjects at sea level&lt;/title&gt;&lt;secondary-title&gt;The Journal of physiology&lt;/secondary-title&gt;&lt;/titles&gt;&lt;periodical&gt;&lt;full-title&gt;The Journal of physiology&lt;/full-title&gt;&lt;/periodical&gt;&lt;pages&gt;161&lt;/pages&gt;&lt;volume&gt;355&lt;/volume&gt;&lt;number&gt;1&lt;/number&gt;&lt;dates&gt;&lt;year&gt;1984&lt;/year&gt;&lt;/dates&gt;&lt;publisher&gt;Physiological Soc&lt;/publisher&gt;&lt;isbn&gt;0022-3751&lt;/isbn&gt;&lt;urls&gt;&lt;/urls&gt;&lt;/record&gt;&lt;/Cite&gt;&lt;/EndNote&gt;</w:instrText>
      </w:r>
      <w:r w:rsidR="002448DD">
        <w:rPr>
          <w:sz w:val="24"/>
          <w:szCs w:val="24"/>
        </w:rPr>
        <w:fldChar w:fldCharType="separate"/>
      </w:r>
      <w:r w:rsidR="00947A51">
        <w:rPr>
          <w:noProof/>
          <w:sz w:val="24"/>
          <w:szCs w:val="24"/>
        </w:rPr>
        <w:t>[46]</w:t>
      </w:r>
      <w:r w:rsidR="002448DD">
        <w:rPr>
          <w:sz w:val="24"/>
          <w:szCs w:val="24"/>
        </w:rPr>
        <w:fldChar w:fldCharType="end"/>
      </w:r>
      <w:r>
        <w:rPr>
          <w:sz w:val="24"/>
          <w:szCs w:val="24"/>
        </w:rPr>
        <w:t xml:space="preserve"> also showed that elite athletes are more likely to undergo arterial desaturation during maximal work, compared to individuals with normal fitness. Given the large difference in cardiac output between these two populations (40 vs. 25 L*min</w:t>
      </w:r>
      <w:r>
        <w:rPr>
          <w:sz w:val="24"/>
          <w:szCs w:val="24"/>
          <w:vertAlign w:val="superscript"/>
        </w:rPr>
        <w:t>-1</w:t>
      </w:r>
      <w:r>
        <w:rPr>
          <w:sz w:val="24"/>
          <w:szCs w:val="24"/>
        </w:rPr>
        <w:t xml:space="preserve">), </w:t>
      </w:r>
      <w:r w:rsidR="005161E2">
        <w:rPr>
          <w:sz w:val="24"/>
          <w:szCs w:val="24"/>
        </w:rPr>
        <w:t>Dempsey et al.</w:t>
      </w:r>
      <w:r>
        <w:rPr>
          <w:sz w:val="24"/>
          <w:szCs w:val="24"/>
        </w:rPr>
        <w:t xml:space="preserve"> hypothesized the decreased time for diffusion of atmospheric oxygen to venous blood may be too short to allow an equilibrium to be established between the </w:t>
      </w:r>
      <w:r w:rsidR="005161E2">
        <w:rPr>
          <w:sz w:val="24"/>
          <w:szCs w:val="24"/>
        </w:rPr>
        <w:t>PO</w:t>
      </w:r>
      <w:r w:rsidR="005161E2">
        <w:rPr>
          <w:sz w:val="24"/>
          <w:szCs w:val="24"/>
          <w:vertAlign w:val="subscript"/>
        </w:rPr>
        <w:t>2</w:t>
      </w:r>
      <w:r w:rsidR="005161E2">
        <w:rPr>
          <w:sz w:val="24"/>
          <w:szCs w:val="24"/>
        </w:rPr>
        <w:t xml:space="preserve"> </w:t>
      </w:r>
      <w:r>
        <w:rPr>
          <w:sz w:val="24"/>
          <w:szCs w:val="24"/>
        </w:rPr>
        <w:t>in the alveoli and the pulmonary capillary blood.  Thus, arterial desaturation occurs and this limits the VO</w:t>
      </w:r>
      <w:r w:rsidRPr="00C22240">
        <w:rPr>
          <w:sz w:val="24"/>
          <w:szCs w:val="24"/>
          <w:vertAlign w:val="subscript"/>
        </w:rPr>
        <w:t>2max</w:t>
      </w:r>
      <w:r>
        <w:rPr>
          <w:sz w:val="24"/>
          <w:szCs w:val="24"/>
        </w:rPr>
        <w:t xml:space="preserve"> of elite athletes.</w:t>
      </w:r>
    </w:p>
    <w:p w:rsidR="00FB7265" w:rsidRDefault="00C11F92" w:rsidP="00CB0B11">
      <w:pPr>
        <w:spacing w:after="0" w:line="480" w:lineRule="auto"/>
        <w:ind w:firstLine="720"/>
        <w:rPr>
          <w:sz w:val="24"/>
          <w:szCs w:val="24"/>
        </w:rPr>
      </w:pPr>
      <w:r>
        <w:rPr>
          <w:sz w:val="24"/>
          <w:szCs w:val="24"/>
        </w:rPr>
        <w:lastRenderedPageBreak/>
        <w:t>In addition, high altitude is known to decrease arterial concentration</w:t>
      </w:r>
      <w:r w:rsidR="005161E2">
        <w:rPr>
          <w:sz w:val="24"/>
          <w:szCs w:val="24"/>
        </w:rPr>
        <w:t>,</w:t>
      </w:r>
      <w:r>
        <w:rPr>
          <w:sz w:val="24"/>
          <w:szCs w:val="24"/>
        </w:rPr>
        <w:t xml:space="preserve"> and thus VO</w:t>
      </w:r>
      <w:r>
        <w:rPr>
          <w:sz w:val="24"/>
          <w:szCs w:val="24"/>
          <w:vertAlign w:val="subscript"/>
        </w:rPr>
        <w:t>2max</w:t>
      </w:r>
      <w:r>
        <w:rPr>
          <w:sz w:val="24"/>
          <w:szCs w:val="24"/>
        </w:rPr>
        <w:t xml:space="preserve">. Due to the decreased atmospheric </w:t>
      </w:r>
      <w:r w:rsidR="005161E2">
        <w:rPr>
          <w:sz w:val="24"/>
          <w:szCs w:val="24"/>
        </w:rPr>
        <w:t>PO</w:t>
      </w:r>
      <w:r w:rsidR="005161E2">
        <w:rPr>
          <w:sz w:val="24"/>
          <w:szCs w:val="24"/>
          <w:vertAlign w:val="subscript"/>
        </w:rPr>
        <w:t>2</w:t>
      </w:r>
      <w:r w:rsidR="005161E2">
        <w:rPr>
          <w:sz w:val="24"/>
          <w:szCs w:val="24"/>
        </w:rPr>
        <w:t xml:space="preserve"> </w:t>
      </w:r>
      <w:r>
        <w:rPr>
          <w:sz w:val="24"/>
          <w:szCs w:val="24"/>
        </w:rPr>
        <w:t>at high elevations, the oxygen gradient that drives diffusion of O</w:t>
      </w:r>
      <w:r w:rsidRPr="00BA2DD7">
        <w:rPr>
          <w:sz w:val="24"/>
          <w:szCs w:val="24"/>
          <w:vertAlign w:val="subscript"/>
        </w:rPr>
        <w:t>2</w:t>
      </w:r>
      <w:r>
        <w:rPr>
          <w:sz w:val="24"/>
          <w:szCs w:val="24"/>
        </w:rPr>
        <w:t xml:space="preserve"> from the alveoli into the pulmonary capillaries is reduced. </w:t>
      </w:r>
      <w:proofErr w:type="spellStart"/>
      <w:r>
        <w:rPr>
          <w:sz w:val="24"/>
          <w:szCs w:val="24"/>
        </w:rPr>
        <w:t>Cymerman</w:t>
      </w:r>
      <w:proofErr w:type="spellEnd"/>
      <w:r>
        <w:rPr>
          <w:sz w:val="24"/>
          <w:szCs w:val="24"/>
        </w:rPr>
        <w:t xml:space="preserve"> et al. </w:t>
      </w:r>
      <w:r w:rsidR="002448DD">
        <w:rPr>
          <w:sz w:val="24"/>
          <w:szCs w:val="24"/>
        </w:rPr>
        <w:fldChar w:fldCharType="begin"/>
      </w:r>
      <w:r w:rsidR="004E61CB">
        <w:rPr>
          <w:sz w:val="24"/>
          <w:szCs w:val="24"/>
        </w:rPr>
        <w:instrText xml:space="preserve"> ADDIN EN.CITE &lt;EndNote&gt;&lt;Cite&gt;&lt;Author&gt;Cymerman&lt;/Author&gt;&lt;Year&gt;1989&lt;/Year&gt;&lt;RecNum&gt;184&lt;/RecNum&gt;&lt;record&gt;&lt;rec-number&gt;184&lt;/rec-number&gt;&lt;foreign-keys&gt;&lt;key app="EN" db-id="dsxt5eeexvdta3es0xoxaw0sdwvpxpf55afr"&gt;184&lt;/key&gt;&lt;/foreign-keys&gt;&lt;ref-type name="Journal Article"&gt;17&lt;/ref-type&gt;&lt;contributors&gt;&lt;authors&gt;&lt;author&gt;Cymerman, A.&lt;/author&gt;&lt;author&gt;Reeves, J.T.&lt;/author&gt;&lt;author&gt;Sutton, J.R.&lt;/author&gt;&lt;author&gt;Rock, P.B.&lt;/author&gt;&lt;author&gt;Groves, B.M.&lt;/author&gt;&lt;author&gt;Malconian, M.K.&lt;/author&gt;&lt;author&gt;Young, P.M.&lt;/author&gt;&lt;author&gt;Wagner, P.D.&lt;/author&gt;&lt;author&gt;Houston, C.S.&lt;/author&gt;&lt;/authors&gt;&lt;/contributors&gt;&lt;titles&gt;&lt;title&gt;Operation Everest II: maximal oxygen uptake at extreme altitude&lt;/title&gt;&lt;secondary-title&gt;Journal of Applied Physiology&lt;/secondary-title&gt;&lt;/titles&gt;&lt;periodical&gt;&lt;full-title&gt;Journal of Applied Physiology&lt;/full-title&gt;&lt;/periodical&gt;&lt;pages&gt;2446&lt;/pages&gt;&lt;volume&gt;66&lt;/volume&gt;&lt;number&gt;5&lt;/number&gt;&lt;dates&gt;&lt;year&gt;1989&lt;/year&gt;&lt;/dates&gt;&lt;publisher&gt;Am Physiological Soc&lt;/publisher&gt;&lt;isbn&gt;8750-7587&lt;/isbn&gt;&lt;urls&gt;&lt;/urls&gt;&lt;/record&gt;&lt;/Cite&gt;&lt;/EndNote&gt;</w:instrText>
      </w:r>
      <w:r w:rsidR="002448DD">
        <w:rPr>
          <w:sz w:val="24"/>
          <w:szCs w:val="24"/>
        </w:rPr>
        <w:fldChar w:fldCharType="separate"/>
      </w:r>
      <w:r w:rsidR="00947A51">
        <w:rPr>
          <w:noProof/>
          <w:sz w:val="24"/>
          <w:szCs w:val="24"/>
        </w:rPr>
        <w:t>[47]</w:t>
      </w:r>
      <w:r w:rsidR="002448DD">
        <w:rPr>
          <w:sz w:val="24"/>
          <w:szCs w:val="24"/>
        </w:rPr>
        <w:fldChar w:fldCharType="end"/>
      </w:r>
      <w:r>
        <w:rPr>
          <w:sz w:val="24"/>
          <w:szCs w:val="24"/>
        </w:rPr>
        <w:t xml:space="preserve"> showed a decreased arterial saturation and greatly decreased VO</w:t>
      </w:r>
      <w:r>
        <w:rPr>
          <w:sz w:val="24"/>
          <w:szCs w:val="24"/>
          <w:vertAlign w:val="subscript"/>
        </w:rPr>
        <w:t>2max</w:t>
      </w:r>
      <w:r>
        <w:rPr>
          <w:sz w:val="24"/>
          <w:szCs w:val="24"/>
        </w:rPr>
        <w:t xml:space="preserve">, as a result of a decrease in arterial oxygen content.  </w:t>
      </w:r>
    </w:p>
    <w:p w:rsidR="00C11F92" w:rsidRPr="00816BA4" w:rsidRDefault="00C11F92" w:rsidP="009A4B02">
      <w:pPr>
        <w:spacing w:after="0" w:line="480" w:lineRule="auto"/>
        <w:ind w:firstLine="720"/>
        <w:rPr>
          <w:sz w:val="24"/>
          <w:szCs w:val="24"/>
        </w:rPr>
      </w:pPr>
      <w:r>
        <w:rPr>
          <w:sz w:val="24"/>
          <w:szCs w:val="24"/>
        </w:rPr>
        <w:t xml:space="preserve">Aside from </w:t>
      </w:r>
      <w:r w:rsidR="005161E2">
        <w:rPr>
          <w:sz w:val="24"/>
          <w:szCs w:val="24"/>
        </w:rPr>
        <w:t>elite</w:t>
      </w:r>
      <w:r>
        <w:rPr>
          <w:sz w:val="24"/>
          <w:szCs w:val="24"/>
        </w:rPr>
        <w:t xml:space="preserve"> athletes and high altitudes, pulmonary features play little to no part in limitations of VO</w:t>
      </w:r>
      <w:r>
        <w:rPr>
          <w:sz w:val="24"/>
          <w:szCs w:val="24"/>
          <w:vertAlign w:val="subscript"/>
        </w:rPr>
        <w:t>2max</w:t>
      </w:r>
      <w:r>
        <w:rPr>
          <w:sz w:val="24"/>
          <w:szCs w:val="24"/>
        </w:rPr>
        <w:t xml:space="preserve"> in healthy populations.</w:t>
      </w:r>
    </w:p>
    <w:p w:rsidR="00C11F92" w:rsidRDefault="00C11F92" w:rsidP="00466EB3">
      <w:pPr>
        <w:spacing w:after="0" w:line="480" w:lineRule="auto"/>
        <w:rPr>
          <w:sz w:val="24"/>
          <w:szCs w:val="24"/>
        </w:rPr>
      </w:pPr>
    </w:p>
    <w:p w:rsidR="00C11F92" w:rsidRPr="009F1F2B" w:rsidRDefault="00C11F92" w:rsidP="00466EB3">
      <w:pPr>
        <w:spacing w:after="0" w:line="480" w:lineRule="auto"/>
        <w:rPr>
          <w:i/>
          <w:sz w:val="24"/>
          <w:szCs w:val="24"/>
        </w:rPr>
      </w:pPr>
      <w:r w:rsidRPr="009F1F2B">
        <w:rPr>
          <w:i/>
          <w:sz w:val="24"/>
          <w:szCs w:val="24"/>
        </w:rPr>
        <w:t>Cardiac Output</w:t>
      </w:r>
    </w:p>
    <w:p w:rsidR="00C11F92" w:rsidRDefault="00C11F92" w:rsidP="00466EB3">
      <w:pPr>
        <w:spacing w:after="0" w:line="480" w:lineRule="auto"/>
        <w:rPr>
          <w:b/>
          <w:i/>
          <w:sz w:val="24"/>
          <w:szCs w:val="24"/>
        </w:rPr>
      </w:pPr>
    </w:p>
    <w:p w:rsidR="00C11F92" w:rsidRDefault="00F21FC9" w:rsidP="009A4B02">
      <w:pPr>
        <w:spacing w:after="0" w:line="480" w:lineRule="auto"/>
        <w:ind w:firstLine="720"/>
        <w:rPr>
          <w:sz w:val="24"/>
          <w:szCs w:val="24"/>
        </w:rPr>
      </w:pPr>
      <w:r>
        <w:rPr>
          <w:sz w:val="24"/>
          <w:szCs w:val="24"/>
        </w:rPr>
        <w:t xml:space="preserve">Cardiac output refers to the rate at which the heart pumps blood through the body (i.e. the systemic circulation). </w:t>
      </w:r>
      <w:r w:rsidR="00C11F92">
        <w:rPr>
          <w:sz w:val="24"/>
          <w:szCs w:val="24"/>
        </w:rPr>
        <w:t>Maximal cardiac output is a central factor affecting VO</w:t>
      </w:r>
      <w:r w:rsidR="00C11F92">
        <w:rPr>
          <w:sz w:val="24"/>
          <w:szCs w:val="24"/>
          <w:vertAlign w:val="subscript"/>
        </w:rPr>
        <w:t>2max</w:t>
      </w:r>
      <w:r w:rsidR="00C11F92">
        <w:rPr>
          <w:sz w:val="24"/>
          <w:szCs w:val="24"/>
        </w:rPr>
        <w:t>; it is equal to the product of heart rate and stroke volume.</w:t>
      </w:r>
      <w:r w:rsidR="00C11F92" w:rsidRPr="00F77102">
        <w:rPr>
          <w:sz w:val="24"/>
          <w:szCs w:val="24"/>
        </w:rPr>
        <w:t xml:space="preserve"> </w:t>
      </w:r>
      <w:r w:rsidR="00C11F92">
        <w:rPr>
          <w:sz w:val="24"/>
          <w:szCs w:val="24"/>
        </w:rPr>
        <w:t>Cardiac output has been proven to be a limiting factor of VO</w:t>
      </w:r>
      <w:r w:rsidR="00C11F92">
        <w:rPr>
          <w:sz w:val="24"/>
          <w:szCs w:val="24"/>
          <w:vertAlign w:val="subscript"/>
        </w:rPr>
        <w:t>2max</w:t>
      </w:r>
      <w:r w:rsidR="00C11F92">
        <w:rPr>
          <w:sz w:val="24"/>
          <w:szCs w:val="24"/>
        </w:rPr>
        <w:t xml:space="preserve"> </w:t>
      </w:r>
      <w:r w:rsidR="002448DD">
        <w:rPr>
          <w:sz w:val="24"/>
          <w:szCs w:val="24"/>
        </w:rPr>
        <w:fldChar w:fldCharType="begin">
          <w:fldData xml:space="preserve">PEVuZE5vdGU+PENpdGU+PEF1dGhvcj5Qb3dlcnM8L0F1dGhvcj48WWVhcj4yMDA5PC9ZZWFyPjxS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</w:fldData>
        </w:fldChar>
      </w:r>
      <w:r w:rsidR="004E61CB">
        <w:rPr>
          <w:sz w:val="24"/>
          <w:szCs w:val="24"/>
        </w:rPr>
        <w:instrText xml:space="preserve"> ADDIN EN.CITE </w:instrText>
      </w:r>
      <w:r w:rsidR="002448DD">
        <w:rPr>
          <w:sz w:val="24"/>
          <w:szCs w:val="24"/>
        </w:rPr>
        <w:fldChar w:fldCharType="begin">
          <w:fldData xml:space="preserve">PEVuZE5vdGU+PENpdGU+PEF1dGhvcj5Qb3dlcnM8L0F1dGhvcj48WWVhcj4yMDA5PC9ZZWFyPjxS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</w:fldData>
        </w:fldChar>
      </w:r>
      <w:r w:rsidR="004E61CB">
        <w:rPr>
          <w:sz w:val="24"/>
          <w:szCs w:val="24"/>
        </w:rPr>
        <w:instrText xml:space="preserve"> ADDIN EN.CITE.DATA </w:instrText>
      </w:r>
      <w:r w:rsidR="002448DD">
        <w:rPr>
          <w:sz w:val="24"/>
          <w:szCs w:val="24"/>
        </w:rPr>
      </w:r>
      <w:r w:rsidR="002448DD">
        <w:rPr>
          <w:sz w:val="24"/>
          <w:szCs w:val="24"/>
        </w:rPr>
        <w:fldChar w:fldCharType="end"/>
      </w:r>
      <w:r w:rsidR="002448DD">
        <w:rPr>
          <w:sz w:val="24"/>
          <w:szCs w:val="24"/>
        </w:rPr>
      </w:r>
      <w:r w:rsidR="002448DD">
        <w:rPr>
          <w:sz w:val="24"/>
          <w:szCs w:val="24"/>
        </w:rPr>
        <w:fldChar w:fldCharType="separate"/>
      </w:r>
      <w:r w:rsidR="00947A51">
        <w:rPr>
          <w:noProof/>
          <w:sz w:val="24"/>
          <w:szCs w:val="24"/>
        </w:rPr>
        <w:t>[1, 35, 48]</w:t>
      </w:r>
      <w:r w:rsidR="002448DD">
        <w:rPr>
          <w:sz w:val="24"/>
          <w:szCs w:val="24"/>
        </w:rPr>
        <w:fldChar w:fldCharType="end"/>
      </w:r>
      <w:r w:rsidR="00C11F92">
        <w:rPr>
          <w:sz w:val="24"/>
          <w:szCs w:val="24"/>
        </w:rPr>
        <w:t>.</w:t>
      </w:r>
    </w:p>
    <w:p w:rsidR="00C11F92" w:rsidRDefault="00C11F92" w:rsidP="009A4B02">
      <w:pPr>
        <w:spacing w:after="0" w:line="480" w:lineRule="auto"/>
        <w:ind w:firstLine="720"/>
        <w:rPr>
          <w:sz w:val="24"/>
          <w:szCs w:val="24"/>
        </w:rPr>
      </w:pPr>
      <w:r>
        <w:rPr>
          <w:sz w:val="24"/>
          <w:szCs w:val="24"/>
        </w:rPr>
        <w:t xml:space="preserve">During maximal exercise, approximately 80-90% of arterial blood is re-directed to the working muscles </w:t>
      </w:r>
      <w:r w:rsidR="002448DD">
        <w:rPr>
          <w:sz w:val="24"/>
          <w:szCs w:val="24"/>
        </w:rPr>
        <w:fldChar w:fldCharType="begin"/>
      </w:r>
      <w:r w:rsidR="004E61CB">
        <w:rPr>
          <w:sz w:val="24"/>
          <w:szCs w:val="24"/>
        </w:rPr>
        <w:instrText xml:space="preserve"> ADDIN EN.CITE &lt;EndNote&gt;&lt;Cite&gt;&lt;Author&gt;Powers&lt;/Author&gt;&lt;Year&gt;2009&lt;/Year&gt;&lt;RecNum&gt;88&lt;/RecNum&gt;&lt;record&gt;&lt;rec-number&gt;88&lt;/rec-number&gt;&lt;foreign-keys&gt;&lt;key app="EN" db-id="dsxt5eeexvdta3es0xoxaw0sdwvpxpf55afr"&gt;88&lt;/key&gt;&lt;/foreign-keys&gt;&lt;ref-type name="Book"&gt;6&lt;/ref-type&gt;&lt;contributors&gt;&lt;authors&gt;&lt;author&gt;Scott K. Powers&lt;/author&gt;&lt;author&gt;Edward T. Howley&lt;/author&gt;&lt;/authors&gt;&lt;/contributors&gt;&lt;titles&gt;&lt;title&gt;Exercise Physiology: Theory and Application to Fitness and Performance&lt;/title&gt;&lt;/titles&gt;&lt;dates&gt;&lt;year&gt;2009&lt;/year&gt;&lt;/dates&gt;&lt;pub-location&gt;New York, NY&lt;/pub-location&gt;&lt;publisher&gt;McGraw-Hill&lt;/publisher&gt;&lt;urls&gt;&lt;/urls&gt;&lt;/record&gt;&lt;/Cite&gt;&lt;/EndNote&gt;</w:instrText>
      </w:r>
      <w:r w:rsidR="002448DD">
        <w:rPr>
          <w:sz w:val="24"/>
          <w:szCs w:val="24"/>
        </w:rPr>
        <w:fldChar w:fldCharType="separate"/>
      </w:r>
      <w:r>
        <w:rPr>
          <w:noProof/>
          <w:sz w:val="24"/>
          <w:szCs w:val="24"/>
        </w:rPr>
        <w:t>[1]</w:t>
      </w:r>
      <w:r w:rsidR="002448DD">
        <w:rPr>
          <w:sz w:val="24"/>
          <w:szCs w:val="24"/>
        </w:rPr>
        <w:fldChar w:fldCharType="end"/>
      </w:r>
      <w:r>
        <w:rPr>
          <w:sz w:val="24"/>
          <w:szCs w:val="24"/>
        </w:rPr>
        <w:t xml:space="preserve">. In a study by Andersen and </w:t>
      </w:r>
      <w:proofErr w:type="spellStart"/>
      <w:r>
        <w:rPr>
          <w:sz w:val="24"/>
          <w:szCs w:val="24"/>
        </w:rPr>
        <w:t>Saltin</w:t>
      </w:r>
      <w:proofErr w:type="spellEnd"/>
      <w:r>
        <w:rPr>
          <w:sz w:val="24"/>
          <w:szCs w:val="24"/>
        </w:rPr>
        <w:t xml:space="preserve"> </w:t>
      </w:r>
      <w:r w:rsidR="002448DD">
        <w:rPr>
          <w:sz w:val="24"/>
          <w:szCs w:val="24"/>
        </w:rPr>
        <w:fldChar w:fldCharType="begin"/>
      </w:r>
      <w:r w:rsidR="004E61CB">
        <w:rPr>
          <w:sz w:val="24"/>
          <w:szCs w:val="24"/>
        </w:rPr>
        <w:instrText xml:space="preserve"> ADDIN EN.CITE &lt;EndNote&gt;&lt;Cite&gt;&lt;Author&gt;Andersen&lt;/Author&gt;&lt;Year&gt;1985&lt;/Year&gt;&lt;RecNum&gt;181&lt;/RecNum&gt;&lt;record&gt;&lt;rec-number&gt;181&lt;/rec-number&gt;&lt;foreign-keys&gt;&lt;key app="EN" db-id="dsxt5eeexvdta3es0xoxaw0sdwvpxpf55afr"&gt;181&lt;/key&gt;&lt;/foreign-keys&gt;&lt;ref-type name="Journal Article"&gt;17&lt;/ref-type&gt;&lt;contributors&gt;&lt;authors&gt;&lt;author&gt;Andersen, P.&lt;/author&gt;&lt;author&gt;Saltin, B.&lt;/author&gt;&lt;/authors&gt;&lt;/contributors&gt;&lt;titles&gt;&lt;title&gt;Maximal perfusion of skeletal muscle in man&lt;/title&gt;&lt;secondary-title&gt;The Journal of physiology&lt;/secondary-title&gt;&lt;/titles&gt;&lt;periodical&gt;&lt;full-title&gt;The Journal of physiology&lt;/full-title&gt;&lt;/periodical&gt;&lt;pages&gt;233&lt;/pages&gt;&lt;volume&gt;366&lt;/volume&gt;&lt;number&gt;1&lt;/number&gt;&lt;dates&gt;&lt;year&gt;1985&lt;/year&gt;&lt;/dates&gt;&lt;publisher&gt;Physiological Soc&lt;/publisher&gt;&lt;isbn&gt;0022-3751&lt;/isbn&gt;&lt;urls&gt;&lt;/urls&gt;&lt;/record&gt;&lt;/Cite&gt;&lt;/EndNote&gt;</w:instrText>
      </w:r>
      <w:r w:rsidR="002448DD">
        <w:rPr>
          <w:sz w:val="24"/>
          <w:szCs w:val="24"/>
        </w:rPr>
        <w:fldChar w:fldCharType="separate"/>
      </w:r>
      <w:r w:rsidR="00947A51">
        <w:rPr>
          <w:noProof/>
          <w:sz w:val="24"/>
          <w:szCs w:val="24"/>
        </w:rPr>
        <w:t>[48]</w:t>
      </w:r>
      <w:r w:rsidR="002448DD">
        <w:rPr>
          <w:sz w:val="24"/>
          <w:szCs w:val="24"/>
        </w:rPr>
        <w:fldChar w:fldCharType="end"/>
      </w:r>
      <w:r>
        <w:rPr>
          <w:sz w:val="24"/>
          <w:szCs w:val="24"/>
        </w:rPr>
        <w:t xml:space="preserve">, , the quadriceps muscle group was isolated and </w:t>
      </w:r>
      <w:r w:rsidR="005161E2">
        <w:rPr>
          <w:sz w:val="24"/>
          <w:szCs w:val="24"/>
        </w:rPr>
        <w:t>exercised</w:t>
      </w:r>
      <w:r>
        <w:rPr>
          <w:sz w:val="24"/>
          <w:szCs w:val="24"/>
        </w:rPr>
        <w:t xml:space="preserve"> at work rates ranging from 10W to 60W . </w:t>
      </w:r>
      <w:r w:rsidR="005161E2">
        <w:rPr>
          <w:sz w:val="24"/>
          <w:szCs w:val="24"/>
        </w:rPr>
        <w:t xml:space="preserve">By cuffing the quadriceps just below the knee and measuring changes in the circumference of the quadriceps upon releasing the cuff, the researchers were able to determine blood flow to the quadriceps during exercise. </w:t>
      </w:r>
      <w:r>
        <w:rPr>
          <w:sz w:val="24"/>
          <w:szCs w:val="24"/>
        </w:rPr>
        <w:t>The results showed that mean muscle VO</w:t>
      </w:r>
      <w:r>
        <w:rPr>
          <w:sz w:val="24"/>
          <w:szCs w:val="24"/>
          <w:vertAlign w:val="subscript"/>
        </w:rPr>
        <w:t xml:space="preserve">2peak </w:t>
      </w:r>
      <w:r>
        <w:rPr>
          <w:sz w:val="24"/>
          <w:szCs w:val="24"/>
        </w:rPr>
        <w:t>was 0.8 L/min for 2.3 kg of mass</w:t>
      </w:r>
      <w:r w:rsidR="001135E7">
        <w:rPr>
          <w:sz w:val="24"/>
          <w:szCs w:val="24"/>
        </w:rPr>
        <w:t xml:space="preserve"> in the quadriceps</w:t>
      </w:r>
      <w:r>
        <w:rPr>
          <w:sz w:val="24"/>
          <w:szCs w:val="24"/>
        </w:rPr>
        <w:t>. This calculates to a relative VO</w:t>
      </w:r>
      <w:r>
        <w:rPr>
          <w:sz w:val="24"/>
          <w:szCs w:val="24"/>
          <w:vertAlign w:val="subscript"/>
        </w:rPr>
        <w:t>2</w:t>
      </w:r>
      <w:r>
        <w:rPr>
          <w:sz w:val="24"/>
          <w:szCs w:val="24"/>
        </w:rPr>
        <w:t xml:space="preserve"> of 347 ml*kg of active muscle</w:t>
      </w:r>
      <w:r>
        <w:rPr>
          <w:sz w:val="24"/>
          <w:szCs w:val="24"/>
          <w:vertAlign w:val="superscript"/>
        </w:rPr>
        <w:t>-1</w:t>
      </w:r>
      <w:r>
        <w:rPr>
          <w:sz w:val="24"/>
          <w:szCs w:val="24"/>
        </w:rPr>
        <w:t>*min</w:t>
      </w:r>
      <w:r>
        <w:rPr>
          <w:sz w:val="24"/>
          <w:szCs w:val="24"/>
          <w:vertAlign w:val="superscript"/>
        </w:rPr>
        <w:t>-1</w:t>
      </w:r>
      <w:r>
        <w:rPr>
          <w:sz w:val="24"/>
          <w:szCs w:val="24"/>
        </w:rPr>
        <w:t xml:space="preserve">, which far </w:t>
      </w:r>
      <w:r>
        <w:rPr>
          <w:sz w:val="24"/>
          <w:szCs w:val="24"/>
        </w:rPr>
        <w:lastRenderedPageBreak/>
        <w:t>exceeds the muscle's rate of oxygen uptake</w:t>
      </w:r>
      <w:r>
        <w:rPr>
          <w:sz w:val="24"/>
          <w:szCs w:val="24"/>
          <w:vertAlign w:val="subscript"/>
        </w:rPr>
        <w:t xml:space="preserve"> </w:t>
      </w:r>
      <w:r w:rsidRPr="000C26F7">
        <w:rPr>
          <w:sz w:val="24"/>
          <w:szCs w:val="24"/>
        </w:rPr>
        <w:t xml:space="preserve">during </w:t>
      </w:r>
      <w:r>
        <w:rPr>
          <w:sz w:val="24"/>
          <w:szCs w:val="24"/>
        </w:rPr>
        <w:t>maximal, whole</w:t>
      </w:r>
      <w:r w:rsidRPr="000C26F7">
        <w:rPr>
          <w:sz w:val="24"/>
          <w:szCs w:val="24"/>
        </w:rPr>
        <w:t xml:space="preserve"> body exercise.</w:t>
      </w:r>
      <w:r>
        <w:rPr>
          <w:sz w:val="24"/>
          <w:szCs w:val="24"/>
        </w:rPr>
        <w:t xml:space="preserve"> This </w:t>
      </w:r>
      <w:r w:rsidR="001135E7">
        <w:rPr>
          <w:sz w:val="24"/>
          <w:szCs w:val="24"/>
        </w:rPr>
        <w:t xml:space="preserve">suggests </w:t>
      </w:r>
      <w:r>
        <w:rPr>
          <w:sz w:val="24"/>
          <w:szCs w:val="24"/>
        </w:rPr>
        <w:t xml:space="preserve">that blood flow to exercising skeletal muscle is limited by the finite amount of cardiac output, which is not an issue during exercise of </w:t>
      </w:r>
      <w:r w:rsidR="001135E7">
        <w:rPr>
          <w:sz w:val="24"/>
          <w:szCs w:val="24"/>
        </w:rPr>
        <w:t xml:space="preserve">isolated </w:t>
      </w:r>
      <w:r>
        <w:rPr>
          <w:sz w:val="24"/>
          <w:szCs w:val="24"/>
        </w:rPr>
        <w:t>muscle groups.</w:t>
      </w:r>
    </w:p>
    <w:p w:rsidR="00C11F92" w:rsidRDefault="00C11F92" w:rsidP="009A4B02">
      <w:pPr>
        <w:spacing w:after="0" w:line="480" w:lineRule="auto"/>
        <w:ind w:firstLine="720"/>
        <w:rPr>
          <w:sz w:val="24"/>
          <w:szCs w:val="24"/>
        </w:rPr>
      </w:pPr>
      <w:proofErr w:type="spellStart"/>
      <w:r>
        <w:rPr>
          <w:sz w:val="24"/>
          <w:szCs w:val="24"/>
        </w:rPr>
        <w:t>Saltin</w:t>
      </w:r>
      <w:proofErr w:type="spellEnd"/>
      <w:r>
        <w:rPr>
          <w:sz w:val="24"/>
          <w:szCs w:val="24"/>
        </w:rPr>
        <w:t xml:space="preserve"> </w:t>
      </w:r>
      <w:r w:rsidR="002448DD">
        <w:rPr>
          <w:sz w:val="24"/>
          <w:szCs w:val="24"/>
        </w:rPr>
        <w:fldChar w:fldCharType="begin"/>
      </w:r>
      <w:r w:rsidR="004E61CB">
        <w:rPr>
          <w:sz w:val="24"/>
          <w:szCs w:val="24"/>
        </w:rPr>
        <w:instrText xml:space="preserve"> ADDIN EN.CITE &lt;EndNote&gt;&lt;Cite&gt;&lt;Author&gt;Saltin&lt;/Author&gt;&lt;Year&gt;1961&lt;/Year&gt;&lt;RecNum&gt;163&lt;/RecNum&gt;&lt;record&gt;&lt;rec-number&gt;163&lt;/rec-number&gt;&lt;foreign-keys&gt;&lt;key app="EN" db-id="dsxt5eeexvdta3es0xoxaw0sdwvpxpf55afr"&gt;163&lt;/key&gt;&lt;/foreign-keys&gt;&lt;ref-type name="Journal Article"&gt;17&lt;/ref-type&gt;&lt;contributors&gt;&lt;authors&gt;&lt;author&gt;Saltin, B.&lt;/author&gt;&lt;/authors&gt;&lt;/contributors&gt;&lt;titles&gt;&lt;title&gt;Maximal oxygen uptake and heart rate in various types of muscular activity&lt;/title&gt;&lt;secondary-title&gt;Journal of Applied Physiology&lt;/secondary-title&gt;&lt;/titles&gt;&lt;periodical&gt;&lt;full-title&gt;Journal of Applied Physiology&lt;/full-title&gt;&lt;/periodical&gt;&lt;pages&gt;977&lt;/pages&gt;&lt;volume&gt;16&lt;/volume&gt;&lt;number&gt;6&lt;/number&gt;&lt;dates&gt;&lt;year&gt;1961&lt;/year&gt;&lt;/dates&gt;&lt;publisher&gt;Am Physiological Soc&lt;/publisher&gt;&lt;isbn&gt;8750-7587&lt;/isbn&gt;&lt;urls&gt;&lt;/urls&gt;&lt;/record&gt;&lt;/Cite&gt;&lt;/EndNote&gt;</w:instrText>
      </w:r>
      <w:r w:rsidR="002448DD">
        <w:rPr>
          <w:sz w:val="24"/>
          <w:szCs w:val="24"/>
        </w:rPr>
        <w:fldChar w:fldCharType="separate"/>
      </w:r>
      <w:r w:rsidR="00947A51">
        <w:rPr>
          <w:noProof/>
          <w:sz w:val="24"/>
          <w:szCs w:val="24"/>
        </w:rPr>
        <w:t>[35]</w:t>
      </w:r>
      <w:r w:rsidR="002448DD">
        <w:rPr>
          <w:sz w:val="24"/>
          <w:szCs w:val="24"/>
        </w:rPr>
        <w:fldChar w:fldCharType="end"/>
      </w:r>
      <w:r>
        <w:rPr>
          <w:sz w:val="24"/>
          <w:szCs w:val="24"/>
        </w:rPr>
        <w:t xml:space="preserve"> measured VO</w:t>
      </w:r>
      <w:r>
        <w:rPr>
          <w:sz w:val="24"/>
          <w:szCs w:val="24"/>
          <w:vertAlign w:val="subscript"/>
        </w:rPr>
        <w:t>2max</w:t>
      </w:r>
      <w:r>
        <w:rPr>
          <w:sz w:val="24"/>
          <w:szCs w:val="24"/>
        </w:rPr>
        <w:t xml:space="preserve"> during various exercises, including cycling, running, arm cranking, and cycling plus arm cranking. Seven subjects completed a DGXT to measure VO</w:t>
      </w:r>
      <w:r>
        <w:rPr>
          <w:sz w:val="24"/>
          <w:szCs w:val="24"/>
          <w:vertAlign w:val="subscript"/>
        </w:rPr>
        <w:t>2max</w:t>
      </w:r>
      <w:r>
        <w:rPr>
          <w:sz w:val="24"/>
          <w:szCs w:val="24"/>
        </w:rPr>
        <w:t xml:space="preserve"> using VO</w:t>
      </w:r>
      <w:r>
        <w:rPr>
          <w:sz w:val="24"/>
          <w:szCs w:val="24"/>
          <w:vertAlign w:val="subscript"/>
        </w:rPr>
        <w:t>2</w:t>
      </w:r>
      <w:r>
        <w:rPr>
          <w:sz w:val="24"/>
          <w:szCs w:val="24"/>
        </w:rPr>
        <w:t xml:space="preserve"> measurements over 60 seconds. Cycling alone and cycling plus arm </w:t>
      </w:r>
      <w:proofErr w:type="spellStart"/>
      <w:r>
        <w:rPr>
          <w:sz w:val="24"/>
          <w:szCs w:val="24"/>
        </w:rPr>
        <w:t>ergometry</w:t>
      </w:r>
      <w:proofErr w:type="spellEnd"/>
      <w:r>
        <w:rPr>
          <w:sz w:val="24"/>
          <w:szCs w:val="24"/>
        </w:rPr>
        <w:t xml:space="preserve"> yielded a VO</w:t>
      </w:r>
      <w:r>
        <w:rPr>
          <w:sz w:val="24"/>
          <w:szCs w:val="24"/>
          <w:vertAlign w:val="subscript"/>
        </w:rPr>
        <w:t>2max</w:t>
      </w:r>
      <w:r>
        <w:rPr>
          <w:sz w:val="24"/>
          <w:szCs w:val="24"/>
        </w:rPr>
        <w:t xml:space="preserve"> of 4.23 and 4.24 L/min of O</w:t>
      </w:r>
      <w:r>
        <w:rPr>
          <w:sz w:val="24"/>
          <w:szCs w:val="24"/>
          <w:vertAlign w:val="subscript"/>
        </w:rPr>
        <w:t>2</w:t>
      </w:r>
      <w:r>
        <w:rPr>
          <w:sz w:val="24"/>
          <w:szCs w:val="24"/>
        </w:rPr>
        <w:t>, respectively (p=0. 50). However, there was a significant difference (p&lt;0.001) between the VO</w:t>
      </w:r>
      <w:r>
        <w:rPr>
          <w:sz w:val="24"/>
          <w:szCs w:val="24"/>
          <w:vertAlign w:val="subscript"/>
        </w:rPr>
        <w:t>2max</w:t>
      </w:r>
      <w:r>
        <w:rPr>
          <w:sz w:val="24"/>
          <w:szCs w:val="24"/>
        </w:rPr>
        <w:t xml:space="preserve"> of arm cranking alone (3.27 L/min) and cycling alone (4.66 L/min) in the 3 subjects that completed both these exercises. Combining arm-and-leg cycling failed to increase the VO</w:t>
      </w:r>
      <w:r>
        <w:rPr>
          <w:sz w:val="24"/>
          <w:szCs w:val="24"/>
          <w:vertAlign w:val="subscript"/>
        </w:rPr>
        <w:t xml:space="preserve">2 </w:t>
      </w:r>
      <w:r>
        <w:rPr>
          <w:sz w:val="24"/>
          <w:szCs w:val="24"/>
        </w:rPr>
        <w:t>to amounts equal to the sum of the VO</w:t>
      </w:r>
      <w:r>
        <w:rPr>
          <w:sz w:val="24"/>
          <w:szCs w:val="24"/>
          <w:vertAlign w:val="subscript"/>
        </w:rPr>
        <w:t>2</w:t>
      </w:r>
      <w:r>
        <w:rPr>
          <w:sz w:val="24"/>
          <w:szCs w:val="24"/>
        </w:rPr>
        <w:t xml:space="preserve"> of both activities. Thus, increasing the amount of muscle mass used (beyond a certain point) does not increase VO</w:t>
      </w:r>
      <w:r>
        <w:rPr>
          <w:sz w:val="24"/>
          <w:szCs w:val="24"/>
          <w:vertAlign w:val="subscript"/>
        </w:rPr>
        <w:t>2max</w:t>
      </w:r>
      <w:r>
        <w:rPr>
          <w:sz w:val="24"/>
          <w:szCs w:val="24"/>
        </w:rPr>
        <w:t xml:space="preserve"> for that </w:t>
      </w:r>
      <w:r w:rsidR="00F21FC9">
        <w:rPr>
          <w:sz w:val="24"/>
          <w:szCs w:val="24"/>
        </w:rPr>
        <w:t>exercise,</w:t>
      </w:r>
      <w:r>
        <w:rPr>
          <w:sz w:val="24"/>
          <w:szCs w:val="24"/>
        </w:rPr>
        <w:t xml:space="preserve"> suggesting that a central factor, not the amount of muscle mass recruited, limits VO</w:t>
      </w:r>
      <w:r>
        <w:rPr>
          <w:sz w:val="24"/>
          <w:szCs w:val="24"/>
          <w:vertAlign w:val="subscript"/>
        </w:rPr>
        <w:t>2max</w:t>
      </w:r>
      <w:r>
        <w:rPr>
          <w:sz w:val="24"/>
          <w:szCs w:val="24"/>
        </w:rPr>
        <w:t>.</w:t>
      </w:r>
    </w:p>
    <w:p w:rsidR="00C11F92" w:rsidRDefault="00C11F92" w:rsidP="009A4B02">
      <w:pPr>
        <w:spacing w:after="0" w:line="480" w:lineRule="auto"/>
        <w:ind w:firstLine="720"/>
        <w:rPr>
          <w:sz w:val="24"/>
          <w:szCs w:val="24"/>
        </w:rPr>
      </w:pPr>
      <w:proofErr w:type="spellStart"/>
      <w:r>
        <w:rPr>
          <w:sz w:val="24"/>
          <w:szCs w:val="24"/>
        </w:rPr>
        <w:t>Saltin</w:t>
      </w:r>
      <w:proofErr w:type="spellEnd"/>
      <w:r>
        <w:rPr>
          <w:sz w:val="24"/>
          <w:szCs w:val="24"/>
        </w:rPr>
        <w:t xml:space="preserve"> </w:t>
      </w:r>
      <w:r w:rsidR="002448DD">
        <w:rPr>
          <w:sz w:val="24"/>
          <w:szCs w:val="24"/>
        </w:rPr>
        <w:fldChar w:fldCharType="begin"/>
      </w:r>
      <w:r w:rsidR="004E61CB">
        <w:rPr>
          <w:sz w:val="24"/>
          <w:szCs w:val="24"/>
        </w:rPr>
        <w:instrText xml:space="preserve"> ADDIN EN.CITE &lt;EndNote&gt;&lt;Cite&gt;&lt;Author&gt;Saltin&lt;/Author&gt;&lt;Year&gt;1985&lt;/Year&gt;&lt;RecNum&gt;84&lt;/RecNum&gt;&lt;record&gt;&lt;rec-number&gt;84&lt;/rec-number&gt;&lt;foreign-keys&gt;&lt;key app="EN" db-id="dsxt5eeexvdta3es0xoxaw0sdwvpxpf55afr"&gt;84&lt;/key&gt;&lt;/foreign-keys&gt;&lt;ref-type name="Journal Article"&gt;17&lt;/ref-type&gt;&lt;contributors&gt;&lt;authors&gt;&lt;author&gt;Bengt Saltin&lt;/author&gt;&lt;/authors&gt;&lt;/contributors&gt;&lt;titles&gt;&lt;title&gt;Hemodynamic Adaptations to Exercise&lt;/title&gt;&lt;secondary-title&gt;American Journal of Cardiology&lt;/secondary-title&gt;&lt;/titles&gt;&lt;periodical&gt;&lt;full-title&gt;American Journal of Cardiology&lt;/full-title&gt;&lt;/periodical&gt;&lt;pages&gt;42D-47D&lt;/pages&gt;&lt;volume&gt;52&lt;/volume&gt;&lt;dates&gt;&lt;year&gt;1985&lt;/year&gt;&lt;/dates&gt;&lt;urls&gt;&lt;/urls&gt;&lt;/record&gt;&lt;/Cite&gt;&lt;/EndNote&gt;</w:instrText>
      </w:r>
      <w:r w:rsidR="002448DD">
        <w:rPr>
          <w:sz w:val="24"/>
          <w:szCs w:val="24"/>
        </w:rPr>
        <w:fldChar w:fldCharType="separate"/>
      </w:r>
      <w:r w:rsidR="00947A51">
        <w:rPr>
          <w:noProof/>
          <w:sz w:val="24"/>
          <w:szCs w:val="24"/>
        </w:rPr>
        <w:t>[49]</w:t>
      </w:r>
      <w:r w:rsidR="002448DD">
        <w:rPr>
          <w:sz w:val="24"/>
          <w:szCs w:val="24"/>
        </w:rPr>
        <w:fldChar w:fldCharType="end"/>
      </w:r>
      <w:r>
        <w:rPr>
          <w:sz w:val="24"/>
          <w:szCs w:val="24"/>
        </w:rPr>
        <w:t xml:space="preserve"> demonstrated the limitations of cardiac output when comparing blood flow of single leg knee extensions versus two-legged cycling in nine healthy men. </w:t>
      </w:r>
      <w:proofErr w:type="spellStart"/>
      <w:r>
        <w:rPr>
          <w:sz w:val="24"/>
          <w:szCs w:val="24"/>
        </w:rPr>
        <w:t>Saltin</w:t>
      </w:r>
      <w:proofErr w:type="spellEnd"/>
      <w:r>
        <w:rPr>
          <w:sz w:val="24"/>
          <w:szCs w:val="24"/>
        </w:rPr>
        <w:t xml:space="preserve"> used the method previously described </w:t>
      </w:r>
      <w:r w:rsidR="002448DD">
        <w:rPr>
          <w:sz w:val="24"/>
          <w:szCs w:val="24"/>
        </w:rPr>
        <w:fldChar w:fldCharType="begin"/>
      </w:r>
      <w:r w:rsidR="004E61CB">
        <w:rPr>
          <w:sz w:val="24"/>
          <w:szCs w:val="24"/>
        </w:rPr>
        <w:instrText xml:space="preserve"> ADDIN EN.CITE &lt;EndNote&gt;&lt;Cite&gt;&lt;Author&gt;Andersen&lt;/Author&gt;&lt;Year&gt;1985&lt;/Year&gt;&lt;RecNum&gt;181&lt;/RecNum&gt;&lt;record&gt;&lt;rec-number&gt;181&lt;/rec-number&gt;&lt;foreign-keys&gt;&lt;key app="EN" db-id="dsxt5eeexvdta3es0xoxaw0sdwvpxpf55afr"&gt;181&lt;/key&gt;&lt;/foreign-keys&gt;&lt;ref-type name="Journal Article"&gt;17&lt;/ref-type&gt;&lt;contributors&gt;&lt;authors&gt;&lt;author&gt;Andersen, P.&lt;/author&gt;&lt;author&gt;Saltin, B.&lt;/author&gt;&lt;/authors&gt;&lt;/contributors&gt;&lt;titles&gt;&lt;title&gt;Maximal perfusion of skeletal muscle in man&lt;/title&gt;&lt;secondary-title&gt;The Journal of physiology&lt;/secondary-title&gt;&lt;/titles&gt;&lt;periodical&gt;&lt;full-title&gt;The Journal of physiology&lt;/full-title&gt;&lt;/periodical&gt;&lt;pages&gt;233&lt;/pages&gt;&lt;volume&gt;366&lt;/volume&gt;&lt;number&gt;1&lt;/number&gt;&lt;dates&gt;&lt;year&gt;1985&lt;/year&gt;&lt;/dates&gt;&lt;publisher&gt;Physiological Soc&lt;/publisher&gt;&lt;isbn&gt;0022-3751&lt;/isbn&gt;&lt;urls&gt;&lt;/urls&gt;&lt;/record&gt;&lt;/Cite&gt;&lt;/EndNote&gt;</w:instrText>
      </w:r>
      <w:r w:rsidR="002448DD">
        <w:rPr>
          <w:sz w:val="24"/>
          <w:szCs w:val="24"/>
        </w:rPr>
        <w:fldChar w:fldCharType="separate"/>
      </w:r>
      <w:r w:rsidR="00947A51">
        <w:rPr>
          <w:noProof/>
          <w:sz w:val="24"/>
          <w:szCs w:val="24"/>
        </w:rPr>
        <w:t>[48]</w:t>
      </w:r>
      <w:r w:rsidR="002448DD">
        <w:rPr>
          <w:sz w:val="24"/>
          <w:szCs w:val="24"/>
        </w:rPr>
        <w:fldChar w:fldCharType="end"/>
      </w:r>
      <w:r>
        <w:rPr>
          <w:sz w:val="24"/>
          <w:szCs w:val="24"/>
        </w:rPr>
        <w:t xml:space="preserve"> to measure blood flow to a limb cuffing the leg just below the knee. During single-leg knee extensions, a work rate of 45 to 75 watts was maintained for 10 minutes, and no leveling off of whole body oxygen uptake could be detected with an increase of work rate. In a representative subject, the cardiac output during single-leg knee extensions was about 12 L/min, and 25 </w:t>
      </w:r>
      <w:proofErr w:type="spellStart"/>
      <w:r>
        <w:rPr>
          <w:sz w:val="24"/>
          <w:szCs w:val="24"/>
        </w:rPr>
        <w:t>mL</w:t>
      </w:r>
      <w:proofErr w:type="spellEnd"/>
      <w:r>
        <w:rPr>
          <w:sz w:val="24"/>
          <w:szCs w:val="24"/>
        </w:rPr>
        <w:t>*kg of active muscle</w:t>
      </w:r>
      <w:r>
        <w:rPr>
          <w:sz w:val="24"/>
          <w:szCs w:val="24"/>
          <w:vertAlign w:val="superscript"/>
        </w:rPr>
        <w:t xml:space="preserve"> -1</w:t>
      </w:r>
      <w:r>
        <w:rPr>
          <w:sz w:val="24"/>
          <w:szCs w:val="24"/>
        </w:rPr>
        <w:t>*min</w:t>
      </w:r>
      <w:r>
        <w:rPr>
          <w:sz w:val="24"/>
          <w:szCs w:val="24"/>
          <w:vertAlign w:val="superscript"/>
        </w:rPr>
        <w:t>-1</w:t>
      </w:r>
      <w:r>
        <w:rPr>
          <w:sz w:val="24"/>
          <w:szCs w:val="24"/>
        </w:rPr>
        <w:t xml:space="preserve">, while the cardiac output during two-legged bicycling was 20 L/min and about 8 </w:t>
      </w:r>
      <w:proofErr w:type="spellStart"/>
      <w:r>
        <w:rPr>
          <w:sz w:val="24"/>
          <w:szCs w:val="24"/>
        </w:rPr>
        <w:t>mL</w:t>
      </w:r>
      <w:proofErr w:type="spellEnd"/>
      <w:r>
        <w:rPr>
          <w:sz w:val="24"/>
          <w:szCs w:val="24"/>
        </w:rPr>
        <w:t>*kg of active muscle</w:t>
      </w:r>
      <w:r>
        <w:rPr>
          <w:sz w:val="24"/>
          <w:szCs w:val="24"/>
          <w:vertAlign w:val="superscript"/>
        </w:rPr>
        <w:t xml:space="preserve"> -1</w:t>
      </w:r>
      <w:r>
        <w:rPr>
          <w:sz w:val="24"/>
          <w:szCs w:val="24"/>
        </w:rPr>
        <w:t>*min</w:t>
      </w:r>
      <w:r>
        <w:rPr>
          <w:sz w:val="24"/>
          <w:szCs w:val="24"/>
          <w:vertAlign w:val="superscript"/>
        </w:rPr>
        <w:t>-1</w:t>
      </w:r>
      <w:r>
        <w:rPr>
          <w:sz w:val="24"/>
          <w:szCs w:val="24"/>
        </w:rPr>
        <w:t xml:space="preserve">. This </w:t>
      </w:r>
      <w:r>
        <w:rPr>
          <w:sz w:val="24"/>
          <w:szCs w:val="24"/>
        </w:rPr>
        <w:lastRenderedPageBreak/>
        <w:t>corresponds to a 67% increase in cardiac output with a 70% decrease in the cardiac output per kg of working muscle. In addition, doubling the muscle mass used from single-leg knee extensions to two-legged bicycling caused a 67% increase in VO</w:t>
      </w:r>
      <w:r>
        <w:rPr>
          <w:sz w:val="24"/>
          <w:szCs w:val="24"/>
          <w:vertAlign w:val="subscript"/>
        </w:rPr>
        <w:t>2</w:t>
      </w:r>
      <w:r>
        <w:rPr>
          <w:sz w:val="24"/>
          <w:szCs w:val="24"/>
        </w:rPr>
        <w:t xml:space="preserve"> rather than a 100% increase. This strongly suggests that VO</w:t>
      </w:r>
      <w:r w:rsidRPr="008E723C">
        <w:rPr>
          <w:sz w:val="24"/>
          <w:szCs w:val="24"/>
          <w:vertAlign w:val="subscript"/>
        </w:rPr>
        <w:t>2max</w:t>
      </w:r>
      <w:r>
        <w:rPr>
          <w:sz w:val="24"/>
          <w:szCs w:val="24"/>
        </w:rPr>
        <w:t xml:space="preserve"> is limited by the maximal cardiac output.</w:t>
      </w:r>
    </w:p>
    <w:p w:rsidR="00C11F92" w:rsidRPr="003164C4" w:rsidRDefault="00C11F92" w:rsidP="009A4B02">
      <w:pPr>
        <w:spacing w:after="0" w:line="480" w:lineRule="auto"/>
        <w:ind w:firstLine="720"/>
        <w:rPr>
          <w:sz w:val="24"/>
          <w:szCs w:val="24"/>
        </w:rPr>
      </w:pPr>
      <w:r>
        <w:rPr>
          <w:sz w:val="24"/>
          <w:szCs w:val="24"/>
        </w:rPr>
        <w:t xml:space="preserve">In 1977, </w:t>
      </w:r>
      <w:proofErr w:type="spellStart"/>
      <w:r>
        <w:rPr>
          <w:sz w:val="24"/>
          <w:szCs w:val="24"/>
        </w:rPr>
        <w:t>Secher</w:t>
      </w:r>
      <w:proofErr w:type="spellEnd"/>
      <w:r>
        <w:rPr>
          <w:sz w:val="24"/>
          <w:szCs w:val="24"/>
        </w:rPr>
        <w:t xml:space="preserve"> et al. </w:t>
      </w:r>
      <w:r w:rsidR="002448DD">
        <w:rPr>
          <w:sz w:val="24"/>
          <w:szCs w:val="24"/>
        </w:rPr>
        <w:fldChar w:fldCharType="begin"/>
      </w:r>
      <w:r w:rsidR="004E61CB">
        <w:rPr>
          <w:sz w:val="24"/>
          <w:szCs w:val="24"/>
        </w:rPr>
        <w:instrText xml:space="preserve"> ADDIN EN.CITE &lt;EndNote&gt;&lt;Cite&gt;&lt;Author&gt;Secher&lt;/Author&gt;&lt;Year&gt;1977&lt;/Year&gt;&lt;RecNum&gt;269&lt;/RecNum&gt;&lt;record&gt;&lt;rec-number&gt;269&lt;/rec-number&gt;&lt;foreign-keys&gt;&lt;key app="EN" db-id="dsxt5eeexvdta3es0xoxaw0sdwvpxpf55afr"&gt;269&lt;/key&gt;&lt;/foreign-keys&gt;&lt;ref-type name="Journal Article"&gt;17&lt;/ref-type&gt;&lt;contributors&gt;&lt;authors&gt;&lt;author&gt;Secher, N.H.&lt;/author&gt;&lt;author&gt;Clausen, J.P.&lt;/author&gt;&lt;author&gt;Klausen, K.&lt;/author&gt;&lt;author&gt;Noer, I.&lt;/author&gt;&lt;author&gt;Trap Jensen, J.&lt;/author&gt;&lt;/authors&gt;&lt;/contributors&gt;&lt;titles&gt;&lt;title&gt;Central and regional circulatory effects of adding arm exercise to leg exercise&lt;/title&gt;&lt;secondary-title&gt;Acta Physiologica Scandinavica&lt;/secondary-title&gt;&lt;/titles&gt;&lt;periodical&gt;&lt;full-title&gt;Acta Physiologica Scandinavica&lt;/full-title&gt;&lt;/periodical&gt;&lt;pages&gt;288-297&lt;/pages&gt;&lt;volume&gt;100&lt;/volume&gt;&lt;number&gt;3&lt;/number&gt;&lt;dates&gt;&lt;year&gt;1977&lt;/year&gt;&lt;/dates&gt;&lt;publisher&gt;Wiley Online Library&lt;/publisher&gt;&lt;isbn&gt;1365-201X&lt;/isbn&gt;&lt;urls&gt;&lt;/urls&gt;&lt;/record&gt;&lt;/Cite&gt;&lt;/EndNote&gt;</w:instrText>
      </w:r>
      <w:r w:rsidR="002448DD">
        <w:rPr>
          <w:sz w:val="24"/>
          <w:szCs w:val="24"/>
        </w:rPr>
        <w:fldChar w:fldCharType="separate"/>
      </w:r>
      <w:r w:rsidR="00947A51">
        <w:rPr>
          <w:noProof/>
          <w:sz w:val="24"/>
          <w:szCs w:val="24"/>
        </w:rPr>
        <w:t>[50]</w:t>
      </w:r>
      <w:r w:rsidR="002448DD">
        <w:rPr>
          <w:sz w:val="24"/>
          <w:szCs w:val="24"/>
        </w:rPr>
        <w:fldChar w:fldCharType="end"/>
      </w:r>
      <w:r>
        <w:rPr>
          <w:sz w:val="24"/>
          <w:szCs w:val="24"/>
        </w:rPr>
        <w:t xml:space="preserve"> performed testing examining the effects of adding arm to leg exercises. Seven young male subjects were recruited. Subjects performed two</w:t>
      </w:r>
      <w:r w:rsidR="001135E7">
        <w:rPr>
          <w:sz w:val="24"/>
          <w:szCs w:val="24"/>
        </w:rPr>
        <w:t>,</w:t>
      </w:r>
      <w:r>
        <w:rPr>
          <w:sz w:val="24"/>
          <w:szCs w:val="24"/>
        </w:rPr>
        <w:t xml:space="preserve"> 20-minute bouts of exercise separated by an hour of rest. Each bout began with </w:t>
      </w:r>
      <w:r w:rsidR="001135E7">
        <w:rPr>
          <w:sz w:val="24"/>
          <w:szCs w:val="24"/>
        </w:rPr>
        <w:t xml:space="preserve">10 </w:t>
      </w:r>
      <w:r>
        <w:rPr>
          <w:sz w:val="24"/>
          <w:szCs w:val="24"/>
        </w:rPr>
        <w:t>minutes of either arm exercise (38-62% of VO</w:t>
      </w:r>
      <w:r>
        <w:rPr>
          <w:sz w:val="24"/>
          <w:szCs w:val="24"/>
          <w:vertAlign w:val="subscript"/>
        </w:rPr>
        <w:t>2max</w:t>
      </w:r>
      <w:r>
        <w:rPr>
          <w:sz w:val="24"/>
          <w:szCs w:val="24"/>
        </w:rPr>
        <w:t xml:space="preserve"> for arm exercise) or leg exercise (58-78% of VO</w:t>
      </w:r>
      <w:r>
        <w:rPr>
          <w:sz w:val="24"/>
          <w:szCs w:val="24"/>
          <w:vertAlign w:val="subscript"/>
        </w:rPr>
        <w:t>2max</w:t>
      </w:r>
      <w:r>
        <w:rPr>
          <w:sz w:val="24"/>
          <w:szCs w:val="24"/>
        </w:rPr>
        <w:t xml:space="preserve"> for leg exercise) and ended with 10 minutes of arm plus leg exercise (71-83% of VO</w:t>
      </w:r>
      <w:r>
        <w:rPr>
          <w:sz w:val="24"/>
          <w:szCs w:val="24"/>
          <w:vertAlign w:val="subscript"/>
        </w:rPr>
        <w:t>2max</w:t>
      </w:r>
      <w:r>
        <w:rPr>
          <w:sz w:val="24"/>
          <w:szCs w:val="24"/>
        </w:rPr>
        <w:t xml:space="preserve"> for arm plus leg exercise). The results showed that adding sufficient arm exercise (accounting for 40% of VO</w:t>
      </w:r>
      <w:r>
        <w:rPr>
          <w:sz w:val="24"/>
          <w:szCs w:val="24"/>
          <w:vertAlign w:val="subscript"/>
        </w:rPr>
        <w:t>2</w:t>
      </w:r>
      <w:r>
        <w:rPr>
          <w:sz w:val="24"/>
          <w:szCs w:val="24"/>
        </w:rPr>
        <w:t xml:space="preserve"> for combined exercise) to leg exercise caused a reduction in blood blow without a change in mean arterial blood pressure, while adding leg exercise to arm exercise decreased mean arterial blood pressure. The authors concluded that oxygen supply to a large muscle group is limited by vasoconstriction, when another large muscle group is exercising simultaneously. </w:t>
      </w:r>
      <w:r w:rsidR="001135E7">
        <w:rPr>
          <w:sz w:val="24"/>
          <w:szCs w:val="24"/>
        </w:rPr>
        <w:t xml:space="preserve">If </w:t>
      </w:r>
      <w:r>
        <w:rPr>
          <w:sz w:val="24"/>
          <w:szCs w:val="24"/>
        </w:rPr>
        <w:t xml:space="preserve">the amount of </w:t>
      </w:r>
      <w:r w:rsidR="001135E7">
        <w:rPr>
          <w:sz w:val="24"/>
          <w:szCs w:val="24"/>
        </w:rPr>
        <w:t xml:space="preserve">exercising </w:t>
      </w:r>
      <w:r>
        <w:rPr>
          <w:sz w:val="24"/>
          <w:szCs w:val="24"/>
        </w:rPr>
        <w:t>muscle mass increases, vasoconstriction will occur to allow redirection of the limited cardiac output of the body.</w:t>
      </w:r>
    </w:p>
    <w:p w:rsidR="00C11F92" w:rsidRPr="00C70DC3" w:rsidRDefault="00C11F92" w:rsidP="009A4B02">
      <w:pPr>
        <w:spacing w:after="0" w:line="480" w:lineRule="auto"/>
        <w:ind w:firstLine="720"/>
        <w:rPr>
          <w:sz w:val="24"/>
          <w:szCs w:val="24"/>
        </w:rPr>
      </w:pPr>
      <w:r>
        <w:rPr>
          <w:sz w:val="24"/>
          <w:szCs w:val="24"/>
        </w:rPr>
        <w:t>Maximal cardiac output is affected by maximal heart rate, left ventricular dimensions, and blood volume</w:t>
      </w:r>
      <w:r w:rsidR="001135E7">
        <w:rPr>
          <w:sz w:val="24"/>
          <w:szCs w:val="24"/>
        </w:rPr>
        <w:t>.</w:t>
      </w:r>
      <w:r>
        <w:rPr>
          <w:sz w:val="24"/>
          <w:szCs w:val="24"/>
        </w:rPr>
        <w:t xml:space="preserve"> </w:t>
      </w:r>
      <w:r w:rsidR="001135E7">
        <w:rPr>
          <w:sz w:val="24"/>
          <w:szCs w:val="24"/>
        </w:rPr>
        <w:t xml:space="preserve">These factors </w:t>
      </w:r>
      <w:r>
        <w:rPr>
          <w:sz w:val="24"/>
          <w:szCs w:val="24"/>
        </w:rPr>
        <w:t>are discussed in detail below.</w:t>
      </w:r>
    </w:p>
    <w:p w:rsidR="00C11F92" w:rsidRDefault="00C11F92" w:rsidP="00466EB3">
      <w:pPr>
        <w:spacing w:after="0" w:line="480" w:lineRule="auto"/>
        <w:rPr>
          <w:sz w:val="24"/>
          <w:szCs w:val="24"/>
        </w:rPr>
      </w:pPr>
    </w:p>
    <w:p w:rsidR="002B1BBC" w:rsidRDefault="002B1BBC">
      <w:pPr>
        <w:spacing w:after="0" w:line="240" w:lineRule="auto"/>
        <w:rPr>
          <w:i/>
          <w:sz w:val="24"/>
          <w:szCs w:val="24"/>
        </w:rPr>
      </w:pPr>
      <w:r>
        <w:rPr>
          <w:i/>
          <w:sz w:val="24"/>
          <w:szCs w:val="24"/>
        </w:rPr>
        <w:br w:type="page"/>
      </w:r>
    </w:p>
    <w:p w:rsidR="00C11F92" w:rsidRDefault="00C11F92" w:rsidP="00466EB3">
      <w:pPr>
        <w:spacing w:after="0" w:line="480" w:lineRule="auto"/>
        <w:rPr>
          <w:i/>
          <w:sz w:val="24"/>
          <w:szCs w:val="24"/>
        </w:rPr>
      </w:pPr>
      <w:r>
        <w:rPr>
          <w:i/>
          <w:sz w:val="24"/>
          <w:szCs w:val="24"/>
        </w:rPr>
        <w:t>Maximal Heart Rate</w:t>
      </w:r>
    </w:p>
    <w:p w:rsidR="00C11F92" w:rsidRDefault="00C11F92" w:rsidP="00466EB3">
      <w:pPr>
        <w:spacing w:after="0" w:line="480" w:lineRule="auto"/>
        <w:rPr>
          <w:i/>
          <w:sz w:val="24"/>
          <w:szCs w:val="24"/>
        </w:rPr>
      </w:pPr>
    </w:p>
    <w:p w:rsidR="00C11F92" w:rsidRDefault="00C11F92" w:rsidP="009A4B02">
      <w:pPr>
        <w:spacing w:after="0" w:line="480" w:lineRule="auto"/>
        <w:ind w:firstLine="720"/>
        <w:rPr>
          <w:sz w:val="24"/>
          <w:szCs w:val="24"/>
        </w:rPr>
      </w:pPr>
      <w:r>
        <w:rPr>
          <w:sz w:val="24"/>
          <w:szCs w:val="24"/>
        </w:rPr>
        <w:lastRenderedPageBreak/>
        <w:t xml:space="preserve">Maximal heart rate is affected by age and genetic factors, more so than training </w:t>
      </w:r>
      <w:r w:rsidR="002448DD">
        <w:rPr>
          <w:sz w:val="24"/>
          <w:szCs w:val="24"/>
        </w:rPr>
        <w:fldChar w:fldCharType="begin"/>
      </w:r>
      <w:r w:rsidR="004E61CB">
        <w:rPr>
          <w:sz w:val="24"/>
          <w:szCs w:val="24"/>
        </w:rPr>
        <w:instrText xml:space="preserve"> ADDIN EN.CITE &lt;EndNote&gt;&lt;Cite&gt;&lt;Author&gt;Powers&lt;/Author&gt;&lt;Year&gt;2009&lt;/Year&gt;&lt;RecNum&gt;88&lt;/RecNum&gt;&lt;record&gt;&lt;rec-number&gt;88&lt;/rec-number&gt;&lt;foreign-keys&gt;&lt;key app="EN" db-id="dsxt5eeexvdta3es0xoxaw0sdwvpxpf55afr"&gt;88&lt;/key&gt;&lt;/foreign-keys&gt;&lt;ref-type name="Book"&gt;6&lt;/ref-type&gt;&lt;contributors&gt;&lt;authors&gt;&lt;author&gt;Scott K. Powers&lt;/author&gt;&lt;author&gt;Edward T. Howley&lt;/author&gt;&lt;/authors&gt;&lt;/contributors&gt;&lt;titles&gt;&lt;title&gt;Exercise Physiology: Theory and Application to Fitness and Performance&lt;/title&gt;&lt;/titles&gt;&lt;dates&gt;&lt;year&gt;2009&lt;/year&gt;&lt;/dates&gt;&lt;pub-location&gt;New York, NY&lt;/pub-location&gt;&lt;publisher&gt;McGraw-Hill&lt;/publisher&gt;&lt;urls&gt;&lt;/urls&gt;&lt;/record&gt;&lt;/Cite&gt;&lt;/EndNote&gt;</w:instrText>
      </w:r>
      <w:r w:rsidR="002448DD">
        <w:rPr>
          <w:sz w:val="24"/>
          <w:szCs w:val="24"/>
        </w:rPr>
        <w:fldChar w:fldCharType="separate"/>
      </w:r>
      <w:r>
        <w:rPr>
          <w:noProof/>
          <w:sz w:val="24"/>
          <w:szCs w:val="24"/>
        </w:rPr>
        <w:t>[1]</w:t>
      </w:r>
      <w:r w:rsidR="002448DD">
        <w:rPr>
          <w:sz w:val="24"/>
          <w:szCs w:val="24"/>
        </w:rPr>
        <w:fldChar w:fldCharType="end"/>
      </w:r>
      <w:r>
        <w:rPr>
          <w:sz w:val="24"/>
          <w:szCs w:val="24"/>
        </w:rPr>
        <w:t xml:space="preserve">. </w:t>
      </w:r>
      <w:r w:rsidR="001135E7">
        <w:rPr>
          <w:sz w:val="24"/>
          <w:szCs w:val="24"/>
        </w:rPr>
        <w:t xml:space="preserve">Two </w:t>
      </w:r>
      <w:r>
        <w:rPr>
          <w:sz w:val="24"/>
          <w:szCs w:val="24"/>
        </w:rPr>
        <w:t xml:space="preserve">Fitness tests on 31 male and 35 female subjects </w:t>
      </w:r>
      <w:r w:rsidR="001135E7">
        <w:rPr>
          <w:sz w:val="24"/>
          <w:szCs w:val="24"/>
        </w:rPr>
        <w:t>administered</w:t>
      </w:r>
      <w:r>
        <w:rPr>
          <w:sz w:val="24"/>
          <w:szCs w:val="24"/>
        </w:rPr>
        <w:t xml:space="preserve"> 20 years</w:t>
      </w:r>
      <w:r w:rsidR="001135E7">
        <w:rPr>
          <w:sz w:val="24"/>
          <w:szCs w:val="24"/>
        </w:rPr>
        <w:t xml:space="preserve"> apart</w:t>
      </w:r>
      <w:r>
        <w:rPr>
          <w:sz w:val="24"/>
          <w:szCs w:val="24"/>
        </w:rPr>
        <w:t xml:space="preserve"> showed a reduction in VO</w:t>
      </w:r>
      <w:r>
        <w:rPr>
          <w:sz w:val="24"/>
          <w:szCs w:val="24"/>
          <w:vertAlign w:val="subscript"/>
        </w:rPr>
        <w:t>2max</w:t>
      </w:r>
      <w:r>
        <w:rPr>
          <w:sz w:val="24"/>
          <w:szCs w:val="24"/>
        </w:rPr>
        <w:t xml:space="preserve"> by 20% and a reduction in maximal heart rate by 12-15 beats with great individual variability </w:t>
      </w:r>
      <w:r w:rsidR="002448DD">
        <w:rPr>
          <w:sz w:val="24"/>
          <w:szCs w:val="24"/>
        </w:rPr>
        <w:fldChar w:fldCharType="begin"/>
      </w:r>
      <w:r w:rsidR="004E61CB">
        <w:rPr>
          <w:sz w:val="24"/>
          <w:szCs w:val="24"/>
        </w:rPr>
        <w:instrText xml:space="preserve"> ADDIN EN.CITE &lt;EndNote&gt;&lt;Cite&gt;&lt;Author&gt;Astrand&lt;/Author&gt;&lt;Year&gt;1973&lt;/Year&gt;&lt;RecNum&gt;214&lt;/RecNum&gt;&lt;record&gt;&lt;rec-number&gt;214&lt;/rec-number&gt;&lt;foreign-keys&gt;&lt;key app="EN" db-id="dsxt5eeexvdta3es0xoxaw0sdwvpxpf55afr"&gt;214&lt;/key&gt;&lt;/foreign-keys&gt;&lt;ref-type name="Journal Article"&gt;17&lt;/ref-type&gt;&lt;contributors&gt;&lt;authors&gt;&lt;author&gt;Astrand, I.&lt;/author&gt;&lt;author&gt;Astrand, PO&lt;/author&gt;&lt;author&gt;Hallback, I.&lt;/author&gt;&lt;author&gt;Kilbom, A.&lt;/author&gt;&lt;/authors&gt;&lt;/contributors&gt;&lt;titles&gt;&lt;title&gt;Reduction in maximal oxygen uptake with age&lt;/title&gt;&lt;secondary-title&gt;Journal of Applied Physiology&lt;/secondary-title&gt;&lt;/titles&gt;&lt;periodical&gt;&lt;full-title&gt;Journal of Applied Physiology&lt;/full-title&gt;&lt;/periodical&gt;&lt;pages&gt;649&lt;/pages&gt;&lt;volume&gt;35&lt;/volume&gt;&lt;number&gt;5&lt;/number&gt;&lt;dates&gt;&lt;year&gt;1973&lt;/year&gt;&lt;/dates&gt;&lt;publisher&gt;Am Physiological Soc&lt;/publisher&gt;&lt;isbn&gt;8750-7587&lt;/isbn&gt;&lt;urls&gt;&lt;/urls&gt;&lt;/record&gt;&lt;/Cite&gt;&lt;/EndNote&gt;</w:instrText>
      </w:r>
      <w:r w:rsidR="002448DD">
        <w:rPr>
          <w:sz w:val="24"/>
          <w:szCs w:val="24"/>
        </w:rPr>
        <w:fldChar w:fldCharType="separate"/>
      </w:r>
      <w:r w:rsidR="00947A51">
        <w:rPr>
          <w:noProof/>
          <w:sz w:val="24"/>
          <w:szCs w:val="24"/>
        </w:rPr>
        <w:t>[51]</w:t>
      </w:r>
      <w:r w:rsidR="002448DD">
        <w:rPr>
          <w:sz w:val="24"/>
          <w:szCs w:val="24"/>
        </w:rPr>
        <w:fldChar w:fldCharType="end"/>
      </w:r>
      <w:r>
        <w:rPr>
          <w:sz w:val="24"/>
          <w:szCs w:val="24"/>
        </w:rPr>
        <w:t>, linking age-reduced VO</w:t>
      </w:r>
      <w:r>
        <w:rPr>
          <w:sz w:val="24"/>
          <w:szCs w:val="24"/>
          <w:vertAlign w:val="subscript"/>
        </w:rPr>
        <w:t>2max</w:t>
      </w:r>
      <w:r>
        <w:rPr>
          <w:sz w:val="24"/>
          <w:szCs w:val="24"/>
        </w:rPr>
        <w:t xml:space="preserve"> with decreased maximal heart rate.</w:t>
      </w:r>
    </w:p>
    <w:p w:rsidR="00C11F92" w:rsidRDefault="00C11F92" w:rsidP="009A4B02">
      <w:pPr>
        <w:spacing w:after="0" w:line="480" w:lineRule="auto"/>
        <w:ind w:firstLine="720"/>
        <w:rPr>
          <w:sz w:val="24"/>
          <w:szCs w:val="24"/>
        </w:rPr>
      </w:pPr>
      <w:r>
        <w:rPr>
          <w:sz w:val="24"/>
          <w:szCs w:val="24"/>
        </w:rPr>
        <w:t xml:space="preserve">A 1984 study by </w:t>
      </w:r>
      <w:proofErr w:type="spellStart"/>
      <w:r>
        <w:rPr>
          <w:sz w:val="24"/>
          <w:szCs w:val="24"/>
        </w:rPr>
        <w:t>Ades</w:t>
      </w:r>
      <w:proofErr w:type="spellEnd"/>
      <w:r>
        <w:rPr>
          <w:sz w:val="24"/>
          <w:szCs w:val="24"/>
        </w:rPr>
        <w:t xml:space="preserve"> et al. </w:t>
      </w:r>
      <w:r w:rsidR="002448DD">
        <w:rPr>
          <w:sz w:val="24"/>
          <w:szCs w:val="24"/>
        </w:rPr>
        <w:fldChar w:fldCharType="begin"/>
      </w:r>
      <w:r w:rsidR="004E61CB">
        <w:rPr>
          <w:sz w:val="24"/>
          <w:szCs w:val="24"/>
        </w:rPr>
        <w:instrText xml:space="preserve"> ADDIN EN.CITE &lt;EndNote&gt;&lt;Cite&gt;&lt;Author&gt;Ades&lt;/Author&gt;&lt;Year&gt;1984&lt;/Year&gt;&lt;RecNum&gt;262&lt;/RecNum&gt;&lt;record&gt;&lt;rec-number&gt;262&lt;/rec-number&gt;&lt;foreign-keys&gt;&lt;key app="EN" db-id="dsxt5eeexvdta3es0xoxaw0sdwvpxpf55afr"&gt;262&lt;/key&gt;&lt;/foreign-keys&gt;&lt;ref-type name="Journal Article"&gt;17&lt;/ref-type&gt;&lt;contributors&gt;&lt;authors&gt;&lt;author&gt;Ades, P.A.&lt;/author&gt;&lt;author&gt;Brammell, H.L.&lt;/author&gt;&lt;author&gt;Greenberg, J.H.&lt;/author&gt;&lt;author&gt;Horwitz, L.D.&lt;/author&gt;&lt;/authors&gt;&lt;/contributors&gt;&lt;titles&gt;&lt;title&gt;Effect of beta blockade and intrinsic sympathomimetic activity on exercise performance*&lt;/title&gt;&lt;secondary-title&gt;The American journal of cardiology&lt;/secondary-title&gt;&lt;/titles&gt;&lt;periodical&gt;&lt;full-title&gt;The American journal of cardiology&lt;/full-title&gt;&lt;/periodical&gt;&lt;pages&gt;1337-1341&lt;/pages&gt;&lt;volume&gt;54&lt;/volume&gt;&lt;number&gt;10&lt;/number&gt;&lt;dates&gt;&lt;year&gt;1984&lt;/year&gt;&lt;/dates&gt;&lt;publisher&gt;Elsevier&lt;/publisher&gt;&lt;isbn&gt;0002-9149&lt;/isbn&gt;&lt;urls&gt;&lt;/urls&gt;&lt;/record&gt;&lt;/Cite&gt;&lt;/EndNote&gt;</w:instrText>
      </w:r>
      <w:r w:rsidR="002448DD">
        <w:rPr>
          <w:sz w:val="24"/>
          <w:szCs w:val="24"/>
        </w:rPr>
        <w:fldChar w:fldCharType="separate"/>
      </w:r>
      <w:r w:rsidR="00947A51">
        <w:rPr>
          <w:noProof/>
          <w:sz w:val="24"/>
          <w:szCs w:val="24"/>
        </w:rPr>
        <w:t>[52]</w:t>
      </w:r>
      <w:r w:rsidR="002448DD">
        <w:rPr>
          <w:sz w:val="24"/>
          <w:szCs w:val="24"/>
        </w:rPr>
        <w:fldChar w:fldCharType="end"/>
      </w:r>
      <w:r>
        <w:rPr>
          <w:sz w:val="24"/>
          <w:szCs w:val="24"/>
        </w:rPr>
        <w:t xml:space="preserve"> examined the effect of large and small doses of both </w:t>
      </w:r>
      <w:proofErr w:type="spellStart"/>
      <w:r>
        <w:rPr>
          <w:sz w:val="24"/>
          <w:szCs w:val="24"/>
        </w:rPr>
        <w:t>pindolol</w:t>
      </w:r>
      <w:proofErr w:type="spellEnd"/>
      <w:r>
        <w:rPr>
          <w:sz w:val="24"/>
          <w:szCs w:val="24"/>
        </w:rPr>
        <w:t xml:space="preserve"> and </w:t>
      </w:r>
      <w:proofErr w:type="spellStart"/>
      <w:r>
        <w:rPr>
          <w:sz w:val="24"/>
          <w:szCs w:val="24"/>
        </w:rPr>
        <w:t>propranolol</w:t>
      </w:r>
      <w:proofErr w:type="spellEnd"/>
      <w:r>
        <w:rPr>
          <w:sz w:val="24"/>
          <w:szCs w:val="24"/>
        </w:rPr>
        <w:t xml:space="preserve"> (</w:t>
      </w:r>
      <w:r>
        <w:rPr>
          <w:rFonts w:cs="Calibri"/>
          <w:sz w:val="24"/>
          <w:szCs w:val="24"/>
        </w:rPr>
        <w:t>β</w:t>
      </w:r>
      <w:r>
        <w:rPr>
          <w:sz w:val="24"/>
          <w:szCs w:val="24"/>
        </w:rPr>
        <w:t>-</w:t>
      </w:r>
      <w:r w:rsidR="00F21FC9">
        <w:rPr>
          <w:sz w:val="24"/>
          <w:szCs w:val="24"/>
        </w:rPr>
        <w:t>adrenergic</w:t>
      </w:r>
      <w:r>
        <w:rPr>
          <w:sz w:val="24"/>
          <w:szCs w:val="24"/>
        </w:rPr>
        <w:t xml:space="preserve"> blocking drugs) on treadmill exercise. Compared to placebo, all drugs decreased exercise duration (p&lt;0.001), but </w:t>
      </w:r>
      <w:r w:rsidR="001135E7">
        <w:rPr>
          <w:sz w:val="24"/>
          <w:szCs w:val="24"/>
        </w:rPr>
        <w:t xml:space="preserve">the drug or drug dosage did not make a difference in reducing the </w:t>
      </w:r>
      <w:r>
        <w:rPr>
          <w:sz w:val="24"/>
          <w:szCs w:val="24"/>
        </w:rPr>
        <w:t xml:space="preserve">exercise duration. </w:t>
      </w:r>
      <w:proofErr w:type="gramStart"/>
      <w:r>
        <w:rPr>
          <w:sz w:val="24"/>
          <w:szCs w:val="24"/>
        </w:rPr>
        <w:t>Though the differences in heart rate and blood pressure varied with dosage for each drug, both showed an increase in the rate-pressure product, indicating a compensation for lower maximal heart rate via increased stroke volume.</w:t>
      </w:r>
      <w:proofErr w:type="gramEnd"/>
    </w:p>
    <w:p w:rsidR="00C11F92" w:rsidRDefault="00C11F92" w:rsidP="009A4B02">
      <w:pPr>
        <w:spacing w:after="0" w:line="480" w:lineRule="auto"/>
        <w:ind w:firstLine="720"/>
        <w:rPr>
          <w:sz w:val="24"/>
          <w:szCs w:val="24"/>
        </w:rPr>
      </w:pPr>
      <w:r>
        <w:rPr>
          <w:sz w:val="24"/>
          <w:szCs w:val="24"/>
        </w:rPr>
        <w:t xml:space="preserve">Joyner et al. </w:t>
      </w:r>
      <w:r w:rsidR="002448DD">
        <w:rPr>
          <w:sz w:val="24"/>
          <w:szCs w:val="24"/>
        </w:rPr>
        <w:fldChar w:fldCharType="begin"/>
      </w:r>
      <w:r w:rsidR="004E61CB">
        <w:rPr>
          <w:sz w:val="24"/>
          <w:szCs w:val="24"/>
        </w:rPr>
        <w:instrText xml:space="preserve"> ADDIN EN.CITE &lt;EndNote&gt;&lt;Cite&gt;&lt;Author&gt;Joyner&lt;/Author&gt;&lt;Year&gt;1986&lt;/Year&gt;&lt;RecNum&gt;264&lt;/RecNum&gt;&lt;record&gt;&lt;rec-number&gt;264&lt;/rec-number&gt;&lt;foreign-keys&gt;&lt;key app="EN" db-id="dsxt5eeexvdta3es0xoxaw0sdwvpxpf55afr"&gt;264&lt;/key&gt;&lt;/foreign-keys&gt;&lt;ref-type name="Journal Article"&gt;17&lt;/ref-type&gt;&lt;contributors&gt;&lt;authors&gt;&lt;author&gt;Joyner, M.J.&lt;/author&gt;&lt;author&gt;Freund, B.J.&lt;/author&gt;&lt;author&gt;Jilka, S.M.&lt;/author&gt;&lt;author&gt;Hetrick, G.A.&lt;/author&gt;&lt;author&gt;Martinez, E.&lt;/author&gt;&lt;author&gt;Ewy, G.A.&lt;/author&gt;&lt;author&gt;Wilmore, J.H.&lt;/author&gt;&lt;/authors&gt;&lt;/contributors&gt;&lt;titles&gt;&lt;title&gt;Effects of beta-blockade on exercise capacity of trained and untrained men: a hemodynamic comparison&lt;/title&gt;&lt;secondary-title&gt;Journal of Applied Physiology&lt;/secondary-title&gt;&lt;/titles&gt;&lt;periodical&gt;&lt;full-title&gt;Journal of Applied Physiology&lt;/full-title&gt;&lt;/periodical&gt;&lt;pages&gt;1429&lt;/pages&gt;&lt;volume&gt;60&lt;/volume&gt;&lt;number&gt;4&lt;/number&gt;&lt;dates&gt;&lt;year&gt;1986&lt;/year&gt;&lt;/dates&gt;&lt;publisher&gt;Am Physiological Soc&lt;/publisher&gt;&lt;isbn&gt;8750-7587&lt;/isbn&gt;&lt;urls&gt;&lt;/urls&gt;&lt;/record&gt;&lt;/Cite&gt;&lt;/EndNote&gt;</w:instrText>
      </w:r>
      <w:r w:rsidR="002448DD">
        <w:rPr>
          <w:sz w:val="24"/>
          <w:szCs w:val="24"/>
        </w:rPr>
        <w:fldChar w:fldCharType="separate"/>
      </w:r>
      <w:r w:rsidR="00947A51">
        <w:rPr>
          <w:noProof/>
          <w:sz w:val="24"/>
          <w:szCs w:val="24"/>
        </w:rPr>
        <w:t>[16]</w:t>
      </w:r>
      <w:r w:rsidR="002448DD">
        <w:rPr>
          <w:sz w:val="24"/>
          <w:szCs w:val="24"/>
        </w:rPr>
        <w:fldChar w:fldCharType="end"/>
      </w:r>
      <w:r>
        <w:rPr>
          <w:sz w:val="24"/>
          <w:szCs w:val="24"/>
        </w:rPr>
        <w:t xml:space="preserve"> examined the effects of beta-blockade in 11 trained (VO</w:t>
      </w:r>
      <w:r>
        <w:rPr>
          <w:sz w:val="24"/>
          <w:szCs w:val="24"/>
          <w:vertAlign w:val="subscript"/>
        </w:rPr>
        <w:t>2max</w:t>
      </w:r>
      <w:r>
        <w:rPr>
          <w:sz w:val="24"/>
          <w:szCs w:val="24"/>
        </w:rPr>
        <w:t xml:space="preserve"> of 63.3 </w:t>
      </w:r>
      <w:proofErr w:type="spellStart"/>
      <w:r>
        <w:rPr>
          <w:sz w:val="24"/>
          <w:szCs w:val="24"/>
        </w:rPr>
        <w:t>mL</w:t>
      </w:r>
      <w:proofErr w:type="spellEnd"/>
      <w:r>
        <w:rPr>
          <w:sz w:val="24"/>
          <w:szCs w:val="24"/>
        </w:rPr>
        <w:t>*kg</w:t>
      </w:r>
      <w:r>
        <w:rPr>
          <w:sz w:val="24"/>
          <w:szCs w:val="24"/>
          <w:vertAlign w:val="superscript"/>
        </w:rPr>
        <w:t>-1</w:t>
      </w:r>
      <w:r>
        <w:rPr>
          <w:sz w:val="24"/>
          <w:szCs w:val="24"/>
        </w:rPr>
        <w:t>*min</w:t>
      </w:r>
      <w:r>
        <w:rPr>
          <w:sz w:val="24"/>
          <w:szCs w:val="24"/>
          <w:vertAlign w:val="superscript"/>
        </w:rPr>
        <w:t>-1</w:t>
      </w:r>
      <w:r>
        <w:rPr>
          <w:sz w:val="24"/>
          <w:szCs w:val="24"/>
        </w:rPr>
        <w:t>) and 11 untrained (VO</w:t>
      </w:r>
      <w:r>
        <w:rPr>
          <w:sz w:val="24"/>
          <w:szCs w:val="24"/>
          <w:vertAlign w:val="subscript"/>
        </w:rPr>
        <w:t>2max</w:t>
      </w:r>
      <w:r>
        <w:rPr>
          <w:sz w:val="24"/>
          <w:szCs w:val="24"/>
        </w:rPr>
        <w:t xml:space="preserve"> of 44.5 </w:t>
      </w:r>
      <w:proofErr w:type="spellStart"/>
      <w:r>
        <w:rPr>
          <w:sz w:val="24"/>
          <w:szCs w:val="24"/>
        </w:rPr>
        <w:t>mL</w:t>
      </w:r>
      <w:proofErr w:type="spellEnd"/>
      <w:r>
        <w:rPr>
          <w:sz w:val="24"/>
          <w:szCs w:val="24"/>
        </w:rPr>
        <w:t>*kg</w:t>
      </w:r>
      <w:r>
        <w:rPr>
          <w:sz w:val="24"/>
          <w:szCs w:val="24"/>
          <w:vertAlign w:val="superscript"/>
        </w:rPr>
        <w:t>-1</w:t>
      </w:r>
      <w:r>
        <w:rPr>
          <w:sz w:val="24"/>
          <w:szCs w:val="24"/>
        </w:rPr>
        <w:t>*min</w:t>
      </w:r>
      <w:r>
        <w:rPr>
          <w:sz w:val="24"/>
          <w:szCs w:val="24"/>
          <w:vertAlign w:val="superscript"/>
        </w:rPr>
        <w:t>-1</w:t>
      </w:r>
      <w:r>
        <w:rPr>
          <w:sz w:val="24"/>
          <w:szCs w:val="24"/>
        </w:rPr>
        <w:t xml:space="preserve">) male subjects. The subjects performed two walking treadmill tests to exhaustion prior to any treatment. Subjects were administered a placebo, </w:t>
      </w:r>
      <w:proofErr w:type="spellStart"/>
      <w:r>
        <w:rPr>
          <w:sz w:val="24"/>
          <w:szCs w:val="24"/>
        </w:rPr>
        <w:t>propanolol</w:t>
      </w:r>
      <w:proofErr w:type="spellEnd"/>
      <w:r>
        <w:rPr>
          <w:sz w:val="24"/>
          <w:szCs w:val="24"/>
        </w:rPr>
        <w:t xml:space="preserve">, or </w:t>
      </w:r>
      <w:proofErr w:type="spellStart"/>
      <w:r>
        <w:rPr>
          <w:sz w:val="24"/>
          <w:szCs w:val="24"/>
        </w:rPr>
        <w:t>atenolol</w:t>
      </w:r>
      <w:proofErr w:type="spellEnd"/>
      <w:r>
        <w:rPr>
          <w:sz w:val="24"/>
          <w:szCs w:val="24"/>
        </w:rPr>
        <w:t xml:space="preserve"> for 1 week then tested using the same treadmill protocol. All subjects were tested under all three treatments. Both the trained and untrained individuals experienced a significant decrease in VO</w:t>
      </w:r>
      <w:r>
        <w:rPr>
          <w:sz w:val="24"/>
          <w:szCs w:val="24"/>
          <w:vertAlign w:val="subscript"/>
        </w:rPr>
        <w:t>2max</w:t>
      </w:r>
      <w:r>
        <w:rPr>
          <w:sz w:val="24"/>
          <w:szCs w:val="24"/>
        </w:rPr>
        <w:t xml:space="preserve"> with beta-blockade compared to placebo. Trained individuals decreased from 63.3 </w:t>
      </w:r>
      <w:proofErr w:type="spellStart"/>
      <w:r>
        <w:rPr>
          <w:sz w:val="24"/>
          <w:szCs w:val="24"/>
        </w:rPr>
        <w:t>mL</w:t>
      </w:r>
      <w:proofErr w:type="spellEnd"/>
      <w:r>
        <w:rPr>
          <w:sz w:val="24"/>
          <w:szCs w:val="24"/>
        </w:rPr>
        <w:t>*kg</w:t>
      </w:r>
      <w:r>
        <w:rPr>
          <w:sz w:val="24"/>
          <w:szCs w:val="24"/>
          <w:vertAlign w:val="superscript"/>
        </w:rPr>
        <w:t>-1</w:t>
      </w:r>
      <w:r>
        <w:rPr>
          <w:sz w:val="24"/>
          <w:szCs w:val="24"/>
        </w:rPr>
        <w:t>*min</w:t>
      </w:r>
      <w:r>
        <w:rPr>
          <w:sz w:val="24"/>
          <w:szCs w:val="24"/>
          <w:vertAlign w:val="superscript"/>
        </w:rPr>
        <w:t>-1</w:t>
      </w:r>
      <w:r>
        <w:rPr>
          <w:sz w:val="24"/>
          <w:szCs w:val="24"/>
        </w:rPr>
        <w:t xml:space="preserve">(placebo) to 59.3 </w:t>
      </w:r>
      <w:proofErr w:type="spellStart"/>
      <w:r>
        <w:rPr>
          <w:sz w:val="24"/>
          <w:szCs w:val="24"/>
        </w:rPr>
        <w:t>mL</w:t>
      </w:r>
      <w:proofErr w:type="spellEnd"/>
      <w:r>
        <w:rPr>
          <w:sz w:val="24"/>
          <w:szCs w:val="24"/>
        </w:rPr>
        <w:t>*kg</w:t>
      </w:r>
      <w:r>
        <w:rPr>
          <w:sz w:val="24"/>
          <w:szCs w:val="24"/>
          <w:vertAlign w:val="superscript"/>
        </w:rPr>
        <w:t>-1</w:t>
      </w:r>
      <w:r>
        <w:rPr>
          <w:sz w:val="24"/>
          <w:szCs w:val="24"/>
        </w:rPr>
        <w:t>*min</w:t>
      </w:r>
      <w:r>
        <w:rPr>
          <w:sz w:val="24"/>
          <w:szCs w:val="24"/>
          <w:vertAlign w:val="superscript"/>
        </w:rPr>
        <w:t>-1</w:t>
      </w:r>
      <w:r>
        <w:rPr>
          <w:sz w:val="24"/>
          <w:szCs w:val="24"/>
        </w:rPr>
        <w:t xml:space="preserve"> (</w:t>
      </w:r>
      <w:proofErr w:type="spellStart"/>
      <w:r>
        <w:rPr>
          <w:sz w:val="24"/>
          <w:szCs w:val="24"/>
        </w:rPr>
        <w:t>atenolol</w:t>
      </w:r>
      <w:proofErr w:type="spellEnd"/>
      <w:r>
        <w:rPr>
          <w:sz w:val="24"/>
          <w:szCs w:val="24"/>
        </w:rPr>
        <w:t xml:space="preserve">) or 56.2 </w:t>
      </w:r>
      <w:proofErr w:type="spellStart"/>
      <w:r>
        <w:rPr>
          <w:sz w:val="24"/>
          <w:szCs w:val="24"/>
        </w:rPr>
        <w:t>mL</w:t>
      </w:r>
      <w:proofErr w:type="spellEnd"/>
      <w:r>
        <w:rPr>
          <w:sz w:val="24"/>
          <w:szCs w:val="24"/>
        </w:rPr>
        <w:t>*kg</w:t>
      </w:r>
      <w:r>
        <w:rPr>
          <w:sz w:val="24"/>
          <w:szCs w:val="24"/>
          <w:vertAlign w:val="superscript"/>
        </w:rPr>
        <w:t>-1</w:t>
      </w:r>
      <w:r>
        <w:rPr>
          <w:sz w:val="24"/>
          <w:szCs w:val="24"/>
        </w:rPr>
        <w:t>*min</w:t>
      </w:r>
      <w:r>
        <w:rPr>
          <w:sz w:val="24"/>
          <w:szCs w:val="24"/>
          <w:vertAlign w:val="superscript"/>
        </w:rPr>
        <w:t>-1</w:t>
      </w:r>
      <w:r>
        <w:rPr>
          <w:sz w:val="24"/>
          <w:szCs w:val="24"/>
        </w:rPr>
        <w:t xml:space="preserve"> (</w:t>
      </w:r>
      <w:proofErr w:type="spellStart"/>
      <w:r>
        <w:rPr>
          <w:sz w:val="24"/>
          <w:szCs w:val="24"/>
        </w:rPr>
        <w:t>propanolol</w:t>
      </w:r>
      <w:proofErr w:type="spellEnd"/>
      <w:r>
        <w:rPr>
          <w:sz w:val="24"/>
          <w:szCs w:val="24"/>
        </w:rPr>
        <w:t xml:space="preserve">). They also experienced a significant reduction in maximum heart rate from 184 </w:t>
      </w:r>
      <w:proofErr w:type="spellStart"/>
      <w:r>
        <w:rPr>
          <w:sz w:val="24"/>
          <w:szCs w:val="24"/>
        </w:rPr>
        <w:t>bpm</w:t>
      </w:r>
      <w:proofErr w:type="spellEnd"/>
      <w:r>
        <w:rPr>
          <w:sz w:val="24"/>
          <w:szCs w:val="24"/>
        </w:rPr>
        <w:t xml:space="preserve"> (placebo) to 150 </w:t>
      </w:r>
      <w:proofErr w:type="spellStart"/>
      <w:r>
        <w:rPr>
          <w:sz w:val="24"/>
          <w:szCs w:val="24"/>
        </w:rPr>
        <w:t>bpm</w:t>
      </w:r>
      <w:proofErr w:type="spellEnd"/>
      <w:r>
        <w:rPr>
          <w:sz w:val="24"/>
          <w:szCs w:val="24"/>
        </w:rPr>
        <w:t xml:space="preserve"> (</w:t>
      </w:r>
      <w:proofErr w:type="spellStart"/>
      <w:r>
        <w:rPr>
          <w:sz w:val="24"/>
          <w:szCs w:val="24"/>
        </w:rPr>
        <w:t>atenolol</w:t>
      </w:r>
      <w:proofErr w:type="spellEnd"/>
      <w:r>
        <w:rPr>
          <w:sz w:val="24"/>
          <w:szCs w:val="24"/>
        </w:rPr>
        <w:t xml:space="preserve">) or 143 </w:t>
      </w:r>
      <w:proofErr w:type="spellStart"/>
      <w:r>
        <w:rPr>
          <w:sz w:val="24"/>
          <w:szCs w:val="24"/>
        </w:rPr>
        <w:t>bpm</w:t>
      </w:r>
      <w:proofErr w:type="spellEnd"/>
      <w:r>
        <w:rPr>
          <w:sz w:val="24"/>
          <w:szCs w:val="24"/>
        </w:rPr>
        <w:t xml:space="preserve"> (</w:t>
      </w:r>
      <w:proofErr w:type="spellStart"/>
      <w:r>
        <w:rPr>
          <w:sz w:val="24"/>
          <w:szCs w:val="24"/>
        </w:rPr>
        <w:t>propanolol</w:t>
      </w:r>
      <w:proofErr w:type="spellEnd"/>
      <w:r>
        <w:rPr>
          <w:sz w:val="24"/>
          <w:szCs w:val="24"/>
        </w:rPr>
        <w:t>). These results were mirrored in the untrained group. They experienced a significant decrease in VO</w:t>
      </w:r>
      <w:r>
        <w:rPr>
          <w:sz w:val="24"/>
          <w:szCs w:val="24"/>
          <w:vertAlign w:val="subscript"/>
        </w:rPr>
        <w:t>2max</w:t>
      </w:r>
      <w:r>
        <w:rPr>
          <w:sz w:val="24"/>
          <w:szCs w:val="24"/>
        </w:rPr>
        <w:t xml:space="preserve"> from 44.5 (placebo) to 42.6 (</w:t>
      </w:r>
      <w:proofErr w:type="spellStart"/>
      <w:r>
        <w:rPr>
          <w:sz w:val="24"/>
          <w:szCs w:val="24"/>
        </w:rPr>
        <w:t>atenolol</w:t>
      </w:r>
      <w:proofErr w:type="spellEnd"/>
      <w:r>
        <w:rPr>
          <w:sz w:val="24"/>
          <w:szCs w:val="24"/>
        </w:rPr>
        <w:t>) or 41.6 (</w:t>
      </w:r>
      <w:proofErr w:type="spellStart"/>
      <w:r>
        <w:rPr>
          <w:sz w:val="24"/>
          <w:szCs w:val="24"/>
        </w:rPr>
        <w:t>propanolol</w:t>
      </w:r>
      <w:proofErr w:type="spellEnd"/>
      <w:r>
        <w:rPr>
          <w:sz w:val="24"/>
          <w:szCs w:val="24"/>
        </w:rPr>
        <w:t xml:space="preserve">), and a </w:t>
      </w:r>
      <w:r>
        <w:rPr>
          <w:sz w:val="24"/>
          <w:szCs w:val="24"/>
        </w:rPr>
        <w:lastRenderedPageBreak/>
        <w:t xml:space="preserve">significant reduction in maximum heart rate from 197 </w:t>
      </w:r>
      <w:proofErr w:type="spellStart"/>
      <w:r>
        <w:rPr>
          <w:sz w:val="24"/>
          <w:szCs w:val="24"/>
        </w:rPr>
        <w:t>bpm</w:t>
      </w:r>
      <w:proofErr w:type="spellEnd"/>
      <w:r>
        <w:rPr>
          <w:sz w:val="24"/>
          <w:szCs w:val="24"/>
        </w:rPr>
        <w:t xml:space="preserve"> (placebo) to 149 </w:t>
      </w:r>
      <w:proofErr w:type="spellStart"/>
      <w:r>
        <w:rPr>
          <w:sz w:val="24"/>
          <w:szCs w:val="24"/>
        </w:rPr>
        <w:t>bpm</w:t>
      </w:r>
      <w:proofErr w:type="spellEnd"/>
      <w:r>
        <w:rPr>
          <w:sz w:val="24"/>
          <w:szCs w:val="24"/>
        </w:rPr>
        <w:t xml:space="preserve"> (</w:t>
      </w:r>
      <w:proofErr w:type="spellStart"/>
      <w:r>
        <w:rPr>
          <w:sz w:val="24"/>
          <w:szCs w:val="24"/>
        </w:rPr>
        <w:t>atenolol</w:t>
      </w:r>
      <w:proofErr w:type="spellEnd"/>
      <w:r>
        <w:rPr>
          <w:sz w:val="24"/>
          <w:szCs w:val="24"/>
        </w:rPr>
        <w:t xml:space="preserve">) or 144 </w:t>
      </w:r>
      <w:proofErr w:type="spellStart"/>
      <w:r>
        <w:rPr>
          <w:sz w:val="24"/>
          <w:szCs w:val="24"/>
        </w:rPr>
        <w:t>bpm</w:t>
      </w:r>
      <w:proofErr w:type="spellEnd"/>
      <w:r>
        <w:rPr>
          <w:sz w:val="24"/>
          <w:szCs w:val="24"/>
        </w:rPr>
        <w:t xml:space="preserve"> (</w:t>
      </w:r>
      <w:proofErr w:type="spellStart"/>
      <w:r>
        <w:rPr>
          <w:sz w:val="24"/>
          <w:szCs w:val="24"/>
        </w:rPr>
        <w:t>propanolol</w:t>
      </w:r>
      <w:proofErr w:type="spellEnd"/>
      <w:r>
        <w:rPr>
          <w:sz w:val="24"/>
          <w:szCs w:val="24"/>
        </w:rPr>
        <w:t>). The significant drop in maximum heart rate was accompanied by a lower, but still significant, drop in VO</w:t>
      </w:r>
      <w:r>
        <w:rPr>
          <w:sz w:val="24"/>
          <w:szCs w:val="24"/>
          <w:vertAlign w:val="subscript"/>
        </w:rPr>
        <w:t>2max</w:t>
      </w:r>
      <w:r w:rsidR="009A4B02">
        <w:rPr>
          <w:sz w:val="24"/>
          <w:szCs w:val="24"/>
        </w:rPr>
        <w:t>.</w:t>
      </w:r>
    </w:p>
    <w:p w:rsidR="00C11F92" w:rsidRDefault="00C11F92" w:rsidP="009A4B02">
      <w:pPr>
        <w:spacing w:after="0" w:line="480" w:lineRule="auto"/>
        <w:ind w:firstLine="720"/>
        <w:rPr>
          <w:sz w:val="24"/>
          <w:szCs w:val="24"/>
        </w:rPr>
      </w:pPr>
      <w:r>
        <w:rPr>
          <w:sz w:val="24"/>
          <w:szCs w:val="24"/>
        </w:rPr>
        <w:t xml:space="preserve">In a review by </w:t>
      </w:r>
      <w:proofErr w:type="spellStart"/>
      <w:r>
        <w:rPr>
          <w:sz w:val="24"/>
          <w:szCs w:val="24"/>
        </w:rPr>
        <w:t>Tesch</w:t>
      </w:r>
      <w:proofErr w:type="spellEnd"/>
      <w:r>
        <w:rPr>
          <w:sz w:val="24"/>
          <w:szCs w:val="24"/>
        </w:rPr>
        <w:t xml:space="preserve"> </w:t>
      </w:r>
      <w:r w:rsidR="002448DD" w:rsidRPr="00771028">
        <w:rPr>
          <w:sz w:val="24"/>
          <w:szCs w:val="24"/>
        </w:rPr>
        <w:fldChar w:fldCharType="begin"/>
      </w:r>
      <w:r w:rsidR="004E61CB">
        <w:rPr>
          <w:sz w:val="24"/>
          <w:szCs w:val="24"/>
        </w:rPr>
        <w:instrText xml:space="preserve"> ADDIN EN.CITE &lt;EndNote&gt;&lt;Cite&gt;&lt;Author&gt;Tesch&lt;/Author&gt;&lt;Year&gt;1985&lt;/Year&gt;&lt;RecNum&gt;215&lt;/RecNum&gt;&lt;record&gt;&lt;rec-number&gt;215&lt;/rec-number&gt;&lt;foreign-keys&gt;&lt;key app="EN" db-id="dsxt5eeexvdta3es0xoxaw0sdwvpxpf55afr"&gt;215&lt;/key&gt;&lt;/foreign-keys&gt;&lt;ref-type name="Journal Article"&gt;17&lt;/ref-type&gt;&lt;contributors&gt;&lt;authors&gt;&lt;author&gt;Tesch, PA&lt;/author&gt;&lt;/authors&gt;&lt;/contributors&gt;&lt;titles&gt;&lt;title&gt;Exercise performance and beta-blockade&lt;/title&gt;&lt;secondary-title&gt;Sports medicine (Auckland, NZ)&lt;/secondary-title&gt;&lt;/titles&gt;&lt;periodical&gt;&lt;full-title&gt;Sports medicine (Auckland, NZ)&lt;/full-title&gt;&lt;/periodical&gt;&lt;pages&gt;389&lt;/pages&gt;&lt;volume&gt;2&lt;/volume&gt;&lt;number&gt;6&lt;/number&gt;&lt;dates&gt;&lt;year&gt;1985&lt;/year&gt;&lt;/dates&gt;&lt;isbn&gt;0112-1642&lt;/isbn&gt;&lt;urls&gt;&lt;/urls&gt;&lt;/record&gt;&lt;/Cite&gt;&lt;/EndNote&gt;</w:instrText>
      </w:r>
      <w:r w:rsidR="002448DD" w:rsidRPr="00771028">
        <w:rPr>
          <w:sz w:val="24"/>
          <w:szCs w:val="24"/>
        </w:rPr>
        <w:fldChar w:fldCharType="separate"/>
      </w:r>
      <w:r w:rsidR="00947A51">
        <w:rPr>
          <w:noProof/>
          <w:sz w:val="24"/>
          <w:szCs w:val="24"/>
        </w:rPr>
        <w:t>[53]</w:t>
      </w:r>
      <w:r w:rsidR="002448DD" w:rsidRPr="00771028">
        <w:rPr>
          <w:sz w:val="24"/>
          <w:szCs w:val="24"/>
        </w:rPr>
        <w:fldChar w:fldCharType="end"/>
      </w:r>
      <w:r w:rsidR="001135E7">
        <w:rPr>
          <w:sz w:val="24"/>
          <w:szCs w:val="24"/>
        </w:rPr>
        <w:t>,</w:t>
      </w:r>
      <w:r>
        <w:rPr>
          <w:sz w:val="24"/>
          <w:szCs w:val="24"/>
        </w:rPr>
        <w:t xml:space="preserve"> administration of beta-blockers in patients, healthy and trained subjects causes a 30-35% reduction in maximal heart rate, 5 to 15% reduction in VO</w:t>
      </w:r>
      <w:r>
        <w:rPr>
          <w:sz w:val="24"/>
          <w:szCs w:val="24"/>
          <w:vertAlign w:val="subscript"/>
        </w:rPr>
        <w:t>2max</w:t>
      </w:r>
      <w:r>
        <w:rPr>
          <w:sz w:val="24"/>
          <w:szCs w:val="24"/>
        </w:rPr>
        <w:t xml:space="preserve"> and an increase in </w:t>
      </w:r>
      <w:r w:rsidR="001135E7">
        <w:rPr>
          <w:sz w:val="24"/>
          <w:szCs w:val="24"/>
        </w:rPr>
        <w:t xml:space="preserve">maximal </w:t>
      </w:r>
      <w:r>
        <w:rPr>
          <w:sz w:val="24"/>
          <w:szCs w:val="24"/>
        </w:rPr>
        <w:t xml:space="preserve">stroke volume. The decrease in maximal heart rate will affect </w:t>
      </w:r>
      <w:r w:rsidR="001135E7">
        <w:rPr>
          <w:sz w:val="24"/>
          <w:szCs w:val="24"/>
        </w:rPr>
        <w:t>VO</w:t>
      </w:r>
      <w:r w:rsidR="001135E7">
        <w:rPr>
          <w:sz w:val="24"/>
          <w:szCs w:val="24"/>
          <w:vertAlign w:val="subscript"/>
        </w:rPr>
        <w:t>2max</w:t>
      </w:r>
      <w:r>
        <w:rPr>
          <w:sz w:val="24"/>
          <w:szCs w:val="24"/>
        </w:rPr>
        <w:t xml:space="preserve">, but </w:t>
      </w:r>
      <w:r w:rsidR="001135E7">
        <w:rPr>
          <w:sz w:val="24"/>
          <w:szCs w:val="24"/>
        </w:rPr>
        <w:t>the relative decrease in VO</w:t>
      </w:r>
      <w:r w:rsidR="001135E7">
        <w:rPr>
          <w:sz w:val="24"/>
          <w:szCs w:val="24"/>
          <w:vertAlign w:val="subscript"/>
        </w:rPr>
        <w:t>2max</w:t>
      </w:r>
      <w:r w:rsidR="001135E7">
        <w:rPr>
          <w:sz w:val="24"/>
          <w:szCs w:val="24"/>
        </w:rPr>
        <w:t xml:space="preserve"> will be less than the relative decrease in maximal heart rate</w:t>
      </w:r>
      <w:r>
        <w:rPr>
          <w:sz w:val="24"/>
          <w:szCs w:val="24"/>
        </w:rPr>
        <w:t>. Thus, acute reductions in maximal heart rate in an individual, due to pharmacological treatment, will cause reductions in VO</w:t>
      </w:r>
      <w:r>
        <w:rPr>
          <w:sz w:val="24"/>
          <w:szCs w:val="24"/>
          <w:vertAlign w:val="subscript"/>
        </w:rPr>
        <w:t>2max</w:t>
      </w:r>
      <w:r>
        <w:rPr>
          <w:sz w:val="24"/>
          <w:szCs w:val="24"/>
        </w:rPr>
        <w:t>.</w:t>
      </w:r>
    </w:p>
    <w:p w:rsidR="00206355" w:rsidRDefault="00C11F92" w:rsidP="009A4B02">
      <w:pPr>
        <w:spacing w:after="0" w:line="480" w:lineRule="auto"/>
        <w:ind w:firstLine="720"/>
        <w:rPr>
          <w:sz w:val="24"/>
          <w:szCs w:val="24"/>
        </w:rPr>
      </w:pPr>
      <w:r>
        <w:rPr>
          <w:sz w:val="24"/>
          <w:szCs w:val="24"/>
        </w:rPr>
        <w:t>Administration of beta-blockade is shown to reduce VO</w:t>
      </w:r>
      <w:r>
        <w:rPr>
          <w:sz w:val="24"/>
          <w:szCs w:val="24"/>
          <w:vertAlign w:val="subscript"/>
        </w:rPr>
        <w:t>2max</w:t>
      </w:r>
      <w:r>
        <w:rPr>
          <w:sz w:val="24"/>
          <w:szCs w:val="24"/>
        </w:rPr>
        <w:t xml:space="preserve"> by reducing maximum heart rate.</w:t>
      </w:r>
      <w:r w:rsidR="001135E7">
        <w:rPr>
          <w:sz w:val="24"/>
          <w:szCs w:val="24"/>
        </w:rPr>
        <w:t xml:space="preserve"> This shows that central factors—specifically maximal heart rate—have direct</w:t>
      </w:r>
      <w:r w:rsidR="0042632F">
        <w:rPr>
          <w:sz w:val="24"/>
          <w:szCs w:val="24"/>
        </w:rPr>
        <w:t xml:space="preserve"> effects on VO</w:t>
      </w:r>
      <w:r w:rsidR="0042632F">
        <w:rPr>
          <w:sz w:val="24"/>
          <w:szCs w:val="24"/>
          <w:vertAlign w:val="subscript"/>
        </w:rPr>
        <w:t>2max</w:t>
      </w:r>
      <w:r w:rsidR="0042632F">
        <w:rPr>
          <w:sz w:val="24"/>
          <w:szCs w:val="24"/>
        </w:rPr>
        <w:t>.</w:t>
      </w:r>
      <w:r>
        <w:rPr>
          <w:sz w:val="24"/>
          <w:szCs w:val="24"/>
        </w:rPr>
        <w:t xml:space="preserve"> The reduction of VO</w:t>
      </w:r>
      <w:r>
        <w:rPr>
          <w:sz w:val="24"/>
          <w:szCs w:val="24"/>
          <w:vertAlign w:val="subscript"/>
        </w:rPr>
        <w:t>2max</w:t>
      </w:r>
      <w:r>
        <w:rPr>
          <w:sz w:val="24"/>
          <w:szCs w:val="24"/>
        </w:rPr>
        <w:t xml:space="preserve"> from these studies is usually less than the magnitude of the reduction in maximum heart rate, </w:t>
      </w:r>
      <w:r w:rsidR="0042632F">
        <w:rPr>
          <w:sz w:val="24"/>
          <w:szCs w:val="24"/>
        </w:rPr>
        <w:t xml:space="preserve">suggesting </w:t>
      </w:r>
      <w:r>
        <w:rPr>
          <w:sz w:val="24"/>
          <w:szCs w:val="24"/>
        </w:rPr>
        <w:t>a compensatory increase in stroke volume.</w:t>
      </w:r>
    </w:p>
    <w:p w:rsidR="00466EB3" w:rsidRDefault="00466EB3" w:rsidP="00466EB3">
      <w:pPr>
        <w:spacing w:after="0" w:line="480" w:lineRule="auto"/>
        <w:rPr>
          <w:i/>
          <w:sz w:val="24"/>
          <w:szCs w:val="24"/>
        </w:rPr>
      </w:pPr>
    </w:p>
    <w:p w:rsidR="00C11F92" w:rsidRDefault="00C11F92" w:rsidP="00466EB3">
      <w:pPr>
        <w:spacing w:after="0" w:line="480" w:lineRule="auto"/>
        <w:rPr>
          <w:i/>
          <w:sz w:val="24"/>
          <w:szCs w:val="24"/>
        </w:rPr>
      </w:pPr>
      <w:r>
        <w:rPr>
          <w:i/>
          <w:sz w:val="24"/>
          <w:szCs w:val="24"/>
        </w:rPr>
        <w:t>Left Ventricle Dimensions</w:t>
      </w:r>
    </w:p>
    <w:p w:rsidR="00C11F92" w:rsidRDefault="00C11F92" w:rsidP="00466EB3">
      <w:pPr>
        <w:spacing w:after="0" w:line="480" w:lineRule="auto"/>
        <w:rPr>
          <w:i/>
          <w:sz w:val="24"/>
          <w:szCs w:val="24"/>
        </w:rPr>
      </w:pPr>
    </w:p>
    <w:p w:rsidR="00C11F92" w:rsidRDefault="00C11F92" w:rsidP="009A4B02">
      <w:pPr>
        <w:spacing w:after="0" w:line="480" w:lineRule="auto"/>
        <w:ind w:firstLine="720"/>
        <w:rPr>
          <w:sz w:val="24"/>
          <w:szCs w:val="24"/>
        </w:rPr>
      </w:pPr>
      <w:proofErr w:type="spellStart"/>
      <w:r>
        <w:rPr>
          <w:sz w:val="24"/>
          <w:szCs w:val="24"/>
        </w:rPr>
        <w:t>Blomqvist</w:t>
      </w:r>
      <w:proofErr w:type="spellEnd"/>
      <w:r>
        <w:rPr>
          <w:sz w:val="24"/>
          <w:szCs w:val="24"/>
        </w:rPr>
        <w:t xml:space="preserve"> and </w:t>
      </w:r>
      <w:proofErr w:type="spellStart"/>
      <w:r>
        <w:rPr>
          <w:sz w:val="24"/>
          <w:szCs w:val="24"/>
        </w:rPr>
        <w:t>Saltin</w:t>
      </w:r>
      <w:proofErr w:type="spellEnd"/>
      <w:r>
        <w:rPr>
          <w:sz w:val="24"/>
          <w:szCs w:val="24"/>
        </w:rPr>
        <w:t xml:space="preserve"> </w:t>
      </w:r>
      <w:r w:rsidR="002448DD">
        <w:rPr>
          <w:sz w:val="24"/>
          <w:szCs w:val="24"/>
        </w:rPr>
        <w:fldChar w:fldCharType="begin"/>
      </w:r>
      <w:r w:rsidR="004E61CB">
        <w:rPr>
          <w:sz w:val="24"/>
          <w:szCs w:val="24"/>
        </w:rPr>
        <w:instrText xml:space="preserve"> ADDIN EN.CITE &lt;EndNote&gt;&lt;Cite&gt;&lt;Author&gt;Blomqvist&lt;/Author&gt;&lt;Year&gt;1983&lt;/Year&gt;&lt;RecNum&gt;213&lt;/RecNum&gt;&lt;record&gt;&lt;rec-number&gt;213&lt;/rec-number&gt;&lt;foreign-keys&gt;&lt;key app="EN" db-id="dsxt5eeexvdta3es0xoxaw0sdwvpxpf55afr"&gt;213&lt;/key&gt;&lt;/foreign-keys&gt;&lt;ref-type name="Journal Article"&gt;17&lt;/ref-type&gt;&lt;contributors&gt;&lt;authors&gt;&lt;author&gt;Blomqvist, C.G.&lt;/author&gt;&lt;author&gt;Saltin, B.&lt;/author&gt;&lt;/authors&gt;&lt;/contributors&gt;&lt;titles&gt;&lt;title&gt;Cardiovascular adaptations to physical training&lt;/title&gt;&lt;secondary-title&gt;Annual Review of Physiology&lt;/secondary-title&gt;&lt;/titles&gt;&lt;periodical&gt;&lt;full-title&gt;Annual Review of Physiology&lt;/full-title&gt;&lt;/periodical&gt;&lt;pages&gt;169-189&lt;/pages&gt;&lt;volume&gt;45&lt;/volume&gt;&lt;number&gt;1&lt;/number&gt;&lt;dates&gt;&lt;year&gt;1983&lt;/year&gt;&lt;/dates&gt;&lt;publisher&gt;Annual Reviews 4139 El Camino Way, PO Box 10139, Palo Alto, CA 94303-0139, USA&lt;/publisher&gt;&lt;isbn&gt;0066-4278&lt;/isbn&gt;&lt;urls&gt;&lt;/urls&gt;&lt;/record&gt;&lt;/Cite&gt;&lt;/EndNote&gt;</w:instrText>
      </w:r>
      <w:r w:rsidR="002448DD">
        <w:rPr>
          <w:sz w:val="24"/>
          <w:szCs w:val="24"/>
        </w:rPr>
        <w:fldChar w:fldCharType="separate"/>
      </w:r>
      <w:r w:rsidR="00947A51">
        <w:rPr>
          <w:noProof/>
          <w:sz w:val="24"/>
          <w:szCs w:val="24"/>
        </w:rPr>
        <w:t>[54]</w:t>
      </w:r>
      <w:r w:rsidR="002448DD">
        <w:rPr>
          <w:sz w:val="24"/>
          <w:szCs w:val="24"/>
        </w:rPr>
        <w:fldChar w:fldCharType="end"/>
      </w:r>
      <w:r>
        <w:rPr>
          <w:sz w:val="24"/>
          <w:szCs w:val="24"/>
        </w:rPr>
        <w:t xml:space="preserve"> reviewed several articles showing a correlation between high levels of VO</w:t>
      </w:r>
      <w:r w:rsidRPr="000C26F7">
        <w:rPr>
          <w:sz w:val="24"/>
          <w:szCs w:val="24"/>
          <w:vertAlign w:val="subscript"/>
        </w:rPr>
        <w:t>2max</w:t>
      </w:r>
      <w:r>
        <w:rPr>
          <w:sz w:val="24"/>
          <w:szCs w:val="24"/>
        </w:rPr>
        <w:t xml:space="preserve"> and increased heart size and volume. </w:t>
      </w:r>
      <w:r w:rsidR="0042632F">
        <w:rPr>
          <w:sz w:val="24"/>
          <w:szCs w:val="24"/>
        </w:rPr>
        <w:t>Total heart size was not correlated with VO</w:t>
      </w:r>
      <w:r w:rsidR="0042632F">
        <w:rPr>
          <w:sz w:val="24"/>
          <w:szCs w:val="24"/>
          <w:vertAlign w:val="subscript"/>
        </w:rPr>
        <w:t>2max</w:t>
      </w:r>
      <w:r w:rsidR="0042632F">
        <w:rPr>
          <w:sz w:val="24"/>
          <w:szCs w:val="24"/>
        </w:rPr>
        <w:t>, but left ventricular volume (LVV) was correlated</w:t>
      </w:r>
      <w:r>
        <w:rPr>
          <w:sz w:val="24"/>
          <w:szCs w:val="24"/>
        </w:rPr>
        <w:t xml:space="preserve">. Endurance athletes demonstrated a higher stroke volume to heart volume ratio than power-trained athletes </w:t>
      </w:r>
      <w:r w:rsidR="002448DD">
        <w:rPr>
          <w:sz w:val="24"/>
          <w:szCs w:val="24"/>
        </w:rPr>
        <w:fldChar w:fldCharType="begin"/>
      </w:r>
      <w:r w:rsidR="004E61CB">
        <w:rPr>
          <w:sz w:val="24"/>
          <w:szCs w:val="24"/>
        </w:rPr>
        <w:instrText xml:space="preserve"> ADDIN EN.CITE &lt;EndNote&gt;&lt;Cite&gt;&lt;Author&gt;Keul&lt;/Author&gt;&lt;Year&gt;1981&lt;/Year&gt;&lt;RecNum&gt;216&lt;/RecNum&gt;&lt;record&gt;&lt;rec-number&gt;216&lt;/rec-number&gt;&lt;foreign-keys&gt;&lt;key app="EN" db-id="dsxt5eeexvdta3es0xoxaw0sdwvpxpf55afr"&gt;216&lt;/key&gt;&lt;/foreign-keys&gt;&lt;ref-type name="Journal Article"&gt;17&lt;/ref-type&gt;&lt;contributors&gt;&lt;authors&gt;&lt;author&gt;Keul, J.&lt;/author&gt;&lt;author&gt;Dickhuth, HH&lt;/author&gt;&lt;author&gt;Simon, G.&lt;/author&gt;&lt;author&gt;Lehmann, M.&lt;/author&gt;&lt;/authors&gt;&lt;/contributors&gt;&lt;titles&gt;&lt;title&gt;Effect of static and dynamic exercise on heart volume, contractility, and left ventricular dimensions&lt;/title&gt;&lt;secondary-title&gt;Circulation research&lt;/secondary-title&gt;&lt;/titles&gt;&lt;periodical&gt;&lt;full-title&gt;Circulation research&lt;/full-title&gt;&lt;/periodical&gt;&lt;pages&gt;I162&lt;/pages&gt;&lt;volume&gt;48&lt;/volume&gt;&lt;number&gt;6 Pt 2&lt;/number&gt;&lt;dates&gt;&lt;year&gt;1981&lt;/year&gt;&lt;/dates&gt;&lt;isbn&gt;0009-7330&lt;/isbn&gt;&lt;urls&gt;&lt;/urls&gt;&lt;/record&gt;&lt;/Cite&gt;&lt;/EndNote&gt;</w:instrText>
      </w:r>
      <w:r w:rsidR="002448DD">
        <w:rPr>
          <w:sz w:val="24"/>
          <w:szCs w:val="24"/>
        </w:rPr>
        <w:fldChar w:fldCharType="separate"/>
      </w:r>
      <w:r w:rsidR="00947A51">
        <w:rPr>
          <w:noProof/>
          <w:sz w:val="24"/>
          <w:szCs w:val="24"/>
        </w:rPr>
        <w:t>[55]</w:t>
      </w:r>
      <w:r w:rsidR="002448DD">
        <w:rPr>
          <w:sz w:val="24"/>
          <w:szCs w:val="24"/>
        </w:rPr>
        <w:fldChar w:fldCharType="end"/>
      </w:r>
      <w:r>
        <w:rPr>
          <w:sz w:val="24"/>
          <w:szCs w:val="24"/>
        </w:rPr>
        <w:t>.</w:t>
      </w:r>
    </w:p>
    <w:p w:rsidR="00C11F92" w:rsidRDefault="00C11F92" w:rsidP="009A4B02">
      <w:pPr>
        <w:spacing w:after="0" w:line="480" w:lineRule="auto"/>
        <w:ind w:firstLine="720"/>
        <w:rPr>
          <w:sz w:val="24"/>
          <w:szCs w:val="24"/>
        </w:rPr>
      </w:pPr>
      <w:r>
        <w:rPr>
          <w:sz w:val="24"/>
          <w:szCs w:val="24"/>
        </w:rPr>
        <w:lastRenderedPageBreak/>
        <w:t xml:space="preserve">During training, the left ventricle increases in thickness. </w:t>
      </w:r>
      <w:proofErr w:type="spellStart"/>
      <w:r>
        <w:rPr>
          <w:sz w:val="24"/>
          <w:szCs w:val="24"/>
        </w:rPr>
        <w:t>Ehsani</w:t>
      </w:r>
      <w:proofErr w:type="spellEnd"/>
      <w:r>
        <w:rPr>
          <w:sz w:val="24"/>
          <w:szCs w:val="24"/>
        </w:rPr>
        <w:t xml:space="preserve"> et al. </w:t>
      </w:r>
      <w:r w:rsidR="002448DD">
        <w:rPr>
          <w:sz w:val="24"/>
          <w:szCs w:val="24"/>
        </w:rPr>
        <w:fldChar w:fldCharType="begin"/>
      </w:r>
      <w:r w:rsidR="004E61CB">
        <w:rPr>
          <w:sz w:val="24"/>
          <w:szCs w:val="24"/>
        </w:rPr>
        <w:instrText xml:space="preserve"> ADDIN EN.CITE &lt;EndNote&gt;&lt;Cite&gt;&lt;Author&gt;Ehsani&lt;/Author&gt;&lt;Year&gt;1978&lt;/Year&gt;&lt;RecNum&gt;223&lt;/RecNum&gt;&lt;record&gt;&lt;rec-number&gt;223&lt;/rec-number&gt;&lt;foreign-keys&gt;&lt;key app="EN" db-id="dsxt5eeexvdta3es0xoxaw0sdwvpxpf55afr"&gt;223&lt;/key&gt;&lt;/foreign-keys&gt;&lt;ref-type name="Journal Article"&gt;17&lt;/ref-type&gt;&lt;contributors&gt;&lt;authors&gt;&lt;author&gt;Ehsani, A.A.&lt;/author&gt;&lt;author&gt;Hagberg, J.M.&lt;/author&gt;&lt;author&gt;Hickson, R.C.&lt;/author&gt;&lt;/authors&gt;&lt;/contributors&gt;&lt;titles&gt;&lt;title&gt;Rapid changes in left ventricular dimensions and mass in response to physical conditioning and deconditioning&lt;/title&gt;&lt;secondary-title&gt;The American journal of cardiology&lt;/secondary-title&gt;&lt;/titles&gt;&lt;periodical&gt;&lt;full-title&gt;The American journal of cardiology&lt;/full-title&gt;&lt;/periodical&gt;&lt;pages&gt;52-56&lt;/pages&gt;&lt;volume&gt;42&lt;/volume&gt;&lt;number&gt;1&lt;/number&gt;&lt;dates&gt;&lt;year&gt;1978&lt;/year&gt;&lt;/dates&gt;&lt;publisher&gt;Elsevier&lt;/publisher&gt;&lt;isbn&gt;0002-9149&lt;/isbn&gt;&lt;urls&gt;&lt;/urls&gt;&lt;/record&gt;&lt;/Cite&gt;&lt;/EndNote&gt;</w:instrText>
      </w:r>
      <w:r w:rsidR="002448DD">
        <w:rPr>
          <w:sz w:val="24"/>
          <w:szCs w:val="24"/>
        </w:rPr>
        <w:fldChar w:fldCharType="separate"/>
      </w:r>
      <w:r w:rsidR="00947A51">
        <w:rPr>
          <w:noProof/>
          <w:sz w:val="24"/>
          <w:szCs w:val="24"/>
        </w:rPr>
        <w:t>[56]</w:t>
      </w:r>
      <w:r w:rsidR="002448DD">
        <w:rPr>
          <w:sz w:val="24"/>
          <w:szCs w:val="24"/>
        </w:rPr>
        <w:fldChar w:fldCharType="end"/>
      </w:r>
      <w:r>
        <w:rPr>
          <w:sz w:val="24"/>
          <w:szCs w:val="24"/>
        </w:rPr>
        <w:t xml:space="preserve"> used echocardiography to estimate left ventricle wall thickness in 8 competitive swimmers who </w:t>
      </w:r>
      <w:r w:rsidR="0042632F">
        <w:rPr>
          <w:sz w:val="24"/>
          <w:szCs w:val="24"/>
        </w:rPr>
        <w:t>under</w:t>
      </w:r>
      <w:r>
        <w:rPr>
          <w:sz w:val="24"/>
          <w:szCs w:val="24"/>
        </w:rPr>
        <w:t xml:space="preserve">went a 9-week training program. In the same study, they followed </w:t>
      </w:r>
      <w:r w:rsidR="0042632F">
        <w:rPr>
          <w:sz w:val="24"/>
          <w:szCs w:val="24"/>
        </w:rPr>
        <w:t xml:space="preserve">6 </w:t>
      </w:r>
      <w:r>
        <w:rPr>
          <w:sz w:val="24"/>
          <w:szCs w:val="24"/>
        </w:rPr>
        <w:t xml:space="preserve">runners who </w:t>
      </w:r>
      <w:r w:rsidR="0042632F">
        <w:rPr>
          <w:sz w:val="24"/>
          <w:szCs w:val="24"/>
        </w:rPr>
        <w:t xml:space="preserve">discontinued </w:t>
      </w:r>
      <w:r>
        <w:rPr>
          <w:sz w:val="24"/>
          <w:szCs w:val="24"/>
        </w:rPr>
        <w:t>training for 3 weeks. The swimmers increased left ventricle end-diastolic dimension from 48.7 mm to 52.0 mm (p&lt;0.005) and VO</w:t>
      </w:r>
      <w:r>
        <w:rPr>
          <w:sz w:val="24"/>
          <w:szCs w:val="24"/>
          <w:vertAlign w:val="subscript"/>
        </w:rPr>
        <w:t>2max</w:t>
      </w:r>
      <w:r>
        <w:rPr>
          <w:sz w:val="24"/>
          <w:szCs w:val="24"/>
          <w:vertAlign w:val="subscript"/>
        </w:rPr>
        <w:softHyphen/>
      </w:r>
      <w:r>
        <w:rPr>
          <w:sz w:val="24"/>
          <w:szCs w:val="24"/>
        </w:rPr>
        <w:t xml:space="preserve"> from 52 to 60 ml*kg</w:t>
      </w:r>
      <w:r>
        <w:rPr>
          <w:sz w:val="24"/>
          <w:szCs w:val="24"/>
          <w:vertAlign w:val="superscript"/>
        </w:rPr>
        <w:t>-1</w:t>
      </w:r>
      <w:r>
        <w:rPr>
          <w:sz w:val="24"/>
          <w:szCs w:val="24"/>
        </w:rPr>
        <w:t>*min</w:t>
      </w:r>
      <w:r>
        <w:rPr>
          <w:sz w:val="24"/>
          <w:szCs w:val="24"/>
          <w:vertAlign w:val="superscript"/>
        </w:rPr>
        <w:t>-1</w:t>
      </w:r>
      <w:r>
        <w:rPr>
          <w:sz w:val="24"/>
          <w:szCs w:val="24"/>
        </w:rPr>
        <w:t xml:space="preserve"> (p&lt;0.005) over the 9 weeks of training. The detrained running group decreased left ventricular end diastolic thickness from 51 mm to 46.3 mm and VO</w:t>
      </w:r>
      <w:r>
        <w:rPr>
          <w:sz w:val="24"/>
          <w:szCs w:val="24"/>
          <w:vertAlign w:val="subscript"/>
        </w:rPr>
        <w:t>2max</w:t>
      </w:r>
      <w:r>
        <w:rPr>
          <w:sz w:val="24"/>
          <w:szCs w:val="24"/>
        </w:rPr>
        <w:t xml:space="preserve"> from 62 ml*kg</w:t>
      </w:r>
      <w:r>
        <w:rPr>
          <w:sz w:val="24"/>
          <w:szCs w:val="24"/>
          <w:vertAlign w:val="superscript"/>
        </w:rPr>
        <w:t>-1</w:t>
      </w:r>
      <w:r>
        <w:rPr>
          <w:sz w:val="24"/>
          <w:szCs w:val="24"/>
        </w:rPr>
        <w:t>*min</w:t>
      </w:r>
      <w:r>
        <w:rPr>
          <w:sz w:val="24"/>
          <w:szCs w:val="24"/>
          <w:vertAlign w:val="superscript"/>
        </w:rPr>
        <w:t>-1</w:t>
      </w:r>
      <w:r>
        <w:rPr>
          <w:sz w:val="24"/>
          <w:szCs w:val="24"/>
        </w:rPr>
        <w:t xml:space="preserve"> to 57 ml*kg</w:t>
      </w:r>
      <w:r>
        <w:rPr>
          <w:sz w:val="24"/>
          <w:szCs w:val="24"/>
          <w:vertAlign w:val="superscript"/>
        </w:rPr>
        <w:t>-1</w:t>
      </w:r>
      <w:r>
        <w:rPr>
          <w:sz w:val="24"/>
          <w:szCs w:val="24"/>
        </w:rPr>
        <w:t>*min</w:t>
      </w:r>
      <w:r>
        <w:rPr>
          <w:sz w:val="24"/>
          <w:szCs w:val="24"/>
          <w:vertAlign w:val="superscript"/>
        </w:rPr>
        <w:t>-1</w:t>
      </w:r>
      <w:r>
        <w:rPr>
          <w:sz w:val="24"/>
          <w:szCs w:val="24"/>
        </w:rPr>
        <w:t xml:space="preserve"> </w:t>
      </w:r>
      <w:r w:rsidR="009A4B02">
        <w:rPr>
          <w:sz w:val="24"/>
          <w:szCs w:val="24"/>
        </w:rPr>
        <w:t>over the 3 weeks of detraining.</w:t>
      </w:r>
    </w:p>
    <w:p w:rsidR="00C11F92" w:rsidRDefault="00C11F92" w:rsidP="009A4B02">
      <w:pPr>
        <w:spacing w:after="0" w:line="480" w:lineRule="auto"/>
        <w:ind w:firstLine="720"/>
        <w:rPr>
          <w:sz w:val="24"/>
          <w:szCs w:val="24"/>
        </w:rPr>
      </w:pPr>
      <w:r>
        <w:rPr>
          <w:sz w:val="24"/>
          <w:szCs w:val="24"/>
        </w:rPr>
        <w:t xml:space="preserve">The increased left ventricular volume after training allows the heart to maintain the same cardiac output at rest, with fewer beats per minute.  </w:t>
      </w:r>
      <w:r w:rsidR="0042632F">
        <w:rPr>
          <w:sz w:val="24"/>
          <w:szCs w:val="24"/>
        </w:rPr>
        <w:t>Typically</w:t>
      </w:r>
      <w:r>
        <w:rPr>
          <w:sz w:val="24"/>
          <w:szCs w:val="24"/>
        </w:rPr>
        <w:t xml:space="preserve">, endurance trained athletes often </w:t>
      </w:r>
      <w:r w:rsidR="0042632F">
        <w:rPr>
          <w:sz w:val="24"/>
          <w:szCs w:val="24"/>
        </w:rPr>
        <w:t xml:space="preserve">demonstrate </w:t>
      </w:r>
      <w:r>
        <w:rPr>
          <w:sz w:val="24"/>
          <w:szCs w:val="24"/>
        </w:rPr>
        <w:t xml:space="preserve">sinus </w:t>
      </w:r>
      <w:proofErr w:type="spellStart"/>
      <w:r>
        <w:rPr>
          <w:sz w:val="24"/>
          <w:szCs w:val="24"/>
        </w:rPr>
        <w:t>bradycardia</w:t>
      </w:r>
      <w:proofErr w:type="spellEnd"/>
      <w:r>
        <w:rPr>
          <w:sz w:val="24"/>
          <w:szCs w:val="24"/>
        </w:rPr>
        <w:t xml:space="preserve"> (</w:t>
      </w:r>
      <w:r w:rsidR="0042632F">
        <w:rPr>
          <w:sz w:val="24"/>
          <w:szCs w:val="24"/>
        </w:rPr>
        <w:t xml:space="preserve">heart rate </w:t>
      </w:r>
      <w:r>
        <w:rPr>
          <w:sz w:val="24"/>
          <w:szCs w:val="24"/>
        </w:rPr>
        <w:t xml:space="preserve">&lt;60 beats/min) at rest.  This increased efficiency also allows a person to maintain a work rate with a reduced heart rate response compared to the pre-trained state </w:t>
      </w:r>
      <w:r w:rsidR="002448DD">
        <w:rPr>
          <w:sz w:val="24"/>
          <w:szCs w:val="24"/>
        </w:rPr>
        <w:fldChar w:fldCharType="begin"/>
      </w:r>
      <w:r w:rsidR="004E61CB">
        <w:rPr>
          <w:sz w:val="24"/>
          <w:szCs w:val="24"/>
        </w:rPr>
        <w:instrText xml:space="preserve"> ADDIN EN.CITE &lt;EndNote&gt;&lt;Cite&gt;&lt;Author&gt;SMITH&lt;/Author&gt;&lt;Year&gt;1989&lt;/Year&gt;&lt;RecNum&gt;178&lt;/RecNum&gt;&lt;record&gt;&lt;rec-number&gt;178&lt;/rec-number&gt;&lt;foreign-keys&gt;&lt;key app="EN" db-id="dsxt5eeexvdta3es0xoxaw0sdwvpxpf55afr"&gt;178&lt;/key&gt;&lt;/foreign-keys&gt;&lt;ref-type name="Journal Article"&gt;17&lt;/ref-type&gt;&lt;contributors&gt;&lt;authors&gt;&lt;author&gt;Smith, ML&lt;/author&gt;&lt;author&gt;Hudson, DL&lt;/author&gt;&lt;author&gt;Graitzer, HM&lt;/author&gt;&lt;author&gt;Raven, PB&lt;/author&gt;&lt;/authors&gt;&lt;/contributors&gt;&lt;titles&gt;&lt;title&gt;Exercise training bradycardia: the role of autonomic balance&lt;/title&gt;&lt;secondary-title&gt;Medicine &amp;amp; Science in Sports &amp;amp; Exercise&lt;/secondary-title&gt;&lt;/titles&gt;&lt;periodical&gt;&lt;full-title&gt;Medicine &amp;amp; Science in Sports &amp;amp; Exercise&lt;/full-title&gt;&lt;/periodical&gt;&lt;pages&gt;40&lt;/pages&gt;&lt;volume&gt;21&lt;/volume&gt;&lt;number&gt;1&lt;/number&gt;&lt;dates&gt;&lt;year&gt;1989&lt;/year&gt;&lt;/dates&gt;&lt;isbn&gt;0195-9131&lt;/isbn&gt;&lt;urls&gt;&lt;/urls&gt;&lt;/record&gt;&lt;/Cite&gt;&lt;Cite&gt;&lt;Author&gt;Hickson&lt;/Author&gt;&lt;Year&gt;1981&lt;/Year&gt;&lt;RecNum&gt;179&lt;/RecNum&gt;&lt;record&gt;&lt;rec-number&gt;179&lt;/rec-number&gt;&lt;foreign-keys&gt;&lt;key app="EN" db-id="dsxt5eeexvdta3es0xoxaw0sdwvpxpf55afr"&gt;179&lt;/key&gt;&lt;/foreign-keys&gt;&lt;ref-type name="Journal Article"&gt;17&lt;/ref-type&gt;&lt;contributors&gt;&lt;authors&gt;&lt;author&gt;Hickson, RC&lt;/author&gt;&lt;author&gt;Hagberg, JM&lt;/author&gt;&lt;author&gt;Ehsani, AA&lt;/author&gt;&lt;author&gt;Holloszy, JO&lt;/author&gt;&lt;/authors&gt;&lt;/contributors&gt;&lt;titles&gt;&lt;title&gt;Time course of the adaptive responses of aerobic power and heart rate to training&lt;/title&gt;&lt;secondary-title&gt;Medicine &amp;amp; Science in Sports &amp;amp; Exercise&lt;/secondary-title&gt;&lt;/titles&gt;&lt;periodical&gt;&lt;full-title&gt;Medicine &amp;amp; Science in Sports &amp;amp; Exercise&lt;/full-title&gt;&lt;/periodical&gt;&lt;pages&gt;17&lt;/pages&gt;&lt;volume&gt;13&lt;/volume&gt;&lt;number&gt;1&lt;/number&gt;&lt;dates&gt;&lt;year&gt;1981&lt;/year&gt;&lt;/dates&gt;&lt;isbn&gt;0195-9131&lt;/isbn&gt;&lt;urls&gt;&lt;/urls&gt;&lt;/record&gt;&lt;/Cite&gt;&lt;/EndNote&gt;</w:instrText>
      </w:r>
      <w:r w:rsidR="002448DD">
        <w:rPr>
          <w:sz w:val="24"/>
          <w:szCs w:val="24"/>
        </w:rPr>
        <w:fldChar w:fldCharType="separate"/>
      </w:r>
      <w:r w:rsidR="00947A51">
        <w:rPr>
          <w:noProof/>
          <w:sz w:val="24"/>
          <w:szCs w:val="24"/>
        </w:rPr>
        <w:t>[57-58]</w:t>
      </w:r>
      <w:r w:rsidR="002448DD">
        <w:rPr>
          <w:sz w:val="24"/>
          <w:szCs w:val="24"/>
        </w:rPr>
        <w:fldChar w:fldCharType="end"/>
      </w:r>
      <w:r>
        <w:rPr>
          <w:sz w:val="24"/>
          <w:szCs w:val="24"/>
        </w:rPr>
        <w:t xml:space="preserve">. A study of 253 subjects showed a “minimal” decrease in resting heart rate (1.9 to 3.4 beats per minute) accompanying 20 weeks of endurance training </w:t>
      </w:r>
      <w:r w:rsidR="002448DD">
        <w:rPr>
          <w:sz w:val="24"/>
          <w:szCs w:val="24"/>
        </w:rPr>
        <w:fldChar w:fldCharType="begin"/>
      </w:r>
      <w:r w:rsidR="004E61CB">
        <w:rPr>
          <w:sz w:val="24"/>
          <w:szCs w:val="24"/>
        </w:rPr>
        <w:instrText xml:space="preserve"> ADDIN EN.CITE &lt;EndNote&gt;&lt;Cite&gt;&lt;Author&gt;WILMORE&lt;/Author&gt;&lt;Year&gt;1996&lt;/Year&gt;&lt;RecNum&gt;217&lt;/RecNum&gt;&lt;record&gt;&lt;rec-number&gt;217&lt;/rec-number&gt;&lt;foreign-keys&gt;&lt;key app="EN" db-id="dsxt5eeexvdta3es0xoxaw0sdwvpxpf55afr"&gt;217&lt;/key&gt;&lt;/foreign-keys&gt;&lt;ref-type name="Journal Article"&gt;17&lt;/ref-type&gt;&lt;contributors&gt;&lt;authors&gt;&lt;author&gt;Wilmore, JH&lt;/author&gt;&lt;author&gt;Stanforth, PR&lt;/author&gt;&lt;author&gt;Gagnon, J&lt;/author&gt;&lt;author&gt;Leon, AS&lt;/author&gt;&lt;author&gt;Skinner, JS&lt;/author&gt;&lt;author&gt;Bouchard, C&lt;/author&gt;&lt;author&gt;Rao, DC&lt;/author&gt;&lt;/authors&gt;&lt;/contributors&gt;&lt;titles&gt;&lt;title&gt;Endurance exercise training has a minimal effect on resting heart rate: the HERITAGE study&lt;/title&gt;&lt;secondary-title&gt;Medicine &amp;amp; Science in Sports &amp;amp; Exercise&lt;/secondary-title&gt;&lt;/titles&gt;&lt;periodical&gt;&lt;full-title&gt;Medicine &amp;amp; Science in Sports &amp;amp; Exercise&lt;/full-title&gt;&lt;/periodical&gt;&lt;pages&gt;829&lt;/pages&gt;&lt;volume&gt;28&lt;/volume&gt;&lt;number&gt;7&lt;/number&gt;&lt;dates&gt;&lt;year&gt;1996&lt;/year&gt;&lt;/dates&gt;&lt;isbn&gt;0195-9131&lt;/isbn&gt;&lt;urls&gt;&lt;/urls&gt;&lt;/record&gt;&lt;/Cite&gt;&lt;/EndNote&gt;</w:instrText>
      </w:r>
      <w:r w:rsidR="002448DD">
        <w:rPr>
          <w:sz w:val="24"/>
          <w:szCs w:val="24"/>
        </w:rPr>
        <w:fldChar w:fldCharType="separate"/>
      </w:r>
      <w:r w:rsidR="00947A51">
        <w:rPr>
          <w:noProof/>
          <w:sz w:val="24"/>
          <w:szCs w:val="24"/>
        </w:rPr>
        <w:t>[59]</w:t>
      </w:r>
      <w:r w:rsidR="002448DD">
        <w:rPr>
          <w:sz w:val="24"/>
          <w:szCs w:val="24"/>
        </w:rPr>
        <w:fldChar w:fldCharType="end"/>
      </w:r>
      <w:r>
        <w:rPr>
          <w:sz w:val="24"/>
          <w:szCs w:val="24"/>
        </w:rPr>
        <w:t>. However, a separate study showed that athletes in the peak of their training are more likely than a sedentary control group to exhibit resting</w:t>
      </w:r>
      <w:r w:rsidR="0042632F">
        <w:rPr>
          <w:sz w:val="24"/>
          <w:szCs w:val="24"/>
        </w:rPr>
        <w:t xml:space="preserve"> sinus</w:t>
      </w:r>
      <w:r>
        <w:rPr>
          <w:sz w:val="24"/>
          <w:szCs w:val="24"/>
        </w:rPr>
        <w:t xml:space="preserve"> </w:t>
      </w:r>
      <w:proofErr w:type="spellStart"/>
      <w:r>
        <w:rPr>
          <w:sz w:val="24"/>
          <w:szCs w:val="24"/>
        </w:rPr>
        <w:t>bradycardia</w:t>
      </w:r>
      <w:proofErr w:type="spellEnd"/>
      <w:r>
        <w:rPr>
          <w:sz w:val="24"/>
          <w:szCs w:val="24"/>
        </w:rPr>
        <w:t xml:space="preserve"> </w:t>
      </w:r>
      <w:r w:rsidR="002448DD">
        <w:rPr>
          <w:sz w:val="24"/>
          <w:szCs w:val="24"/>
        </w:rPr>
        <w:fldChar w:fldCharType="begin"/>
      </w:r>
      <w:r w:rsidR="004E61CB">
        <w:rPr>
          <w:sz w:val="24"/>
          <w:szCs w:val="24"/>
        </w:rPr>
        <w:instrText xml:space="preserve"> ADDIN EN.CITE &lt;EndNote&gt;&lt;Cite&gt;&lt;Author&gt;SMITH&lt;/Author&gt;&lt;Year&gt;1989&lt;/Year&gt;&lt;RecNum&gt;178&lt;/RecNum&gt;&lt;record&gt;&lt;rec-number&gt;178&lt;/rec-number&gt;&lt;foreign-keys&gt;&lt;key app="EN" db-id="dsxt5eeexvdta3es0xoxaw0sdwvpxpf55afr"&gt;178&lt;/key&gt;&lt;/foreign-keys&gt;&lt;ref-type name="Journal Article"&gt;17&lt;/ref-type&gt;&lt;contributors&gt;&lt;authors&gt;&lt;author&gt;Smith, ML&lt;/author&gt;&lt;author&gt;Hudson, DL&lt;/author&gt;&lt;author&gt;Graitzer, HM&lt;/author&gt;&lt;author&gt;Raven, PB&lt;/author&gt;&lt;/authors&gt;&lt;/contributors&gt;&lt;titles&gt;&lt;title&gt;Exercise training bradycardia: the role of autonomic balance&lt;/title&gt;&lt;secondary-title&gt;Medicine &amp;amp; Science in Sports &amp;amp; Exercise&lt;/secondary-title&gt;&lt;/titles&gt;&lt;periodical&gt;&lt;full-title&gt;Medicine &amp;amp; Science in Sports &amp;amp; Exercise&lt;/full-title&gt;&lt;/periodical&gt;&lt;pages&gt;40&lt;/pages&gt;&lt;volume&gt;21&lt;/volume&gt;&lt;number&gt;1&lt;/number&gt;&lt;dates&gt;&lt;year&gt;1989&lt;/year&gt;&lt;/dates&gt;&lt;isbn&gt;0195-9131&lt;/isbn&gt;&lt;urls&gt;&lt;/urls&gt;&lt;/record&gt;&lt;/Cite&gt;&lt;/EndNote&gt;</w:instrText>
      </w:r>
      <w:r w:rsidR="002448DD">
        <w:rPr>
          <w:sz w:val="24"/>
          <w:szCs w:val="24"/>
        </w:rPr>
        <w:fldChar w:fldCharType="separate"/>
      </w:r>
      <w:r w:rsidR="00947A51">
        <w:rPr>
          <w:noProof/>
          <w:sz w:val="24"/>
          <w:szCs w:val="24"/>
        </w:rPr>
        <w:t>[57]</w:t>
      </w:r>
      <w:r w:rsidR="002448DD">
        <w:rPr>
          <w:sz w:val="24"/>
          <w:szCs w:val="24"/>
        </w:rPr>
        <w:fldChar w:fldCharType="end"/>
      </w:r>
      <w:r>
        <w:rPr>
          <w:sz w:val="24"/>
          <w:szCs w:val="24"/>
        </w:rPr>
        <w:t>. This suggests that the increased left ventricular volume allows for a lower heart rate at rest.</w:t>
      </w:r>
    </w:p>
    <w:p w:rsidR="00C11F92" w:rsidRPr="002F0BEA" w:rsidRDefault="00C11F92" w:rsidP="00466EB3">
      <w:pPr>
        <w:spacing w:after="0" w:line="480" w:lineRule="auto"/>
        <w:rPr>
          <w:sz w:val="24"/>
          <w:szCs w:val="24"/>
        </w:rPr>
      </w:pPr>
    </w:p>
    <w:p w:rsidR="00C11F92" w:rsidRDefault="00C11F92" w:rsidP="00466EB3">
      <w:pPr>
        <w:spacing w:after="0" w:line="480" w:lineRule="auto"/>
        <w:rPr>
          <w:i/>
          <w:sz w:val="24"/>
          <w:szCs w:val="24"/>
        </w:rPr>
      </w:pPr>
      <w:r>
        <w:rPr>
          <w:i/>
          <w:sz w:val="24"/>
          <w:szCs w:val="24"/>
        </w:rPr>
        <w:t>Blood Volume and Blood Doping</w:t>
      </w:r>
    </w:p>
    <w:p w:rsidR="00C11F92" w:rsidRDefault="00C11F92" w:rsidP="00466EB3">
      <w:pPr>
        <w:spacing w:after="0" w:line="480" w:lineRule="auto"/>
        <w:rPr>
          <w:i/>
          <w:sz w:val="24"/>
          <w:szCs w:val="24"/>
        </w:rPr>
      </w:pPr>
    </w:p>
    <w:p w:rsidR="00C11F92" w:rsidRDefault="00C11F92" w:rsidP="009A4B02">
      <w:pPr>
        <w:spacing w:after="0" w:line="480" w:lineRule="auto"/>
        <w:ind w:firstLine="720"/>
        <w:rPr>
          <w:sz w:val="24"/>
          <w:szCs w:val="24"/>
        </w:rPr>
      </w:pPr>
      <w:r>
        <w:rPr>
          <w:sz w:val="24"/>
          <w:szCs w:val="24"/>
        </w:rPr>
        <w:lastRenderedPageBreak/>
        <w:t xml:space="preserve">Blood volume is shown to increase with endurance training. A review study done by </w:t>
      </w:r>
      <w:proofErr w:type="spellStart"/>
      <w:r>
        <w:rPr>
          <w:sz w:val="24"/>
          <w:szCs w:val="24"/>
        </w:rPr>
        <w:t>Sawka</w:t>
      </w:r>
      <w:proofErr w:type="spellEnd"/>
      <w:r>
        <w:rPr>
          <w:sz w:val="24"/>
          <w:szCs w:val="24"/>
        </w:rPr>
        <w:t xml:space="preserve"> et al. </w:t>
      </w:r>
      <w:r w:rsidR="002448DD">
        <w:rPr>
          <w:sz w:val="24"/>
          <w:szCs w:val="24"/>
        </w:rPr>
        <w:fldChar w:fldCharType="begin"/>
      </w:r>
      <w:r w:rsidR="004E61CB">
        <w:rPr>
          <w:sz w:val="24"/>
          <w:szCs w:val="24"/>
        </w:rPr>
        <w:instrText xml:space="preserve"> ADDIN EN.CITE &lt;EndNote&gt;&lt;Cite&gt;&lt;Author&gt;Sawka&lt;/Author&gt;&lt;Year&gt;2000&lt;/Year&gt;&lt;RecNum&gt;219&lt;/RecNum&gt;&lt;record&gt;&lt;rec-number&gt;219&lt;/rec-number&gt;&lt;foreign-keys&gt;&lt;key app="EN" db-id="dsxt5eeexvdta3es0xoxaw0sdwvpxpf55afr"&gt;219&lt;/key&gt;&lt;/foreign-keys&gt;&lt;ref-type name="Journal Article"&gt;17&lt;/ref-type&gt;&lt;contributors&gt;&lt;authors&gt;&lt;author&gt;Sawka, M.N.&lt;/author&gt;&lt;author&gt;Convertino, V.A.&lt;/author&gt;&lt;author&gt;Eichner, E.R.&lt;/author&gt;&lt;author&gt;Schnieder, S.M.&lt;/author&gt;&lt;author&gt;Young, A.J.&lt;/author&gt;&lt;/authors&gt;&lt;/contributors&gt;&lt;titles&gt;&lt;title&gt;Blood volume: importance and adaptations to exercise training, environmental stresses, and trauma/sickness&lt;/title&gt;&lt;secondary-title&gt;Medicine &amp;amp; Science in Sports &amp;amp; Exercise&lt;/secondary-title&gt;&lt;/titles&gt;&lt;periodical&gt;&lt;full-title&gt;Medicine &amp;amp; Science in Sports &amp;amp; Exercise&lt;/full-title&gt;&lt;/periodical&gt;&lt;pages&gt;332&lt;/pages&gt;&lt;volume&gt;32&lt;/volume&gt;&lt;number&gt;2&lt;/number&gt;&lt;dates&gt;&lt;year&gt;2000&lt;/year&gt;&lt;/dates&gt;&lt;isbn&gt;0195-9131&lt;/isbn&gt;&lt;urls&gt;&lt;/urls&gt;&lt;/record&gt;&lt;/Cite&gt;&lt;/EndNote&gt;</w:instrText>
      </w:r>
      <w:r w:rsidR="002448DD">
        <w:rPr>
          <w:sz w:val="24"/>
          <w:szCs w:val="24"/>
        </w:rPr>
        <w:fldChar w:fldCharType="separate"/>
      </w:r>
      <w:r w:rsidR="00947A51">
        <w:rPr>
          <w:noProof/>
          <w:sz w:val="24"/>
          <w:szCs w:val="24"/>
        </w:rPr>
        <w:t>[60]</w:t>
      </w:r>
      <w:r w:rsidR="002448DD">
        <w:rPr>
          <w:sz w:val="24"/>
          <w:szCs w:val="24"/>
        </w:rPr>
        <w:fldChar w:fldCharType="end"/>
      </w:r>
      <w:r>
        <w:rPr>
          <w:sz w:val="24"/>
          <w:szCs w:val="24"/>
        </w:rPr>
        <w:t xml:space="preserve"> analyzed 18 reports on the effects of endurance training on blood volume and found a 10% increase in blood, plasma, and erythrocyte volume within 30 days of endurance training. The same review showed significant correlation (p&lt;0.05) between total blood volume and VO</w:t>
      </w:r>
      <w:r>
        <w:rPr>
          <w:sz w:val="24"/>
          <w:szCs w:val="24"/>
          <w:vertAlign w:val="subscript"/>
        </w:rPr>
        <w:t>2max</w:t>
      </w:r>
      <w:r>
        <w:rPr>
          <w:sz w:val="24"/>
          <w:szCs w:val="24"/>
        </w:rPr>
        <w:t xml:space="preserve"> (r=0.65 to r=0.92 depending on the study) </w:t>
      </w:r>
      <w:r w:rsidR="002448DD">
        <w:rPr>
          <w:sz w:val="24"/>
          <w:szCs w:val="24"/>
        </w:rPr>
        <w:fldChar w:fldCharType="begin"/>
      </w:r>
      <w:r w:rsidR="004E61CB">
        <w:rPr>
          <w:sz w:val="24"/>
          <w:szCs w:val="24"/>
        </w:rPr>
        <w:instrText xml:space="preserve"> ADDIN EN.CITE &lt;EndNote&gt;&lt;Cite&gt;&lt;Author&gt;Sawka&lt;/Author&gt;&lt;Year&gt;2000&lt;/Year&gt;&lt;RecNum&gt;219&lt;/RecNum&gt;&lt;record&gt;&lt;rec-number&gt;219&lt;/rec-number&gt;&lt;foreign-keys&gt;&lt;key app="EN" db-id="dsxt5eeexvdta3es0xoxaw0sdwvpxpf55afr"&gt;219&lt;/key&gt;&lt;/foreign-keys&gt;&lt;ref-type name="Journal Article"&gt;17&lt;/ref-type&gt;&lt;contributors&gt;&lt;authors&gt;&lt;author&gt;Sawka, M.N.&lt;/author&gt;&lt;author&gt;Convertino, V.A.&lt;/author&gt;&lt;author&gt;Eichner, E.R.&lt;/author&gt;&lt;author&gt;Schnieder, S.M.&lt;/author&gt;&lt;author&gt;Young, A.J.&lt;/author&gt;&lt;/authors&gt;&lt;/contributors&gt;&lt;titles&gt;&lt;title&gt;Blood volume: importance and adaptations to exercise training, environmental stresses, and trauma/sickness&lt;/title&gt;&lt;secondary-title&gt;Medicine &amp;amp; Science in Sports &amp;amp; Exercise&lt;/secondary-title&gt;&lt;/titles&gt;&lt;periodical&gt;&lt;full-title&gt;Medicine &amp;amp; Science in Sports &amp;amp; Exercise&lt;/full-title&gt;&lt;/periodical&gt;&lt;pages&gt;332&lt;/pages&gt;&lt;volume&gt;32&lt;/volume&gt;&lt;number&gt;2&lt;/number&gt;&lt;dates&gt;&lt;year&gt;2000&lt;/year&gt;&lt;/dates&gt;&lt;isbn&gt;0195-9131&lt;/isbn&gt;&lt;urls&gt;&lt;/urls&gt;&lt;/record&gt;&lt;/Cite&gt;&lt;/EndNote&gt;</w:instrText>
      </w:r>
      <w:r w:rsidR="002448DD">
        <w:rPr>
          <w:sz w:val="24"/>
          <w:szCs w:val="24"/>
        </w:rPr>
        <w:fldChar w:fldCharType="separate"/>
      </w:r>
      <w:r w:rsidR="00947A51">
        <w:rPr>
          <w:noProof/>
          <w:sz w:val="24"/>
          <w:szCs w:val="24"/>
        </w:rPr>
        <w:t>[60]</w:t>
      </w:r>
      <w:r w:rsidR="002448DD">
        <w:rPr>
          <w:sz w:val="24"/>
          <w:szCs w:val="24"/>
        </w:rPr>
        <w:fldChar w:fldCharType="end"/>
      </w:r>
      <w:r>
        <w:rPr>
          <w:sz w:val="24"/>
          <w:szCs w:val="24"/>
        </w:rPr>
        <w:t>.</w:t>
      </w:r>
    </w:p>
    <w:p w:rsidR="00C11F92" w:rsidRDefault="00C11F92" w:rsidP="009A4B02">
      <w:pPr>
        <w:spacing w:after="0" w:line="480" w:lineRule="auto"/>
        <w:ind w:firstLine="720"/>
        <w:rPr>
          <w:sz w:val="24"/>
          <w:szCs w:val="24"/>
        </w:rPr>
      </w:pPr>
      <w:r>
        <w:rPr>
          <w:sz w:val="24"/>
          <w:szCs w:val="24"/>
        </w:rPr>
        <w:t xml:space="preserve">A 1994 study by Davy et al. </w:t>
      </w:r>
      <w:r w:rsidR="002448DD">
        <w:rPr>
          <w:sz w:val="24"/>
          <w:szCs w:val="24"/>
        </w:rPr>
        <w:fldChar w:fldCharType="begin"/>
      </w:r>
      <w:r w:rsidR="004E61CB">
        <w:rPr>
          <w:sz w:val="24"/>
          <w:szCs w:val="24"/>
        </w:rPr>
        <w:instrText xml:space="preserve"> ADDIN EN.CITE &lt;EndNote&gt;&lt;Cite&gt;&lt;Author&gt;Davy&lt;/Author&gt;&lt;Year&gt;1994&lt;/Year&gt;&lt;RecNum&gt;265&lt;/RecNum&gt;&lt;record&gt;&lt;rec-number&gt;265&lt;/rec-number&gt;&lt;foreign-keys&gt;&lt;key app="EN" db-id="dsxt5eeexvdta3es0xoxaw0sdwvpxpf55afr"&gt;265&lt;/key&gt;&lt;/foreign-keys&gt;&lt;ref-type name="Journal Article"&gt;17&lt;/ref-type&gt;&lt;contributors&gt;&lt;authors&gt;&lt;author&gt;Davy, K.P.&lt;/author&gt;&lt;author&gt;Seals, D.R.&lt;/author&gt;&lt;/authors&gt;&lt;/contributors&gt;&lt;titles&gt;&lt;title&gt;Total blood volume in healthy young and older men&lt;/title&gt;&lt;secondary-title&gt;Journal of Applied Physiology&lt;/secondary-title&gt;&lt;/titles&gt;&lt;periodical&gt;&lt;full-title&gt;Journal of Applied Physiology&lt;/full-title&gt;&lt;/periodical&gt;&lt;pages&gt;2059&lt;/pages&gt;&lt;volume&gt;76&lt;/volume&gt;&lt;number&gt;5&lt;/number&gt;&lt;dates&gt;&lt;year&gt;1994&lt;/year&gt;&lt;/dates&gt;&lt;publisher&gt;Am Physiological Soc&lt;/publisher&gt;&lt;isbn&gt;8750-7587&lt;/isbn&gt;&lt;urls&gt;&lt;/urls&gt;&lt;/record&gt;&lt;/Cite&gt;&lt;/EndNote&gt;</w:instrText>
      </w:r>
      <w:r w:rsidR="002448DD">
        <w:rPr>
          <w:sz w:val="24"/>
          <w:szCs w:val="24"/>
        </w:rPr>
        <w:fldChar w:fldCharType="separate"/>
      </w:r>
      <w:r w:rsidR="00947A51">
        <w:rPr>
          <w:noProof/>
          <w:sz w:val="24"/>
          <w:szCs w:val="24"/>
        </w:rPr>
        <w:t>[17]</w:t>
      </w:r>
      <w:r w:rsidR="002448DD">
        <w:rPr>
          <w:sz w:val="24"/>
          <w:szCs w:val="24"/>
        </w:rPr>
        <w:fldChar w:fldCharType="end"/>
      </w:r>
      <w:r>
        <w:rPr>
          <w:sz w:val="24"/>
          <w:szCs w:val="24"/>
        </w:rPr>
        <w:t xml:space="preserve"> examined </w:t>
      </w:r>
      <w:r w:rsidR="0042632F">
        <w:rPr>
          <w:sz w:val="24"/>
          <w:szCs w:val="24"/>
        </w:rPr>
        <w:t xml:space="preserve">if </w:t>
      </w:r>
      <w:r>
        <w:rPr>
          <w:sz w:val="24"/>
          <w:szCs w:val="24"/>
        </w:rPr>
        <w:t>aging causes a decrease in total blood volume. Blood volume was measured in 7 young non-obese (24.7 years of age) and 7 older (66.1 years of age) men matched for body mass index and physical activity. Trained subjects were excluded due to a possible masking effect on blood volume. Younger adults were shown to have significantly more blood (6.2L vs. 4.7L), plasma (3.7L vs. 3.0L), and erythrocyte (2.5L vs. 1.8L) volume than older men. Younger men also had significantly higher VO</w:t>
      </w:r>
      <w:r>
        <w:rPr>
          <w:sz w:val="24"/>
          <w:szCs w:val="24"/>
          <w:vertAlign w:val="subscript"/>
        </w:rPr>
        <w:t>2max</w:t>
      </w:r>
      <w:r>
        <w:rPr>
          <w:sz w:val="24"/>
          <w:szCs w:val="24"/>
        </w:rPr>
        <w:t xml:space="preserve"> (48.7 vs. 32.4 </w:t>
      </w:r>
      <w:proofErr w:type="spellStart"/>
      <w:r>
        <w:rPr>
          <w:sz w:val="24"/>
          <w:szCs w:val="24"/>
        </w:rPr>
        <w:t>mL</w:t>
      </w:r>
      <w:proofErr w:type="spellEnd"/>
      <w:r>
        <w:rPr>
          <w:sz w:val="24"/>
          <w:szCs w:val="24"/>
        </w:rPr>
        <w:t>*kg</w:t>
      </w:r>
      <w:r>
        <w:rPr>
          <w:sz w:val="24"/>
          <w:szCs w:val="24"/>
          <w:vertAlign w:val="superscript"/>
        </w:rPr>
        <w:t>-1</w:t>
      </w:r>
      <w:r>
        <w:rPr>
          <w:sz w:val="24"/>
          <w:szCs w:val="24"/>
        </w:rPr>
        <w:t>*min</w:t>
      </w:r>
      <w:r>
        <w:rPr>
          <w:sz w:val="24"/>
          <w:szCs w:val="24"/>
          <w:vertAlign w:val="superscript"/>
        </w:rPr>
        <w:t>-1</w:t>
      </w:r>
      <w:r>
        <w:rPr>
          <w:sz w:val="24"/>
          <w:szCs w:val="24"/>
        </w:rPr>
        <w:t>), suggesting a link between age-related changes in VO</w:t>
      </w:r>
      <w:r>
        <w:rPr>
          <w:sz w:val="24"/>
          <w:szCs w:val="24"/>
          <w:vertAlign w:val="subscript"/>
        </w:rPr>
        <w:t>2max</w:t>
      </w:r>
      <w:r>
        <w:rPr>
          <w:sz w:val="24"/>
          <w:szCs w:val="24"/>
        </w:rPr>
        <w:t xml:space="preserve"> with reduction in total blood volume.</w:t>
      </w:r>
    </w:p>
    <w:p w:rsidR="00C11F92" w:rsidRDefault="00C11F92" w:rsidP="009A4B02">
      <w:pPr>
        <w:spacing w:after="0" w:line="480" w:lineRule="auto"/>
        <w:ind w:firstLine="720"/>
        <w:rPr>
          <w:sz w:val="24"/>
          <w:szCs w:val="24"/>
        </w:rPr>
      </w:pPr>
      <w:r>
        <w:rPr>
          <w:sz w:val="24"/>
          <w:szCs w:val="24"/>
        </w:rPr>
        <w:t xml:space="preserve">Blood doping (the act of removing, storing, and then </w:t>
      </w:r>
      <w:proofErr w:type="spellStart"/>
      <w:r>
        <w:rPr>
          <w:sz w:val="24"/>
          <w:szCs w:val="24"/>
        </w:rPr>
        <w:t>reinfusing</w:t>
      </w:r>
      <w:proofErr w:type="spellEnd"/>
      <w:r>
        <w:rPr>
          <w:sz w:val="24"/>
          <w:szCs w:val="24"/>
        </w:rPr>
        <w:t xml:space="preserve"> blood), is shown to increase VO</w:t>
      </w:r>
      <w:r>
        <w:rPr>
          <w:sz w:val="24"/>
          <w:szCs w:val="24"/>
          <w:vertAlign w:val="subscript"/>
        </w:rPr>
        <w:t>2max</w:t>
      </w:r>
      <w:r>
        <w:rPr>
          <w:sz w:val="24"/>
          <w:szCs w:val="24"/>
        </w:rPr>
        <w:t xml:space="preserve">. </w:t>
      </w:r>
      <w:proofErr w:type="spellStart"/>
      <w:r>
        <w:rPr>
          <w:sz w:val="24"/>
          <w:szCs w:val="24"/>
        </w:rPr>
        <w:t>Glenhill’s</w:t>
      </w:r>
      <w:proofErr w:type="spellEnd"/>
      <w:r>
        <w:rPr>
          <w:sz w:val="24"/>
          <w:szCs w:val="24"/>
        </w:rPr>
        <w:t xml:space="preserve"> review </w:t>
      </w:r>
      <w:r w:rsidR="002448DD">
        <w:rPr>
          <w:sz w:val="24"/>
          <w:szCs w:val="24"/>
        </w:rPr>
        <w:fldChar w:fldCharType="begin"/>
      </w:r>
      <w:r w:rsidR="004E61CB">
        <w:rPr>
          <w:sz w:val="24"/>
          <w:szCs w:val="24"/>
        </w:rPr>
        <w:instrText xml:space="preserve"> ADDIN EN.CITE &lt;EndNote&gt;&lt;Cite&gt;&lt;Author&gt;Gledhill&lt;/Author&gt;&lt;Year&gt;1982&lt;/Year&gt;&lt;RecNum&gt;220&lt;/RecNum&gt;&lt;record&gt;&lt;rec-number&gt;220&lt;/rec-number&gt;&lt;foreign-keys&gt;&lt;key app="EN" db-id="dsxt5eeexvdta3es0xoxaw0sdwvpxpf55afr"&gt;220&lt;/key&gt;&lt;/foreign-keys&gt;&lt;ref-type name="Journal Article"&gt;17&lt;/ref-type&gt;&lt;contributors&gt;&lt;authors&gt;&lt;author&gt;Gledhill, N.&lt;/author&gt;&lt;/authors&gt;&lt;/contributors&gt;&lt;titles&gt;&lt;title&gt;Blood doping and related issues: a brief review&lt;/title&gt;&lt;secondary-title&gt;Medicine &amp;amp; Science in Sports &amp;amp; Exercise&lt;/secondary-title&gt;&lt;/titles&gt;&lt;periodical&gt;&lt;full-title&gt;Medicine &amp;amp; Science in Sports &amp;amp; Exercise&lt;/full-title&gt;&lt;/periodical&gt;&lt;pages&gt;183&lt;/pages&gt;&lt;volume&gt;14&lt;/volume&gt;&lt;number&gt;3&lt;/number&gt;&lt;dates&gt;&lt;year&gt;1982&lt;/year&gt;&lt;/dates&gt;&lt;isbn&gt;0195-9131&lt;/isbn&gt;&lt;urls&gt;&lt;/urls&gt;&lt;/record&gt;&lt;/Cite&gt;&lt;Cite&gt;&lt;Author&gt;Gledhill&lt;/Author&gt;&lt;Year&gt;1985&lt;/Year&gt;&lt;RecNum&gt;221&lt;/RecNum&gt;&lt;record&gt;&lt;rec-number&gt;221&lt;/rec-number&gt;&lt;foreign-keys&gt;&lt;key app="EN" db-id="dsxt5eeexvdta3es0xoxaw0sdwvpxpf55afr"&gt;221&lt;/key&gt;&lt;/foreign-keys&gt;&lt;ref-type name="Journal Article"&gt;17&lt;/ref-type&gt;&lt;contributors&gt;&lt;authors&gt;&lt;author&gt;Gledhill, N.&lt;/author&gt;&lt;/authors&gt;&lt;/contributors&gt;&lt;titles&gt;&lt;title&gt;The influence of altered blood volume and oxygen transport capacity on aerobic performance&lt;/title&gt;&lt;secondary-title&gt;Exercise and sport sciences reviews&lt;/secondary-title&gt;&lt;/titles&gt;&lt;periodical&gt;&lt;full-title&gt;Exercise and sport sciences reviews&lt;/full-title&gt;&lt;/periodical&gt;&lt;pages&gt;75&lt;/pages&gt;&lt;volume&gt;13&lt;/volume&gt;&lt;number&gt;1&lt;/number&gt;&lt;dates&gt;&lt;year&gt;1985&lt;/year&gt;&lt;/dates&gt;&lt;isbn&gt;0091-6331&lt;/isbn&gt;&lt;urls&gt;&lt;/urls&gt;&lt;/record&gt;&lt;/Cite&gt;&lt;/EndNote&gt;</w:instrText>
      </w:r>
      <w:r w:rsidR="002448DD">
        <w:rPr>
          <w:sz w:val="24"/>
          <w:szCs w:val="24"/>
        </w:rPr>
        <w:fldChar w:fldCharType="separate"/>
      </w:r>
      <w:r w:rsidR="00947A51">
        <w:rPr>
          <w:noProof/>
          <w:sz w:val="24"/>
          <w:szCs w:val="24"/>
        </w:rPr>
        <w:t>[61-62]</w:t>
      </w:r>
      <w:r w:rsidR="002448DD">
        <w:rPr>
          <w:sz w:val="24"/>
          <w:szCs w:val="24"/>
        </w:rPr>
        <w:fldChar w:fldCharType="end"/>
      </w:r>
      <w:r>
        <w:rPr>
          <w:sz w:val="24"/>
          <w:szCs w:val="24"/>
        </w:rPr>
        <w:t xml:space="preserve"> of several blood doping articles show that a reinfusion of  900 to 1350 </w:t>
      </w:r>
      <w:proofErr w:type="spellStart"/>
      <w:r>
        <w:rPr>
          <w:sz w:val="24"/>
          <w:szCs w:val="24"/>
        </w:rPr>
        <w:t>mL</w:t>
      </w:r>
      <w:proofErr w:type="spellEnd"/>
      <w:r>
        <w:rPr>
          <w:sz w:val="24"/>
          <w:szCs w:val="24"/>
        </w:rPr>
        <w:t xml:space="preserve"> of blood increases VO</w:t>
      </w:r>
      <w:r>
        <w:rPr>
          <w:sz w:val="24"/>
          <w:szCs w:val="24"/>
          <w:vertAlign w:val="subscript"/>
        </w:rPr>
        <w:t>2max</w:t>
      </w:r>
      <w:r>
        <w:rPr>
          <w:sz w:val="24"/>
          <w:szCs w:val="24"/>
        </w:rPr>
        <w:t xml:space="preserve"> by 4 to 9%</w:t>
      </w:r>
      <w:r w:rsidR="0042632F">
        <w:rPr>
          <w:sz w:val="24"/>
          <w:szCs w:val="24"/>
        </w:rPr>
        <w:t>, respectively</w:t>
      </w:r>
      <w:r>
        <w:rPr>
          <w:sz w:val="24"/>
          <w:szCs w:val="24"/>
        </w:rPr>
        <w:t xml:space="preserve"> , compared to control groups (injected with saline) that showed no increase. In the 1970s, </w:t>
      </w:r>
      <w:proofErr w:type="spellStart"/>
      <w:r>
        <w:rPr>
          <w:sz w:val="24"/>
          <w:szCs w:val="24"/>
        </w:rPr>
        <w:t>Ekblom</w:t>
      </w:r>
      <w:proofErr w:type="spellEnd"/>
      <w:r>
        <w:rPr>
          <w:sz w:val="24"/>
          <w:szCs w:val="24"/>
        </w:rPr>
        <w:t xml:space="preserve"> et al. </w:t>
      </w:r>
      <w:r w:rsidR="002448DD">
        <w:rPr>
          <w:sz w:val="24"/>
          <w:szCs w:val="24"/>
        </w:rPr>
        <w:fldChar w:fldCharType="begin"/>
      </w:r>
      <w:r w:rsidR="004E61CB">
        <w:rPr>
          <w:sz w:val="24"/>
          <w:szCs w:val="24"/>
        </w:rPr>
        <w:instrText xml:space="preserve"> ADDIN EN.CITE &lt;EndNote&gt;&lt;Cite&gt;&lt;Author&gt;Ekblom&lt;/Author&gt;&lt;Year&gt;1972&lt;/Year&gt;&lt;RecNum&gt;222&lt;/RecNum&gt;&lt;record&gt;&lt;rec-number&gt;222&lt;/rec-number&gt;&lt;foreign-keys&gt;&lt;key app="EN" db-id="dsxt5eeexvdta3es0xoxaw0sdwvpxpf55afr"&gt;222&lt;/key&gt;&lt;/foreign-keys&gt;&lt;ref-type name="Journal Article"&gt;17&lt;/ref-type&gt;&lt;contributors&gt;&lt;authors&gt;&lt;author&gt;Ekblom, B.&lt;/author&gt;&lt;author&gt;Goldbarg, A.N.&lt;/author&gt;&lt;author&gt;Gullbring, B.&lt;/author&gt;&lt;/authors&gt;&lt;/contributors&gt;&lt;titles&gt;&lt;title&gt;Response to exercise after blood loss and reinfusion&lt;/title&gt;&lt;secondary-title&gt;Journal of Applied Physiology&lt;/secondary-title&gt;&lt;/titles&gt;&lt;periodical&gt;&lt;full-title&gt;Journal of Applied Physiology&lt;/full-title&gt;&lt;/periodical&gt;&lt;pages&gt;175&lt;/pages&gt;&lt;volume&gt;33&lt;/volume&gt;&lt;number&gt;2&lt;/number&gt;&lt;dates&gt;&lt;year&gt;1972&lt;/year&gt;&lt;/dates&gt;&lt;publisher&gt;Am Physiological Soc&lt;/publisher&gt;&lt;isbn&gt;8750-7587&lt;/isbn&gt;&lt;urls&gt;&lt;/urls&gt;&lt;/record&gt;&lt;/Cite&gt;&lt;/EndNote&gt;</w:instrText>
      </w:r>
      <w:r w:rsidR="002448DD">
        <w:rPr>
          <w:sz w:val="24"/>
          <w:szCs w:val="24"/>
        </w:rPr>
        <w:fldChar w:fldCharType="separate"/>
      </w:r>
      <w:r w:rsidR="00947A51">
        <w:rPr>
          <w:noProof/>
          <w:sz w:val="24"/>
          <w:szCs w:val="24"/>
        </w:rPr>
        <w:t>[63]</w:t>
      </w:r>
      <w:r w:rsidR="002448DD">
        <w:rPr>
          <w:sz w:val="24"/>
          <w:szCs w:val="24"/>
        </w:rPr>
        <w:fldChar w:fldCharType="end"/>
      </w:r>
      <w:r>
        <w:rPr>
          <w:sz w:val="24"/>
          <w:szCs w:val="24"/>
        </w:rPr>
        <w:t xml:space="preserve"> conducted the first study to show that blood doping increases VO</w:t>
      </w:r>
      <w:r w:rsidR="00304F54" w:rsidRPr="00CB0B11">
        <w:rPr>
          <w:sz w:val="24"/>
          <w:szCs w:val="24"/>
          <w:vertAlign w:val="subscript"/>
        </w:rPr>
        <w:t>2max</w:t>
      </w:r>
      <w:r>
        <w:rPr>
          <w:sz w:val="24"/>
          <w:szCs w:val="24"/>
        </w:rPr>
        <w:t xml:space="preserve">.  They also showed that loss of 800 and 1200 </w:t>
      </w:r>
      <w:proofErr w:type="spellStart"/>
      <w:r>
        <w:rPr>
          <w:sz w:val="24"/>
          <w:szCs w:val="24"/>
        </w:rPr>
        <w:t>mL</w:t>
      </w:r>
      <w:proofErr w:type="spellEnd"/>
      <w:r>
        <w:rPr>
          <w:sz w:val="24"/>
          <w:szCs w:val="24"/>
        </w:rPr>
        <w:t xml:space="preserve"> of blood corresponded to a 13 and 18% drop in hemoglobin concentration and VO</w:t>
      </w:r>
      <w:r>
        <w:rPr>
          <w:sz w:val="24"/>
          <w:szCs w:val="24"/>
          <w:vertAlign w:val="subscript"/>
        </w:rPr>
        <w:t>2max</w:t>
      </w:r>
      <w:r>
        <w:rPr>
          <w:sz w:val="24"/>
          <w:szCs w:val="24"/>
        </w:rPr>
        <w:t xml:space="preserve">, respectively. Upon re-infusing the blood (which had been frozen and stored for a couple of months while the subjects produced new red blood cells), there was a </w:t>
      </w:r>
      <w:r>
        <w:rPr>
          <w:sz w:val="24"/>
          <w:szCs w:val="24"/>
        </w:rPr>
        <w:lastRenderedPageBreak/>
        <w:t>13% increase in hemoglobin concentration and 9% increase in VO</w:t>
      </w:r>
      <w:r>
        <w:rPr>
          <w:sz w:val="24"/>
          <w:szCs w:val="24"/>
          <w:vertAlign w:val="subscript"/>
        </w:rPr>
        <w:t>2max</w:t>
      </w:r>
      <w:r>
        <w:rPr>
          <w:sz w:val="24"/>
          <w:szCs w:val="24"/>
        </w:rPr>
        <w:t>. Correlation between blood loss and VO</w:t>
      </w:r>
      <w:r>
        <w:rPr>
          <w:sz w:val="24"/>
          <w:szCs w:val="24"/>
          <w:vertAlign w:val="subscript"/>
        </w:rPr>
        <w:t>2max</w:t>
      </w:r>
      <w:r>
        <w:rPr>
          <w:sz w:val="24"/>
          <w:szCs w:val="24"/>
        </w:rPr>
        <w:t xml:space="preserve"> was r=0.97. </w:t>
      </w:r>
    </w:p>
    <w:p w:rsidR="00C3177B" w:rsidRDefault="00C3177B" w:rsidP="009A4B02">
      <w:pPr>
        <w:spacing w:after="0" w:line="480" w:lineRule="auto"/>
        <w:ind w:firstLine="720"/>
        <w:rPr>
          <w:sz w:val="24"/>
          <w:szCs w:val="24"/>
        </w:rPr>
      </w:pPr>
    </w:p>
    <w:p w:rsidR="00C3177B" w:rsidRDefault="00C3177B" w:rsidP="00C3177B">
      <w:pPr>
        <w:spacing w:after="0" w:line="240" w:lineRule="auto"/>
        <w:rPr>
          <w:i/>
          <w:sz w:val="24"/>
          <w:szCs w:val="24"/>
        </w:rPr>
      </w:pPr>
      <w:proofErr w:type="spellStart"/>
      <w:r>
        <w:rPr>
          <w:i/>
          <w:sz w:val="24"/>
          <w:szCs w:val="24"/>
        </w:rPr>
        <w:t>Arterio</w:t>
      </w:r>
      <w:proofErr w:type="spellEnd"/>
      <w:r>
        <w:rPr>
          <w:i/>
          <w:sz w:val="24"/>
          <w:szCs w:val="24"/>
        </w:rPr>
        <w:t>-venous oxygen difference</w:t>
      </w:r>
    </w:p>
    <w:p w:rsidR="00C3177B" w:rsidRDefault="00C3177B" w:rsidP="00C3177B">
      <w:pPr>
        <w:spacing w:after="0" w:line="480" w:lineRule="auto"/>
        <w:rPr>
          <w:i/>
          <w:sz w:val="24"/>
          <w:szCs w:val="24"/>
        </w:rPr>
      </w:pPr>
    </w:p>
    <w:p w:rsidR="00C3177B" w:rsidRDefault="00C3177B" w:rsidP="00C3177B">
      <w:pPr>
        <w:spacing w:after="0" w:line="480" w:lineRule="auto"/>
        <w:ind w:firstLine="720"/>
        <w:rPr>
          <w:sz w:val="24"/>
          <w:szCs w:val="24"/>
        </w:rPr>
      </w:pPr>
      <w:r>
        <w:rPr>
          <w:sz w:val="24"/>
          <w:szCs w:val="24"/>
        </w:rPr>
        <w:t xml:space="preserve">The </w:t>
      </w:r>
      <w:proofErr w:type="spellStart"/>
      <w:r>
        <w:rPr>
          <w:sz w:val="24"/>
          <w:szCs w:val="24"/>
        </w:rPr>
        <w:t>arterio</w:t>
      </w:r>
      <w:proofErr w:type="spellEnd"/>
      <w:r>
        <w:rPr>
          <w:sz w:val="24"/>
          <w:szCs w:val="24"/>
        </w:rPr>
        <w:t>-venous oxygen difference refers to the difference in the oxygen content (ml of O</w:t>
      </w:r>
      <w:r w:rsidRPr="000C26F7">
        <w:rPr>
          <w:sz w:val="24"/>
          <w:szCs w:val="24"/>
          <w:vertAlign w:val="subscript"/>
        </w:rPr>
        <w:t>2</w:t>
      </w:r>
      <w:r>
        <w:rPr>
          <w:sz w:val="24"/>
          <w:szCs w:val="24"/>
        </w:rPr>
        <w:t xml:space="preserve"> per 100 ml blood) between the arteries and veins. It is an indirect measure of oxygen extraction at the cellular level.  In most people of normal fitness level, the arterial hemoglobin is almost completely saturated with oxygen, even during maximal exercise </w:t>
      </w:r>
      <w:r w:rsidR="002448DD">
        <w:rPr>
          <w:sz w:val="24"/>
          <w:szCs w:val="24"/>
        </w:rPr>
        <w:fldChar w:fldCharType="begin"/>
      </w:r>
      <w:r w:rsidR="004E61CB">
        <w:rPr>
          <w:sz w:val="24"/>
          <w:szCs w:val="24"/>
        </w:rPr>
        <w:instrText xml:space="preserve"> ADDIN EN.CITE &lt;EndNote&gt;&lt;Cite&gt;&lt;Author&gt;Krogh&lt;/Author&gt;&lt;Year&gt;1915&lt;/Year&gt;&lt;RecNum&gt;182&lt;/RecNum&gt;&lt;record&gt;&lt;rec-number&gt;182&lt;/rec-number&gt;&lt;foreign-keys&gt;&lt;key app="EN" db-id="dsxt5eeexvdta3es0xoxaw0sdwvpxpf55afr"&gt;182&lt;/key&gt;&lt;/foreign-keys&gt;&lt;ref-type name="Journal Article"&gt;17&lt;/ref-type&gt;&lt;contributors&gt;&lt;authors&gt;&lt;author&gt;Krogh, M.&lt;/author&gt;&lt;/authors&gt;&lt;/contributors&gt;&lt;titles&gt;&lt;title&gt;The diffusion of gases through the lungs of man&lt;/title&gt;&lt;secondary-title&gt;The Journal of physiology&lt;/secondary-title&gt;&lt;/titles&gt;&lt;periodical&gt;&lt;full-title&gt;The Journal of physiology&lt;/full-title&gt;&lt;/periodical&gt;&lt;pages&gt;271&lt;/pages&gt;&lt;volume&gt;49&lt;/volume&gt;&lt;number&gt;4&lt;/number&gt;&lt;dates&gt;&lt;year&gt;1915&lt;/year&gt;&lt;/dates&gt;&lt;publisher&gt;Physiological Soc&lt;/publisher&gt;&lt;isbn&gt;0022-3751&lt;/isbn&gt;&lt;urls&gt;&lt;/urls&gt;&lt;/record&gt;&lt;/Cite&gt;&lt;/EndNote&gt;</w:instrText>
      </w:r>
      <w:r w:rsidR="002448DD">
        <w:rPr>
          <w:sz w:val="24"/>
          <w:szCs w:val="24"/>
        </w:rPr>
        <w:fldChar w:fldCharType="separate"/>
      </w:r>
      <w:r w:rsidR="00947A51">
        <w:rPr>
          <w:noProof/>
          <w:sz w:val="24"/>
          <w:szCs w:val="24"/>
        </w:rPr>
        <w:t>[64]</w:t>
      </w:r>
      <w:r w:rsidR="002448DD">
        <w:rPr>
          <w:sz w:val="24"/>
          <w:szCs w:val="24"/>
        </w:rPr>
        <w:fldChar w:fldCharType="end"/>
      </w:r>
      <w:r>
        <w:rPr>
          <w:sz w:val="24"/>
          <w:szCs w:val="24"/>
        </w:rPr>
        <w:t>.</w:t>
      </w:r>
    </w:p>
    <w:p w:rsidR="00C3177B" w:rsidRDefault="00C3177B" w:rsidP="00C3177B">
      <w:pPr>
        <w:spacing w:after="0" w:line="480" w:lineRule="auto"/>
        <w:ind w:firstLine="720"/>
        <w:rPr>
          <w:sz w:val="24"/>
          <w:szCs w:val="24"/>
        </w:rPr>
      </w:pPr>
      <w:r>
        <w:rPr>
          <w:sz w:val="24"/>
          <w:szCs w:val="24"/>
        </w:rPr>
        <w:t xml:space="preserve">A study done by </w:t>
      </w:r>
      <w:proofErr w:type="spellStart"/>
      <w:r>
        <w:rPr>
          <w:sz w:val="24"/>
          <w:szCs w:val="24"/>
        </w:rPr>
        <w:t>Ekblom</w:t>
      </w:r>
      <w:proofErr w:type="spellEnd"/>
      <w:r>
        <w:rPr>
          <w:sz w:val="24"/>
          <w:szCs w:val="24"/>
        </w:rPr>
        <w:t xml:space="preserve"> et al. </w:t>
      </w:r>
      <w:r w:rsidR="002448DD">
        <w:rPr>
          <w:sz w:val="24"/>
          <w:szCs w:val="24"/>
        </w:rPr>
        <w:fldChar w:fldCharType="begin"/>
      </w:r>
      <w:r w:rsidR="004E61CB">
        <w:rPr>
          <w:sz w:val="24"/>
          <w:szCs w:val="24"/>
        </w:rPr>
        <w:instrText xml:space="preserve"> ADDIN EN.CITE &lt;EndNote&gt;&lt;Cite&gt;&lt;Author&gt;Ekblom&lt;/Author&gt;&lt;Year&gt;1968&lt;/Year&gt;&lt;RecNum&gt;183&lt;/RecNum&gt;&lt;record&gt;&lt;rec-number&gt;183&lt;/rec-number&gt;&lt;foreign-keys&gt;&lt;key app="EN" db-id="dsxt5eeexvdta3es0xoxaw0sdwvpxpf55afr"&gt;183&lt;/key&gt;&lt;/foreign-keys&gt;&lt;ref-type name="Journal Article"&gt;17&lt;/ref-type&gt;&lt;contributors&gt;&lt;authors&gt;&lt;author&gt;Ekblom, B.&lt;/author&gt;&lt;author&gt;Astrand, P.O.&lt;/author&gt;&lt;author&gt;Saltin, B.&lt;/author&gt;&lt;author&gt;Stenberg, J.&lt;/author&gt;&lt;author&gt;Wallstrom, B.&lt;/author&gt;&lt;/authors&gt;&lt;/contributors&gt;&lt;titles&gt;&lt;title&gt;Effect of training on circulatory response to exercise&lt;/title&gt;&lt;secondary-title&gt;Journal of Applied Physiology&lt;/secondary-title&gt;&lt;/titles&gt;&lt;periodical&gt;&lt;full-title&gt;Journal of Applied Physiology&lt;/full-title&gt;&lt;/periodical&gt;&lt;pages&gt;518&lt;/pages&gt;&lt;volume&gt;24&lt;/volume&gt;&lt;number&gt;4&lt;/number&gt;&lt;dates&gt;&lt;year&gt;1968&lt;/year&gt;&lt;/dates&gt;&lt;publisher&gt;Am Physiological Soc&lt;/publisher&gt;&lt;isbn&gt;8750-7587&lt;/isbn&gt;&lt;urls&gt;&lt;/urls&gt;&lt;/record&gt;&lt;/Cite&gt;&lt;/EndNote&gt;</w:instrText>
      </w:r>
      <w:r w:rsidR="002448DD">
        <w:rPr>
          <w:sz w:val="24"/>
          <w:szCs w:val="24"/>
        </w:rPr>
        <w:fldChar w:fldCharType="separate"/>
      </w:r>
      <w:r w:rsidR="00947A51">
        <w:rPr>
          <w:noProof/>
          <w:sz w:val="24"/>
          <w:szCs w:val="24"/>
        </w:rPr>
        <w:t>[65]</w:t>
      </w:r>
      <w:r w:rsidR="002448DD">
        <w:rPr>
          <w:sz w:val="24"/>
          <w:szCs w:val="24"/>
        </w:rPr>
        <w:fldChar w:fldCharType="end"/>
      </w:r>
      <w:r>
        <w:rPr>
          <w:sz w:val="24"/>
          <w:szCs w:val="24"/>
        </w:rPr>
        <w:t xml:space="preserve"> measured </w:t>
      </w:r>
      <w:proofErr w:type="spellStart"/>
      <w:r>
        <w:rPr>
          <w:sz w:val="24"/>
          <w:szCs w:val="24"/>
        </w:rPr>
        <w:t>arterio</w:t>
      </w:r>
      <w:proofErr w:type="spellEnd"/>
      <w:r>
        <w:rPr>
          <w:sz w:val="24"/>
          <w:szCs w:val="24"/>
        </w:rPr>
        <w:t xml:space="preserve">-venous oxygen difference in 7 college-age males before and after 16 weeks of endurance training. The training consisted of cross-country running 3 times a week that was: (a) dash (30-60 second sprint repeated 5-10 times with 2-3 minutes rest between each sprint), (b) interval (70-75% of maximum speed for 3-6 minutes with 3-4 minutes of rest between each run), or (c) distance running (45-75 minutes of continuous running). Arterial concentration was measured during maximal cycling (6-minute cycle to exhaustion) using two catheters placed into the </w:t>
      </w:r>
      <w:proofErr w:type="spellStart"/>
      <w:r>
        <w:rPr>
          <w:sz w:val="24"/>
          <w:szCs w:val="24"/>
        </w:rPr>
        <w:t>antecubital</w:t>
      </w:r>
      <w:proofErr w:type="spellEnd"/>
      <w:r>
        <w:rPr>
          <w:sz w:val="24"/>
          <w:szCs w:val="24"/>
        </w:rPr>
        <w:t xml:space="preserve"> vein. The results demonstrated an increase in their </w:t>
      </w:r>
      <w:proofErr w:type="spellStart"/>
      <w:r>
        <w:rPr>
          <w:sz w:val="24"/>
          <w:szCs w:val="24"/>
        </w:rPr>
        <w:t>arterio</w:t>
      </w:r>
      <w:proofErr w:type="spellEnd"/>
      <w:r>
        <w:rPr>
          <w:sz w:val="24"/>
          <w:szCs w:val="24"/>
        </w:rPr>
        <w:t xml:space="preserve">-venous oxygen difference during maximal exercise, from 138 to 143 </w:t>
      </w:r>
      <w:proofErr w:type="spellStart"/>
      <w:r>
        <w:rPr>
          <w:sz w:val="24"/>
          <w:szCs w:val="24"/>
        </w:rPr>
        <w:t>mL</w:t>
      </w:r>
      <w:proofErr w:type="spellEnd"/>
      <w:r>
        <w:rPr>
          <w:sz w:val="24"/>
          <w:szCs w:val="24"/>
        </w:rPr>
        <w:t>/liter and an increase of VO</w:t>
      </w:r>
      <w:r>
        <w:rPr>
          <w:sz w:val="24"/>
          <w:szCs w:val="24"/>
          <w:vertAlign w:val="subscript"/>
        </w:rPr>
        <w:t>2max</w:t>
      </w:r>
      <w:r>
        <w:rPr>
          <w:sz w:val="24"/>
          <w:szCs w:val="24"/>
        </w:rPr>
        <w:t xml:space="preserve"> from 3.12 L/min to 3.5 L/min. Though not as significant as other factors such as blood volume and maximal heart rate, an increase in </w:t>
      </w:r>
      <w:proofErr w:type="spellStart"/>
      <w:r>
        <w:rPr>
          <w:sz w:val="24"/>
          <w:szCs w:val="24"/>
        </w:rPr>
        <w:t>arterio</w:t>
      </w:r>
      <w:proofErr w:type="spellEnd"/>
      <w:r>
        <w:rPr>
          <w:sz w:val="24"/>
          <w:szCs w:val="24"/>
        </w:rPr>
        <w:t>-venous oxygen difference has been linked to increases in training-induced VO</w:t>
      </w:r>
      <w:r>
        <w:rPr>
          <w:sz w:val="24"/>
          <w:szCs w:val="24"/>
          <w:vertAlign w:val="subscript"/>
        </w:rPr>
        <w:t>2max</w:t>
      </w:r>
      <w:r>
        <w:rPr>
          <w:sz w:val="24"/>
          <w:szCs w:val="24"/>
        </w:rPr>
        <w:t>.</w:t>
      </w:r>
    </w:p>
    <w:p w:rsidR="00FB7265" w:rsidRDefault="00FB7265" w:rsidP="00CB0B11">
      <w:pPr>
        <w:spacing w:after="0" w:line="480" w:lineRule="auto"/>
        <w:rPr>
          <w:sz w:val="24"/>
          <w:szCs w:val="24"/>
        </w:rPr>
      </w:pPr>
    </w:p>
    <w:p w:rsidR="009F7581" w:rsidRDefault="009F7581">
      <w:pPr>
        <w:spacing w:after="0" w:line="240" w:lineRule="auto"/>
        <w:rPr>
          <w:i/>
          <w:sz w:val="24"/>
          <w:szCs w:val="24"/>
        </w:rPr>
      </w:pPr>
    </w:p>
    <w:p w:rsidR="00C11F92" w:rsidRDefault="00C11F92" w:rsidP="00466EB3">
      <w:pPr>
        <w:spacing w:after="0" w:line="480" w:lineRule="auto"/>
        <w:rPr>
          <w:i/>
          <w:sz w:val="24"/>
          <w:szCs w:val="24"/>
        </w:rPr>
      </w:pPr>
      <w:r>
        <w:rPr>
          <w:i/>
          <w:sz w:val="24"/>
          <w:szCs w:val="24"/>
        </w:rPr>
        <w:lastRenderedPageBreak/>
        <w:t>Capillary Density</w:t>
      </w:r>
    </w:p>
    <w:p w:rsidR="00C11F92" w:rsidRDefault="00C11F92" w:rsidP="00466EB3">
      <w:pPr>
        <w:spacing w:after="0" w:line="480" w:lineRule="auto"/>
        <w:rPr>
          <w:i/>
          <w:sz w:val="24"/>
          <w:szCs w:val="24"/>
        </w:rPr>
      </w:pPr>
    </w:p>
    <w:p w:rsidR="00C11F92" w:rsidRDefault="00C11F92" w:rsidP="009A4B02">
      <w:pPr>
        <w:spacing w:after="0" w:line="480" w:lineRule="auto"/>
        <w:ind w:firstLine="720"/>
        <w:rPr>
          <w:i/>
          <w:sz w:val="24"/>
          <w:szCs w:val="24"/>
        </w:rPr>
      </w:pPr>
      <w:r>
        <w:rPr>
          <w:sz w:val="24"/>
          <w:szCs w:val="24"/>
        </w:rPr>
        <w:t>Capillary density in the peripheral skeletal muscles affects VO</w:t>
      </w:r>
      <w:r>
        <w:rPr>
          <w:sz w:val="24"/>
          <w:szCs w:val="24"/>
          <w:vertAlign w:val="subscript"/>
        </w:rPr>
        <w:t>2max</w:t>
      </w:r>
      <w:r>
        <w:rPr>
          <w:sz w:val="24"/>
          <w:szCs w:val="24"/>
        </w:rPr>
        <w:t xml:space="preserve"> in several ways: it increases mean transit time for oxygen exchange in working muscles </w:t>
      </w:r>
      <w:r w:rsidR="002448DD">
        <w:rPr>
          <w:sz w:val="24"/>
          <w:szCs w:val="24"/>
        </w:rPr>
        <w:fldChar w:fldCharType="begin"/>
      </w:r>
      <w:r w:rsidR="004E61CB">
        <w:rPr>
          <w:sz w:val="24"/>
          <w:szCs w:val="24"/>
        </w:rPr>
        <w:instrText xml:space="preserve"> ADDIN EN.CITE &lt;EndNote&gt;&lt;Cite&gt;&lt;Author&gt;Saltin&lt;/Author&gt;&lt;Year&gt;1985&lt;/Year&gt;&lt;RecNum&gt;84&lt;/RecNum&gt;&lt;record&gt;&lt;rec-number&gt;84&lt;/rec-number&gt;&lt;foreign-keys&gt;&lt;key app="EN" db-id="dsxt5eeexvdta3es0xoxaw0sdwvpxpf55afr"&gt;84&lt;/key&gt;&lt;/foreign-keys&gt;&lt;ref-type name="Journal Article"&gt;17&lt;/ref-type&gt;&lt;contributors&gt;&lt;authors&gt;&lt;author&gt;Bengt Saltin&lt;/author&gt;&lt;/authors&gt;&lt;/contributors&gt;&lt;titles&gt;&lt;title&gt;Hemodynamic Adaptations to Exercise&lt;/title&gt;&lt;secondary-title&gt;American Journal of Cardiology&lt;/secondary-title&gt;&lt;/titles&gt;&lt;periodical&gt;&lt;full-title&gt;American Journal of Cardiology&lt;/full-title&gt;&lt;/periodical&gt;&lt;pages&gt;42D-47D&lt;/pages&gt;&lt;volume&gt;52&lt;/volume&gt;&lt;dates&gt;&lt;year&gt;1985&lt;/year&gt;&lt;/dates&gt;&lt;urls&gt;&lt;/urls&gt;&lt;/record&gt;&lt;/Cite&gt;&lt;/EndNote&gt;</w:instrText>
      </w:r>
      <w:r w:rsidR="002448DD">
        <w:rPr>
          <w:sz w:val="24"/>
          <w:szCs w:val="24"/>
        </w:rPr>
        <w:fldChar w:fldCharType="separate"/>
      </w:r>
      <w:r w:rsidR="00947A51">
        <w:rPr>
          <w:noProof/>
          <w:sz w:val="24"/>
          <w:szCs w:val="24"/>
        </w:rPr>
        <w:t>[49]</w:t>
      </w:r>
      <w:r w:rsidR="002448DD">
        <w:rPr>
          <w:sz w:val="24"/>
          <w:szCs w:val="24"/>
        </w:rPr>
        <w:fldChar w:fldCharType="end"/>
      </w:r>
      <w:r>
        <w:rPr>
          <w:sz w:val="24"/>
          <w:szCs w:val="24"/>
        </w:rPr>
        <w:t>, and decreases peripheral resistance.</w:t>
      </w:r>
    </w:p>
    <w:p w:rsidR="00C11F92" w:rsidRPr="005D233C" w:rsidRDefault="00C11F92" w:rsidP="009A4B02">
      <w:pPr>
        <w:spacing w:after="0" w:line="480" w:lineRule="auto"/>
        <w:ind w:firstLine="720"/>
        <w:rPr>
          <w:sz w:val="24"/>
          <w:szCs w:val="24"/>
        </w:rPr>
      </w:pPr>
      <w:proofErr w:type="spellStart"/>
      <w:r>
        <w:rPr>
          <w:sz w:val="24"/>
          <w:szCs w:val="24"/>
        </w:rPr>
        <w:t>Tesch</w:t>
      </w:r>
      <w:proofErr w:type="spellEnd"/>
      <w:r>
        <w:rPr>
          <w:sz w:val="24"/>
          <w:szCs w:val="24"/>
        </w:rPr>
        <w:t xml:space="preserve"> et al. </w:t>
      </w:r>
      <w:r w:rsidR="002448DD">
        <w:rPr>
          <w:sz w:val="24"/>
          <w:szCs w:val="24"/>
        </w:rPr>
        <w:fldChar w:fldCharType="begin"/>
      </w:r>
      <w:r w:rsidR="004E61CB">
        <w:rPr>
          <w:sz w:val="24"/>
          <w:szCs w:val="24"/>
        </w:rPr>
        <w:instrText xml:space="preserve"> ADDIN EN.CITE &lt;EndNote&gt;&lt;Cite&gt;&lt;Author&gt;Tesch&lt;/Author&gt;&lt;Year&gt;1984&lt;/Year&gt;&lt;RecNum&gt;266&lt;/RecNum&gt;&lt;record&gt;&lt;rec-number&gt;266&lt;/rec-number&gt;&lt;foreign-keys&gt;&lt;key app="EN" db-id="dsxt5eeexvdta3es0xoxaw0sdwvpxpf55afr"&gt;266&lt;/key&gt;&lt;/foreign-keys&gt;&lt;ref-type name="Journal Article"&gt;17&lt;/ref-type&gt;&lt;contributors&gt;&lt;authors&gt;&lt;author&gt;Tesch, PA&lt;/author&gt;&lt;author&gt;Thorsson, A.&lt;/author&gt;&lt;author&gt;Kaiser, P.&lt;/author&gt;&lt;/authors&gt;&lt;/contributors&gt;&lt;titles&gt;&lt;title&gt;Muscle capillary supply and fiber type characteristics in weight and power lifters&lt;/title&gt;&lt;secondary-title&gt;Journal of Applied Physiology&lt;/secondary-title&gt;&lt;/titles&gt;&lt;periodical&gt;&lt;full-title&gt;Journal of Applied Physiology&lt;/full-title&gt;&lt;/periodical&gt;&lt;pages&gt;35&lt;/pages&gt;&lt;volume&gt;56&lt;/volume&gt;&lt;number&gt;1&lt;/number&gt;&lt;dates&gt;&lt;year&gt;1984&lt;/year&gt;&lt;/dates&gt;&lt;publisher&gt;Am Physiological Soc&lt;/publisher&gt;&lt;isbn&gt;8750-7587&lt;/isbn&gt;&lt;urls&gt;&lt;/urls&gt;&lt;/record&gt;&lt;/Cite&gt;&lt;/EndNote&gt;</w:instrText>
      </w:r>
      <w:r w:rsidR="002448DD">
        <w:rPr>
          <w:sz w:val="24"/>
          <w:szCs w:val="24"/>
        </w:rPr>
        <w:fldChar w:fldCharType="separate"/>
      </w:r>
      <w:r w:rsidR="00947A51">
        <w:rPr>
          <w:noProof/>
          <w:sz w:val="24"/>
          <w:szCs w:val="24"/>
        </w:rPr>
        <w:t>[66]</w:t>
      </w:r>
      <w:r w:rsidR="002448DD">
        <w:rPr>
          <w:sz w:val="24"/>
          <w:szCs w:val="24"/>
        </w:rPr>
        <w:fldChar w:fldCharType="end"/>
      </w:r>
      <w:r>
        <w:rPr>
          <w:sz w:val="24"/>
          <w:szCs w:val="24"/>
        </w:rPr>
        <w:t xml:space="preserve"> conducted a study in 1984 showing that endurance athletes demonstrate increased capillary density. </w:t>
      </w:r>
      <w:r w:rsidR="006E29B0">
        <w:rPr>
          <w:sz w:val="24"/>
          <w:szCs w:val="24"/>
        </w:rPr>
        <w:t xml:space="preserve">Taking muscle tissue samples from 8 elite weight/power lifters, 8 endurance athletes, and 8 non-athletes, </w:t>
      </w:r>
      <w:proofErr w:type="spellStart"/>
      <w:r w:rsidR="006E29B0">
        <w:rPr>
          <w:sz w:val="24"/>
          <w:szCs w:val="24"/>
        </w:rPr>
        <w:t>myofrillar</w:t>
      </w:r>
      <w:proofErr w:type="spellEnd"/>
      <w:r w:rsidR="006E29B0">
        <w:rPr>
          <w:sz w:val="24"/>
          <w:szCs w:val="24"/>
        </w:rPr>
        <w:t xml:space="preserve"> </w:t>
      </w:r>
      <w:proofErr w:type="spellStart"/>
      <w:r w:rsidR="006E29B0">
        <w:rPr>
          <w:sz w:val="24"/>
          <w:szCs w:val="24"/>
        </w:rPr>
        <w:t>ATPase</w:t>
      </w:r>
      <w:proofErr w:type="spellEnd"/>
      <w:r w:rsidR="006E29B0">
        <w:rPr>
          <w:sz w:val="24"/>
          <w:szCs w:val="24"/>
        </w:rPr>
        <w:t>, NADH-</w:t>
      </w:r>
      <w:proofErr w:type="spellStart"/>
      <w:r w:rsidR="006E29B0">
        <w:rPr>
          <w:sz w:val="24"/>
          <w:szCs w:val="24"/>
        </w:rPr>
        <w:t>tetrazolium</w:t>
      </w:r>
      <w:proofErr w:type="spellEnd"/>
      <w:r w:rsidR="006E29B0">
        <w:rPr>
          <w:sz w:val="24"/>
          <w:szCs w:val="24"/>
        </w:rPr>
        <w:t xml:space="preserve"> </w:t>
      </w:r>
      <w:proofErr w:type="spellStart"/>
      <w:r w:rsidR="006E29B0">
        <w:rPr>
          <w:sz w:val="24"/>
          <w:szCs w:val="24"/>
        </w:rPr>
        <w:t>reductase</w:t>
      </w:r>
      <w:proofErr w:type="spellEnd"/>
      <w:r w:rsidR="006E29B0">
        <w:rPr>
          <w:sz w:val="24"/>
          <w:szCs w:val="24"/>
        </w:rPr>
        <w:t xml:space="preserve">, and amylase-periodic acid-Schiff were used to determine fiber type distribution and capillary density. </w:t>
      </w:r>
      <w:r>
        <w:rPr>
          <w:sz w:val="24"/>
          <w:szCs w:val="24"/>
        </w:rPr>
        <w:t xml:space="preserve">The </w:t>
      </w:r>
      <w:proofErr w:type="gramStart"/>
      <w:r>
        <w:rPr>
          <w:sz w:val="24"/>
          <w:szCs w:val="24"/>
        </w:rPr>
        <w:t>number of capillaries per mm</w:t>
      </w:r>
      <w:r>
        <w:rPr>
          <w:sz w:val="24"/>
          <w:szCs w:val="24"/>
          <w:vertAlign w:val="superscript"/>
        </w:rPr>
        <w:t>2</w:t>
      </w:r>
      <w:r>
        <w:rPr>
          <w:sz w:val="24"/>
          <w:szCs w:val="24"/>
        </w:rPr>
        <w:t xml:space="preserve"> of muscle fiber in untrained individuals (306 capillaries per mm</w:t>
      </w:r>
      <w:r>
        <w:rPr>
          <w:sz w:val="24"/>
          <w:szCs w:val="24"/>
          <w:vertAlign w:val="superscript"/>
        </w:rPr>
        <w:t>2</w:t>
      </w:r>
      <w:r>
        <w:rPr>
          <w:sz w:val="24"/>
          <w:szCs w:val="24"/>
        </w:rPr>
        <w:t>) was significantly greater than power/weight lifters (199 capillaries per mm</w:t>
      </w:r>
      <w:r>
        <w:rPr>
          <w:sz w:val="24"/>
          <w:szCs w:val="24"/>
          <w:vertAlign w:val="superscript"/>
        </w:rPr>
        <w:t>2</w:t>
      </w:r>
      <w:r>
        <w:rPr>
          <w:sz w:val="24"/>
          <w:szCs w:val="24"/>
        </w:rPr>
        <w:t>) and significantly lower</w:t>
      </w:r>
      <w:proofErr w:type="gramEnd"/>
      <w:r>
        <w:rPr>
          <w:sz w:val="24"/>
          <w:szCs w:val="24"/>
        </w:rPr>
        <w:t xml:space="preserve"> than endurance athletes (401 capillaries per mm</w:t>
      </w:r>
      <w:r>
        <w:rPr>
          <w:sz w:val="24"/>
          <w:szCs w:val="24"/>
          <w:vertAlign w:val="superscript"/>
        </w:rPr>
        <w:t>2</w:t>
      </w:r>
      <w:r>
        <w:rPr>
          <w:sz w:val="24"/>
          <w:szCs w:val="24"/>
        </w:rPr>
        <w:t>). This was the first study linking endurance training to increased capillary density.</w:t>
      </w:r>
    </w:p>
    <w:p w:rsidR="00C11F92" w:rsidRDefault="006E29B0" w:rsidP="009A4B02">
      <w:pPr>
        <w:spacing w:after="0" w:line="480" w:lineRule="auto"/>
        <w:ind w:firstLine="720"/>
        <w:rPr>
          <w:sz w:val="24"/>
          <w:szCs w:val="24"/>
        </w:rPr>
      </w:pPr>
      <w:proofErr w:type="spellStart"/>
      <w:r>
        <w:rPr>
          <w:sz w:val="24"/>
          <w:szCs w:val="24"/>
        </w:rPr>
        <w:t>Brodal</w:t>
      </w:r>
      <w:proofErr w:type="spellEnd"/>
      <w:r>
        <w:rPr>
          <w:sz w:val="24"/>
          <w:szCs w:val="24"/>
        </w:rPr>
        <w:t xml:space="preserve"> et al.</w:t>
      </w:r>
      <w:r w:rsidRPr="003C7953">
        <w:rPr>
          <w:sz w:val="24"/>
          <w:szCs w:val="24"/>
        </w:rPr>
        <w:t xml:space="preserve"> </w:t>
      </w:r>
      <w:r w:rsidR="002448DD">
        <w:rPr>
          <w:sz w:val="24"/>
          <w:szCs w:val="24"/>
        </w:rPr>
        <w:fldChar w:fldCharType="begin"/>
      </w:r>
      <w:r w:rsidR="004E61CB">
        <w:rPr>
          <w:sz w:val="24"/>
          <w:szCs w:val="24"/>
        </w:rPr>
        <w:instrText xml:space="preserve"> ADDIN EN.CITE &lt;EndNote&gt;&lt;Cite&gt;&lt;Author&gt;Brodal&lt;/Author&gt;&lt;Year&gt;1977&lt;/Year&gt;&lt;RecNum&gt;189&lt;/RecNum&gt;&lt;record&gt;&lt;rec-number&gt;189&lt;/rec-number&gt;&lt;foreign-keys&gt;&lt;key app="EN" db-id="dsxt5eeexvdta3es0xoxaw0sdwvpxpf55afr"&gt;189&lt;/key&gt;&lt;/foreign-keys&gt;&lt;ref-type name="Journal Article"&gt;17&lt;/ref-type&gt;&lt;contributors&gt;&lt;authors&gt;&lt;author&gt;Brodal, P.&lt;/author&gt;&lt;author&gt;Ingjer, F.&lt;/author&gt;&lt;author&gt;Hermansen, L.&lt;/author&gt;&lt;/authors&gt;&lt;/contributors&gt;&lt;titles&gt;&lt;title&gt;Capillary supply of skeletal muscle fibers in untrained and endurance-trained men&lt;/title&gt;&lt;secondary-title&gt;American Journal of Physiology-Heart and Circulatory Physiology&lt;/secondary-title&gt;&lt;/titles&gt;&lt;periodical&gt;&lt;full-title&gt;American Journal of Physiology-Heart and Circulatory Physiology&lt;/full-title&gt;&lt;/periodical&gt;&lt;pages&gt;H705&lt;/pages&gt;&lt;volume&gt;232&lt;/volume&gt;&lt;number&gt;6&lt;/number&gt;&lt;dates&gt;&lt;year&gt;1977&lt;/year&gt;&lt;/dates&gt;&lt;publisher&gt;Am Physiological Soc&lt;/publisher&gt;&lt;isbn&gt;0363-6135&lt;/isbn&gt;&lt;urls&gt;&lt;/urls&gt;&lt;/record&gt;&lt;/Cite&gt;&lt;/EndNote&gt;</w:instrText>
      </w:r>
      <w:r w:rsidR="002448DD">
        <w:rPr>
          <w:sz w:val="24"/>
          <w:szCs w:val="24"/>
        </w:rPr>
        <w:fldChar w:fldCharType="separate"/>
      </w:r>
      <w:r w:rsidR="00947A51">
        <w:rPr>
          <w:noProof/>
          <w:sz w:val="24"/>
          <w:szCs w:val="24"/>
        </w:rPr>
        <w:t>[67]</w:t>
      </w:r>
      <w:r w:rsidR="002448DD">
        <w:rPr>
          <w:sz w:val="24"/>
          <w:szCs w:val="24"/>
        </w:rPr>
        <w:fldChar w:fldCharType="end"/>
      </w:r>
      <w:r>
        <w:rPr>
          <w:sz w:val="24"/>
          <w:szCs w:val="24"/>
        </w:rPr>
        <w:t xml:space="preserve"> took muscle biopsies from the lateral part of the quadriceps in 12 untrained (VO</w:t>
      </w:r>
      <w:r>
        <w:rPr>
          <w:sz w:val="24"/>
          <w:szCs w:val="24"/>
          <w:vertAlign w:val="subscript"/>
        </w:rPr>
        <w:t>2max</w:t>
      </w:r>
      <w:r>
        <w:rPr>
          <w:sz w:val="24"/>
          <w:szCs w:val="24"/>
        </w:rPr>
        <w:t xml:space="preserve"> of 72.0 </w:t>
      </w:r>
      <w:proofErr w:type="spellStart"/>
      <w:r>
        <w:rPr>
          <w:sz w:val="24"/>
          <w:szCs w:val="24"/>
        </w:rPr>
        <w:t>mL</w:t>
      </w:r>
      <w:proofErr w:type="spellEnd"/>
      <w:r>
        <w:rPr>
          <w:sz w:val="24"/>
          <w:szCs w:val="24"/>
        </w:rPr>
        <w:t>*kg</w:t>
      </w:r>
      <w:r>
        <w:rPr>
          <w:sz w:val="24"/>
          <w:szCs w:val="24"/>
          <w:vertAlign w:val="superscript"/>
        </w:rPr>
        <w:t>-1</w:t>
      </w:r>
      <w:r>
        <w:rPr>
          <w:sz w:val="24"/>
          <w:szCs w:val="24"/>
        </w:rPr>
        <w:t>*min</w:t>
      </w:r>
      <w:r>
        <w:rPr>
          <w:sz w:val="24"/>
          <w:szCs w:val="24"/>
          <w:vertAlign w:val="superscript"/>
        </w:rPr>
        <w:t>-1</w:t>
      </w:r>
      <w:r>
        <w:rPr>
          <w:sz w:val="24"/>
          <w:szCs w:val="24"/>
        </w:rPr>
        <w:t>) and 11 untrained (VO</w:t>
      </w:r>
      <w:r>
        <w:rPr>
          <w:sz w:val="24"/>
          <w:szCs w:val="24"/>
          <w:vertAlign w:val="subscript"/>
        </w:rPr>
        <w:t>2max</w:t>
      </w:r>
      <w:r>
        <w:rPr>
          <w:sz w:val="24"/>
          <w:szCs w:val="24"/>
        </w:rPr>
        <w:t xml:space="preserve"> of 51.3 </w:t>
      </w:r>
      <w:proofErr w:type="spellStart"/>
      <w:r>
        <w:rPr>
          <w:sz w:val="24"/>
          <w:szCs w:val="24"/>
        </w:rPr>
        <w:t>mL</w:t>
      </w:r>
      <w:proofErr w:type="spellEnd"/>
      <w:r>
        <w:rPr>
          <w:sz w:val="24"/>
          <w:szCs w:val="24"/>
        </w:rPr>
        <w:t>*kg</w:t>
      </w:r>
      <w:r>
        <w:rPr>
          <w:sz w:val="24"/>
          <w:szCs w:val="24"/>
          <w:vertAlign w:val="superscript"/>
        </w:rPr>
        <w:t>-1</w:t>
      </w:r>
      <w:r>
        <w:rPr>
          <w:sz w:val="24"/>
          <w:szCs w:val="24"/>
        </w:rPr>
        <w:t>*min</w:t>
      </w:r>
      <w:r>
        <w:rPr>
          <w:sz w:val="24"/>
          <w:szCs w:val="24"/>
          <w:vertAlign w:val="superscript"/>
        </w:rPr>
        <w:t>-1</w:t>
      </w:r>
      <w:r>
        <w:rPr>
          <w:sz w:val="24"/>
          <w:szCs w:val="24"/>
        </w:rPr>
        <w:t xml:space="preserve">) young men and examined capillary density using </w:t>
      </w:r>
      <w:proofErr w:type="spellStart"/>
      <w:r>
        <w:rPr>
          <w:sz w:val="24"/>
          <w:szCs w:val="24"/>
        </w:rPr>
        <w:t>ATPase</w:t>
      </w:r>
      <w:proofErr w:type="spellEnd"/>
      <w:r>
        <w:rPr>
          <w:sz w:val="24"/>
          <w:szCs w:val="24"/>
        </w:rPr>
        <w:t xml:space="preserve"> staining. </w:t>
      </w:r>
      <w:r w:rsidR="00C11F92">
        <w:rPr>
          <w:sz w:val="24"/>
          <w:szCs w:val="24"/>
        </w:rPr>
        <w:t>Compared to untrained men, the trained men had significantly more capillaries per mm</w:t>
      </w:r>
      <w:r w:rsidR="00C11F92">
        <w:rPr>
          <w:sz w:val="24"/>
          <w:szCs w:val="24"/>
          <w:vertAlign w:val="superscript"/>
        </w:rPr>
        <w:t>2</w:t>
      </w:r>
      <w:r w:rsidR="00C11F92">
        <w:rPr>
          <w:sz w:val="24"/>
          <w:szCs w:val="24"/>
        </w:rPr>
        <w:t xml:space="preserve"> (821 vs. 585) and capillaries per fiber (2.49 vs. 1.77).</w:t>
      </w:r>
    </w:p>
    <w:p w:rsidR="0042632F" w:rsidRDefault="00C11F92" w:rsidP="0042632F">
      <w:pPr>
        <w:spacing w:after="0" w:line="480" w:lineRule="auto"/>
        <w:ind w:firstLine="720"/>
        <w:rPr>
          <w:sz w:val="24"/>
          <w:szCs w:val="24"/>
        </w:rPr>
      </w:pPr>
      <w:proofErr w:type="spellStart"/>
      <w:r>
        <w:rPr>
          <w:sz w:val="24"/>
          <w:szCs w:val="24"/>
        </w:rPr>
        <w:t>Ingjer</w:t>
      </w:r>
      <w:proofErr w:type="spellEnd"/>
      <w:r>
        <w:rPr>
          <w:sz w:val="24"/>
          <w:szCs w:val="24"/>
        </w:rPr>
        <w:t xml:space="preserve"> and </w:t>
      </w:r>
      <w:proofErr w:type="spellStart"/>
      <w:r>
        <w:rPr>
          <w:sz w:val="24"/>
          <w:szCs w:val="24"/>
        </w:rPr>
        <w:t>Brodal</w:t>
      </w:r>
      <w:proofErr w:type="spellEnd"/>
      <w:r>
        <w:rPr>
          <w:sz w:val="24"/>
          <w:szCs w:val="24"/>
        </w:rPr>
        <w:t xml:space="preserve">  </w:t>
      </w:r>
      <w:r w:rsidR="002448DD">
        <w:rPr>
          <w:sz w:val="24"/>
          <w:szCs w:val="24"/>
        </w:rPr>
        <w:fldChar w:fldCharType="begin"/>
      </w:r>
      <w:r w:rsidR="004E61CB">
        <w:rPr>
          <w:sz w:val="24"/>
          <w:szCs w:val="24"/>
        </w:rPr>
        <w:instrText xml:space="preserve"> ADDIN EN.CITE &lt;EndNote&gt;&lt;Cite&gt;&lt;Author&gt;Ingjer&lt;/Author&gt;&lt;Year&gt;1978&lt;/Year&gt;&lt;RecNum&gt;190&lt;/RecNum&gt;&lt;record&gt;&lt;rec-number&gt;190&lt;/rec-number&gt;&lt;foreign-keys&gt;&lt;key app="EN" db-id="dsxt5eeexvdta3es0xoxaw0sdwvpxpf55afr"&gt;190&lt;/key&gt;&lt;/foreign-keys&gt;&lt;ref-type name="Journal Article"&gt;17&lt;/ref-type&gt;&lt;contributors&gt;&lt;authors&gt;&lt;author&gt;Ingjer, F.&lt;/author&gt;&lt;/authors&gt;&lt;/contributors&gt;&lt;titles&gt;&lt;title&gt;Maximal aerobic power related to the capillary supply of the quadriceps femoris muscle in man&lt;/title&gt;&lt;secondary-title&gt;Acta Physiologica Scandinavica&lt;/secondary-title&gt;&lt;/titles&gt;&lt;periodical&gt;&lt;full-title&gt;Acta Physiologica Scandinavica&lt;/full-title&gt;&lt;/periodical&gt;&lt;pages&gt;238-240&lt;/pages&gt;&lt;volume&gt;104&lt;/volume&gt;&lt;number&gt;2&lt;/number&gt;&lt;dates&gt;&lt;year&gt;1978&lt;/year&gt;&lt;/dates&gt;&lt;publisher&gt;Wiley Online Library&lt;/publisher&gt;&lt;isbn&gt;1365-201X&lt;/isbn&gt;&lt;urls&gt;&lt;/urls&gt;&lt;/record&gt;&lt;/Cite&gt;&lt;/EndNote&gt;</w:instrText>
      </w:r>
      <w:r w:rsidR="002448DD">
        <w:rPr>
          <w:sz w:val="24"/>
          <w:szCs w:val="24"/>
        </w:rPr>
        <w:fldChar w:fldCharType="separate"/>
      </w:r>
      <w:r w:rsidR="00947A51">
        <w:rPr>
          <w:noProof/>
          <w:sz w:val="24"/>
          <w:szCs w:val="24"/>
        </w:rPr>
        <w:t>[68]</w:t>
      </w:r>
      <w:r w:rsidR="002448DD">
        <w:rPr>
          <w:sz w:val="24"/>
          <w:szCs w:val="24"/>
        </w:rPr>
        <w:fldChar w:fldCharType="end"/>
      </w:r>
      <w:r>
        <w:rPr>
          <w:sz w:val="24"/>
          <w:szCs w:val="24"/>
        </w:rPr>
        <w:t xml:space="preserve"> examined the capillary density of the quadriceps </w:t>
      </w:r>
      <w:proofErr w:type="spellStart"/>
      <w:r>
        <w:rPr>
          <w:sz w:val="24"/>
          <w:szCs w:val="24"/>
        </w:rPr>
        <w:t>femoris</w:t>
      </w:r>
      <w:proofErr w:type="spellEnd"/>
      <w:r>
        <w:rPr>
          <w:sz w:val="24"/>
          <w:szCs w:val="24"/>
        </w:rPr>
        <w:t xml:space="preserve"> in 11 young women. Five were endurance trained (62.1 ml*kg</w:t>
      </w:r>
      <w:r>
        <w:rPr>
          <w:sz w:val="24"/>
          <w:szCs w:val="24"/>
          <w:vertAlign w:val="superscript"/>
        </w:rPr>
        <w:t>-1</w:t>
      </w:r>
      <w:r>
        <w:rPr>
          <w:sz w:val="24"/>
          <w:szCs w:val="24"/>
        </w:rPr>
        <w:t>*min</w:t>
      </w:r>
      <w:r>
        <w:rPr>
          <w:sz w:val="24"/>
          <w:szCs w:val="24"/>
          <w:vertAlign w:val="superscript"/>
        </w:rPr>
        <w:t>-1</w:t>
      </w:r>
      <w:r>
        <w:rPr>
          <w:sz w:val="24"/>
          <w:szCs w:val="24"/>
        </w:rPr>
        <w:t>) and 6 were untrained (43.9 ml*kg</w:t>
      </w:r>
      <w:r>
        <w:rPr>
          <w:sz w:val="24"/>
          <w:szCs w:val="24"/>
          <w:vertAlign w:val="superscript"/>
        </w:rPr>
        <w:t>-1</w:t>
      </w:r>
      <w:r>
        <w:rPr>
          <w:sz w:val="24"/>
          <w:szCs w:val="24"/>
        </w:rPr>
        <w:t>*min</w:t>
      </w:r>
      <w:r>
        <w:rPr>
          <w:sz w:val="24"/>
          <w:szCs w:val="24"/>
          <w:vertAlign w:val="superscript"/>
        </w:rPr>
        <w:t>-1</w:t>
      </w:r>
      <w:r>
        <w:rPr>
          <w:sz w:val="24"/>
          <w:szCs w:val="24"/>
        </w:rPr>
        <w:t>). The</w:t>
      </w:r>
      <w:r w:rsidR="0042632F">
        <w:rPr>
          <w:sz w:val="24"/>
          <w:szCs w:val="24"/>
        </w:rPr>
        <w:t xml:space="preserve"> endurance</w:t>
      </w:r>
      <w:r>
        <w:rPr>
          <w:sz w:val="24"/>
          <w:szCs w:val="24"/>
        </w:rPr>
        <w:t xml:space="preserve"> trained athletes had significantly higher capillaries per fiber ratio </w:t>
      </w:r>
      <w:r>
        <w:rPr>
          <w:sz w:val="24"/>
          <w:szCs w:val="24"/>
        </w:rPr>
        <w:lastRenderedPageBreak/>
        <w:t xml:space="preserve">(1.69 vs. 1.11) and </w:t>
      </w:r>
      <w:r w:rsidR="0042632F">
        <w:rPr>
          <w:sz w:val="24"/>
          <w:szCs w:val="24"/>
        </w:rPr>
        <w:t xml:space="preserve">greater </w:t>
      </w:r>
      <w:r>
        <w:rPr>
          <w:sz w:val="24"/>
          <w:szCs w:val="24"/>
        </w:rPr>
        <w:t xml:space="preserve">capillaries per </w:t>
      </w:r>
      <w:r w:rsidRPr="00F0206E">
        <w:rPr>
          <w:sz w:val="24"/>
          <w:szCs w:val="24"/>
        </w:rPr>
        <w:t>mm</w:t>
      </w:r>
      <w:r>
        <w:rPr>
          <w:sz w:val="24"/>
          <w:szCs w:val="24"/>
          <w:vertAlign w:val="superscript"/>
        </w:rPr>
        <w:t>2</w:t>
      </w:r>
      <w:r>
        <w:rPr>
          <w:sz w:val="24"/>
          <w:szCs w:val="24"/>
        </w:rPr>
        <w:t xml:space="preserve"> (404 vs. 301) </w:t>
      </w:r>
      <w:r w:rsidRPr="00F0206E">
        <w:rPr>
          <w:sz w:val="24"/>
          <w:szCs w:val="24"/>
        </w:rPr>
        <w:t>compared</w:t>
      </w:r>
      <w:r>
        <w:rPr>
          <w:sz w:val="24"/>
          <w:szCs w:val="24"/>
        </w:rPr>
        <w:t xml:space="preserve"> to the untrained group. This provides a link between capillary density and </w:t>
      </w:r>
      <w:r w:rsidR="006E29B0">
        <w:rPr>
          <w:sz w:val="24"/>
          <w:szCs w:val="24"/>
        </w:rPr>
        <w:t>VO</w:t>
      </w:r>
      <w:r w:rsidR="006E29B0">
        <w:rPr>
          <w:sz w:val="24"/>
          <w:szCs w:val="24"/>
          <w:vertAlign w:val="subscript"/>
        </w:rPr>
        <w:t>2max</w:t>
      </w:r>
      <w:r w:rsidR="006E29B0">
        <w:rPr>
          <w:sz w:val="24"/>
          <w:szCs w:val="24"/>
        </w:rPr>
        <w:t xml:space="preserve"> that</w:t>
      </w:r>
      <w:r>
        <w:rPr>
          <w:sz w:val="24"/>
          <w:szCs w:val="24"/>
        </w:rPr>
        <w:t xml:space="preserve"> exists in females, as well as males.</w:t>
      </w:r>
    </w:p>
    <w:p w:rsidR="00C11F92" w:rsidRDefault="00C11F92" w:rsidP="0042632F">
      <w:pPr>
        <w:spacing w:after="0" w:line="480" w:lineRule="auto"/>
        <w:ind w:firstLine="720"/>
        <w:rPr>
          <w:sz w:val="24"/>
          <w:szCs w:val="24"/>
        </w:rPr>
      </w:pPr>
      <w:r>
        <w:rPr>
          <w:sz w:val="24"/>
          <w:szCs w:val="24"/>
        </w:rPr>
        <w:t xml:space="preserve">Andersen and </w:t>
      </w:r>
      <w:proofErr w:type="spellStart"/>
      <w:r>
        <w:rPr>
          <w:sz w:val="24"/>
          <w:szCs w:val="24"/>
        </w:rPr>
        <w:t>Henriksson</w:t>
      </w:r>
      <w:proofErr w:type="spellEnd"/>
      <w:r>
        <w:rPr>
          <w:sz w:val="24"/>
          <w:szCs w:val="24"/>
        </w:rPr>
        <w:t xml:space="preserve"> </w:t>
      </w:r>
      <w:r w:rsidR="002448DD">
        <w:rPr>
          <w:sz w:val="24"/>
          <w:szCs w:val="24"/>
        </w:rPr>
        <w:fldChar w:fldCharType="begin"/>
      </w:r>
      <w:r w:rsidR="004E61CB">
        <w:rPr>
          <w:sz w:val="24"/>
          <w:szCs w:val="24"/>
        </w:rPr>
        <w:instrText xml:space="preserve"> ADDIN EN.CITE &lt;EndNote&gt;&lt;Cite&gt;&lt;Author&gt;Andersen&lt;/Author&gt;&lt;Year&gt;1977&lt;/Year&gt;&lt;RecNum&gt;252&lt;/RecNum&gt;&lt;record&gt;&lt;rec-number&gt;252&lt;/rec-number&gt;&lt;foreign-keys&gt;&lt;key app="EN" db-id="dsxt5eeexvdta3es0xoxaw0sdwvpxpf55afr"&gt;252&lt;/key&gt;&lt;/foreign-keys&gt;&lt;ref-type name="Journal Article"&gt;17&lt;/ref-type&gt;&lt;contributors&gt;&lt;authors&gt;&lt;author&gt;P Andersen&lt;/author&gt;&lt;author&gt;J Henriksson&lt;/author&gt;&lt;/authors&gt;&lt;/contributors&gt;&lt;titles&gt;&lt;title&gt;Capillary supply of the quadriceps femoris muscle of man: adaptive response to exercise&lt;/title&gt;&lt;secondary-title&gt;J Physiol&lt;/secondary-title&gt;&lt;/titles&gt;&lt;periodical&gt;&lt;full-title&gt;J Physiol&lt;/full-title&gt;&lt;/periodical&gt;&lt;pages&gt;677-690&lt;/pages&gt;&lt;volume&gt;270&lt;/volume&gt;&lt;dates&gt;&lt;year&gt;1977&lt;/year&gt;&lt;/dates&gt;&lt;urls&gt;&lt;/urls&gt;&lt;/record&gt;&lt;/Cite&gt;&lt;/EndNote&gt;</w:instrText>
      </w:r>
      <w:r w:rsidR="002448DD">
        <w:rPr>
          <w:sz w:val="24"/>
          <w:szCs w:val="24"/>
        </w:rPr>
        <w:fldChar w:fldCharType="separate"/>
      </w:r>
      <w:r w:rsidR="00947A51">
        <w:rPr>
          <w:noProof/>
          <w:sz w:val="24"/>
          <w:szCs w:val="24"/>
        </w:rPr>
        <w:t>[69]</w:t>
      </w:r>
      <w:r w:rsidR="002448DD">
        <w:rPr>
          <w:sz w:val="24"/>
          <w:szCs w:val="24"/>
        </w:rPr>
        <w:fldChar w:fldCharType="end"/>
      </w:r>
      <w:r>
        <w:rPr>
          <w:sz w:val="24"/>
          <w:szCs w:val="24"/>
        </w:rPr>
        <w:t xml:space="preserve"> showed that endurance training increases capillary density. Taking 5 subjects, and training them on a cycle ergometer for 40 minutes a day at 80% of </w:t>
      </w:r>
      <w:r w:rsidR="00C3177B">
        <w:rPr>
          <w:sz w:val="24"/>
          <w:szCs w:val="24"/>
        </w:rPr>
        <w:t>VO</w:t>
      </w:r>
      <w:r w:rsidR="00C3177B">
        <w:rPr>
          <w:sz w:val="24"/>
          <w:szCs w:val="24"/>
          <w:vertAlign w:val="subscript"/>
        </w:rPr>
        <w:t>2max</w:t>
      </w:r>
      <w:r w:rsidR="00C3177B">
        <w:rPr>
          <w:sz w:val="24"/>
          <w:szCs w:val="24"/>
        </w:rPr>
        <w:t xml:space="preserve"> </w:t>
      </w:r>
      <w:r>
        <w:rPr>
          <w:sz w:val="24"/>
          <w:szCs w:val="24"/>
        </w:rPr>
        <w:t xml:space="preserve">for 8 weeks, Andersen and </w:t>
      </w:r>
      <w:proofErr w:type="spellStart"/>
      <w:r>
        <w:rPr>
          <w:sz w:val="24"/>
          <w:szCs w:val="24"/>
        </w:rPr>
        <w:t>Henriksson</w:t>
      </w:r>
      <w:proofErr w:type="spellEnd"/>
      <w:r>
        <w:rPr>
          <w:sz w:val="24"/>
          <w:szCs w:val="24"/>
        </w:rPr>
        <w:t xml:space="preserve"> measured capillary density and muscle fiber composition before and after training using amylase-PAS method and </w:t>
      </w:r>
      <w:proofErr w:type="spellStart"/>
      <w:r>
        <w:rPr>
          <w:sz w:val="24"/>
          <w:szCs w:val="24"/>
        </w:rPr>
        <w:t>myofribrillary</w:t>
      </w:r>
      <w:proofErr w:type="spellEnd"/>
      <w:r>
        <w:rPr>
          <w:sz w:val="24"/>
          <w:szCs w:val="24"/>
        </w:rPr>
        <w:t xml:space="preserve"> </w:t>
      </w:r>
      <w:proofErr w:type="spellStart"/>
      <w:r>
        <w:rPr>
          <w:sz w:val="24"/>
          <w:szCs w:val="24"/>
        </w:rPr>
        <w:t>ATPase</w:t>
      </w:r>
      <w:proofErr w:type="spellEnd"/>
      <w:r>
        <w:rPr>
          <w:sz w:val="24"/>
          <w:szCs w:val="24"/>
        </w:rPr>
        <w:t>. A 16% increase in VO</w:t>
      </w:r>
      <w:r>
        <w:rPr>
          <w:sz w:val="24"/>
          <w:szCs w:val="24"/>
          <w:vertAlign w:val="subscript"/>
        </w:rPr>
        <w:t>2max</w:t>
      </w:r>
      <w:r>
        <w:rPr>
          <w:sz w:val="24"/>
          <w:szCs w:val="24"/>
        </w:rPr>
        <w:t xml:space="preserve"> (49.0 to 56.6 </w:t>
      </w:r>
      <w:proofErr w:type="spellStart"/>
      <w:r>
        <w:rPr>
          <w:sz w:val="24"/>
          <w:szCs w:val="24"/>
        </w:rPr>
        <w:t>mL</w:t>
      </w:r>
      <w:proofErr w:type="spellEnd"/>
      <w:r>
        <w:rPr>
          <w:sz w:val="24"/>
          <w:szCs w:val="24"/>
        </w:rPr>
        <w:t>*kg</w:t>
      </w:r>
      <w:r>
        <w:rPr>
          <w:sz w:val="24"/>
          <w:szCs w:val="24"/>
          <w:vertAlign w:val="superscript"/>
        </w:rPr>
        <w:t>-1</w:t>
      </w:r>
      <w:r>
        <w:rPr>
          <w:sz w:val="24"/>
          <w:szCs w:val="24"/>
        </w:rPr>
        <w:t>*min</w:t>
      </w:r>
      <w:r>
        <w:rPr>
          <w:sz w:val="24"/>
          <w:szCs w:val="24"/>
          <w:vertAlign w:val="superscript"/>
        </w:rPr>
        <w:t>-1</w:t>
      </w:r>
      <w:r w:rsidR="006E29B0">
        <w:rPr>
          <w:sz w:val="24"/>
          <w:szCs w:val="24"/>
        </w:rPr>
        <w:t>) was</w:t>
      </w:r>
      <w:r>
        <w:rPr>
          <w:sz w:val="24"/>
          <w:szCs w:val="24"/>
        </w:rPr>
        <w:t xml:space="preserve"> accompanied by a 20% increase in capillaries per mm</w:t>
      </w:r>
      <w:r>
        <w:rPr>
          <w:sz w:val="24"/>
          <w:szCs w:val="24"/>
          <w:vertAlign w:val="superscript"/>
        </w:rPr>
        <w:t>2</w:t>
      </w:r>
      <w:r>
        <w:rPr>
          <w:sz w:val="24"/>
          <w:szCs w:val="24"/>
        </w:rPr>
        <w:t xml:space="preserve"> (329 to 395), which was increased across type I, type </w:t>
      </w:r>
      <w:proofErr w:type="spellStart"/>
      <w:r>
        <w:rPr>
          <w:sz w:val="24"/>
          <w:szCs w:val="24"/>
        </w:rPr>
        <w:t>IIa</w:t>
      </w:r>
      <w:proofErr w:type="spellEnd"/>
      <w:r>
        <w:rPr>
          <w:sz w:val="24"/>
          <w:szCs w:val="24"/>
        </w:rPr>
        <w:t xml:space="preserve">, and type </w:t>
      </w:r>
      <w:proofErr w:type="spellStart"/>
      <w:r>
        <w:rPr>
          <w:sz w:val="24"/>
          <w:szCs w:val="24"/>
        </w:rPr>
        <w:t>IIb</w:t>
      </w:r>
      <w:proofErr w:type="spellEnd"/>
      <w:r>
        <w:rPr>
          <w:sz w:val="24"/>
          <w:szCs w:val="24"/>
        </w:rPr>
        <w:t xml:space="preserve"> fibers. Capillary density is related to the VO</w:t>
      </w:r>
      <w:r>
        <w:rPr>
          <w:sz w:val="24"/>
          <w:szCs w:val="24"/>
          <w:vertAlign w:val="subscript"/>
        </w:rPr>
        <w:t>2max</w:t>
      </w:r>
      <w:r>
        <w:rPr>
          <w:sz w:val="24"/>
          <w:szCs w:val="24"/>
        </w:rPr>
        <w:t xml:space="preserve"> increase caused by training.</w:t>
      </w:r>
    </w:p>
    <w:p w:rsidR="006E29B0" w:rsidRDefault="00C11F92" w:rsidP="00B0576B">
      <w:pPr>
        <w:spacing w:after="0" w:line="480" w:lineRule="auto"/>
        <w:ind w:firstLine="720"/>
        <w:rPr>
          <w:sz w:val="24"/>
          <w:szCs w:val="24"/>
        </w:rPr>
      </w:pPr>
      <w:r>
        <w:rPr>
          <w:sz w:val="24"/>
          <w:szCs w:val="24"/>
        </w:rPr>
        <w:t xml:space="preserve">In his J.B. </w:t>
      </w:r>
      <w:proofErr w:type="spellStart"/>
      <w:r>
        <w:rPr>
          <w:sz w:val="24"/>
          <w:szCs w:val="24"/>
        </w:rPr>
        <w:t>Wolffe</w:t>
      </w:r>
      <w:proofErr w:type="spellEnd"/>
      <w:r>
        <w:rPr>
          <w:sz w:val="24"/>
          <w:szCs w:val="24"/>
        </w:rPr>
        <w:t xml:space="preserve"> lecture in 1986 </w:t>
      </w:r>
      <w:r w:rsidR="002448DD">
        <w:rPr>
          <w:sz w:val="24"/>
          <w:szCs w:val="24"/>
        </w:rPr>
        <w:fldChar w:fldCharType="begin"/>
      </w:r>
      <w:r w:rsidR="004E61CB">
        <w:rPr>
          <w:sz w:val="24"/>
          <w:szCs w:val="24"/>
        </w:rPr>
        <w:instrText xml:space="preserve"> ADDIN EN.CITE &lt;EndNote&gt;&lt;Cite&gt;&lt;Author&gt;Dempsey&lt;/Author&gt;&lt;Year&gt;1986&lt;/Year&gt;&lt;RecNum&gt;253&lt;/RecNum&gt;&lt;record&gt;&lt;rec-number&gt;253&lt;/rec-number&gt;&lt;foreign-keys&gt;&lt;key app="EN" db-id="dsxt5eeexvdta3es0xoxaw0sdwvpxpf55afr"&gt;253&lt;/key&gt;&lt;/foreign-keys&gt;&lt;ref-type name="Journal Article"&gt;17&lt;/ref-type&gt;&lt;contributors&gt;&lt;authors&gt;&lt;author&gt;J.A. Dempsey&lt;/author&gt;&lt;/authors&gt;&lt;/contributors&gt;&lt;titles&gt;&lt;title&gt;Is the lung built for exercise?&lt;/title&gt;&lt;secondary-title&gt;Medicine &amp;amp; Science in Sports &amp;amp; Exercise&lt;/secondary-title&gt;&lt;/titles&gt;&lt;periodical&gt;&lt;full-title&gt;Medicine &amp;amp; Science in Sports &amp;amp; Exercise&lt;/full-title&gt;&lt;/periodical&gt;&lt;volume&gt;18&lt;/volume&gt;&lt;number&gt;143-155&lt;/number&gt;&lt;dates&gt;&lt;year&gt;1986&lt;/year&gt;&lt;/dates&gt;&lt;urls&gt;&lt;/urls&gt;&lt;/record&gt;&lt;/Cite&gt;&lt;/EndNote&gt;</w:instrText>
      </w:r>
      <w:r w:rsidR="002448DD">
        <w:rPr>
          <w:sz w:val="24"/>
          <w:szCs w:val="24"/>
        </w:rPr>
        <w:fldChar w:fldCharType="separate"/>
      </w:r>
      <w:r w:rsidR="00947A51">
        <w:rPr>
          <w:noProof/>
          <w:sz w:val="24"/>
          <w:szCs w:val="24"/>
        </w:rPr>
        <w:t>[70]</w:t>
      </w:r>
      <w:r w:rsidR="002448DD">
        <w:rPr>
          <w:sz w:val="24"/>
          <w:szCs w:val="24"/>
        </w:rPr>
        <w:fldChar w:fldCharType="end"/>
      </w:r>
      <w:r>
        <w:rPr>
          <w:sz w:val="24"/>
          <w:szCs w:val="24"/>
        </w:rPr>
        <w:t xml:space="preserve">, Dempsey noted that these capillary density adaptations exceed the adaptations of the lung capillary density during training. Training-induced increases capillary density in skeletal muscle increases the total cross-sectional surface area of the capillaries, allowing more blood to </w:t>
      </w:r>
      <w:r w:rsidR="0042632F">
        <w:rPr>
          <w:sz w:val="24"/>
          <w:szCs w:val="24"/>
        </w:rPr>
        <w:t xml:space="preserve">interact with </w:t>
      </w:r>
      <w:r>
        <w:rPr>
          <w:sz w:val="24"/>
          <w:szCs w:val="24"/>
        </w:rPr>
        <w:t xml:space="preserve">the mitochondria, and allowing the muscles to maintain sufficient </w:t>
      </w:r>
      <w:proofErr w:type="spellStart"/>
      <w:r w:rsidR="00C3177B">
        <w:rPr>
          <w:sz w:val="24"/>
          <w:szCs w:val="24"/>
        </w:rPr>
        <w:t>arterio</w:t>
      </w:r>
      <w:proofErr w:type="spellEnd"/>
      <w:r w:rsidR="00C3177B">
        <w:rPr>
          <w:sz w:val="24"/>
          <w:szCs w:val="24"/>
        </w:rPr>
        <w:t>-venous oxygen</w:t>
      </w:r>
      <w:r w:rsidR="0042632F">
        <w:rPr>
          <w:sz w:val="24"/>
          <w:szCs w:val="24"/>
        </w:rPr>
        <w:t xml:space="preserve"> difference</w:t>
      </w:r>
      <w:r>
        <w:rPr>
          <w:sz w:val="24"/>
          <w:szCs w:val="24"/>
        </w:rPr>
        <w:t xml:space="preserve"> even at high rates of blood flow.  </w:t>
      </w:r>
    </w:p>
    <w:p w:rsidR="00B0576B" w:rsidRPr="00B0576B" w:rsidRDefault="00B0576B" w:rsidP="00B0576B">
      <w:pPr>
        <w:spacing w:after="0" w:line="480" w:lineRule="auto"/>
        <w:ind w:firstLine="720"/>
        <w:rPr>
          <w:sz w:val="24"/>
          <w:szCs w:val="24"/>
        </w:rPr>
      </w:pPr>
    </w:p>
    <w:p w:rsidR="00C11F92" w:rsidRDefault="00C11F92" w:rsidP="00466EB3">
      <w:pPr>
        <w:spacing w:after="0" w:line="480" w:lineRule="auto"/>
        <w:rPr>
          <w:i/>
          <w:sz w:val="24"/>
          <w:szCs w:val="24"/>
        </w:rPr>
      </w:pPr>
      <w:r>
        <w:rPr>
          <w:i/>
          <w:sz w:val="24"/>
          <w:szCs w:val="24"/>
        </w:rPr>
        <w:t>Skeletal Muscle Respiratory Capacity</w:t>
      </w:r>
    </w:p>
    <w:p w:rsidR="00C11F92" w:rsidRDefault="00C11F92" w:rsidP="00466EB3">
      <w:pPr>
        <w:spacing w:after="0" w:line="480" w:lineRule="auto"/>
        <w:rPr>
          <w:i/>
          <w:sz w:val="24"/>
          <w:szCs w:val="24"/>
        </w:rPr>
      </w:pPr>
    </w:p>
    <w:p w:rsidR="00C11F92" w:rsidRDefault="00C11F92" w:rsidP="009A4B02">
      <w:pPr>
        <w:spacing w:after="0" w:line="480" w:lineRule="auto"/>
        <w:ind w:firstLine="720"/>
        <w:rPr>
          <w:sz w:val="24"/>
          <w:szCs w:val="24"/>
        </w:rPr>
      </w:pPr>
      <w:r>
        <w:rPr>
          <w:sz w:val="24"/>
          <w:szCs w:val="24"/>
        </w:rPr>
        <w:t xml:space="preserve">Training increases both the mitochondrial density and concentration of mitochondrial enzymes </w:t>
      </w:r>
      <w:r w:rsidR="002448DD">
        <w:rPr>
          <w:sz w:val="24"/>
          <w:szCs w:val="24"/>
        </w:rPr>
        <w:fldChar w:fldCharType="begin"/>
      </w:r>
      <w:r w:rsidR="004E61CB">
        <w:rPr>
          <w:sz w:val="24"/>
          <w:szCs w:val="24"/>
        </w:rPr>
        <w:instrText xml:space="preserve"> ADDIN EN.CITE &lt;EndNote&gt;&lt;Cite&gt;&lt;Author&gt;Saltin&lt;/Author&gt;&lt;Year&gt;1983&lt;/Year&gt;&lt;RecNum&gt;185&lt;/RecNum&gt;&lt;record&gt;&lt;rec-number&gt;185&lt;/rec-number&gt;&lt;foreign-keys&gt;&lt;key app="EN" db-id="dsxt5eeexvdta3es0xoxaw0sdwvpxpf55afr"&gt;185&lt;/key&gt;&lt;/foreign-keys&gt;&lt;ref-type name="Journal Article"&gt;17&lt;/ref-type&gt;&lt;contributors&gt;&lt;authors&gt;&lt;author&gt;Saltin, B.&lt;/author&gt;&lt;author&gt;Gollnick, P.D.&lt;/author&gt;&lt;/authors&gt;&lt;/contributors&gt;&lt;titles&gt;&lt;title&gt;Skeletal muscle adaptability: significance for metabolism and performance&lt;/title&gt;&lt;/titles&gt;&lt;dates&gt;&lt;year&gt;1983&lt;/year&gt;&lt;/dates&gt;&lt;publisher&gt;Wiley Online Library&lt;/publisher&gt;&lt;urls&gt;&lt;/urls&gt;&lt;/record&gt;&lt;/Cite&gt;&lt;/EndNote&gt;</w:instrText>
      </w:r>
      <w:r w:rsidR="002448DD">
        <w:rPr>
          <w:sz w:val="24"/>
          <w:szCs w:val="24"/>
        </w:rPr>
        <w:fldChar w:fldCharType="separate"/>
      </w:r>
      <w:r w:rsidR="00947A51">
        <w:rPr>
          <w:noProof/>
          <w:sz w:val="24"/>
          <w:szCs w:val="24"/>
        </w:rPr>
        <w:t>[71]</w:t>
      </w:r>
      <w:r w:rsidR="002448DD">
        <w:rPr>
          <w:sz w:val="24"/>
          <w:szCs w:val="24"/>
        </w:rPr>
        <w:fldChar w:fldCharType="end"/>
      </w:r>
      <w:r>
        <w:rPr>
          <w:sz w:val="24"/>
          <w:szCs w:val="24"/>
        </w:rPr>
        <w:t>. Endurance training studies show that an increase in VO</w:t>
      </w:r>
      <w:r>
        <w:rPr>
          <w:sz w:val="24"/>
          <w:szCs w:val="24"/>
          <w:vertAlign w:val="subscript"/>
        </w:rPr>
        <w:t>2max</w:t>
      </w:r>
      <w:r>
        <w:rPr>
          <w:sz w:val="24"/>
          <w:szCs w:val="24"/>
        </w:rPr>
        <w:t xml:space="preserve"> is generally coupled </w:t>
      </w:r>
      <w:r>
        <w:rPr>
          <w:sz w:val="24"/>
          <w:szCs w:val="24"/>
        </w:rPr>
        <w:lastRenderedPageBreak/>
        <w:t xml:space="preserve">with increases in </w:t>
      </w:r>
      <w:proofErr w:type="spellStart"/>
      <w:r>
        <w:rPr>
          <w:sz w:val="24"/>
          <w:szCs w:val="24"/>
        </w:rPr>
        <w:t>succinate</w:t>
      </w:r>
      <w:proofErr w:type="spellEnd"/>
      <w:r>
        <w:rPr>
          <w:sz w:val="24"/>
          <w:szCs w:val="24"/>
        </w:rPr>
        <w:t xml:space="preserve"> </w:t>
      </w:r>
      <w:proofErr w:type="spellStart"/>
      <w:r>
        <w:rPr>
          <w:sz w:val="24"/>
          <w:szCs w:val="24"/>
        </w:rPr>
        <w:t>dehydrogenase</w:t>
      </w:r>
      <w:proofErr w:type="spellEnd"/>
      <w:r w:rsidR="00AD2FF7">
        <w:rPr>
          <w:sz w:val="24"/>
          <w:szCs w:val="24"/>
        </w:rPr>
        <w:t xml:space="preserve"> (SDH)</w:t>
      </w:r>
      <w:r>
        <w:rPr>
          <w:sz w:val="24"/>
          <w:szCs w:val="24"/>
        </w:rPr>
        <w:t xml:space="preserve">, </w:t>
      </w:r>
      <w:proofErr w:type="spellStart"/>
      <w:r>
        <w:rPr>
          <w:sz w:val="24"/>
          <w:szCs w:val="24"/>
        </w:rPr>
        <w:t>phosphofructokinase</w:t>
      </w:r>
      <w:proofErr w:type="spellEnd"/>
      <w:r>
        <w:rPr>
          <w:sz w:val="24"/>
          <w:szCs w:val="24"/>
        </w:rPr>
        <w:t xml:space="preserve"> </w:t>
      </w:r>
      <w:r w:rsidR="002448DD">
        <w:rPr>
          <w:sz w:val="24"/>
          <w:szCs w:val="24"/>
        </w:rPr>
        <w:fldChar w:fldCharType="begin"/>
      </w:r>
      <w:r w:rsidR="004E61CB">
        <w:rPr>
          <w:sz w:val="24"/>
          <w:szCs w:val="24"/>
        </w:rPr>
        <w:instrText xml:space="preserve"> ADDIN EN.CITE &lt;EndNote&gt;&lt;Cite&gt;&lt;Author&gt;Gollnick&lt;/Author&gt;&lt;Year&gt;1973&lt;/Year&gt;&lt;RecNum&gt;186&lt;/RecNum&gt;&lt;record&gt;&lt;rec-number&gt;186&lt;/rec-number&gt;&lt;foreign-keys&gt;&lt;key app="EN" db-id="dsxt5eeexvdta3es0xoxaw0sdwvpxpf55afr"&gt;186&lt;/key&gt;&lt;/foreign-keys&gt;&lt;ref-type name="Journal Article"&gt;17&lt;/ref-type&gt;&lt;contributors&gt;&lt;authors&gt;&lt;author&gt;Gollnick, PD&lt;/author&gt;&lt;author&gt;Armstrong, RB&lt;/author&gt;&lt;author&gt;Saltin, B.&lt;/author&gt;&lt;author&gt;Saubert, CW&lt;/author&gt;&lt;author&gt;Sembrowich, WL&lt;/author&gt;&lt;author&gt;Shepherd, RE&lt;/author&gt;&lt;/authors&gt;&lt;/contributors&gt;&lt;titles&gt;&lt;title&gt;Effect of training on enzyme activity and fiber composition of human skeletal muscle&lt;/title&gt;&lt;secondary-title&gt;Journal of Applied Physiology&lt;/secondary-title&gt;&lt;/titles&gt;&lt;periodical&gt;&lt;full-title&gt;Journal of Applied Physiology&lt;/full-title&gt;&lt;/periodical&gt;&lt;pages&gt;107&lt;/pages&gt;&lt;volume&gt;34&lt;/volume&gt;&lt;number&gt;1&lt;/number&gt;&lt;dates&gt;&lt;year&gt;1973&lt;/year&gt;&lt;/dates&gt;&lt;publisher&gt;Am Physiological Soc&lt;/publisher&gt;&lt;isbn&gt;8750-7587&lt;/isbn&gt;&lt;urls&gt;&lt;/urls&gt;&lt;/record&gt;&lt;/Cite&gt;&lt;/EndNote&gt;</w:instrText>
      </w:r>
      <w:r w:rsidR="002448DD">
        <w:rPr>
          <w:sz w:val="24"/>
          <w:szCs w:val="24"/>
        </w:rPr>
        <w:fldChar w:fldCharType="separate"/>
      </w:r>
      <w:r w:rsidR="00947A51">
        <w:rPr>
          <w:noProof/>
          <w:sz w:val="24"/>
          <w:szCs w:val="24"/>
        </w:rPr>
        <w:t>[72]</w:t>
      </w:r>
      <w:r w:rsidR="002448DD">
        <w:rPr>
          <w:sz w:val="24"/>
          <w:szCs w:val="24"/>
        </w:rPr>
        <w:fldChar w:fldCharType="end"/>
      </w:r>
      <w:r>
        <w:rPr>
          <w:sz w:val="24"/>
          <w:szCs w:val="24"/>
        </w:rPr>
        <w:t xml:space="preserve">, lactate </w:t>
      </w:r>
      <w:proofErr w:type="spellStart"/>
      <w:r>
        <w:rPr>
          <w:sz w:val="24"/>
          <w:szCs w:val="24"/>
        </w:rPr>
        <w:t>dehydrogenase</w:t>
      </w:r>
      <w:proofErr w:type="spellEnd"/>
      <w:r>
        <w:rPr>
          <w:sz w:val="24"/>
          <w:szCs w:val="24"/>
        </w:rPr>
        <w:t xml:space="preserve">, </w:t>
      </w:r>
      <w:proofErr w:type="spellStart"/>
      <w:r>
        <w:rPr>
          <w:sz w:val="24"/>
          <w:szCs w:val="24"/>
        </w:rPr>
        <w:t>monocarboxylate</w:t>
      </w:r>
      <w:proofErr w:type="spellEnd"/>
      <w:r>
        <w:rPr>
          <w:sz w:val="24"/>
          <w:szCs w:val="24"/>
        </w:rPr>
        <w:t xml:space="preserve"> transporters (MCT) 1 and 4 </w:t>
      </w:r>
      <w:r w:rsidR="002448DD">
        <w:rPr>
          <w:sz w:val="24"/>
          <w:szCs w:val="24"/>
        </w:rPr>
        <w:fldChar w:fldCharType="begin"/>
      </w:r>
      <w:r w:rsidR="004E61CB">
        <w:rPr>
          <w:sz w:val="24"/>
          <w:szCs w:val="24"/>
        </w:rPr>
        <w:instrText xml:space="preserve"> ADDIN EN.CITE &lt;EndNote&gt;&lt;Cite&gt;&lt;Author&gt;Dubouchaud&lt;/Author&gt;&lt;Year&gt;2000&lt;/Year&gt;&lt;RecNum&gt;187&lt;/RecNum&gt;&lt;record&gt;&lt;rec-number&gt;187&lt;/rec-number&gt;&lt;foreign-keys&gt;&lt;key app="EN" db-id="dsxt5eeexvdta3es0xoxaw0sdwvpxpf55afr"&gt;187&lt;/key&gt;&lt;/foreign-keys&gt;&lt;ref-type name="Journal Article"&gt;17&lt;/ref-type&gt;&lt;contributors&gt;&lt;authors&gt;&lt;author&gt;Dubouchaud, H.&lt;/author&gt;&lt;author&gt;Butterfield, G.E.&lt;/author&gt;&lt;author&gt;Wolfel, E.E.&lt;/author&gt;&lt;author&gt;Bergman, B.C.&lt;/author&gt;&lt;author&gt;Brooks, G.A.&lt;/author&gt;&lt;/authors&gt;&lt;/contributors&gt;&lt;titles&gt;&lt;title&gt;Endurance training, expression, and physiology of LDH, MCT1, and MCT4 in human skeletal muscle&lt;/title&gt;&lt;secondary-title&gt;American Journal of Physiology-Endocrinology And Metabolism&lt;/secondary-title&gt;&lt;/titles&gt;&lt;periodical&gt;&lt;full-title&gt;American Journal of Physiology-Endocrinology And Metabolism&lt;/full-title&gt;&lt;/periodical&gt;&lt;pages&gt;E571&lt;/pages&gt;&lt;volume&gt;278&lt;/volume&gt;&lt;number&gt;4&lt;/number&gt;&lt;dates&gt;&lt;year&gt;2000&lt;/year&gt;&lt;/dates&gt;&lt;publisher&gt;Am Physiological Soc&lt;/publisher&gt;&lt;isbn&gt;0193-1849&lt;/isbn&gt;&lt;urls&gt;&lt;/urls&gt;&lt;/record&gt;&lt;/Cite&gt;&lt;/EndNote&gt;</w:instrText>
      </w:r>
      <w:r w:rsidR="002448DD">
        <w:rPr>
          <w:sz w:val="24"/>
          <w:szCs w:val="24"/>
        </w:rPr>
        <w:fldChar w:fldCharType="separate"/>
      </w:r>
      <w:r w:rsidR="00947A51">
        <w:rPr>
          <w:noProof/>
          <w:sz w:val="24"/>
          <w:szCs w:val="24"/>
        </w:rPr>
        <w:t>[73]</w:t>
      </w:r>
      <w:r w:rsidR="002448DD">
        <w:rPr>
          <w:sz w:val="24"/>
          <w:szCs w:val="24"/>
        </w:rPr>
        <w:fldChar w:fldCharType="end"/>
      </w:r>
      <w:r>
        <w:rPr>
          <w:sz w:val="24"/>
          <w:szCs w:val="24"/>
        </w:rPr>
        <w:t xml:space="preserve">, and mitochondrial density </w:t>
      </w:r>
      <w:r w:rsidR="002448DD">
        <w:rPr>
          <w:sz w:val="24"/>
          <w:szCs w:val="24"/>
        </w:rPr>
        <w:fldChar w:fldCharType="begin"/>
      </w:r>
      <w:r w:rsidR="004E61CB">
        <w:rPr>
          <w:sz w:val="24"/>
          <w:szCs w:val="24"/>
        </w:rPr>
        <w:instrText xml:space="preserve"> ADDIN EN.CITE &lt;EndNote&gt;&lt;Cite&gt;&lt;Author&gt;Ingjer&lt;/Author&gt;&lt;Year&gt;1979&lt;/Year&gt;&lt;RecNum&gt;188&lt;/RecNum&gt;&lt;record&gt;&lt;rec-number&gt;188&lt;/rec-number&gt;&lt;foreign-keys&gt;&lt;key app="EN" db-id="dsxt5eeexvdta3es0xoxaw0sdwvpxpf55afr"&gt;188&lt;/key&gt;&lt;/foreign-keys&gt;&lt;ref-type name="Journal Article"&gt;17&lt;/ref-type&gt;&lt;contributors&gt;&lt;authors&gt;&lt;author&gt;Ingjer, F.&lt;/author&gt;&lt;/authors&gt;&lt;/contributors&gt;&lt;titles&gt;&lt;title&gt;Effects of endurance training on muscle fibre ATP-ase activity, capillary supply and mitochondrial content in man&lt;/title&gt;&lt;secondary-title&gt;The Journal of physiology&lt;/secondary-title&gt;&lt;/titles&gt;&lt;periodical&gt;&lt;full-title&gt;The Journal of physiology&lt;/full-title&gt;&lt;/periodical&gt;&lt;pages&gt;419&lt;/pages&gt;&lt;volume&gt;294&lt;/volume&gt;&lt;number&gt;1&lt;/number&gt;&lt;dates&gt;&lt;year&gt;1979&lt;/year&gt;&lt;/dates&gt;&lt;publisher&gt;Physiological Soc&lt;/publisher&gt;&lt;isbn&gt;0022-3751&lt;/isbn&gt;&lt;urls&gt;&lt;/urls&gt;&lt;/record&gt;&lt;/Cite&gt;&lt;/EndNote&gt;</w:instrText>
      </w:r>
      <w:r w:rsidR="002448DD">
        <w:rPr>
          <w:sz w:val="24"/>
          <w:szCs w:val="24"/>
        </w:rPr>
        <w:fldChar w:fldCharType="separate"/>
      </w:r>
      <w:r w:rsidR="00947A51">
        <w:rPr>
          <w:noProof/>
          <w:sz w:val="24"/>
          <w:szCs w:val="24"/>
        </w:rPr>
        <w:t>[74]</w:t>
      </w:r>
      <w:r w:rsidR="002448DD">
        <w:rPr>
          <w:sz w:val="24"/>
          <w:szCs w:val="24"/>
        </w:rPr>
        <w:fldChar w:fldCharType="end"/>
      </w:r>
      <w:r>
        <w:rPr>
          <w:sz w:val="24"/>
          <w:szCs w:val="24"/>
        </w:rPr>
        <w:t>. Although not as important as cardiac output in determining the VO</w:t>
      </w:r>
      <w:r w:rsidRPr="000C26F7">
        <w:rPr>
          <w:sz w:val="24"/>
          <w:szCs w:val="24"/>
          <w:vertAlign w:val="subscript"/>
        </w:rPr>
        <w:t>2max</w:t>
      </w:r>
      <w:r>
        <w:rPr>
          <w:sz w:val="24"/>
          <w:szCs w:val="24"/>
        </w:rPr>
        <w:t>, the increased enzyme activity increases the rate of oxygen utilization within the cell and helps to create the oxygen pressure gradient between pulmonary capilla</w:t>
      </w:r>
      <w:r w:rsidR="009A4B02">
        <w:rPr>
          <w:sz w:val="24"/>
          <w:szCs w:val="24"/>
        </w:rPr>
        <w:t>ry blood and the mitochondria</w:t>
      </w:r>
      <w:r w:rsidR="00C3177B">
        <w:rPr>
          <w:sz w:val="24"/>
          <w:szCs w:val="24"/>
        </w:rPr>
        <w:t xml:space="preserve"> necessary to maintain </w:t>
      </w:r>
      <w:proofErr w:type="spellStart"/>
      <w:r w:rsidR="00C3177B">
        <w:rPr>
          <w:sz w:val="24"/>
          <w:szCs w:val="24"/>
        </w:rPr>
        <w:t>arterio</w:t>
      </w:r>
      <w:proofErr w:type="spellEnd"/>
      <w:r w:rsidR="00C3177B">
        <w:rPr>
          <w:sz w:val="24"/>
          <w:szCs w:val="24"/>
        </w:rPr>
        <w:t>-venous oxygen difference</w:t>
      </w:r>
      <w:r w:rsidR="009A4B02">
        <w:rPr>
          <w:sz w:val="24"/>
          <w:szCs w:val="24"/>
        </w:rPr>
        <w:t>.</w:t>
      </w:r>
    </w:p>
    <w:p w:rsidR="00C11F92" w:rsidRDefault="00C11F92" w:rsidP="009A4B02">
      <w:pPr>
        <w:spacing w:after="0" w:line="480" w:lineRule="auto"/>
        <w:ind w:firstLine="720"/>
        <w:rPr>
          <w:sz w:val="24"/>
          <w:szCs w:val="24"/>
        </w:rPr>
      </w:pPr>
      <w:r>
        <w:rPr>
          <w:sz w:val="24"/>
          <w:szCs w:val="24"/>
        </w:rPr>
        <w:t>Although mitochondrial density is associated with increased fitness, a 2.2 fold increase of these mitochondrial enzymes is normally associated with a 20 to 40% increase in VO</w:t>
      </w:r>
      <w:r>
        <w:rPr>
          <w:sz w:val="24"/>
          <w:szCs w:val="24"/>
          <w:vertAlign w:val="subscript"/>
        </w:rPr>
        <w:t xml:space="preserve">2max </w:t>
      </w:r>
      <w:r w:rsidR="002448DD" w:rsidRPr="00477759">
        <w:rPr>
          <w:sz w:val="24"/>
          <w:szCs w:val="24"/>
        </w:rPr>
        <w:fldChar w:fldCharType="begin"/>
      </w:r>
      <w:r w:rsidR="004E61CB">
        <w:rPr>
          <w:sz w:val="24"/>
          <w:szCs w:val="24"/>
        </w:rPr>
        <w:instrText xml:space="preserve"> ADDIN EN.CITE &lt;EndNote&gt;&lt;Cite&gt;&lt;Author&gt;Saltin&lt;/Author&gt;&lt;Year&gt;1977&lt;/Year&gt;&lt;RecNum&gt;226&lt;/RecNum&gt;&lt;record&gt;&lt;rec-number&gt;226&lt;/rec-number&gt;&lt;foreign-keys&gt;&lt;key app="EN" db-id="dsxt5eeexvdta3es0xoxaw0sdwvpxpf55afr"&gt;226&lt;/key&gt;&lt;/foreign-keys&gt;&lt;ref-type name="Journal Article"&gt;17&lt;/ref-type&gt;&lt;contributors&gt;&lt;authors&gt;&lt;author&gt;Saltin, B.&lt;/author&gt;&lt;author&gt;Henriksson, J.&lt;/author&gt;&lt;author&gt;Nygaard, E.&lt;/author&gt;&lt;author&gt;Andersen, P.&lt;/author&gt;&lt;author&gt;Jansson, E.&lt;/author&gt;&lt;/authors&gt;&lt;/contributors&gt;&lt;titles&gt;&lt;title&gt;FIBER TYPES AND METABOLIC POTENTIALS OF SKELETAL MUSCLES IN SEDENTARY MAN AND ENDURANCE RUNNERS*&lt;/title&gt;&lt;secondary-title&gt;Annals of the New York Academy of Sciences&lt;/secondary-title&gt;&lt;/titles&gt;&lt;periodical&gt;&lt;full-title&gt;Annals of the New York Academy of Sciences&lt;/full-title&gt;&lt;/periodical&gt;&lt;pages&gt;3-29&lt;/pages&gt;&lt;volume&gt;301&lt;/volume&gt;&lt;number&gt;1&lt;/number&gt;&lt;dates&gt;&lt;year&gt;1977&lt;/year&gt;&lt;/dates&gt;&lt;publisher&gt;Wiley Online Library&lt;/publisher&gt;&lt;isbn&gt;1749-6632&lt;/isbn&gt;&lt;urls&gt;&lt;/urls&gt;&lt;/record&gt;&lt;/Cite&gt;&lt;/EndNote&gt;</w:instrText>
      </w:r>
      <w:r w:rsidR="002448DD" w:rsidRPr="00477759">
        <w:rPr>
          <w:sz w:val="24"/>
          <w:szCs w:val="24"/>
        </w:rPr>
        <w:fldChar w:fldCharType="separate"/>
      </w:r>
      <w:r w:rsidR="00947A51">
        <w:rPr>
          <w:noProof/>
          <w:sz w:val="24"/>
          <w:szCs w:val="24"/>
        </w:rPr>
        <w:t>[75]</w:t>
      </w:r>
      <w:r w:rsidR="002448DD" w:rsidRPr="00477759">
        <w:rPr>
          <w:sz w:val="24"/>
          <w:szCs w:val="24"/>
        </w:rPr>
        <w:fldChar w:fldCharType="end"/>
      </w:r>
      <w:r>
        <w:rPr>
          <w:sz w:val="24"/>
          <w:szCs w:val="24"/>
        </w:rPr>
        <w:t xml:space="preserve">. </w:t>
      </w:r>
      <w:proofErr w:type="spellStart"/>
      <w:r>
        <w:rPr>
          <w:sz w:val="24"/>
          <w:szCs w:val="24"/>
        </w:rPr>
        <w:t>Holloszy</w:t>
      </w:r>
      <w:proofErr w:type="spellEnd"/>
      <w:r>
        <w:rPr>
          <w:sz w:val="24"/>
          <w:szCs w:val="24"/>
        </w:rPr>
        <w:t xml:space="preserve"> and Coyle have reinforced this by showing that individuals with identical VO</w:t>
      </w:r>
      <w:r>
        <w:rPr>
          <w:sz w:val="24"/>
          <w:szCs w:val="24"/>
          <w:vertAlign w:val="subscript"/>
        </w:rPr>
        <w:t>2max</w:t>
      </w:r>
      <w:r>
        <w:rPr>
          <w:sz w:val="24"/>
          <w:szCs w:val="24"/>
        </w:rPr>
        <w:t xml:space="preserve"> will actually show two-fold differences in mitochondrial density </w:t>
      </w:r>
      <w:r w:rsidR="002448DD">
        <w:rPr>
          <w:sz w:val="24"/>
          <w:szCs w:val="24"/>
        </w:rPr>
        <w:fldChar w:fldCharType="begin"/>
      </w:r>
      <w:r w:rsidR="004E61CB">
        <w:rPr>
          <w:sz w:val="24"/>
          <w:szCs w:val="24"/>
        </w:rPr>
        <w:instrText xml:space="preserve"> ADDIN EN.CITE &lt;EndNote&gt;&lt;Cite&gt;&lt;Author&gt;Holloszy&lt;/Author&gt;&lt;Year&gt;1984&lt;/Year&gt;&lt;RecNum&gt;254&lt;/RecNum&gt;&lt;record&gt;&lt;rec-number&gt;254&lt;/rec-number&gt;&lt;foreign-keys&gt;&lt;key app="EN" db-id="dsxt5eeexvdta3es0xoxaw0sdwvpxpf55afr"&gt;254&lt;/key&gt;&lt;/foreign-keys&gt;&lt;ref-type name="Journal Article"&gt;17&lt;/ref-type&gt;&lt;contributors&gt;&lt;authors&gt;&lt;author&gt;Holloszy, J.O.&lt;/author&gt;&lt;author&gt;Coyle, E.F.&lt;/author&gt;&lt;/authors&gt;&lt;/contributors&gt;&lt;titles&gt;&lt;title&gt;Adaptations of skeletal muscle to endurance exercise and their metabolic consequences&lt;/title&gt;&lt;secondary-title&gt;Journal of Applied Physiology&lt;/secondary-title&gt;&lt;/titles&gt;&lt;periodical&gt;&lt;full-title&gt;Journal of Applied Physiology&lt;/full-title&gt;&lt;/periodical&gt;&lt;pages&gt;831&lt;/pages&gt;&lt;volume&gt;56&lt;/volume&gt;&lt;number&gt;4&lt;/number&gt;&lt;dates&gt;&lt;year&gt;1984&lt;/year&gt;&lt;/dates&gt;&lt;publisher&gt;Am Physiological Soc&lt;/publisher&gt;&lt;isbn&gt;8750-7587&lt;/isbn&gt;&lt;urls&gt;&lt;/urls&gt;&lt;/record&gt;&lt;/Cite&gt;&lt;Cite&gt;&lt;Author&gt;Holloszy&lt;/Author&gt;&lt;Year&gt;1976&lt;/Year&gt;&lt;RecNum&gt;255&lt;/RecNum&gt;&lt;record&gt;&lt;rec-number&gt;255&lt;/rec-number&gt;&lt;foreign-keys&gt;&lt;key app="EN" db-id="dsxt5eeexvdta3es0xoxaw0sdwvpxpf55afr"&gt;255&lt;/key&gt;&lt;/foreign-keys&gt;&lt;ref-type name="Journal Article"&gt;17&lt;/ref-type&gt;&lt;contributors&gt;&lt;authors&gt;&lt;author&gt;Holloszy, J.O.&lt;/author&gt;&lt;author&gt;Booth, F.W.&lt;/author&gt;&lt;/authors&gt;&lt;/contributors&gt;&lt;titles&gt;&lt;title&gt;Biochemical adaptations to endurance exercise in muscle&lt;/title&gt;&lt;secondary-title&gt;Annual Review of Physiology&lt;/secondary-title&gt;&lt;/titles&gt;&lt;periodical&gt;&lt;full-title&gt;Annual Review of Physiology&lt;/full-title&gt;&lt;/periodical&gt;&lt;pages&gt;273-291&lt;/pages&gt;&lt;volume&gt;38&lt;/volume&gt;&lt;number&gt;1&lt;/number&gt;&lt;dates&gt;&lt;year&gt;1976&lt;/year&gt;&lt;/dates&gt;&lt;publisher&gt;Annual Reviews 4139 El Camino Way, PO Box 10139, Palo Alto, CA 94303-0139, USA&lt;/publisher&gt;&lt;isbn&gt;0066-4278&lt;/isbn&gt;&lt;urls&gt;&lt;/urls&gt;&lt;/record&gt;&lt;/Cite&gt;&lt;/EndNote&gt;</w:instrText>
      </w:r>
      <w:r w:rsidR="002448DD">
        <w:rPr>
          <w:sz w:val="24"/>
          <w:szCs w:val="24"/>
        </w:rPr>
        <w:fldChar w:fldCharType="separate"/>
      </w:r>
      <w:r w:rsidR="00947A51">
        <w:rPr>
          <w:noProof/>
          <w:sz w:val="24"/>
          <w:szCs w:val="24"/>
        </w:rPr>
        <w:t>[76-77]</w:t>
      </w:r>
      <w:r w:rsidR="002448DD">
        <w:rPr>
          <w:sz w:val="24"/>
          <w:szCs w:val="24"/>
        </w:rPr>
        <w:fldChar w:fldCharType="end"/>
      </w:r>
      <w:r>
        <w:rPr>
          <w:sz w:val="24"/>
          <w:szCs w:val="24"/>
        </w:rPr>
        <w:t xml:space="preserve">. Despite </w:t>
      </w:r>
      <w:r w:rsidR="00C3177B">
        <w:rPr>
          <w:sz w:val="24"/>
          <w:szCs w:val="24"/>
        </w:rPr>
        <w:t xml:space="preserve">that possibility </w:t>
      </w:r>
      <w:r>
        <w:rPr>
          <w:sz w:val="24"/>
          <w:szCs w:val="24"/>
        </w:rPr>
        <w:t>that skeletal muscle respiratory factors do not affect VO</w:t>
      </w:r>
      <w:r>
        <w:rPr>
          <w:sz w:val="24"/>
          <w:szCs w:val="24"/>
          <w:vertAlign w:val="subscript"/>
        </w:rPr>
        <w:t>2max</w:t>
      </w:r>
      <w:r>
        <w:rPr>
          <w:sz w:val="24"/>
          <w:szCs w:val="24"/>
        </w:rPr>
        <w:t xml:space="preserve">, </w:t>
      </w:r>
      <w:proofErr w:type="spellStart"/>
      <w:r>
        <w:rPr>
          <w:sz w:val="24"/>
          <w:szCs w:val="24"/>
        </w:rPr>
        <w:t>Holloszy</w:t>
      </w:r>
      <w:proofErr w:type="spellEnd"/>
      <w:r>
        <w:rPr>
          <w:sz w:val="24"/>
          <w:szCs w:val="24"/>
        </w:rPr>
        <w:t xml:space="preserve"> and Coyle </w:t>
      </w:r>
      <w:r w:rsidR="002448DD">
        <w:rPr>
          <w:sz w:val="24"/>
          <w:szCs w:val="24"/>
        </w:rPr>
        <w:fldChar w:fldCharType="begin"/>
      </w:r>
      <w:r w:rsidR="004E61CB">
        <w:rPr>
          <w:sz w:val="24"/>
          <w:szCs w:val="24"/>
        </w:rPr>
        <w:instrText xml:space="preserve"> ADDIN EN.CITE &lt;EndNote&gt;&lt;Cite&gt;&lt;Author&gt;Holloszy&lt;/Author&gt;&lt;Year&gt;1984&lt;/Year&gt;&lt;RecNum&gt;254&lt;/RecNum&gt;&lt;record&gt;&lt;rec-number&gt;254&lt;/rec-number&gt;&lt;foreign-keys&gt;&lt;key app="EN" db-id="dsxt5eeexvdta3es0xoxaw0sdwvpxpf55afr"&gt;254&lt;/key&gt;&lt;/foreign-keys&gt;&lt;ref-type name="Journal Article"&gt;17&lt;/ref-type&gt;&lt;contributors&gt;&lt;authors&gt;&lt;author&gt;Holloszy, J.O.&lt;/author&gt;&lt;author&gt;Coyle, E.F.&lt;/author&gt;&lt;/authors&gt;&lt;/contributors&gt;&lt;titles&gt;&lt;title&gt;Adaptations of skeletal muscle to endurance exercise and their metabolic consequences&lt;/title&gt;&lt;secondary-title&gt;Journal of Applied Physiology&lt;/secondary-title&gt;&lt;/titles&gt;&lt;periodical&gt;&lt;full-title&gt;Journal of Applied Physiology&lt;/full-title&gt;&lt;/periodical&gt;&lt;pages&gt;831&lt;/pages&gt;&lt;volume&gt;56&lt;/volume&gt;&lt;number&gt;4&lt;/number&gt;&lt;dates&gt;&lt;year&gt;1984&lt;/year&gt;&lt;/dates&gt;&lt;publisher&gt;Am Physiological Soc&lt;/publisher&gt;&lt;isbn&gt;8750-7587&lt;/isbn&gt;&lt;urls&gt;&lt;/urls&gt;&lt;/record&gt;&lt;/Cite&gt;&lt;/EndNote&gt;</w:instrText>
      </w:r>
      <w:r w:rsidR="002448DD">
        <w:rPr>
          <w:sz w:val="24"/>
          <w:szCs w:val="24"/>
        </w:rPr>
        <w:fldChar w:fldCharType="separate"/>
      </w:r>
      <w:r w:rsidR="00947A51">
        <w:rPr>
          <w:noProof/>
          <w:sz w:val="24"/>
          <w:szCs w:val="24"/>
        </w:rPr>
        <w:t>[76]</w:t>
      </w:r>
      <w:r w:rsidR="002448DD">
        <w:rPr>
          <w:sz w:val="24"/>
          <w:szCs w:val="24"/>
        </w:rPr>
        <w:fldChar w:fldCharType="end"/>
      </w:r>
      <w:r>
        <w:rPr>
          <w:sz w:val="24"/>
          <w:szCs w:val="24"/>
        </w:rPr>
        <w:t xml:space="preserve"> observed in a study of runners done by </w:t>
      </w:r>
      <w:proofErr w:type="spellStart"/>
      <w:r>
        <w:rPr>
          <w:sz w:val="24"/>
          <w:szCs w:val="24"/>
        </w:rPr>
        <w:t>Costill</w:t>
      </w:r>
      <w:proofErr w:type="spellEnd"/>
      <w:r>
        <w:rPr>
          <w:sz w:val="24"/>
          <w:szCs w:val="24"/>
        </w:rPr>
        <w:t xml:space="preserve"> </w:t>
      </w:r>
      <w:r w:rsidR="002448DD">
        <w:rPr>
          <w:sz w:val="24"/>
          <w:szCs w:val="24"/>
        </w:rPr>
        <w:fldChar w:fldCharType="begin"/>
      </w:r>
      <w:r w:rsidR="004E61CB">
        <w:rPr>
          <w:sz w:val="24"/>
          <w:szCs w:val="24"/>
        </w:rPr>
        <w:instrText xml:space="preserve"> ADDIN EN.CITE &lt;EndNote&gt;&lt;Cite&gt;&lt;Author&gt;Costill&lt;/Author&gt;&lt;Year&gt;1976&lt;/Year&gt;&lt;RecNum&gt;256&lt;/RecNum&gt;&lt;record&gt;&lt;rec-number&gt;256&lt;/rec-number&gt;&lt;foreign-keys&gt;&lt;key app="EN" db-id="dsxt5eeexvdta3es0xoxaw0sdwvpxpf55afr"&gt;256&lt;/key&gt;&lt;/foreign-keys&gt;&lt;ref-type name="Journal Article"&gt;17&lt;/ref-type&gt;&lt;contributors&gt;&lt;authors&gt;&lt;author&gt;DL Costill&lt;/author&gt;&lt;author&gt;WJ Fink&lt;/author&gt;&lt;author&gt;ML Pollock&lt;/author&gt;&lt;/authors&gt;&lt;/contributors&gt;&lt;titles&gt;&lt;title&gt;Muscle fiber composition and enzyme activities of elite distance runners&lt;/title&gt;&lt;secondary-title&gt;Medicine &amp;amp; Science in Sports &amp;amp; Exercise&lt;/secondary-title&gt;&lt;/titles&gt;&lt;periodical&gt;&lt;full-title&gt;Medicine &amp;amp; Science in Sports &amp;amp; Exercise&lt;/full-title&gt;&lt;/periodical&gt;&lt;pages&gt;96-100&lt;/pages&gt;&lt;volume&gt;8&lt;/volume&gt;&lt;dates&gt;&lt;year&gt;1976&lt;/year&gt;&lt;/dates&gt;&lt;urls&gt;&lt;/urls&gt;&lt;/record&gt;&lt;/Cite&gt;&lt;/EndNote&gt;</w:instrText>
      </w:r>
      <w:r w:rsidR="002448DD">
        <w:rPr>
          <w:sz w:val="24"/>
          <w:szCs w:val="24"/>
        </w:rPr>
        <w:fldChar w:fldCharType="separate"/>
      </w:r>
      <w:r w:rsidR="00947A51">
        <w:rPr>
          <w:noProof/>
          <w:sz w:val="24"/>
          <w:szCs w:val="24"/>
        </w:rPr>
        <w:t>[78]</w:t>
      </w:r>
      <w:r w:rsidR="002448DD">
        <w:rPr>
          <w:sz w:val="24"/>
          <w:szCs w:val="24"/>
        </w:rPr>
        <w:fldChar w:fldCharType="end"/>
      </w:r>
      <w:r>
        <w:rPr>
          <w:sz w:val="24"/>
          <w:szCs w:val="24"/>
        </w:rPr>
        <w:t xml:space="preserve"> that the </w:t>
      </w:r>
      <w:proofErr w:type="spellStart"/>
      <w:r>
        <w:rPr>
          <w:sz w:val="24"/>
          <w:szCs w:val="24"/>
        </w:rPr>
        <w:t>succinate</w:t>
      </w:r>
      <w:proofErr w:type="spellEnd"/>
      <w:r>
        <w:rPr>
          <w:sz w:val="24"/>
          <w:szCs w:val="24"/>
        </w:rPr>
        <w:t xml:space="preserve"> </w:t>
      </w:r>
      <w:proofErr w:type="spellStart"/>
      <w:r>
        <w:rPr>
          <w:sz w:val="24"/>
          <w:szCs w:val="24"/>
        </w:rPr>
        <w:t>dehydrogenase</w:t>
      </w:r>
      <w:proofErr w:type="spellEnd"/>
      <w:r>
        <w:rPr>
          <w:sz w:val="24"/>
          <w:szCs w:val="24"/>
        </w:rPr>
        <w:t xml:space="preserve"> levels of elite runners were 2.5 times greater than untrained controls.</w:t>
      </w:r>
    </w:p>
    <w:p w:rsidR="00C11F92" w:rsidRDefault="00C11F92" w:rsidP="009A4B02">
      <w:pPr>
        <w:spacing w:after="0" w:line="480" w:lineRule="auto"/>
        <w:ind w:firstLine="720"/>
        <w:rPr>
          <w:sz w:val="24"/>
          <w:szCs w:val="24"/>
        </w:rPr>
      </w:pPr>
      <w:proofErr w:type="spellStart"/>
      <w:r>
        <w:rPr>
          <w:sz w:val="24"/>
          <w:szCs w:val="24"/>
        </w:rPr>
        <w:t>Saltin</w:t>
      </w:r>
      <w:proofErr w:type="spellEnd"/>
      <w:r>
        <w:rPr>
          <w:sz w:val="24"/>
          <w:szCs w:val="24"/>
        </w:rPr>
        <w:t xml:space="preserve"> et al. </w:t>
      </w:r>
      <w:r w:rsidR="002448DD">
        <w:rPr>
          <w:sz w:val="24"/>
          <w:szCs w:val="24"/>
        </w:rPr>
        <w:fldChar w:fldCharType="begin"/>
      </w:r>
      <w:r w:rsidR="004E61CB">
        <w:rPr>
          <w:sz w:val="24"/>
          <w:szCs w:val="24"/>
        </w:rPr>
        <w:instrText xml:space="preserve"> ADDIN EN.CITE &lt;EndNote&gt;&lt;Cite&gt;&lt;Author&gt;Saltin&lt;/Author&gt;&lt;Year&gt;1976&lt;/Year&gt;&lt;RecNum&gt;227&lt;/RecNum&gt;&lt;record&gt;&lt;rec-number&gt;227&lt;/rec-number&gt;&lt;foreign-keys&gt;&lt;key app="EN" db-id="dsxt5eeexvdta3es0xoxaw0sdwvpxpf55afr"&gt;227&lt;/key&gt;&lt;/foreign-keys&gt;&lt;ref-type name="Journal Article"&gt;17&lt;/ref-type&gt;&lt;contributors&gt;&lt;authors&gt;&lt;author&gt;Saltin, B.&lt;/author&gt;&lt;author&gt;Nazar, K.&lt;/author&gt;&lt;author&gt;Costill, DL&lt;/author&gt;&lt;author&gt;Stein, E.&lt;/author&gt;&lt;author&gt;Jansson, E.&lt;/author&gt;&lt;author&gt;Essén, B.&lt;/author&gt;&lt;author&gt;Gollnick, PD&lt;/author&gt;&lt;/authors&gt;&lt;/contributors&gt;&lt;titles&gt;&lt;title&gt;The Nature of the Training Response; Peripheral and Central Adaptations to One Legged Exercise&lt;/title&gt;&lt;secondary-title&gt;Acta Physiologica Scandinavica&lt;/secondary-title&gt;&lt;/titles&gt;&lt;periodical&gt;&lt;full-title&gt;Acta Physiologica Scandinavica&lt;/full-title&gt;&lt;/periodical&gt;&lt;pages&gt;289-305&lt;/pages&gt;&lt;volume&gt;96&lt;/volume&gt;&lt;number&gt;3&lt;/number&gt;&lt;dates&gt;&lt;year&gt;1976&lt;/year&gt;&lt;/dates&gt;&lt;publisher&gt;Wiley Online Library&lt;/publisher&gt;&lt;isbn&gt;1365-201X&lt;/isbn&gt;&lt;urls&gt;&lt;/urls&gt;&lt;/record&gt;&lt;/Cite&gt;&lt;/EndNote&gt;</w:instrText>
      </w:r>
      <w:r w:rsidR="002448DD">
        <w:rPr>
          <w:sz w:val="24"/>
          <w:szCs w:val="24"/>
        </w:rPr>
        <w:fldChar w:fldCharType="separate"/>
      </w:r>
      <w:r w:rsidR="00947A51">
        <w:rPr>
          <w:noProof/>
          <w:sz w:val="24"/>
          <w:szCs w:val="24"/>
        </w:rPr>
        <w:t>[79]</w:t>
      </w:r>
      <w:r w:rsidR="002448DD">
        <w:rPr>
          <w:sz w:val="24"/>
          <w:szCs w:val="24"/>
        </w:rPr>
        <w:fldChar w:fldCharType="end"/>
      </w:r>
      <w:r>
        <w:rPr>
          <w:sz w:val="24"/>
          <w:szCs w:val="24"/>
        </w:rPr>
        <w:t xml:space="preserve"> demonstrated the effects of peripheral limitations on VO</w:t>
      </w:r>
      <w:r>
        <w:rPr>
          <w:sz w:val="24"/>
          <w:szCs w:val="24"/>
          <w:vertAlign w:val="subscript"/>
        </w:rPr>
        <w:t>2max</w:t>
      </w:r>
      <w:r>
        <w:rPr>
          <w:sz w:val="24"/>
          <w:szCs w:val="24"/>
        </w:rPr>
        <w:t xml:space="preserve">. Thirteen male </w:t>
      </w:r>
      <w:r w:rsidR="00C3177B">
        <w:rPr>
          <w:sz w:val="24"/>
          <w:szCs w:val="24"/>
        </w:rPr>
        <w:t xml:space="preserve">participants </w:t>
      </w:r>
      <w:r>
        <w:rPr>
          <w:sz w:val="24"/>
          <w:szCs w:val="24"/>
        </w:rPr>
        <w:t xml:space="preserve">completed 4 to 5 training sessions per week over 4 weeks of training. Each leg was trained differently. One leg was always trained for sprint or endurance, and the other leg was trained oppositely or not at all. Muscle samples of the quadriceps were sampled before and after training and assayed for SDH and </w:t>
      </w:r>
      <w:proofErr w:type="spellStart"/>
      <w:r>
        <w:rPr>
          <w:sz w:val="24"/>
          <w:szCs w:val="24"/>
        </w:rPr>
        <w:t>myofibrillar</w:t>
      </w:r>
      <w:proofErr w:type="spellEnd"/>
      <w:r>
        <w:rPr>
          <w:sz w:val="24"/>
          <w:szCs w:val="24"/>
        </w:rPr>
        <w:t xml:space="preserve"> </w:t>
      </w:r>
      <w:proofErr w:type="spellStart"/>
      <w:r>
        <w:rPr>
          <w:sz w:val="24"/>
          <w:szCs w:val="24"/>
        </w:rPr>
        <w:t>ATPase</w:t>
      </w:r>
      <w:proofErr w:type="spellEnd"/>
      <w:r>
        <w:rPr>
          <w:sz w:val="24"/>
          <w:szCs w:val="24"/>
        </w:rPr>
        <w:t xml:space="preserve">. Compared to baseline, </w:t>
      </w:r>
      <w:r w:rsidR="00C3177B">
        <w:rPr>
          <w:sz w:val="24"/>
          <w:szCs w:val="24"/>
        </w:rPr>
        <w:t>VO</w:t>
      </w:r>
      <w:r w:rsidR="00C3177B">
        <w:rPr>
          <w:sz w:val="24"/>
          <w:szCs w:val="24"/>
          <w:vertAlign w:val="subscript"/>
        </w:rPr>
        <w:t>2peak</w:t>
      </w:r>
      <w:r w:rsidR="00C3177B">
        <w:rPr>
          <w:sz w:val="24"/>
          <w:szCs w:val="24"/>
        </w:rPr>
        <w:t xml:space="preserve"> </w:t>
      </w:r>
      <w:r>
        <w:rPr>
          <w:sz w:val="24"/>
          <w:szCs w:val="24"/>
        </w:rPr>
        <w:t>tests on the trained leg demonstrated a 27% increase in VO</w:t>
      </w:r>
      <w:r>
        <w:rPr>
          <w:sz w:val="24"/>
          <w:szCs w:val="24"/>
          <w:vertAlign w:val="subscript"/>
        </w:rPr>
        <w:t>2max</w:t>
      </w:r>
      <w:r>
        <w:rPr>
          <w:sz w:val="24"/>
          <w:szCs w:val="24"/>
        </w:rPr>
        <w:t xml:space="preserve"> while the untrained leg demonstrated a 7% increase in VO</w:t>
      </w:r>
      <w:r>
        <w:rPr>
          <w:sz w:val="24"/>
          <w:szCs w:val="24"/>
          <w:vertAlign w:val="subscript"/>
        </w:rPr>
        <w:t>2max</w:t>
      </w:r>
      <w:r>
        <w:rPr>
          <w:sz w:val="24"/>
          <w:szCs w:val="24"/>
        </w:rPr>
        <w:t xml:space="preserve">. In addition, SDH activity increased in trained legs compared to untrained leg, and lactate was “only continuously released from the [untrained] </w:t>
      </w:r>
      <w:r>
        <w:rPr>
          <w:sz w:val="24"/>
          <w:szCs w:val="24"/>
        </w:rPr>
        <w:lastRenderedPageBreak/>
        <w:t>leg”. The authors concluded that training increases local adaptations that affect the metabolic response to exercise.</w:t>
      </w:r>
    </w:p>
    <w:p w:rsidR="005E7AAD" w:rsidRDefault="00C11F92" w:rsidP="002B1BBC">
      <w:pPr>
        <w:spacing w:after="0" w:line="480" w:lineRule="auto"/>
        <w:ind w:firstLine="720"/>
        <w:rPr>
          <w:sz w:val="24"/>
          <w:szCs w:val="24"/>
        </w:rPr>
      </w:pPr>
      <w:proofErr w:type="spellStart"/>
      <w:r>
        <w:rPr>
          <w:sz w:val="24"/>
          <w:szCs w:val="24"/>
        </w:rPr>
        <w:t>Klausen</w:t>
      </w:r>
      <w:proofErr w:type="spellEnd"/>
      <w:r>
        <w:rPr>
          <w:sz w:val="24"/>
          <w:szCs w:val="24"/>
        </w:rPr>
        <w:t xml:space="preserve"> et al. </w:t>
      </w:r>
      <w:r w:rsidR="002448DD">
        <w:rPr>
          <w:sz w:val="24"/>
          <w:szCs w:val="24"/>
        </w:rPr>
        <w:fldChar w:fldCharType="begin"/>
      </w:r>
      <w:r w:rsidR="004E61CB">
        <w:rPr>
          <w:sz w:val="24"/>
          <w:szCs w:val="24"/>
        </w:rPr>
        <w:instrText xml:space="preserve"> ADDIN EN.CITE &lt;EndNote&gt;&lt;Cite&gt;&lt;Author&gt;Klausen&lt;/Author&gt;&lt;Year&gt;1982&lt;/Year&gt;&lt;RecNum&gt;272&lt;/RecNum&gt;&lt;record&gt;&lt;rec-number&gt;272&lt;/rec-number&gt;&lt;foreign-keys&gt;&lt;key app="EN" db-id="dsxt5eeexvdta3es0xoxaw0sdwvpxpf55afr"&gt;272&lt;/key&gt;&lt;/foreign-keys&gt;&lt;ref-type name="Journal Article"&gt;17&lt;/ref-type&gt;&lt;contributors&gt;&lt;authors&gt;&lt;author&gt;Klausen, K.&lt;/author&gt;&lt;author&gt;Secher, NH&lt;/author&gt;&lt;author&gt;Clausen, JP&lt;/author&gt;&lt;author&gt;Hartling, O.&lt;/author&gt;&lt;author&gt;Trap-Jensen, J.&lt;/author&gt;&lt;/authors&gt;&lt;/contributors&gt;&lt;titles&gt;&lt;title&gt;Central and regional circulatory adaptations to one-leg training&lt;/title&gt;&lt;secondary-title&gt;Journal of Applied Physiology&lt;/secondary-title&gt;&lt;/titles&gt;&lt;periodical&gt;&lt;full-title&gt;Journal of Applied Physiology&lt;/full-title&gt;&lt;/periodical&gt;&lt;pages&gt;976&lt;/pages&gt;&lt;volume&gt;52&lt;/volume&gt;&lt;number&gt;4&lt;/number&gt;&lt;dates&gt;&lt;year&gt;1982&lt;/year&gt;&lt;/dates&gt;&lt;publisher&gt;Am Physiological Soc&lt;/publisher&gt;&lt;isbn&gt;8750-7587&lt;/isbn&gt;&lt;urls&gt;&lt;/urls&gt;&lt;/record&gt;&lt;/Cite&gt;&lt;/EndNote&gt;</w:instrText>
      </w:r>
      <w:r w:rsidR="002448DD">
        <w:rPr>
          <w:sz w:val="24"/>
          <w:szCs w:val="24"/>
        </w:rPr>
        <w:fldChar w:fldCharType="separate"/>
      </w:r>
      <w:r w:rsidR="00947A51">
        <w:rPr>
          <w:noProof/>
          <w:sz w:val="24"/>
          <w:szCs w:val="24"/>
        </w:rPr>
        <w:t>[80]</w:t>
      </w:r>
      <w:r w:rsidR="002448DD">
        <w:rPr>
          <w:sz w:val="24"/>
          <w:szCs w:val="24"/>
        </w:rPr>
        <w:fldChar w:fldCharType="end"/>
      </w:r>
      <w:r>
        <w:rPr>
          <w:sz w:val="24"/>
          <w:szCs w:val="24"/>
        </w:rPr>
        <w:t xml:space="preserve"> examined the effects of 8 weeks of single-leg cycle ergometer training on maximal single</w:t>
      </w:r>
      <w:r w:rsidR="00C3177B">
        <w:rPr>
          <w:sz w:val="24"/>
          <w:szCs w:val="24"/>
        </w:rPr>
        <w:t>-</w:t>
      </w:r>
      <w:r>
        <w:rPr>
          <w:sz w:val="24"/>
          <w:szCs w:val="24"/>
        </w:rPr>
        <w:t xml:space="preserve">leg and double leg </w:t>
      </w:r>
      <w:r w:rsidR="00C3177B">
        <w:rPr>
          <w:sz w:val="24"/>
          <w:szCs w:val="24"/>
        </w:rPr>
        <w:t>fitness</w:t>
      </w:r>
      <w:r>
        <w:rPr>
          <w:sz w:val="24"/>
          <w:szCs w:val="24"/>
        </w:rPr>
        <w:t>. Six healthy young males showed a 19% VO</w:t>
      </w:r>
      <w:r>
        <w:rPr>
          <w:sz w:val="24"/>
          <w:szCs w:val="24"/>
          <w:vertAlign w:val="subscript"/>
        </w:rPr>
        <w:t>2max</w:t>
      </w:r>
      <w:r>
        <w:rPr>
          <w:sz w:val="24"/>
          <w:szCs w:val="24"/>
        </w:rPr>
        <w:t xml:space="preserve"> increase in single-leg exercise and an 11% increase in double leg testing. In addition, heart rate during submaximal single</w:t>
      </w:r>
      <w:r w:rsidR="00C3177B">
        <w:rPr>
          <w:sz w:val="24"/>
          <w:szCs w:val="24"/>
        </w:rPr>
        <w:t>-</w:t>
      </w:r>
      <w:r>
        <w:rPr>
          <w:sz w:val="24"/>
          <w:szCs w:val="24"/>
        </w:rPr>
        <w:t>leg exercise dropped 11% while it dropped 2% during submaximal two-leg exercise. This implies that specificity of training can affect both the VO</w:t>
      </w:r>
      <w:r>
        <w:rPr>
          <w:sz w:val="24"/>
          <w:szCs w:val="24"/>
          <w:vertAlign w:val="subscript"/>
        </w:rPr>
        <w:t>2max</w:t>
      </w:r>
      <w:r>
        <w:rPr>
          <w:sz w:val="24"/>
          <w:szCs w:val="24"/>
        </w:rPr>
        <w:t xml:space="preserve"> and </w:t>
      </w:r>
      <w:r w:rsidR="00C3177B">
        <w:rPr>
          <w:sz w:val="24"/>
          <w:szCs w:val="24"/>
        </w:rPr>
        <w:t>cardiac adaptations to training</w:t>
      </w:r>
      <w:r>
        <w:rPr>
          <w:sz w:val="24"/>
          <w:szCs w:val="24"/>
        </w:rPr>
        <w:t>.</w:t>
      </w:r>
      <w:bookmarkStart w:id="2" w:name="Chapter2part2"/>
    </w:p>
    <w:p w:rsidR="002B1BBC" w:rsidRDefault="002B1BBC" w:rsidP="002B1BBC">
      <w:pPr>
        <w:spacing w:after="0" w:line="480" w:lineRule="auto"/>
        <w:ind w:firstLine="720"/>
        <w:rPr>
          <w:rFonts w:asciiTheme="minorHAnsi" w:eastAsia="Times New Roman" w:hAnsiTheme="minorHAnsi"/>
          <w:b/>
          <w:bCs/>
          <w:sz w:val="24"/>
          <w:szCs w:val="24"/>
          <w:lang w:eastAsia="ar-SA"/>
        </w:rPr>
      </w:pPr>
    </w:p>
    <w:p w:rsidR="005E7AAD" w:rsidRDefault="00C11F92" w:rsidP="005E7AAD">
      <w:pPr>
        <w:pStyle w:val="Heading4"/>
        <w:spacing w:before="0" w:after="0"/>
      </w:pPr>
      <w:r w:rsidRPr="00206355">
        <w:lastRenderedPageBreak/>
        <w:t>Protocols for measurement of maximal oxygen uptake</w:t>
      </w:r>
      <w:bookmarkEnd w:id="2"/>
    </w:p>
    <w:p w:rsidR="005E7AAD" w:rsidRDefault="005E7AAD" w:rsidP="005E7AAD">
      <w:pPr>
        <w:pStyle w:val="Heading4"/>
        <w:spacing w:before="0" w:after="0"/>
      </w:pPr>
    </w:p>
    <w:p w:rsidR="005E7AAD" w:rsidRDefault="005E7AAD" w:rsidP="005E7AAD">
      <w:pPr>
        <w:pStyle w:val="Heading4"/>
        <w:spacing w:before="0" w:after="0"/>
        <w:rPr>
          <w:i/>
        </w:rPr>
      </w:pPr>
    </w:p>
    <w:p w:rsidR="00FB7265" w:rsidRDefault="00C11F92">
      <w:pPr>
        <w:spacing w:after="0" w:line="480" w:lineRule="auto"/>
        <w:rPr>
          <w:i/>
          <w:sz w:val="24"/>
          <w:szCs w:val="24"/>
        </w:rPr>
      </w:pPr>
      <w:r w:rsidRPr="009F1F2B">
        <w:rPr>
          <w:i/>
          <w:sz w:val="24"/>
          <w:szCs w:val="24"/>
        </w:rPr>
        <w:t>Discontinuous vs. Continuous Protocols</w:t>
      </w:r>
    </w:p>
    <w:p w:rsidR="005E7AAD" w:rsidRDefault="005E7AAD">
      <w:pPr>
        <w:spacing w:after="0" w:line="480" w:lineRule="auto"/>
        <w:rPr>
          <w:i/>
          <w:sz w:val="24"/>
          <w:szCs w:val="24"/>
        </w:rPr>
      </w:pPr>
    </w:p>
    <w:p w:rsidR="009A4B02" w:rsidRDefault="00B0576B" w:rsidP="009A4B02">
      <w:pPr>
        <w:spacing w:after="0" w:line="480" w:lineRule="auto"/>
        <w:ind w:firstLine="720"/>
        <w:rPr>
          <w:sz w:val="24"/>
          <w:szCs w:val="24"/>
        </w:rPr>
      </w:pPr>
      <w:r>
        <w:rPr>
          <w:sz w:val="24"/>
          <w:szCs w:val="24"/>
        </w:rPr>
        <w:t>Graded exercise tests (GXT)</w:t>
      </w:r>
      <w:r w:rsidR="00C11F92">
        <w:rPr>
          <w:sz w:val="24"/>
          <w:szCs w:val="24"/>
        </w:rPr>
        <w:t xml:space="preserve"> can be classified as either continuous (CGXT) or discontinuous (DGXT). CGXT are more commonly used today </w:t>
      </w:r>
      <w:r w:rsidR="002448DD">
        <w:rPr>
          <w:sz w:val="24"/>
          <w:szCs w:val="24"/>
        </w:rPr>
        <w:fldChar w:fldCharType="begin">
          <w:fldData xml:space="preserve">PEVuZE5vdGU+PENpdGU+PEF1dGhvcj5EYXk8L0F1dGhvcj48WWVhcj4yMDAzPC9ZZWFyPjxSZWNO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</w:fldData>
        </w:fldChar>
      </w:r>
      <w:r w:rsidR="004E61CB">
        <w:rPr>
          <w:sz w:val="24"/>
          <w:szCs w:val="24"/>
        </w:rPr>
        <w:instrText xml:space="preserve"> ADDIN EN.CITE </w:instrText>
      </w:r>
      <w:r w:rsidR="002448DD">
        <w:rPr>
          <w:sz w:val="24"/>
          <w:szCs w:val="24"/>
        </w:rPr>
        <w:fldChar w:fldCharType="begin">
          <w:fldData xml:space="preserve">PEVuZE5vdGU+PENpdGU+PEF1dGhvcj5EYXk8L0F1dGhvcj48WWVhcj4yMDAzPC9ZZWFyPjxSZWNO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</w:fldData>
        </w:fldChar>
      </w:r>
      <w:r w:rsidR="004E61CB">
        <w:rPr>
          <w:sz w:val="24"/>
          <w:szCs w:val="24"/>
        </w:rPr>
        <w:instrText xml:space="preserve"> ADDIN EN.CITE.DATA </w:instrText>
      </w:r>
      <w:r w:rsidR="002448DD">
        <w:rPr>
          <w:sz w:val="24"/>
          <w:szCs w:val="24"/>
        </w:rPr>
      </w:r>
      <w:r w:rsidR="002448DD">
        <w:rPr>
          <w:sz w:val="24"/>
          <w:szCs w:val="24"/>
        </w:rPr>
        <w:fldChar w:fldCharType="end"/>
      </w:r>
      <w:r w:rsidR="002448DD">
        <w:rPr>
          <w:sz w:val="24"/>
          <w:szCs w:val="24"/>
        </w:rPr>
      </w:r>
      <w:r w:rsidR="002448DD">
        <w:rPr>
          <w:sz w:val="24"/>
          <w:szCs w:val="24"/>
        </w:rPr>
        <w:fldChar w:fldCharType="separate"/>
      </w:r>
      <w:r w:rsidR="00947A51">
        <w:rPr>
          <w:noProof/>
          <w:sz w:val="24"/>
          <w:szCs w:val="24"/>
        </w:rPr>
        <w:t>[9-10, 12-14]</w:t>
      </w:r>
      <w:r w:rsidR="002448DD">
        <w:rPr>
          <w:sz w:val="24"/>
          <w:szCs w:val="24"/>
        </w:rPr>
        <w:fldChar w:fldCharType="end"/>
      </w:r>
      <w:r w:rsidR="00C11F92">
        <w:rPr>
          <w:sz w:val="24"/>
          <w:szCs w:val="24"/>
        </w:rPr>
        <w:t>, while DGXT were more common in VO</w:t>
      </w:r>
      <w:r w:rsidR="00C11F92">
        <w:rPr>
          <w:sz w:val="24"/>
          <w:szCs w:val="24"/>
          <w:vertAlign w:val="subscript"/>
        </w:rPr>
        <w:t>2max</w:t>
      </w:r>
      <w:r w:rsidR="00C11F92">
        <w:rPr>
          <w:sz w:val="24"/>
          <w:szCs w:val="24"/>
        </w:rPr>
        <w:t xml:space="preserve"> studies done in the 1950s and 1960s </w:t>
      </w:r>
      <w:r w:rsidR="002448DD">
        <w:rPr>
          <w:sz w:val="24"/>
          <w:szCs w:val="24"/>
        </w:rPr>
        <w:fldChar w:fldCharType="begin">
          <w:fldData xml:space="preserve">PEVuZE5vdGU+PENpdGU+PEF1dGhvcj5IaWxsPC9BdXRob3I+PFllYXI+MTkyMzwvWWVhcj48UmVj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</w:fldData>
        </w:fldChar>
      </w:r>
      <w:r w:rsidR="004E61CB">
        <w:rPr>
          <w:sz w:val="24"/>
          <w:szCs w:val="24"/>
        </w:rPr>
        <w:instrText xml:space="preserve"> ADDIN EN.CITE </w:instrText>
      </w:r>
      <w:r w:rsidR="002448DD">
        <w:rPr>
          <w:sz w:val="24"/>
          <w:szCs w:val="24"/>
        </w:rPr>
        <w:fldChar w:fldCharType="begin">
          <w:fldData xml:space="preserve">PEVuZE5vdGU+PENpdGU+PEF1dGhvcj5IaWxsPC9BdXRob3I+PFllYXI+MTkyMzwvWWVhcj48UmVj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</w:fldData>
        </w:fldChar>
      </w:r>
      <w:r w:rsidR="004E61CB">
        <w:rPr>
          <w:sz w:val="24"/>
          <w:szCs w:val="24"/>
        </w:rPr>
        <w:instrText xml:space="preserve"> ADDIN EN.CITE.DATA </w:instrText>
      </w:r>
      <w:r w:rsidR="002448DD">
        <w:rPr>
          <w:sz w:val="24"/>
          <w:szCs w:val="24"/>
        </w:rPr>
      </w:r>
      <w:r w:rsidR="002448DD">
        <w:rPr>
          <w:sz w:val="24"/>
          <w:szCs w:val="24"/>
        </w:rPr>
        <w:fldChar w:fldCharType="end"/>
      </w:r>
      <w:r w:rsidR="002448DD">
        <w:rPr>
          <w:sz w:val="24"/>
          <w:szCs w:val="24"/>
        </w:rPr>
      </w:r>
      <w:r w:rsidR="002448DD">
        <w:rPr>
          <w:sz w:val="24"/>
          <w:szCs w:val="24"/>
        </w:rPr>
        <w:fldChar w:fldCharType="separate"/>
      </w:r>
      <w:r w:rsidR="00947A51">
        <w:rPr>
          <w:noProof/>
          <w:sz w:val="24"/>
          <w:szCs w:val="24"/>
        </w:rPr>
        <w:t>[5, 33, 81-84]</w:t>
      </w:r>
      <w:r w:rsidR="002448DD">
        <w:rPr>
          <w:sz w:val="24"/>
          <w:szCs w:val="24"/>
        </w:rPr>
        <w:fldChar w:fldCharType="end"/>
      </w:r>
      <w:r w:rsidR="00C11F92">
        <w:rPr>
          <w:sz w:val="24"/>
          <w:szCs w:val="24"/>
        </w:rPr>
        <w:t xml:space="preserve">. </w:t>
      </w:r>
    </w:p>
    <w:p w:rsidR="009A4B02" w:rsidRDefault="00C11F92" w:rsidP="009A4B02">
      <w:pPr>
        <w:spacing w:after="0" w:line="480" w:lineRule="auto"/>
        <w:ind w:firstLine="720"/>
        <w:rPr>
          <w:sz w:val="24"/>
          <w:szCs w:val="24"/>
        </w:rPr>
      </w:pPr>
      <w:r>
        <w:rPr>
          <w:sz w:val="24"/>
          <w:szCs w:val="24"/>
        </w:rPr>
        <w:t>A DGXT consists of working at a constant load (e.g. running at a single speed or cycling at a fixed wattage) until steady-state VO</w:t>
      </w:r>
      <w:r>
        <w:rPr>
          <w:sz w:val="24"/>
          <w:szCs w:val="24"/>
          <w:vertAlign w:val="subscript"/>
        </w:rPr>
        <w:t>2</w:t>
      </w:r>
      <w:r>
        <w:rPr>
          <w:sz w:val="24"/>
          <w:szCs w:val="24"/>
        </w:rPr>
        <w:t xml:space="preserve"> (or an "apparent steady state" - i.e. leveling off of VO</w:t>
      </w:r>
      <w:r w:rsidR="00304F54" w:rsidRPr="00CB0B11">
        <w:rPr>
          <w:sz w:val="24"/>
          <w:szCs w:val="24"/>
          <w:vertAlign w:val="subscript"/>
        </w:rPr>
        <w:t>2</w:t>
      </w:r>
      <w:r>
        <w:rPr>
          <w:sz w:val="24"/>
          <w:szCs w:val="24"/>
        </w:rPr>
        <w:t xml:space="preserve"> at a supra-maximal work rate) is achieved. That steady state value is the VO</w:t>
      </w:r>
      <w:r>
        <w:rPr>
          <w:sz w:val="24"/>
          <w:szCs w:val="24"/>
          <w:vertAlign w:val="subscript"/>
        </w:rPr>
        <w:t>2</w:t>
      </w:r>
      <w:r>
        <w:rPr>
          <w:sz w:val="24"/>
          <w:szCs w:val="24"/>
        </w:rPr>
        <w:t xml:space="preserve"> for that workload. Constant load tests are repeated until the subject fails to show an increase in VO</w:t>
      </w:r>
      <w:r>
        <w:rPr>
          <w:sz w:val="24"/>
          <w:szCs w:val="24"/>
          <w:vertAlign w:val="subscript"/>
        </w:rPr>
        <w:t>2</w:t>
      </w:r>
      <w:r>
        <w:rPr>
          <w:sz w:val="24"/>
          <w:szCs w:val="24"/>
        </w:rPr>
        <w:t xml:space="preserve"> with an increase in workload (referenced as a plateau, which will be discussed later)</w:t>
      </w:r>
      <w:r w:rsidR="002448DD">
        <w:rPr>
          <w:sz w:val="24"/>
          <w:szCs w:val="24"/>
        </w:rPr>
        <w:fldChar w:fldCharType="begin">
          <w:fldData xml:space="preserve">PEVuZE5vdGU+PENpdGU+PEF1dGhvcj5UYXlsb3I8L0F1dGhvcj48WWVhcj4xOTU1PC9ZZWFyPjxS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==
</w:fldData>
        </w:fldChar>
      </w:r>
      <w:r w:rsidR="004E61CB">
        <w:rPr>
          <w:sz w:val="24"/>
          <w:szCs w:val="24"/>
        </w:rPr>
        <w:instrText xml:space="preserve"> ADDIN EN.CITE </w:instrText>
      </w:r>
      <w:r w:rsidR="002448DD">
        <w:rPr>
          <w:sz w:val="24"/>
          <w:szCs w:val="24"/>
        </w:rPr>
        <w:fldChar w:fldCharType="begin">
          <w:fldData xml:space="preserve">PEVuZE5vdGU+PENpdGU+PEF1dGhvcj5UYXlsb3I8L0F1dGhvcj48WWVhcj4xOTU1PC9ZZWFyPjxS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==
</w:fldData>
        </w:fldChar>
      </w:r>
      <w:r w:rsidR="004E61CB">
        <w:rPr>
          <w:sz w:val="24"/>
          <w:szCs w:val="24"/>
        </w:rPr>
        <w:instrText xml:space="preserve"> ADDIN EN.CITE.DATA </w:instrText>
      </w:r>
      <w:r w:rsidR="002448DD">
        <w:rPr>
          <w:sz w:val="24"/>
          <w:szCs w:val="24"/>
        </w:rPr>
      </w:r>
      <w:r w:rsidR="002448DD">
        <w:rPr>
          <w:sz w:val="24"/>
          <w:szCs w:val="24"/>
        </w:rPr>
        <w:fldChar w:fldCharType="end"/>
      </w:r>
      <w:r w:rsidR="002448DD">
        <w:rPr>
          <w:sz w:val="24"/>
          <w:szCs w:val="24"/>
        </w:rPr>
      </w:r>
      <w:r w:rsidR="002448DD">
        <w:rPr>
          <w:sz w:val="24"/>
          <w:szCs w:val="24"/>
        </w:rPr>
        <w:fldChar w:fldCharType="separate"/>
      </w:r>
      <w:r w:rsidR="00947A51">
        <w:rPr>
          <w:noProof/>
          <w:sz w:val="24"/>
          <w:szCs w:val="24"/>
        </w:rPr>
        <w:t>[5, 33, 75, 79, 85]</w:t>
      </w:r>
      <w:r w:rsidR="002448DD">
        <w:rPr>
          <w:sz w:val="24"/>
          <w:szCs w:val="24"/>
        </w:rPr>
        <w:fldChar w:fldCharType="end"/>
      </w:r>
      <w:r w:rsidR="002336DB">
        <w:rPr>
          <w:sz w:val="24"/>
          <w:szCs w:val="24"/>
        </w:rPr>
        <w:t xml:space="preserve">, or failed to complete the workload for a duration </w:t>
      </w:r>
      <w:r w:rsidR="002448DD">
        <w:rPr>
          <w:sz w:val="24"/>
          <w:szCs w:val="24"/>
        </w:rPr>
        <w:fldChar w:fldCharType="begin"/>
      </w:r>
      <w:r w:rsidR="004E61CB">
        <w:rPr>
          <w:sz w:val="24"/>
          <w:szCs w:val="24"/>
        </w:rPr>
        <w:instrText xml:space="preserve"> ADDIN EN.CITE &lt;EndNote&gt;&lt;Cite&gt;&lt;Author&gt;Taylor&lt;/Author&gt;&lt;Year&gt;1955&lt;/Year&gt;&lt;RecNum&gt;66&lt;/RecNum&gt;&lt;record&gt;&lt;rec-number&gt;66&lt;/rec-number&gt;&lt;foreign-keys&gt;&lt;key app="EN" db-id="dsxt5eeexvdta3es0xoxaw0sdwvpxpf55afr"&gt;66&lt;/key&gt;&lt;/foreign-keys&gt;&lt;ref-type name="Journal Article"&gt;17&lt;/ref-type&gt;&lt;contributors&gt;&lt;authors&gt;&lt;author&gt;Henry Longstreet Taylor&lt;/author&gt;&lt;author&gt;Elsworth Buskirk&lt;/author&gt;&lt;author&gt;Austin Henschel&lt;/author&gt;&lt;/authors&gt;&lt;/contributors&gt;&lt;titles&gt;&lt;title&gt;Maximal Oxygen Intake as an Objective Measure of Cardio-Respiratory Performance&lt;/title&gt;&lt;/titles&gt;&lt;dates&gt;&lt;year&gt;1955&lt;/year&gt;&lt;/dates&gt;&lt;urls&gt;&lt;/urls&gt;&lt;/record&gt;&lt;/Cite&gt;&lt;/EndNote&gt;</w:instrText>
      </w:r>
      <w:r w:rsidR="002448DD">
        <w:rPr>
          <w:sz w:val="24"/>
          <w:szCs w:val="24"/>
        </w:rPr>
        <w:fldChar w:fldCharType="separate"/>
      </w:r>
      <w:r w:rsidR="00947A51">
        <w:rPr>
          <w:noProof/>
          <w:sz w:val="24"/>
          <w:szCs w:val="24"/>
        </w:rPr>
        <w:t>[33]</w:t>
      </w:r>
      <w:r w:rsidR="002448DD">
        <w:rPr>
          <w:sz w:val="24"/>
          <w:szCs w:val="24"/>
        </w:rPr>
        <w:fldChar w:fldCharType="end"/>
      </w:r>
      <w:r>
        <w:rPr>
          <w:sz w:val="24"/>
          <w:szCs w:val="24"/>
        </w:rPr>
        <w:t>. The highest VO</w:t>
      </w:r>
      <w:r>
        <w:rPr>
          <w:sz w:val="24"/>
          <w:szCs w:val="24"/>
          <w:vertAlign w:val="subscript"/>
        </w:rPr>
        <w:t>2</w:t>
      </w:r>
      <w:r>
        <w:rPr>
          <w:sz w:val="24"/>
          <w:szCs w:val="24"/>
        </w:rPr>
        <w:t xml:space="preserve"> achieved is considered the VO</w:t>
      </w:r>
      <w:r>
        <w:rPr>
          <w:sz w:val="24"/>
          <w:szCs w:val="24"/>
          <w:vertAlign w:val="subscript"/>
        </w:rPr>
        <w:t>2max</w:t>
      </w:r>
      <w:r>
        <w:rPr>
          <w:sz w:val="24"/>
          <w:szCs w:val="24"/>
        </w:rPr>
        <w:t>. This protocol typically requires the subject to repeat multiple tests separated by rest, usually a day or more in length.</w:t>
      </w:r>
    </w:p>
    <w:p w:rsidR="005E7AAD" w:rsidRDefault="00C11F92" w:rsidP="002B1BBC">
      <w:pPr>
        <w:spacing w:after="0" w:line="480" w:lineRule="auto"/>
        <w:ind w:firstLine="720"/>
        <w:rPr>
          <w:sz w:val="24"/>
          <w:szCs w:val="24"/>
        </w:rPr>
      </w:pPr>
      <w:r>
        <w:rPr>
          <w:sz w:val="24"/>
          <w:szCs w:val="24"/>
        </w:rPr>
        <w:t>A CGXT consists of a single continuous test. In it, the work rate or exercise intensity is gradually increased (usually at 1-minute intervals) until the participant reaches volitional exhaustion. The highest VO</w:t>
      </w:r>
      <w:r>
        <w:rPr>
          <w:sz w:val="24"/>
          <w:szCs w:val="24"/>
          <w:vertAlign w:val="subscript"/>
        </w:rPr>
        <w:t>2</w:t>
      </w:r>
      <w:r>
        <w:rPr>
          <w:sz w:val="24"/>
          <w:szCs w:val="24"/>
        </w:rPr>
        <w:t xml:space="preserve"> achieved during any 15-, 30-, or 60-s period is termed the VO</w:t>
      </w:r>
      <w:r>
        <w:rPr>
          <w:sz w:val="24"/>
          <w:szCs w:val="24"/>
          <w:vertAlign w:val="subscript"/>
        </w:rPr>
        <w:t>2max</w:t>
      </w:r>
      <w:r>
        <w:rPr>
          <w:sz w:val="24"/>
          <w:szCs w:val="24"/>
        </w:rPr>
        <w:t>. The test usually lasts between 8 and 20 minutes, from start to finish.</w:t>
      </w:r>
    </w:p>
    <w:p w:rsidR="002B1BBC" w:rsidRDefault="002B1BBC" w:rsidP="002B1BBC">
      <w:pPr>
        <w:spacing w:after="0" w:line="480" w:lineRule="auto"/>
        <w:ind w:firstLine="720"/>
        <w:rPr>
          <w:i/>
          <w:sz w:val="24"/>
          <w:szCs w:val="24"/>
        </w:rPr>
      </w:pPr>
    </w:p>
    <w:p w:rsidR="00C11F92" w:rsidRDefault="00C11F92" w:rsidP="00466EB3">
      <w:pPr>
        <w:spacing w:after="0" w:line="480" w:lineRule="auto"/>
        <w:rPr>
          <w:i/>
          <w:sz w:val="24"/>
          <w:szCs w:val="24"/>
        </w:rPr>
      </w:pPr>
      <w:r>
        <w:rPr>
          <w:i/>
          <w:sz w:val="24"/>
          <w:szCs w:val="24"/>
        </w:rPr>
        <w:lastRenderedPageBreak/>
        <w:t>Validity of CGXT compared to DGXT</w:t>
      </w:r>
    </w:p>
    <w:p w:rsidR="00C3177B" w:rsidRPr="00013021" w:rsidRDefault="00C3177B" w:rsidP="00466EB3">
      <w:pPr>
        <w:spacing w:after="0" w:line="480" w:lineRule="auto"/>
        <w:rPr>
          <w:i/>
          <w:sz w:val="24"/>
          <w:szCs w:val="24"/>
        </w:rPr>
      </w:pPr>
    </w:p>
    <w:p w:rsidR="009A4B02" w:rsidRDefault="00C11F92" w:rsidP="009A4B02">
      <w:pPr>
        <w:spacing w:after="0" w:line="480" w:lineRule="auto"/>
        <w:ind w:firstLine="720"/>
        <w:rPr>
          <w:sz w:val="24"/>
          <w:szCs w:val="24"/>
        </w:rPr>
      </w:pPr>
      <w:r>
        <w:rPr>
          <w:sz w:val="24"/>
          <w:szCs w:val="24"/>
        </w:rPr>
        <w:t>Studies show that DGXT and CGXT yielded equally valid VO</w:t>
      </w:r>
      <w:r>
        <w:rPr>
          <w:sz w:val="24"/>
          <w:szCs w:val="24"/>
          <w:vertAlign w:val="subscript"/>
        </w:rPr>
        <w:t>2max</w:t>
      </w:r>
      <w:r>
        <w:rPr>
          <w:sz w:val="24"/>
          <w:szCs w:val="24"/>
        </w:rPr>
        <w:t xml:space="preserve"> measurements </w:t>
      </w:r>
      <w:r w:rsidR="002448DD">
        <w:rPr>
          <w:sz w:val="24"/>
          <w:szCs w:val="24"/>
        </w:rPr>
        <w:fldChar w:fldCharType="begin">
          <w:fldData xml:space="preserve">PEVuZE5vdGU+PENpdGU+PEF1dGhvcj5TdGFtZm9yZDwvQXV0aG9yPjxZZWFyPjE5NzY8L1llYXI+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</w:fldData>
        </w:fldChar>
      </w:r>
      <w:r w:rsidR="004E61CB">
        <w:rPr>
          <w:sz w:val="24"/>
          <w:szCs w:val="24"/>
        </w:rPr>
        <w:instrText xml:space="preserve"> ADDIN EN.CITE </w:instrText>
      </w:r>
      <w:r w:rsidR="002448DD">
        <w:rPr>
          <w:sz w:val="24"/>
          <w:szCs w:val="24"/>
        </w:rPr>
        <w:fldChar w:fldCharType="begin">
          <w:fldData xml:space="preserve">PEVuZE5vdGU+PENpdGU+PEF1dGhvcj5TdGFtZm9yZDwvQXV0aG9yPjxZZWFyPjE5NzY8L1llYXI+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</w:fldData>
        </w:fldChar>
      </w:r>
      <w:r w:rsidR="004E61CB">
        <w:rPr>
          <w:sz w:val="24"/>
          <w:szCs w:val="24"/>
        </w:rPr>
        <w:instrText xml:space="preserve"> ADDIN EN.CITE.DATA </w:instrText>
      </w:r>
      <w:r w:rsidR="002448DD">
        <w:rPr>
          <w:sz w:val="24"/>
          <w:szCs w:val="24"/>
        </w:rPr>
      </w:r>
      <w:r w:rsidR="002448DD">
        <w:rPr>
          <w:sz w:val="24"/>
          <w:szCs w:val="24"/>
        </w:rPr>
        <w:fldChar w:fldCharType="end"/>
      </w:r>
      <w:r w:rsidR="002448DD">
        <w:rPr>
          <w:sz w:val="24"/>
          <w:szCs w:val="24"/>
        </w:rPr>
      </w:r>
      <w:r w:rsidR="002448DD">
        <w:rPr>
          <w:sz w:val="24"/>
          <w:szCs w:val="24"/>
        </w:rPr>
        <w:fldChar w:fldCharType="separate"/>
      </w:r>
      <w:r w:rsidR="00947A51">
        <w:rPr>
          <w:noProof/>
          <w:sz w:val="24"/>
          <w:szCs w:val="24"/>
        </w:rPr>
        <w:t>[86-91]</w:t>
      </w:r>
      <w:r w:rsidR="002448DD">
        <w:rPr>
          <w:sz w:val="24"/>
          <w:szCs w:val="24"/>
        </w:rPr>
        <w:fldChar w:fldCharType="end"/>
      </w:r>
      <w:r>
        <w:rPr>
          <w:sz w:val="24"/>
          <w:szCs w:val="24"/>
        </w:rPr>
        <w:t xml:space="preserve">. </w:t>
      </w:r>
      <w:r w:rsidR="009A4B02">
        <w:rPr>
          <w:sz w:val="24"/>
          <w:szCs w:val="24"/>
        </w:rPr>
        <w:t>S</w:t>
      </w:r>
      <w:r>
        <w:rPr>
          <w:sz w:val="24"/>
          <w:szCs w:val="24"/>
        </w:rPr>
        <w:t xml:space="preserve">tamford </w:t>
      </w:r>
      <w:r w:rsidR="002448DD">
        <w:rPr>
          <w:sz w:val="24"/>
          <w:szCs w:val="24"/>
        </w:rPr>
        <w:fldChar w:fldCharType="begin"/>
      </w:r>
      <w:r w:rsidR="004E61CB">
        <w:rPr>
          <w:sz w:val="24"/>
          <w:szCs w:val="24"/>
        </w:rPr>
        <w:instrText xml:space="preserve"> ADDIN EN.CITE &lt;EndNote&gt;&lt;Cite&gt;&lt;Author&gt;Stamford&lt;/Author&gt;&lt;Year&gt;1976&lt;/Year&gt;&lt;RecNum&gt;151&lt;/RecNum&gt;&lt;record&gt;&lt;rec-number&gt;151&lt;/rec-number&gt;&lt;foreign-keys&gt;&lt;key app="EN" db-id="dsxt5eeexvdta3es0xoxaw0sdwvpxpf55afr"&gt;151&lt;/key&gt;&lt;/foreign-keys&gt;&lt;ref-type name="Journal Article"&gt;17&lt;/ref-type&gt;&lt;contributors&gt;&lt;authors&gt;&lt;author&gt;Stamford, BA&lt;/author&gt;&lt;/authors&gt;&lt;/contributors&gt;&lt;titles&gt;&lt;title&gt;Step increment versus constant load tests for determination of maximal oxygen uptake&lt;/title&gt;&lt;secondary-title&gt;European Journal of Applied Physiology and Occupational Physiology&lt;/secondary-title&gt;&lt;/titles&gt;&lt;periodical&gt;&lt;full-title&gt;European Journal of Applied Physiology and Occupational Physiology&lt;/full-title&gt;&lt;/periodical&gt;&lt;pages&gt;89-93&lt;/pages&gt;&lt;volume&gt;35&lt;/volume&gt;&lt;number&gt;2&lt;/number&gt;&lt;dates&gt;&lt;year&gt;1976&lt;/year&gt;&lt;/dates&gt;&lt;publisher&gt;Springer&lt;/publisher&gt;&lt;isbn&gt;0301-5548&lt;/isbn&gt;&lt;urls&gt;&lt;/urls&gt;&lt;/record&gt;&lt;/Cite&gt;&lt;/EndNote&gt;</w:instrText>
      </w:r>
      <w:r w:rsidR="002448DD">
        <w:rPr>
          <w:sz w:val="24"/>
          <w:szCs w:val="24"/>
        </w:rPr>
        <w:fldChar w:fldCharType="separate"/>
      </w:r>
      <w:r w:rsidR="00947A51">
        <w:rPr>
          <w:noProof/>
          <w:sz w:val="24"/>
          <w:szCs w:val="24"/>
        </w:rPr>
        <w:t>[86]</w:t>
      </w:r>
      <w:r w:rsidR="002448DD">
        <w:rPr>
          <w:sz w:val="24"/>
          <w:szCs w:val="24"/>
        </w:rPr>
        <w:fldChar w:fldCharType="end"/>
      </w:r>
      <w:r>
        <w:rPr>
          <w:sz w:val="24"/>
          <w:szCs w:val="24"/>
        </w:rPr>
        <w:t xml:space="preserve"> studied VO</w:t>
      </w:r>
      <w:r>
        <w:rPr>
          <w:sz w:val="24"/>
          <w:szCs w:val="24"/>
          <w:vertAlign w:val="subscript"/>
        </w:rPr>
        <w:t>2max</w:t>
      </w:r>
      <w:r>
        <w:rPr>
          <w:sz w:val="24"/>
          <w:szCs w:val="24"/>
        </w:rPr>
        <w:t xml:space="preserve"> values of 10 males subjects using various DGXT and CGXT treadmill tests. Each participant was administered a DGXT, 2 </w:t>
      </w:r>
      <w:r w:rsidR="00523399">
        <w:rPr>
          <w:sz w:val="24"/>
          <w:szCs w:val="24"/>
        </w:rPr>
        <w:t>CGXTs</w:t>
      </w:r>
      <w:r>
        <w:rPr>
          <w:sz w:val="24"/>
          <w:szCs w:val="24"/>
        </w:rPr>
        <w:t xml:space="preserve"> (test-retest), and 2 constant load tests. The DGXT was performed first to establish a maximal work rate. The DGXT consisted of running 7.0 mph for 3 minutes, resting 10 minutes, </w:t>
      </w:r>
      <w:r w:rsidR="006E29B0">
        <w:rPr>
          <w:sz w:val="24"/>
          <w:szCs w:val="24"/>
        </w:rPr>
        <w:t>and then</w:t>
      </w:r>
      <w:r>
        <w:rPr>
          <w:sz w:val="24"/>
          <w:szCs w:val="24"/>
        </w:rPr>
        <w:t xml:space="preserve"> increasing the treadmill incline by 2.5% for each successive 3 minute run. The test was completed when subject could not complete the 3 minute run. Both CGXT were identical to the DGXT, but the stages were 2 minutes instead of 3 and there was no rest between the bouts. The constant load tests were run at the speed and peak incline from the DGXT, and 2.5% increased incline. The results of each test yielded VO</w:t>
      </w:r>
      <w:r>
        <w:rPr>
          <w:sz w:val="24"/>
          <w:szCs w:val="24"/>
          <w:vertAlign w:val="subscript"/>
        </w:rPr>
        <w:t>2max</w:t>
      </w:r>
      <w:r>
        <w:rPr>
          <w:sz w:val="24"/>
          <w:szCs w:val="24"/>
        </w:rPr>
        <w:t xml:space="preserve"> of 50.14 (DGXT), 49.58 (best of either CGXT), 49.30 (constant load at peak incline), and 49.41 (constant load at peak incline plus 2.5%) ml*kg</w:t>
      </w:r>
      <w:r>
        <w:rPr>
          <w:sz w:val="24"/>
          <w:szCs w:val="24"/>
          <w:vertAlign w:val="superscript"/>
        </w:rPr>
        <w:t>-1</w:t>
      </w:r>
      <w:r w:rsidRPr="000A30E8">
        <w:rPr>
          <w:sz w:val="24"/>
          <w:szCs w:val="24"/>
        </w:rPr>
        <w:t>*</w:t>
      </w:r>
      <w:r>
        <w:rPr>
          <w:sz w:val="24"/>
          <w:szCs w:val="24"/>
        </w:rPr>
        <w:t>min</w:t>
      </w:r>
      <w:r>
        <w:rPr>
          <w:sz w:val="24"/>
          <w:szCs w:val="24"/>
          <w:vertAlign w:val="superscript"/>
        </w:rPr>
        <w:t>-1</w:t>
      </w:r>
      <w:r>
        <w:rPr>
          <w:sz w:val="24"/>
          <w:szCs w:val="24"/>
        </w:rPr>
        <w:t xml:space="preserve"> (p&gt;0.05). Even with the variance in protocol and supramaximal intensity, all protocols yielded equal VO</w:t>
      </w:r>
      <w:r>
        <w:rPr>
          <w:sz w:val="24"/>
          <w:szCs w:val="24"/>
          <w:vertAlign w:val="subscript"/>
        </w:rPr>
        <w:t>2max</w:t>
      </w:r>
      <w:r>
        <w:rPr>
          <w:sz w:val="24"/>
          <w:szCs w:val="24"/>
        </w:rPr>
        <w:t xml:space="preserve"> results. </w:t>
      </w:r>
    </w:p>
    <w:p w:rsidR="009A4B02" w:rsidRDefault="00C11F92" w:rsidP="009A4B02">
      <w:pPr>
        <w:spacing w:after="0" w:line="480" w:lineRule="auto"/>
        <w:ind w:firstLine="720"/>
        <w:rPr>
          <w:sz w:val="24"/>
          <w:szCs w:val="24"/>
        </w:rPr>
      </w:pPr>
      <w:proofErr w:type="spellStart"/>
      <w:r>
        <w:rPr>
          <w:sz w:val="24"/>
          <w:szCs w:val="24"/>
        </w:rPr>
        <w:t>Shephard</w:t>
      </w:r>
      <w:proofErr w:type="spellEnd"/>
      <w:r>
        <w:rPr>
          <w:sz w:val="24"/>
          <w:szCs w:val="24"/>
        </w:rPr>
        <w:t xml:space="preserve"> et al. </w:t>
      </w:r>
      <w:r w:rsidR="002448DD">
        <w:rPr>
          <w:sz w:val="24"/>
          <w:szCs w:val="24"/>
        </w:rPr>
        <w:fldChar w:fldCharType="begin"/>
      </w:r>
      <w:r w:rsidR="004E61CB">
        <w:rPr>
          <w:sz w:val="24"/>
          <w:szCs w:val="24"/>
        </w:rPr>
        <w:instrText xml:space="preserve"> ADDIN EN.CITE &lt;EndNote&gt;&lt;Cite&gt;&lt;Author&gt;Shephard&lt;/Author&gt;&lt;Year&gt;1968&lt;/Year&gt;&lt;RecNum&gt;152&lt;/RecNum&gt;&lt;record&gt;&lt;rec-number&gt;152&lt;/rec-number&gt;&lt;foreign-keys&gt;&lt;key app="EN" db-id="dsxt5eeexvdta3es0xoxaw0sdwvpxpf55afr"&gt;152&lt;/key&gt;&lt;/foreign-keys&gt;&lt;ref-type name="Journal Article"&gt;17&lt;/ref-type&gt;&lt;contributors&gt;&lt;authors&gt;&lt;author&gt;Shephard, R.J.&lt;/author&gt;&lt;author&gt;Allen, C.&lt;/author&gt;&lt;author&gt;Benade, AJS&lt;/author&gt;&lt;author&gt;Davies, CTM&lt;/author&gt;&lt;author&gt;Di Prampero, PE&lt;/author&gt;&lt;author&gt;Hedman, R.&lt;/author&gt;&lt;author&gt;Merriman, JE&lt;/author&gt;&lt;author&gt;Myhre, K.&lt;/author&gt;&lt;author&gt;Simmons, R.&lt;/author&gt;&lt;/authors&gt;&lt;/contributors&gt;&lt;titles&gt;&lt;title&gt;The maximum oxygen intake: An international reference standard of cardio-respiratory fitness&lt;/title&gt;&lt;secondary-title&gt;Bulletin of the World Health Organization&lt;/secondary-title&gt;&lt;/titles&gt;&lt;periodical&gt;&lt;full-title&gt;Bulletin of the World Health Organization&lt;/full-title&gt;&lt;/periodical&gt;&lt;pages&gt;757&lt;/pages&gt;&lt;volume&gt;38&lt;/volume&gt;&lt;number&gt;5&lt;/number&gt;&lt;dates&gt;&lt;year&gt;1968&lt;/year&gt;&lt;/dates&gt;&lt;publisher&gt;World Health Organization&lt;/publisher&gt;&lt;urls&gt;&lt;/urls&gt;&lt;/record&gt;&lt;/Cite&gt;&lt;/EndNote&gt;</w:instrText>
      </w:r>
      <w:r w:rsidR="002448DD">
        <w:rPr>
          <w:sz w:val="24"/>
          <w:szCs w:val="24"/>
        </w:rPr>
        <w:fldChar w:fldCharType="separate"/>
      </w:r>
      <w:r w:rsidR="00947A51">
        <w:rPr>
          <w:noProof/>
          <w:sz w:val="24"/>
          <w:szCs w:val="24"/>
        </w:rPr>
        <w:t>[87]</w:t>
      </w:r>
      <w:r w:rsidR="002448DD">
        <w:rPr>
          <w:sz w:val="24"/>
          <w:szCs w:val="24"/>
        </w:rPr>
        <w:fldChar w:fldCharType="end"/>
      </w:r>
      <w:r>
        <w:rPr>
          <w:sz w:val="24"/>
          <w:szCs w:val="24"/>
        </w:rPr>
        <w:t xml:space="preserve"> studied 24 Canadian males varying greatly in fitness (</w:t>
      </w:r>
      <w:r w:rsidRPr="003403E6">
        <w:rPr>
          <w:sz w:val="24"/>
          <w:szCs w:val="24"/>
        </w:rPr>
        <w:t>VO</w:t>
      </w:r>
      <w:r w:rsidRPr="00013021">
        <w:rPr>
          <w:sz w:val="24"/>
          <w:szCs w:val="24"/>
          <w:vertAlign w:val="subscript"/>
        </w:rPr>
        <w:t>2max</w:t>
      </w:r>
      <w:r>
        <w:rPr>
          <w:sz w:val="24"/>
          <w:szCs w:val="24"/>
        </w:rPr>
        <w:t xml:space="preserve"> </w:t>
      </w:r>
      <w:r w:rsidRPr="003403E6">
        <w:rPr>
          <w:sz w:val="24"/>
          <w:szCs w:val="24"/>
        </w:rPr>
        <w:t>30</w:t>
      </w:r>
      <w:r>
        <w:rPr>
          <w:sz w:val="24"/>
          <w:szCs w:val="24"/>
        </w:rPr>
        <w:t xml:space="preserve"> to 65 ml*kg</w:t>
      </w:r>
      <w:r>
        <w:rPr>
          <w:sz w:val="24"/>
          <w:szCs w:val="24"/>
          <w:vertAlign w:val="superscript"/>
        </w:rPr>
        <w:t>-1</w:t>
      </w:r>
      <w:r>
        <w:rPr>
          <w:sz w:val="24"/>
          <w:szCs w:val="24"/>
        </w:rPr>
        <w:t>*min</w:t>
      </w:r>
      <w:r>
        <w:rPr>
          <w:sz w:val="24"/>
          <w:szCs w:val="24"/>
          <w:vertAlign w:val="superscript"/>
        </w:rPr>
        <w:t>-1</w:t>
      </w:r>
      <w:r>
        <w:rPr>
          <w:sz w:val="24"/>
          <w:szCs w:val="24"/>
        </w:rPr>
        <w:t xml:space="preserve">) across CGXT and DGXT in treadmill, bicycle, and step modes of exercise administered in a randomized order. The treadmill exercise consisted of running uphill at speed of 5 to 6 mph and slopes of 1% to 18%. Bicycle ergometer exercise was performed at 60 to 90 revolutions per minute with varying workloads. Step mode exercise consisted of a single 18-inch step climbed with two paces at a rate of 80 to 140 paces per minute. The CGXT and DGXT </w:t>
      </w:r>
      <w:r>
        <w:rPr>
          <w:sz w:val="24"/>
          <w:szCs w:val="24"/>
        </w:rPr>
        <w:lastRenderedPageBreak/>
        <w:t>were performed by predicting the participants work rate at VO</w:t>
      </w:r>
      <w:r>
        <w:rPr>
          <w:sz w:val="24"/>
          <w:szCs w:val="24"/>
          <w:vertAlign w:val="subscript"/>
        </w:rPr>
        <w:t>2max</w:t>
      </w:r>
      <w:r>
        <w:rPr>
          <w:sz w:val="24"/>
          <w:szCs w:val="24"/>
        </w:rPr>
        <w:t xml:space="preserve"> based on the physiological response of a respective submaximal work rate. DGXT was a constant load at 110% of predicted maximum work rate, and further bouts were adjusted in light of the participant’s performance, while the CGXT was set at 90% to 100% of the predicted maximum work rate and increased slightly every 2 minutes. The VO</w:t>
      </w:r>
      <w:r>
        <w:rPr>
          <w:sz w:val="24"/>
          <w:szCs w:val="24"/>
          <w:vertAlign w:val="subscript"/>
        </w:rPr>
        <w:t>2max</w:t>
      </w:r>
      <w:r>
        <w:rPr>
          <w:sz w:val="24"/>
          <w:szCs w:val="24"/>
        </w:rPr>
        <w:t xml:space="preserve"> was not significantly different between CGXT (3.84 L/min) and DGXT (3.74 L/min), regardless of whether it was a treadmill, bicycle, or step exercise test.</w:t>
      </w:r>
    </w:p>
    <w:p w:rsidR="009A4B02" w:rsidRDefault="00C11F92" w:rsidP="009A4B02">
      <w:pPr>
        <w:spacing w:after="0" w:line="480" w:lineRule="auto"/>
        <w:ind w:firstLine="720"/>
        <w:rPr>
          <w:sz w:val="24"/>
          <w:szCs w:val="24"/>
        </w:rPr>
      </w:pPr>
      <w:r>
        <w:rPr>
          <w:sz w:val="24"/>
          <w:szCs w:val="24"/>
        </w:rPr>
        <w:t xml:space="preserve">Washburn and Seals </w:t>
      </w:r>
      <w:r w:rsidR="002448DD">
        <w:rPr>
          <w:sz w:val="24"/>
          <w:szCs w:val="24"/>
        </w:rPr>
        <w:fldChar w:fldCharType="begin"/>
      </w:r>
      <w:r w:rsidR="004E61CB">
        <w:rPr>
          <w:sz w:val="24"/>
          <w:szCs w:val="24"/>
        </w:rPr>
        <w:instrText xml:space="preserve"> ADDIN EN.CITE &lt;EndNote&gt;&lt;Cite&gt;&lt;Author&gt;Washburn&lt;/Author&gt;&lt;Year&gt;1983&lt;/Year&gt;&lt;RecNum&gt;155&lt;/RecNum&gt;&lt;record&gt;&lt;rec-number&gt;155&lt;/rec-number&gt;&lt;foreign-keys&gt;&lt;key app="EN" db-id="dsxt5eeexvdta3es0xoxaw0sdwvpxpf55afr"&gt;155&lt;/key&gt;&lt;/foreign-keys&gt;&lt;ref-type name="Journal Article"&gt;17&lt;/ref-type&gt;&lt;contributors&gt;&lt;authors&gt;&lt;author&gt;Washburn, RA&lt;/author&gt;&lt;author&gt;Seals, DR&lt;/author&gt;&lt;/authors&gt;&lt;/contributors&gt;&lt;titles&gt;&lt;title&gt;Comparison of continuous and discontinuous protocols for the determination of peak oxygen uptake in arm cranking&lt;/title&gt;&lt;secondary-title&gt;European Journal of Applied Physiology and Occupational Physiology&lt;/secondary-title&gt;&lt;/titles&gt;&lt;periodical&gt;&lt;full-title&gt;European Journal of Applied Physiology and Occupational Physiology&lt;/full-title&gt;&lt;/periodical&gt;&lt;pages&gt;3-6&lt;/pages&gt;&lt;volume&gt;51&lt;/volume&gt;&lt;number&gt;1&lt;/number&gt;&lt;dates&gt;&lt;year&gt;1983&lt;/year&gt;&lt;/dates&gt;&lt;publisher&gt;Springer&lt;/publisher&gt;&lt;isbn&gt;0301-5548&lt;/isbn&gt;&lt;urls&gt;&lt;/urls&gt;&lt;/record&gt;&lt;/Cite&gt;&lt;/EndNote&gt;</w:instrText>
      </w:r>
      <w:r w:rsidR="002448DD">
        <w:rPr>
          <w:sz w:val="24"/>
          <w:szCs w:val="24"/>
        </w:rPr>
        <w:fldChar w:fldCharType="separate"/>
      </w:r>
      <w:r w:rsidR="00947A51">
        <w:rPr>
          <w:noProof/>
          <w:sz w:val="24"/>
          <w:szCs w:val="24"/>
        </w:rPr>
        <w:t>[90]</w:t>
      </w:r>
      <w:r w:rsidR="002448DD">
        <w:rPr>
          <w:sz w:val="24"/>
          <w:szCs w:val="24"/>
        </w:rPr>
        <w:fldChar w:fldCharType="end"/>
      </w:r>
      <w:r>
        <w:rPr>
          <w:sz w:val="24"/>
          <w:szCs w:val="24"/>
        </w:rPr>
        <w:t xml:space="preserve"> examined CGXT and DGXT in arm cranking in 20 males subjects. The CGXT portion increased power every minute, while the DGXT increased power every two minutes with one minute of rest. Initial power and power increases were identical between the DGXT and CGXT. The initial power for arm cranking was estimated from the assumption that the VO</w:t>
      </w:r>
      <w:r>
        <w:rPr>
          <w:sz w:val="24"/>
          <w:szCs w:val="24"/>
          <w:vertAlign w:val="subscript"/>
        </w:rPr>
        <w:t>2peak</w:t>
      </w:r>
      <w:r>
        <w:rPr>
          <w:sz w:val="24"/>
          <w:szCs w:val="24"/>
        </w:rPr>
        <w:t xml:space="preserve"> of arm cranking is equivalent</w:t>
      </w:r>
      <w:r w:rsidR="002336DB">
        <w:rPr>
          <w:sz w:val="24"/>
          <w:szCs w:val="24"/>
        </w:rPr>
        <w:t xml:space="preserve"> to</w:t>
      </w:r>
      <w:r>
        <w:rPr>
          <w:sz w:val="24"/>
          <w:szCs w:val="24"/>
        </w:rPr>
        <w:t xml:space="preserve"> 60% of the </w:t>
      </w:r>
      <w:r w:rsidR="006E29B0">
        <w:rPr>
          <w:sz w:val="24"/>
          <w:szCs w:val="24"/>
        </w:rPr>
        <w:t>participant’s</w:t>
      </w:r>
      <w:r>
        <w:rPr>
          <w:sz w:val="24"/>
          <w:szCs w:val="24"/>
        </w:rPr>
        <w:t xml:space="preserve"> treadmill VO</w:t>
      </w:r>
      <w:r>
        <w:rPr>
          <w:sz w:val="24"/>
          <w:szCs w:val="24"/>
          <w:vertAlign w:val="subscript"/>
        </w:rPr>
        <w:t>2max</w:t>
      </w:r>
      <w:r>
        <w:rPr>
          <w:sz w:val="24"/>
          <w:szCs w:val="24"/>
        </w:rPr>
        <w:t>, and the participant would reach VO</w:t>
      </w:r>
      <w:r>
        <w:rPr>
          <w:sz w:val="24"/>
          <w:szCs w:val="24"/>
          <w:vertAlign w:val="subscript"/>
        </w:rPr>
        <w:t>2max</w:t>
      </w:r>
      <w:r>
        <w:rPr>
          <w:sz w:val="24"/>
          <w:szCs w:val="24"/>
        </w:rPr>
        <w:t xml:space="preserve"> by the fifth stage. Order of days was randomized, and no significant differences were found between the VO</w:t>
      </w:r>
      <w:r>
        <w:rPr>
          <w:sz w:val="24"/>
          <w:szCs w:val="24"/>
          <w:vertAlign w:val="subscript"/>
        </w:rPr>
        <w:t>2peak</w:t>
      </w:r>
      <w:r>
        <w:rPr>
          <w:sz w:val="24"/>
          <w:szCs w:val="24"/>
        </w:rPr>
        <w:t xml:space="preserve"> in the CGXT (33.8 ml/kg/min) and DGXT (34.2 ml/kg/min). DGXT and CGXT yield equivalent VO</w:t>
      </w:r>
      <w:r>
        <w:rPr>
          <w:sz w:val="24"/>
          <w:szCs w:val="24"/>
          <w:vertAlign w:val="subscript"/>
        </w:rPr>
        <w:t>2peak</w:t>
      </w:r>
      <w:r>
        <w:rPr>
          <w:sz w:val="24"/>
          <w:szCs w:val="24"/>
        </w:rPr>
        <w:t xml:space="preserve"> in arm cranking as well.</w:t>
      </w:r>
    </w:p>
    <w:p w:rsidR="009A4B02" w:rsidRDefault="00C11F92" w:rsidP="009A4B02">
      <w:pPr>
        <w:spacing w:after="0" w:line="480" w:lineRule="auto"/>
        <w:ind w:firstLine="720"/>
        <w:rPr>
          <w:sz w:val="24"/>
          <w:szCs w:val="24"/>
        </w:rPr>
      </w:pPr>
      <w:r>
        <w:rPr>
          <w:sz w:val="24"/>
          <w:szCs w:val="24"/>
        </w:rPr>
        <w:t>More recent studies have verified this finding. Duncan et al.</w:t>
      </w:r>
      <w:r w:rsidR="002336DB">
        <w:rPr>
          <w:sz w:val="24"/>
          <w:szCs w:val="24"/>
        </w:rPr>
        <w:t xml:space="preserve"> </w:t>
      </w:r>
      <w:r w:rsidR="002448DD">
        <w:rPr>
          <w:sz w:val="24"/>
          <w:szCs w:val="24"/>
        </w:rPr>
        <w:fldChar w:fldCharType="begin"/>
      </w:r>
      <w:r w:rsidR="004E61CB">
        <w:rPr>
          <w:sz w:val="24"/>
          <w:szCs w:val="24"/>
        </w:rPr>
        <w:instrText xml:space="preserve"> ADDIN EN.CITE &lt;EndNote&gt;&lt;Cite&gt;&lt;Author&gt;Duncan&lt;/Author&gt;&lt;Year&gt;1997&lt;/Year&gt;&lt;RecNum&gt;97&lt;/RecNum&gt;&lt;record&gt;&lt;rec-number&gt;97&lt;/rec-number&gt;&lt;foreign-keys&gt;&lt;key app="EN" db-id="dsxt5eeexvdta3es0xoxaw0sdwvpxpf55afr"&gt;97&lt;/key&gt;&lt;/foreign-keys&gt;&lt;ref-type name="Journal Article"&gt;17&lt;/ref-type&gt;&lt;contributors&gt;&lt;authors&gt;&lt;author&gt;Glen E. Duncan&lt;/author&gt;&lt;author&gt;Edward T. Howley&lt;/author&gt;&lt;author&gt;Bradley N. Johnson&lt;/author&gt;&lt;/authors&gt;&lt;/contributors&gt;&lt;titles&gt;&lt;title&gt;Applicability of VO2max criteria: discontinuous versus continuous protocol&lt;/title&gt;&lt;secondary-title&gt;Medicine and Science in Sports and Exercise&lt;/secondary-title&gt;&lt;/titles&gt;&lt;periodical&gt;&lt;full-title&gt;Medicine and Science in Sports and Exercise&lt;/full-title&gt;&lt;/periodical&gt;&lt;pages&gt;273-278&lt;/pages&gt;&lt;volume&gt;29&lt;/volume&gt;&lt;number&gt;2&lt;/number&gt;&lt;dates&gt;&lt;year&gt;1997&lt;/year&gt;&lt;/dates&gt;&lt;urls&gt;&lt;/urls&gt;&lt;/record&gt;&lt;/Cite&gt;&lt;/EndNote&gt;</w:instrText>
      </w:r>
      <w:r w:rsidR="002448DD">
        <w:rPr>
          <w:sz w:val="24"/>
          <w:szCs w:val="24"/>
        </w:rPr>
        <w:fldChar w:fldCharType="separate"/>
      </w:r>
      <w:r w:rsidR="00947A51">
        <w:rPr>
          <w:noProof/>
          <w:sz w:val="24"/>
          <w:szCs w:val="24"/>
        </w:rPr>
        <w:t>[11]</w:t>
      </w:r>
      <w:r w:rsidR="002448DD">
        <w:rPr>
          <w:sz w:val="24"/>
          <w:szCs w:val="24"/>
        </w:rPr>
        <w:fldChar w:fldCharType="end"/>
      </w:r>
      <w:r>
        <w:rPr>
          <w:sz w:val="24"/>
          <w:szCs w:val="24"/>
        </w:rPr>
        <w:t xml:space="preserve"> compared the VO</w:t>
      </w:r>
      <w:r>
        <w:rPr>
          <w:sz w:val="24"/>
          <w:szCs w:val="24"/>
          <w:vertAlign w:val="subscript"/>
        </w:rPr>
        <w:t>2max</w:t>
      </w:r>
      <w:r>
        <w:rPr>
          <w:sz w:val="24"/>
          <w:szCs w:val="24"/>
        </w:rPr>
        <w:t xml:space="preserve"> values from a the DGXT protocol used by Taylor et al. </w:t>
      </w:r>
      <w:r w:rsidR="002448DD">
        <w:rPr>
          <w:sz w:val="24"/>
          <w:szCs w:val="24"/>
        </w:rPr>
        <w:fldChar w:fldCharType="begin"/>
      </w:r>
      <w:r w:rsidR="004E61CB">
        <w:rPr>
          <w:sz w:val="24"/>
          <w:szCs w:val="24"/>
        </w:rPr>
        <w:instrText xml:space="preserve"> ADDIN EN.CITE &lt;EndNote&gt;&lt;Cite&gt;&lt;Author&gt;Taylor&lt;/Author&gt;&lt;Year&gt;1955&lt;/Year&gt;&lt;RecNum&gt;66&lt;/RecNum&gt;&lt;record&gt;&lt;rec-number&gt;66&lt;/rec-number&gt;&lt;foreign-keys&gt;&lt;key app="EN" db-id="dsxt5eeexvdta3es0xoxaw0sdwvpxpf55afr"&gt;66&lt;/key&gt;&lt;/foreign-keys&gt;&lt;ref-type name="Journal Article"&gt;17&lt;/ref-type&gt;&lt;contributors&gt;&lt;authors&gt;&lt;author&gt;Henry Longstreet Taylor&lt;/author&gt;&lt;author&gt;Elsworth Buskirk&lt;/author&gt;&lt;author&gt;Austin Henschel&lt;/author&gt;&lt;/authors&gt;&lt;/contributors&gt;&lt;titles&gt;&lt;title&gt;Maximal Oxygen Intake as an Objective Measure of Cardio-Respiratory Performance&lt;/title&gt;&lt;/titles&gt;&lt;dates&gt;&lt;year&gt;1955&lt;/year&gt;&lt;/dates&gt;&lt;urls&gt;&lt;/urls&gt;&lt;/record&gt;&lt;/Cite&gt;&lt;/EndNote&gt;</w:instrText>
      </w:r>
      <w:r w:rsidR="002448DD">
        <w:rPr>
          <w:sz w:val="24"/>
          <w:szCs w:val="24"/>
        </w:rPr>
        <w:fldChar w:fldCharType="separate"/>
      </w:r>
      <w:r w:rsidR="00947A51">
        <w:rPr>
          <w:noProof/>
          <w:sz w:val="24"/>
          <w:szCs w:val="24"/>
        </w:rPr>
        <w:t>[33]</w:t>
      </w:r>
      <w:r w:rsidR="002448DD">
        <w:rPr>
          <w:sz w:val="24"/>
          <w:szCs w:val="24"/>
        </w:rPr>
        <w:fldChar w:fldCharType="end"/>
      </w:r>
      <w:r>
        <w:rPr>
          <w:sz w:val="24"/>
          <w:szCs w:val="24"/>
        </w:rPr>
        <w:t xml:space="preserve">, and the CGXT protocol used by Stamford </w:t>
      </w:r>
      <w:r w:rsidR="002448DD">
        <w:rPr>
          <w:sz w:val="24"/>
          <w:szCs w:val="24"/>
        </w:rPr>
        <w:fldChar w:fldCharType="begin"/>
      </w:r>
      <w:r w:rsidR="004E61CB">
        <w:rPr>
          <w:sz w:val="24"/>
          <w:szCs w:val="24"/>
        </w:rPr>
        <w:instrText xml:space="preserve"> ADDIN EN.CITE &lt;EndNote&gt;&lt;Cite&gt;&lt;Author&gt;Stamford&lt;/Author&gt;&lt;Year&gt;1976&lt;/Year&gt;&lt;RecNum&gt;151&lt;/RecNum&gt;&lt;record&gt;&lt;rec-number&gt;151&lt;/rec-number&gt;&lt;foreign-keys&gt;&lt;key app="EN" db-id="dsxt5eeexvdta3es0xoxaw0sdwvpxpf55afr"&gt;151&lt;/key&gt;&lt;/foreign-keys&gt;&lt;ref-type name="Journal Article"&gt;17&lt;/ref-type&gt;&lt;contributors&gt;&lt;authors&gt;&lt;author&gt;Stamford, BA&lt;/author&gt;&lt;/authors&gt;&lt;/contributors&gt;&lt;titles&gt;&lt;title&gt;Step increment versus constant load tests for determination of maximal oxygen uptake&lt;/title&gt;&lt;secondary-title&gt;European Journal of Applied Physiology and Occupational Physiology&lt;/secondary-title&gt;&lt;/titles&gt;&lt;periodical&gt;&lt;full-title&gt;European Journal of Applied Physiology and Occupational Physiology&lt;/full-title&gt;&lt;/periodical&gt;&lt;pages&gt;89-93&lt;/pages&gt;&lt;volume&gt;35&lt;/volume&gt;&lt;number&gt;2&lt;/number&gt;&lt;dates&gt;&lt;year&gt;1976&lt;/year&gt;&lt;/dates&gt;&lt;publisher&gt;Springer&lt;/publisher&gt;&lt;isbn&gt;0301-5548&lt;/isbn&gt;&lt;urls&gt;&lt;/urls&gt;&lt;/record&gt;&lt;/Cite&gt;&lt;/EndNote&gt;</w:instrText>
      </w:r>
      <w:r w:rsidR="002448DD">
        <w:rPr>
          <w:sz w:val="24"/>
          <w:szCs w:val="24"/>
        </w:rPr>
        <w:fldChar w:fldCharType="separate"/>
      </w:r>
      <w:r w:rsidR="00947A51">
        <w:rPr>
          <w:noProof/>
          <w:sz w:val="24"/>
          <w:szCs w:val="24"/>
        </w:rPr>
        <w:t>[86]</w:t>
      </w:r>
      <w:r w:rsidR="002448DD">
        <w:rPr>
          <w:sz w:val="24"/>
          <w:szCs w:val="24"/>
        </w:rPr>
        <w:fldChar w:fldCharType="end"/>
      </w:r>
      <w:r>
        <w:rPr>
          <w:sz w:val="24"/>
          <w:szCs w:val="24"/>
        </w:rPr>
        <w:t>. In the 10 males subjects tested, the VO</w:t>
      </w:r>
      <w:r>
        <w:rPr>
          <w:sz w:val="24"/>
          <w:szCs w:val="24"/>
          <w:vertAlign w:val="subscript"/>
        </w:rPr>
        <w:t>2max</w:t>
      </w:r>
      <w:r>
        <w:rPr>
          <w:sz w:val="24"/>
          <w:szCs w:val="24"/>
        </w:rPr>
        <w:t xml:space="preserve"> of the DGXT (56.8 </w:t>
      </w:r>
      <w:proofErr w:type="spellStart"/>
      <w:r>
        <w:rPr>
          <w:sz w:val="24"/>
          <w:szCs w:val="24"/>
        </w:rPr>
        <w:t>mL</w:t>
      </w:r>
      <w:proofErr w:type="spellEnd"/>
      <w:r>
        <w:rPr>
          <w:sz w:val="24"/>
          <w:szCs w:val="24"/>
        </w:rPr>
        <w:t>*kg</w:t>
      </w:r>
      <w:r>
        <w:rPr>
          <w:sz w:val="24"/>
          <w:szCs w:val="24"/>
          <w:vertAlign w:val="superscript"/>
        </w:rPr>
        <w:t>-1</w:t>
      </w:r>
      <w:r>
        <w:rPr>
          <w:sz w:val="24"/>
          <w:szCs w:val="24"/>
        </w:rPr>
        <w:t>*min</w:t>
      </w:r>
      <w:r>
        <w:rPr>
          <w:sz w:val="24"/>
          <w:szCs w:val="24"/>
          <w:vertAlign w:val="superscript"/>
        </w:rPr>
        <w:t>-1</w:t>
      </w:r>
      <w:r>
        <w:rPr>
          <w:sz w:val="24"/>
          <w:szCs w:val="24"/>
        </w:rPr>
        <w:t xml:space="preserve">) was not significantly different from the CGXT (55.8 </w:t>
      </w:r>
      <w:proofErr w:type="spellStart"/>
      <w:r>
        <w:rPr>
          <w:sz w:val="24"/>
          <w:szCs w:val="24"/>
        </w:rPr>
        <w:t>mL</w:t>
      </w:r>
      <w:proofErr w:type="spellEnd"/>
      <w:r>
        <w:rPr>
          <w:sz w:val="24"/>
          <w:szCs w:val="24"/>
        </w:rPr>
        <w:t>*kg</w:t>
      </w:r>
      <w:r>
        <w:rPr>
          <w:sz w:val="24"/>
          <w:szCs w:val="24"/>
          <w:vertAlign w:val="superscript"/>
        </w:rPr>
        <w:t>-1</w:t>
      </w:r>
      <w:r>
        <w:rPr>
          <w:sz w:val="24"/>
          <w:szCs w:val="24"/>
        </w:rPr>
        <w:t>*min</w:t>
      </w:r>
      <w:r>
        <w:rPr>
          <w:sz w:val="24"/>
          <w:szCs w:val="24"/>
          <w:vertAlign w:val="superscript"/>
        </w:rPr>
        <w:t>-1</w:t>
      </w:r>
      <w:r>
        <w:rPr>
          <w:sz w:val="24"/>
          <w:szCs w:val="24"/>
        </w:rPr>
        <w:t xml:space="preserve">). These results concur with Stamford </w:t>
      </w:r>
      <w:r w:rsidR="002448DD">
        <w:rPr>
          <w:sz w:val="24"/>
          <w:szCs w:val="24"/>
        </w:rPr>
        <w:fldChar w:fldCharType="begin"/>
      </w:r>
      <w:r w:rsidR="004E61CB">
        <w:rPr>
          <w:sz w:val="24"/>
          <w:szCs w:val="24"/>
        </w:rPr>
        <w:instrText xml:space="preserve"> ADDIN EN.CITE &lt;EndNote&gt;&lt;Cite&gt;&lt;Author&gt;Stamford&lt;/Author&gt;&lt;Year&gt;1976&lt;/Year&gt;&lt;RecNum&gt;151&lt;/RecNum&gt;&lt;record&gt;&lt;rec-number&gt;151&lt;/rec-number&gt;&lt;foreign-keys&gt;&lt;key app="EN" db-id="dsxt5eeexvdta3es0xoxaw0sdwvpxpf55afr"&gt;151&lt;/key&gt;&lt;/foreign-keys&gt;&lt;ref-type name="Journal Article"&gt;17&lt;/ref-type&gt;&lt;contributors&gt;&lt;authors&gt;&lt;author&gt;Stamford, BA&lt;/author&gt;&lt;/authors&gt;&lt;/contributors&gt;&lt;titles&gt;&lt;title&gt;Step increment versus constant load tests for determination of maximal oxygen uptake&lt;/title&gt;&lt;secondary-title&gt;European Journal of Applied Physiology and Occupational Physiology&lt;/secondary-title&gt;&lt;/titles&gt;&lt;periodical&gt;&lt;full-title&gt;European Journal of Applied Physiology and Occupational Physiology&lt;/full-title&gt;&lt;/periodical&gt;&lt;pages&gt;89-93&lt;/pages&gt;&lt;volume&gt;35&lt;/volume&gt;&lt;number&gt;2&lt;/number&gt;&lt;dates&gt;&lt;year&gt;1976&lt;/year&gt;&lt;/dates&gt;&lt;publisher&gt;Springer&lt;/publisher&gt;&lt;isbn&gt;0301-5548&lt;/isbn&gt;&lt;urls&gt;&lt;/urls&gt;&lt;/record&gt;&lt;/Cite&gt;&lt;/EndNote&gt;</w:instrText>
      </w:r>
      <w:r w:rsidR="002448DD">
        <w:rPr>
          <w:sz w:val="24"/>
          <w:szCs w:val="24"/>
        </w:rPr>
        <w:fldChar w:fldCharType="separate"/>
      </w:r>
      <w:r w:rsidR="00947A51">
        <w:rPr>
          <w:noProof/>
          <w:sz w:val="24"/>
          <w:szCs w:val="24"/>
        </w:rPr>
        <w:t>[86]</w:t>
      </w:r>
      <w:r w:rsidR="002448DD">
        <w:rPr>
          <w:sz w:val="24"/>
          <w:szCs w:val="24"/>
        </w:rPr>
        <w:fldChar w:fldCharType="end"/>
      </w:r>
      <w:r>
        <w:rPr>
          <w:sz w:val="24"/>
          <w:szCs w:val="24"/>
        </w:rPr>
        <w:t>.</w:t>
      </w:r>
    </w:p>
    <w:p w:rsidR="009A4B02" w:rsidRDefault="00C11F92" w:rsidP="009A4B02">
      <w:pPr>
        <w:spacing w:after="0" w:line="480" w:lineRule="auto"/>
        <w:ind w:firstLine="720"/>
        <w:rPr>
          <w:sz w:val="24"/>
          <w:szCs w:val="24"/>
        </w:rPr>
      </w:pPr>
      <w:r>
        <w:rPr>
          <w:sz w:val="24"/>
          <w:szCs w:val="24"/>
        </w:rPr>
        <w:lastRenderedPageBreak/>
        <w:t xml:space="preserve">Day et al. </w:t>
      </w:r>
      <w:r w:rsidR="002448DD">
        <w:rPr>
          <w:sz w:val="24"/>
          <w:szCs w:val="24"/>
        </w:rPr>
        <w:fldChar w:fldCharType="begin"/>
      </w:r>
      <w:r w:rsidR="004E61CB">
        <w:rPr>
          <w:sz w:val="24"/>
          <w:szCs w:val="24"/>
        </w:rPr>
        <w:instrText xml:space="preserve"> ADDIN EN.CITE &lt;EndNote&gt;&lt;Cite&gt;&lt;Author&gt;Day&lt;/Author&gt;&lt;Year&gt;2003&lt;/Year&gt;&lt;RecNum&gt;117&lt;/RecNum&gt;&lt;record&gt;&lt;rec-number&gt;117&lt;/rec-number&gt;&lt;foreign-keys&gt;&lt;key app="EN" db-id="dsxt5eeexvdta3es0xoxaw0sdwvpxpf55afr"&gt;117&lt;/key&gt;&lt;/foreign-keys&gt;&lt;ref-type name="Journal Article"&gt;17&lt;/ref-type&gt;&lt;contributors&gt;&lt;authors&gt;&lt;author&gt;Day, J. R.&lt;/author&gt;&lt;author&gt;Rossiter, H. B.&lt;/author&gt;&lt;author&gt;Coats, E. M.&lt;/author&gt;&lt;author&gt;Skasick, A.&lt;/author&gt;&lt;author&gt;Whipp, B. J.&lt;/author&gt;&lt;/authors&gt;&lt;/contributors&gt;&lt;auth-address&gt;Department of Physiology, St. George&amp;apos;s Hospital Medical School, London, United Kingdom.&lt;/auth-address&gt;&lt;titles&gt;&lt;title&gt;The maximally attainable VO2 during exercise in humans: the peak vs. maximum issue&lt;/title&gt;&lt;secondary-title&gt;J Appl Physiol&lt;/secondary-title&gt;&lt;/titles&gt;&lt;periodical&gt;&lt;full-title&gt;J Appl Physiol&lt;/full-title&gt;&lt;/periodical&gt;&lt;pages&gt;1901-7&lt;/pages&gt;&lt;volume&gt;95&lt;/volume&gt;&lt;number&gt;5&lt;/number&gt;&lt;edition&gt;2003/07/15&lt;/edition&gt;&lt;keywords&gt;&lt;keyword&gt;Adult&lt;/keyword&gt;&lt;keyword&gt;Exercise/*physiology&lt;/keyword&gt;&lt;keyword&gt;Exercise Test/methods&lt;/keyword&gt;&lt;keyword&gt;Humans&lt;/keyword&gt;&lt;keyword&gt;Lung/*physiology&lt;/keyword&gt;&lt;keyword&gt;Male&lt;/keyword&gt;&lt;keyword&gt;Middle Aged&lt;/keyword&gt;&lt;keyword&gt;Normal Distribution&lt;/keyword&gt;&lt;keyword&gt;Oxygen Consumption/*physiology&lt;/keyword&gt;&lt;keyword&gt;Pulmonary Gas Exchange/physiology&lt;/keyword&gt;&lt;/keywords&gt;&lt;dates&gt;&lt;year&gt;2003&lt;/year&gt;&lt;pub-dates&gt;&lt;date&gt;Nov&lt;/date&gt;&lt;/pub-dates&gt;&lt;/dates&gt;&lt;isbn&gt;8750-7587 (Print)&amp;#xD;0161-7567 (Linking)&lt;/isbn&gt;&lt;accession-num&gt;12857763&lt;/accession-num&gt;&lt;urls&gt;&lt;related-urls&gt;&lt;url&gt;http://www.ncbi.nlm.nih.gov/entrez/query.fcgi?cmd=Retrieve&amp;amp;db=PubMed&amp;amp;dopt=Citation&amp;amp;list_uids=12857763&lt;/url&gt;&lt;/related-urls&gt;&lt;/urls&gt;&lt;electronic-resource-num&gt;10.1152/japplphysiol.00024.2003&amp;#xD;00024.2003 [pii]&lt;/electronic-resource-num&gt;&lt;language&gt;eng&lt;/language&gt;&lt;/record&gt;&lt;/Cite&gt;&lt;/EndNote&gt;</w:instrText>
      </w:r>
      <w:r w:rsidR="002448DD">
        <w:rPr>
          <w:sz w:val="24"/>
          <w:szCs w:val="24"/>
        </w:rPr>
        <w:fldChar w:fldCharType="separate"/>
      </w:r>
      <w:r w:rsidR="00947A51">
        <w:rPr>
          <w:noProof/>
          <w:sz w:val="24"/>
          <w:szCs w:val="24"/>
        </w:rPr>
        <w:t>[10]</w:t>
      </w:r>
      <w:r w:rsidR="002448DD">
        <w:rPr>
          <w:sz w:val="24"/>
          <w:szCs w:val="24"/>
        </w:rPr>
        <w:fldChar w:fldCharType="end"/>
      </w:r>
      <w:r>
        <w:rPr>
          <w:sz w:val="24"/>
          <w:szCs w:val="24"/>
        </w:rPr>
        <w:t xml:space="preserve"> performed a cycling CGXT on 71 participants. The protocol consisted of pedaling at 20W with an increase of 5W every 20, 15, or 12 seconds until the participant could not maintain a cadence of 60 revolutions per minute. Day et al. then followed up with 6 of </w:t>
      </w:r>
      <w:r w:rsidR="002336DB">
        <w:rPr>
          <w:sz w:val="24"/>
          <w:szCs w:val="24"/>
        </w:rPr>
        <w:t xml:space="preserve">the participants </w:t>
      </w:r>
      <w:r>
        <w:rPr>
          <w:sz w:val="24"/>
          <w:szCs w:val="24"/>
        </w:rPr>
        <w:t>to perform a DGXT at varying supramaximal and maximal loads. Results showed that the VO</w:t>
      </w:r>
      <w:r>
        <w:rPr>
          <w:sz w:val="24"/>
          <w:szCs w:val="24"/>
          <w:vertAlign w:val="subscript"/>
        </w:rPr>
        <w:t>2max</w:t>
      </w:r>
      <w:r>
        <w:rPr>
          <w:sz w:val="24"/>
          <w:szCs w:val="24"/>
        </w:rPr>
        <w:t xml:space="preserve"> of the CGXT (4.50 L/min) did not vary significantly from the DGXT (4.51 L/min).</w:t>
      </w:r>
    </w:p>
    <w:p w:rsidR="00C11F92" w:rsidRDefault="00C11F92" w:rsidP="009A4B02">
      <w:pPr>
        <w:spacing w:after="0" w:line="480" w:lineRule="auto"/>
        <w:ind w:firstLine="720"/>
        <w:rPr>
          <w:sz w:val="24"/>
          <w:szCs w:val="24"/>
        </w:rPr>
      </w:pPr>
      <w:proofErr w:type="spellStart"/>
      <w:r>
        <w:rPr>
          <w:sz w:val="24"/>
          <w:szCs w:val="24"/>
        </w:rPr>
        <w:t>Rossiter</w:t>
      </w:r>
      <w:proofErr w:type="spellEnd"/>
      <w:r>
        <w:rPr>
          <w:sz w:val="24"/>
          <w:szCs w:val="24"/>
        </w:rPr>
        <w:t xml:space="preserve"> et al. </w:t>
      </w:r>
      <w:r w:rsidR="002448DD">
        <w:rPr>
          <w:sz w:val="24"/>
          <w:szCs w:val="24"/>
        </w:rPr>
        <w:fldChar w:fldCharType="begin"/>
      </w:r>
      <w:r w:rsidR="004E61CB">
        <w:rPr>
          <w:sz w:val="24"/>
          <w:szCs w:val="24"/>
        </w:rPr>
        <w:instrText xml:space="preserve"> ADDIN EN.CITE &lt;EndNote&gt;&lt;Cite&gt;&lt;Author&gt;Rossiter&lt;/Author&gt;&lt;Year&gt;2006&lt;/Year&gt;&lt;RecNum&gt;95&lt;/RecNum&gt;&lt;record&gt;&lt;rec-number&gt;95&lt;/rec-number&gt;&lt;foreign-keys&gt;&lt;key app="EN" db-id="dsxt5eeexvdta3es0xoxaw0sdwvpxpf55afr"&gt;95&lt;/key&gt;&lt;/foreign-keys&gt;&lt;ref-type name="Journal Article"&gt;17&lt;/ref-type&gt;&lt;contributors&gt;&lt;authors&gt;&lt;author&gt;H.B. Rossiter&lt;/author&gt;&lt;author&gt;J.M. Kowalchuk&lt;/author&gt;&lt;author&gt;B.J. Whipp&lt;/author&gt;&lt;/authors&gt;&lt;/contributors&gt;&lt;titles&gt;&lt;title&gt;A test to establish maximum O2 uptake despite no plateau in the O2 uptake response to ramp incremental exercise&lt;/title&gt;&lt;secondary-title&gt;J Appl Physiol&lt;/secondary-title&gt;&lt;/titles&gt;&lt;periodical&gt;&lt;full-title&gt;J Appl Physiol&lt;/full-title&gt;&lt;/periodical&gt;&lt;pages&gt;764-770&lt;/pages&gt;&lt;volume&gt;100&lt;/volume&gt;&lt;dates&gt;&lt;year&gt;2006&lt;/year&gt;&lt;/dates&gt;&lt;urls&gt;&lt;/urls&gt;&lt;/record&gt;&lt;/Cite&gt;&lt;/EndNote&gt;</w:instrText>
      </w:r>
      <w:r w:rsidR="002448DD">
        <w:rPr>
          <w:sz w:val="24"/>
          <w:szCs w:val="24"/>
        </w:rPr>
        <w:fldChar w:fldCharType="separate"/>
      </w:r>
      <w:r w:rsidR="00947A51">
        <w:rPr>
          <w:noProof/>
          <w:sz w:val="24"/>
          <w:szCs w:val="24"/>
        </w:rPr>
        <w:t>[12]</w:t>
      </w:r>
      <w:r w:rsidR="002448DD">
        <w:rPr>
          <w:sz w:val="24"/>
          <w:szCs w:val="24"/>
        </w:rPr>
        <w:fldChar w:fldCharType="end"/>
      </w:r>
      <w:r>
        <w:rPr>
          <w:sz w:val="24"/>
          <w:szCs w:val="24"/>
        </w:rPr>
        <w:t xml:space="preserve"> performed a cycling CGXT on 7 subjects followed by a 5-minute recovery at 20W, and then a constant load cycling bout at 95% or 105% of their peak work rate during the CGXT. Th</w:t>
      </w:r>
      <w:r w:rsidR="002336DB">
        <w:rPr>
          <w:sz w:val="24"/>
          <w:szCs w:val="24"/>
        </w:rPr>
        <w:t>e following constant load</w:t>
      </w:r>
      <w:r>
        <w:rPr>
          <w:sz w:val="24"/>
          <w:szCs w:val="24"/>
        </w:rPr>
        <w:t xml:space="preserve"> bout was similar to the bout of a DGXT that would </w:t>
      </w:r>
      <w:r w:rsidR="002336DB">
        <w:rPr>
          <w:sz w:val="24"/>
          <w:szCs w:val="24"/>
        </w:rPr>
        <w:t xml:space="preserve">be near or at </w:t>
      </w:r>
      <w:r>
        <w:rPr>
          <w:sz w:val="24"/>
          <w:szCs w:val="24"/>
        </w:rPr>
        <w:t>VO</w:t>
      </w:r>
      <w:r>
        <w:rPr>
          <w:sz w:val="24"/>
          <w:szCs w:val="24"/>
          <w:vertAlign w:val="subscript"/>
        </w:rPr>
        <w:t>2max</w:t>
      </w:r>
      <w:r>
        <w:rPr>
          <w:sz w:val="24"/>
          <w:szCs w:val="24"/>
        </w:rPr>
        <w:t>. The results showed no significant difference between the VO</w:t>
      </w:r>
      <w:r>
        <w:rPr>
          <w:sz w:val="24"/>
          <w:szCs w:val="24"/>
          <w:vertAlign w:val="subscript"/>
        </w:rPr>
        <w:t>2max</w:t>
      </w:r>
      <w:r>
        <w:rPr>
          <w:sz w:val="24"/>
          <w:szCs w:val="24"/>
        </w:rPr>
        <w:t xml:space="preserve"> of the CGXT (4.3 L/min), the 105% of peak work rate bout (4.3 L/min) and the 95% of peak work rate bout (4.1 L/min).</w:t>
      </w:r>
    </w:p>
    <w:p w:rsidR="004E351C" w:rsidRDefault="002336DB" w:rsidP="002B1BBC">
      <w:pPr>
        <w:spacing w:after="0" w:line="480" w:lineRule="auto"/>
        <w:ind w:firstLine="720"/>
        <w:rPr>
          <w:sz w:val="24"/>
          <w:szCs w:val="24"/>
        </w:rPr>
      </w:pPr>
      <w:proofErr w:type="gramStart"/>
      <w:r>
        <w:rPr>
          <w:sz w:val="24"/>
          <w:szCs w:val="24"/>
        </w:rPr>
        <w:t xml:space="preserve">The </w:t>
      </w:r>
      <w:r w:rsidR="00C11F92">
        <w:rPr>
          <w:sz w:val="24"/>
          <w:szCs w:val="24"/>
        </w:rPr>
        <w:t>validity of VO</w:t>
      </w:r>
      <w:r w:rsidR="00C11F92">
        <w:rPr>
          <w:sz w:val="24"/>
          <w:szCs w:val="24"/>
          <w:vertAlign w:val="subscript"/>
        </w:rPr>
        <w:t>2max</w:t>
      </w:r>
      <w:r w:rsidR="00C11F92">
        <w:rPr>
          <w:sz w:val="24"/>
          <w:szCs w:val="24"/>
        </w:rPr>
        <w:t xml:space="preserve"> measurements between a DGXT and CGXT equally valid.</w:t>
      </w:r>
      <w:proofErr w:type="gramEnd"/>
    </w:p>
    <w:p w:rsidR="002B1BBC" w:rsidRPr="002B1BBC" w:rsidRDefault="002B1BBC" w:rsidP="002B1BBC">
      <w:pPr>
        <w:spacing w:after="0" w:line="480" w:lineRule="auto"/>
        <w:ind w:firstLine="720"/>
        <w:rPr>
          <w:sz w:val="24"/>
          <w:szCs w:val="24"/>
        </w:rPr>
      </w:pPr>
    </w:p>
    <w:p w:rsidR="002B1BBC" w:rsidRDefault="002B1BBC">
      <w:pPr>
        <w:spacing w:after="0" w:line="240" w:lineRule="auto"/>
        <w:rPr>
          <w:i/>
          <w:sz w:val="24"/>
          <w:szCs w:val="24"/>
        </w:rPr>
      </w:pPr>
      <w:r>
        <w:rPr>
          <w:i/>
          <w:sz w:val="24"/>
          <w:szCs w:val="24"/>
        </w:rPr>
        <w:br w:type="page"/>
      </w:r>
    </w:p>
    <w:p w:rsidR="00C11F92" w:rsidRDefault="00C11F92" w:rsidP="00466EB3">
      <w:pPr>
        <w:spacing w:after="0" w:line="480" w:lineRule="auto"/>
        <w:rPr>
          <w:i/>
          <w:sz w:val="24"/>
          <w:szCs w:val="24"/>
        </w:rPr>
      </w:pPr>
      <w:r>
        <w:rPr>
          <w:i/>
          <w:sz w:val="24"/>
          <w:szCs w:val="24"/>
        </w:rPr>
        <w:t>Various Exercise Modes</w:t>
      </w:r>
    </w:p>
    <w:p w:rsidR="00C11F92" w:rsidRDefault="00C11F92" w:rsidP="00466EB3">
      <w:pPr>
        <w:spacing w:after="0" w:line="480" w:lineRule="auto"/>
        <w:rPr>
          <w:sz w:val="24"/>
          <w:szCs w:val="24"/>
        </w:rPr>
      </w:pPr>
    </w:p>
    <w:p w:rsidR="00C11F92" w:rsidRDefault="00C11F92" w:rsidP="009A4B02">
      <w:pPr>
        <w:spacing w:after="0" w:line="480" w:lineRule="auto"/>
        <w:ind w:firstLine="720"/>
        <w:rPr>
          <w:sz w:val="24"/>
          <w:szCs w:val="24"/>
        </w:rPr>
      </w:pPr>
      <w:r>
        <w:rPr>
          <w:sz w:val="24"/>
          <w:szCs w:val="24"/>
        </w:rPr>
        <w:t>Research has shown that measured VO</w:t>
      </w:r>
      <w:r>
        <w:rPr>
          <w:sz w:val="24"/>
          <w:szCs w:val="24"/>
          <w:vertAlign w:val="subscript"/>
        </w:rPr>
        <w:t>2max</w:t>
      </w:r>
      <w:r>
        <w:rPr>
          <w:sz w:val="24"/>
          <w:szCs w:val="24"/>
        </w:rPr>
        <w:t xml:space="preserve"> is affected by the amount of muscle mass recruited during exercise.</w:t>
      </w:r>
      <w:r w:rsidRPr="00DA3520">
        <w:rPr>
          <w:sz w:val="24"/>
          <w:szCs w:val="24"/>
        </w:rPr>
        <w:t xml:space="preserve"> </w:t>
      </w:r>
      <w:r>
        <w:rPr>
          <w:sz w:val="24"/>
          <w:szCs w:val="24"/>
        </w:rPr>
        <w:t>For this reason, various exercise modes will yield different VO</w:t>
      </w:r>
      <w:r>
        <w:rPr>
          <w:sz w:val="24"/>
          <w:szCs w:val="24"/>
          <w:vertAlign w:val="subscript"/>
        </w:rPr>
        <w:t>2max</w:t>
      </w:r>
      <w:r>
        <w:rPr>
          <w:sz w:val="24"/>
          <w:szCs w:val="24"/>
        </w:rPr>
        <w:t xml:space="preserve"> values, depending on the amount muscle mass being used.  Taylor et al. </w:t>
      </w:r>
      <w:r w:rsidR="002448DD">
        <w:rPr>
          <w:sz w:val="24"/>
          <w:szCs w:val="24"/>
        </w:rPr>
        <w:fldChar w:fldCharType="begin"/>
      </w:r>
      <w:r w:rsidR="004E61CB">
        <w:rPr>
          <w:sz w:val="24"/>
          <w:szCs w:val="24"/>
        </w:rPr>
        <w:instrText xml:space="preserve"> ADDIN EN.CITE &lt;EndNote&gt;&lt;Cite&gt;&lt;Author&gt;Taylor&lt;/Author&gt;&lt;Year&gt;1955&lt;/Year&gt;&lt;RecNum&gt;66&lt;/RecNum&gt;&lt;record&gt;&lt;rec-number&gt;66&lt;/rec-number&gt;&lt;foreign-keys&gt;&lt;key app="EN" db-id="dsxt5eeexvdta3es0xoxaw0sdwvpxpf55afr"&gt;66&lt;/key&gt;&lt;/foreign-keys&gt;&lt;ref-type name="Journal Article"&gt;17&lt;/ref-type&gt;&lt;contributors&gt;&lt;authors&gt;&lt;author&gt;Henry Longstreet Taylor&lt;/author&gt;&lt;author&gt;Elsworth Buskirk&lt;/author&gt;&lt;author&gt;Austin Henschel&lt;/author&gt;&lt;/authors&gt;&lt;/contributors&gt;&lt;titles&gt;&lt;title&gt;Maximal Oxygen Intake as an Objective Measure of Cardio-Respiratory Performance&lt;/title&gt;&lt;/titles&gt;&lt;dates&gt;&lt;year&gt;1955&lt;/year&gt;&lt;/dates&gt;&lt;urls&gt;&lt;/urls&gt;&lt;/record&gt;&lt;/Cite&gt;&lt;/EndNote&gt;</w:instrText>
      </w:r>
      <w:r w:rsidR="002448DD">
        <w:rPr>
          <w:sz w:val="24"/>
          <w:szCs w:val="24"/>
        </w:rPr>
        <w:fldChar w:fldCharType="separate"/>
      </w:r>
      <w:r w:rsidR="00947A51">
        <w:rPr>
          <w:noProof/>
          <w:sz w:val="24"/>
          <w:szCs w:val="24"/>
        </w:rPr>
        <w:t>[33]</w:t>
      </w:r>
      <w:r w:rsidR="002448DD">
        <w:rPr>
          <w:sz w:val="24"/>
          <w:szCs w:val="24"/>
        </w:rPr>
        <w:fldChar w:fldCharType="end"/>
      </w:r>
      <w:r>
        <w:rPr>
          <w:sz w:val="24"/>
          <w:szCs w:val="24"/>
        </w:rPr>
        <w:t xml:space="preserve"> showed that VO</w:t>
      </w:r>
      <w:r>
        <w:rPr>
          <w:sz w:val="24"/>
          <w:szCs w:val="24"/>
          <w:vertAlign w:val="subscript"/>
        </w:rPr>
        <w:t>2max</w:t>
      </w:r>
      <w:r>
        <w:rPr>
          <w:sz w:val="24"/>
          <w:szCs w:val="24"/>
        </w:rPr>
        <w:t xml:space="preserve"> derived from a treadmill VO</w:t>
      </w:r>
      <w:r>
        <w:rPr>
          <w:sz w:val="24"/>
          <w:szCs w:val="24"/>
          <w:vertAlign w:val="subscript"/>
        </w:rPr>
        <w:t>2max</w:t>
      </w:r>
      <w:r>
        <w:rPr>
          <w:sz w:val="24"/>
          <w:szCs w:val="24"/>
        </w:rPr>
        <w:t xml:space="preserve"> test increased from 4.0 to 4.2 L/min when arm </w:t>
      </w:r>
      <w:proofErr w:type="spellStart"/>
      <w:r>
        <w:rPr>
          <w:sz w:val="24"/>
          <w:szCs w:val="24"/>
        </w:rPr>
        <w:t>ergometry</w:t>
      </w:r>
      <w:proofErr w:type="spellEnd"/>
      <w:r>
        <w:rPr>
          <w:sz w:val="24"/>
          <w:szCs w:val="24"/>
        </w:rPr>
        <w:t xml:space="preserve"> was added. </w:t>
      </w:r>
    </w:p>
    <w:p w:rsidR="00C11F92" w:rsidRDefault="00C11F92" w:rsidP="009A4B02">
      <w:pPr>
        <w:spacing w:after="0" w:line="480" w:lineRule="auto"/>
        <w:ind w:firstLine="720"/>
        <w:rPr>
          <w:sz w:val="24"/>
          <w:szCs w:val="24"/>
        </w:rPr>
      </w:pPr>
      <w:proofErr w:type="spellStart"/>
      <w:r>
        <w:rPr>
          <w:sz w:val="24"/>
          <w:szCs w:val="24"/>
        </w:rPr>
        <w:lastRenderedPageBreak/>
        <w:t>McArdle</w:t>
      </w:r>
      <w:proofErr w:type="spellEnd"/>
      <w:r>
        <w:rPr>
          <w:sz w:val="24"/>
          <w:szCs w:val="24"/>
        </w:rPr>
        <w:t xml:space="preserve"> et al. </w:t>
      </w:r>
      <w:r w:rsidR="002448DD">
        <w:rPr>
          <w:sz w:val="24"/>
          <w:szCs w:val="24"/>
        </w:rPr>
        <w:fldChar w:fldCharType="begin"/>
      </w:r>
      <w:r w:rsidR="004E61CB">
        <w:rPr>
          <w:sz w:val="24"/>
          <w:szCs w:val="24"/>
        </w:rPr>
        <w:instrText xml:space="preserve"> ADDIN EN.CITE &lt;EndNote&gt;&lt;Cite&gt;&lt;Author&gt;McARDLE&lt;/Author&gt;&lt;Year&gt;1973&lt;/Year&gt;&lt;RecNum&gt;173&lt;/RecNum&gt;&lt;record&gt;&lt;rec-number&gt;173&lt;/rec-number&gt;&lt;foreign-keys&gt;&lt;key app="EN" db-id="dsxt5eeexvdta3es0xoxaw0sdwvpxpf55afr"&gt;173&lt;/key&gt;&lt;/foreign-keys&gt;&lt;ref-type name="Journal Article"&gt;17&lt;/ref-type&gt;&lt;contributors&gt;&lt;authors&gt;&lt;author&gt;McArdle, WD&lt;/author&gt;&lt;author&gt;Katch, FI&lt;/author&gt;&lt;author&gt;Pechar, GS&lt;/author&gt;&lt;/authors&gt;&lt;/contributors&gt;&lt;titles&gt;&lt;title&gt;Comparison of continuous and discontinuous treadmill and bicycle tests for max VO2&lt;/title&gt;&lt;secondary-title&gt;Medicine &amp;amp; Science in Sports &amp;amp; Exercise&lt;/secondary-title&gt;&lt;/titles&gt;&lt;periodical&gt;&lt;full-title&gt;Medicine &amp;amp; Science in Sports &amp;amp; Exercise&lt;/full-title&gt;&lt;/periodical&gt;&lt;pages&gt;156&lt;/pages&gt;&lt;volume&gt;5&lt;/volume&gt;&lt;number&gt;3&lt;/number&gt;&lt;dates&gt;&lt;year&gt;1973&lt;/year&gt;&lt;/dates&gt;&lt;isbn&gt;0195-9131&lt;/isbn&gt;&lt;urls&gt;&lt;/urls&gt;&lt;/record&gt;&lt;/Cite&gt;&lt;/EndNote&gt;</w:instrText>
      </w:r>
      <w:r w:rsidR="002448DD">
        <w:rPr>
          <w:sz w:val="24"/>
          <w:szCs w:val="24"/>
        </w:rPr>
        <w:fldChar w:fldCharType="separate"/>
      </w:r>
      <w:r w:rsidR="00947A51">
        <w:rPr>
          <w:noProof/>
          <w:sz w:val="24"/>
          <w:szCs w:val="24"/>
        </w:rPr>
        <w:t>[92]</w:t>
      </w:r>
      <w:r w:rsidR="002448DD">
        <w:rPr>
          <w:sz w:val="24"/>
          <w:szCs w:val="24"/>
        </w:rPr>
        <w:fldChar w:fldCharType="end"/>
      </w:r>
      <w:r>
        <w:rPr>
          <w:sz w:val="24"/>
          <w:szCs w:val="24"/>
        </w:rPr>
        <w:t xml:space="preserve"> tested 15 male students across several different exercise tests. They performed a treadmill and cycling CGXT; treadmill and cycling DGXT; Mitchell, </w:t>
      </w:r>
      <w:proofErr w:type="spellStart"/>
      <w:r>
        <w:rPr>
          <w:sz w:val="24"/>
          <w:szCs w:val="24"/>
        </w:rPr>
        <w:t>Sproule</w:t>
      </w:r>
      <w:proofErr w:type="spellEnd"/>
      <w:r>
        <w:rPr>
          <w:sz w:val="24"/>
          <w:szCs w:val="24"/>
        </w:rPr>
        <w:t xml:space="preserve"> and Chapman</w:t>
      </w:r>
      <w:r w:rsidR="002336DB">
        <w:rPr>
          <w:sz w:val="24"/>
          <w:szCs w:val="24"/>
        </w:rPr>
        <w:t xml:space="preserve"> treadmill</w:t>
      </w:r>
      <w:r>
        <w:rPr>
          <w:sz w:val="24"/>
          <w:szCs w:val="24"/>
        </w:rPr>
        <w:t xml:space="preserve"> test; and a </w:t>
      </w:r>
      <w:proofErr w:type="spellStart"/>
      <w:r>
        <w:rPr>
          <w:sz w:val="24"/>
          <w:szCs w:val="24"/>
        </w:rPr>
        <w:t>Balke</w:t>
      </w:r>
      <w:proofErr w:type="spellEnd"/>
      <w:r>
        <w:rPr>
          <w:sz w:val="24"/>
          <w:szCs w:val="24"/>
        </w:rPr>
        <w:t xml:space="preserve"> treadmill test. They found that </w:t>
      </w:r>
      <w:proofErr w:type="spellStart"/>
      <w:r>
        <w:rPr>
          <w:sz w:val="24"/>
          <w:szCs w:val="24"/>
        </w:rPr>
        <w:t>Balke</w:t>
      </w:r>
      <w:proofErr w:type="spellEnd"/>
      <w:r>
        <w:rPr>
          <w:sz w:val="24"/>
          <w:szCs w:val="24"/>
        </w:rPr>
        <w:t>, CGXT, and DGXT treadmill protocols yielded a VO</w:t>
      </w:r>
      <w:r>
        <w:rPr>
          <w:sz w:val="24"/>
          <w:szCs w:val="24"/>
          <w:vertAlign w:val="subscript"/>
        </w:rPr>
        <w:t>2max</w:t>
      </w:r>
      <w:r>
        <w:rPr>
          <w:sz w:val="24"/>
          <w:szCs w:val="24"/>
        </w:rPr>
        <w:t xml:space="preserve"> that was 10-11% higher (p&lt;0.01) than a cycling protocol, with no significant difference between the DGXT and CGXT cycling VO</w:t>
      </w:r>
      <w:r>
        <w:rPr>
          <w:sz w:val="24"/>
          <w:szCs w:val="24"/>
          <w:vertAlign w:val="subscript"/>
        </w:rPr>
        <w:t xml:space="preserve">2max </w:t>
      </w:r>
      <w:r w:rsidR="009A4B02">
        <w:rPr>
          <w:sz w:val="24"/>
          <w:szCs w:val="24"/>
        </w:rPr>
        <w:t>values.</w:t>
      </w:r>
    </w:p>
    <w:p w:rsidR="00C11F92" w:rsidRDefault="00C11F92" w:rsidP="009A4B02">
      <w:pPr>
        <w:spacing w:after="0" w:line="480" w:lineRule="auto"/>
        <w:ind w:firstLine="720"/>
        <w:rPr>
          <w:sz w:val="24"/>
          <w:szCs w:val="24"/>
        </w:rPr>
      </w:pPr>
      <w:proofErr w:type="spellStart"/>
      <w:r>
        <w:rPr>
          <w:sz w:val="24"/>
          <w:szCs w:val="24"/>
        </w:rPr>
        <w:t>Hermansen</w:t>
      </w:r>
      <w:proofErr w:type="spellEnd"/>
      <w:r>
        <w:rPr>
          <w:sz w:val="24"/>
          <w:szCs w:val="24"/>
        </w:rPr>
        <w:t xml:space="preserve"> and </w:t>
      </w:r>
      <w:proofErr w:type="spellStart"/>
      <w:r>
        <w:rPr>
          <w:sz w:val="24"/>
          <w:szCs w:val="24"/>
        </w:rPr>
        <w:t>Saltin</w:t>
      </w:r>
      <w:proofErr w:type="spellEnd"/>
      <w:r>
        <w:rPr>
          <w:sz w:val="24"/>
          <w:szCs w:val="24"/>
        </w:rPr>
        <w:t xml:space="preserve"> </w:t>
      </w:r>
      <w:r w:rsidR="002448DD">
        <w:rPr>
          <w:sz w:val="24"/>
          <w:szCs w:val="24"/>
        </w:rPr>
        <w:fldChar w:fldCharType="begin"/>
      </w:r>
      <w:r w:rsidR="004E61CB">
        <w:rPr>
          <w:sz w:val="24"/>
          <w:szCs w:val="24"/>
        </w:rPr>
        <w:instrText xml:space="preserve"> ADDIN EN.CITE &lt;EndNote&gt;&lt;Cite&gt;&lt;Author&gt;Hermansen&lt;/Author&gt;&lt;Year&gt;1969&lt;/Year&gt;&lt;RecNum&gt;110&lt;/RecNum&gt;&lt;record&gt;&lt;rec-number&gt;110&lt;/rec-number&gt;&lt;foreign-keys&gt;&lt;key app="EN" db-id="dsxt5eeexvdta3es0xoxaw0sdwvpxpf55afr"&gt;110&lt;/key&gt;&lt;/foreign-keys&gt;&lt;ref-type name="Journal Article"&gt;17&lt;/ref-type&gt;&lt;contributors&gt;&lt;authors&gt;&lt;author&gt;Hermansen, L.&lt;/author&gt;&lt;author&gt;Saltin, B.&lt;/author&gt;&lt;/authors&gt;&lt;/contributors&gt;&lt;titles&gt;&lt;title&gt;Oxygen uptake during maximal treadmill and bicycle exercise&lt;/title&gt;&lt;secondary-title&gt;J Appl Physiol&lt;/secondary-title&gt;&lt;/titles&gt;&lt;periodical&gt;&lt;full-title&gt;J Appl Physiol&lt;/full-title&gt;&lt;/periodical&gt;&lt;pages&gt;31-7&lt;/pages&gt;&lt;volume&gt;26&lt;/volume&gt;&lt;number&gt;1&lt;/number&gt;&lt;edition&gt;1969/01/01&lt;/edition&gt;&lt;keywords&gt;&lt;keyword&gt;Adult&lt;/keyword&gt;&lt;keyword&gt;Aged&lt;/keyword&gt;&lt;keyword&gt;Heart Rate&lt;/keyword&gt;&lt;keyword&gt;Humans&lt;/keyword&gt;&lt;keyword&gt;Lactates/blood&lt;/keyword&gt;&lt;keyword&gt;Male&lt;/keyword&gt;&lt;keyword&gt;Middle Aged&lt;/keyword&gt;&lt;keyword&gt;*Oxygen Consumption&lt;/keyword&gt;&lt;keyword&gt;*Physical Exertion&lt;/keyword&gt;&lt;keyword&gt;Respiration&lt;/keyword&gt;&lt;/keywords&gt;&lt;dates&gt;&lt;year&gt;1969&lt;/year&gt;&lt;pub-dates&gt;&lt;date&gt;Jan&lt;/date&gt;&lt;/pub-dates&gt;&lt;/dates&gt;&lt;isbn&gt;0021-8987 (Print)&amp;#xD;0021-8987 (Linking)&lt;/isbn&gt;&lt;accession-num&gt;5762873&lt;/accession-num&gt;&lt;urls&gt;&lt;related-urls&gt;&lt;url&gt;http://www.ncbi.nlm.nih.gov/entrez/query.fcgi?cmd=Retrieve&amp;amp;db=PubMed&amp;amp;dopt=Citation&amp;amp;list_uids=5762873&lt;/url&gt;&lt;/related-urls&gt;&lt;/urls&gt;&lt;language&gt;eng&lt;/language&gt;&lt;/record&gt;&lt;/Cite&gt;&lt;/EndNote&gt;</w:instrText>
      </w:r>
      <w:r w:rsidR="002448DD">
        <w:rPr>
          <w:sz w:val="24"/>
          <w:szCs w:val="24"/>
        </w:rPr>
        <w:fldChar w:fldCharType="separate"/>
      </w:r>
      <w:r w:rsidR="00947A51">
        <w:rPr>
          <w:noProof/>
          <w:sz w:val="24"/>
          <w:szCs w:val="24"/>
        </w:rPr>
        <w:t>[93]</w:t>
      </w:r>
      <w:r w:rsidR="002448DD">
        <w:rPr>
          <w:sz w:val="24"/>
          <w:szCs w:val="24"/>
        </w:rPr>
        <w:fldChar w:fldCharType="end"/>
      </w:r>
      <w:r>
        <w:rPr>
          <w:sz w:val="24"/>
          <w:szCs w:val="24"/>
        </w:rPr>
        <w:t xml:space="preserve"> conducted a study that supported the findings of </w:t>
      </w:r>
      <w:proofErr w:type="spellStart"/>
      <w:r>
        <w:rPr>
          <w:sz w:val="24"/>
          <w:szCs w:val="24"/>
        </w:rPr>
        <w:t>McArdle</w:t>
      </w:r>
      <w:proofErr w:type="spellEnd"/>
      <w:r>
        <w:rPr>
          <w:sz w:val="24"/>
          <w:szCs w:val="24"/>
        </w:rPr>
        <w:t xml:space="preserve"> et al. </w:t>
      </w:r>
      <w:r w:rsidR="002448DD">
        <w:rPr>
          <w:sz w:val="24"/>
          <w:szCs w:val="24"/>
        </w:rPr>
        <w:fldChar w:fldCharType="begin"/>
      </w:r>
      <w:r w:rsidR="004E61CB">
        <w:rPr>
          <w:sz w:val="24"/>
          <w:szCs w:val="24"/>
        </w:rPr>
        <w:instrText xml:space="preserve"> ADDIN EN.CITE &lt;EndNote&gt;&lt;Cite&gt;&lt;Author&gt;McARDLE&lt;/Author&gt;&lt;Year&gt;1973&lt;/Year&gt;&lt;RecNum&gt;173&lt;/RecNum&gt;&lt;record&gt;&lt;rec-number&gt;173&lt;/rec-number&gt;&lt;foreign-keys&gt;&lt;key app="EN" db-id="dsxt5eeexvdta3es0xoxaw0sdwvpxpf55afr"&gt;173&lt;/key&gt;&lt;/foreign-keys&gt;&lt;ref-type name="Journal Article"&gt;17&lt;/ref-type&gt;&lt;contributors&gt;&lt;authors&gt;&lt;author&gt;McArdle, WD&lt;/author&gt;&lt;author&gt;Katch, FI&lt;/author&gt;&lt;author&gt;Pechar, GS&lt;/author&gt;&lt;/authors&gt;&lt;/contributors&gt;&lt;titles&gt;&lt;title&gt;Comparison of continuous and discontinuous treadmill and bicycle tests for max VO2&lt;/title&gt;&lt;secondary-title&gt;Medicine &amp;amp; Science in Sports &amp;amp; Exercise&lt;/secondary-title&gt;&lt;/titles&gt;&lt;periodical&gt;&lt;full-title&gt;Medicine &amp;amp; Science in Sports &amp;amp; Exercise&lt;/full-title&gt;&lt;/periodical&gt;&lt;pages&gt;156&lt;/pages&gt;&lt;volume&gt;5&lt;/volume&gt;&lt;number&gt;3&lt;/number&gt;&lt;dates&gt;&lt;year&gt;1973&lt;/year&gt;&lt;/dates&gt;&lt;isbn&gt;0195-9131&lt;/isbn&gt;&lt;urls&gt;&lt;/urls&gt;&lt;/record&gt;&lt;/Cite&gt;&lt;/EndNote&gt;</w:instrText>
      </w:r>
      <w:r w:rsidR="002448DD">
        <w:rPr>
          <w:sz w:val="24"/>
          <w:szCs w:val="24"/>
        </w:rPr>
        <w:fldChar w:fldCharType="separate"/>
      </w:r>
      <w:r w:rsidR="00947A51">
        <w:rPr>
          <w:noProof/>
          <w:sz w:val="24"/>
          <w:szCs w:val="24"/>
        </w:rPr>
        <w:t>[92]</w:t>
      </w:r>
      <w:r w:rsidR="002448DD">
        <w:rPr>
          <w:sz w:val="24"/>
          <w:szCs w:val="24"/>
        </w:rPr>
        <w:fldChar w:fldCharType="end"/>
      </w:r>
      <w:r>
        <w:rPr>
          <w:sz w:val="24"/>
          <w:szCs w:val="24"/>
        </w:rPr>
        <w:t xml:space="preserve">. They tested 55 male subjects ranging from 18 to 68 years of age. The participants completed a bicycling DGXT based on </w:t>
      </w:r>
      <w:proofErr w:type="spellStart"/>
      <w:r>
        <w:rPr>
          <w:sz w:val="24"/>
          <w:szCs w:val="24"/>
        </w:rPr>
        <w:t>Astrand</w:t>
      </w:r>
      <w:proofErr w:type="spellEnd"/>
      <w:r>
        <w:rPr>
          <w:sz w:val="24"/>
          <w:szCs w:val="24"/>
        </w:rPr>
        <w:t xml:space="preserve"> and </w:t>
      </w:r>
      <w:proofErr w:type="spellStart"/>
      <w:r>
        <w:rPr>
          <w:sz w:val="24"/>
          <w:szCs w:val="24"/>
        </w:rPr>
        <w:t>Saltin’s</w:t>
      </w:r>
      <w:proofErr w:type="spellEnd"/>
      <w:r>
        <w:rPr>
          <w:sz w:val="24"/>
          <w:szCs w:val="24"/>
        </w:rPr>
        <w:t xml:space="preserve"> </w:t>
      </w:r>
      <w:r w:rsidR="002448DD">
        <w:rPr>
          <w:sz w:val="24"/>
          <w:szCs w:val="24"/>
        </w:rPr>
        <w:fldChar w:fldCharType="begin"/>
      </w:r>
      <w:r w:rsidR="004E61CB">
        <w:rPr>
          <w:sz w:val="24"/>
          <w:szCs w:val="24"/>
        </w:rPr>
        <w:instrText xml:space="preserve"> ADDIN EN.CITE &lt;EndNote&gt;&lt;Cite&gt;&lt;Author&gt;Astrand&lt;/Author&gt;&lt;Year&gt;1961&lt;/Year&gt;&lt;RecNum&gt;104&lt;/RecNum&gt;&lt;record&gt;&lt;rec-number&gt;104&lt;/rec-number&gt;&lt;foreign-keys&gt;&lt;key app="EN" db-id="dsxt5eeexvdta3es0xoxaw0sdwvpxpf55afr"&gt;104&lt;/key&gt;&lt;/foreign-keys&gt;&lt;ref-type name="Journal Article"&gt;17&lt;/ref-type&gt;&lt;contributors&gt;&lt;authors&gt;&lt;author&gt;Astrand, P. O.&lt;/author&gt;&lt;author&gt;Saltin, B.&lt;/author&gt;&lt;/authors&gt;&lt;/contributors&gt;&lt;titles&gt;&lt;title&gt;Oxygen uptake during the first minutes of heavy muscular exercise&lt;/title&gt;&lt;secondary-title&gt;J Appl Physiol&lt;/secondary-title&gt;&lt;/titles&gt;&lt;periodical&gt;&lt;full-title&gt;J Appl Physiol&lt;/full-title&gt;&lt;/periodical&gt;&lt;pages&gt;971-6&lt;/pages&gt;&lt;volume&gt;16&lt;/volume&gt;&lt;edition&gt;1961/11/01&lt;/edition&gt;&lt;keywords&gt;&lt;keyword&gt;*Physical Exertion&lt;/keyword&gt;&lt;/keywords&gt;&lt;dates&gt;&lt;year&gt;1961&lt;/year&gt;&lt;pub-dates&gt;&lt;date&gt;Nov&lt;/date&gt;&lt;/pub-dates&gt;&lt;/dates&gt;&lt;isbn&gt;0021-8987 (Print)&amp;#xD;0021-8987 (Linking)&lt;/isbn&gt;&lt;accession-num&gt;13863013&lt;/accession-num&gt;&lt;urls&gt;&lt;related-urls&gt;&lt;url&gt;http://www.ncbi.nlm.nih.gov/entrez/query.fcgi?cmd=Retrieve&amp;amp;db=PubMed&amp;amp;dopt=Citation&amp;amp;list_uids=13863013&lt;/url&gt;&lt;/related-urls&gt;&lt;/urls&gt;&lt;language&gt;eng&lt;/language&gt;&lt;/record&gt;&lt;/Cite&gt;&lt;/EndNote&gt;</w:instrText>
      </w:r>
      <w:r w:rsidR="002448DD">
        <w:rPr>
          <w:sz w:val="24"/>
          <w:szCs w:val="24"/>
        </w:rPr>
        <w:fldChar w:fldCharType="separate"/>
      </w:r>
      <w:r w:rsidR="00947A51">
        <w:rPr>
          <w:noProof/>
          <w:sz w:val="24"/>
          <w:szCs w:val="24"/>
        </w:rPr>
        <w:t>[81]</w:t>
      </w:r>
      <w:r w:rsidR="002448DD">
        <w:rPr>
          <w:sz w:val="24"/>
          <w:szCs w:val="24"/>
        </w:rPr>
        <w:fldChar w:fldCharType="end"/>
      </w:r>
      <w:r>
        <w:rPr>
          <w:sz w:val="24"/>
          <w:szCs w:val="24"/>
        </w:rPr>
        <w:t xml:space="preserve"> protocol and a treadmill DGXT based on Taylor et al.’s protocol </w:t>
      </w:r>
      <w:r w:rsidR="002448DD">
        <w:rPr>
          <w:sz w:val="24"/>
          <w:szCs w:val="24"/>
        </w:rPr>
        <w:fldChar w:fldCharType="begin"/>
      </w:r>
      <w:r w:rsidR="004E61CB">
        <w:rPr>
          <w:sz w:val="24"/>
          <w:szCs w:val="24"/>
        </w:rPr>
        <w:instrText xml:space="preserve"> ADDIN EN.CITE &lt;EndNote&gt;&lt;Cite&gt;&lt;Author&gt;Taylor&lt;/Author&gt;&lt;Year&gt;1955&lt;/Year&gt;&lt;RecNum&gt;66&lt;/RecNum&gt;&lt;record&gt;&lt;rec-number&gt;66&lt;/rec-number&gt;&lt;foreign-keys&gt;&lt;key app="EN" db-id="dsxt5eeexvdta3es0xoxaw0sdwvpxpf55afr"&gt;66&lt;/key&gt;&lt;/foreign-keys&gt;&lt;ref-type name="Journal Article"&gt;17&lt;/ref-type&gt;&lt;contributors&gt;&lt;authors&gt;&lt;author&gt;Henry Longstreet Taylor&lt;/author&gt;&lt;author&gt;Elsworth Buskirk&lt;/author&gt;&lt;author&gt;Austin Henschel&lt;/author&gt;&lt;/authors&gt;&lt;/contributors&gt;&lt;titles&gt;&lt;title&gt;Maximal Oxygen Intake as an Objective Measure of Cardio-Respiratory Performance&lt;/title&gt;&lt;/titles&gt;&lt;dates&gt;&lt;year&gt;1955&lt;/year&gt;&lt;/dates&gt;&lt;urls&gt;&lt;/urls&gt;&lt;/record&gt;&lt;/Cite&gt;&lt;/EndNote&gt;</w:instrText>
      </w:r>
      <w:r w:rsidR="002448DD">
        <w:rPr>
          <w:sz w:val="24"/>
          <w:szCs w:val="24"/>
        </w:rPr>
        <w:fldChar w:fldCharType="separate"/>
      </w:r>
      <w:r w:rsidR="00947A51">
        <w:rPr>
          <w:noProof/>
          <w:sz w:val="24"/>
          <w:szCs w:val="24"/>
        </w:rPr>
        <w:t>[33]</w:t>
      </w:r>
      <w:r w:rsidR="002448DD">
        <w:rPr>
          <w:sz w:val="24"/>
          <w:szCs w:val="24"/>
        </w:rPr>
        <w:fldChar w:fldCharType="end"/>
      </w:r>
      <w:r>
        <w:rPr>
          <w:sz w:val="24"/>
          <w:szCs w:val="24"/>
        </w:rPr>
        <w:t>. The resulting VO</w:t>
      </w:r>
      <w:r>
        <w:rPr>
          <w:sz w:val="24"/>
          <w:szCs w:val="24"/>
          <w:vertAlign w:val="subscript"/>
        </w:rPr>
        <w:t>2max</w:t>
      </w:r>
      <w:r>
        <w:rPr>
          <w:sz w:val="24"/>
          <w:szCs w:val="24"/>
        </w:rPr>
        <w:t xml:space="preserve"> values for bicycling, level treadmill running, and incline treadmill running were 4.34, 4.48, and 4.68 L/min (p&lt;0.01 compared to bicycling), respectively. They concluded that inclined running yields a higher VO</w:t>
      </w:r>
      <w:r>
        <w:rPr>
          <w:sz w:val="24"/>
          <w:szCs w:val="24"/>
          <w:vertAlign w:val="subscript"/>
        </w:rPr>
        <w:t>2max</w:t>
      </w:r>
      <w:r>
        <w:rPr>
          <w:sz w:val="24"/>
          <w:szCs w:val="24"/>
        </w:rPr>
        <w:t xml:space="preserve"> than bicycling due to the usage of more muscle</w:t>
      </w:r>
      <w:r w:rsidR="002336DB">
        <w:rPr>
          <w:sz w:val="24"/>
          <w:szCs w:val="24"/>
        </w:rPr>
        <w:t xml:space="preserve"> during exercise</w:t>
      </w:r>
      <w:r>
        <w:rPr>
          <w:sz w:val="24"/>
          <w:szCs w:val="24"/>
        </w:rPr>
        <w:t>.</w:t>
      </w:r>
    </w:p>
    <w:p w:rsidR="00C11F92" w:rsidRDefault="00C11F92" w:rsidP="009A4B02">
      <w:pPr>
        <w:spacing w:after="0" w:line="480" w:lineRule="auto"/>
        <w:ind w:firstLine="720"/>
        <w:rPr>
          <w:sz w:val="24"/>
          <w:szCs w:val="24"/>
        </w:rPr>
      </w:pPr>
      <w:proofErr w:type="spellStart"/>
      <w:r>
        <w:rPr>
          <w:sz w:val="24"/>
          <w:szCs w:val="24"/>
        </w:rPr>
        <w:t>Astrand</w:t>
      </w:r>
      <w:proofErr w:type="spellEnd"/>
      <w:r>
        <w:rPr>
          <w:sz w:val="24"/>
          <w:szCs w:val="24"/>
        </w:rPr>
        <w:t xml:space="preserve"> and </w:t>
      </w:r>
      <w:proofErr w:type="spellStart"/>
      <w:r>
        <w:rPr>
          <w:sz w:val="24"/>
          <w:szCs w:val="24"/>
        </w:rPr>
        <w:t>Saltin</w:t>
      </w:r>
      <w:proofErr w:type="spellEnd"/>
      <w:r>
        <w:rPr>
          <w:sz w:val="24"/>
          <w:szCs w:val="24"/>
        </w:rPr>
        <w:t xml:space="preserve"> </w:t>
      </w:r>
      <w:r w:rsidR="002448DD">
        <w:rPr>
          <w:sz w:val="24"/>
          <w:szCs w:val="24"/>
        </w:rPr>
        <w:fldChar w:fldCharType="begin"/>
      </w:r>
      <w:r w:rsidR="004E61CB">
        <w:rPr>
          <w:sz w:val="24"/>
          <w:szCs w:val="24"/>
        </w:rPr>
        <w:instrText xml:space="preserve"> ADDIN EN.CITE &lt;EndNote&gt;&lt;Cite&gt;&lt;Author&gt;Astrand&lt;/Author&gt;&lt;Year&gt;1961&lt;/Year&gt;&lt;RecNum&gt;105&lt;/RecNum&gt;&lt;record&gt;&lt;rec-number&gt;105&lt;/rec-number&gt;&lt;foreign-keys&gt;&lt;key app="EN" db-id="dsxt5eeexvdta3es0xoxaw0sdwvpxpf55afr"&gt;105&lt;/key&gt;&lt;/foreign-keys&gt;&lt;ref-type name="Journal Article"&gt;17&lt;/ref-type&gt;&lt;contributors&gt;&lt;authors&gt;&lt;author&gt;Astrand, P. O.&lt;/author&gt;&lt;author&gt;Saltin, B.&lt;/author&gt;&lt;/authors&gt;&lt;/contributors&gt;&lt;titles&gt;&lt;title&gt;Maximal oxygen uptake and heart rate in various types of muscular activity&lt;/title&gt;&lt;secondary-title&gt;J Appl Physiol&lt;/secondary-title&gt;&lt;/titles&gt;&lt;periodical&gt;&lt;full-title&gt;J Appl Physiol&lt;/full-title&gt;&lt;/periodical&gt;&lt;pages&gt;977-81&lt;/pages&gt;&lt;volume&gt;16&lt;/volume&gt;&lt;edition&gt;1961/11/01&lt;/edition&gt;&lt;keywords&gt;&lt;keyword&gt;Heart/*physiology&lt;/keyword&gt;&lt;keyword&gt;Oxygen/*metabolism&lt;/keyword&gt;&lt;keyword&gt;*Physical Exertion&lt;/keyword&gt;&lt;/keywords&gt;&lt;dates&gt;&lt;year&gt;1961&lt;/year&gt;&lt;pub-dates&gt;&lt;date&gt;Nov&lt;/date&gt;&lt;/pub-dates&gt;&lt;/dates&gt;&lt;isbn&gt;0021-8987 (Print)&amp;#xD;0021-8987 (Linking)&lt;/isbn&gt;&lt;accession-num&gt;13863012&lt;/accession-num&gt;&lt;urls&gt;&lt;related-urls&gt;&lt;url&gt;http://www.ncbi.nlm.nih.gov/entrez/query.fcgi?cmd=Retrieve&amp;amp;db=PubMed&amp;amp;dopt=Citation&amp;amp;list_uids=13863012&lt;/url&gt;&lt;/related-urls&gt;&lt;/urls&gt;&lt;language&gt;eng&lt;/language&gt;&lt;/record&gt;&lt;/Cite&gt;&lt;/EndNote&gt;</w:instrText>
      </w:r>
      <w:r w:rsidR="002448DD">
        <w:rPr>
          <w:sz w:val="24"/>
          <w:szCs w:val="24"/>
        </w:rPr>
        <w:fldChar w:fldCharType="separate"/>
      </w:r>
      <w:r w:rsidR="00947A51">
        <w:rPr>
          <w:noProof/>
          <w:sz w:val="24"/>
          <w:szCs w:val="24"/>
        </w:rPr>
        <w:t>[82]</w:t>
      </w:r>
      <w:r w:rsidR="002448DD">
        <w:rPr>
          <w:sz w:val="24"/>
          <w:szCs w:val="24"/>
        </w:rPr>
        <w:fldChar w:fldCharType="end"/>
      </w:r>
      <w:r>
        <w:rPr>
          <w:sz w:val="24"/>
          <w:szCs w:val="24"/>
        </w:rPr>
        <w:t xml:space="preserve"> compared VO</w:t>
      </w:r>
      <w:r>
        <w:rPr>
          <w:sz w:val="24"/>
          <w:szCs w:val="24"/>
          <w:vertAlign w:val="subscript"/>
        </w:rPr>
        <w:t>2max</w:t>
      </w:r>
      <w:r>
        <w:rPr>
          <w:sz w:val="24"/>
          <w:szCs w:val="24"/>
        </w:rPr>
        <w:t xml:space="preserve"> in various exercises (sitting cycling, supine cycling, simultaneous leg and arm work, running on a treadmill, skiing, swimming, and arm work) in seven subjects. VO</w:t>
      </w:r>
      <w:r>
        <w:rPr>
          <w:sz w:val="24"/>
          <w:szCs w:val="24"/>
          <w:vertAlign w:val="subscript"/>
        </w:rPr>
        <w:t>2max</w:t>
      </w:r>
      <w:r>
        <w:rPr>
          <w:sz w:val="24"/>
          <w:szCs w:val="24"/>
        </w:rPr>
        <w:t xml:space="preserve"> was 15% lower in seated cycling compared to supine cycling, and 30% lower in arm </w:t>
      </w:r>
      <w:proofErr w:type="spellStart"/>
      <w:r>
        <w:rPr>
          <w:sz w:val="24"/>
          <w:szCs w:val="24"/>
        </w:rPr>
        <w:t>ergometry</w:t>
      </w:r>
      <w:proofErr w:type="spellEnd"/>
      <w:r>
        <w:rPr>
          <w:sz w:val="24"/>
          <w:szCs w:val="24"/>
        </w:rPr>
        <w:t xml:space="preserve"> than in cycling. Thus, the greater the difference in muscle mass recruitment, the greater the differences in measured VO</w:t>
      </w:r>
      <w:r>
        <w:rPr>
          <w:sz w:val="24"/>
          <w:szCs w:val="24"/>
          <w:vertAlign w:val="subscript"/>
        </w:rPr>
        <w:t>2max</w:t>
      </w:r>
      <w:r>
        <w:rPr>
          <w:sz w:val="24"/>
          <w:szCs w:val="24"/>
        </w:rPr>
        <w:t>. In addition, even if the working muscle mass is equivalent, the method of work may affect VO</w:t>
      </w:r>
      <w:r>
        <w:rPr>
          <w:sz w:val="24"/>
          <w:szCs w:val="24"/>
          <w:vertAlign w:val="subscript"/>
        </w:rPr>
        <w:t>2max</w:t>
      </w:r>
      <w:r w:rsidR="002336DB">
        <w:rPr>
          <w:sz w:val="24"/>
          <w:szCs w:val="24"/>
          <w:vertAlign w:val="subscript"/>
        </w:rPr>
        <w:t>,</w:t>
      </w:r>
      <w:r>
        <w:rPr>
          <w:sz w:val="24"/>
          <w:szCs w:val="24"/>
        </w:rPr>
        <w:t xml:space="preserve"> as demonstrated by the difference between seated and supine cycling.</w:t>
      </w:r>
    </w:p>
    <w:p w:rsidR="00C11F92" w:rsidRDefault="00C11F92" w:rsidP="009A4B02">
      <w:pPr>
        <w:spacing w:after="0" w:line="480" w:lineRule="auto"/>
        <w:ind w:firstLine="720"/>
        <w:rPr>
          <w:sz w:val="24"/>
          <w:szCs w:val="24"/>
        </w:rPr>
      </w:pPr>
      <w:proofErr w:type="spellStart"/>
      <w:r>
        <w:rPr>
          <w:sz w:val="24"/>
          <w:szCs w:val="24"/>
        </w:rPr>
        <w:t>Buchfuhrer</w:t>
      </w:r>
      <w:proofErr w:type="spellEnd"/>
      <w:r>
        <w:rPr>
          <w:sz w:val="24"/>
          <w:szCs w:val="24"/>
        </w:rPr>
        <w:t xml:space="preserve"> et al. </w:t>
      </w:r>
      <w:r w:rsidR="002448DD">
        <w:rPr>
          <w:sz w:val="24"/>
          <w:szCs w:val="24"/>
        </w:rPr>
        <w:fldChar w:fldCharType="begin"/>
      </w:r>
      <w:r w:rsidR="004E61CB">
        <w:rPr>
          <w:sz w:val="24"/>
          <w:szCs w:val="24"/>
        </w:rPr>
        <w:instrText xml:space="preserve"> ADDIN EN.CITE &lt;EndNote&gt;&lt;Cite&gt;&lt;Author&gt;Buchfuhrer&lt;/Author&gt;&lt;Year&gt;1983&lt;/Year&gt;&lt;RecNum&gt;174&lt;/RecNum&gt;&lt;record&gt;&lt;rec-number&gt;174&lt;/rec-number&gt;&lt;foreign-keys&gt;&lt;key app="EN" db-id="dsxt5eeexvdta3es0xoxaw0sdwvpxpf55afr"&gt;174&lt;/key&gt;&lt;/foreign-keys&gt;&lt;ref-type name="Journal Article"&gt;17&lt;/ref-type&gt;&lt;contributors&gt;&lt;authors&gt;&lt;author&gt;Buchfuhrer, M.J.&lt;/author&gt;&lt;author&gt;Hansen, J.E.&lt;/author&gt;&lt;author&gt;Robinson, T.E.&lt;/author&gt;&lt;author&gt;Sue, D.Y.&lt;/author&gt;&lt;author&gt;Wasserman, K.&lt;/author&gt;&lt;author&gt;Whipp, B.J.&lt;/author&gt;&lt;/authors&gt;&lt;/contributors&gt;&lt;titles&gt;&lt;title&gt;Optimizing the exercise protocol for cardiopulmonary assessment&lt;/title&gt;&lt;secondary-title&gt;Journal of Applied Physiology&lt;/secondary-title&gt;&lt;/titles&gt;&lt;periodical&gt;&lt;full-title&gt;Journal of Applied Physiology&lt;/full-title&gt;&lt;/periodical&gt;&lt;pages&gt;1558&lt;/pages&gt;&lt;volume&gt;55&lt;/volume&gt;&lt;number&gt;5&lt;/number&gt;&lt;dates&gt;&lt;year&gt;1983&lt;/year&gt;&lt;/dates&gt;&lt;publisher&gt;Am Physiological Soc&lt;/publisher&gt;&lt;isbn&gt;8750-7587&lt;/isbn&gt;&lt;urls&gt;&lt;/urls&gt;&lt;/record&gt;&lt;/Cite&gt;&lt;/EndNote&gt;</w:instrText>
      </w:r>
      <w:r w:rsidR="002448DD">
        <w:rPr>
          <w:sz w:val="24"/>
          <w:szCs w:val="24"/>
        </w:rPr>
        <w:fldChar w:fldCharType="separate"/>
      </w:r>
      <w:r w:rsidR="00947A51">
        <w:rPr>
          <w:noProof/>
          <w:sz w:val="24"/>
          <w:szCs w:val="24"/>
        </w:rPr>
        <w:t>[94]</w:t>
      </w:r>
      <w:r w:rsidR="002448DD">
        <w:rPr>
          <w:sz w:val="24"/>
          <w:szCs w:val="24"/>
        </w:rPr>
        <w:fldChar w:fldCharType="end"/>
      </w:r>
      <w:r>
        <w:rPr>
          <w:sz w:val="24"/>
          <w:szCs w:val="24"/>
        </w:rPr>
        <w:t xml:space="preserve"> tested 12 “normal men” by administeri</w:t>
      </w:r>
      <w:r w:rsidR="006E29B0">
        <w:rPr>
          <w:sz w:val="24"/>
          <w:szCs w:val="24"/>
        </w:rPr>
        <w:t>ng a cycling and treadmill CGXT,</w:t>
      </w:r>
      <w:r>
        <w:rPr>
          <w:sz w:val="24"/>
          <w:szCs w:val="24"/>
        </w:rPr>
        <w:t xml:space="preserve"> and found that VO</w:t>
      </w:r>
      <w:r>
        <w:rPr>
          <w:sz w:val="24"/>
          <w:szCs w:val="24"/>
          <w:vertAlign w:val="subscript"/>
        </w:rPr>
        <w:t>2max</w:t>
      </w:r>
      <w:r>
        <w:rPr>
          <w:sz w:val="24"/>
          <w:szCs w:val="24"/>
        </w:rPr>
        <w:t xml:space="preserve"> values measured on treadmill running were 6% higher compared </w:t>
      </w:r>
      <w:r>
        <w:rPr>
          <w:sz w:val="24"/>
          <w:szCs w:val="24"/>
        </w:rPr>
        <w:lastRenderedPageBreak/>
        <w:t xml:space="preserve">to cycling.  Bergh et al. </w:t>
      </w:r>
      <w:r w:rsidR="002448DD">
        <w:rPr>
          <w:sz w:val="24"/>
          <w:szCs w:val="24"/>
        </w:rPr>
        <w:fldChar w:fldCharType="begin"/>
      </w:r>
      <w:r w:rsidR="004E61CB">
        <w:rPr>
          <w:sz w:val="24"/>
          <w:szCs w:val="24"/>
        </w:rPr>
        <w:instrText xml:space="preserve"> ADDIN EN.CITE &lt;EndNote&gt;&lt;Cite&gt;&lt;Author&gt;Bergh&lt;/Author&gt;&lt;Year&gt;1976&lt;/Year&gt;&lt;RecNum&gt;177&lt;/RecNum&gt;&lt;record&gt;&lt;rec-number&gt;177&lt;/rec-number&gt;&lt;foreign-keys&gt;&lt;key app="EN" db-id="dsxt5eeexvdta3es0xoxaw0sdwvpxpf55afr"&gt;177&lt;/key&gt;&lt;/foreign-keys&gt;&lt;ref-type name="Journal Article"&gt;17&lt;/ref-type&gt;&lt;contributors&gt;&lt;authors&gt;&lt;author&gt;Bergh, U.&lt;/author&gt;&lt;author&gt;Kanstrup, IL&lt;/author&gt;&lt;author&gt;Ekblom, B.&lt;/author&gt;&lt;/authors&gt;&lt;/contributors&gt;&lt;titles&gt;&lt;title&gt;Maximal oxygen uptake during exercise with various combinations of arm and leg work&lt;/title&gt;&lt;secondary-title&gt;Journal of Applied Physiology&lt;/secondary-title&gt;&lt;/titles&gt;&lt;periodical&gt;&lt;full-title&gt;Journal of Applied Physiology&lt;/full-title&gt;&lt;/periodical&gt;&lt;pages&gt;191&lt;/pages&gt;&lt;volume&gt;41&lt;/volume&gt;&lt;number&gt;2&lt;/number&gt;&lt;dates&gt;&lt;year&gt;1976&lt;/year&gt;&lt;/dates&gt;&lt;publisher&gt;Am Physiological Soc&lt;/publisher&gt;&lt;isbn&gt;8750-7587&lt;/isbn&gt;&lt;urls&gt;&lt;/urls&gt;&lt;/record&gt;&lt;/Cite&gt;&lt;/EndNote&gt;</w:instrText>
      </w:r>
      <w:r w:rsidR="002448DD">
        <w:rPr>
          <w:sz w:val="24"/>
          <w:szCs w:val="24"/>
        </w:rPr>
        <w:fldChar w:fldCharType="separate"/>
      </w:r>
      <w:r w:rsidR="00947A51">
        <w:rPr>
          <w:noProof/>
          <w:sz w:val="24"/>
          <w:szCs w:val="24"/>
        </w:rPr>
        <w:t>[95]</w:t>
      </w:r>
      <w:r w:rsidR="002448DD">
        <w:rPr>
          <w:sz w:val="24"/>
          <w:szCs w:val="24"/>
        </w:rPr>
        <w:fldChar w:fldCharType="end"/>
      </w:r>
      <w:r>
        <w:rPr>
          <w:sz w:val="24"/>
          <w:szCs w:val="24"/>
        </w:rPr>
        <w:t xml:space="preserve"> had 10 males perform VO</w:t>
      </w:r>
      <w:r>
        <w:rPr>
          <w:sz w:val="24"/>
          <w:szCs w:val="24"/>
          <w:vertAlign w:val="subscript"/>
        </w:rPr>
        <w:t>2max</w:t>
      </w:r>
      <w:r>
        <w:rPr>
          <w:sz w:val="24"/>
          <w:szCs w:val="24"/>
        </w:rPr>
        <w:t xml:space="preserve"> tests with cycling, cycling plus arm cranking, and treadmill running. Running yielded the highest VO</w:t>
      </w:r>
      <w:r>
        <w:rPr>
          <w:sz w:val="24"/>
          <w:szCs w:val="24"/>
          <w:vertAlign w:val="subscript"/>
        </w:rPr>
        <w:t>2max</w:t>
      </w:r>
      <w:r>
        <w:rPr>
          <w:sz w:val="24"/>
          <w:szCs w:val="24"/>
        </w:rPr>
        <w:t xml:space="preserve"> (4.44 L/min) which was significantly greater than cycling (4.12 L/min), but not significantly greater than cycling plus arm cranking (4.40 L/min). These were all significantly greater than arm cranking alone (VO</w:t>
      </w:r>
      <w:r>
        <w:rPr>
          <w:sz w:val="24"/>
          <w:szCs w:val="24"/>
          <w:vertAlign w:val="subscript"/>
        </w:rPr>
        <w:t>2max</w:t>
      </w:r>
      <w:r>
        <w:rPr>
          <w:sz w:val="24"/>
          <w:szCs w:val="24"/>
        </w:rPr>
        <w:t xml:space="preserve"> of 3.01 L/min). They concluded that VO</w:t>
      </w:r>
      <w:r>
        <w:rPr>
          <w:sz w:val="24"/>
          <w:szCs w:val="24"/>
          <w:vertAlign w:val="subscript"/>
        </w:rPr>
        <w:t>2max</w:t>
      </w:r>
      <w:r>
        <w:rPr>
          <w:sz w:val="24"/>
          <w:szCs w:val="24"/>
        </w:rPr>
        <w:t xml:space="preserve"> relies on the exercising muscle mass to a certain extent</w:t>
      </w:r>
      <w:r w:rsidR="009A4B02">
        <w:rPr>
          <w:sz w:val="24"/>
          <w:szCs w:val="24"/>
        </w:rPr>
        <w:t>.</w:t>
      </w:r>
    </w:p>
    <w:p w:rsidR="00C11F92" w:rsidRDefault="00C11F92" w:rsidP="009A4B02">
      <w:pPr>
        <w:spacing w:after="0" w:line="480" w:lineRule="auto"/>
        <w:ind w:firstLine="720"/>
        <w:rPr>
          <w:sz w:val="24"/>
          <w:szCs w:val="24"/>
        </w:rPr>
      </w:pPr>
      <w:r>
        <w:rPr>
          <w:sz w:val="24"/>
          <w:szCs w:val="24"/>
        </w:rPr>
        <w:t>However, there are certain exceptions to the fact that running yields higher VO</w:t>
      </w:r>
      <w:r>
        <w:rPr>
          <w:sz w:val="24"/>
          <w:szCs w:val="24"/>
          <w:vertAlign w:val="subscript"/>
        </w:rPr>
        <w:t>2max</w:t>
      </w:r>
      <w:r>
        <w:rPr>
          <w:sz w:val="24"/>
          <w:szCs w:val="24"/>
        </w:rPr>
        <w:t xml:space="preserve"> than cycling. If an athlete is particularly well trained in one exercise mode, he or she can achieve </w:t>
      </w:r>
      <w:r w:rsidR="007F2D51">
        <w:rPr>
          <w:sz w:val="24"/>
          <w:szCs w:val="24"/>
        </w:rPr>
        <w:t xml:space="preserve">relatively </w:t>
      </w:r>
      <w:r>
        <w:rPr>
          <w:sz w:val="24"/>
          <w:szCs w:val="24"/>
        </w:rPr>
        <w:t>high VO</w:t>
      </w:r>
      <w:r>
        <w:rPr>
          <w:sz w:val="24"/>
          <w:szCs w:val="24"/>
          <w:vertAlign w:val="subscript"/>
        </w:rPr>
        <w:t>2max</w:t>
      </w:r>
      <w:r>
        <w:rPr>
          <w:sz w:val="24"/>
          <w:szCs w:val="24"/>
        </w:rPr>
        <w:t xml:space="preserve"> (compared to other modes) despite differences in muscle mass usage. For example, </w:t>
      </w:r>
      <w:proofErr w:type="spellStart"/>
      <w:r>
        <w:rPr>
          <w:sz w:val="24"/>
          <w:szCs w:val="24"/>
        </w:rPr>
        <w:t>Stromme</w:t>
      </w:r>
      <w:proofErr w:type="spellEnd"/>
      <w:r>
        <w:rPr>
          <w:sz w:val="24"/>
          <w:szCs w:val="24"/>
        </w:rPr>
        <w:t xml:space="preserve"> et al. </w:t>
      </w:r>
      <w:r w:rsidR="002448DD">
        <w:rPr>
          <w:sz w:val="24"/>
          <w:szCs w:val="24"/>
        </w:rPr>
        <w:fldChar w:fldCharType="begin"/>
      </w:r>
      <w:r w:rsidR="004E61CB">
        <w:rPr>
          <w:sz w:val="24"/>
          <w:szCs w:val="24"/>
        </w:rPr>
        <w:instrText xml:space="preserve"> ADDIN EN.CITE &lt;EndNote&gt;&lt;Cite&gt;&lt;Author&gt;Stromme&lt;/Author&gt;&lt;Year&gt;1977&lt;/Year&gt;&lt;RecNum&gt;229&lt;/RecNum&gt;&lt;record&gt;&lt;rec-number&gt;229&lt;/rec-number&gt;&lt;foreign-keys&gt;&lt;key app="EN" db-id="dsxt5eeexvdta3es0xoxaw0sdwvpxpf55afr"&gt;229&lt;/key&gt;&lt;/foreign-keys&gt;&lt;ref-type name="Journal Article"&gt;17&lt;/ref-type&gt;&lt;contributors&gt;&lt;authors&gt;&lt;author&gt;Stromme, SB&lt;/author&gt;&lt;author&gt;Ingjer, F.&lt;/author&gt;&lt;author&gt;Meen, HD&lt;/author&gt;&lt;/authors&gt;&lt;/contributors&gt;&lt;titles&gt;&lt;title&gt;Assessment of maximal aerobic power in specifically trained athletes&lt;/title&gt;&lt;secondary-title&gt;Journal of Applied Physiology&lt;/secondary-title&gt;&lt;/titles&gt;&lt;periodical&gt;&lt;full-title&gt;Journal of Applied Physiology&lt;/full-title&gt;&lt;/periodical&gt;&lt;pages&gt;833&lt;/pages&gt;&lt;volume&gt;42&lt;/volume&gt;&lt;number&gt;6&lt;/number&gt;&lt;dates&gt;&lt;year&gt;1977&lt;/year&gt;&lt;/dates&gt;&lt;publisher&gt;Am Physiological Soc&lt;/publisher&gt;&lt;isbn&gt;8750-7587&lt;/isbn&gt;&lt;urls&gt;&lt;/urls&gt;&lt;/record&gt;&lt;/Cite&gt;&lt;/EndNote&gt;</w:instrText>
      </w:r>
      <w:r w:rsidR="002448DD">
        <w:rPr>
          <w:sz w:val="24"/>
          <w:szCs w:val="24"/>
        </w:rPr>
        <w:fldChar w:fldCharType="separate"/>
      </w:r>
      <w:r w:rsidR="00947A51">
        <w:rPr>
          <w:noProof/>
          <w:sz w:val="24"/>
          <w:szCs w:val="24"/>
        </w:rPr>
        <w:t>[96]</w:t>
      </w:r>
      <w:r w:rsidR="002448DD">
        <w:rPr>
          <w:sz w:val="24"/>
          <w:szCs w:val="24"/>
        </w:rPr>
        <w:fldChar w:fldCharType="end"/>
      </w:r>
      <w:r>
        <w:rPr>
          <w:sz w:val="24"/>
          <w:szCs w:val="24"/>
        </w:rPr>
        <w:t xml:space="preserve"> took 37 athletes (24 cross country skiers, 8 rowers, and 5 cyclists) and administered VO</w:t>
      </w:r>
      <w:r>
        <w:rPr>
          <w:sz w:val="24"/>
          <w:szCs w:val="24"/>
          <w:vertAlign w:val="subscript"/>
        </w:rPr>
        <w:t>2max</w:t>
      </w:r>
      <w:r>
        <w:rPr>
          <w:sz w:val="24"/>
          <w:szCs w:val="24"/>
        </w:rPr>
        <w:t xml:space="preserve"> tests using both their respective sport and treadmill incline protocol. The 5 cyclists achieved a VO</w:t>
      </w:r>
      <w:r>
        <w:rPr>
          <w:sz w:val="24"/>
          <w:szCs w:val="24"/>
          <w:vertAlign w:val="subscript"/>
        </w:rPr>
        <w:t>2max</w:t>
      </w:r>
      <w:r>
        <w:rPr>
          <w:sz w:val="24"/>
          <w:szCs w:val="24"/>
        </w:rPr>
        <w:t xml:space="preserve"> on the cycle test that was about 5-10% higher than uphill running.</w:t>
      </w:r>
      <w:r w:rsidR="007F2D51">
        <w:rPr>
          <w:sz w:val="24"/>
          <w:szCs w:val="24"/>
        </w:rPr>
        <w:t xml:space="preserve"> All other athletes</w:t>
      </w:r>
      <w:r>
        <w:rPr>
          <w:sz w:val="24"/>
          <w:szCs w:val="24"/>
        </w:rPr>
        <w:t xml:space="preserve"> </w:t>
      </w:r>
      <w:r w:rsidR="007F2D51">
        <w:rPr>
          <w:sz w:val="24"/>
          <w:szCs w:val="24"/>
        </w:rPr>
        <w:t>achieved VO</w:t>
      </w:r>
      <w:r w:rsidR="007F2D51">
        <w:rPr>
          <w:sz w:val="24"/>
          <w:szCs w:val="24"/>
          <w:vertAlign w:val="subscript"/>
        </w:rPr>
        <w:t>2max</w:t>
      </w:r>
      <w:r w:rsidR="007F2D51">
        <w:rPr>
          <w:sz w:val="24"/>
          <w:szCs w:val="24"/>
        </w:rPr>
        <w:t xml:space="preserve"> in their respective sport that was higher than during uphill running, ranging from 2.5 to 6.0% higher. The cycling </w:t>
      </w:r>
      <w:r>
        <w:rPr>
          <w:sz w:val="24"/>
          <w:szCs w:val="24"/>
        </w:rPr>
        <w:t>result contrasts with previous studies showing that running elicits a VO</w:t>
      </w:r>
      <w:r w:rsidRPr="000C26F7">
        <w:rPr>
          <w:sz w:val="24"/>
          <w:szCs w:val="24"/>
          <w:vertAlign w:val="subscript"/>
        </w:rPr>
        <w:t>2max</w:t>
      </w:r>
      <w:r>
        <w:rPr>
          <w:sz w:val="24"/>
          <w:szCs w:val="24"/>
        </w:rPr>
        <w:t xml:space="preserve"> value that is 10% higher than cycling.</w:t>
      </w:r>
    </w:p>
    <w:p w:rsidR="00C11F92" w:rsidRPr="007F2D51" w:rsidRDefault="00C11F92" w:rsidP="009A4B02">
      <w:pPr>
        <w:spacing w:after="0" w:line="480" w:lineRule="auto"/>
        <w:ind w:firstLine="720"/>
        <w:rPr>
          <w:sz w:val="24"/>
          <w:szCs w:val="24"/>
        </w:rPr>
      </w:pPr>
      <w:proofErr w:type="spellStart"/>
      <w:r>
        <w:rPr>
          <w:sz w:val="24"/>
          <w:szCs w:val="24"/>
        </w:rPr>
        <w:t>Magel</w:t>
      </w:r>
      <w:proofErr w:type="spellEnd"/>
      <w:r>
        <w:rPr>
          <w:sz w:val="24"/>
          <w:szCs w:val="24"/>
        </w:rPr>
        <w:t xml:space="preserve"> et al. </w:t>
      </w:r>
      <w:r w:rsidR="002448DD">
        <w:rPr>
          <w:sz w:val="24"/>
          <w:szCs w:val="24"/>
        </w:rPr>
        <w:fldChar w:fldCharType="begin"/>
      </w:r>
      <w:r w:rsidR="004E61CB">
        <w:rPr>
          <w:sz w:val="24"/>
          <w:szCs w:val="24"/>
        </w:rPr>
        <w:instrText xml:space="preserve"> ADDIN EN.CITE &lt;EndNote&gt;&lt;Cite&gt;&lt;Author&gt;Magel&lt;/Author&gt;&lt;Year&gt;1975&lt;/Year&gt;&lt;RecNum&gt;230&lt;/RecNum&gt;&lt;record&gt;&lt;rec-number&gt;230&lt;/rec-number&gt;&lt;foreign-keys&gt;&lt;key app="EN" db-id="dsxt5eeexvdta3es0xoxaw0sdwvpxpf55afr"&gt;230&lt;/key&gt;&lt;/foreign-keys&gt;&lt;ref-type name="Journal Article"&gt;17&lt;/ref-type&gt;&lt;contributors&gt;&lt;authors&gt;&lt;author&gt;Magel, JR&lt;/author&gt;&lt;author&gt;Foglia, GF&lt;/author&gt;&lt;author&gt;McArdle, WD&lt;/author&gt;&lt;author&gt;Gutin, B.&lt;/author&gt;&lt;author&gt;Pechar, GS&lt;/author&gt;&lt;author&gt;Katch, FI&lt;/author&gt;&lt;/authors&gt;&lt;/contributors&gt;&lt;titles&gt;&lt;title&gt;Specificity of swim training on maximum oxygen uptake&lt;/title&gt;&lt;secondary-title&gt;Journal of Applied Physiology&lt;/secondary-title&gt;&lt;/titles&gt;&lt;periodical&gt;&lt;full-title&gt;Journal of Applied Physiology&lt;/full-title&gt;&lt;/periodical&gt;&lt;pages&gt;151&lt;/pages&gt;&lt;volume&gt;38&lt;/volume&gt;&lt;number&gt;1&lt;/number&gt;&lt;dates&gt;&lt;year&gt;1975&lt;/year&gt;&lt;/dates&gt;&lt;publisher&gt;Am Physiological Soc&lt;/publisher&gt;&lt;isbn&gt;8750-7587&lt;/isbn&gt;&lt;urls&gt;&lt;/urls&gt;&lt;/record&gt;&lt;/Cite&gt;&lt;/EndNote&gt;</w:instrText>
      </w:r>
      <w:r w:rsidR="002448DD">
        <w:rPr>
          <w:sz w:val="24"/>
          <w:szCs w:val="24"/>
        </w:rPr>
        <w:fldChar w:fldCharType="separate"/>
      </w:r>
      <w:r w:rsidR="00947A51">
        <w:rPr>
          <w:noProof/>
          <w:sz w:val="24"/>
          <w:szCs w:val="24"/>
        </w:rPr>
        <w:t>[97]</w:t>
      </w:r>
      <w:r w:rsidR="002448DD">
        <w:rPr>
          <w:sz w:val="24"/>
          <w:szCs w:val="24"/>
        </w:rPr>
        <w:fldChar w:fldCharType="end"/>
      </w:r>
      <w:r>
        <w:rPr>
          <w:sz w:val="24"/>
          <w:szCs w:val="24"/>
        </w:rPr>
        <w:t xml:space="preserve"> trained 15 college-age male recreational swimmers in swimming for 10 weeks. Training consisted of 1 hour of practice 3 days per week. The first week was one set of ten 50-yard swims and five 100-yard swims. After the second week, 200- and 300-yard swims at maximum speed were added. After the fourth week, 300, 400, and 500 yard swims were added increasing the volume from750 yards to 2000 yards over the course of the training. Prior to the training, the participants completed treadmill (VO</w:t>
      </w:r>
      <w:r>
        <w:rPr>
          <w:sz w:val="24"/>
          <w:szCs w:val="24"/>
          <w:vertAlign w:val="subscript"/>
        </w:rPr>
        <w:t>2max</w:t>
      </w:r>
      <w:r>
        <w:rPr>
          <w:sz w:val="24"/>
          <w:szCs w:val="24"/>
        </w:rPr>
        <w:t xml:space="preserve"> of 4.05 L/min) and swimming (VO</w:t>
      </w:r>
      <w:r>
        <w:rPr>
          <w:sz w:val="24"/>
          <w:szCs w:val="24"/>
          <w:vertAlign w:val="subscript"/>
        </w:rPr>
        <w:t>2max</w:t>
      </w:r>
      <w:r>
        <w:rPr>
          <w:sz w:val="24"/>
          <w:szCs w:val="24"/>
        </w:rPr>
        <w:t xml:space="preserve"> of </w:t>
      </w:r>
      <w:r>
        <w:rPr>
          <w:sz w:val="24"/>
          <w:szCs w:val="24"/>
        </w:rPr>
        <w:lastRenderedPageBreak/>
        <w:t>3.44 L/min) VO</w:t>
      </w:r>
      <w:r>
        <w:rPr>
          <w:sz w:val="24"/>
          <w:szCs w:val="24"/>
          <w:vertAlign w:val="subscript"/>
        </w:rPr>
        <w:t>2max</w:t>
      </w:r>
      <w:r>
        <w:rPr>
          <w:sz w:val="24"/>
          <w:szCs w:val="24"/>
        </w:rPr>
        <w:t xml:space="preserve"> tests. After training, their VO</w:t>
      </w:r>
      <w:r>
        <w:rPr>
          <w:sz w:val="24"/>
          <w:szCs w:val="24"/>
          <w:vertAlign w:val="subscript"/>
        </w:rPr>
        <w:t>2max</w:t>
      </w:r>
      <w:r>
        <w:rPr>
          <w:sz w:val="24"/>
          <w:szCs w:val="24"/>
        </w:rPr>
        <w:t xml:space="preserve"> from the swimming test (3.82 L/min) increased significantly, but their VO</w:t>
      </w:r>
      <w:r w:rsidRPr="008C0BDC">
        <w:rPr>
          <w:sz w:val="24"/>
          <w:szCs w:val="24"/>
          <w:vertAlign w:val="subscript"/>
        </w:rPr>
        <w:t>2max</w:t>
      </w:r>
      <w:r>
        <w:rPr>
          <w:sz w:val="24"/>
          <w:szCs w:val="24"/>
        </w:rPr>
        <w:t xml:space="preserve"> on the tread</w:t>
      </w:r>
      <w:r w:rsidR="009A4B02">
        <w:rPr>
          <w:sz w:val="24"/>
          <w:szCs w:val="24"/>
        </w:rPr>
        <w:t>mill test (4.11 L/min) did not.</w:t>
      </w:r>
      <w:r w:rsidR="007F2D51">
        <w:rPr>
          <w:sz w:val="24"/>
          <w:szCs w:val="24"/>
        </w:rPr>
        <w:t xml:space="preserve"> By training specifically for swimming, the participants’ VO</w:t>
      </w:r>
      <w:r w:rsidR="007F2D51">
        <w:rPr>
          <w:sz w:val="24"/>
          <w:szCs w:val="24"/>
          <w:vertAlign w:val="subscript"/>
        </w:rPr>
        <w:t>2max</w:t>
      </w:r>
      <w:r w:rsidR="007F2D51">
        <w:rPr>
          <w:sz w:val="24"/>
          <w:szCs w:val="24"/>
        </w:rPr>
        <w:t xml:space="preserve"> during swimming became relatively higher, and therefore VO</w:t>
      </w:r>
      <w:r w:rsidR="007F2D51">
        <w:rPr>
          <w:sz w:val="24"/>
          <w:szCs w:val="24"/>
          <w:vertAlign w:val="subscript"/>
        </w:rPr>
        <w:t>2max</w:t>
      </w:r>
      <w:r w:rsidR="007F2D51">
        <w:rPr>
          <w:sz w:val="24"/>
          <w:szCs w:val="24"/>
        </w:rPr>
        <w:t xml:space="preserve"> measurements would vary depending on the training of the exercise mode being tested.</w:t>
      </w:r>
    </w:p>
    <w:p w:rsidR="00C11F92" w:rsidRPr="00BD3914" w:rsidRDefault="00C11F92" w:rsidP="009A4B02">
      <w:pPr>
        <w:spacing w:after="0" w:line="480" w:lineRule="auto"/>
        <w:ind w:firstLine="720"/>
        <w:rPr>
          <w:sz w:val="24"/>
          <w:szCs w:val="24"/>
        </w:rPr>
      </w:pPr>
      <w:proofErr w:type="spellStart"/>
      <w:r>
        <w:rPr>
          <w:sz w:val="24"/>
          <w:szCs w:val="24"/>
        </w:rPr>
        <w:t>Pechar</w:t>
      </w:r>
      <w:proofErr w:type="spellEnd"/>
      <w:r>
        <w:rPr>
          <w:sz w:val="24"/>
          <w:szCs w:val="24"/>
        </w:rPr>
        <w:t xml:space="preserve"> et al. </w:t>
      </w:r>
      <w:r w:rsidR="002448DD">
        <w:rPr>
          <w:sz w:val="24"/>
          <w:szCs w:val="24"/>
        </w:rPr>
        <w:fldChar w:fldCharType="begin"/>
      </w:r>
      <w:r w:rsidR="004E61CB">
        <w:rPr>
          <w:sz w:val="24"/>
          <w:szCs w:val="24"/>
        </w:rPr>
        <w:instrText xml:space="preserve"> ADDIN EN.CITE &lt;EndNote&gt;&lt;Cite&gt;&lt;Author&gt;Pechar&lt;/Author&gt;&lt;Year&gt;1974&lt;/Year&gt;&lt;RecNum&gt;231&lt;/RecNum&gt;&lt;record&gt;&lt;rec-number&gt;231&lt;/rec-number&gt;&lt;foreign-keys&gt;&lt;key app="EN" db-id="dsxt5eeexvdta3es0xoxaw0sdwvpxpf55afr"&gt;231&lt;/key&gt;&lt;/foreign-keys&gt;&lt;ref-type name="Journal Article"&gt;17&lt;/ref-type&gt;&lt;contributors&gt;&lt;authors&gt;&lt;author&gt;Pechar, GS&lt;/author&gt;&lt;author&gt;McArdle, WD&lt;/author&gt;&lt;author&gt;Katch, FI&lt;/author&gt;&lt;author&gt;Magel, JR&lt;/author&gt;&lt;author&gt;DeLuca, J.&lt;/author&gt;&lt;/authors&gt;&lt;/contributors&gt;&lt;titles&gt;&lt;title&gt;Specificity of cardiorespiratory adaptation to bicycle and treadmill training&lt;/title&gt;&lt;secondary-title&gt;Journal of Applied Physiology&lt;/secondary-title&gt;&lt;/titles&gt;&lt;periodical&gt;&lt;full-title&gt;Journal of Applied Physiology&lt;/full-title&gt;&lt;/periodical&gt;&lt;pages&gt;753&lt;/pages&gt;&lt;volume&gt;36&lt;/volume&gt;&lt;number&gt;6&lt;/number&gt;&lt;dates&gt;&lt;year&gt;1974&lt;/year&gt;&lt;/dates&gt;&lt;publisher&gt;Am Physiological Soc&lt;/publisher&gt;&lt;isbn&gt;8750-7587&lt;/isbn&gt;&lt;urls&gt;&lt;/urls&gt;&lt;/record&gt;&lt;/Cite&gt;&lt;/EndNote&gt;</w:instrText>
      </w:r>
      <w:r w:rsidR="002448DD">
        <w:rPr>
          <w:sz w:val="24"/>
          <w:szCs w:val="24"/>
        </w:rPr>
        <w:fldChar w:fldCharType="separate"/>
      </w:r>
      <w:r w:rsidR="00947A51">
        <w:rPr>
          <w:noProof/>
          <w:sz w:val="24"/>
          <w:szCs w:val="24"/>
        </w:rPr>
        <w:t>[98]</w:t>
      </w:r>
      <w:r w:rsidR="002448DD">
        <w:rPr>
          <w:sz w:val="24"/>
          <w:szCs w:val="24"/>
        </w:rPr>
        <w:fldChar w:fldCharType="end"/>
      </w:r>
      <w:r>
        <w:rPr>
          <w:sz w:val="24"/>
          <w:szCs w:val="24"/>
        </w:rPr>
        <w:t xml:space="preserve"> enrolled 60 college age men, and randomly assigned them to 8 weeks of bicycle ergometer training, 8 weeks of treadmill training, or a no-training control group. Before and after training, they administered cycling and treadmill VO</w:t>
      </w:r>
      <w:r>
        <w:rPr>
          <w:sz w:val="24"/>
          <w:szCs w:val="24"/>
          <w:vertAlign w:val="subscript"/>
        </w:rPr>
        <w:t xml:space="preserve">2max </w:t>
      </w:r>
      <w:r>
        <w:rPr>
          <w:sz w:val="24"/>
          <w:szCs w:val="24"/>
        </w:rPr>
        <w:t>tests. The largest gains in cycle VO</w:t>
      </w:r>
      <w:r>
        <w:rPr>
          <w:sz w:val="24"/>
          <w:szCs w:val="24"/>
          <w:vertAlign w:val="subscript"/>
        </w:rPr>
        <w:t>2max</w:t>
      </w:r>
      <w:r>
        <w:rPr>
          <w:sz w:val="24"/>
          <w:szCs w:val="24"/>
        </w:rPr>
        <w:t xml:space="preserve"> were seen in the bicycle-trained group, and the largest gains in treadmill VO</w:t>
      </w:r>
      <w:r w:rsidRPr="008C0BDC">
        <w:rPr>
          <w:sz w:val="24"/>
          <w:szCs w:val="24"/>
          <w:vertAlign w:val="subscript"/>
        </w:rPr>
        <w:t>2max</w:t>
      </w:r>
      <w:r>
        <w:rPr>
          <w:sz w:val="24"/>
          <w:szCs w:val="24"/>
        </w:rPr>
        <w:t xml:space="preserve"> were seen in the run-trained group.  However, the bicycle-trained group showed significantly lower improvements in their treadmill VO</w:t>
      </w:r>
      <w:r w:rsidRPr="008C0BDC">
        <w:rPr>
          <w:sz w:val="24"/>
          <w:szCs w:val="24"/>
          <w:vertAlign w:val="subscript"/>
        </w:rPr>
        <w:t>2max</w:t>
      </w:r>
      <w:r>
        <w:rPr>
          <w:sz w:val="24"/>
          <w:szCs w:val="24"/>
        </w:rPr>
        <w:t xml:space="preserve"> compared to their cycling VO</w:t>
      </w:r>
      <w:r>
        <w:rPr>
          <w:sz w:val="24"/>
          <w:szCs w:val="24"/>
          <w:vertAlign w:val="subscript"/>
        </w:rPr>
        <w:t>2max</w:t>
      </w:r>
      <w:r>
        <w:rPr>
          <w:sz w:val="24"/>
          <w:szCs w:val="24"/>
        </w:rPr>
        <w:t>. This indicates that training for a specific activity will yield greater improvements in VO</w:t>
      </w:r>
      <w:r>
        <w:rPr>
          <w:sz w:val="24"/>
          <w:szCs w:val="24"/>
          <w:vertAlign w:val="subscript"/>
        </w:rPr>
        <w:t>2max</w:t>
      </w:r>
      <w:r>
        <w:rPr>
          <w:sz w:val="24"/>
          <w:szCs w:val="24"/>
        </w:rPr>
        <w:t>, with that spe</w:t>
      </w:r>
      <w:r w:rsidR="009A4B02">
        <w:rPr>
          <w:sz w:val="24"/>
          <w:szCs w:val="24"/>
        </w:rPr>
        <w:t>cific exercise mode.</w:t>
      </w:r>
      <w:r w:rsidR="007F2D51">
        <w:rPr>
          <w:sz w:val="24"/>
          <w:szCs w:val="24"/>
        </w:rPr>
        <w:t xml:space="preserve"> Again, training causes relative increases in the trained exercise mode with little change to other exercise modes. </w:t>
      </w:r>
      <w:r w:rsidR="00BD3914">
        <w:rPr>
          <w:sz w:val="24"/>
          <w:szCs w:val="24"/>
        </w:rPr>
        <w:t>Aside from the exercise mode itself, the amount of training in the mode will affect the measured VO</w:t>
      </w:r>
      <w:r w:rsidR="00BD3914">
        <w:rPr>
          <w:sz w:val="24"/>
          <w:szCs w:val="24"/>
          <w:vertAlign w:val="subscript"/>
        </w:rPr>
        <w:t>2max</w:t>
      </w:r>
      <w:r w:rsidR="00BD3914">
        <w:rPr>
          <w:sz w:val="24"/>
          <w:szCs w:val="24"/>
        </w:rPr>
        <w:t>.</w:t>
      </w:r>
    </w:p>
    <w:p w:rsidR="00C11F92" w:rsidRPr="00BD3914" w:rsidRDefault="00C11F92" w:rsidP="009A4B02">
      <w:pPr>
        <w:spacing w:after="0" w:line="480" w:lineRule="auto"/>
        <w:ind w:firstLine="720"/>
        <w:rPr>
          <w:sz w:val="24"/>
          <w:szCs w:val="24"/>
        </w:rPr>
      </w:pPr>
      <w:r>
        <w:rPr>
          <w:sz w:val="24"/>
          <w:szCs w:val="24"/>
        </w:rPr>
        <w:t xml:space="preserve">A 1974 study by </w:t>
      </w:r>
      <w:proofErr w:type="spellStart"/>
      <w:r>
        <w:rPr>
          <w:sz w:val="24"/>
          <w:szCs w:val="24"/>
        </w:rPr>
        <w:t>Secher</w:t>
      </w:r>
      <w:proofErr w:type="spellEnd"/>
      <w:r>
        <w:rPr>
          <w:sz w:val="24"/>
          <w:szCs w:val="24"/>
        </w:rPr>
        <w:t xml:space="preserve"> et al.</w:t>
      </w:r>
      <w:r w:rsidR="002448DD">
        <w:rPr>
          <w:sz w:val="24"/>
          <w:szCs w:val="24"/>
        </w:rPr>
        <w:fldChar w:fldCharType="begin"/>
      </w:r>
      <w:r w:rsidR="004E61CB">
        <w:rPr>
          <w:sz w:val="24"/>
          <w:szCs w:val="24"/>
        </w:rPr>
        <w:instrText xml:space="preserve"> ADDIN EN.CITE &lt;EndNote&gt;&lt;Cite&gt;&lt;Author&gt;Secher&lt;/Author&gt;&lt;Year&gt;1974&lt;/Year&gt;&lt;RecNum&gt;268&lt;/RecNum&gt;&lt;record&gt;&lt;rec-number&gt;268&lt;/rec-number&gt;&lt;foreign-keys&gt;&lt;key app="EN" db-id="dsxt5eeexvdta3es0xoxaw0sdwvpxpf55afr"&gt;268&lt;/key&gt;&lt;/foreign-keys&gt;&lt;ref-type name="Journal Article"&gt;17&lt;/ref-type&gt;&lt;contributors&gt;&lt;authors&gt;&lt;author&gt;Secher, N.H.&lt;/author&gt;&lt;author&gt;Ruberg-Larsen, N.&lt;/author&gt;&lt;author&gt;Binkhorst, R.A.&lt;/author&gt;&lt;author&gt;Bonde-Petersen, F.&lt;/author&gt;&lt;/authors&gt;&lt;/contributors&gt;&lt;titles&gt;&lt;title&gt;Maximal oxygen uptake during arm cranking and combined arm plus leg exercise&lt;/title&gt;&lt;secondary-title&gt;Journal of Applied Physiology&lt;/secondary-title&gt;&lt;/titles&gt;&lt;periodical&gt;&lt;full-title&gt;Journal of Applied Physiology&lt;/full-title&gt;&lt;/periodical&gt;&lt;pages&gt;515&lt;/pages&gt;&lt;volume&gt;36&lt;/volume&gt;&lt;number&gt;5&lt;/number&gt;&lt;dates&gt;&lt;year&gt;1974&lt;/year&gt;&lt;/dates&gt;&lt;publisher&gt;Am Physiological Soc&lt;/publisher&gt;&lt;isbn&gt;8750-7587&lt;/isbn&gt;&lt;urls&gt;&lt;/urls&gt;&lt;/record&gt;&lt;/Cite&gt;&lt;/EndNote&gt;</w:instrText>
      </w:r>
      <w:r w:rsidR="002448DD">
        <w:rPr>
          <w:sz w:val="24"/>
          <w:szCs w:val="24"/>
        </w:rPr>
        <w:fldChar w:fldCharType="separate"/>
      </w:r>
      <w:r w:rsidR="00947A51">
        <w:rPr>
          <w:noProof/>
          <w:sz w:val="24"/>
          <w:szCs w:val="24"/>
        </w:rPr>
        <w:t>[99]</w:t>
      </w:r>
      <w:r w:rsidR="002448DD">
        <w:rPr>
          <w:sz w:val="24"/>
          <w:szCs w:val="24"/>
        </w:rPr>
        <w:fldChar w:fldCharType="end"/>
      </w:r>
      <w:r>
        <w:rPr>
          <w:sz w:val="24"/>
          <w:szCs w:val="24"/>
        </w:rPr>
        <w:t xml:space="preserve"> </w:t>
      </w:r>
      <w:proofErr w:type="gramStart"/>
      <w:r>
        <w:rPr>
          <w:sz w:val="24"/>
          <w:szCs w:val="24"/>
        </w:rPr>
        <w:t>compared</w:t>
      </w:r>
      <w:proofErr w:type="gramEnd"/>
      <w:r>
        <w:rPr>
          <w:sz w:val="24"/>
          <w:szCs w:val="24"/>
        </w:rPr>
        <w:t xml:space="preserve"> VO</w:t>
      </w:r>
      <w:r>
        <w:rPr>
          <w:sz w:val="24"/>
          <w:szCs w:val="24"/>
          <w:vertAlign w:val="subscript"/>
        </w:rPr>
        <w:t>2max</w:t>
      </w:r>
      <w:r>
        <w:rPr>
          <w:sz w:val="24"/>
          <w:szCs w:val="24"/>
        </w:rPr>
        <w:t xml:space="preserve"> of 16 subjects performing running, cycling, arm, leg, and combined arm plus leg work. The VO</w:t>
      </w:r>
      <w:r>
        <w:rPr>
          <w:sz w:val="24"/>
          <w:szCs w:val="24"/>
          <w:vertAlign w:val="subscript"/>
        </w:rPr>
        <w:t>2max</w:t>
      </w:r>
      <w:r>
        <w:rPr>
          <w:sz w:val="24"/>
          <w:szCs w:val="24"/>
        </w:rPr>
        <w:t xml:space="preserve"> for arm </w:t>
      </w:r>
      <w:proofErr w:type="spellStart"/>
      <w:r>
        <w:rPr>
          <w:sz w:val="24"/>
          <w:szCs w:val="24"/>
        </w:rPr>
        <w:t>ergometry</w:t>
      </w:r>
      <w:proofErr w:type="spellEnd"/>
      <w:r>
        <w:rPr>
          <w:sz w:val="24"/>
          <w:szCs w:val="24"/>
        </w:rPr>
        <w:t xml:space="preserve"> was on average 85% of the VO</w:t>
      </w:r>
      <w:r>
        <w:rPr>
          <w:sz w:val="24"/>
          <w:szCs w:val="24"/>
          <w:vertAlign w:val="subscript"/>
        </w:rPr>
        <w:t>2max</w:t>
      </w:r>
      <w:r>
        <w:rPr>
          <w:sz w:val="24"/>
          <w:szCs w:val="24"/>
        </w:rPr>
        <w:t xml:space="preserve"> achieved during leg exercise, while the VO</w:t>
      </w:r>
      <w:r>
        <w:rPr>
          <w:sz w:val="24"/>
          <w:szCs w:val="24"/>
          <w:vertAlign w:val="subscript"/>
        </w:rPr>
        <w:t>2max</w:t>
      </w:r>
      <w:r>
        <w:rPr>
          <w:sz w:val="24"/>
          <w:szCs w:val="24"/>
        </w:rPr>
        <w:t xml:space="preserve"> of arm-plus-leg exercise was 99% to 117% of the VO</w:t>
      </w:r>
      <w:r>
        <w:rPr>
          <w:sz w:val="24"/>
          <w:szCs w:val="24"/>
          <w:vertAlign w:val="subscript"/>
        </w:rPr>
        <w:t>2max</w:t>
      </w:r>
      <w:r>
        <w:rPr>
          <w:sz w:val="24"/>
          <w:szCs w:val="24"/>
        </w:rPr>
        <w:t xml:space="preserve"> achieved during leg exercise. The authors suggest that when two muscle groups are combined for exercise, the increase in oxygen uptake is </w:t>
      </w:r>
      <w:r>
        <w:rPr>
          <w:sz w:val="24"/>
          <w:szCs w:val="24"/>
        </w:rPr>
        <w:lastRenderedPageBreak/>
        <w:t>proportional, but not equal to, the respiratory capacity of each muscle group individually.</w:t>
      </w:r>
      <w:r w:rsidR="00BD3914">
        <w:rPr>
          <w:sz w:val="24"/>
          <w:szCs w:val="24"/>
        </w:rPr>
        <w:t xml:space="preserve"> By increasing the amount of muscle used, the VO</w:t>
      </w:r>
      <w:r w:rsidR="00BD3914">
        <w:rPr>
          <w:sz w:val="24"/>
          <w:szCs w:val="24"/>
          <w:vertAlign w:val="subscript"/>
        </w:rPr>
        <w:t>2max</w:t>
      </w:r>
      <w:r w:rsidR="00BD3914">
        <w:rPr>
          <w:sz w:val="24"/>
          <w:szCs w:val="24"/>
        </w:rPr>
        <w:t xml:space="preserve"> of the test will increase.</w:t>
      </w:r>
    </w:p>
    <w:p w:rsidR="00C11F92" w:rsidRDefault="00C11F92" w:rsidP="009A4B02">
      <w:pPr>
        <w:spacing w:after="0" w:line="480" w:lineRule="auto"/>
        <w:ind w:firstLine="720"/>
        <w:rPr>
          <w:sz w:val="24"/>
          <w:szCs w:val="24"/>
        </w:rPr>
      </w:pPr>
      <w:r>
        <w:rPr>
          <w:sz w:val="24"/>
          <w:szCs w:val="24"/>
        </w:rPr>
        <w:t xml:space="preserve">In 1984, Nagle et al. </w:t>
      </w:r>
      <w:r w:rsidR="002448DD">
        <w:rPr>
          <w:sz w:val="24"/>
          <w:szCs w:val="24"/>
        </w:rPr>
        <w:fldChar w:fldCharType="begin"/>
      </w:r>
      <w:r w:rsidR="004E61CB">
        <w:rPr>
          <w:sz w:val="24"/>
          <w:szCs w:val="24"/>
        </w:rPr>
        <w:instrText xml:space="preserve"> ADDIN EN.CITE &lt;EndNote&gt;&lt;Cite&gt;&lt;Author&gt;NAGLE&lt;/Author&gt;&lt;Year&gt;1984&lt;/Year&gt;&lt;RecNum&gt;270&lt;/RecNum&gt;&lt;record&gt;&lt;rec-number&gt;270&lt;/rec-number&gt;&lt;foreign-keys&gt;&lt;key app="EN" db-id="dsxt5eeexvdta3es0xoxaw0sdwvpxpf55afr"&gt;270&lt;/key&gt;&lt;/foreign-keys&gt;&lt;ref-type name="Journal Article"&gt;17&lt;/ref-type&gt;&lt;contributors&gt;&lt;authors&gt;&lt;author&gt;Nagle, FJ&lt;/author&gt;&lt;author&gt;Richie, JP&lt;/author&gt;&lt;author&gt;Giese, MD&lt;/author&gt;&lt;/authors&gt;&lt;/contributors&gt;&lt;titles&gt;&lt;title&gt;VO2max responses in separate and combined arm and leg air-braked ergometer exercise&lt;/title&gt;&lt;secondary-title&gt;Medicine &amp;amp; Science in Sports &amp;amp; Exercise&lt;/secondary-title&gt;&lt;/titles&gt;&lt;periodical&gt;&lt;full-title&gt;Medicine &amp;amp; Science in Sports &amp;amp; Exercise&lt;/full-title&gt;&lt;/periodical&gt;&lt;pages&gt;563&lt;/pages&gt;&lt;volume&gt;16&lt;/volume&gt;&lt;number&gt;6&lt;/number&gt;&lt;dates&gt;&lt;year&gt;1984&lt;/year&gt;&lt;/dates&gt;&lt;isbn&gt;0195-9131&lt;/isbn&gt;&lt;urls&gt;&lt;/urls&gt;&lt;/record&gt;&lt;/Cite&gt;&lt;/EndNote&gt;</w:instrText>
      </w:r>
      <w:r w:rsidR="002448DD">
        <w:rPr>
          <w:sz w:val="24"/>
          <w:szCs w:val="24"/>
        </w:rPr>
        <w:fldChar w:fldCharType="separate"/>
      </w:r>
      <w:r w:rsidR="00947A51">
        <w:rPr>
          <w:noProof/>
          <w:sz w:val="24"/>
          <w:szCs w:val="24"/>
        </w:rPr>
        <w:t>[100]</w:t>
      </w:r>
      <w:r w:rsidR="002448DD">
        <w:rPr>
          <w:sz w:val="24"/>
          <w:szCs w:val="24"/>
        </w:rPr>
        <w:fldChar w:fldCharType="end"/>
      </w:r>
      <w:r>
        <w:rPr>
          <w:sz w:val="24"/>
          <w:szCs w:val="24"/>
        </w:rPr>
        <w:t xml:space="preserve"> tested the relative contributions of the arms and legs in eliciting VO</w:t>
      </w:r>
      <w:r>
        <w:rPr>
          <w:sz w:val="24"/>
          <w:szCs w:val="24"/>
          <w:vertAlign w:val="subscript"/>
        </w:rPr>
        <w:t>2max</w:t>
      </w:r>
      <w:r>
        <w:rPr>
          <w:sz w:val="24"/>
          <w:szCs w:val="24"/>
        </w:rPr>
        <w:t>. 10 healthy non-arm-trained males performed CGXTs for arm only, leg only, 10% arms/90% legs, 20% arms/80% legs, and 30% arms/70% legs. The results showed that 10% arms/90% legs elicited significantly greater VO</w:t>
      </w:r>
      <w:r>
        <w:rPr>
          <w:sz w:val="24"/>
          <w:szCs w:val="24"/>
          <w:vertAlign w:val="subscript"/>
        </w:rPr>
        <w:t>2max</w:t>
      </w:r>
      <w:r>
        <w:rPr>
          <w:sz w:val="24"/>
          <w:szCs w:val="24"/>
        </w:rPr>
        <w:t xml:space="preserve"> than 100% legs, 100% arms and 30% arms/70% legs. The authors concluded that the significantly lower VO</w:t>
      </w:r>
      <w:r>
        <w:rPr>
          <w:sz w:val="24"/>
          <w:szCs w:val="24"/>
          <w:vertAlign w:val="subscript"/>
        </w:rPr>
        <w:t>2max</w:t>
      </w:r>
      <w:r>
        <w:rPr>
          <w:sz w:val="24"/>
          <w:szCs w:val="24"/>
        </w:rPr>
        <w:t xml:space="preserve"> during exercise with the legs alone was caused by a reduction in the active muscle mass, while during 30% arms/70% legs, the cause of the lower VO</w:t>
      </w:r>
      <w:r w:rsidRPr="00E96452">
        <w:rPr>
          <w:sz w:val="24"/>
          <w:szCs w:val="24"/>
          <w:vertAlign w:val="subscript"/>
        </w:rPr>
        <w:t>2max</w:t>
      </w:r>
      <w:r>
        <w:rPr>
          <w:sz w:val="24"/>
          <w:szCs w:val="24"/>
        </w:rPr>
        <w:t xml:space="preserve"> was excessive arm loading and insufficient leg loading.</w:t>
      </w:r>
      <w:r w:rsidR="00BD3914">
        <w:rPr>
          <w:sz w:val="24"/>
          <w:szCs w:val="24"/>
        </w:rPr>
        <w:t xml:space="preserve"> Depending on the distribution of work, VO</w:t>
      </w:r>
      <w:r w:rsidR="00BD3914">
        <w:rPr>
          <w:sz w:val="24"/>
          <w:szCs w:val="24"/>
          <w:vertAlign w:val="subscript"/>
        </w:rPr>
        <w:t>2max</w:t>
      </w:r>
      <w:r w:rsidR="00BD3914">
        <w:rPr>
          <w:sz w:val="24"/>
          <w:szCs w:val="24"/>
        </w:rPr>
        <w:t xml:space="preserve"> can be affected by the relative division of work between muscle groups.</w:t>
      </w:r>
    </w:p>
    <w:p w:rsidR="00BD3914" w:rsidRPr="00BD3914" w:rsidRDefault="00BD3914" w:rsidP="009A4B02">
      <w:pPr>
        <w:spacing w:after="0" w:line="480" w:lineRule="auto"/>
        <w:ind w:firstLine="720"/>
        <w:rPr>
          <w:sz w:val="24"/>
          <w:szCs w:val="24"/>
        </w:rPr>
      </w:pPr>
      <w:r>
        <w:rPr>
          <w:sz w:val="24"/>
          <w:szCs w:val="24"/>
        </w:rPr>
        <w:t>Altering the amount of muscles used during an exercise will affect the VO</w:t>
      </w:r>
      <w:r>
        <w:rPr>
          <w:sz w:val="24"/>
          <w:szCs w:val="24"/>
          <w:vertAlign w:val="subscript"/>
        </w:rPr>
        <w:t>2max</w:t>
      </w:r>
      <w:r>
        <w:rPr>
          <w:sz w:val="24"/>
          <w:szCs w:val="24"/>
        </w:rPr>
        <w:t>, with greater muscle usage yielding higher VO</w:t>
      </w:r>
      <w:r>
        <w:rPr>
          <w:sz w:val="24"/>
          <w:szCs w:val="24"/>
        </w:rPr>
        <w:softHyphen/>
      </w:r>
      <w:r>
        <w:rPr>
          <w:sz w:val="24"/>
          <w:szCs w:val="24"/>
          <w:vertAlign w:val="subscript"/>
        </w:rPr>
        <w:t>2max</w:t>
      </w:r>
      <w:r>
        <w:rPr>
          <w:sz w:val="24"/>
          <w:szCs w:val="24"/>
        </w:rPr>
        <w:t xml:space="preserve"> (to a point). In addition, the specificity of training to certain exercise modes will affect the measured VO</w:t>
      </w:r>
      <w:r>
        <w:rPr>
          <w:sz w:val="24"/>
          <w:szCs w:val="24"/>
          <w:vertAlign w:val="subscript"/>
        </w:rPr>
        <w:t>2max</w:t>
      </w:r>
      <w:r>
        <w:rPr>
          <w:sz w:val="24"/>
          <w:szCs w:val="24"/>
        </w:rPr>
        <w:t>.</w:t>
      </w:r>
    </w:p>
    <w:p w:rsidR="00C11F92" w:rsidRPr="00B0188E" w:rsidRDefault="00C11F92" w:rsidP="00466EB3">
      <w:pPr>
        <w:spacing w:after="0" w:line="480" w:lineRule="auto"/>
        <w:rPr>
          <w:sz w:val="24"/>
          <w:szCs w:val="24"/>
        </w:rPr>
      </w:pPr>
    </w:p>
    <w:p w:rsidR="00FB7265" w:rsidRDefault="00C11F92" w:rsidP="00CB0B11">
      <w:pPr>
        <w:pStyle w:val="Heading4"/>
      </w:pPr>
      <w:bookmarkStart w:id="3" w:name="Chapter2part3"/>
      <w:r w:rsidRPr="00206355">
        <w:t>Criteria for achieving maximal oxygen uptake</w:t>
      </w:r>
    </w:p>
    <w:bookmarkEnd w:id="3"/>
    <w:p w:rsidR="00C11F92" w:rsidRDefault="00C11F92" w:rsidP="00466EB3">
      <w:pPr>
        <w:spacing w:after="0" w:line="480" w:lineRule="auto"/>
        <w:rPr>
          <w:i/>
          <w:sz w:val="24"/>
          <w:szCs w:val="24"/>
          <w:u w:val="single"/>
        </w:rPr>
      </w:pPr>
    </w:p>
    <w:p w:rsidR="00206355" w:rsidRDefault="00C11F92" w:rsidP="009A4B02">
      <w:pPr>
        <w:spacing w:after="0" w:line="480" w:lineRule="auto"/>
        <w:ind w:firstLine="720"/>
        <w:rPr>
          <w:sz w:val="24"/>
          <w:szCs w:val="24"/>
        </w:rPr>
      </w:pPr>
      <w:r>
        <w:rPr>
          <w:sz w:val="24"/>
          <w:szCs w:val="24"/>
        </w:rPr>
        <w:t>Because maximal exercise tests rely on the participant to voluntarily work to maximal effort, there is a need for objective criteria to validate VO</w:t>
      </w:r>
      <w:r>
        <w:rPr>
          <w:sz w:val="24"/>
          <w:szCs w:val="24"/>
          <w:vertAlign w:val="subscript"/>
        </w:rPr>
        <w:t>2max</w:t>
      </w:r>
      <w:r>
        <w:rPr>
          <w:sz w:val="24"/>
          <w:szCs w:val="24"/>
        </w:rPr>
        <w:t xml:space="preserve"> measurements.</w:t>
      </w:r>
      <w:r w:rsidR="00BE19DC">
        <w:rPr>
          <w:sz w:val="24"/>
          <w:szCs w:val="24"/>
        </w:rPr>
        <w:t xml:space="preserve"> If a participant failed to give a maximal effort, the VO</w:t>
      </w:r>
      <w:r w:rsidR="00BE19DC">
        <w:rPr>
          <w:sz w:val="24"/>
          <w:szCs w:val="24"/>
          <w:vertAlign w:val="subscript"/>
        </w:rPr>
        <w:t>2max</w:t>
      </w:r>
      <w:r w:rsidR="00BE19DC">
        <w:rPr>
          <w:sz w:val="24"/>
          <w:szCs w:val="24"/>
        </w:rPr>
        <w:t xml:space="preserve"> measurements would be underestimated, and the </w:t>
      </w:r>
      <w:r w:rsidR="00BE19DC">
        <w:rPr>
          <w:sz w:val="24"/>
          <w:szCs w:val="24"/>
        </w:rPr>
        <w:lastRenderedPageBreak/>
        <w:t>results of that test would be invalid.</w:t>
      </w:r>
      <w:r>
        <w:rPr>
          <w:sz w:val="24"/>
          <w:szCs w:val="24"/>
        </w:rPr>
        <w:t xml:space="preserve"> Without proper </w:t>
      </w:r>
      <w:r w:rsidR="00BE19DC">
        <w:rPr>
          <w:sz w:val="24"/>
          <w:szCs w:val="24"/>
        </w:rPr>
        <w:t>criteria for validation</w:t>
      </w:r>
      <w:r>
        <w:rPr>
          <w:sz w:val="24"/>
          <w:szCs w:val="24"/>
        </w:rPr>
        <w:t>, the results of a VO</w:t>
      </w:r>
      <w:r>
        <w:rPr>
          <w:sz w:val="24"/>
          <w:szCs w:val="24"/>
          <w:vertAlign w:val="subscript"/>
        </w:rPr>
        <w:t xml:space="preserve">2max </w:t>
      </w:r>
      <w:r>
        <w:rPr>
          <w:sz w:val="24"/>
          <w:szCs w:val="24"/>
        </w:rPr>
        <w:t>test could actually be submaximal</w:t>
      </w:r>
      <w:r w:rsidR="00BE19DC">
        <w:rPr>
          <w:sz w:val="24"/>
          <w:szCs w:val="24"/>
        </w:rPr>
        <w:t>, and therefore, invalid</w:t>
      </w:r>
      <w:r>
        <w:rPr>
          <w:sz w:val="24"/>
          <w:szCs w:val="24"/>
        </w:rPr>
        <w:t>.</w:t>
      </w:r>
    </w:p>
    <w:p w:rsidR="006E29B0" w:rsidRDefault="006E29B0" w:rsidP="00466EB3">
      <w:pPr>
        <w:spacing w:after="0" w:line="480" w:lineRule="auto"/>
        <w:rPr>
          <w:i/>
          <w:sz w:val="24"/>
          <w:szCs w:val="24"/>
        </w:rPr>
      </w:pPr>
    </w:p>
    <w:p w:rsidR="00C11F92" w:rsidRDefault="00C11F92" w:rsidP="00466EB3">
      <w:pPr>
        <w:spacing w:after="0" w:line="480" w:lineRule="auto"/>
        <w:rPr>
          <w:sz w:val="24"/>
          <w:szCs w:val="24"/>
        </w:rPr>
      </w:pPr>
      <w:r>
        <w:rPr>
          <w:i/>
          <w:sz w:val="24"/>
          <w:szCs w:val="24"/>
        </w:rPr>
        <w:t>VO</w:t>
      </w:r>
      <w:r>
        <w:rPr>
          <w:i/>
          <w:sz w:val="24"/>
          <w:szCs w:val="24"/>
          <w:vertAlign w:val="subscript"/>
        </w:rPr>
        <w:t>2</w:t>
      </w:r>
      <w:r>
        <w:rPr>
          <w:i/>
          <w:sz w:val="24"/>
          <w:szCs w:val="24"/>
        </w:rPr>
        <w:t xml:space="preserve"> Plateau</w:t>
      </w:r>
    </w:p>
    <w:p w:rsidR="00C11F92" w:rsidRDefault="00C11F92" w:rsidP="00466EB3">
      <w:pPr>
        <w:spacing w:after="0" w:line="480" w:lineRule="auto"/>
        <w:rPr>
          <w:sz w:val="24"/>
          <w:szCs w:val="24"/>
        </w:rPr>
      </w:pPr>
    </w:p>
    <w:p w:rsidR="00C11F92" w:rsidRDefault="00C11F92" w:rsidP="009A4B02">
      <w:pPr>
        <w:spacing w:after="0" w:line="480" w:lineRule="auto"/>
        <w:ind w:firstLine="720"/>
        <w:rPr>
          <w:sz w:val="24"/>
          <w:szCs w:val="24"/>
        </w:rPr>
      </w:pPr>
      <w:r>
        <w:rPr>
          <w:sz w:val="24"/>
          <w:szCs w:val="24"/>
        </w:rPr>
        <w:t>The operation</w:t>
      </w:r>
      <w:r w:rsidR="00BE19DC">
        <w:rPr>
          <w:sz w:val="24"/>
          <w:szCs w:val="24"/>
        </w:rPr>
        <w:t>al</w:t>
      </w:r>
      <w:r>
        <w:rPr>
          <w:sz w:val="24"/>
          <w:szCs w:val="24"/>
        </w:rPr>
        <w:t xml:space="preserve"> definition of a VO</w:t>
      </w:r>
      <w:r>
        <w:rPr>
          <w:sz w:val="24"/>
          <w:szCs w:val="24"/>
          <w:vertAlign w:val="subscript"/>
        </w:rPr>
        <w:t>2</w:t>
      </w:r>
      <w:r>
        <w:rPr>
          <w:sz w:val="24"/>
          <w:szCs w:val="24"/>
        </w:rPr>
        <w:t xml:space="preserve"> plateau can be ambiguous, as </w:t>
      </w:r>
      <w:proofErr w:type="spellStart"/>
      <w:r>
        <w:rPr>
          <w:sz w:val="24"/>
          <w:szCs w:val="24"/>
        </w:rPr>
        <w:t>Howley</w:t>
      </w:r>
      <w:proofErr w:type="spellEnd"/>
      <w:r>
        <w:rPr>
          <w:sz w:val="24"/>
          <w:szCs w:val="24"/>
        </w:rPr>
        <w:t xml:space="preserve"> et al. </w:t>
      </w:r>
      <w:r w:rsidR="002448DD">
        <w:rPr>
          <w:sz w:val="24"/>
          <w:szCs w:val="24"/>
        </w:rPr>
        <w:fldChar w:fldCharType="begin"/>
      </w:r>
      <w:r w:rsidR="004E61CB">
        <w:rPr>
          <w:sz w:val="24"/>
          <w:szCs w:val="24"/>
        </w:rPr>
        <w:instrText xml:space="preserve"> ADDIN EN.CITE &lt;EndNote&gt;&lt;Cite&gt;&lt;Author&gt;Howley&lt;/Author&gt;&lt;Year&gt;1995&lt;/Year&gt;&lt;RecNum&gt;98&lt;/RecNum&gt;&lt;record&gt;&lt;rec-number&gt;98&lt;/rec-number&gt;&lt;foreign-keys&gt;&lt;key app="EN" db-id="dsxt5eeexvdta3es0xoxaw0sdwvpxpf55afr"&gt;98&lt;/key&gt;&lt;/foreign-keys&gt;&lt;ref-type name="Journal Article"&gt;17&lt;/ref-type&gt;&lt;contributors&gt;&lt;authors&gt;&lt;author&gt;Edward T. Howley&lt;/author&gt;&lt;author&gt;David R. Bassett, Jr.&lt;/author&gt;&lt;author&gt;Hugh G. Welch&lt;/author&gt;&lt;/authors&gt;&lt;/contributors&gt;&lt;titles&gt;&lt;title&gt;Criteria for maximal oxygen uptake: review and commentary&lt;/title&gt;&lt;secondary-title&gt;Medicine &amp;amp; Science in Sports &amp;amp; Exercise&lt;/secondary-title&gt;&lt;/titles&gt;&lt;periodical&gt;&lt;full-title&gt;Medicine &amp;amp; Science in Sports &amp;amp; Exercise&lt;/full-title&gt;&lt;/periodical&gt;&lt;pages&gt;1292-1301&lt;/pages&gt;&lt;volume&gt;27&lt;/volume&gt;&lt;number&gt;9&lt;/number&gt;&lt;dates&gt;&lt;year&gt;1995&lt;/year&gt;&lt;/dates&gt;&lt;urls&gt;&lt;/urls&gt;&lt;/record&gt;&lt;/Cite&gt;&lt;/EndNote&gt;</w:instrText>
      </w:r>
      <w:r w:rsidR="002448DD">
        <w:rPr>
          <w:sz w:val="24"/>
          <w:szCs w:val="24"/>
        </w:rPr>
        <w:fldChar w:fldCharType="separate"/>
      </w:r>
      <w:r w:rsidR="00947A51">
        <w:rPr>
          <w:noProof/>
          <w:sz w:val="24"/>
          <w:szCs w:val="24"/>
        </w:rPr>
        <w:t>[101]</w:t>
      </w:r>
      <w:r w:rsidR="002448DD">
        <w:rPr>
          <w:sz w:val="24"/>
          <w:szCs w:val="24"/>
        </w:rPr>
        <w:fldChar w:fldCharType="end"/>
      </w:r>
      <w:r>
        <w:rPr>
          <w:sz w:val="24"/>
          <w:szCs w:val="24"/>
        </w:rPr>
        <w:t xml:space="preserve"> observed. The assumption is that at the </w:t>
      </w:r>
      <w:r w:rsidR="00BE19DC">
        <w:rPr>
          <w:sz w:val="24"/>
          <w:szCs w:val="24"/>
        </w:rPr>
        <w:t>final intensity</w:t>
      </w:r>
      <w:r>
        <w:rPr>
          <w:sz w:val="24"/>
          <w:szCs w:val="24"/>
        </w:rPr>
        <w:t xml:space="preserve"> of a </w:t>
      </w:r>
      <w:r w:rsidR="00BE19DC">
        <w:rPr>
          <w:sz w:val="24"/>
          <w:szCs w:val="24"/>
        </w:rPr>
        <w:t>CGXT</w:t>
      </w:r>
      <w:r>
        <w:rPr>
          <w:sz w:val="24"/>
          <w:szCs w:val="24"/>
        </w:rPr>
        <w:t>, VO</w:t>
      </w:r>
      <w:r>
        <w:rPr>
          <w:sz w:val="24"/>
          <w:szCs w:val="24"/>
          <w:vertAlign w:val="subscript"/>
        </w:rPr>
        <w:t>2</w:t>
      </w:r>
      <w:r>
        <w:rPr>
          <w:sz w:val="24"/>
          <w:szCs w:val="24"/>
        </w:rPr>
        <w:t xml:space="preserve"> will be identical to the stage before it, yielding a perfectly flat slope. However, this type of a “true plateau” does not usually occur. The final stage </w:t>
      </w:r>
      <w:r w:rsidR="00BE19DC">
        <w:rPr>
          <w:sz w:val="24"/>
          <w:szCs w:val="24"/>
        </w:rPr>
        <w:t xml:space="preserve">may </w:t>
      </w:r>
      <w:r>
        <w:rPr>
          <w:sz w:val="24"/>
          <w:szCs w:val="24"/>
        </w:rPr>
        <w:t>demonstrate an increase in VO</w:t>
      </w:r>
      <w:r>
        <w:rPr>
          <w:sz w:val="24"/>
          <w:szCs w:val="24"/>
          <w:vertAlign w:val="subscript"/>
        </w:rPr>
        <w:t xml:space="preserve">2 </w:t>
      </w:r>
      <w:r>
        <w:rPr>
          <w:sz w:val="24"/>
          <w:szCs w:val="24"/>
        </w:rPr>
        <w:t>ranging from no increase to the same increase as seen on the previous stage. As a result, one must choose a cut-point for the increase in VO</w:t>
      </w:r>
      <w:r w:rsidRPr="00E96452">
        <w:rPr>
          <w:sz w:val="24"/>
          <w:szCs w:val="24"/>
          <w:vertAlign w:val="subscript"/>
        </w:rPr>
        <w:t>2</w:t>
      </w:r>
      <w:r>
        <w:rPr>
          <w:sz w:val="24"/>
          <w:szCs w:val="24"/>
        </w:rPr>
        <w:t xml:space="preserve"> that will constitute a VO</w:t>
      </w:r>
      <w:r>
        <w:rPr>
          <w:sz w:val="24"/>
          <w:szCs w:val="24"/>
          <w:vertAlign w:val="subscript"/>
        </w:rPr>
        <w:t>2</w:t>
      </w:r>
      <w:r>
        <w:rPr>
          <w:sz w:val="24"/>
          <w:szCs w:val="24"/>
        </w:rPr>
        <w:t xml:space="preserve"> plateau. The criterion for VO</w:t>
      </w:r>
      <w:r>
        <w:rPr>
          <w:sz w:val="24"/>
          <w:szCs w:val="24"/>
          <w:vertAlign w:val="subscript"/>
        </w:rPr>
        <w:t>2</w:t>
      </w:r>
      <w:r>
        <w:rPr>
          <w:sz w:val="24"/>
          <w:szCs w:val="24"/>
        </w:rPr>
        <w:t xml:space="preserve"> plateau was established in 1955 by Taylor et al. </w:t>
      </w:r>
      <w:r w:rsidR="002448DD">
        <w:rPr>
          <w:sz w:val="24"/>
          <w:szCs w:val="24"/>
        </w:rPr>
        <w:fldChar w:fldCharType="begin"/>
      </w:r>
      <w:r w:rsidR="004E61CB">
        <w:rPr>
          <w:sz w:val="24"/>
          <w:szCs w:val="24"/>
        </w:rPr>
        <w:instrText xml:space="preserve"> ADDIN EN.CITE &lt;EndNote&gt;&lt;Cite&gt;&lt;Author&gt;Taylor&lt;/Author&gt;&lt;Year&gt;1955&lt;/Year&gt;&lt;RecNum&gt;66&lt;/RecNum&gt;&lt;record&gt;&lt;rec-number&gt;66&lt;/rec-number&gt;&lt;foreign-keys&gt;&lt;key app="EN" db-id="dsxt5eeexvdta3es0xoxaw0sdwvpxpf55afr"&gt;66&lt;/key&gt;&lt;/foreign-keys&gt;&lt;ref-type name="Journal Article"&gt;17&lt;/ref-type&gt;&lt;contributors&gt;&lt;authors&gt;&lt;author&gt;Henry Longstreet Taylor&lt;/author&gt;&lt;author&gt;Elsworth Buskirk&lt;/author&gt;&lt;author&gt;Austin Henschel&lt;/author&gt;&lt;/authors&gt;&lt;/contributors&gt;&lt;titles&gt;&lt;title&gt;Maximal Oxygen Intake as an Objective Measure of Cardio-Respiratory Performance&lt;/title&gt;&lt;/titles&gt;&lt;dates&gt;&lt;year&gt;1955&lt;/year&gt;&lt;/dates&gt;&lt;urls&gt;&lt;/urls&gt;&lt;/record&gt;&lt;/Cite&gt;&lt;/EndNote&gt;</w:instrText>
      </w:r>
      <w:r w:rsidR="002448DD">
        <w:rPr>
          <w:sz w:val="24"/>
          <w:szCs w:val="24"/>
        </w:rPr>
        <w:fldChar w:fldCharType="separate"/>
      </w:r>
      <w:r w:rsidR="00947A51">
        <w:rPr>
          <w:noProof/>
          <w:sz w:val="24"/>
          <w:szCs w:val="24"/>
        </w:rPr>
        <w:t>[33]</w:t>
      </w:r>
      <w:r w:rsidR="002448DD">
        <w:rPr>
          <w:sz w:val="24"/>
          <w:szCs w:val="24"/>
        </w:rPr>
        <w:fldChar w:fldCharType="end"/>
      </w:r>
      <w:r>
        <w:rPr>
          <w:sz w:val="24"/>
          <w:szCs w:val="24"/>
        </w:rPr>
        <w:t>, and determined to be an increase less than 150 ml/min with an increase of 2.5% incline at 7 mph on a treadmill. Their reasoning was that the standard increase between stages was 300 ml/min, and they recognized that there is variability in VO</w:t>
      </w:r>
      <w:r w:rsidR="00304F54" w:rsidRPr="00CB0B11">
        <w:rPr>
          <w:sz w:val="24"/>
          <w:szCs w:val="24"/>
          <w:vertAlign w:val="subscript"/>
        </w:rPr>
        <w:t>2</w:t>
      </w:r>
      <w:r>
        <w:rPr>
          <w:sz w:val="24"/>
          <w:szCs w:val="24"/>
        </w:rPr>
        <w:t xml:space="preserve"> from minute-to-minute</w:t>
      </w:r>
      <w:r w:rsidR="00BE19DC">
        <w:rPr>
          <w:sz w:val="24"/>
          <w:szCs w:val="24"/>
        </w:rPr>
        <w:t>, and setting the plateau threshold at no VO</w:t>
      </w:r>
      <w:r w:rsidR="00BE19DC">
        <w:rPr>
          <w:sz w:val="24"/>
          <w:szCs w:val="24"/>
          <w:vertAlign w:val="subscript"/>
        </w:rPr>
        <w:t>2</w:t>
      </w:r>
      <w:r w:rsidR="00BE19DC">
        <w:rPr>
          <w:sz w:val="24"/>
          <w:szCs w:val="24"/>
        </w:rPr>
        <w:t xml:space="preserve"> increase in the last stage would not properly capture the phenomenon</w:t>
      </w:r>
      <w:r>
        <w:rPr>
          <w:sz w:val="24"/>
          <w:szCs w:val="24"/>
        </w:rPr>
        <w:t>.  Thus, a VO</w:t>
      </w:r>
      <w:r w:rsidRPr="000C26F7">
        <w:rPr>
          <w:sz w:val="24"/>
          <w:szCs w:val="24"/>
          <w:vertAlign w:val="subscript"/>
        </w:rPr>
        <w:t>2</w:t>
      </w:r>
      <w:r>
        <w:rPr>
          <w:sz w:val="24"/>
          <w:szCs w:val="24"/>
        </w:rPr>
        <w:t xml:space="preserve"> plateau was operationally defined as being less than one-half of the expected increase. </w:t>
      </w:r>
    </w:p>
    <w:p w:rsidR="00C11F92" w:rsidRDefault="00C11F92" w:rsidP="009A4B02">
      <w:pPr>
        <w:spacing w:after="0" w:line="480" w:lineRule="auto"/>
        <w:ind w:firstLine="720"/>
        <w:rPr>
          <w:sz w:val="24"/>
          <w:szCs w:val="24"/>
        </w:rPr>
      </w:pPr>
      <w:r>
        <w:rPr>
          <w:sz w:val="24"/>
          <w:szCs w:val="24"/>
        </w:rPr>
        <w:t>Despite the VO</w:t>
      </w:r>
      <w:r w:rsidRPr="00E96452">
        <w:rPr>
          <w:sz w:val="24"/>
          <w:szCs w:val="24"/>
          <w:vertAlign w:val="subscript"/>
        </w:rPr>
        <w:t>2</w:t>
      </w:r>
      <w:r>
        <w:rPr>
          <w:sz w:val="24"/>
          <w:szCs w:val="24"/>
        </w:rPr>
        <w:t xml:space="preserve"> plateau criterion established by Taylor et al. </w:t>
      </w:r>
      <w:r w:rsidR="002448DD">
        <w:rPr>
          <w:sz w:val="24"/>
          <w:szCs w:val="24"/>
        </w:rPr>
        <w:fldChar w:fldCharType="begin"/>
      </w:r>
      <w:r w:rsidR="004E61CB">
        <w:rPr>
          <w:sz w:val="24"/>
          <w:szCs w:val="24"/>
        </w:rPr>
        <w:instrText xml:space="preserve"> ADDIN EN.CITE &lt;EndNote&gt;&lt;Cite&gt;&lt;Author&gt;Taylor&lt;/Author&gt;&lt;Year&gt;1955&lt;/Year&gt;&lt;RecNum&gt;66&lt;/RecNum&gt;&lt;record&gt;&lt;rec-number&gt;66&lt;/rec-number&gt;&lt;foreign-keys&gt;&lt;key app="EN" db-id="dsxt5eeexvdta3es0xoxaw0sdwvpxpf55afr"&gt;66&lt;/key&gt;&lt;/foreign-keys&gt;&lt;ref-type name="Journal Article"&gt;17&lt;/ref-type&gt;&lt;contributors&gt;&lt;authors&gt;&lt;author&gt;Henry Longstreet Taylor&lt;/author&gt;&lt;author&gt;Elsworth Buskirk&lt;/author&gt;&lt;author&gt;Austin Henschel&lt;/author&gt;&lt;/authors&gt;&lt;/contributors&gt;&lt;titles&gt;&lt;title&gt;Maximal Oxygen Intake as an Objective Measure of Cardio-Respiratory Performance&lt;/title&gt;&lt;/titles&gt;&lt;dates&gt;&lt;year&gt;1955&lt;/year&gt;&lt;/dates&gt;&lt;urls&gt;&lt;/urls&gt;&lt;/record&gt;&lt;/Cite&gt;&lt;/EndNote&gt;</w:instrText>
      </w:r>
      <w:r w:rsidR="002448DD">
        <w:rPr>
          <w:sz w:val="24"/>
          <w:szCs w:val="24"/>
        </w:rPr>
        <w:fldChar w:fldCharType="separate"/>
      </w:r>
      <w:r w:rsidR="00947A51">
        <w:rPr>
          <w:noProof/>
          <w:sz w:val="24"/>
          <w:szCs w:val="24"/>
        </w:rPr>
        <w:t>[33]</w:t>
      </w:r>
      <w:r w:rsidR="002448DD">
        <w:rPr>
          <w:sz w:val="24"/>
          <w:szCs w:val="24"/>
        </w:rPr>
        <w:fldChar w:fldCharType="end"/>
      </w:r>
      <w:r>
        <w:rPr>
          <w:sz w:val="24"/>
          <w:szCs w:val="24"/>
        </w:rPr>
        <w:t>, only 20-50% of VO</w:t>
      </w:r>
      <w:r>
        <w:rPr>
          <w:sz w:val="24"/>
          <w:szCs w:val="24"/>
          <w:vertAlign w:val="subscript"/>
        </w:rPr>
        <w:t>2max</w:t>
      </w:r>
      <w:r>
        <w:rPr>
          <w:sz w:val="24"/>
          <w:szCs w:val="24"/>
        </w:rPr>
        <w:t xml:space="preserve"> tests result in a plateau by this </w:t>
      </w:r>
      <w:r w:rsidR="006E29B0">
        <w:rPr>
          <w:sz w:val="24"/>
          <w:szCs w:val="24"/>
        </w:rPr>
        <w:t>definition</w:t>
      </w:r>
      <w:r>
        <w:rPr>
          <w:sz w:val="24"/>
          <w:szCs w:val="24"/>
        </w:rPr>
        <w:t xml:space="preserve"> </w:t>
      </w:r>
      <w:r w:rsidR="002448DD">
        <w:rPr>
          <w:sz w:val="24"/>
          <w:szCs w:val="24"/>
        </w:rPr>
        <w:fldChar w:fldCharType="begin">
          <w:fldData xml:space="preserve">PEVuZE5vdGU+PENpdGU+PEF1dGhvcj5WZWxsYTwvQXV0aG9yPjxZZWFyPjIwMDY8L1llYXI+PFJl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</w:fldData>
        </w:fldChar>
      </w:r>
      <w:r w:rsidR="004E61CB">
        <w:rPr>
          <w:sz w:val="24"/>
          <w:szCs w:val="24"/>
        </w:rPr>
        <w:instrText xml:space="preserve"> ADDIN EN.CITE </w:instrText>
      </w:r>
      <w:r w:rsidR="002448DD">
        <w:rPr>
          <w:sz w:val="24"/>
          <w:szCs w:val="24"/>
        </w:rPr>
        <w:fldChar w:fldCharType="begin">
          <w:fldData xml:space="preserve">PEVuZE5vdGU+PENpdGU+PEF1dGhvcj5WZWxsYTwvQXV0aG9yPjxZZWFyPjIwMDY8L1llYXI+PFJl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</w:fldData>
        </w:fldChar>
      </w:r>
      <w:r w:rsidR="004E61CB">
        <w:rPr>
          <w:sz w:val="24"/>
          <w:szCs w:val="24"/>
        </w:rPr>
        <w:instrText xml:space="preserve"> ADDIN EN.CITE.DATA </w:instrText>
      </w:r>
      <w:r w:rsidR="002448DD">
        <w:rPr>
          <w:sz w:val="24"/>
          <w:szCs w:val="24"/>
        </w:rPr>
      </w:r>
      <w:r w:rsidR="002448DD">
        <w:rPr>
          <w:sz w:val="24"/>
          <w:szCs w:val="24"/>
        </w:rPr>
        <w:fldChar w:fldCharType="end"/>
      </w:r>
      <w:r w:rsidR="002448DD">
        <w:rPr>
          <w:sz w:val="24"/>
          <w:szCs w:val="24"/>
        </w:rPr>
      </w:r>
      <w:r w:rsidR="002448DD">
        <w:rPr>
          <w:sz w:val="24"/>
          <w:szCs w:val="24"/>
        </w:rPr>
        <w:fldChar w:fldCharType="separate"/>
      </w:r>
      <w:r w:rsidR="00947A51">
        <w:rPr>
          <w:noProof/>
          <w:sz w:val="24"/>
          <w:szCs w:val="24"/>
        </w:rPr>
        <w:t>[7-15]</w:t>
      </w:r>
      <w:r w:rsidR="002448DD">
        <w:rPr>
          <w:sz w:val="24"/>
          <w:szCs w:val="24"/>
        </w:rPr>
        <w:fldChar w:fldCharType="end"/>
      </w:r>
      <w:r>
        <w:rPr>
          <w:sz w:val="24"/>
          <w:szCs w:val="24"/>
        </w:rPr>
        <w:t>. Thus, although it has been considered by some to be a primary criterion for achieving VO</w:t>
      </w:r>
      <w:r>
        <w:rPr>
          <w:sz w:val="24"/>
          <w:szCs w:val="24"/>
          <w:vertAlign w:val="subscript"/>
        </w:rPr>
        <w:t xml:space="preserve">2max </w:t>
      </w:r>
      <w:r w:rsidR="002448DD" w:rsidRPr="00E96452">
        <w:rPr>
          <w:sz w:val="24"/>
          <w:szCs w:val="24"/>
        </w:rPr>
        <w:fldChar w:fldCharType="begin">
          <w:fldData xml:space="preserve">PEVuZE5vdGU+PENpdGU+PEF1dGhvcj5EYXZ5PC9BdXRob3I+PFllYXI+MTk5NDwvWWVhcj48UmVj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</w:fldData>
        </w:fldChar>
      </w:r>
      <w:r w:rsidR="004E61CB">
        <w:rPr>
          <w:sz w:val="24"/>
          <w:szCs w:val="24"/>
        </w:rPr>
        <w:instrText xml:space="preserve"> ADDIN EN.CITE </w:instrText>
      </w:r>
      <w:r w:rsidR="002448DD">
        <w:rPr>
          <w:sz w:val="24"/>
          <w:szCs w:val="24"/>
        </w:rPr>
        <w:fldChar w:fldCharType="begin">
          <w:fldData xml:space="preserve">PEVuZE5vdGU+PENpdGU+PEF1dGhvcj5EYXZ5PC9BdXRob3I+PFllYXI+MTk5NDwvWWVhcj48UmVj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</w:fldData>
        </w:fldChar>
      </w:r>
      <w:r w:rsidR="004E61CB">
        <w:rPr>
          <w:sz w:val="24"/>
          <w:szCs w:val="24"/>
        </w:rPr>
        <w:instrText xml:space="preserve"> ADDIN EN.CITE.DATA </w:instrText>
      </w:r>
      <w:r w:rsidR="002448DD">
        <w:rPr>
          <w:sz w:val="24"/>
          <w:szCs w:val="24"/>
        </w:rPr>
      </w:r>
      <w:r w:rsidR="002448DD">
        <w:rPr>
          <w:sz w:val="24"/>
          <w:szCs w:val="24"/>
        </w:rPr>
        <w:fldChar w:fldCharType="end"/>
      </w:r>
      <w:r w:rsidR="002448DD" w:rsidRPr="00E96452">
        <w:rPr>
          <w:sz w:val="24"/>
          <w:szCs w:val="24"/>
        </w:rPr>
      </w:r>
      <w:r w:rsidR="002448DD" w:rsidRPr="00E96452">
        <w:rPr>
          <w:sz w:val="24"/>
          <w:szCs w:val="24"/>
        </w:rPr>
        <w:fldChar w:fldCharType="separate"/>
      </w:r>
      <w:r w:rsidR="00947A51">
        <w:rPr>
          <w:noProof/>
          <w:sz w:val="24"/>
          <w:szCs w:val="24"/>
        </w:rPr>
        <w:t>[16-17, 102-103]</w:t>
      </w:r>
      <w:r w:rsidR="002448DD" w:rsidRPr="00E96452">
        <w:rPr>
          <w:sz w:val="24"/>
          <w:szCs w:val="24"/>
        </w:rPr>
        <w:fldChar w:fldCharType="end"/>
      </w:r>
      <w:r w:rsidRPr="00E96452">
        <w:rPr>
          <w:sz w:val="24"/>
          <w:szCs w:val="24"/>
        </w:rPr>
        <w:t>,</w:t>
      </w:r>
      <w:r>
        <w:rPr>
          <w:sz w:val="24"/>
          <w:szCs w:val="24"/>
        </w:rPr>
        <w:t xml:space="preserve"> the ACSM Guidelines for Exercise Testing and Prescription </w:t>
      </w:r>
      <w:r w:rsidR="002448DD">
        <w:rPr>
          <w:sz w:val="24"/>
          <w:szCs w:val="24"/>
        </w:rPr>
        <w:fldChar w:fldCharType="begin"/>
      </w:r>
      <w:r w:rsidR="004E61CB">
        <w:rPr>
          <w:sz w:val="24"/>
          <w:szCs w:val="24"/>
        </w:rPr>
        <w:instrText xml:space="preserve"> ADDIN EN.CITE &lt;EndNote&gt;&lt;Cite&gt;&lt;Author&gt;Medicine&lt;/Author&gt;&lt;Year&gt;1975&lt;/Year&gt;&lt;RecNum&gt;195&lt;/RecNum&gt;&lt;record&gt;&lt;rec-number&gt;195&lt;/rec-number&gt;&lt;foreign-keys&gt;&lt;key app="EN" db-id="dsxt5eeexvdta3es0xoxaw0sdwvpxpf55afr"&gt;195&lt;/key&gt;&lt;/foreign-keys&gt;&lt;ref-type name="Book"&gt;6&lt;/ref-type&gt;&lt;contributors&gt;&lt;authors&gt;&lt;author&gt;American College of Sports Medicine&lt;/author&gt;&lt;/authors&gt;&lt;/contributors&gt;&lt;titles&gt;&lt;title&gt;Guidelines for Graded Exercise Testing and Prescription&lt;/title&gt;&lt;/titles&gt;&lt;dates&gt;&lt;year&gt;1975&lt;/year&gt;&lt;/dates&gt;&lt;pub-location&gt;Philadelphia&lt;/pub-location&gt;&lt;publisher&gt;Lea &amp;amp; Febiger&lt;/publisher&gt;&lt;urls&gt;&lt;/urls&gt;&lt;/record&gt;&lt;/Cite&gt;&lt;/EndNote&gt;</w:instrText>
      </w:r>
      <w:r w:rsidR="002448DD">
        <w:rPr>
          <w:sz w:val="24"/>
          <w:szCs w:val="24"/>
        </w:rPr>
        <w:fldChar w:fldCharType="separate"/>
      </w:r>
      <w:r w:rsidR="00947A51">
        <w:rPr>
          <w:noProof/>
          <w:sz w:val="24"/>
          <w:szCs w:val="24"/>
        </w:rPr>
        <w:t>[104]</w:t>
      </w:r>
      <w:r w:rsidR="002448DD">
        <w:rPr>
          <w:sz w:val="24"/>
          <w:szCs w:val="24"/>
        </w:rPr>
        <w:fldChar w:fldCharType="end"/>
      </w:r>
      <w:r>
        <w:rPr>
          <w:sz w:val="24"/>
          <w:szCs w:val="24"/>
        </w:rPr>
        <w:t xml:space="preserve"> does not recognize it as such.</w:t>
      </w:r>
    </w:p>
    <w:p w:rsidR="005E7AAD" w:rsidRDefault="00C11F92" w:rsidP="002B1BBC">
      <w:pPr>
        <w:spacing w:after="0" w:line="480" w:lineRule="auto"/>
        <w:ind w:firstLine="720"/>
        <w:rPr>
          <w:sz w:val="24"/>
          <w:szCs w:val="24"/>
        </w:rPr>
      </w:pPr>
      <w:r>
        <w:rPr>
          <w:sz w:val="24"/>
          <w:szCs w:val="24"/>
        </w:rPr>
        <w:lastRenderedPageBreak/>
        <w:t>This has led some investigators to use the term VO</w:t>
      </w:r>
      <w:r>
        <w:rPr>
          <w:sz w:val="24"/>
          <w:szCs w:val="24"/>
          <w:vertAlign w:val="subscript"/>
        </w:rPr>
        <w:t>2peak</w:t>
      </w:r>
      <w:r>
        <w:rPr>
          <w:sz w:val="24"/>
          <w:szCs w:val="24"/>
        </w:rPr>
        <w:t xml:space="preserve"> instead of VO</w:t>
      </w:r>
      <w:r>
        <w:rPr>
          <w:sz w:val="24"/>
          <w:szCs w:val="24"/>
          <w:vertAlign w:val="subscript"/>
        </w:rPr>
        <w:t>2max</w:t>
      </w:r>
      <w:r>
        <w:rPr>
          <w:sz w:val="24"/>
          <w:szCs w:val="24"/>
        </w:rPr>
        <w:t xml:space="preserve"> to describe the key outcome variable resulting from a maximal GXT.  VO</w:t>
      </w:r>
      <w:r w:rsidRPr="00E96452">
        <w:rPr>
          <w:sz w:val="24"/>
          <w:szCs w:val="24"/>
          <w:vertAlign w:val="subscript"/>
        </w:rPr>
        <w:t>2peak</w:t>
      </w:r>
      <w:r>
        <w:rPr>
          <w:sz w:val="24"/>
          <w:szCs w:val="24"/>
        </w:rPr>
        <w:t xml:space="preserve"> refers to the highest VO</w:t>
      </w:r>
      <w:r w:rsidRPr="00E96452">
        <w:rPr>
          <w:sz w:val="24"/>
          <w:szCs w:val="24"/>
          <w:vertAlign w:val="subscript"/>
        </w:rPr>
        <w:t>2</w:t>
      </w:r>
      <w:r>
        <w:rPr>
          <w:sz w:val="24"/>
          <w:szCs w:val="24"/>
        </w:rPr>
        <w:t xml:space="preserve"> attained during a graded exercise test, without regard to whether an individual achieves a plateau, or any of the secondary criteria for attainment of VO</w:t>
      </w:r>
      <w:r w:rsidRPr="006E29B0">
        <w:rPr>
          <w:sz w:val="24"/>
          <w:szCs w:val="24"/>
          <w:vertAlign w:val="subscript"/>
        </w:rPr>
        <w:t>2max</w:t>
      </w:r>
      <w:r>
        <w:rPr>
          <w:sz w:val="24"/>
          <w:szCs w:val="24"/>
        </w:rPr>
        <w:t>.  For example, most of the research on maximal exercise testing in children uses VO</w:t>
      </w:r>
      <w:r>
        <w:rPr>
          <w:sz w:val="24"/>
          <w:szCs w:val="24"/>
          <w:vertAlign w:val="subscript"/>
        </w:rPr>
        <w:t>2peak</w:t>
      </w:r>
      <w:r>
        <w:rPr>
          <w:sz w:val="24"/>
          <w:szCs w:val="24"/>
        </w:rPr>
        <w:t xml:space="preserve"> instead of VO</w:t>
      </w:r>
      <w:r>
        <w:rPr>
          <w:sz w:val="24"/>
          <w:szCs w:val="24"/>
          <w:vertAlign w:val="subscript"/>
        </w:rPr>
        <w:t>2max</w:t>
      </w:r>
      <w:r w:rsidRPr="00666602">
        <w:rPr>
          <w:sz w:val="24"/>
          <w:szCs w:val="24"/>
        </w:rPr>
        <w:t>,</w:t>
      </w:r>
      <w:r>
        <w:rPr>
          <w:sz w:val="24"/>
          <w:szCs w:val="24"/>
        </w:rPr>
        <w:t xml:space="preserve"> due to the difficulty in showing evidence of a VO</w:t>
      </w:r>
      <w:r>
        <w:rPr>
          <w:sz w:val="24"/>
          <w:szCs w:val="24"/>
          <w:vertAlign w:val="subscript"/>
        </w:rPr>
        <w:t>2</w:t>
      </w:r>
      <w:r>
        <w:rPr>
          <w:sz w:val="24"/>
          <w:szCs w:val="24"/>
        </w:rPr>
        <w:t xml:space="preserve"> plateau in children </w:t>
      </w:r>
      <w:r w:rsidR="002448DD">
        <w:rPr>
          <w:sz w:val="24"/>
          <w:szCs w:val="24"/>
        </w:rPr>
        <w:fldChar w:fldCharType="begin"/>
      </w:r>
      <w:r w:rsidR="004E61CB">
        <w:rPr>
          <w:sz w:val="24"/>
          <w:szCs w:val="24"/>
        </w:rPr>
        <w:instrText xml:space="preserve"> ADDIN EN.CITE &lt;EndNote&gt;&lt;Cite&gt;&lt;Author&gt;Eisenmann&lt;/Author&gt;&lt;Year&gt;2002&lt;/Year&gt;&lt;RecNum&gt;191&lt;/RecNum&gt;&lt;record&gt;&lt;rec-number&gt;191&lt;/rec-number&gt;&lt;foreign-keys&gt;&lt;key app="EN" db-id="dsxt5eeexvdta3es0xoxaw0sdwvpxpf55afr"&gt;191&lt;/key&gt;&lt;/foreign-keys&gt;&lt;ref-type name="Journal Article"&gt;17&lt;/ref-type&gt;&lt;contributors&gt;&lt;authors&gt;&lt;author&gt;Joey C. Eisenmann&lt;/author&gt;&lt;author&gt;Robert Malina&lt;/author&gt;&lt;/authors&gt;&lt;/contributors&gt;&lt;titles&gt;&lt;title&gt;Secular Trend in Peak Oxygen Consumption Among United States Youth in the 20th Century&lt;/title&gt;&lt;secondary-title&gt;Am J. Hum. Biol&lt;/secondary-title&gt;&lt;/titles&gt;&lt;periodical&gt;&lt;full-title&gt;Am J. Hum. Biol&lt;/full-title&gt;&lt;/periodical&gt;&lt;pages&gt;699-706&lt;/pages&gt;&lt;volume&gt;14&lt;/volume&gt;&lt;dates&gt;&lt;year&gt;2002&lt;/year&gt;&lt;/dates&gt;&lt;urls&gt;&lt;/urls&gt;&lt;/record&gt;&lt;/Cite&gt;&lt;/EndNote&gt;</w:instrText>
      </w:r>
      <w:r w:rsidR="002448DD">
        <w:rPr>
          <w:sz w:val="24"/>
          <w:szCs w:val="24"/>
        </w:rPr>
        <w:fldChar w:fldCharType="separate"/>
      </w:r>
      <w:r w:rsidR="00947A51">
        <w:rPr>
          <w:noProof/>
          <w:sz w:val="24"/>
          <w:szCs w:val="24"/>
        </w:rPr>
        <w:t>[105]</w:t>
      </w:r>
      <w:r w:rsidR="002448DD">
        <w:rPr>
          <w:sz w:val="24"/>
          <w:szCs w:val="24"/>
        </w:rPr>
        <w:fldChar w:fldCharType="end"/>
      </w:r>
      <w:r w:rsidR="006E29B0">
        <w:rPr>
          <w:sz w:val="24"/>
          <w:szCs w:val="24"/>
        </w:rPr>
        <w:t>.  VO</w:t>
      </w:r>
      <w:r w:rsidR="006E29B0" w:rsidRPr="006E29B0">
        <w:rPr>
          <w:sz w:val="24"/>
          <w:szCs w:val="24"/>
          <w:vertAlign w:val="subscript"/>
        </w:rPr>
        <w:t>2</w:t>
      </w:r>
      <w:r w:rsidRPr="006E29B0">
        <w:rPr>
          <w:sz w:val="24"/>
          <w:szCs w:val="24"/>
          <w:vertAlign w:val="subscript"/>
        </w:rPr>
        <w:t>peak</w:t>
      </w:r>
      <w:r>
        <w:rPr>
          <w:sz w:val="24"/>
          <w:szCs w:val="24"/>
        </w:rPr>
        <w:t xml:space="preserve"> is also commonly used to describe the results of maximal GXTs us</w:t>
      </w:r>
      <w:r w:rsidR="006E29B0">
        <w:rPr>
          <w:sz w:val="24"/>
          <w:szCs w:val="24"/>
        </w:rPr>
        <w:t>ing smaller muscle groups (e.g.</w:t>
      </w:r>
      <w:r>
        <w:rPr>
          <w:sz w:val="24"/>
          <w:szCs w:val="24"/>
        </w:rPr>
        <w:t xml:space="preserve"> arm cranking or one-legged cycling).</w:t>
      </w:r>
    </w:p>
    <w:p w:rsidR="002B1BBC" w:rsidRDefault="002B1BBC" w:rsidP="002B1BBC">
      <w:pPr>
        <w:spacing w:after="0" w:line="480" w:lineRule="auto"/>
        <w:ind w:firstLine="720"/>
        <w:rPr>
          <w:i/>
          <w:sz w:val="24"/>
          <w:szCs w:val="24"/>
        </w:rPr>
      </w:pPr>
    </w:p>
    <w:p w:rsidR="00C11F92" w:rsidRDefault="00C11F92" w:rsidP="00466EB3">
      <w:pPr>
        <w:spacing w:after="0" w:line="480" w:lineRule="auto"/>
        <w:rPr>
          <w:i/>
          <w:sz w:val="24"/>
          <w:szCs w:val="24"/>
        </w:rPr>
      </w:pPr>
      <w:r>
        <w:rPr>
          <w:i/>
          <w:sz w:val="24"/>
          <w:szCs w:val="24"/>
        </w:rPr>
        <w:lastRenderedPageBreak/>
        <w:t>Blood lactate</w:t>
      </w:r>
    </w:p>
    <w:p w:rsidR="00C11F92" w:rsidRDefault="00C11F92" w:rsidP="00466EB3">
      <w:pPr>
        <w:spacing w:after="0" w:line="480" w:lineRule="auto"/>
        <w:rPr>
          <w:i/>
          <w:sz w:val="24"/>
          <w:szCs w:val="24"/>
        </w:rPr>
      </w:pPr>
    </w:p>
    <w:p w:rsidR="00C11F92" w:rsidRDefault="00C11F92" w:rsidP="009A4B02">
      <w:pPr>
        <w:spacing w:after="0" w:line="480" w:lineRule="auto"/>
        <w:ind w:firstLine="720"/>
        <w:rPr>
          <w:sz w:val="24"/>
          <w:szCs w:val="24"/>
        </w:rPr>
      </w:pPr>
      <w:r>
        <w:rPr>
          <w:sz w:val="24"/>
          <w:szCs w:val="24"/>
        </w:rPr>
        <w:t xml:space="preserve">Blood lactate is an indicator of relative exercise intensity. High levels of blood lactic acid are associated with recruitment of fast-twitch muscle fiber, elevation in plasma epinephrine concentrations, and reduction in liver blood flow </w:t>
      </w:r>
      <w:r w:rsidR="002448DD">
        <w:rPr>
          <w:sz w:val="24"/>
          <w:szCs w:val="24"/>
        </w:rPr>
        <w:fldChar w:fldCharType="begin"/>
      </w:r>
      <w:r w:rsidR="004E61CB">
        <w:rPr>
          <w:sz w:val="24"/>
          <w:szCs w:val="24"/>
        </w:rPr>
        <w:instrText xml:space="preserve"> ADDIN EN.CITE &lt;EndNote&gt;&lt;Cite&gt;&lt;Author&gt;Howley&lt;/Author&gt;&lt;Year&gt;1995&lt;/Year&gt;&lt;RecNum&gt;98&lt;/RecNum&gt;&lt;record&gt;&lt;rec-number&gt;98&lt;/rec-number&gt;&lt;foreign-keys&gt;&lt;key app="EN" db-id="dsxt5eeexvdta3es0xoxaw0sdwvpxpf55afr"&gt;98&lt;/key&gt;&lt;/foreign-keys&gt;&lt;ref-type name="Journal Article"&gt;17&lt;/ref-type&gt;&lt;contributors&gt;&lt;authors&gt;&lt;author&gt;Edward T. Howley&lt;/author&gt;&lt;author&gt;David R. Bassett, Jr.&lt;/author&gt;&lt;author&gt;Hugh G. Welch&lt;/author&gt;&lt;/authors&gt;&lt;/contributors&gt;&lt;titles&gt;&lt;title&gt;Criteria for maximal oxygen uptake: review and commentary&lt;/title&gt;&lt;secondary-title&gt;Medicine &amp;amp; Science in Sports &amp;amp; Exercise&lt;/secondary-title&gt;&lt;/titles&gt;&lt;periodical&gt;&lt;full-title&gt;Medicine &amp;amp; Science in Sports &amp;amp; Exercise&lt;/full-title&gt;&lt;/periodical&gt;&lt;pages&gt;1292-1301&lt;/pages&gt;&lt;volume&gt;27&lt;/volume&gt;&lt;number&gt;9&lt;/number&gt;&lt;dates&gt;&lt;year&gt;1995&lt;/year&gt;&lt;/dates&gt;&lt;urls&gt;&lt;/urls&gt;&lt;/record&gt;&lt;/Cite&gt;&lt;/EndNote&gt;</w:instrText>
      </w:r>
      <w:r w:rsidR="002448DD">
        <w:rPr>
          <w:sz w:val="24"/>
          <w:szCs w:val="24"/>
        </w:rPr>
        <w:fldChar w:fldCharType="separate"/>
      </w:r>
      <w:r w:rsidR="00947A51">
        <w:rPr>
          <w:noProof/>
          <w:sz w:val="24"/>
          <w:szCs w:val="24"/>
        </w:rPr>
        <w:t>[101]</w:t>
      </w:r>
      <w:r w:rsidR="002448DD">
        <w:rPr>
          <w:sz w:val="24"/>
          <w:szCs w:val="24"/>
        </w:rPr>
        <w:fldChar w:fldCharType="end"/>
      </w:r>
      <w:r>
        <w:rPr>
          <w:sz w:val="24"/>
          <w:szCs w:val="24"/>
        </w:rPr>
        <w:t xml:space="preserve">. </w:t>
      </w:r>
    </w:p>
    <w:p w:rsidR="00C11F92" w:rsidRDefault="00C11F92" w:rsidP="009A4B02">
      <w:pPr>
        <w:spacing w:after="0" w:line="480" w:lineRule="auto"/>
        <w:ind w:firstLine="720"/>
        <w:rPr>
          <w:sz w:val="24"/>
          <w:szCs w:val="24"/>
        </w:rPr>
      </w:pPr>
      <w:proofErr w:type="spellStart"/>
      <w:r>
        <w:rPr>
          <w:sz w:val="24"/>
          <w:szCs w:val="24"/>
        </w:rPr>
        <w:t>Astrand</w:t>
      </w:r>
      <w:proofErr w:type="spellEnd"/>
      <w:r>
        <w:rPr>
          <w:sz w:val="24"/>
          <w:szCs w:val="24"/>
        </w:rPr>
        <w:t xml:space="preserve"> </w:t>
      </w:r>
      <w:r w:rsidR="002448DD">
        <w:rPr>
          <w:sz w:val="24"/>
          <w:szCs w:val="24"/>
        </w:rPr>
        <w:fldChar w:fldCharType="begin"/>
      </w:r>
      <w:r w:rsidR="004E61CB">
        <w:rPr>
          <w:sz w:val="24"/>
          <w:szCs w:val="24"/>
        </w:rPr>
        <w:instrText xml:space="preserve"> ADDIN EN.CITE &lt;EndNote&gt;&lt;Cite&gt;&lt;Author&gt;Astrand&lt;/Author&gt;&lt;Year&gt;1952&lt;/Year&gt;&lt;RecNum&gt;75&lt;/RecNum&gt;&lt;record&gt;&lt;rec-number&gt;75&lt;/rec-number&gt;&lt;foreign-keys&gt;&lt;key app="EN" db-id="dsxt5eeexvdta3es0xoxaw0sdwvpxpf55afr"&gt;75&lt;/key&gt;&lt;/foreign-keys&gt;&lt;ref-type name="Book"&gt;6&lt;/ref-type&gt;&lt;contributors&gt;&lt;authors&gt;&lt;author&gt;Astrand, P.-O&lt;/author&gt;&lt;/authors&gt;&lt;/contributors&gt;&lt;titles&gt;&lt;title&gt;Experiemental Studies of physical working capacity in relation to sex and age&lt;/title&gt;&lt;/titles&gt;&lt;section&gt;23-27&lt;/section&gt;&lt;dates&gt;&lt;year&gt;1952&lt;/year&gt;&lt;/dates&gt;&lt;pub-location&gt;Copenhagen&lt;/pub-location&gt;&lt;publisher&gt;Ejnar Munksgaard&lt;/publisher&gt;&lt;urls&gt;&lt;/urls&gt;&lt;/record&gt;&lt;/Cite&gt;&lt;/EndNote&gt;</w:instrText>
      </w:r>
      <w:r w:rsidR="002448DD">
        <w:rPr>
          <w:sz w:val="24"/>
          <w:szCs w:val="24"/>
        </w:rPr>
        <w:fldChar w:fldCharType="separate"/>
      </w:r>
      <w:r w:rsidR="00947A51">
        <w:rPr>
          <w:noProof/>
          <w:sz w:val="24"/>
          <w:szCs w:val="24"/>
        </w:rPr>
        <w:t>[106]</w:t>
      </w:r>
      <w:r w:rsidR="002448DD">
        <w:rPr>
          <w:sz w:val="24"/>
          <w:szCs w:val="24"/>
        </w:rPr>
        <w:fldChar w:fldCharType="end"/>
      </w:r>
      <w:r>
        <w:rPr>
          <w:sz w:val="24"/>
          <w:szCs w:val="24"/>
        </w:rPr>
        <w:t xml:space="preserve"> established a criterion value for blood lactic acid levels </w:t>
      </w:r>
      <w:r w:rsidR="00BE19DC">
        <w:rPr>
          <w:sz w:val="24"/>
          <w:szCs w:val="24"/>
        </w:rPr>
        <w:t xml:space="preserve">3 </w:t>
      </w:r>
      <w:r>
        <w:rPr>
          <w:sz w:val="24"/>
          <w:szCs w:val="24"/>
        </w:rPr>
        <w:t>minutes following a maximal GXT. Out of all of the participants in the study, roughly 50% of them demonstrated a VO</w:t>
      </w:r>
      <w:r>
        <w:rPr>
          <w:sz w:val="24"/>
          <w:szCs w:val="24"/>
          <w:vertAlign w:val="subscript"/>
        </w:rPr>
        <w:t>2</w:t>
      </w:r>
      <w:r>
        <w:rPr>
          <w:sz w:val="24"/>
          <w:szCs w:val="24"/>
        </w:rPr>
        <w:t xml:space="preserve"> plateau. Of those who did, the onset of the plateau was correlated to</w:t>
      </w:r>
      <w:r w:rsidR="006E29B0">
        <w:rPr>
          <w:sz w:val="24"/>
          <w:szCs w:val="24"/>
        </w:rPr>
        <w:t xml:space="preserve"> 3 minutes post-exercise</w:t>
      </w:r>
      <w:r>
        <w:rPr>
          <w:sz w:val="24"/>
          <w:szCs w:val="24"/>
        </w:rPr>
        <w:t xml:space="preserve"> lactate concentrations of 7.4-8.4 </w:t>
      </w:r>
      <w:proofErr w:type="spellStart"/>
      <w:r>
        <w:rPr>
          <w:sz w:val="24"/>
          <w:szCs w:val="24"/>
        </w:rPr>
        <w:t>mM</w:t>
      </w:r>
      <w:proofErr w:type="spellEnd"/>
      <w:r>
        <w:rPr>
          <w:sz w:val="24"/>
          <w:szCs w:val="24"/>
        </w:rPr>
        <w:t>, while the blood lactate values 3 minutes post-exercise</w:t>
      </w:r>
      <w:r w:rsidR="006A76BB">
        <w:rPr>
          <w:sz w:val="24"/>
          <w:szCs w:val="24"/>
        </w:rPr>
        <w:t xml:space="preserve"> for the whole test</w:t>
      </w:r>
      <w:r>
        <w:rPr>
          <w:sz w:val="24"/>
          <w:szCs w:val="24"/>
        </w:rPr>
        <w:t xml:space="preserve"> ranged from 6.7 to 10.1 </w:t>
      </w:r>
      <w:proofErr w:type="spellStart"/>
      <w:r>
        <w:rPr>
          <w:sz w:val="24"/>
          <w:szCs w:val="24"/>
        </w:rPr>
        <w:t>mM</w:t>
      </w:r>
      <w:proofErr w:type="spellEnd"/>
      <w:r>
        <w:rPr>
          <w:sz w:val="24"/>
          <w:szCs w:val="24"/>
        </w:rPr>
        <w:t xml:space="preserve">. However, the participants in </w:t>
      </w:r>
      <w:proofErr w:type="spellStart"/>
      <w:r>
        <w:rPr>
          <w:sz w:val="24"/>
          <w:szCs w:val="24"/>
        </w:rPr>
        <w:t>Astrand's</w:t>
      </w:r>
      <w:proofErr w:type="spellEnd"/>
      <w:r>
        <w:rPr>
          <w:sz w:val="24"/>
          <w:szCs w:val="24"/>
        </w:rPr>
        <w:t xml:space="preserve"> study were children ranging from 14-18 years of age, and so the results can only be applied to that group. </w:t>
      </w:r>
    </w:p>
    <w:p w:rsidR="00C11F92" w:rsidRDefault="00C11F92" w:rsidP="009A4B02">
      <w:pPr>
        <w:spacing w:after="0" w:line="480" w:lineRule="auto"/>
        <w:ind w:firstLine="720"/>
        <w:rPr>
          <w:sz w:val="24"/>
          <w:szCs w:val="24"/>
        </w:rPr>
      </w:pPr>
      <w:r>
        <w:rPr>
          <w:sz w:val="24"/>
          <w:szCs w:val="24"/>
        </w:rPr>
        <w:t xml:space="preserve">Other investigators have used a blood lactate of 7.3 </w:t>
      </w:r>
      <w:proofErr w:type="spellStart"/>
      <w:r>
        <w:rPr>
          <w:sz w:val="24"/>
          <w:szCs w:val="24"/>
        </w:rPr>
        <w:t>mM</w:t>
      </w:r>
      <w:proofErr w:type="spellEnd"/>
      <w:r>
        <w:rPr>
          <w:sz w:val="24"/>
          <w:szCs w:val="24"/>
        </w:rPr>
        <w:t xml:space="preserve"> </w:t>
      </w:r>
      <w:r w:rsidR="002448DD">
        <w:rPr>
          <w:sz w:val="24"/>
          <w:szCs w:val="24"/>
        </w:rPr>
        <w:fldChar w:fldCharType="begin"/>
      </w:r>
      <w:r w:rsidR="004E61CB">
        <w:rPr>
          <w:sz w:val="24"/>
          <w:szCs w:val="24"/>
        </w:rPr>
        <w:instrText xml:space="preserve"> ADDIN EN.CITE &lt;EndNote&gt;&lt;Cite&gt;&lt;Author&gt;Issekutz&lt;/Author&gt;&lt;Year&gt;1961&lt;/Year&gt;&lt;RecNum&gt;193&lt;/RecNum&gt;&lt;record&gt;&lt;rec-number&gt;193&lt;/rec-number&gt;&lt;foreign-keys&gt;&lt;key app="EN" db-id="dsxt5eeexvdta3es0xoxaw0sdwvpxpf55afr"&gt;193&lt;/key&gt;&lt;/foreign-keys&gt;&lt;ref-type name="Journal Article"&gt;17&lt;/ref-type&gt;&lt;contributors&gt;&lt;authors&gt;&lt;author&gt;Issekutz, B.&lt;/author&gt;&lt;author&gt;Rodahl, K.&lt;/author&gt;&lt;/authors&gt;&lt;/contributors&gt;&lt;titles&gt;&lt;title&gt;Respiratory quotient during exercise&lt;/title&gt;&lt;secondary-title&gt;Journal of Applied Physiology&lt;/secondary-title&gt;&lt;/titles&gt;&lt;periodical&gt;&lt;full-title&gt;Journal of Applied Physiology&lt;/full-title&gt;&lt;/periodical&gt;&lt;pages&gt;606&lt;/pages&gt;&lt;volume&gt;16&lt;/volume&gt;&lt;number&gt;4&lt;/number&gt;&lt;dates&gt;&lt;year&gt;1961&lt;/year&gt;&lt;/dates&gt;&lt;publisher&gt;Am Physiological Soc&lt;/publisher&gt;&lt;isbn&gt;8750-7587&lt;/isbn&gt;&lt;urls&gt;&lt;/urls&gt;&lt;/record&gt;&lt;/Cite&gt;&lt;Cite&gt;&lt;Author&gt;Astrand&lt;/Author&gt;&lt;Year&gt;1959&lt;/Year&gt;&lt;RecNum&gt;257&lt;/RecNum&gt;&lt;record&gt;&lt;rec-number&gt;257&lt;/rec-number&gt;&lt;foreign-keys&gt;&lt;key app="EN" db-id="dsxt5eeexvdta3es0xoxaw0sdwvpxpf55afr"&gt;257&lt;/key&gt;&lt;/foreign-keys&gt;&lt;ref-type name="Journal Article"&gt;17&lt;/ref-type&gt;&lt;contributors&gt;&lt;authors&gt;&lt;author&gt;I. Astrand&lt;/author&gt;&lt;author&gt;P.O. Astrand&lt;/author&gt;&lt;author&gt;K. Rodahl&lt;/author&gt;&lt;/authors&gt;&lt;/contributors&gt;&lt;titles&gt;&lt;title&gt;Maximal Heart Rate during work in older men&lt;/title&gt;&lt;secondary-title&gt;J Appl Physiol&lt;/secondary-title&gt;&lt;/titles&gt;&lt;periodical&gt;&lt;full-title&gt;J Appl Physiol&lt;/full-title&gt;&lt;/periodical&gt;&lt;pages&gt;562-566&lt;/pages&gt;&lt;volume&gt;14&lt;/volume&gt;&lt;dates&gt;&lt;year&gt;1959&lt;/year&gt;&lt;/dates&gt;&lt;urls&gt;&lt;/urls&gt;&lt;/record&gt;&lt;/Cite&gt;&lt;/EndNote&gt;</w:instrText>
      </w:r>
      <w:r w:rsidR="002448DD">
        <w:rPr>
          <w:sz w:val="24"/>
          <w:szCs w:val="24"/>
        </w:rPr>
        <w:fldChar w:fldCharType="separate"/>
      </w:r>
      <w:r w:rsidR="00947A51">
        <w:rPr>
          <w:noProof/>
          <w:sz w:val="24"/>
          <w:szCs w:val="24"/>
        </w:rPr>
        <w:t>[107-108]</w:t>
      </w:r>
      <w:r w:rsidR="002448DD">
        <w:rPr>
          <w:sz w:val="24"/>
          <w:szCs w:val="24"/>
        </w:rPr>
        <w:fldChar w:fldCharType="end"/>
      </w:r>
      <w:r>
        <w:rPr>
          <w:sz w:val="24"/>
          <w:szCs w:val="24"/>
        </w:rPr>
        <w:t xml:space="preserve"> or 5.5 </w:t>
      </w:r>
      <w:proofErr w:type="spellStart"/>
      <w:r>
        <w:rPr>
          <w:sz w:val="24"/>
          <w:szCs w:val="24"/>
        </w:rPr>
        <w:t>mM</w:t>
      </w:r>
      <w:proofErr w:type="spellEnd"/>
      <w:r>
        <w:rPr>
          <w:sz w:val="24"/>
          <w:szCs w:val="24"/>
        </w:rPr>
        <w:t xml:space="preserve"> </w:t>
      </w:r>
      <w:r w:rsidR="002448DD">
        <w:rPr>
          <w:sz w:val="24"/>
          <w:szCs w:val="24"/>
        </w:rPr>
        <w:fldChar w:fldCharType="begin"/>
      </w:r>
      <w:r w:rsidR="004E61CB">
        <w:rPr>
          <w:sz w:val="24"/>
          <w:szCs w:val="24"/>
        </w:rPr>
        <w:instrText xml:space="preserve"> ADDIN EN.CITE &lt;EndNote&gt;&lt;Cite&gt;&lt;Author&gt;Doblen&lt;/Author&gt;&lt;Year&gt;1967&lt;/Year&gt;&lt;RecNum&gt;258&lt;/RecNum&gt;&lt;record&gt;&lt;rec-number&gt;258&lt;/rec-number&gt;&lt;foreign-keys&gt;&lt;key app="EN" db-id="dsxt5eeexvdta3es0xoxaw0sdwvpxpf55afr"&gt;258&lt;/key&gt;&lt;/foreign-keys&gt;&lt;ref-type name="Journal Article"&gt;17&lt;/ref-type&gt;&lt;contributors&gt;&lt;authors&gt;&lt;author&gt;W. Doblen&lt;/author&gt;&lt;author&gt;I. Astrand&lt;/author&gt;&lt;author&gt;A. Bergstrom&lt;/author&gt;&lt;/authors&gt;&lt;/contributors&gt;&lt;titles&gt;&lt;title&gt;An analysis of age and other factors related to maximal oxygen uptake&lt;/title&gt;&lt;secondary-title&gt;J Appl Physiol&lt;/secondary-title&gt;&lt;/titles&gt;&lt;periodical&gt;&lt;full-title&gt;J Appl Physiol&lt;/full-title&gt;&lt;/periodical&gt;&lt;pages&gt;934-938&lt;/pages&gt;&lt;volume&gt;22&lt;/volume&gt;&lt;dates&gt;&lt;year&gt;1967&lt;/year&gt;&lt;/dates&gt;&lt;urls&gt;&lt;/urls&gt;&lt;/record&gt;&lt;/Cite&gt;&lt;/EndNote&gt;</w:instrText>
      </w:r>
      <w:r w:rsidR="002448DD">
        <w:rPr>
          <w:sz w:val="24"/>
          <w:szCs w:val="24"/>
        </w:rPr>
        <w:fldChar w:fldCharType="separate"/>
      </w:r>
      <w:r w:rsidR="00947A51">
        <w:rPr>
          <w:noProof/>
          <w:sz w:val="24"/>
          <w:szCs w:val="24"/>
        </w:rPr>
        <w:t>[109]</w:t>
      </w:r>
      <w:r w:rsidR="002448DD">
        <w:rPr>
          <w:sz w:val="24"/>
          <w:szCs w:val="24"/>
        </w:rPr>
        <w:fldChar w:fldCharType="end"/>
      </w:r>
      <w:r>
        <w:rPr>
          <w:sz w:val="24"/>
          <w:szCs w:val="24"/>
        </w:rPr>
        <w:t xml:space="preserve">. Also, other researchers have demonstrated lower blood lactate values during maximal testing, however they also used a single supramaximal test </w:t>
      </w:r>
      <w:r w:rsidR="002448DD">
        <w:rPr>
          <w:sz w:val="24"/>
          <w:szCs w:val="24"/>
        </w:rPr>
        <w:fldChar w:fldCharType="begin"/>
      </w:r>
      <w:r w:rsidR="004E61CB">
        <w:rPr>
          <w:sz w:val="24"/>
          <w:szCs w:val="24"/>
        </w:rPr>
        <w:instrText xml:space="preserve"> ADDIN EN.CITE &lt;EndNote&gt;&lt;Cite&gt;&lt;Author&gt;Robinson&lt;/Author&gt;&lt;Year&gt;1938&lt;/Year&gt;&lt;RecNum&gt;233&lt;/RecNum&gt;&lt;record&gt;&lt;rec-number&gt;233&lt;/rec-number&gt;&lt;foreign-keys&gt;&lt;key app="EN" db-id="dsxt5eeexvdta3es0xoxaw0sdwvpxpf55afr"&gt;233&lt;/key&gt;&lt;/foreign-keys&gt;&lt;ref-type name="Journal Article"&gt;17&lt;/ref-type&gt;&lt;contributors&gt;&lt;authors&gt;&lt;author&gt;Robinson, S.&lt;/author&gt;&lt;/authors&gt;&lt;/contributors&gt;&lt;titles&gt;&lt;title&gt;Experimental studies of physical fitness in relation to age&lt;/title&gt;&lt;secondary-title&gt;European Journal of Applied Physiology and Occupational Physiology&lt;/secondary-title&gt;&lt;/titles&gt;&lt;periodical&gt;&lt;full-title&gt;European Journal of Applied Physiology and Occupational Physiology&lt;/full-title&gt;&lt;/periodical&gt;&lt;pages&gt;251-323&lt;/pages&gt;&lt;volume&gt;10&lt;/volume&gt;&lt;number&gt;3&lt;/number&gt;&lt;dates&gt;&lt;year&gt;1938&lt;/year&gt;&lt;/dates&gt;&lt;publisher&gt;Springer&lt;/publisher&gt;&lt;isbn&gt;0301-5548&lt;/isbn&gt;&lt;urls&gt;&lt;/urls&gt;&lt;/record&gt;&lt;/Cite&gt;&lt;/EndNote&gt;</w:instrText>
      </w:r>
      <w:r w:rsidR="002448DD">
        <w:rPr>
          <w:sz w:val="24"/>
          <w:szCs w:val="24"/>
        </w:rPr>
        <w:fldChar w:fldCharType="separate"/>
      </w:r>
      <w:r w:rsidR="00947A51">
        <w:rPr>
          <w:noProof/>
          <w:sz w:val="24"/>
          <w:szCs w:val="24"/>
        </w:rPr>
        <w:t>[110]</w:t>
      </w:r>
      <w:r w:rsidR="002448DD">
        <w:rPr>
          <w:sz w:val="24"/>
          <w:szCs w:val="24"/>
        </w:rPr>
        <w:fldChar w:fldCharType="end"/>
      </w:r>
      <w:r>
        <w:rPr>
          <w:sz w:val="24"/>
          <w:szCs w:val="24"/>
        </w:rPr>
        <w:t xml:space="preserve"> or a CGXT </w:t>
      </w:r>
      <w:r w:rsidR="002448DD">
        <w:rPr>
          <w:sz w:val="24"/>
          <w:szCs w:val="24"/>
        </w:rPr>
        <w:fldChar w:fldCharType="begin"/>
      </w:r>
      <w:r w:rsidR="004E61CB">
        <w:rPr>
          <w:sz w:val="24"/>
          <w:szCs w:val="24"/>
        </w:rPr>
        <w:instrText xml:space="preserve"> ADDIN EN.CITE &lt;EndNote&gt;&lt;Cite&gt;&lt;Author&gt;Cunningham&lt;/Author&gt;&lt;Year&gt;1977&lt;/Year&gt;&lt;RecNum&gt;234&lt;/RecNum&gt;&lt;record&gt;&lt;rec-number&gt;234&lt;/rec-number&gt;&lt;foreign-keys&gt;&lt;key app="EN" db-id="dsxt5eeexvdta3es0xoxaw0sdwvpxpf55afr"&gt;234&lt;/key&gt;&lt;/foreign-keys&gt;&lt;ref-type name="Journal Article"&gt;17&lt;/ref-type&gt;&lt;contributors&gt;&lt;authors&gt;&lt;author&gt;Cunningham, DA&lt;/author&gt;&lt;author&gt;Van Waterschoot, B.&lt;/author&gt;&lt;author&gt;Paterson, DH&lt;/author&gt;&lt;author&gt;Lefcoe, M.&lt;/author&gt;&lt;author&gt;Sangal, SP&lt;/author&gt;&lt;/authors&gt;&lt;/contributors&gt;&lt;titles&gt;&lt;title&gt;Reliability and reproducibility of maximal oxygen uptake measurement in children&lt;/title&gt;&lt;secondary-title&gt;Medicine &amp;amp; Science in Sports &amp;amp; Exercise&lt;/secondary-title&gt;&lt;/titles&gt;&lt;periodical&gt;&lt;full-title&gt;Medicine &amp;amp; Science in Sports &amp;amp; Exercise&lt;/full-title&gt;&lt;/periodical&gt;&lt;pages&gt;104&lt;/pages&gt;&lt;volume&gt;9&lt;/volume&gt;&lt;number&gt;2&lt;/number&gt;&lt;dates&gt;&lt;year&gt;1977&lt;/year&gt;&lt;/dates&gt;&lt;isbn&gt;0195-9131&lt;/isbn&gt;&lt;urls&gt;&lt;/urls&gt;&lt;/record&gt;&lt;/Cite&gt;&lt;/EndNote&gt;</w:instrText>
      </w:r>
      <w:r w:rsidR="002448DD">
        <w:rPr>
          <w:sz w:val="24"/>
          <w:szCs w:val="24"/>
        </w:rPr>
        <w:fldChar w:fldCharType="separate"/>
      </w:r>
      <w:r w:rsidR="00947A51">
        <w:rPr>
          <w:noProof/>
          <w:sz w:val="24"/>
          <w:szCs w:val="24"/>
        </w:rPr>
        <w:t>[111]</w:t>
      </w:r>
      <w:r w:rsidR="002448DD">
        <w:rPr>
          <w:sz w:val="24"/>
          <w:szCs w:val="24"/>
        </w:rPr>
        <w:fldChar w:fldCharType="end"/>
      </w:r>
      <w:r>
        <w:rPr>
          <w:sz w:val="24"/>
          <w:szCs w:val="24"/>
        </w:rPr>
        <w:t xml:space="preserve"> compared to the DGXT used by </w:t>
      </w:r>
      <w:proofErr w:type="spellStart"/>
      <w:r>
        <w:rPr>
          <w:sz w:val="24"/>
          <w:szCs w:val="24"/>
        </w:rPr>
        <w:t>Astrand</w:t>
      </w:r>
      <w:proofErr w:type="spellEnd"/>
      <w:r>
        <w:rPr>
          <w:sz w:val="24"/>
          <w:szCs w:val="24"/>
        </w:rPr>
        <w:t xml:space="preserve"> </w:t>
      </w:r>
      <w:r w:rsidR="002448DD">
        <w:rPr>
          <w:sz w:val="24"/>
          <w:szCs w:val="24"/>
        </w:rPr>
        <w:fldChar w:fldCharType="begin"/>
      </w:r>
      <w:r w:rsidR="004E61CB">
        <w:rPr>
          <w:sz w:val="24"/>
          <w:szCs w:val="24"/>
        </w:rPr>
        <w:instrText xml:space="preserve"> ADDIN EN.CITE &lt;EndNote&gt;&lt;Cite&gt;&lt;Author&gt;Astrand&lt;/Author&gt;&lt;Year&gt;1952&lt;/Year&gt;&lt;RecNum&gt;75&lt;/RecNum&gt;&lt;record&gt;&lt;rec-number&gt;75&lt;/rec-number&gt;&lt;foreign-keys&gt;&lt;key app="EN" db-id="dsxt5eeexvdta3es0xoxaw0sdwvpxpf55afr"&gt;75&lt;/key&gt;&lt;/foreign-keys&gt;&lt;ref-type name="Book"&gt;6&lt;/ref-type&gt;&lt;contributors&gt;&lt;authors&gt;&lt;author&gt;Astrand, P.-O&lt;/author&gt;&lt;/authors&gt;&lt;/contributors&gt;&lt;titles&gt;&lt;title&gt;Experiemental Studies of physical working capacity in relation to sex and age&lt;/title&gt;&lt;/titles&gt;&lt;section&gt;23-27&lt;/section&gt;&lt;dates&gt;&lt;year&gt;1952&lt;/year&gt;&lt;/dates&gt;&lt;pub-location&gt;Copenhagen&lt;/pub-location&gt;&lt;publisher&gt;Ejnar Munksgaard&lt;/publisher&gt;&lt;urls&gt;&lt;/urls&gt;&lt;/record&gt;&lt;/Cite&gt;&lt;/EndNote&gt;</w:instrText>
      </w:r>
      <w:r w:rsidR="002448DD">
        <w:rPr>
          <w:sz w:val="24"/>
          <w:szCs w:val="24"/>
        </w:rPr>
        <w:fldChar w:fldCharType="separate"/>
      </w:r>
      <w:r w:rsidR="00947A51">
        <w:rPr>
          <w:noProof/>
          <w:sz w:val="24"/>
          <w:szCs w:val="24"/>
        </w:rPr>
        <w:t>[106]</w:t>
      </w:r>
      <w:r w:rsidR="002448DD">
        <w:rPr>
          <w:sz w:val="24"/>
          <w:szCs w:val="24"/>
        </w:rPr>
        <w:fldChar w:fldCharType="end"/>
      </w:r>
      <w:r>
        <w:rPr>
          <w:sz w:val="24"/>
          <w:szCs w:val="24"/>
        </w:rPr>
        <w:t>. The criterion for blood lactate concentrations should be set after considering both the test and population being studied.</w:t>
      </w:r>
    </w:p>
    <w:p w:rsidR="00C11F92" w:rsidRPr="00B0188E" w:rsidRDefault="00C11F92" w:rsidP="00466EB3">
      <w:pPr>
        <w:spacing w:after="0" w:line="480" w:lineRule="auto"/>
        <w:rPr>
          <w:sz w:val="24"/>
          <w:szCs w:val="24"/>
        </w:rPr>
      </w:pPr>
    </w:p>
    <w:p w:rsidR="00C11F92" w:rsidRDefault="00C11F92" w:rsidP="00466EB3">
      <w:pPr>
        <w:spacing w:after="0" w:line="480" w:lineRule="auto"/>
        <w:rPr>
          <w:i/>
          <w:sz w:val="24"/>
          <w:szCs w:val="24"/>
        </w:rPr>
      </w:pPr>
      <w:r>
        <w:rPr>
          <w:i/>
          <w:sz w:val="24"/>
          <w:szCs w:val="24"/>
        </w:rPr>
        <w:t>Respiratory Exchange Ratio</w:t>
      </w:r>
    </w:p>
    <w:p w:rsidR="00C11F92" w:rsidRDefault="00C11F92" w:rsidP="00466EB3">
      <w:pPr>
        <w:spacing w:after="0" w:line="480" w:lineRule="auto"/>
        <w:rPr>
          <w:i/>
          <w:sz w:val="24"/>
          <w:szCs w:val="24"/>
        </w:rPr>
      </w:pPr>
    </w:p>
    <w:p w:rsidR="00C11F92" w:rsidRDefault="00C11F92" w:rsidP="009A4B02">
      <w:pPr>
        <w:spacing w:after="0" w:line="480" w:lineRule="auto"/>
        <w:ind w:firstLine="720"/>
        <w:rPr>
          <w:sz w:val="24"/>
          <w:szCs w:val="24"/>
        </w:rPr>
      </w:pPr>
      <w:r>
        <w:rPr>
          <w:sz w:val="24"/>
          <w:szCs w:val="24"/>
        </w:rPr>
        <w:lastRenderedPageBreak/>
        <w:t>Respiratory exchange ratio (RER) is the ratio of the carbon dioxide production to oxygen consumption, measured at the mouth. It is mathematically computed by dividing VO</w:t>
      </w:r>
      <w:r>
        <w:rPr>
          <w:sz w:val="24"/>
          <w:szCs w:val="24"/>
          <w:vertAlign w:val="subscript"/>
        </w:rPr>
        <w:t>2</w:t>
      </w:r>
      <w:r>
        <w:rPr>
          <w:sz w:val="24"/>
          <w:szCs w:val="24"/>
        </w:rPr>
        <w:t xml:space="preserve"> </w:t>
      </w:r>
      <w:r w:rsidR="006A76BB">
        <w:rPr>
          <w:sz w:val="24"/>
          <w:szCs w:val="24"/>
        </w:rPr>
        <w:t>/</w:t>
      </w:r>
      <w:r>
        <w:rPr>
          <w:sz w:val="24"/>
          <w:szCs w:val="24"/>
        </w:rPr>
        <w:t>VCO</w:t>
      </w:r>
      <w:r>
        <w:rPr>
          <w:sz w:val="24"/>
          <w:szCs w:val="24"/>
          <w:vertAlign w:val="subscript"/>
        </w:rPr>
        <w:t>2</w:t>
      </w:r>
      <w:r>
        <w:rPr>
          <w:sz w:val="24"/>
          <w:szCs w:val="24"/>
        </w:rPr>
        <w:t xml:space="preserve">. </w:t>
      </w:r>
      <w:r w:rsidR="006A76BB">
        <w:rPr>
          <w:sz w:val="24"/>
          <w:szCs w:val="24"/>
        </w:rPr>
        <w:t>Alt</w:t>
      </w:r>
      <w:r>
        <w:rPr>
          <w:sz w:val="24"/>
          <w:szCs w:val="24"/>
        </w:rPr>
        <w:t>hough the body produces CO</w:t>
      </w:r>
      <w:r>
        <w:rPr>
          <w:sz w:val="24"/>
          <w:szCs w:val="24"/>
          <w:vertAlign w:val="subscript"/>
        </w:rPr>
        <w:t>2</w:t>
      </w:r>
      <w:r>
        <w:rPr>
          <w:sz w:val="24"/>
          <w:szCs w:val="24"/>
        </w:rPr>
        <w:t xml:space="preserve"> as a result of metabolism, it is also produced by buffering hydrogen ions (produced by lactic acid) with bicarbonate anions, resulting in CO</w:t>
      </w:r>
      <w:r>
        <w:rPr>
          <w:sz w:val="24"/>
          <w:szCs w:val="24"/>
          <w:vertAlign w:val="subscript"/>
        </w:rPr>
        <w:t>2</w:t>
      </w:r>
      <w:r>
        <w:rPr>
          <w:sz w:val="24"/>
          <w:szCs w:val="24"/>
        </w:rPr>
        <w:t xml:space="preserve"> and H</w:t>
      </w:r>
      <w:r>
        <w:rPr>
          <w:sz w:val="24"/>
          <w:szCs w:val="24"/>
          <w:vertAlign w:val="subscript"/>
        </w:rPr>
        <w:t>2</w:t>
      </w:r>
      <w:r>
        <w:rPr>
          <w:sz w:val="24"/>
          <w:szCs w:val="24"/>
        </w:rPr>
        <w:t xml:space="preserve">O formation. Thus, RER can be used as an indirect measure of lactic acid accumulation, and this was confirmed by Wasserman et al. </w:t>
      </w:r>
      <w:r w:rsidR="002448DD">
        <w:rPr>
          <w:sz w:val="24"/>
          <w:szCs w:val="24"/>
        </w:rPr>
        <w:fldChar w:fldCharType="begin"/>
      </w:r>
      <w:r w:rsidR="004E61CB">
        <w:rPr>
          <w:sz w:val="24"/>
          <w:szCs w:val="24"/>
        </w:rPr>
        <w:instrText xml:space="preserve"> ADDIN EN.CITE &lt;EndNote&gt;&lt;Cite&gt;&lt;Author&gt;Wasserman&lt;/Author&gt;&lt;Year&gt;1967&lt;/Year&gt;&lt;RecNum&gt;232&lt;/RecNum&gt;&lt;record&gt;&lt;rec-number&gt;232&lt;/rec-number&gt;&lt;foreign-keys&gt;&lt;key app="EN" db-id="dsxt5eeexvdta3es0xoxaw0sdwvpxpf55afr"&gt;232&lt;/key&gt;&lt;/foreign-keys&gt;&lt;ref-type name="Journal Article"&gt;17&lt;/ref-type&gt;&lt;contributors&gt;&lt;authors&gt;&lt;author&gt;Wasserman, K.&lt;/author&gt;&lt;/authors&gt;&lt;/contributors&gt;&lt;titles&gt;&lt;title&gt;Lactate and related acid base and blood gas changes during constant load and graded exercise&lt;/title&gt;&lt;secondary-title&gt;Canadian Medical Association Journal&lt;/secondary-title&gt;&lt;/titles&gt;&lt;periodical&gt;&lt;full-title&gt;Canadian Medical Association Journal&lt;/full-title&gt;&lt;/periodical&gt;&lt;pages&gt;775&lt;/pages&gt;&lt;volume&gt;96&lt;/volume&gt;&lt;number&gt;12&lt;/number&gt;&lt;dates&gt;&lt;year&gt;1967&lt;/year&gt;&lt;/dates&gt;&lt;publisher&gt;Canadian Medical Association&lt;/publisher&gt;&lt;urls&gt;&lt;/urls&gt;&lt;/record&gt;&lt;/Cite&gt;&lt;/EndNote&gt;</w:instrText>
      </w:r>
      <w:r w:rsidR="002448DD">
        <w:rPr>
          <w:sz w:val="24"/>
          <w:szCs w:val="24"/>
        </w:rPr>
        <w:fldChar w:fldCharType="separate"/>
      </w:r>
      <w:r w:rsidR="00947A51">
        <w:rPr>
          <w:noProof/>
          <w:sz w:val="24"/>
          <w:szCs w:val="24"/>
        </w:rPr>
        <w:t>[112]</w:t>
      </w:r>
      <w:r w:rsidR="002448DD">
        <w:rPr>
          <w:sz w:val="24"/>
          <w:szCs w:val="24"/>
        </w:rPr>
        <w:fldChar w:fldCharType="end"/>
      </w:r>
      <w:r>
        <w:rPr>
          <w:sz w:val="24"/>
          <w:szCs w:val="24"/>
        </w:rPr>
        <w:t xml:space="preserve">. </w:t>
      </w:r>
      <w:proofErr w:type="spellStart"/>
      <w:r>
        <w:rPr>
          <w:sz w:val="24"/>
          <w:szCs w:val="24"/>
        </w:rPr>
        <w:t>Issekutz</w:t>
      </w:r>
      <w:proofErr w:type="spellEnd"/>
      <w:r>
        <w:rPr>
          <w:sz w:val="24"/>
          <w:szCs w:val="24"/>
        </w:rPr>
        <w:t xml:space="preserve"> et al. </w:t>
      </w:r>
      <w:r w:rsidR="002448DD">
        <w:rPr>
          <w:sz w:val="24"/>
          <w:szCs w:val="24"/>
        </w:rPr>
        <w:fldChar w:fldCharType="begin"/>
      </w:r>
      <w:r w:rsidR="004E61CB">
        <w:rPr>
          <w:sz w:val="24"/>
          <w:szCs w:val="24"/>
        </w:rPr>
        <w:instrText xml:space="preserve"> ADDIN EN.CITE &lt;EndNote&gt;&lt;Cite&gt;&lt;Author&gt;Issekutz&lt;/Author&gt;&lt;Year&gt;1962&lt;/Year&gt;&lt;RecNum&gt;206&lt;/RecNum&gt;&lt;record&gt;&lt;rec-number&gt;206&lt;/rec-number&gt;&lt;foreign-keys&gt;&lt;key app="EN" db-id="dsxt5eeexvdta3es0xoxaw0sdwvpxpf55afr"&gt;206&lt;/key&gt;&lt;/foreign-keys&gt;&lt;ref-type name="Journal Article"&gt;17&lt;/ref-type&gt;&lt;contributors&gt;&lt;authors&gt;&lt;author&gt;Issekutz, B.&lt;/author&gt;&lt;author&gt;Birkhead, NC&lt;/author&gt;&lt;author&gt;Rodahl, K.&lt;/author&gt;&lt;/authors&gt;&lt;/contributors&gt;&lt;titles&gt;&lt;title&gt;Use of respiratory quotients in assessment of aerobic work capacity&lt;/title&gt;&lt;secondary-title&gt;Journal of Applied Physiology&lt;/secondary-title&gt;&lt;/titles&gt;&lt;periodical&gt;&lt;full-title&gt;Journal of Applied Physiology&lt;/full-title&gt;&lt;/periodical&gt;&lt;pages&gt;47&lt;/pages&gt;&lt;volume&gt;17&lt;/volume&gt;&lt;number&gt;1&lt;/number&gt;&lt;dates&gt;&lt;year&gt;1962&lt;/year&gt;&lt;/dates&gt;&lt;publisher&gt;Am Physiological Soc&lt;/publisher&gt;&lt;isbn&gt;8750-7587&lt;/isbn&gt;&lt;urls&gt;&lt;/urls&gt;&lt;/record&gt;&lt;/Cite&gt;&lt;Cite&gt;&lt;Author&gt;Issekutz&lt;/Author&gt;&lt;Year&gt;1961&lt;/Year&gt;&lt;RecNum&gt;193&lt;/RecNum&gt;&lt;record&gt;&lt;rec-number&gt;193&lt;/rec-number&gt;&lt;foreign-keys&gt;&lt;key app="EN" db-id="dsxt5eeexvdta3es0xoxaw0sdwvpxpf55afr"&gt;193&lt;/key&gt;&lt;/foreign-keys&gt;&lt;ref-type name="Journal Article"&gt;17&lt;/ref-type&gt;&lt;contributors&gt;&lt;authors&gt;&lt;author&gt;Issekutz, B.&lt;/author&gt;&lt;author&gt;Rodahl, K.&lt;/author&gt;&lt;/authors&gt;&lt;/contributors&gt;&lt;titles&gt;&lt;title&gt;Respiratory quotient during exercise&lt;/title&gt;&lt;secondary-title&gt;Journal of Applied Physiology&lt;/secondary-title&gt;&lt;/titles&gt;&lt;periodical&gt;&lt;full-title&gt;Journal of Applied Physiology&lt;/full-title&gt;&lt;/periodical&gt;&lt;pages&gt;606&lt;/pages&gt;&lt;volume&gt;16&lt;/volume&gt;&lt;number&gt;4&lt;/number&gt;&lt;dates&gt;&lt;year&gt;1961&lt;/year&gt;&lt;/dates&gt;&lt;publisher&gt;Am Physiological Soc&lt;/publisher&gt;&lt;isbn&gt;8750-7587&lt;/isbn&gt;&lt;urls&gt;&lt;/urls&gt;&lt;/record&gt;&lt;/Cite&gt;&lt;/EndNote&gt;</w:instrText>
      </w:r>
      <w:r w:rsidR="002448DD">
        <w:rPr>
          <w:sz w:val="24"/>
          <w:szCs w:val="24"/>
        </w:rPr>
        <w:fldChar w:fldCharType="separate"/>
      </w:r>
      <w:r w:rsidR="00947A51">
        <w:rPr>
          <w:noProof/>
          <w:sz w:val="24"/>
          <w:szCs w:val="24"/>
        </w:rPr>
        <w:t>[107, 113]</w:t>
      </w:r>
      <w:r w:rsidR="002448DD">
        <w:rPr>
          <w:sz w:val="24"/>
          <w:szCs w:val="24"/>
        </w:rPr>
        <w:fldChar w:fldCharType="end"/>
      </w:r>
      <w:r>
        <w:rPr>
          <w:sz w:val="24"/>
          <w:szCs w:val="24"/>
        </w:rPr>
        <w:t xml:space="preserve"> established RER </w:t>
      </w:r>
      <w:r>
        <w:rPr>
          <w:rFonts w:cs="Calibri"/>
          <w:sz w:val="24"/>
          <w:szCs w:val="24"/>
        </w:rPr>
        <w:t>≥</w:t>
      </w:r>
      <w:r>
        <w:rPr>
          <w:sz w:val="24"/>
          <w:szCs w:val="24"/>
        </w:rPr>
        <w:t xml:space="preserve"> 1.15 as a criterion for achieving  VO</w:t>
      </w:r>
      <w:r>
        <w:rPr>
          <w:sz w:val="24"/>
          <w:szCs w:val="24"/>
          <w:vertAlign w:val="subscript"/>
        </w:rPr>
        <w:t>2max</w:t>
      </w:r>
      <w:r>
        <w:rPr>
          <w:sz w:val="24"/>
          <w:szCs w:val="24"/>
        </w:rPr>
        <w:t>. By following excess CO</w:t>
      </w:r>
      <w:r>
        <w:rPr>
          <w:sz w:val="24"/>
          <w:szCs w:val="24"/>
        </w:rPr>
        <w:softHyphen/>
      </w:r>
      <w:r>
        <w:rPr>
          <w:sz w:val="24"/>
          <w:szCs w:val="24"/>
          <w:vertAlign w:val="subscript"/>
        </w:rPr>
        <w:t>2</w:t>
      </w:r>
      <w:r>
        <w:rPr>
          <w:sz w:val="24"/>
          <w:szCs w:val="24"/>
        </w:rPr>
        <w:t xml:space="preserve"> and lactic acid concentrations pre to post exercise, they determined a linear relationship between the excess CO</w:t>
      </w:r>
      <w:r>
        <w:rPr>
          <w:sz w:val="24"/>
          <w:szCs w:val="24"/>
          <w:vertAlign w:val="subscript"/>
        </w:rPr>
        <w:t>2</w:t>
      </w:r>
      <w:r>
        <w:rPr>
          <w:sz w:val="24"/>
          <w:szCs w:val="24"/>
        </w:rPr>
        <w:t xml:space="preserve"> and lactic acid concentrations </w:t>
      </w:r>
      <w:r w:rsidR="002448DD">
        <w:rPr>
          <w:sz w:val="24"/>
          <w:szCs w:val="24"/>
        </w:rPr>
        <w:fldChar w:fldCharType="begin"/>
      </w:r>
      <w:r w:rsidR="004E61CB">
        <w:rPr>
          <w:sz w:val="24"/>
          <w:szCs w:val="24"/>
        </w:rPr>
        <w:instrText xml:space="preserve"> ADDIN EN.CITE &lt;EndNote&gt;&lt;Cite&gt;&lt;Author&gt;Issekutz&lt;/Author&gt;&lt;Year&gt;1961&lt;/Year&gt;&lt;RecNum&gt;193&lt;/RecNum&gt;&lt;record&gt;&lt;rec-number&gt;193&lt;/rec-number&gt;&lt;foreign-keys&gt;&lt;key app="EN" db-id="dsxt5eeexvdta3es0xoxaw0sdwvpxpf55afr"&gt;193&lt;/key&gt;&lt;/foreign-keys&gt;&lt;ref-type name="Journal Article"&gt;17&lt;/ref-type&gt;&lt;contributors&gt;&lt;authors&gt;&lt;author&gt;Issekutz, B.&lt;/author&gt;&lt;author&gt;Rodahl, K.&lt;/author&gt;&lt;/authors&gt;&lt;/contributors&gt;&lt;titles&gt;&lt;title&gt;Respiratory quotient during exercise&lt;/title&gt;&lt;secondary-title&gt;Journal of Applied Physiology&lt;/secondary-title&gt;&lt;/titles&gt;&lt;periodical&gt;&lt;full-title&gt;Journal of Applied Physiology&lt;/full-title&gt;&lt;/periodical&gt;&lt;pages&gt;606&lt;/pages&gt;&lt;volume&gt;16&lt;/volume&gt;&lt;number&gt;4&lt;/number&gt;&lt;dates&gt;&lt;year&gt;1961&lt;/year&gt;&lt;/dates&gt;&lt;publisher&gt;Am Physiological Soc&lt;/publisher&gt;&lt;isbn&gt;8750-7587&lt;/isbn&gt;&lt;urls&gt;&lt;/urls&gt;&lt;/record&gt;&lt;/Cite&gt;&lt;/EndNote&gt;</w:instrText>
      </w:r>
      <w:r w:rsidR="002448DD">
        <w:rPr>
          <w:sz w:val="24"/>
          <w:szCs w:val="24"/>
        </w:rPr>
        <w:fldChar w:fldCharType="separate"/>
      </w:r>
      <w:r w:rsidR="00947A51">
        <w:rPr>
          <w:noProof/>
          <w:sz w:val="24"/>
          <w:szCs w:val="24"/>
        </w:rPr>
        <w:t>[107]</w:t>
      </w:r>
      <w:r w:rsidR="002448DD">
        <w:rPr>
          <w:sz w:val="24"/>
          <w:szCs w:val="24"/>
        </w:rPr>
        <w:fldChar w:fldCharType="end"/>
      </w:r>
      <w:r>
        <w:rPr>
          <w:sz w:val="24"/>
          <w:szCs w:val="24"/>
        </w:rPr>
        <w:t xml:space="preserve">. Following up on this, </w:t>
      </w:r>
      <w:proofErr w:type="spellStart"/>
      <w:r>
        <w:rPr>
          <w:sz w:val="24"/>
          <w:szCs w:val="24"/>
        </w:rPr>
        <w:t>Issekutz</w:t>
      </w:r>
      <w:proofErr w:type="spellEnd"/>
      <w:r>
        <w:rPr>
          <w:sz w:val="24"/>
          <w:szCs w:val="24"/>
        </w:rPr>
        <w:t xml:space="preserve"> et al. </w:t>
      </w:r>
      <w:r w:rsidR="002448DD">
        <w:rPr>
          <w:sz w:val="24"/>
          <w:szCs w:val="24"/>
        </w:rPr>
        <w:fldChar w:fldCharType="begin"/>
      </w:r>
      <w:r w:rsidR="004E61CB">
        <w:rPr>
          <w:sz w:val="24"/>
          <w:szCs w:val="24"/>
        </w:rPr>
        <w:instrText xml:space="preserve"> ADDIN EN.CITE &lt;EndNote&gt;&lt;Cite&gt;&lt;Author&gt;Issekutz&lt;/Author&gt;&lt;Year&gt;1962&lt;/Year&gt;&lt;RecNum&gt;206&lt;/RecNum&gt;&lt;record&gt;&lt;rec-number&gt;206&lt;/rec-number&gt;&lt;foreign-keys&gt;&lt;key app="EN" db-id="dsxt5eeexvdta3es0xoxaw0sdwvpxpf55afr"&gt;206&lt;/key&gt;&lt;/foreign-keys&gt;&lt;ref-type name="Journal Article"&gt;17&lt;/ref-type&gt;&lt;contributors&gt;&lt;authors&gt;&lt;author&gt;Issekutz, B.&lt;/author&gt;&lt;author&gt;Birkhead, NC&lt;/author&gt;&lt;author&gt;Rodahl, K.&lt;/author&gt;&lt;/authors&gt;&lt;/contributors&gt;&lt;titles&gt;&lt;title&gt;Use of respiratory quotients in assessment of aerobic work capacity&lt;/title&gt;&lt;secondary-title&gt;Journal of Applied Physiology&lt;/secondary-title&gt;&lt;/titles&gt;&lt;periodical&gt;&lt;full-title&gt;Journal of Applied Physiology&lt;/full-title&gt;&lt;/periodical&gt;&lt;pages&gt;47&lt;/pages&gt;&lt;volume&gt;17&lt;/volume&gt;&lt;number&gt;1&lt;/number&gt;&lt;dates&gt;&lt;year&gt;1962&lt;/year&gt;&lt;/dates&gt;&lt;publisher&gt;Am Physiological Soc&lt;/publisher&gt;&lt;isbn&gt;8750-7587&lt;/isbn&gt;&lt;urls&gt;&lt;/urls&gt;&lt;/record&gt;&lt;/Cite&gt;&lt;/EndNote&gt;</w:instrText>
      </w:r>
      <w:r w:rsidR="002448DD">
        <w:rPr>
          <w:sz w:val="24"/>
          <w:szCs w:val="24"/>
        </w:rPr>
        <w:fldChar w:fldCharType="separate"/>
      </w:r>
      <w:r w:rsidR="00947A51">
        <w:rPr>
          <w:noProof/>
          <w:sz w:val="24"/>
          <w:szCs w:val="24"/>
        </w:rPr>
        <w:t>[113]</w:t>
      </w:r>
      <w:r w:rsidR="002448DD">
        <w:rPr>
          <w:sz w:val="24"/>
          <w:szCs w:val="24"/>
        </w:rPr>
        <w:fldChar w:fldCharType="end"/>
      </w:r>
      <w:r>
        <w:rPr>
          <w:sz w:val="24"/>
          <w:szCs w:val="24"/>
        </w:rPr>
        <w:t xml:space="preserve"> determined from a sample of 32 untrained subjects, all achieved a</w:t>
      </w:r>
      <w:r w:rsidR="006A76BB">
        <w:rPr>
          <w:sz w:val="24"/>
          <w:szCs w:val="24"/>
        </w:rPr>
        <w:t xml:space="preserve"> maximum</w:t>
      </w:r>
      <w:r>
        <w:rPr>
          <w:sz w:val="24"/>
          <w:szCs w:val="24"/>
        </w:rPr>
        <w:t xml:space="preserve"> RER of 1.15. </w:t>
      </w:r>
    </w:p>
    <w:p w:rsidR="00206355" w:rsidRPr="006A76BB" w:rsidRDefault="00C11F92" w:rsidP="009A4B02">
      <w:pPr>
        <w:spacing w:after="0" w:line="480" w:lineRule="auto"/>
        <w:ind w:firstLine="720"/>
        <w:rPr>
          <w:sz w:val="24"/>
          <w:szCs w:val="24"/>
        </w:rPr>
      </w:pPr>
      <w:r>
        <w:rPr>
          <w:sz w:val="24"/>
          <w:szCs w:val="24"/>
        </w:rPr>
        <w:t xml:space="preserve">However, other research has shown that RER </w:t>
      </w:r>
      <w:r>
        <w:rPr>
          <w:rFonts w:cs="Calibri"/>
          <w:sz w:val="24"/>
          <w:szCs w:val="24"/>
        </w:rPr>
        <w:t>≥</w:t>
      </w:r>
      <w:r>
        <w:rPr>
          <w:sz w:val="24"/>
          <w:szCs w:val="24"/>
        </w:rPr>
        <w:t xml:space="preserve"> 1.15 is not achievable by everyone. Robinson </w:t>
      </w:r>
      <w:r w:rsidR="002448DD">
        <w:rPr>
          <w:sz w:val="24"/>
          <w:szCs w:val="24"/>
        </w:rPr>
        <w:fldChar w:fldCharType="begin"/>
      </w:r>
      <w:r w:rsidR="004E61CB">
        <w:rPr>
          <w:sz w:val="24"/>
          <w:szCs w:val="24"/>
        </w:rPr>
        <w:instrText xml:space="preserve"> ADDIN EN.CITE &lt;EndNote&gt;&lt;Cite&gt;&lt;Author&gt;Robinson&lt;/Author&gt;&lt;Year&gt;1938&lt;/Year&gt;&lt;RecNum&gt;233&lt;/RecNum&gt;&lt;record&gt;&lt;rec-number&gt;233&lt;/rec-number&gt;&lt;foreign-keys&gt;&lt;key app="EN" db-id="dsxt5eeexvdta3es0xoxaw0sdwvpxpf55afr"&gt;233&lt;/key&gt;&lt;/foreign-keys&gt;&lt;ref-type name="Journal Article"&gt;17&lt;/ref-type&gt;&lt;contributors&gt;&lt;authors&gt;&lt;author&gt;Robinson, S.&lt;/author&gt;&lt;/authors&gt;&lt;/contributors&gt;&lt;titles&gt;&lt;title&gt;Experimental studies of physical fitness in relation to age&lt;/title&gt;&lt;secondary-title&gt;European Journal of Applied Physiology and Occupational Physiology&lt;/secondary-title&gt;&lt;/titles&gt;&lt;periodical&gt;&lt;full-title&gt;European Journal of Applied Physiology and Occupational Physiology&lt;/full-title&gt;&lt;/periodical&gt;&lt;pages&gt;251-323&lt;/pages&gt;&lt;volume&gt;10&lt;/volume&gt;&lt;number&gt;3&lt;/number&gt;&lt;dates&gt;&lt;year&gt;1938&lt;/year&gt;&lt;/dates&gt;&lt;publisher&gt;Springer&lt;/publisher&gt;&lt;isbn&gt;0301-5548&lt;/isbn&gt;&lt;urls&gt;&lt;/urls&gt;&lt;/record&gt;&lt;/Cite&gt;&lt;/EndNote&gt;</w:instrText>
      </w:r>
      <w:r w:rsidR="002448DD">
        <w:rPr>
          <w:sz w:val="24"/>
          <w:szCs w:val="24"/>
        </w:rPr>
        <w:fldChar w:fldCharType="separate"/>
      </w:r>
      <w:r w:rsidR="00947A51">
        <w:rPr>
          <w:noProof/>
          <w:sz w:val="24"/>
          <w:szCs w:val="24"/>
        </w:rPr>
        <w:t>[110]</w:t>
      </w:r>
      <w:r w:rsidR="002448DD">
        <w:rPr>
          <w:sz w:val="24"/>
          <w:szCs w:val="24"/>
        </w:rPr>
        <w:fldChar w:fldCharType="end"/>
      </w:r>
      <w:r>
        <w:rPr>
          <w:sz w:val="24"/>
          <w:szCs w:val="24"/>
        </w:rPr>
        <w:t xml:space="preserve"> suggested that this criteria was reasonable for those aged 20 to 60 years, however younger participants could not achieve this RER. Cunningham et al. </w:t>
      </w:r>
      <w:r w:rsidR="002448DD">
        <w:rPr>
          <w:sz w:val="24"/>
          <w:szCs w:val="24"/>
        </w:rPr>
        <w:fldChar w:fldCharType="begin"/>
      </w:r>
      <w:r w:rsidR="004E61CB">
        <w:rPr>
          <w:sz w:val="24"/>
          <w:szCs w:val="24"/>
        </w:rPr>
        <w:instrText xml:space="preserve"> ADDIN EN.CITE &lt;EndNote&gt;&lt;Cite&gt;&lt;Author&gt;Cunningham&lt;/Author&gt;&lt;Year&gt;1977&lt;/Year&gt;&lt;RecNum&gt;234&lt;/RecNum&gt;&lt;record&gt;&lt;rec-number&gt;234&lt;/rec-number&gt;&lt;foreign-keys&gt;&lt;key app="EN" db-id="dsxt5eeexvdta3es0xoxaw0sdwvpxpf55afr"&gt;234&lt;/key&gt;&lt;/foreign-keys&gt;&lt;ref-type name="Journal Article"&gt;17&lt;/ref-type&gt;&lt;contributors&gt;&lt;authors&gt;&lt;author&gt;Cunningham, DA&lt;/author&gt;&lt;author&gt;Van Waterschoot, B.&lt;/author&gt;&lt;author&gt;Paterson, DH&lt;/author&gt;&lt;author&gt;Lefcoe, M.&lt;/author&gt;&lt;author&gt;Sangal, SP&lt;/author&gt;&lt;/authors&gt;&lt;/contributors&gt;&lt;titles&gt;&lt;title&gt;Reliability and reproducibility of maximal oxygen uptake measurement in children&lt;/title&gt;&lt;secondary-title&gt;Medicine &amp;amp; Science in Sports &amp;amp; Exercise&lt;/secondary-title&gt;&lt;/titles&gt;&lt;periodical&gt;&lt;full-title&gt;Medicine &amp;amp; Science in Sports &amp;amp; Exercise&lt;/full-title&gt;&lt;/periodical&gt;&lt;pages&gt;104&lt;/pages&gt;&lt;volume&gt;9&lt;/volume&gt;&lt;number&gt;2&lt;/number&gt;&lt;dates&gt;&lt;year&gt;1977&lt;/year&gt;&lt;/dates&gt;&lt;isbn&gt;0195-9131&lt;/isbn&gt;&lt;urls&gt;&lt;/urls&gt;&lt;/record&gt;&lt;/Cite&gt;&lt;/EndNote&gt;</w:instrText>
      </w:r>
      <w:r w:rsidR="002448DD">
        <w:rPr>
          <w:sz w:val="24"/>
          <w:szCs w:val="24"/>
        </w:rPr>
        <w:fldChar w:fldCharType="separate"/>
      </w:r>
      <w:r w:rsidR="00947A51">
        <w:rPr>
          <w:noProof/>
          <w:sz w:val="24"/>
          <w:szCs w:val="24"/>
        </w:rPr>
        <w:t>[111]</w:t>
      </w:r>
      <w:r w:rsidR="002448DD">
        <w:rPr>
          <w:sz w:val="24"/>
          <w:szCs w:val="24"/>
        </w:rPr>
        <w:fldChar w:fldCharType="end"/>
      </w:r>
      <w:r>
        <w:rPr>
          <w:sz w:val="24"/>
          <w:szCs w:val="24"/>
        </w:rPr>
        <w:t xml:space="preserve"> showed that sixty-six</w:t>
      </w:r>
      <w:r w:rsidR="006A76BB">
        <w:rPr>
          <w:sz w:val="24"/>
          <w:szCs w:val="24"/>
        </w:rPr>
        <w:t>,</w:t>
      </w:r>
      <w:r>
        <w:rPr>
          <w:sz w:val="24"/>
          <w:szCs w:val="24"/>
        </w:rPr>
        <w:t xml:space="preserve"> 10-year old hockey players could not achieve an RER &gt;1.10 on a maximal treadmill exercise test. Sidney and </w:t>
      </w:r>
      <w:proofErr w:type="spellStart"/>
      <w:r>
        <w:rPr>
          <w:sz w:val="24"/>
          <w:szCs w:val="24"/>
        </w:rPr>
        <w:t>Shephard</w:t>
      </w:r>
      <w:proofErr w:type="spellEnd"/>
      <w:r>
        <w:rPr>
          <w:sz w:val="24"/>
          <w:szCs w:val="24"/>
        </w:rPr>
        <w:t xml:space="preserve"> </w:t>
      </w:r>
      <w:r w:rsidR="002448DD">
        <w:rPr>
          <w:sz w:val="24"/>
          <w:szCs w:val="24"/>
        </w:rPr>
        <w:fldChar w:fldCharType="begin"/>
      </w:r>
      <w:r w:rsidR="004E61CB">
        <w:rPr>
          <w:sz w:val="24"/>
          <w:szCs w:val="24"/>
        </w:rPr>
        <w:instrText xml:space="preserve"> ADDIN EN.CITE &lt;EndNote&gt;&lt;Cite&gt;&lt;Author&gt;Sidney&lt;/Author&gt;&lt;Year&gt;1977&lt;/Year&gt;&lt;RecNum&gt;235&lt;/RecNum&gt;&lt;record&gt;&lt;rec-number&gt;235&lt;/rec-number&gt;&lt;foreign-keys&gt;&lt;key app="EN" db-id="dsxt5eeexvdta3es0xoxaw0sdwvpxpf55afr"&gt;235&lt;/key&gt;&lt;/foreign-keys&gt;&lt;ref-type name="Journal Article"&gt;17&lt;/ref-type&gt;&lt;contributors&gt;&lt;authors&gt;&lt;author&gt;Sidney, KH&lt;/author&gt;&lt;author&gt;Shephard, RJ&lt;/author&gt;&lt;/authors&gt;&lt;/contributors&gt;&lt;titles&gt;&lt;title&gt;Maximum and submaximum exercise tests in men and women in the seventh, eighth, and ninth decades of life&lt;/title&gt;&lt;secondary-title&gt;Journal of Applied Physiology&lt;/secondary-title&gt;&lt;/titles&gt;&lt;periodical&gt;&lt;full-title&gt;Journal of Applied Physiology&lt;/full-title&gt;&lt;/periodical&gt;&lt;pages&gt;280&lt;/pages&gt;&lt;volume&gt;43&lt;/volume&gt;&lt;number&gt;2&lt;/number&gt;&lt;dates&gt;&lt;year&gt;1977&lt;/year&gt;&lt;/dates&gt;&lt;publisher&gt;Am Physiological Soc&lt;/publisher&gt;&lt;isbn&gt;8750-7587&lt;/isbn&gt;&lt;urls&gt;&lt;/urls&gt;&lt;/record&gt;&lt;/Cite&gt;&lt;/EndNote&gt;</w:instrText>
      </w:r>
      <w:r w:rsidR="002448DD">
        <w:rPr>
          <w:sz w:val="24"/>
          <w:szCs w:val="24"/>
        </w:rPr>
        <w:fldChar w:fldCharType="separate"/>
      </w:r>
      <w:r w:rsidR="00947A51">
        <w:rPr>
          <w:noProof/>
          <w:sz w:val="24"/>
          <w:szCs w:val="24"/>
        </w:rPr>
        <w:t>[114]</w:t>
      </w:r>
      <w:r w:rsidR="002448DD">
        <w:rPr>
          <w:sz w:val="24"/>
          <w:szCs w:val="24"/>
        </w:rPr>
        <w:fldChar w:fldCharType="end"/>
      </w:r>
      <w:r>
        <w:rPr>
          <w:sz w:val="24"/>
          <w:szCs w:val="24"/>
        </w:rPr>
        <w:t xml:space="preserve"> also demonstrated that men and women aged 60 to 83 who gave a “good effort” showed low prevalence of RER </w:t>
      </w:r>
      <w:r>
        <w:rPr>
          <w:rFonts w:cs="Calibri"/>
          <w:sz w:val="24"/>
          <w:szCs w:val="24"/>
        </w:rPr>
        <w:t>≥</w:t>
      </w:r>
      <w:r>
        <w:rPr>
          <w:sz w:val="24"/>
          <w:szCs w:val="24"/>
        </w:rPr>
        <w:t xml:space="preserve"> 1.15 (20% in women and 37% in men) during maximal treadmill GXT</w:t>
      </w:r>
      <w:r w:rsidR="006A76BB">
        <w:rPr>
          <w:sz w:val="24"/>
          <w:szCs w:val="24"/>
        </w:rPr>
        <w:t>’</w:t>
      </w:r>
      <w:r>
        <w:rPr>
          <w:sz w:val="24"/>
          <w:szCs w:val="24"/>
        </w:rPr>
        <w:t>s.</w:t>
      </w:r>
      <w:r w:rsidR="006A76BB">
        <w:rPr>
          <w:sz w:val="24"/>
          <w:szCs w:val="24"/>
        </w:rPr>
        <w:t xml:space="preserve"> Though RER of 1.15 is an established criterion for attainment of VO</w:t>
      </w:r>
      <w:r w:rsidR="006A76BB">
        <w:rPr>
          <w:sz w:val="24"/>
          <w:szCs w:val="24"/>
          <w:vertAlign w:val="subscript"/>
        </w:rPr>
        <w:t>2max</w:t>
      </w:r>
      <w:r w:rsidR="006A76BB">
        <w:rPr>
          <w:sz w:val="24"/>
          <w:szCs w:val="24"/>
        </w:rPr>
        <w:t xml:space="preserve"> from previous studies, an RER of 1.10 would be more appropriate for general populations</w:t>
      </w:r>
    </w:p>
    <w:p w:rsidR="006E29B0" w:rsidRDefault="006E29B0" w:rsidP="00466EB3">
      <w:pPr>
        <w:spacing w:after="0" w:line="480" w:lineRule="auto"/>
        <w:rPr>
          <w:i/>
          <w:sz w:val="24"/>
          <w:szCs w:val="24"/>
        </w:rPr>
      </w:pPr>
    </w:p>
    <w:p w:rsidR="00C11F92" w:rsidRDefault="00C11F92" w:rsidP="00466EB3">
      <w:pPr>
        <w:spacing w:after="0" w:line="480" w:lineRule="auto"/>
        <w:rPr>
          <w:i/>
          <w:sz w:val="24"/>
          <w:szCs w:val="24"/>
        </w:rPr>
      </w:pPr>
      <w:r>
        <w:rPr>
          <w:i/>
          <w:sz w:val="24"/>
          <w:szCs w:val="24"/>
        </w:rPr>
        <w:t>Maximal Heart Rate</w:t>
      </w:r>
    </w:p>
    <w:p w:rsidR="00C11F92" w:rsidRDefault="00C11F92" w:rsidP="00466EB3">
      <w:pPr>
        <w:spacing w:after="0" w:line="480" w:lineRule="auto"/>
        <w:rPr>
          <w:i/>
          <w:sz w:val="24"/>
          <w:szCs w:val="24"/>
        </w:rPr>
      </w:pPr>
    </w:p>
    <w:p w:rsidR="00C11F92" w:rsidRDefault="00C11F92" w:rsidP="006A76BB">
      <w:pPr>
        <w:spacing w:after="0" w:line="480" w:lineRule="auto"/>
        <w:ind w:firstLine="720"/>
        <w:rPr>
          <w:sz w:val="24"/>
          <w:szCs w:val="24"/>
        </w:rPr>
      </w:pPr>
      <w:r>
        <w:rPr>
          <w:sz w:val="24"/>
          <w:szCs w:val="24"/>
        </w:rPr>
        <w:t xml:space="preserve">Maximal heart rate is predicted by the ACSM as 220 minus age in years </w:t>
      </w:r>
      <w:r w:rsidR="002448DD">
        <w:rPr>
          <w:sz w:val="24"/>
          <w:szCs w:val="24"/>
        </w:rPr>
        <w:fldChar w:fldCharType="begin"/>
      </w:r>
      <w:r w:rsidR="004E61CB">
        <w:rPr>
          <w:sz w:val="24"/>
          <w:szCs w:val="24"/>
        </w:rPr>
        <w:instrText xml:space="preserve"> ADDIN EN.CITE &lt;EndNote&gt;&lt;Cite&gt;&lt;Author&gt;Medicine&lt;/Author&gt;&lt;Year&gt;1975&lt;/Year&gt;&lt;RecNum&gt;195&lt;/RecNum&gt;&lt;record&gt;&lt;rec-number&gt;195&lt;/rec-number&gt;&lt;foreign-keys&gt;&lt;key app="EN" db-id="dsxt5eeexvdta3es0xoxaw0sdwvpxpf55afr"&gt;195&lt;/key&gt;&lt;/foreign-keys&gt;&lt;ref-type name="Book"&gt;6&lt;/ref-type&gt;&lt;contributors&gt;&lt;authors&gt;&lt;author&gt;American College of Sports Medicine&lt;/author&gt;&lt;/authors&gt;&lt;/contributors&gt;&lt;titles&gt;&lt;title&gt;Guidelines for Graded Exercise Testing and Prescription&lt;/title&gt;&lt;/titles&gt;&lt;dates&gt;&lt;year&gt;1975&lt;/year&gt;&lt;/dates&gt;&lt;pub-location&gt;Philadelphia&lt;/pub-location&gt;&lt;publisher&gt;Lea &amp;amp; Febiger&lt;/publisher&gt;&lt;urls&gt;&lt;/urls&gt;&lt;/record&gt;&lt;/Cite&gt;&lt;/EndNote&gt;</w:instrText>
      </w:r>
      <w:r w:rsidR="002448DD">
        <w:rPr>
          <w:sz w:val="24"/>
          <w:szCs w:val="24"/>
        </w:rPr>
        <w:fldChar w:fldCharType="separate"/>
      </w:r>
      <w:r w:rsidR="00947A51">
        <w:rPr>
          <w:noProof/>
          <w:sz w:val="24"/>
          <w:szCs w:val="24"/>
        </w:rPr>
        <w:t>[104]</w:t>
      </w:r>
      <w:r w:rsidR="002448DD">
        <w:rPr>
          <w:sz w:val="24"/>
          <w:szCs w:val="24"/>
        </w:rPr>
        <w:fldChar w:fldCharType="end"/>
      </w:r>
      <w:r>
        <w:rPr>
          <w:sz w:val="24"/>
          <w:szCs w:val="24"/>
        </w:rPr>
        <w:t xml:space="preserve">. This criterion is problematic because the standard deviation of this estimate is </w:t>
      </w:r>
      <w:r w:rsidRPr="003861AE">
        <w:rPr>
          <w:rFonts w:cs="Calibri"/>
          <w:sz w:val="24"/>
          <w:szCs w:val="24"/>
        </w:rPr>
        <w:t>±</w:t>
      </w:r>
      <w:r>
        <w:rPr>
          <w:sz w:val="24"/>
          <w:szCs w:val="24"/>
        </w:rPr>
        <w:t xml:space="preserve">11 beats/min </w:t>
      </w:r>
      <w:r w:rsidR="002448DD">
        <w:rPr>
          <w:sz w:val="24"/>
          <w:szCs w:val="24"/>
        </w:rPr>
        <w:fldChar w:fldCharType="begin"/>
      </w:r>
      <w:r w:rsidR="004E61CB">
        <w:rPr>
          <w:sz w:val="24"/>
          <w:szCs w:val="24"/>
        </w:rPr>
        <w:instrText xml:space="preserve"> ADDIN EN.CITE &lt;EndNote&gt;&lt;Cite&gt;&lt;Author&gt;Londeree&lt;/Author&gt;&lt;Year&gt;1984&lt;/Year&gt;&lt;RecNum&gt;194&lt;/RecNum&gt;&lt;record&gt;&lt;rec-number&gt;194&lt;/rec-number&gt;&lt;foreign-keys&gt;&lt;key app="EN" db-id="dsxt5eeexvdta3es0xoxaw0sdwvpxpf55afr"&gt;194&lt;/key&gt;&lt;/foreign-keys&gt;&lt;ref-type name="Journal Article"&gt;17&lt;/ref-type&gt;&lt;contributors&gt;&lt;authors&gt;&lt;author&gt;Londeree, BR&lt;/author&gt;&lt;author&gt;Moeschberger, ML&lt;/author&gt;&lt;/authors&gt;&lt;/contributors&gt;&lt;titles&gt;&lt;title&gt;Influence of age and other factors on maximal heart rate&lt;/title&gt;&lt;secondary-title&gt;J Cardiac Rehabil&lt;/secondary-title&gt;&lt;/titles&gt;&lt;periodical&gt;&lt;full-title&gt;J Cardiac Rehabil&lt;/full-title&gt;&lt;/periodical&gt;&lt;pages&gt;44-49&lt;/pages&gt;&lt;volume&gt;4&lt;/volume&gt;&lt;dates&gt;&lt;year&gt;1984&lt;/year&gt;&lt;/dates&gt;&lt;urls&gt;&lt;/urls&gt;&lt;/record&gt;&lt;/Cite&gt;&lt;/EndNote&gt;</w:instrText>
      </w:r>
      <w:r w:rsidR="002448DD">
        <w:rPr>
          <w:sz w:val="24"/>
          <w:szCs w:val="24"/>
        </w:rPr>
        <w:fldChar w:fldCharType="separate"/>
      </w:r>
      <w:r w:rsidR="00947A51">
        <w:rPr>
          <w:noProof/>
          <w:sz w:val="24"/>
          <w:szCs w:val="24"/>
        </w:rPr>
        <w:t>[115]</w:t>
      </w:r>
      <w:r w:rsidR="002448DD">
        <w:rPr>
          <w:sz w:val="24"/>
          <w:szCs w:val="24"/>
        </w:rPr>
        <w:fldChar w:fldCharType="end"/>
      </w:r>
      <w:r>
        <w:rPr>
          <w:sz w:val="24"/>
          <w:szCs w:val="24"/>
        </w:rPr>
        <w:t>. ACSM</w:t>
      </w:r>
      <w:r w:rsidR="006A76BB">
        <w:rPr>
          <w:sz w:val="24"/>
          <w:szCs w:val="24"/>
        </w:rPr>
        <w:t xml:space="preserve"> </w:t>
      </w:r>
      <w:r w:rsidR="002448DD">
        <w:rPr>
          <w:sz w:val="24"/>
          <w:szCs w:val="24"/>
        </w:rPr>
        <w:fldChar w:fldCharType="begin"/>
      </w:r>
      <w:r w:rsidR="004E61CB">
        <w:rPr>
          <w:sz w:val="24"/>
          <w:szCs w:val="24"/>
        </w:rPr>
        <w:instrText xml:space="preserve"> ADDIN EN.CITE &lt;EndNote&gt;&lt;Cite&gt;&lt;Author&gt;Medicine&lt;/Author&gt;&lt;Year&gt;1975&lt;/Year&gt;&lt;RecNum&gt;195&lt;/RecNum&gt;&lt;record&gt;&lt;rec-number&gt;195&lt;/rec-number&gt;&lt;foreign-keys&gt;&lt;key app="EN" db-id="dsxt5eeexvdta3es0xoxaw0sdwvpxpf55afr"&gt;195&lt;/key&gt;&lt;/foreign-keys&gt;&lt;ref-type name="Book"&gt;6&lt;/ref-type&gt;&lt;contributors&gt;&lt;authors&gt;&lt;author&gt;American College of Sports Medicine&lt;/author&gt;&lt;/authors&gt;&lt;/contributors&gt;&lt;titles&gt;&lt;title&gt;Guidelines for Graded Exercise Testing and Prescription&lt;/title&gt;&lt;/titles&gt;&lt;dates&gt;&lt;year&gt;1975&lt;/year&gt;&lt;/dates&gt;&lt;pub-location&gt;Philadelphia&lt;/pub-location&gt;&lt;publisher&gt;Lea &amp;amp; Febiger&lt;/publisher&gt;&lt;urls&gt;&lt;/urls&gt;&lt;/record&gt;&lt;/Cite&gt;&lt;/EndNote&gt;</w:instrText>
      </w:r>
      <w:r w:rsidR="002448DD">
        <w:rPr>
          <w:sz w:val="24"/>
          <w:szCs w:val="24"/>
        </w:rPr>
        <w:fldChar w:fldCharType="separate"/>
      </w:r>
      <w:r w:rsidR="00947A51">
        <w:rPr>
          <w:noProof/>
          <w:sz w:val="24"/>
          <w:szCs w:val="24"/>
        </w:rPr>
        <w:t>[104]</w:t>
      </w:r>
      <w:r w:rsidR="002448DD">
        <w:rPr>
          <w:sz w:val="24"/>
          <w:szCs w:val="24"/>
        </w:rPr>
        <w:fldChar w:fldCharType="end"/>
      </w:r>
      <w:r>
        <w:rPr>
          <w:sz w:val="24"/>
          <w:szCs w:val="24"/>
        </w:rPr>
        <w:t xml:space="preserve"> suggests using it as a secondary criterion rather than a primary criterion for this reason. </w:t>
      </w:r>
    </w:p>
    <w:p w:rsidR="00C11F92" w:rsidRPr="00711B1D" w:rsidRDefault="00C11F92" w:rsidP="006A76BB">
      <w:pPr>
        <w:spacing w:after="0" w:line="480" w:lineRule="auto"/>
        <w:ind w:firstLine="720"/>
        <w:rPr>
          <w:rFonts w:asciiTheme="minorHAnsi" w:hAnsiTheme="minorHAnsi"/>
          <w:sz w:val="24"/>
          <w:szCs w:val="24"/>
        </w:rPr>
      </w:pPr>
      <w:proofErr w:type="spellStart"/>
      <w:r>
        <w:rPr>
          <w:sz w:val="24"/>
          <w:szCs w:val="24"/>
        </w:rPr>
        <w:t>Robergs</w:t>
      </w:r>
      <w:proofErr w:type="spellEnd"/>
      <w:r>
        <w:rPr>
          <w:sz w:val="24"/>
          <w:szCs w:val="24"/>
        </w:rPr>
        <w:t xml:space="preserve"> and </w:t>
      </w:r>
      <w:proofErr w:type="spellStart"/>
      <w:r>
        <w:rPr>
          <w:sz w:val="24"/>
          <w:szCs w:val="24"/>
        </w:rPr>
        <w:t>Landwehr</w:t>
      </w:r>
      <w:proofErr w:type="spellEnd"/>
      <w:r>
        <w:rPr>
          <w:sz w:val="24"/>
          <w:szCs w:val="24"/>
        </w:rPr>
        <w:t xml:space="preserve"> </w:t>
      </w:r>
      <w:r w:rsidR="002448DD">
        <w:rPr>
          <w:sz w:val="24"/>
          <w:szCs w:val="24"/>
        </w:rPr>
        <w:fldChar w:fldCharType="begin"/>
      </w:r>
      <w:r w:rsidR="004E61CB">
        <w:rPr>
          <w:sz w:val="24"/>
          <w:szCs w:val="24"/>
        </w:rPr>
        <w:instrText xml:space="preserve"> ADDIN EN.CITE &lt;EndNote&gt;&lt;Cite&gt;&lt;Author&gt;Robergs&lt;/Author&gt;&lt;Year&gt;2002&lt;/Year&gt;&lt;RecNum&gt;238&lt;/RecNum&gt;&lt;record&gt;&lt;rec-number&gt;238&lt;/rec-number&gt;&lt;foreign-keys&gt;&lt;key app="EN" db-id="dsxt5eeexvdta3es0xoxaw0sdwvpxpf55afr"&gt;238&lt;/key&gt;&lt;/foreign-keys&gt;&lt;ref-type name="Journal Article"&gt;17&lt;/ref-type&gt;&lt;contributors&gt;&lt;authors&gt;&lt;author&gt;Robergs, R.A.&lt;/author&gt;&lt;author&gt;Landwehr, R.&lt;/author&gt;&lt;/authors&gt;&lt;/contributors&gt;&lt;titles&gt;&lt;title&gt;The surprising history of the “HRmax= 220-age” equation&lt;/title&gt;&lt;secondary-title&gt;J Exerc Physiol&lt;/secondary-title&gt;&lt;/titles&gt;&lt;periodical&gt;&lt;full-title&gt;J Exerc Physiol&lt;/full-title&gt;&lt;/periodical&gt;&lt;pages&gt;1-10&lt;/pages&gt;&lt;volume&gt;5&lt;/volume&gt;&lt;number&gt;2&lt;/number&gt;&lt;dates&gt;&lt;year&gt;2002&lt;/year&gt;&lt;/dates&gt;&lt;urls&gt;&lt;/urls&gt;&lt;/record&gt;&lt;/Cite&gt;&lt;/EndNote&gt;</w:instrText>
      </w:r>
      <w:r w:rsidR="002448DD">
        <w:rPr>
          <w:sz w:val="24"/>
          <w:szCs w:val="24"/>
        </w:rPr>
        <w:fldChar w:fldCharType="separate"/>
      </w:r>
      <w:r w:rsidR="00947A51">
        <w:rPr>
          <w:noProof/>
          <w:sz w:val="24"/>
          <w:szCs w:val="24"/>
        </w:rPr>
        <w:t>[116]</w:t>
      </w:r>
      <w:r w:rsidR="002448DD">
        <w:rPr>
          <w:sz w:val="24"/>
          <w:szCs w:val="24"/>
        </w:rPr>
        <w:fldChar w:fldCharType="end"/>
      </w:r>
      <w:r>
        <w:rPr>
          <w:sz w:val="24"/>
          <w:szCs w:val="24"/>
        </w:rPr>
        <w:t xml:space="preserve"> present the origins and subsequent basis of information for this age-predicted equation. One of the original works by </w:t>
      </w:r>
      <w:proofErr w:type="spellStart"/>
      <w:r>
        <w:rPr>
          <w:sz w:val="24"/>
          <w:szCs w:val="24"/>
        </w:rPr>
        <w:t>Astrand</w:t>
      </w:r>
      <w:proofErr w:type="spellEnd"/>
      <w:r>
        <w:rPr>
          <w:sz w:val="24"/>
          <w:szCs w:val="24"/>
        </w:rPr>
        <w:t xml:space="preserve"> et al. </w:t>
      </w:r>
      <w:r w:rsidR="002448DD">
        <w:rPr>
          <w:sz w:val="24"/>
          <w:szCs w:val="24"/>
        </w:rPr>
        <w:fldChar w:fldCharType="begin"/>
      </w:r>
      <w:r w:rsidR="004E61CB">
        <w:rPr>
          <w:sz w:val="24"/>
          <w:szCs w:val="24"/>
        </w:rPr>
        <w:instrText xml:space="preserve"> ADDIN EN.CITE &lt;EndNote&gt;&lt;Cite&gt;&lt;Author&gt;Astrand&lt;/Author&gt;&lt;Year&gt;1952&lt;/Year&gt;&lt;RecNum&gt;75&lt;/RecNum&gt;&lt;record&gt;&lt;rec-number&gt;75&lt;/rec-number&gt;&lt;foreign-keys&gt;&lt;key app="EN" db-id="dsxt5eeexvdta3es0xoxaw0sdwvpxpf55afr"&gt;75&lt;/key&gt;&lt;/foreign-keys&gt;&lt;ref-type name="Book"&gt;6&lt;/ref-type&gt;&lt;contributors&gt;&lt;authors&gt;&lt;author&gt;Astrand, P.-O&lt;/author&gt;&lt;/authors&gt;&lt;/contributors&gt;&lt;titles&gt;&lt;title&gt;Experiemental Studies of physical working capacity in relation to sex and age&lt;/title&gt;&lt;/titles&gt;&lt;section&gt;23-27&lt;/section&gt;&lt;dates&gt;&lt;year&gt;1952&lt;/year&gt;&lt;/dates&gt;&lt;pub-location&gt;Copenhagen&lt;/pub-location&gt;&lt;publisher&gt;Ejnar Munksgaard&lt;/publisher&gt;&lt;urls&gt;&lt;/urls&gt;&lt;/record&gt;&lt;/Cite&gt;&lt;/EndNote&gt;</w:instrText>
      </w:r>
      <w:r w:rsidR="002448DD">
        <w:rPr>
          <w:sz w:val="24"/>
          <w:szCs w:val="24"/>
        </w:rPr>
        <w:fldChar w:fldCharType="separate"/>
      </w:r>
      <w:r w:rsidR="00947A51">
        <w:rPr>
          <w:noProof/>
          <w:sz w:val="24"/>
          <w:szCs w:val="24"/>
        </w:rPr>
        <w:t>[106]</w:t>
      </w:r>
      <w:r w:rsidR="002448DD">
        <w:rPr>
          <w:sz w:val="24"/>
          <w:szCs w:val="24"/>
        </w:rPr>
        <w:fldChar w:fldCharType="end"/>
      </w:r>
      <w:r>
        <w:rPr>
          <w:sz w:val="24"/>
          <w:szCs w:val="24"/>
        </w:rPr>
        <w:t xml:space="preserve"> measured heart rate during maximum exercise testing of 225 subjects (4 to 33 years of age), and found significant correlation (r=0.43), but also considerable variation (standard deviation = </w:t>
      </w:r>
      <w:r>
        <w:rPr>
          <w:rFonts w:cs="Calibri"/>
          <w:sz w:val="24"/>
          <w:szCs w:val="24"/>
        </w:rPr>
        <w:t>±</w:t>
      </w:r>
      <w:r>
        <w:rPr>
          <w:sz w:val="24"/>
          <w:szCs w:val="24"/>
        </w:rPr>
        <w:t xml:space="preserve">11 beats/min). The </w:t>
      </w:r>
      <w:r w:rsidRPr="00962F5D">
        <w:rPr>
          <w:rFonts w:asciiTheme="minorHAnsi" w:hAnsiTheme="minorHAnsi"/>
          <w:sz w:val="24"/>
          <w:szCs w:val="24"/>
        </w:rPr>
        <w:t xml:space="preserve">most common citation of age-predicted maximal heart rate is derived from Fox </w:t>
      </w:r>
      <w:r>
        <w:rPr>
          <w:rFonts w:asciiTheme="minorHAnsi" w:hAnsiTheme="minorHAnsi"/>
          <w:sz w:val="24"/>
          <w:szCs w:val="24"/>
        </w:rPr>
        <w:t>et al.</w:t>
      </w:r>
      <w:r w:rsidRPr="00962F5D">
        <w:rPr>
          <w:rFonts w:asciiTheme="minorHAnsi" w:hAnsiTheme="minorHAnsi"/>
          <w:sz w:val="24"/>
          <w:szCs w:val="24"/>
        </w:rPr>
        <w:t xml:space="preserve"> </w:t>
      </w:r>
      <w:r w:rsidR="002448DD" w:rsidRPr="00962F5D">
        <w:rPr>
          <w:rFonts w:asciiTheme="minorHAnsi" w:hAnsiTheme="minorHAnsi"/>
          <w:sz w:val="24"/>
          <w:szCs w:val="24"/>
        </w:rPr>
        <w:fldChar w:fldCharType="begin"/>
      </w:r>
      <w:r w:rsidR="004E61CB">
        <w:rPr>
          <w:rFonts w:asciiTheme="minorHAnsi" w:hAnsiTheme="minorHAnsi"/>
          <w:sz w:val="24"/>
          <w:szCs w:val="24"/>
        </w:rPr>
        <w:instrText xml:space="preserve"> ADDIN EN.CITE &lt;EndNote&gt;&lt;Cite&gt;&lt;Author&gt;Fox 3rd&lt;/Author&gt;&lt;Year&gt;1971&lt;/Year&gt;&lt;RecNum&gt;259&lt;/RecNum&gt;&lt;record&gt;&lt;rec-number&gt;259&lt;/rec-number&gt;&lt;foreign-keys&gt;&lt;key app="EN" db-id="dsxt5eeexvdta3es0xoxaw0sdwvpxpf55afr"&gt;259&lt;/key&gt;&lt;/foreign-keys&gt;&lt;ref-type name="Journal Article"&gt;17&lt;/ref-type&gt;&lt;contributors&gt;&lt;authors&gt;&lt;author&gt;Fox 3rd, SM&lt;/author&gt;&lt;author&gt;Naughton, J.P.&lt;/author&gt;&lt;author&gt;Haskell, W.L.&lt;/author&gt;&lt;/authors&gt;&lt;/contributors&gt;&lt;titles&gt;&lt;title&gt;Physical activity and the prevention of coronary heart disease&lt;/title&gt;&lt;secondary-title&gt;Annals of clinical research&lt;/secondary-title&gt;&lt;/titles&gt;&lt;periodical&gt;&lt;full-title&gt;Annals of clinical research&lt;/full-title&gt;&lt;/periodical&gt;&lt;pages&gt;404&lt;/pages&gt;&lt;volume&gt;3&lt;/volume&gt;&lt;number&gt;6&lt;/number&gt;&lt;dates&gt;&lt;year&gt;1971&lt;/year&gt;&lt;/dates&gt;&lt;isbn&gt;0003-4762&lt;/isbn&gt;&lt;urls&gt;&lt;/urls&gt;&lt;/record&gt;&lt;/Cite&gt;&lt;/EndNote&gt;</w:instrText>
      </w:r>
      <w:r w:rsidR="002448DD" w:rsidRPr="00962F5D">
        <w:rPr>
          <w:rFonts w:asciiTheme="minorHAnsi" w:hAnsiTheme="minorHAnsi"/>
          <w:sz w:val="24"/>
          <w:szCs w:val="24"/>
        </w:rPr>
        <w:fldChar w:fldCharType="separate"/>
      </w:r>
      <w:r w:rsidR="00947A51">
        <w:rPr>
          <w:rFonts w:asciiTheme="minorHAnsi" w:hAnsiTheme="minorHAnsi"/>
          <w:noProof/>
          <w:sz w:val="24"/>
          <w:szCs w:val="24"/>
        </w:rPr>
        <w:t>[117]</w:t>
      </w:r>
      <w:r w:rsidR="002448DD" w:rsidRPr="00962F5D">
        <w:rPr>
          <w:rFonts w:asciiTheme="minorHAnsi" w:hAnsiTheme="minorHAnsi"/>
          <w:sz w:val="24"/>
          <w:szCs w:val="24"/>
        </w:rPr>
        <w:fldChar w:fldCharType="end"/>
      </w:r>
      <w:r w:rsidRPr="00962F5D">
        <w:rPr>
          <w:rFonts w:asciiTheme="minorHAnsi" w:hAnsiTheme="minorHAnsi"/>
          <w:sz w:val="24"/>
          <w:szCs w:val="24"/>
        </w:rPr>
        <w:t xml:space="preserve">, who estimated the equation from 35 data points and no regression. Fox </w:t>
      </w:r>
      <w:r>
        <w:rPr>
          <w:rFonts w:asciiTheme="minorHAnsi" w:hAnsiTheme="minorHAnsi"/>
          <w:sz w:val="24"/>
          <w:szCs w:val="24"/>
        </w:rPr>
        <w:t>et al.</w:t>
      </w:r>
      <w:r w:rsidRPr="00962F5D">
        <w:rPr>
          <w:rFonts w:asciiTheme="minorHAnsi" w:hAnsiTheme="minorHAnsi"/>
          <w:sz w:val="24"/>
          <w:szCs w:val="24"/>
        </w:rPr>
        <w:t xml:space="preserve"> states:</w:t>
      </w:r>
    </w:p>
    <w:p w:rsidR="00C11F92" w:rsidRPr="00711B1D" w:rsidRDefault="00C11F92" w:rsidP="00466EB3">
      <w:pPr>
        <w:spacing w:after="0" w:line="480" w:lineRule="auto"/>
        <w:rPr>
          <w:rFonts w:asciiTheme="minorHAnsi" w:hAnsiTheme="minorHAnsi"/>
          <w:sz w:val="24"/>
          <w:szCs w:val="24"/>
        </w:rPr>
      </w:pPr>
    </w:p>
    <w:p w:rsidR="00C11F92" w:rsidRPr="00711B1D" w:rsidRDefault="00C11F92" w:rsidP="004E351C">
      <w:pPr>
        <w:autoSpaceDE w:val="0"/>
        <w:autoSpaceDN w:val="0"/>
        <w:adjustRightInd w:val="0"/>
        <w:spacing w:after="0" w:line="240" w:lineRule="auto"/>
        <w:rPr>
          <w:rFonts w:asciiTheme="minorHAnsi" w:hAnsiTheme="minorHAnsi" w:cs="Consolas"/>
          <w:sz w:val="24"/>
          <w:szCs w:val="24"/>
        </w:rPr>
      </w:pPr>
      <w:r w:rsidRPr="000C26F7">
        <w:rPr>
          <w:rFonts w:ascii="Consolas" w:hAnsi="Consolas" w:cs="Consolas"/>
          <w:iCs/>
          <w:sz w:val="20"/>
          <w:szCs w:val="20"/>
        </w:rPr>
        <w:t>“…no single line will adequately represent the data on the apparent decline of maximal heart rate with age. The formula maximum heart rate=220–age in years defines a line not far from many of the data points</w:t>
      </w:r>
      <w:r>
        <w:rPr>
          <w:rFonts w:ascii="Consolas" w:hAnsi="Consolas" w:cs="Consolas"/>
          <w:iCs/>
          <w:sz w:val="20"/>
          <w:szCs w:val="20"/>
        </w:rPr>
        <w:t>…</w:t>
      </w:r>
      <w:r w:rsidRPr="000C26F7">
        <w:rPr>
          <w:rFonts w:ascii="Consolas" w:hAnsi="Consolas" w:cs="Consolas"/>
          <w:iCs/>
          <w:sz w:val="20"/>
          <w:szCs w:val="20"/>
        </w:rPr>
        <w:t>”</w:t>
      </w:r>
      <w:r w:rsidRPr="00962F5D">
        <w:rPr>
          <w:rFonts w:asciiTheme="minorHAnsi" w:hAnsiTheme="minorHAnsi" w:cs="Consolas"/>
          <w:i/>
          <w:iCs/>
          <w:sz w:val="24"/>
          <w:szCs w:val="24"/>
        </w:rPr>
        <w:t xml:space="preserve"> </w:t>
      </w:r>
      <w:r w:rsidR="002448DD" w:rsidRPr="000C26F7">
        <w:rPr>
          <w:rFonts w:ascii="Consolas" w:hAnsi="Consolas" w:cs="Consolas"/>
          <w:iCs/>
          <w:sz w:val="20"/>
          <w:szCs w:val="20"/>
        </w:rPr>
        <w:fldChar w:fldCharType="begin"/>
      </w:r>
      <w:r w:rsidR="004E61CB">
        <w:rPr>
          <w:rFonts w:ascii="Consolas" w:hAnsi="Consolas" w:cs="Consolas"/>
          <w:iCs/>
          <w:sz w:val="20"/>
          <w:szCs w:val="20"/>
        </w:rPr>
        <w:instrText xml:space="preserve"> ADDIN EN.CITE &lt;EndNote&gt;&lt;Cite&gt;&lt;Author&gt;Fox 3rd&lt;/Author&gt;&lt;Year&gt;1971&lt;/Year&gt;&lt;RecNum&gt;259&lt;/RecNum&gt;&lt;record&gt;&lt;rec-number&gt;259&lt;/rec-number&gt;&lt;foreign-keys&gt;&lt;key app="EN" db-id="dsxt5eeexvdta3es0xoxaw0sdwvpxpf55afr"&gt;259&lt;/key&gt;&lt;/foreign-keys&gt;&lt;ref-type name="Journal Article"&gt;17&lt;/ref-type&gt;&lt;contributors&gt;&lt;authors&gt;&lt;author&gt;Fox 3rd, SM&lt;/author&gt;&lt;author&gt;Naughton, J.P.&lt;/author&gt;&lt;author&gt;Haskell, W.L.&lt;/author&gt;&lt;/authors&gt;&lt;/contributors&gt;&lt;titles&gt;&lt;title&gt;Physical activity and the prevention of coronary heart disease&lt;/title&gt;&lt;secondary-title&gt;Annals of clinical research&lt;/secondary-title&gt;&lt;/titles&gt;&lt;periodical&gt;&lt;full-title&gt;Annals of clinical research&lt;/full-title&gt;&lt;/periodical&gt;&lt;pages&gt;404&lt;/pages&gt;&lt;volume&gt;3&lt;/volume&gt;&lt;number&gt;6&lt;/number&gt;&lt;dates&gt;&lt;year&gt;1971&lt;/year&gt;&lt;/dates&gt;&lt;isbn&gt;0003-4762&lt;/isbn&gt;&lt;urls&gt;&lt;/urls&gt;&lt;/record&gt;&lt;/Cite&gt;&lt;/EndNote&gt;</w:instrText>
      </w:r>
      <w:r w:rsidR="002448DD" w:rsidRPr="000C26F7">
        <w:rPr>
          <w:rFonts w:ascii="Consolas" w:hAnsi="Consolas" w:cs="Consolas"/>
          <w:iCs/>
          <w:sz w:val="20"/>
          <w:szCs w:val="20"/>
        </w:rPr>
        <w:fldChar w:fldCharType="separate"/>
      </w:r>
      <w:r w:rsidR="00947A51">
        <w:rPr>
          <w:rFonts w:ascii="Consolas" w:hAnsi="Consolas" w:cs="Consolas"/>
          <w:iCs/>
          <w:noProof/>
          <w:sz w:val="20"/>
          <w:szCs w:val="20"/>
        </w:rPr>
        <w:t>[117]</w:t>
      </w:r>
      <w:r w:rsidR="002448DD" w:rsidRPr="000C26F7">
        <w:rPr>
          <w:rFonts w:ascii="Consolas" w:hAnsi="Consolas" w:cs="Consolas"/>
          <w:iCs/>
          <w:sz w:val="20"/>
          <w:szCs w:val="20"/>
        </w:rPr>
        <w:fldChar w:fldCharType="end"/>
      </w:r>
      <w:r w:rsidRPr="00962F5D">
        <w:rPr>
          <w:rFonts w:asciiTheme="minorHAnsi" w:hAnsiTheme="minorHAnsi" w:cs="Consolas"/>
          <w:iCs/>
          <w:sz w:val="24"/>
          <w:szCs w:val="24"/>
        </w:rPr>
        <w:t xml:space="preserve"> </w:t>
      </w:r>
    </w:p>
    <w:p w:rsidR="00C11F92" w:rsidRPr="00711B1D" w:rsidRDefault="00C11F92" w:rsidP="004E351C">
      <w:pPr>
        <w:spacing w:after="0" w:line="480" w:lineRule="auto"/>
        <w:rPr>
          <w:rFonts w:asciiTheme="minorHAnsi" w:hAnsiTheme="minorHAnsi"/>
          <w:sz w:val="24"/>
          <w:szCs w:val="24"/>
        </w:rPr>
      </w:pPr>
    </w:p>
    <w:p w:rsidR="005E7AAD" w:rsidRDefault="00C11F92" w:rsidP="002B1BBC">
      <w:pPr>
        <w:spacing w:after="0" w:line="480" w:lineRule="auto"/>
        <w:ind w:firstLine="720"/>
        <w:rPr>
          <w:rFonts w:asciiTheme="minorHAnsi" w:hAnsiTheme="minorHAnsi"/>
          <w:sz w:val="24"/>
          <w:szCs w:val="24"/>
        </w:rPr>
      </w:pPr>
      <w:r w:rsidRPr="00962F5D">
        <w:rPr>
          <w:rFonts w:asciiTheme="minorHAnsi" w:hAnsiTheme="minorHAnsi"/>
          <w:sz w:val="24"/>
          <w:szCs w:val="24"/>
        </w:rPr>
        <w:t>Tanaka et</w:t>
      </w:r>
      <w:r>
        <w:rPr>
          <w:rFonts w:asciiTheme="minorHAnsi" w:hAnsiTheme="minorHAnsi"/>
          <w:sz w:val="24"/>
          <w:szCs w:val="24"/>
        </w:rPr>
        <w:t xml:space="preserve"> </w:t>
      </w:r>
      <w:r w:rsidRPr="00962F5D">
        <w:rPr>
          <w:rFonts w:asciiTheme="minorHAnsi" w:hAnsiTheme="minorHAnsi"/>
          <w:sz w:val="24"/>
          <w:szCs w:val="24"/>
        </w:rPr>
        <w:t xml:space="preserve">al. </w:t>
      </w:r>
      <w:r w:rsidR="002448DD" w:rsidRPr="00962F5D">
        <w:rPr>
          <w:rFonts w:asciiTheme="minorHAnsi" w:hAnsiTheme="minorHAnsi"/>
          <w:sz w:val="24"/>
          <w:szCs w:val="24"/>
        </w:rPr>
        <w:fldChar w:fldCharType="begin"/>
      </w:r>
      <w:r w:rsidR="004E61CB">
        <w:rPr>
          <w:rFonts w:asciiTheme="minorHAnsi" w:hAnsiTheme="minorHAnsi"/>
          <w:sz w:val="24"/>
          <w:szCs w:val="24"/>
        </w:rPr>
        <w:instrText xml:space="preserve"> ADDIN EN.CITE &lt;EndNote&gt;&lt;Cite&gt;&lt;Author&gt;Tanaka&lt;/Author&gt;&lt;Year&gt;2001&lt;/Year&gt;&lt;RecNum&gt;236&lt;/RecNum&gt;&lt;record&gt;&lt;rec-number&gt;236&lt;/rec-number&gt;&lt;foreign-keys&gt;&lt;key app="EN" db-id="dsxt5eeexvdta3es0xoxaw0sdwvpxpf55afr"&gt;236&lt;/key&gt;&lt;/foreign-keys&gt;&lt;ref-type name="Journal Article"&gt;17&lt;/ref-type&gt;&lt;contributors&gt;&lt;authors&gt;&lt;author&gt;Tanaka, H.&lt;/author&gt;&lt;author&gt;Monahan, K.D.&lt;/author&gt;&lt;author&gt;Seals, D.R.&lt;/author&gt;&lt;/authors&gt;&lt;/contributors&gt;&lt;titles&gt;&lt;title&gt;Age-predicted maximal heart rate revisited&lt;/title&gt;&lt;secondary-title&gt;Journal of the American College of Cardiology&lt;/secondary-title&gt;&lt;/titles&gt;&lt;periodical&gt;&lt;full-title&gt;Journal of the American College of Cardiology&lt;/full-title&gt;&lt;/periodical&gt;&lt;pages&gt;153&lt;/pages&gt;&lt;volume&gt;37&lt;/volume&gt;&lt;number&gt;1&lt;/number&gt;&lt;dates&gt;&lt;year&gt;2001&lt;/year&gt;&lt;/dates&gt;&lt;publisher&gt;Am Coll Cardio Found&lt;/publisher&gt;&lt;urls&gt;&lt;/urls&gt;&lt;/record&gt;&lt;/Cite&gt;&lt;/EndNote&gt;</w:instrText>
      </w:r>
      <w:r w:rsidR="002448DD" w:rsidRPr="00962F5D">
        <w:rPr>
          <w:rFonts w:asciiTheme="minorHAnsi" w:hAnsiTheme="minorHAnsi"/>
          <w:sz w:val="24"/>
          <w:szCs w:val="24"/>
        </w:rPr>
        <w:fldChar w:fldCharType="separate"/>
      </w:r>
      <w:r w:rsidR="00947A51">
        <w:rPr>
          <w:rFonts w:asciiTheme="minorHAnsi" w:hAnsiTheme="minorHAnsi"/>
          <w:noProof/>
          <w:sz w:val="24"/>
          <w:szCs w:val="24"/>
        </w:rPr>
        <w:t>[118]</w:t>
      </w:r>
      <w:r w:rsidR="002448DD" w:rsidRPr="00962F5D">
        <w:rPr>
          <w:rFonts w:asciiTheme="minorHAnsi" w:hAnsiTheme="minorHAnsi"/>
          <w:sz w:val="24"/>
          <w:szCs w:val="24"/>
        </w:rPr>
        <w:fldChar w:fldCharType="end"/>
      </w:r>
      <w:r w:rsidRPr="00962F5D">
        <w:rPr>
          <w:rFonts w:asciiTheme="minorHAnsi" w:hAnsiTheme="minorHAnsi"/>
          <w:sz w:val="24"/>
          <w:szCs w:val="24"/>
        </w:rPr>
        <w:t xml:space="preserve"> </w:t>
      </w:r>
      <w:r>
        <w:rPr>
          <w:rFonts w:asciiTheme="minorHAnsi" w:hAnsiTheme="minorHAnsi"/>
          <w:sz w:val="24"/>
          <w:szCs w:val="24"/>
        </w:rPr>
        <w:t>conducted</w:t>
      </w:r>
      <w:r w:rsidRPr="00962F5D">
        <w:rPr>
          <w:rFonts w:asciiTheme="minorHAnsi" w:hAnsiTheme="minorHAnsi"/>
          <w:sz w:val="24"/>
          <w:szCs w:val="24"/>
        </w:rPr>
        <w:t xml:space="preserve"> a meta-analysis of </w:t>
      </w:r>
      <w:r>
        <w:rPr>
          <w:rFonts w:asciiTheme="minorHAnsi" w:hAnsiTheme="minorHAnsi"/>
          <w:sz w:val="24"/>
          <w:szCs w:val="24"/>
        </w:rPr>
        <w:t xml:space="preserve">studies that have examined changes in </w:t>
      </w:r>
      <w:r w:rsidRPr="00962F5D">
        <w:rPr>
          <w:rFonts w:asciiTheme="minorHAnsi" w:hAnsiTheme="minorHAnsi"/>
          <w:sz w:val="24"/>
          <w:szCs w:val="24"/>
        </w:rPr>
        <w:t>maximal heart rate with age. They found that the ACSM equation</w:t>
      </w:r>
      <w:r w:rsidR="00A00397">
        <w:rPr>
          <w:rFonts w:asciiTheme="minorHAnsi" w:hAnsiTheme="minorHAnsi"/>
          <w:sz w:val="24"/>
          <w:szCs w:val="24"/>
        </w:rPr>
        <w:t xml:space="preserve"> (220-age)</w:t>
      </w:r>
      <w:r w:rsidRPr="00962F5D">
        <w:rPr>
          <w:rFonts w:asciiTheme="minorHAnsi" w:hAnsiTheme="minorHAnsi"/>
          <w:sz w:val="24"/>
          <w:szCs w:val="24"/>
        </w:rPr>
        <w:t xml:space="preserve"> was accurate in the early decades (20 and 30), but </w:t>
      </w:r>
      <w:r>
        <w:rPr>
          <w:rFonts w:asciiTheme="minorHAnsi" w:hAnsiTheme="minorHAnsi"/>
          <w:sz w:val="24"/>
          <w:szCs w:val="24"/>
        </w:rPr>
        <w:t xml:space="preserve">it </w:t>
      </w:r>
      <w:r w:rsidRPr="00962F5D">
        <w:rPr>
          <w:rFonts w:asciiTheme="minorHAnsi" w:hAnsiTheme="minorHAnsi"/>
          <w:sz w:val="24"/>
          <w:szCs w:val="24"/>
        </w:rPr>
        <w:t xml:space="preserve">under-estimated maximal heart rate </w:t>
      </w:r>
      <w:r>
        <w:rPr>
          <w:rFonts w:asciiTheme="minorHAnsi" w:hAnsiTheme="minorHAnsi"/>
          <w:sz w:val="24"/>
          <w:szCs w:val="24"/>
        </w:rPr>
        <w:t>in older individuals</w:t>
      </w:r>
      <w:r w:rsidRPr="00962F5D">
        <w:rPr>
          <w:rFonts w:asciiTheme="minorHAnsi" w:hAnsiTheme="minorHAnsi"/>
          <w:sz w:val="24"/>
          <w:szCs w:val="24"/>
        </w:rPr>
        <w:t xml:space="preserve">. These variations were not affected by gender or training state. In fact, </w:t>
      </w:r>
      <w:proofErr w:type="spellStart"/>
      <w:r w:rsidRPr="00962F5D">
        <w:rPr>
          <w:rFonts w:asciiTheme="minorHAnsi" w:hAnsiTheme="minorHAnsi"/>
          <w:sz w:val="24"/>
          <w:szCs w:val="24"/>
        </w:rPr>
        <w:t>Robergs</w:t>
      </w:r>
      <w:proofErr w:type="spellEnd"/>
      <w:r w:rsidRPr="00962F5D">
        <w:rPr>
          <w:rFonts w:asciiTheme="minorHAnsi" w:hAnsiTheme="minorHAnsi"/>
          <w:sz w:val="24"/>
          <w:szCs w:val="24"/>
        </w:rPr>
        <w:t xml:space="preserve"> and </w:t>
      </w:r>
      <w:proofErr w:type="spellStart"/>
      <w:r w:rsidRPr="00962F5D">
        <w:rPr>
          <w:rFonts w:asciiTheme="minorHAnsi" w:hAnsiTheme="minorHAnsi"/>
          <w:sz w:val="24"/>
          <w:szCs w:val="24"/>
        </w:rPr>
        <w:t>Landwehr</w:t>
      </w:r>
      <w:proofErr w:type="spellEnd"/>
      <w:r w:rsidRPr="00962F5D">
        <w:rPr>
          <w:rFonts w:asciiTheme="minorHAnsi" w:hAnsiTheme="minorHAnsi"/>
          <w:sz w:val="24"/>
          <w:szCs w:val="24"/>
        </w:rPr>
        <w:t xml:space="preserve"> </w:t>
      </w:r>
      <w:r w:rsidR="002448DD" w:rsidRPr="00962F5D">
        <w:rPr>
          <w:rFonts w:asciiTheme="minorHAnsi" w:hAnsiTheme="minorHAnsi"/>
          <w:sz w:val="24"/>
          <w:szCs w:val="24"/>
        </w:rPr>
        <w:fldChar w:fldCharType="begin"/>
      </w:r>
      <w:r w:rsidR="004E61CB">
        <w:rPr>
          <w:rFonts w:asciiTheme="minorHAnsi" w:hAnsiTheme="minorHAnsi"/>
          <w:sz w:val="24"/>
          <w:szCs w:val="24"/>
        </w:rPr>
        <w:instrText xml:space="preserve"> ADDIN EN.CITE &lt;EndNote&gt;&lt;Cite&gt;&lt;Author&gt;Robergs&lt;/Author&gt;&lt;Year&gt;2002&lt;/Year&gt;&lt;RecNum&gt;238&lt;/RecNum&gt;&lt;record&gt;&lt;rec-number&gt;238&lt;/rec-number&gt;&lt;foreign-keys&gt;&lt;key app="EN" db-id="dsxt5eeexvdta3es0xoxaw0sdwvpxpf55afr"&gt;238&lt;/key&gt;&lt;/foreign-keys&gt;&lt;ref-type name="Journal Article"&gt;17&lt;/ref-type&gt;&lt;contributors&gt;&lt;authors&gt;&lt;author&gt;Robergs, R.A.&lt;/author&gt;&lt;author&gt;Landwehr, R.&lt;/author&gt;&lt;/authors&gt;&lt;/contributors&gt;&lt;titles&gt;&lt;title&gt;The surprising history of the “HRmax= 220-age” equation&lt;/title&gt;&lt;secondary-title&gt;J Exerc Physiol&lt;/secondary-title&gt;&lt;/titles&gt;&lt;periodical&gt;&lt;full-title&gt;J Exerc Physiol&lt;/full-title&gt;&lt;/periodical&gt;&lt;pages&gt;1-10&lt;/pages&gt;&lt;volume&gt;5&lt;/volume&gt;&lt;number&gt;2&lt;/number&gt;&lt;dates&gt;&lt;year&gt;2002&lt;/year&gt;&lt;/dates&gt;&lt;urls&gt;&lt;/urls&gt;&lt;/record&gt;&lt;/Cite&gt;&lt;/EndNote&gt;</w:instrText>
      </w:r>
      <w:r w:rsidR="002448DD" w:rsidRPr="00962F5D">
        <w:rPr>
          <w:rFonts w:asciiTheme="minorHAnsi" w:hAnsiTheme="minorHAnsi"/>
          <w:sz w:val="24"/>
          <w:szCs w:val="24"/>
        </w:rPr>
        <w:fldChar w:fldCharType="separate"/>
      </w:r>
      <w:r w:rsidR="00947A51">
        <w:rPr>
          <w:rFonts w:asciiTheme="minorHAnsi" w:hAnsiTheme="minorHAnsi"/>
          <w:noProof/>
          <w:sz w:val="24"/>
          <w:szCs w:val="24"/>
        </w:rPr>
        <w:t>[116]</w:t>
      </w:r>
      <w:r w:rsidR="002448DD" w:rsidRPr="00962F5D">
        <w:rPr>
          <w:rFonts w:asciiTheme="minorHAnsi" w:hAnsiTheme="minorHAnsi"/>
          <w:sz w:val="24"/>
          <w:szCs w:val="24"/>
        </w:rPr>
        <w:fldChar w:fldCharType="end"/>
      </w:r>
      <w:r w:rsidRPr="00962F5D">
        <w:rPr>
          <w:rFonts w:asciiTheme="minorHAnsi" w:hAnsiTheme="minorHAnsi"/>
          <w:sz w:val="24"/>
          <w:szCs w:val="24"/>
        </w:rPr>
        <w:t xml:space="preserve"> examined the origins of the 220-age and determined </w:t>
      </w:r>
      <w:r>
        <w:rPr>
          <w:rFonts w:asciiTheme="minorHAnsi" w:hAnsiTheme="minorHAnsi"/>
          <w:sz w:val="24"/>
          <w:szCs w:val="24"/>
        </w:rPr>
        <w:t>that it was</w:t>
      </w:r>
      <w:r w:rsidRPr="00962F5D">
        <w:rPr>
          <w:rFonts w:asciiTheme="minorHAnsi" w:hAnsiTheme="minorHAnsi"/>
          <w:sz w:val="24"/>
          <w:szCs w:val="24"/>
        </w:rPr>
        <w:t xml:space="preserve"> based </w:t>
      </w:r>
      <w:r>
        <w:rPr>
          <w:rFonts w:asciiTheme="minorHAnsi" w:hAnsiTheme="minorHAnsi"/>
          <w:sz w:val="24"/>
          <w:szCs w:val="24"/>
        </w:rPr>
        <w:t xml:space="preserve">more </w:t>
      </w:r>
      <w:r w:rsidRPr="00962F5D">
        <w:rPr>
          <w:rFonts w:asciiTheme="minorHAnsi" w:hAnsiTheme="minorHAnsi"/>
          <w:sz w:val="24"/>
          <w:szCs w:val="24"/>
        </w:rPr>
        <w:t xml:space="preserve">on subjective and </w:t>
      </w:r>
      <w:r w:rsidR="006E29B0" w:rsidRPr="00962F5D">
        <w:rPr>
          <w:rFonts w:asciiTheme="minorHAnsi" w:hAnsiTheme="minorHAnsi"/>
          <w:sz w:val="24"/>
          <w:szCs w:val="24"/>
        </w:rPr>
        <w:lastRenderedPageBreak/>
        <w:t>anecdotal</w:t>
      </w:r>
      <w:r w:rsidRPr="00962F5D">
        <w:rPr>
          <w:rFonts w:asciiTheme="minorHAnsi" w:hAnsiTheme="minorHAnsi"/>
          <w:sz w:val="24"/>
          <w:szCs w:val="24"/>
        </w:rPr>
        <w:t xml:space="preserve"> information rather than </w:t>
      </w:r>
      <w:r>
        <w:rPr>
          <w:rFonts w:asciiTheme="minorHAnsi" w:hAnsiTheme="minorHAnsi"/>
          <w:sz w:val="24"/>
          <w:szCs w:val="24"/>
        </w:rPr>
        <w:t>on</w:t>
      </w:r>
      <w:r w:rsidRPr="00962F5D">
        <w:rPr>
          <w:rFonts w:asciiTheme="minorHAnsi" w:hAnsiTheme="minorHAnsi"/>
          <w:sz w:val="24"/>
          <w:szCs w:val="24"/>
        </w:rPr>
        <w:t xml:space="preserve"> </w:t>
      </w:r>
      <w:r>
        <w:rPr>
          <w:rFonts w:asciiTheme="minorHAnsi" w:hAnsiTheme="minorHAnsi"/>
          <w:sz w:val="24"/>
          <w:szCs w:val="24"/>
        </w:rPr>
        <w:t>rigorous</w:t>
      </w:r>
      <w:r w:rsidRPr="00962F5D">
        <w:rPr>
          <w:rFonts w:asciiTheme="minorHAnsi" w:hAnsiTheme="minorHAnsi"/>
          <w:sz w:val="24"/>
          <w:szCs w:val="24"/>
        </w:rPr>
        <w:t xml:space="preserve"> research.</w:t>
      </w:r>
      <w:r>
        <w:rPr>
          <w:rFonts w:asciiTheme="minorHAnsi" w:hAnsiTheme="minorHAnsi"/>
          <w:sz w:val="24"/>
          <w:szCs w:val="24"/>
        </w:rPr>
        <w:t xml:space="preserve"> Tanaka et al. </w:t>
      </w:r>
      <w:r w:rsidR="002448DD">
        <w:rPr>
          <w:rFonts w:asciiTheme="minorHAnsi" w:hAnsiTheme="minorHAnsi"/>
          <w:sz w:val="24"/>
          <w:szCs w:val="24"/>
        </w:rPr>
        <w:fldChar w:fldCharType="begin"/>
      </w:r>
      <w:r w:rsidR="004E61CB">
        <w:rPr>
          <w:rFonts w:asciiTheme="minorHAnsi" w:hAnsiTheme="minorHAnsi"/>
          <w:sz w:val="24"/>
          <w:szCs w:val="24"/>
        </w:rPr>
        <w:instrText xml:space="preserve"> ADDIN EN.CITE &lt;EndNote&gt;&lt;Cite&gt;&lt;Author&gt;Tanaka&lt;/Author&gt;&lt;Year&gt;2001&lt;/Year&gt;&lt;RecNum&gt;236&lt;/RecNum&gt;&lt;record&gt;&lt;rec-number&gt;236&lt;/rec-number&gt;&lt;foreign-keys&gt;&lt;key app="EN" db-id="dsxt5eeexvdta3es0xoxaw0sdwvpxpf55afr"&gt;236&lt;/key&gt;&lt;/foreign-keys&gt;&lt;ref-type name="Journal Article"&gt;17&lt;/ref-type&gt;&lt;contributors&gt;&lt;authors&gt;&lt;author&gt;Tanaka, H.&lt;/author&gt;&lt;author&gt;Monahan, K.D.&lt;/author&gt;&lt;author&gt;Seals, D.R.&lt;/author&gt;&lt;/authors&gt;&lt;/contributors&gt;&lt;titles&gt;&lt;title&gt;Age-predicted maximal heart rate revisited&lt;/title&gt;&lt;secondary-title&gt;Journal of the American College of Cardiology&lt;/secondary-title&gt;&lt;/titles&gt;&lt;periodical&gt;&lt;full-title&gt;Journal of the American College of Cardiology&lt;/full-title&gt;&lt;/periodical&gt;&lt;pages&gt;153&lt;/pages&gt;&lt;volume&gt;37&lt;/volume&gt;&lt;number&gt;1&lt;/number&gt;&lt;dates&gt;&lt;year&gt;2001&lt;/year&gt;&lt;/dates&gt;&lt;publisher&gt;Am Coll Cardio Found&lt;/publisher&gt;&lt;urls&gt;&lt;/urls&gt;&lt;/record&gt;&lt;/Cite&gt;&lt;/EndNote&gt;</w:instrText>
      </w:r>
      <w:r w:rsidR="002448DD">
        <w:rPr>
          <w:rFonts w:asciiTheme="minorHAnsi" w:hAnsiTheme="minorHAnsi"/>
          <w:sz w:val="24"/>
          <w:szCs w:val="24"/>
        </w:rPr>
        <w:fldChar w:fldCharType="separate"/>
      </w:r>
      <w:r w:rsidR="00947A51">
        <w:rPr>
          <w:rFonts w:asciiTheme="minorHAnsi" w:hAnsiTheme="minorHAnsi"/>
          <w:noProof/>
          <w:sz w:val="24"/>
          <w:szCs w:val="24"/>
        </w:rPr>
        <w:t>[118]</w:t>
      </w:r>
      <w:r w:rsidR="002448DD">
        <w:rPr>
          <w:rFonts w:asciiTheme="minorHAnsi" w:hAnsiTheme="minorHAnsi"/>
          <w:sz w:val="24"/>
          <w:szCs w:val="24"/>
        </w:rPr>
        <w:fldChar w:fldCharType="end"/>
      </w:r>
      <w:r>
        <w:rPr>
          <w:rFonts w:asciiTheme="minorHAnsi" w:hAnsiTheme="minorHAnsi"/>
          <w:sz w:val="24"/>
          <w:szCs w:val="24"/>
        </w:rPr>
        <w:t xml:space="preserve"> suggested 208 – 0.7*age in years as a more accurate estimate of heart rate based on age.</w:t>
      </w:r>
    </w:p>
    <w:p w:rsidR="002B1BBC" w:rsidRDefault="002B1BBC" w:rsidP="002B1BBC">
      <w:pPr>
        <w:spacing w:after="0" w:line="480" w:lineRule="auto"/>
        <w:ind w:firstLine="720"/>
        <w:rPr>
          <w:i/>
          <w:sz w:val="24"/>
          <w:szCs w:val="24"/>
        </w:rPr>
      </w:pPr>
    </w:p>
    <w:p w:rsidR="002B1BBC" w:rsidRDefault="002B1BBC">
      <w:pPr>
        <w:spacing w:after="0" w:line="240" w:lineRule="auto"/>
        <w:rPr>
          <w:i/>
          <w:sz w:val="24"/>
          <w:szCs w:val="24"/>
        </w:rPr>
      </w:pPr>
      <w:r>
        <w:rPr>
          <w:i/>
          <w:sz w:val="24"/>
          <w:szCs w:val="24"/>
        </w:rPr>
        <w:lastRenderedPageBreak/>
        <w:br w:type="page"/>
      </w:r>
    </w:p>
    <w:p w:rsidR="00C11F92" w:rsidRDefault="00C11F92" w:rsidP="00466EB3">
      <w:pPr>
        <w:spacing w:after="0" w:line="480" w:lineRule="auto"/>
        <w:rPr>
          <w:i/>
          <w:sz w:val="24"/>
          <w:szCs w:val="24"/>
        </w:rPr>
      </w:pPr>
      <w:r>
        <w:rPr>
          <w:i/>
          <w:sz w:val="24"/>
          <w:szCs w:val="24"/>
        </w:rPr>
        <w:t>Rating of perceived exertion</w:t>
      </w:r>
    </w:p>
    <w:p w:rsidR="00C11F92" w:rsidRDefault="00C11F92" w:rsidP="00466EB3">
      <w:pPr>
        <w:spacing w:after="0" w:line="480" w:lineRule="auto"/>
        <w:rPr>
          <w:i/>
          <w:sz w:val="24"/>
          <w:szCs w:val="24"/>
        </w:rPr>
      </w:pPr>
    </w:p>
    <w:p w:rsidR="00206355" w:rsidRDefault="00C11F92" w:rsidP="009A4B02">
      <w:pPr>
        <w:spacing w:after="0" w:line="480" w:lineRule="auto"/>
        <w:ind w:firstLine="720"/>
        <w:rPr>
          <w:sz w:val="24"/>
          <w:szCs w:val="24"/>
        </w:rPr>
      </w:pPr>
      <w:r>
        <w:rPr>
          <w:sz w:val="24"/>
          <w:szCs w:val="24"/>
        </w:rPr>
        <w:t>Rating of perceived exertion (RPE) is a subjective measure of exercise intensity</w:t>
      </w:r>
      <w:r w:rsidR="00A00397">
        <w:rPr>
          <w:sz w:val="24"/>
          <w:szCs w:val="24"/>
        </w:rPr>
        <w:t xml:space="preserve"> </w:t>
      </w:r>
      <w:r w:rsidR="002448DD">
        <w:rPr>
          <w:sz w:val="24"/>
          <w:szCs w:val="24"/>
        </w:rPr>
        <w:fldChar w:fldCharType="begin"/>
      </w:r>
      <w:r w:rsidR="004E61CB">
        <w:rPr>
          <w:sz w:val="24"/>
          <w:szCs w:val="24"/>
        </w:rPr>
        <w:instrText xml:space="preserve"> ADDIN EN.CITE &lt;EndNote&gt;&lt;Cite&gt;&lt;Author&gt;Powers&lt;/Author&gt;&lt;Year&gt;2009&lt;/Year&gt;&lt;RecNum&gt;88&lt;/RecNum&gt;&lt;record&gt;&lt;rec-number&gt;88&lt;/rec-number&gt;&lt;foreign-keys&gt;&lt;key app="EN" db-id="dsxt5eeexvdta3es0xoxaw0sdwvpxpf55afr"&gt;88&lt;/key&gt;&lt;/foreign-keys&gt;&lt;ref-type name="Book"&gt;6&lt;/ref-type&gt;&lt;contributors&gt;&lt;authors&gt;&lt;author&gt;Scott K. Powers&lt;/author&gt;&lt;author&gt;Edward T. Howley&lt;/author&gt;&lt;/authors&gt;&lt;/contributors&gt;&lt;titles&gt;&lt;title&gt;Exercise Physiology: Theory and Application to Fitness and Performance&lt;/title&gt;&lt;/titles&gt;&lt;dates&gt;&lt;year&gt;2009&lt;/year&gt;&lt;/dates&gt;&lt;pub-location&gt;New York, NY&lt;/pub-location&gt;&lt;publisher&gt;McGraw-Hill&lt;/publisher&gt;&lt;urls&gt;&lt;/urls&gt;&lt;/record&gt;&lt;/Cite&gt;&lt;/EndNote&gt;</w:instrText>
      </w:r>
      <w:r w:rsidR="002448DD">
        <w:rPr>
          <w:sz w:val="24"/>
          <w:szCs w:val="24"/>
        </w:rPr>
        <w:fldChar w:fldCharType="separate"/>
      </w:r>
      <w:r w:rsidR="00A00397">
        <w:rPr>
          <w:noProof/>
          <w:sz w:val="24"/>
          <w:szCs w:val="24"/>
        </w:rPr>
        <w:t>[1]</w:t>
      </w:r>
      <w:r w:rsidR="002448DD">
        <w:rPr>
          <w:sz w:val="24"/>
          <w:szCs w:val="24"/>
        </w:rPr>
        <w:fldChar w:fldCharType="end"/>
      </w:r>
      <w:r>
        <w:rPr>
          <w:sz w:val="24"/>
          <w:szCs w:val="24"/>
        </w:rPr>
        <w:t xml:space="preserve">.  It was developed by Gunnar Borg, a Swedish </w:t>
      </w:r>
      <w:proofErr w:type="spellStart"/>
      <w:r>
        <w:rPr>
          <w:sz w:val="24"/>
          <w:szCs w:val="24"/>
        </w:rPr>
        <w:t>psychophysiologist</w:t>
      </w:r>
      <w:proofErr w:type="spellEnd"/>
      <w:r w:rsidR="00A00397">
        <w:rPr>
          <w:sz w:val="24"/>
          <w:szCs w:val="24"/>
        </w:rPr>
        <w:t xml:space="preserve"> </w:t>
      </w:r>
      <w:r w:rsidR="002448DD">
        <w:rPr>
          <w:sz w:val="24"/>
          <w:szCs w:val="24"/>
        </w:rPr>
        <w:fldChar w:fldCharType="begin"/>
      </w:r>
      <w:r w:rsidR="004E61CB">
        <w:rPr>
          <w:sz w:val="24"/>
          <w:szCs w:val="24"/>
        </w:rPr>
        <w:instrText xml:space="preserve"> ADDIN EN.CITE &lt;EndNote&gt;&lt;Cite&gt;&lt;Author&gt;Borg&lt;/Author&gt;&lt;Year&gt;1982&lt;/Year&gt;&lt;RecNum&gt;281&lt;/RecNum&gt;&lt;record&gt;&lt;rec-number&gt;281&lt;/rec-number&gt;&lt;foreign-keys&gt;&lt;key app="EN" db-id="dsxt5eeexvdta3es0xoxaw0sdwvpxpf55afr"&gt;281&lt;/key&gt;&lt;/foreign-keys&gt;&lt;ref-type name="Journal Article"&gt;17&lt;/ref-type&gt;&lt;contributors&gt;&lt;authors&gt;&lt;author&gt;Borg, GA&lt;/author&gt;&lt;/authors&gt;&lt;/contributors&gt;&lt;titles&gt;&lt;title&gt;Psychophysical bases of perceived exertion&lt;/title&gt;&lt;secondary-title&gt;Medicine and Science in Sports and Exercise&lt;/secondary-title&gt;&lt;/titles&gt;&lt;periodical&gt;&lt;full-title&gt;Medicine and Science in Sports and Exercise&lt;/full-title&gt;&lt;/periodical&gt;&lt;pages&gt;377&lt;/pages&gt;&lt;volume&gt;14&lt;/volume&gt;&lt;number&gt;5&lt;/number&gt;&lt;dates&gt;&lt;year&gt;1982&lt;/year&gt;&lt;/dates&gt;&lt;isbn&gt;0195-9131&lt;/isbn&gt;&lt;urls&gt;&lt;/urls&gt;&lt;/record&gt;&lt;/Cite&gt;&lt;/EndNote&gt;</w:instrText>
      </w:r>
      <w:r w:rsidR="002448DD">
        <w:rPr>
          <w:sz w:val="24"/>
          <w:szCs w:val="24"/>
        </w:rPr>
        <w:fldChar w:fldCharType="separate"/>
      </w:r>
      <w:r w:rsidR="00947A51">
        <w:rPr>
          <w:noProof/>
          <w:sz w:val="24"/>
          <w:szCs w:val="24"/>
        </w:rPr>
        <w:t>[119]</w:t>
      </w:r>
      <w:r w:rsidR="002448DD">
        <w:rPr>
          <w:sz w:val="24"/>
          <w:szCs w:val="24"/>
        </w:rPr>
        <w:fldChar w:fldCharType="end"/>
      </w:r>
      <w:r>
        <w:rPr>
          <w:sz w:val="24"/>
          <w:szCs w:val="24"/>
        </w:rPr>
        <w:t xml:space="preserve">. The scale takes into account personal fitness level, environmental conditions, and general fatigue levels </w:t>
      </w:r>
      <w:r w:rsidR="002448DD">
        <w:rPr>
          <w:sz w:val="24"/>
          <w:szCs w:val="24"/>
        </w:rPr>
        <w:fldChar w:fldCharType="begin"/>
      </w:r>
      <w:r w:rsidR="004E61CB">
        <w:rPr>
          <w:sz w:val="24"/>
          <w:szCs w:val="24"/>
        </w:rPr>
        <w:instrText xml:space="preserve"> ADDIN EN.CITE &lt;EndNote&gt;&lt;Cite&gt;&lt;Author&gt;Noble&lt;/Author&gt;&lt;Year&gt;1983&lt;/Year&gt;&lt;RecNum&gt;242&lt;/RecNum&gt;&lt;record&gt;&lt;rec-number&gt;242&lt;/rec-number&gt;&lt;foreign-keys&gt;&lt;key app="EN" db-id="dsxt5eeexvdta3es0xoxaw0sdwvpxpf55afr"&gt;242&lt;/key&gt;&lt;/foreign-keys&gt;&lt;ref-type name="Journal Article"&gt;17&lt;/ref-type&gt;&lt;contributors&gt;&lt;authors&gt;&lt;author&gt;BJ Noble&lt;/author&gt;&lt;author&gt;GA Borg&lt;/author&gt;&lt;author&gt;Jacobs I&lt;/author&gt;&lt;author&gt;et. al.&lt;/author&gt;&lt;/authors&gt;&lt;/contributors&gt;&lt;titles&gt;&lt;title&gt;A category-ratio percieved exertion scale: relationship to blood and muscle lactates and heart rate&lt;/title&gt;&lt;secondary-title&gt;Medicine &amp;amp; Science in Sports &amp;amp; Exercise&lt;/secondary-title&gt;&lt;/titles&gt;&lt;periodical&gt;&lt;full-title&gt;Medicine &amp;amp; Science in Sports &amp;amp; Exercise&lt;/full-title&gt;&lt;/periodical&gt;&lt;pages&gt;523-528&lt;/pages&gt;&lt;volume&gt;15&lt;/volume&gt;&lt;dates&gt;&lt;year&gt;1983&lt;/year&gt;&lt;/dates&gt;&lt;urls&gt;&lt;/urls&gt;&lt;/record&gt;&lt;/Cite&gt;&lt;/EndNote&gt;</w:instrText>
      </w:r>
      <w:r w:rsidR="002448DD">
        <w:rPr>
          <w:sz w:val="24"/>
          <w:szCs w:val="24"/>
        </w:rPr>
        <w:fldChar w:fldCharType="separate"/>
      </w:r>
      <w:r w:rsidR="00947A51">
        <w:rPr>
          <w:noProof/>
          <w:sz w:val="24"/>
          <w:szCs w:val="24"/>
        </w:rPr>
        <w:t>[120]</w:t>
      </w:r>
      <w:r w:rsidR="002448DD">
        <w:rPr>
          <w:sz w:val="24"/>
          <w:szCs w:val="24"/>
        </w:rPr>
        <w:fldChar w:fldCharType="end"/>
      </w:r>
      <w:r>
        <w:rPr>
          <w:sz w:val="24"/>
          <w:szCs w:val="24"/>
        </w:rPr>
        <w:t xml:space="preserve">. Ratings of perceived exertion can be affected by psychological factors, mood states, environmental conditions, exercise modes, and age, which can reduce its practicality </w:t>
      </w:r>
      <w:r w:rsidR="002448DD">
        <w:rPr>
          <w:sz w:val="24"/>
          <w:szCs w:val="24"/>
        </w:rPr>
        <w:fldChar w:fldCharType="begin"/>
      </w:r>
      <w:r w:rsidR="004E61CB">
        <w:rPr>
          <w:sz w:val="24"/>
          <w:szCs w:val="24"/>
        </w:rPr>
        <w:instrText xml:space="preserve"> ADDIN EN.CITE &lt;EndNote&gt;&lt;Cite&gt;&lt;Author&gt;Robertson&lt;/Author&gt;&lt;Year&gt;1997&lt;/Year&gt;&lt;RecNum&gt;243&lt;/RecNum&gt;&lt;record&gt;&lt;rec-number&gt;243&lt;/rec-number&gt;&lt;foreign-keys&gt;&lt;key app="EN" db-id="dsxt5eeexvdta3es0xoxaw0sdwvpxpf55afr"&gt;243&lt;/key&gt;&lt;/foreign-keys&gt;&lt;ref-type name="Journal Article"&gt;17&lt;/ref-type&gt;&lt;contributors&gt;&lt;authors&gt;&lt;author&gt;RJ Robertson&lt;/author&gt;&lt;author&gt;BJ Noble&lt;/author&gt;&lt;/authors&gt;&lt;/contributors&gt;&lt;titles&gt;&lt;title&gt;Perception of physical exertion: methods, mediators, and applications&lt;/title&gt;&lt;secondary-title&gt;Exerc Sport Sci Rev&lt;/secondary-title&gt;&lt;/titles&gt;&lt;periodical&gt;&lt;full-title&gt;Exerc Sport Sci Rev&lt;/full-title&gt;&lt;/periodical&gt;&lt;pages&gt;407-452&lt;/pages&gt;&lt;volume&gt;25&lt;/volume&gt;&lt;dates&gt;&lt;year&gt;1997&lt;/year&gt;&lt;/dates&gt;&lt;urls&gt;&lt;/urls&gt;&lt;/record&gt;&lt;/Cite&gt;&lt;/EndNote&gt;</w:instrText>
      </w:r>
      <w:r w:rsidR="002448DD">
        <w:rPr>
          <w:sz w:val="24"/>
          <w:szCs w:val="24"/>
        </w:rPr>
        <w:fldChar w:fldCharType="separate"/>
      </w:r>
      <w:r w:rsidR="00947A51">
        <w:rPr>
          <w:noProof/>
          <w:sz w:val="24"/>
          <w:szCs w:val="24"/>
        </w:rPr>
        <w:t>[121]</w:t>
      </w:r>
      <w:r w:rsidR="002448DD">
        <w:rPr>
          <w:sz w:val="24"/>
          <w:szCs w:val="24"/>
        </w:rPr>
        <w:fldChar w:fldCharType="end"/>
      </w:r>
      <w:r>
        <w:rPr>
          <w:sz w:val="24"/>
          <w:szCs w:val="24"/>
        </w:rPr>
        <w:t>.</w:t>
      </w:r>
    </w:p>
    <w:p w:rsidR="00C11F92" w:rsidRDefault="00C11F92" w:rsidP="009A4B02">
      <w:pPr>
        <w:spacing w:after="0" w:line="480" w:lineRule="auto"/>
        <w:ind w:firstLine="720"/>
        <w:rPr>
          <w:sz w:val="24"/>
          <w:szCs w:val="24"/>
        </w:rPr>
      </w:pPr>
      <w:r>
        <w:rPr>
          <w:sz w:val="24"/>
          <w:szCs w:val="24"/>
        </w:rPr>
        <w:t xml:space="preserve">Based on ACSM guidelines </w:t>
      </w:r>
      <w:r w:rsidR="002448DD">
        <w:rPr>
          <w:sz w:val="24"/>
          <w:szCs w:val="24"/>
        </w:rPr>
        <w:fldChar w:fldCharType="begin"/>
      </w:r>
      <w:r w:rsidR="004E61CB">
        <w:rPr>
          <w:sz w:val="24"/>
          <w:szCs w:val="24"/>
        </w:rPr>
        <w:instrText xml:space="preserve"> ADDIN EN.CITE &lt;EndNote&gt;&lt;Cite&gt;&lt;Author&gt;Medicine&lt;/Author&gt;&lt;Year&gt;1975&lt;/Year&gt;&lt;RecNum&gt;195&lt;/RecNum&gt;&lt;record&gt;&lt;rec-number&gt;195&lt;/rec-number&gt;&lt;foreign-keys&gt;&lt;key app="EN" db-id="dsxt5eeexvdta3es0xoxaw0sdwvpxpf55afr"&gt;195&lt;/key&gt;&lt;/foreign-keys&gt;&lt;ref-type name="Book"&gt;6&lt;/ref-type&gt;&lt;contributors&gt;&lt;authors&gt;&lt;author&gt;American College of Sports Medicine&lt;/author&gt;&lt;/authors&gt;&lt;/contributors&gt;&lt;titles&gt;&lt;title&gt;Guidelines for Graded Exercise Testing and Prescription&lt;/title&gt;&lt;/titles&gt;&lt;dates&gt;&lt;year&gt;1975&lt;/year&gt;&lt;/dates&gt;&lt;pub-location&gt;Philadelphia&lt;/pub-location&gt;&lt;publisher&gt;Lea &amp;amp; Febiger&lt;/publisher&gt;&lt;urls&gt;&lt;/urls&gt;&lt;/record&gt;&lt;/Cite&gt;&lt;/EndNote&gt;</w:instrText>
      </w:r>
      <w:r w:rsidR="002448DD">
        <w:rPr>
          <w:sz w:val="24"/>
          <w:szCs w:val="24"/>
        </w:rPr>
        <w:fldChar w:fldCharType="separate"/>
      </w:r>
      <w:r w:rsidR="00947A51">
        <w:rPr>
          <w:noProof/>
          <w:sz w:val="24"/>
          <w:szCs w:val="24"/>
        </w:rPr>
        <w:t>[104]</w:t>
      </w:r>
      <w:r w:rsidR="002448DD">
        <w:rPr>
          <w:sz w:val="24"/>
          <w:szCs w:val="24"/>
        </w:rPr>
        <w:fldChar w:fldCharType="end"/>
      </w:r>
      <w:r>
        <w:rPr>
          <w:sz w:val="24"/>
          <w:szCs w:val="24"/>
        </w:rPr>
        <w:t>, RPE must be standardized to minimize misinterpretation. The following paragraph should be read to the participant:</w:t>
      </w:r>
    </w:p>
    <w:p w:rsidR="00C11F92" w:rsidRDefault="00C11F92" w:rsidP="00206355">
      <w:pPr>
        <w:spacing w:after="0"/>
        <w:rPr>
          <w:sz w:val="24"/>
          <w:szCs w:val="24"/>
        </w:rPr>
      </w:pPr>
    </w:p>
    <w:p w:rsidR="00C11F92" w:rsidRPr="00884D94" w:rsidRDefault="00C11F92" w:rsidP="00206355">
      <w:pPr>
        <w:spacing w:after="0"/>
        <w:rPr>
          <w:rFonts w:ascii="Consolas" w:hAnsi="Consolas" w:cs="Consolas"/>
          <w:sz w:val="20"/>
          <w:szCs w:val="20"/>
        </w:rPr>
      </w:pPr>
      <w:r>
        <w:rPr>
          <w:rFonts w:ascii="Consolas" w:hAnsi="Consolas" w:cs="Consolas"/>
          <w:sz w:val="20"/>
          <w:szCs w:val="20"/>
        </w:rPr>
        <w:t xml:space="preserve">“During the exercise test we want you to pay close attention to how hard you feel the exercise work rate is. This feeling should reflect your total amount of exertion and fatigue, combining all sensations and feelings of physical stress, effort, and fatigue. Don’t concern yourself with any one factor such as leg pain, shortness of breath or exercise intensity, but try to concentrate on your total, inner feelings of exertion; be as accurate as you can” </w:t>
      </w:r>
      <w:r w:rsidR="002448DD">
        <w:rPr>
          <w:rFonts w:ascii="Consolas" w:hAnsi="Consolas" w:cs="Consolas"/>
          <w:sz w:val="20"/>
          <w:szCs w:val="20"/>
        </w:rPr>
        <w:fldChar w:fldCharType="begin"/>
      </w:r>
      <w:r w:rsidR="004E61CB">
        <w:rPr>
          <w:rFonts w:ascii="Consolas" w:hAnsi="Consolas" w:cs="Consolas"/>
          <w:sz w:val="20"/>
          <w:szCs w:val="20"/>
        </w:rPr>
        <w:instrText xml:space="preserve"> ADDIN EN.CITE &lt;EndNote&gt;&lt;Cite&gt;&lt;Author&gt;Medicine&lt;/Author&gt;&lt;Year&gt;1975&lt;/Year&gt;&lt;RecNum&gt;195&lt;/RecNum&gt;&lt;record&gt;&lt;rec-number&gt;195&lt;/rec-number&gt;&lt;foreign-keys&gt;&lt;key app="EN" db-id="dsxt5eeexvdta3es0xoxaw0sdwvpxpf55afr"&gt;195&lt;/key&gt;&lt;/foreign-keys&gt;&lt;ref-type name="Book"&gt;6&lt;/ref-type&gt;&lt;contributors&gt;&lt;authors&gt;&lt;author&gt;American College of Sports Medicine&lt;/author&gt;&lt;/authors&gt;&lt;/contributors&gt;&lt;titles&gt;&lt;title&gt;Guidelines for Graded Exercise Testing and Prescription&lt;/title&gt;&lt;/titles&gt;&lt;dates&gt;&lt;year&gt;1975&lt;/year&gt;&lt;/dates&gt;&lt;pub-location&gt;Philadelphia&lt;/pub-location&gt;&lt;publisher&gt;Lea &amp;amp; Febiger&lt;/publisher&gt;&lt;urls&gt;&lt;/urls&gt;&lt;/record&gt;&lt;/Cite&gt;&lt;/EndNote&gt;</w:instrText>
      </w:r>
      <w:r w:rsidR="002448DD">
        <w:rPr>
          <w:rFonts w:ascii="Consolas" w:hAnsi="Consolas" w:cs="Consolas"/>
          <w:sz w:val="20"/>
          <w:szCs w:val="20"/>
        </w:rPr>
        <w:fldChar w:fldCharType="separate"/>
      </w:r>
      <w:r w:rsidR="00947A51">
        <w:rPr>
          <w:rFonts w:ascii="Consolas" w:hAnsi="Consolas" w:cs="Consolas"/>
          <w:noProof/>
          <w:sz w:val="20"/>
          <w:szCs w:val="20"/>
        </w:rPr>
        <w:t>[104]</w:t>
      </w:r>
      <w:r w:rsidR="002448DD">
        <w:rPr>
          <w:rFonts w:ascii="Consolas" w:hAnsi="Consolas" w:cs="Consolas"/>
          <w:sz w:val="20"/>
          <w:szCs w:val="20"/>
        </w:rPr>
        <w:fldChar w:fldCharType="end"/>
      </w:r>
    </w:p>
    <w:p w:rsidR="00C11F92" w:rsidRDefault="00C11F92" w:rsidP="00206355">
      <w:pPr>
        <w:spacing w:after="0"/>
        <w:rPr>
          <w:sz w:val="24"/>
          <w:szCs w:val="24"/>
        </w:rPr>
      </w:pPr>
    </w:p>
    <w:p w:rsidR="00C11F92" w:rsidRPr="000C26F7" w:rsidRDefault="00C11F92" w:rsidP="009A4B02">
      <w:pPr>
        <w:spacing w:after="0" w:line="480" w:lineRule="auto"/>
        <w:ind w:firstLine="720"/>
        <w:rPr>
          <w:sz w:val="24"/>
          <w:szCs w:val="24"/>
        </w:rPr>
      </w:pPr>
      <w:r>
        <w:rPr>
          <w:sz w:val="24"/>
          <w:szCs w:val="24"/>
        </w:rPr>
        <w:t xml:space="preserve"> Two RPE scales are commonly used today: the original category scale, which </w:t>
      </w:r>
      <w:r w:rsidR="00523399">
        <w:rPr>
          <w:sz w:val="24"/>
          <w:szCs w:val="24"/>
        </w:rPr>
        <w:t>goes from 6 (“very, very light”</w:t>
      </w:r>
      <w:r>
        <w:rPr>
          <w:sz w:val="24"/>
          <w:szCs w:val="24"/>
        </w:rPr>
        <w:t>) to 20 (“very very hard”); and the revised or category ratio scale which goes from 0 (“Nothing at all”) to 10 (“extremely strong</w:t>
      </w:r>
      <w:r w:rsidR="00A00397">
        <w:rPr>
          <w:sz w:val="24"/>
          <w:szCs w:val="24"/>
        </w:rPr>
        <w:t>”</w:t>
      </w:r>
      <w:r>
        <w:rPr>
          <w:sz w:val="24"/>
          <w:szCs w:val="24"/>
        </w:rPr>
        <w:t>). A study of 28 healthy young adults showed that the Borg scale correlated closely (r=0.90) with VO</w:t>
      </w:r>
      <w:r>
        <w:rPr>
          <w:sz w:val="24"/>
          <w:szCs w:val="24"/>
          <w:vertAlign w:val="subscript"/>
        </w:rPr>
        <w:t>2max</w:t>
      </w:r>
      <w:r>
        <w:rPr>
          <w:sz w:val="24"/>
          <w:szCs w:val="24"/>
        </w:rPr>
        <w:t xml:space="preserve"> percentages and max heart rate percentages </w:t>
      </w:r>
      <w:r w:rsidR="002448DD">
        <w:rPr>
          <w:sz w:val="24"/>
          <w:szCs w:val="24"/>
        </w:rPr>
        <w:fldChar w:fldCharType="begin"/>
      </w:r>
      <w:r w:rsidR="004E61CB">
        <w:rPr>
          <w:sz w:val="24"/>
          <w:szCs w:val="24"/>
        </w:rPr>
        <w:instrText xml:space="preserve"> ADDIN EN.CITE &lt;EndNote&gt;&lt;Cite&gt;&lt;Author&gt;Eston&lt;/Author&gt;&lt;Year&gt;1987&lt;/Year&gt;&lt;RecNum&gt;196&lt;/RecNum&gt;&lt;record&gt;&lt;rec-number&gt;196&lt;/rec-number&gt;&lt;foreign-keys&gt;&lt;key app="EN" db-id="dsxt5eeexvdta3es0xoxaw0sdwvpxpf55afr"&gt;196&lt;/key&gt;&lt;/foreign-keys&gt;&lt;ref-type name="Journal Article"&gt;17&lt;/ref-type&gt;&lt;contributors&gt;&lt;authors&gt;&lt;author&gt;Eston, R.G.&lt;/author&gt;&lt;author&gt;Davies, B.L.&lt;/author&gt;&lt;author&gt;Williams, J.G.&lt;/author&gt;&lt;/authors&gt;&lt;/contributors&gt;&lt;titles&gt;&lt;title&gt;Use of perceived effort ratings to control exercise intensity in young healthy adults&lt;/title&gt;&lt;secondary-title&gt;European Journal of Applied Physiology and Occupational Physiology&lt;/secondary-title&gt;&lt;/titles&gt;&lt;periodical&gt;&lt;full-title&gt;European Journal of Applied Physiology and Occupational Physiology&lt;/full-title&gt;&lt;/periodical&gt;&lt;pages&gt;222-224&lt;/pages&gt;&lt;volume&gt;56&lt;/volume&gt;&lt;number&gt;2&lt;/number&gt;&lt;dates&gt;&lt;year&gt;1987&lt;/year&gt;&lt;/dates&gt;&lt;publisher&gt;Springer&lt;/publisher&gt;&lt;isbn&gt;0301-5548&lt;/isbn&gt;&lt;urls&gt;&lt;/urls&gt;&lt;/record&gt;&lt;/Cite&gt;&lt;/EndNote&gt;</w:instrText>
      </w:r>
      <w:r w:rsidR="002448DD">
        <w:rPr>
          <w:sz w:val="24"/>
          <w:szCs w:val="24"/>
        </w:rPr>
        <w:fldChar w:fldCharType="separate"/>
      </w:r>
      <w:r w:rsidR="00947A51">
        <w:rPr>
          <w:noProof/>
          <w:sz w:val="24"/>
          <w:szCs w:val="24"/>
        </w:rPr>
        <w:t>[122]</w:t>
      </w:r>
      <w:r w:rsidR="002448DD">
        <w:rPr>
          <w:sz w:val="24"/>
          <w:szCs w:val="24"/>
        </w:rPr>
        <w:fldChar w:fldCharType="end"/>
      </w:r>
      <w:r>
        <w:rPr>
          <w:sz w:val="24"/>
          <w:szCs w:val="24"/>
        </w:rPr>
        <w:t xml:space="preserve">. This data was repeated again at high workloads with equivalent success </w:t>
      </w:r>
      <w:r w:rsidR="002448DD">
        <w:rPr>
          <w:sz w:val="24"/>
          <w:szCs w:val="24"/>
        </w:rPr>
        <w:fldChar w:fldCharType="begin"/>
      </w:r>
      <w:r w:rsidR="004E61CB">
        <w:rPr>
          <w:sz w:val="24"/>
          <w:szCs w:val="24"/>
        </w:rPr>
        <w:instrText xml:space="preserve"> ADDIN EN.CITE &lt;EndNote&gt;&lt;Cite&gt;&lt;Author&gt;Eston&lt;/Author&gt;&lt;Year&gt;1988&lt;/Year&gt;&lt;RecNum&gt;197&lt;/RecNum&gt;&lt;record&gt;&lt;rec-number&gt;197&lt;/rec-number&gt;&lt;foreign-keys&gt;&lt;key app="EN" db-id="dsxt5eeexvdta3es0xoxaw0sdwvpxpf55afr"&gt;197&lt;/key&gt;&lt;/foreign-keys&gt;&lt;ref-type name="Journal Article"&gt;17&lt;/ref-type&gt;&lt;contributors&gt;&lt;authors&gt;&lt;author&gt;Eston, RG&lt;/author&gt;&lt;author&gt;Williams, JG&lt;/author&gt;&lt;/authors&gt;&lt;/contributors&gt;&lt;titles&gt;&lt;title&gt;Reliability of ratings of perceived effort regulation of exercise intensity&lt;/title&gt;&lt;secondary-title&gt;British journal of sports medicine&lt;/secondary-title&gt;&lt;/titles&gt;&lt;periodical&gt;&lt;full-title&gt;British journal of sports medicine&lt;/full-title&gt;&lt;/periodical&gt;&lt;pages&gt;153&lt;/pages&gt;&lt;volume&gt;22&lt;/volume&gt;&lt;number&gt;4&lt;/number&gt;&lt;dates&gt;&lt;year&gt;1988&lt;/year&gt;&lt;/dates&gt;&lt;publisher&gt;BMJ Publishing Group Ltd and British Association of Sport and Exercise Medicine&lt;/publisher&gt;&lt;isbn&gt;1473-0480&lt;/isbn&gt;&lt;urls&gt;&lt;/urls&gt;&lt;/record&gt;&lt;/Cite&gt;&lt;/EndNote&gt;</w:instrText>
      </w:r>
      <w:r w:rsidR="002448DD">
        <w:rPr>
          <w:sz w:val="24"/>
          <w:szCs w:val="24"/>
        </w:rPr>
        <w:fldChar w:fldCharType="separate"/>
      </w:r>
      <w:r w:rsidR="00947A51">
        <w:rPr>
          <w:noProof/>
          <w:sz w:val="24"/>
          <w:szCs w:val="24"/>
        </w:rPr>
        <w:t>[123]</w:t>
      </w:r>
      <w:r w:rsidR="002448DD">
        <w:rPr>
          <w:sz w:val="24"/>
          <w:szCs w:val="24"/>
        </w:rPr>
        <w:fldChar w:fldCharType="end"/>
      </w:r>
      <w:r>
        <w:rPr>
          <w:sz w:val="24"/>
          <w:szCs w:val="24"/>
        </w:rPr>
        <w:t xml:space="preserve">. Typically, the criterion for RPE is &gt;18 for original category scale, or &gt;9 for the category ratio scale. </w:t>
      </w:r>
    </w:p>
    <w:p w:rsidR="00C11F92" w:rsidRPr="007B7B07" w:rsidRDefault="00C11F92" w:rsidP="009A4B02">
      <w:pPr>
        <w:spacing w:after="0" w:line="480" w:lineRule="auto"/>
        <w:ind w:firstLine="720"/>
        <w:rPr>
          <w:b/>
          <w:sz w:val="24"/>
          <w:szCs w:val="24"/>
        </w:rPr>
      </w:pPr>
      <w:r w:rsidRPr="000C26F7">
        <w:rPr>
          <w:sz w:val="24"/>
          <w:szCs w:val="24"/>
        </w:rPr>
        <w:lastRenderedPageBreak/>
        <w:t xml:space="preserve">In summary, few of the criteria </w:t>
      </w:r>
      <w:r>
        <w:rPr>
          <w:sz w:val="24"/>
          <w:szCs w:val="24"/>
        </w:rPr>
        <w:t>listed here can absolutely verify, beyond the shadow of a doubt, that</w:t>
      </w:r>
      <w:r w:rsidRPr="000C26F7">
        <w:rPr>
          <w:sz w:val="24"/>
          <w:szCs w:val="24"/>
        </w:rPr>
        <w:t xml:space="preserve"> </w:t>
      </w:r>
      <w:r>
        <w:rPr>
          <w:sz w:val="24"/>
          <w:szCs w:val="24"/>
        </w:rPr>
        <w:t>a participant has attained</w:t>
      </w:r>
      <w:r w:rsidRPr="000C26F7">
        <w:rPr>
          <w:sz w:val="24"/>
          <w:szCs w:val="24"/>
        </w:rPr>
        <w:t xml:space="preserve"> VO</w:t>
      </w:r>
      <w:r w:rsidRPr="000C26F7">
        <w:rPr>
          <w:sz w:val="24"/>
          <w:szCs w:val="24"/>
          <w:vertAlign w:val="subscript"/>
        </w:rPr>
        <w:t>2max</w:t>
      </w:r>
      <w:r w:rsidRPr="000C26F7">
        <w:rPr>
          <w:sz w:val="24"/>
          <w:szCs w:val="24"/>
        </w:rPr>
        <w:t xml:space="preserve">. </w:t>
      </w:r>
      <w:r>
        <w:rPr>
          <w:sz w:val="24"/>
          <w:szCs w:val="24"/>
        </w:rPr>
        <w:t>Thus, over the past 5-10 years, e</w:t>
      </w:r>
      <w:r w:rsidRPr="000C26F7">
        <w:rPr>
          <w:sz w:val="24"/>
          <w:szCs w:val="24"/>
        </w:rPr>
        <w:t xml:space="preserve">xercise physiologists have begun to move away from using the aforementioned </w:t>
      </w:r>
      <w:r>
        <w:rPr>
          <w:sz w:val="24"/>
          <w:szCs w:val="24"/>
        </w:rPr>
        <w:t xml:space="preserve">primary and </w:t>
      </w:r>
      <w:r w:rsidRPr="000C26F7">
        <w:rPr>
          <w:sz w:val="24"/>
          <w:szCs w:val="24"/>
        </w:rPr>
        <w:t xml:space="preserve">secondary criteria. Presently, the only </w:t>
      </w:r>
      <w:r w:rsidR="00A00397">
        <w:rPr>
          <w:sz w:val="24"/>
          <w:szCs w:val="24"/>
        </w:rPr>
        <w:t xml:space="preserve">true </w:t>
      </w:r>
      <w:r>
        <w:rPr>
          <w:sz w:val="24"/>
          <w:szCs w:val="24"/>
        </w:rPr>
        <w:t>method of verifying that VO</w:t>
      </w:r>
      <w:r w:rsidRPr="00E9384D">
        <w:rPr>
          <w:sz w:val="24"/>
          <w:szCs w:val="24"/>
          <w:vertAlign w:val="subscript"/>
        </w:rPr>
        <w:t>2max</w:t>
      </w:r>
      <w:r>
        <w:rPr>
          <w:sz w:val="24"/>
          <w:szCs w:val="24"/>
        </w:rPr>
        <w:t xml:space="preserve"> has been attained</w:t>
      </w:r>
      <w:r w:rsidRPr="000C26F7">
        <w:rPr>
          <w:sz w:val="24"/>
          <w:szCs w:val="24"/>
        </w:rPr>
        <w:t xml:space="preserve"> is to retest the person at</w:t>
      </w:r>
      <w:r>
        <w:rPr>
          <w:sz w:val="24"/>
          <w:szCs w:val="24"/>
        </w:rPr>
        <w:t xml:space="preserve"> a</w:t>
      </w:r>
      <w:r w:rsidRPr="000C26F7">
        <w:rPr>
          <w:sz w:val="24"/>
          <w:szCs w:val="24"/>
        </w:rPr>
        <w:t xml:space="preserve"> supramaximal work rate.</w:t>
      </w:r>
      <w:r>
        <w:rPr>
          <w:sz w:val="24"/>
          <w:szCs w:val="24"/>
        </w:rPr>
        <w:t xml:space="preserve"> </w:t>
      </w:r>
      <w:proofErr w:type="spellStart"/>
      <w:r w:rsidRPr="000C26F7">
        <w:rPr>
          <w:sz w:val="24"/>
          <w:szCs w:val="24"/>
        </w:rPr>
        <w:t>Rossiter</w:t>
      </w:r>
      <w:proofErr w:type="spellEnd"/>
      <w:r w:rsidRPr="000C26F7">
        <w:rPr>
          <w:sz w:val="24"/>
          <w:szCs w:val="24"/>
        </w:rPr>
        <w:t xml:space="preserve"> et al. </w:t>
      </w:r>
      <w:r w:rsidR="002448DD" w:rsidRPr="000C26F7">
        <w:rPr>
          <w:sz w:val="24"/>
          <w:szCs w:val="24"/>
        </w:rPr>
        <w:fldChar w:fldCharType="begin"/>
      </w:r>
      <w:r w:rsidR="004E61CB">
        <w:rPr>
          <w:sz w:val="24"/>
          <w:szCs w:val="24"/>
        </w:rPr>
        <w:instrText xml:space="preserve"> ADDIN EN.CITE &lt;EndNote&gt;&lt;Cite&gt;&lt;Author&gt;Rossiter&lt;/Author&gt;&lt;Year&gt;2006&lt;/Year&gt;&lt;RecNum&gt;95&lt;/RecNum&gt;&lt;record&gt;&lt;rec-number&gt;95&lt;/rec-number&gt;&lt;foreign-keys&gt;&lt;key app="EN" db-id="dsxt5eeexvdta3es0xoxaw0sdwvpxpf55afr"&gt;95&lt;/key&gt;&lt;/foreign-keys&gt;&lt;ref-type name="Journal Article"&gt;17&lt;/ref-type&gt;&lt;contributors&gt;&lt;authors&gt;&lt;author&gt;H.B. Rossiter&lt;/author&gt;&lt;author&gt;J.M. Kowalchuk&lt;/author&gt;&lt;author&gt;B.J. Whipp&lt;/author&gt;&lt;/authors&gt;&lt;/contributors&gt;&lt;titles&gt;&lt;title&gt;A test to establish maximum O2 uptake despite no plateau in the O2 uptake response to ramp incremental exercise&lt;/title&gt;&lt;secondary-title&gt;J Appl Physiol&lt;/secondary-title&gt;&lt;/titles&gt;&lt;periodical&gt;&lt;full-title&gt;J Appl Physiol&lt;/full-title&gt;&lt;/periodical&gt;&lt;pages&gt;764-770&lt;/pages&gt;&lt;volume&gt;100&lt;/volume&gt;&lt;dates&gt;&lt;year&gt;2006&lt;/year&gt;&lt;/dates&gt;&lt;urls&gt;&lt;/urls&gt;&lt;/record&gt;&lt;/Cite&gt;&lt;/EndNote&gt;</w:instrText>
      </w:r>
      <w:r w:rsidR="002448DD" w:rsidRPr="000C26F7">
        <w:rPr>
          <w:sz w:val="24"/>
          <w:szCs w:val="24"/>
        </w:rPr>
        <w:fldChar w:fldCharType="separate"/>
      </w:r>
      <w:r w:rsidR="00947A51">
        <w:rPr>
          <w:noProof/>
          <w:sz w:val="24"/>
          <w:szCs w:val="24"/>
        </w:rPr>
        <w:t>[12]</w:t>
      </w:r>
      <w:r w:rsidR="002448DD" w:rsidRPr="000C26F7">
        <w:rPr>
          <w:sz w:val="24"/>
          <w:szCs w:val="24"/>
        </w:rPr>
        <w:fldChar w:fldCharType="end"/>
      </w:r>
      <w:r>
        <w:rPr>
          <w:sz w:val="24"/>
          <w:szCs w:val="24"/>
        </w:rPr>
        <w:t xml:space="preserve"> did precisely this</w:t>
      </w:r>
      <w:r w:rsidRPr="000C26F7">
        <w:rPr>
          <w:sz w:val="24"/>
          <w:szCs w:val="24"/>
        </w:rPr>
        <w:t xml:space="preserve"> by </w:t>
      </w:r>
      <w:r>
        <w:rPr>
          <w:sz w:val="24"/>
          <w:szCs w:val="24"/>
        </w:rPr>
        <w:t>having subjects perform</w:t>
      </w:r>
      <w:r w:rsidRPr="000C26F7">
        <w:rPr>
          <w:sz w:val="24"/>
          <w:szCs w:val="24"/>
        </w:rPr>
        <w:t xml:space="preserve"> a CGXT</w:t>
      </w:r>
      <w:r>
        <w:rPr>
          <w:sz w:val="24"/>
          <w:szCs w:val="24"/>
        </w:rPr>
        <w:t xml:space="preserve"> on the cycle ergometer</w:t>
      </w:r>
      <w:r w:rsidRPr="000C26F7">
        <w:rPr>
          <w:sz w:val="24"/>
          <w:szCs w:val="24"/>
        </w:rPr>
        <w:t xml:space="preserve">, allowing a short </w:t>
      </w:r>
      <w:r>
        <w:rPr>
          <w:sz w:val="24"/>
          <w:szCs w:val="24"/>
        </w:rPr>
        <w:t>5-minute</w:t>
      </w:r>
      <w:r w:rsidRPr="000C26F7">
        <w:rPr>
          <w:sz w:val="24"/>
          <w:szCs w:val="24"/>
        </w:rPr>
        <w:t xml:space="preserve"> recovery, then taking subjects to 105% of the peak work rate achieved during the CGXT. This v</w:t>
      </w:r>
      <w:r>
        <w:rPr>
          <w:sz w:val="24"/>
          <w:szCs w:val="24"/>
        </w:rPr>
        <w:t>erifies</w:t>
      </w:r>
      <w:r w:rsidRPr="000C26F7">
        <w:rPr>
          <w:sz w:val="24"/>
          <w:szCs w:val="24"/>
        </w:rPr>
        <w:t xml:space="preserve"> the </w:t>
      </w:r>
      <w:r>
        <w:rPr>
          <w:sz w:val="24"/>
          <w:szCs w:val="24"/>
        </w:rPr>
        <w:t xml:space="preserve">attainment of </w:t>
      </w:r>
      <w:r w:rsidRPr="000C26F7">
        <w:rPr>
          <w:sz w:val="24"/>
          <w:szCs w:val="24"/>
        </w:rPr>
        <w:t>VO</w:t>
      </w:r>
      <w:r w:rsidRPr="000C26F7">
        <w:rPr>
          <w:sz w:val="24"/>
          <w:szCs w:val="24"/>
          <w:vertAlign w:val="subscript"/>
        </w:rPr>
        <w:t>2max</w:t>
      </w:r>
      <w:r w:rsidRPr="000C26F7">
        <w:rPr>
          <w:sz w:val="24"/>
          <w:szCs w:val="24"/>
        </w:rPr>
        <w:t xml:space="preserve"> using the same principle </w:t>
      </w:r>
      <w:r>
        <w:rPr>
          <w:sz w:val="24"/>
          <w:szCs w:val="24"/>
        </w:rPr>
        <w:t>as</w:t>
      </w:r>
      <w:r w:rsidRPr="000C26F7">
        <w:rPr>
          <w:sz w:val="24"/>
          <w:szCs w:val="24"/>
        </w:rPr>
        <w:t xml:space="preserve"> a VO</w:t>
      </w:r>
      <w:r w:rsidRPr="000C26F7">
        <w:rPr>
          <w:sz w:val="24"/>
          <w:szCs w:val="24"/>
          <w:vertAlign w:val="subscript"/>
        </w:rPr>
        <w:t>2</w:t>
      </w:r>
      <w:r w:rsidRPr="000C26F7">
        <w:rPr>
          <w:sz w:val="24"/>
          <w:szCs w:val="24"/>
        </w:rPr>
        <w:t xml:space="preserve"> </w:t>
      </w:r>
      <w:r>
        <w:rPr>
          <w:sz w:val="24"/>
          <w:szCs w:val="24"/>
        </w:rPr>
        <w:t>"</w:t>
      </w:r>
      <w:r w:rsidRPr="000C26F7">
        <w:rPr>
          <w:sz w:val="24"/>
          <w:szCs w:val="24"/>
        </w:rPr>
        <w:t>ceiling</w:t>
      </w:r>
      <w:r>
        <w:rPr>
          <w:sz w:val="24"/>
          <w:szCs w:val="24"/>
        </w:rPr>
        <w:t>"</w:t>
      </w:r>
      <w:r w:rsidRPr="000C26F7">
        <w:rPr>
          <w:sz w:val="24"/>
          <w:szCs w:val="24"/>
        </w:rPr>
        <w:t xml:space="preserve"> during a DGXT</w:t>
      </w:r>
      <w:r>
        <w:rPr>
          <w:sz w:val="24"/>
          <w:szCs w:val="24"/>
        </w:rPr>
        <w:t>.  Both of these show</w:t>
      </w:r>
      <w:r w:rsidRPr="000C26F7">
        <w:rPr>
          <w:sz w:val="24"/>
          <w:szCs w:val="24"/>
        </w:rPr>
        <w:t xml:space="preserve"> that further increases </w:t>
      </w:r>
      <w:r>
        <w:rPr>
          <w:sz w:val="24"/>
          <w:szCs w:val="24"/>
        </w:rPr>
        <w:t>in work rate</w:t>
      </w:r>
      <w:r w:rsidRPr="000C26F7">
        <w:rPr>
          <w:sz w:val="24"/>
          <w:szCs w:val="24"/>
        </w:rPr>
        <w:t xml:space="preserve"> will not yield </w:t>
      </w:r>
      <w:r>
        <w:rPr>
          <w:sz w:val="24"/>
          <w:szCs w:val="24"/>
        </w:rPr>
        <w:t>further</w:t>
      </w:r>
      <w:r w:rsidRPr="000C26F7">
        <w:rPr>
          <w:sz w:val="24"/>
          <w:szCs w:val="24"/>
        </w:rPr>
        <w:t xml:space="preserve"> increase</w:t>
      </w:r>
      <w:r>
        <w:rPr>
          <w:sz w:val="24"/>
          <w:szCs w:val="24"/>
        </w:rPr>
        <w:t>s</w:t>
      </w:r>
      <w:r w:rsidRPr="000C26F7">
        <w:rPr>
          <w:sz w:val="24"/>
          <w:szCs w:val="24"/>
        </w:rPr>
        <w:t xml:space="preserve"> </w:t>
      </w:r>
      <w:r>
        <w:rPr>
          <w:sz w:val="24"/>
          <w:szCs w:val="24"/>
        </w:rPr>
        <w:t>in</w:t>
      </w:r>
      <w:r w:rsidRPr="000C26F7">
        <w:rPr>
          <w:sz w:val="24"/>
          <w:szCs w:val="24"/>
        </w:rPr>
        <w:t xml:space="preserve"> VO</w:t>
      </w:r>
      <w:r w:rsidRPr="000C26F7">
        <w:rPr>
          <w:sz w:val="24"/>
          <w:szCs w:val="24"/>
          <w:vertAlign w:val="subscript"/>
        </w:rPr>
        <w:t>2</w:t>
      </w:r>
      <w:r w:rsidRPr="000C26F7">
        <w:rPr>
          <w:sz w:val="24"/>
          <w:szCs w:val="24"/>
        </w:rPr>
        <w:t xml:space="preserve">. </w:t>
      </w:r>
    </w:p>
    <w:p w:rsidR="00C11F92" w:rsidRDefault="00C11F92" w:rsidP="00466EB3">
      <w:pPr>
        <w:spacing w:after="0" w:line="480" w:lineRule="auto"/>
        <w:rPr>
          <w:sz w:val="24"/>
          <w:szCs w:val="24"/>
        </w:rPr>
      </w:pPr>
    </w:p>
    <w:p w:rsidR="00FB7265" w:rsidRDefault="00C11F92" w:rsidP="00CB0B11">
      <w:pPr>
        <w:pStyle w:val="Heading4"/>
      </w:pPr>
      <w:bookmarkStart w:id="4" w:name="Chapter2part4"/>
      <w:r w:rsidRPr="008D70E1">
        <w:t>The VO</w:t>
      </w:r>
      <w:r w:rsidRPr="008D70E1">
        <w:rPr>
          <w:vertAlign w:val="subscript"/>
        </w:rPr>
        <w:t>2</w:t>
      </w:r>
      <w:r w:rsidRPr="008D70E1">
        <w:t xml:space="preserve"> Plateau</w:t>
      </w:r>
    </w:p>
    <w:bookmarkEnd w:id="4"/>
    <w:p w:rsidR="00C11F92" w:rsidRDefault="00C11F92" w:rsidP="00466EB3">
      <w:pPr>
        <w:spacing w:after="0" w:line="480" w:lineRule="auto"/>
        <w:rPr>
          <w:b/>
          <w:i/>
          <w:sz w:val="24"/>
          <w:szCs w:val="24"/>
        </w:rPr>
      </w:pPr>
    </w:p>
    <w:p w:rsidR="00C11F92" w:rsidRDefault="00C11F92" w:rsidP="00466EB3">
      <w:pPr>
        <w:spacing w:after="0" w:line="480" w:lineRule="auto"/>
        <w:rPr>
          <w:i/>
          <w:sz w:val="24"/>
          <w:szCs w:val="24"/>
        </w:rPr>
      </w:pPr>
      <w:r>
        <w:rPr>
          <w:i/>
          <w:sz w:val="24"/>
          <w:szCs w:val="24"/>
        </w:rPr>
        <w:t>Validity of</w:t>
      </w:r>
      <w:r w:rsidRPr="008D70E1">
        <w:rPr>
          <w:i/>
          <w:sz w:val="24"/>
          <w:szCs w:val="24"/>
        </w:rPr>
        <w:t xml:space="preserve"> </w:t>
      </w:r>
      <w:r>
        <w:rPr>
          <w:i/>
          <w:sz w:val="24"/>
          <w:szCs w:val="24"/>
        </w:rPr>
        <w:t xml:space="preserve">the </w:t>
      </w:r>
      <w:r w:rsidRPr="008D70E1">
        <w:rPr>
          <w:i/>
          <w:sz w:val="24"/>
          <w:szCs w:val="24"/>
        </w:rPr>
        <w:t>VO2 plateau</w:t>
      </w:r>
      <w:r>
        <w:rPr>
          <w:i/>
          <w:sz w:val="24"/>
          <w:szCs w:val="24"/>
        </w:rPr>
        <w:t xml:space="preserve"> concept</w:t>
      </w:r>
    </w:p>
    <w:p w:rsidR="00C11F92" w:rsidRPr="008D70E1" w:rsidRDefault="00C11F92" w:rsidP="00466EB3">
      <w:pPr>
        <w:spacing w:after="0" w:line="480" w:lineRule="auto"/>
        <w:rPr>
          <w:i/>
          <w:sz w:val="24"/>
          <w:szCs w:val="24"/>
        </w:rPr>
      </w:pPr>
    </w:p>
    <w:p w:rsidR="00C11F92" w:rsidRDefault="00C11F92" w:rsidP="009A4B02">
      <w:pPr>
        <w:spacing w:after="0" w:line="480" w:lineRule="auto"/>
        <w:ind w:firstLine="720"/>
        <w:rPr>
          <w:sz w:val="24"/>
          <w:szCs w:val="24"/>
        </w:rPr>
      </w:pPr>
      <w:r>
        <w:rPr>
          <w:sz w:val="24"/>
          <w:szCs w:val="24"/>
        </w:rPr>
        <w:t>Despite the continued use of VO</w:t>
      </w:r>
      <w:r w:rsidRPr="00606393">
        <w:rPr>
          <w:sz w:val="24"/>
          <w:szCs w:val="24"/>
          <w:vertAlign w:val="subscript"/>
        </w:rPr>
        <w:t>2</w:t>
      </w:r>
      <w:r>
        <w:rPr>
          <w:sz w:val="24"/>
          <w:szCs w:val="24"/>
        </w:rPr>
        <w:t xml:space="preserve"> plateau as a criterion for the attainment of VO</w:t>
      </w:r>
      <w:r w:rsidRPr="00606393">
        <w:rPr>
          <w:sz w:val="24"/>
          <w:szCs w:val="24"/>
          <w:vertAlign w:val="subscript"/>
        </w:rPr>
        <w:t>2max</w:t>
      </w:r>
      <w:r>
        <w:rPr>
          <w:sz w:val="24"/>
          <w:szCs w:val="24"/>
        </w:rPr>
        <w:t xml:space="preserve">, several recent studies have shown that </w:t>
      </w:r>
      <w:r w:rsidR="00A00397">
        <w:rPr>
          <w:sz w:val="24"/>
          <w:szCs w:val="24"/>
        </w:rPr>
        <w:t xml:space="preserve">lack of </w:t>
      </w:r>
      <w:r>
        <w:rPr>
          <w:sz w:val="24"/>
          <w:szCs w:val="24"/>
        </w:rPr>
        <w:t>VO</w:t>
      </w:r>
      <w:r w:rsidRPr="00606393">
        <w:rPr>
          <w:sz w:val="24"/>
          <w:szCs w:val="24"/>
          <w:vertAlign w:val="subscript"/>
        </w:rPr>
        <w:t>2</w:t>
      </w:r>
      <w:r>
        <w:rPr>
          <w:sz w:val="24"/>
          <w:szCs w:val="24"/>
        </w:rPr>
        <w:t xml:space="preserve"> plateau prevalence </w:t>
      </w:r>
      <w:r w:rsidR="00A00397">
        <w:rPr>
          <w:sz w:val="24"/>
          <w:szCs w:val="24"/>
        </w:rPr>
        <w:t xml:space="preserve">does </w:t>
      </w:r>
      <w:r>
        <w:rPr>
          <w:sz w:val="24"/>
          <w:szCs w:val="24"/>
        </w:rPr>
        <w:t xml:space="preserve">not </w:t>
      </w:r>
      <w:r w:rsidR="00A00397">
        <w:rPr>
          <w:sz w:val="24"/>
          <w:szCs w:val="24"/>
        </w:rPr>
        <w:t xml:space="preserve">invalidate a </w:t>
      </w:r>
      <w:r>
        <w:rPr>
          <w:sz w:val="24"/>
          <w:szCs w:val="24"/>
        </w:rPr>
        <w:t>CGXT.</w:t>
      </w:r>
    </w:p>
    <w:p w:rsidR="00A11442" w:rsidRDefault="00C11F92" w:rsidP="009A4B02">
      <w:pPr>
        <w:spacing w:after="0" w:line="480" w:lineRule="auto"/>
        <w:ind w:firstLine="720"/>
        <w:rPr>
          <w:sz w:val="24"/>
          <w:szCs w:val="24"/>
        </w:rPr>
      </w:pPr>
      <w:r>
        <w:rPr>
          <w:sz w:val="24"/>
          <w:szCs w:val="24"/>
        </w:rPr>
        <w:t>The low prevalence of VO</w:t>
      </w:r>
      <w:r w:rsidRPr="00076330">
        <w:rPr>
          <w:sz w:val="24"/>
          <w:szCs w:val="24"/>
          <w:vertAlign w:val="subscript"/>
        </w:rPr>
        <w:t>2</w:t>
      </w:r>
      <w:r>
        <w:rPr>
          <w:sz w:val="24"/>
          <w:szCs w:val="24"/>
        </w:rPr>
        <w:t xml:space="preserve"> plateau</w:t>
      </w:r>
      <w:r w:rsidR="00A00397">
        <w:rPr>
          <w:sz w:val="24"/>
          <w:szCs w:val="24"/>
        </w:rPr>
        <w:t xml:space="preserve"> in CGXT’s</w:t>
      </w:r>
      <w:r>
        <w:rPr>
          <w:sz w:val="24"/>
          <w:szCs w:val="24"/>
        </w:rPr>
        <w:t xml:space="preserve"> is best shown in a study performed by Day et al. </w:t>
      </w:r>
      <w:r w:rsidR="002448DD">
        <w:rPr>
          <w:sz w:val="24"/>
          <w:szCs w:val="24"/>
        </w:rPr>
        <w:fldChar w:fldCharType="begin"/>
      </w:r>
      <w:r w:rsidR="004E61CB">
        <w:rPr>
          <w:sz w:val="24"/>
          <w:szCs w:val="24"/>
        </w:rPr>
        <w:instrText xml:space="preserve"> ADDIN EN.CITE &lt;EndNote&gt;&lt;Cite&gt;&lt;Author&gt;Day&lt;/Author&gt;&lt;Year&gt;2003&lt;/Year&gt;&lt;RecNum&gt;117&lt;/RecNum&gt;&lt;record&gt;&lt;rec-number&gt;117&lt;/rec-number&gt;&lt;foreign-keys&gt;&lt;key app="EN" db-id="dsxt5eeexvdta3es0xoxaw0sdwvpxpf55afr"&gt;117&lt;/key&gt;&lt;/foreign-keys&gt;&lt;ref-type name="Journal Article"&gt;17&lt;/ref-type&gt;&lt;contributors&gt;&lt;authors&gt;&lt;author&gt;Day, J. R.&lt;/author&gt;&lt;author&gt;Rossiter, H. B.&lt;/author&gt;&lt;author&gt;Coats, E. M.&lt;/author&gt;&lt;author&gt;Skasick, A.&lt;/author&gt;&lt;author&gt;Whipp, B. J.&lt;/author&gt;&lt;/authors&gt;&lt;/contributors&gt;&lt;auth-address&gt;Department of Physiology, St. George&amp;apos;s Hospital Medical School, London, United Kingdom.&lt;/auth-address&gt;&lt;titles&gt;&lt;title&gt;The maximally attainable VO2 during exercise in humans: the peak vs. maximum issue&lt;/title&gt;&lt;secondary-title&gt;J Appl Physiol&lt;/secondary-title&gt;&lt;/titles&gt;&lt;periodical&gt;&lt;full-title&gt;J Appl Physiol&lt;/full-title&gt;&lt;/periodical&gt;&lt;pages&gt;1901-7&lt;/pages&gt;&lt;volume&gt;95&lt;/volume&gt;&lt;number&gt;5&lt;/number&gt;&lt;edition&gt;2003/07/15&lt;/edition&gt;&lt;keywords&gt;&lt;keyword&gt;Adult&lt;/keyword&gt;&lt;keyword&gt;Exercise/*physiology&lt;/keyword&gt;&lt;keyword&gt;Exercise Test/methods&lt;/keyword&gt;&lt;keyword&gt;Humans&lt;/keyword&gt;&lt;keyword&gt;Lung/*physiology&lt;/keyword&gt;&lt;keyword&gt;Male&lt;/keyword&gt;&lt;keyword&gt;Middle Aged&lt;/keyword&gt;&lt;keyword&gt;Normal Distribution&lt;/keyword&gt;&lt;keyword&gt;Oxygen Consumption/*physiology&lt;/keyword&gt;&lt;keyword&gt;Pulmonary Gas Exchange/physiology&lt;/keyword&gt;&lt;/keywords&gt;&lt;dates&gt;&lt;year&gt;2003&lt;/year&gt;&lt;pub-dates&gt;&lt;date&gt;Nov&lt;/date&gt;&lt;/pub-dates&gt;&lt;/dates&gt;&lt;isbn&gt;8750-7587 (Print)&amp;#xD;0161-7567 (Linking)&lt;/isbn&gt;&lt;accession-num&gt;12857763&lt;/accession-num&gt;&lt;urls&gt;&lt;related-urls&gt;&lt;url&gt;http://www.ncbi.nlm.nih.gov/entrez/query.fcgi?cmd=Retrieve&amp;amp;db=PubMed&amp;amp;dopt=Citation&amp;amp;list_uids=12857763&lt;/url&gt;&lt;/related-urls&gt;&lt;/urls&gt;&lt;electronic-resource-num&gt;10.1152/japplphysiol.00024.2003&amp;#xD;00024.2003 [pii]&lt;/electronic-resource-num&gt;&lt;language&gt;eng&lt;/language&gt;&lt;/record&gt;&lt;/Cite&gt;&lt;/EndNote&gt;</w:instrText>
      </w:r>
      <w:r w:rsidR="002448DD">
        <w:rPr>
          <w:sz w:val="24"/>
          <w:szCs w:val="24"/>
        </w:rPr>
        <w:fldChar w:fldCharType="separate"/>
      </w:r>
      <w:r w:rsidR="00947A51">
        <w:rPr>
          <w:noProof/>
          <w:sz w:val="24"/>
          <w:szCs w:val="24"/>
        </w:rPr>
        <w:t>[10]</w:t>
      </w:r>
      <w:r w:rsidR="002448DD">
        <w:rPr>
          <w:sz w:val="24"/>
          <w:szCs w:val="24"/>
        </w:rPr>
        <w:fldChar w:fldCharType="end"/>
      </w:r>
      <w:r>
        <w:rPr>
          <w:sz w:val="24"/>
          <w:szCs w:val="24"/>
        </w:rPr>
        <w:t xml:space="preserve"> . Seventy-one male subjects aged 19 to 61 performed a CGXT bike incremental ramp exercise test. The intensity was increased by 5W every 12, 15, or 20 seconds</w:t>
      </w:r>
      <w:r w:rsidR="00A11442">
        <w:rPr>
          <w:sz w:val="24"/>
          <w:szCs w:val="24"/>
        </w:rPr>
        <w:t>—</w:t>
      </w:r>
      <w:r>
        <w:rPr>
          <w:sz w:val="24"/>
          <w:szCs w:val="24"/>
        </w:rPr>
        <w:t>depending</w:t>
      </w:r>
      <w:r w:rsidR="00A11442">
        <w:rPr>
          <w:sz w:val="24"/>
          <w:szCs w:val="24"/>
        </w:rPr>
        <w:t xml:space="preserve"> </w:t>
      </w:r>
      <w:r>
        <w:rPr>
          <w:sz w:val="24"/>
          <w:szCs w:val="24"/>
        </w:rPr>
        <w:t>on the fitness of the subject</w:t>
      </w:r>
      <w:r w:rsidR="00A11442">
        <w:rPr>
          <w:sz w:val="24"/>
          <w:szCs w:val="24"/>
        </w:rPr>
        <w:t>—</w:t>
      </w:r>
      <w:r>
        <w:rPr>
          <w:sz w:val="24"/>
          <w:szCs w:val="24"/>
        </w:rPr>
        <w:t>to</w:t>
      </w:r>
      <w:r w:rsidR="00A11442">
        <w:rPr>
          <w:sz w:val="24"/>
          <w:szCs w:val="24"/>
        </w:rPr>
        <w:t xml:space="preserve"> </w:t>
      </w:r>
      <w:r>
        <w:rPr>
          <w:sz w:val="24"/>
          <w:szCs w:val="24"/>
        </w:rPr>
        <w:t xml:space="preserve">volitional exhaustion (unable to maintain cadence of </w:t>
      </w:r>
      <w:r w:rsidRPr="003861AE">
        <w:rPr>
          <w:rFonts w:cs="Calibri"/>
          <w:sz w:val="24"/>
          <w:szCs w:val="24"/>
        </w:rPr>
        <w:t>≥</w:t>
      </w:r>
      <w:r>
        <w:rPr>
          <w:sz w:val="24"/>
          <w:szCs w:val="24"/>
        </w:rPr>
        <w:t xml:space="preserve">60 rpm).  </w:t>
      </w:r>
      <w:r>
        <w:rPr>
          <w:sz w:val="24"/>
          <w:szCs w:val="24"/>
        </w:rPr>
        <w:lastRenderedPageBreak/>
        <w:t xml:space="preserve">After completing the CGXT, 38 of the 71 subjects completed a constant-load exercise at 90% of the peak work rate achieved in the CGXT. Then, 6 of the 38 subjects completed </w:t>
      </w:r>
      <w:r w:rsidR="00A11442">
        <w:rPr>
          <w:sz w:val="24"/>
          <w:szCs w:val="24"/>
        </w:rPr>
        <w:t xml:space="preserve">5 </w:t>
      </w:r>
      <w:r>
        <w:rPr>
          <w:sz w:val="24"/>
          <w:szCs w:val="24"/>
        </w:rPr>
        <w:t>more constant-load tests at varying submaximal, maximal, and supramaximal workloads. To test for the presence of a VO</w:t>
      </w:r>
      <w:r w:rsidRPr="00DB143A">
        <w:rPr>
          <w:sz w:val="24"/>
          <w:szCs w:val="24"/>
          <w:vertAlign w:val="subscript"/>
        </w:rPr>
        <w:t>2</w:t>
      </w:r>
      <w:r>
        <w:rPr>
          <w:sz w:val="24"/>
          <w:szCs w:val="24"/>
        </w:rPr>
        <w:t xml:space="preserve"> plateau, a linear regression was fit to the “main portion” VO</w:t>
      </w:r>
      <w:r w:rsidRPr="00DD32AB">
        <w:rPr>
          <w:sz w:val="24"/>
          <w:szCs w:val="24"/>
          <w:vertAlign w:val="subscript"/>
        </w:rPr>
        <w:t>2</w:t>
      </w:r>
      <w:r w:rsidRPr="00DD32AB">
        <w:rPr>
          <w:sz w:val="24"/>
          <w:szCs w:val="24"/>
        </w:rPr>
        <w:t xml:space="preserve"> </w:t>
      </w:r>
      <w:r>
        <w:rPr>
          <w:sz w:val="24"/>
          <w:szCs w:val="24"/>
        </w:rPr>
        <w:t xml:space="preserve">response, which </w:t>
      </w:r>
      <w:r w:rsidR="00A11442">
        <w:rPr>
          <w:sz w:val="24"/>
          <w:szCs w:val="24"/>
        </w:rPr>
        <w:t xml:space="preserve">excluded </w:t>
      </w:r>
      <w:r>
        <w:rPr>
          <w:sz w:val="24"/>
          <w:szCs w:val="24"/>
        </w:rPr>
        <w:t xml:space="preserve">the first </w:t>
      </w:r>
      <w:r w:rsidR="00A11442">
        <w:rPr>
          <w:sz w:val="24"/>
          <w:szCs w:val="24"/>
        </w:rPr>
        <w:t xml:space="preserve">4 </w:t>
      </w:r>
      <w:r>
        <w:rPr>
          <w:sz w:val="24"/>
          <w:szCs w:val="24"/>
        </w:rPr>
        <w:t xml:space="preserve">minutes and last </w:t>
      </w:r>
      <w:r w:rsidR="00A11442">
        <w:rPr>
          <w:sz w:val="24"/>
          <w:szCs w:val="24"/>
        </w:rPr>
        <w:t xml:space="preserve">3 </w:t>
      </w:r>
      <w:r>
        <w:rPr>
          <w:sz w:val="24"/>
          <w:szCs w:val="24"/>
        </w:rPr>
        <w:t xml:space="preserve">minutes. The first </w:t>
      </w:r>
      <w:r w:rsidR="00A11442">
        <w:rPr>
          <w:sz w:val="24"/>
          <w:szCs w:val="24"/>
        </w:rPr>
        <w:t xml:space="preserve">4 </w:t>
      </w:r>
      <w:r>
        <w:rPr>
          <w:sz w:val="24"/>
          <w:szCs w:val="24"/>
        </w:rPr>
        <w:t>minutes were excluded because the beginning of a CGXT demonstrates a steep increase of VO</w:t>
      </w:r>
      <w:r>
        <w:rPr>
          <w:sz w:val="24"/>
          <w:szCs w:val="24"/>
          <w:vertAlign w:val="subscript"/>
        </w:rPr>
        <w:t>2</w:t>
      </w:r>
      <w:r>
        <w:rPr>
          <w:sz w:val="24"/>
          <w:szCs w:val="24"/>
        </w:rPr>
        <w:t xml:space="preserve"> from rest (called the fast portion), and including it in the VO</w:t>
      </w:r>
      <w:r>
        <w:rPr>
          <w:sz w:val="24"/>
          <w:szCs w:val="24"/>
          <w:vertAlign w:val="subscript"/>
        </w:rPr>
        <w:t>2</w:t>
      </w:r>
      <w:r>
        <w:rPr>
          <w:sz w:val="24"/>
          <w:szCs w:val="24"/>
        </w:rPr>
        <w:t xml:space="preserve"> response creates an artificially high VO</w:t>
      </w:r>
      <w:r>
        <w:rPr>
          <w:sz w:val="24"/>
          <w:szCs w:val="24"/>
          <w:vertAlign w:val="subscript"/>
        </w:rPr>
        <w:t>2</w:t>
      </w:r>
      <w:r>
        <w:rPr>
          <w:sz w:val="24"/>
          <w:szCs w:val="24"/>
        </w:rPr>
        <w:t xml:space="preserve"> increase. The last </w:t>
      </w:r>
      <w:r w:rsidR="00A11442">
        <w:rPr>
          <w:sz w:val="24"/>
          <w:szCs w:val="24"/>
        </w:rPr>
        <w:t xml:space="preserve">3 </w:t>
      </w:r>
      <w:r>
        <w:rPr>
          <w:sz w:val="24"/>
          <w:szCs w:val="24"/>
        </w:rPr>
        <w:t>minutes were considered the “tail portion” to appraise the VO</w:t>
      </w:r>
      <w:r>
        <w:rPr>
          <w:sz w:val="24"/>
          <w:szCs w:val="24"/>
          <w:vertAlign w:val="subscript"/>
        </w:rPr>
        <w:t>2</w:t>
      </w:r>
      <w:r>
        <w:rPr>
          <w:sz w:val="24"/>
          <w:szCs w:val="24"/>
        </w:rPr>
        <w:t xml:space="preserve"> plateau. </w:t>
      </w:r>
    </w:p>
    <w:p w:rsidR="00C11F92" w:rsidRDefault="00C11F92" w:rsidP="009A4B02">
      <w:pPr>
        <w:spacing w:after="0" w:line="480" w:lineRule="auto"/>
        <w:ind w:firstLine="720"/>
        <w:rPr>
          <w:sz w:val="24"/>
          <w:szCs w:val="24"/>
        </w:rPr>
      </w:pPr>
      <w:r>
        <w:rPr>
          <w:sz w:val="24"/>
          <w:szCs w:val="24"/>
        </w:rPr>
        <w:t>A line of best fit was drawn for the main portion and extended through the tail portion. A VO</w:t>
      </w:r>
      <w:r>
        <w:rPr>
          <w:sz w:val="24"/>
          <w:szCs w:val="24"/>
          <w:vertAlign w:val="subscript"/>
        </w:rPr>
        <w:t>2</w:t>
      </w:r>
      <w:r>
        <w:rPr>
          <w:sz w:val="24"/>
          <w:szCs w:val="24"/>
        </w:rPr>
        <w:t xml:space="preserve"> plateau was present if the tail portion</w:t>
      </w:r>
      <w:r w:rsidR="00A11442">
        <w:rPr>
          <w:sz w:val="24"/>
          <w:szCs w:val="24"/>
        </w:rPr>
        <w:t xml:space="preserve"> deviated from the line of best fit</w:t>
      </w:r>
      <w:r>
        <w:rPr>
          <w:sz w:val="24"/>
          <w:szCs w:val="24"/>
        </w:rPr>
        <w:t xml:space="preserve"> enough to consider the tail portion significantly different than the main portion. The results showed that of the 71 participants, 12 individuals (17%) achieved a plateau, 40 individuals (56%) showed no linear variance, and 19 individuals (27%) showed an increase in VO</w:t>
      </w:r>
      <w:r w:rsidRPr="00D97B64">
        <w:rPr>
          <w:sz w:val="24"/>
          <w:szCs w:val="24"/>
          <w:vertAlign w:val="subscript"/>
        </w:rPr>
        <w:t>2</w:t>
      </w:r>
      <w:r>
        <w:rPr>
          <w:sz w:val="24"/>
          <w:szCs w:val="24"/>
        </w:rPr>
        <w:t xml:space="preserve"> uptake. In addition, when 38 of the subjects performed a constant load test-to-exhaustion at 90% of the peak work load they showed a “ceiling” effect, in which their highest VO</w:t>
      </w:r>
      <w:r>
        <w:rPr>
          <w:sz w:val="24"/>
          <w:szCs w:val="24"/>
          <w:vertAlign w:val="subscript"/>
        </w:rPr>
        <w:t>2</w:t>
      </w:r>
      <w:r>
        <w:rPr>
          <w:sz w:val="24"/>
          <w:szCs w:val="24"/>
        </w:rPr>
        <w:t xml:space="preserve"> did not exceed their VO</w:t>
      </w:r>
      <w:r>
        <w:rPr>
          <w:sz w:val="24"/>
          <w:szCs w:val="24"/>
          <w:vertAlign w:val="subscript"/>
        </w:rPr>
        <w:t>2peak</w:t>
      </w:r>
      <w:r w:rsidR="009A4B02">
        <w:rPr>
          <w:sz w:val="24"/>
          <w:szCs w:val="24"/>
        </w:rPr>
        <w:t xml:space="preserve"> from their cycling test.</w:t>
      </w:r>
    </w:p>
    <w:p w:rsidR="00C11F92" w:rsidRDefault="00C11F92" w:rsidP="009A4B02">
      <w:pPr>
        <w:spacing w:after="0" w:line="480" w:lineRule="auto"/>
        <w:ind w:firstLine="720"/>
        <w:rPr>
          <w:sz w:val="24"/>
          <w:szCs w:val="24"/>
        </w:rPr>
      </w:pPr>
      <w:r>
        <w:rPr>
          <w:sz w:val="24"/>
          <w:szCs w:val="24"/>
        </w:rPr>
        <w:t xml:space="preserve">Following up on this study </w:t>
      </w:r>
      <w:proofErr w:type="spellStart"/>
      <w:r>
        <w:rPr>
          <w:sz w:val="24"/>
          <w:szCs w:val="24"/>
        </w:rPr>
        <w:t>Rossiter</w:t>
      </w:r>
      <w:proofErr w:type="spellEnd"/>
      <w:r>
        <w:rPr>
          <w:sz w:val="24"/>
          <w:szCs w:val="24"/>
        </w:rPr>
        <w:t xml:space="preserve">, et al. </w:t>
      </w:r>
      <w:r w:rsidR="002448DD">
        <w:rPr>
          <w:sz w:val="24"/>
          <w:szCs w:val="24"/>
        </w:rPr>
        <w:fldChar w:fldCharType="begin"/>
      </w:r>
      <w:r w:rsidR="004E61CB">
        <w:rPr>
          <w:sz w:val="24"/>
          <w:szCs w:val="24"/>
        </w:rPr>
        <w:instrText xml:space="preserve"> ADDIN EN.CITE &lt;EndNote&gt;&lt;Cite&gt;&lt;Author&gt;Rossiter&lt;/Author&gt;&lt;Year&gt;2006&lt;/Year&gt;&lt;RecNum&gt;95&lt;/RecNum&gt;&lt;record&gt;&lt;rec-number&gt;95&lt;/rec-number&gt;&lt;foreign-keys&gt;&lt;key app="EN" db-id="dsxt5eeexvdta3es0xoxaw0sdwvpxpf55afr"&gt;95&lt;/key&gt;&lt;/foreign-keys&gt;&lt;ref-type name="Journal Article"&gt;17&lt;/ref-type&gt;&lt;contributors&gt;&lt;authors&gt;&lt;author&gt;H.B. Rossiter&lt;/author&gt;&lt;author&gt;J.M. Kowalchuk&lt;/author&gt;&lt;author&gt;B.J. Whipp&lt;/author&gt;&lt;/authors&gt;&lt;/contributors&gt;&lt;titles&gt;&lt;title&gt;A test to establish maximum O2 uptake despite no plateau in the O2 uptake response to ramp incremental exercise&lt;/title&gt;&lt;secondary-title&gt;J Appl Physiol&lt;/secondary-title&gt;&lt;/titles&gt;&lt;periodical&gt;&lt;full-title&gt;J Appl Physiol&lt;/full-title&gt;&lt;/periodical&gt;&lt;pages&gt;764-770&lt;/pages&gt;&lt;volume&gt;100&lt;/volume&gt;&lt;dates&gt;&lt;year&gt;2006&lt;/year&gt;&lt;/dates&gt;&lt;urls&gt;&lt;/urls&gt;&lt;/record&gt;&lt;/Cite&gt;&lt;/EndNote&gt;</w:instrText>
      </w:r>
      <w:r w:rsidR="002448DD">
        <w:rPr>
          <w:sz w:val="24"/>
          <w:szCs w:val="24"/>
        </w:rPr>
        <w:fldChar w:fldCharType="separate"/>
      </w:r>
      <w:r w:rsidR="00947A51">
        <w:rPr>
          <w:noProof/>
          <w:sz w:val="24"/>
          <w:szCs w:val="24"/>
        </w:rPr>
        <w:t>[12]</w:t>
      </w:r>
      <w:r w:rsidR="002448DD">
        <w:rPr>
          <w:sz w:val="24"/>
          <w:szCs w:val="24"/>
        </w:rPr>
        <w:fldChar w:fldCharType="end"/>
      </w:r>
      <w:r>
        <w:rPr>
          <w:sz w:val="24"/>
          <w:szCs w:val="24"/>
        </w:rPr>
        <w:t xml:space="preserve"> again examined the validity of the VO</w:t>
      </w:r>
      <w:r w:rsidRPr="00076330">
        <w:rPr>
          <w:sz w:val="24"/>
          <w:szCs w:val="24"/>
          <w:vertAlign w:val="subscript"/>
        </w:rPr>
        <w:t>2</w:t>
      </w:r>
      <w:r>
        <w:rPr>
          <w:sz w:val="24"/>
          <w:szCs w:val="24"/>
        </w:rPr>
        <w:t xml:space="preserve"> plateau. Seven male adults performed a CGXT cycle </w:t>
      </w:r>
      <w:proofErr w:type="spellStart"/>
      <w:r>
        <w:rPr>
          <w:sz w:val="24"/>
          <w:szCs w:val="24"/>
        </w:rPr>
        <w:t>ergometry</w:t>
      </w:r>
      <w:proofErr w:type="spellEnd"/>
      <w:r>
        <w:rPr>
          <w:sz w:val="24"/>
          <w:szCs w:val="24"/>
        </w:rPr>
        <w:t xml:space="preserve"> protocol (increase 20W/min) until exhaustion, recovered for 5 minutes at 20W, then performed a constant load test at 105% of the final work rate achieved in the ramp incremental protocol. By doing this, they tested whether the lack of a plateau in the CGXT would yield a difference in peak VO</w:t>
      </w:r>
      <w:r w:rsidRPr="00076330">
        <w:rPr>
          <w:sz w:val="24"/>
          <w:szCs w:val="24"/>
          <w:vertAlign w:val="subscript"/>
        </w:rPr>
        <w:t>2</w:t>
      </w:r>
      <w:r>
        <w:rPr>
          <w:sz w:val="24"/>
          <w:szCs w:val="24"/>
        </w:rPr>
        <w:t xml:space="preserve"> between </w:t>
      </w:r>
      <w:r>
        <w:rPr>
          <w:sz w:val="24"/>
          <w:szCs w:val="24"/>
        </w:rPr>
        <w:lastRenderedPageBreak/>
        <w:t>constant load and ramp incremental tests. Despite the fact that none of the seven participants achieved a VO</w:t>
      </w:r>
      <w:r>
        <w:rPr>
          <w:sz w:val="24"/>
          <w:szCs w:val="24"/>
          <w:vertAlign w:val="subscript"/>
        </w:rPr>
        <w:t>2</w:t>
      </w:r>
      <w:r>
        <w:rPr>
          <w:sz w:val="24"/>
          <w:szCs w:val="24"/>
        </w:rPr>
        <w:t xml:space="preserve"> plateau by methods previously described </w:t>
      </w:r>
      <w:r w:rsidR="002448DD">
        <w:rPr>
          <w:sz w:val="24"/>
          <w:szCs w:val="24"/>
        </w:rPr>
        <w:fldChar w:fldCharType="begin"/>
      </w:r>
      <w:r w:rsidR="004E61CB">
        <w:rPr>
          <w:sz w:val="24"/>
          <w:szCs w:val="24"/>
        </w:rPr>
        <w:instrText xml:space="preserve"> ADDIN EN.CITE &lt;EndNote&gt;&lt;Cite&gt;&lt;Author&gt;Day&lt;/Author&gt;&lt;Year&gt;2003&lt;/Year&gt;&lt;RecNum&gt;117&lt;/RecNum&gt;&lt;record&gt;&lt;rec-number&gt;117&lt;/rec-number&gt;&lt;foreign-keys&gt;&lt;key app="EN" db-id="dsxt5eeexvdta3es0xoxaw0sdwvpxpf55afr"&gt;117&lt;/key&gt;&lt;/foreign-keys&gt;&lt;ref-type name="Journal Article"&gt;17&lt;/ref-type&gt;&lt;contributors&gt;&lt;authors&gt;&lt;author&gt;Day, J. R.&lt;/author&gt;&lt;author&gt;Rossiter, H. B.&lt;/author&gt;&lt;author&gt;Coats, E. M.&lt;/author&gt;&lt;author&gt;Skasick, A.&lt;/author&gt;&lt;author&gt;Whipp, B. J.&lt;/author&gt;&lt;/authors&gt;&lt;/contributors&gt;&lt;auth-address&gt;Department of Physiology, St. George&amp;apos;s Hospital Medical School, London, United Kingdom.&lt;/auth-address&gt;&lt;titles&gt;&lt;title&gt;The maximally attainable VO2 during exercise in humans: the peak vs. maximum issue&lt;/title&gt;&lt;secondary-title&gt;J Appl Physiol&lt;/secondary-title&gt;&lt;/titles&gt;&lt;periodical&gt;&lt;full-title&gt;J Appl Physiol&lt;/full-title&gt;&lt;/periodical&gt;&lt;pages&gt;1901-7&lt;/pages&gt;&lt;volume&gt;95&lt;/volume&gt;&lt;number&gt;5&lt;/number&gt;&lt;edition&gt;2003/07/15&lt;/edition&gt;&lt;keywords&gt;&lt;keyword&gt;Adult&lt;/keyword&gt;&lt;keyword&gt;Exercise/*physiology&lt;/keyword&gt;&lt;keyword&gt;Exercise Test/methods&lt;/keyword&gt;&lt;keyword&gt;Humans&lt;/keyword&gt;&lt;keyword&gt;Lung/*physiology&lt;/keyword&gt;&lt;keyword&gt;Male&lt;/keyword&gt;&lt;keyword&gt;Middle Aged&lt;/keyword&gt;&lt;keyword&gt;Normal Distribution&lt;/keyword&gt;&lt;keyword&gt;Oxygen Consumption/*physiology&lt;/keyword&gt;&lt;keyword&gt;Pulmonary Gas Exchange/physiology&lt;/keyword&gt;&lt;/keywords&gt;&lt;dates&gt;&lt;year&gt;2003&lt;/year&gt;&lt;pub-dates&gt;&lt;date&gt;Nov&lt;/date&gt;&lt;/pub-dates&gt;&lt;/dates&gt;&lt;isbn&gt;8750-7587 (Print)&amp;#xD;0161-7567 (Linking)&lt;/isbn&gt;&lt;accession-num&gt;12857763&lt;/accession-num&gt;&lt;urls&gt;&lt;related-urls&gt;&lt;url&gt;http://www.ncbi.nlm.nih.gov/entrez/query.fcgi?cmd=Retrieve&amp;amp;db=PubMed&amp;amp;dopt=Citation&amp;amp;list_uids=12857763&lt;/url&gt;&lt;/related-urls&gt;&lt;/urls&gt;&lt;electronic-resource-num&gt;10.1152/japplphysiol.00024.2003&amp;#xD;00024.2003 [pii]&lt;/electronic-resource-num&gt;&lt;language&gt;eng&lt;/language&gt;&lt;/record&gt;&lt;/Cite&gt;&lt;/EndNote&gt;</w:instrText>
      </w:r>
      <w:r w:rsidR="002448DD">
        <w:rPr>
          <w:sz w:val="24"/>
          <w:szCs w:val="24"/>
        </w:rPr>
        <w:fldChar w:fldCharType="separate"/>
      </w:r>
      <w:r w:rsidR="00947A51">
        <w:rPr>
          <w:noProof/>
          <w:sz w:val="24"/>
          <w:szCs w:val="24"/>
        </w:rPr>
        <w:t>[10]</w:t>
      </w:r>
      <w:r w:rsidR="002448DD">
        <w:rPr>
          <w:sz w:val="24"/>
          <w:szCs w:val="24"/>
        </w:rPr>
        <w:fldChar w:fldCharType="end"/>
      </w:r>
      <w:r>
        <w:rPr>
          <w:sz w:val="24"/>
          <w:szCs w:val="24"/>
        </w:rPr>
        <w:t>, VO</w:t>
      </w:r>
      <w:r>
        <w:rPr>
          <w:sz w:val="24"/>
          <w:szCs w:val="24"/>
          <w:vertAlign w:val="subscript"/>
        </w:rPr>
        <w:t>2peak</w:t>
      </w:r>
      <w:r>
        <w:rPr>
          <w:sz w:val="24"/>
          <w:szCs w:val="24"/>
        </w:rPr>
        <w:t xml:space="preserve"> was not significantly different between the CGXT and 105% constant load tests. The authors concluded that the presence of a plateau is not necessary to attain the VO</w:t>
      </w:r>
      <w:r>
        <w:rPr>
          <w:sz w:val="24"/>
          <w:szCs w:val="24"/>
          <w:vertAlign w:val="subscript"/>
        </w:rPr>
        <w:t>2</w:t>
      </w:r>
      <w:r w:rsidRPr="000A14B9">
        <w:rPr>
          <w:sz w:val="24"/>
          <w:szCs w:val="24"/>
          <w:vertAlign w:val="subscript"/>
        </w:rPr>
        <w:t>peak</w:t>
      </w:r>
      <w:r>
        <w:rPr>
          <w:sz w:val="24"/>
          <w:szCs w:val="24"/>
        </w:rPr>
        <w:t xml:space="preserve">, </w:t>
      </w:r>
      <w:r w:rsidR="00A11442">
        <w:rPr>
          <w:sz w:val="24"/>
          <w:szCs w:val="24"/>
        </w:rPr>
        <w:t>showing that a plateau is not necessary for reaching</w:t>
      </w:r>
      <w:r>
        <w:rPr>
          <w:sz w:val="24"/>
          <w:szCs w:val="24"/>
        </w:rPr>
        <w:t xml:space="preserve"> VO</w:t>
      </w:r>
      <w:r w:rsidRPr="000A14B9">
        <w:rPr>
          <w:sz w:val="24"/>
          <w:szCs w:val="24"/>
          <w:vertAlign w:val="subscript"/>
        </w:rPr>
        <w:t>2</w:t>
      </w:r>
      <w:r>
        <w:rPr>
          <w:sz w:val="24"/>
          <w:szCs w:val="24"/>
          <w:vertAlign w:val="subscript"/>
        </w:rPr>
        <w:t>max</w:t>
      </w:r>
      <w:r>
        <w:rPr>
          <w:sz w:val="24"/>
          <w:szCs w:val="24"/>
        </w:rPr>
        <w:t>.</w:t>
      </w:r>
      <w:r w:rsidRPr="003A73F0">
        <w:rPr>
          <w:sz w:val="24"/>
          <w:szCs w:val="24"/>
        </w:rPr>
        <w:t xml:space="preserve"> </w:t>
      </w:r>
    </w:p>
    <w:p w:rsidR="00C11F92" w:rsidRDefault="00C11F92" w:rsidP="00466EB3">
      <w:pPr>
        <w:spacing w:after="0" w:line="480" w:lineRule="auto"/>
        <w:rPr>
          <w:sz w:val="24"/>
          <w:szCs w:val="24"/>
        </w:rPr>
      </w:pPr>
    </w:p>
    <w:p w:rsidR="00C11F92" w:rsidRDefault="00C11F92" w:rsidP="00466EB3">
      <w:pPr>
        <w:spacing w:after="0" w:line="480" w:lineRule="auto"/>
        <w:rPr>
          <w:i/>
          <w:sz w:val="24"/>
          <w:szCs w:val="24"/>
        </w:rPr>
      </w:pPr>
      <w:r w:rsidRPr="008D70E1">
        <w:rPr>
          <w:i/>
          <w:sz w:val="24"/>
          <w:szCs w:val="24"/>
        </w:rPr>
        <w:t xml:space="preserve">Criticism by </w:t>
      </w:r>
      <w:proofErr w:type="spellStart"/>
      <w:r w:rsidRPr="008D70E1">
        <w:rPr>
          <w:i/>
          <w:sz w:val="24"/>
          <w:szCs w:val="24"/>
        </w:rPr>
        <w:t>Noakes</w:t>
      </w:r>
      <w:proofErr w:type="spellEnd"/>
      <w:r w:rsidRPr="008D70E1">
        <w:rPr>
          <w:i/>
          <w:sz w:val="24"/>
          <w:szCs w:val="24"/>
        </w:rPr>
        <w:t xml:space="preserve"> of the VO</w:t>
      </w:r>
      <w:r w:rsidRPr="008D70E1">
        <w:rPr>
          <w:i/>
          <w:sz w:val="24"/>
          <w:szCs w:val="24"/>
          <w:vertAlign w:val="subscript"/>
        </w:rPr>
        <w:t>2</w:t>
      </w:r>
      <w:r w:rsidRPr="008D70E1">
        <w:rPr>
          <w:i/>
          <w:sz w:val="24"/>
          <w:szCs w:val="24"/>
        </w:rPr>
        <w:t xml:space="preserve"> plateau phenomenon and its implications</w:t>
      </w:r>
    </w:p>
    <w:p w:rsidR="00C11F92" w:rsidRPr="008D70E1" w:rsidRDefault="00C11F92" w:rsidP="00466EB3">
      <w:pPr>
        <w:spacing w:after="0" w:line="480" w:lineRule="auto"/>
        <w:rPr>
          <w:i/>
          <w:sz w:val="24"/>
          <w:szCs w:val="24"/>
        </w:rPr>
      </w:pPr>
    </w:p>
    <w:p w:rsidR="00C11F92" w:rsidRDefault="00C11F92" w:rsidP="009A4B02">
      <w:pPr>
        <w:spacing w:after="0" w:line="480" w:lineRule="auto"/>
        <w:ind w:firstLine="720"/>
        <w:rPr>
          <w:sz w:val="24"/>
          <w:szCs w:val="24"/>
        </w:rPr>
      </w:pPr>
      <w:r>
        <w:rPr>
          <w:sz w:val="24"/>
          <w:szCs w:val="24"/>
        </w:rPr>
        <w:t xml:space="preserve">Since 1987, Timothy </w:t>
      </w:r>
      <w:proofErr w:type="spellStart"/>
      <w:r>
        <w:rPr>
          <w:sz w:val="24"/>
          <w:szCs w:val="24"/>
        </w:rPr>
        <w:t>Noakes</w:t>
      </w:r>
      <w:proofErr w:type="spellEnd"/>
      <w:r>
        <w:rPr>
          <w:sz w:val="24"/>
          <w:szCs w:val="24"/>
        </w:rPr>
        <w:t xml:space="preserve"> M.D. has been critical of the entire concept of VO</w:t>
      </w:r>
      <w:r>
        <w:rPr>
          <w:sz w:val="24"/>
          <w:szCs w:val="24"/>
          <w:vertAlign w:val="subscript"/>
        </w:rPr>
        <w:t>2max</w:t>
      </w:r>
      <w:r>
        <w:rPr>
          <w:sz w:val="24"/>
          <w:szCs w:val="24"/>
        </w:rPr>
        <w:t xml:space="preserve"> as it was understood by Hill and Lupton</w:t>
      </w:r>
      <w:r w:rsidR="00A11442">
        <w:rPr>
          <w:sz w:val="24"/>
          <w:szCs w:val="24"/>
        </w:rPr>
        <w:t>, citing the low prevalence of VO</w:t>
      </w:r>
      <w:r w:rsidR="00A11442">
        <w:rPr>
          <w:sz w:val="24"/>
          <w:szCs w:val="24"/>
          <w:vertAlign w:val="subscript"/>
        </w:rPr>
        <w:t>2</w:t>
      </w:r>
      <w:r w:rsidR="00A11442">
        <w:rPr>
          <w:sz w:val="24"/>
          <w:szCs w:val="24"/>
        </w:rPr>
        <w:t xml:space="preserve"> plateau as a reason for this</w:t>
      </w:r>
      <w:r>
        <w:rPr>
          <w:sz w:val="24"/>
          <w:szCs w:val="24"/>
        </w:rPr>
        <w:t xml:space="preserve">. </w:t>
      </w:r>
    </w:p>
    <w:p w:rsidR="00C11F92" w:rsidRDefault="00C11F92" w:rsidP="009A4B02">
      <w:pPr>
        <w:spacing w:after="0" w:line="480" w:lineRule="auto"/>
        <w:ind w:firstLine="720"/>
        <w:rPr>
          <w:sz w:val="24"/>
          <w:szCs w:val="24"/>
        </w:rPr>
      </w:pPr>
      <w:r>
        <w:rPr>
          <w:sz w:val="24"/>
          <w:szCs w:val="24"/>
        </w:rPr>
        <w:t xml:space="preserve">His book </w:t>
      </w:r>
      <w:r>
        <w:rPr>
          <w:i/>
          <w:sz w:val="24"/>
          <w:szCs w:val="24"/>
        </w:rPr>
        <w:t xml:space="preserve">Lore of Running </w:t>
      </w:r>
      <w:r w:rsidR="002448DD" w:rsidRPr="002A3694">
        <w:rPr>
          <w:sz w:val="24"/>
          <w:szCs w:val="24"/>
        </w:rPr>
        <w:fldChar w:fldCharType="begin"/>
      </w:r>
      <w:r w:rsidR="004E61CB">
        <w:rPr>
          <w:sz w:val="24"/>
          <w:szCs w:val="24"/>
        </w:rPr>
        <w:instrText xml:space="preserve"> ADDIN EN.CITE &lt;EndNote&gt;&lt;Cite&gt;&lt;Author&gt;Noakes&lt;/Author&gt;&lt;Year&gt;1987&lt;/Year&gt;&lt;RecNum&gt;70&lt;/RecNum&gt;&lt;record&gt;&lt;rec-number&gt;70&lt;/rec-number&gt;&lt;foreign-keys&gt;&lt;key app="EN" db-id="dsxt5eeexvdta3es0xoxaw0sdwvpxpf55afr"&gt;70&lt;/key&gt;&lt;/foreign-keys&gt;&lt;ref-type name="Book"&gt;6&lt;/ref-type&gt;&lt;contributors&gt;&lt;authors&gt;&lt;author&gt;Noakes, Timothy David&lt;/author&gt;&lt;/authors&gt;&lt;/contributors&gt;&lt;titles&gt;&lt;title&gt;Lore of Running&lt;/title&gt;&lt;/titles&gt;&lt;section&gt;38-39, 56&lt;/section&gt;&lt;dates&gt;&lt;year&gt;1987&lt;/year&gt;&lt;/dates&gt;&lt;pub-location&gt;Ed. Cape Town&lt;/pub-location&gt;&lt;publisher&gt;Oxford University Press&lt;/publisher&gt;&lt;urls&gt;&lt;/urls&gt;&lt;/record&gt;&lt;/Cite&gt;&lt;/EndNote&gt;</w:instrText>
      </w:r>
      <w:r w:rsidR="002448DD" w:rsidRPr="002A3694">
        <w:rPr>
          <w:sz w:val="24"/>
          <w:szCs w:val="24"/>
        </w:rPr>
        <w:fldChar w:fldCharType="separate"/>
      </w:r>
      <w:r w:rsidR="00947A51">
        <w:rPr>
          <w:noProof/>
          <w:sz w:val="24"/>
          <w:szCs w:val="24"/>
        </w:rPr>
        <w:t>[20]</w:t>
      </w:r>
      <w:r w:rsidR="002448DD" w:rsidRPr="002A3694">
        <w:rPr>
          <w:sz w:val="24"/>
          <w:szCs w:val="24"/>
        </w:rPr>
        <w:fldChar w:fldCharType="end"/>
      </w:r>
      <w:r>
        <w:rPr>
          <w:sz w:val="24"/>
          <w:szCs w:val="24"/>
        </w:rPr>
        <w:t xml:space="preserve"> has criticized both the foundation and concept of VO</w:t>
      </w:r>
      <w:r w:rsidR="00304F54" w:rsidRPr="00CB0B11">
        <w:rPr>
          <w:sz w:val="24"/>
          <w:szCs w:val="24"/>
          <w:vertAlign w:val="subscript"/>
        </w:rPr>
        <w:t>2max</w:t>
      </w:r>
      <w:r>
        <w:rPr>
          <w:sz w:val="24"/>
          <w:szCs w:val="24"/>
        </w:rPr>
        <w:t>.</w:t>
      </w:r>
    </w:p>
    <w:p w:rsidR="00C11F92" w:rsidRDefault="00C11F92" w:rsidP="00206355">
      <w:pPr>
        <w:spacing w:after="0"/>
        <w:rPr>
          <w:sz w:val="24"/>
          <w:szCs w:val="24"/>
        </w:rPr>
      </w:pPr>
    </w:p>
    <w:p w:rsidR="00C11F92" w:rsidRDefault="00C11F92" w:rsidP="00206355">
      <w:pPr>
        <w:spacing w:after="0"/>
        <w:rPr>
          <w:rFonts w:ascii="Consolas" w:hAnsi="Consolas" w:cs="Consolas"/>
          <w:sz w:val="20"/>
          <w:szCs w:val="20"/>
        </w:rPr>
      </w:pPr>
      <w:r w:rsidRPr="00646E10">
        <w:rPr>
          <w:rFonts w:ascii="Consolas" w:hAnsi="Consolas" w:cs="Consolas"/>
          <w:sz w:val="20"/>
          <w:szCs w:val="20"/>
        </w:rPr>
        <w:t xml:space="preserve"> “On the basis of certain assumptions that were probably incorrect</w:t>
      </w:r>
      <w:r>
        <w:rPr>
          <w:rFonts w:ascii="Consolas" w:hAnsi="Consolas" w:cs="Consolas"/>
          <w:sz w:val="20"/>
          <w:szCs w:val="20"/>
        </w:rPr>
        <w:t xml:space="preserve"> </w:t>
      </w:r>
      <w:r w:rsidR="002448DD" w:rsidRPr="00646E10">
        <w:rPr>
          <w:rFonts w:ascii="Consolas" w:hAnsi="Consolas" w:cs="Consolas"/>
          <w:sz w:val="20"/>
          <w:szCs w:val="20"/>
        </w:rPr>
        <w:fldChar w:fldCharType="begin"/>
      </w:r>
      <w:r w:rsidR="004E61CB">
        <w:rPr>
          <w:rFonts w:ascii="Consolas" w:hAnsi="Consolas" w:cs="Consolas"/>
          <w:sz w:val="20"/>
          <w:szCs w:val="20"/>
        </w:rPr>
        <w:instrText xml:space="preserve"> ADDIN EN.CITE &lt;EndNote&gt;&lt;Cite&gt;&lt;Author&gt;Noakes&lt;/Author&gt;&lt;Year&gt;1988&lt;/Year&gt;&lt;RecNum&gt;67&lt;/RecNum&gt;&lt;record&gt;&lt;rec-number&gt;67&lt;/rec-number&gt;&lt;foreign-keys&gt;&lt;key app="EN" db-id="dsxt5eeexvdta3es0xoxaw0sdwvpxpf55afr"&gt;67&lt;/key&gt;&lt;/foreign-keys&gt;&lt;ref-type name="Journal Article"&gt;17&lt;/ref-type&gt;&lt;contributors&gt;&lt;authors&gt;&lt;author&gt;Timothy David Noakes&lt;/author&gt;&lt;/authors&gt;&lt;/contributors&gt;&lt;titles&gt;&lt;title&gt;Implications of exercise testing for prediction of athletic performance: a contemporary perspective.&lt;/title&gt;&lt;secondary-title&gt;Medicine and Science in Sports and Exercise&lt;/secondary-title&gt;&lt;/titles&gt;&lt;periodical&gt;&lt;full-title&gt;Medicine and Science in Sports and Exercise&lt;/full-title&gt;&lt;/periodical&gt;&lt;pages&gt;319-330&lt;/pages&gt;&lt;volume&gt;20&lt;/volume&gt;&lt;number&gt;4&lt;/number&gt;&lt;dates&gt;&lt;year&gt;1988&lt;/year&gt;&lt;/dates&gt;&lt;urls&gt;&lt;/urls&gt;&lt;/record&gt;&lt;/Cite&gt;&lt;/EndNote&gt;</w:instrText>
      </w:r>
      <w:r w:rsidR="002448DD" w:rsidRPr="00646E10">
        <w:rPr>
          <w:rFonts w:ascii="Consolas" w:hAnsi="Consolas" w:cs="Consolas"/>
          <w:sz w:val="20"/>
          <w:szCs w:val="20"/>
        </w:rPr>
        <w:fldChar w:fldCharType="separate"/>
      </w:r>
      <w:r w:rsidR="00947A51">
        <w:rPr>
          <w:rFonts w:ascii="Consolas" w:hAnsi="Consolas" w:cs="Consolas"/>
          <w:noProof/>
          <w:sz w:val="20"/>
          <w:szCs w:val="20"/>
        </w:rPr>
        <w:t>[21]</w:t>
      </w:r>
      <w:r w:rsidR="002448DD" w:rsidRPr="00646E10">
        <w:rPr>
          <w:rFonts w:ascii="Consolas" w:hAnsi="Consolas" w:cs="Consolas"/>
          <w:sz w:val="20"/>
          <w:szCs w:val="20"/>
        </w:rPr>
        <w:fldChar w:fldCharType="end"/>
      </w:r>
      <w:r w:rsidRPr="00646E10">
        <w:rPr>
          <w:rFonts w:ascii="Consolas" w:hAnsi="Consolas" w:cs="Consolas"/>
          <w:sz w:val="20"/>
          <w:szCs w:val="20"/>
        </w:rPr>
        <w:t xml:space="preserve">, </w:t>
      </w:r>
      <w:r>
        <w:rPr>
          <w:rFonts w:ascii="Consolas" w:hAnsi="Consolas" w:cs="Consolas"/>
          <w:sz w:val="20"/>
          <w:szCs w:val="20"/>
        </w:rPr>
        <w:t>H</w:t>
      </w:r>
      <w:r w:rsidRPr="00646E10">
        <w:rPr>
          <w:rFonts w:ascii="Consolas" w:hAnsi="Consolas" w:cs="Consolas"/>
          <w:sz w:val="20"/>
          <w:szCs w:val="20"/>
        </w:rPr>
        <w:t>ill and Lupton postulated that shortly before the individual reached maximum work capacity, or running speed, the rate of oxygen consumption reached a plateau and did not increase further. Although able to exercise a little harder the athlete took up no more oxygen. At this point the athlete was said to have reached maximum oxygen consumption</w:t>
      </w:r>
      <w:r>
        <w:rPr>
          <w:rFonts w:ascii="Consolas" w:hAnsi="Consolas" w:cs="Consolas"/>
          <w:sz w:val="20"/>
          <w:szCs w:val="20"/>
        </w:rPr>
        <w:t>…However, modern studies suggest that only approximately half of all tested subjects show true plateaus in oxygen consumption during maximal exercise; in the remainder no such plateaus are present, and the factors that determine these subjects’ maximal exercise performances are presently unclear. I have suggest that factors related to muscle not the cardiovascular system (and thus not oxygen transport) limit the maximal exercise performance of these persons</w:t>
      </w:r>
      <w:r w:rsidR="002448DD">
        <w:rPr>
          <w:rFonts w:ascii="Consolas" w:hAnsi="Consolas" w:cs="Consolas"/>
          <w:sz w:val="20"/>
          <w:szCs w:val="20"/>
        </w:rPr>
        <w:fldChar w:fldCharType="begin"/>
      </w:r>
      <w:r w:rsidR="004E61CB">
        <w:rPr>
          <w:rFonts w:ascii="Consolas" w:hAnsi="Consolas" w:cs="Consolas"/>
          <w:sz w:val="20"/>
          <w:szCs w:val="20"/>
        </w:rPr>
        <w:instrText xml:space="preserve"> ADDIN EN.CITE &lt;EndNote&gt;&lt;Cite&gt;&lt;Author&gt;Noakes&lt;/Author&gt;&lt;Year&gt;1988&lt;/Year&gt;&lt;RecNum&gt;67&lt;/RecNum&gt;&lt;record&gt;&lt;rec-number&gt;67&lt;/rec-number&gt;&lt;foreign-keys&gt;&lt;key app="EN" db-id="dsxt5eeexvdta3es0xoxaw0sdwvpxpf55afr"&gt;67&lt;/key&gt;&lt;/foreign-keys&gt;&lt;ref-type name="Journal Article"&gt;17&lt;/ref-type&gt;&lt;contributors&gt;&lt;authors&gt;&lt;author&gt;Timothy David Noakes&lt;/author&gt;&lt;/authors&gt;&lt;/contributors&gt;&lt;titles&gt;&lt;title&gt;Implications of exercise testing for prediction of athletic performance: a contemporary perspective.&lt;/title&gt;&lt;secondary-title&gt;Medicine and Science in Sports and Exercise&lt;/secondary-title&gt;&lt;/titles&gt;&lt;periodical&gt;&lt;full-title&gt;Medicine and Science in Sports and Exercise&lt;/full-title&gt;&lt;/periodical&gt;&lt;pages&gt;319-330&lt;/pages&gt;&lt;volume&gt;20&lt;/volume&gt;&lt;number&gt;4&lt;/number&gt;&lt;dates&gt;&lt;year&gt;1988&lt;/year&gt;&lt;/dates&gt;&lt;urls&gt;&lt;/urls&gt;&lt;/record&gt;&lt;/Cite&gt;&lt;/EndNote&gt;</w:instrText>
      </w:r>
      <w:r w:rsidR="002448DD">
        <w:rPr>
          <w:rFonts w:ascii="Consolas" w:hAnsi="Consolas" w:cs="Consolas"/>
          <w:sz w:val="20"/>
          <w:szCs w:val="20"/>
        </w:rPr>
        <w:fldChar w:fldCharType="separate"/>
      </w:r>
      <w:r w:rsidR="00947A51">
        <w:rPr>
          <w:rFonts w:ascii="Consolas" w:hAnsi="Consolas" w:cs="Consolas"/>
          <w:noProof/>
          <w:sz w:val="20"/>
          <w:szCs w:val="20"/>
        </w:rPr>
        <w:t>[21]</w:t>
      </w:r>
      <w:r w:rsidR="002448DD">
        <w:rPr>
          <w:rFonts w:ascii="Consolas" w:hAnsi="Consolas" w:cs="Consolas"/>
          <w:sz w:val="20"/>
          <w:szCs w:val="20"/>
        </w:rPr>
        <w:fldChar w:fldCharType="end"/>
      </w:r>
      <w:r>
        <w:rPr>
          <w:rFonts w:ascii="Consolas" w:hAnsi="Consolas" w:cs="Consolas"/>
          <w:sz w:val="20"/>
          <w:szCs w:val="20"/>
        </w:rPr>
        <w:t xml:space="preserve">…This would explain the observations by Lydiard and Gilmour </w:t>
      </w:r>
      <w:r w:rsidR="002448DD">
        <w:rPr>
          <w:rFonts w:ascii="Consolas" w:hAnsi="Consolas" w:cs="Consolas"/>
          <w:sz w:val="20"/>
          <w:szCs w:val="20"/>
        </w:rPr>
        <w:fldChar w:fldCharType="begin"/>
      </w:r>
      <w:r w:rsidR="004E61CB">
        <w:rPr>
          <w:rFonts w:ascii="Consolas" w:hAnsi="Consolas" w:cs="Consolas"/>
          <w:sz w:val="20"/>
          <w:szCs w:val="20"/>
        </w:rPr>
        <w:instrText xml:space="preserve"> ADDIN EN.CITE &lt;EndNote&gt;&lt;Cite&gt;&lt;Author&gt;Lydiard&lt;/Author&gt;&lt;Year&gt;1978&lt;/Year&gt;&lt;RecNum&gt;146&lt;/RecNum&gt;&lt;record&gt;&lt;rec-number&gt;146&lt;/rec-number&gt;&lt;foreign-keys&gt;&lt;key app="EN" db-id="dsxt5eeexvdta3es0xoxaw0sdwvpxpf55afr"&gt;146&lt;/key&gt;&lt;/foreign-keys&gt;&lt;ref-type name="Book"&gt;6&lt;/ref-type&gt;&lt;contributors&gt;&lt;authors&gt;&lt;author&gt;Lydiard&lt;/author&gt;&lt;author&gt;A.G. Gilmore&lt;/author&gt;&lt;/authors&gt;&lt;/contributors&gt;&lt;titles&gt;&lt;title&gt;Running the Lydiard Way&lt;/title&gt;&lt;/titles&gt;&lt;dates&gt;&lt;year&gt;1978&lt;/year&gt;&lt;/dates&gt;&lt;pub-location&gt;Mountain View California&lt;/pub-location&gt;&lt;publisher&gt;World Publications&lt;/publisher&gt;&lt;urls&gt;&lt;/urls&gt;&lt;/record&gt;&lt;/Cite&gt;&lt;/EndNote&gt;</w:instrText>
      </w:r>
      <w:r w:rsidR="002448DD">
        <w:rPr>
          <w:rFonts w:ascii="Consolas" w:hAnsi="Consolas" w:cs="Consolas"/>
          <w:sz w:val="20"/>
          <w:szCs w:val="20"/>
        </w:rPr>
        <w:fldChar w:fldCharType="separate"/>
      </w:r>
      <w:r w:rsidR="00947A51">
        <w:rPr>
          <w:rFonts w:ascii="Consolas" w:hAnsi="Consolas" w:cs="Consolas"/>
          <w:noProof/>
          <w:sz w:val="20"/>
          <w:szCs w:val="20"/>
        </w:rPr>
        <w:t>[124]</w:t>
      </w:r>
      <w:r w:rsidR="002448DD">
        <w:rPr>
          <w:rFonts w:ascii="Consolas" w:hAnsi="Consolas" w:cs="Consolas"/>
          <w:sz w:val="20"/>
          <w:szCs w:val="20"/>
        </w:rPr>
        <w:fldChar w:fldCharType="end"/>
      </w:r>
      <w:r>
        <w:rPr>
          <w:rFonts w:ascii="Consolas" w:hAnsi="Consolas" w:cs="Consolas"/>
          <w:sz w:val="20"/>
          <w:szCs w:val="20"/>
        </w:rPr>
        <w:t xml:space="preserve"> and Pirie </w:t>
      </w:r>
      <w:r w:rsidR="002448DD">
        <w:rPr>
          <w:rFonts w:ascii="Consolas" w:hAnsi="Consolas" w:cs="Consolas"/>
          <w:sz w:val="20"/>
          <w:szCs w:val="20"/>
        </w:rPr>
        <w:fldChar w:fldCharType="begin"/>
      </w:r>
      <w:r w:rsidR="004E61CB">
        <w:rPr>
          <w:rFonts w:ascii="Consolas" w:hAnsi="Consolas" w:cs="Consolas"/>
          <w:sz w:val="20"/>
          <w:szCs w:val="20"/>
        </w:rPr>
        <w:instrText xml:space="preserve"> ADDIN EN.CITE &lt;EndNote&gt;&lt;Cite&gt;&lt;Author&gt;Pirie&lt;/Author&gt;&lt;Year&gt;1961&lt;/Year&gt;&lt;RecNum&gt;147&lt;/RecNum&gt;&lt;record&gt;&lt;rec-number&gt;147&lt;/rec-number&gt;&lt;foreign-keys&gt;&lt;key app="EN" db-id="dsxt5eeexvdta3es0xoxaw0sdwvpxpf55afr"&gt;147&lt;/key&gt;&lt;/foreign-keys&gt;&lt;ref-type name="Book"&gt;6&lt;/ref-type&gt;&lt;contributors&gt;&lt;authors&gt;&lt;author&gt;G. Pirie&lt;/author&gt;&lt;/authors&gt;&lt;/contributors&gt;&lt;titles&gt;&lt;title&gt;Running Wild&lt;/title&gt;&lt;/titles&gt;&lt;dates&gt;&lt;year&gt;1961&lt;/year&gt;&lt;/dates&gt;&lt;pub-location&gt;London&lt;/pub-location&gt;&lt;publisher&gt;W.H. Allen&lt;/publisher&gt;&lt;urls&gt;&lt;/urls&gt;&lt;/record&gt;&lt;/Cite&gt;&lt;/EndNote&gt;</w:instrText>
      </w:r>
      <w:r w:rsidR="002448DD">
        <w:rPr>
          <w:rFonts w:ascii="Consolas" w:hAnsi="Consolas" w:cs="Consolas"/>
          <w:sz w:val="20"/>
          <w:szCs w:val="20"/>
        </w:rPr>
        <w:fldChar w:fldCharType="separate"/>
      </w:r>
      <w:r w:rsidR="00947A51">
        <w:rPr>
          <w:rFonts w:ascii="Consolas" w:hAnsi="Consolas" w:cs="Consolas"/>
          <w:noProof/>
          <w:sz w:val="20"/>
          <w:szCs w:val="20"/>
        </w:rPr>
        <w:t>[125]</w:t>
      </w:r>
      <w:r w:rsidR="002448DD">
        <w:rPr>
          <w:rFonts w:ascii="Consolas" w:hAnsi="Consolas" w:cs="Consolas"/>
          <w:sz w:val="20"/>
          <w:szCs w:val="20"/>
        </w:rPr>
        <w:fldChar w:fldCharType="end"/>
      </w:r>
      <w:r>
        <w:rPr>
          <w:rFonts w:ascii="Consolas" w:hAnsi="Consolas" w:cs="Consolas"/>
          <w:sz w:val="20"/>
          <w:szCs w:val="20"/>
        </w:rPr>
        <w:t xml:space="preserve"> that the distance runners who are fastest over the shortest distances will also be the fastest at all longer distances, including the </w:t>
      </w:r>
      <w:proofErr w:type="spellStart"/>
      <w:r>
        <w:rPr>
          <w:rFonts w:ascii="Consolas" w:hAnsi="Consolas" w:cs="Consolas"/>
          <w:sz w:val="20"/>
          <w:szCs w:val="20"/>
        </w:rPr>
        <w:t>ultramarathon</w:t>
      </w:r>
      <w:proofErr w:type="spellEnd"/>
      <w:r>
        <w:rPr>
          <w:rFonts w:ascii="Consolas" w:hAnsi="Consolas" w:cs="Consolas"/>
          <w:sz w:val="20"/>
          <w:szCs w:val="20"/>
        </w:rPr>
        <w:t>… Obviously, these ideas are quite heretical, and it will be some time before they are either proven to be incorrect or are accepted by the international community of exercise physiologists</w:t>
      </w:r>
      <w:r w:rsidRPr="00646E10">
        <w:rPr>
          <w:rFonts w:ascii="Consolas" w:hAnsi="Consolas" w:cs="Consolas"/>
          <w:sz w:val="20"/>
          <w:szCs w:val="20"/>
        </w:rPr>
        <w:t>”</w:t>
      </w:r>
    </w:p>
    <w:p w:rsidR="00C11F92" w:rsidRDefault="00C11F92" w:rsidP="00206355">
      <w:pPr>
        <w:spacing w:after="0"/>
        <w:rPr>
          <w:rFonts w:ascii="Consolas" w:hAnsi="Consolas" w:cs="Consolas"/>
          <w:sz w:val="20"/>
          <w:szCs w:val="20"/>
        </w:rPr>
      </w:pPr>
    </w:p>
    <w:p w:rsidR="00C11F92" w:rsidRPr="003861AE" w:rsidRDefault="00C11F92" w:rsidP="009A4B02">
      <w:pPr>
        <w:spacing w:after="0" w:line="480" w:lineRule="auto"/>
        <w:ind w:firstLine="720"/>
        <w:rPr>
          <w:rFonts w:cs="Calibri"/>
          <w:sz w:val="24"/>
          <w:szCs w:val="24"/>
        </w:rPr>
      </w:pPr>
      <w:r w:rsidRPr="003861AE">
        <w:rPr>
          <w:rFonts w:cs="Calibri"/>
          <w:sz w:val="24"/>
          <w:szCs w:val="24"/>
        </w:rPr>
        <w:lastRenderedPageBreak/>
        <w:t xml:space="preserve">Since then, </w:t>
      </w:r>
      <w:proofErr w:type="spellStart"/>
      <w:r>
        <w:rPr>
          <w:rFonts w:cs="Calibri"/>
          <w:sz w:val="24"/>
          <w:szCs w:val="24"/>
        </w:rPr>
        <w:t>Noakes</w:t>
      </w:r>
      <w:proofErr w:type="spellEnd"/>
      <w:r w:rsidRPr="003861AE">
        <w:rPr>
          <w:rFonts w:cs="Calibri"/>
          <w:sz w:val="24"/>
          <w:szCs w:val="24"/>
        </w:rPr>
        <w:t xml:space="preserve"> has continued to criticize </w:t>
      </w:r>
      <w:r>
        <w:rPr>
          <w:rFonts w:cs="Calibri"/>
          <w:sz w:val="24"/>
          <w:szCs w:val="24"/>
        </w:rPr>
        <w:t xml:space="preserve">the </w:t>
      </w:r>
      <w:r w:rsidRPr="003861AE">
        <w:rPr>
          <w:rFonts w:cs="Calibri"/>
          <w:sz w:val="24"/>
          <w:szCs w:val="24"/>
        </w:rPr>
        <w:t>VO</w:t>
      </w:r>
      <w:r w:rsidRPr="00EC7EB8">
        <w:rPr>
          <w:rFonts w:cs="Calibri"/>
          <w:sz w:val="24"/>
          <w:szCs w:val="24"/>
          <w:vertAlign w:val="subscript"/>
        </w:rPr>
        <w:t>2max</w:t>
      </w:r>
      <w:r w:rsidRPr="003861AE">
        <w:rPr>
          <w:rFonts w:cs="Calibri"/>
          <w:sz w:val="24"/>
          <w:szCs w:val="24"/>
        </w:rPr>
        <w:t xml:space="preserve"> </w:t>
      </w:r>
      <w:r>
        <w:rPr>
          <w:rFonts w:cs="Calibri"/>
          <w:sz w:val="24"/>
          <w:szCs w:val="24"/>
        </w:rPr>
        <w:t xml:space="preserve">paradigm of Hill and Lupton </w:t>
      </w:r>
      <w:r w:rsidR="002448DD">
        <w:rPr>
          <w:rFonts w:cs="Calibri"/>
          <w:sz w:val="24"/>
          <w:szCs w:val="24"/>
        </w:rPr>
        <w:fldChar w:fldCharType="begin"/>
      </w:r>
      <w:r w:rsidR="004E61CB">
        <w:rPr>
          <w:rFonts w:cs="Calibri"/>
          <w:sz w:val="24"/>
          <w:szCs w:val="24"/>
        </w:rPr>
        <w:instrText xml:space="preserve"> ADDIN EN.CITE &lt;EndNote&gt;&lt;Cite&gt;&lt;Author&gt;Hill&lt;/Author&gt;&lt;Year&gt;1923&lt;/Year&gt;&lt;RecNum&gt;62&lt;/RecNum&gt;&lt;record&gt;&lt;rec-number&gt;62&lt;/rec-number&gt;&lt;foreign-keys&gt;&lt;key app="EN" db-id="dsxt5eeexvdta3es0xoxaw0sdwvpxpf55afr"&gt;62&lt;/key&gt;&lt;/foreign-keys&gt;&lt;ref-type name="Journal Article"&gt;17&lt;/ref-type&gt;&lt;contributors&gt;&lt;authors&gt;&lt;author&gt;A.V. Hill&lt;/author&gt;&lt;author&gt;Hartley Lupton&lt;/author&gt;&lt;/authors&gt;&lt;/contributors&gt;&lt;titles&gt;&lt;title&gt;Muscular Exercise, Lactic Acid, and the Supply and Utilization of Oxygen&lt;/title&gt;&lt;secondary-title&gt;Quarterly Journal of Medicine&lt;/secondary-title&gt;&lt;/titles&gt;&lt;periodical&gt;&lt;full-title&gt;Quarterly Journal of Medicine&lt;/full-title&gt;&lt;/periodical&gt;&lt;pages&gt;135-171&lt;/pages&gt;&lt;volume&gt;16&lt;/volume&gt;&lt;dates&gt;&lt;year&gt;1923&lt;/year&gt;&lt;/dates&gt;&lt;urls&gt;&lt;/urls&gt;&lt;/record&gt;&lt;/Cite&gt;&lt;/EndNote&gt;</w:instrText>
      </w:r>
      <w:r w:rsidR="002448DD">
        <w:rPr>
          <w:rFonts w:cs="Calibri"/>
          <w:sz w:val="24"/>
          <w:szCs w:val="24"/>
        </w:rPr>
        <w:fldChar w:fldCharType="separate"/>
      </w:r>
      <w:r>
        <w:rPr>
          <w:rFonts w:cs="Calibri"/>
          <w:noProof/>
          <w:sz w:val="24"/>
          <w:szCs w:val="24"/>
        </w:rPr>
        <w:t>[5]</w:t>
      </w:r>
      <w:r w:rsidR="002448DD">
        <w:rPr>
          <w:rFonts w:cs="Calibri"/>
          <w:sz w:val="24"/>
          <w:szCs w:val="24"/>
        </w:rPr>
        <w:fldChar w:fldCharType="end"/>
      </w:r>
      <w:r>
        <w:rPr>
          <w:rFonts w:cs="Calibri"/>
          <w:sz w:val="24"/>
          <w:szCs w:val="24"/>
        </w:rPr>
        <w:t xml:space="preserve"> </w:t>
      </w:r>
      <w:r w:rsidRPr="003861AE">
        <w:rPr>
          <w:rFonts w:cs="Calibri"/>
          <w:sz w:val="24"/>
          <w:szCs w:val="24"/>
        </w:rPr>
        <w:t xml:space="preserve">in his scientific publications. His maximal exercise testing of 43 marathon and ultra-marathon runners showed that peak treadmill velocity predicted running performance better than VO2max </w:t>
      </w:r>
      <w:r w:rsidR="002448DD" w:rsidRPr="003861AE">
        <w:rPr>
          <w:rFonts w:cs="Calibri"/>
          <w:sz w:val="24"/>
          <w:szCs w:val="24"/>
        </w:rPr>
        <w:fldChar w:fldCharType="begin"/>
      </w:r>
      <w:r w:rsidR="004E61CB">
        <w:rPr>
          <w:rFonts w:cs="Calibri"/>
          <w:sz w:val="24"/>
          <w:szCs w:val="24"/>
        </w:rPr>
        <w:instrText xml:space="preserve"> ADDIN EN.CITE &lt;EndNote&gt;&lt;Cite&gt;&lt;Author&gt;Noakes&lt;/Author&gt;&lt;Year&gt;1990&lt;/Year&gt;&lt;RecNum&gt;143&lt;/RecNum&gt;&lt;record&gt;&lt;rec-number&gt;143&lt;/rec-number&gt;&lt;foreign-keys&gt;&lt;key app="EN" db-id="dsxt5eeexvdta3es0xoxaw0sdwvpxpf55afr"&gt;143&lt;/key&gt;&lt;/foreign-keys&gt;&lt;ref-type name="Journal Article"&gt;17&lt;/ref-type&gt;&lt;contributors&gt;&lt;authors&gt;&lt;author&gt;Noakes, TD&lt;/author&gt;&lt;author&gt;Myburgh, KH&lt;/author&gt;&lt;author&gt;Schall, R.&lt;/author&gt;&lt;/authors&gt;&lt;/contributors&gt;&lt;titles&gt;&lt;title&gt;Peak treadmill running velocity during the VO2 max test predicts running performance&lt;/title&gt;&lt;secondary-title&gt;Journal of sports sciences&lt;/secondary-title&gt;&lt;/titles&gt;&lt;periodical&gt;&lt;full-title&gt;Journal of sports sciences&lt;/full-title&gt;&lt;/periodical&gt;&lt;pages&gt;35&lt;/pages&gt;&lt;volume&gt;8&lt;/volume&gt;&lt;number&gt;1&lt;/number&gt;&lt;dates&gt;&lt;year&gt;1990&lt;/year&gt;&lt;/dates&gt;&lt;isbn&gt;0264-0414&lt;/isbn&gt;&lt;urls&gt;&lt;/urls&gt;&lt;/record&gt;&lt;/Cite&gt;&lt;/EndNote&gt;</w:instrText>
      </w:r>
      <w:r w:rsidR="002448DD" w:rsidRPr="003861AE">
        <w:rPr>
          <w:rFonts w:cs="Calibri"/>
          <w:sz w:val="24"/>
          <w:szCs w:val="24"/>
        </w:rPr>
        <w:fldChar w:fldCharType="separate"/>
      </w:r>
      <w:r w:rsidR="00947A51">
        <w:rPr>
          <w:rFonts w:cs="Calibri"/>
          <w:noProof/>
          <w:sz w:val="24"/>
          <w:szCs w:val="24"/>
        </w:rPr>
        <w:t>[19]</w:t>
      </w:r>
      <w:r w:rsidR="002448DD" w:rsidRPr="003861AE">
        <w:rPr>
          <w:rFonts w:cs="Calibri"/>
          <w:sz w:val="24"/>
          <w:szCs w:val="24"/>
        </w:rPr>
        <w:fldChar w:fldCharType="end"/>
      </w:r>
      <w:r>
        <w:rPr>
          <w:rFonts w:cs="Calibri"/>
          <w:sz w:val="24"/>
          <w:szCs w:val="24"/>
        </w:rPr>
        <w:t>, suggesting that VO</w:t>
      </w:r>
      <w:r>
        <w:rPr>
          <w:rFonts w:cs="Calibri"/>
          <w:sz w:val="24"/>
          <w:szCs w:val="24"/>
          <w:vertAlign w:val="subscript"/>
        </w:rPr>
        <w:t>2max</w:t>
      </w:r>
      <w:r>
        <w:rPr>
          <w:rFonts w:cs="Calibri"/>
          <w:sz w:val="24"/>
          <w:szCs w:val="24"/>
        </w:rPr>
        <w:t xml:space="preserve"> was irrelevant altogether in predicting performance</w:t>
      </w:r>
      <w:r w:rsidRPr="003861AE">
        <w:rPr>
          <w:rFonts w:cs="Calibri"/>
          <w:sz w:val="24"/>
          <w:szCs w:val="24"/>
        </w:rPr>
        <w:t xml:space="preserve">. In 1996, </w:t>
      </w:r>
      <w:proofErr w:type="spellStart"/>
      <w:r>
        <w:rPr>
          <w:rFonts w:cs="Calibri"/>
          <w:sz w:val="24"/>
          <w:szCs w:val="24"/>
        </w:rPr>
        <w:t>Noakes</w:t>
      </w:r>
      <w:proofErr w:type="spellEnd"/>
      <w:r>
        <w:rPr>
          <w:rFonts w:cs="Calibri"/>
          <w:sz w:val="24"/>
          <w:szCs w:val="24"/>
        </w:rPr>
        <w:t xml:space="preserve"> </w:t>
      </w:r>
      <w:r w:rsidRPr="003861AE">
        <w:rPr>
          <w:rFonts w:cs="Calibri"/>
          <w:sz w:val="24"/>
          <w:szCs w:val="24"/>
        </w:rPr>
        <w:t xml:space="preserve">delivered the J.B. </w:t>
      </w:r>
      <w:proofErr w:type="spellStart"/>
      <w:r w:rsidRPr="003861AE">
        <w:rPr>
          <w:rFonts w:cs="Calibri"/>
          <w:sz w:val="24"/>
          <w:szCs w:val="24"/>
        </w:rPr>
        <w:t>Wolffe</w:t>
      </w:r>
      <w:proofErr w:type="spellEnd"/>
      <w:r w:rsidRPr="003861AE">
        <w:rPr>
          <w:rFonts w:cs="Calibri"/>
          <w:sz w:val="24"/>
          <w:szCs w:val="24"/>
        </w:rPr>
        <w:t xml:space="preserve"> Memorial lecture </w:t>
      </w:r>
      <w:r w:rsidR="002448DD" w:rsidRPr="003861AE">
        <w:rPr>
          <w:rFonts w:cs="Calibri"/>
          <w:sz w:val="24"/>
          <w:szCs w:val="24"/>
        </w:rPr>
        <w:fldChar w:fldCharType="begin"/>
      </w:r>
      <w:r w:rsidR="004E61CB">
        <w:rPr>
          <w:rFonts w:cs="Calibri"/>
          <w:sz w:val="24"/>
          <w:szCs w:val="24"/>
        </w:rPr>
        <w:instrText xml:space="preserve"> ADDIN EN.CITE &lt;EndNote&gt;&lt;Cite&gt;&lt;Author&gt;Noakes&lt;/Author&gt;&lt;Year&gt;1996&lt;/Year&gt;&lt;RecNum&gt;65&lt;/RecNum&gt;&lt;record&gt;&lt;rec-number&gt;65&lt;/rec-number&gt;&lt;foreign-keys&gt;&lt;key app="EN" db-id="dsxt5eeexvdta3es0xoxaw0sdwvpxpf55afr"&gt;65&lt;/key&gt;&lt;/foreign-keys&gt;&lt;ref-type name="Journal Article"&gt;17&lt;/ref-type&gt;&lt;contributors&gt;&lt;authors&gt;&lt;author&gt;Timothy David Noakes&lt;/author&gt;&lt;/authors&gt;&lt;/contributors&gt;&lt;titles&gt;&lt;title&gt;&lt;style face="normal" font="default" size="100%"&gt;Challenging beliefs: &lt;/style&gt;&lt;style face="italic" font="default" size="100%"&gt;ex Africa semper aliquid novi&lt;/style&gt;&lt;/title&gt;&lt;secondary-title&gt;Medicine and Science in Sports and Exercise&lt;/secondary-title&gt;&lt;/titles&gt;&lt;periodical&gt;&lt;full-title&gt;Medicine and Science in Sports and Exercise&lt;/full-title&gt;&lt;/periodical&gt;&lt;pages&gt;571-590&lt;/pages&gt;&lt;volume&gt;29&lt;/volume&gt;&lt;number&gt;5&lt;/number&gt;&lt;dates&gt;&lt;year&gt;1996&lt;/year&gt;&lt;/dates&gt;&lt;urls&gt;&lt;/urls&gt;&lt;/record&gt;&lt;/Cite&gt;&lt;/EndNote&gt;</w:instrText>
      </w:r>
      <w:r w:rsidR="002448DD" w:rsidRPr="003861AE">
        <w:rPr>
          <w:rFonts w:cs="Calibri"/>
          <w:sz w:val="24"/>
          <w:szCs w:val="24"/>
        </w:rPr>
        <w:fldChar w:fldCharType="separate"/>
      </w:r>
      <w:r w:rsidR="00947A51">
        <w:rPr>
          <w:rFonts w:cs="Calibri"/>
          <w:noProof/>
          <w:sz w:val="24"/>
          <w:szCs w:val="24"/>
        </w:rPr>
        <w:t>[18]</w:t>
      </w:r>
      <w:r w:rsidR="002448DD" w:rsidRPr="003861AE">
        <w:rPr>
          <w:rFonts w:cs="Calibri"/>
          <w:sz w:val="24"/>
          <w:szCs w:val="24"/>
        </w:rPr>
        <w:fldChar w:fldCharType="end"/>
      </w:r>
      <w:r w:rsidRPr="003861AE">
        <w:rPr>
          <w:rFonts w:cs="Calibri"/>
          <w:sz w:val="24"/>
          <w:szCs w:val="24"/>
        </w:rPr>
        <w:t>, and again criticized Hill and Lupton’s work:</w:t>
      </w:r>
    </w:p>
    <w:p w:rsidR="00C11F92" w:rsidRPr="003861AE" w:rsidRDefault="00C11F92" w:rsidP="00206355">
      <w:pPr>
        <w:spacing w:after="0"/>
        <w:rPr>
          <w:rFonts w:cs="Calibri"/>
          <w:sz w:val="24"/>
          <w:szCs w:val="24"/>
        </w:rPr>
      </w:pPr>
    </w:p>
    <w:p w:rsidR="00C11F92" w:rsidRDefault="00C11F92" w:rsidP="00206355">
      <w:pPr>
        <w:spacing w:after="0"/>
        <w:rPr>
          <w:rFonts w:ascii="Consolas" w:hAnsi="Consolas" w:cs="Consolas"/>
          <w:sz w:val="20"/>
          <w:szCs w:val="20"/>
        </w:rPr>
      </w:pPr>
      <w:r>
        <w:rPr>
          <w:rFonts w:ascii="Consolas" w:hAnsi="Consolas" w:cs="Consolas"/>
          <w:sz w:val="20"/>
          <w:szCs w:val="20"/>
        </w:rPr>
        <w:t xml:space="preserve">“Hill and Lupton concluded that the constant VO2 they measured at the fastest running speed (16km/h in Fig. 1) represented an apparent, not a true, steady state. The basis for this conclusion was a circular argument based on Hill’s subconscious model explaining fatigue during exercise (Fig. 2). For Hill began with the subliminal premise that fatigue during exercise is caused by an oxygen deficiency…Not only did Hill et al. </w:t>
      </w:r>
      <w:r w:rsidR="002448DD">
        <w:rPr>
          <w:rFonts w:ascii="Consolas" w:hAnsi="Consolas" w:cs="Consolas"/>
          <w:sz w:val="20"/>
          <w:szCs w:val="20"/>
        </w:rPr>
        <w:fldChar w:fldCharType="begin"/>
      </w:r>
      <w:r w:rsidR="004E61CB">
        <w:rPr>
          <w:rFonts w:ascii="Consolas" w:hAnsi="Consolas" w:cs="Consolas"/>
          <w:sz w:val="20"/>
          <w:szCs w:val="20"/>
        </w:rPr>
        <w:instrText xml:space="preserve"> ADDIN EN.CITE &lt;EndNote&gt;&lt;Cite&gt;&lt;Author&gt;Hill&lt;/Author&gt;&lt;Year&gt;1923&lt;/Year&gt;&lt;RecNum&gt;62&lt;/RecNum&gt;&lt;record&gt;&lt;rec-number&gt;62&lt;/rec-number&gt;&lt;foreign-keys&gt;&lt;key app="EN" db-id="dsxt5eeexvdta3es0xoxaw0sdwvpxpf55afr"&gt;62&lt;/key&gt;&lt;/foreign-keys&gt;&lt;ref-type name="Journal Article"&gt;17&lt;/ref-type&gt;&lt;contributors&gt;&lt;authors&gt;&lt;author&gt;A.V. Hill&lt;/author&gt;&lt;author&gt;Hartley Lupton&lt;/author&gt;&lt;/authors&gt;&lt;/contributors&gt;&lt;titles&gt;&lt;title&gt;Muscular Exercise, Lactic Acid, and the Supply and Utilization of Oxygen&lt;/title&gt;&lt;secondary-title&gt;Quarterly Journal of Medicine&lt;/secondary-title&gt;&lt;/titles&gt;&lt;periodical&gt;&lt;full-title&gt;Quarterly Journal of Medicine&lt;/full-title&gt;&lt;/periodical&gt;&lt;pages&gt;135-171&lt;/pages&gt;&lt;volume&gt;16&lt;/volume&gt;&lt;dates&gt;&lt;year&gt;1923&lt;/year&gt;&lt;/dates&gt;&lt;urls&gt;&lt;/urls&gt;&lt;/record&gt;&lt;/Cite&gt;&lt;/EndNote&gt;</w:instrText>
      </w:r>
      <w:r w:rsidR="002448DD">
        <w:rPr>
          <w:rFonts w:ascii="Consolas" w:hAnsi="Consolas" w:cs="Consolas"/>
          <w:sz w:val="20"/>
          <w:szCs w:val="20"/>
        </w:rPr>
        <w:fldChar w:fldCharType="separate"/>
      </w:r>
      <w:r>
        <w:rPr>
          <w:rFonts w:ascii="Consolas" w:hAnsi="Consolas" w:cs="Consolas"/>
          <w:noProof/>
          <w:sz w:val="20"/>
          <w:szCs w:val="20"/>
        </w:rPr>
        <w:t>[5]</w:t>
      </w:r>
      <w:r w:rsidR="002448DD">
        <w:rPr>
          <w:rFonts w:ascii="Consolas" w:hAnsi="Consolas" w:cs="Consolas"/>
          <w:sz w:val="20"/>
          <w:szCs w:val="20"/>
        </w:rPr>
        <w:fldChar w:fldCharType="end"/>
      </w:r>
      <w:r>
        <w:rPr>
          <w:rFonts w:ascii="Consolas" w:hAnsi="Consolas" w:cs="Consolas"/>
          <w:sz w:val="20"/>
          <w:szCs w:val="20"/>
        </w:rPr>
        <w:t xml:space="preserve"> fail to measure concurrently either the oxygen debt or muscle or blood lactate levels during these subsequent studies, they also failed to subject their hypothesis to the accepted process of refutation. </w:t>
      </w:r>
      <w:proofErr w:type="gramStart"/>
      <w:r w:rsidRPr="00920EB7">
        <w:rPr>
          <w:rFonts w:ascii="Consolas" w:hAnsi="Consolas" w:cs="Consolas"/>
          <w:sz w:val="20"/>
          <w:szCs w:val="20"/>
        </w:rPr>
        <w:t>For the next logical study would have been to measure Hill’s VO2 when he ran at a speed faster than 16km/h</w:t>
      </w:r>
      <w:r>
        <w:rPr>
          <w:rFonts w:ascii="Consolas" w:hAnsi="Consolas" w:cs="Consolas"/>
          <w:sz w:val="20"/>
          <w:szCs w:val="20"/>
        </w:rPr>
        <w:t>.</w:t>
      </w:r>
      <w:proofErr w:type="gramEnd"/>
      <w:r>
        <w:rPr>
          <w:rFonts w:ascii="Consolas" w:hAnsi="Consolas" w:cs="Consolas"/>
          <w:sz w:val="20"/>
          <w:szCs w:val="20"/>
        </w:rPr>
        <w:t xml:space="preserve"> Their hypothesis would have been supported if the VO2 at that higher speed was either the same or lower than that measured at 16 km/h”</w:t>
      </w:r>
    </w:p>
    <w:p w:rsidR="00C11F92" w:rsidRDefault="00C11F92" w:rsidP="00206355">
      <w:pPr>
        <w:spacing w:after="0"/>
        <w:rPr>
          <w:rFonts w:ascii="Consolas" w:hAnsi="Consolas" w:cs="Consolas"/>
          <w:sz w:val="20"/>
          <w:szCs w:val="20"/>
        </w:rPr>
      </w:pPr>
    </w:p>
    <w:p w:rsidR="00C11F92" w:rsidRDefault="00C11F92" w:rsidP="009A4B02">
      <w:pPr>
        <w:spacing w:after="0" w:line="480" w:lineRule="auto"/>
        <w:ind w:firstLine="720"/>
        <w:rPr>
          <w:rFonts w:cs="Calibri"/>
          <w:sz w:val="24"/>
          <w:szCs w:val="24"/>
        </w:rPr>
      </w:pPr>
      <w:r w:rsidRPr="003861AE">
        <w:rPr>
          <w:rFonts w:cs="Calibri"/>
          <w:sz w:val="24"/>
          <w:szCs w:val="24"/>
        </w:rPr>
        <w:t xml:space="preserve">Afterwards, </w:t>
      </w:r>
      <w:proofErr w:type="spellStart"/>
      <w:r w:rsidRPr="003861AE">
        <w:rPr>
          <w:rFonts w:cs="Calibri"/>
          <w:sz w:val="24"/>
          <w:szCs w:val="24"/>
        </w:rPr>
        <w:t>Noakes</w:t>
      </w:r>
      <w:proofErr w:type="spellEnd"/>
      <w:r w:rsidRPr="003861AE">
        <w:rPr>
          <w:rFonts w:cs="Calibri"/>
          <w:sz w:val="24"/>
          <w:szCs w:val="24"/>
        </w:rPr>
        <w:t xml:space="preserve"> entered into a debate concerning an article published by Bassett and </w:t>
      </w:r>
      <w:proofErr w:type="spellStart"/>
      <w:r w:rsidRPr="003861AE">
        <w:rPr>
          <w:rFonts w:cs="Calibri"/>
          <w:sz w:val="24"/>
          <w:szCs w:val="24"/>
        </w:rPr>
        <w:t>Howley</w:t>
      </w:r>
      <w:proofErr w:type="spellEnd"/>
      <w:r w:rsidRPr="003861AE">
        <w:rPr>
          <w:rFonts w:cs="Calibri"/>
          <w:sz w:val="24"/>
          <w:szCs w:val="24"/>
        </w:rPr>
        <w:t xml:space="preserve"> </w:t>
      </w:r>
      <w:r w:rsidR="002448DD" w:rsidRPr="003861AE">
        <w:rPr>
          <w:rFonts w:cs="Calibri"/>
          <w:sz w:val="24"/>
          <w:szCs w:val="24"/>
        </w:rPr>
        <w:fldChar w:fldCharType="begin"/>
      </w:r>
      <w:r w:rsidR="004E61CB">
        <w:rPr>
          <w:rFonts w:cs="Calibri"/>
          <w:sz w:val="24"/>
          <w:szCs w:val="24"/>
        </w:rPr>
        <w:instrText xml:space="preserve"> ADDIN EN.CITE &lt;EndNote&gt;&lt;Cite&gt;&lt;Author&gt;Bassett&lt;/Author&gt;&lt;Year&gt;1997&lt;/Year&gt;&lt;RecNum&gt;64&lt;/RecNum&gt;&lt;record&gt;&lt;rec-number&gt;64&lt;/rec-number&gt;&lt;foreign-keys&gt;&lt;key app="EN" db-id="dsxt5eeexvdta3es0xoxaw0sdwvpxpf55afr"&gt;64&lt;/key&gt;&lt;/foreign-keys&gt;&lt;ref-type name="Journal Article"&gt;17&lt;/ref-type&gt;&lt;contributors&gt;&lt;authors&gt;&lt;author&gt;David R. Bassett &lt;/author&gt;&lt;author&gt;Edward T. Howley&lt;/author&gt;&lt;/authors&gt;&lt;/contributors&gt;&lt;titles&gt;&lt;title&gt;Maximal oxygen uptake: &amp;quot;classical&amp;quot; versus &amp;quot;contemporary&amp;quot; viewpoints&lt;/title&gt;&lt;secondary-title&gt;Medicine and Science in Sports and Exercise&lt;/secondary-title&gt;&lt;/titles&gt;&lt;periodical&gt;&lt;full-title&gt;Medicine and Science in Sports and Exercise&lt;/full-title&gt;&lt;/periodical&gt;&lt;pages&gt;591-603&lt;/pages&gt;&lt;volume&gt;29&lt;/volume&gt;&lt;number&gt;5&lt;/number&gt;&lt;dates&gt;&lt;year&gt;1997&lt;/year&gt;&lt;/dates&gt;&lt;urls&gt;&lt;/urls&gt;&lt;/record&gt;&lt;/Cite&gt;&lt;/EndNote&gt;</w:instrText>
      </w:r>
      <w:r w:rsidR="002448DD" w:rsidRPr="003861AE">
        <w:rPr>
          <w:rFonts w:cs="Calibri"/>
          <w:sz w:val="24"/>
          <w:szCs w:val="24"/>
        </w:rPr>
        <w:fldChar w:fldCharType="separate"/>
      </w:r>
      <w:r w:rsidR="00947A51">
        <w:rPr>
          <w:rFonts w:cs="Calibri"/>
          <w:noProof/>
          <w:sz w:val="24"/>
          <w:szCs w:val="24"/>
        </w:rPr>
        <w:t>[6]</w:t>
      </w:r>
      <w:r w:rsidR="002448DD" w:rsidRPr="003861AE">
        <w:rPr>
          <w:rFonts w:cs="Calibri"/>
          <w:sz w:val="24"/>
          <w:szCs w:val="24"/>
        </w:rPr>
        <w:fldChar w:fldCharType="end"/>
      </w:r>
      <w:r w:rsidRPr="003861AE">
        <w:rPr>
          <w:rFonts w:cs="Calibri"/>
          <w:sz w:val="24"/>
          <w:szCs w:val="24"/>
        </w:rPr>
        <w:t xml:space="preserve"> titled, “Maximum oxygen uptake: ‘classical’ versus ‘contemporary’ viewpoints”.  In it, he continues to criticize the work of Hill and Lupton </w:t>
      </w:r>
      <w:r w:rsidR="002448DD" w:rsidRPr="003861AE">
        <w:rPr>
          <w:rFonts w:cs="Calibri"/>
          <w:sz w:val="24"/>
          <w:szCs w:val="24"/>
        </w:rPr>
        <w:fldChar w:fldCharType="begin"/>
      </w:r>
      <w:r w:rsidR="004E61CB">
        <w:rPr>
          <w:rFonts w:cs="Calibri"/>
          <w:sz w:val="24"/>
          <w:szCs w:val="24"/>
        </w:rPr>
        <w:instrText xml:space="preserve"> ADDIN EN.CITE &lt;EndNote&gt;&lt;Cite&gt;&lt;Author&gt;Noakes&lt;/Author&gt;&lt;Year&gt;1998&lt;/Year&gt;&lt;RecNum&gt;69&lt;/RecNum&gt;&lt;record&gt;&lt;rec-number&gt;69&lt;/rec-number&gt;&lt;foreign-keys&gt;&lt;key app="EN" db-id="dsxt5eeexvdta3es0xoxaw0sdwvpxpf55afr"&gt;69&lt;/key&gt;&lt;/foreign-keys&gt;&lt;ref-type name="Journal Article"&gt;17&lt;/ref-type&gt;&lt;contributors&gt;&lt;authors&gt;&lt;author&gt;Timothy David Noakes&lt;/author&gt;&lt;/authors&gt;&lt;/contributors&gt;&lt;titles&gt;&lt;title&gt;Maximal oxygen uptake: &amp;quot;classical&amp;quot; versus &amp;quot;contemporary&amp;quot; viewpoints: a rebuttal.&lt;/title&gt;&lt;secondary-title&gt;Medicine and Science in Sports and Exercise&lt;/secondary-title&gt;&lt;/titles&gt;&lt;periodical&gt;&lt;full-title&gt;Medicine and Science in Sports and Exercise&lt;/full-title&gt;&lt;/periodical&gt;&lt;pages&gt;1381-98&lt;/pages&gt;&lt;volume&gt;30&lt;/volume&gt;&lt;number&gt;9&lt;/number&gt;&lt;dates&gt;&lt;year&gt;1998&lt;/year&gt;&lt;/dates&gt;&lt;urls&gt;&lt;/urls&gt;&lt;/record&gt;&lt;/Cite&gt;&lt;/EndNote&gt;</w:instrText>
      </w:r>
      <w:r w:rsidR="002448DD" w:rsidRPr="003861AE">
        <w:rPr>
          <w:rFonts w:cs="Calibri"/>
          <w:sz w:val="24"/>
          <w:szCs w:val="24"/>
        </w:rPr>
        <w:fldChar w:fldCharType="separate"/>
      </w:r>
      <w:r w:rsidR="00947A51">
        <w:rPr>
          <w:rFonts w:cs="Calibri"/>
          <w:noProof/>
          <w:sz w:val="24"/>
          <w:szCs w:val="24"/>
        </w:rPr>
        <w:t>[22]</w:t>
      </w:r>
      <w:r w:rsidR="002448DD" w:rsidRPr="003861AE">
        <w:rPr>
          <w:rFonts w:cs="Calibri"/>
          <w:sz w:val="24"/>
          <w:szCs w:val="24"/>
        </w:rPr>
        <w:fldChar w:fldCharType="end"/>
      </w:r>
      <w:r w:rsidRPr="003861AE">
        <w:rPr>
          <w:rFonts w:cs="Calibri"/>
          <w:sz w:val="24"/>
          <w:szCs w:val="24"/>
        </w:rPr>
        <w:t xml:space="preserve">. In 2008, he published </w:t>
      </w:r>
      <w:r>
        <w:rPr>
          <w:rFonts w:cs="Calibri"/>
          <w:sz w:val="24"/>
          <w:szCs w:val="24"/>
        </w:rPr>
        <w:t>two</w:t>
      </w:r>
      <w:r w:rsidRPr="003861AE">
        <w:rPr>
          <w:rFonts w:cs="Calibri"/>
          <w:sz w:val="24"/>
          <w:szCs w:val="24"/>
        </w:rPr>
        <w:t xml:space="preserve"> works that call into question both the work of Hill and Lupton, and the concept of VO</w:t>
      </w:r>
      <w:r w:rsidRPr="003861AE">
        <w:rPr>
          <w:rFonts w:cs="Calibri"/>
          <w:sz w:val="24"/>
          <w:szCs w:val="24"/>
          <w:vertAlign w:val="subscript"/>
        </w:rPr>
        <w:t>2max</w:t>
      </w:r>
      <w:r w:rsidRPr="003861AE">
        <w:rPr>
          <w:rFonts w:cs="Calibri"/>
          <w:sz w:val="24"/>
          <w:szCs w:val="24"/>
        </w:rPr>
        <w:t xml:space="preserve"> </w:t>
      </w:r>
      <w:r w:rsidR="002448DD" w:rsidRPr="003861AE">
        <w:rPr>
          <w:rFonts w:cs="Calibri"/>
          <w:sz w:val="24"/>
          <w:szCs w:val="24"/>
        </w:rPr>
        <w:fldChar w:fldCharType="begin"/>
      </w:r>
      <w:r w:rsidR="004E61CB">
        <w:rPr>
          <w:rFonts w:cs="Calibri"/>
          <w:sz w:val="24"/>
          <w:szCs w:val="24"/>
        </w:rPr>
        <w:instrText xml:space="preserve"> ADDIN EN.CITE &lt;EndNote&gt;&lt;Cite&gt;&lt;Author&gt;Noakes&lt;/Author&gt;&lt;Year&gt;2008&lt;/Year&gt;&lt;RecNum&gt;149&lt;/RecNum&gt;&lt;record&gt;&lt;rec-number&gt;149&lt;/rec-number&gt;&lt;foreign-keys&gt;&lt;key app="EN" db-id="dsxt5eeexvdta3es0xoxaw0sdwvpxpf55afr"&gt;149&lt;/key&gt;&lt;/foreign-keys&gt;&lt;ref-type name="Journal Article"&gt;17&lt;/ref-type&gt;&lt;contributors&gt;&lt;authors&gt;&lt;author&gt;Noakes, T.D.&lt;/author&gt;&lt;/authors&gt;&lt;/contributors&gt;&lt;titles&gt;&lt;title&gt;Testing for maximum oxygen consumption has produced a brainless model of human exercise performance&lt;/title&gt;&lt;secondary-title&gt;British journal of sports medicine&lt;/secondary-title&gt;&lt;/titles&gt;&lt;periodical&gt;&lt;full-title&gt;British journal of sports medicine&lt;/full-title&gt;&lt;/periodical&gt;&lt;pages&gt;551&lt;/pages&gt;&lt;volume&gt;42&lt;/volume&gt;&lt;number&gt;7&lt;/number&gt;&lt;dates&gt;&lt;year&gt;2008&lt;/year&gt;&lt;/dates&gt;&lt;publisher&gt;BMJ Publishing Group Ltd and British Association of Sport and Exercise Medicine&lt;/publisher&gt;&lt;isbn&gt;1473-0480&lt;/isbn&gt;&lt;urls&gt;&lt;/urls&gt;&lt;/record&gt;&lt;/Cite&gt;&lt;Cite&gt;&lt;Author&gt;Noakes&lt;/Author&gt;&lt;Year&gt;2008&lt;/Year&gt;&lt;RecNum&gt;68&lt;/RecNum&gt;&lt;record&gt;&lt;rec-number&gt;68&lt;/rec-number&gt;&lt;foreign-keys&gt;&lt;key app="EN" db-id="dsxt5eeexvdta3es0xoxaw0sdwvpxpf55afr"&gt;68&lt;/key&gt;&lt;/foreign-keys&gt;&lt;ref-type name="Journal Article"&gt;17&lt;/ref-type&gt;&lt;contributors&gt;&lt;authors&gt;&lt;author&gt;Timothy David Noakes&lt;/author&gt;&lt;/authors&gt;&lt;/contributors&gt;&lt;titles&gt;&lt;title&gt;How did A V Hill understand the VO2max and the &amp;quot;plateau phenomenon&amp;quot;? Still no clarity?&lt;/title&gt;&lt;secondary-title&gt;Br J Sports Med&lt;/secondary-title&gt;&lt;/titles&gt;&lt;periodical&gt;&lt;full-title&gt;Br J Sports Med&lt;/full-title&gt;&lt;/periodical&gt;&lt;volume&gt;42&lt;/volume&gt;&lt;number&gt;7&lt;/number&gt;&lt;dates&gt;&lt;year&gt;2008&lt;/year&gt;&lt;/dates&gt;&lt;urls&gt;&lt;/urls&gt;&lt;/record&gt;&lt;/Cite&gt;&lt;/EndNote&gt;</w:instrText>
      </w:r>
      <w:r w:rsidR="002448DD" w:rsidRPr="003861AE">
        <w:rPr>
          <w:rFonts w:cs="Calibri"/>
          <w:sz w:val="24"/>
          <w:szCs w:val="24"/>
        </w:rPr>
        <w:fldChar w:fldCharType="separate"/>
      </w:r>
      <w:r w:rsidR="00947A51">
        <w:rPr>
          <w:rFonts w:cs="Calibri"/>
          <w:noProof/>
          <w:sz w:val="24"/>
          <w:szCs w:val="24"/>
        </w:rPr>
        <w:t>[23-24]</w:t>
      </w:r>
      <w:r w:rsidR="002448DD" w:rsidRPr="003861AE">
        <w:rPr>
          <w:rFonts w:cs="Calibri"/>
          <w:sz w:val="24"/>
          <w:szCs w:val="24"/>
        </w:rPr>
        <w:fldChar w:fldCharType="end"/>
      </w:r>
      <w:r>
        <w:rPr>
          <w:rFonts w:cs="Calibri"/>
          <w:sz w:val="24"/>
          <w:szCs w:val="24"/>
        </w:rPr>
        <w:t>. The articles titled “</w:t>
      </w:r>
      <w:r w:rsidRPr="00D03FF1">
        <w:rPr>
          <w:rFonts w:cs="Calibri"/>
          <w:sz w:val="24"/>
          <w:szCs w:val="24"/>
        </w:rPr>
        <w:t>Testing for maximum oxygen consumption has produced a brainless model of human exercise performance</w:t>
      </w:r>
      <w:r>
        <w:rPr>
          <w:rFonts w:cs="Calibri"/>
          <w:sz w:val="24"/>
          <w:szCs w:val="24"/>
        </w:rPr>
        <w:t>”</w:t>
      </w:r>
      <w:r w:rsidR="00A11442">
        <w:rPr>
          <w:rFonts w:cs="Calibri"/>
          <w:sz w:val="24"/>
          <w:szCs w:val="24"/>
        </w:rPr>
        <w:t xml:space="preserve"> </w:t>
      </w:r>
      <w:r w:rsidR="002448DD">
        <w:rPr>
          <w:rFonts w:cs="Calibri"/>
          <w:sz w:val="24"/>
          <w:szCs w:val="24"/>
        </w:rPr>
        <w:fldChar w:fldCharType="begin"/>
      </w:r>
      <w:r w:rsidR="004E61CB">
        <w:rPr>
          <w:rFonts w:cs="Calibri"/>
          <w:sz w:val="24"/>
          <w:szCs w:val="24"/>
        </w:rPr>
        <w:instrText xml:space="preserve"> ADDIN EN.CITE &lt;EndNote&gt;&lt;Cite&gt;&lt;Author&gt;Noakes&lt;/Author&gt;&lt;Year&gt;2008&lt;/Year&gt;&lt;RecNum&gt;149&lt;/RecNum&gt;&lt;record&gt;&lt;rec-number&gt;149&lt;/rec-number&gt;&lt;foreign-keys&gt;&lt;key app="EN" db-id="dsxt5eeexvdta3es0xoxaw0sdwvpxpf55afr"&gt;149&lt;/key&gt;&lt;/foreign-keys&gt;&lt;ref-type name="Journal Article"&gt;17&lt;/ref-type&gt;&lt;contributors&gt;&lt;authors&gt;&lt;author&gt;Noakes, T.D.&lt;/author&gt;&lt;/authors&gt;&lt;/contributors&gt;&lt;titles&gt;&lt;title&gt;Testing for maximum oxygen consumption has produced a brainless model of human exercise performance&lt;/title&gt;&lt;secondary-title&gt;British journal of sports medicine&lt;/secondary-title&gt;&lt;/titles&gt;&lt;periodical&gt;&lt;full-title&gt;British journal of sports medicine&lt;/full-title&gt;&lt;/periodical&gt;&lt;pages&gt;551&lt;/pages&gt;&lt;volume&gt;42&lt;/volume&gt;&lt;number&gt;7&lt;/number&gt;&lt;dates&gt;&lt;year&gt;2008&lt;/year&gt;&lt;/dates&gt;&lt;publisher&gt;BMJ Publishing Group Ltd and British Association of Sport and Exercise Medicine&lt;/publisher&gt;&lt;isbn&gt;1473-0480&lt;/isbn&gt;&lt;urls&gt;&lt;/urls&gt;&lt;/record&gt;&lt;/Cite&gt;&lt;/EndNote&gt;</w:instrText>
      </w:r>
      <w:r w:rsidR="002448DD">
        <w:rPr>
          <w:rFonts w:cs="Calibri"/>
          <w:sz w:val="24"/>
          <w:szCs w:val="24"/>
        </w:rPr>
        <w:fldChar w:fldCharType="separate"/>
      </w:r>
      <w:r w:rsidR="00947A51">
        <w:rPr>
          <w:rFonts w:cs="Calibri"/>
          <w:noProof/>
          <w:sz w:val="24"/>
          <w:szCs w:val="24"/>
        </w:rPr>
        <w:t>[24]</w:t>
      </w:r>
      <w:r w:rsidR="002448DD">
        <w:rPr>
          <w:rFonts w:cs="Calibri"/>
          <w:sz w:val="24"/>
          <w:szCs w:val="24"/>
        </w:rPr>
        <w:fldChar w:fldCharType="end"/>
      </w:r>
      <w:r>
        <w:rPr>
          <w:rFonts w:cs="Calibri"/>
          <w:sz w:val="24"/>
          <w:szCs w:val="24"/>
        </w:rPr>
        <w:t xml:space="preserve"> and “</w:t>
      </w:r>
      <w:r w:rsidRPr="00D03FF1">
        <w:rPr>
          <w:sz w:val="24"/>
          <w:szCs w:val="24"/>
        </w:rPr>
        <w:t>How did A V Hill understand the VO</w:t>
      </w:r>
      <w:r w:rsidRPr="002A3694">
        <w:rPr>
          <w:sz w:val="24"/>
          <w:szCs w:val="24"/>
          <w:vertAlign w:val="subscript"/>
        </w:rPr>
        <w:t>2max</w:t>
      </w:r>
      <w:r w:rsidRPr="00D03FF1">
        <w:rPr>
          <w:sz w:val="24"/>
          <w:szCs w:val="24"/>
        </w:rPr>
        <w:t xml:space="preserve"> and the </w:t>
      </w:r>
      <w:r>
        <w:rPr>
          <w:sz w:val="24"/>
          <w:szCs w:val="24"/>
        </w:rPr>
        <w:t>‘</w:t>
      </w:r>
      <w:r w:rsidRPr="00D03FF1">
        <w:rPr>
          <w:sz w:val="24"/>
          <w:szCs w:val="24"/>
        </w:rPr>
        <w:t>plateau phenomenon</w:t>
      </w:r>
      <w:r>
        <w:rPr>
          <w:sz w:val="24"/>
          <w:szCs w:val="24"/>
        </w:rPr>
        <w:t>’</w:t>
      </w:r>
      <w:r w:rsidRPr="00D03FF1">
        <w:rPr>
          <w:sz w:val="24"/>
          <w:szCs w:val="24"/>
        </w:rPr>
        <w:t>? Still no clarity?</w:t>
      </w:r>
      <w:r>
        <w:rPr>
          <w:sz w:val="24"/>
          <w:szCs w:val="24"/>
        </w:rPr>
        <w:t>”</w:t>
      </w:r>
      <w:r w:rsidR="00A11442">
        <w:rPr>
          <w:sz w:val="24"/>
          <w:szCs w:val="24"/>
        </w:rPr>
        <w:t xml:space="preserve"> </w:t>
      </w:r>
      <w:r w:rsidR="002448DD">
        <w:rPr>
          <w:sz w:val="24"/>
          <w:szCs w:val="24"/>
        </w:rPr>
        <w:fldChar w:fldCharType="begin"/>
      </w:r>
      <w:r w:rsidR="004E61CB">
        <w:rPr>
          <w:sz w:val="24"/>
          <w:szCs w:val="24"/>
        </w:rPr>
        <w:instrText xml:space="preserve"> ADDIN EN.CITE &lt;EndNote&gt;&lt;Cite&gt;&lt;Author&gt;Noakes&lt;/Author&gt;&lt;Year&gt;2008&lt;/Year&gt;&lt;RecNum&gt;68&lt;/RecNum&gt;&lt;record&gt;&lt;rec-number&gt;68&lt;/rec-number&gt;&lt;foreign-keys&gt;&lt;key app="EN" db-id="dsxt5eeexvdta3es0xoxaw0sdwvpxpf55afr"&gt;68&lt;/key&gt;&lt;/foreign-keys&gt;&lt;ref-type name="Journal Article"&gt;17&lt;/ref-type&gt;&lt;contributors&gt;&lt;authors&gt;&lt;author&gt;Timothy David Noakes&lt;/author&gt;&lt;/authors&gt;&lt;/contributors&gt;&lt;titles&gt;&lt;title&gt;How did A V Hill understand the VO2max and the &amp;quot;plateau phenomenon&amp;quot;? Still no clarity?&lt;/title&gt;&lt;secondary-title&gt;Br J Sports Med&lt;/secondary-title&gt;&lt;/titles&gt;&lt;periodical&gt;&lt;full-title&gt;Br J Sports Med&lt;/full-title&gt;&lt;/periodical&gt;&lt;volume&gt;42&lt;/volume&gt;&lt;number&gt;7&lt;/number&gt;&lt;dates&gt;&lt;year&gt;2008&lt;/year&gt;&lt;/dates&gt;&lt;urls&gt;&lt;/urls&gt;&lt;/record&gt;&lt;/Cite&gt;&lt;/EndNote&gt;</w:instrText>
      </w:r>
      <w:r w:rsidR="002448DD">
        <w:rPr>
          <w:sz w:val="24"/>
          <w:szCs w:val="24"/>
        </w:rPr>
        <w:fldChar w:fldCharType="separate"/>
      </w:r>
      <w:r w:rsidR="00947A51">
        <w:rPr>
          <w:noProof/>
          <w:sz w:val="24"/>
          <w:szCs w:val="24"/>
        </w:rPr>
        <w:t>[23]</w:t>
      </w:r>
      <w:r w:rsidR="002448DD">
        <w:rPr>
          <w:sz w:val="24"/>
          <w:szCs w:val="24"/>
        </w:rPr>
        <w:fldChar w:fldCharType="end"/>
      </w:r>
    </w:p>
    <w:p w:rsidR="00FB7265" w:rsidRDefault="00C11F92" w:rsidP="00CB0B11">
      <w:pPr>
        <w:spacing w:after="0" w:line="480" w:lineRule="auto"/>
        <w:ind w:firstLine="720"/>
        <w:rPr>
          <w:rFonts w:cs="Calibri"/>
          <w:sz w:val="24"/>
          <w:szCs w:val="24"/>
        </w:rPr>
      </w:pPr>
      <w:r>
        <w:rPr>
          <w:rFonts w:cs="Calibri"/>
          <w:sz w:val="24"/>
          <w:szCs w:val="24"/>
        </w:rPr>
        <w:t xml:space="preserve">At this point, </w:t>
      </w:r>
      <w:proofErr w:type="spellStart"/>
      <w:r>
        <w:rPr>
          <w:rFonts w:cs="Calibri"/>
          <w:sz w:val="24"/>
          <w:szCs w:val="24"/>
        </w:rPr>
        <w:t>Noakes</w:t>
      </w:r>
      <w:proofErr w:type="spellEnd"/>
      <w:r>
        <w:rPr>
          <w:rFonts w:cs="Calibri"/>
          <w:sz w:val="24"/>
          <w:szCs w:val="24"/>
        </w:rPr>
        <w:t xml:space="preserve"> introduced a new theory to refute the A. V. Hill paradigm: the central governor theory (CGT)</w:t>
      </w:r>
      <w:r w:rsidR="00A11442">
        <w:rPr>
          <w:rFonts w:cs="Calibri"/>
          <w:sz w:val="24"/>
          <w:szCs w:val="24"/>
        </w:rPr>
        <w:t xml:space="preserve"> </w:t>
      </w:r>
      <w:r w:rsidR="002448DD">
        <w:rPr>
          <w:rFonts w:cs="Calibri"/>
          <w:sz w:val="24"/>
          <w:szCs w:val="24"/>
        </w:rPr>
        <w:fldChar w:fldCharType="begin"/>
      </w:r>
      <w:r w:rsidR="004E61CB">
        <w:rPr>
          <w:rFonts w:cs="Calibri"/>
          <w:sz w:val="24"/>
          <w:szCs w:val="24"/>
        </w:rPr>
        <w:instrText xml:space="preserve"> ADDIN EN.CITE &lt;EndNote&gt;&lt;Cite&gt;&lt;Author&gt;Noakes&lt;/Author&gt;&lt;Year&gt;2008&lt;/Year&gt;&lt;RecNum&gt;68&lt;/RecNum&gt;&lt;record&gt;&lt;rec-number&gt;68&lt;/rec-number&gt;&lt;foreign-keys&gt;&lt;key app="EN" db-id="dsxt5eeexvdta3es0xoxaw0sdwvpxpf55afr"&gt;68&lt;/key&gt;&lt;/foreign-keys&gt;&lt;ref-type name="Journal Article"&gt;17&lt;/ref-type&gt;&lt;contributors&gt;&lt;authors&gt;&lt;author&gt;Timothy David Noakes&lt;/author&gt;&lt;/authors&gt;&lt;/contributors&gt;&lt;titles&gt;&lt;title&gt;How did A V Hill understand the VO2max and the &amp;quot;plateau phenomenon&amp;quot;? Still no clarity?&lt;/title&gt;&lt;secondary-title&gt;Br J Sports Med&lt;/secondary-title&gt;&lt;/titles&gt;&lt;periodical&gt;&lt;full-title&gt;Br J Sports Med&lt;/full-title&gt;&lt;/periodical&gt;&lt;volume&gt;42&lt;/volume&gt;&lt;number&gt;7&lt;/number&gt;&lt;dates&gt;&lt;year&gt;2008&lt;/year&gt;&lt;/dates&gt;&lt;urls&gt;&lt;/urls&gt;&lt;/record&gt;&lt;/Cite&gt;&lt;/EndNote&gt;</w:instrText>
      </w:r>
      <w:r w:rsidR="002448DD">
        <w:rPr>
          <w:rFonts w:cs="Calibri"/>
          <w:sz w:val="24"/>
          <w:szCs w:val="24"/>
        </w:rPr>
        <w:fldChar w:fldCharType="separate"/>
      </w:r>
      <w:r w:rsidR="00947A51">
        <w:rPr>
          <w:rFonts w:cs="Calibri"/>
          <w:noProof/>
          <w:sz w:val="24"/>
          <w:szCs w:val="24"/>
        </w:rPr>
        <w:t>[23]</w:t>
      </w:r>
      <w:r w:rsidR="002448DD">
        <w:rPr>
          <w:rFonts w:cs="Calibri"/>
          <w:sz w:val="24"/>
          <w:szCs w:val="24"/>
        </w:rPr>
        <w:fldChar w:fldCharType="end"/>
      </w:r>
      <w:r>
        <w:rPr>
          <w:rFonts w:cs="Calibri"/>
          <w:sz w:val="24"/>
          <w:szCs w:val="24"/>
        </w:rPr>
        <w:t xml:space="preserve">. Previously he had argued that peak treadmill velocity (PTV) </w:t>
      </w:r>
      <w:r>
        <w:rPr>
          <w:rFonts w:cs="Calibri"/>
          <w:sz w:val="24"/>
          <w:szCs w:val="24"/>
        </w:rPr>
        <w:lastRenderedPageBreak/>
        <w:t>predicted marathon performance better than VO</w:t>
      </w:r>
      <w:r>
        <w:rPr>
          <w:rFonts w:cs="Calibri"/>
          <w:sz w:val="24"/>
          <w:szCs w:val="24"/>
          <w:vertAlign w:val="subscript"/>
        </w:rPr>
        <w:t>2max</w:t>
      </w:r>
      <w:r>
        <w:rPr>
          <w:rFonts w:cs="Calibri"/>
          <w:sz w:val="24"/>
          <w:szCs w:val="24"/>
        </w:rPr>
        <w:t>, and thus factors that affect PTV (including the percentage of type II muscle fibers) were the real determinants of VO</w:t>
      </w:r>
      <w:r w:rsidRPr="00854B34">
        <w:rPr>
          <w:rFonts w:cs="Calibri"/>
          <w:sz w:val="24"/>
          <w:szCs w:val="24"/>
          <w:vertAlign w:val="subscript"/>
        </w:rPr>
        <w:t>2max</w:t>
      </w:r>
      <w:r>
        <w:rPr>
          <w:rFonts w:cs="Calibri"/>
          <w:sz w:val="24"/>
          <w:szCs w:val="24"/>
        </w:rPr>
        <w:t xml:space="preserve">.  If only an individual could run faster, </w:t>
      </w:r>
      <w:proofErr w:type="spellStart"/>
      <w:r>
        <w:rPr>
          <w:rFonts w:cs="Calibri"/>
          <w:sz w:val="24"/>
          <w:szCs w:val="24"/>
        </w:rPr>
        <w:t>Noakes</w:t>
      </w:r>
      <w:proofErr w:type="spellEnd"/>
      <w:r>
        <w:rPr>
          <w:rFonts w:cs="Calibri"/>
          <w:sz w:val="24"/>
          <w:szCs w:val="24"/>
        </w:rPr>
        <w:t xml:space="preserve"> argued, his VO</w:t>
      </w:r>
      <w:r w:rsidRPr="002A3694">
        <w:rPr>
          <w:rFonts w:cs="Calibri"/>
          <w:sz w:val="24"/>
          <w:szCs w:val="24"/>
          <w:vertAlign w:val="subscript"/>
        </w:rPr>
        <w:t>2max</w:t>
      </w:r>
      <w:r>
        <w:rPr>
          <w:rFonts w:cs="Calibri"/>
          <w:sz w:val="24"/>
          <w:szCs w:val="24"/>
        </w:rPr>
        <w:t xml:space="preserve"> would go higher.  In 2008, </w:t>
      </w:r>
      <w:proofErr w:type="spellStart"/>
      <w:r>
        <w:rPr>
          <w:rFonts w:cs="Calibri"/>
          <w:sz w:val="24"/>
          <w:szCs w:val="24"/>
        </w:rPr>
        <w:t>Noakes</w:t>
      </w:r>
      <w:proofErr w:type="spellEnd"/>
      <w:r>
        <w:rPr>
          <w:rFonts w:cs="Calibri"/>
          <w:sz w:val="24"/>
          <w:szCs w:val="24"/>
        </w:rPr>
        <w:t xml:space="preserve"> began to propose the CGT, which he claimed incorrectly had first been proposed by A.V. Hill.  (In fact, he called it the </w:t>
      </w:r>
      <w:proofErr w:type="spellStart"/>
      <w:r>
        <w:rPr>
          <w:rFonts w:cs="Calibri"/>
          <w:sz w:val="24"/>
          <w:szCs w:val="24"/>
        </w:rPr>
        <w:t>Noakes</w:t>
      </w:r>
      <w:proofErr w:type="spellEnd"/>
      <w:r>
        <w:rPr>
          <w:rFonts w:cs="Calibri"/>
          <w:sz w:val="24"/>
          <w:szCs w:val="24"/>
        </w:rPr>
        <w:t>-Hill theory.) The CGT states that aerobic performance is limited by the central nervous system's recruitment of skeletal muscle fibers, rather than by cardiac factors previously explained. The purpose of the central governor is to prevent ischemia of the heart during maximal exercise.</w:t>
      </w:r>
    </w:p>
    <w:p w:rsidR="00C11F92" w:rsidRDefault="00C11F92" w:rsidP="009A4B02">
      <w:pPr>
        <w:spacing w:after="0" w:line="480" w:lineRule="auto"/>
        <w:ind w:firstLine="720"/>
        <w:rPr>
          <w:rFonts w:cs="Calibri"/>
          <w:sz w:val="24"/>
          <w:szCs w:val="24"/>
        </w:rPr>
      </w:pPr>
      <w:r>
        <w:rPr>
          <w:rFonts w:cs="Calibri"/>
          <w:sz w:val="24"/>
          <w:szCs w:val="24"/>
        </w:rPr>
        <w:t xml:space="preserve">Again in 2008, </w:t>
      </w:r>
      <w:proofErr w:type="spellStart"/>
      <w:r>
        <w:rPr>
          <w:rFonts w:cs="Calibri"/>
          <w:sz w:val="24"/>
          <w:szCs w:val="24"/>
        </w:rPr>
        <w:t>Noakes</w:t>
      </w:r>
      <w:proofErr w:type="spellEnd"/>
      <w:r>
        <w:rPr>
          <w:rFonts w:cs="Calibri"/>
          <w:sz w:val="24"/>
          <w:szCs w:val="24"/>
        </w:rPr>
        <w:t xml:space="preserve"> published a letter to the editor of Medicine and Science in Sports and Exercise </w:t>
      </w:r>
      <w:r w:rsidR="002448DD">
        <w:rPr>
          <w:rFonts w:cs="Calibri"/>
          <w:sz w:val="24"/>
          <w:szCs w:val="24"/>
        </w:rPr>
        <w:fldChar w:fldCharType="begin"/>
      </w:r>
      <w:r w:rsidR="004E61CB">
        <w:rPr>
          <w:rFonts w:cs="Calibri"/>
          <w:sz w:val="24"/>
          <w:szCs w:val="24"/>
        </w:rPr>
        <w:instrText xml:space="preserve"> ADDIN EN.CITE &lt;EndNote&gt;&lt;Cite&gt;&lt;Author&gt;Noakes&lt;/Author&gt;&lt;Year&gt;2008&lt;/Year&gt;&lt;RecNum&gt;245&lt;/RecNum&gt;&lt;record&gt;&lt;rec-number&gt;245&lt;/rec-number&gt;&lt;foreign-keys&gt;&lt;key app="EN" db-id="dsxt5eeexvdta3es0xoxaw0sdwvpxpf55afr"&gt;245&lt;/key&gt;&lt;/foreign-keys&gt;&lt;ref-type name="Journal Article"&gt;17&lt;/ref-type&gt;&lt;contributors&gt;&lt;authors&gt;&lt;author&gt;Noakes, T.D.&lt;/author&gt;&lt;/authors&gt;&lt;/contributors&gt;&lt;titles&gt;&lt;title&gt;Maximal oxygen uptake as a parametric measure of cardiorespiratory capacity: comment&lt;/title&gt;&lt;secondary-title&gt;Medicine &amp;amp; Science in Sports &amp;amp; Exercise&lt;/secondary-title&gt;&lt;/titles&gt;&lt;periodical&gt;&lt;full-title&gt;Medicine &amp;amp; Science in Sports &amp;amp; Exercise&lt;/full-title&gt;&lt;/periodical&gt;&lt;pages&gt;585&lt;/pages&gt;&lt;volume&gt;40&lt;/volume&gt;&lt;number&gt;3&lt;/number&gt;&lt;dates&gt;&lt;year&gt;2008&lt;/year&gt;&lt;/dates&gt;&lt;isbn&gt;0195-9131&lt;/isbn&gt;&lt;urls&gt;&lt;/urls&gt;&lt;/record&gt;&lt;/Cite&gt;&lt;/EndNote&gt;</w:instrText>
      </w:r>
      <w:r w:rsidR="002448DD">
        <w:rPr>
          <w:rFonts w:cs="Calibri"/>
          <w:sz w:val="24"/>
          <w:szCs w:val="24"/>
        </w:rPr>
        <w:fldChar w:fldCharType="separate"/>
      </w:r>
      <w:r w:rsidR="00947A51">
        <w:rPr>
          <w:rFonts w:cs="Calibri"/>
          <w:noProof/>
          <w:sz w:val="24"/>
          <w:szCs w:val="24"/>
        </w:rPr>
        <w:t>[25]</w:t>
      </w:r>
      <w:r w:rsidR="002448DD">
        <w:rPr>
          <w:rFonts w:cs="Calibri"/>
          <w:sz w:val="24"/>
          <w:szCs w:val="24"/>
        </w:rPr>
        <w:fldChar w:fldCharType="end"/>
      </w:r>
      <w:r>
        <w:rPr>
          <w:rFonts w:cs="Calibri"/>
          <w:sz w:val="24"/>
          <w:szCs w:val="24"/>
        </w:rPr>
        <w:t xml:space="preserve"> proposing his CGT </w:t>
      </w:r>
      <w:r w:rsidR="00A11442">
        <w:rPr>
          <w:rFonts w:cs="Calibri"/>
          <w:sz w:val="24"/>
          <w:szCs w:val="24"/>
        </w:rPr>
        <w:t>i</w:t>
      </w:r>
      <w:r>
        <w:rPr>
          <w:rFonts w:cs="Calibri"/>
          <w:sz w:val="24"/>
          <w:szCs w:val="24"/>
        </w:rPr>
        <w:t>n response to a study showing that supramaximal tests yielded identical VO</w:t>
      </w:r>
      <w:r>
        <w:rPr>
          <w:rFonts w:cs="Calibri"/>
          <w:sz w:val="24"/>
          <w:szCs w:val="24"/>
          <w:vertAlign w:val="subscript"/>
        </w:rPr>
        <w:t>2max</w:t>
      </w:r>
      <w:r>
        <w:rPr>
          <w:rFonts w:cs="Calibri"/>
          <w:sz w:val="24"/>
          <w:szCs w:val="24"/>
        </w:rPr>
        <w:t xml:space="preserve"> values to a CGXT </w:t>
      </w:r>
      <w:r w:rsidR="002448DD">
        <w:rPr>
          <w:rFonts w:cs="Calibri"/>
          <w:sz w:val="24"/>
          <w:szCs w:val="24"/>
        </w:rPr>
        <w:fldChar w:fldCharType="begin"/>
      </w:r>
      <w:r w:rsidR="004E61CB">
        <w:rPr>
          <w:rFonts w:cs="Calibri"/>
          <w:sz w:val="24"/>
          <w:szCs w:val="24"/>
        </w:rPr>
        <w:instrText xml:space="preserve"> ADDIN EN.CITE &lt;EndNote&gt;&lt;Cite&gt;&lt;Author&gt;Hawkins&lt;/Author&gt;&lt;Year&gt;2007&lt;/Year&gt;&lt;RecNum&gt;246&lt;/RecNum&gt;&lt;record&gt;&lt;rec-number&gt;246&lt;/rec-number&gt;&lt;foreign-keys&gt;&lt;key app="EN" db-id="dsxt5eeexvdta3es0xoxaw0sdwvpxpf55afr"&gt;246&lt;/key&gt;&lt;/foreign-keys&gt;&lt;ref-type name="Journal Article"&gt;17&lt;/ref-type&gt;&lt;contributors&gt;&lt;authors&gt;&lt;author&gt;MN Hawkins&lt;/author&gt;&lt;author&gt;PB Raven&lt;/author&gt;&lt;author&gt;PG Snell&lt;/author&gt;&lt;author&gt;J Stray Gundersen&lt;/author&gt;&lt;author&gt;BD Levine&lt;/author&gt;&lt;/authors&gt;&lt;/contributors&gt;&lt;titles&gt;&lt;title&gt;Maximal xygen uptake as a parametric measure of cardiorespiratory capacity&lt;/title&gt;&lt;secondary-title&gt;Medicine &amp;amp; Science in Sports &amp;amp; Exercise&lt;/secondary-title&gt;&lt;/titles&gt;&lt;periodical&gt;&lt;full-title&gt;Medicine &amp;amp; Science in Sports &amp;amp; Exercise&lt;/full-title&gt;&lt;/periodical&gt;&lt;pages&gt;103-107&lt;/pages&gt;&lt;volume&gt;39&lt;/volume&gt;&lt;number&gt;1&lt;/number&gt;&lt;dates&gt;&lt;year&gt;2007&lt;/year&gt;&lt;/dates&gt;&lt;urls&gt;&lt;/urls&gt;&lt;/record&gt;&lt;/Cite&gt;&lt;/EndNote&gt;</w:instrText>
      </w:r>
      <w:r w:rsidR="002448DD">
        <w:rPr>
          <w:rFonts w:cs="Calibri"/>
          <w:sz w:val="24"/>
          <w:szCs w:val="24"/>
        </w:rPr>
        <w:fldChar w:fldCharType="separate"/>
      </w:r>
      <w:r w:rsidR="00A00397">
        <w:rPr>
          <w:rFonts w:cs="Calibri"/>
          <w:noProof/>
          <w:sz w:val="24"/>
          <w:szCs w:val="24"/>
        </w:rPr>
        <w:t>[126]</w:t>
      </w:r>
      <w:r w:rsidR="002448DD">
        <w:rPr>
          <w:rFonts w:cs="Calibri"/>
          <w:sz w:val="24"/>
          <w:szCs w:val="24"/>
        </w:rPr>
        <w:fldChar w:fldCharType="end"/>
      </w:r>
      <w:r>
        <w:rPr>
          <w:rFonts w:cs="Calibri"/>
          <w:sz w:val="24"/>
          <w:szCs w:val="24"/>
        </w:rPr>
        <w:t xml:space="preserve">, </w:t>
      </w:r>
      <w:proofErr w:type="spellStart"/>
      <w:r>
        <w:rPr>
          <w:rFonts w:cs="Calibri"/>
          <w:sz w:val="24"/>
          <w:szCs w:val="24"/>
        </w:rPr>
        <w:t>Noakes</w:t>
      </w:r>
      <w:proofErr w:type="spellEnd"/>
      <w:r>
        <w:rPr>
          <w:rFonts w:cs="Calibri"/>
          <w:sz w:val="24"/>
          <w:szCs w:val="24"/>
        </w:rPr>
        <w:t xml:space="preserve"> stated that even at 130% of VO</w:t>
      </w:r>
      <w:r>
        <w:rPr>
          <w:rFonts w:cs="Calibri"/>
          <w:sz w:val="24"/>
          <w:szCs w:val="24"/>
          <w:vertAlign w:val="subscript"/>
        </w:rPr>
        <w:t>2max</w:t>
      </w:r>
      <w:r>
        <w:rPr>
          <w:rFonts w:cs="Calibri"/>
          <w:sz w:val="24"/>
          <w:szCs w:val="24"/>
        </w:rPr>
        <w:t xml:space="preserve"> the muscular forces generated  and muscle fiber recruitment are less than those generated by a maximal voluntary contraction. Thus, he reasons, our performance is regulated by a "central governor" that limits motor unit recruitment, rather than by the maximal cardiac output.  Although </w:t>
      </w:r>
      <w:proofErr w:type="spellStart"/>
      <w:r>
        <w:rPr>
          <w:rFonts w:cs="Calibri"/>
          <w:sz w:val="24"/>
          <w:szCs w:val="24"/>
        </w:rPr>
        <w:t>Noakes</w:t>
      </w:r>
      <w:proofErr w:type="spellEnd"/>
      <w:r>
        <w:rPr>
          <w:rFonts w:cs="Calibri"/>
          <w:sz w:val="24"/>
          <w:szCs w:val="24"/>
        </w:rPr>
        <w:t xml:space="preserve"> is correct in the assumption that forces generated during maximal volitional contraction are higher than </w:t>
      </w:r>
      <w:r w:rsidR="006E29B0">
        <w:rPr>
          <w:rFonts w:cs="Calibri"/>
          <w:sz w:val="24"/>
          <w:szCs w:val="24"/>
        </w:rPr>
        <w:t>those</w:t>
      </w:r>
      <w:r>
        <w:rPr>
          <w:rFonts w:cs="Calibri"/>
          <w:sz w:val="24"/>
          <w:szCs w:val="24"/>
        </w:rPr>
        <w:t xml:space="preserve"> created at 100% of VO</w:t>
      </w:r>
      <w:r>
        <w:rPr>
          <w:rFonts w:cs="Calibri"/>
          <w:sz w:val="24"/>
          <w:szCs w:val="24"/>
          <w:vertAlign w:val="subscript"/>
        </w:rPr>
        <w:t>2max</w:t>
      </w:r>
      <w:r>
        <w:rPr>
          <w:rFonts w:cs="Calibri"/>
          <w:sz w:val="24"/>
          <w:szCs w:val="24"/>
        </w:rPr>
        <w:t>, the primary fuel during a single contraction at 100% MVC is ATP/CP. This energy system is intrinsically different than the systems that are used during supra-maximal, high-intensity exercise at 110-150% VO</w:t>
      </w:r>
      <w:r w:rsidRPr="009A4B02">
        <w:rPr>
          <w:rFonts w:cs="Calibri"/>
          <w:sz w:val="24"/>
          <w:szCs w:val="24"/>
          <w:vertAlign w:val="subscript"/>
        </w:rPr>
        <w:t>2max</w:t>
      </w:r>
      <w:r>
        <w:rPr>
          <w:rFonts w:cs="Calibri"/>
          <w:sz w:val="24"/>
          <w:szCs w:val="24"/>
        </w:rPr>
        <w:t>.</w:t>
      </w:r>
    </w:p>
    <w:p w:rsidR="00C11F92" w:rsidRDefault="00C11F92" w:rsidP="009A4B02">
      <w:pPr>
        <w:spacing w:after="0" w:line="480" w:lineRule="auto"/>
        <w:ind w:firstLine="720"/>
        <w:rPr>
          <w:rFonts w:cs="Calibri"/>
          <w:sz w:val="24"/>
          <w:szCs w:val="24"/>
        </w:rPr>
      </w:pPr>
      <w:r>
        <w:rPr>
          <w:rFonts w:cs="Calibri"/>
          <w:sz w:val="24"/>
          <w:szCs w:val="24"/>
        </w:rPr>
        <w:t xml:space="preserve">Later in 2008, </w:t>
      </w:r>
      <w:proofErr w:type="spellStart"/>
      <w:r>
        <w:rPr>
          <w:rFonts w:cs="Calibri"/>
          <w:sz w:val="24"/>
          <w:szCs w:val="24"/>
        </w:rPr>
        <w:t>Noakes</w:t>
      </w:r>
      <w:proofErr w:type="spellEnd"/>
      <w:r>
        <w:rPr>
          <w:rFonts w:cs="Calibri"/>
          <w:sz w:val="24"/>
          <w:szCs w:val="24"/>
        </w:rPr>
        <w:t xml:space="preserve"> published another letter to the editor of European Journal of Applied Physiology </w:t>
      </w:r>
      <w:r w:rsidR="002448DD">
        <w:rPr>
          <w:rFonts w:cs="Calibri"/>
          <w:sz w:val="24"/>
          <w:szCs w:val="24"/>
        </w:rPr>
        <w:fldChar w:fldCharType="begin"/>
      </w:r>
      <w:r w:rsidR="004E61CB">
        <w:rPr>
          <w:rFonts w:cs="Calibri"/>
          <w:sz w:val="24"/>
          <w:szCs w:val="24"/>
        </w:rPr>
        <w:instrText xml:space="preserve"> ADDIN EN.CITE &lt;EndNote&gt;&lt;Cite&gt;&lt;Author&gt;Noakes&lt;/Author&gt;&lt;Year&gt;2008&lt;/Year&gt;&lt;RecNum&gt;248&lt;/RecNum&gt;&lt;record&gt;&lt;rec-number&gt;248&lt;/rec-number&gt;&lt;foreign-keys&gt;&lt;key app="EN" db-id="dsxt5eeexvdta3es0xoxaw0sdwvpxpf55afr"&gt;248&lt;/key&gt;&lt;/foreign-keys&gt;&lt;ref-type name="Journal Article"&gt;17&lt;/ref-type&gt;&lt;contributors&gt;&lt;authors&gt;&lt;author&gt;Noakes, T.D.&lt;/author&gt;&lt;author&gt;Marino, F.E.&lt;/author&gt;&lt;/authors&gt;&lt;/contributors&gt;&lt;titles&gt;&lt;title&gt;Does a central governor regulate maximal exercise during combined arm and leg exercise? A rebuttal&lt;/title&gt;&lt;secondary-title&gt;European journal of applied physiology&lt;/secondary-title&gt;&lt;/titles&gt;&lt;periodical&gt;&lt;full-title&gt;European journal of applied physiology&lt;/full-title&gt;&lt;/periodical&gt;&lt;pages&gt;757-759&lt;/pages&gt;&lt;volume&gt;104&lt;/volume&gt;&lt;number&gt;4&lt;/number&gt;&lt;dates&gt;&lt;year&gt;2008&lt;/year&gt;&lt;/dates&gt;&lt;publisher&gt;Springer&lt;/publisher&gt;&lt;isbn&gt;1439-6319&lt;/isbn&gt;&lt;urls&gt;&lt;/urls&gt;&lt;/record&gt;&lt;/Cite&gt;&lt;/EndNote&gt;</w:instrText>
      </w:r>
      <w:r w:rsidR="002448DD">
        <w:rPr>
          <w:rFonts w:cs="Calibri"/>
          <w:sz w:val="24"/>
          <w:szCs w:val="24"/>
        </w:rPr>
        <w:fldChar w:fldCharType="separate"/>
      </w:r>
      <w:r w:rsidR="00947A51">
        <w:rPr>
          <w:rFonts w:cs="Calibri"/>
          <w:noProof/>
          <w:sz w:val="24"/>
          <w:szCs w:val="24"/>
        </w:rPr>
        <w:t>[29]</w:t>
      </w:r>
      <w:r w:rsidR="002448DD">
        <w:rPr>
          <w:rFonts w:cs="Calibri"/>
          <w:sz w:val="24"/>
          <w:szCs w:val="24"/>
        </w:rPr>
        <w:fldChar w:fldCharType="end"/>
      </w:r>
      <w:r>
        <w:rPr>
          <w:rFonts w:cs="Calibri"/>
          <w:sz w:val="24"/>
          <w:szCs w:val="24"/>
        </w:rPr>
        <w:t xml:space="preserve">. </w:t>
      </w:r>
      <w:proofErr w:type="spellStart"/>
      <w:r>
        <w:rPr>
          <w:rFonts w:cs="Calibri"/>
          <w:sz w:val="24"/>
          <w:szCs w:val="24"/>
        </w:rPr>
        <w:t>Noakes</w:t>
      </w:r>
      <w:proofErr w:type="spellEnd"/>
      <w:r>
        <w:rPr>
          <w:rFonts w:cs="Calibri"/>
          <w:sz w:val="24"/>
          <w:szCs w:val="24"/>
        </w:rPr>
        <w:t xml:space="preserve"> claims that the purpose of the central governor is not to protect the heart from ischemia (despite previously stating that was the reason for a central </w:t>
      </w:r>
      <w:r>
        <w:rPr>
          <w:rFonts w:cs="Calibri"/>
          <w:sz w:val="24"/>
          <w:szCs w:val="24"/>
        </w:rPr>
        <w:lastRenderedPageBreak/>
        <w:t xml:space="preserve">governor). He then finished by saying, “The point of course is that the brain could always choose to continue the exercise bout by increasing the extent of muscle recruitment until 100% of all available motor units were active. But clearly it chooses not to adopt that strategy”. </w:t>
      </w:r>
      <w:proofErr w:type="spellStart"/>
      <w:r>
        <w:rPr>
          <w:rFonts w:cs="Calibri"/>
          <w:sz w:val="24"/>
          <w:szCs w:val="24"/>
        </w:rPr>
        <w:t>Noakes</w:t>
      </w:r>
      <w:proofErr w:type="spellEnd"/>
      <w:r>
        <w:rPr>
          <w:rFonts w:cs="Calibri"/>
          <w:sz w:val="24"/>
          <w:szCs w:val="24"/>
        </w:rPr>
        <w:t xml:space="preserve"> finished the year with another letter to the editor of European Journal of Applied Physiology </w:t>
      </w:r>
      <w:r w:rsidR="002448DD">
        <w:rPr>
          <w:rFonts w:cs="Calibri"/>
          <w:sz w:val="24"/>
          <w:szCs w:val="24"/>
        </w:rPr>
        <w:fldChar w:fldCharType="begin"/>
      </w:r>
      <w:r w:rsidR="004E61CB">
        <w:rPr>
          <w:rFonts w:cs="Calibri"/>
          <w:sz w:val="24"/>
          <w:szCs w:val="24"/>
        </w:rPr>
        <w:instrText xml:space="preserve"> ADDIN EN.CITE &lt;EndNote&gt;&lt;Cite&gt;&lt;Author&gt;Noakes&lt;/Author&gt;&lt;Year&gt;2008&lt;/Year&gt;&lt;RecNum&gt;249&lt;/RecNum&gt;&lt;record&gt;&lt;rec-number&gt;249&lt;/rec-number&gt;&lt;foreign-keys&gt;&lt;key app="EN" db-id="dsxt5eeexvdta3es0xoxaw0sdwvpxpf55afr"&gt;249&lt;/key&gt;&lt;/foreign-keys&gt;&lt;ref-type name="Journal Article"&gt;17&lt;/ref-type&gt;&lt;contributors&gt;&lt;authors&gt;&lt;author&gt;Noakes, T.D.&lt;/author&gt;&lt;author&gt;Tucker, R.&lt;/author&gt;&lt;/authors&gt;&lt;/contributors&gt;&lt;titles&gt;&lt;title&gt;Do we really need a central governor to explain brain regulation of exercise performance? A response to the letter of Dr. Marcora&lt;/title&gt;&lt;secondary-title&gt;European journal of applied physiology&lt;/secondary-title&gt;&lt;/titles&gt;&lt;periodical&gt;&lt;full-title&gt;European journal of applied physiology&lt;/full-title&gt;&lt;/periodical&gt;&lt;pages&gt;933-935&lt;/pages&gt;&lt;volume&gt;104&lt;/volume&gt;&lt;number&gt;5&lt;/number&gt;&lt;dates&gt;&lt;year&gt;2008&lt;/year&gt;&lt;/dates&gt;&lt;publisher&gt;Springer&lt;/publisher&gt;&lt;isbn&gt;1439-6319&lt;/isbn&gt;&lt;urls&gt;&lt;/urls&gt;&lt;/record&gt;&lt;/Cite&gt;&lt;/EndNote&gt;</w:instrText>
      </w:r>
      <w:r w:rsidR="002448DD">
        <w:rPr>
          <w:rFonts w:cs="Calibri"/>
          <w:sz w:val="24"/>
          <w:szCs w:val="24"/>
        </w:rPr>
        <w:fldChar w:fldCharType="separate"/>
      </w:r>
      <w:r w:rsidR="00947A51">
        <w:rPr>
          <w:rFonts w:cs="Calibri"/>
          <w:noProof/>
          <w:sz w:val="24"/>
          <w:szCs w:val="24"/>
        </w:rPr>
        <w:t>[32]</w:t>
      </w:r>
      <w:r w:rsidR="002448DD">
        <w:rPr>
          <w:rFonts w:cs="Calibri"/>
          <w:sz w:val="24"/>
          <w:szCs w:val="24"/>
        </w:rPr>
        <w:fldChar w:fldCharType="end"/>
      </w:r>
      <w:r>
        <w:rPr>
          <w:rFonts w:cs="Calibri"/>
          <w:sz w:val="24"/>
          <w:szCs w:val="24"/>
        </w:rPr>
        <w:t xml:space="preserve"> again describing his view of the central governor.</w:t>
      </w:r>
    </w:p>
    <w:p w:rsidR="00A11442" w:rsidRDefault="00C11F92" w:rsidP="009A4B02">
      <w:pPr>
        <w:spacing w:after="0" w:line="480" w:lineRule="auto"/>
        <w:ind w:firstLine="720"/>
        <w:rPr>
          <w:rFonts w:cs="Calibri"/>
          <w:sz w:val="24"/>
          <w:szCs w:val="24"/>
        </w:rPr>
      </w:pPr>
      <w:r>
        <w:rPr>
          <w:rFonts w:cs="Calibri"/>
          <w:sz w:val="24"/>
          <w:szCs w:val="24"/>
        </w:rPr>
        <w:t xml:space="preserve">In 2009, the Journal of Applied Physiology published a point-counterpoint debate between </w:t>
      </w:r>
      <w:proofErr w:type="spellStart"/>
      <w:r>
        <w:rPr>
          <w:rFonts w:cs="Calibri"/>
          <w:sz w:val="24"/>
          <w:szCs w:val="24"/>
        </w:rPr>
        <w:t>Noakes</w:t>
      </w:r>
      <w:proofErr w:type="spellEnd"/>
      <w:r>
        <w:rPr>
          <w:rFonts w:cs="Calibri"/>
          <w:sz w:val="24"/>
          <w:szCs w:val="24"/>
        </w:rPr>
        <w:t xml:space="preserve"> </w:t>
      </w:r>
      <w:r w:rsidR="002448DD">
        <w:rPr>
          <w:rFonts w:cs="Calibri"/>
          <w:sz w:val="24"/>
          <w:szCs w:val="24"/>
        </w:rPr>
        <w:fldChar w:fldCharType="begin"/>
      </w:r>
      <w:r w:rsidR="004E61CB">
        <w:rPr>
          <w:rFonts w:cs="Calibri"/>
          <w:sz w:val="24"/>
          <w:szCs w:val="24"/>
        </w:rPr>
        <w:instrText xml:space="preserve"> ADDIN EN.CITE &lt;EndNote&gt;&lt;Cite&gt;&lt;Author&gt;Noakes&lt;/Author&gt;&lt;Year&gt;2009&lt;/Year&gt;&lt;RecNum&gt;239&lt;/RecNum&gt;&lt;record&gt;&lt;rec-number&gt;239&lt;/rec-number&gt;&lt;foreign-keys&gt;&lt;key app="EN" db-id="dsxt5eeexvdta3es0xoxaw0sdwvpxpf55afr"&gt;239&lt;/key&gt;&lt;/foreign-keys&gt;&lt;ref-type name="Journal Article"&gt;17&lt;/ref-type&gt;&lt;contributors&gt;&lt;authors&gt;&lt;author&gt;Noakes, T.D.&lt;/author&gt;&lt;author&gt;Marino, F.E.&lt;/author&gt;&lt;/authors&gt;&lt;/contributors&gt;&lt;titles&gt;&lt;title&gt;Point: Counterpoint: Maximal oxygen uptake is/is not limited by a central nervous system governor&lt;/title&gt;&lt;secondary-title&gt;Journal of Applied Physiology&lt;/secondary-title&gt;&lt;/titles&gt;&lt;periodical&gt;&lt;full-title&gt;Journal of Applied Physiology&lt;/full-title&gt;&lt;/periodical&gt;&lt;pages&gt;338&lt;/pages&gt;&lt;volume&gt;106&lt;/volume&gt;&lt;number&gt;1&lt;/number&gt;&lt;dates&gt;&lt;year&gt;2009&lt;/year&gt;&lt;/dates&gt;&lt;publisher&gt;Am Physiological Soc&lt;/publisher&gt;&lt;isbn&gt;8750-7587&lt;/isbn&gt;&lt;urls&gt;&lt;/urls&gt;&lt;/record&gt;&lt;/Cite&gt;&lt;/EndNote&gt;</w:instrText>
      </w:r>
      <w:r w:rsidR="002448DD">
        <w:rPr>
          <w:rFonts w:cs="Calibri"/>
          <w:sz w:val="24"/>
          <w:szCs w:val="24"/>
        </w:rPr>
        <w:fldChar w:fldCharType="separate"/>
      </w:r>
      <w:r w:rsidR="00947A51">
        <w:rPr>
          <w:rFonts w:cs="Calibri"/>
          <w:noProof/>
          <w:sz w:val="24"/>
          <w:szCs w:val="24"/>
        </w:rPr>
        <w:t>[30]</w:t>
      </w:r>
      <w:r w:rsidR="002448DD">
        <w:rPr>
          <w:rFonts w:cs="Calibri"/>
          <w:sz w:val="24"/>
          <w:szCs w:val="24"/>
        </w:rPr>
        <w:fldChar w:fldCharType="end"/>
      </w:r>
      <w:r>
        <w:rPr>
          <w:rFonts w:cs="Calibri"/>
          <w:sz w:val="24"/>
          <w:szCs w:val="24"/>
        </w:rPr>
        <w:t xml:space="preserve"> and BT </w:t>
      </w:r>
      <w:proofErr w:type="spellStart"/>
      <w:r>
        <w:rPr>
          <w:rFonts w:cs="Calibri"/>
          <w:sz w:val="24"/>
          <w:szCs w:val="24"/>
        </w:rPr>
        <w:t>Ekblom</w:t>
      </w:r>
      <w:proofErr w:type="spellEnd"/>
      <w:r>
        <w:rPr>
          <w:rFonts w:cs="Calibri"/>
          <w:sz w:val="24"/>
          <w:szCs w:val="24"/>
        </w:rPr>
        <w:t xml:space="preserve"> </w:t>
      </w:r>
      <w:r w:rsidR="002448DD">
        <w:rPr>
          <w:rFonts w:cs="Calibri"/>
          <w:sz w:val="24"/>
          <w:szCs w:val="24"/>
        </w:rPr>
        <w:fldChar w:fldCharType="begin"/>
      </w:r>
      <w:r w:rsidR="004E61CB">
        <w:rPr>
          <w:rFonts w:cs="Calibri"/>
          <w:sz w:val="24"/>
          <w:szCs w:val="24"/>
        </w:rPr>
        <w:instrText xml:space="preserve"> ADDIN EN.CITE &lt;EndNote&gt;&lt;Cite&gt;&lt;Author&gt;Ekblom&lt;/Author&gt;&lt;Year&gt;2009&lt;/Year&gt;&lt;RecNum&gt;273&lt;/RecNum&gt;&lt;record&gt;&lt;rec-number&gt;273&lt;/rec-number&gt;&lt;foreign-keys&gt;&lt;key app="EN" db-id="dsxt5eeexvdta3es0xoxaw0sdwvpxpf55afr"&gt;273&lt;/key&gt;&lt;/foreign-keys&gt;&lt;ref-type name="Journal Article"&gt;17&lt;/ref-type&gt;&lt;contributors&gt;&lt;authors&gt;&lt;author&gt;Ekblom, B.T.&lt;/author&gt;&lt;/authors&gt;&lt;/contributors&gt;&lt;titles&gt;&lt;title&gt;Last word on Point: Counterpoint: maximal oxygen uptake is/is not limited by a central nervous system governor&lt;/title&gt;&lt;secondary-title&gt;Journal of Applied Physiology&lt;/secondary-title&gt;&lt;/titles&gt;&lt;periodical&gt;&lt;full-title&gt;Journal of Applied Physiology&lt;/full-title&gt;&lt;/periodical&gt;&lt;pages&gt;348&lt;/pages&gt;&lt;volume&gt;106&lt;/volume&gt;&lt;number&gt;1&lt;/number&gt;&lt;dates&gt;&lt;year&gt;2009&lt;/year&gt;&lt;/dates&gt;&lt;publisher&gt;Am Physiological Soc&lt;/publisher&gt;&lt;isbn&gt;8750-7587&lt;/isbn&gt;&lt;urls&gt;&lt;/urls&gt;&lt;/record&gt;&lt;/Cite&gt;&lt;/EndNote&gt;</w:instrText>
      </w:r>
      <w:r w:rsidR="002448DD">
        <w:rPr>
          <w:rFonts w:cs="Calibri"/>
          <w:sz w:val="24"/>
          <w:szCs w:val="24"/>
        </w:rPr>
        <w:fldChar w:fldCharType="separate"/>
      </w:r>
      <w:r w:rsidR="00A00397">
        <w:rPr>
          <w:rFonts w:cs="Calibri"/>
          <w:noProof/>
          <w:sz w:val="24"/>
          <w:szCs w:val="24"/>
        </w:rPr>
        <w:t>[127]</w:t>
      </w:r>
      <w:r w:rsidR="002448DD">
        <w:rPr>
          <w:rFonts w:cs="Calibri"/>
          <w:sz w:val="24"/>
          <w:szCs w:val="24"/>
        </w:rPr>
        <w:fldChar w:fldCharType="end"/>
      </w:r>
      <w:r>
        <w:rPr>
          <w:rFonts w:cs="Calibri"/>
          <w:sz w:val="24"/>
          <w:szCs w:val="24"/>
        </w:rPr>
        <w:t xml:space="preserve"> with commentary by RJ </w:t>
      </w:r>
      <w:proofErr w:type="spellStart"/>
      <w:r>
        <w:rPr>
          <w:rFonts w:cs="Calibri"/>
          <w:sz w:val="24"/>
          <w:szCs w:val="24"/>
        </w:rPr>
        <w:t>Shephard</w:t>
      </w:r>
      <w:proofErr w:type="spellEnd"/>
      <w:r>
        <w:rPr>
          <w:rFonts w:cs="Calibri"/>
          <w:sz w:val="24"/>
          <w:szCs w:val="24"/>
        </w:rPr>
        <w:t xml:space="preserve"> </w:t>
      </w:r>
      <w:r w:rsidR="002448DD">
        <w:rPr>
          <w:rFonts w:cs="Calibri"/>
          <w:sz w:val="24"/>
          <w:szCs w:val="24"/>
        </w:rPr>
        <w:fldChar w:fldCharType="begin"/>
      </w:r>
      <w:r w:rsidR="004E61CB">
        <w:rPr>
          <w:rFonts w:cs="Calibri"/>
          <w:sz w:val="24"/>
          <w:szCs w:val="24"/>
        </w:rPr>
        <w:instrText xml:space="preserve"> ADDIN EN.CITE &lt;EndNote&gt;&lt;Cite&gt;&lt;Author&gt;Shephard&lt;/Author&gt;&lt;Year&gt;2009&lt;/Year&gt;&lt;RecNum&gt;274&lt;/RecNum&gt;&lt;record&gt;&lt;rec-number&gt;274&lt;/rec-number&gt;&lt;foreign-keys&gt;&lt;key app="EN" db-id="dsxt5eeexvdta3es0xoxaw0sdwvpxpf55afr"&gt;274&lt;/key&gt;&lt;/foreign-keys&gt;&lt;ref-type name="Journal Article"&gt;17&lt;/ref-type&gt;&lt;contributors&gt;&lt;authors&gt;&lt;author&gt;Shephard, R.J.&lt;/author&gt;&lt;/authors&gt;&lt;/contributors&gt;&lt;titles&gt;&lt;title&gt;Comments on Point: Counterpoint: maximal oxygen uptake is/is not limited by a central nervous system governor&lt;/title&gt;&lt;secondary-title&gt;Journal of Applied Physiology&lt;/secondary-title&gt;&lt;/titles&gt;&lt;periodical&gt;&lt;full-title&gt;Journal of Applied Physiology&lt;/full-title&gt;&lt;/periodical&gt;&lt;pages&gt;343&lt;/pages&gt;&lt;volume&gt;106&lt;/volume&gt;&lt;number&gt;1&lt;/number&gt;&lt;dates&gt;&lt;year&gt;2009&lt;/year&gt;&lt;/dates&gt;&lt;publisher&gt;Am Physiological Soc&lt;/publisher&gt;&lt;isbn&gt;8750-7587&lt;/isbn&gt;&lt;urls&gt;&lt;/urls&gt;&lt;/record&gt;&lt;/Cite&gt;&lt;/EndNote&gt;</w:instrText>
      </w:r>
      <w:r w:rsidR="002448DD">
        <w:rPr>
          <w:rFonts w:cs="Calibri"/>
          <w:sz w:val="24"/>
          <w:szCs w:val="24"/>
        </w:rPr>
        <w:fldChar w:fldCharType="separate"/>
      </w:r>
      <w:r w:rsidR="00A00397">
        <w:rPr>
          <w:rFonts w:cs="Calibri"/>
          <w:noProof/>
          <w:sz w:val="24"/>
          <w:szCs w:val="24"/>
        </w:rPr>
        <w:t>[128]</w:t>
      </w:r>
      <w:r w:rsidR="002448DD">
        <w:rPr>
          <w:rFonts w:cs="Calibri"/>
          <w:sz w:val="24"/>
          <w:szCs w:val="24"/>
        </w:rPr>
        <w:fldChar w:fldCharType="end"/>
      </w:r>
      <w:r>
        <w:rPr>
          <w:rFonts w:cs="Calibri"/>
          <w:sz w:val="24"/>
          <w:szCs w:val="24"/>
        </w:rPr>
        <w:t xml:space="preserve">, WG Hopkins </w:t>
      </w:r>
      <w:r w:rsidR="002448DD">
        <w:rPr>
          <w:rFonts w:cs="Calibri"/>
          <w:sz w:val="24"/>
          <w:szCs w:val="24"/>
        </w:rPr>
        <w:fldChar w:fldCharType="begin"/>
      </w:r>
      <w:r w:rsidR="004E61CB">
        <w:rPr>
          <w:rFonts w:cs="Calibri"/>
          <w:sz w:val="24"/>
          <w:szCs w:val="24"/>
        </w:rPr>
        <w:instrText xml:space="preserve"> ADDIN EN.CITE &lt;EndNote&gt;&lt;Cite&gt;&lt;Author&gt;Hopkins&lt;/Author&gt;&lt;Year&gt;2009&lt;/Year&gt;&lt;RecNum&gt;275&lt;/RecNum&gt;&lt;record&gt;&lt;rec-number&gt;275&lt;/rec-number&gt;&lt;foreign-keys&gt;&lt;key app="EN" db-id="dsxt5eeexvdta3es0xoxaw0sdwvpxpf55afr"&gt;275&lt;/key&gt;&lt;/foreign-keys&gt;&lt;ref-type name="Journal Article"&gt;17&lt;/ref-type&gt;&lt;contributors&gt;&lt;authors&gt;&lt;author&gt;Hopkins, W.G.&lt;/author&gt;&lt;/authors&gt;&lt;/contributors&gt;&lt;titles&gt;&lt;title&gt;The improbable central governor of maximal endurance performance&lt;/title&gt;&lt;secondary-title&gt;Sportscience&lt;/secondary-title&gt;&lt;/titles&gt;&lt;periodical&gt;&lt;full-title&gt;Sportscience&lt;/full-title&gt;&lt;/periodical&gt;&lt;pages&gt;9-12&lt;/pages&gt;&lt;volume&gt;13&lt;/volume&gt;&lt;dates&gt;&lt;year&gt;2009&lt;/year&gt;&lt;/dates&gt;&lt;urls&gt;&lt;/urls&gt;&lt;/record&gt;&lt;/Cite&gt;&lt;/EndNote&gt;</w:instrText>
      </w:r>
      <w:r w:rsidR="002448DD">
        <w:rPr>
          <w:rFonts w:cs="Calibri"/>
          <w:sz w:val="24"/>
          <w:szCs w:val="24"/>
        </w:rPr>
        <w:fldChar w:fldCharType="separate"/>
      </w:r>
      <w:r w:rsidR="00A00397">
        <w:rPr>
          <w:rFonts w:cs="Calibri"/>
          <w:noProof/>
          <w:sz w:val="24"/>
          <w:szCs w:val="24"/>
        </w:rPr>
        <w:t>[129]</w:t>
      </w:r>
      <w:r w:rsidR="002448DD">
        <w:rPr>
          <w:rFonts w:cs="Calibri"/>
          <w:sz w:val="24"/>
          <w:szCs w:val="24"/>
        </w:rPr>
        <w:fldChar w:fldCharType="end"/>
      </w:r>
      <w:r>
        <w:rPr>
          <w:rFonts w:cs="Calibri"/>
          <w:sz w:val="24"/>
          <w:szCs w:val="24"/>
        </w:rPr>
        <w:t xml:space="preserve">, C. Foster and A. Lucia </w:t>
      </w:r>
      <w:r w:rsidR="002448DD">
        <w:rPr>
          <w:rFonts w:cs="Calibri"/>
          <w:sz w:val="24"/>
          <w:szCs w:val="24"/>
        </w:rPr>
        <w:fldChar w:fldCharType="begin"/>
      </w:r>
      <w:r w:rsidR="004E61CB">
        <w:rPr>
          <w:rFonts w:cs="Calibri"/>
          <w:sz w:val="24"/>
          <w:szCs w:val="24"/>
        </w:rPr>
        <w:instrText xml:space="preserve"> ADDIN EN.CITE &lt;EndNote&gt;&lt;Cite&gt;&lt;Author&gt;Foster&lt;/Author&gt;&lt;Year&gt;2009&lt;/Year&gt;&lt;RecNum&gt;276&lt;/RecNum&gt;&lt;record&gt;&lt;rec-number&gt;276&lt;/rec-number&gt;&lt;foreign-keys&gt;&lt;key app="EN" db-id="dsxt5eeexvdta3es0xoxaw0sdwvpxpf55afr"&gt;276&lt;/key&gt;&lt;/foreign-keys&gt;&lt;ref-type name="Journal Article"&gt;17&lt;/ref-type&gt;&lt;contributors&gt;&lt;authors&gt;&lt;author&gt;Foster, C.&lt;/author&gt;&lt;author&gt;Lucia, A.&lt;/author&gt;&lt;/authors&gt;&lt;/contributors&gt;&lt;titles&gt;&lt;title&gt;Comments of point: counterpoint: maximal oxygen uptake is/is not limited by a central nervous system governor&lt;/title&gt;&lt;secondary-title&gt;Journal of applied physiology (Bethesda, Md.: 1985)&lt;/secondary-title&gt;&lt;/titles&gt;&lt;periodical&gt;&lt;full-title&gt;Journal of applied physiology (Bethesda, Md.: 1985)&lt;/full-title&gt;&lt;/periodical&gt;&lt;pages&gt;343&lt;/pages&gt;&lt;volume&gt;106&lt;/volume&gt;&lt;number&gt;1&lt;/number&gt;&lt;dates&gt;&lt;year&gt;2009&lt;/year&gt;&lt;/dates&gt;&lt;isbn&gt;8750-7587&lt;/isbn&gt;&lt;urls&gt;&lt;/urls&gt;&lt;/record&gt;&lt;/Cite&gt;&lt;/EndNote&gt;</w:instrText>
      </w:r>
      <w:r w:rsidR="002448DD">
        <w:rPr>
          <w:rFonts w:cs="Calibri"/>
          <w:sz w:val="24"/>
          <w:szCs w:val="24"/>
        </w:rPr>
        <w:fldChar w:fldCharType="separate"/>
      </w:r>
      <w:r w:rsidR="00A00397">
        <w:rPr>
          <w:rFonts w:cs="Calibri"/>
          <w:noProof/>
          <w:sz w:val="24"/>
          <w:szCs w:val="24"/>
        </w:rPr>
        <w:t>[130]</w:t>
      </w:r>
      <w:r w:rsidR="002448DD">
        <w:rPr>
          <w:rFonts w:cs="Calibri"/>
          <w:sz w:val="24"/>
          <w:szCs w:val="24"/>
        </w:rPr>
        <w:fldChar w:fldCharType="end"/>
      </w:r>
      <w:r>
        <w:rPr>
          <w:rFonts w:cs="Calibri"/>
          <w:sz w:val="24"/>
          <w:szCs w:val="24"/>
        </w:rPr>
        <w:t xml:space="preserve">, JA </w:t>
      </w:r>
      <w:proofErr w:type="spellStart"/>
      <w:r>
        <w:rPr>
          <w:rFonts w:cs="Calibri"/>
          <w:sz w:val="24"/>
          <w:szCs w:val="24"/>
        </w:rPr>
        <w:t>Calbet</w:t>
      </w:r>
      <w:proofErr w:type="spellEnd"/>
      <w:r>
        <w:rPr>
          <w:rFonts w:cs="Calibri"/>
          <w:sz w:val="24"/>
          <w:szCs w:val="24"/>
        </w:rPr>
        <w:t xml:space="preserve"> </w:t>
      </w:r>
      <w:r w:rsidR="002448DD">
        <w:rPr>
          <w:rFonts w:cs="Calibri"/>
          <w:sz w:val="24"/>
          <w:szCs w:val="24"/>
        </w:rPr>
        <w:fldChar w:fldCharType="begin"/>
      </w:r>
      <w:r w:rsidR="004E61CB">
        <w:rPr>
          <w:rFonts w:cs="Calibri"/>
          <w:sz w:val="24"/>
          <w:szCs w:val="24"/>
        </w:rPr>
        <w:instrText xml:space="preserve"> ADDIN EN.CITE &lt;EndNote&gt;&lt;Cite&gt;&lt;Author&gt;Calbet&lt;/Author&gt;&lt;Year&gt;2009&lt;/Year&gt;&lt;RecNum&gt;277&lt;/RecNum&gt;&lt;record&gt;&lt;rec-number&gt;277&lt;/rec-number&gt;&lt;foreign-keys&gt;&lt;key app="EN" db-id="dsxt5eeexvdta3es0xoxaw0sdwvpxpf55afr"&gt;277&lt;/key&gt;&lt;/foreign-keys&gt;&lt;ref-type name="Journal Article"&gt;17&lt;/ref-type&gt;&lt;contributors&gt;&lt;authors&gt;&lt;author&gt;Calbet, JA&lt;/author&gt;&lt;/authors&gt;&lt;/contributors&gt;&lt;titles&gt;&lt;title&gt;Comments of point: counterpoint: maximal oxygen uptake is/is not limited by a central nervous system governor&lt;/title&gt;&lt;secondary-title&gt;Journal of applied physiology (Bethesda, Md.: 1985)&lt;/secondary-title&gt;&lt;/titles&gt;&lt;periodical&gt;&lt;full-title&gt;Journal of applied physiology (Bethesda, Md.: 1985)&lt;/full-title&gt;&lt;/periodical&gt;&lt;pages&gt;346&lt;/pages&gt;&lt;volume&gt;106&lt;/volume&gt;&lt;number&gt;1&lt;/number&gt;&lt;dates&gt;&lt;year&gt;2009&lt;/year&gt;&lt;/dates&gt;&lt;isbn&gt;8750-7587&lt;/isbn&gt;&lt;urls&gt;&lt;/urls&gt;&lt;/record&gt;&lt;/Cite&gt;&lt;/EndNote&gt;</w:instrText>
      </w:r>
      <w:r w:rsidR="002448DD">
        <w:rPr>
          <w:rFonts w:cs="Calibri"/>
          <w:sz w:val="24"/>
          <w:szCs w:val="24"/>
        </w:rPr>
        <w:fldChar w:fldCharType="separate"/>
      </w:r>
      <w:r w:rsidR="00A00397">
        <w:rPr>
          <w:rFonts w:cs="Calibri"/>
          <w:noProof/>
          <w:sz w:val="24"/>
          <w:szCs w:val="24"/>
        </w:rPr>
        <w:t>[131]</w:t>
      </w:r>
      <w:r w:rsidR="002448DD">
        <w:rPr>
          <w:rFonts w:cs="Calibri"/>
          <w:sz w:val="24"/>
          <w:szCs w:val="24"/>
        </w:rPr>
        <w:fldChar w:fldCharType="end"/>
      </w:r>
      <w:r>
        <w:rPr>
          <w:rFonts w:cs="Calibri"/>
          <w:sz w:val="24"/>
          <w:szCs w:val="24"/>
        </w:rPr>
        <w:t xml:space="preserve">, J. Gonzalez-Alonzo, SP Mortensen </w:t>
      </w:r>
      <w:r w:rsidR="002448DD">
        <w:rPr>
          <w:rFonts w:cs="Calibri"/>
          <w:sz w:val="24"/>
          <w:szCs w:val="24"/>
        </w:rPr>
        <w:fldChar w:fldCharType="begin"/>
      </w:r>
      <w:r w:rsidR="004E61CB">
        <w:rPr>
          <w:rFonts w:cs="Calibri"/>
          <w:sz w:val="24"/>
          <w:szCs w:val="24"/>
        </w:rPr>
        <w:instrText xml:space="preserve"> ADDIN EN.CITE &lt;EndNote&gt;&lt;Cite&gt;&lt;Author&gt;Gonzalez-Alonso&lt;/Author&gt;&lt;Year&gt;2009&lt;/Year&gt;&lt;RecNum&gt;278&lt;/RecNum&gt;&lt;record&gt;&lt;rec-number&gt;278&lt;/rec-number&gt;&lt;foreign-keys&gt;&lt;key app="EN" db-id="dsxt5eeexvdta3es0xoxaw0sdwvpxpf55afr"&gt;278&lt;/key&gt;&lt;/foreign-keys&gt;&lt;ref-type name="Journal Article"&gt;17&lt;/ref-type&gt;&lt;contributors&gt;&lt;authors&gt;&lt;author&gt;Gonzalez-Alonso, J.&lt;/author&gt;&lt;author&gt;Mortensen, SP&lt;/author&gt;&lt;/authors&gt;&lt;/contributors&gt;&lt;titles&gt;&lt;title&gt;Comments of point: counterpoint: maximal oxygen uptake is/is not limited by a central nervous system governor&lt;/title&gt;&lt;secondary-title&gt;Journal of applied physiology (Bethesda, Md.: 1985)&lt;/secondary-title&gt;&lt;/titles&gt;&lt;periodical&gt;&lt;full-title&gt;Journal of applied physiology (Bethesda, Md.: 1985)&lt;/full-title&gt;&lt;/periodical&gt;&lt;pages&gt;344&lt;/pages&gt;&lt;volume&gt;106&lt;/volume&gt;&lt;number&gt;1&lt;/number&gt;&lt;dates&gt;&lt;year&gt;2009&lt;/year&gt;&lt;/dates&gt;&lt;isbn&gt;8750-7587&lt;/isbn&gt;&lt;urls&gt;&lt;/urls&gt;&lt;/record&gt;&lt;/Cite&gt;&lt;/EndNote&gt;</w:instrText>
      </w:r>
      <w:r w:rsidR="002448DD">
        <w:rPr>
          <w:rFonts w:cs="Calibri"/>
          <w:sz w:val="24"/>
          <w:szCs w:val="24"/>
        </w:rPr>
        <w:fldChar w:fldCharType="separate"/>
      </w:r>
      <w:r w:rsidR="00A00397">
        <w:rPr>
          <w:rFonts w:cs="Calibri"/>
          <w:noProof/>
          <w:sz w:val="24"/>
          <w:szCs w:val="24"/>
        </w:rPr>
        <w:t>[132]</w:t>
      </w:r>
      <w:r w:rsidR="002448DD">
        <w:rPr>
          <w:rFonts w:cs="Calibri"/>
          <w:sz w:val="24"/>
          <w:szCs w:val="24"/>
        </w:rPr>
        <w:fldChar w:fldCharType="end"/>
      </w:r>
      <w:r>
        <w:rPr>
          <w:rFonts w:cs="Calibri"/>
          <w:sz w:val="24"/>
          <w:szCs w:val="24"/>
        </w:rPr>
        <w:t xml:space="preserve"> and numerous letters written by other researchers. </w:t>
      </w:r>
      <w:proofErr w:type="spellStart"/>
      <w:r>
        <w:rPr>
          <w:rFonts w:cs="Calibri"/>
          <w:sz w:val="24"/>
          <w:szCs w:val="24"/>
        </w:rPr>
        <w:t>Noakes</w:t>
      </w:r>
      <w:proofErr w:type="spellEnd"/>
      <w:r>
        <w:rPr>
          <w:rFonts w:cs="Calibri"/>
          <w:sz w:val="24"/>
          <w:szCs w:val="24"/>
        </w:rPr>
        <w:t xml:space="preserve"> titled his piece “Maximal oxygen uptake is/is not </w:t>
      </w:r>
      <w:r w:rsidR="006E29B0">
        <w:rPr>
          <w:rFonts w:cs="Calibri"/>
          <w:sz w:val="24"/>
          <w:szCs w:val="24"/>
        </w:rPr>
        <w:t>limited</w:t>
      </w:r>
      <w:r>
        <w:rPr>
          <w:rFonts w:cs="Calibri"/>
          <w:sz w:val="24"/>
          <w:szCs w:val="24"/>
        </w:rPr>
        <w:t xml:space="preserve"> by a central nervous system governor”. </w:t>
      </w:r>
    </w:p>
    <w:p w:rsidR="00C11F92" w:rsidRDefault="00C11F92" w:rsidP="005E7AAD">
      <w:pPr>
        <w:spacing w:after="0" w:line="480" w:lineRule="auto"/>
        <w:ind w:firstLine="720"/>
        <w:rPr>
          <w:rFonts w:cs="Calibri"/>
          <w:sz w:val="24"/>
          <w:szCs w:val="24"/>
        </w:rPr>
      </w:pPr>
      <w:proofErr w:type="spellStart"/>
      <w:r>
        <w:rPr>
          <w:rFonts w:cs="Calibri"/>
          <w:sz w:val="24"/>
          <w:szCs w:val="24"/>
        </w:rPr>
        <w:t>Noakes</w:t>
      </w:r>
      <w:proofErr w:type="spellEnd"/>
      <w:r>
        <w:rPr>
          <w:rFonts w:cs="Calibri"/>
          <w:sz w:val="24"/>
          <w:szCs w:val="24"/>
        </w:rPr>
        <w:t xml:space="preserve"> claimed that, contrary to popular teaching, maximal oxygen uptake is limited by a “central governor” rather than the ability of the cardiac system to deliver oxygen to working muscles. In it, </w:t>
      </w:r>
      <w:proofErr w:type="spellStart"/>
      <w:r>
        <w:rPr>
          <w:rFonts w:cs="Calibri"/>
          <w:sz w:val="24"/>
          <w:szCs w:val="24"/>
        </w:rPr>
        <w:t>Noakes</w:t>
      </w:r>
      <w:proofErr w:type="spellEnd"/>
      <w:r>
        <w:rPr>
          <w:rFonts w:cs="Calibri"/>
          <w:sz w:val="24"/>
          <w:szCs w:val="24"/>
        </w:rPr>
        <w:t xml:space="preserve"> claims that a central governor prevents the body from reaching maximal exertion because doing so would cause myocardial damage, which is in direct contradiction to his letter to the editor in the previous year </w:t>
      </w:r>
      <w:r w:rsidR="002448DD">
        <w:rPr>
          <w:rFonts w:cs="Calibri"/>
          <w:sz w:val="24"/>
          <w:szCs w:val="24"/>
        </w:rPr>
        <w:fldChar w:fldCharType="begin"/>
      </w:r>
      <w:r w:rsidR="004E61CB">
        <w:rPr>
          <w:rFonts w:cs="Calibri"/>
          <w:sz w:val="24"/>
          <w:szCs w:val="24"/>
        </w:rPr>
        <w:instrText xml:space="preserve"> ADDIN EN.CITE &lt;EndNote&gt;&lt;Cite&gt;&lt;Author&gt;Noakes&lt;/Author&gt;&lt;Year&gt;2008&lt;/Year&gt;&lt;RecNum&gt;248&lt;/RecNum&gt;&lt;record&gt;&lt;rec-number&gt;248&lt;/rec-number&gt;&lt;foreign-keys&gt;&lt;key app="EN" db-id="dsxt5eeexvdta3es0xoxaw0sdwvpxpf55afr"&gt;248&lt;/key&gt;&lt;/foreign-keys&gt;&lt;ref-type name="Journal Article"&gt;17&lt;/ref-type&gt;&lt;contributors&gt;&lt;authors&gt;&lt;author&gt;Noakes, T.D.&lt;/author&gt;&lt;author&gt;Marino, F.E.&lt;/author&gt;&lt;/authors&gt;&lt;/contributors&gt;&lt;titles&gt;&lt;title&gt;Does a central governor regulate maximal exercise during combined arm and leg exercise? A rebuttal&lt;/title&gt;&lt;secondary-title&gt;European journal of applied physiology&lt;/secondary-title&gt;&lt;/titles&gt;&lt;periodical&gt;&lt;full-title&gt;European journal of applied physiology&lt;/full-title&gt;&lt;/periodical&gt;&lt;pages&gt;757-759&lt;/pages&gt;&lt;volume&gt;104&lt;/volume&gt;&lt;number&gt;4&lt;/number&gt;&lt;dates&gt;&lt;year&gt;2008&lt;/year&gt;&lt;/dates&gt;&lt;publisher&gt;Springer&lt;/publisher&gt;&lt;isbn&gt;1439-6319&lt;/isbn&gt;&lt;urls&gt;&lt;/urls&gt;&lt;/record&gt;&lt;/Cite&gt;&lt;/EndNote&gt;</w:instrText>
      </w:r>
      <w:r w:rsidR="002448DD">
        <w:rPr>
          <w:rFonts w:cs="Calibri"/>
          <w:sz w:val="24"/>
          <w:szCs w:val="24"/>
        </w:rPr>
        <w:fldChar w:fldCharType="separate"/>
      </w:r>
      <w:r w:rsidR="00947A51">
        <w:rPr>
          <w:rFonts w:cs="Calibri"/>
          <w:noProof/>
          <w:sz w:val="24"/>
          <w:szCs w:val="24"/>
        </w:rPr>
        <w:t>[29]</w:t>
      </w:r>
      <w:r w:rsidR="002448DD">
        <w:rPr>
          <w:rFonts w:cs="Calibri"/>
          <w:sz w:val="24"/>
          <w:szCs w:val="24"/>
        </w:rPr>
        <w:fldChar w:fldCharType="end"/>
      </w:r>
      <w:r>
        <w:rPr>
          <w:rFonts w:cs="Calibri"/>
          <w:sz w:val="24"/>
          <w:szCs w:val="24"/>
        </w:rPr>
        <w:t>, which stated “The [central governor model] does not predict, as Brink-</w:t>
      </w:r>
      <w:proofErr w:type="spellStart"/>
      <w:r>
        <w:rPr>
          <w:rFonts w:cs="Calibri"/>
          <w:sz w:val="24"/>
          <w:szCs w:val="24"/>
        </w:rPr>
        <w:t>Elfedoun</w:t>
      </w:r>
      <w:proofErr w:type="spellEnd"/>
      <w:r>
        <w:rPr>
          <w:rFonts w:cs="Calibri"/>
          <w:sz w:val="24"/>
          <w:szCs w:val="24"/>
        </w:rPr>
        <w:t xml:space="preserve"> et al. </w:t>
      </w:r>
      <w:r w:rsidR="002448DD">
        <w:rPr>
          <w:rFonts w:cs="Calibri"/>
          <w:sz w:val="24"/>
          <w:szCs w:val="24"/>
        </w:rPr>
        <w:fldChar w:fldCharType="begin"/>
      </w:r>
      <w:r w:rsidR="004E61CB">
        <w:rPr>
          <w:rFonts w:cs="Calibri"/>
          <w:sz w:val="24"/>
          <w:szCs w:val="24"/>
        </w:rPr>
        <w:instrText xml:space="preserve"> ADDIN EN.CITE &lt;EndNote&gt;&lt;Cite&gt;&lt;Author&gt;Elfegoun&lt;/Author&gt;&lt;Year&gt;2007&lt;/Year&gt;&lt;RecNum&gt;267&lt;/RecNum&gt;&lt;record&gt;&lt;rec-number&gt;267&lt;/rec-number&gt;&lt;foreign-keys&gt;&lt;key app="EN" db-id="dsxt5eeexvdta3es0xoxaw0sdwvpxpf55afr"&gt;267&lt;/key&gt;&lt;/foreign-keys&gt;&lt;ref-type name="Journal Article"&gt;17&lt;/ref-type&gt;&lt;contributors&gt;&lt;authors&gt;&lt;author&gt;T. Brink Elfegoun&lt;/author&gt;&lt;author&gt;H.C. Holmberg&lt;/author&gt;&lt;author&gt;M. Nordlan Ekblom &lt;/author&gt;&lt;author&gt;B. Ekblom&lt;/author&gt;&lt;/authors&gt;&lt;/contributors&gt;&lt;titles&gt;&lt;title&gt;Neuromuscular and circulatory adaption during combined arm and leg exercise with different maximal work loads&lt;/title&gt;&lt;secondary-title&gt;Eur J Appl Physiol&lt;/secondary-title&gt;&lt;/titles&gt;&lt;periodical&gt;&lt;full-title&gt;Eur J Appl Physiol&lt;/full-title&gt;&lt;/periodical&gt;&lt;pages&gt;103-611&lt;/pages&gt;&lt;volume&gt;101&lt;/volume&gt;&lt;dates&gt;&lt;year&gt;2007&lt;/year&gt;&lt;/dates&gt;&lt;urls&gt;&lt;/urls&gt;&lt;/record&gt;&lt;/Cite&gt;&lt;/EndNote&gt;</w:instrText>
      </w:r>
      <w:r w:rsidR="002448DD">
        <w:rPr>
          <w:rFonts w:cs="Calibri"/>
          <w:sz w:val="24"/>
          <w:szCs w:val="24"/>
        </w:rPr>
        <w:fldChar w:fldCharType="separate"/>
      </w:r>
      <w:r w:rsidR="00A00397">
        <w:rPr>
          <w:rFonts w:cs="Calibri"/>
          <w:noProof/>
          <w:sz w:val="24"/>
          <w:szCs w:val="24"/>
        </w:rPr>
        <w:t>[133]</w:t>
      </w:r>
      <w:r w:rsidR="002448DD">
        <w:rPr>
          <w:rFonts w:cs="Calibri"/>
          <w:sz w:val="24"/>
          <w:szCs w:val="24"/>
        </w:rPr>
        <w:fldChar w:fldCharType="end"/>
      </w:r>
      <w:r>
        <w:rPr>
          <w:rFonts w:cs="Calibri"/>
          <w:sz w:val="24"/>
          <w:szCs w:val="24"/>
        </w:rPr>
        <w:t xml:space="preserve"> incorrectly claim: ‘To prevent the heart muscle from becoming ischemic…”. He finished the point/counterpoint still espousing his CGT </w:t>
      </w:r>
      <w:r w:rsidR="002448DD">
        <w:rPr>
          <w:rFonts w:cs="Calibri"/>
          <w:sz w:val="24"/>
          <w:szCs w:val="24"/>
        </w:rPr>
        <w:fldChar w:fldCharType="begin"/>
      </w:r>
      <w:r w:rsidR="004E61CB">
        <w:rPr>
          <w:rFonts w:cs="Calibri"/>
          <w:sz w:val="24"/>
          <w:szCs w:val="24"/>
        </w:rPr>
        <w:instrText xml:space="preserve"> ADDIN EN.CITE &lt;EndNote&gt;&lt;Cite&gt;&lt;Author&gt;Noakes&lt;/Author&gt;&lt;Year&gt;2009&lt;/Year&gt;&lt;RecNum&gt;247&lt;/RecNum&gt;&lt;record&gt;&lt;rec-number&gt;247&lt;/rec-number&gt;&lt;foreign-keys&gt;&lt;key app="EN" db-id="dsxt5eeexvdta3es0xoxaw0sdwvpxpf55afr"&gt;247&lt;/key&gt;&lt;/foreign-keys&gt;&lt;ref-type name="Journal Article"&gt;17&lt;/ref-type&gt;&lt;contributors&gt;&lt;authors&gt;&lt;author&gt;Noakes, T.D.&lt;/author&gt;&lt;author&gt;Marino, F.E.&lt;/author&gt;&lt;/authors&gt;&lt;/contributors&gt;&lt;titles&gt;&lt;title&gt;Last word on Point: Counterpoint: maximal oxygen uptake is/is not limited by a central nervous system governor&lt;/title&gt;&lt;secondary-title&gt;Journal of Applied Physiology&lt;/secondary-title&gt;&lt;/titles&gt;&lt;periodical&gt;&lt;full-title&gt;Journal of Applied Physiology&lt;/full-title&gt;&lt;/periodical&gt;&lt;pages&gt;347&lt;/pages&gt;&lt;volume&gt;106&lt;/volume&gt;&lt;number&gt;1&lt;/number&gt;&lt;dates&gt;&lt;year&gt;2009&lt;/year&gt;&lt;/dates&gt;&lt;publisher&gt;Am Physiological Soc&lt;/publisher&gt;&lt;isbn&gt;8750-7587&lt;/isbn&gt;&lt;urls&gt;&lt;/urls&gt;&lt;/record&gt;&lt;/Cite&gt;&lt;/EndNote&gt;</w:instrText>
      </w:r>
      <w:r w:rsidR="002448DD">
        <w:rPr>
          <w:rFonts w:cs="Calibri"/>
          <w:sz w:val="24"/>
          <w:szCs w:val="24"/>
        </w:rPr>
        <w:fldChar w:fldCharType="separate"/>
      </w:r>
      <w:r w:rsidR="00947A51">
        <w:rPr>
          <w:rFonts w:cs="Calibri"/>
          <w:noProof/>
          <w:sz w:val="24"/>
          <w:szCs w:val="24"/>
        </w:rPr>
        <w:t>[31]</w:t>
      </w:r>
      <w:r w:rsidR="002448DD">
        <w:rPr>
          <w:rFonts w:cs="Calibri"/>
          <w:sz w:val="24"/>
          <w:szCs w:val="24"/>
        </w:rPr>
        <w:fldChar w:fldCharType="end"/>
      </w:r>
      <w:r>
        <w:rPr>
          <w:rFonts w:cs="Calibri"/>
          <w:sz w:val="24"/>
          <w:szCs w:val="24"/>
        </w:rPr>
        <w:t xml:space="preserve">. </w:t>
      </w:r>
      <w:proofErr w:type="spellStart"/>
      <w:r>
        <w:rPr>
          <w:rFonts w:cs="Calibri"/>
          <w:sz w:val="24"/>
          <w:szCs w:val="24"/>
        </w:rPr>
        <w:t>Ekblom’s</w:t>
      </w:r>
      <w:proofErr w:type="spellEnd"/>
      <w:r>
        <w:rPr>
          <w:rFonts w:cs="Calibri"/>
          <w:sz w:val="24"/>
          <w:szCs w:val="24"/>
        </w:rPr>
        <w:t xml:space="preserve"> elegant and short final argument </w:t>
      </w:r>
      <w:r w:rsidR="00523399">
        <w:rPr>
          <w:rFonts w:cs="Calibri"/>
          <w:sz w:val="24"/>
          <w:szCs w:val="24"/>
        </w:rPr>
        <w:t xml:space="preserve">in the debate </w:t>
      </w:r>
      <w:r>
        <w:rPr>
          <w:rFonts w:cs="Calibri"/>
          <w:sz w:val="24"/>
          <w:szCs w:val="24"/>
        </w:rPr>
        <w:t xml:space="preserve">stated, </w:t>
      </w:r>
    </w:p>
    <w:p w:rsidR="00C11F92" w:rsidRPr="00120018" w:rsidRDefault="00C11F92" w:rsidP="00206355">
      <w:pPr>
        <w:shd w:val="clear" w:color="auto" w:fill="FFFFFF"/>
        <w:spacing w:before="183" w:after="0" w:line="240" w:lineRule="auto"/>
        <w:jc w:val="both"/>
        <w:rPr>
          <w:rFonts w:ascii="Consolas" w:eastAsia="Times New Roman" w:hAnsi="Consolas" w:cs="Consolas"/>
          <w:sz w:val="20"/>
          <w:szCs w:val="20"/>
        </w:rPr>
      </w:pPr>
      <w:r>
        <w:rPr>
          <w:rFonts w:ascii="Consolas" w:eastAsia="Times New Roman" w:hAnsi="Consolas" w:cs="Consolas"/>
          <w:sz w:val="20"/>
          <w:szCs w:val="20"/>
        </w:rPr>
        <w:t>“</w:t>
      </w:r>
      <w:r w:rsidRPr="00120018">
        <w:rPr>
          <w:rFonts w:ascii="Consolas" w:eastAsia="Times New Roman" w:hAnsi="Consolas" w:cs="Consolas"/>
          <w:sz w:val="20"/>
          <w:szCs w:val="20"/>
        </w:rPr>
        <w:t xml:space="preserve">If the aim of a Central Governor mechanism was to prevent the heart from myocardial ischemia during maximal exercise, why use a complicated system of “peripheral” regulations—a system we know can fail in different environments? A more secure system for prevention would have been concentrated directly on the initiation of the heart beat. There are direct and indirect possibilities through the autonomic nervous system or even an </w:t>
      </w:r>
      <w:proofErr w:type="spellStart"/>
      <w:r w:rsidRPr="00120018">
        <w:rPr>
          <w:rFonts w:ascii="Consolas" w:eastAsia="Times New Roman" w:hAnsi="Consolas" w:cs="Consolas"/>
          <w:sz w:val="20"/>
          <w:szCs w:val="20"/>
        </w:rPr>
        <w:t>intramyocardial</w:t>
      </w:r>
      <w:proofErr w:type="spellEnd"/>
      <w:r w:rsidRPr="00120018">
        <w:rPr>
          <w:rFonts w:ascii="Consolas" w:eastAsia="Times New Roman" w:hAnsi="Consolas" w:cs="Consolas"/>
          <w:sz w:val="20"/>
          <w:szCs w:val="20"/>
        </w:rPr>
        <w:t xml:space="preserve"> feed back system. But there are no such signs. Therefore, the overwhelming results from many observations are that the healthy heart </w:t>
      </w:r>
      <w:r w:rsidRPr="00120018">
        <w:rPr>
          <w:rFonts w:ascii="Consolas" w:eastAsia="Times New Roman" w:hAnsi="Consolas" w:cs="Consolas"/>
          <w:sz w:val="20"/>
          <w:szCs w:val="20"/>
        </w:rPr>
        <w:lastRenderedPageBreak/>
        <w:t>is the bottle neck for V</w:t>
      </w:r>
      <w:r w:rsidRPr="00120018">
        <w:rPr>
          <w:rFonts w:ascii="Consolas" w:eastAsia="Times New Roman" w:hAnsi="Consolas" w:cs="Consolas"/>
          <w:caps/>
          <w:sz w:val="20"/>
          <w:szCs w:val="20"/>
        </w:rPr>
        <w:t>o</w:t>
      </w:r>
      <w:r w:rsidRPr="00120018">
        <w:rPr>
          <w:rFonts w:ascii="Consolas" w:eastAsia="Times New Roman" w:hAnsi="Consolas" w:cs="Consolas"/>
          <w:sz w:val="20"/>
          <w:szCs w:val="20"/>
          <w:vertAlign w:val="subscript"/>
        </w:rPr>
        <w:t>2max</w:t>
      </w:r>
      <w:r w:rsidRPr="00120018">
        <w:rPr>
          <w:rFonts w:ascii="Consolas" w:eastAsia="Times New Roman" w:hAnsi="Consolas" w:cs="Consolas"/>
          <w:sz w:val="20"/>
          <w:szCs w:val="20"/>
        </w:rPr>
        <w:t xml:space="preserve"> with good reserve capacity of the heart muscle without risk of he</w:t>
      </w:r>
      <w:r>
        <w:rPr>
          <w:rFonts w:ascii="Consolas" w:eastAsia="Times New Roman" w:hAnsi="Consolas" w:cs="Consolas"/>
          <w:sz w:val="20"/>
          <w:szCs w:val="20"/>
        </w:rPr>
        <w:t>art failure and hypoxic damage.”</w:t>
      </w:r>
      <w:r w:rsidR="002448DD">
        <w:rPr>
          <w:rFonts w:ascii="Consolas" w:eastAsia="Times New Roman" w:hAnsi="Consolas" w:cs="Consolas"/>
          <w:sz w:val="20"/>
          <w:szCs w:val="20"/>
        </w:rPr>
        <w:fldChar w:fldCharType="begin"/>
      </w:r>
      <w:r w:rsidR="004E61CB">
        <w:rPr>
          <w:rFonts w:ascii="Consolas" w:eastAsia="Times New Roman" w:hAnsi="Consolas" w:cs="Consolas"/>
          <w:sz w:val="20"/>
          <w:szCs w:val="20"/>
        </w:rPr>
        <w:instrText xml:space="preserve"> ADDIN EN.CITE &lt;EndNote&gt;&lt;Cite&gt;&lt;Author&gt;Ekblom&lt;/Author&gt;&lt;Year&gt;2009&lt;/Year&gt;&lt;RecNum&gt;273&lt;/RecNum&gt;&lt;record&gt;&lt;rec-number&gt;273&lt;/rec-number&gt;&lt;foreign-keys&gt;&lt;key app="EN" db-id="dsxt5eeexvdta3es0xoxaw0sdwvpxpf55afr"&gt;273&lt;/key&gt;&lt;/foreign-keys&gt;&lt;ref-type name="Journal Article"&gt;17&lt;/ref-type&gt;&lt;contributors&gt;&lt;authors&gt;&lt;author&gt;Ekblom, B.T.&lt;/author&gt;&lt;/authors&gt;&lt;/contributors&gt;&lt;titles&gt;&lt;title&gt;Last word on Point: Counterpoint: maximal oxygen uptake is/is not limited by a central nervous system governor&lt;/title&gt;&lt;secondary-title&gt;Journal of Applied Physiology&lt;/secondary-title&gt;&lt;/titles&gt;&lt;periodical&gt;&lt;full-title&gt;Journal of Applied Physiology&lt;/full-title&gt;&lt;/periodical&gt;&lt;pages&gt;348&lt;/pages&gt;&lt;volume&gt;106&lt;/volume&gt;&lt;number&gt;1&lt;/number&gt;&lt;dates&gt;&lt;year&gt;2009&lt;/year&gt;&lt;/dates&gt;&lt;publisher&gt;Am Physiological Soc&lt;/publisher&gt;&lt;isbn&gt;8750-7587&lt;/isbn&gt;&lt;urls&gt;&lt;/urls&gt;&lt;/record&gt;&lt;/Cite&gt;&lt;/EndNote&gt;</w:instrText>
      </w:r>
      <w:r w:rsidR="002448DD">
        <w:rPr>
          <w:rFonts w:ascii="Consolas" w:eastAsia="Times New Roman" w:hAnsi="Consolas" w:cs="Consolas"/>
          <w:sz w:val="20"/>
          <w:szCs w:val="20"/>
        </w:rPr>
        <w:fldChar w:fldCharType="separate"/>
      </w:r>
      <w:r w:rsidR="00A00397">
        <w:rPr>
          <w:rFonts w:ascii="Consolas" w:eastAsia="Times New Roman" w:hAnsi="Consolas" w:cs="Consolas"/>
          <w:noProof/>
          <w:sz w:val="20"/>
          <w:szCs w:val="20"/>
        </w:rPr>
        <w:t>[127]</w:t>
      </w:r>
      <w:r w:rsidR="002448DD">
        <w:rPr>
          <w:rFonts w:ascii="Consolas" w:eastAsia="Times New Roman" w:hAnsi="Consolas" w:cs="Consolas"/>
          <w:sz w:val="20"/>
          <w:szCs w:val="20"/>
        </w:rPr>
        <w:fldChar w:fldCharType="end"/>
      </w:r>
    </w:p>
    <w:p w:rsidR="00C11F92" w:rsidRDefault="00C11F92" w:rsidP="00206355">
      <w:pPr>
        <w:spacing w:after="0"/>
        <w:rPr>
          <w:rFonts w:cs="Calibri"/>
          <w:sz w:val="24"/>
          <w:szCs w:val="24"/>
        </w:rPr>
      </w:pPr>
    </w:p>
    <w:p w:rsidR="00FB7265" w:rsidRDefault="00C11F92" w:rsidP="00CB0B11">
      <w:pPr>
        <w:spacing w:after="0" w:line="480" w:lineRule="auto"/>
        <w:ind w:firstLine="720"/>
        <w:rPr>
          <w:rFonts w:cs="Calibri"/>
          <w:sz w:val="24"/>
          <w:szCs w:val="24"/>
        </w:rPr>
      </w:pPr>
      <w:r>
        <w:rPr>
          <w:rFonts w:cs="Calibri"/>
          <w:sz w:val="24"/>
          <w:szCs w:val="24"/>
        </w:rPr>
        <w:t xml:space="preserve">Aside from </w:t>
      </w:r>
      <w:proofErr w:type="spellStart"/>
      <w:r>
        <w:rPr>
          <w:rFonts w:cs="Calibri"/>
          <w:sz w:val="24"/>
          <w:szCs w:val="24"/>
        </w:rPr>
        <w:t>Noakes</w:t>
      </w:r>
      <w:proofErr w:type="spellEnd"/>
      <w:r>
        <w:rPr>
          <w:rFonts w:cs="Calibri"/>
          <w:sz w:val="24"/>
          <w:szCs w:val="24"/>
        </w:rPr>
        <w:t xml:space="preserve"> and Marino, all other respondents to the point/counterpoint refuted the CGT and its tenets. </w:t>
      </w:r>
      <w:proofErr w:type="spellStart"/>
      <w:r>
        <w:rPr>
          <w:rFonts w:cs="Calibri"/>
          <w:sz w:val="24"/>
          <w:szCs w:val="24"/>
        </w:rPr>
        <w:t>Noakes</w:t>
      </w:r>
      <w:proofErr w:type="spellEnd"/>
      <w:r>
        <w:rPr>
          <w:rFonts w:cs="Calibri"/>
          <w:sz w:val="24"/>
          <w:szCs w:val="24"/>
        </w:rPr>
        <w:t xml:space="preserve"> has continued to publish reviews and letters endorsing the CGT, with five articles published between 2009 and 2011 </w:t>
      </w:r>
      <w:r w:rsidR="002448DD">
        <w:rPr>
          <w:rFonts w:cs="Calibri"/>
          <w:sz w:val="24"/>
          <w:szCs w:val="24"/>
        </w:rPr>
        <w:fldChar w:fldCharType="begin">
          <w:fldData xml:space="preserve">PEVuZE5vdGU+PENpdGU+PEF1dGhvcj5Ob2FrZXM8L0F1dGhvcj48WWVhcj4yMDA5PC9ZZWFyPjxS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</w:fldData>
        </w:fldChar>
      </w:r>
      <w:r w:rsidR="004E61CB">
        <w:rPr>
          <w:rFonts w:cs="Calibri"/>
          <w:sz w:val="24"/>
          <w:szCs w:val="24"/>
        </w:rPr>
        <w:instrText xml:space="preserve"> ADDIN EN.CITE </w:instrText>
      </w:r>
      <w:r w:rsidR="002448DD">
        <w:rPr>
          <w:rFonts w:cs="Calibri"/>
          <w:sz w:val="24"/>
          <w:szCs w:val="24"/>
        </w:rPr>
        <w:fldChar w:fldCharType="begin">
          <w:fldData xml:space="preserve">PEVuZE5vdGU+PENpdGU+PEF1dGhvcj5Ob2FrZXM8L0F1dGhvcj48WWVhcj4yMDA5PC9ZZWFyPjxS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</w:fldData>
        </w:fldChar>
      </w:r>
      <w:r w:rsidR="004E61CB">
        <w:rPr>
          <w:rFonts w:cs="Calibri"/>
          <w:sz w:val="24"/>
          <w:szCs w:val="24"/>
        </w:rPr>
        <w:instrText xml:space="preserve"> ADDIN EN.CITE.DATA </w:instrText>
      </w:r>
      <w:r w:rsidR="002448DD">
        <w:rPr>
          <w:rFonts w:cs="Calibri"/>
          <w:sz w:val="24"/>
          <w:szCs w:val="24"/>
        </w:rPr>
      </w:r>
      <w:r w:rsidR="002448DD">
        <w:rPr>
          <w:rFonts w:cs="Calibri"/>
          <w:sz w:val="24"/>
          <w:szCs w:val="24"/>
        </w:rPr>
        <w:fldChar w:fldCharType="end"/>
      </w:r>
      <w:r w:rsidR="002448DD">
        <w:rPr>
          <w:rFonts w:cs="Calibri"/>
          <w:sz w:val="24"/>
          <w:szCs w:val="24"/>
        </w:rPr>
      </w:r>
      <w:r w:rsidR="002448DD">
        <w:rPr>
          <w:rFonts w:cs="Calibri"/>
          <w:sz w:val="24"/>
          <w:szCs w:val="24"/>
        </w:rPr>
        <w:fldChar w:fldCharType="separate"/>
      </w:r>
      <w:r w:rsidR="00947A51">
        <w:rPr>
          <w:rFonts w:cs="Calibri"/>
          <w:noProof/>
          <w:sz w:val="24"/>
          <w:szCs w:val="24"/>
        </w:rPr>
        <w:t>[26, 28, 134-135]</w:t>
      </w:r>
      <w:r w:rsidR="002448DD">
        <w:rPr>
          <w:rFonts w:cs="Calibri"/>
          <w:sz w:val="24"/>
          <w:szCs w:val="24"/>
        </w:rPr>
        <w:fldChar w:fldCharType="end"/>
      </w:r>
      <w:r>
        <w:rPr>
          <w:rFonts w:cs="Calibri"/>
          <w:sz w:val="24"/>
          <w:szCs w:val="24"/>
        </w:rPr>
        <w:t>.  In addition to directly supporting the CGT, he has been listed as a secondary author on other papers that endorse this idea.</w:t>
      </w:r>
    </w:p>
    <w:p w:rsidR="00C11F92" w:rsidRDefault="00C11F92" w:rsidP="009A4B02">
      <w:pPr>
        <w:spacing w:after="0" w:line="480" w:lineRule="auto"/>
        <w:ind w:firstLine="720"/>
        <w:rPr>
          <w:rFonts w:cs="Calibri"/>
          <w:sz w:val="24"/>
          <w:szCs w:val="24"/>
        </w:rPr>
      </w:pPr>
      <w:r>
        <w:rPr>
          <w:rFonts w:cs="Calibri"/>
          <w:sz w:val="24"/>
          <w:szCs w:val="24"/>
        </w:rPr>
        <w:t xml:space="preserve">In 2009, Swart et al. </w:t>
      </w:r>
      <w:r w:rsidR="002448DD">
        <w:rPr>
          <w:rFonts w:cs="Calibri"/>
          <w:sz w:val="24"/>
          <w:szCs w:val="24"/>
        </w:rPr>
        <w:fldChar w:fldCharType="begin"/>
      </w:r>
      <w:r w:rsidR="004E61CB">
        <w:rPr>
          <w:rFonts w:cs="Calibri"/>
          <w:sz w:val="24"/>
          <w:szCs w:val="24"/>
        </w:rPr>
        <w:instrText xml:space="preserve"> ADDIN EN.CITE &lt;EndNote&gt;&lt;Cite&gt;&lt;Author&gt;Swart&lt;/Author&gt;&lt;Year&gt;2009&lt;/Year&gt;&lt;RecNum&gt;241&lt;/RecNum&gt;&lt;record&gt;&lt;rec-number&gt;241&lt;/rec-number&gt;&lt;foreign-keys&gt;&lt;key app="EN" db-id="dsxt5eeexvdta3es0xoxaw0sdwvpxpf55afr"&gt;241&lt;/key&gt;&lt;/foreign-keys&gt;&lt;ref-type name="Journal Article"&gt;17&lt;/ref-type&gt;&lt;contributors&gt;&lt;authors&gt;&lt;author&gt;Swart, J.&lt;/author&gt;&lt;author&gt;Lamberts, R.P.&lt;/author&gt;&lt;author&gt;Lambert, M.I.&lt;/author&gt;&lt;author&gt;St Clair Gibson, A.&lt;/author&gt;&lt;author&gt;Lambert, E.V.&lt;/author&gt;&lt;author&gt;Skowno, J.&lt;/author&gt;&lt;author&gt;Noakes, T.D.&lt;/author&gt;&lt;/authors&gt;&lt;/contributors&gt;&lt;titles&gt;&lt;title&gt;Exercising with reserve: evidence that the central nervous system regulates prolonged exercise performance&lt;/title&gt;&lt;secondary-title&gt;British journal of sports medicine&lt;/secondary-title&gt;&lt;/titles&gt;&lt;periodical&gt;&lt;full-title&gt;British journal of sports medicine&lt;/full-title&gt;&lt;/periodical&gt;&lt;pages&gt;782&lt;/pages&gt;&lt;volume&gt;43&lt;/volume&gt;&lt;number&gt;10&lt;/number&gt;&lt;dates&gt;&lt;year&gt;2009&lt;/year&gt;&lt;/dates&gt;&lt;publisher&gt;BMJ Publishing Group Ltd and British Association of Sport and Exercise Medicine&lt;/publisher&gt;&lt;isbn&gt;1473-0480&lt;/isbn&gt;&lt;urls&gt;&lt;/urls&gt;&lt;/record&gt;&lt;/Cite&gt;&lt;/EndNote&gt;</w:instrText>
      </w:r>
      <w:r w:rsidR="002448DD">
        <w:rPr>
          <w:rFonts w:cs="Calibri"/>
          <w:sz w:val="24"/>
          <w:szCs w:val="24"/>
        </w:rPr>
        <w:fldChar w:fldCharType="separate"/>
      </w:r>
      <w:r w:rsidR="00A00397">
        <w:rPr>
          <w:rFonts w:cs="Calibri"/>
          <w:noProof/>
          <w:sz w:val="24"/>
          <w:szCs w:val="24"/>
        </w:rPr>
        <w:t>[134]</w:t>
      </w:r>
      <w:r w:rsidR="002448DD">
        <w:rPr>
          <w:rFonts w:cs="Calibri"/>
          <w:sz w:val="24"/>
          <w:szCs w:val="24"/>
        </w:rPr>
        <w:fldChar w:fldCharType="end"/>
      </w:r>
      <w:r>
        <w:rPr>
          <w:rFonts w:cs="Calibri"/>
          <w:sz w:val="24"/>
          <w:szCs w:val="24"/>
        </w:rPr>
        <w:t xml:space="preserve"> performed exercise tests with methylphenidate, and found that those who were administered methylphenidate</w:t>
      </w:r>
      <w:r w:rsidR="00A11442">
        <w:rPr>
          <w:rFonts w:cs="Calibri"/>
          <w:sz w:val="24"/>
          <w:szCs w:val="24"/>
        </w:rPr>
        <w:t xml:space="preserve"> (a </w:t>
      </w:r>
      <w:proofErr w:type="spellStart"/>
      <w:r w:rsidR="00A11442">
        <w:rPr>
          <w:rFonts w:cs="Calibri"/>
          <w:sz w:val="24"/>
          <w:szCs w:val="24"/>
        </w:rPr>
        <w:t>psychostimulant</w:t>
      </w:r>
      <w:proofErr w:type="spellEnd"/>
      <w:r w:rsidR="00A11442">
        <w:rPr>
          <w:rFonts w:cs="Calibri"/>
          <w:sz w:val="24"/>
          <w:szCs w:val="24"/>
        </w:rPr>
        <w:t xml:space="preserve"> used in treatment of ADHD)</w:t>
      </w:r>
      <w:r>
        <w:rPr>
          <w:rFonts w:cs="Calibri"/>
          <w:sz w:val="24"/>
          <w:szCs w:val="24"/>
        </w:rPr>
        <w:t xml:space="preserve"> cycled 32% longer before achieving fatigue (defined as cycling at 70% of original power output). They concluded that exercise is “highly regulated” by the central nervous system.</w:t>
      </w:r>
    </w:p>
    <w:p w:rsidR="00C11F92" w:rsidRDefault="00C11F92" w:rsidP="009A4B02">
      <w:pPr>
        <w:spacing w:after="0" w:line="480" w:lineRule="auto"/>
        <w:ind w:firstLine="720"/>
        <w:rPr>
          <w:rFonts w:cs="Calibri"/>
          <w:sz w:val="24"/>
          <w:szCs w:val="24"/>
        </w:rPr>
      </w:pPr>
      <w:r>
        <w:rPr>
          <w:rFonts w:cs="Calibri"/>
          <w:sz w:val="24"/>
          <w:szCs w:val="24"/>
        </w:rPr>
        <w:t xml:space="preserve">Later in 2009, </w:t>
      </w:r>
      <w:proofErr w:type="spellStart"/>
      <w:r>
        <w:rPr>
          <w:rFonts w:cs="Calibri"/>
          <w:sz w:val="24"/>
          <w:szCs w:val="24"/>
        </w:rPr>
        <w:t>Noakes</w:t>
      </w:r>
      <w:proofErr w:type="spellEnd"/>
      <w:r>
        <w:rPr>
          <w:rFonts w:cs="Calibri"/>
          <w:sz w:val="24"/>
          <w:szCs w:val="24"/>
        </w:rPr>
        <w:t xml:space="preserve"> co-authored another paper published in the British Journal of Sports Medicine, concluding that mechanisms of peripheral fatigue could not be explained by physiological factors </w:t>
      </w:r>
      <w:r w:rsidR="002448DD">
        <w:rPr>
          <w:rFonts w:cs="Calibri"/>
          <w:sz w:val="24"/>
          <w:szCs w:val="24"/>
        </w:rPr>
        <w:fldChar w:fldCharType="begin"/>
      </w:r>
      <w:r w:rsidR="004E61CB">
        <w:rPr>
          <w:rFonts w:cs="Calibri"/>
          <w:sz w:val="24"/>
          <w:szCs w:val="24"/>
        </w:rPr>
        <w:instrText xml:space="preserve"> ADDIN EN.CITE &lt;EndNote&gt;&lt;Cite&gt;&lt;Author&gt;Baron&lt;/Author&gt;&lt;Year&gt;2008&lt;/Year&gt;&lt;RecNum&gt;240&lt;/RecNum&gt;&lt;record&gt;&lt;rec-number&gt;240&lt;/rec-number&gt;&lt;foreign-keys&gt;&lt;key app='EN' db-id='dsxt5eeexvdta3es0xoxaw0sdwvpxpf55afr'&gt;240&lt;/key&gt;&lt;/foreign-keys&gt;&lt;ref-type name='Journal Article'&gt;17&lt;/ref-type&gt;&lt;contributors&gt;&lt;authors&gt;&lt;author&gt;Baron, B.&lt;/author&gt;&lt;author&gt;Noakes, T.D.&lt;/author&gt;&lt;author&gt;Dekerle, J.&lt;/author&gt;&lt;author&gt;Moullan, F.&lt;/author&gt;&lt;author&gt;Robin, S.&lt;/author&gt;&lt;author&gt;Matran, R.&lt;/author&gt;&lt;author&gt;Pelayo, P.&lt;/author&gt;&lt;/authors&gt;&lt;/contributors&gt;&lt;titles&gt;&lt;title&gt;Why does exercise terminate at the maximal lactate steady state intensity?&lt;/title&gt;&lt;secondary-title&gt;British journal of sports medicine&lt;/secondary-title&gt;&lt;/titles&gt;&lt;periodical&gt;&lt;full-title&gt;British journal of sports medicine&lt;/full-title&gt;&lt;/periodical&gt;&lt;pages&gt;828&lt;/pages&gt;&lt;volume&gt;42&lt;/volume&gt;&lt;number&gt;10&lt;/number&gt;&lt;dates&gt;&lt;year&gt;2008&lt;/year&gt;&lt;/dates&gt;&lt;publisher&gt;BMJ Publishing Group Ltd and British Association of Sport and Exercise Medicine&lt;/publisher&gt;&lt;isbn&gt;1473-0480&lt;/isbn&gt;&lt;urls&gt;&lt;/urls&gt;&lt;/record&gt;&lt;/Cite&gt;&lt;Cite&gt;&lt;Author&gt;Baron&lt;/Author&gt;&lt;Year&gt;2008&lt;/Year&gt;&lt;RecNum&gt;279&lt;/RecNum&gt;&lt;record&gt;&lt;rec-number&gt;279&lt;/rec-number&gt;&lt;foreign-keys&gt;&lt;key app="EN" db-id="dsxt5eeexvdta3es0xoxaw0sdwvpxpf55afr"&gt;279&lt;/key&gt;&lt;/foreign-keys&gt;&lt;ref-type name="Journal Article"&gt;17&lt;/ref-type&gt;&lt;contributors&gt;&lt;authors&gt;&lt;author&gt;Baron, B.&lt;/author&gt;&lt;author&gt;Noakes, T.D.&lt;/author&gt;&lt;author&gt;Dekerle, J.&lt;/author&gt;&lt;author&gt;Moullan, F.&lt;/author&gt;&lt;author&gt;Robin, S.&lt;/author&gt;&lt;author&gt;Matran, R.&lt;/author&gt;&lt;author&gt;Pelayo, P.&lt;/author&gt;&lt;/authors&gt;&lt;/contributors&gt;&lt;titles&gt;&lt;title&gt;Why does exercise terminate at the maximal lactate steady state intensity?&lt;/title&gt;&lt;secondary-title&gt;British journal of sports medicine&lt;/secondary-title&gt;&lt;/titles&gt;&lt;periodical&gt;&lt;full-title&gt;British journal of sports medicine&lt;/full-title&gt;&lt;/periodical&gt;&lt;pages&gt;828&lt;/pages&gt;&lt;volume&gt;42&lt;/volume&gt;&lt;number&gt;10&lt;/number&gt;&lt;dates&gt;&lt;year&gt;2008&lt;/year&gt;&lt;/dates&gt;&lt;publisher&gt;BMJ Publishing Group Ltd and British Association of Sport and Exercise Medicine&lt;/publisher&gt;&lt;isbn&gt;1473-0480&lt;/isbn&gt;&lt;urls&gt;&lt;/urls&gt;&lt;/record&gt;&lt;/Cite&gt;&lt;/EndNote&gt;</w:instrText>
      </w:r>
      <w:r w:rsidR="002448DD">
        <w:rPr>
          <w:rFonts w:cs="Calibri"/>
          <w:sz w:val="24"/>
          <w:szCs w:val="24"/>
        </w:rPr>
        <w:fldChar w:fldCharType="separate"/>
      </w:r>
      <w:r w:rsidR="00A00397">
        <w:rPr>
          <w:rFonts w:cs="Calibri"/>
          <w:noProof/>
          <w:sz w:val="24"/>
          <w:szCs w:val="24"/>
        </w:rPr>
        <w:t>[135]</w:t>
      </w:r>
      <w:r w:rsidR="002448DD">
        <w:rPr>
          <w:rFonts w:cs="Calibri"/>
          <w:sz w:val="24"/>
          <w:szCs w:val="24"/>
        </w:rPr>
        <w:fldChar w:fldCharType="end"/>
      </w:r>
      <w:r>
        <w:rPr>
          <w:rFonts w:cs="Calibri"/>
          <w:sz w:val="24"/>
          <w:szCs w:val="24"/>
        </w:rPr>
        <w:t>, hinting at an inhibition from the central nervous system.</w:t>
      </w:r>
    </w:p>
    <w:p w:rsidR="00C11F92" w:rsidRDefault="00C11F92" w:rsidP="009A4B02">
      <w:pPr>
        <w:spacing w:after="0" w:line="480" w:lineRule="auto"/>
        <w:ind w:firstLine="720"/>
        <w:rPr>
          <w:rFonts w:cs="Calibri"/>
          <w:sz w:val="24"/>
          <w:szCs w:val="24"/>
        </w:rPr>
      </w:pPr>
      <w:r>
        <w:rPr>
          <w:rFonts w:cs="Calibri"/>
          <w:sz w:val="24"/>
          <w:szCs w:val="24"/>
        </w:rPr>
        <w:t xml:space="preserve">In a reply to an article by Roy </w:t>
      </w:r>
      <w:proofErr w:type="spellStart"/>
      <w:r>
        <w:rPr>
          <w:rFonts w:cs="Calibri"/>
          <w:sz w:val="24"/>
          <w:szCs w:val="24"/>
        </w:rPr>
        <w:t>Shephard</w:t>
      </w:r>
      <w:proofErr w:type="spellEnd"/>
      <w:r>
        <w:rPr>
          <w:rFonts w:cs="Calibri"/>
          <w:sz w:val="24"/>
          <w:szCs w:val="24"/>
        </w:rPr>
        <w:t xml:space="preserve"> </w:t>
      </w:r>
      <w:r w:rsidR="002448DD">
        <w:rPr>
          <w:rFonts w:cs="Calibri"/>
          <w:sz w:val="24"/>
          <w:szCs w:val="24"/>
        </w:rPr>
        <w:fldChar w:fldCharType="begin"/>
      </w:r>
      <w:r w:rsidR="004E61CB">
        <w:rPr>
          <w:rFonts w:cs="Calibri"/>
          <w:sz w:val="24"/>
          <w:szCs w:val="24"/>
        </w:rPr>
        <w:instrText xml:space="preserve"> ADDIN EN.CITE &lt;EndNote&gt;&lt;Cite&gt;&lt;Author&gt;Noakes&lt;/Author&gt;&lt;Year&gt;2011&lt;/Year&gt;&lt;RecNum&gt;250&lt;/RecNum&gt;&lt;record&gt;&lt;rec-number&gt;250&lt;/rec-number&gt;&lt;foreign-keys&gt;&lt;key app="EN" db-id="dsxt5eeexvdta3es0xoxaw0sdwvpxpf55afr"&gt;250&lt;/key&gt;&lt;/foreign-keys&gt;&lt;ref-type name="Journal Article"&gt;17&lt;/ref-type&gt;&lt;contributors&gt;&lt;authors&gt;&lt;author&gt;Noakes, T.D.&lt;/author&gt;&lt;/authors&gt;&lt;/contributors&gt;&lt;titles&gt;&lt;title&gt;Is it Time to Retire the AV Hill Model?: A Rebuttal to the Article by Professor Roy Shephard&lt;/title&gt;&lt;secondary-title&gt;Sports Medicine&lt;/secondary-title&gt;&lt;/titles&gt;&lt;periodical&gt;&lt;full-title&gt;Sports Medicine&lt;/full-title&gt;&lt;/periodical&gt;&lt;pages&gt;263-277&lt;/pages&gt;&lt;volume&gt;41&lt;/volume&gt;&lt;number&gt;4&lt;/number&gt;&lt;dates&gt;&lt;year&gt;2011&lt;/year&gt;&lt;/dates&gt;&lt;publisher&gt;Adis International&lt;/publisher&gt;&lt;isbn&gt;0112-1642&lt;/isbn&gt;&lt;urls&gt;&lt;/urls&gt;&lt;/record&gt;&lt;/Cite&gt;&lt;/EndNote&gt;</w:instrText>
      </w:r>
      <w:r w:rsidR="002448DD">
        <w:rPr>
          <w:rFonts w:cs="Calibri"/>
          <w:sz w:val="24"/>
          <w:szCs w:val="24"/>
        </w:rPr>
        <w:fldChar w:fldCharType="separate"/>
      </w:r>
      <w:r w:rsidR="00947A51">
        <w:rPr>
          <w:rFonts w:cs="Calibri"/>
          <w:noProof/>
          <w:sz w:val="24"/>
          <w:szCs w:val="24"/>
        </w:rPr>
        <w:t>[26]</w:t>
      </w:r>
      <w:r w:rsidR="002448DD">
        <w:rPr>
          <w:rFonts w:cs="Calibri"/>
          <w:sz w:val="24"/>
          <w:szCs w:val="24"/>
        </w:rPr>
        <w:fldChar w:fldCharType="end"/>
      </w:r>
      <w:r>
        <w:rPr>
          <w:rFonts w:cs="Calibri"/>
          <w:sz w:val="24"/>
          <w:szCs w:val="24"/>
        </w:rPr>
        <w:t xml:space="preserve">, </w:t>
      </w:r>
      <w:proofErr w:type="spellStart"/>
      <w:r>
        <w:rPr>
          <w:rFonts w:cs="Calibri"/>
          <w:sz w:val="24"/>
          <w:szCs w:val="24"/>
        </w:rPr>
        <w:t>Noakes</w:t>
      </w:r>
      <w:proofErr w:type="spellEnd"/>
      <w:r>
        <w:rPr>
          <w:rFonts w:cs="Calibri"/>
          <w:sz w:val="24"/>
          <w:szCs w:val="24"/>
        </w:rPr>
        <w:t xml:space="preserve"> stated “Furthermore, to advance the case for the [central governor model], I now include evidence from more than 30 studies, which, in my opinion, can only be interpreted according to a model of exercise regulation where the [central nervous system], acting in an anticipatory manner, regulates the exercise behavior by altering skeletal muscle recruitment…”. Our body will react “in anticipation” to expected workloads, such as athletes who—despite training daily under high heat conditions—fail to present with heat stroke more often. He cites the several psychological factors that can affect performance of an athlete. </w:t>
      </w:r>
      <w:proofErr w:type="spellStart"/>
      <w:r>
        <w:rPr>
          <w:rFonts w:cs="Calibri"/>
          <w:sz w:val="24"/>
          <w:szCs w:val="24"/>
        </w:rPr>
        <w:t>Noakes</w:t>
      </w:r>
      <w:proofErr w:type="spellEnd"/>
      <w:r>
        <w:rPr>
          <w:rFonts w:cs="Calibri"/>
          <w:sz w:val="24"/>
          <w:szCs w:val="24"/>
        </w:rPr>
        <w:t xml:space="preserve"> criticizes the science community as a whole of being </w:t>
      </w:r>
      <w:r>
        <w:rPr>
          <w:rFonts w:cs="Calibri"/>
          <w:sz w:val="24"/>
          <w:szCs w:val="24"/>
        </w:rPr>
        <w:lastRenderedPageBreak/>
        <w:t>unwilling to accept his ideas, and he believes that over time his work will be accepted. He claims, “First they say that what you claim is wrong. Second, they say that what you claim is true but irrelevant. Finally they say that what you say is true but ‘we have always known it’ ”.</w:t>
      </w:r>
    </w:p>
    <w:p w:rsidR="00C11F92" w:rsidRDefault="00C11F92" w:rsidP="009A4B02">
      <w:pPr>
        <w:spacing w:after="0" w:line="480" w:lineRule="auto"/>
        <w:ind w:firstLine="720"/>
        <w:rPr>
          <w:rFonts w:cs="Calibri"/>
          <w:sz w:val="24"/>
          <w:szCs w:val="24"/>
        </w:rPr>
      </w:pPr>
      <w:r>
        <w:rPr>
          <w:rFonts w:cs="Calibri"/>
          <w:sz w:val="24"/>
          <w:szCs w:val="24"/>
        </w:rPr>
        <w:t xml:space="preserve">His most recent work pushes to abandon the entire A.V. Hill paradigm altogether </w:t>
      </w:r>
      <w:r w:rsidR="002448DD">
        <w:rPr>
          <w:rFonts w:cs="Calibri"/>
          <w:sz w:val="24"/>
          <w:szCs w:val="24"/>
        </w:rPr>
        <w:fldChar w:fldCharType="begin"/>
      </w:r>
      <w:r w:rsidR="004E61CB">
        <w:rPr>
          <w:rFonts w:cs="Calibri"/>
          <w:sz w:val="24"/>
          <w:szCs w:val="24"/>
        </w:rPr>
        <w:instrText xml:space="preserve"> ADDIN EN.CITE &lt;EndNote&gt;&lt;Cite&gt;&lt;Author&gt;Noakes&lt;/Author&gt;&lt;Year&gt;2011&lt;/Year&gt;&lt;RecNum&gt;251&lt;/RecNum&gt;&lt;record&gt;&lt;rec-number&gt;251&lt;/rec-number&gt;&lt;foreign-keys&gt;&lt;key app="EN" db-id="dsxt5eeexvdta3es0xoxaw0sdwvpxpf55afr"&gt;251&lt;/key&gt;&lt;/foreign-keys&gt;&lt;ref-type name="Journal Article"&gt;17&lt;/ref-type&gt;&lt;contributors&gt;&lt;authors&gt;&lt;author&gt;Noakes, T.D.&lt;/author&gt;&lt;/authors&gt;&lt;/contributors&gt;&lt;titles&gt;&lt;title&gt;Time to move beyond a brainless exercise physiology: the evidence for complex regulation of human exercise performance&lt;/title&gt;&lt;secondary-title&gt;Applied Physiology, Nutrition, and Metabolism&lt;/secondary-title&gt;&lt;/titles&gt;&lt;periodical&gt;&lt;full-title&gt;Applied Physiology, Nutrition, and Metabolism&lt;/full-title&gt;&lt;/periodical&gt;&lt;pages&gt;23-35&lt;/pages&gt;&lt;volume&gt;36&lt;/volume&gt;&lt;number&gt;1&lt;/number&gt;&lt;dates&gt;&lt;year&gt;2011&lt;/year&gt;&lt;/dates&gt;&lt;publisher&gt;NRC Research Press&lt;/publisher&gt;&lt;isbn&gt;1715-5320&lt;/isbn&gt;&lt;urls&gt;&lt;/urls&gt;&lt;/record&gt;&lt;/Cite&gt;&lt;/EndNote&gt;</w:instrText>
      </w:r>
      <w:r w:rsidR="002448DD">
        <w:rPr>
          <w:rFonts w:cs="Calibri"/>
          <w:sz w:val="24"/>
          <w:szCs w:val="24"/>
        </w:rPr>
        <w:fldChar w:fldCharType="separate"/>
      </w:r>
      <w:r w:rsidR="00947A51">
        <w:rPr>
          <w:rFonts w:cs="Calibri"/>
          <w:noProof/>
          <w:sz w:val="24"/>
          <w:szCs w:val="24"/>
        </w:rPr>
        <w:t>[27]</w:t>
      </w:r>
      <w:r w:rsidR="002448DD">
        <w:rPr>
          <w:rFonts w:cs="Calibri"/>
          <w:sz w:val="24"/>
          <w:szCs w:val="24"/>
        </w:rPr>
        <w:fldChar w:fldCharType="end"/>
      </w:r>
      <w:r>
        <w:rPr>
          <w:rFonts w:cs="Calibri"/>
          <w:sz w:val="24"/>
          <w:szCs w:val="24"/>
        </w:rPr>
        <w:t>.  His results are summarized in the following paragraph.</w:t>
      </w:r>
    </w:p>
    <w:p w:rsidR="00C11F92" w:rsidRDefault="00C11F92" w:rsidP="00206355">
      <w:pPr>
        <w:spacing w:after="0"/>
        <w:rPr>
          <w:rFonts w:cs="Calibri"/>
          <w:sz w:val="24"/>
          <w:szCs w:val="24"/>
        </w:rPr>
      </w:pPr>
    </w:p>
    <w:p w:rsidR="00C11F92" w:rsidRDefault="00C11F92" w:rsidP="00206355">
      <w:pPr>
        <w:spacing w:after="0"/>
        <w:rPr>
          <w:rFonts w:ascii="Consolas" w:hAnsi="Consolas" w:cs="Consolas"/>
          <w:sz w:val="20"/>
          <w:szCs w:val="20"/>
        </w:rPr>
      </w:pPr>
      <w:r>
        <w:rPr>
          <w:rFonts w:ascii="Consolas" w:hAnsi="Consolas" w:cs="Consolas"/>
          <w:sz w:val="20"/>
          <w:szCs w:val="20"/>
        </w:rPr>
        <w:t>“</w:t>
      </w:r>
      <w:r w:rsidRPr="007A70FC">
        <w:rPr>
          <w:rFonts w:ascii="Consolas" w:hAnsi="Consolas" w:cs="Consolas"/>
          <w:sz w:val="20"/>
          <w:szCs w:val="20"/>
        </w:rPr>
        <w:t>The cardinal weakness of the Hill model is that it allows no role for the brain in the regulation of exercise performance. As a result, it is unable to explain at least 6 common phenomena, including (</w:t>
      </w:r>
      <w:proofErr w:type="spellStart"/>
      <w:r w:rsidRPr="007A70FC">
        <w:rPr>
          <w:rFonts w:ascii="Consolas" w:hAnsi="Consolas" w:cs="Consolas"/>
          <w:i/>
          <w:iCs/>
          <w:sz w:val="20"/>
          <w:szCs w:val="20"/>
        </w:rPr>
        <w:t>i</w:t>
      </w:r>
      <w:proofErr w:type="spellEnd"/>
      <w:r w:rsidRPr="007A70FC">
        <w:rPr>
          <w:rFonts w:ascii="Consolas" w:hAnsi="Consolas" w:cs="Consolas"/>
          <w:sz w:val="20"/>
          <w:szCs w:val="20"/>
        </w:rPr>
        <w:t>) differential pacing strategies for different exercise durations; (</w:t>
      </w:r>
      <w:r w:rsidRPr="007A70FC">
        <w:rPr>
          <w:rFonts w:ascii="Consolas" w:hAnsi="Consolas" w:cs="Consolas"/>
          <w:i/>
          <w:iCs/>
          <w:sz w:val="20"/>
          <w:szCs w:val="20"/>
        </w:rPr>
        <w:t>ii</w:t>
      </w:r>
      <w:r w:rsidRPr="007A70FC">
        <w:rPr>
          <w:rFonts w:ascii="Consolas" w:hAnsi="Consolas" w:cs="Consolas"/>
          <w:sz w:val="20"/>
          <w:szCs w:val="20"/>
        </w:rPr>
        <w:t>) the end spurt; (</w:t>
      </w:r>
      <w:r w:rsidRPr="007A70FC">
        <w:rPr>
          <w:rFonts w:ascii="Consolas" w:hAnsi="Consolas" w:cs="Consolas"/>
          <w:i/>
          <w:iCs/>
          <w:sz w:val="20"/>
          <w:szCs w:val="20"/>
        </w:rPr>
        <w:t>iii</w:t>
      </w:r>
      <w:r w:rsidRPr="007A70FC">
        <w:rPr>
          <w:rFonts w:ascii="Consolas" w:hAnsi="Consolas" w:cs="Consolas"/>
          <w:sz w:val="20"/>
          <w:szCs w:val="20"/>
        </w:rPr>
        <w:t>) the presence of fatigue even though homeostasis is maintained; (</w:t>
      </w:r>
      <w:r w:rsidRPr="007A70FC">
        <w:rPr>
          <w:rFonts w:ascii="Consolas" w:hAnsi="Consolas" w:cs="Consolas"/>
          <w:i/>
          <w:iCs/>
          <w:sz w:val="20"/>
          <w:szCs w:val="20"/>
        </w:rPr>
        <w:t>iv</w:t>
      </w:r>
      <w:r w:rsidRPr="007A70FC">
        <w:rPr>
          <w:rFonts w:ascii="Consolas" w:hAnsi="Consolas" w:cs="Consolas"/>
          <w:sz w:val="20"/>
          <w:szCs w:val="20"/>
        </w:rPr>
        <w:t>) fewer than 100% of the muscle fibers have been recruited in the exercising limbs; (</w:t>
      </w:r>
      <w:r w:rsidRPr="007A70FC">
        <w:rPr>
          <w:rFonts w:ascii="Consolas" w:hAnsi="Consolas" w:cs="Consolas"/>
          <w:i/>
          <w:iCs/>
          <w:sz w:val="20"/>
          <w:szCs w:val="20"/>
        </w:rPr>
        <w:t>v</w:t>
      </w:r>
      <w:r w:rsidRPr="007A70FC">
        <w:rPr>
          <w:rFonts w:ascii="Consolas" w:hAnsi="Consolas" w:cs="Consolas"/>
          <w:sz w:val="20"/>
          <w:szCs w:val="20"/>
        </w:rPr>
        <w:t>) the evidence that a range of interventions that act exclusively on the brain can modify exercise performance; and (</w:t>
      </w:r>
      <w:r w:rsidRPr="007A70FC">
        <w:rPr>
          <w:rFonts w:ascii="Consolas" w:hAnsi="Consolas" w:cs="Consolas"/>
          <w:i/>
          <w:iCs/>
          <w:sz w:val="20"/>
          <w:szCs w:val="20"/>
        </w:rPr>
        <w:t>vi</w:t>
      </w:r>
      <w:r w:rsidRPr="007A70FC">
        <w:rPr>
          <w:rFonts w:ascii="Consolas" w:hAnsi="Consolas" w:cs="Consolas"/>
          <w:sz w:val="20"/>
          <w:szCs w:val="20"/>
        </w:rPr>
        <w:t>) the finding that the rating of perceived exertion is a function of the relative exercise duration rather than the exercise intensity</w:t>
      </w:r>
      <w:r>
        <w:rPr>
          <w:rFonts w:ascii="Consolas" w:hAnsi="Consolas" w:cs="Consolas"/>
          <w:sz w:val="20"/>
          <w:szCs w:val="20"/>
        </w:rPr>
        <w:t>”</w:t>
      </w:r>
    </w:p>
    <w:p w:rsidR="00C11F92" w:rsidRDefault="00C11F92" w:rsidP="009F7581">
      <w:pPr>
        <w:spacing w:after="0" w:line="480" w:lineRule="auto"/>
        <w:rPr>
          <w:rFonts w:ascii="Consolas" w:hAnsi="Consolas" w:cs="Consolas"/>
          <w:sz w:val="20"/>
          <w:szCs w:val="20"/>
        </w:rPr>
      </w:pPr>
    </w:p>
    <w:p w:rsidR="00C11F92" w:rsidRDefault="00C11F92" w:rsidP="009A4B02">
      <w:pPr>
        <w:spacing w:after="0" w:line="480" w:lineRule="auto"/>
        <w:ind w:firstLine="720"/>
        <w:rPr>
          <w:rFonts w:cs="Calibri"/>
          <w:sz w:val="24"/>
          <w:szCs w:val="24"/>
        </w:rPr>
      </w:pPr>
      <w:r>
        <w:rPr>
          <w:rFonts w:cs="Calibri"/>
          <w:sz w:val="24"/>
          <w:szCs w:val="24"/>
        </w:rPr>
        <w:t xml:space="preserve">Over the past 15 years, </w:t>
      </w:r>
      <w:proofErr w:type="spellStart"/>
      <w:r>
        <w:rPr>
          <w:rFonts w:cs="Calibri"/>
          <w:sz w:val="24"/>
          <w:szCs w:val="24"/>
        </w:rPr>
        <w:t>Noakes</w:t>
      </w:r>
      <w:proofErr w:type="spellEnd"/>
      <w:r>
        <w:rPr>
          <w:rFonts w:cs="Calibri"/>
          <w:sz w:val="24"/>
          <w:szCs w:val="24"/>
        </w:rPr>
        <w:t xml:space="preserve"> has been highly critical of the VO</w:t>
      </w:r>
      <w:r w:rsidRPr="000C08B1">
        <w:rPr>
          <w:rFonts w:cs="Calibri"/>
          <w:sz w:val="24"/>
          <w:szCs w:val="24"/>
          <w:vertAlign w:val="subscript"/>
        </w:rPr>
        <w:t>2max</w:t>
      </w:r>
      <w:r>
        <w:rPr>
          <w:rFonts w:cs="Calibri"/>
          <w:sz w:val="24"/>
          <w:szCs w:val="24"/>
        </w:rPr>
        <w:t xml:space="preserve"> paradigm of Hill and Lupton </w:t>
      </w:r>
      <w:r w:rsidR="002448DD">
        <w:rPr>
          <w:rFonts w:cs="Calibri"/>
          <w:sz w:val="24"/>
          <w:szCs w:val="24"/>
        </w:rPr>
        <w:fldChar w:fldCharType="begin"/>
      </w:r>
      <w:r w:rsidR="004E61CB">
        <w:rPr>
          <w:rFonts w:cs="Calibri"/>
          <w:sz w:val="24"/>
          <w:szCs w:val="24"/>
        </w:rPr>
        <w:instrText xml:space="preserve"> ADDIN EN.CITE &lt;EndNote&gt;&lt;Cite&gt;&lt;Author&gt;Hill&lt;/Author&gt;&lt;Year&gt;1923&lt;/Year&gt;&lt;RecNum&gt;62&lt;/RecNum&gt;&lt;record&gt;&lt;rec-number&gt;62&lt;/rec-number&gt;&lt;foreign-keys&gt;&lt;key app="EN" db-id="dsxt5eeexvdta3es0xoxaw0sdwvpxpf55afr"&gt;62&lt;/key&gt;&lt;/foreign-keys&gt;&lt;ref-type name="Journal Article"&gt;17&lt;/ref-type&gt;&lt;contributors&gt;&lt;authors&gt;&lt;author&gt;A.V. Hill&lt;/author&gt;&lt;author&gt;Hartley Lupton&lt;/author&gt;&lt;/authors&gt;&lt;/contributors&gt;&lt;titles&gt;&lt;title&gt;Muscular Exercise, Lactic Acid, and the Supply and Utilization of Oxygen&lt;/title&gt;&lt;secondary-title&gt;Quarterly Journal of Medicine&lt;/secondary-title&gt;&lt;/titles&gt;&lt;periodical&gt;&lt;full-title&gt;Quarterly Journal of Medicine&lt;/full-title&gt;&lt;/periodical&gt;&lt;pages&gt;135-171&lt;/pages&gt;&lt;volume&gt;16&lt;/volume&gt;&lt;dates&gt;&lt;year&gt;1923&lt;/year&gt;&lt;/dates&gt;&lt;urls&gt;&lt;/urls&gt;&lt;/record&gt;&lt;/Cite&gt;&lt;/EndNote&gt;</w:instrText>
      </w:r>
      <w:r w:rsidR="002448DD">
        <w:rPr>
          <w:rFonts w:cs="Calibri"/>
          <w:sz w:val="24"/>
          <w:szCs w:val="24"/>
        </w:rPr>
        <w:fldChar w:fldCharType="separate"/>
      </w:r>
      <w:r>
        <w:rPr>
          <w:rFonts w:cs="Calibri"/>
          <w:noProof/>
          <w:sz w:val="24"/>
          <w:szCs w:val="24"/>
        </w:rPr>
        <w:t>[5]</w:t>
      </w:r>
      <w:r w:rsidR="002448DD">
        <w:rPr>
          <w:rFonts w:cs="Calibri"/>
          <w:sz w:val="24"/>
          <w:szCs w:val="24"/>
        </w:rPr>
        <w:fldChar w:fldCharType="end"/>
      </w:r>
      <w:r>
        <w:rPr>
          <w:rFonts w:cs="Calibri"/>
          <w:sz w:val="24"/>
          <w:szCs w:val="24"/>
        </w:rPr>
        <w:t xml:space="preserve">.  Despite a substantial body of scientific evidence that supports the classical model, </w:t>
      </w:r>
      <w:proofErr w:type="spellStart"/>
      <w:r>
        <w:rPr>
          <w:rFonts w:cs="Calibri"/>
          <w:sz w:val="24"/>
          <w:szCs w:val="24"/>
        </w:rPr>
        <w:t>Noakes</w:t>
      </w:r>
      <w:proofErr w:type="spellEnd"/>
      <w:r>
        <w:rPr>
          <w:rFonts w:cs="Calibri"/>
          <w:sz w:val="24"/>
          <w:szCs w:val="24"/>
        </w:rPr>
        <w:t xml:space="preserve"> rejects the central tenets of the VO</w:t>
      </w:r>
      <w:r w:rsidRPr="000C26F7">
        <w:rPr>
          <w:rFonts w:cs="Calibri"/>
          <w:sz w:val="24"/>
          <w:szCs w:val="24"/>
          <w:vertAlign w:val="subscript"/>
        </w:rPr>
        <w:t>2max</w:t>
      </w:r>
      <w:r>
        <w:rPr>
          <w:rFonts w:cs="Calibri"/>
          <w:sz w:val="24"/>
          <w:szCs w:val="24"/>
        </w:rPr>
        <w:t xml:space="preserve"> model.</w:t>
      </w:r>
    </w:p>
    <w:p w:rsidR="004E351C" w:rsidRDefault="004E351C" w:rsidP="00466EB3">
      <w:pPr>
        <w:spacing w:after="0" w:line="480" w:lineRule="auto"/>
        <w:rPr>
          <w:b/>
          <w:sz w:val="24"/>
          <w:szCs w:val="24"/>
        </w:rPr>
      </w:pPr>
    </w:p>
    <w:p w:rsidR="00FB7265" w:rsidRDefault="00C11F92" w:rsidP="00CB0B11">
      <w:pPr>
        <w:pStyle w:val="Heading4"/>
      </w:pPr>
      <w:bookmarkStart w:id="5" w:name="Chapter2part5"/>
      <w:r>
        <w:t>VO</w:t>
      </w:r>
      <w:r w:rsidR="00304F54" w:rsidRPr="00CB0B11">
        <w:rPr>
          <w:vertAlign w:val="subscript"/>
        </w:rPr>
        <w:t>2</w:t>
      </w:r>
      <w:r>
        <w:t xml:space="preserve"> Plateau: DGXT versus CGXT</w:t>
      </w:r>
      <w:r w:rsidRPr="0068761F">
        <w:t xml:space="preserve"> </w:t>
      </w:r>
      <w:r w:rsidRPr="000C26F7">
        <w:t>Protocols</w:t>
      </w:r>
    </w:p>
    <w:bookmarkEnd w:id="5"/>
    <w:p w:rsidR="009A4B02" w:rsidRDefault="009A4B02" w:rsidP="00466EB3">
      <w:pPr>
        <w:spacing w:after="0" w:line="480" w:lineRule="auto"/>
        <w:rPr>
          <w:sz w:val="24"/>
          <w:szCs w:val="24"/>
        </w:rPr>
      </w:pPr>
    </w:p>
    <w:p w:rsidR="009F7581" w:rsidRPr="00C82793" w:rsidRDefault="00C11F92" w:rsidP="009A4B02">
      <w:pPr>
        <w:spacing w:after="0" w:line="480" w:lineRule="auto"/>
        <w:ind w:firstLine="720"/>
        <w:rPr>
          <w:b/>
          <w:sz w:val="24"/>
          <w:szCs w:val="24"/>
        </w:rPr>
      </w:pPr>
      <w:r>
        <w:rPr>
          <w:sz w:val="24"/>
          <w:szCs w:val="24"/>
        </w:rPr>
        <w:t xml:space="preserve">Older studies in the 1920’s to 1960’s </w:t>
      </w:r>
      <w:r w:rsidR="002448DD">
        <w:rPr>
          <w:sz w:val="24"/>
          <w:szCs w:val="24"/>
        </w:rPr>
        <w:fldChar w:fldCharType="begin">
          <w:fldData xml:space="preserve">PEVuZE5vdGU+PENpdGU+PEF1dGhvcj5IaWxsPC9BdXRob3I+PFllYXI+MTkyMzwvWWVhcj48UmVj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</w:fldData>
        </w:fldChar>
      </w:r>
      <w:r w:rsidR="004E61CB">
        <w:rPr>
          <w:sz w:val="24"/>
          <w:szCs w:val="24"/>
        </w:rPr>
        <w:instrText xml:space="preserve"> ADDIN EN.CITE </w:instrText>
      </w:r>
      <w:r w:rsidR="002448DD">
        <w:rPr>
          <w:sz w:val="24"/>
          <w:szCs w:val="24"/>
        </w:rPr>
        <w:fldChar w:fldCharType="begin">
          <w:fldData xml:space="preserve">PEVuZE5vdGU+PENpdGU+PEF1dGhvcj5IaWxsPC9BdXRob3I+PFllYXI+MTkyMzwvWWVhcj48UmVj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</w:fldData>
        </w:fldChar>
      </w:r>
      <w:r w:rsidR="004E61CB">
        <w:rPr>
          <w:sz w:val="24"/>
          <w:szCs w:val="24"/>
        </w:rPr>
        <w:instrText xml:space="preserve"> ADDIN EN.CITE.DATA </w:instrText>
      </w:r>
      <w:r w:rsidR="002448DD">
        <w:rPr>
          <w:sz w:val="24"/>
          <w:szCs w:val="24"/>
        </w:rPr>
      </w:r>
      <w:r w:rsidR="002448DD">
        <w:rPr>
          <w:sz w:val="24"/>
          <w:szCs w:val="24"/>
        </w:rPr>
        <w:fldChar w:fldCharType="end"/>
      </w:r>
      <w:r w:rsidR="002448DD">
        <w:rPr>
          <w:sz w:val="24"/>
          <w:szCs w:val="24"/>
        </w:rPr>
      </w:r>
      <w:r w:rsidR="002448DD">
        <w:rPr>
          <w:sz w:val="24"/>
          <w:szCs w:val="24"/>
        </w:rPr>
        <w:fldChar w:fldCharType="separate"/>
      </w:r>
      <w:r w:rsidR="00947A51">
        <w:rPr>
          <w:noProof/>
          <w:sz w:val="24"/>
          <w:szCs w:val="24"/>
        </w:rPr>
        <w:t>[5, 33, 81-82]</w:t>
      </w:r>
      <w:r w:rsidR="002448DD">
        <w:rPr>
          <w:sz w:val="24"/>
          <w:szCs w:val="24"/>
        </w:rPr>
        <w:fldChar w:fldCharType="end"/>
      </w:r>
      <w:r>
        <w:rPr>
          <w:sz w:val="24"/>
          <w:szCs w:val="24"/>
        </w:rPr>
        <w:t xml:space="preserve"> established the VO</w:t>
      </w:r>
      <w:r>
        <w:rPr>
          <w:sz w:val="24"/>
          <w:szCs w:val="24"/>
          <w:vertAlign w:val="subscript"/>
        </w:rPr>
        <w:t>2</w:t>
      </w:r>
      <w:r>
        <w:rPr>
          <w:sz w:val="24"/>
          <w:szCs w:val="24"/>
        </w:rPr>
        <w:t xml:space="preserve"> plateau criterion based on the results of DGXTs, and these studies showed that the vast majority of subjects displayed a VO</w:t>
      </w:r>
      <w:r w:rsidRPr="000A14B9">
        <w:rPr>
          <w:sz w:val="24"/>
          <w:szCs w:val="24"/>
          <w:vertAlign w:val="subscript"/>
        </w:rPr>
        <w:t>2</w:t>
      </w:r>
      <w:r>
        <w:rPr>
          <w:sz w:val="24"/>
          <w:szCs w:val="24"/>
        </w:rPr>
        <w:t xml:space="preserve"> plateau. More recent studies, however, have used CGXTs and have found that only about one -quarter to one-half of </w:t>
      </w:r>
      <w:r w:rsidR="009A4B02">
        <w:rPr>
          <w:sz w:val="24"/>
          <w:szCs w:val="24"/>
        </w:rPr>
        <w:t>subjects display a VO2 plateau.</w:t>
      </w:r>
    </w:p>
    <w:p w:rsidR="00C11F92" w:rsidRDefault="00C11F92" w:rsidP="009A4B02">
      <w:pPr>
        <w:spacing w:after="0" w:line="480" w:lineRule="auto"/>
        <w:ind w:firstLine="720"/>
        <w:rPr>
          <w:sz w:val="24"/>
          <w:szCs w:val="24"/>
        </w:rPr>
      </w:pPr>
      <w:r>
        <w:rPr>
          <w:sz w:val="24"/>
          <w:szCs w:val="24"/>
        </w:rPr>
        <w:lastRenderedPageBreak/>
        <w:t xml:space="preserve">Taylor, </w:t>
      </w:r>
      <w:proofErr w:type="spellStart"/>
      <w:r>
        <w:rPr>
          <w:sz w:val="24"/>
          <w:szCs w:val="24"/>
        </w:rPr>
        <w:t>Henschel</w:t>
      </w:r>
      <w:proofErr w:type="spellEnd"/>
      <w:r>
        <w:rPr>
          <w:sz w:val="24"/>
          <w:szCs w:val="24"/>
        </w:rPr>
        <w:t xml:space="preserve">, and </w:t>
      </w:r>
      <w:proofErr w:type="spellStart"/>
      <w:r>
        <w:rPr>
          <w:sz w:val="24"/>
          <w:szCs w:val="24"/>
        </w:rPr>
        <w:t>Buskirk</w:t>
      </w:r>
      <w:proofErr w:type="spellEnd"/>
      <w:r>
        <w:rPr>
          <w:sz w:val="24"/>
          <w:szCs w:val="24"/>
        </w:rPr>
        <w:t xml:space="preserve"> </w:t>
      </w:r>
      <w:r w:rsidR="002448DD">
        <w:rPr>
          <w:sz w:val="24"/>
          <w:szCs w:val="24"/>
        </w:rPr>
        <w:fldChar w:fldCharType="begin"/>
      </w:r>
      <w:r w:rsidR="004E61CB">
        <w:rPr>
          <w:sz w:val="24"/>
          <w:szCs w:val="24"/>
        </w:rPr>
        <w:instrText xml:space="preserve"> ADDIN EN.CITE &lt;EndNote&gt;&lt;Cite&gt;&lt;Author&gt;Taylor&lt;/Author&gt;&lt;Year&gt;1955&lt;/Year&gt;&lt;RecNum&gt;66&lt;/RecNum&gt;&lt;record&gt;&lt;rec-number&gt;66&lt;/rec-number&gt;&lt;foreign-keys&gt;&lt;key app="EN" db-id="dsxt5eeexvdta3es0xoxaw0sdwvpxpf55afr"&gt;66&lt;/key&gt;&lt;/foreign-keys&gt;&lt;ref-type name="Journal Article"&gt;17&lt;/ref-type&gt;&lt;contributors&gt;&lt;authors&gt;&lt;author&gt;Henry Longstreet Taylor&lt;/author&gt;&lt;author&gt;Elsworth Buskirk&lt;/author&gt;&lt;author&gt;Austin Henschel&lt;/author&gt;&lt;/authors&gt;&lt;/contributors&gt;&lt;titles&gt;&lt;title&gt;Maximal Oxygen Intake as an Objective Measure of Cardio-Respiratory Performance&lt;/title&gt;&lt;/titles&gt;&lt;dates&gt;&lt;year&gt;1955&lt;/year&gt;&lt;/dates&gt;&lt;urls&gt;&lt;/urls&gt;&lt;/record&gt;&lt;/Cite&gt;&lt;/EndNote&gt;</w:instrText>
      </w:r>
      <w:r w:rsidR="002448DD">
        <w:rPr>
          <w:sz w:val="24"/>
          <w:szCs w:val="24"/>
        </w:rPr>
        <w:fldChar w:fldCharType="separate"/>
      </w:r>
      <w:r w:rsidR="00947A51">
        <w:rPr>
          <w:noProof/>
          <w:sz w:val="24"/>
          <w:szCs w:val="24"/>
        </w:rPr>
        <w:t>[33]</w:t>
      </w:r>
      <w:r w:rsidR="002448DD">
        <w:rPr>
          <w:sz w:val="24"/>
          <w:szCs w:val="24"/>
        </w:rPr>
        <w:fldChar w:fldCharType="end"/>
      </w:r>
      <w:r>
        <w:rPr>
          <w:sz w:val="24"/>
          <w:szCs w:val="24"/>
        </w:rPr>
        <w:t xml:space="preserve"> completed a DGXT on a large sample, and established the criterion measure for VO</w:t>
      </w:r>
      <w:r>
        <w:rPr>
          <w:sz w:val="24"/>
          <w:szCs w:val="24"/>
          <w:vertAlign w:val="subscript"/>
        </w:rPr>
        <w:t>2</w:t>
      </w:r>
      <w:r>
        <w:rPr>
          <w:sz w:val="24"/>
          <w:szCs w:val="24"/>
        </w:rPr>
        <w:t xml:space="preserve"> plateau. Their protocol used a series of discontinuous 3-minute runs, and they only collected expired air between 1:45 and 2:45. Each time, the participant ran at steeper inclines until they could not maintain exercise for the full 3-minute duration or they demonstrated a</w:t>
      </w:r>
      <w:r w:rsidRPr="00FC67B5">
        <w:rPr>
          <w:sz w:val="24"/>
          <w:szCs w:val="24"/>
        </w:rPr>
        <w:t xml:space="preserve"> </w:t>
      </w:r>
      <w:r>
        <w:rPr>
          <w:sz w:val="24"/>
          <w:szCs w:val="24"/>
        </w:rPr>
        <w:t>VO</w:t>
      </w:r>
      <w:r w:rsidRPr="00C72E3B">
        <w:rPr>
          <w:sz w:val="24"/>
          <w:szCs w:val="24"/>
          <w:vertAlign w:val="subscript"/>
        </w:rPr>
        <w:t>2</w:t>
      </w:r>
      <w:r>
        <w:rPr>
          <w:sz w:val="24"/>
          <w:szCs w:val="24"/>
        </w:rPr>
        <w:t xml:space="preserve"> plateau (when the treadmill grade was increased, they failed to demonstrate an increase of &gt; 150 ml/min compared to the previous stage,). Of 115 participants, 108 demonstrated a VO</w:t>
      </w:r>
      <w:r>
        <w:rPr>
          <w:sz w:val="24"/>
          <w:szCs w:val="24"/>
          <w:vertAlign w:val="subscript"/>
        </w:rPr>
        <w:t>2</w:t>
      </w:r>
      <w:r>
        <w:rPr>
          <w:sz w:val="24"/>
          <w:szCs w:val="24"/>
        </w:rPr>
        <w:t xml:space="preserve"> p</w:t>
      </w:r>
      <w:r w:rsidR="009A4B02">
        <w:rPr>
          <w:sz w:val="24"/>
          <w:szCs w:val="24"/>
        </w:rPr>
        <w:t>lateau using this DGXT.</w:t>
      </w:r>
    </w:p>
    <w:p w:rsidR="00EA60CA" w:rsidRDefault="00C11F92" w:rsidP="00EA60CA">
      <w:pPr>
        <w:spacing w:after="0" w:line="480" w:lineRule="auto"/>
        <w:ind w:firstLine="720"/>
        <w:rPr>
          <w:sz w:val="24"/>
          <w:szCs w:val="24"/>
        </w:rPr>
      </w:pPr>
      <w:r>
        <w:rPr>
          <w:sz w:val="24"/>
          <w:szCs w:val="24"/>
        </w:rPr>
        <w:t xml:space="preserve">Earlier studies </w:t>
      </w:r>
      <w:r w:rsidR="002448DD">
        <w:rPr>
          <w:sz w:val="24"/>
          <w:szCs w:val="24"/>
        </w:rPr>
        <w:fldChar w:fldCharType="begin">
          <w:fldData xml:space="preserve">PEVuZE5vdGU+PENpdGU+PEF1dGhvcj5IaWxsPC9BdXRob3I+PFllYXI+MTkyMzwvWWVhcj48UmVj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</w:fldData>
        </w:fldChar>
      </w:r>
      <w:r w:rsidR="004E61CB">
        <w:rPr>
          <w:sz w:val="24"/>
          <w:szCs w:val="24"/>
        </w:rPr>
        <w:instrText xml:space="preserve"> ADDIN EN.CITE </w:instrText>
      </w:r>
      <w:r w:rsidR="002448DD">
        <w:rPr>
          <w:sz w:val="24"/>
          <w:szCs w:val="24"/>
        </w:rPr>
        <w:fldChar w:fldCharType="begin">
          <w:fldData xml:space="preserve">PEVuZE5vdGU+PENpdGU+PEF1dGhvcj5IaWxsPC9BdXRob3I+PFllYXI+MTkyMzwvWWVhcj48UmVj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</w:fldData>
        </w:fldChar>
      </w:r>
      <w:r w:rsidR="004E61CB">
        <w:rPr>
          <w:sz w:val="24"/>
          <w:szCs w:val="24"/>
        </w:rPr>
        <w:instrText xml:space="preserve"> ADDIN EN.CITE.DATA </w:instrText>
      </w:r>
      <w:r w:rsidR="002448DD">
        <w:rPr>
          <w:sz w:val="24"/>
          <w:szCs w:val="24"/>
        </w:rPr>
      </w:r>
      <w:r w:rsidR="002448DD">
        <w:rPr>
          <w:sz w:val="24"/>
          <w:szCs w:val="24"/>
        </w:rPr>
        <w:fldChar w:fldCharType="end"/>
      </w:r>
      <w:r w:rsidR="002448DD">
        <w:rPr>
          <w:sz w:val="24"/>
          <w:szCs w:val="24"/>
        </w:rPr>
      </w:r>
      <w:r w:rsidR="002448DD">
        <w:rPr>
          <w:sz w:val="24"/>
          <w:szCs w:val="24"/>
        </w:rPr>
        <w:fldChar w:fldCharType="separate"/>
      </w:r>
      <w:r w:rsidR="00947A51">
        <w:rPr>
          <w:noProof/>
          <w:sz w:val="24"/>
          <w:szCs w:val="24"/>
        </w:rPr>
        <w:t>[5, 33, 81-82]</w:t>
      </w:r>
      <w:r w:rsidR="002448DD">
        <w:rPr>
          <w:sz w:val="24"/>
          <w:szCs w:val="24"/>
        </w:rPr>
        <w:fldChar w:fldCharType="end"/>
      </w:r>
      <w:r>
        <w:rPr>
          <w:sz w:val="24"/>
          <w:szCs w:val="24"/>
        </w:rPr>
        <w:t xml:space="preserve"> used a DGXT, consisting of several constant-load tests over a number of days. With a DGXT, the participant runs at a constant speed until steady state is achieved, and once that steady state is achieved, that is considered the VO</w:t>
      </w:r>
      <w:r w:rsidRPr="000A14B9">
        <w:rPr>
          <w:sz w:val="24"/>
          <w:szCs w:val="24"/>
          <w:vertAlign w:val="subscript"/>
        </w:rPr>
        <w:t>2</w:t>
      </w:r>
      <w:r>
        <w:rPr>
          <w:sz w:val="24"/>
          <w:szCs w:val="24"/>
        </w:rPr>
        <w:t xml:space="preserve"> demand for that workload. However, at supra-maximal speeds the subject will only attain an "apparent steady state"; the VO</w:t>
      </w:r>
      <w:r w:rsidRPr="000C26F7">
        <w:rPr>
          <w:sz w:val="24"/>
          <w:szCs w:val="24"/>
          <w:vertAlign w:val="subscript"/>
        </w:rPr>
        <w:t>2</w:t>
      </w:r>
      <w:r>
        <w:rPr>
          <w:sz w:val="24"/>
          <w:szCs w:val="24"/>
        </w:rPr>
        <w:t xml:space="preserve"> levels off but the oxygen requirement exceeds the oxygen consumption so metabolic steady-state cannot be achieved.  By plotting the workload on the X-axis, and the corresponding VO</w:t>
      </w:r>
      <w:r w:rsidRPr="000A14B9">
        <w:rPr>
          <w:sz w:val="24"/>
          <w:szCs w:val="24"/>
          <w:vertAlign w:val="subscript"/>
        </w:rPr>
        <w:t>2</w:t>
      </w:r>
      <w:r>
        <w:rPr>
          <w:sz w:val="24"/>
          <w:szCs w:val="24"/>
        </w:rPr>
        <w:t xml:space="preserve"> on the Y-axis, you create a data point. After resting for a period of time, the participant will perform another constant load test at a higher intensity. This continues until the participant performs a test where the workload increases but the VO</w:t>
      </w:r>
      <w:r>
        <w:rPr>
          <w:sz w:val="24"/>
          <w:szCs w:val="24"/>
          <w:vertAlign w:val="subscript"/>
        </w:rPr>
        <w:t>2</w:t>
      </w:r>
      <w:r>
        <w:rPr>
          <w:sz w:val="24"/>
          <w:szCs w:val="24"/>
        </w:rPr>
        <w:t xml:space="preserve"> does not. Taylor et al. </w:t>
      </w:r>
      <w:r w:rsidR="002448DD">
        <w:rPr>
          <w:sz w:val="24"/>
          <w:szCs w:val="24"/>
        </w:rPr>
        <w:fldChar w:fldCharType="begin"/>
      </w:r>
      <w:r w:rsidR="004E61CB">
        <w:rPr>
          <w:sz w:val="24"/>
          <w:szCs w:val="24"/>
        </w:rPr>
        <w:instrText xml:space="preserve"> ADDIN EN.CITE &lt;EndNote&gt;&lt;Cite&gt;&lt;Author&gt;Taylor&lt;/Author&gt;&lt;Year&gt;1955&lt;/Year&gt;&lt;RecNum&gt;66&lt;/RecNum&gt;&lt;record&gt;&lt;rec-number&gt;66&lt;/rec-number&gt;&lt;foreign-keys&gt;&lt;key app="EN" db-id="dsxt5eeexvdta3es0xoxaw0sdwvpxpf55afr"&gt;66&lt;/key&gt;&lt;/foreign-keys&gt;&lt;ref-type name="Journal Article"&gt;17&lt;/ref-type&gt;&lt;contributors&gt;&lt;authors&gt;&lt;author&gt;Henry Longstreet Taylor&lt;/author&gt;&lt;author&gt;Elsworth Buskirk&lt;/author&gt;&lt;author&gt;Austin Henschel&lt;/author&gt;&lt;/authors&gt;&lt;/contributors&gt;&lt;titles&gt;&lt;title&gt;Maximal Oxygen Intake as an Objective Measure of Cardio-Respiratory Performance&lt;/title&gt;&lt;/titles&gt;&lt;dates&gt;&lt;year&gt;1955&lt;/year&gt;&lt;/dates&gt;&lt;urls&gt;&lt;/urls&gt;&lt;/record&gt;&lt;/Cite&gt;&lt;/EndNote&gt;</w:instrText>
      </w:r>
      <w:r w:rsidR="002448DD">
        <w:rPr>
          <w:sz w:val="24"/>
          <w:szCs w:val="24"/>
        </w:rPr>
        <w:fldChar w:fldCharType="separate"/>
      </w:r>
      <w:r w:rsidR="00947A51">
        <w:rPr>
          <w:noProof/>
          <w:sz w:val="24"/>
          <w:szCs w:val="24"/>
        </w:rPr>
        <w:t>[33]</w:t>
      </w:r>
      <w:r w:rsidR="002448DD">
        <w:rPr>
          <w:sz w:val="24"/>
          <w:szCs w:val="24"/>
        </w:rPr>
        <w:fldChar w:fldCharType="end"/>
      </w:r>
      <w:r>
        <w:rPr>
          <w:sz w:val="24"/>
          <w:szCs w:val="24"/>
        </w:rPr>
        <w:t>, which first established the plateau criterion, ran subjects at 7 mph for 3 minutes on the first visit, then the next visit would increase the incline by 2.5%. The incline would be increased for every visit until the subject</w:t>
      </w:r>
      <w:r w:rsidR="00640959">
        <w:rPr>
          <w:sz w:val="24"/>
          <w:szCs w:val="24"/>
        </w:rPr>
        <w:t xml:space="preserve"> showed a VO</w:t>
      </w:r>
      <w:r w:rsidR="00640959">
        <w:rPr>
          <w:sz w:val="24"/>
          <w:szCs w:val="24"/>
          <w:vertAlign w:val="subscript"/>
        </w:rPr>
        <w:t>2</w:t>
      </w:r>
      <w:r w:rsidR="00640959">
        <w:rPr>
          <w:sz w:val="24"/>
          <w:szCs w:val="24"/>
        </w:rPr>
        <w:t xml:space="preserve"> increase that was less than 150 ml</w:t>
      </w:r>
      <w:r w:rsidR="00304F54" w:rsidRPr="00CB0B11">
        <w:rPr>
          <w:sz w:val="24"/>
          <w:szCs w:val="24"/>
        </w:rPr>
        <w:t>*</w:t>
      </w:r>
      <w:r w:rsidR="00640959">
        <w:rPr>
          <w:sz w:val="24"/>
          <w:szCs w:val="24"/>
        </w:rPr>
        <w:t>kg</w:t>
      </w:r>
      <w:r w:rsidR="00640959">
        <w:rPr>
          <w:sz w:val="24"/>
          <w:szCs w:val="24"/>
          <w:vertAlign w:val="superscript"/>
        </w:rPr>
        <w:t>-1</w:t>
      </w:r>
      <w:r w:rsidR="00640959">
        <w:rPr>
          <w:sz w:val="24"/>
          <w:szCs w:val="24"/>
        </w:rPr>
        <w:t>*min</w:t>
      </w:r>
      <w:r w:rsidR="00640959">
        <w:rPr>
          <w:sz w:val="24"/>
          <w:szCs w:val="24"/>
          <w:vertAlign w:val="superscript"/>
        </w:rPr>
        <w:t>-1</w:t>
      </w:r>
      <w:r w:rsidR="00640959">
        <w:rPr>
          <w:sz w:val="24"/>
          <w:szCs w:val="24"/>
        </w:rPr>
        <w:t xml:space="preserve"> or</w:t>
      </w:r>
      <w:r>
        <w:rPr>
          <w:sz w:val="24"/>
          <w:szCs w:val="24"/>
        </w:rPr>
        <w:t xml:space="preserve"> could not complete the full 3 minutes, assuming that to be the stage to yield a VO</w:t>
      </w:r>
      <w:r>
        <w:rPr>
          <w:sz w:val="24"/>
          <w:szCs w:val="24"/>
          <w:vertAlign w:val="subscript"/>
        </w:rPr>
        <w:t>2</w:t>
      </w:r>
      <w:r>
        <w:rPr>
          <w:sz w:val="24"/>
          <w:szCs w:val="24"/>
        </w:rPr>
        <w:t xml:space="preserve"> plateau.</w:t>
      </w:r>
    </w:p>
    <w:p w:rsidR="00EA60CA" w:rsidRDefault="00C11F92" w:rsidP="00EA60CA">
      <w:pPr>
        <w:spacing w:after="0" w:line="480" w:lineRule="auto"/>
        <w:ind w:firstLine="720"/>
        <w:rPr>
          <w:sz w:val="24"/>
          <w:szCs w:val="24"/>
        </w:rPr>
      </w:pPr>
      <w:r>
        <w:rPr>
          <w:sz w:val="24"/>
          <w:szCs w:val="24"/>
        </w:rPr>
        <w:lastRenderedPageBreak/>
        <w:t xml:space="preserve">Earlier tests used a DGXT because a CGXT would have been nearly impossible to perform with equipment at that time. Hill and Lupton </w:t>
      </w:r>
      <w:r w:rsidR="002448DD">
        <w:rPr>
          <w:sz w:val="24"/>
          <w:szCs w:val="24"/>
        </w:rPr>
        <w:fldChar w:fldCharType="begin"/>
      </w:r>
      <w:r w:rsidR="004E61CB">
        <w:rPr>
          <w:sz w:val="24"/>
          <w:szCs w:val="24"/>
        </w:rPr>
        <w:instrText xml:space="preserve"> ADDIN EN.CITE &lt;EndNote&gt;&lt;Cite&gt;&lt;Author&gt;Hill&lt;/Author&gt;&lt;Year&gt;1923&lt;/Year&gt;&lt;RecNum&gt;62&lt;/RecNum&gt;&lt;record&gt;&lt;rec-number&gt;62&lt;/rec-number&gt;&lt;foreign-keys&gt;&lt;key app="EN" db-id="dsxt5eeexvdta3es0xoxaw0sdwvpxpf55afr"&gt;62&lt;/key&gt;&lt;/foreign-keys&gt;&lt;ref-type name="Journal Article"&gt;17&lt;/ref-type&gt;&lt;contributors&gt;&lt;authors&gt;&lt;author&gt;A.V. Hill&lt;/author&gt;&lt;author&gt;Hartley Lupton&lt;/author&gt;&lt;/authors&gt;&lt;/contributors&gt;&lt;titles&gt;&lt;title&gt;Muscular Exercise, Lactic Acid, and the Supply and Utilization of Oxygen&lt;/title&gt;&lt;secondary-title&gt;Quarterly Journal of Medicine&lt;/secondary-title&gt;&lt;/titles&gt;&lt;periodical&gt;&lt;full-title&gt;Quarterly Journal of Medicine&lt;/full-title&gt;&lt;/periodical&gt;&lt;pages&gt;135-171&lt;/pages&gt;&lt;volume&gt;16&lt;/volume&gt;&lt;dates&gt;&lt;year&gt;1923&lt;/year&gt;&lt;/dates&gt;&lt;urls&gt;&lt;/urls&gt;&lt;/record&gt;&lt;/Cite&gt;&lt;/EndNote&gt;</w:instrText>
      </w:r>
      <w:r w:rsidR="002448DD">
        <w:rPr>
          <w:sz w:val="24"/>
          <w:szCs w:val="24"/>
        </w:rPr>
        <w:fldChar w:fldCharType="separate"/>
      </w:r>
      <w:r>
        <w:rPr>
          <w:noProof/>
          <w:sz w:val="24"/>
          <w:szCs w:val="24"/>
        </w:rPr>
        <w:t>[5]</w:t>
      </w:r>
      <w:r w:rsidR="002448DD">
        <w:rPr>
          <w:sz w:val="24"/>
          <w:szCs w:val="24"/>
        </w:rPr>
        <w:fldChar w:fldCharType="end"/>
      </w:r>
      <w:r>
        <w:rPr>
          <w:sz w:val="24"/>
          <w:szCs w:val="24"/>
        </w:rPr>
        <w:t xml:space="preserve"> used a grass track with a timer calling out splits to the subject, relying on the runner’s experience to maintain a certain average pace over the bout. Without a treadmill, they could not gradually increase the velocity every minute, as required by a CGXT. In addition, metabolic carts were not available. So in order to examine the VO</w:t>
      </w:r>
      <w:r>
        <w:rPr>
          <w:sz w:val="24"/>
          <w:szCs w:val="24"/>
          <w:vertAlign w:val="subscript"/>
        </w:rPr>
        <w:t>2</w:t>
      </w:r>
      <w:r>
        <w:rPr>
          <w:sz w:val="24"/>
          <w:szCs w:val="24"/>
        </w:rPr>
        <w:t xml:space="preserve"> kinetics during the run, the participant would have to repeat the run several times with one Douglas bag for a 30-second portion of the run. For example, when running at 9.9 miles per hour for 8 minutes, the subject would run at this speed and open up a valve to breath into the Douglas bag for 0:15 to 0:45, before switching the valve to breath into the atmosphere. The participant would have to repeat the run, but open the valve from 1:15 to 1:45. This was repeated several times until enough data could give an accurate picture of the VO</w:t>
      </w:r>
      <w:r>
        <w:rPr>
          <w:sz w:val="24"/>
          <w:szCs w:val="24"/>
          <w:vertAlign w:val="subscript"/>
        </w:rPr>
        <w:t>2</w:t>
      </w:r>
      <w:r>
        <w:rPr>
          <w:sz w:val="24"/>
          <w:szCs w:val="24"/>
        </w:rPr>
        <w:t xml:space="preserve"> kin</w:t>
      </w:r>
      <w:r w:rsidR="00EA60CA">
        <w:rPr>
          <w:sz w:val="24"/>
          <w:szCs w:val="24"/>
        </w:rPr>
        <w:t>etics.</w:t>
      </w:r>
    </w:p>
    <w:p w:rsidR="00C11F92" w:rsidRDefault="00C11F92" w:rsidP="00EA60CA">
      <w:pPr>
        <w:spacing w:after="0" w:line="480" w:lineRule="auto"/>
        <w:ind w:firstLine="720"/>
        <w:rPr>
          <w:sz w:val="24"/>
          <w:szCs w:val="24"/>
        </w:rPr>
      </w:pPr>
      <w:r>
        <w:rPr>
          <w:sz w:val="24"/>
          <w:szCs w:val="24"/>
        </w:rPr>
        <w:t>Taylor et al.</w:t>
      </w:r>
      <w:r w:rsidR="00EA60CA">
        <w:rPr>
          <w:sz w:val="24"/>
          <w:szCs w:val="24"/>
        </w:rPr>
        <w:t xml:space="preserve"> </w:t>
      </w:r>
      <w:r w:rsidR="002448DD">
        <w:rPr>
          <w:sz w:val="24"/>
          <w:szCs w:val="24"/>
        </w:rPr>
        <w:fldChar w:fldCharType="begin"/>
      </w:r>
      <w:r w:rsidR="004E61CB">
        <w:rPr>
          <w:sz w:val="24"/>
          <w:szCs w:val="24"/>
        </w:rPr>
        <w:instrText xml:space="preserve"> ADDIN EN.CITE &lt;EndNote&gt;&lt;Cite&gt;&lt;Author&gt;Taylor&lt;/Author&gt;&lt;Year&gt;1955&lt;/Year&gt;&lt;RecNum&gt;66&lt;/RecNum&gt;&lt;record&gt;&lt;rec-number&gt;66&lt;/rec-number&gt;&lt;foreign-keys&gt;&lt;key app="EN" db-id="dsxt5eeexvdta3es0xoxaw0sdwvpxpf55afr"&gt;66&lt;/key&gt;&lt;/foreign-keys&gt;&lt;ref-type name="Journal Article"&gt;17&lt;/ref-type&gt;&lt;contributors&gt;&lt;authors&gt;&lt;author&gt;Henry Longstreet Taylor&lt;/author&gt;&lt;author&gt;Elsworth Buskirk&lt;/author&gt;&lt;author&gt;Austin Henschel&lt;/author&gt;&lt;/authors&gt;&lt;/contributors&gt;&lt;titles&gt;&lt;title&gt;Maximal Oxygen Intake as an Objective Measure of Cardio-Respiratory Performance&lt;/title&gt;&lt;/titles&gt;&lt;dates&gt;&lt;year&gt;1955&lt;/year&gt;&lt;/dates&gt;&lt;urls&gt;&lt;/urls&gt;&lt;/record&gt;&lt;/Cite&gt;&lt;/EndNote&gt;</w:instrText>
      </w:r>
      <w:r w:rsidR="002448DD">
        <w:rPr>
          <w:sz w:val="24"/>
          <w:szCs w:val="24"/>
        </w:rPr>
        <w:fldChar w:fldCharType="separate"/>
      </w:r>
      <w:r w:rsidR="00947A51">
        <w:rPr>
          <w:noProof/>
          <w:sz w:val="24"/>
          <w:szCs w:val="24"/>
        </w:rPr>
        <w:t>[33]</w:t>
      </w:r>
      <w:r w:rsidR="002448DD">
        <w:rPr>
          <w:sz w:val="24"/>
          <w:szCs w:val="24"/>
        </w:rPr>
        <w:fldChar w:fldCharType="end"/>
      </w:r>
      <w:r>
        <w:rPr>
          <w:sz w:val="24"/>
          <w:szCs w:val="24"/>
        </w:rPr>
        <w:t xml:space="preserve"> had access to a motorized treadmill, and </w:t>
      </w:r>
      <w:r w:rsidR="00640959">
        <w:rPr>
          <w:sz w:val="24"/>
          <w:szCs w:val="24"/>
        </w:rPr>
        <w:t>even with this tool, performing a CGXT still would have been challenging and time-consuming</w:t>
      </w:r>
      <w:r>
        <w:rPr>
          <w:sz w:val="24"/>
          <w:szCs w:val="24"/>
        </w:rPr>
        <w:t xml:space="preserve">.  They measured a single Douglas bag for each constant-speed run (from 1:45 to 2:45). With each of their participants performing </w:t>
      </w:r>
      <w:r w:rsidR="00640959">
        <w:rPr>
          <w:sz w:val="24"/>
          <w:szCs w:val="24"/>
        </w:rPr>
        <w:t xml:space="preserve">2 </w:t>
      </w:r>
      <w:r>
        <w:rPr>
          <w:sz w:val="24"/>
          <w:szCs w:val="24"/>
        </w:rPr>
        <w:t xml:space="preserve">to </w:t>
      </w:r>
      <w:r w:rsidR="00640959">
        <w:rPr>
          <w:sz w:val="24"/>
          <w:szCs w:val="24"/>
        </w:rPr>
        <w:t xml:space="preserve">4 </w:t>
      </w:r>
      <w:r>
        <w:rPr>
          <w:sz w:val="24"/>
          <w:szCs w:val="24"/>
        </w:rPr>
        <w:t>constant load runs, this demanded two to four bags per subject. To perform a CXGT would have required 1 Douglas bag for each stage, which could be as few as 8, or as many as 20 depending on the protocol. A CGXT could require as many as 12 different stages, depending on the fitness of the subject. That would demand 12 different Douglas bags to be used for a single test, and 12 different gas analyses, which would be incredibly time consuming for results from a single test.</w:t>
      </w:r>
      <w:r w:rsidR="00640959">
        <w:rPr>
          <w:sz w:val="24"/>
          <w:szCs w:val="24"/>
        </w:rPr>
        <w:t xml:space="preserve"> As a result, the use of the DGXT during this time was </w:t>
      </w:r>
      <w:r w:rsidR="00640959">
        <w:rPr>
          <w:sz w:val="24"/>
          <w:szCs w:val="24"/>
        </w:rPr>
        <w:lastRenderedPageBreak/>
        <w:t>not necessarily because it was the most valid or appropriate method, but rather because it was easier to do with the equipment available during that time.</w:t>
      </w:r>
    </w:p>
    <w:p w:rsidR="0050298C" w:rsidRDefault="00C11F92" w:rsidP="00EA60CA">
      <w:pPr>
        <w:spacing w:after="0" w:line="480" w:lineRule="auto"/>
        <w:ind w:firstLine="720"/>
        <w:rPr>
          <w:sz w:val="24"/>
          <w:szCs w:val="24"/>
        </w:rPr>
      </w:pPr>
      <w:r>
        <w:rPr>
          <w:sz w:val="24"/>
          <w:szCs w:val="24"/>
        </w:rPr>
        <w:t xml:space="preserve">Once the methods and technology (treadmills, oxygen measuring devices, and other exercise equipment that could have an adjustable workload) became available, tests were done to compare the validity of the DGXT to CGXT </w:t>
      </w:r>
      <w:r w:rsidR="002448DD">
        <w:rPr>
          <w:sz w:val="24"/>
          <w:szCs w:val="24"/>
        </w:rPr>
        <w:fldChar w:fldCharType="begin">
          <w:fldData xml:space="preserve">PEVuZE5vdGU+PENpdGU+PEF1dGhvcj5TdGFtZm9yZDwvQXV0aG9yPjxZZWFyPjE5NzY8L1llYXI+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</w:fldData>
        </w:fldChar>
      </w:r>
      <w:r w:rsidR="004E61CB">
        <w:rPr>
          <w:sz w:val="24"/>
          <w:szCs w:val="24"/>
        </w:rPr>
        <w:instrText xml:space="preserve"> ADDIN EN.CITE </w:instrText>
      </w:r>
      <w:r w:rsidR="002448DD">
        <w:rPr>
          <w:sz w:val="24"/>
          <w:szCs w:val="24"/>
        </w:rPr>
        <w:fldChar w:fldCharType="begin">
          <w:fldData xml:space="preserve">PEVuZE5vdGU+PENpdGU+PEF1dGhvcj5TdGFtZm9yZDwvQXV0aG9yPjxZZWFyPjE5NzY8L1llYXI+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</w:fldData>
        </w:fldChar>
      </w:r>
      <w:r w:rsidR="004E61CB">
        <w:rPr>
          <w:sz w:val="24"/>
          <w:szCs w:val="24"/>
        </w:rPr>
        <w:instrText xml:space="preserve"> ADDIN EN.CITE.DATA </w:instrText>
      </w:r>
      <w:r w:rsidR="002448DD">
        <w:rPr>
          <w:sz w:val="24"/>
          <w:szCs w:val="24"/>
        </w:rPr>
      </w:r>
      <w:r w:rsidR="002448DD">
        <w:rPr>
          <w:sz w:val="24"/>
          <w:szCs w:val="24"/>
        </w:rPr>
        <w:fldChar w:fldCharType="end"/>
      </w:r>
      <w:r w:rsidR="002448DD">
        <w:rPr>
          <w:sz w:val="24"/>
          <w:szCs w:val="24"/>
        </w:rPr>
      </w:r>
      <w:r w:rsidR="002448DD">
        <w:rPr>
          <w:sz w:val="24"/>
          <w:szCs w:val="24"/>
        </w:rPr>
        <w:fldChar w:fldCharType="separate"/>
      </w:r>
      <w:r w:rsidR="00947A51">
        <w:rPr>
          <w:noProof/>
          <w:sz w:val="24"/>
          <w:szCs w:val="24"/>
        </w:rPr>
        <w:t>[13, 86-91]</w:t>
      </w:r>
      <w:r w:rsidR="002448DD">
        <w:rPr>
          <w:sz w:val="24"/>
          <w:szCs w:val="24"/>
        </w:rPr>
        <w:fldChar w:fldCharType="end"/>
      </w:r>
      <w:r>
        <w:rPr>
          <w:sz w:val="24"/>
          <w:szCs w:val="24"/>
        </w:rPr>
        <w:t xml:space="preserve">. </w:t>
      </w:r>
      <w:proofErr w:type="gramStart"/>
      <w:r>
        <w:rPr>
          <w:sz w:val="24"/>
          <w:szCs w:val="24"/>
        </w:rPr>
        <w:t xml:space="preserve">Since it was shown that they both yield the same values for </w:t>
      </w:r>
      <w:r w:rsidR="006E29B0">
        <w:rPr>
          <w:sz w:val="24"/>
          <w:szCs w:val="24"/>
        </w:rPr>
        <w:t>VO</w:t>
      </w:r>
      <w:r w:rsidR="006E29B0" w:rsidRPr="0046463D">
        <w:rPr>
          <w:sz w:val="24"/>
          <w:szCs w:val="24"/>
          <w:vertAlign w:val="subscript"/>
        </w:rPr>
        <w:t>2</w:t>
      </w:r>
      <w:r w:rsidR="006E29B0">
        <w:rPr>
          <w:sz w:val="24"/>
          <w:szCs w:val="24"/>
          <w:vertAlign w:val="subscript"/>
        </w:rPr>
        <w:t>max</w:t>
      </w:r>
      <w:r>
        <w:rPr>
          <w:sz w:val="24"/>
          <w:szCs w:val="24"/>
        </w:rPr>
        <w:t xml:space="preserve">, researchers switched over to using a CGXT because it </w:t>
      </w:r>
      <w:r w:rsidR="00640959">
        <w:rPr>
          <w:sz w:val="24"/>
          <w:szCs w:val="24"/>
        </w:rPr>
        <w:t xml:space="preserve">takes </w:t>
      </w:r>
      <w:r>
        <w:rPr>
          <w:sz w:val="24"/>
          <w:szCs w:val="24"/>
        </w:rPr>
        <w:t>far less time and fewer visits to complete.</w:t>
      </w:r>
      <w:proofErr w:type="gramEnd"/>
      <w:r w:rsidRPr="00452C1C">
        <w:rPr>
          <w:sz w:val="24"/>
          <w:szCs w:val="24"/>
        </w:rPr>
        <w:t xml:space="preserve"> </w:t>
      </w:r>
      <w:r>
        <w:rPr>
          <w:sz w:val="24"/>
          <w:szCs w:val="24"/>
        </w:rPr>
        <w:t xml:space="preserve"> </w:t>
      </w:r>
      <w:proofErr w:type="spellStart"/>
      <w:r w:rsidR="00640959">
        <w:rPr>
          <w:sz w:val="24"/>
          <w:szCs w:val="24"/>
        </w:rPr>
        <w:t>Reasearchers</w:t>
      </w:r>
      <w:proofErr w:type="spellEnd"/>
      <w:r w:rsidR="00640959">
        <w:rPr>
          <w:sz w:val="24"/>
          <w:szCs w:val="24"/>
        </w:rPr>
        <w:t xml:space="preserve"> failed to</w:t>
      </w:r>
      <w:r>
        <w:rPr>
          <w:sz w:val="24"/>
          <w:szCs w:val="24"/>
        </w:rPr>
        <w:t xml:space="preserve"> realize that notion of a VO</w:t>
      </w:r>
      <w:r w:rsidR="00304F54" w:rsidRPr="00CB0B11">
        <w:rPr>
          <w:sz w:val="24"/>
          <w:szCs w:val="24"/>
          <w:vertAlign w:val="subscript"/>
        </w:rPr>
        <w:t>2</w:t>
      </w:r>
      <w:r>
        <w:rPr>
          <w:sz w:val="24"/>
          <w:szCs w:val="24"/>
        </w:rPr>
        <w:t xml:space="preserve"> plateau developed by Taylor et al.</w:t>
      </w:r>
      <w:r w:rsidR="00640959">
        <w:rPr>
          <w:sz w:val="24"/>
          <w:szCs w:val="24"/>
        </w:rPr>
        <w:t xml:space="preserve"> </w:t>
      </w:r>
      <w:r w:rsidR="002448DD">
        <w:rPr>
          <w:sz w:val="24"/>
          <w:szCs w:val="24"/>
        </w:rPr>
        <w:fldChar w:fldCharType="begin"/>
      </w:r>
      <w:r w:rsidR="004E61CB">
        <w:rPr>
          <w:sz w:val="24"/>
          <w:szCs w:val="24"/>
        </w:rPr>
        <w:instrText xml:space="preserve"> ADDIN EN.CITE &lt;EndNote&gt;&lt;Cite&gt;&lt;Author&gt;Taylor&lt;/Author&gt;&lt;Year&gt;1955&lt;/Year&gt;&lt;RecNum&gt;66&lt;/RecNum&gt;&lt;record&gt;&lt;rec-number&gt;66&lt;/rec-number&gt;&lt;foreign-keys&gt;&lt;key app="EN" db-id="dsxt5eeexvdta3es0xoxaw0sdwvpxpf55afr"&gt;66&lt;/key&gt;&lt;/foreign-keys&gt;&lt;ref-type name="Journal Article"&gt;17&lt;/ref-type&gt;&lt;contributors&gt;&lt;authors&gt;&lt;author&gt;Henry Longstreet Taylor&lt;/author&gt;&lt;author&gt;Elsworth Buskirk&lt;/author&gt;&lt;author&gt;Austin Henschel&lt;/author&gt;&lt;/authors&gt;&lt;/contributors&gt;&lt;titles&gt;&lt;title&gt;Maximal Oxygen Intake as an Objective Measure of Cardio-Respiratory Performance&lt;/title&gt;&lt;/titles&gt;&lt;dates&gt;&lt;year&gt;1955&lt;/year&gt;&lt;/dates&gt;&lt;urls&gt;&lt;/urls&gt;&lt;/record&gt;&lt;/Cite&gt;&lt;/EndNote&gt;</w:instrText>
      </w:r>
      <w:r w:rsidR="002448DD">
        <w:rPr>
          <w:sz w:val="24"/>
          <w:szCs w:val="24"/>
        </w:rPr>
        <w:fldChar w:fldCharType="separate"/>
      </w:r>
      <w:r w:rsidR="00947A51">
        <w:rPr>
          <w:noProof/>
          <w:sz w:val="24"/>
          <w:szCs w:val="24"/>
        </w:rPr>
        <w:t>[33]</w:t>
      </w:r>
      <w:r w:rsidR="002448DD">
        <w:rPr>
          <w:sz w:val="24"/>
          <w:szCs w:val="24"/>
        </w:rPr>
        <w:fldChar w:fldCharType="end"/>
      </w:r>
      <w:r>
        <w:rPr>
          <w:sz w:val="24"/>
          <w:szCs w:val="24"/>
        </w:rPr>
        <w:t xml:space="preserve"> on a DGXT cannot be applied to the CGXT protocols.</w:t>
      </w:r>
    </w:p>
    <w:p w:rsidR="00EA60CA" w:rsidRDefault="00EA60CA" w:rsidP="00EA60CA">
      <w:pPr>
        <w:spacing w:after="0" w:line="480" w:lineRule="auto"/>
        <w:ind w:firstLine="720"/>
        <w:rPr>
          <w:b/>
          <w:sz w:val="24"/>
          <w:szCs w:val="24"/>
        </w:rPr>
      </w:pPr>
    </w:p>
    <w:p w:rsidR="00FB7265" w:rsidRDefault="00C11F92" w:rsidP="00CB0B11">
      <w:pPr>
        <w:pStyle w:val="Heading4"/>
      </w:pPr>
      <w:bookmarkStart w:id="6" w:name="Chapter2part6"/>
      <w:r>
        <w:t>The origin of the VO</w:t>
      </w:r>
      <w:r w:rsidRPr="007B7B07">
        <w:rPr>
          <w:vertAlign w:val="subscript"/>
        </w:rPr>
        <w:t>2</w:t>
      </w:r>
      <w:r>
        <w:t xml:space="preserve"> plateau from the work of Hill, Lupton, and Taylor et al.</w:t>
      </w:r>
    </w:p>
    <w:bookmarkEnd w:id="6"/>
    <w:p w:rsidR="00C11F92" w:rsidRDefault="00C11F92" w:rsidP="00466EB3">
      <w:pPr>
        <w:spacing w:after="0" w:line="480" w:lineRule="auto"/>
        <w:rPr>
          <w:b/>
          <w:sz w:val="24"/>
          <w:szCs w:val="24"/>
        </w:rPr>
      </w:pPr>
    </w:p>
    <w:p w:rsidR="00C11F92" w:rsidRDefault="00C11F92" w:rsidP="00EA60CA">
      <w:pPr>
        <w:spacing w:after="0" w:line="480" w:lineRule="auto"/>
        <w:ind w:firstLine="720"/>
        <w:rPr>
          <w:sz w:val="24"/>
          <w:szCs w:val="24"/>
        </w:rPr>
      </w:pPr>
      <w:r>
        <w:rPr>
          <w:sz w:val="24"/>
          <w:szCs w:val="24"/>
        </w:rPr>
        <w:t>The first recorded instance of VO</w:t>
      </w:r>
      <w:r>
        <w:rPr>
          <w:sz w:val="24"/>
          <w:szCs w:val="24"/>
          <w:vertAlign w:val="subscript"/>
        </w:rPr>
        <w:t xml:space="preserve">2max </w:t>
      </w:r>
      <w:r>
        <w:rPr>
          <w:sz w:val="24"/>
          <w:szCs w:val="24"/>
        </w:rPr>
        <w:t xml:space="preserve">testing came from Hill and Lupton </w:t>
      </w:r>
      <w:r w:rsidR="002448DD">
        <w:rPr>
          <w:sz w:val="24"/>
          <w:szCs w:val="24"/>
        </w:rPr>
        <w:fldChar w:fldCharType="begin"/>
      </w:r>
      <w:r w:rsidR="004E61CB">
        <w:rPr>
          <w:sz w:val="24"/>
          <w:szCs w:val="24"/>
        </w:rPr>
        <w:instrText xml:space="preserve"> ADDIN EN.CITE &lt;EndNote&gt;&lt;Cite&gt;&lt;Author&gt;Hill&lt;/Author&gt;&lt;Year&gt;1923&lt;/Year&gt;&lt;RecNum&gt;62&lt;/RecNum&gt;&lt;record&gt;&lt;rec-number&gt;62&lt;/rec-number&gt;&lt;foreign-keys&gt;&lt;key app="EN" db-id="dsxt5eeexvdta3es0xoxaw0sdwvpxpf55afr"&gt;62&lt;/key&gt;&lt;/foreign-keys&gt;&lt;ref-type name="Journal Article"&gt;17&lt;/ref-type&gt;&lt;contributors&gt;&lt;authors&gt;&lt;author&gt;A.V. Hill&lt;/author&gt;&lt;author&gt;Hartley Lupton&lt;/author&gt;&lt;/authors&gt;&lt;/contributors&gt;&lt;titles&gt;&lt;title&gt;Muscular Exercise, Lactic Acid, and the Supply and Utilization of Oxygen&lt;/title&gt;&lt;secondary-title&gt;Quarterly Journal of Medicine&lt;/secondary-title&gt;&lt;/titles&gt;&lt;periodical&gt;&lt;full-title&gt;Quarterly Journal of Medicine&lt;/full-title&gt;&lt;/periodical&gt;&lt;pages&gt;135-171&lt;/pages&gt;&lt;volume&gt;16&lt;/volume&gt;&lt;dates&gt;&lt;year&gt;1923&lt;/year&gt;&lt;/dates&gt;&lt;urls&gt;&lt;/urls&gt;&lt;/record&gt;&lt;/Cite&gt;&lt;/EndNote&gt;</w:instrText>
      </w:r>
      <w:r w:rsidR="002448DD">
        <w:rPr>
          <w:sz w:val="24"/>
          <w:szCs w:val="24"/>
        </w:rPr>
        <w:fldChar w:fldCharType="separate"/>
      </w:r>
      <w:r>
        <w:rPr>
          <w:noProof/>
          <w:sz w:val="24"/>
          <w:szCs w:val="24"/>
        </w:rPr>
        <w:t>[5]</w:t>
      </w:r>
      <w:r w:rsidR="002448DD">
        <w:rPr>
          <w:sz w:val="24"/>
          <w:szCs w:val="24"/>
        </w:rPr>
        <w:fldChar w:fldCharType="end"/>
      </w:r>
      <w:r>
        <w:rPr>
          <w:sz w:val="24"/>
          <w:szCs w:val="24"/>
        </w:rPr>
        <w:t xml:space="preserve"> when Hill described the concept of VO</w:t>
      </w:r>
      <w:r>
        <w:rPr>
          <w:sz w:val="24"/>
          <w:szCs w:val="24"/>
          <w:vertAlign w:val="subscript"/>
        </w:rPr>
        <w:t xml:space="preserve">2max </w:t>
      </w:r>
      <w:r>
        <w:rPr>
          <w:sz w:val="24"/>
          <w:szCs w:val="24"/>
        </w:rPr>
        <w:t xml:space="preserve"> by saying, </w:t>
      </w:r>
      <w:r w:rsidRPr="00C72E3B">
        <w:rPr>
          <w:sz w:val="24"/>
          <w:szCs w:val="24"/>
        </w:rPr>
        <w:t>"however much the speed be increased beyond this limit, no further increase in oxygen intake can occur".</w:t>
      </w:r>
      <w:r>
        <w:t xml:space="preserve">   </w:t>
      </w:r>
      <w:r>
        <w:rPr>
          <w:sz w:val="24"/>
          <w:szCs w:val="24"/>
        </w:rPr>
        <w:t xml:space="preserve">This described the notion of an upper limit (or "ceiling") during a DGXT. </w:t>
      </w:r>
      <w:r w:rsidR="00640959">
        <w:rPr>
          <w:sz w:val="24"/>
          <w:szCs w:val="24"/>
        </w:rPr>
        <w:t xml:space="preserve">Although </w:t>
      </w:r>
      <w:r>
        <w:rPr>
          <w:sz w:val="24"/>
          <w:szCs w:val="24"/>
        </w:rPr>
        <w:t>Hill and Lupton never tested this hypothesis (</w:t>
      </w:r>
      <w:r w:rsidR="00640959">
        <w:rPr>
          <w:sz w:val="24"/>
          <w:szCs w:val="24"/>
        </w:rPr>
        <w:t xml:space="preserve">because </w:t>
      </w:r>
      <w:r>
        <w:rPr>
          <w:sz w:val="24"/>
          <w:szCs w:val="24"/>
        </w:rPr>
        <w:t>they did not push the participant to supra-maximal speeds), it was inferred that running at higher speeds would not increase the VO</w:t>
      </w:r>
      <w:r>
        <w:rPr>
          <w:sz w:val="24"/>
          <w:szCs w:val="24"/>
          <w:vertAlign w:val="subscript"/>
        </w:rPr>
        <w:t>2</w:t>
      </w:r>
      <w:r>
        <w:rPr>
          <w:sz w:val="24"/>
          <w:szCs w:val="24"/>
        </w:rPr>
        <w:t xml:space="preserve"> once you reached VO</w:t>
      </w:r>
      <w:r>
        <w:rPr>
          <w:sz w:val="24"/>
          <w:szCs w:val="24"/>
          <w:vertAlign w:val="subscript"/>
        </w:rPr>
        <w:t>2max</w:t>
      </w:r>
      <w:r>
        <w:rPr>
          <w:sz w:val="24"/>
          <w:szCs w:val="24"/>
        </w:rPr>
        <w:t xml:space="preserve">. Hill and Lupton never used the word “plateau” to describe the phenomenon, and "ceiling" is </w:t>
      </w:r>
      <w:r w:rsidR="00640959">
        <w:rPr>
          <w:sz w:val="24"/>
          <w:szCs w:val="24"/>
        </w:rPr>
        <w:t>a more appropriate</w:t>
      </w:r>
      <w:r>
        <w:rPr>
          <w:sz w:val="24"/>
          <w:szCs w:val="24"/>
        </w:rPr>
        <w:t xml:space="preserve"> term to use to describe the upper limit on VO</w:t>
      </w:r>
      <w:r w:rsidR="00304F54" w:rsidRPr="00CB0B11">
        <w:rPr>
          <w:sz w:val="24"/>
          <w:szCs w:val="24"/>
          <w:vertAlign w:val="subscript"/>
        </w:rPr>
        <w:t>2</w:t>
      </w:r>
      <w:r w:rsidR="00640959">
        <w:rPr>
          <w:sz w:val="24"/>
          <w:szCs w:val="24"/>
        </w:rPr>
        <w:t xml:space="preserve"> on</w:t>
      </w:r>
      <w:r>
        <w:rPr>
          <w:sz w:val="24"/>
          <w:szCs w:val="24"/>
        </w:rPr>
        <w:t xml:space="preserve"> a DGXT.</w:t>
      </w:r>
    </w:p>
    <w:p w:rsidR="00C11F92" w:rsidRDefault="00C11F92" w:rsidP="00EA60CA">
      <w:pPr>
        <w:spacing w:after="0" w:line="480" w:lineRule="auto"/>
        <w:ind w:firstLine="720"/>
        <w:rPr>
          <w:sz w:val="24"/>
          <w:szCs w:val="24"/>
        </w:rPr>
      </w:pPr>
      <w:r>
        <w:rPr>
          <w:sz w:val="24"/>
          <w:szCs w:val="24"/>
        </w:rPr>
        <w:t xml:space="preserve">Based on the work by Taylor et al. </w:t>
      </w:r>
      <w:r w:rsidR="002448DD">
        <w:rPr>
          <w:sz w:val="24"/>
          <w:szCs w:val="24"/>
        </w:rPr>
        <w:fldChar w:fldCharType="begin"/>
      </w:r>
      <w:r w:rsidR="004E61CB">
        <w:rPr>
          <w:sz w:val="24"/>
          <w:szCs w:val="24"/>
        </w:rPr>
        <w:instrText xml:space="preserve"> ADDIN EN.CITE &lt;EndNote&gt;&lt;Cite&gt;&lt;Author&gt;Taylor&lt;/Author&gt;&lt;Year&gt;1955&lt;/Year&gt;&lt;RecNum&gt;66&lt;/RecNum&gt;&lt;record&gt;&lt;rec-number&gt;66&lt;/rec-number&gt;&lt;foreign-keys&gt;&lt;key app="EN" db-id="dsxt5eeexvdta3es0xoxaw0sdwvpxpf55afr"&gt;66&lt;/key&gt;&lt;/foreign-keys&gt;&lt;ref-type name="Journal Article"&gt;17&lt;/ref-type&gt;&lt;contributors&gt;&lt;authors&gt;&lt;author&gt;Henry Longstreet Taylor&lt;/author&gt;&lt;author&gt;Elsworth Buskirk&lt;/author&gt;&lt;author&gt;Austin Henschel&lt;/author&gt;&lt;/authors&gt;&lt;/contributors&gt;&lt;titles&gt;&lt;title&gt;Maximal Oxygen Intake as an Objective Measure of Cardio-Respiratory Performance&lt;/title&gt;&lt;/titles&gt;&lt;dates&gt;&lt;year&gt;1955&lt;/year&gt;&lt;/dates&gt;&lt;urls&gt;&lt;/urls&gt;&lt;/record&gt;&lt;/Cite&gt;&lt;/EndNote&gt;</w:instrText>
      </w:r>
      <w:r w:rsidR="002448DD">
        <w:rPr>
          <w:sz w:val="24"/>
          <w:szCs w:val="24"/>
        </w:rPr>
        <w:fldChar w:fldCharType="separate"/>
      </w:r>
      <w:r w:rsidR="00947A51">
        <w:rPr>
          <w:noProof/>
          <w:sz w:val="24"/>
          <w:szCs w:val="24"/>
        </w:rPr>
        <w:t>[33]</w:t>
      </w:r>
      <w:r w:rsidR="002448DD">
        <w:rPr>
          <w:sz w:val="24"/>
          <w:szCs w:val="24"/>
        </w:rPr>
        <w:fldChar w:fldCharType="end"/>
      </w:r>
      <w:r>
        <w:rPr>
          <w:sz w:val="24"/>
          <w:szCs w:val="24"/>
        </w:rPr>
        <w:t>, VO</w:t>
      </w:r>
      <w:r>
        <w:rPr>
          <w:sz w:val="24"/>
          <w:szCs w:val="24"/>
          <w:vertAlign w:val="subscript"/>
        </w:rPr>
        <w:t>2</w:t>
      </w:r>
      <w:r>
        <w:rPr>
          <w:sz w:val="24"/>
          <w:szCs w:val="24"/>
        </w:rPr>
        <w:t xml:space="preserve"> plateau was established as a criterion measure for attainment of VO</w:t>
      </w:r>
      <w:r>
        <w:rPr>
          <w:sz w:val="24"/>
          <w:szCs w:val="24"/>
          <w:vertAlign w:val="subscript"/>
        </w:rPr>
        <w:t>2max</w:t>
      </w:r>
      <w:r>
        <w:rPr>
          <w:sz w:val="24"/>
          <w:szCs w:val="24"/>
        </w:rPr>
        <w:t xml:space="preserve"> on DGXT protocols. Given the high prevalence of the plateau </w:t>
      </w:r>
      <w:r>
        <w:rPr>
          <w:sz w:val="24"/>
          <w:szCs w:val="24"/>
        </w:rPr>
        <w:lastRenderedPageBreak/>
        <w:t>among Taylor et al.’s population, it was reasonable to believe that the presence of a plateau could be used to verify the attainment of a maximal effort. Thus, the VO</w:t>
      </w:r>
      <w:r>
        <w:rPr>
          <w:sz w:val="24"/>
          <w:szCs w:val="24"/>
          <w:vertAlign w:val="subscript"/>
        </w:rPr>
        <w:t>2</w:t>
      </w:r>
      <w:r>
        <w:rPr>
          <w:sz w:val="24"/>
          <w:szCs w:val="24"/>
        </w:rPr>
        <w:t xml:space="preserve"> plateau criterion was established</w:t>
      </w:r>
      <w:r w:rsidR="00640959">
        <w:rPr>
          <w:sz w:val="24"/>
          <w:szCs w:val="24"/>
        </w:rPr>
        <w:t xml:space="preserve"> for DGXT</w:t>
      </w:r>
      <w:r>
        <w:rPr>
          <w:sz w:val="24"/>
          <w:szCs w:val="24"/>
        </w:rPr>
        <w:t xml:space="preserve">. </w:t>
      </w:r>
    </w:p>
    <w:p w:rsidR="004E351C" w:rsidRDefault="004E351C" w:rsidP="00466EB3">
      <w:pPr>
        <w:spacing w:after="0" w:line="480" w:lineRule="auto"/>
        <w:rPr>
          <w:b/>
          <w:sz w:val="24"/>
          <w:szCs w:val="24"/>
        </w:rPr>
      </w:pPr>
    </w:p>
    <w:p w:rsidR="00FB7265" w:rsidRDefault="00C11F92" w:rsidP="00CB0B11">
      <w:pPr>
        <w:pStyle w:val="Heading4"/>
      </w:pPr>
      <w:bookmarkStart w:id="7" w:name="Chapter2part7"/>
      <w:r>
        <w:t>The difference between a VO</w:t>
      </w:r>
      <w:r>
        <w:rPr>
          <w:vertAlign w:val="subscript"/>
        </w:rPr>
        <w:t>2</w:t>
      </w:r>
      <w:r>
        <w:t xml:space="preserve"> plateau and a VO</w:t>
      </w:r>
      <w:r>
        <w:rPr>
          <w:vertAlign w:val="subscript"/>
        </w:rPr>
        <w:t>2</w:t>
      </w:r>
      <w:r>
        <w:t xml:space="preserve"> ceiling</w:t>
      </w:r>
    </w:p>
    <w:bookmarkEnd w:id="7"/>
    <w:p w:rsidR="00C11F92" w:rsidRPr="00C72E3B" w:rsidRDefault="00C11F92" w:rsidP="00466EB3">
      <w:pPr>
        <w:spacing w:after="0" w:line="480" w:lineRule="auto"/>
        <w:rPr>
          <w:b/>
          <w:sz w:val="24"/>
          <w:szCs w:val="24"/>
        </w:rPr>
      </w:pPr>
    </w:p>
    <w:p w:rsidR="00C11F92" w:rsidRDefault="00C11F92" w:rsidP="00EA60CA">
      <w:pPr>
        <w:spacing w:after="0" w:line="480" w:lineRule="auto"/>
        <w:ind w:firstLine="720"/>
      </w:pPr>
      <w:r>
        <w:rPr>
          <w:sz w:val="24"/>
          <w:szCs w:val="24"/>
        </w:rPr>
        <w:t>The DGXT and CGXT are very different exercise protocols. Normally, the result of a DGXT is illustrated using a graph of time on the x-axis vs. VO</w:t>
      </w:r>
      <w:r>
        <w:rPr>
          <w:sz w:val="24"/>
          <w:szCs w:val="24"/>
          <w:vertAlign w:val="subscript"/>
        </w:rPr>
        <w:t xml:space="preserve">2 </w:t>
      </w:r>
      <w:r>
        <w:rPr>
          <w:sz w:val="24"/>
          <w:szCs w:val="24"/>
        </w:rPr>
        <w:t>on the y-</w:t>
      </w:r>
      <w:proofErr w:type="spellStart"/>
      <w:r>
        <w:rPr>
          <w:sz w:val="24"/>
          <w:szCs w:val="24"/>
        </w:rPr>
        <w:t>axis.For</w:t>
      </w:r>
      <w:proofErr w:type="spellEnd"/>
      <w:r>
        <w:rPr>
          <w:sz w:val="24"/>
          <w:szCs w:val="24"/>
        </w:rPr>
        <w:t xml:space="preserve"> each constant-speed stage, a line graph is constructed, and several of these are overlaid onto the same graph.  Once the subject reaches a work-rate where increases in exercise intensity fail to elicit any further rise in VO</w:t>
      </w:r>
      <w:r w:rsidRPr="000C26F7">
        <w:rPr>
          <w:sz w:val="24"/>
          <w:szCs w:val="24"/>
          <w:vertAlign w:val="subscript"/>
        </w:rPr>
        <w:t>2</w:t>
      </w:r>
      <w:r>
        <w:rPr>
          <w:sz w:val="24"/>
          <w:szCs w:val="24"/>
        </w:rPr>
        <w:t>, they have hit their upper ceiling (VO</w:t>
      </w:r>
      <w:r>
        <w:rPr>
          <w:sz w:val="24"/>
          <w:szCs w:val="24"/>
          <w:vertAlign w:val="subscript"/>
        </w:rPr>
        <w:t>2</w:t>
      </w:r>
      <w:r>
        <w:t xml:space="preserve"> max). </w:t>
      </w:r>
      <w:r w:rsidR="004D13E7">
        <w:t>Figure 1 represents an example of this.</w:t>
      </w:r>
    </w:p>
    <w:p w:rsidR="00C11F92" w:rsidRDefault="00C11F92" w:rsidP="00EA60CA">
      <w:pPr>
        <w:spacing w:after="0" w:line="480" w:lineRule="auto"/>
        <w:ind w:firstLine="720"/>
        <w:rPr>
          <w:sz w:val="24"/>
          <w:szCs w:val="24"/>
        </w:rPr>
      </w:pPr>
      <w:r>
        <w:t xml:space="preserve">In contrast, a </w:t>
      </w:r>
      <w:r w:rsidRPr="00E6300E">
        <w:rPr>
          <w:sz w:val="24"/>
          <w:szCs w:val="24"/>
        </w:rPr>
        <w:t xml:space="preserve">CGXT does not rely on constant load tests, but rather a single </w:t>
      </w:r>
      <w:r>
        <w:rPr>
          <w:sz w:val="24"/>
          <w:szCs w:val="24"/>
        </w:rPr>
        <w:t>incremental exercise bout</w:t>
      </w:r>
      <w:r w:rsidRPr="00E6300E">
        <w:rPr>
          <w:sz w:val="24"/>
          <w:szCs w:val="24"/>
        </w:rPr>
        <w:t xml:space="preserve">. </w:t>
      </w:r>
      <w:r w:rsidR="006E29B0" w:rsidRPr="00E6300E">
        <w:rPr>
          <w:sz w:val="24"/>
          <w:szCs w:val="24"/>
        </w:rPr>
        <w:t>Th</w:t>
      </w:r>
      <w:r w:rsidR="006E29B0">
        <w:rPr>
          <w:sz w:val="24"/>
          <w:szCs w:val="24"/>
        </w:rPr>
        <w:t>e data are normally illustrated using a graph of work rate or speed on the x-axis, versus VO2 on the y-axis.</w:t>
      </w:r>
      <w:r w:rsidR="006E29B0" w:rsidRPr="00E6300E">
        <w:rPr>
          <w:sz w:val="24"/>
          <w:szCs w:val="24"/>
        </w:rPr>
        <w:t xml:space="preserve"> The </w:t>
      </w:r>
      <w:r w:rsidR="00640959">
        <w:rPr>
          <w:sz w:val="24"/>
          <w:szCs w:val="24"/>
        </w:rPr>
        <w:t xml:space="preserve"> lack of a </w:t>
      </w:r>
      <w:r w:rsidR="006E29B0" w:rsidRPr="00E6300E">
        <w:rPr>
          <w:sz w:val="24"/>
          <w:szCs w:val="24"/>
        </w:rPr>
        <w:t>VO</w:t>
      </w:r>
      <w:r w:rsidR="006E29B0" w:rsidRPr="00E6300E">
        <w:rPr>
          <w:sz w:val="24"/>
          <w:szCs w:val="24"/>
          <w:vertAlign w:val="subscript"/>
        </w:rPr>
        <w:t>2</w:t>
      </w:r>
      <w:r w:rsidR="006E29B0" w:rsidRPr="00E6300E">
        <w:rPr>
          <w:sz w:val="24"/>
          <w:szCs w:val="24"/>
        </w:rPr>
        <w:t xml:space="preserve"> plateau</w:t>
      </w:r>
      <w:r w:rsidR="006E29B0">
        <w:rPr>
          <w:sz w:val="24"/>
          <w:szCs w:val="24"/>
        </w:rPr>
        <w:t xml:space="preserve"> does not necessarily </w:t>
      </w:r>
      <w:r w:rsidR="00640959">
        <w:rPr>
          <w:sz w:val="24"/>
          <w:szCs w:val="24"/>
        </w:rPr>
        <w:t>mean that the participant has chosen to terminate the test prematurely (i.e. before attaining VO</w:t>
      </w:r>
      <w:r w:rsidR="00640959">
        <w:rPr>
          <w:sz w:val="24"/>
          <w:szCs w:val="24"/>
          <w:vertAlign w:val="subscript"/>
        </w:rPr>
        <w:t>2max</w:t>
      </w:r>
      <w:r w:rsidR="00640959">
        <w:rPr>
          <w:sz w:val="24"/>
          <w:szCs w:val="24"/>
        </w:rPr>
        <w:t>)</w:t>
      </w:r>
      <w:r w:rsidR="00CF4FE0">
        <w:rPr>
          <w:sz w:val="24"/>
          <w:szCs w:val="24"/>
        </w:rPr>
        <w:t>, and thus</w:t>
      </w:r>
      <w:r w:rsidR="00640959">
        <w:rPr>
          <w:sz w:val="24"/>
          <w:szCs w:val="24"/>
        </w:rPr>
        <w:t xml:space="preserve"> invalidate </w:t>
      </w:r>
      <w:r w:rsidR="006E29B0">
        <w:rPr>
          <w:sz w:val="24"/>
          <w:szCs w:val="24"/>
        </w:rPr>
        <w:t>the attainment of VO</w:t>
      </w:r>
      <w:r w:rsidR="006E29B0">
        <w:rPr>
          <w:sz w:val="24"/>
          <w:szCs w:val="24"/>
          <w:vertAlign w:val="subscript"/>
        </w:rPr>
        <w:t>2max</w:t>
      </w:r>
      <w:r w:rsidR="00CF4FE0">
        <w:rPr>
          <w:sz w:val="24"/>
          <w:szCs w:val="24"/>
        </w:rPr>
        <w:t>.</w:t>
      </w:r>
      <w:r>
        <w:rPr>
          <w:sz w:val="24"/>
          <w:szCs w:val="24"/>
        </w:rPr>
        <w:t xml:space="preserve">This is why Day et al. </w:t>
      </w:r>
      <w:r w:rsidR="002448DD">
        <w:rPr>
          <w:sz w:val="24"/>
          <w:szCs w:val="24"/>
        </w:rPr>
        <w:fldChar w:fldCharType="begin"/>
      </w:r>
      <w:r w:rsidR="004E61CB">
        <w:rPr>
          <w:sz w:val="24"/>
          <w:szCs w:val="24"/>
        </w:rPr>
        <w:instrText xml:space="preserve"> ADDIN EN.CITE &lt;EndNote&gt;&lt;Cite&gt;&lt;Author&gt;Day&lt;/Author&gt;&lt;Year&gt;2003&lt;/Year&gt;&lt;RecNum&gt;117&lt;/RecNum&gt;&lt;record&gt;&lt;rec-number&gt;117&lt;/rec-number&gt;&lt;foreign-keys&gt;&lt;key app="EN" db-id="dsxt5eeexvdta3es0xoxaw0sdwvpxpf55afr"&gt;117&lt;/key&gt;&lt;/foreign-keys&gt;&lt;ref-type name="Journal Article"&gt;17&lt;/ref-type&gt;&lt;contributors&gt;&lt;authors&gt;&lt;author&gt;Day, J. R.&lt;/author&gt;&lt;author&gt;Rossiter, H. B.&lt;/author&gt;&lt;author&gt;Coats, E. M.&lt;/author&gt;&lt;author&gt;Skasick, A.&lt;/author&gt;&lt;author&gt;Whipp, B. J.&lt;/author&gt;&lt;/authors&gt;&lt;/contributors&gt;&lt;auth-address&gt;Department of Physiology, St. George&amp;apos;s Hospital Medical School, London, United Kingdom.&lt;/auth-address&gt;&lt;titles&gt;&lt;title&gt;The maximally attainable VO2 during exercise in humans: the peak vs. maximum issue&lt;/title&gt;&lt;secondary-title&gt;J Appl Physiol&lt;/secondary-title&gt;&lt;/titles&gt;&lt;periodical&gt;&lt;full-title&gt;J Appl Physiol&lt;/full-title&gt;&lt;/periodical&gt;&lt;pages&gt;1901-7&lt;/pages&gt;&lt;volume&gt;95&lt;/volume&gt;&lt;number&gt;5&lt;/number&gt;&lt;edition&gt;2003/07/15&lt;/edition&gt;&lt;keywords&gt;&lt;keyword&gt;Adult&lt;/keyword&gt;&lt;keyword&gt;Exercise/*physiology&lt;/keyword&gt;&lt;keyword&gt;Exercise Test/methods&lt;/keyword&gt;&lt;keyword&gt;Humans&lt;/keyword&gt;&lt;keyword&gt;Lung/*physiology&lt;/keyword&gt;&lt;keyword&gt;Male&lt;/keyword&gt;&lt;keyword&gt;Middle Aged&lt;/keyword&gt;&lt;keyword&gt;Normal Distribution&lt;/keyword&gt;&lt;keyword&gt;Oxygen Consumption/*physiology&lt;/keyword&gt;&lt;keyword&gt;Pulmonary Gas Exchange/physiology&lt;/keyword&gt;&lt;/keywords&gt;&lt;dates&gt;&lt;year&gt;2003&lt;/year&gt;&lt;pub-dates&gt;&lt;date&gt;Nov&lt;/date&gt;&lt;/pub-dates&gt;&lt;/dates&gt;&lt;isbn&gt;8750-7587 (Print)&amp;#xD;0161-7567 (Linking)&lt;/isbn&gt;&lt;accession-num&gt;12857763&lt;/accession-num&gt;&lt;urls&gt;&lt;related-urls&gt;&lt;url&gt;http://www.ncbi.nlm.nih.gov/entrez/query.fcgi?cmd=Retrieve&amp;amp;db=PubMed&amp;amp;dopt=Citation&amp;amp;list_uids=12857763&lt;/url&gt;&lt;/related-urls&gt;&lt;/urls&gt;&lt;electronic-resource-num&gt;10.1152/japplphysiol.00024.2003&amp;#xD;00024.2003 [pii]&lt;/electronic-resource-num&gt;&lt;language&gt;eng&lt;/language&gt;&lt;/record&gt;&lt;/Cite&gt;&lt;/EndNote&gt;</w:instrText>
      </w:r>
      <w:r w:rsidR="002448DD">
        <w:rPr>
          <w:sz w:val="24"/>
          <w:szCs w:val="24"/>
        </w:rPr>
        <w:fldChar w:fldCharType="separate"/>
      </w:r>
      <w:r w:rsidR="00947A51">
        <w:rPr>
          <w:noProof/>
          <w:sz w:val="24"/>
          <w:szCs w:val="24"/>
        </w:rPr>
        <w:t>[10]</w:t>
      </w:r>
      <w:r w:rsidR="002448DD">
        <w:rPr>
          <w:sz w:val="24"/>
          <w:szCs w:val="24"/>
        </w:rPr>
        <w:fldChar w:fldCharType="end"/>
      </w:r>
      <w:r>
        <w:rPr>
          <w:sz w:val="24"/>
          <w:szCs w:val="24"/>
        </w:rPr>
        <w:t>, after finishing the CGXT, had the participant complete another constant-load test at a work rate 105% of the highest work rate achieved during the CGXT.  If the VO</w:t>
      </w:r>
      <w:r w:rsidRPr="000C26F7">
        <w:rPr>
          <w:sz w:val="24"/>
          <w:szCs w:val="24"/>
          <w:vertAlign w:val="subscript"/>
        </w:rPr>
        <w:t>2</w:t>
      </w:r>
      <w:r>
        <w:rPr>
          <w:sz w:val="24"/>
          <w:szCs w:val="24"/>
        </w:rPr>
        <w:t xml:space="preserve"> on the supra-maximal effort failed to elicit a higher VO</w:t>
      </w:r>
      <w:r w:rsidRPr="000C26F7">
        <w:rPr>
          <w:sz w:val="24"/>
          <w:szCs w:val="24"/>
          <w:vertAlign w:val="subscript"/>
        </w:rPr>
        <w:t>2</w:t>
      </w:r>
      <w:r>
        <w:rPr>
          <w:sz w:val="24"/>
          <w:szCs w:val="24"/>
        </w:rPr>
        <w:t>, then they could correctly conclude that the VO</w:t>
      </w:r>
      <w:r w:rsidRPr="000C26F7">
        <w:rPr>
          <w:sz w:val="24"/>
          <w:szCs w:val="24"/>
          <w:vertAlign w:val="subscript"/>
        </w:rPr>
        <w:t>2max</w:t>
      </w:r>
      <w:r>
        <w:rPr>
          <w:sz w:val="24"/>
          <w:szCs w:val="24"/>
        </w:rPr>
        <w:t xml:space="preserve"> had been reached.  </w:t>
      </w:r>
      <w:proofErr w:type="spellStart"/>
      <w:r>
        <w:rPr>
          <w:sz w:val="24"/>
          <w:szCs w:val="24"/>
        </w:rPr>
        <w:t>Rossiter</w:t>
      </w:r>
      <w:proofErr w:type="spellEnd"/>
      <w:r>
        <w:rPr>
          <w:sz w:val="24"/>
          <w:szCs w:val="24"/>
        </w:rPr>
        <w:t xml:space="preserve"> et al. </w:t>
      </w:r>
      <w:r w:rsidR="002448DD">
        <w:rPr>
          <w:sz w:val="24"/>
          <w:szCs w:val="24"/>
        </w:rPr>
        <w:fldChar w:fldCharType="begin"/>
      </w:r>
      <w:r w:rsidR="004E61CB">
        <w:rPr>
          <w:sz w:val="24"/>
          <w:szCs w:val="24"/>
        </w:rPr>
        <w:instrText xml:space="preserve"> ADDIN EN.CITE &lt;EndNote&gt;&lt;Cite&gt;&lt;Author&gt;Rossiter&lt;/Author&gt;&lt;Year&gt;2006&lt;/Year&gt;&lt;RecNum&gt;95&lt;/RecNum&gt;&lt;record&gt;&lt;rec-number&gt;95&lt;/rec-number&gt;&lt;foreign-keys&gt;&lt;key app="EN" db-id="dsxt5eeexvdta3es0xoxaw0sdwvpxpf55afr"&gt;95&lt;/key&gt;&lt;/foreign-keys&gt;&lt;ref-type name="Journal Article"&gt;17&lt;/ref-type&gt;&lt;contributors&gt;&lt;authors&gt;&lt;author&gt;H.B. Rossiter&lt;/author&gt;&lt;author&gt;J.M. Kowalchuk&lt;/author&gt;&lt;author&gt;B.J. Whipp&lt;/author&gt;&lt;/authors&gt;&lt;/contributors&gt;&lt;titles&gt;&lt;title&gt;A test to establish maximum O2 uptake despite no plateau in the O2 uptake response to ramp incremental exercise&lt;/title&gt;&lt;secondary-title&gt;J Appl Physiol&lt;/secondary-title&gt;&lt;/titles&gt;&lt;periodical&gt;&lt;full-title&gt;J Appl Physiol&lt;/full-title&gt;&lt;/periodical&gt;&lt;pages&gt;764-770&lt;/pages&gt;&lt;volume&gt;100&lt;/volume&gt;&lt;dates&gt;&lt;year&gt;2006&lt;/year&gt;&lt;/dates&gt;&lt;urls&gt;&lt;/urls&gt;&lt;/record&gt;&lt;/Cite&gt;&lt;/EndNote&gt;</w:instrText>
      </w:r>
      <w:r w:rsidR="002448DD">
        <w:rPr>
          <w:sz w:val="24"/>
          <w:szCs w:val="24"/>
        </w:rPr>
        <w:fldChar w:fldCharType="separate"/>
      </w:r>
      <w:r w:rsidR="00947A51">
        <w:rPr>
          <w:noProof/>
          <w:sz w:val="24"/>
          <w:szCs w:val="24"/>
        </w:rPr>
        <w:t>[12]</w:t>
      </w:r>
      <w:r w:rsidR="002448DD">
        <w:rPr>
          <w:sz w:val="24"/>
          <w:szCs w:val="24"/>
        </w:rPr>
        <w:fldChar w:fldCharType="end"/>
      </w:r>
      <w:r>
        <w:rPr>
          <w:sz w:val="24"/>
          <w:szCs w:val="24"/>
        </w:rPr>
        <w:t xml:space="preserve"> repeated these results in 7 participants who, despite showing no VO</w:t>
      </w:r>
      <w:r>
        <w:rPr>
          <w:sz w:val="24"/>
          <w:szCs w:val="24"/>
          <w:vertAlign w:val="subscript"/>
        </w:rPr>
        <w:t>2</w:t>
      </w:r>
      <w:r>
        <w:rPr>
          <w:sz w:val="24"/>
          <w:szCs w:val="24"/>
        </w:rPr>
        <w:t xml:space="preserve"> plateau on a CGXT, failed to increase VO</w:t>
      </w:r>
      <w:r>
        <w:rPr>
          <w:sz w:val="24"/>
          <w:szCs w:val="24"/>
          <w:vertAlign w:val="subscript"/>
        </w:rPr>
        <w:t>2</w:t>
      </w:r>
      <w:r>
        <w:rPr>
          <w:sz w:val="24"/>
          <w:szCs w:val="24"/>
        </w:rPr>
        <w:t xml:space="preserve"> at a work rate 105% of the highest one achieved during the CGXT.</w:t>
      </w:r>
    </w:p>
    <w:p w:rsidR="00CF4FE0" w:rsidRPr="00CF4FE0" w:rsidRDefault="00640959" w:rsidP="00EA60CA">
      <w:pPr>
        <w:spacing w:after="0" w:line="480" w:lineRule="auto"/>
        <w:ind w:firstLine="720"/>
        <w:rPr>
          <w:sz w:val="24"/>
          <w:szCs w:val="24"/>
        </w:rPr>
      </w:pPr>
      <w:r>
        <w:rPr>
          <w:sz w:val="24"/>
          <w:szCs w:val="24"/>
        </w:rPr>
        <w:lastRenderedPageBreak/>
        <w:t xml:space="preserve">The </w:t>
      </w:r>
      <w:r w:rsidR="00C11F92">
        <w:rPr>
          <w:sz w:val="24"/>
          <w:szCs w:val="24"/>
        </w:rPr>
        <w:t>key difference in CGXT and DGXT protocols is</w:t>
      </w:r>
      <w:r w:rsidR="00CF4FE0">
        <w:rPr>
          <w:sz w:val="24"/>
          <w:szCs w:val="24"/>
        </w:rPr>
        <w:t xml:space="preserve"> the</w:t>
      </w:r>
      <w:r w:rsidR="00C11F92">
        <w:rPr>
          <w:sz w:val="24"/>
          <w:szCs w:val="24"/>
        </w:rPr>
        <w:t xml:space="preserve"> </w:t>
      </w:r>
      <w:r>
        <w:rPr>
          <w:sz w:val="24"/>
          <w:szCs w:val="24"/>
        </w:rPr>
        <w:t xml:space="preserve">capacity to </w:t>
      </w:r>
      <w:r w:rsidR="00C11F92">
        <w:rPr>
          <w:sz w:val="24"/>
          <w:szCs w:val="24"/>
        </w:rPr>
        <w:t>work at supramaximal intensities</w:t>
      </w:r>
      <w:r>
        <w:rPr>
          <w:sz w:val="24"/>
          <w:szCs w:val="24"/>
        </w:rPr>
        <w:t xml:space="preserve"> during the test</w:t>
      </w:r>
      <w:r w:rsidR="00C11F92">
        <w:rPr>
          <w:sz w:val="24"/>
          <w:szCs w:val="24"/>
        </w:rPr>
        <w:t xml:space="preserve">. </w:t>
      </w:r>
      <w:r w:rsidR="00CF4FE0">
        <w:rPr>
          <w:sz w:val="24"/>
          <w:szCs w:val="24"/>
        </w:rPr>
        <w:t>During a CGXT, the participant is already fatigued when they approach VO</w:t>
      </w:r>
      <w:r w:rsidR="00CF4FE0">
        <w:rPr>
          <w:sz w:val="24"/>
          <w:szCs w:val="24"/>
          <w:vertAlign w:val="subscript"/>
        </w:rPr>
        <w:t>2max</w:t>
      </w:r>
      <w:r w:rsidR="00CF4FE0">
        <w:rPr>
          <w:sz w:val="24"/>
          <w:szCs w:val="24"/>
        </w:rPr>
        <w:t xml:space="preserve"> and therefore are unable to continue running at supramaximal speeds. Contrarily, during a DGXT, the participant begins each run without fatigue and can run at supramaximal speeds long enough to achieve steady-state VO</w:t>
      </w:r>
      <w:r w:rsidR="00CF4FE0">
        <w:rPr>
          <w:sz w:val="24"/>
          <w:szCs w:val="24"/>
          <w:vertAlign w:val="subscript"/>
        </w:rPr>
        <w:t>2</w:t>
      </w:r>
      <w:r w:rsidR="00CF4FE0">
        <w:rPr>
          <w:sz w:val="24"/>
          <w:szCs w:val="24"/>
        </w:rPr>
        <w:t xml:space="preserve"> at VO</w:t>
      </w:r>
      <w:r w:rsidR="00CF4FE0">
        <w:rPr>
          <w:sz w:val="24"/>
          <w:szCs w:val="24"/>
          <w:vertAlign w:val="subscript"/>
        </w:rPr>
        <w:t>2max</w:t>
      </w:r>
      <w:r w:rsidR="00CF4FE0">
        <w:rPr>
          <w:sz w:val="24"/>
          <w:szCs w:val="24"/>
        </w:rPr>
        <w:t>. [</w:t>
      </w:r>
      <w:proofErr w:type="gramStart"/>
      <w:r w:rsidR="00CF4FE0">
        <w:rPr>
          <w:sz w:val="24"/>
          <w:szCs w:val="24"/>
        </w:rPr>
        <w:t>insert</w:t>
      </w:r>
      <w:proofErr w:type="gramEnd"/>
      <w:r w:rsidR="00CF4FE0">
        <w:rPr>
          <w:sz w:val="24"/>
          <w:szCs w:val="24"/>
        </w:rPr>
        <w:t xml:space="preserve"> chart showing an overlay of CGXT and DGXT]. In the example of subject X, the oxygen requirements at certain speeds were identical, but the DGXT continued to higher speeds than the DGXT. As a result the plateau phenomenon and ceiling phenomenon are different.</w:t>
      </w:r>
    </w:p>
    <w:p w:rsidR="00490C2C" w:rsidRDefault="00C11F92" w:rsidP="002B1BBC">
      <w:pPr>
        <w:spacing w:after="0" w:line="480" w:lineRule="auto"/>
        <w:ind w:firstLine="720"/>
        <w:rPr>
          <w:b/>
          <w:sz w:val="24"/>
          <w:szCs w:val="24"/>
        </w:rPr>
      </w:pPr>
      <w:r>
        <w:rPr>
          <w:sz w:val="24"/>
          <w:szCs w:val="24"/>
        </w:rPr>
        <w:t>Whereas a CGXT will terminate at or near VO</w:t>
      </w:r>
      <w:r>
        <w:rPr>
          <w:sz w:val="24"/>
          <w:szCs w:val="24"/>
          <w:vertAlign w:val="subscript"/>
        </w:rPr>
        <w:t>2max</w:t>
      </w:r>
      <w:r>
        <w:rPr>
          <w:sz w:val="24"/>
          <w:szCs w:val="24"/>
        </w:rPr>
        <w:t>, a DGXT actually attempt to measure the VO</w:t>
      </w:r>
      <w:r>
        <w:rPr>
          <w:sz w:val="24"/>
          <w:szCs w:val="24"/>
          <w:vertAlign w:val="subscript"/>
        </w:rPr>
        <w:t>2</w:t>
      </w:r>
      <w:r>
        <w:rPr>
          <w:sz w:val="24"/>
          <w:szCs w:val="24"/>
        </w:rPr>
        <w:t xml:space="preserve"> response at intensities beyond VO</w:t>
      </w:r>
      <w:r>
        <w:rPr>
          <w:sz w:val="24"/>
          <w:szCs w:val="24"/>
          <w:vertAlign w:val="subscript"/>
        </w:rPr>
        <w:t>2max</w:t>
      </w:r>
      <w:r>
        <w:rPr>
          <w:sz w:val="24"/>
          <w:szCs w:val="24"/>
        </w:rPr>
        <w:t>. The ceiling of the DGXT accounts for supramaximal intensities that will fail to increase the VO</w:t>
      </w:r>
      <w:r>
        <w:rPr>
          <w:sz w:val="24"/>
          <w:szCs w:val="24"/>
          <w:vertAlign w:val="subscript"/>
        </w:rPr>
        <w:t>2</w:t>
      </w:r>
      <w:r>
        <w:rPr>
          <w:sz w:val="24"/>
          <w:szCs w:val="24"/>
        </w:rPr>
        <w:t xml:space="preserve"> with increased work rate, but the CGXT plateau occurs near VO</w:t>
      </w:r>
      <w:r>
        <w:rPr>
          <w:sz w:val="24"/>
          <w:szCs w:val="24"/>
          <w:vertAlign w:val="subscript"/>
        </w:rPr>
        <w:t>2max</w:t>
      </w:r>
      <w:r>
        <w:rPr>
          <w:sz w:val="24"/>
          <w:szCs w:val="24"/>
        </w:rPr>
        <w:t xml:space="preserve"> without necessarily reaching supramaximal speeds.</w:t>
      </w:r>
      <w:r w:rsidR="00490C2C">
        <w:rPr>
          <w:b/>
          <w:sz w:val="24"/>
          <w:szCs w:val="24"/>
        </w:rPr>
        <w:br w:type="page"/>
      </w:r>
    </w:p>
    <w:p w:rsidR="002B1BBC" w:rsidRDefault="00880DCD" w:rsidP="002B1BBC">
      <w:pPr>
        <w:pStyle w:val="Heading1"/>
      </w:pPr>
      <w:bookmarkStart w:id="8" w:name="Chapter3"/>
      <w:r w:rsidRPr="00C11F92">
        <w:lastRenderedPageBreak/>
        <w:t>Chapter 3</w:t>
      </w:r>
      <w:bookmarkEnd w:id="8"/>
    </w:p>
    <w:p w:rsidR="00FB7265" w:rsidRDefault="00D912E2" w:rsidP="002B1BBC">
      <w:pPr>
        <w:pStyle w:val="Heading1"/>
      </w:pPr>
      <w:r w:rsidRPr="00C11F92">
        <w:t>Abstract</w:t>
      </w:r>
    </w:p>
    <w:p w:rsidR="00AE0E3F" w:rsidRDefault="00167983" w:rsidP="009F7581">
      <w:pPr>
        <w:spacing w:after="0" w:line="480" w:lineRule="auto"/>
        <w:outlineLvl w:val="0"/>
        <w:rPr>
          <w:sz w:val="24"/>
          <w:szCs w:val="24"/>
        </w:rPr>
      </w:pPr>
      <w:r w:rsidRPr="00C11F92">
        <w:rPr>
          <w:sz w:val="24"/>
          <w:szCs w:val="24"/>
        </w:rPr>
        <w:t>Maximal oxygen uptake (VO</w:t>
      </w:r>
      <w:r w:rsidRPr="00C11F92">
        <w:rPr>
          <w:sz w:val="24"/>
          <w:szCs w:val="24"/>
          <w:vertAlign w:val="subscript"/>
        </w:rPr>
        <w:t>2max</w:t>
      </w:r>
      <w:r w:rsidRPr="00C11F92">
        <w:rPr>
          <w:sz w:val="24"/>
          <w:szCs w:val="24"/>
        </w:rPr>
        <w:t xml:space="preserve">) is regarded as the gold standard for assessing aerobic fitness.  In 1923, </w:t>
      </w:r>
      <w:r w:rsidR="00BB7237">
        <w:rPr>
          <w:sz w:val="24"/>
          <w:szCs w:val="24"/>
        </w:rPr>
        <w:t xml:space="preserve">Hill </w:t>
      </w:r>
      <w:r w:rsidR="00AE0E3F">
        <w:rPr>
          <w:sz w:val="24"/>
          <w:szCs w:val="24"/>
        </w:rPr>
        <w:t>et al.</w:t>
      </w:r>
      <w:r w:rsidRPr="00C11F92">
        <w:rPr>
          <w:sz w:val="24"/>
          <w:szCs w:val="24"/>
        </w:rPr>
        <w:t xml:space="preserve"> proposed that VO</w:t>
      </w:r>
      <w:r w:rsidRPr="00C11F92">
        <w:rPr>
          <w:sz w:val="24"/>
          <w:szCs w:val="24"/>
          <w:vertAlign w:val="subscript"/>
        </w:rPr>
        <w:t>2max</w:t>
      </w:r>
      <w:r w:rsidRPr="00C11F92">
        <w:rPr>
          <w:sz w:val="24"/>
          <w:szCs w:val="24"/>
        </w:rPr>
        <w:t xml:space="preserve"> represents the maximal ability of the body to take in and consume O</w:t>
      </w:r>
      <w:r w:rsidRPr="00C11F92">
        <w:rPr>
          <w:sz w:val="24"/>
          <w:szCs w:val="24"/>
          <w:vertAlign w:val="subscript"/>
        </w:rPr>
        <w:t>2</w:t>
      </w:r>
      <w:r w:rsidRPr="00C11F92">
        <w:rPr>
          <w:sz w:val="24"/>
          <w:szCs w:val="24"/>
        </w:rPr>
        <w:t xml:space="preserve"> during strenuous exercise.  Recently, however, controversy has arisen over the issue of whether a leveling off, or "plateau" in VO</w:t>
      </w:r>
      <w:r w:rsidRPr="00C11F92">
        <w:rPr>
          <w:sz w:val="24"/>
          <w:szCs w:val="24"/>
          <w:vertAlign w:val="subscript"/>
        </w:rPr>
        <w:t>2</w:t>
      </w:r>
      <w:r w:rsidRPr="00C11F92">
        <w:rPr>
          <w:sz w:val="24"/>
          <w:szCs w:val="24"/>
        </w:rPr>
        <w:t xml:space="preserve"> is </w:t>
      </w:r>
      <w:r w:rsidR="00AE0E3F" w:rsidRPr="00C11F92">
        <w:rPr>
          <w:sz w:val="24"/>
          <w:szCs w:val="24"/>
        </w:rPr>
        <w:t>ne</w:t>
      </w:r>
      <w:r w:rsidR="00AE0E3F">
        <w:rPr>
          <w:sz w:val="24"/>
          <w:szCs w:val="24"/>
        </w:rPr>
        <w:t>cessary</w:t>
      </w:r>
      <w:r w:rsidR="00AE0E3F" w:rsidRPr="00C11F92">
        <w:rPr>
          <w:sz w:val="24"/>
          <w:szCs w:val="24"/>
        </w:rPr>
        <w:t xml:space="preserve"> </w:t>
      </w:r>
      <w:r w:rsidRPr="00C11F92">
        <w:rPr>
          <w:sz w:val="24"/>
          <w:szCs w:val="24"/>
        </w:rPr>
        <w:t>to verify attainment of VO</w:t>
      </w:r>
      <w:r w:rsidRPr="00C11F92">
        <w:rPr>
          <w:sz w:val="24"/>
          <w:szCs w:val="24"/>
          <w:vertAlign w:val="subscript"/>
        </w:rPr>
        <w:t>2max</w:t>
      </w:r>
      <w:r w:rsidRPr="00C11F92">
        <w:rPr>
          <w:sz w:val="24"/>
          <w:szCs w:val="24"/>
        </w:rPr>
        <w:t xml:space="preserve">.  </w:t>
      </w:r>
      <w:r w:rsidRPr="00C11F92">
        <w:rPr>
          <w:b/>
          <w:sz w:val="24"/>
          <w:szCs w:val="24"/>
        </w:rPr>
        <w:t>Purpose:</w:t>
      </w:r>
      <w:r w:rsidRPr="00C11F92">
        <w:rPr>
          <w:sz w:val="24"/>
          <w:szCs w:val="24"/>
        </w:rPr>
        <w:t xml:space="preserve"> To </w:t>
      </w:r>
      <w:r w:rsidR="00087B5C">
        <w:rPr>
          <w:sz w:val="24"/>
          <w:szCs w:val="24"/>
        </w:rPr>
        <w:t>compare</w:t>
      </w:r>
      <w:r w:rsidR="00087B5C" w:rsidRPr="00C11F92">
        <w:rPr>
          <w:sz w:val="24"/>
          <w:szCs w:val="24"/>
        </w:rPr>
        <w:t xml:space="preserve"> </w:t>
      </w:r>
      <w:r w:rsidRPr="00C11F92">
        <w:rPr>
          <w:sz w:val="24"/>
          <w:szCs w:val="24"/>
        </w:rPr>
        <w:t>two different VO</w:t>
      </w:r>
      <w:r w:rsidRPr="00C11F92">
        <w:rPr>
          <w:sz w:val="24"/>
          <w:szCs w:val="24"/>
          <w:vertAlign w:val="subscript"/>
        </w:rPr>
        <w:t>2max</w:t>
      </w:r>
      <w:r w:rsidRPr="00C11F92">
        <w:rPr>
          <w:sz w:val="24"/>
          <w:szCs w:val="24"/>
        </w:rPr>
        <w:t xml:space="preserve"> protocols </w:t>
      </w:r>
      <w:r w:rsidR="00087B5C">
        <w:rPr>
          <w:sz w:val="24"/>
          <w:szCs w:val="24"/>
        </w:rPr>
        <w:t>and</w:t>
      </w:r>
      <w:r w:rsidR="00087B5C" w:rsidRPr="00C11F92">
        <w:rPr>
          <w:sz w:val="24"/>
          <w:szCs w:val="24"/>
        </w:rPr>
        <w:t xml:space="preserve"> </w:t>
      </w:r>
      <w:r w:rsidRPr="00C11F92">
        <w:rPr>
          <w:sz w:val="24"/>
          <w:szCs w:val="24"/>
        </w:rPr>
        <w:t xml:space="preserve">determine if both protocols show direct evidence of an upper limit on </w:t>
      </w:r>
      <w:r w:rsidR="00CF4FE0">
        <w:rPr>
          <w:sz w:val="24"/>
          <w:szCs w:val="24"/>
        </w:rPr>
        <w:t>VO</w:t>
      </w:r>
      <w:r w:rsidR="00CF4FE0">
        <w:rPr>
          <w:sz w:val="24"/>
          <w:szCs w:val="24"/>
          <w:vertAlign w:val="subscript"/>
        </w:rPr>
        <w:t>2</w:t>
      </w:r>
      <w:r w:rsidRPr="00C11F92">
        <w:rPr>
          <w:sz w:val="24"/>
          <w:szCs w:val="24"/>
        </w:rPr>
        <w:t xml:space="preserve">.  </w:t>
      </w:r>
      <w:r w:rsidRPr="00C11F92">
        <w:rPr>
          <w:b/>
          <w:sz w:val="24"/>
          <w:szCs w:val="24"/>
        </w:rPr>
        <w:t xml:space="preserve">Methods: </w:t>
      </w:r>
      <w:r w:rsidRPr="00C11F92">
        <w:rPr>
          <w:sz w:val="24"/>
          <w:szCs w:val="24"/>
        </w:rPr>
        <w:t xml:space="preserve">Nine runners (18-35 years old) completed a continuous graded exercise test (CGXT), followed by a discontinuous graded exercise test (DGXT). The CGXT consisted of gradually increasing treadmill running speed to </w:t>
      </w:r>
      <w:r w:rsidR="00286168">
        <w:rPr>
          <w:sz w:val="24"/>
          <w:szCs w:val="24"/>
        </w:rPr>
        <w:t xml:space="preserve">the point of </w:t>
      </w:r>
      <w:r w:rsidRPr="00C11F92">
        <w:rPr>
          <w:sz w:val="24"/>
          <w:szCs w:val="24"/>
        </w:rPr>
        <w:t xml:space="preserve">volitional exhaustion; the highest speed attained was labeled the peak treadmill speed.  Over the next several days, participants ran at 80%, 90%, 100%, 105%, and 110% of peak treadmill speed for 10 </w:t>
      </w:r>
      <w:proofErr w:type="gramStart"/>
      <w:r w:rsidRPr="00C11F92">
        <w:rPr>
          <w:sz w:val="24"/>
          <w:szCs w:val="24"/>
        </w:rPr>
        <w:t>minutes,</w:t>
      </w:r>
      <w:proofErr w:type="gramEnd"/>
      <w:r w:rsidRPr="00C11F92">
        <w:rPr>
          <w:sz w:val="24"/>
          <w:szCs w:val="24"/>
        </w:rPr>
        <w:t xml:space="preserve"> or until volitional exhaustion</w:t>
      </w:r>
      <w:r w:rsidR="00286168">
        <w:rPr>
          <w:sz w:val="24"/>
          <w:szCs w:val="24"/>
        </w:rPr>
        <w:t xml:space="preserve"> was reached</w:t>
      </w:r>
      <w:r w:rsidRPr="00C11F92">
        <w:rPr>
          <w:sz w:val="24"/>
          <w:szCs w:val="24"/>
        </w:rPr>
        <w:t xml:space="preserve">.  </w:t>
      </w:r>
      <w:r w:rsidRPr="00C11F92">
        <w:rPr>
          <w:b/>
          <w:sz w:val="24"/>
          <w:szCs w:val="24"/>
        </w:rPr>
        <w:t>Results:</w:t>
      </w:r>
      <w:r w:rsidRPr="00C11F92">
        <w:rPr>
          <w:sz w:val="24"/>
          <w:szCs w:val="24"/>
        </w:rPr>
        <w:t xml:space="preserve"> All participants (n=9) achieved a "VO</w:t>
      </w:r>
      <w:r w:rsidRPr="00C11F92">
        <w:rPr>
          <w:sz w:val="24"/>
          <w:szCs w:val="24"/>
          <w:vertAlign w:val="subscript"/>
        </w:rPr>
        <w:t>2</w:t>
      </w:r>
      <w:r w:rsidRPr="00C11F92">
        <w:rPr>
          <w:sz w:val="24"/>
          <w:szCs w:val="24"/>
        </w:rPr>
        <w:t xml:space="preserve"> ceiling" (or upper limit) on the DGXT, while only </w:t>
      </w:r>
      <w:r w:rsidR="00FB7265">
        <w:rPr>
          <w:sz w:val="24"/>
          <w:szCs w:val="24"/>
        </w:rPr>
        <w:t>44</w:t>
      </w:r>
      <w:r w:rsidRPr="00C11F92">
        <w:rPr>
          <w:sz w:val="24"/>
          <w:szCs w:val="24"/>
        </w:rPr>
        <w:t>% (n=</w:t>
      </w:r>
      <w:r w:rsidR="00FB7265">
        <w:rPr>
          <w:sz w:val="24"/>
          <w:szCs w:val="24"/>
        </w:rPr>
        <w:t>4</w:t>
      </w:r>
      <w:r w:rsidRPr="00C11F92">
        <w:rPr>
          <w:sz w:val="24"/>
          <w:szCs w:val="24"/>
        </w:rPr>
        <w:t>) achieved a "VO</w:t>
      </w:r>
      <w:r w:rsidRPr="00C11F92">
        <w:rPr>
          <w:sz w:val="24"/>
          <w:szCs w:val="24"/>
          <w:vertAlign w:val="subscript"/>
        </w:rPr>
        <w:t>2</w:t>
      </w:r>
      <w:r w:rsidRPr="00C11F92">
        <w:rPr>
          <w:sz w:val="24"/>
          <w:szCs w:val="24"/>
        </w:rPr>
        <w:t xml:space="preserve"> plateau" on the CGXT. There was no significant difference between the VO</w:t>
      </w:r>
      <w:r w:rsidRPr="00C11F92">
        <w:rPr>
          <w:sz w:val="24"/>
          <w:szCs w:val="24"/>
          <w:vertAlign w:val="subscript"/>
        </w:rPr>
        <w:t>2max</w:t>
      </w:r>
      <w:r w:rsidRPr="00C11F92">
        <w:rPr>
          <w:sz w:val="24"/>
          <w:szCs w:val="24"/>
        </w:rPr>
        <w:t xml:space="preserve"> obtained from a CGXT (57.4 </w:t>
      </w:r>
      <w:r w:rsidRPr="00C11F92">
        <w:rPr>
          <w:rFonts w:cstheme="minorHAnsi"/>
          <w:sz w:val="24"/>
          <w:szCs w:val="24"/>
        </w:rPr>
        <w:t xml:space="preserve">± </w:t>
      </w:r>
      <w:r w:rsidRPr="00C11F92">
        <w:rPr>
          <w:sz w:val="24"/>
          <w:szCs w:val="24"/>
        </w:rPr>
        <w:t xml:space="preserve">2.6 </w:t>
      </w:r>
      <w:proofErr w:type="spellStart"/>
      <w:r w:rsidRPr="00C11F92">
        <w:rPr>
          <w:sz w:val="24"/>
          <w:szCs w:val="24"/>
        </w:rPr>
        <w:t>mL</w:t>
      </w:r>
      <w:proofErr w:type="spellEnd"/>
      <w:r w:rsidRPr="00C11F92">
        <w:rPr>
          <w:sz w:val="24"/>
          <w:szCs w:val="24"/>
        </w:rPr>
        <w:t>*kg</w:t>
      </w:r>
      <w:r w:rsidRPr="00C11F92">
        <w:rPr>
          <w:sz w:val="24"/>
          <w:szCs w:val="24"/>
          <w:vertAlign w:val="superscript"/>
        </w:rPr>
        <w:t>-1</w:t>
      </w:r>
      <w:r w:rsidRPr="00C11F92">
        <w:rPr>
          <w:sz w:val="24"/>
          <w:szCs w:val="24"/>
        </w:rPr>
        <w:t>min</w:t>
      </w:r>
      <w:r w:rsidRPr="00C11F92">
        <w:rPr>
          <w:sz w:val="24"/>
          <w:szCs w:val="24"/>
          <w:vertAlign w:val="superscript"/>
        </w:rPr>
        <w:t>-1</w:t>
      </w:r>
      <w:r w:rsidRPr="00C11F92">
        <w:rPr>
          <w:sz w:val="24"/>
          <w:szCs w:val="24"/>
        </w:rPr>
        <w:t xml:space="preserve">) and DGXT (60.0 </w:t>
      </w:r>
      <w:r w:rsidRPr="00C11F92">
        <w:rPr>
          <w:rFonts w:cstheme="minorHAnsi"/>
          <w:sz w:val="24"/>
          <w:szCs w:val="24"/>
        </w:rPr>
        <w:t xml:space="preserve">± </w:t>
      </w:r>
      <w:r w:rsidRPr="00C11F92">
        <w:rPr>
          <w:sz w:val="24"/>
          <w:szCs w:val="24"/>
        </w:rPr>
        <w:t xml:space="preserve">3.1 </w:t>
      </w:r>
      <w:proofErr w:type="spellStart"/>
      <w:r w:rsidRPr="00C11F92">
        <w:rPr>
          <w:sz w:val="24"/>
          <w:szCs w:val="24"/>
        </w:rPr>
        <w:t>mL</w:t>
      </w:r>
      <w:proofErr w:type="spellEnd"/>
      <w:r w:rsidRPr="00C11F92">
        <w:rPr>
          <w:sz w:val="24"/>
          <w:szCs w:val="24"/>
        </w:rPr>
        <w:t>*kg</w:t>
      </w:r>
      <w:r w:rsidRPr="00C11F92">
        <w:rPr>
          <w:sz w:val="24"/>
          <w:szCs w:val="24"/>
          <w:vertAlign w:val="superscript"/>
        </w:rPr>
        <w:t>-1</w:t>
      </w:r>
      <w:r w:rsidRPr="00C11F92">
        <w:rPr>
          <w:sz w:val="24"/>
          <w:szCs w:val="24"/>
        </w:rPr>
        <w:t>min</w:t>
      </w:r>
      <w:r w:rsidRPr="00C11F92">
        <w:rPr>
          <w:sz w:val="24"/>
          <w:szCs w:val="24"/>
          <w:vertAlign w:val="superscript"/>
        </w:rPr>
        <w:t>-1</w:t>
      </w:r>
      <w:r w:rsidRPr="00C11F92">
        <w:rPr>
          <w:sz w:val="24"/>
          <w:szCs w:val="24"/>
        </w:rPr>
        <w:t>).  There was no difference between oxygen uptake measured at 90%, 100%, 105%, and 110% of PTV (p&gt;0.05). However, the highest VO</w:t>
      </w:r>
      <w:r w:rsidRPr="00C11F92">
        <w:rPr>
          <w:sz w:val="24"/>
          <w:szCs w:val="24"/>
          <w:vertAlign w:val="subscript"/>
        </w:rPr>
        <w:t>2</w:t>
      </w:r>
      <w:r w:rsidRPr="00C11F92">
        <w:rPr>
          <w:sz w:val="24"/>
          <w:szCs w:val="24"/>
        </w:rPr>
        <w:t xml:space="preserve"> recorded at 80% PTV was significantly lower than that recorded at all other velocities (p&lt;0.05).  </w:t>
      </w:r>
      <w:r w:rsidRPr="00C11F92">
        <w:rPr>
          <w:b/>
          <w:sz w:val="24"/>
          <w:szCs w:val="24"/>
        </w:rPr>
        <w:t xml:space="preserve">Conclusion: </w:t>
      </w:r>
      <w:r w:rsidRPr="00C11F92">
        <w:rPr>
          <w:sz w:val="24"/>
          <w:szCs w:val="24"/>
        </w:rPr>
        <w:t>The VO</w:t>
      </w:r>
      <w:r w:rsidRPr="00C11F92">
        <w:rPr>
          <w:sz w:val="24"/>
          <w:szCs w:val="24"/>
          <w:vertAlign w:val="subscript"/>
        </w:rPr>
        <w:t xml:space="preserve">2 </w:t>
      </w:r>
      <w:r w:rsidRPr="00C11F92">
        <w:rPr>
          <w:sz w:val="24"/>
          <w:szCs w:val="24"/>
        </w:rPr>
        <w:t>ceiling effect on a DGXT is inherently different than the VO</w:t>
      </w:r>
      <w:r w:rsidRPr="00C11F92">
        <w:rPr>
          <w:sz w:val="24"/>
          <w:szCs w:val="24"/>
          <w:vertAlign w:val="subscript"/>
        </w:rPr>
        <w:t xml:space="preserve">2 </w:t>
      </w:r>
      <w:r w:rsidRPr="00C11F92">
        <w:rPr>
          <w:sz w:val="24"/>
          <w:szCs w:val="24"/>
        </w:rPr>
        <w:t>plateau effect on a CGXT.  In this study, a ceiling was always seen on the DGXT, but a plateau was not always seen on the CGXT.</w:t>
      </w:r>
    </w:p>
    <w:p w:rsidR="00FB7265" w:rsidRDefault="00167983" w:rsidP="00CB0B11">
      <w:pPr>
        <w:pStyle w:val="Heading3"/>
      </w:pPr>
      <w:bookmarkStart w:id="9" w:name="Chapter3part2"/>
      <w:r w:rsidRPr="00C11F92">
        <w:t>Introduction</w:t>
      </w:r>
    </w:p>
    <w:bookmarkEnd w:id="9"/>
    <w:p w:rsidR="002D5B86" w:rsidRPr="003861AE" w:rsidRDefault="002D5B86" w:rsidP="002D5B86">
      <w:pPr>
        <w:spacing w:line="480" w:lineRule="auto"/>
        <w:rPr>
          <w:rFonts w:cs="Calibri"/>
          <w:b/>
          <w:sz w:val="24"/>
          <w:szCs w:val="24"/>
        </w:rPr>
      </w:pPr>
    </w:p>
    <w:p w:rsidR="002D5B86" w:rsidRDefault="002D5B86" w:rsidP="00EA60CA">
      <w:pPr>
        <w:spacing w:after="0" w:line="480" w:lineRule="auto"/>
        <w:ind w:firstLine="720"/>
        <w:rPr>
          <w:rStyle w:val="Strong"/>
          <w:rFonts w:cs="Calibri"/>
          <w:b w:val="0"/>
          <w:sz w:val="24"/>
          <w:szCs w:val="24"/>
        </w:rPr>
      </w:pPr>
      <w:r w:rsidRPr="003861AE">
        <w:rPr>
          <w:rStyle w:val="Strong"/>
          <w:rFonts w:cs="Calibri"/>
          <w:b w:val="0"/>
          <w:sz w:val="24"/>
          <w:szCs w:val="24"/>
        </w:rPr>
        <w:t>Maximal oxygen intake (VO</w:t>
      </w:r>
      <w:r w:rsidRPr="003861AE">
        <w:rPr>
          <w:rStyle w:val="Strong"/>
          <w:rFonts w:cs="Calibri"/>
          <w:b w:val="0"/>
          <w:sz w:val="24"/>
          <w:szCs w:val="24"/>
          <w:vertAlign w:val="subscript"/>
        </w:rPr>
        <w:t>2max</w:t>
      </w:r>
      <w:r w:rsidRPr="003861AE">
        <w:rPr>
          <w:rStyle w:val="Strong"/>
          <w:rFonts w:cs="Calibri"/>
          <w:b w:val="0"/>
          <w:sz w:val="24"/>
          <w:szCs w:val="24"/>
        </w:rPr>
        <w:t>) is defined as the highest rate at which oxygen can be ta</w:t>
      </w:r>
      <w:r>
        <w:rPr>
          <w:rStyle w:val="Strong"/>
          <w:rFonts w:cs="Calibri"/>
          <w:b w:val="0"/>
          <w:sz w:val="24"/>
          <w:szCs w:val="24"/>
        </w:rPr>
        <w:t>ken in and consumed by the body</w:t>
      </w:r>
      <w:r w:rsidRPr="003861AE">
        <w:rPr>
          <w:rStyle w:val="Strong"/>
          <w:rFonts w:cs="Calibri"/>
          <w:b w:val="0"/>
          <w:sz w:val="24"/>
          <w:szCs w:val="24"/>
        </w:rPr>
        <w:t xml:space="preserve"> during strenuous, dynamic exercise </w:t>
      </w:r>
      <w:r w:rsidR="002448DD" w:rsidRPr="003861AE">
        <w:rPr>
          <w:rStyle w:val="Strong"/>
          <w:rFonts w:cs="Calibri"/>
          <w:b w:val="0"/>
          <w:bCs w:val="0"/>
          <w:sz w:val="24"/>
          <w:szCs w:val="24"/>
        </w:rPr>
        <w:fldChar w:fldCharType="begin"/>
      </w:r>
      <w:r w:rsidR="004E61CB">
        <w:rPr>
          <w:rStyle w:val="Strong"/>
          <w:rFonts w:cs="Calibri"/>
          <w:b w:val="0"/>
          <w:sz w:val="24"/>
          <w:szCs w:val="24"/>
        </w:rPr>
        <w:instrText xml:space="preserve"> ADDIN EN.CITE &lt;EndNote&gt;&lt;Cite&gt;&lt;Author&gt;Powers&lt;/Author&gt;&lt;Year&gt;2009&lt;/Year&gt;&lt;RecNum&gt;88&lt;/RecNum&gt;&lt;record&gt;&lt;rec-number&gt;88&lt;/rec-number&gt;&lt;foreign-keys&gt;&lt;key app="EN" db-id="dsxt5eeexvdta3es0xoxaw0sdwvpxpf55afr"&gt;88&lt;/key&gt;&lt;/foreign-keys&gt;&lt;ref-type name="Book"&gt;6&lt;/ref-type&gt;&lt;contributors&gt;&lt;authors&gt;&lt;author&gt;Scott K. Powers&lt;/author&gt;&lt;author&gt;Edward T. Howley&lt;/author&gt;&lt;/authors&gt;&lt;/contributors&gt;&lt;titles&gt;&lt;title&gt;Exercise Physiology: Theory and Application to Fitness and Performance&lt;/title&gt;&lt;/titles&gt;&lt;dates&gt;&lt;year&gt;2009&lt;/year&gt;&lt;/dates&gt;&lt;pub-location&gt;New York, NY&lt;/pub-location&gt;&lt;publisher&gt;McGraw-Hill&lt;/publisher&gt;&lt;urls&gt;&lt;/urls&gt;&lt;/record&gt;&lt;/Cite&gt;&lt;/EndNote&gt;</w:instrText>
      </w:r>
      <w:r w:rsidR="002448DD" w:rsidRPr="003861AE">
        <w:rPr>
          <w:rStyle w:val="Strong"/>
          <w:rFonts w:cs="Calibri"/>
          <w:b w:val="0"/>
          <w:bCs w:val="0"/>
          <w:sz w:val="24"/>
          <w:szCs w:val="24"/>
        </w:rPr>
        <w:fldChar w:fldCharType="separate"/>
      </w:r>
      <w:r w:rsidRPr="003861AE">
        <w:rPr>
          <w:rStyle w:val="Strong"/>
          <w:rFonts w:cs="Calibri"/>
          <w:b w:val="0"/>
          <w:bCs w:val="0"/>
          <w:noProof/>
          <w:sz w:val="24"/>
          <w:szCs w:val="24"/>
        </w:rPr>
        <w:t>[1]</w:t>
      </w:r>
      <w:r w:rsidR="002448DD" w:rsidRPr="003861AE">
        <w:rPr>
          <w:rStyle w:val="Strong"/>
          <w:rFonts w:cs="Calibri"/>
          <w:b w:val="0"/>
          <w:bCs w:val="0"/>
          <w:sz w:val="24"/>
          <w:szCs w:val="24"/>
        </w:rPr>
        <w:fldChar w:fldCharType="end"/>
      </w:r>
      <w:r w:rsidRPr="003861AE">
        <w:rPr>
          <w:rStyle w:val="Strong"/>
          <w:rFonts w:cs="Calibri"/>
          <w:b w:val="0"/>
          <w:sz w:val="24"/>
          <w:szCs w:val="24"/>
        </w:rPr>
        <w:t>. VO</w:t>
      </w:r>
      <w:r w:rsidRPr="009900D6">
        <w:rPr>
          <w:rStyle w:val="Strong"/>
          <w:rFonts w:cs="Calibri"/>
          <w:b w:val="0"/>
          <w:sz w:val="24"/>
          <w:szCs w:val="24"/>
          <w:vertAlign w:val="subscript"/>
        </w:rPr>
        <w:t>2max</w:t>
      </w:r>
      <w:r w:rsidRPr="003861AE">
        <w:rPr>
          <w:rStyle w:val="Strong"/>
          <w:rFonts w:cs="Calibri"/>
          <w:b w:val="0"/>
          <w:sz w:val="24"/>
          <w:szCs w:val="24"/>
        </w:rPr>
        <w:t xml:space="preserve"> is widely accepted as a measure of aerobic fitness and has been linked to numerous health outcomes </w:t>
      </w:r>
      <w:r w:rsidR="002448DD" w:rsidRPr="003861AE">
        <w:rPr>
          <w:rStyle w:val="Strong"/>
          <w:rFonts w:cs="Calibri"/>
          <w:b w:val="0"/>
          <w:sz w:val="24"/>
          <w:szCs w:val="24"/>
        </w:rPr>
        <w:fldChar w:fldCharType="begin">
          <w:fldData xml:space="preserve">PEVuZE5vdGU+PENpdGU+PEF1dGhvcj5MZWU8L0F1dGhvcj48WWVhcj4xOTk1PC9ZZWFyPjxSZWNO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</w:fldData>
        </w:fldChar>
      </w:r>
      <w:r w:rsidR="004E61CB">
        <w:rPr>
          <w:rStyle w:val="Strong"/>
          <w:rFonts w:cs="Calibri"/>
          <w:b w:val="0"/>
          <w:sz w:val="24"/>
          <w:szCs w:val="24"/>
        </w:rPr>
        <w:instrText xml:space="preserve"> ADDIN EN.CITE </w:instrText>
      </w:r>
      <w:r w:rsidR="002448DD">
        <w:rPr>
          <w:rStyle w:val="Strong"/>
          <w:rFonts w:cs="Calibri"/>
          <w:b w:val="0"/>
          <w:sz w:val="24"/>
          <w:szCs w:val="24"/>
        </w:rPr>
        <w:fldChar w:fldCharType="begin">
          <w:fldData xml:space="preserve">PEVuZE5vdGU+PENpdGU+PEF1dGhvcj5MZWU8L0F1dGhvcj48WWVhcj4xOTk1PC9ZZWFyPjxSZWNO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</w:fldData>
        </w:fldChar>
      </w:r>
      <w:r w:rsidR="004E61CB">
        <w:rPr>
          <w:rStyle w:val="Strong"/>
          <w:rFonts w:cs="Calibri"/>
          <w:b w:val="0"/>
          <w:sz w:val="24"/>
          <w:szCs w:val="24"/>
        </w:rPr>
        <w:instrText xml:space="preserve"> ADDIN EN.CITE.DATA </w:instrText>
      </w:r>
      <w:r w:rsidR="002448DD">
        <w:rPr>
          <w:rStyle w:val="Strong"/>
          <w:rFonts w:cs="Calibri"/>
          <w:b w:val="0"/>
          <w:sz w:val="24"/>
          <w:szCs w:val="24"/>
        </w:rPr>
      </w:r>
      <w:r w:rsidR="002448DD">
        <w:rPr>
          <w:rStyle w:val="Strong"/>
          <w:rFonts w:cs="Calibri"/>
          <w:b w:val="0"/>
          <w:sz w:val="24"/>
          <w:szCs w:val="24"/>
        </w:rPr>
        <w:fldChar w:fldCharType="end"/>
      </w:r>
      <w:r w:rsidR="002448DD" w:rsidRPr="003861AE">
        <w:rPr>
          <w:rStyle w:val="Strong"/>
          <w:rFonts w:cs="Calibri"/>
          <w:b w:val="0"/>
          <w:sz w:val="24"/>
          <w:szCs w:val="24"/>
        </w:rPr>
      </w:r>
      <w:r w:rsidR="002448DD" w:rsidRPr="003861AE">
        <w:rPr>
          <w:rStyle w:val="Strong"/>
          <w:rFonts w:cs="Calibri"/>
          <w:b w:val="0"/>
          <w:sz w:val="24"/>
          <w:szCs w:val="24"/>
        </w:rPr>
        <w:fldChar w:fldCharType="separate"/>
      </w:r>
      <w:r w:rsidRPr="003861AE">
        <w:rPr>
          <w:rStyle w:val="Strong"/>
          <w:rFonts w:cs="Calibri"/>
          <w:b w:val="0"/>
          <w:noProof/>
          <w:sz w:val="24"/>
          <w:szCs w:val="24"/>
        </w:rPr>
        <w:t>[2-4]</w:t>
      </w:r>
      <w:r w:rsidR="002448DD" w:rsidRPr="003861AE">
        <w:rPr>
          <w:rStyle w:val="Strong"/>
          <w:rFonts w:cs="Calibri"/>
          <w:b w:val="0"/>
          <w:sz w:val="24"/>
          <w:szCs w:val="24"/>
        </w:rPr>
        <w:fldChar w:fldCharType="end"/>
      </w:r>
      <w:r w:rsidRPr="003861AE">
        <w:rPr>
          <w:rStyle w:val="Strong"/>
          <w:rFonts w:cs="Calibri"/>
          <w:b w:val="0"/>
          <w:sz w:val="24"/>
          <w:szCs w:val="24"/>
        </w:rPr>
        <w:t>. In addition, VO</w:t>
      </w:r>
      <w:r w:rsidRPr="003861AE">
        <w:rPr>
          <w:rStyle w:val="Strong"/>
          <w:rFonts w:cs="Calibri"/>
          <w:b w:val="0"/>
          <w:sz w:val="24"/>
          <w:szCs w:val="24"/>
          <w:vertAlign w:val="subscript"/>
        </w:rPr>
        <w:t>2max</w:t>
      </w:r>
      <w:r w:rsidRPr="003861AE">
        <w:rPr>
          <w:rStyle w:val="Strong"/>
          <w:rFonts w:cs="Calibri"/>
          <w:b w:val="0"/>
          <w:sz w:val="24"/>
          <w:szCs w:val="24"/>
        </w:rPr>
        <w:t xml:space="preserve"> </w:t>
      </w:r>
      <w:r>
        <w:rPr>
          <w:rStyle w:val="Strong"/>
          <w:rFonts w:cs="Calibri"/>
          <w:b w:val="0"/>
          <w:sz w:val="24"/>
          <w:szCs w:val="24"/>
        </w:rPr>
        <w:t xml:space="preserve">is </w:t>
      </w:r>
      <w:r w:rsidRPr="003861AE">
        <w:rPr>
          <w:rStyle w:val="Strong"/>
          <w:rFonts w:cs="Calibri"/>
          <w:b w:val="0"/>
          <w:sz w:val="24"/>
          <w:szCs w:val="24"/>
        </w:rPr>
        <w:t xml:space="preserve">an important determinant of </w:t>
      </w:r>
      <w:r>
        <w:rPr>
          <w:rStyle w:val="Strong"/>
          <w:rFonts w:cs="Calibri"/>
          <w:b w:val="0"/>
          <w:sz w:val="24"/>
          <w:szCs w:val="24"/>
        </w:rPr>
        <w:t xml:space="preserve">athletic </w:t>
      </w:r>
      <w:r w:rsidRPr="003861AE">
        <w:rPr>
          <w:rStyle w:val="Strong"/>
          <w:rFonts w:cs="Calibri"/>
          <w:b w:val="0"/>
          <w:sz w:val="24"/>
          <w:szCs w:val="24"/>
        </w:rPr>
        <w:t>performance</w:t>
      </w:r>
      <w:r>
        <w:rPr>
          <w:rStyle w:val="Strong"/>
          <w:rFonts w:cs="Calibri"/>
          <w:b w:val="0"/>
          <w:sz w:val="24"/>
          <w:szCs w:val="24"/>
        </w:rPr>
        <w:t xml:space="preserve"> in middle- and long-distance athletic events</w:t>
      </w:r>
      <w:r w:rsidRPr="003861AE">
        <w:rPr>
          <w:rStyle w:val="Strong"/>
          <w:rFonts w:cs="Calibri"/>
          <w:b w:val="0"/>
          <w:sz w:val="24"/>
          <w:szCs w:val="24"/>
        </w:rPr>
        <w:t>.  For these reasons, VO</w:t>
      </w:r>
      <w:r w:rsidRPr="003861AE">
        <w:rPr>
          <w:rStyle w:val="Strong"/>
          <w:rFonts w:cs="Calibri"/>
          <w:b w:val="0"/>
          <w:sz w:val="24"/>
          <w:szCs w:val="24"/>
          <w:vertAlign w:val="subscript"/>
        </w:rPr>
        <w:t>2max</w:t>
      </w:r>
      <w:r w:rsidRPr="003861AE">
        <w:rPr>
          <w:rStyle w:val="Strong"/>
          <w:rFonts w:cs="Calibri"/>
          <w:b w:val="0"/>
          <w:sz w:val="24"/>
          <w:szCs w:val="24"/>
        </w:rPr>
        <w:t xml:space="preserve"> is widely used in the field of exercise science.</w:t>
      </w:r>
    </w:p>
    <w:p w:rsidR="002D5B86" w:rsidRDefault="002D5B86" w:rsidP="00EA60CA">
      <w:pPr>
        <w:spacing w:after="0" w:line="480" w:lineRule="auto"/>
        <w:ind w:firstLine="720"/>
        <w:rPr>
          <w:rStyle w:val="Strong"/>
          <w:rFonts w:cs="Calibri"/>
          <w:b w:val="0"/>
          <w:sz w:val="24"/>
          <w:szCs w:val="24"/>
        </w:rPr>
      </w:pPr>
      <w:r>
        <w:rPr>
          <w:rStyle w:val="Strong"/>
          <w:rFonts w:cs="Calibri"/>
          <w:b w:val="0"/>
          <w:sz w:val="24"/>
          <w:szCs w:val="24"/>
        </w:rPr>
        <w:t>Historically, the concept of VO</w:t>
      </w:r>
      <w:r>
        <w:rPr>
          <w:rStyle w:val="Strong"/>
          <w:rFonts w:cs="Calibri"/>
          <w:b w:val="0"/>
          <w:sz w:val="24"/>
          <w:szCs w:val="24"/>
          <w:vertAlign w:val="subscript"/>
        </w:rPr>
        <w:t>2</w:t>
      </w:r>
      <w:r w:rsidRPr="000441EA">
        <w:rPr>
          <w:rStyle w:val="Strong"/>
          <w:rFonts w:cs="Calibri"/>
          <w:b w:val="0"/>
          <w:sz w:val="24"/>
          <w:szCs w:val="24"/>
          <w:vertAlign w:val="subscript"/>
        </w:rPr>
        <w:t>max</w:t>
      </w:r>
      <w:r>
        <w:rPr>
          <w:rStyle w:val="Strong"/>
          <w:rFonts w:cs="Calibri"/>
          <w:b w:val="0"/>
          <w:sz w:val="24"/>
          <w:szCs w:val="24"/>
        </w:rPr>
        <w:t xml:space="preserve"> can be traced back to the work of Hill and Lupton </w:t>
      </w:r>
      <w:r w:rsidR="002448DD">
        <w:rPr>
          <w:rStyle w:val="Strong"/>
          <w:rFonts w:cs="Calibri"/>
          <w:b w:val="0"/>
          <w:sz w:val="24"/>
          <w:szCs w:val="24"/>
        </w:rPr>
        <w:fldChar w:fldCharType="begin"/>
      </w:r>
      <w:r w:rsidR="004E61CB">
        <w:rPr>
          <w:rStyle w:val="Strong"/>
          <w:rFonts w:cs="Calibri"/>
          <w:b w:val="0"/>
          <w:sz w:val="24"/>
          <w:szCs w:val="24"/>
        </w:rPr>
        <w:instrText xml:space="preserve"> ADDIN EN.CITE &lt;EndNote&gt;&lt;Cite&gt;&lt;Author&gt;Hill&lt;/Author&gt;&lt;Year&gt;1923&lt;/Year&gt;&lt;RecNum&gt;62&lt;/RecNum&gt;&lt;record&gt;&lt;rec-number&gt;62&lt;/rec-number&gt;&lt;foreign-keys&gt;&lt;key app="EN" db-id="dsxt5eeexvdta3es0xoxaw0sdwvpxpf55afr"&gt;62&lt;/key&gt;&lt;/foreign-keys&gt;&lt;ref-type name="Journal Article"&gt;17&lt;/ref-type&gt;&lt;contributors&gt;&lt;authors&gt;&lt;author&gt;A.V. Hill&lt;/author&gt;&lt;author&gt;Hartley Lupton&lt;/author&gt;&lt;/authors&gt;&lt;/contributors&gt;&lt;titles&gt;&lt;title&gt;Muscular Exercise, Lactic Acid, and the Supply and Utilization of Oxygen&lt;/title&gt;&lt;secondary-title&gt;Quarterly Journal of Medicine&lt;/secondary-title&gt;&lt;/titles&gt;&lt;periodical&gt;&lt;full-title&gt;Quarterly Journal of Medicine&lt;/full-title&gt;&lt;/periodical&gt;&lt;pages&gt;135-171&lt;/pages&gt;&lt;volume&gt;16&lt;/volume&gt;&lt;dates&gt;&lt;year&gt;1923&lt;/year&gt;&lt;/dates&gt;&lt;urls&gt;&lt;/urls&gt;&lt;/record&gt;&lt;/Cite&gt;&lt;/EndNote&gt;</w:instrText>
      </w:r>
      <w:r w:rsidR="002448DD">
        <w:rPr>
          <w:rStyle w:val="Strong"/>
          <w:rFonts w:cs="Calibri"/>
          <w:b w:val="0"/>
          <w:sz w:val="24"/>
          <w:szCs w:val="24"/>
        </w:rPr>
        <w:fldChar w:fldCharType="separate"/>
      </w:r>
      <w:r>
        <w:rPr>
          <w:rStyle w:val="Strong"/>
          <w:rFonts w:cs="Calibri"/>
          <w:b w:val="0"/>
          <w:noProof/>
          <w:sz w:val="24"/>
          <w:szCs w:val="24"/>
        </w:rPr>
        <w:t>[5]</w:t>
      </w:r>
      <w:r w:rsidR="002448DD">
        <w:rPr>
          <w:rStyle w:val="Strong"/>
          <w:rFonts w:cs="Calibri"/>
          <w:b w:val="0"/>
          <w:sz w:val="24"/>
          <w:szCs w:val="24"/>
        </w:rPr>
        <w:fldChar w:fldCharType="end"/>
      </w:r>
      <w:r>
        <w:rPr>
          <w:rStyle w:val="Strong"/>
          <w:rFonts w:cs="Calibri"/>
          <w:b w:val="0"/>
          <w:sz w:val="24"/>
          <w:szCs w:val="24"/>
        </w:rPr>
        <w:t xml:space="preserve">. Their </w:t>
      </w:r>
      <w:r w:rsidR="00A97F39">
        <w:rPr>
          <w:rStyle w:val="Strong"/>
          <w:rFonts w:cs="Calibri"/>
          <w:b w:val="0"/>
          <w:sz w:val="24"/>
          <w:szCs w:val="24"/>
        </w:rPr>
        <w:t>VO</w:t>
      </w:r>
      <w:r w:rsidR="00A97F39">
        <w:rPr>
          <w:rStyle w:val="Strong"/>
          <w:rFonts w:cs="Calibri"/>
          <w:b w:val="0"/>
          <w:sz w:val="24"/>
          <w:szCs w:val="24"/>
          <w:vertAlign w:val="subscript"/>
        </w:rPr>
        <w:t>2max</w:t>
      </w:r>
      <w:r w:rsidR="00A97F39">
        <w:rPr>
          <w:rStyle w:val="Strong"/>
          <w:rFonts w:cs="Calibri"/>
          <w:b w:val="0"/>
          <w:sz w:val="24"/>
          <w:szCs w:val="24"/>
        </w:rPr>
        <w:t xml:space="preserve"> </w:t>
      </w:r>
      <w:r>
        <w:rPr>
          <w:rStyle w:val="Strong"/>
          <w:rFonts w:cs="Calibri"/>
          <w:b w:val="0"/>
          <w:sz w:val="24"/>
          <w:szCs w:val="24"/>
        </w:rPr>
        <w:t xml:space="preserve">paradigm has </w:t>
      </w:r>
      <w:r w:rsidR="004214E5">
        <w:rPr>
          <w:rStyle w:val="Strong"/>
          <w:rFonts w:cs="Calibri"/>
          <w:b w:val="0"/>
          <w:sz w:val="24"/>
          <w:szCs w:val="24"/>
        </w:rPr>
        <w:t xml:space="preserve">four </w:t>
      </w:r>
      <w:r>
        <w:rPr>
          <w:rStyle w:val="Strong"/>
          <w:rFonts w:cs="Calibri"/>
          <w:b w:val="0"/>
          <w:sz w:val="24"/>
          <w:szCs w:val="24"/>
        </w:rPr>
        <w:t xml:space="preserve">central </w:t>
      </w:r>
      <w:r w:rsidR="00C44506">
        <w:rPr>
          <w:rStyle w:val="Strong"/>
          <w:rFonts w:cs="Calibri"/>
          <w:b w:val="0"/>
          <w:sz w:val="24"/>
          <w:szCs w:val="24"/>
        </w:rPr>
        <w:t xml:space="preserve">tenets: </w:t>
      </w:r>
      <w:r>
        <w:rPr>
          <w:rStyle w:val="Strong"/>
          <w:rFonts w:cs="Calibri"/>
          <w:b w:val="0"/>
          <w:sz w:val="24"/>
          <w:szCs w:val="24"/>
        </w:rPr>
        <w:t xml:space="preserve">(1) </w:t>
      </w:r>
      <w:r w:rsidR="00A97F39">
        <w:rPr>
          <w:rStyle w:val="Strong"/>
          <w:rFonts w:cs="Calibri"/>
          <w:b w:val="0"/>
          <w:sz w:val="24"/>
          <w:szCs w:val="24"/>
        </w:rPr>
        <w:t xml:space="preserve">there </w:t>
      </w:r>
      <w:r>
        <w:rPr>
          <w:rStyle w:val="Strong"/>
          <w:rFonts w:cs="Calibri"/>
          <w:b w:val="0"/>
          <w:sz w:val="24"/>
          <w:szCs w:val="24"/>
        </w:rPr>
        <w:t>is an upper limit to oxygen intake</w:t>
      </w:r>
      <w:r w:rsidR="00A97F39">
        <w:rPr>
          <w:rStyle w:val="Strong"/>
          <w:rFonts w:cs="Calibri"/>
          <w:b w:val="0"/>
          <w:sz w:val="24"/>
          <w:szCs w:val="24"/>
        </w:rPr>
        <w:t>;</w:t>
      </w:r>
      <w:r>
        <w:rPr>
          <w:rStyle w:val="Strong"/>
          <w:rFonts w:cs="Calibri"/>
          <w:b w:val="0"/>
          <w:sz w:val="24"/>
          <w:szCs w:val="24"/>
        </w:rPr>
        <w:t xml:space="preserve"> (2) there are inter-individual differences in VO</w:t>
      </w:r>
      <w:r>
        <w:rPr>
          <w:rStyle w:val="Strong"/>
          <w:rFonts w:cs="Calibri"/>
          <w:b w:val="0"/>
          <w:sz w:val="24"/>
          <w:szCs w:val="24"/>
          <w:vertAlign w:val="subscript"/>
        </w:rPr>
        <w:t>2max</w:t>
      </w:r>
      <w:r>
        <w:rPr>
          <w:rStyle w:val="Strong"/>
          <w:rFonts w:cs="Calibri"/>
          <w:b w:val="0"/>
          <w:bCs w:val="0"/>
          <w:sz w:val="24"/>
          <w:szCs w:val="24"/>
        </w:rPr>
        <w:t>;</w:t>
      </w:r>
      <w:r>
        <w:rPr>
          <w:rStyle w:val="Strong"/>
          <w:rFonts w:cs="Calibri"/>
          <w:b w:val="0"/>
          <w:sz w:val="24"/>
          <w:szCs w:val="24"/>
        </w:rPr>
        <w:t xml:space="preserve"> (3) </w:t>
      </w:r>
      <w:r w:rsidR="00A97F39">
        <w:rPr>
          <w:rStyle w:val="Strong"/>
          <w:rFonts w:cs="Calibri"/>
          <w:b w:val="0"/>
          <w:sz w:val="24"/>
          <w:szCs w:val="24"/>
        </w:rPr>
        <w:t xml:space="preserve">a </w:t>
      </w:r>
      <w:r>
        <w:rPr>
          <w:rStyle w:val="Strong"/>
          <w:rFonts w:cs="Calibri"/>
          <w:b w:val="0"/>
          <w:sz w:val="24"/>
          <w:szCs w:val="24"/>
        </w:rPr>
        <w:t>high VO</w:t>
      </w:r>
      <w:r>
        <w:rPr>
          <w:rStyle w:val="Strong"/>
          <w:rFonts w:cs="Calibri"/>
          <w:b w:val="0"/>
          <w:sz w:val="24"/>
          <w:szCs w:val="24"/>
          <w:vertAlign w:val="subscript"/>
        </w:rPr>
        <w:t>2max</w:t>
      </w:r>
      <w:r>
        <w:rPr>
          <w:rStyle w:val="Strong"/>
          <w:rFonts w:cs="Calibri"/>
          <w:b w:val="0"/>
          <w:sz w:val="24"/>
          <w:szCs w:val="24"/>
        </w:rPr>
        <w:t xml:space="preserve"> is a pre-requisite for successful distance running</w:t>
      </w:r>
      <w:r w:rsidR="00A97F39">
        <w:rPr>
          <w:rStyle w:val="Strong"/>
          <w:rFonts w:cs="Calibri"/>
          <w:b w:val="0"/>
          <w:sz w:val="24"/>
          <w:szCs w:val="24"/>
        </w:rPr>
        <w:t xml:space="preserve">; </w:t>
      </w:r>
      <w:r>
        <w:rPr>
          <w:rStyle w:val="Strong"/>
          <w:rFonts w:cs="Calibri"/>
          <w:b w:val="0"/>
          <w:sz w:val="24"/>
          <w:szCs w:val="24"/>
        </w:rPr>
        <w:t>and (4) VO</w:t>
      </w:r>
      <w:r>
        <w:rPr>
          <w:rStyle w:val="Strong"/>
          <w:rFonts w:cs="Calibri"/>
          <w:b w:val="0"/>
          <w:sz w:val="24"/>
          <w:szCs w:val="24"/>
          <w:vertAlign w:val="subscript"/>
        </w:rPr>
        <w:t>2max</w:t>
      </w:r>
      <w:r>
        <w:rPr>
          <w:rStyle w:val="Strong"/>
          <w:rFonts w:cs="Calibri"/>
          <w:b w:val="0"/>
          <w:sz w:val="24"/>
          <w:szCs w:val="24"/>
        </w:rPr>
        <w:t xml:space="preserve"> is primarily limited by the circulatory and/or respiratory system</w:t>
      </w:r>
      <w:r w:rsidR="00BE70F4">
        <w:rPr>
          <w:rStyle w:val="Strong"/>
          <w:rFonts w:cs="Calibri"/>
          <w:b w:val="0"/>
          <w:sz w:val="24"/>
          <w:szCs w:val="24"/>
        </w:rPr>
        <w:t>s</w:t>
      </w:r>
      <w:r>
        <w:rPr>
          <w:rStyle w:val="Strong"/>
          <w:rFonts w:cs="Calibri"/>
          <w:b w:val="0"/>
          <w:sz w:val="24"/>
          <w:szCs w:val="24"/>
        </w:rPr>
        <w:t xml:space="preserve"> </w:t>
      </w:r>
      <w:r w:rsidR="002448DD">
        <w:rPr>
          <w:rStyle w:val="Strong"/>
          <w:rFonts w:cs="Calibri"/>
          <w:b w:val="0"/>
          <w:sz w:val="24"/>
          <w:szCs w:val="24"/>
        </w:rPr>
        <w:fldChar w:fldCharType="begin"/>
      </w:r>
      <w:r w:rsidR="004E61CB">
        <w:rPr>
          <w:rStyle w:val="Strong"/>
          <w:rFonts w:cs="Calibri"/>
          <w:b w:val="0"/>
          <w:sz w:val="24"/>
          <w:szCs w:val="24"/>
        </w:rPr>
        <w:instrText xml:space="preserve"> ADDIN EN.CITE &lt;EndNote&gt;&lt;Cite&gt;&lt;Author&gt;Bassett&lt;/Author&gt;&lt;Year&gt;2000&lt;/Year&gt;&lt;RecNum&gt;103&lt;/RecNum&gt;&lt;record&gt;&lt;rec-number&gt;103&lt;/rec-number&gt;&lt;foreign-keys&gt;&lt;key app="EN" db-id="dsxt5eeexvdta3es0xoxaw0sdwvpxpf55afr"&gt;103&lt;/key&gt;&lt;/foreign-keys&gt;&lt;ref-type name="Journal Article"&gt;17&lt;/ref-type&gt;&lt;contributors&gt;&lt;authors&gt;&lt;author&gt;Bassett, D. R., Jr.&lt;/author&gt;&lt;author&gt;Howley, E. T.&lt;/author&gt;&lt;/authors&gt;&lt;/contributors&gt;&lt;auth-address&gt;Department of Exercise Science and Sport Management, University of Tennessee, Knoxville 37996, USA. DBassett@utk.edu&lt;/auth-address&gt;&lt;titles&gt;&lt;title&gt;Limiting factors for maximum oxygen uptake and determinants of endurance performance&lt;/title&gt;&lt;secondary-title&gt;Medicine &amp;amp; Science in Sports &amp;amp; Exercise&lt;/secondary-title&gt;&lt;/titles&gt;&lt;periodical&gt;&lt;full-title&gt;Medicine &amp;amp; Science in Sports &amp;amp; Exercise&lt;/full-title&gt;&lt;/periodical&gt;&lt;pages&gt;70-84&lt;/pages&gt;&lt;volume&gt;32&lt;/volume&gt;&lt;number&gt;1&lt;/number&gt;&lt;edition&gt;2000/01/27&lt;/edition&gt;&lt;keywords&gt;&lt;keyword&gt;Anaerobic Threshold/physiology&lt;/keyword&gt;&lt;keyword&gt;Cardiac Output/physiology&lt;/keyword&gt;&lt;keyword&gt;Heart/physiology&lt;/keyword&gt;&lt;keyword&gt;Humans&lt;/keyword&gt;&lt;keyword&gt;Lactic Acid/metabolism&lt;/keyword&gt;&lt;keyword&gt;Lipid Metabolism&lt;/keyword&gt;&lt;keyword&gt;Lung/physiology&lt;/keyword&gt;&lt;keyword&gt;Mitochondria, Muscle/enzymology&lt;/keyword&gt;&lt;keyword&gt;Muscle, Skeletal/metabolism&lt;/keyword&gt;&lt;keyword&gt;Oxidation-Reduction&lt;/keyword&gt;&lt;keyword&gt;Oxygen/blood&lt;/keyword&gt;&lt;keyword&gt;Oxygen Consumption/*physiology&lt;/keyword&gt;&lt;keyword&gt;Physical Endurance/*physiology&lt;/keyword&gt;&lt;keyword&gt;Running/physiology&lt;/keyword&gt;&lt;/keywords&gt;&lt;dates&gt;&lt;year&gt;2000&lt;/year&gt;&lt;pub-dates&gt;&lt;date&gt;Jan&lt;/date&gt;&lt;/pub-dates&gt;&lt;/dates&gt;&lt;isbn&gt;0195-9131 (Print)&amp;#xD;0195-9131 (Linking)&lt;/isbn&gt;&lt;accession-num&gt;10647532&lt;/accession-num&gt;&lt;urls&gt;&lt;related-urls&gt;&lt;url&gt;http://www.ncbi.nlm.nih.gov/entrez/query.fcgi?cmd=Retrieve&amp;amp;db=PubMed&amp;amp;dopt=Citation&amp;amp;list_uids=10647532&lt;/url&gt;&lt;/related-urls&gt;&lt;/urls&gt;&lt;language&gt;eng&lt;/language&gt;&lt;/record&gt;&lt;/Cite&gt;&lt;/EndNote&gt;</w:instrText>
      </w:r>
      <w:r w:rsidR="002448DD">
        <w:rPr>
          <w:rStyle w:val="Strong"/>
          <w:rFonts w:cs="Calibri"/>
          <w:b w:val="0"/>
          <w:sz w:val="24"/>
          <w:szCs w:val="24"/>
        </w:rPr>
        <w:fldChar w:fldCharType="separate"/>
      </w:r>
      <w:r w:rsidR="00A00397">
        <w:rPr>
          <w:rStyle w:val="Strong"/>
          <w:rFonts w:cs="Calibri"/>
          <w:b w:val="0"/>
          <w:noProof/>
          <w:sz w:val="24"/>
          <w:szCs w:val="24"/>
        </w:rPr>
        <w:t>[136]</w:t>
      </w:r>
      <w:r w:rsidR="002448DD">
        <w:rPr>
          <w:rStyle w:val="Strong"/>
          <w:rFonts w:cs="Calibri"/>
          <w:b w:val="0"/>
          <w:sz w:val="24"/>
          <w:szCs w:val="24"/>
        </w:rPr>
        <w:fldChar w:fldCharType="end"/>
      </w:r>
      <w:r>
        <w:rPr>
          <w:rStyle w:val="Strong"/>
          <w:rFonts w:cs="Calibri"/>
          <w:b w:val="0"/>
          <w:sz w:val="24"/>
          <w:szCs w:val="24"/>
        </w:rPr>
        <w:t>.  In addition, their model states that it is possible to exercise at work rates in excess of VO</w:t>
      </w:r>
      <w:r>
        <w:rPr>
          <w:rStyle w:val="Strong"/>
          <w:rFonts w:cs="Calibri"/>
          <w:b w:val="0"/>
          <w:sz w:val="24"/>
          <w:szCs w:val="24"/>
          <w:vertAlign w:val="subscript"/>
        </w:rPr>
        <w:t>2max</w:t>
      </w:r>
      <w:r>
        <w:rPr>
          <w:rStyle w:val="Strong"/>
          <w:rFonts w:cs="Calibri"/>
          <w:b w:val="0"/>
          <w:sz w:val="24"/>
          <w:szCs w:val="24"/>
        </w:rPr>
        <w:t xml:space="preserve">, by increasing one's reliance on anaerobic </w:t>
      </w:r>
      <w:r w:rsidR="00BE70F4">
        <w:rPr>
          <w:rStyle w:val="Strong"/>
          <w:rFonts w:cs="Calibri"/>
          <w:b w:val="0"/>
          <w:sz w:val="24"/>
          <w:szCs w:val="24"/>
        </w:rPr>
        <w:t>metabolism</w:t>
      </w:r>
      <w:r>
        <w:rPr>
          <w:rStyle w:val="Strong"/>
          <w:rFonts w:cs="Calibri"/>
          <w:b w:val="0"/>
          <w:sz w:val="24"/>
          <w:szCs w:val="24"/>
        </w:rPr>
        <w:t xml:space="preserve">. </w:t>
      </w:r>
      <w:r w:rsidR="003613AA">
        <w:rPr>
          <w:rStyle w:val="Strong"/>
          <w:rFonts w:cs="Calibri"/>
          <w:b w:val="0"/>
          <w:sz w:val="24"/>
          <w:szCs w:val="24"/>
        </w:rPr>
        <w:t>Thus,</w:t>
      </w:r>
      <w:r>
        <w:rPr>
          <w:rStyle w:val="Strong"/>
          <w:rFonts w:cs="Calibri"/>
          <w:b w:val="0"/>
          <w:sz w:val="24"/>
          <w:szCs w:val="24"/>
        </w:rPr>
        <w:t xml:space="preserve"> once the participant </w:t>
      </w:r>
      <w:r w:rsidR="003613AA">
        <w:rPr>
          <w:rStyle w:val="Strong"/>
          <w:rFonts w:cs="Calibri"/>
          <w:b w:val="0"/>
          <w:sz w:val="24"/>
          <w:szCs w:val="24"/>
        </w:rPr>
        <w:t xml:space="preserve">reaches </w:t>
      </w:r>
      <w:r>
        <w:rPr>
          <w:rStyle w:val="Strong"/>
          <w:rFonts w:cs="Calibri"/>
          <w:b w:val="0"/>
          <w:sz w:val="24"/>
          <w:szCs w:val="24"/>
        </w:rPr>
        <w:t>a work rate that elicits VO</w:t>
      </w:r>
      <w:r>
        <w:rPr>
          <w:rStyle w:val="Strong"/>
          <w:rFonts w:cs="Calibri"/>
          <w:b w:val="0"/>
          <w:sz w:val="24"/>
          <w:szCs w:val="24"/>
          <w:vertAlign w:val="subscript"/>
        </w:rPr>
        <w:t>2max</w:t>
      </w:r>
      <w:r>
        <w:rPr>
          <w:rStyle w:val="Strong"/>
          <w:rFonts w:cs="Calibri"/>
          <w:b w:val="0"/>
          <w:sz w:val="24"/>
          <w:szCs w:val="24"/>
        </w:rPr>
        <w:t>, any further increase in work rate will not yield a further increase in VO</w:t>
      </w:r>
      <w:r>
        <w:rPr>
          <w:rStyle w:val="Strong"/>
          <w:rFonts w:cs="Calibri"/>
          <w:b w:val="0"/>
          <w:sz w:val="24"/>
          <w:szCs w:val="24"/>
          <w:vertAlign w:val="subscript"/>
        </w:rPr>
        <w:t>2</w:t>
      </w:r>
      <w:r>
        <w:rPr>
          <w:rStyle w:val="Strong"/>
          <w:rFonts w:cs="Calibri"/>
          <w:b w:val="0"/>
          <w:sz w:val="24"/>
          <w:szCs w:val="24"/>
        </w:rPr>
        <w:t>. This is often referred to as the VO</w:t>
      </w:r>
      <w:r w:rsidRPr="00A71509">
        <w:rPr>
          <w:rStyle w:val="Strong"/>
          <w:rFonts w:cs="Calibri"/>
          <w:b w:val="0"/>
          <w:sz w:val="24"/>
          <w:szCs w:val="24"/>
          <w:vertAlign w:val="subscript"/>
        </w:rPr>
        <w:t>2</w:t>
      </w:r>
      <w:r>
        <w:rPr>
          <w:rStyle w:val="Strong"/>
          <w:rFonts w:cs="Calibri"/>
          <w:b w:val="0"/>
          <w:sz w:val="24"/>
          <w:szCs w:val="24"/>
        </w:rPr>
        <w:t xml:space="preserve"> plateau phenomenon </w:t>
      </w:r>
      <w:r w:rsidR="002448DD">
        <w:rPr>
          <w:rStyle w:val="Strong"/>
          <w:rFonts w:cs="Calibri"/>
          <w:b w:val="0"/>
          <w:sz w:val="24"/>
          <w:szCs w:val="24"/>
        </w:rPr>
        <w:fldChar w:fldCharType="begin">
          <w:fldData xml:space="preserve">PEVuZE5vdGU+PENpdGU+PEF1dGhvcj5UYXlsb3I8L0F1dGhvcj48WWVhcj4xOTU1PC9ZZWFyPjxS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</w:fldData>
        </w:fldChar>
      </w:r>
      <w:r w:rsidR="004E61CB">
        <w:rPr>
          <w:rStyle w:val="Strong"/>
          <w:rFonts w:cs="Calibri"/>
          <w:b w:val="0"/>
          <w:sz w:val="24"/>
          <w:szCs w:val="24"/>
        </w:rPr>
        <w:instrText xml:space="preserve"> ADDIN EN.CITE </w:instrText>
      </w:r>
      <w:r w:rsidR="002448DD">
        <w:rPr>
          <w:rStyle w:val="Strong"/>
          <w:rFonts w:cs="Calibri"/>
          <w:b w:val="0"/>
          <w:sz w:val="24"/>
          <w:szCs w:val="24"/>
        </w:rPr>
        <w:fldChar w:fldCharType="begin">
          <w:fldData xml:space="preserve">PEVuZE5vdGU+PENpdGU+PEF1dGhvcj5UYXlsb3I8L0F1dGhvcj48WWVhcj4xOTU1PC9ZZWFyPjxS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</w:fldData>
        </w:fldChar>
      </w:r>
      <w:r w:rsidR="004E61CB">
        <w:rPr>
          <w:rStyle w:val="Strong"/>
          <w:rFonts w:cs="Calibri"/>
          <w:b w:val="0"/>
          <w:sz w:val="24"/>
          <w:szCs w:val="24"/>
        </w:rPr>
        <w:instrText xml:space="preserve"> ADDIN EN.CITE.DATA </w:instrText>
      </w:r>
      <w:r w:rsidR="002448DD">
        <w:rPr>
          <w:rStyle w:val="Strong"/>
          <w:rFonts w:cs="Calibri"/>
          <w:b w:val="0"/>
          <w:sz w:val="24"/>
          <w:szCs w:val="24"/>
        </w:rPr>
      </w:r>
      <w:r w:rsidR="002448DD">
        <w:rPr>
          <w:rStyle w:val="Strong"/>
          <w:rFonts w:cs="Calibri"/>
          <w:b w:val="0"/>
          <w:sz w:val="24"/>
          <w:szCs w:val="24"/>
        </w:rPr>
        <w:fldChar w:fldCharType="end"/>
      </w:r>
      <w:r w:rsidR="002448DD">
        <w:rPr>
          <w:rStyle w:val="Strong"/>
          <w:rFonts w:cs="Calibri"/>
          <w:b w:val="0"/>
          <w:sz w:val="24"/>
          <w:szCs w:val="24"/>
        </w:rPr>
      </w:r>
      <w:r w:rsidR="002448DD">
        <w:rPr>
          <w:rStyle w:val="Strong"/>
          <w:rFonts w:cs="Calibri"/>
          <w:b w:val="0"/>
          <w:sz w:val="24"/>
          <w:szCs w:val="24"/>
        </w:rPr>
        <w:fldChar w:fldCharType="separate"/>
      </w:r>
      <w:r w:rsidR="00947A51">
        <w:rPr>
          <w:rStyle w:val="Strong"/>
          <w:rFonts w:cs="Calibri"/>
          <w:b w:val="0"/>
          <w:noProof/>
          <w:sz w:val="24"/>
          <w:szCs w:val="24"/>
        </w:rPr>
        <w:t>[5, 9-10, 12-14, 33, 137-144]</w:t>
      </w:r>
      <w:r w:rsidR="002448DD">
        <w:rPr>
          <w:rStyle w:val="Strong"/>
          <w:rFonts w:cs="Calibri"/>
          <w:b w:val="0"/>
          <w:sz w:val="24"/>
          <w:szCs w:val="24"/>
        </w:rPr>
        <w:fldChar w:fldCharType="end"/>
      </w:r>
      <w:r>
        <w:rPr>
          <w:rStyle w:val="Strong"/>
          <w:rFonts w:cs="Calibri"/>
          <w:b w:val="0"/>
          <w:sz w:val="24"/>
          <w:szCs w:val="24"/>
        </w:rPr>
        <w:t>.</w:t>
      </w:r>
    </w:p>
    <w:p w:rsidR="00FB7265" w:rsidRDefault="002D5B86" w:rsidP="00CB0B11">
      <w:pPr>
        <w:spacing w:after="0" w:line="480" w:lineRule="auto"/>
        <w:ind w:firstLine="720"/>
        <w:rPr>
          <w:rStyle w:val="Strong"/>
          <w:rFonts w:cs="Calibri"/>
          <w:b w:val="0"/>
          <w:bCs w:val="0"/>
          <w:sz w:val="24"/>
          <w:szCs w:val="24"/>
        </w:rPr>
      </w:pPr>
      <w:r>
        <w:rPr>
          <w:rStyle w:val="Strong"/>
          <w:rFonts w:cs="Calibri"/>
          <w:b w:val="0"/>
          <w:sz w:val="24"/>
          <w:szCs w:val="24"/>
        </w:rPr>
        <w:t>For several decades, a VO</w:t>
      </w:r>
      <w:r>
        <w:rPr>
          <w:rStyle w:val="Strong"/>
          <w:rFonts w:cs="Calibri"/>
          <w:b w:val="0"/>
          <w:sz w:val="24"/>
          <w:szCs w:val="24"/>
          <w:vertAlign w:val="subscript"/>
        </w:rPr>
        <w:t>2</w:t>
      </w:r>
      <w:r>
        <w:rPr>
          <w:rStyle w:val="Strong"/>
          <w:rFonts w:cs="Calibri"/>
          <w:b w:val="0"/>
          <w:sz w:val="24"/>
          <w:szCs w:val="24"/>
        </w:rPr>
        <w:t xml:space="preserve"> plateau was </w:t>
      </w:r>
      <w:r w:rsidR="008238F7">
        <w:rPr>
          <w:rStyle w:val="Strong"/>
          <w:rFonts w:cs="Calibri"/>
          <w:b w:val="0"/>
          <w:sz w:val="24"/>
          <w:szCs w:val="24"/>
        </w:rPr>
        <w:t>used as</w:t>
      </w:r>
      <w:r>
        <w:rPr>
          <w:rStyle w:val="Strong"/>
          <w:rFonts w:cs="Calibri"/>
          <w:b w:val="0"/>
          <w:sz w:val="24"/>
          <w:szCs w:val="24"/>
        </w:rPr>
        <w:t xml:space="preserve"> a criterion for the attainment of VO</w:t>
      </w:r>
      <w:r>
        <w:rPr>
          <w:rStyle w:val="Strong"/>
          <w:rFonts w:cs="Calibri"/>
          <w:b w:val="0"/>
          <w:sz w:val="24"/>
          <w:szCs w:val="24"/>
          <w:vertAlign w:val="subscript"/>
        </w:rPr>
        <w:t>2max</w:t>
      </w:r>
      <w:r>
        <w:rPr>
          <w:rStyle w:val="Strong"/>
          <w:rFonts w:cs="Calibri"/>
          <w:b w:val="0"/>
          <w:sz w:val="24"/>
          <w:szCs w:val="24"/>
        </w:rPr>
        <w:t xml:space="preserve">.  However, the use of a </w:t>
      </w:r>
      <w:r w:rsidRPr="003861AE">
        <w:rPr>
          <w:rStyle w:val="Strong"/>
          <w:rFonts w:cs="Calibri"/>
          <w:b w:val="0"/>
          <w:sz w:val="24"/>
          <w:szCs w:val="24"/>
        </w:rPr>
        <w:t>VO</w:t>
      </w:r>
      <w:r w:rsidRPr="003861AE">
        <w:rPr>
          <w:rStyle w:val="Strong"/>
          <w:rFonts w:cs="Calibri"/>
          <w:b w:val="0"/>
          <w:sz w:val="24"/>
          <w:szCs w:val="24"/>
          <w:vertAlign w:val="subscript"/>
        </w:rPr>
        <w:t>2</w:t>
      </w:r>
      <w:r w:rsidRPr="003861AE">
        <w:rPr>
          <w:rStyle w:val="Strong"/>
          <w:rFonts w:cs="Calibri"/>
          <w:b w:val="0"/>
          <w:sz w:val="24"/>
          <w:szCs w:val="24"/>
        </w:rPr>
        <w:t xml:space="preserve"> plateau </w:t>
      </w:r>
      <w:r>
        <w:rPr>
          <w:rStyle w:val="Strong"/>
          <w:rFonts w:cs="Calibri"/>
          <w:b w:val="0"/>
          <w:sz w:val="24"/>
          <w:szCs w:val="24"/>
        </w:rPr>
        <w:t xml:space="preserve">as a criterion </w:t>
      </w:r>
      <w:r w:rsidRPr="003861AE">
        <w:rPr>
          <w:rStyle w:val="Strong"/>
          <w:rFonts w:cs="Calibri"/>
          <w:b w:val="0"/>
          <w:sz w:val="24"/>
          <w:szCs w:val="24"/>
        </w:rPr>
        <w:t xml:space="preserve">during </w:t>
      </w:r>
      <w:r>
        <w:rPr>
          <w:rStyle w:val="Strong"/>
          <w:rFonts w:cs="Calibri"/>
          <w:b w:val="0"/>
          <w:sz w:val="24"/>
          <w:szCs w:val="24"/>
        </w:rPr>
        <w:t xml:space="preserve">continuous </w:t>
      </w:r>
      <w:r w:rsidRPr="003861AE">
        <w:rPr>
          <w:rStyle w:val="Strong"/>
          <w:rFonts w:cs="Calibri"/>
          <w:b w:val="0"/>
          <w:sz w:val="24"/>
          <w:szCs w:val="24"/>
        </w:rPr>
        <w:t>graded exercise tests</w:t>
      </w:r>
      <w:r>
        <w:rPr>
          <w:rStyle w:val="Strong"/>
          <w:rFonts w:cs="Calibri"/>
          <w:b w:val="0"/>
          <w:sz w:val="24"/>
          <w:szCs w:val="24"/>
        </w:rPr>
        <w:t xml:space="preserve"> (CGXT)</w:t>
      </w:r>
      <w:r w:rsidRPr="003861AE">
        <w:rPr>
          <w:rStyle w:val="Strong"/>
          <w:rFonts w:cs="Calibri"/>
          <w:b w:val="0"/>
          <w:sz w:val="24"/>
          <w:szCs w:val="24"/>
        </w:rPr>
        <w:t xml:space="preserve"> </w:t>
      </w:r>
      <w:r w:rsidRPr="003861AE">
        <w:rPr>
          <w:rStyle w:val="Strong"/>
          <w:rFonts w:cs="Calibri"/>
          <w:b w:val="0"/>
          <w:sz w:val="24"/>
          <w:szCs w:val="24"/>
        </w:rPr>
        <w:lastRenderedPageBreak/>
        <w:t>has become problematic. Although</w:t>
      </w:r>
      <w:r>
        <w:rPr>
          <w:rStyle w:val="Strong"/>
          <w:rFonts w:cs="Calibri"/>
          <w:b w:val="0"/>
          <w:sz w:val="24"/>
          <w:szCs w:val="24"/>
        </w:rPr>
        <w:t xml:space="preserve"> several </w:t>
      </w:r>
      <w:r w:rsidRPr="003861AE">
        <w:rPr>
          <w:rStyle w:val="Strong"/>
          <w:rFonts w:cs="Calibri"/>
          <w:b w:val="0"/>
          <w:sz w:val="24"/>
          <w:szCs w:val="24"/>
        </w:rPr>
        <w:t xml:space="preserve">sources list </w:t>
      </w:r>
      <w:r>
        <w:rPr>
          <w:rStyle w:val="Strong"/>
          <w:rFonts w:cs="Calibri"/>
          <w:b w:val="0"/>
          <w:sz w:val="24"/>
          <w:szCs w:val="24"/>
        </w:rPr>
        <w:t xml:space="preserve">the </w:t>
      </w:r>
      <w:r w:rsidRPr="003861AE">
        <w:rPr>
          <w:rStyle w:val="Strong"/>
          <w:rFonts w:cs="Calibri"/>
          <w:b w:val="0"/>
          <w:sz w:val="24"/>
          <w:szCs w:val="24"/>
        </w:rPr>
        <w:t>VO</w:t>
      </w:r>
      <w:r w:rsidRPr="00EE288E">
        <w:rPr>
          <w:rStyle w:val="Strong"/>
          <w:rFonts w:cs="Calibri"/>
          <w:b w:val="0"/>
          <w:sz w:val="24"/>
          <w:szCs w:val="24"/>
          <w:vertAlign w:val="subscript"/>
        </w:rPr>
        <w:t>2</w:t>
      </w:r>
      <w:r w:rsidRPr="003861AE">
        <w:rPr>
          <w:rStyle w:val="Strong"/>
          <w:rFonts w:cs="Calibri"/>
          <w:b w:val="0"/>
          <w:sz w:val="24"/>
          <w:szCs w:val="24"/>
        </w:rPr>
        <w:t xml:space="preserve"> plateau as a </w:t>
      </w:r>
      <w:r>
        <w:rPr>
          <w:rStyle w:val="Strong"/>
          <w:rFonts w:cs="Calibri"/>
          <w:b w:val="0"/>
          <w:sz w:val="24"/>
          <w:szCs w:val="24"/>
        </w:rPr>
        <w:t xml:space="preserve">primary </w:t>
      </w:r>
      <w:r w:rsidRPr="003861AE">
        <w:rPr>
          <w:rStyle w:val="Strong"/>
          <w:rFonts w:cs="Calibri"/>
          <w:b w:val="0"/>
          <w:sz w:val="24"/>
          <w:szCs w:val="24"/>
        </w:rPr>
        <w:t>criterion for attainment of VO</w:t>
      </w:r>
      <w:r w:rsidRPr="000C26F7">
        <w:rPr>
          <w:rStyle w:val="Strong"/>
          <w:rFonts w:cs="Calibri"/>
          <w:b w:val="0"/>
          <w:sz w:val="24"/>
          <w:szCs w:val="24"/>
          <w:vertAlign w:val="subscript"/>
        </w:rPr>
        <w:t>2max</w:t>
      </w:r>
      <w:r>
        <w:rPr>
          <w:rStyle w:val="Strong"/>
          <w:rFonts w:cs="Calibri"/>
          <w:b w:val="0"/>
          <w:sz w:val="24"/>
          <w:szCs w:val="24"/>
        </w:rPr>
        <w:t xml:space="preserve"> </w:t>
      </w:r>
      <w:r w:rsidR="002448DD">
        <w:rPr>
          <w:rStyle w:val="Strong"/>
          <w:rFonts w:cs="Calibri"/>
          <w:b w:val="0"/>
          <w:sz w:val="24"/>
          <w:szCs w:val="24"/>
        </w:rPr>
        <w:fldChar w:fldCharType="begin">
          <w:fldData xml:space="preserve">PEVuZE5vdGU+PENpdGU+PEF1dGhvcj5EYXZ5PC9BdXRob3I+PFllYXI+MTk5NDwvWWVhcj48UmVj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</w:fldData>
        </w:fldChar>
      </w:r>
      <w:r w:rsidR="004E61CB">
        <w:rPr>
          <w:rStyle w:val="Strong"/>
          <w:rFonts w:cs="Calibri"/>
          <w:b w:val="0"/>
          <w:sz w:val="24"/>
          <w:szCs w:val="24"/>
        </w:rPr>
        <w:instrText xml:space="preserve"> ADDIN EN.CITE </w:instrText>
      </w:r>
      <w:r w:rsidR="002448DD">
        <w:rPr>
          <w:rStyle w:val="Strong"/>
          <w:rFonts w:cs="Calibri"/>
          <w:b w:val="0"/>
          <w:sz w:val="24"/>
          <w:szCs w:val="24"/>
        </w:rPr>
        <w:fldChar w:fldCharType="begin">
          <w:fldData xml:space="preserve">PEVuZE5vdGU+PENpdGU+PEF1dGhvcj5EYXZ5PC9BdXRob3I+PFllYXI+MTk5NDwvWWVhcj48UmVj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</w:fldData>
        </w:fldChar>
      </w:r>
      <w:r w:rsidR="004E61CB">
        <w:rPr>
          <w:rStyle w:val="Strong"/>
          <w:rFonts w:cs="Calibri"/>
          <w:b w:val="0"/>
          <w:sz w:val="24"/>
          <w:szCs w:val="24"/>
        </w:rPr>
        <w:instrText xml:space="preserve"> ADDIN EN.CITE.DATA </w:instrText>
      </w:r>
      <w:r w:rsidR="002448DD">
        <w:rPr>
          <w:rStyle w:val="Strong"/>
          <w:rFonts w:cs="Calibri"/>
          <w:b w:val="0"/>
          <w:sz w:val="24"/>
          <w:szCs w:val="24"/>
        </w:rPr>
      </w:r>
      <w:r w:rsidR="002448DD">
        <w:rPr>
          <w:rStyle w:val="Strong"/>
          <w:rFonts w:cs="Calibri"/>
          <w:b w:val="0"/>
          <w:sz w:val="24"/>
          <w:szCs w:val="24"/>
        </w:rPr>
        <w:fldChar w:fldCharType="end"/>
      </w:r>
      <w:r w:rsidR="002448DD">
        <w:rPr>
          <w:rStyle w:val="Strong"/>
          <w:rFonts w:cs="Calibri"/>
          <w:b w:val="0"/>
          <w:sz w:val="24"/>
          <w:szCs w:val="24"/>
        </w:rPr>
      </w:r>
      <w:r w:rsidR="002448DD">
        <w:rPr>
          <w:rStyle w:val="Strong"/>
          <w:rFonts w:cs="Calibri"/>
          <w:b w:val="0"/>
          <w:sz w:val="24"/>
          <w:szCs w:val="24"/>
        </w:rPr>
        <w:fldChar w:fldCharType="separate"/>
      </w:r>
      <w:r w:rsidR="00947A51">
        <w:rPr>
          <w:rStyle w:val="Strong"/>
          <w:rFonts w:cs="Calibri"/>
          <w:b w:val="0"/>
          <w:noProof/>
          <w:sz w:val="24"/>
          <w:szCs w:val="24"/>
        </w:rPr>
        <w:t>[16-17, 23, 33, 83-84, 93, 106]</w:t>
      </w:r>
      <w:r w:rsidR="002448DD">
        <w:rPr>
          <w:rStyle w:val="Strong"/>
          <w:rFonts w:cs="Calibri"/>
          <w:b w:val="0"/>
          <w:sz w:val="24"/>
          <w:szCs w:val="24"/>
        </w:rPr>
        <w:fldChar w:fldCharType="end"/>
      </w:r>
      <w:r w:rsidRPr="003861AE">
        <w:rPr>
          <w:rStyle w:val="Strong"/>
          <w:rFonts w:cs="Calibri"/>
          <w:b w:val="0"/>
          <w:sz w:val="24"/>
          <w:szCs w:val="24"/>
        </w:rPr>
        <w:t xml:space="preserve">, </w:t>
      </w:r>
      <w:r>
        <w:rPr>
          <w:rStyle w:val="Strong"/>
          <w:rFonts w:cs="Calibri"/>
          <w:b w:val="0"/>
          <w:sz w:val="24"/>
          <w:szCs w:val="24"/>
        </w:rPr>
        <w:t xml:space="preserve">a review of studies in which </w:t>
      </w:r>
      <w:r w:rsidRPr="003861AE">
        <w:rPr>
          <w:rStyle w:val="Strong"/>
          <w:rFonts w:cs="Calibri"/>
          <w:b w:val="0"/>
          <w:sz w:val="24"/>
          <w:szCs w:val="24"/>
        </w:rPr>
        <w:t>VO</w:t>
      </w:r>
      <w:r w:rsidRPr="003861AE">
        <w:rPr>
          <w:rStyle w:val="Strong"/>
          <w:rFonts w:cs="Calibri"/>
          <w:b w:val="0"/>
          <w:sz w:val="24"/>
          <w:szCs w:val="24"/>
          <w:vertAlign w:val="subscript"/>
        </w:rPr>
        <w:t>2max</w:t>
      </w:r>
      <w:r w:rsidRPr="003861AE">
        <w:rPr>
          <w:rStyle w:val="Strong"/>
          <w:rFonts w:cs="Calibri"/>
          <w:b w:val="0"/>
          <w:sz w:val="24"/>
          <w:szCs w:val="24"/>
        </w:rPr>
        <w:t xml:space="preserve"> </w:t>
      </w:r>
      <w:r>
        <w:rPr>
          <w:rStyle w:val="Strong"/>
          <w:rFonts w:cs="Calibri"/>
          <w:b w:val="0"/>
          <w:sz w:val="24"/>
          <w:szCs w:val="24"/>
        </w:rPr>
        <w:t>was measured</w:t>
      </w:r>
      <w:r w:rsidRPr="003861AE">
        <w:rPr>
          <w:rStyle w:val="Strong"/>
          <w:rFonts w:cs="Calibri"/>
          <w:b w:val="0"/>
          <w:sz w:val="24"/>
          <w:szCs w:val="24"/>
        </w:rPr>
        <w:t xml:space="preserve"> show</w:t>
      </w:r>
      <w:r>
        <w:rPr>
          <w:rStyle w:val="Strong"/>
          <w:rFonts w:cs="Calibri"/>
          <w:b w:val="0"/>
          <w:sz w:val="24"/>
          <w:szCs w:val="24"/>
        </w:rPr>
        <w:t>ed</w:t>
      </w:r>
      <w:r w:rsidRPr="003861AE">
        <w:rPr>
          <w:rStyle w:val="Strong"/>
          <w:rFonts w:cs="Calibri"/>
          <w:b w:val="0"/>
          <w:sz w:val="24"/>
          <w:szCs w:val="24"/>
        </w:rPr>
        <w:t xml:space="preserve"> that </w:t>
      </w:r>
      <w:r w:rsidR="006D18C6">
        <w:rPr>
          <w:rStyle w:val="Strong"/>
          <w:rFonts w:cs="Calibri"/>
          <w:b w:val="0"/>
          <w:sz w:val="24"/>
          <w:szCs w:val="24"/>
        </w:rPr>
        <w:t>most</w:t>
      </w:r>
      <w:r w:rsidRPr="003861AE">
        <w:rPr>
          <w:rStyle w:val="Strong"/>
          <w:rFonts w:cs="Calibri"/>
          <w:b w:val="0"/>
          <w:sz w:val="24"/>
          <w:szCs w:val="24"/>
        </w:rPr>
        <w:t xml:space="preserve"> </w:t>
      </w:r>
      <w:r w:rsidR="006D18C6">
        <w:rPr>
          <w:rStyle w:val="Strong"/>
          <w:rFonts w:cs="Calibri"/>
          <w:b w:val="0"/>
          <w:sz w:val="24"/>
          <w:szCs w:val="24"/>
        </w:rPr>
        <w:t>individuals</w:t>
      </w:r>
      <w:r w:rsidR="006D18C6" w:rsidRPr="003861AE">
        <w:rPr>
          <w:rStyle w:val="Strong"/>
          <w:rFonts w:cs="Calibri"/>
          <w:b w:val="0"/>
          <w:sz w:val="24"/>
          <w:szCs w:val="24"/>
        </w:rPr>
        <w:t xml:space="preserve"> </w:t>
      </w:r>
      <w:r w:rsidR="006D18C6">
        <w:rPr>
          <w:rStyle w:val="Strong"/>
          <w:rFonts w:cs="Calibri"/>
          <w:b w:val="0"/>
          <w:sz w:val="24"/>
          <w:szCs w:val="24"/>
        </w:rPr>
        <w:t>do not</w:t>
      </w:r>
      <w:r w:rsidR="006D18C6" w:rsidRPr="003861AE">
        <w:rPr>
          <w:rStyle w:val="Strong"/>
          <w:rFonts w:cs="Calibri"/>
          <w:b w:val="0"/>
          <w:sz w:val="24"/>
          <w:szCs w:val="24"/>
        </w:rPr>
        <w:t xml:space="preserve"> </w:t>
      </w:r>
      <w:r w:rsidR="001861A2">
        <w:rPr>
          <w:rStyle w:val="Strong"/>
          <w:rFonts w:cs="Calibri"/>
          <w:b w:val="0"/>
          <w:sz w:val="24"/>
          <w:szCs w:val="24"/>
        </w:rPr>
        <w:t>show evidence of</w:t>
      </w:r>
      <w:r w:rsidR="001861A2" w:rsidRPr="003861AE">
        <w:rPr>
          <w:rStyle w:val="Strong"/>
          <w:rFonts w:cs="Calibri"/>
          <w:b w:val="0"/>
          <w:sz w:val="24"/>
          <w:szCs w:val="24"/>
        </w:rPr>
        <w:t xml:space="preserve"> </w:t>
      </w:r>
      <w:r>
        <w:rPr>
          <w:rStyle w:val="Strong"/>
          <w:rFonts w:cs="Calibri"/>
          <w:b w:val="0"/>
          <w:sz w:val="24"/>
          <w:szCs w:val="24"/>
        </w:rPr>
        <w:t>a VO</w:t>
      </w:r>
      <w:r w:rsidRPr="00C22240">
        <w:rPr>
          <w:rStyle w:val="Strong"/>
          <w:rFonts w:cs="Calibri"/>
          <w:b w:val="0"/>
          <w:sz w:val="24"/>
          <w:szCs w:val="24"/>
          <w:vertAlign w:val="subscript"/>
        </w:rPr>
        <w:t>2</w:t>
      </w:r>
      <w:r>
        <w:rPr>
          <w:rStyle w:val="Strong"/>
          <w:rFonts w:cs="Calibri"/>
          <w:b w:val="0"/>
          <w:sz w:val="24"/>
          <w:szCs w:val="24"/>
        </w:rPr>
        <w:t xml:space="preserve"> plateau</w:t>
      </w:r>
      <w:r w:rsidR="001861A2">
        <w:rPr>
          <w:rStyle w:val="Strong"/>
          <w:rFonts w:cs="Calibri"/>
          <w:b w:val="0"/>
          <w:sz w:val="24"/>
          <w:szCs w:val="24"/>
        </w:rPr>
        <w:t xml:space="preserve"> at the end of a CGXT</w:t>
      </w:r>
      <w:r w:rsidRPr="003861AE">
        <w:rPr>
          <w:rStyle w:val="Strong"/>
          <w:rFonts w:cs="Calibri"/>
          <w:b w:val="0"/>
          <w:sz w:val="24"/>
          <w:szCs w:val="24"/>
        </w:rPr>
        <w:t xml:space="preserve"> </w:t>
      </w:r>
      <w:r w:rsidR="002448DD">
        <w:rPr>
          <w:rStyle w:val="Strong"/>
          <w:rFonts w:cs="Calibri"/>
          <w:b w:val="0"/>
          <w:sz w:val="24"/>
          <w:szCs w:val="24"/>
        </w:rPr>
        <w:fldChar w:fldCharType="begin">
          <w:fldData xml:space="preserve">PEVuZE5vdGU+PENpdGU+PEF1dGhvcj5WZWxsYTwvQXV0aG9yPjxZZWFyPjIwMDY8L1llYXI+PFJl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</w:fldData>
        </w:fldChar>
      </w:r>
      <w:r w:rsidR="004E61CB">
        <w:rPr>
          <w:rStyle w:val="Strong"/>
          <w:rFonts w:cs="Calibri"/>
          <w:b w:val="0"/>
          <w:sz w:val="24"/>
          <w:szCs w:val="24"/>
        </w:rPr>
        <w:instrText xml:space="preserve"> ADDIN EN.CITE </w:instrText>
      </w:r>
      <w:r w:rsidR="002448DD">
        <w:rPr>
          <w:rStyle w:val="Strong"/>
          <w:rFonts w:cs="Calibri"/>
          <w:b w:val="0"/>
          <w:sz w:val="24"/>
          <w:szCs w:val="24"/>
        </w:rPr>
        <w:fldChar w:fldCharType="begin">
          <w:fldData xml:space="preserve">PEVuZE5vdGU+PENpdGU+PEF1dGhvcj5WZWxsYTwvQXV0aG9yPjxZZWFyPjIwMDY8L1llYXI+PFJl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</w:fldData>
        </w:fldChar>
      </w:r>
      <w:r w:rsidR="004E61CB">
        <w:rPr>
          <w:rStyle w:val="Strong"/>
          <w:rFonts w:cs="Calibri"/>
          <w:b w:val="0"/>
          <w:sz w:val="24"/>
          <w:szCs w:val="24"/>
        </w:rPr>
        <w:instrText xml:space="preserve"> ADDIN EN.CITE.DATA </w:instrText>
      </w:r>
      <w:r w:rsidR="002448DD">
        <w:rPr>
          <w:rStyle w:val="Strong"/>
          <w:rFonts w:cs="Calibri"/>
          <w:b w:val="0"/>
          <w:sz w:val="24"/>
          <w:szCs w:val="24"/>
        </w:rPr>
      </w:r>
      <w:r w:rsidR="002448DD">
        <w:rPr>
          <w:rStyle w:val="Strong"/>
          <w:rFonts w:cs="Calibri"/>
          <w:b w:val="0"/>
          <w:sz w:val="24"/>
          <w:szCs w:val="24"/>
        </w:rPr>
        <w:fldChar w:fldCharType="end"/>
      </w:r>
      <w:r w:rsidR="002448DD">
        <w:rPr>
          <w:rStyle w:val="Strong"/>
          <w:rFonts w:cs="Calibri"/>
          <w:b w:val="0"/>
          <w:sz w:val="24"/>
          <w:szCs w:val="24"/>
        </w:rPr>
      </w:r>
      <w:r w:rsidR="002448DD">
        <w:rPr>
          <w:rStyle w:val="Strong"/>
          <w:rFonts w:cs="Calibri"/>
          <w:b w:val="0"/>
          <w:sz w:val="24"/>
          <w:szCs w:val="24"/>
        </w:rPr>
        <w:fldChar w:fldCharType="separate"/>
      </w:r>
      <w:r w:rsidR="00947A51">
        <w:rPr>
          <w:rStyle w:val="Strong"/>
          <w:rFonts w:cs="Calibri"/>
          <w:b w:val="0"/>
          <w:noProof/>
          <w:sz w:val="24"/>
          <w:szCs w:val="24"/>
        </w:rPr>
        <w:t>[7, 9, 13, 15, 137, 140, 145-146]</w:t>
      </w:r>
      <w:r w:rsidR="002448DD">
        <w:rPr>
          <w:rStyle w:val="Strong"/>
          <w:rFonts w:cs="Calibri"/>
          <w:b w:val="0"/>
          <w:sz w:val="24"/>
          <w:szCs w:val="24"/>
        </w:rPr>
        <w:fldChar w:fldCharType="end"/>
      </w:r>
      <w:r w:rsidRPr="003861AE">
        <w:rPr>
          <w:rStyle w:val="Strong"/>
          <w:rFonts w:cs="Calibri"/>
          <w:b w:val="0"/>
          <w:sz w:val="24"/>
          <w:szCs w:val="24"/>
        </w:rPr>
        <w:t>.</w:t>
      </w:r>
    </w:p>
    <w:p w:rsidR="002D5B86" w:rsidRPr="003861AE" w:rsidRDefault="002D5B86" w:rsidP="00EA60CA">
      <w:pPr>
        <w:spacing w:after="0" w:line="480" w:lineRule="auto"/>
        <w:ind w:firstLine="720"/>
        <w:rPr>
          <w:rStyle w:val="Strong"/>
          <w:rFonts w:cs="Calibri"/>
          <w:b w:val="0"/>
          <w:bCs w:val="0"/>
          <w:sz w:val="24"/>
          <w:szCs w:val="24"/>
        </w:rPr>
      </w:pPr>
      <w:r w:rsidRPr="003861AE">
        <w:rPr>
          <w:rStyle w:val="Strong"/>
          <w:rFonts w:cs="Calibri"/>
          <w:b w:val="0"/>
          <w:sz w:val="24"/>
          <w:szCs w:val="24"/>
        </w:rPr>
        <w:t xml:space="preserve">In addition, </w:t>
      </w:r>
      <w:r w:rsidR="001861A2">
        <w:rPr>
          <w:rStyle w:val="Strong"/>
          <w:rFonts w:cs="Calibri"/>
          <w:b w:val="0"/>
          <w:sz w:val="24"/>
          <w:szCs w:val="24"/>
        </w:rPr>
        <w:t>some researchers have concluded that the</w:t>
      </w:r>
      <w:r w:rsidRPr="003861AE">
        <w:rPr>
          <w:rStyle w:val="Strong"/>
          <w:rFonts w:cs="Calibri"/>
          <w:b w:val="0"/>
          <w:sz w:val="24"/>
          <w:szCs w:val="24"/>
        </w:rPr>
        <w:t xml:space="preserve"> low prevalence of VO</w:t>
      </w:r>
      <w:r w:rsidRPr="003861AE">
        <w:rPr>
          <w:rStyle w:val="Strong"/>
          <w:rFonts w:cs="Calibri"/>
          <w:b w:val="0"/>
          <w:sz w:val="24"/>
          <w:szCs w:val="24"/>
          <w:vertAlign w:val="subscript"/>
        </w:rPr>
        <w:t>2</w:t>
      </w:r>
      <w:r w:rsidRPr="003861AE">
        <w:rPr>
          <w:rStyle w:val="Strong"/>
          <w:rFonts w:cs="Calibri"/>
          <w:b w:val="0"/>
          <w:sz w:val="24"/>
          <w:szCs w:val="24"/>
        </w:rPr>
        <w:t xml:space="preserve"> plateau indicates that </w:t>
      </w:r>
      <w:r>
        <w:rPr>
          <w:rStyle w:val="Strong"/>
          <w:rFonts w:cs="Calibri"/>
          <w:b w:val="0"/>
          <w:sz w:val="24"/>
          <w:szCs w:val="24"/>
        </w:rPr>
        <w:t xml:space="preserve">entire </w:t>
      </w:r>
      <w:r w:rsidRPr="003861AE">
        <w:rPr>
          <w:rStyle w:val="Strong"/>
          <w:rFonts w:cs="Calibri"/>
          <w:b w:val="0"/>
          <w:sz w:val="24"/>
          <w:szCs w:val="24"/>
        </w:rPr>
        <w:t>VO</w:t>
      </w:r>
      <w:r w:rsidRPr="000441EA">
        <w:rPr>
          <w:rStyle w:val="Strong"/>
          <w:rFonts w:cs="Calibri"/>
          <w:b w:val="0"/>
          <w:sz w:val="24"/>
          <w:szCs w:val="24"/>
          <w:vertAlign w:val="subscript"/>
        </w:rPr>
        <w:t>2max</w:t>
      </w:r>
      <w:r w:rsidRPr="003861AE">
        <w:rPr>
          <w:rStyle w:val="Strong"/>
          <w:rFonts w:cs="Calibri"/>
          <w:b w:val="0"/>
          <w:sz w:val="24"/>
          <w:szCs w:val="24"/>
        </w:rPr>
        <w:t xml:space="preserve"> </w:t>
      </w:r>
      <w:r>
        <w:rPr>
          <w:rStyle w:val="Strong"/>
          <w:rFonts w:cs="Calibri"/>
          <w:b w:val="0"/>
          <w:sz w:val="24"/>
          <w:szCs w:val="24"/>
        </w:rPr>
        <w:t xml:space="preserve">paradigm proposed by Hill and Lupton </w:t>
      </w:r>
      <w:r w:rsidR="002448DD">
        <w:rPr>
          <w:rStyle w:val="Strong"/>
          <w:rFonts w:cs="Calibri"/>
          <w:b w:val="0"/>
          <w:sz w:val="24"/>
          <w:szCs w:val="24"/>
        </w:rPr>
        <w:fldChar w:fldCharType="begin"/>
      </w:r>
      <w:r w:rsidR="004E61CB">
        <w:rPr>
          <w:rStyle w:val="Strong"/>
          <w:rFonts w:cs="Calibri"/>
          <w:b w:val="0"/>
          <w:sz w:val="24"/>
          <w:szCs w:val="24"/>
        </w:rPr>
        <w:instrText xml:space="preserve"> ADDIN EN.CITE &lt;EndNote&gt;&lt;Cite&gt;&lt;Author&gt;Hill&lt;/Author&gt;&lt;Year&gt;1923&lt;/Year&gt;&lt;RecNum&gt;62&lt;/RecNum&gt;&lt;record&gt;&lt;rec-number&gt;62&lt;/rec-number&gt;&lt;foreign-keys&gt;&lt;key app="EN" db-id="dsxt5eeexvdta3es0xoxaw0sdwvpxpf55afr"&gt;62&lt;/key&gt;&lt;/foreign-keys&gt;&lt;ref-type name="Journal Article"&gt;17&lt;/ref-type&gt;&lt;contributors&gt;&lt;authors&gt;&lt;author&gt;A.V. Hill&lt;/author&gt;&lt;author&gt;Hartley Lupton&lt;/author&gt;&lt;/authors&gt;&lt;/contributors&gt;&lt;titles&gt;&lt;title&gt;Muscular Exercise, Lactic Acid, and the Supply and Utilization of Oxygen&lt;/title&gt;&lt;secondary-title&gt;Quarterly Journal of Medicine&lt;/secondary-title&gt;&lt;/titles&gt;&lt;periodical&gt;&lt;full-title&gt;Quarterly Journal of Medicine&lt;/full-title&gt;&lt;/periodical&gt;&lt;pages&gt;135-171&lt;/pages&gt;&lt;volume&gt;16&lt;/volume&gt;&lt;dates&gt;&lt;year&gt;1923&lt;/year&gt;&lt;/dates&gt;&lt;urls&gt;&lt;/urls&gt;&lt;/record&gt;&lt;/Cite&gt;&lt;/EndNote&gt;</w:instrText>
      </w:r>
      <w:r w:rsidR="002448DD">
        <w:rPr>
          <w:rStyle w:val="Strong"/>
          <w:rFonts w:cs="Calibri"/>
          <w:b w:val="0"/>
          <w:sz w:val="24"/>
          <w:szCs w:val="24"/>
        </w:rPr>
        <w:fldChar w:fldCharType="separate"/>
      </w:r>
      <w:r>
        <w:rPr>
          <w:rStyle w:val="Strong"/>
          <w:rFonts w:cs="Calibri"/>
          <w:b w:val="0"/>
          <w:noProof/>
          <w:sz w:val="24"/>
          <w:szCs w:val="24"/>
        </w:rPr>
        <w:t>[5]</w:t>
      </w:r>
      <w:r w:rsidR="002448DD">
        <w:rPr>
          <w:rStyle w:val="Strong"/>
          <w:rFonts w:cs="Calibri"/>
          <w:b w:val="0"/>
          <w:sz w:val="24"/>
          <w:szCs w:val="24"/>
        </w:rPr>
        <w:fldChar w:fldCharType="end"/>
      </w:r>
      <w:r>
        <w:rPr>
          <w:rStyle w:val="Strong"/>
          <w:rFonts w:cs="Calibri"/>
          <w:b w:val="0"/>
          <w:sz w:val="24"/>
          <w:szCs w:val="24"/>
        </w:rPr>
        <w:t xml:space="preserve"> </w:t>
      </w:r>
      <w:r w:rsidRPr="003861AE">
        <w:rPr>
          <w:rStyle w:val="Strong"/>
          <w:rFonts w:cs="Calibri"/>
          <w:b w:val="0"/>
          <w:sz w:val="24"/>
          <w:szCs w:val="24"/>
        </w:rPr>
        <w:t xml:space="preserve">is </w:t>
      </w:r>
      <w:r>
        <w:rPr>
          <w:rStyle w:val="Strong"/>
          <w:rFonts w:cs="Calibri"/>
          <w:b w:val="0"/>
          <w:sz w:val="24"/>
          <w:szCs w:val="24"/>
        </w:rPr>
        <w:t>incorrect</w:t>
      </w:r>
      <w:r w:rsidRPr="003861AE">
        <w:rPr>
          <w:rStyle w:val="Strong"/>
          <w:rFonts w:cs="Calibri"/>
          <w:b w:val="0"/>
          <w:sz w:val="24"/>
          <w:szCs w:val="24"/>
        </w:rPr>
        <w:t xml:space="preserve"> </w:t>
      </w:r>
      <w:r w:rsidR="002448DD" w:rsidRPr="003861AE">
        <w:rPr>
          <w:rStyle w:val="Strong"/>
          <w:rFonts w:cs="Calibri"/>
          <w:b w:val="0"/>
          <w:bCs w:val="0"/>
          <w:sz w:val="24"/>
          <w:szCs w:val="24"/>
        </w:rPr>
        <w:fldChar w:fldCharType="begin">
          <w:fldData xml:space="preserve">PEVuZE5vdGU+PENpdGU+PEF1dGhvcj5Ob2FrZXM8L0F1dGhvcj48WWVhcj4xOTg3PC9ZZWFyPjxS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</w:fldData>
        </w:fldChar>
      </w:r>
      <w:r w:rsidR="004E61CB">
        <w:rPr>
          <w:rStyle w:val="Strong"/>
          <w:rFonts w:cs="Calibri"/>
          <w:b w:val="0"/>
          <w:sz w:val="24"/>
          <w:szCs w:val="24"/>
        </w:rPr>
        <w:instrText xml:space="preserve"> ADDIN EN.CITE </w:instrText>
      </w:r>
      <w:r w:rsidR="002448DD">
        <w:rPr>
          <w:rStyle w:val="Strong"/>
          <w:rFonts w:cs="Calibri"/>
          <w:b w:val="0"/>
          <w:sz w:val="24"/>
          <w:szCs w:val="24"/>
        </w:rPr>
        <w:fldChar w:fldCharType="begin">
          <w:fldData xml:space="preserve">PEVuZE5vdGU+PENpdGU+PEF1dGhvcj5Ob2FrZXM8L0F1dGhvcj48WWVhcj4xOTg3PC9ZZWFyPjxS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</w:fldData>
        </w:fldChar>
      </w:r>
      <w:r w:rsidR="004E61CB">
        <w:rPr>
          <w:rStyle w:val="Strong"/>
          <w:rFonts w:cs="Calibri"/>
          <w:b w:val="0"/>
          <w:sz w:val="24"/>
          <w:szCs w:val="24"/>
        </w:rPr>
        <w:instrText xml:space="preserve"> ADDIN EN.CITE.DATA </w:instrText>
      </w:r>
      <w:r w:rsidR="002448DD">
        <w:rPr>
          <w:rStyle w:val="Strong"/>
          <w:rFonts w:cs="Calibri"/>
          <w:b w:val="0"/>
          <w:sz w:val="24"/>
          <w:szCs w:val="24"/>
        </w:rPr>
      </w:r>
      <w:r w:rsidR="002448DD">
        <w:rPr>
          <w:rStyle w:val="Strong"/>
          <w:rFonts w:cs="Calibri"/>
          <w:b w:val="0"/>
          <w:sz w:val="24"/>
          <w:szCs w:val="24"/>
        </w:rPr>
        <w:fldChar w:fldCharType="end"/>
      </w:r>
      <w:r w:rsidR="002448DD" w:rsidRPr="003861AE">
        <w:rPr>
          <w:rStyle w:val="Strong"/>
          <w:rFonts w:cs="Calibri"/>
          <w:b w:val="0"/>
          <w:bCs w:val="0"/>
          <w:sz w:val="24"/>
          <w:szCs w:val="24"/>
        </w:rPr>
      </w:r>
      <w:r w:rsidR="002448DD" w:rsidRPr="003861AE">
        <w:rPr>
          <w:rStyle w:val="Strong"/>
          <w:rFonts w:cs="Calibri"/>
          <w:b w:val="0"/>
          <w:bCs w:val="0"/>
          <w:sz w:val="24"/>
          <w:szCs w:val="24"/>
        </w:rPr>
        <w:fldChar w:fldCharType="separate"/>
      </w:r>
      <w:r w:rsidR="00947A51" w:rsidRPr="00947A51">
        <w:rPr>
          <w:rStyle w:val="Strong"/>
          <w:rFonts w:cs="Calibri"/>
          <w:b w:val="0"/>
          <w:noProof/>
          <w:sz w:val="24"/>
          <w:szCs w:val="24"/>
        </w:rPr>
        <w:t>[18, 20-23, 147-148]</w:t>
      </w:r>
      <w:r w:rsidR="002448DD" w:rsidRPr="003861AE">
        <w:rPr>
          <w:rStyle w:val="Strong"/>
          <w:rFonts w:cs="Calibri"/>
          <w:b w:val="0"/>
          <w:bCs w:val="0"/>
          <w:sz w:val="24"/>
          <w:szCs w:val="24"/>
        </w:rPr>
        <w:fldChar w:fldCharType="end"/>
      </w:r>
      <w:r w:rsidRPr="003861AE">
        <w:rPr>
          <w:rStyle w:val="Strong"/>
          <w:rFonts w:cs="Calibri"/>
          <w:b w:val="0"/>
          <w:sz w:val="24"/>
          <w:szCs w:val="24"/>
        </w:rPr>
        <w:t xml:space="preserve">. </w:t>
      </w:r>
      <w:r>
        <w:rPr>
          <w:rStyle w:val="Strong"/>
          <w:rFonts w:cs="Calibri"/>
          <w:b w:val="0"/>
          <w:sz w:val="24"/>
          <w:szCs w:val="24"/>
        </w:rPr>
        <w:t xml:space="preserve"> </w:t>
      </w:r>
      <w:proofErr w:type="spellStart"/>
      <w:r>
        <w:rPr>
          <w:rStyle w:val="Strong"/>
          <w:rFonts w:cs="Calibri"/>
          <w:b w:val="0"/>
          <w:sz w:val="24"/>
          <w:szCs w:val="24"/>
        </w:rPr>
        <w:t>Noakes</w:t>
      </w:r>
      <w:proofErr w:type="spellEnd"/>
      <w:r>
        <w:rPr>
          <w:rStyle w:val="Strong"/>
          <w:rFonts w:cs="Calibri"/>
          <w:b w:val="0"/>
          <w:sz w:val="24"/>
          <w:szCs w:val="24"/>
        </w:rPr>
        <w:t xml:space="preserve"> et al. </w:t>
      </w:r>
      <w:r w:rsidR="002448DD">
        <w:rPr>
          <w:rStyle w:val="Strong"/>
          <w:rFonts w:cs="Calibri"/>
          <w:b w:val="0"/>
          <w:sz w:val="24"/>
          <w:szCs w:val="24"/>
        </w:rPr>
        <w:fldChar w:fldCharType="begin">
          <w:fldData xml:space="preserve">PEVuZE5vdGU+PENpdGU+PEF1dGhvcj5Ob2FrZXM8L0F1dGhvcj48WWVhcj4xOTg3PC9ZZWFyPjxS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</w:fldData>
        </w:fldChar>
      </w:r>
      <w:r w:rsidR="004E61CB">
        <w:rPr>
          <w:rStyle w:val="Strong"/>
          <w:rFonts w:cs="Calibri"/>
          <w:b w:val="0"/>
          <w:sz w:val="24"/>
          <w:szCs w:val="24"/>
        </w:rPr>
        <w:instrText xml:space="preserve"> ADDIN EN.CITE </w:instrText>
      </w:r>
      <w:r w:rsidR="002448DD">
        <w:rPr>
          <w:rStyle w:val="Strong"/>
          <w:rFonts w:cs="Calibri"/>
          <w:b w:val="0"/>
          <w:sz w:val="24"/>
          <w:szCs w:val="24"/>
        </w:rPr>
        <w:fldChar w:fldCharType="begin">
          <w:fldData xml:space="preserve">PEVuZE5vdGU+PENpdGU+PEF1dGhvcj5Ob2FrZXM8L0F1dGhvcj48WWVhcj4xOTg3PC9ZZWFyPjxS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</w:fldData>
        </w:fldChar>
      </w:r>
      <w:r w:rsidR="004E61CB">
        <w:rPr>
          <w:rStyle w:val="Strong"/>
          <w:rFonts w:cs="Calibri"/>
          <w:b w:val="0"/>
          <w:sz w:val="24"/>
          <w:szCs w:val="24"/>
        </w:rPr>
        <w:instrText xml:space="preserve"> ADDIN EN.CITE.DATA </w:instrText>
      </w:r>
      <w:r w:rsidR="002448DD">
        <w:rPr>
          <w:rStyle w:val="Strong"/>
          <w:rFonts w:cs="Calibri"/>
          <w:b w:val="0"/>
          <w:sz w:val="24"/>
          <w:szCs w:val="24"/>
        </w:rPr>
      </w:r>
      <w:r w:rsidR="002448DD">
        <w:rPr>
          <w:rStyle w:val="Strong"/>
          <w:rFonts w:cs="Calibri"/>
          <w:b w:val="0"/>
          <w:sz w:val="24"/>
          <w:szCs w:val="24"/>
        </w:rPr>
        <w:fldChar w:fldCharType="end"/>
      </w:r>
      <w:r w:rsidR="002448DD">
        <w:rPr>
          <w:rStyle w:val="Strong"/>
          <w:rFonts w:cs="Calibri"/>
          <w:b w:val="0"/>
          <w:sz w:val="24"/>
          <w:szCs w:val="24"/>
        </w:rPr>
      </w:r>
      <w:r w:rsidR="002448DD">
        <w:rPr>
          <w:rStyle w:val="Strong"/>
          <w:rFonts w:cs="Calibri"/>
          <w:b w:val="0"/>
          <w:sz w:val="24"/>
          <w:szCs w:val="24"/>
        </w:rPr>
        <w:fldChar w:fldCharType="separate"/>
      </w:r>
      <w:r w:rsidR="00947A51">
        <w:rPr>
          <w:rStyle w:val="Strong"/>
          <w:rFonts w:cs="Calibri"/>
          <w:b w:val="0"/>
          <w:noProof/>
          <w:sz w:val="24"/>
          <w:szCs w:val="24"/>
        </w:rPr>
        <w:t>[18, 20, 22-27]</w:t>
      </w:r>
      <w:r w:rsidR="002448DD">
        <w:rPr>
          <w:rStyle w:val="Strong"/>
          <w:rFonts w:cs="Calibri"/>
          <w:b w:val="0"/>
          <w:sz w:val="24"/>
          <w:szCs w:val="24"/>
        </w:rPr>
        <w:fldChar w:fldCharType="end"/>
      </w:r>
      <w:r>
        <w:rPr>
          <w:rStyle w:val="Strong"/>
          <w:rFonts w:cs="Calibri"/>
          <w:b w:val="0"/>
          <w:sz w:val="24"/>
          <w:szCs w:val="24"/>
        </w:rPr>
        <w:t xml:space="preserve"> has argued that since some individuals</w:t>
      </w:r>
      <w:r w:rsidRPr="003861AE">
        <w:rPr>
          <w:rStyle w:val="Strong"/>
          <w:rFonts w:cs="Calibri"/>
          <w:b w:val="0"/>
          <w:sz w:val="24"/>
          <w:szCs w:val="24"/>
        </w:rPr>
        <w:t xml:space="preserve"> do not </w:t>
      </w:r>
      <w:r>
        <w:rPr>
          <w:rStyle w:val="Strong"/>
          <w:rFonts w:cs="Calibri"/>
          <w:b w:val="0"/>
          <w:sz w:val="24"/>
          <w:szCs w:val="24"/>
        </w:rPr>
        <w:t xml:space="preserve">show evidence of a </w:t>
      </w:r>
      <w:r w:rsidRPr="003861AE">
        <w:rPr>
          <w:rStyle w:val="Strong"/>
          <w:rFonts w:cs="Calibri"/>
          <w:b w:val="0"/>
          <w:sz w:val="24"/>
          <w:szCs w:val="24"/>
        </w:rPr>
        <w:t xml:space="preserve">plateau during maximal exercise tests, then it cannot be stated that they have truly </w:t>
      </w:r>
      <w:r>
        <w:rPr>
          <w:rStyle w:val="Strong"/>
          <w:rFonts w:cs="Calibri"/>
          <w:b w:val="0"/>
          <w:sz w:val="24"/>
          <w:szCs w:val="24"/>
        </w:rPr>
        <w:t>attained their VO</w:t>
      </w:r>
      <w:r w:rsidRPr="00A71509">
        <w:rPr>
          <w:rStyle w:val="Strong"/>
          <w:rFonts w:cs="Calibri"/>
          <w:b w:val="0"/>
          <w:sz w:val="24"/>
          <w:szCs w:val="24"/>
          <w:vertAlign w:val="subscript"/>
        </w:rPr>
        <w:t>2max</w:t>
      </w:r>
      <w:r w:rsidRPr="003861AE">
        <w:rPr>
          <w:rStyle w:val="Strong"/>
          <w:rFonts w:cs="Calibri"/>
          <w:b w:val="0"/>
          <w:sz w:val="24"/>
          <w:szCs w:val="24"/>
        </w:rPr>
        <w:t>.</w:t>
      </w:r>
      <w:r>
        <w:rPr>
          <w:rStyle w:val="Strong"/>
          <w:rFonts w:cs="Calibri"/>
          <w:b w:val="0"/>
          <w:sz w:val="24"/>
          <w:szCs w:val="24"/>
        </w:rPr>
        <w:t xml:space="preserve"> This has led them to speculate that if only these individuals could run faster, their VO</w:t>
      </w:r>
      <w:r w:rsidRPr="00DD4840">
        <w:rPr>
          <w:rStyle w:val="Strong"/>
          <w:rFonts w:cs="Calibri"/>
          <w:b w:val="0"/>
          <w:sz w:val="24"/>
          <w:szCs w:val="24"/>
          <w:vertAlign w:val="subscript"/>
        </w:rPr>
        <w:t>2</w:t>
      </w:r>
      <w:r>
        <w:rPr>
          <w:rStyle w:val="Strong"/>
          <w:rFonts w:cs="Calibri"/>
          <w:b w:val="0"/>
          <w:sz w:val="24"/>
          <w:szCs w:val="24"/>
        </w:rPr>
        <w:t xml:space="preserve"> would reach higher levels.  As a consequence, </w:t>
      </w:r>
      <w:proofErr w:type="spellStart"/>
      <w:r>
        <w:rPr>
          <w:rStyle w:val="Strong"/>
          <w:rFonts w:cs="Calibri"/>
          <w:b w:val="0"/>
          <w:sz w:val="24"/>
          <w:szCs w:val="24"/>
        </w:rPr>
        <w:t>Noakes</w:t>
      </w:r>
      <w:proofErr w:type="spellEnd"/>
      <w:r>
        <w:rPr>
          <w:rStyle w:val="Strong"/>
          <w:rFonts w:cs="Calibri"/>
          <w:b w:val="0"/>
          <w:sz w:val="24"/>
          <w:szCs w:val="24"/>
        </w:rPr>
        <w:t xml:space="preserve"> </w:t>
      </w:r>
      <w:r w:rsidR="002448DD">
        <w:rPr>
          <w:rStyle w:val="Strong"/>
          <w:rFonts w:cs="Calibri"/>
          <w:b w:val="0"/>
          <w:sz w:val="24"/>
          <w:szCs w:val="24"/>
        </w:rPr>
        <w:fldChar w:fldCharType="begin">
          <w:fldData xml:space="preserve">PEVuZE5vdGU+PENpdGU+PEF1dGhvcj5Ob2FrZXM8L0F1dGhvcj48WWVhcj4xOTkwPC9ZZWFyPjxS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</w:fldData>
        </w:fldChar>
      </w:r>
      <w:r w:rsidR="004E61CB">
        <w:rPr>
          <w:rStyle w:val="Strong"/>
          <w:rFonts w:cs="Calibri"/>
          <w:b w:val="0"/>
          <w:sz w:val="24"/>
          <w:szCs w:val="24"/>
        </w:rPr>
        <w:instrText xml:space="preserve"> ADDIN EN.CITE </w:instrText>
      </w:r>
      <w:r w:rsidR="002448DD">
        <w:rPr>
          <w:rStyle w:val="Strong"/>
          <w:rFonts w:cs="Calibri"/>
          <w:b w:val="0"/>
          <w:sz w:val="24"/>
          <w:szCs w:val="24"/>
        </w:rPr>
        <w:fldChar w:fldCharType="begin">
          <w:fldData xml:space="preserve">PEVuZE5vdGU+PENpdGU+PEF1dGhvcj5Ob2FrZXM8L0F1dGhvcj48WWVhcj4xOTkwPC9ZZWFyPjxS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</w:fldData>
        </w:fldChar>
      </w:r>
      <w:r w:rsidR="004E61CB">
        <w:rPr>
          <w:rStyle w:val="Strong"/>
          <w:rFonts w:cs="Calibri"/>
          <w:b w:val="0"/>
          <w:sz w:val="24"/>
          <w:szCs w:val="24"/>
        </w:rPr>
        <w:instrText xml:space="preserve"> ADDIN EN.CITE.DATA </w:instrText>
      </w:r>
      <w:r w:rsidR="002448DD">
        <w:rPr>
          <w:rStyle w:val="Strong"/>
          <w:rFonts w:cs="Calibri"/>
          <w:b w:val="0"/>
          <w:sz w:val="24"/>
          <w:szCs w:val="24"/>
        </w:rPr>
      </w:r>
      <w:r w:rsidR="002448DD">
        <w:rPr>
          <w:rStyle w:val="Strong"/>
          <w:rFonts w:cs="Calibri"/>
          <w:b w:val="0"/>
          <w:sz w:val="24"/>
          <w:szCs w:val="24"/>
        </w:rPr>
        <w:fldChar w:fldCharType="end"/>
      </w:r>
      <w:r w:rsidR="002448DD">
        <w:rPr>
          <w:rStyle w:val="Strong"/>
          <w:rFonts w:cs="Calibri"/>
          <w:b w:val="0"/>
          <w:sz w:val="24"/>
          <w:szCs w:val="24"/>
        </w:rPr>
      </w:r>
      <w:r w:rsidR="002448DD">
        <w:rPr>
          <w:rStyle w:val="Strong"/>
          <w:rFonts w:cs="Calibri"/>
          <w:b w:val="0"/>
          <w:sz w:val="24"/>
          <w:szCs w:val="24"/>
        </w:rPr>
        <w:fldChar w:fldCharType="separate"/>
      </w:r>
      <w:r w:rsidR="00947A51">
        <w:rPr>
          <w:rStyle w:val="Strong"/>
          <w:rFonts w:cs="Calibri"/>
          <w:b w:val="0"/>
          <w:noProof/>
          <w:sz w:val="24"/>
          <w:szCs w:val="24"/>
        </w:rPr>
        <w:t>[18-20, 22]</w:t>
      </w:r>
      <w:r w:rsidR="002448DD">
        <w:rPr>
          <w:rStyle w:val="Strong"/>
          <w:rFonts w:cs="Calibri"/>
          <w:b w:val="0"/>
          <w:sz w:val="24"/>
          <w:szCs w:val="24"/>
        </w:rPr>
        <w:fldChar w:fldCharType="end"/>
      </w:r>
      <w:r>
        <w:rPr>
          <w:rStyle w:val="Strong"/>
          <w:rFonts w:cs="Calibri"/>
          <w:b w:val="0"/>
          <w:sz w:val="24"/>
          <w:szCs w:val="24"/>
        </w:rPr>
        <w:t xml:space="preserve"> has stated that VO</w:t>
      </w:r>
      <w:r w:rsidRPr="00DD4840">
        <w:rPr>
          <w:rStyle w:val="Strong"/>
          <w:rFonts w:cs="Calibri"/>
          <w:b w:val="0"/>
          <w:sz w:val="24"/>
          <w:szCs w:val="24"/>
          <w:vertAlign w:val="subscript"/>
        </w:rPr>
        <w:t>2max</w:t>
      </w:r>
      <w:r>
        <w:rPr>
          <w:rStyle w:val="Strong"/>
          <w:rFonts w:cs="Calibri"/>
          <w:b w:val="0"/>
          <w:sz w:val="24"/>
          <w:szCs w:val="24"/>
        </w:rPr>
        <w:t xml:space="preserve"> is actually limited by the physiological factors that determine maximal running velocity (such as muscle fiber type) or central nervous system factors, rather than the physiological factors that limit oxygen transport from the lungs to the mitochondria.</w:t>
      </w:r>
    </w:p>
    <w:p w:rsidR="002D5B86" w:rsidRPr="003861AE" w:rsidRDefault="002D5B86" w:rsidP="00EA60CA">
      <w:pPr>
        <w:spacing w:after="0" w:line="480" w:lineRule="auto"/>
        <w:ind w:firstLine="720"/>
        <w:rPr>
          <w:rStyle w:val="Strong"/>
          <w:rFonts w:cs="Calibri"/>
          <w:b w:val="0"/>
          <w:bCs w:val="0"/>
          <w:sz w:val="24"/>
          <w:szCs w:val="24"/>
        </w:rPr>
      </w:pPr>
      <w:r>
        <w:rPr>
          <w:rStyle w:val="Strong"/>
          <w:rFonts w:cs="Calibri"/>
          <w:b w:val="0"/>
          <w:sz w:val="24"/>
          <w:szCs w:val="24"/>
        </w:rPr>
        <w:t>The</w:t>
      </w:r>
      <w:r w:rsidRPr="003861AE">
        <w:rPr>
          <w:rStyle w:val="Strong"/>
          <w:rFonts w:cs="Calibri"/>
          <w:b w:val="0"/>
          <w:sz w:val="24"/>
          <w:szCs w:val="24"/>
        </w:rPr>
        <w:t xml:space="preserve"> </w:t>
      </w:r>
      <w:r>
        <w:rPr>
          <w:rStyle w:val="Strong"/>
          <w:rFonts w:cs="Calibri"/>
          <w:b w:val="0"/>
          <w:sz w:val="24"/>
          <w:szCs w:val="24"/>
        </w:rPr>
        <w:t>classic</w:t>
      </w:r>
      <w:r w:rsidRPr="003861AE">
        <w:rPr>
          <w:rStyle w:val="Strong"/>
          <w:rFonts w:cs="Calibri"/>
          <w:b w:val="0"/>
          <w:sz w:val="24"/>
          <w:szCs w:val="24"/>
        </w:rPr>
        <w:t xml:space="preserve"> studies</w:t>
      </w:r>
      <w:r>
        <w:rPr>
          <w:rStyle w:val="Strong"/>
          <w:rFonts w:cs="Calibri"/>
          <w:b w:val="0"/>
          <w:sz w:val="24"/>
          <w:szCs w:val="24"/>
        </w:rPr>
        <w:t xml:space="preserve"> of Hill and Lupton </w:t>
      </w:r>
      <w:r w:rsidR="002448DD">
        <w:rPr>
          <w:rStyle w:val="Strong"/>
          <w:rFonts w:cs="Calibri"/>
          <w:b w:val="0"/>
          <w:sz w:val="24"/>
          <w:szCs w:val="24"/>
        </w:rPr>
        <w:fldChar w:fldCharType="begin"/>
      </w:r>
      <w:r w:rsidR="004E61CB">
        <w:rPr>
          <w:rStyle w:val="Strong"/>
          <w:rFonts w:cs="Calibri"/>
          <w:b w:val="0"/>
          <w:sz w:val="24"/>
          <w:szCs w:val="24"/>
        </w:rPr>
        <w:instrText xml:space="preserve"> ADDIN EN.CITE &lt;EndNote&gt;&lt;Cite&gt;&lt;Author&gt;Hill&lt;/Author&gt;&lt;Year&gt;1923&lt;/Year&gt;&lt;RecNum&gt;62&lt;/RecNum&gt;&lt;record&gt;&lt;rec-number&gt;62&lt;/rec-number&gt;&lt;foreign-keys&gt;&lt;key app="EN" db-id="dsxt5eeexvdta3es0xoxaw0sdwvpxpf55afr"&gt;62&lt;/key&gt;&lt;/foreign-keys&gt;&lt;ref-type name="Journal Article"&gt;17&lt;/ref-type&gt;&lt;contributors&gt;&lt;authors&gt;&lt;author&gt;A.V. Hill&lt;/author&gt;&lt;author&gt;Hartley Lupton&lt;/author&gt;&lt;/authors&gt;&lt;/contributors&gt;&lt;titles&gt;&lt;title&gt;Muscular Exercise, Lactic Acid, and the Supply and Utilization of Oxygen&lt;/title&gt;&lt;secondary-title&gt;Quarterly Journal of Medicine&lt;/secondary-title&gt;&lt;/titles&gt;&lt;periodical&gt;&lt;full-title&gt;Quarterly Journal of Medicine&lt;/full-title&gt;&lt;/periodical&gt;&lt;pages&gt;135-171&lt;/pages&gt;&lt;volume&gt;16&lt;/volume&gt;&lt;dates&gt;&lt;year&gt;1923&lt;/year&gt;&lt;/dates&gt;&lt;urls&gt;&lt;/urls&gt;&lt;/record&gt;&lt;/Cite&gt;&lt;/EndNote&gt;</w:instrText>
      </w:r>
      <w:r w:rsidR="002448DD">
        <w:rPr>
          <w:rStyle w:val="Strong"/>
          <w:rFonts w:cs="Calibri"/>
          <w:b w:val="0"/>
          <w:sz w:val="24"/>
          <w:szCs w:val="24"/>
        </w:rPr>
        <w:fldChar w:fldCharType="separate"/>
      </w:r>
      <w:r>
        <w:rPr>
          <w:rStyle w:val="Strong"/>
          <w:rFonts w:cs="Calibri"/>
          <w:b w:val="0"/>
          <w:noProof/>
          <w:sz w:val="24"/>
          <w:szCs w:val="24"/>
        </w:rPr>
        <w:t>[5]</w:t>
      </w:r>
      <w:r w:rsidR="002448DD">
        <w:rPr>
          <w:rStyle w:val="Strong"/>
          <w:rFonts w:cs="Calibri"/>
          <w:b w:val="0"/>
          <w:sz w:val="24"/>
          <w:szCs w:val="24"/>
        </w:rPr>
        <w:fldChar w:fldCharType="end"/>
      </w:r>
      <w:r>
        <w:rPr>
          <w:rStyle w:val="Strong"/>
          <w:rFonts w:cs="Calibri"/>
          <w:b w:val="0"/>
          <w:sz w:val="24"/>
          <w:szCs w:val="24"/>
        </w:rPr>
        <w:t xml:space="preserve"> introduced</w:t>
      </w:r>
      <w:r w:rsidRPr="003861AE">
        <w:rPr>
          <w:rStyle w:val="Strong"/>
          <w:rFonts w:cs="Calibri"/>
          <w:b w:val="0"/>
          <w:sz w:val="24"/>
          <w:szCs w:val="24"/>
        </w:rPr>
        <w:t xml:space="preserve"> the concept of VO</w:t>
      </w:r>
      <w:r w:rsidRPr="003861AE">
        <w:rPr>
          <w:rStyle w:val="Strong"/>
          <w:rFonts w:cs="Calibri"/>
          <w:b w:val="0"/>
          <w:sz w:val="24"/>
          <w:szCs w:val="24"/>
          <w:vertAlign w:val="subscript"/>
        </w:rPr>
        <w:t>2max</w:t>
      </w:r>
      <w:r w:rsidRPr="003861AE">
        <w:rPr>
          <w:rStyle w:val="Strong"/>
          <w:rFonts w:cs="Calibri"/>
          <w:b w:val="0"/>
          <w:sz w:val="24"/>
          <w:szCs w:val="24"/>
        </w:rPr>
        <w:t xml:space="preserve"> </w:t>
      </w:r>
      <w:r>
        <w:rPr>
          <w:rStyle w:val="Strong"/>
          <w:rFonts w:cs="Calibri"/>
          <w:b w:val="0"/>
          <w:sz w:val="24"/>
          <w:szCs w:val="24"/>
        </w:rPr>
        <w:t xml:space="preserve">, but they </w:t>
      </w:r>
      <w:r w:rsidRPr="003861AE">
        <w:rPr>
          <w:rStyle w:val="Strong"/>
          <w:rFonts w:cs="Calibri"/>
          <w:b w:val="0"/>
          <w:sz w:val="24"/>
          <w:szCs w:val="24"/>
        </w:rPr>
        <w:t>use</w:t>
      </w:r>
      <w:r>
        <w:rPr>
          <w:rStyle w:val="Strong"/>
          <w:rFonts w:cs="Calibri"/>
          <w:b w:val="0"/>
          <w:sz w:val="24"/>
          <w:szCs w:val="24"/>
        </w:rPr>
        <w:t>d</w:t>
      </w:r>
      <w:r w:rsidRPr="003861AE">
        <w:rPr>
          <w:rStyle w:val="Strong"/>
          <w:rFonts w:cs="Calibri"/>
          <w:b w:val="0"/>
          <w:sz w:val="24"/>
          <w:szCs w:val="24"/>
        </w:rPr>
        <w:t xml:space="preserve"> different</w:t>
      </w:r>
      <w:r>
        <w:rPr>
          <w:rStyle w:val="Strong"/>
          <w:rFonts w:cs="Calibri"/>
          <w:b w:val="0"/>
          <w:sz w:val="24"/>
          <w:szCs w:val="24"/>
        </w:rPr>
        <w:t xml:space="preserve"> maximal</w:t>
      </w:r>
      <w:r w:rsidRPr="003861AE">
        <w:rPr>
          <w:rStyle w:val="Strong"/>
          <w:rFonts w:cs="Calibri"/>
          <w:b w:val="0"/>
          <w:sz w:val="24"/>
          <w:szCs w:val="24"/>
        </w:rPr>
        <w:t xml:space="preserve"> </w:t>
      </w:r>
      <w:r>
        <w:rPr>
          <w:rStyle w:val="Strong"/>
          <w:rFonts w:cs="Calibri"/>
          <w:b w:val="0"/>
          <w:sz w:val="24"/>
          <w:szCs w:val="24"/>
        </w:rPr>
        <w:t xml:space="preserve">exercise testing </w:t>
      </w:r>
      <w:r w:rsidRPr="003861AE">
        <w:rPr>
          <w:rStyle w:val="Strong"/>
          <w:rFonts w:cs="Calibri"/>
          <w:b w:val="0"/>
          <w:sz w:val="24"/>
          <w:szCs w:val="24"/>
        </w:rPr>
        <w:t>protocol</w:t>
      </w:r>
      <w:r>
        <w:rPr>
          <w:rStyle w:val="Strong"/>
          <w:rFonts w:cs="Calibri"/>
          <w:b w:val="0"/>
          <w:sz w:val="24"/>
          <w:szCs w:val="24"/>
        </w:rPr>
        <w:t>s</w:t>
      </w:r>
      <w:r w:rsidRPr="003861AE">
        <w:rPr>
          <w:rStyle w:val="Strong"/>
          <w:rFonts w:cs="Calibri"/>
          <w:b w:val="0"/>
          <w:sz w:val="24"/>
          <w:szCs w:val="24"/>
        </w:rPr>
        <w:t xml:space="preserve"> than </w:t>
      </w:r>
      <w:r>
        <w:rPr>
          <w:rStyle w:val="Strong"/>
          <w:rFonts w:cs="Calibri"/>
          <w:b w:val="0"/>
          <w:sz w:val="24"/>
          <w:szCs w:val="24"/>
        </w:rPr>
        <w:t>those</w:t>
      </w:r>
      <w:r w:rsidRPr="003861AE">
        <w:rPr>
          <w:rStyle w:val="Strong"/>
          <w:rFonts w:cs="Calibri"/>
          <w:b w:val="0"/>
          <w:sz w:val="24"/>
          <w:szCs w:val="24"/>
        </w:rPr>
        <w:t xml:space="preserve"> used </w:t>
      </w:r>
      <w:r>
        <w:rPr>
          <w:rStyle w:val="Strong"/>
          <w:rFonts w:cs="Calibri"/>
          <w:b w:val="0"/>
          <w:sz w:val="24"/>
          <w:szCs w:val="24"/>
        </w:rPr>
        <w:t>currently</w:t>
      </w:r>
      <w:r w:rsidRPr="003861AE">
        <w:rPr>
          <w:rStyle w:val="Strong"/>
          <w:rFonts w:cs="Calibri"/>
          <w:b w:val="0"/>
          <w:sz w:val="24"/>
          <w:szCs w:val="24"/>
        </w:rPr>
        <w:t>. VO</w:t>
      </w:r>
      <w:r w:rsidRPr="003861AE">
        <w:rPr>
          <w:rStyle w:val="Strong"/>
          <w:rFonts w:cs="Calibri"/>
          <w:b w:val="0"/>
          <w:sz w:val="24"/>
          <w:szCs w:val="24"/>
          <w:vertAlign w:val="subscript"/>
        </w:rPr>
        <w:t>2max</w:t>
      </w:r>
      <w:r w:rsidRPr="003861AE">
        <w:rPr>
          <w:rStyle w:val="Strong"/>
          <w:rFonts w:cs="Calibri"/>
          <w:b w:val="0"/>
          <w:sz w:val="24"/>
          <w:szCs w:val="24"/>
        </w:rPr>
        <w:t xml:space="preserve"> studies in the 1920’s use</w:t>
      </w:r>
      <w:r>
        <w:rPr>
          <w:rStyle w:val="Strong"/>
          <w:rFonts w:cs="Calibri"/>
          <w:b w:val="0"/>
          <w:sz w:val="24"/>
          <w:szCs w:val="24"/>
        </w:rPr>
        <w:t>d</w:t>
      </w:r>
      <w:r w:rsidRPr="003861AE">
        <w:rPr>
          <w:rStyle w:val="Strong"/>
          <w:rFonts w:cs="Calibri"/>
          <w:b w:val="0"/>
          <w:sz w:val="24"/>
          <w:szCs w:val="24"/>
        </w:rPr>
        <w:t xml:space="preserve"> a discontinuous graded exercise test (DGXT), which consisted of several constant load tests</w:t>
      </w:r>
      <w:r>
        <w:rPr>
          <w:rStyle w:val="Strong"/>
          <w:rFonts w:cs="Calibri"/>
          <w:b w:val="0"/>
          <w:sz w:val="24"/>
          <w:szCs w:val="24"/>
        </w:rPr>
        <w:t xml:space="preserve"> performed to exhaustion and separated by </w:t>
      </w:r>
      <w:r w:rsidR="00DA4A69">
        <w:rPr>
          <w:rStyle w:val="Strong"/>
          <w:rFonts w:cs="Calibri"/>
          <w:b w:val="0"/>
          <w:sz w:val="24"/>
          <w:szCs w:val="24"/>
        </w:rPr>
        <w:t xml:space="preserve">lengthy </w:t>
      </w:r>
      <w:r>
        <w:rPr>
          <w:rStyle w:val="Strong"/>
          <w:rFonts w:cs="Calibri"/>
          <w:b w:val="0"/>
          <w:sz w:val="24"/>
          <w:szCs w:val="24"/>
        </w:rPr>
        <w:t>rest period</w:t>
      </w:r>
      <w:r w:rsidR="00DA4A69">
        <w:rPr>
          <w:rStyle w:val="Strong"/>
          <w:rFonts w:cs="Calibri"/>
          <w:b w:val="0"/>
          <w:sz w:val="24"/>
          <w:szCs w:val="24"/>
        </w:rPr>
        <w:t>s</w:t>
      </w:r>
      <w:r>
        <w:rPr>
          <w:rStyle w:val="Strong"/>
          <w:rFonts w:cs="Calibri"/>
          <w:b w:val="0"/>
          <w:sz w:val="24"/>
          <w:szCs w:val="24"/>
        </w:rPr>
        <w:t>. In contrast,</w:t>
      </w:r>
      <w:r w:rsidRPr="003861AE">
        <w:rPr>
          <w:rStyle w:val="Strong"/>
          <w:rFonts w:cs="Calibri"/>
          <w:b w:val="0"/>
          <w:sz w:val="24"/>
          <w:szCs w:val="24"/>
        </w:rPr>
        <w:t xml:space="preserve"> modern </w:t>
      </w:r>
      <w:r>
        <w:rPr>
          <w:rStyle w:val="Strong"/>
          <w:rFonts w:cs="Calibri"/>
          <w:b w:val="0"/>
          <w:sz w:val="24"/>
          <w:szCs w:val="24"/>
        </w:rPr>
        <w:t>day researchers typically</w:t>
      </w:r>
      <w:r w:rsidRPr="003861AE">
        <w:rPr>
          <w:rStyle w:val="Strong"/>
          <w:rFonts w:cs="Calibri"/>
          <w:b w:val="0"/>
          <w:sz w:val="24"/>
          <w:szCs w:val="24"/>
        </w:rPr>
        <w:t xml:space="preserve"> use a </w:t>
      </w:r>
      <w:r>
        <w:rPr>
          <w:rStyle w:val="Strong"/>
          <w:rFonts w:cs="Calibri"/>
          <w:b w:val="0"/>
          <w:sz w:val="24"/>
          <w:szCs w:val="24"/>
        </w:rPr>
        <w:t>CGXT,</w:t>
      </w:r>
      <w:r w:rsidRPr="003861AE">
        <w:rPr>
          <w:rStyle w:val="Strong"/>
          <w:rFonts w:cs="Calibri"/>
          <w:b w:val="0"/>
          <w:sz w:val="24"/>
          <w:szCs w:val="24"/>
        </w:rPr>
        <w:t xml:space="preserve"> </w:t>
      </w:r>
      <w:r w:rsidR="00191AEE">
        <w:rPr>
          <w:rStyle w:val="Strong"/>
          <w:rFonts w:cs="Calibri"/>
          <w:b w:val="0"/>
          <w:sz w:val="24"/>
          <w:szCs w:val="24"/>
        </w:rPr>
        <w:t>in which the</w:t>
      </w:r>
      <w:r>
        <w:rPr>
          <w:rStyle w:val="Strong"/>
          <w:rFonts w:cs="Calibri"/>
          <w:b w:val="0"/>
          <w:sz w:val="24"/>
          <w:szCs w:val="24"/>
        </w:rPr>
        <w:t xml:space="preserve"> exercise intensity </w:t>
      </w:r>
      <w:r w:rsidR="00191AEE">
        <w:rPr>
          <w:rStyle w:val="Strong"/>
          <w:rFonts w:cs="Calibri"/>
          <w:b w:val="0"/>
          <w:sz w:val="24"/>
          <w:szCs w:val="24"/>
        </w:rPr>
        <w:t xml:space="preserve">is gradually increased </w:t>
      </w:r>
      <w:r>
        <w:rPr>
          <w:rStyle w:val="Strong"/>
          <w:rFonts w:cs="Calibri"/>
          <w:b w:val="0"/>
          <w:sz w:val="24"/>
          <w:szCs w:val="24"/>
        </w:rPr>
        <w:t xml:space="preserve">each minute, </w:t>
      </w:r>
      <w:r w:rsidR="00191AEE">
        <w:rPr>
          <w:rStyle w:val="Strong"/>
          <w:rFonts w:cs="Calibri"/>
          <w:b w:val="0"/>
          <w:sz w:val="24"/>
          <w:szCs w:val="24"/>
        </w:rPr>
        <w:t>until volitional exhaustion is reached</w:t>
      </w:r>
      <w:r w:rsidRPr="003861AE">
        <w:rPr>
          <w:rStyle w:val="Strong"/>
          <w:rFonts w:cs="Calibri"/>
          <w:b w:val="0"/>
          <w:sz w:val="24"/>
          <w:szCs w:val="24"/>
        </w:rPr>
        <w:t xml:space="preserve">. The DGXT </w:t>
      </w:r>
      <w:r>
        <w:rPr>
          <w:rStyle w:val="Strong"/>
          <w:rFonts w:cs="Calibri"/>
          <w:b w:val="0"/>
          <w:sz w:val="24"/>
          <w:szCs w:val="24"/>
        </w:rPr>
        <w:t>protocols</w:t>
      </w:r>
      <w:r w:rsidRPr="003861AE">
        <w:rPr>
          <w:rStyle w:val="Strong"/>
          <w:rFonts w:cs="Calibri"/>
          <w:b w:val="0"/>
          <w:sz w:val="24"/>
          <w:szCs w:val="24"/>
        </w:rPr>
        <w:t xml:space="preserve"> yield a higher prevalence of VO</w:t>
      </w:r>
      <w:r w:rsidRPr="000C26F7">
        <w:rPr>
          <w:rStyle w:val="Strong"/>
          <w:rFonts w:cs="Calibri"/>
          <w:b w:val="0"/>
          <w:sz w:val="24"/>
          <w:szCs w:val="24"/>
          <w:vertAlign w:val="subscript"/>
        </w:rPr>
        <w:t>2</w:t>
      </w:r>
      <w:r w:rsidRPr="003861AE">
        <w:rPr>
          <w:rStyle w:val="Strong"/>
          <w:rFonts w:cs="Calibri"/>
          <w:b w:val="0"/>
          <w:sz w:val="24"/>
          <w:szCs w:val="24"/>
        </w:rPr>
        <w:t xml:space="preserve"> plateau </w:t>
      </w:r>
      <w:r w:rsidR="002448DD" w:rsidRPr="003861AE">
        <w:rPr>
          <w:rStyle w:val="Strong"/>
          <w:rFonts w:cs="Calibri"/>
          <w:b w:val="0"/>
          <w:bCs w:val="0"/>
          <w:sz w:val="24"/>
          <w:szCs w:val="24"/>
        </w:rPr>
        <w:fldChar w:fldCharType="begin">
          <w:fldData xml:space="preserve">PEVuZE5vdGU+PENpdGU+PEF1dGhvcj5IaWxsPC9BdXRob3I+PFllYXI+MTkyMzwvWWVhcj48UmVj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==
</w:fldData>
        </w:fldChar>
      </w:r>
      <w:r w:rsidR="004E61CB">
        <w:rPr>
          <w:rStyle w:val="Strong"/>
          <w:rFonts w:cs="Calibri"/>
          <w:b w:val="0"/>
          <w:sz w:val="24"/>
          <w:szCs w:val="24"/>
        </w:rPr>
        <w:instrText xml:space="preserve"> ADDIN EN.CITE </w:instrText>
      </w:r>
      <w:r w:rsidR="002448DD">
        <w:rPr>
          <w:rStyle w:val="Strong"/>
          <w:rFonts w:cs="Calibri"/>
          <w:b w:val="0"/>
          <w:sz w:val="24"/>
          <w:szCs w:val="24"/>
        </w:rPr>
        <w:fldChar w:fldCharType="begin">
          <w:fldData xml:space="preserve">PEVuZE5vdGU+PENpdGU+PEF1dGhvcj5IaWxsPC9BdXRob3I+PFllYXI+MTkyMzwvWWVhcj48UmVj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==
</w:fldData>
        </w:fldChar>
      </w:r>
      <w:r w:rsidR="004E61CB">
        <w:rPr>
          <w:rStyle w:val="Strong"/>
          <w:rFonts w:cs="Calibri"/>
          <w:b w:val="0"/>
          <w:sz w:val="24"/>
          <w:szCs w:val="24"/>
        </w:rPr>
        <w:instrText xml:space="preserve"> ADDIN EN.CITE.DATA </w:instrText>
      </w:r>
      <w:r w:rsidR="002448DD">
        <w:rPr>
          <w:rStyle w:val="Strong"/>
          <w:rFonts w:cs="Calibri"/>
          <w:b w:val="0"/>
          <w:sz w:val="24"/>
          <w:szCs w:val="24"/>
        </w:rPr>
      </w:r>
      <w:r w:rsidR="002448DD">
        <w:rPr>
          <w:rStyle w:val="Strong"/>
          <w:rFonts w:cs="Calibri"/>
          <w:b w:val="0"/>
          <w:sz w:val="24"/>
          <w:szCs w:val="24"/>
        </w:rPr>
        <w:fldChar w:fldCharType="end"/>
      </w:r>
      <w:r w:rsidR="002448DD" w:rsidRPr="003861AE">
        <w:rPr>
          <w:rStyle w:val="Strong"/>
          <w:rFonts w:cs="Calibri"/>
          <w:b w:val="0"/>
          <w:bCs w:val="0"/>
          <w:sz w:val="24"/>
          <w:szCs w:val="24"/>
        </w:rPr>
      </w:r>
      <w:r w:rsidR="002448DD" w:rsidRPr="003861AE">
        <w:rPr>
          <w:rStyle w:val="Strong"/>
          <w:rFonts w:cs="Calibri"/>
          <w:b w:val="0"/>
          <w:bCs w:val="0"/>
          <w:sz w:val="24"/>
          <w:szCs w:val="24"/>
        </w:rPr>
        <w:fldChar w:fldCharType="separate"/>
      </w:r>
      <w:r w:rsidR="00947A51" w:rsidRPr="00947A51">
        <w:rPr>
          <w:rStyle w:val="Strong"/>
          <w:rFonts w:cs="Calibri"/>
          <w:b w:val="0"/>
          <w:noProof/>
          <w:sz w:val="24"/>
          <w:szCs w:val="24"/>
        </w:rPr>
        <w:t>[5, 33, 83-84, 106]</w:t>
      </w:r>
      <w:r w:rsidR="002448DD" w:rsidRPr="003861AE">
        <w:rPr>
          <w:rStyle w:val="Strong"/>
          <w:rFonts w:cs="Calibri"/>
          <w:b w:val="0"/>
          <w:bCs w:val="0"/>
          <w:sz w:val="24"/>
          <w:szCs w:val="24"/>
        </w:rPr>
        <w:fldChar w:fldCharType="end"/>
      </w:r>
      <w:r w:rsidRPr="003861AE">
        <w:rPr>
          <w:rStyle w:val="Strong"/>
          <w:rFonts w:cs="Calibri"/>
          <w:b w:val="0"/>
          <w:sz w:val="24"/>
          <w:szCs w:val="24"/>
        </w:rPr>
        <w:t xml:space="preserve"> than modern </w:t>
      </w:r>
      <w:r>
        <w:rPr>
          <w:rStyle w:val="Strong"/>
          <w:rFonts w:cs="Calibri"/>
          <w:b w:val="0"/>
          <w:sz w:val="24"/>
          <w:szCs w:val="24"/>
        </w:rPr>
        <w:t>CGXT protocols</w:t>
      </w:r>
      <w:r w:rsidRPr="003861AE">
        <w:rPr>
          <w:rStyle w:val="Strong"/>
          <w:rFonts w:cs="Calibri"/>
          <w:b w:val="0"/>
          <w:sz w:val="24"/>
          <w:szCs w:val="24"/>
        </w:rPr>
        <w:t xml:space="preserve"> </w:t>
      </w:r>
      <w:r w:rsidR="002448DD">
        <w:rPr>
          <w:rStyle w:val="Strong"/>
          <w:rFonts w:cs="Calibri"/>
          <w:b w:val="0"/>
          <w:sz w:val="24"/>
          <w:szCs w:val="24"/>
        </w:rPr>
        <w:fldChar w:fldCharType="begin">
          <w:fldData xml:space="preserve">PEVuZE5vdGU+PENpdGU+PEF1dGhvcj5WZWxsYTwvQXV0aG9yPjxZZWFyPjIwMDY8L1llYXI+PFJl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</w:fldData>
        </w:fldChar>
      </w:r>
      <w:r w:rsidR="004E61CB">
        <w:rPr>
          <w:rStyle w:val="Strong"/>
          <w:rFonts w:cs="Calibri"/>
          <w:b w:val="0"/>
          <w:sz w:val="24"/>
          <w:szCs w:val="24"/>
        </w:rPr>
        <w:instrText xml:space="preserve"> ADDIN EN.CITE </w:instrText>
      </w:r>
      <w:r w:rsidR="002448DD">
        <w:rPr>
          <w:rStyle w:val="Strong"/>
          <w:rFonts w:cs="Calibri"/>
          <w:b w:val="0"/>
          <w:sz w:val="24"/>
          <w:szCs w:val="24"/>
        </w:rPr>
        <w:fldChar w:fldCharType="begin">
          <w:fldData xml:space="preserve">PEVuZE5vdGU+PENpdGU+PEF1dGhvcj5WZWxsYTwvQXV0aG9yPjxZZWFyPjIwMDY8L1llYXI+PFJl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</w:fldData>
        </w:fldChar>
      </w:r>
      <w:r w:rsidR="004E61CB">
        <w:rPr>
          <w:rStyle w:val="Strong"/>
          <w:rFonts w:cs="Calibri"/>
          <w:b w:val="0"/>
          <w:sz w:val="24"/>
          <w:szCs w:val="24"/>
        </w:rPr>
        <w:instrText xml:space="preserve"> ADDIN EN.CITE.DATA </w:instrText>
      </w:r>
      <w:r w:rsidR="002448DD">
        <w:rPr>
          <w:rStyle w:val="Strong"/>
          <w:rFonts w:cs="Calibri"/>
          <w:b w:val="0"/>
          <w:sz w:val="24"/>
          <w:szCs w:val="24"/>
        </w:rPr>
      </w:r>
      <w:r w:rsidR="002448DD">
        <w:rPr>
          <w:rStyle w:val="Strong"/>
          <w:rFonts w:cs="Calibri"/>
          <w:b w:val="0"/>
          <w:sz w:val="24"/>
          <w:szCs w:val="24"/>
        </w:rPr>
        <w:fldChar w:fldCharType="end"/>
      </w:r>
      <w:r w:rsidR="002448DD">
        <w:rPr>
          <w:rStyle w:val="Strong"/>
          <w:rFonts w:cs="Calibri"/>
          <w:b w:val="0"/>
          <w:sz w:val="24"/>
          <w:szCs w:val="24"/>
        </w:rPr>
      </w:r>
      <w:r w:rsidR="002448DD">
        <w:rPr>
          <w:rStyle w:val="Strong"/>
          <w:rFonts w:cs="Calibri"/>
          <w:b w:val="0"/>
          <w:sz w:val="24"/>
          <w:szCs w:val="24"/>
        </w:rPr>
        <w:fldChar w:fldCharType="separate"/>
      </w:r>
      <w:r w:rsidR="00947A51">
        <w:rPr>
          <w:rStyle w:val="Strong"/>
          <w:rFonts w:cs="Calibri"/>
          <w:b w:val="0"/>
          <w:noProof/>
          <w:sz w:val="24"/>
          <w:szCs w:val="24"/>
        </w:rPr>
        <w:t>[7, 9, 13, 15, 137, 140, 145-146]</w:t>
      </w:r>
      <w:r w:rsidR="002448DD">
        <w:rPr>
          <w:rStyle w:val="Strong"/>
          <w:rFonts w:cs="Calibri"/>
          <w:b w:val="0"/>
          <w:sz w:val="24"/>
          <w:szCs w:val="24"/>
        </w:rPr>
        <w:fldChar w:fldCharType="end"/>
      </w:r>
      <w:r w:rsidRPr="003861AE">
        <w:rPr>
          <w:rStyle w:val="Strong"/>
          <w:rFonts w:cs="Calibri"/>
          <w:b w:val="0"/>
          <w:sz w:val="24"/>
          <w:szCs w:val="24"/>
        </w:rPr>
        <w:t>.</w:t>
      </w:r>
    </w:p>
    <w:p w:rsidR="005A605A" w:rsidRPr="00C11F92" w:rsidRDefault="002D5B86" w:rsidP="005A605A">
      <w:pPr>
        <w:spacing w:after="0" w:line="480" w:lineRule="auto"/>
        <w:ind w:firstLine="360"/>
        <w:outlineLvl w:val="0"/>
        <w:rPr>
          <w:sz w:val="24"/>
          <w:szCs w:val="24"/>
        </w:rPr>
      </w:pPr>
      <w:r>
        <w:rPr>
          <w:rStyle w:val="Strong"/>
          <w:rFonts w:cs="Calibri"/>
          <w:b w:val="0"/>
          <w:sz w:val="24"/>
          <w:szCs w:val="24"/>
        </w:rPr>
        <w:lastRenderedPageBreak/>
        <w:t xml:space="preserve">The purpose of this study </w:t>
      </w:r>
      <w:r w:rsidR="005A605A">
        <w:rPr>
          <w:rStyle w:val="Strong"/>
          <w:rFonts w:cs="Calibri"/>
          <w:b w:val="0"/>
          <w:sz w:val="24"/>
          <w:szCs w:val="24"/>
        </w:rPr>
        <w:t>wa</w:t>
      </w:r>
      <w:r>
        <w:rPr>
          <w:rStyle w:val="Strong"/>
          <w:rFonts w:cs="Calibri"/>
          <w:b w:val="0"/>
          <w:sz w:val="24"/>
          <w:szCs w:val="24"/>
        </w:rPr>
        <w:t xml:space="preserve">s to </w:t>
      </w:r>
      <w:r w:rsidRPr="003861AE">
        <w:rPr>
          <w:rStyle w:val="Strong"/>
          <w:rFonts w:cs="Calibri"/>
          <w:b w:val="0"/>
          <w:sz w:val="24"/>
          <w:szCs w:val="24"/>
        </w:rPr>
        <w:t>re-examin</w:t>
      </w:r>
      <w:r>
        <w:rPr>
          <w:rStyle w:val="Strong"/>
          <w:rFonts w:cs="Calibri"/>
          <w:b w:val="0"/>
          <w:sz w:val="24"/>
          <w:szCs w:val="24"/>
        </w:rPr>
        <w:t>e</w:t>
      </w:r>
      <w:r w:rsidRPr="003861AE">
        <w:rPr>
          <w:rStyle w:val="Strong"/>
          <w:rFonts w:cs="Calibri"/>
          <w:b w:val="0"/>
          <w:sz w:val="24"/>
          <w:szCs w:val="24"/>
        </w:rPr>
        <w:t xml:space="preserve"> </w:t>
      </w:r>
      <w:r>
        <w:rPr>
          <w:rStyle w:val="Strong"/>
          <w:rFonts w:cs="Calibri"/>
          <w:b w:val="0"/>
          <w:sz w:val="24"/>
          <w:szCs w:val="24"/>
        </w:rPr>
        <w:t>the classic</w:t>
      </w:r>
      <w:r w:rsidRPr="003861AE">
        <w:rPr>
          <w:rStyle w:val="Strong"/>
          <w:rFonts w:cs="Calibri"/>
          <w:b w:val="0"/>
          <w:sz w:val="24"/>
          <w:szCs w:val="24"/>
        </w:rPr>
        <w:t xml:space="preserve"> work of Hill and Lupton </w:t>
      </w:r>
      <w:r w:rsidR="002448DD" w:rsidRPr="003861AE">
        <w:rPr>
          <w:rStyle w:val="Strong"/>
          <w:rFonts w:cs="Calibri"/>
          <w:b w:val="0"/>
          <w:bCs w:val="0"/>
          <w:sz w:val="24"/>
          <w:szCs w:val="24"/>
        </w:rPr>
        <w:fldChar w:fldCharType="begin"/>
      </w:r>
      <w:r w:rsidR="004E61CB">
        <w:rPr>
          <w:rStyle w:val="Strong"/>
          <w:rFonts w:cs="Calibri"/>
          <w:b w:val="0"/>
          <w:sz w:val="24"/>
          <w:szCs w:val="24"/>
        </w:rPr>
        <w:instrText xml:space="preserve"> ADDIN EN.CITE &lt;EndNote&gt;&lt;Cite&gt;&lt;Author&gt;Hill&lt;/Author&gt;&lt;Year&gt;1923&lt;/Year&gt;&lt;RecNum&gt;62&lt;/RecNum&gt;&lt;record&gt;&lt;rec-number&gt;62&lt;/rec-number&gt;&lt;foreign-keys&gt;&lt;key app="EN" db-id="dsxt5eeexvdta3es0xoxaw0sdwvpxpf55afr"&gt;62&lt;/key&gt;&lt;/foreign-keys&gt;&lt;ref-type name="Journal Article"&gt;17&lt;/ref-type&gt;&lt;contributors&gt;&lt;authors&gt;&lt;author&gt;A.V. Hill&lt;/author&gt;&lt;author&gt;Hartley Lupton&lt;/author&gt;&lt;/authors&gt;&lt;/contributors&gt;&lt;titles&gt;&lt;title&gt;Muscular Exercise, Lactic Acid, and the Supply and Utilization of Oxygen&lt;/title&gt;&lt;secondary-title&gt;Quarterly Journal of Medicine&lt;/secondary-title&gt;&lt;/titles&gt;&lt;periodical&gt;&lt;full-title&gt;Quarterly Journal of Medicine&lt;/full-title&gt;&lt;/periodical&gt;&lt;pages&gt;135-171&lt;/pages&gt;&lt;volume&gt;16&lt;/volume&gt;&lt;dates&gt;&lt;year&gt;1923&lt;/year&gt;&lt;/dates&gt;&lt;urls&gt;&lt;/urls&gt;&lt;/record&gt;&lt;/Cite&gt;&lt;/EndNote&gt;</w:instrText>
      </w:r>
      <w:r w:rsidR="002448DD" w:rsidRPr="003861AE">
        <w:rPr>
          <w:rStyle w:val="Strong"/>
          <w:rFonts w:cs="Calibri"/>
          <w:b w:val="0"/>
          <w:bCs w:val="0"/>
          <w:sz w:val="24"/>
          <w:szCs w:val="24"/>
        </w:rPr>
        <w:fldChar w:fldCharType="separate"/>
      </w:r>
      <w:r w:rsidRPr="000441EA">
        <w:rPr>
          <w:rStyle w:val="Strong"/>
          <w:rFonts w:cs="Calibri"/>
          <w:b w:val="0"/>
          <w:noProof/>
          <w:sz w:val="24"/>
          <w:szCs w:val="24"/>
        </w:rPr>
        <w:t>[5]</w:t>
      </w:r>
      <w:r w:rsidR="002448DD" w:rsidRPr="003861AE">
        <w:rPr>
          <w:rStyle w:val="Strong"/>
          <w:rFonts w:cs="Calibri"/>
          <w:b w:val="0"/>
          <w:bCs w:val="0"/>
          <w:sz w:val="24"/>
          <w:szCs w:val="24"/>
        </w:rPr>
        <w:fldChar w:fldCharType="end"/>
      </w:r>
      <w:r w:rsidRPr="003861AE">
        <w:rPr>
          <w:rStyle w:val="Strong"/>
          <w:rFonts w:cs="Calibri"/>
          <w:b w:val="0"/>
          <w:sz w:val="24"/>
          <w:szCs w:val="24"/>
        </w:rPr>
        <w:t xml:space="preserve">, </w:t>
      </w:r>
      <w:r>
        <w:rPr>
          <w:rStyle w:val="Strong"/>
          <w:rFonts w:cs="Calibri"/>
          <w:b w:val="0"/>
          <w:sz w:val="24"/>
          <w:szCs w:val="24"/>
        </w:rPr>
        <w:t>using modern-day techniques.  We plan</w:t>
      </w:r>
      <w:r w:rsidR="005A605A">
        <w:rPr>
          <w:rStyle w:val="Strong"/>
          <w:rFonts w:cs="Calibri"/>
          <w:b w:val="0"/>
          <w:sz w:val="24"/>
          <w:szCs w:val="24"/>
        </w:rPr>
        <w:t>ned</w:t>
      </w:r>
      <w:r>
        <w:rPr>
          <w:rStyle w:val="Strong"/>
          <w:rFonts w:cs="Calibri"/>
          <w:b w:val="0"/>
          <w:sz w:val="24"/>
          <w:szCs w:val="24"/>
        </w:rPr>
        <w:t xml:space="preserve"> to compare their DGXT protocol to</w:t>
      </w:r>
      <w:r w:rsidRPr="003861AE">
        <w:rPr>
          <w:rStyle w:val="Strong"/>
          <w:rFonts w:cs="Calibri"/>
          <w:b w:val="0"/>
          <w:sz w:val="24"/>
          <w:szCs w:val="24"/>
        </w:rPr>
        <w:t xml:space="preserve"> </w:t>
      </w:r>
      <w:r>
        <w:rPr>
          <w:rStyle w:val="Strong"/>
          <w:rFonts w:cs="Calibri"/>
          <w:b w:val="0"/>
          <w:sz w:val="24"/>
          <w:szCs w:val="24"/>
        </w:rPr>
        <w:t xml:space="preserve">a </w:t>
      </w:r>
      <w:r w:rsidRPr="003861AE">
        <w:rPr>
          <w:rStyle w:val="Strong"/>
          <w:rFonts w:cs="Calibri"/>
          <w:b w:val="0"/>
          <w:sz w:val="24"/>
          <w:szCs w:val="24"/>
        </w:rPr>
        <w:t>modern</w:t>
      </w:r>
      <w:r>
        <w:rPr>
          <w:rStyle w:val="Strong"/>
          <w:rFonts w:cs="Calibri"/>
          <w:b w:val="0"/>
          <w:sz w:val="24"/>
          <w:szCs w:val="24"/>
        </w:rPr>
        <w:t>-day CGXT protocol.</w:t>
      </w:r>
      <w:r w:rsidR="002F0405" w:rsidRPr="002F0405">
        <w:rPr>
          <w:sz w:val="24"/>
          <w:szCs w:val="24"/>
        </w:rPr>
        <w:t xml:space="preserve"> </w:t>
      </w:r>
      <w:r w:rsidR="005A605A" w:rsidRPr="00C11F92">
        <w:rPr>
          <w:sz w:val="24"/>
          <w:szCs w:val="24"/>
        </w:rPr>
        <w:t xml:space="preserve">There </w:t>
      </w:r>
      <w:r w:rsidR="005A605A">
        <w:rPr>
          <w:sz w:val="24"/>
          <w:szCs w:val="24"/>
        </w:rPr>
        <w:t>were 3 hypotheses in this study:</w:t>
      </w:r>
    </w:p>
    <w:p w:rsidR="00BA6C73" w:rsidRDefault="005A605A">
      <w:pPr>
        <w:spacing w:after="0" w:line="480" w:lineRule="auto"/>
        <w:ind w:left="360"/>
        <w:outlineLvl w:val="0"/>
        <w:rPr>
          <w:sz w:val="24"/>
          <w:szCs w:val="24"/>
        </w:rPr>
      </w:pPr>
      <w:r>
        <w:rPr>
          <w:sz w:val="24"/>
          <w:szCs w:val="24"/>
        </w:rPr>
        <w:t xml:space="preserve">1. </w:t>
      </w:r>
      <w:r w:rsidR="009439F9" w:rsidRPr="009439F9">
        <w:rPr>
          <w:sz w:val="24"/>
          <w:szCs w:val="24"/>
        </w:rPr>
        <w:t>There is not a statistically significant difference between VO</w:t>
      </w:r>
      <w:r w:rsidR="009439F9" w:rsidRPr="009439F9">
        <w:rPr>
          <w:sz w:val="24"/>
          <w:szCs w:val="24"/>
          <w:vertAlign w:val="subscript"/>
        </w:rPr>
        <w:t>2max</w:t>
      </w:r>
      <w:r w:rsidR="009439F9" w:rsidRPr="009439F9">
        <w:rPr>
          <w:sz w:val="24"/>
          <w:szCs w:val="24"/>
        </w:rPr>
        <w:t xml:space="preserve"> values achieved on a CGXT and DGXT protocol.</w:t>
      </w:r>
    </w:p>
    <w:p w:rsidR="00BA6C73" w:rsidRDefault="005A605A">
      <w:pPr>
        <w:spacing w:after="0" w:line="480" w:lineRule="auto"/>
        <w:ind w:left="360"/>
        <w:outlineLvl w:val="0"/>
        <w:rPr>
          <w:sz w:val="24"/>
          <w:szCs w:val="24"/>
        </w:rPr>
      </w:pPr>
      <w:r>
        <w:rPr>
          <w:sz w:val="24"/>
          <w:szCs w:val="24"/>
        </w:rPr>
        <w:t xml:space="preserve">2. </w:t>
      </w:r>
      <w:r w:rsidR="009439F9" w:rsidRPr="009439F9">
        <w:rPr>
          <w:sz w:val="24"/>
          <w:szCs w:val="24"/>
        </w:rPr>
        <w:t xml:space="preserve">Having subjects run at supramaximal speeds </w:t>
      </w:r>
      <w:r w:rsidR="00DC4A3D">
        <w:rPr>
          <w:sz w:val="24"/>
          <w:szCs w:val="24"/>
        </w:rPr>
        <w:t>does</w:t>
      </w:r>
      <w:r w:rsidR="009439F9" w:rsidRPr="009439F9">
        <w:rPr>
          <w:sz w:val="24"/>
          <w:szCs w:val="24"/>
        </w:rPr>
        <w:t xml:space="preserve"> not result in further increases in VO</w:t>
      </w:r>
      <w:r w:rsidR="009439F9" w:rsidRPr="009439F9">
        <w:rPr>
          <w:sz w:val="24"/>
          <w:szCs w:val="24"/>
          <w:vertAlign w:val="subscript"/>
        </w:rPr>
        <w:t>2</w:t>
      </w:r>
      <w:r w:rsidR="009439F9" w:rsidRPr="009439F9">
        <w:rPr>
          <w:sz w:val="24"/>
          <w:szCs w:val="24"/>
        </w:rPr>
        <w:t>, beyond those seen at the end of a CGXT.</w:t>
      </w:r>
    </w:p>
    <w:p w:rsidR="00BA6C73" w:rsidRDefault="005A605A">
      <w:pPr>
        <w:spacing w:after="0" w:line="480" w:lineRule="auto"/>
        <w:ind w:left="360"/>
        <w:outlineLvl w:val="0"/>
        <w:rPr>
          <w:sz w:val="24"/>
          <w:szCs w:val="24"/>
        </w:rPr>
      </w:pPr>
      <w:r>
        <w:rPr>
          <w:sz w:val="24"/>
          <w:szCs w:val="24"/>
        </w:rPr>
        <w:t xml:space="preserve">3. </w:t>
      </w:r>
      <w:r w:rsidRPr="00C11F92">
        <w:rPr>
          <w:sz w:val="24"/>
          <w:szCs w:val="24"/>
        </w:rPr>
        <w:t>All participants display a VO</w:t>
      </w:r>
      <w:r w:rsidRPr="00C11F92">
        <w:rPr>
          <w:sz w:val="24"/>
          <w:szCs w:val="24"/>
          <w:vertAlign w:val="subscript"/>
        </w:rPr>
        <w:t>2</w:t>
      </w:r>
      <w:r w:rsidRPr="00C11F92">
        <w:rPr>
          <w:sz w:val="24"/>
          <w:szCs w:val="24"/>
        </w:rPr>
        <w:t xml:space="preserve"> "ceiling" (or upper limit) on a DGXT, but not all participants display a plateau</w:t>
      </w:r>
      <w:r>
        <w:rPr>
          <w:sz w:val="24"/>
          <w:szCs w:val="24"/>
        </w:rPr>
        <w:t xml:space="preserve"> </w:t>
      </w:r>
      <w:r w:rsidRPr="00C11F92">
        <w:rPr>
          <w:sz w:val="24"/>
          <w:szCs w:val="24"/>
        </w:rPr>
        <w:t>on a CGXT.</w:t>
      </w:r>
    </w:p>
    <w:p w:rsidR="00BA6C73" w:rsidRDefault="00BA6C73">
      <w:pPr>
        <w:spacing w:after="0" w:line="480" w:lineRule="auto"/>
        <w:ind w:firstLine="360"/>
        <w:outlineLvl w:val="0"/>
        <w:rPr>
          <w:sz w:val="24"/>
          <w:szCs w:val="24"/>
        </w:rPr>
      </w:pPr>
    </w:p>
    <w:p w:rsidR="00466EB3" w:rsidRPr="00466EB3" w:rsidRDefault="00466EB3" w:rsidP="00466EB3">
      <w:pPr>
        <w:spacing w:after="0"/>
        <w:outlineLvl w:val="0"/>
        <w:rPr>
          <w:sz w:val="24"/>
          <w:szCs w:val="24"/>
        </w:rPr>
      </w:pPr>
    </w:p>
    <w:p w:rsidR="00FB7265" w:rsidRDefault="00880DCD" w:rsidP="00CB0B11">
      <w:pPr>
        <w:pStyle w:val="Heading3"/>
      </w:pPr>
      <w:bookmarkStart w:id="10" w:name="Chapter3part3"/>
      <w:r w:rsidRPr="00C11F92">
        <w:t>Methods</w:t>
      </w:r>
      <w:bookmarkEnd w:id="10"/>
    </w:p>
    <w:p w:rsidR="00880DCD" w:rsidRPr="00C11F92" w:rsidRDefault="00880DCD" w:rsidP="00466EB3">
      <w:pPr>
        <w:spacing w:after="0" w:line="480" w:lineRule="auto"/>
        <w:rPr>
          <w:b/>
          <w:sz w:val="24"/>
          <w:szCs w:val="24"/>
        </w:rPr>
      </w:pPr>
    </w:p>
    <w:p w:rsidR="00880DCD" w:rsidRDefault="00B52D51" w:rsidP="00466EB3">
      <w:pPr>
        <w:spacing w:after="0" w:line="480" w:lineRule="auto"/>
        <w:outlineLvl w:val="0"/>
        <w:rPr>
          <w:i/>
          <w:sz w:val="24"/>
          <w:szCs w:val="24"/>
        </w:rPr>
      </w:pPr>
      <w:r w:rsidRPr="00C11F92">
        <w:rPr>
          <w:i/>
          <w:sz w:val="24"/>
          <w:szCs w:val="24"/>
        </w:rPr>
        <w:t>Participants</w:t>
      </w:r>
    </w:p>
    <w:p w:rsidR="009F7581" w:rsidRPr="00C11F92" w:rsidRDefault="009F7581" w:rsidP="00466EB3">
      <w:pPr>
        <w:spacing w:after="0" w:line="480" w:lineRule="auto"/>
        <w:outlineLvl w:val="0"/>
        <w:rPr>
          <w:i/>
          <w:sz w:val="24"/>
          <w:szCs w:val="24"/>
        </w:rPr>
      </w:pPr>
    </w:p>
    <w:p w:rsidR="005E7AAD" w:rsidRDefault="000B59C4" w:rsidP="002B1BBC">
      <w:pPr>
        <w:spacing w:after="0" w:line="480" w:lineRule="auto"/>
        <w:ind w:firstLine="720"/>
        <w:rPr>
          <w:sz w:val="24"/>
          <w:szCs w:val="24"/>
        </w:rPr>
      </w:pPr>
      <w:r w:rsidRPr="00C11F92">
        <w:rPr>
          <w:sz w:val="24"/>
          <w:szCs w:val="24"/>
        </w:rPr>
        <w:t xml:space="preserve">Nine </w:t>
      </w:r>
      <w:r w:rsidR="00B52D51" w:rsidRPr="00C11F92">
        <w:rPr>
          <w:sz w:val="24"/>
          <w:szCs w:val="24"/>
        </w:rPr>
        <w:t xml:space="preserve">runners </w:t>
      </w:r>
      <w:r w:rsidR="00880DCD" w:rsidRPr="00C11F92">
        <w:rPr>
          <w:sz w:val="24"/>
          <w:szCs w:val="24"/>
        </w:rPr>
        <w:t>(</w:t>
      </w:r>
      <w:r w:rsidR="00C72E3B" w:rsidRPr="00C11F92">
        <w:rPr>
          <w:sz w:val="24"/>
          <w:szCs w:val="24"/>
        </w:rPr>
        <w:t>7</w:t>
      </w:r>
      <w:r w:rsidR="005C3511" w:rsidRPr="00C11F92">
        <w:rPr>
          <w:sz w:val="24"/>
          <w:szCs w:val="24"/>
        </w:rPr>
        <w:t xml:space="preserve"> men, 2</w:t>
      </w:r>
      <w:r w:rsidR="00880DCD" w:rsidRPr="00C11F92">
        <w:rPr>
          <w:sz w:val="24"/>
          <w:szCs w:val="24"/>
        </w:rPr>
        <w:t xml:space="preserve"> women) were recruited from Knoxville, TN</w:t>
      </w:r>
      <w:r w:rsidR="00CE443E" w:rsidRPr="00C11F92">
        <w:rPr>
          <w:sz w:val="24"/>
          <w:szCs w:val="24"/>
        </w:rPr>
        <w:t xml:space="preserve"> </w:t>
      </w:r>
      <w:r w:rsidR="00880DCD" w:rsidRPr="00C11F92">
        <w:rPr>
          <w:sz w:val="24"/>
          <w:szCs w:val="24"/>
        </w:rPr>
        <w:t xml:space="preserve">to participate in this study.  Eligibility criteria included: 18-35 years of age, </w:t>
      </w:r>
      <w:r w:rsidR="007559CD" w:rsidRPr="00C11F92">
        <w:rPr>
          <w:sz w:val="24"/>
          <w:szCs w:val="24"/>
        </w:rPr>
        <w:t>running</w:t>
      </w:r>
      <w:r w:rsidR="00880DCD" w:rsidRPr="00C11F92">
        <w:rPr>
          <w:sz w:val="24"/>
          <w:szCs w:val="24"/>
        </w:rPr>
        <w:t xml:space="preserve"> at least 15 miles per week on average over the past 6 months, and low</w:t>
      </w:r>
      <w:r w:rsidR="00553C1C" w:rsidRPr="00C11F92">
        <w:rPr>
          <w:sz w:val="24"/>
          <w:szCs w:val="24"/>
        </w:rPr>
        <w:t xml:space="preserve"> risk for cardiovascular disease as defined by</w:t>
      </w:r>
      <w:r w:rsidR="00880DCD" w:rsidRPr="00C11F92">
        <w:rPr>
          <w:sz w:val="24"/>
          <w:szCs w:val="24"/>
        </w:rPr>
        <w:t xml:space="preserve"> ACSM/AHA</w:t>
      </w:r>
      <w:r w:rsidR="00553C1C" w:rsidRPr="00C11F92">
        <w:rPr>
          <w:sz w:val="24"/>
          <w:szCs w:val="24"/>
        </w:rPr>
        <w:t xml:space="preserve"> </w:t>
      </w:r>
      <w:r w:rsidR="002448DD" w:rsidRPr="00C11F92">
        <w:rPr>
          <w:sz w:val="24"/>
          <w:szCs w:val="24"/>
        </w:rPr>
        <w:fldChar w:fldCharType="begin"/>
      </w:r>
      <w:r w:rsidR="004E61CB">
        <w:rPr>
          <w:sz w:val="24"/>
          <w:szCs w:val="24"/>
        </w:rPr>
        <w:instrText xml:space="preserve"> ADDIN EN.CITE &lt;EndNote&gt;&lt;Cite&gt;&lt;Author&gt;Medicine&lt;/Author&gt;&lt;Year&gt;1975&lt;/Year&gt;&lt;RecNum&gt;195&lt;/RecNum&gt;&lt;record&gt;&lt;rec-number&gt;195&lt;/rec-number&gt;&lt;foreign-keys&gt;&lt;key app="EN" db-id="dsxt5eeexvdta3es0xoxaw0sdwvpxpf55afr"&gt;195&lt;/key&gt;&lt;/foreign-keys&gt;&lt;ref-type name="Book"&gt;6&lt;/ref-type&gt;&lt;contributors&gt;&lt;authors&gt;&lt;author&gt;American College of Sports Medicine&lt;/author&gt;&lt;/authors&gt;&lt;/contributors&gt;&lt;titles&gt;&lt;title&gt;Guidelines for Graded Exercise Testing and Prescription&lt;/title&gt;&lt;/titles&gt;&lt;dates&gt;&lt;year&gt;1975&lt;/year&gt;&lt;/dates&gt;&lt;pub-location&gt;Philadelphia&lt;/pub-location&gt;&lt;publisher&gt;Lea &amp;amp; Febiger&lt;/publisher&gt;&lt;urls&gt;&lt;/urls&gt;&lt;/record&gt;&lt;/Cite&gt;&lt;/EndNote&gt;</w:instrText>
      </w:r>
      <w:r w:rsidR="002448DD" w:rsidRPr="00C11F92">
        <w:rPr>
          <w:sz w:val="24"/>
          <w:szCs w:val="24"/>
        </w:rPr>
        <w:fldChar w:fldCharType="separate"/>
      </w:r>
      <w:r w:rsidR="00947A51">
        <w:rPr>
          <w:noProof/>
          <w:sz w:val="24"/>
          <w:szCs w:val="24"/>
        </w:rPr>
        <w:t>[104]</w:t>
      </w:r>
      <w:r w:rsidR="002448DD" w:rsidRPr="00C11F92">
        <w:rPr>
          <w:sz w:val="24"/>
          <w:szCs w:val="24"/>
        </w:rPr>
        <w:fldChar w:fldCharType="end"/>
      </w:r>
      <w:r w:rsidR="00880DCD" w:rsidRPr="00C11F92">
        <w:rPr>
          <w:sz w:val="24"/>
          <w:szCs w:val="24"/>
        </w:rPr>
        <w:t xml:space="preserve">. Prior to participating in the study, participants signed an informed consent form that was approved by the university’s Institutional Review Board (Appendix A).   All testing </w:t>
      </w:r>
      <w:r w:rsidR="00880DCD" w:rsidRPr="00C11F92">
        <w:rPr>
          <w:sz w:val="24"/>
          <w:szCs w:val="24"/>
        </w:rPr>
        <w:lastRenderedPageBreak/>
        <w:t xml:space="preserve">was completed in the Applied Physiology Laboratory in the Health, Physical Education, and </w:t>
      </w:r>
      <w:r w:rsidR="00D615A8" w:rsidRPr="00C11F92">
        <w:rPr>
          <w:sz w:val="24"/>
          <w:szCs w:val="24"/>
        </w:rPr>
        <w:t>R</w:t>
      </w:r>
      <w:r w:rsidR="00880DCD" w:rsidRPr="00C11F92">
        <w:rPr>
          <w:sz w:val="24"/>
          <w:szCs w:val="24"/>
        </w:rPr>
        <w:t xml:space="preserve">ecreation Building on the University of Tennessee </w:t>
      </w:r>
      <w:r w:rsidR="005E292A">
        <w:rPr>
          <w:sz w:val="24"/>
          <w:szCs w:val="24"/>
        </w:rPr>
        <w:t>c</w:t>
      </w:r>
      <w:r w:rsidR="005E292A" w:rsidRPr="00C11F92">
        <w:rPr>
          <w:sz w:val="24"/>
          <w:szCs w:val="24"/>
        </w:rPr>
        <w:t>ampus</w:t>
      </w:r>
      <w:r w:rsidR="00880DCD" w:rsidRPr="00C11F92">
        <w:rPr>
          <w:sz w:val="24"/>
          <w:szCs w:val="24"/>
        </w:rPr>
        <w:t>.</w:t>
      </w:r>
    </w:p>
    <w:p w:rsidR="002B1BBC" w:rsidRDefault="002B1BBC" w:rsidP="002B1BBC">
      <w:pPr>
        <w:spacing w:after="0" w:line="480" w:lineRule="auto"/>
        <w:ind w:firstLine="720"/>
        <w:rPr>
          <w:i/>
          <w:sz w:val="24"/>
          <w:szCs w:val="24"/>
        </w:rPr>
      </w:pPr>
    </w:p>
    <w:p w:rsidR="00880DCD" w:rsidRDefault="00116AF4" w:rsidP="00466EB3">
      <w:pPr>
        <w:spacing w:after="0" w:line="480" w:lineRule="auto"/>
        <w:outlineLvl w:val="0"/>
        <w:rPr>
          <w:i/>
          <w:sz w:val="24"/>
          <w:szCs w:val="24"/>
        </w:rPr>
      </w:pPr>
      <w:r w:rsidRPr="00C11F92">
        <w:rPr>
          <w:i/>
          <w:sz w:val="24"/>
          <w:szCs w:val="24"/>
        </w:rPr>
        <w:lastRenderedPageBreak/>
        <w:t>Exercise Protocol</w:t>
      </w:r>
    </w:p>
    <w:p w:rsidR="009F7581" w:rsidRPr="00C11F92" w:rsidRDefault="009F7581" w:rsidP="00466EB3">
      <w:pPr>
        <w:spacing w:after="0" w:line="480" w:lineRule="auto"/>
        <w:outlineLvl w:val="0"/>
        <w:rPr>
          <w:i/>
          <w:sz w:val="24"/>
          <w:szCs w:val="24"/>
        </w:rPr>
      </w:pPr>
    </w:p>
    <w:p w:rsidR="00880DCD" w:rsidRPr="00C11F92" w:rsidRDefault="00880DCD" w:rsidP="00EA60CA">
      <w:pPr>
        <w:spacing w:after="0" w:line="480" w:lineRule="auto"/>
        <w:ind w:firstLine="720"/>
        <w:rPr>
          <w:sz w:val="24"/>
          <w:szCs w:val="24"/>
        </w:rPr>
      </w:pPr>
      <w:r w:rsidRPr="00C11F92">
        <w:rPr>
          <w:sz w:val="24"/>
          <w:szCs w:val="24"/>
        </w:rPr>
        <w:t>During the initial visit, the participant’s weight and body fa</w:t>
      </w:r>
      <w:r w:rsidR="008D70E1" w:rsidRPr="00C11F92">
        <w:rPr>
          <w:sz w:val="24"/>
          <w:szCs w:val="24"/>
        </w:rPr>
        <w:t xml:space="preserve">t were </w:t>
      </w:r>
      <w:r w:rsidR="00A67C65" w:rsidRPr="00C11F92">
        <w:rPr>
          <w:sz w:val="24"/>
          <w:szCs w:val="24"/>
        </w:rPr>
        <w:t xml:space="preserve">assessed </w:t>
      </w:r>
      <w:r w:rsidR="008D70E1" w:rsidRPr="00C11F92">
        <w:rPr>
          <w:sz w:val="24"/>
          <w:szCs w:val="24"/>
        </w:rPr>
        <w:t xml:space="preserve">using a </w:t>
      </w:r>
      <w:proofErr w:type="spellStart"/>
      <w:r w:rsidR="008D70E1" w:rsidRPr="00C11F92">
        <w:rPr>
          <w:sz w:val="24"/>
          <w:szCs w:val="24"/>
        </w:rPr>
        <w:t>Tanita</w:t>
      </w:r>
      <w:proofErr w:type="spellEnd"/>
      <w:r w:rsidR="008D70E1" w:rsidRPr="00C11F92">
        <w:rPr>
          <w:sz w:val="24"/>
          <w:szCs w:val="24"/>
        </w:rPr>
        <w:t xml:space="preserve"> BCA-</w:t>
      </w:r>
      <w:r w:rsidR="006E29B0" w:rsidRPr="00C11F92">
        <w:rPr>
          <w:sz w:val="24"/>
          <w:szCs w:val="24"/>
        </w:rPr>
        <w:t>418 bioelectrical</w:t>
      </w:r>
      <w:r w:rsidR="007559CD" w:rsidRPr="00C11F92">
        <w:rPr>
          <w:sz w:val="24"/>
          <w:szCs w:val="24"/>
        </w:rPr>
        <w:t xml:space="preserve"> impedance analyzer </w:t>
      </w:r>
      <w:r w:rsidRPr="00C11F92">
        <w:rPr>
          <w:sz w:val="24"/>
          <w:szCs w:val="24"/>
        </w:rPr>
        <w:t>(</w:t>
      </w:r>
      <w:proofErr w:type="spellStart"/>
      <w:r w:rsidR="008D70E1" w:rsidRPr="00C11F92">
        <w:rPr>
          <w:sz w:val="24"/>
          <w:szCs w:val="24"/>
        </w:rPr>
        <w:t>Tanita</w:t>
      </w:r>
      <w:proofErr w:type="spellEnd"/>
      <w:r w:rsidRPr="00C11F92">
        <w:rPr>
          <w:sz w:val="24"/>
          <w:szCs w:val="24"/>
        </w:rPr>
        <w:t xml:space="preserve">, </w:t>
      </w:r>
      <w:r w:rsidR="00001715" w:rsidRPr="00C11F92">
        <w:rPr>
          <w:sz w:val="24"/>
          <w:szCs w:val="24"/>
        </w:rPr>
        <w:t>Chiba, Japan</w:t>
      </w:r>
      <w:r w:rsidRPr="00C11F92">
        <w:rPr>
          <w:sz w:val="24"/>
          <w:szCs w:val="24"/>
        </w:rPr>
        <w:t>)</w:t>
      </w:r>
      <w:r w:rsidR="00D969D8" w:rsidRPr="00C11F92">
        <w:rPr>
          <w:sz w:val="24"/>
          <w:szCs w:val="24"/>
        </w:rPr>
        <w:t xml:space="preserve"> in the morning prior to exercise</w:t>
      </w:r>
      <w:r w:rsidRPr="00C11F92">
        <w:rPr>
          <w:sz w:val="24"/>
          <w:szCs w:val="24"/>
        </w:rPr>
        <w:t>.</w:t>
      </w:r>
      <w:r w:rsidR="004C0FF9" w:rsidRPr="00C11F92">
        <w:rPr>
          <w:sz w:val="24"/>
          <w:szCs w:val="24"/>
        </w:rPr>
        <w:t xml:space="preserve"> </w:t>
      </w:r>
      <w:r w:rsidR="00D969D8" w:rsidRPr="00C11F92">
        <w:rPr>
          <w:sz w:val="24"/>
          <w:szCs w:val="24"/>
        </w:rPr>
        <w:t xml:space="preserve">All but 1 participant ate nothing the morning of the initial visit. </w:t>
      </w:r>
      <w:r w:rsidR="004C0FF9" w:rsidRPr="00C11F92">
        <w:rPr>
          <w:sz w:val="24"/>
          <w:szCs w:val="24"/>
        </w:rPr>
        <w:t>Weight was measured</w:t>
      </w:r>
      <w:r w:rsidR="000B59C4" w:rsidRPr="00C11F92">
        <w:rPr>
          <w:sz w:val="24"/>
          <w:szCs w:val="24"/>
        </w:rPr>
        <w:t xml:space="preserve"> then recorded</w:t>
      </w:r>
      <w:r w:rsidR="004C0FF9" w:rsidRPr="00C11F92">
        <w:rPr>
          <w:sz w:val="24"/>
          <w:szCs w:val="24"/>
        </w:rPr>
        <w:t xml:space="preserve"> to the nearest 0.1 kg and body fat was </w:t>
      </w:r>
      <w:r w:rsidR="00E3624B" w:rsidRPr="00C11F92">
        <w:rPr>
          <w:sz w:val="24"/>
          <w:szCs w:val="24"/>
        </w:rPr>
        <w:t xml:space="preserve">estimated </w:t>
      </w:r>
      <w:r w:rsidR="004C0FF9" w:rsidRPr="00C11F92">
        <w:rPr>
          <w:sz w:val="24"/>
          <w:szCs w:val="24"/>
        </w:rPr>
        <w:t>to the nearest 0.1%.</w:t>
      </w:r>
      <w:r w:rsidRPr="00C11F92">
        <w:rPr>
          <w:sz w:val="24"/>
          <w:szCs w:val="24"/>
        </w:rPr>
        <w:t xml:space="preserve"> Height was measured</w:t>
      </w:r>
      <w:r w:rsidR="000A0762" w:rsidRPr="00C11F92">
        <w:rPr>
          <w:sz w:val="24"/>
          <w:szCs w:val="24"/>
        </w:rPr>
        <w:t xml:space="preserve"> to the nearest 0.1 cm</w:t>
      </w:r>
      <w:r w:rsidRPr="00C11F92">
        <w:rPr>
          <w:sz w:val="24"/>
          <w:szCs w:val="24"/>
        </w:rPr>
        <w:t xml:space="preserve"> using a wall</w:t>
      </w:r>
      <w:r w:rsidR="00982C20" w:rsidRPr="00C11F92">
        <w:rPr>
          <w:sz w:val="24"/>
          <w:szCs w:val="24"/>
        </w:rPr>
        <w:t>-</w:t>
      </w:r>
      <w:r w:rsidRPr="00C11F92">
        <w:rPr>
          <w:sz w:val="24"/>
          <w:szCs w:val="24"/>
        </w:rPr>
        <w:t xml:space="preserve">mounted </w:t>
      </w:r>
      <w:proofErr w:type="spellStart"/>
      <w:r w:rsidR="006E29B0" w:rsidRPr="00C11F92">
        <w:rPr>
          <w:sz w:val="24"/>
          <w:szCs w:val="24"/>
        </w:rPr>
        <w:t>sta</w:t>
      </w:r>
      <w:r w:rsidR="006E29B0">
        <w:rPr>
          <w:sz w:val="24"/>
          <w:szCs w:val="24"/>
        </w:rPr>
        <w:t>n</w:t>
      </w:r>
      <w:r w:rsidR="006E29B0" w:rsidRPr="00C11F92">
        <w:rPr>
          <w:sz w:val="24"/>
          <w:szCs w:val="24"/>
        </w:rPr>
        <w:t>diometer</w:t>
      </w:r>
      <w:proofErr w:type="spellEnd"/>
      <w:r w:rsidRPr="00C11F92">
        <w:rPr>
          <w:sz w:val="24"/>
          <w:szCs w:val="24"/>
        </w:rPr>
        <w:t>. Both weight and height were measured in light running clothing</w:t>
      </w:r>
      <w:r w:rsidR="00774BDD" w:rsidRPr="00C11F92">
        <w:rPr>
          <w:sz w:val="24"/>
          <w:szCs w:val="24"/>
        </w:rPr>
        <w:t>, without shoes</w:t>
      </w:r>
      <w:r w:rsidRPr="00C11F92">
        <w:rPr>
          <w:sz w:val="24"/>
          <w:szCs w:val="24"/>
        </w:rPr>
        <w:t xml:space="preserve">. </w:t>
      </w:r>
    </w:p>
    <w:p w:rsidR="00880DCD" w:rsidRPr="00C11F92" w:rsidRDefault="00811584" w:rsidP="00EA60CA">
      <w:pPr>
        <w:spacing w:after="0" w:line="480" w:lineRule="auto"/>
        <w:ind w:firstLine="720"/>
        <w:rPr>
          <w:sz w:val="24"/>
          <w:szCs w:val="24"/>
        </w:rPr>
      </w:pPr>
      <w:r w:rsidRPr="00C11F92">
        <w:rPr>
          <w:sz w:val="24"/>
          <w:szCs w:val="24"/>
        </w:rPr>
        <w:t xml:space="preserve">Participants were instructed not to exercise for 24 hours prior to each test. They were informed that testing would be vigorous and asked to adjust their personal workouts accordingly.  </w:t>
      </w:r>
      <w:r w:rsidR="00880DCD" w:rsidRPr="00C11F92">
        <w:rPr>
          <w:sz w:val="24"/>
          <w:szCs w:val="24"/>
        </w:rPr>
        <w:t>All testing was completed on calibrated treadmill (</w:t>
      </w:r>
      <w:r w:rsidR="008D70E1" w:rsidRPr="00C11F92">
        <w:rPr>
          <w:sz w:val="24"/>
          <w:szCs w:val="24"/>
        </w:rPr>
        <w:t>Quinton Q65 series 90, Seattle, WA, USA</w:t>
      </w:r>
      <w:r w:rsidR="00880DCD" w:rsidRPr="00C11F92">
        <w:rPr>
          <w:sz w:val="24"/>
          <w:szCs w:val="24"/>
        </w:rPr>
        <w:t xml:space="preserve">).  For all tests, the subject </w:t>
      </w:r>
      <w:r w:rsidR="00DE6AD8" w:rsidRPr="00C11F92">
        <w:rPr>
          <w:sz w:val="24"/>
          <w:szCs w:val="24"/>
        </w:rPr>
        <w:t>first</w:t>
      </w:r>
      <w:r w:rsidR="009811F5" w:rsidRPr="00C11F92">
        <w:rPr>
          <w:sz w:val="24"/>
          <w:szCs w:val="24"/>
        </w:rPr>
        <w:t xml:space="preserve"> </w:t>
      </w:r>
      <w:r w:rsidR="00880DCD" w:rsidRPr="00C11F92">
        <w:rPr>
          <w:sz w:val="24"/>
          <w:szCs w:val="24"/>
        </w:rPr>
        <w:t>straddle</w:t>
      </w:r>
      <w:r w:rsidR="00DE6AD8" w:rsidRPr="00C11F92">
        <w:rPr>
          <w:sz w:val="24"/>
          <w:szCs w:val="24"/>
        </w:rPr>
        <w:t>d</w:t>
      </w:r>
      <w:r w:rsidR="00880DCD" w:rsidRPr="00C11F92">
        <w:rPr>
          <w:sz w:val="24"/>
          <w:szCs w:val="24"/>
        </w:rPr>
        <w:t xml:space="preserve"> the treadmill belt while </w:t>
      </w:r>
      <w:r w:rsidR="009811F5" w:rsidRPr="00C11F92">
        <w:rPr>
          <w:sz w:val="24"/>
          <w:szCs w:val="24"/>
        </w:rPr>
        <w:t>the speed was brought up to the appropriate setting</w:t>
      </w:r>
      <w:r w:rsidR="00880DCD" w:rsidRPr="00C11F92">
        <w:rPr>
          <w:sz w:val="24"/>
          <w:szCs w:val="24"/>
        </w:rPr>
        <w:t xml:space="preserve">. Once up to speed, the participant straddled the belt for 3 minutes while </w:t>
      </w:r>
      <w:r w:rsidR="00DE6AD8" w:rsidRPr="00C11F92">
        <w:rPr>
          <w:sz w:val="24"/>
          <w:szCs w:val="24"/>
        </w:rPr>
        <w:t xml:space="preserve">standing </w:t>
      </w:r>
      <w:r w:rsidR="00880DCD" w:rsidRPr="00C11F92">
        <w:rPr>
          <w:sz w:val="24"/>
          <w:szCs w:val="24"/>
        </w:rPr>
        <w:t xml:space="preserve">oxygen consumption was measured. Once testing began, the participant suspended himself or herself above the belt using the </w:t>
      </w:r>
      <w:r w:rsidR="00EA1972" w:rsidRPr="00C11F92">
        <w:rPr>
          <w:sz w:val="24"/>
          <w:szCs w:val="24"/>
        </w:rPr>
        <w:t>handrails.</w:t>
      </w:r>
      <w:r w:rsidR="00880DCD" w:rsidRPr="00C11F92">
        <w:rPr>
          <w:sz w:val="24"/>
          <w:szCs w:val="24"/>
        </w:rPr>
        <w:t xml:space="preserve"> </w:t>
      </w:r>
      <w:r w:rsidR="000B59C4" w:rsidRPr="00C11F92">
        <w:rPr>
          <w:sz w:val="24"/>
          <w:szCs w:val="24"/>
        </w:rPr>
        <w:t xml:space="preserve">The participant </w:t>
      </w:r>
      <w:r w:rsidR="00880DCD" w:rsidRPr="00C11F92">
        <w:rPr>
          <w:sz w:val="24"/>
          <w:szCs w:val="24"/>
        </w:rPr>
        <w:t xml:space="preserve">then lowered </w:t>
      </w:r>
      <w:proofErr w:type="gramStart"/>
      <w:r w:rsidR="00D02E93" w:rsidRPr="00C11F92">
        <w:rPr>
          <w:sz w:val="24"/>
          <w:szCs w:val="24"/>
        </w:rPr>
        <w:t>himself</w:t>
      </w:r>
      <w:proofErr w:type="gramEnd"/>
      <w:r w:rsidR="000B59C4" w:rsidRPr="00C11F92">
        <w:rPr>
          <w:sz w:val="24"/>
          <w:szCs w:val="24"/>
        </w:rPr>
        <w:t xml:space="preserve"> or herself</w:t>
      </w:r>
      <w:r w:rsidR="00D02E93" w:rsidRPr="00C11F92">
        <w:rPr>
          <w:sz w:val="24"/>
          <w:szCs w:val="24"/>
        </w:rPr>
        <w:t xml:space="preserve"> </w:t>
      </w:r>
      <w:r w:rsidR="00880DCD" w:rsidRPr="00C11F92">
        <w:rPr>
          <w:sz w:val="24"/>
          <w:szCs w:val="24"/>
        </w:rPr>
        <w:t xml:space="preserve">onto the belt and began running, </w:t>
      </w:r>
      <w:r w:rsidRPr="00C11F92">
        <w:rPr>
          <w:sz w:val="24"/>
          <w:szCs w:val="24"/>
        </w:rPr>
        <w:t>releasing the hand rails</w:t>
      </w:r>
      <w:r w:rsidR="00880DCD" w:rsidRPr="00C11F92">
        <w:rPr>
          <w:sz w:val="24"/>
          <w:szCs w:val="24"/>
        </w:rPr>
        <w:t xml:space="preserve"> once </w:t>
      </w:r>
      <w:r w:rsidR="00D02E93" w:rsidRPr="00C11F92">
        <w:rPr>
          <w:sz w:val="24"/>
          <w:szCs w:val="24"/>
        </w:rPr>
        <w:t>he</w:t>
      </w:r>
      <w:r w:rsidR="000B59C4" w:rsidRPr="00C11F92">
        <w:rPr>
          <w:sz w:val="24"/>
          <w:szCs w:val="24"/>
        </w:rPr>
        <w:t xml:space="preserve"> or she</w:t>
      </w:r>
      <w:r w:rsidR="00880DCD" w:rsidRPr="00C11F92">
        <w:rPr>
          <w:sz w:val="24"/>
          <w:szCs w:val="24"/>
        </w:rPr>
        <w:t xml:space="preserve"> felt comfortable with the speed. </w:t>
      </w:r>
      <w:r w:rsidR="00D02E93" w:rsidRPr="00C11F92">
        <w:rPr>
          <w:sz w:val="24"/>
          <w:szCs w:val="24"/>
        </w:rPr>
        <w:t xml:space="preserve"> The</w:t>
      </w:r>
      <w:r w:rsidR="00880DCD" w:rsidRPr="00C11F92">
        <w:rPr>
          <w:sz w:val="24"/>
          <w:szCs w:val="24"/>
        </w:rPr>
        <w:t xml:space="preserve"> bout </w:t>
      </w:r>
      <w:r w:rsidR="00D02E93" w:rsidRPr="00C11F92">
        <w:rPr>
          <w:sz w:val="24"/>
          <w:szCs w:val="24"/>
        </w:rPr>
        <w:t xml:space="preserve">started </w:t>
      </w:r>
      <w:r w:rsidR="00880DCD" w:rsidRPr="00C11F92">
        <w:rPr>
          <w:sz w:val="24"/>
          <w:szCs w:val="24"/>
        </w:rPr>
        <w:t xml:space="preserve">when the participant’s </w:t>
      </w:r>
      <w:r w:rsidR="00DE6AD8" w:rsidRPr="00C11F92">
        <w:rPr>
          <w:sz w:val="24"/>
          <w:szCs w:val="24"/>
        </w:rPr>
        <w:t xml:space="preserve">foot </w:t>
      </w:r>
      <w:r w:rsidR="00C838DF">
        <w:rPr>
          <w:sz w:val="24"/>
          <w:szCs w:val="24"/>
        </w:rPr>
        <w:t xml:space="preserve">touched </w:t>
      </w:r>
      <w:r w:rsidR="00EA60CA">
        <w:rPr>
          <w:sz w:val="24"/>
          <w:szCs w:val="24"/>
        </w:rPr>
        <w:t>the treadmill.</w:t>
      </w:r>
    </w:p>
    <w:p w:rsidR="00880DCD" w:rsidRPr="00C11F92" w:rsidRDefault="00880DCD" w:rsidP="00EA60CA">
      <w:pPr>
        <w:spacing w:after="0" w:line="480" w:lineRule="auto"/>
        <w:ind w:firstLine="720"/>
        <w:rPr>
          <w:sz w:val="24"/>
          <w:szCs w:val="24"/>
        </w:rPr>
      </w:pPr>
      <w:r w:rsidRPr="00C11F92">
        <w:rPr>
          <w:sz w:val="24"/>
          <w:szCs w:val="24"/>
        </w:rPr>
        <w:t>On the first day</w:t>
      </w:r>
      <w:r w:rsidR="00E44C42" w:rsidRPr="00C11F92">
        <w:rPr>
          <w:sz w:val="24"/>
          <w:szCs w:val="24"/>
        </w:rPr>
        <w:t>,</w:t>
      </w:r>
      <w:r w:rsidRPr="00C11F92">
        <w:rPr>
          <w:sz w:val="24"/>
          <w:szCs w:val="24"/>
        </w:rPr>
        <w:t xml:space="preserve"> </w:t>
      </w:r>
      <w:r w:rsidR="00DC5542" w:rsidRPr="00C11F92">
        <w:rPr>
          <w:sz w:val="24"/>
          <w:szCs w:val="24"/>
        </w:rPr>
        <w:t>participants</w:t>
      </w:r>
      <w:r w:rsidRPr="00C11F92">
        <w:rPr>
          <w:sz w:val="24"/>
          <w:szCs w:val="24"/>
        </w:rPr>
        <w:t xml:space="preserve"> completed a </w:t>
      </w:r>
      <w:r w:rsidR="00D615A8" w:rsidRPr="00C11F92">
        <w:rPr>
          <w:sz w:val="24"/>
          <w:szCs w:val="24"/>
        </w:rPr>
        <w:t>CGXT.  The CGXT protocol</w:t>
      </w:r>
      <w:r w:rsidRPr="00C11F92">
        <w:rPr>
          <w:sz w:val="24"/>
          <w:szCs w:val="24"/>
        </w:rPr>
        <w:t xml:space="preserve"> </w:t>
      </w:r>
      <w:r w:rsidR="00C72E3B" w:rsidRPr="00C11F92">
        <w:rPr>
          <w:sz w:val="24"/>
          <w:szCs w:val="24"/>
        </w:rPr>
        <w:t>began</w:t>
      </w:r>
      <w:r w:rsidR="002B1D32" w:rsidRPr="00C11F92">
        <w:rPr>
          <w:sz w:val="24"/>
          <w:szCs w:val="24"/>
        </w:rPr>
        <w:t xml:space="preserve"> with</w:t>
      </w:r>
      <w:r w:rsidRPr="00C11F92">
        <w:rPr>
          <w:sz w:val="24"/>
          <w:szCs w:val="24"/>
        </w:rPr>
        <w:t xml:space="preserve"> </w:t>
      </w:r>
      <w:r w:rsidR="002B1D32" w:rsidRPr="00C11F92">
        <w:rPr>
          <w:sz w:val="24"/>
          <w:szCs w:val="24"/>
        </w:rPr>
        <w:t>treadmill running</w:t>
      </w:r>
      <w:r w:rsidRPr="00C11F92">
        <w:rPr>
          <w:sz w:val="24"/>
          <w:szCs w:val="24"/>
        </w:rPr>
        <w:t xml:space="preserve"> at </w:t>
      </w:r>
      <w:r w:rsidR="000B59C4" w:rsidRPr="00C11F92">
        <w:rPr>
          <w:sz w:val="24"/>
          <w:szCs w:val="24"/>
        </w:rPr>
        <w:t>9.7 kilometers per hour (</w:t>
      </w:r>
      <w:proofErr w:type="spellStart"/>
      <w:r w:rsidR="000B59C4" w:rsidRPr="00C11F92">
        <w:rPr>
          <w:sz w:val="24"/>
          <w:szCs w:val="24"/>
        </w:rPr>
        <w:t>kph</w:t>
      </w:r>
      <w:proofErr w:type="spellEnd"/>
      <w:r w:rsidR="000B59C4" w:rsidRPr="00C11F92">
        <w:rPr>
          <w:sz w:val="24"/>
          <w:szCs w:val="24"/>
        </w:rPr>
        <w:t xml:space="preserve">), </w:t>
      </w:r>
      <w:r w:rsidRPr="00C11F92">
        <w:rPr>
          <w:sz w:val="24"/>
          <w:szCs w:val="24"/>
        </w:rPr>
        <w:t xml:space="preserve">and </w:t>
      </w:r>
      <w:r w:rsidR="00765C8D" w:rsidRPr="00C11F92">
        <w:rPr>
          <w:sz w:val="24"/>
          <w:szCs w:val="24"/>
        </w:rPr>
        <w:t>speed was increased</w:t>
      </w:r>
      <w:r w:rsidRPr="00C11F92">
        <w:rPr>
          <w:sz w:val="24"/>
          <w:szCs w:val="24"/>
        </w:rPr>
        <w:t xml:space="preserve"> by </w:t>
      </w:r>
      <w:r w:rsidR="000B59C4" w:rsidRPr="00C11F92">
        <w:rPr>
          <w:sz w:val="24"/>
          <w:szCs w:val="24"/>
        </w:rPr>
        <w:t xml:space="preserve">0.8 </w:t>
      </w:r>
      <w:proofErr w:type="spellStart"/>
      <w:r w:rsidR="000B59C4" w:rsidRPr="00C11F92">
        <w:rPr>
          <w:sz w:val="24"/>
          <w:szCs w:val="24"/>
        </w:rPr>
        <w:t>kph</w:t>
      </w:r>
      <w:proofErr w:type="spellEnd"/>
      <w:r w:rsidRPr="00C11F92">
        <w:rPr>
          <w:sz w:val="24"/>
          <w:szCs w:val="24"/>
        </w:rPr>
        <w:t xml:space="preserve"> </w:t>
      </w:r>
      <w:r w:rsidR="003B06F4" w:rsidRPr="00C11F92">
        <w:rPr>
          <w:sz w:val="24"/>
          <w:szCs w:val="24"/>
        </w:rPr>
        <w:t xml:space="preserve">each </w:t>
      </w:r>
      <w:r w:rsidRPr="00C11F92">
        <w:rPr>
          <w:sz w:val="24"/>
          <w:szCs w:val="24"/>
        </w:rPr>
        <w:t xml:space="preserve">minute until the participant reached volitional exhaustion.  </w:t>
      </w:r>
      <w:r w:rsidR="00B25433" w:rsidRPr="00C11F92">
        <w:rPr>
          <w:sz w:val="24"/>
          <w:szCs w:val="24"/>
        </w:rPr>
        <w:t>Respiratory gas exchange was</w:t>
      </w:r>
      <w:r w:rsidR="00462568" w:rsidRPr="00C11F92">
        <w:rPr>
          <w:sz w:val="24"/>
          <w:szCs w:val="24"/>
        </w:rPr>
        <w:t xml:space="preserve"> </w:t>
      </w:r>
      <w:r w:rsidR="00462568" w:rsidRPr="00C11F92">
        <w:rPr>
          <w:sz w:val="24"/>
          <w:szCs w:val="24"/>
        </w:rPr>
        <w:lastRenderedPageBreak/>
        <w:t xml:space="preserve">measured </w:t>
      </w:r>
      <w:r w:rsidRPr="00C11F92">
        <w:rPr>
          <w:sz w:val="24"/>
          <w:szCs w:val="24"/>
        </w:rPr>
        <w:t xml:space="preserve">using an </w:t>
      </w:r>
      <w:proofErr w:type="spellStart"/>
      <w:r w:rsidRPr="00C11F92">
        <w:rPr>
          <w:sz w:val="24"/>
          <w:szCs w:val="24"/>
        </w:rPr>
        <w:t>Oxycon</w:t>
      </w:r>
      <w:proofErr w:type="spellEnd"/>
      <w:r w:rsidRPr="00C11F92">
        <w:rPr>
          <w:sz w:val="24"/>
          <w:szCs w:val="24"/>
        </w:rPr>
        <w:t xml:space="preserve"> Mobile [</w:t>
      </w:r>
      <w:proofErr w:type="spellStart"/>
      <w:r w:rsidR="000B59C4" w:rsidRPr="00C11F92">
        <w:rPr>
          <w:sz w:val="24"/>
          <w:szCs w:val="24"/>
        </w:rPr>
        <w:t>Viasys</w:t>
      </w:r>
      <w:proofErr w:type="spellEnd"/>
      <w:r w:rsidR="000B59C4" w:rsidRPr="00C11F92">
        <w:rPr>
          <w:sz w:val="24"/>
          <w:szCs w:val="24"/>
        </w:rPr>
        <w:t xml:space="preserve"> Healthcare, Hochberg, Germany</w:t>
      </w:r>
      <w:r w:rsidRPr="00C11F92">
        <w:rPr>
          <w:sz w:val="24"/>
          <w:szCs w:val="24"/>
        </w:rPr>
        <w:t>]</w:t>
      </w:r>
      <w:r w:rsidR="00E44C42" w:rsidRPr="00C11F92">
        <w:rPr>
          <w:sz w:val="24"/>
          <w:szCs w:val="24"/>
        </w:rPr>
        <w:t xml:space="preserve"> device</w:t>
      </w:r>
      <w:r w:rsidRPr="00C11F92">
        <w:rPr>
          <w:sz w:val="24"/>
          <w:szCs w:val="24"/>
        </w:rPr>
        <w:t xml:space="preserve">. </w:t>
      </w:r>
      <w:r w:rsidR="00DB3C27">
        <w:rPr>
          <w:sz w:val="24"/>
          <w:szCs w:val="24"/>
        </w:rPr>
        <w:t xml:space="preserve"> The </w:t>
      </w:r>
      <w:proofErr w:type="spellStart"/>
      <w:r w:rsidRPr="00C11F92">
        <w:rPr>
          <w:sz w:val="24"/>
          <w:szCs w:val="24"/>
        </w:rPr>
        <w:t>Oxycon</w:t>
      </w:r>
      <w:proofErr w:type="spellEnd"/>
      <w:r w:rsidRPr="00C11F92">
        <w:rPr>
          <w:sz w:val="24"/>
          <w:szCs w:val="24"/>
        </w:rPr>
        <w:t xml:space="preserve"> Mobile is a </w:t>
      </w:r>
      <w:r w:rsidR="00765C8D" w:rsidRPr="00C11F92">
        <w:rPr>
          <w:sz w:val="24"/>
          <w:szCs w:val="24"/>
        </w:rPr>
        <w:t xml:space="preserve">portable </w:t>
      </w:r>
      <w:r w:rsidRPr="00C11F92">
        <w:rPr>
          <w:sz w:val="24"/>
          <w:szCs w:val="24"/>
        </w:rPr>
        <w:t>breath</w:t>
      </w:r>
      <w:r w:rsidR="00765C8D" w:rsidRPr="00C11F92">
        <w:rPr>
          <w:sz w:val="24"/>
          <w:szCs w:val="24"/>
        </w:rPr>
        <w:t>-</w:t>
      </w:r>
      <w:r w:rsidRPr="00C11F92">
        <w:rPr>
          <w:sz w:val="24"/>
          <w:szCs w:val="24"/>
        </w:rPr>
        <w:t>by</w:t>
      </w:r>
      <w:r w:rsidR="00765C8D" w:rsidRPr="00C11F92">
        <w:rPr>
          <w:sz w:val="24"/>
          <w:szCs w:val="24"/>
        </w:rPr>
        <w:t>-</w:t>
      </w:r>
      <w:r w:rsidRPr="00C11F92">
        <w:rPr>
          <w:sz w:val="24"/>
          <w:szCs w:val="24"/>
        </w:rPr>
        <w:t>breath system</w:t>
      </w:r>
      <w:r w:rsidR="00765C8D" w:rsidRPr="00C11F92">
        <w:rPr>
          <w:sz w:val="24"/>
          <w:szCs w:val="24"/>
        </w:rPr>
        <w:t xml:space="preserve"> </w:t>
      </w:r>
      <w:r w:rsidR="005C7D72" w:rsidRPr="00C11F92">
        <w:rPr>
          <w:sz w:val="24"/>
          <w:szCs w:val="24"/>
        </w:rPr>
        <w:t xml:space="preserve">which can accurately determine the </w:t>
      </w:r>
      <w:r w:rsidR="00F05C6B" w:rsidRPr="00C11F92">
        <w:rPr>
          <w:sz w:val="24"/>
          <w:szCs w:val="24"/>
        </w:rPr>
        <w:t>V</w:t>
      </w:r>
      <w:r w:rsidR="005D06FB" w:rsidRPr="00C11F92">
        <w:rPr>
          <w:sz w:val="24"/>
          <w:szCs w:val="24"/>
          <w:vertAlign w:val="subscript"/>
        </w:rPr>
        <w:t>E</w:t>
      </w:r>
      <w:r w:rsidR="00F05C6B" w:rsidRPr="00C11F92">
        <w:rPr>
          <w:sz w:val="24"/>
          <w:szCs w:val="24"/>
        </w:rPr>
        <w:t xml:space="preserve">, </w:t>
      </w:r>
      <w:r w:rsidR="005C7D72" w:rsidRPr="00C11F92">
        <w:rPr>
          <w:sz w:val="24"/>
          <w:szCs w:val="24"/>
        </w:rPr>
        <w:t>VO</w:t>
      </w:r>
      <w:r w:rsidR="005C7D72" w:rsidRPr="00C11F92">
        <w:rPr>
          <w:sz w:val="24"/>
          <w:szCs w:val="24"/>
          <w:vertAlign w:val="subscript"/>
        </w:rPr>
        <w:t>2</w:t>
      </w:r>
      <w:r w:rsidR="005C7D72" w:rsidRPr="00C11F92">
        <w:rPr>
          <w:sz w:val="24"/>
          <w:szCs w:val="24"/>
        </w:rPr>
        <w:t>, VCO</w:t>
      </w:r>
      <w:r w:rsidR="005C7D72" w:rsidRPr="00C11F92">
        <w:rPr>
          <w:sz w:val="24"/>
          <w:szCs w:val="24"/>
          <w:vertAlign w:val="subscript"/>
        </w:rPr>
        <w:t>2</w:t>
      </w:r>
      <w:r w:rsidR="005C7D72" w:rsidRPr="00C11F92">
        <w:rPr>
          <w:sz w:val="24"/>
          <w:szCs w:val="24"/>
        </w:rPr>
        <w:t>, FEO</w:t>
      </w:r>
      <w:r w:rsidR="005C7D72" w:rsidRPr="00C11F92">
        <w:rPr>
          <w:sz w:val="24"/>
          <w:szCs w:val="24"/>
          <w:vertAlign w:val="subscript"/>
        </w:rPr>
        <w:t>2</w:t>
      </w:r>
      <w:r w:rsidR="005C7D72" w:rsidRPr="00C11F92">
        <w:rPr>
          <w:sz w:val="24"/>
          <w:szCs w:val="24"/>
        </w:rPr>
        <w:t>, and FECO</w:t>
      </w:r>
      <w:r w:rsidR="005C7D72" w:rsidRPr="00C11F92">
        <w:rPr>
          <w:sz w:val="24"/>
          <w:szCs w:val="24"/>
          <w:vertAlign w:val="subscript"/>
        </w:rPr>
        <w:t>2</w:t>
      </w:r>
      <w:r w:rsidR="005C7D72" w:rsidRPr="00C11F92">
        <w:rPr>
          <w:sz w:val="24"/>
          <w:szCs w:val="24"/>
        </w:rPr>
        <w:t xml:space="preserve"> of individual breaths</w:t>
      </w:r>
      <w:r w:rsidR="00DC3C72">
        <w:rPr>
          <w:sz w:val="24"/>
          <w:szCs w:val="24"/>
        </w:rPr>
        <w:t xml:space="preserve"> </w:t>
      </w:r>
      <w:r w:rsidR="002448DD">
        <w:rPr>
          <w:sz w:val="24"/>
          <w:szCs w:val="24"/>
        </w:rPr>
        <w:fldChar w:fldCharType="begin"/>
      </w:r>
      <w:r w:rsidR="004E61CB">
        <w:rPr>
          <w:sz w:val="24"/>
          <w:szCs w:val="24"/>
        </w:rPr>
        <w:instrText xml:space="preserve"> ADDIN EN.CITE &lt;EndNote&gt;&lt;Cite&gt;&lt;Author&gt;Perret&lt;/Author&gt;&lt;Year&gt;2006&lt;/Year&gt;&lt;RecNum&gt;282&lt;/RecNum&gt;&lt;record&gt;&lt;rec-number&gt;282&lt;/rec-number&gt;&lt;foreign-keys&gt;&lt;key app="EN" db-id="dsxt5eeexvdta3es0xoxaw0sdwvpxpf55afr"&gt;282&lt;/key&gt;&lt;/foreign-keys&gt;&lt;ref-type name="Journal Article"&gt;17&lt;/ref-type&gt;&lt;contributors&gt;&lt;authors&gt;&lt;author&gt;Perret, C.&lt;/author&gt;&lt;author&gt;Mueller, G.&lt;/author&gt;&lt;/authors&gt;&lt;/contributors&gt;&lt;titles&gt;&lt;title&gt;Validation of a new portable ergospirometric device (Oxycon Mobile®) during exercise&lt;/title&gt;&lt;secondary-title&gt;International journal of sports medicine&lt;/secondary-title&gt;&lt;/titles&gt;&lt;periodical&gt;&lt;full-title&gt;International journal of sports medicine&lt;/full-title&gt;&lt;/periodical&gt;&lt;pages&gt;363-367&lt;/pages&gt;&lt;volume&gt;27&lt;/volume&gt;&lt;number&gt;5&lt;/number&gt;&lt;dates&gt;&lt;year&gt;2006&lt;/year&gt;&lt;/dates&gt;&lt;publisher&gt;Stuttgart, New York, Thieme.&lt;/publisher&gt;&lt;isbn&gt;0172-4622&lt;/isbn&gt;&lt;urls&gt;&lt;/urls&gt;&lt;/record&gt;&lt;/Cite&gt;&lt;Cite&gt;&lt;Author&gt;Rosdahl&lt;/Author&gt;&lt;Year&gt;2010&lt;/Year&gt;&lt;RecNum&gt;283&lt;/RecNum&gt;&lt;record&gt;&lt;rec-number&gt;283&lt;/rec-number&gt;&lt;foreign-keys&gt;&lt;key app="EN" db-id="dsxt5eeexvdta3es0xoxaw0sdwvpxpf55afr"&gt;283&lt;/key&gt;&lt;/foreign-keys&gt;&lt;ref-type name="Journal Article"&gt;17&lt;/ref-type&gt;&lt;contributors&gt;&lt;authors&gt;&lt;author&gt;Rosdahl, H.&lt;/author&gt;&lt;author&gt;Gullstrand, L.&lt;/author&gt;&lt;author&gt;Salier-Eriksson, J.&lt;/author&gt;&lt;author&gt;Johansson, P.&lt;/author&gt;&lt;author&gt;Schantz, P.&lt;/author&gt;&lt;/authors&gt;&lt;/contributors&gt;&lt;titles&gt;&lt;title&gt;Evaluation of the Oxycon Mobile metabolic system against the Douglas bag method&lt;/title&gt;&lt;secondary-title&gt;European journal of applied physiology&lt;/secondary-title&gt;&lt;/titles&gt;&lt;periodical&gt;&lt;full-title&gt;European journal of applied physiology&lt;/full-title&gt;&lt;/periodical&gt;&lt;pages&gt;159-171&lt;/pages&gt;&lt;volume&gt;109&lt;/volume&gt;&lt;number&gt;2&lt;/number&gt;&lt;dates&gt;&lt;year&gt;2010&lt;/year&gt;&lt;/dates&gt;&lt;publisher&gt;Springer&lt;/publisher&gt;&lt;isbn&gt;1439-6319&lt;/isbn&gt;&lt;urls&gt;&lt;/urls&gt;&lt;/record&gt;&lt;/Cite&gt;&lt;/EndNote&gt;</w:instrText>
      </w:r>
      <w:r w:rsidR="002448DD">
        <w:rPr>
          <w:sz w:val="24"/>
          <w:szCs w:val="24"/>
        </w:rPr>
        <w:fldChar w:fldCharType="separate"/>
      </w:r>
      <w:r w:rsidR="00DC3C72">
        <w:rPr>
          <w:noProof/>
          <w:sz w:val="24"/>
          <w:szCs w:val="24"/>
        </w:rPr>
        <w:t>[149-150]</w:t>
      </w:r>
      <w:r w:rsidR="002448DD">
        <w:rPr>
          <w:sz w:val="24"/>
          <w:szCs w:val="24"/>
        </w:rPr>
        <w:fldChar w:fldCharType="end"/>
      </w:r>
      <w:r w:rsidRPr="00C11F92">
        <w:rPr>
          <w:sz w:val="24"/>
          <w:szCs w:val="24"/>
        </w:rPr>
        <w:t>.</w:t>
      </w:r>
      <w:r w:rsidR="005C7D72" w:rsidRPr="00C11F92">
        <w:rPr>
          <w:sz w:val="24"/>
          <w:szCs w:val="24"/>
        </w:rPr>
        <w:t xml:space="preserve"> The device was chosen for its ability to </w:t>
      </w:r>
      <w:r w:rsidR="00646FBB" w:rsidRPr="00C11F92">
        <w:rPr>
          <w:sz w:val="24"/>
          <w:szCs w:val="24"/>
        </w:rPr>
        <w:t>measure</w:t>
      </w:r>
      <w:r w:rsidR="005C7D72" w:rsidRPr="00C11F92">
        <w:rPr>
          <w:sz w:val="24"/>
          <w:szCs w:val="24"/>
        </w:rPr>
        <w:t xml:space="preserve"> VO</w:t>
      </w:r>
      <w:r w:rsidR="005C7D72" w:rsidRPr="00C11F92">
        <w:rPr>
          <w:sz w:val="24"/>
          <w:szCs w:val="24"/>
          <w:vertAlign w:val="subscript"/>
        </w:rPr>
        <w:t>2</w:t>
      </w:r>
      <w:r w:rsidR="005C7D72" w:rsidRPr="00C11F92">
        <w:rPr>
          <w:sz w:val="24"/>
          <w:szCs w:val="24"/>
        </w:rPr>
        <w:t xml:space="preserve"> </w:t>
      </w:r>
      <w:r w:rsidR="002A40D0" w:rsidRPr="00C11F92">
        <w:rPr>
          <w:sz w:val="24"/>
          <w:szCs w:val="24"/>
        </w:rPr>
        <w:t>responses during brief high-intensity exercise</w:t>
      </w:r>
      <w:r w:rsidR="005C7D72" w:rsidRPr="00C11F92">
        <w:rPr>
          <w:sz w:val="24"/>
          <w:szCs w:val="24"/>
        </w:rPr>
        <w:t>.</w:t>
      </w:r>
      <w:r w:rsidRPr="00C11F92">
        <w:rPr>
          <w:sz w:val="24"/>
          <w:szCs w:val="24"/>
        </w:rPr>
        <w:t xml:space="preserve">  </w:t>
      </w:r>
      <w:r w:rsidR="00D052BF" w:rsidRPr="00C11F92">
        <w:rPr>
          <w:sz w:val="24"/>
          <w:szCs w:val="24"/>
        </w:rPr>
        <w:t>Participants wore</w:t>
      </w:r>
      <w:r w:rsidRPr="00C11F92">
        <w:rPr>
          <w:sz w:val="24"/>
          <w:szCs w:val="24"/>
        </w:rPr>
        <w:t xml:space="preserve"> a facemask (model 7450 V2 Mask, Hans Rudolph, Shawnee, KS) that was held tight by a head strap. The facemask fits over the nose and mouth and </w:t>
      </w:r>
      <w:r w:rsidR="00ED5034" w:rsidRPr="00C11F92">
        <w:rPr>
          <w:sz w:val="24"/>
          <w:szCs w:val="24"/>
        </w:rPr>
        <w:t xml:space="preserve">allows for measurement of ventilation and gas fractions.  </w:t>
      </w:r>
      <w:r w:rsidRPr="00C11F92">
        <w:rPr>
          <w:sz w:val="24"/>
          <w:szCs w:val="24"/>
        </w:rPr>
        <w:t xml:space="preserve">When the </w:t>
      </w:r>
      <w:r w:rsidR="00B260D9" w:rsidRPr="00C11F92">
        <w:rPr>
          <w:sz w:val="24"/>
          <w:szCs w:val="24"/>
        </w:rPr>
        <w:t>mask was placed on the participant</w:t>
      </w:r>
      <w:r w:rsidRPr="00C11F92">
        <w:rPr>
          <w:sz w:val="24"/>
          <w:szCs w:val="24"/>
        </w:rPr>
        <w:t xml:space="preserve">, </w:t>
      </w:r>
      <w:r w:rsidR="00B260D9" w:rsidRPr="00C11F92">
        <w:rPr>
          <w:sz w:val="24"/>
          <w:szCs w:val="24"/>
        </w:rPr>
        <w:t xml:space="preserve">the </w:t>
      </w:r>
      <w:r w:rsidR="004C0FF9" w:rsidRPr="00C11F92">
        <w:rPr>
          <w:sz w:val="24"/>
          <w:szCs w:val="24"/>
        </w:rPr>
        <w:t>participant</w:t>
      </w:r>
      <w:r w:rsidR="00B260D9" w:rsidRPr="00C11F92">
        <w:rPr>
          <w:sz w:val="24"/>
          <w:szCs w:val="24"/>
        </w:rPr>
        <w:t xml:space="preserve"> </w:t>
      </w:r>
      <w:r w:rsidRPr="00C11F92">
        <w:rPr>
          <w:sz w:val="24"/>
          <w:szCs w:val="24"/>
        </w:rPr>
        <w:t xml:space="preserve">would cover the opening with </w:t>
      </w:r>
      <w:r w:rsidR="004C0FF9" w:rsidRPr="00C11F92">
        <w:rPr>
          <w:sz w:val="24"/>
          <w:szCs w:val="24"/>
        </w:rPr>
        <w:t xml:space="preserve">his or her </w:t>
      </w:r>
      <w:r w:rsidRPr="00C11F92">
        <w:rPr>
          <w:sz w:val="24"/>
          <w:szCs w:val="24"/>
        </w:rPr>
        <w:t>palm</w:t>
      </w:r>
      <w:r w:rsidR="00DC3C72">
        <w:rPr>
          <w:sz w:val="24"/>
          <w:szCs w:val="24"/>
        </w:rPr>
        <w:t xml:space="preserve"> and exhale normally</w:t>
      </w:r>
      <w:r w:rsidR="003B3067" w:rsidRPr="00C11F92">
        <w:rPr>
          <w:sz w:val="24"/>
          <w:szCs w:val="24"/>
        </w:rPr>
        <w:t xml:space="preserve"> </w:t>
      </w:r>
      <w:r w:rsidRPr="00C11F92">
        <w:rPr>
          <w:sz w:val="24"/>
          <w:szCs w:val="24"/>
        </w:rPr>
        <w:t xml:space="preserve">to make sure </w:t>
      </w:r>
      <w:r w:rsidR="0091165D" w:rsidRPr="00C11F92">
        <w:rPr>
          <w:sz w:val="24"/>
          <w:szCs w:val="24"/>
        </w:rPr>
        <w:t>there were no gas leaks</w:t>
      </w:r>
      <w:r w:rsidR="00D615A8" w:rsidRPr="00C11F92">
        <w:rPr>
          <w:sz w:val="24"/>
          <w:szCs w:val="24"/>
        </w:rPr>
        <w:t xml:space="preserve"> </w:t>
      </w:r>
      <w:r w:rsidR="003B3067" w:rsidRPr="00C11F92">
        <w:rPr>
          <w:sz w:val="24"/>
          <w:szCs w:val="24"/>
        </w:rPr>
        <w:t>during exhalation</w:t>
      </w:r>
      <w:r w:rsidRPr="00C11F92">
        <w:rPr>
          <w:sz w:val="24"/>
          <w:szCs w:val="24"/>
        </w:rPr>
        <w:t>.  Participants were given verbal encouragement</w:t>
      </w:r>
      <w:r w:rsidR="002A40D0" w:rsidRPr="00C11F92">
        <w:rPr>
          <w:sz w:val="24"/>
          <w:szCs w:val="24"/>
        </w:rPr>
        <w:t xml:space="preserve"> to continue as long as possible,</w:t>
      </w:r>
      <w:r w:rsidRPr="00C11F92">
        <w:rPr>
          <w:sz w:val="24"/>
          <w:szCs w:val="24"/>
        </w:rPr>
        <w:t xml:space="preserve"> and were able to see their speed and time spent exercising on the treadmill. The highest speed </w:t>
      </w:r>
      <w:r w:rsidR="00D969D8" w:rsidRPr="00C11F92">
        <w:rPr>
          <w:sz w:val="24"/>
          <w:szCs w:val="24"/>
        </w:rPr>
        <w:t xml:space="preserve">maintained </w:t>
      </w:r>
      <w:r w:rsidR="00293FFF" w:rsidRPr="00C11F92">
        <w:rPr>
          <w:sz w:val="24"/>
          <w:szCs w:val="24"/>
        </w:rPr>
        <w:t>for</w:t>
      </w:r>
      <w:r w:rsidRPr="00C11F92">
        <w:rPr>
          <w:sz w:val="24"/>
          <w:szCs w:val="24"/>
        </w:rPr>
        <w:t xml:space="preserve"> 40 seconds </w:t>
      </w:r>
      <w:r w:rsidR="00293FFF" w:rsidRPr="00C11F92">
        <w:rPr>
          <w:sz w:val="24"/>
          <w:szCs w:val="24"/>
        </w:rPr>
        <w:t xml:space="preserve">or more </w:t>
      </w:r>
      <w:r w:rsidR="004C0C66" w:rsidRPr="00C11F92">
        <w:rPr>
          <w:sz w:val="24"/>
          <w:szCs w:val="24"/>
        </w:rPr>
        <w:t xml:space="preserve">on the CGXT </w:t>
      </w:r>
      <w:r w:rsidRPr="00C11F92">
        <w:rPr>
          <w:sz w:val="24"/>
          <w:szCs w:val="24"/>
        </w:rPr>
        <w:t xml:space="preserve">was considered the </w:t>
      </w:r>
      <w:r w:rsidR="00C0195B" w:rsidRPr="00C11F92">
        <w:rPr>
          <w:sz w:val="24"/>
          <w:szCs w:val="24"/>
        </w:rPr>
        <w:t>peak treadmill velocity (PTV)</w:t>
      </w:r>
      <w:r w:rsidRPr="00C11F92">
        <w:rPr>
          <w:sz w:val="24"/>
          <w:szCs w:val="24"/>
        </w:rPr>
        <w:t>. VO</w:t>
      </w:r>
      <w:r w:rsidRPr="00C11F92">
        <w:rPr>
          <w:sz w:val="24"/>
          <w:szCs w:val="24"/>
          <w:vertAlign w:val="subscript"/>
        </w:rPr>
        <w:t>2max</w:t>
      </w:r>
      <w:r w:rsidRPr="00C11F92">
        <w:rPr>
          <w:sz w:val="24"/>
          <w:szCs w:val="24"/>
        </w:rPr>
        <w:t xml:space="preserve"> was </w:t>
      </w:r>
      <w:r w:rsidR="00DC5542" w:rsidRPr="00C11F92">
        <w:rPr>
          <w:sz w:val="24"/>
          <w:szCs w:val="24"/>
        </w:rPr>
        <w:t xml:space="preserve">determined </w:t>
      </w:r>
      <w:r w:rsidR="00A1416D" w:rsidRPr="00C11F92">
        <w:rPr>
          <w:sz w:val="24"/>
          <w:szCs w:val="24"/>
        </w:rPr>
        <w:t>from</w:t>
      </w:r>
      <w:r w:rsidR="00DC5542" w:rsidRPr="00C11F92">
        <w:rPr>
          <w:sz w:val="24"/>
          <w:szCs w:val="24"/>
        </w:rPr>
        <w:t xml:space="preserve"> </w:t>
      </w:r>
      <w:r w:rsidRPr="00C11F92">
        <w:rPr>
          <w:sz w:val="24"/>
          <w:szCs w:val="24"/>
        </w:rPr>
        <w:t>the highest measured VO</w:t>
      </w:r>
      <w:r w:rsidRPr="00C11F92">
        <w:rPr>
          <w:sz w:val="24"/>
          <w:szCs w:val="24"/>
          <w:vertAlign w:val="subscript"/>
        </w:rPr>
        <w:t>2</w:t>
      </w:r>
      <w:r w:rsidR="00DC5542" w:rsidRPr="00C11F92">
        <w:rPr>
          <w:sz w:val="24"/>
          <w:szCs w:val="24"/>
        </w:rPr>
        <w:t xml:space="preserve"> for a</w:t>
      </w:r>
      <w:r w:rsidR="004C0C66" w:rsidRPr="00C11F92">
        <w:rPr>
          <w:sz w:val="24"/>
          <w:szCs w:val="24"/>
        </w:rPr>
        <w:t>ny</w:t>
      </w:r>
      <w:r w:rsidR="00DC5542" w:rsidRPr="00C11F92">
        <w:rPr>
          <w:sz w:val="24"/>
          <w:szCs w:val="24"/>
        </w:rPr>
        <w:t xml:space="preserve"> </w:t>
      </w:r>
      <w:r w:rsidR="009B525C" w:rsidRPr="00C11F92">
        <w:rPr>
          <w:sz w:val="24"/>
          <w:szCs w:val="24"/>
        </w:rPr>
        <w:t>15</w:t>
      </w:r>
      <w:r w:rsidR="00DC5542" w:rsidRPr="00C11F92">
        <w:rPr>
          <w:sz w:val="24"/>
          <w:szCs w:val="24"/>
        </w:rPr>
        <w:t>-second period.</w:t>
      </w:r>
    </w:p>
    <w:p w:rsidR="00787B5B" w:rsidRPr="00C11F92" w:rsidRDefault="00880DCD" w:rsidP="00EA60CA">
      <w:pPr>
        <w:spacing w:after="0" w:line="480" w:lineRule="auto"/>
        <w:ind w:firstLine="720"/>
        <w:rPr>
          <w:sz w:val="24"/>
          <w:szCs w:val="24"/>
        </w:rPr>
      </w:pPr>
      <w:r w:rsidRPr="00C11F92">
        <w:rPr>
          <w:sz w:val="24"/>
          <w:szCs w:val="24"/>
        </w:rPr>
        <w:t xml:space="preserve">Three more days of testing were performed in a randomized order. </w:t>
      </w:r>
      <w:r w:rsidR="005200F0" w:rsidRPr="00C11F92">
        <w:rPr>
          <w:sz w:val="24"/>
          <w:szCs w:val="24"/>
        </w:rPr>
        <w:t xml:space="preserve">On these </w:t>
      </w:r>
      <w:r w:rsidRPr="00C11F92">
        <w:rPr>
          <w:sz w:val="24"/>
          <w:szCs w:val="24"/>
        </w:rPr>
        <w:t>testing days</w:t>
      </w:r>
      <w:r w:rsidR="005200F0" w:rsidRPr="00C11F92">
        <w:rPr>
          <w:sz w:val="24"/>
          <w:szCs w:val="24"/>
        </w:rPr>
        <w:t>, the partic</w:t>
      </w:r>
      <w:r w:rsidR="00F05C6B" w:rsidRPr="00C11F92">
        <w:rPr>
          <w:sz w:val="24"/>
          <w:szCs w:val="24"/>
        </w:rPr>
        <w:t>i</w:t>
      </w:r>
      <w:r w:rsidR="005200F0" w:rsidRPr="00C11F92">
        <w:rPr>
          <w:sz w:val="24"/>
          <w:szCs w:val="24"/>
        </w:rPr>
        <w:t>pants</w:t>
      </w:r>
      <w:r w:rsidRPr="00C11F92">
        <w:rPr>
          <w:sz w:val="24"/>
          <w:szCs w:val="24"/>
        </w:rPr>
        <w:t xml:space="preserve"> </w:t>
      </w:r>
      <w:r w:rsidR="005200F0" w:rsidRPr="00C11F92">
        <w:rPr>
          <w:sz w:val="24"/>
          <w:szCs w:val="24"/>
        </w:rPr>
        <w:t xml:space="preserve">ran at </w:t>
      </w:r>
      <w:proofErr w:type="gramStart"/>
      <w:r w:rsidRPr="00C11F92">
        <w:rPr>
          <w:sz w:val="24"/>
          <w:szCs w:val="24"/>
        </w:rPr>
        <w:t xml:space="preserve">either </w:t>
      </w:r>
      <w:r w:rsidR="00D615A8" w:rsidRPr="00C11F92">
        <w:rPr>
          <w:sz w:val="24"/>
          <w:szCs w:val="24"/>
        </w:rPr>
        <w:t>(a) 90%</w:t>
      </w:r>
      <w:proofErr w:type="gramEnd"/>
      <w:r w:rsidR="00D615A8" w:rsidRPr="00C11F92">
        <w:rPr>
          <w:sz w:val="24"/>
          <w:szCs w:val="24"/>
        </w:rPr>
        <w:t xml:space="preserve"> and 100%</w:t>
      </w:r>
      <w:r w:rsidR="005200F0" w:rsidRPr="00C11F92">
        <w:rPr>
          <w:sz w:val="24"/>
          <w:szCs w:val="24"/>
        </w:rPr>
        <w:t>,</w:t>
      </w:r>
      <w:r w:rsidR="00D615A8" w:rsidRPr="00C11F92">
        <w:rPr>
          <w:sz w:val="24"/>
          <w:szCs w:val="24"/>
        </w:rPr>
        <w:t xml:space="preserve"> (b) 105%</w:t>
      </w:r>
      <w:r w:rsidR="005200F0" w:rsidRPr="00C11F92">
        <w:rPr>
          <w:sz w:val="24"/>
          <w:szCs w:val="24"/>
        </w:rPr>
        <w:t>,</w:t>
      </w:r>
      <w:r w:rsidRPr="00C11F92">
        <w:rPr>
          <w:sz w:val="24"/>
          <w:szCs w:val="24"/>
        </w:rPr>
        <w:t xml:space="preserve"> or </w:t>
      </w:r>
      <w:r w:rsidR="00D615A8" w:rsidRPr="00C11F92">
        <w:rPr>
          <w:sz w:val="24"/>
          <w:szCs w:val="24"/>
        </w:rPr>
        <w:t xml:space="preserve">(c) </w:t>
      </w:r>
      <w:r w:rsidRPr="00C11F92">
        <w:rPr>
          <w:sz w:val="24"/>
          <w:szCs w:val="24"/>
        </w:rPr>
        <w:t>110% of</w:t>
      </w:r>
      <w:r w:rsidR="00506CCC" w:rsidRPr="00C11F92">
        <w:rPr>
          <w:sz w:val="24"/>
          <w:szCs w:val="24"/>
        </w:rPr>
        <w:t xml:space="preserve"> </w:t>
      </w:r>
      <w:r w:rsidR="00C0195B" w:rsidRPr="00C11F92">
        <w:rPr>
          <w:sz w:val="24"/>
          <w:szCs w:val="24"/>
        </w:rPr>
        <w:t>PTV</w:t>
      </w:r>
      <w:r w:rsidR="00B001BC" w:rsidRPr="00C11F92">
        <w:rPr>
          <w:sz w:val="24"/>
          <w:szCs w:val="24"/>
        </w:rPr>
        <w:t xml:space="preserve"> </w:t>
      </w:r>
      <w:r w:rsidR="00D455E2" w:rsidRPr="00C11F92">
        <w:rPr>
          <w:sz w:val="24"/>
          <w:szCs w:val="24"/>
        </w:rPr>
        <w:t>on</w:t>
      </w:r>
      <w:r w:rsidRPr="00C11F92">
        <w:rPr>
          <w:sz w:val="24"/>
          <w:szCs w:val="24"/>
        </w:rPr>
        <w:t xml:space="preserve"> the CGXT. Testing days were separated by 1 to 6 days of rest. </w:t>
      </w:r>
      <w:r w:rsidR="00D70C96" w:rsidRPr="00C11F92">
        <w:rPr>
          <w:sz w:val="24"/>
          <w:szCs w:val="24"/>
        </w:rPr>
        <w:t>Before each of these trials, partic</w:t>
      </w:r>
      <w:r w:rsidR="002A40D0" w:rsidRPr="00C11F92">
        <w:rPr>
          <w:sz w:val="24"/>
          <w:szCs w:val="24"/>
        </w:rPr>
        <w:t>i</w:t>
      </w:r>
      <w:r w:rsidR="00D70C96" w:rsidRPr="00C11F92">
        <w:rPr>
          <w:sz w:val="24"/>
          <w:szCs w:val="24"/>
        </w:rPr>
        <w:t>pants warmed up by running</w:t>
      </w:r>
      <w:r w:rsidRPr="00C11F92">
        <w:rPr>
          <w:sz w:val="24"/>
          <w:szCs w:val="24"/>
        </w:rPr>
        <w:t xml:space="preserve"> at 80% of</w:t>
      </w:r>
      <w:r w:rsidR="00506CCC" w:rsidRPr="00C11F92">
        <w:rPr>
          <w:sz w:val="24"/>
          <w:szCs w:val="24"/>
        </w:rPr>
        <w:t xml:space="preserve"> </w:t>
      </w:r>
      <w:r w:rsidR="00C0195B" w:rsidRPr="00C11F92">
        <w:rPr>
          <w:sz w:val="24"/>
          <w:szCs w:val="24"/>
        </w:rPr>
        <w:t>PTV</w:t>
      </w:r>
      <w:r w:rsidR="00D94619" w:rsidRPr="00C11F92">
        <w:rPr>
          <w:sz w:val="24"/>
          <w:szCs w:val="24"/>
        </w:rPr>
        <w:t xml:space="preserve"> </w:t>
      </w:r>
      <w:r w:rsidRPr="00C11F92">
        <w:rPr>
          <w:sz w:val="24"/>
          <w:szCs w:val="24"/>
        </w:rPr>
        <w:t>for 10 minutes, followed by a 5</w:t>
      </w:r>
      <w:r w:rsidR="001E6991" w:rsidRPr="00C11F92">
        <w:rPr>
          <w:sz w:val="24"/>
          <w:szCs w:val="24"/>
        </w:rPr>
        <w:t>-</w:t>
      </w:r>
      <w:r w:rsidRPr="00C11F92">
        <w:rPr>
          <w:sz w:val="24"/>
          <w:szCs w:val="24"/>
        </w:rPr>
        <w:t xml:space="preserve">minute </w:t>
      </w:r>
      <w:r w:rsidR="002A40D0" w:rsidRPr="00C11F92">
        <w:rPr>
          <w:sz w:val="24"/>
          <w:szCs w:val="24"/>
        </w:rPr>
        <w:t xml:space="preserve">cool-down </w:t>
      </w:r>
      <w:r w:rsidR="00DB3C27">
        <w:rPr>
          <w:sz w:val="24"/>
          <w:szCs w:val="24"/>
        </w:rPr>
        <w:t xml:space="preserve">at a self-selected speed </w:t>
      </w:r>
      <w:r w:rsidR="002A40D0" w:rsidRPr="00C11F92">
        <w:rPr>
          <w:sz w:val="24"/>
          <w:szCs w:val="24"/>
        </w:rPr>
        <w:t xml:space="preserve">and </w:t>
      </w:r>
      <w:r w:rsidR="00AF32FB">
        <w:rPr>
          <w:sz w:val="24"/>
          <w:szCs w:val="24"/>
        </w:rPr>
        <w:t xml:space="preserve">10 minutes of </w:t>
      </w:r>
      <w:r w:rsidR="002A40D0" w:rsidRPr="00C11F92">
        <w:rPr>
          <w:sz w:val="24"/>
          <w:szCs w:val="24"/>
        </w:rPr>
        <w:t>rest</w:t>
      </w:r>
      <w:r w:rsidRPr="00C11F92">
        <w:rPr>
          <w:sz w:val="24"/>
          <w:szCs w:val="24"/>
        </w:rPr>
        <w:t>.</w:t>
      </w:r>
    </w:p>
    <w:p w:rsidR="00DB6E0E" w:rsidRPr="00C11F92" w:rsidRDefault="00880DCD" w:rsidP="00EA60CA">
      <w:pPr>
        <w:spacing w:after="0" w:line="480" w:lineRule="auto"/>
        <w:ind w:firstLine="720"/>
        <w:rPr>
          <w:sz w:val="24"/>
          <w:szCs w:val="24"/>
        </w:rPr>
      </w:pPr>
      <w:r w:rsidRPr="00C11F92">
        <w:rPr>
          <w:sz w:val="24"/>
          <w:szCs w:val="24"/>
        </w:rPr>
        <w:t>The 90% and 100%</w:t>
      </w:r>
      <w:r w:rsidR="00596DF1">
        <w:rPr>
          <w:sz w:val="24"/>
          <w:szCs w:val="24"/>
        </w:rPr>
        <w:t xml:space="preserve"> </w:t>
      </w:r>
      <w:r w:rsidR="00BA6C73">
        <w:rPr>
          <w:sz w:val="24"/>
          <w:szCs w:val="24"/>
        </w:rPr>
        <w:t>PTV</w:t>
      </w:r>
      <w:r w:rsidR="00BA6C73" w:rsidRPr="00C11F92">
        <w:rPr>
          <w:sz w:val="24"/>
          <w:szCs w:val="24"/>
        </w:rPr>
        <w:t xml:space="preserve"> </w:t>
      </w:r>
      <w:r w:rsidR="00596DF1">
        <w:rPr>
          <w:sz w:val="24"/>
          <w:szCs w:val="24"/>
        </w:rPr>
        <w:t>trials</w:t>
      </w:r>
      <w:r w:rsidRPr="00C11F92">
        <w:rPr>
          <w:sz w:val="24"/>
          <w:szCs w:val="24"/>
        </w:rPr>
        <w:t xml:space="preserve"> began with the previously described warm-up</w:t>
      </w:r>
      <w:r w:rsidR="00F65DE8" w:rsidRPr="00C11F92">
        <w:rPr>
          <w:sz w:val="24"/>
          <w:szCs w:val="24"/>
        </w:rPr>
        <w:t xml:space="preserve"> and cool-down</w:t>
      </w:r>
      <w:r w:rsidR="000D4558" w:rsidRPr="00C11F92">
        <w:rPr>
          <w:sz w:val="24"/>
          <w:szCs w:val="24"/>
        </w:rPr>
        <w:t xml:space="preserve"> and rest.  The </w:t>
      </w:r>
      <w:r w:rsidRPr="00C11F92">
        <w:rPr>
          <w:sz w:val="24"/>
          <w:szCs w:val="24"/>
        </w:rPr>
        <w:t>participant ran at 90% of</w:t>
      </w:r>
      <w:r w:rsidR="00506CCC" w:rsidRPr="00C11F92">
        <w:rPr>
          <w:sz w:val="24"/>
          <w:szCs w:val="24"/>
        </w:rPr>
        <w:t xml:space="preserve"> </w:t>
      </w:r>
      <w:r w:rsidR="00C0195B" w:rsidRPr="00C11F92">
        <w:rPr>
          <w:sz w:val="24"/>
          <w:szCs w:val="24"/>
        </w:rPr>
        <w:t>PTV</w:t>
      </w:r>
      <w:r w:rsidR="00B001BC" w:rsidRPr="00C11F92">
        <w:rPr>
          <w:sz w:val="24"/>
          <w:szCs w:val="24"/>
        </w:rPr>
        <w:t xml:space="preserve"> </w:t>
      </w:r>
      <w:r w:rsidRPr="00C11F92">
        <w:rPr>
          <w:sz w:val="24"/>
          <w:szCs w:val="24"/>
        </w:rPr>
        <w:t xml:space="preserve">for 10 </w:t>
      </w:r>
      <w:r w:rsidR="006E29B0" w:rsidRPr="00C11F92">
        <w:rPr>
          <w:sz w:val="24"/>
          <w:szCs w:val="24"/>
        </w:rPr>
        <w:t>minutes</w:t>
      </w:r>
      <w:r w:rsidR="00DC3C72">
        <w:rPr>
          <w:sz w:val="24"/>
          <w:szCs w:val="24"/>
        </w:rPr>
        <w:t>, followed by a</w:t>
      </w:r>
      <w:r w:rsidRPr="00C11F92">
        <w:rPr>
          <w:sz w:val="24"/>
          <w:szCs w:val="24"/>
        </w:rPr>
        <w:t xml:space="preserve"> </w:t>
      </w:r>
      <w:r w:rsidR="00F30D0C" w:rsidRPr="00C11F92">
        <w:rPr>
          <w:sz w:val="24"/>
          <w:szCs w:val="24"/>
        </w:rPr>
        <w:t>1</w:t>
      </w:r>
      <w:r w:rsidR="003D7D79" w:rsidRPr="00C11F92">
        <w:rPr>
          <w:sz w:val="24"/>
          <w:szCs w:val="24"/>
        </w:rPr>
        <w:t>5-min</w:t>
      </w:r>
      <w:r w:rsidRPr="00C11F92">
        <w:rPr>
          <w:sz w:val="24"/>
          <w:szCs w:val="24"/>
        </w:rPr>
        <w:t xml:space="preserve"> cool-down and rest</w:t>
      </w:r>
      <w:r w:rsidR="00AF32FB">
        <w:rPr>
          <w:sz w:val="24"/>
          <w:szCs w:val="24"/>
        </w:rPr>
        <w:t xml:space="preserve"> period</w:t>
      </w:r>
      <w:r w:rsidRPr="00C11F92">
        <w:rPr>
          <w:sz w:val="24"/>
          <w:szCs w:val="24"/>
        </w:rPr>
        <w:t xml:space="preserve">. </w:t>
      </w:r>
      <w:r w:rsidR="00E13659">
        <w:rPr>
          <w:sz w:val="24"/>
          <w:szCs w:val="24"/>
        </w:rPr>
        <w:t>On the same day, t</w:t>
      </w:r>
      <w:r w:rsidRPr="00C11F92">
        <w:rPr>
          <w:sz w:val="24"/>
          <w:szCs w:val="24"/>
        </w:rPr>
        <w:t>he</w:t>
      </w:r>
      <w:r w:rsidR="00F30D0C" w:rsidRPr="00C11F92">
        <w:rPr>
          <w:sz w:val="24"/>
          <w:szCs w:val="24"/>
        </w:rPr>
        <w:t xml:space="preserve"> participant</w:t>
      </w:r>
      <w:r w:rsidRPr="00C11F92">
        <w:rPr>
          <w:sz w:val="24"/>
          <w:szCs w:val="24"/>
        </w:rPr>
        <w:t xml:space="preserve"> then completed a second warm-up run</w:t>
      </w:r>
      <w:r w:rsidR="002A40D0" w:rsidRPr="00C11F92">
        <w:rPr>
          <w:sz w:val="24"/>
          <w:szCs w:val="24"/>
        </w:rPr>
        <w:t xml:space="preserve"> at 80% of </w:t>
      </w:r>
      <w:r w:rsidR="00C0195B" w:rsidRPr="00C11F92">
        <w:rPr>
          <w:sz w:val="24"/>
          <w:szCs w:val="24"/>
        </w:rPr>
        <w:t>PTV</w:t>
      </w:r>
      <w:r w:rsidR="002A40D0" w:rsidRPr="00C11F92">
        <w:rPr>
          <w:sz w:val="24"/>
          <w:szCs w:val="24"/>
        </w:rPr>
        <w:t xml:space="preserve"> for 3 minutes to sufficiently warm up the body without exhausting it</w:t>
      </w:r>
      <w:r w:rsidR="00F30D0C" w:rsidRPr="00C11F92">
        <w:rPr>
          <w:sz w:val="24"/>
          <w:szCs w:val="24"/>
        </w:rPr>
        <w:t xml:space="preserve"> for the final </w:t>
      </w:r>
      <w:r w:rsidR="00F30D0C" w:rsidRPr="00C11F92">
        <w:rPr>
          <w:sz w:val="24"/>
          <w:szCs w:val="24"/>
        </w:rPr>
        <w:lastRenderedPageBreak/>
        <w:t>bout</w:t>
      </w:r>
      <w:r w:rsidR="002A40D0" w:rsidRPr="00C11F92">
        <w:rPr>
          <w:sz w:val="24"/>
          <w:szCs w:val="24"/>
        </w:rPr>
        <w:t>.</w:t>
      </w:r>
      <w:r w:rsidRPr="00C11F92">
        <w:rPr>
          <w:sz w:val="24"/>
          <w:szCs w:val="24"/>
        </w:rPr>
        <w:t xml:space="preserve"> After 5 minutes of </w:t>
      </w:r>
      <w:r w:rsidR="00F30D0C" w:rsidRPr="00C11F92">
        <w:rPr>
          <w:sz w:val="24"/>
          <w:szCs w:val="24"/>
        </w:rPr>
        <w:t xml:space="preserve">cool-down and </w:t>
      </w:r>
      <w:r w:rsidRPr="00C11F92">
        <w:rPr>
          <w:sz w:val="24"/>
          <w:szCs w:val="24"/>
        </w:rPr>
        <w:t>rest, the participant ran at 100% of</w:t>
      </w:r>
      <w:r w:rsidR="00506CCC" w:rsidRPr="00C11F92">
        <w:rPr>
          <w:sz w:val="24"/>
          <w:szCs w:val="24"/>
        </w:rPr>
        <w:t xml:space="preserve"> </w:t>
      </w:r>
      <w:r w:rsidR="00C0195B" w:rsidRPr="00C11F92">
        <w:rPr>
          <w:sz w:val="24"/>
          <w:szCs w:val="24"/>
        </w:rPr>
        <w:t>PTV</w:t>
      </w:r>
      <w:r w:rsidR="00B001BC" w:rsidRPr="00C11F92">
        <w:rPr>
          <w:sz w:val="24"/>
          <w:szCs w:val="24"/>
        </w:rPr>
        <w:t xml:space="preserve"> </w:t>
      </w:r>
      <w:r w:rsidRPr="00C11F92">
        <w:rPr>
          <w:sz w:val="24"/>
          <w:szCs w:val="24"/>
        </w:rPr>
        <w:t>for 10 mi</w:t>
      </w:r>
      <w:r w:rsidR="00EA60CA">
        <w:rPr>
          <w:sz w:val="24"/>
          <w:szCs w:val="24"/>
        </w:rPr>
        <w:t xml:space="preserve">nutes or </w:t>
      </w:r>
      <w:r w:rsidR="00596DF1">
        <w:rPr>
          <w:sz w:val="24"/>
          <w:szCs w:val="24"/>
        </w:rPr>
        <w:t xml:space="preserve">until </w:t>
      </w:r>
      <w:r w:rsidR="00EA60CA">
        <w:rPr>
          <w:sz w:val="24"/>
          <w:szCs w:val="24"/>
        </w:rPr>
        <w:t>volitional exhaustion</w:t>
      </w:r>
      <w:r w:rsidR="00596DF1">
        <w:rPr>
          <w:sz w:val="24"/>
          <w:szCs w:val="24"/>
        </w:rPr>
        <w:t xml:space="preserve"> was reached</w:t>
      </w:r>
      <w:r w:rsidR="00EA60CA">
        <w:rPr>
          <w:sz w:val="24"/>
          <w:szCs w:val="24"/>
        </w:rPr>
        <w:t>.</w:t>
      </w:r>
    </w:p>
    <w:p w:rsidR="00880DCD" w:rsidRPr="00C11F92" w:rsidRDefault="00880DCD" w:rsidP="00EA60CA">
      <w:pPr>
        <w:spacing w:after="0" w:line="480" w:lineRule="auto"/>
        <w:ind w:firstLine="720"/>
        <w:rPr>
          <w:sz w:val="24"/>
          <w:szCs w:val="24"/>
        </w:rPr>
      </w:pPr>
      <w:r w:rsidRPr="00C11F92">
        <w:rPr>
          <w:sz w:val="24"/>
          <w:szCs w:val="24"/>
        </w:rPr>
        <w:t xml:space="preserve">The 105% </w:t>
      </w:r>
      <w:r w:rsidR="00BA6C73">
        <w:rPr>
          <w:sz w:val="24"/>
          <w:szCs w:val="24"/>
        </w:rPr>
        <w:t xml:space="preserve">PTV </w:t>
      </w:r>
      <w:r w:rsidR="00596DF1">
        <w:rPr>
          <w:sz w:val="24"/>
          <w:szCs w:val="24"/>
        </w:rPr>
        <w:t>trial</w:t>
      </w:r>
      <w:r w:rsidRPr="00C11F92">
        <w:rPr>
          <w:sz w:val="24"/>
          <w:szCs w:val="24"/>
        </w:rPr>
        <w:t xml:space="preserve"> began with a warm-up, then </w:t>
      </w:r>
      <w:r w:rsidR="004C0FF9" w:rsidRPr="00C11F92">
        <w:rPr>
          <w:sz w:val="24"/>
          <w:szCs w:val="24"/>
        </w:rPr>
        <w:t>after a 5</w:t>
      </w:r>
      <w:r w:rsidR="00DB6E0E" w:rsidRPr="00C11F92">
        <w:rPr>
          <w:sz w:val="24"/>
          <w:szCs w:val="24"/>
        </w:rPr>
        <w:t>-</w:t>
      </w:r>
      <w:r w:rsidR="004C0FF9" w:rsidRPr="00C11F92">
        <w:rPr>
          <w:sz w:val="24"/>
          <w:szCs w:val="24"/>
        </w:rPr>
        <w:t>minute</w:t>
      </w:r>
      <w:r w:rsidR="00F30D0C" w:rsidRPr="00C11F92">
        <w:rPr>
          <w:sz w:val="24"/>
          <w:szCs w:val="24"/>
        </w:rPr>
        <w:t xml:space="preserve"> cool-down and</w:t>
      </w:r>
      <w:r w:rsidR="001E6991" w:rsidRPr="00C11F92">
        <w:rPr>
          <w:sz w:val="24"/>
          <w:szCs w:val="24"/>
        </w:rPr>
        <w:t xml:space="preserve"> </w:t>
      </w:r>
      <w:r w:rsidRPr="00C11F92">
        <w:rPr>
          <w:sz w:val="24"/>
          <w:szCs w:val="24"/>
        </w:rPr>
        <w:t>rest, running at 105%</w:t>
      </w:r>
      <w:r w:rsidR="00506CCC" w:rsidRPr="00C11F92">
        <w:rPr>
          <w:sz w:val="24"/>
          <w:szCs w:val="24"/>
        </w:rPr>
        <w:t xml:space="preserve"> </w:t>
      </w:r>
      <w:r w:rsidR="00C0195B" w:rsidRPr="00C11F92">
        <w:rPr>
          <w:sz w:val="24"/>
          <w:szCs w:val="24"/>
        </w:rPr>
        <w:t>PTV</w:t>
      </w:r>
      <w:r w:rsidR="00DB6E0E" w:rsidRPr="00C11F92">
        <w:rPr>
          <w:sz w:val="24"/>
          <w:szCs w:val="24"/>
        </w:rPr>
        <w:t xml:space="preserve"> </w:t>
      </w:r>
      <w:r w:rsidRPr="00C11F92">
        <w:rPr>
          <w:sz w:val="24"/>
          <w:szCs w:val="24"/>
        </w:rPr>
        <w:t xml:space="preserve">until volitional exhaustion. The 110% </w:t>
      </w:r>
      <w:r w:rsidR="00BA6C73">
        <w:rPr>
          <w:sz w:val="24"/>
          <w:szCs w:val="24"/>
        </w:rPr>
        <w:t xml:space="preserve">PTV </w:t>
      </w:r>
      <w:r w:rsidR="00596DF1">
        <w:rPr>
          <w:sz w:val="24"/>
          <w:szCs w:val="24"/>
        </w:rPr>
        <w:t>trial</w:t>
      </w:r>
      <w:r w:rsidRPr="00C11F92">
        <w:rPr>
          <w:sz w:val="24"/>
          <w:szCs w:val="24"/>
        </w:rPr>
        <w:t xml:space="preserve"> was identical, except it was run at 110% of </w:t>
      </w:r>
      <w:r w:rsidR="006E29B0" w:rsidRPr="00C11F92">
        <w:rPr>
          <w:sz w:val="24"/>
          <w:szCs w:val="24"/>
        </w:rPr>
        <w:t>PT</w:t>
      </w:r>
      <w:r w:rsidR="00BA6C73">
        <w:rPr>
          <w:sz w:val="24"/>
          <w:szCs w:val="24"/>
        </w:rPr>
        <w:t>V</w:t>
      </w:r>
      <w:r w:rsidR="006E29B0" w:rsidRPr="00C11F92">
        <w:rPr>
          <w:sz w:val="24"/>
          <w:szCs w:val="24"/>
        </w:rPr>
        <w:t>.</w:t>
      </w:r>
    </w:p>
    <w:p w:rsidR="00880DCD" w:rsidRPr="00C11F92" w:rsidRDefault="004D4F6A" w:rsidP="00EA60CA">
      <w:pPr>
        <w:spacing w:after="0" w:line="480" w:lineRule="auto"/>
        <w:ind w:firstLine="720"/>
        <w:rPr>
          <w:sz w:val="24"/>
          <w:szCs w:val="24"/>
        </w:rPr>
      </w:pPr>
      <w:r w:rsidRPr="00C11F92">
        <w:rPr>
          <w:sz w:val="24"/>
          <w:szCs w:val="24"/>
        </w:rPr>
        <w:t xml:space="preserve">Participants were allowed to view both speed and duration </w:t>
      </w:r>
      <w:r w:rsidR="00AA2438" w:rsidRPr="00C11F92">
        <w:rPr>
          <w:sz w:val="24"/>
          <w:szCs w:val="24"/>
        </w:rPr>
        <w:t>during the tests</w:t>
      </w:r>
      <w:r w:rsidR="00D455E2" w:rsidRPr="00C11F92">
        <w:rPr>
          <w:sz w:val="24"/>
          <w:szCs w:val="24"/>
        </w:rPr>
        <w:t>,</w:t>
      </w:r>
      <w:r w:rsidRPr="00C11F92">
        <w:rPr>
          <w:sz w:val="24"/>
          <w:szCs w:val="24"/>
        </w:rPr>
        <w:t xml:space="preserve"> and the researchers provided verbal encouragement </w:t>
      </w:r>
      <w:r w:rsidR="00D455E2" w:rsidRPr="00C11F92">
        <w:rPr>
          <w:sz w:val="24"/>
          <w:szCs w:val="24"/>
        </w:rPr>
        <w:t>to give a maximal effort</w:t>
      </w:r>
      <w:r w:rsidRPr="00C11F92">
        <w:rPr>
          <w:sz w:val="24"/>
          <w:szCs w:val="24"/>
        </w:rPr>
        <w:t>.</w:t>
      </w:r>
      <w:r w:rsidR="00AA2438" w:rsidRPr="00C11F92">
        <w:rPr>
          <w:sz w:val="24"/>
          <w:szCs w:val="24"/>
        </w:rPr>
        <w:t xml:space="preserve">  </w:t>
      </w:r>
      <w:r w:rsidR="00E03037" w:rsidRPr="00C11F92">
        <w:rPr>
          <w:sz w:val="24"/>
          <w:szCs w:val="24"/>
        </w:rPr>
        <w:t>At the point of</w:t>
      </w:r>
      <w:r w:rsidR="00880DCD" w:rsidRPr="00C11F92">
        <w:rPr>
          <w:sz w:val="24"/>
          <w:szCs w:val="24"/>
        </w:rPr>
        <w:t xml:space="preserve"> volitional exhaustion, </w:t>
      </w:r>
      <w:r w:rsidR="00257007" w:rsidRPr="00C11F92">
        <w:rPr>
          <w:sz w:val="24"/>
          <w:szCs w:val="24"/>
        </w:rPr>
        <w:t>the participant</w:t>
      </w:r>
      <w:r w:rsidR="00880DCD" w:rsidRPr="00C11F92">
        <w:rPr>
          <w:sz w:val="24"/>
          <w:szCs w:val="24"/>
        </w:rPr>
        <w:t xml:space="preserve"> grab</w:t>
      </w:r>
      <w:r w:rsidR="006C0944" w:rsidRPr="00C11F92">
        <w:rPr>
          <w:sz w:val="24"/>
          <w:szCs w:val="24"/>
        </w:rPr>
        <w:t>bed</w:t>
      </w:r>
      <w:r w:rsidR="00880DCD" w:rsidRPr="00C11F92">
        <w:rPr>
          <w:sz w:val="24"/>
          <w:szCs w:val="24"/>
        </w:rPr>
        <w:t xml:space="preserve"> the </w:t>
      </w:r>
      <w:r w:rsidR="000C523F" w:rsidRPr="00C11F92">
        <w:rPr>
          <w:sz w:val="24"/>
          <w:szCs w:val="24"/>
        </w:rPr>
        <w:t xml:space="preserve">handrails </w:t>
      </w:r>
      <w:r w:rsidR="00880DCD" w:rsidRPr="00C11F92">
        <w:rPr>
          <w:sz w:val="24"/>
          <w:szCs w:val="24"/>
        </w:rPr>
        <w:t xml:space="preserve">and </w:t>
      </w:r>
      <w:r w:rsidR="00E112F8" w:rsidRPr="00C11F92">
        <w:rPr>
          <w:sz w:val="24"/>
          <w:szCs w:val="24"/>
        </w:rPr>
        <w:t>straddle</w:t>
      </w:r>
      <w:r w:rsidR="006C0944" w:rsidRPr="00C11F92">
        <w:rPr>
          <w:sz w:val="24"/>
          <w:szCs w:val="24"/>
        </w:rPr>
        <w:t>d</w:t>
      </w:r>
      <w:r w:rsidR="00E112F8" w:rsidRPr="00C11F92">
        <w:rPr>
          <w:sz w:val="24"/>
          <w:szCs w:val="24"/>
        </w:rPr>
        <w:t xml:space="preserve"> the treadmill belt</w:t>
      </w:r>
      <w:r w:rsidR="00880DCD" w:rsidRPr="00C11F92">
        <w:rPr>
          <w:sz w:val="24"/>
          <w:szCs w:val="24"/>
        </w:rPr>
        <w:t xml:space="preserve"> while the</w:t>
      </w:r>
      <w:r w:rsidR="00E112F8" w:rsidRPr="00C11F92">
        <w:rPr>
          <w:sz w:val="24"/>
          <w:szCs w:val="24"/>
        </w:rPr>
        <w:t xml:space="preserve"> </w:t>
      </w:r>
      <w:r w:rsidR="00880DCD" w:rsidRPr="00C11F92">
        <w:rPr>
          <w:sz w:val="24"/>
          <w:szCs w:val="24"/>
        </w:rPr>
        <w:t xml:space="preserve">speed was lowered to 2.0 mph. The participant then completed a cool-down at a self-selected pace. </w:t>
      </w:r>
    </w:p>
    <w:p w:rsidR="0070457A" w:rsidRPr="00C11F92" w:rsidRDefault="0070457A" w:rsidP="00466EB3">
      <w:pPr>
        <w:spacing w:after="0" w:line="480" w:lineRule="auto"/>
        <w:rPr>
          <w:b/>
          <w:sz w:val="24"/>
          <w:szCs w:val="24"/>
        </w:rPr>
      </w:pPr>
    </w:p>
    <w:p w:rsidR="00523399" w:rsidRDefault="002D5B86" w:rsidP="00466EB3">
      <w:pPr>
        <w:spacing w:after="0" w:line="480" w:lineRule="auto"/>
        <w:outlineLvl w:val="0"/>
        <w:rPr>
          <w:i/>
          <w:sz w:val="24"/>
          <w:szCs w:val="24"/>
        </w:rPr>
      </w:pPr>
      <w:r>
        <w:rPr>
          <w:i/>
          <w:sz w:val="24"/>
          <w:szCs w:val="24"/>
        </w:rPr>
        <w:t>VO</w:t>
      </w:r>
      <w:r>
        <w:rPr>
          <w:i/>
          <w:sz w:val="24"/>
          <w:szCs w:val="24"/>
          <w:vertAlign w:val="subscript"/>
        </w:rPr>
        <w:t>2</w:t>
      </w:r>
      <w:r>
        <w:rPr>
          <w:i/>
          <w:sz w:val="24"/>
          <w:szCs w:val="24"/>
        </w:rPr>
        <w:t xml:space="preserve"> </w:t>
      </w:r>
      <w:r w:rsidR="00976037" w:rsidRPr="00C11F92">
        <w:rPr>
          <w:i/>
          <w:sz w:val="24"/>
          <w:szCs w:val="24"/>
        </w:rPr>
        <w:t>Plateau Determination</w:t>
      </w:r>
    </w:p>
    <w:p w:rsidR="005E7AAD" w:rsidRPr="00C11F92" w:rsidRDefault="005E7AAD" w:rsidP="00466EB3">
      <w:pPr>
        <w:spacing w:after="0" w:line="480" w:lineRule="auto"/>
        <w:outlineLvl w:val="0"/>
        <w:rPr>
          <w:sz w:val="24"/>
          <w:szCs w:val="24"/>
        </w:rPr>
      </w:pPr>
    </w:p>
    <w:p w:rsidR="000530C4" w:rsidRDefault="00EA60CA" w:rsidP="00CB0B11">
      <w:pPr>
        <w:spacing w:after="0" w:line="480" w:lineRule="auto"/>
        <w:rPr>
          <w:sz w:val="24"/>
          <w:szCs w:val="24"/>
        </w:rPr>
      </w:pPr>
      <w:r>
        <w:rPr>
          <w:sz w:val="24"/>
          <w:szCs w:val="24"/>
        </w:rPr>
        <w:tab/>
      </w:r>
      <w:r w:rsidR="003F2375" w:rsidRPr="00C11F92">
        <w:rPr>
          <w:sz w:val="24"/>
          <w:szCs w:val="24"/>
        </w:rPr>
        <w:t xml:space="preserve">For </w:t>
      </w:r>
      <w:r w:rsidR="002B110D">
        <w:rPr>
          <w:sz w:val="24"/>
          <w:szCs w:val="24"/>
        </w:rPr>
        <w:t xml:space="preserve">the </w:t>
      </w:r>
      <w:r w:rsidR="003F2375" w:rsidRPr="00C11F92">
        <w:rPr>
          <w:sz w:val="24"/>
          <w:szCs w:val="24"/>
        </w:rPr>
        <w:t xml:space="preserve">CGXT, </w:t>
      </w:r>
      <w:r w:rsidR="002B110D">
        <w:rPr>
          <w:sz w:val="24"/>
          <w:szCs w:val="24"/>
        </w:rPr>
        <w:t xml:space="preserve">we </w:t>
      </w:r>
      <w:r w:rsidR="002D0ABF">
        <w:rPr>
          <w:sz w:val="24"/>
          <w:szCs w:val="24"/>
        </w:rPr>
        <w:t>checked</w:t>
      </w:r>
      <w:r w:rsidR="002B110D">
        <w:rPr>
          <w:sz w:val="24"/>
          <w:szCs w:val="24"/>
        </w:rPr>
        <w:t xml:space="preserve"> for a</w:t>
      </w:r>
      <w:r w:rsidR="003F2375" w:rsidRPr="00C11F92">
        <w:rPr>
          <w:sz w:val="24"/>
          <w:szCs w:val="24"/>
        </w:rPr>
        <w:t xml:space="preserve"> VO</w:t>
      </w:r>
      <w:r w:rsidR="003F2375" w:rsidRPr="00C11F92">
        <w:rPr>
          <w:sz w:val="24"/>
          <w:szCs w:val="24"/>
          <w:vertAlign w:val="subscript"/>
        </w:rPr>
        <w:t>2</w:t>
      </w:r>
      <w:r w:rsidR="003F2375" w:rsidRPr="00C11F92">
        <w:rPr>
          <w:sz w:val="24"/>
          <w:szCs w:val="24"/>
        </w:rPr>
        <w:t xml:space="preserve"> plateau by </w:t>
      </w:r>
      <w:r w:rsidR="002D0ABF">
        <w:rPr>
          <w:sz w:val="24"/>
          <w:szCs w:val="24"/>
        </w:rPr>
        <w:t>graphing treadmill speed against VO</w:t>
      </w:r>
      <w:r w:rsidR="009439F9" w:rsidRPr="009439F9">
        <w:rPr>
          <w:sz w:val="24"/>
          <w:szCs w:val="24"/>
          <w:vertAlign w:val="subscript"/>
        </w:rPr>
        <w:t>2</w:t>
      </w:r>
      <w:r w:rsidR="003F2375" w:rsidRPr="00C11F92">
        <w:rPr>
          <w:sz w:val="24"/>
          <w:szCs w:val="24"/>
        </w:rPr>
        <w:t>.</w:t>
      </w:r>
      <w:r w:rsidR="00DC3C72">
        <w:rPr>
          <w:sz w:val="24"/>
          <w:szCs w:val="24"/>
        </w:rPr>
        <w:t xml:space="preserve"> For plateau determination, the first two velocities (6.0 and 6.5 mph) were excluded. If the participant failed to complete a full minute at the final velocity, the VO</w:t>
      </w:r>
      <w:r w:rsidR="00DC3C72">
        <w:rPr>
          <w:sz w:val="24"/>
          <w:szCs w:val="24"/>
          <w:vertAlign w:val="subscript"/>
        </w:rPr>
        <w:t>2</w:t>
      </w:r>
      <w:r w:rsidR="00DC3C72">
        <w:rPr>
          <w:sz w:val="24"/>
          <w:szCs w:val="24"/>
        </w:rPr>
        <w:t xml:space="preserve"> measurements were excluded.</w:t>
      </w:r>
      <w:r w:rsidR="003F2375" w:rsidRPr="00C11F92">
        <w:rPr>
          <w:sz w:val="24"/>
          <w:szCs w:val="24"/>
        </w:rPr>
        <w:t xml:space="preserve"> Because the exercise </w:t>
      </w:r>
      <w:r w:rsidR="0023783A" w:rsidRPr="00C11F92">
        <w:rPr>
          <w:sz w:val="24"/>
          <w:szCs w:val="24"/>
        </w:rPr>
        <w:t>start</w:t>
      </w:r>
      <w:r w:rsidR="0023783A">
        <w:rPr>
          <w:sz w:val="24"/>
          <w:szCs w:val="24"/>
        </w:rPr>
        <w:t>ed</w:t>
      </w:r>
      <w:r w:rsidR="0023783A" w:rsidRPr="00C11F92">
        <w:rPr>
          <w:sz w:val="24"/>
          <w:szCs w:val="24"/>
        </w:rPr>
        <w:t xml:space="preserve"> </w:t>
      </w:r>
      <w:r w:rsidR="003F2375" w:rsidRPr="00C11F92">
        <w:rPr>
          <w:sz w:val="24"/>
          <w:szCs w:val="24"/>
        </w:rPr>
        <w:t xml:space="preserve">from rest, the initial </w:t>
      </w:r>
      <w:r w:rsidR="003F2375">
        <w:rPr>
          <w:sz w:val="24"/>
          <w:szCs w:val="24"/>
        </w:rPr>
        <w:t>velocities</w:t>
      </w:r>
      <w:r w:rsidR="003F2375" w:rsidRPr="00C11F92">
        <w:rPr>
          <w:sz w:val="24"/>
          <w:szCs w:val="24"/>
        </w:rPr>
        <w:t xml:space="preserve"> </w:t>
      </w:r>
      <w:r w:rsidR="0023783A" w:rsidRPr="00C11F92">
        <w:rPr>
          <w:sz w:val="24"/>
          <w:szCs w:val="24"/>
        </w:rPr>
        <w:t>ha</w:t>
      </w:r>
      <w:r w:rsidR="0023783A">
        <w:rPr>
          <w:sz w:val="24"/>
          <w:szCs w:val="24"/>
        </w:rPr>
        <w:t>d</w:t>
      </w:r>
      <w:r w:rsidR="0023783A" w:rsidRPr="00C11F92">
        <w:rPr>
          <w:sz w:val="24"/>
          <w:szCs w:val="24"/>
        </w:rPr>
        <w:t xml:space="preserve"> </w:t>
      </w:r>
      <w:r w:rsidR="0023783A">
        <w:rPr>
          <w:sz w:val="24"/>
          <w:szCs w:val="24"/>
        </w:rPr>
        <w:t>large increases in</w:t>
      </w:r>
      <w:r w:rsidR="0023783A" w:rsidRPr="00C11F92">
        <w:rPr>
          <w:sz w:val="24"/>
          <w:szCs w:val="24"/>
        </w:rPr>
        <w:t xml:space="preserve"> </w:t>
      </w:r>
      <w:r w:rsidR="003F2375" w:rsidRPr="00C11F92">
        <w:rPr>
          <w:sz w:val="24"/>
          <w:szCs w:val="24"/>
        </w:rPr>
        <w:t>VO</w:t>
      </w:r>
      <w:r w:rsidR="003F2375" w:rsidRPr="00C11F92">
        <w:rPr>
          <w:sz w:val="24"/>
          <w:szCs w:val="24"/>
          <w:vertAlign w:val="subscript"/>
        </w:rPr>
        <w:t>2</w:t>
      </w:r>
      <w:r w:rsidR="003F2375" w:rsidRPr="00C11F92">
        <w:rPr>
          <w:sz w:val="24"/>
          <w:szCs w:val="24"/>
        </w:rPr>
        <w:t xml:space="preserve"> </w:t>
      </w:r>
      <w:r w:rsidR="008E0E8E">
        <w:rPr>
          <w:sz w:val="24"/>
          <w:szCs w:val="24"/>
        </w:rPr>
        <w:t>for</w:t>
      </w:r>
      <w:r w:rsidR="003F2375" w:rsidRPr="00C11F92">
        <w:rPr>
          <w:sz w:val="24"/>
          <w:szCs w:val="24"/>
        </w:rPr>
        <w:t xml:space="preserve"> the increase</w:t>
      </w:r>
      <w:r w:rsidR="008E0E8E">
        <w:rPr>
          <w:sz w:val="24"/>
          <w:szCs w:val="24"/>
        </w:rPr>
        <w:t>s</w:t>
      </w:r>
      <w:r w:rsidR="003F2375" w:rsidRPr="00C11F92">
        <w:rPr>
          <w:sz w:val="24"/>
          <w:szCs w:val="24"/>
        </w:rPr>
        <w:t xml:space="preserve"> in work rate</w:t>
      </w:r>
      <w:r w:rsidR="003F2375">
        <w:rPr>
          <w:sz w:val="24"/>
          <w:szCs w:val="24"/>
        </w:rPr>
        <w:t xml:space="preserve"> (i.e. the VO</w:t>
      </w:r>
      <w:r w:rsidR="003F2375">
        <w:rPr>
          <w:sz w:val="24"/>
          <w:szCs w:val="24"/>
          <w:vertAlign w:val="subscript"/>
        </w:rPr>
        <w:t>2</w:t>
      </w:r>
      <w:r w:rsidR="003F2375">
        <w:rPr>
          <w:sz w:val="24"/>
          <w:szCs w:val="24"/>
        </w:rPr>
        <w:t xml:space="preserve"> increase from rest to 6 mph is much larger than the increase from </w:t>
      </w:r>
      <w:r w:rsidR="00575D42">
        <w:rPr>
          <w:sz w:val="24"/>
          <w:szCs w:val="24"/>
        </w:rPr>
        <w:t xml:space="preserve">7 </w:t>
      </w:r>
      <w:r w:rsidR="003F2375">
        <w:rPr>
          <w:sz w:val="24"/>
          <w:szCs w:val="24"/>
        </w:rPr>
        <w:t>to</w:t>
      </w:r>
      <w:r w:rsidR="00575D42">
        <w:rPr>
          <w:sz w:val="24"/>
          <w:szCs w:val="24"/>
        </w:rPr>
        <w:t xml:space="preserve"> 7</w:t>
      </w:r>
      <w:r w:rsidR="003F2375">
        <w:rPr>
          <w:sz w:val="24"/>
          <w:szCs w:val="24"/>
        </w:rPr>
        <w:t>.5 mph)</w:t>
      </w:r>
      <w:r w:rsidR="003F2375" w:rsidRPr="00C11F92">
        <w:rPr>
          <w:sz w:val="24"/>
          <w:szCs w:val="24"/>
        </w:rPr>
        <w:t>. Including them in the analysis would</w:t>
      </w:r>
      <w:r w:rsidR="00575D42">
        <w:rPr>
          <w:sz w:val="24"/>
          <w:szCs w:val="24"/>
        </w:rPr>
        <w:t xml:space="preserve"> have</w:t>
      </w:r>
      <w:r w:rsidR="003F2375" w:rsidRPr="00C11F92">
        <w:rPr>
          <w:sz w:val="24"/>
          <w:szCs w:val="24"/>
        </w:rPr>
        <w:t xml:space="preserve"> yield</w:t>
      </w:r>
      <w:r w:rsidR="00575D42">
        <w:rPr>
          <w:sz w:val="24"/>
          <w:szCs w:val="24"/>
        </w:rPr>
        <w:t>ed</w:t>
      </w:r>
      <w:r w:rsidR="003F2375" w:rsidRPr="00C11F92">
        <w:rPr>
          <w:sz w:val="24"/>
          <w:szCs w:val="24"/>
        </w:rPr>
        <w:t xml:space="preserve"> an artificially high VO</w:t>
      </w:r>
      <w:r w:rsidR="003F2375" w:rsidRPr="00C11F92">
        <w:rPr>
          <w:sz w:val="24"/>
          <w:szCs w:val="24"/>
          <w:vertAlign w:val="subscript"/>
        </w:rPr>
        <w:t xml:space="preserve">2 </w:t>
      </w:r>
      <w:r w:rsidR="003F2375" w:rsidRPr="00C11F92">
        <w:rPr>
          <w:sz w:val="24"/>
          <w:szCs w:val="24"/>
        </w:rPr>
        <w:t>increase</w:t>
      </w:r>
      <w:r w:rsidR="00575D42">
        <w:rPr>
          <w:sz w:val="24"/>
          <w:szCs w:val="24"/>
        </w:rPr>
        <w:t>, so they were excluded</w:t>
      </w:r>
      <w:r w:rsidR="00BA6C73">
        <w:rPr>
          <w:sz w:val="24"/>
          <w:szCs w:val="24"/>
        </w:rPr>
        <w:t xml:space="preserve">. </w:t>
      </w:r>
      <w:r w:rsidR="00DC3C72">
        <w:rPr>
          <w:sz w:val="24"/>
          <w:szCs w:val="24"/>
        </w:rPr>
        <w:t xml:space="preserve">A plateau was defined by </w:t>
      </w:r>
      <w:r w:rsidR="007D71D3">
        <w:rPr>
          <w:sz w:val="24"/>
          <w:szCs w:val="24"/>
        </w:rPr>
        <w:t>constructing a</w:t>
      </w:r>
      <w:r w:rsidR="00DC3C72">
        <w:rPr>
          <w:sz w:val="24"/>
          <w:szCs w:val="24"/>
        </w:rPr>
        <w:t xml:space="preserve"> line of best fit </w:t>
      </w:r>
      <w:r w:rsidR="007D71D3">
        <w:rPr>
          <w:sz w:val="24"/>
          <w:szCs w:val="24"/>
        </w:rPr>
        <w:t>for</w:t>
      </w:r>
      <w:r w:rsidR="004B435D">
        <w:rPr>
          <w:sz w:val="24"/>
          <w:szCs w:val="24"/>
        </w:rPr>
        <w:t xml:space="preserve"> the graph</w:t>
      </w:r>
      <w:r w:rsidR="0055229A">
        <w:rPr>
          <w:sz w:val="24"/>
          <w:szCs w:val="24"/>
        </w:rPr>
        <w:t xml:space="preserve"> </w:t>
      </w:r>
      <w:r w:rsidR="004B435D">
        <w:rPr>
          <w:sz w:val="24"/>
          <w:szCs w:val="24"/>
        </w:rPr>
        <w:t xml:space="preserve">of </w:t>
      </w:r>
      <w:r w:rsidR="003A141B">
        <w:rPr>
          <w:sz w:val="24"/>
          <w:szCs w:val="24"/>
        </w:rPr>
        <w:t xml:space="preserve">running </w:t>
      </w:r>
      <w:r w:rsidR="004B435D">
        <w:rPr>
          <w:sz w:val="24"/>
          <w:szCs w:val="24"/>
        </w:rPr>
        <w:t>speed versus VO</w:t>
      </w:r>
      <w:r w:rsidR="004B435D" w:rsidRPr="00BA6C73">
        <w:rPr>
          <w:sz w:val="24"/>
          <w:szCs w:val="24"/>
          <w:vertAlign w:val="subscript"/>
        </w:rPr>
        <w:t>2</w:t>
      </w:r>
      <w:r w:rsidR="00D15C45">
        <w:rPr>
          <w:sz w:val="24"/>
          <w:szCs w:val="24"/>
        </w:rPr>
        <w:t xml:space="preserve">, excluding the </w:t>
      </w:r>
      <w:r w:rsidR="0055229A">
        <w:rPr>
          <w:sz w:val="24"/>
          <w:szCs w:val="24"/>
        </w:rPr>
        <w:t xml:space="preserve">first two velocities and </w:t>
      </w:r>
      <w:r w:rsidR="007D71D3">
        <w:rPr>
          <w:sz w:val="24"/>
          <w:szCs w:val="24"/>
        </w:rPr>
        <w:t xml:space="preserve">peak </w:t>
      </w:r>
      <w:r w:rsidR="007D71D3">
        <w:rPr>
          <w:sz w:val="24"/>
          <w:szCs w:val="24"/>
        </w:rPr>
        <w:lastRenderedPageBreak/>
        <w:t xml:space="preserve">treadmill </w:t>
      </w:r>
      <w:proofErr w:type="gramStart"/>
      <w:r w:rsidR="007D71D3">
        <w:rPr>
          <w:sz w:val="24"/>
          <w:szCs w:val="24"/>
        </w:rPr>
        <w:t>velocity</w:t>
      </w:r>
      <w:r w:rsidR="0055229A">
        <w:rPr>
          <w:sz w:val="24"/>
          <w:szCs w:val="24"/>
        </w:rPr>
        <w:t xml:space="preserve"> </w:t>
      </w:r>
      <w:r w:rsidR="00D15C45">
        <w:rPr>
          <w:sz w:val="24"/>
          <w:szCs w:val="24"/>
        </w:rPr>
        <w:t>.</w:t>
      </w:r>
      <w:proofErr w:type="gramEnd"/>
      <w:r w:rsidR="00D15C45">
        <w:rPr>
          <w:sz w:val="24"/>
          <w:szCs w:val="24"/>
        </w:rPr>
        <w:t xml:space="preserve"> We then extrapolated the line </w:t>
      </w:r>
      <w:r w:rsidR="007D71D3">
        <w:rPr>
          <w:sz w:val="24"/>
          <w:szCs w:val="24"/>
        </w:rPr>
        <w:t>of best fit to the peak treadmill velocity</w:t>
      </w:r>
      <w:r w:rsidR="003A141B">
        <w:rPr>
          <w:sz w:val="24"/>
          <w:szCs w:val="24"/>
        </w:rPr>
        <w:t xml:space="preserve">.  </w:t>
      </w:r>
      <w:r w:rsidR="004116F8">
        <w:rPr>
          <w:sz w:val="24"/>
          <w:szCs w:val="24"/>
        </w:rPr>
        <w:t>A plateau in VO</w:t>
      </w:r>
      <w:r w:rsidR="004116F8" w:rsidRPr="00BA6C73">
        <w:rPr>
          <w:sz w:val="24"/>
          <w:szCs w:val="24"/>
          <w:vertAlign w:val="subscript"/>
        </w:rPr>
        <w:t>2</w:t>
      </w:r>
      <w:r w:rsidR="004116F8">
        <w:rPr>
          <w:sz w:val="24"/>
          <w:szCs w:val="24"/>
        </w:rPr>
        <w:t xml:space="preserve"> was defined as an increase in the</w:t>
      </w:r>
      <w:r w:rsidR="0055229A">
        <w:rPr>
          <w:sz w:val="24"/>
          <w:szCs w:val="24"/>
        </w:rPr>
        <w:t xml:space="preserve"> </w:t>
      </w:r>
      <w:r w:rsidR="003A141B">
        <w:rPr>
          <w:sz w:val="24"/>
          <w:szCs w:val="24"/>
        </w:rPr>
        <w:t>measured VO</w:t>
      </w:r>
      <w:r w:rsidR="003A141B" w:rsidRPr="00BA6C73">
        <w:rPr>
          <w:sz w:val="24"/>
          <w:szCs w:val="24"/>
          <w:vertAlign w:val="subscript"/>
        </w:rPr>
        <w:t>2</w:t>
      </w:r>
      <w:r w:rsidR="003A141B">
        <w:rPr>
          <w:sz w:val="24"/>
          <w:szCs w:val="24"/>
        </w:rPr>
        <w:t xml:space="preserve"> </w:t>
      </w:r>
      <w:r w:rsidR="004116F8">
        <w:rPr>
          <w:sz w:val="24"/>
          <w:szCs w:val="24"/>
        </w:rPr>
        <w:t xml:space="preserve">corresponding to </w:t>
      </w:r>
      <w:r w:rsidR="003A141B">
        <w:rPr>
          <w:sz w:val="24"/>
          <w:szCs w:val="24"/>
        </w:rPr>
        <w:t>less than one-half of the "expected" increase in VO</w:t>
      </w:r>
      <w:r w:rsidR="003A141B" w:rsidRPr="00BA6C73">
        <w:rPr>
          <w:sz w:val="24"/>
          <w:szCs w:val="24"/>
          <w:vertAlign w:val="subscript"/>
        </w:rPr>
        <w:t>2</w:t>
      </w:r>
      <w:r w:rsidR="004116F8">
        <w:rPr>
          <w:sz w:val="24"/>
          <w:szCs w:val="24"/>
        </w:rPr>
        <w:t>.</w:t>
      </w:r>
    </w:p>
    <w:p w:rsidR="000530C4" w:rsidRDefault="000530C4" w:rsidP="00CB0B11">
      <w:pPr>
        <w:spacing w:after="0" w:line="480" w:lineRule="auto"/>
        <w:rPr>
          <w:sz w:val="24"/>
          <w:szCs w:val="24"/>
        </w:rPr>
      </w:pPr>
    </w:p>
    <w:p w:rsidR="00BA6C73" w:rsidRDefault="00EF77CE">
      <w:pPr>
        <w:spacing w:after="0" w:line="480" w:lineRule="auto"/>
        <w:rPr>
          <w:i/>
          <w:sz w:val="24"/>
          <w:szCs w:val="24"/>
        </w:rPr>
      </w:pPr>
      <w:r w:rsidRPr="00C11F92">
        <w:rPr>
          <w:i/>
          <w:sz w:val="24"/>
          <w:szCs w:val="24"/>
        </w:rPr>
        <w:t>VO</w:t>
      </w:r>
      <w:r w:rsidR="00865125" w:rsidRPr="00C11F92">
        <w:rPr>
          <w:i/>
          <w:sz w:val="24"/>
          <w:szCs w:val="24"/>
          <w:vertAlign w:val="subscript"/>
        </w:rPr>
        <w:t>2</w:t>
      </w:r>
      <w:r w:rsidRPr="00C11F92">
        <w:rPr>
          <w:i/>
          <w:sz w:val="24"/>
          <w:szCs w:val="24"/>
        </w:rPr>
        <w:t xml:space="preserve"> </w:t>
      </w:r>
      <w:r w:rsidR="00C72E3B" w:rsidRPr="00C11F92">
        <w:rPr>
          <w:i/>
          <w:sz w:val="24"/>
          <w:szCs w:val="24"/>
        </w:rPr>
        <w:t>Ceiling Determination</w:t>
      </w:r>
    </w:p>
    <w:p w:rsidR="005E7AAD" w:rsidRDefault="005E7AAD">
      <w:pPr>
        <w:spacing w:after="0" w:line="480" w:lineRule="auto"/>
        <w:rPr>
          <w:sz w:val="24"/>
          <w:szCs w:val="24"/>
        </w:rPr>
      </w:pPr>
    </w:p>
    <w:p w:rsidR="004C0FF9" w:rsidRPr="00C11F92" w:rsidRDefault="00976037" w:rsidP="00EA60CA">
      <w:pPr>
        <w:spacing w:after="0" w:line="480" w:lineRule="auto"/>
        <w:ind w:firstLine="720"/>
        <w:rPr>
          <w:sz w:val="24"/>
          <w:szCs w:val="24"/>
        </w:rPr>
      </w:pPr>
      <w:r w:rsidRPr="00C11F92">
        <w:rPr>
          <w:sz w:val="24"/>
          <w:szCs w:val="24"/>
        </w:rPr>
        <w:t xml:space="preserve">For </w:t>
      </w:r>
      <w:r w:rsidR="008F5DE9" w:rsidRPr="00C11F92">
        <w:rPr>
          <w:sz w:val="24"/>
          <w:szCs w:val="24"/>
        </w:rPr>
        <w:t xml:space="preserve">the </w:t>
      </w:r>
      <w:r w:rsidRPr="00C11F92">
        <w:rPr>
          <w:sz w:val="24"/>
          <w:szCs w:val="24"/>
        </w:rPr>
        <w:t>DGXT,</w:t>
      </w:r>
      <w:r w:rsidR="00B001BC" w:rsidRPr="00C11F92">
        <w:rPr>
          <w:sz w:val="24"/>
          <w:szCs w:val="24"/>
        </w:rPr>
        <w:t xml:space="preserve"> the presence of a VO</w:t>
      </w:r>
      <w:r w:rsidR="00B001BC" w:rsidRPr="00C11F92">
        <w:rPr>
          <w:sz w:val="24"/>
          <w:szCs w:val="24"/>
          <w:vertAlign w:val="subscript"/>
        </w:rPr>
        <w:t xml:space="preserve">2 </w:t>
      </w:r>
      <w:r w:rsidR="00524ED5" w:rsidRPr="00C11F92">
        <w:rPr>
          <w:sz w:val="24"/>
          <w:szCs w:val="24"/>
        </w:rPr>
        <w:t xml:space="preserve">ceiling </w:t>
      </w:r>
      <w:r w:rsidR="00B001BC" w:rsidRPr="00C11F92">
        <w:rPr>
          <w:sz w:val="24"/>
          <w:szCs w:val="24"/>
        </w:rPr>
        <w:t xml:space="preserve">was determined by </w:t>
      </w:r>
      <w:r w:rsidR="00E12FFC" w:rsidRPr="00C11F92">
        <w:rPr>
          <w:sz w:val="24"/>
          <w:szCs w:val="24"/>
        </w:rPr>
        <w:t xml:space="preserve">examining the </w:t>
      </w:r>
      <w:r w:rsidR="00FA482A" w:rsidRPr="00C11F92">
        <w:rPr>
          <w:sz w:val="24"/>
          <w:szCs w:val="24"/>
        </w:rPr>
        <w:t>VO</w:t>
      </w:r>
      <w:r w:rsidR="00FA482A" w:rsidRPr="00C11F92">
        <w:rPr>
          <w:sz w:val="24"/>
          <w:szCs w:val="24"/>
          <w:vertAlign w:val="subscript"/>
        </w:rPr>
        <w:t>2max</w:t>
      </w:r>
      <w:r w:rsidR="00FA482A" w:rsidRPr="00C11F92">
        <w:rPr>
          <w:sz w:val="24"/>
          <w:szCs w:val="24"/>
        </w:rPr>
        <w:t xml:space="preserve"> values for all </w:t>
      </w:r>
      <w:r w:rsidR="00FB5D69">
        <w:rPr>
          <w:sz w:val="24"/>
          <w:szCs w:val="24"/>
        </w:rPr>
        <w:t>5</w:t>
      </w:r>
      <w:r w:rsidR="00694D99" w:rsidRPr="00C11F92">
        <w:rPr>
          <w:sz w:val="24"/>
          <w:szCs w:val="24"/>
        </w:rPr>
        <w:t xml:space="preserve"> of the DGXT trials. </w:t>
      </w:r>
      <w:r w:rsidR="00B001BC" w:rsidRPr="00C11F92">
        <w:rPr>
          <w:sz w:val="24"/>
          <w:szCs w:val="24"/>
        </w:rPr>
        <w:t>I</w:t>
      </w:r>
      <w:r w:rsidR="00E06BF8" w:rsidRPr="00C11F92">
        <w:rPr>
          <w:sz w:val="24"/>
          <w:szCs w:val="24"/>
        </w:rPr>
        <w:t>f the VO</w:t>
      </w:r>
      <w:r w:rsidR="00BF2023" w:rsidRPr="00C11F92">
        <w:rPr>
          <w:sz w:val="24"/>
          <w:szCs w:val="24"/>
          <w:vertAlign w:val="subscript"/>
        </w:rPr>
        <w:t>2max</w:t>
      </w:r>
      <w:r w:rsidR="00C848C4" w:rsidRPr="00C11F92">
        <w:rPr>
          <w:sz w:val="24"/>
          <w:szCs w:val="24"/>
        </w:rPr>
        <w:t xml:space="preserve"> </w:t>
      </w:r>
      <w:r w:rsidR="00FB5D69">
        <w:rPr>
          <w:sz w:val="24"/>
          <w:szCs w:val="24"/>
        </w:rPr>
        <w:t>of 105% and 110% of PTV were</w:t>
      </w:r>
      <w:r w:rsidR="00E06BF8" w:rsidRPr="00C11F92">
        <w:rPr>
          <w:sz w:val="24"/>
          <w:szCs w:val="24"/>
        </w:rPr>
        <w:t xml:space="preserve"> </w:t>
      </w:r>
      <w:r w:rsidR="00F55103" w:rsidRPr="00C11F92">
        <w:rPr>
          <w:sz w:val="24"/>
          <w:szCs w:val="24"/>
        </w:rPr>
        <w:t xml:space="preserve">essentially the same as </w:t>
      </w:r>
      <w:r w:rsidR="00E06BF8" w:rsidRPr="00C11F92">
        <w:rPr>
          <w:sz w:val="24"/>
          <w:szCs w:val="24"/>
        </w:rPr>
        <w:t>the VO</w:t>
      </w:r>
      <w:r w:rsidR="00786DEC" w:rsidRPr="00C11F92">
        <w:rPr>
          <w:sz w:val="24"/>
          <w:szCs w:val="24"/>
          <w:vertAlign w:val="subscript"/>
        </w:rPr>
        <w:t>2max</w:t>
      </w:r>
      <w:r w:rsidR="00E06BF8" w:rsidRPr="00C11F92">
        <w:rPr>
          <w:sz w:val="24"/>
          <w:szCs w:val="24"/>
        </w:rPr>
        <w:t xml:space="preserve"> </w:t>
      </w:r>
      <w:r w:rsidR="00F55103" w:rsidRPr="00C11F92">
        <w:rPr>
          <w:sz w:val="24"/>
          <w:szCs w:val="24"/>
        </w:rPr>
        <w:t xml:space="preserve">measured </w:t>
      </w:r>
      <w:r w:rsidR="00FA482A" w:rsidRPr="00C11F92">
        <w:rPr>
          <w:sz w:val="24"/>
          <w:szCs w:val="24"/>
        </w:rPr>
        <w:t xml:space="preserve">at 100% </w:t>
      </w:r>
      <w:r w:rsidR="00EF77CE" w:rsidRPr="00C11F92">
        <w:rPr>
          <w:sz w:val="24"/>
          <w:szCs w:val="24"/>
        </w:rPr>
        <w:t xml:space="preserve">of </w:t>
      </w:r>
      <w:r w:rsidR="00C0195B" w:rsidRPr="00C11F92">
        <w:rPr>
          <w:sz w:val="24"/>
          <w:szCs w:val="24"/>
        </w:rPr>
        <w:t>PTV</w:t>
      </w:r>
      <w:r w:rsidR="002803CC" w:rsidRPr="00C11F92">
        <w:rPr>
          <w:sz w:val="24"/>
          <w:szCs w:val="24"/>
        </w:rPr>
        <w:t xml:space="preserve">, </w:t>
      </w:r>
      <w:r w:rsidR="005173AF" w:rsidRPr="00C11F92">
        <w:rPr>
          <w:sz w:val="24"/>
          <w:szCs w:val="24"/>
        </w:rPr>
        <w:t>then this demonstrated the presence of a</w:t>
      </w:r>
      <w:r w:rsidR="00EF77CE" w:rsidRPr="00C11F92">
        <w:rPr>
          <w:sz w:val="24"/>
          <w:szCs w:val="24"/>
        </w:rPr>
        <w:t xml:space="preserve"> </w:t>
      </w:r>
      <w:r w:rsidR="005173AF" w:rsidRPr="00C11F92">
        <w:rPr>
          <w:sz w:val="24"/>
          <w:szCs w:val="24"/>
        </w:rPr>
        <w:t>VO</w:t>
      </w:r>
      <w:r w:rsidR="005173AF" w:rsidRPr="00C11F92">
        <w:rPr>
          <w:sz w:val="24"/>
          <w:szCs w:val="24"/>
          <w:vertAlign w:val="subscript"/>
        </w:rPr>
        <w:t>2</w:t>
      </w:r>
      <w:r w:rsidR="00EF77CE" w:rsidRPr="00C11F92">
        <w:rPr>
          <w:sz w:val="24"/>
          <w:szCs w:val="24"/>
        </w:rPr>
        <w:t xml:space="preserve"> ceiling.</w:t>
      </w:r>
      <w:r w:rsidR="005173AF" w:rsidRPr="00C11F92">
        <w:rPr>
          <w:sz w:val="24"/>
          <w:szCs w:val="24"/>
        </w:rPr>
        <w:t xml:space="preserve"> </w:t>
      </w:r>
      <w:r w:rsidR="00FB5D69">
        <w:rPr>
          <w:sz w:val="24"/>
          <w:szCs w:val="24"/>
        </w:rPr>
        <w:t>If the variation between these 3 values for each participant was less than 5% (</w:t>
      </w:r>
      <w:r w:rsidR="00F02758">
        <w:rPr>
          <w:sz w:val="24"/>
          <w:szCs w:val="24"/>
        </w:rPr>
        <w:t>i.e</w:t>
      </w:r>
      <w:proofErr w:type="gramStart"/>
      <w:r w:rsidR="00F02758">
        <w:rPr>
          <w:sz w:val="24"/>
          <w:szCs w:val="24"/>
        </w:rPr>
        <w:t>.-</w:t>
      </w:r>
      <w:proofErr w:type="gramEnd"/>
      <w:r w:rsidR="00F02758">
        <w:rPr>
          <w:sz w:val="24"/>
          <w:szCs w:val="24"/>
        </w:rPr>
        <w:t xml:space="preserve"> </w:t>
      </w:r>
      <w:r w:rsidR="00FB5D69">
        <w:rPr>
          <w:sz w:val="24"/>
          <w:szCs w:val="24"/>
        </w:rPr>
        <w:t xml:space="preserve">the day-to-day </w:t>
      </w:r>
      <w:r w:rsidR="00F02758">
        <w:rPr>
          <w:sz w:val="24"/>
          <w:szCs w:val="24"/>
        </w:rPr>
        <w:t xml:space="preserve">coefficient of </w:t>
      </w:r>
      <w:r w:rsidR="00FB5D69">
        <w:rPr>
          <w:sz w:val="24"/>
          <w:szCs w:val="24"/>
        </w:rPr>
        <w:t xml:space="preserve">variation </w:t>
      </w:r>
      <w:r w:rsidR="00F02758">
        <w:rPr>
          <w:sz w:val="24"/>
          <w:szCs w:val="24"/>
        </w:rPr>
        <w:t xml:space="preserve">generally </w:t>
      </w:r>
      <w:r w:rsidR="00FB5D69">
        <w:rPr>
          <w:sz w:val="24"/>
          <w:szCs w:val="24"/>
        </w:rPr>
        <w:t>associated with VO</w:t>
      </w:r>
      <w:r w:rsidR="00FB5D69">
        <w:rPr>
          <w:sz w:val="24"/>
          <w:szCs w:val="24"/>
          <w:vertAlign w:val="subscript"/>
        </w:rPr>
        <w:t>2max</w:t>
      </w:r>
      <w:r w:rsidR="00FB5D69">
        <w:rPr>
          <w:sz w:val="24"/>
          <w:szCs w:val="24"/>
        </w:rPr>
        <w:t xml:space="preserve"> testing</w:t>
      </w:r>
      <w:r w:rsidR="004D13E7">
        <w:rPr>
          <w:sz w:val="24"/>
          <w:szCs w:val="24"/>
        </w:rPr>
        <w:t xml:space="preserve"> </w:t>
      </w:r>
      <w:r w:rsidR="002448DD">
        <w:rPr>
          <w:sz w:val="24"/>
          <w:szCs w:val="24"/>
        </w:rPr>
        <w:fldChar w:fldCharType="begin">
          <w:fldData xml:space="preserve">PEVuZE5vdGU+PENpdGU+PEF1dGhvcj5GaWVsZGluZzwvQXV0aG9yPjxZZWFyPjE5OTc8L1llYXI+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</w:fldData>
        </w:fldChar>
      </w:r>
      <w:r w:rsidR="004E61CB">
        <w:rPr>
          <w:sz w:val="24"/>
          <w:szCs w:val="24"/>
        </w:rPr>
        <w:instrText xml:space="preserve"> ADDIN EN.CITE </w:instrText>
      </w:r>
      <w:r w:rsidR="002448DD">
        <w:rPr>
          <w:sz w:val="24"/>
          <w:szCs w:val="24"/>
        </w:rPr>
        <w:fldChar w:fldCharType="begin">
          <w:fldData xml:space="preserve">PEVuZE5vdGU+PENpdGU+PEF1dGhvcj5GaWVsZGluZzwvQXV0aG9yPjxZZWFyPjE5OTc8L1llYXI+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</w:fldData>
        </w:fldChar>
      </w:r>
      <w:r w:rsidR="004E61CB">
        <w:rPr>
          <w:sz w:val="24"/>
          <w:szCs w:val="24"/>
        </w:rPr>
        <w:instrText xml:space="preserve"> ADDIN EN.CITE.DATA </w:instrText>
      </w:r>
      <w:r w:rsidR="002448DD">
        <w:rPr>
          <w:sz w:val="24"/>
          <w:szCs w:val="24"/>
        </w:rPr>
      </w:r>
      <w:r w:rsidR="002448DD">
        <w:rPr>
          <w:sz w:val="24"/>
          <w:szCs w:val="24"/>
        </w:rPr>
        <w:fldChar w:fldCharType="end"/>
      </w:r>
      <w:r w:rsidR="002448DD">
        <w:rPr>
          <w:sz w:val="24"/>
          <w:szCs w:val="24"/>
        </w:rPr>
      </w:r>
      <w:r w:rsidR="002448DD">
        <w:rPr>
          <w:sz w:val="24"/>
          <w:szCs w:val="24"/>
        </w:rPr>
        <w:fldChar w:fldCharType="separate"/>
      </w:r>
      <w:r w:rsidR="004E61CB">
        <w:rPr>
          <w:noProof/>
          <w:sz w:val="24"/>
          <w:szCs w:val="24"/>
        </w:rPr>
        <w:t>[151-153]</w:t>
      </w:r>
      <w:r w:rsidR="002448DD">
        <w:rPr>
          <w:sz w:val="24"/>
          <w:szCs w:val="24"/>
        </w:rPr>
        <w:fldChar w:fldCharType="end"/>
      </w:r>
      <w:r w:rsidR="00FB5D69">
        <w:rPr>
          <w:sz w:val="24"/>
          <w:szCs w:val="24"/>
        </w:rPr>
        <w:t>, then they were considered to be essentially the same. A variation greater than 5% in these 3 values indicates that there is a difference greater than what can be attributed to day-to-day</w:t>
      </w:r>
      <w:r w:rsidR="004E61CB">
        <w:rPr>
          <w:sz w:val="24"/>
          <w:szCs w:val="24"/>
        </w:rPr>
        <w:t xml:space="preserve"> variation</w:t>
      </w:r>
      <w:r w:rsidR="00F02758">
        <w:rPr>
          <w:sz w:val="24"/>
          <w:szCs w:val="24"/>
        </w:rPr>
        <w:t>.</w:t>
      </w:r>
    </w:p>
    <w:p w:rsidR="00880DCD" w:rsidRPr="00C11F92" w:rsidRDefault="00880DCD" w:rsidP="00466EB3">
      <w:pPr>
        <w:spacing w:after="0" w:line="480" w:lineRule="auto"/>
        <w:rPr>
          <w:b/>
          <w:sz w:val="24"/>
          <w:szCs w:val="24"/>
        </w:rPr>
      </w:pPr>
    </w:p>
    <w:p w:rsidR="002B1BBC" w:rsidRDefault="002B1BBC">
      <w:pPr>
        <w:spacing w:after="0" w:line="240" w:lineRule="auto"/>
        <w:rPr>
          <w:i/>
          <w:sz w:val="24"/>
          <w:szCs w:val="24"/>
        </w:rPr>
      </w:pPr>
      <w:r>
        <w:rPr>
          <w:i/>
          <w:sz w:val="24"/>
          <w:szCs w:val="24"/>
        </w:rPr>
        <w:br w:type="page"/>
      </w:r>
    </w:p>
    <w:p w:rsidR="00880DCD" w:rsidRDefault="00880DCD" w:rsidP="00466EB3">
      <w:pPr>
        <w:spacing w:after="0" w:line="480" w:lineRule="auto"/>
        <w:outlineLvl w:val="0"/>
        <w:rPr>
          <w:i/>
          <w:sz w:val="24"/>
          <w:szCs w:val="24"/>
        </w:rPr>
      </w:pPr>
      <w:r w:rsidRPr="00C11F92">
        <w:rPr>
          <w:i/>
          <w:sz w:val="24"/>
          <w:szCs w:val="24"/>
        </w:rPr>
        <w:t>Statistical Analysis</w:t>
      </w:r>
    </w:p>
    <w:p w:rsidR="004E351C" w:rsidRPr="00C11F92" w:rsidRDefault="004E351C" w:rsidP="00466EB3">
      <w:pPr>
        <w:spacing w:after="0" w:line="480" w:lineRule="auto"/>
        <w:outlineLvl w:val="0"/>
        <w:rPr>
          <w:i/>
          <w:sz w:val="24"/>
          <w:szCs w:val="24"/>
        </w:rPr>
      </w:pPr>
    </w:p>
    <w:p w:rsidR="005E7AAD" w:rsidRDefault="00880DCD" w:rsidP="002B1BBC">
      <w:pPr>
        <w:spacing w:after="0" w:line="480" w:lineRule="auto"/>
        <w:ind w:firstLine="720"/>
        <w:rPr>
          <w:rFonts w:asciiTheme="minorHAnsi" w:eastAsia="Times New Roman" w:hAnsiTheme="minorHAnsi"/>
          <w:b/>
          <w:bCs/>
          <w:sz w:val="24"/>
          <w:szCs w:val="27"/>
          <w:lang w:eastAsia="ar-SA"/>
        </w:rPr>
      </w:pPr>
      <w:r w:rsidRPr="00C11F92">
        <w:rPr>
          <w:sz w:val="24"/>
          <w:szCs w:val="24"/>
        </w:rPr>
        <w:t xml:space="preserve">All data </w:t>
      </w:r>
      <w:r w:rsidR="008269E8" w:rsidRPr="00C11F92">
        <w:rPr>
          <w:sz w:val="24"/>
          <w:szCs w:val="24"/>
        </w:rPr>
        <w:t>were</w:t>
      </w:r>
      <w:r w:rsidR="00326EAC" w:rsidRPr="00C11F92">
        <w:rPr>
          <w:sz w:val="24"/>
          <w:szCs w:val="24"/>
        </w:rPr>
        <w:t xml:space="preserve"> </w:t>
      </w:r>
      <w:r w:rsidRPr="00C11F92">
        <w:rPr>
          <w:sz w:val="24"/>
          <w:szCs w:val="24"/>
        </w:rPr>
        <w:t xml:space="preserve">analyzed using SPSS </w:t>
      </w:r>
      <w:r w:rsidR="00DF69EA" w:rsidRPr="00C11F92">
        <w:rPr>
          <w:sz w:val="24"/>
          <w:szCs w:val="24"/>
        </w:rPr>
        <w:t>software (</w:t>
      </w:r>
      <w:r w:rsidR="00864129" w:rsidRPr="00C11F92">
        <w:rPr>
          <w:sz w:val="24"/>
          <w:szCs w:val="24"/>
        </w:rPr>
        <w:t>v16</w:t>
      </w:r>
      <w:r w:rsidR="00DF69EA" w:rsidRPr="00C11F92">
        <w:rPr>
          <w:sz w:val="24"/>
          <w:szCs w:val="24"/>
        </w:rPr>
        <w:t xml:space="preserve">, SPSS, </w:t>
      </w:r>
      <w:proofErr w:type="spellStart"/>
      <w:r w:rsidR="00DF69EA" w:rsidRPr="00C11F92">
        <w:rPr>
          <w:sz w:val="24"/>
          <w:szCs w:val="24"/>
        </w:rPr>
        <w:t>Insc</w:t>
      </w:r>
      <w:proofErr w:type="spellEnd"/>
      <w:r w:rsidR="00DF69EA" w:rsidRPr="00C11F92">
        <w:rPr>
          <w:sz w:val="24"/>
          <w:szCs w:val="24"/>
        </w:rPr>
        <w:t xml:space="preserve">, </w:t>
      </w:r>
      <w:proofErr w:type="gramStart"/>
      <w:r w:rsidR="00DF69EA" w:rsidRPr="00C11F92">
        <w:rPr>
          <w:sz w:val="24"/>
          <w:szCs w:val="24"/>
        </w:rPr>
        <w:t>Chicago</w:t>
      </w:r>
      <w:proofErr w:type="gramEnd"/>
      <w:r w:rsidR="00DF69EA" w:rsidRPr="00C11F92">
        <w:rPr>
          <w:sz w:val="24"/>
          <w:szCs w:val="24"/>
        </w:rPr>
        <w:t>, IL)</w:t>
      </w:r>
      <w:r w:rsidRPr="00C11F92">
        <w:rPr>
          <w:sz w:val="24"/>
          <w:szCs w:val="24"/>
        </w:rPr>
        <w:t>.</w:t>
      </w:r>
      <w:r w:rsidR="00570056" w:rsidRPr="00C11F92">
        <w:rPr>
          <w:sz w:val="24"/>
          <w:szCs w:val="24"/>
        </w:rPr>
        <w:t xml:space="preserve"> The </w:t>
      </w:r>
      <w:r w:rsidR="00C72E3B" w:rsidRPr="00C11F92">
        <w:rPr>
          <w:sz w:val="24"/>
          <w:szCs w:val="24"/>
        </w:rPr>
        <w:t>VO</w:t>
      </w:r>
      <w:r w:rsidR="00C72E3B" w:rsidRPr="00C11F92">
        <w:rPr>
          <w:sz w:val="24"/>
          <w:szCs w:val="24"/>
          <w:vertAlign w:val="subscript"/>
        </w:rPr>
        <w:t>2</w:t>
      </w:r>
      <w:r w:rsidR="00DA40CB" w:rsidRPr="00C11F92">
        <w:rPr>
          <w:sz w:val="24"/>
          <w:szCs w:val="24"/>
          <w:vertAlign w:val="subscript"/>
        </w:rPr>
        <w:t>peak</w:t>
      </w:r>
      <w:r w:rsidR="0055229A">
        <w:rPr>
          <w:sz w:val="24"/>
          <w:szCs w:val="24"/>
        </w:rPr>
        <w:t>, VO</w:t>
      </w:r>
      <w:r w:rsidR="0055229A">
        <w:rPr>
          <w:sz w:val="24"/>
          <w:szCs w:val="24"/>
          <w:vertAlign w:val="subscript"/>
        </w:rPr>
        <w:t>2max</w:t>
      </w:r>
      <w:r w:rsidR="0055229A">
        <w:rPr>
          <w:sz w:val="24"/>
          <w:szCs w:val="24"/>
        </w:rPr>
        <w:t>,</w:t>
      </w:r>
      <w:r w:rsidR="00C72E3B" w:rsidRPr="00C11F92">
        <w:rPr>
          <w:sz w:val="24"/>
          <w:szCs w:val="24"/>
        </w:rPr>
        <w:t xml:space="preserve"> and RER</w:t>
      </w:r>
      <w:r w:rsidRPr="00C11F92">
        <w:rPr>
          <w:sz w:val="24"/>
          <w:szCs w:val="24"/>
        </w:rPr>
        <w:t xml:space="preserve"> values </w:t>
      </w:r>
      <w:r w:rsidR="00FD5FBA">
        <w:rPr>
          <w:sz w:val="24"/>
          <w:szCs w:val="24"/>
        </w:rPr>
        <w:t>a</w:t>
      </w:r>
      <w:r w:rsidRPr="00C11F92">
        <w:rPr>
          <w:sz w:val="24"/>
          <w:szCs w:val="24"/>
        </w:rPr>
        <w:t xml:space="preserve">re presented in </w:t>
      </w:r>
      <w:r w:rsidR="00C63C9F" w:rsidRPr="00C11F92">
        <w:rPr>
          <w:sz w:val="24"/>
          <w:szCs w:val="24"/>
        </w:rPr>
        <w:t>15</w:t>
      </w:r>
      <w:r w:rsidR="00326EAC" w:rsidRPr="00C11F92">
        <w:rPr>
          <w:sz w:val="24"/>
          <w:szCs w:val="24"/>
        </w:rPr>
        <w:t>-</w:t>
      </w:r>
      <w:r w:rsidRPr="00C11F92">
        <w:rPr>
          <w:sz w:val="24"/>
          <w:szCs w:val="24"/>
        </w:rPr>
        <w:t xml:space="preserve">second epochs. </w:t>
      </w:r>
      <w:r w:rsidR="00864129" w:rsidRPr="00C11F92">
        <w:rPr>
          <w:sz w:val="24"/>
          <w:szCs w:val="24"/>
        </w:rPr>
        <w:t>Comparisons between VO</w:t>
      </w:r>
      <w:r w:rsidR="00864129" w:rsidRPr="00C11F92">
        <w:rPr>
          <w:sz w:val="24"/>
          <w:szCs w:val="24"/>
          <w:vertAlign w:val="subscript"/>
        </w:rPr>
        <w:t>2</w:t>
      </w:r>
      <w:r w:rsidR="004C0FF9" w:rsidRPr="00C11F92">
        <w:rPr>
          <w:sz w:val="24"/>
          <w:szCs w:val="24"/>
          <w:vertAlign w:val="subscript"/>
        </w:rPr>
        <w:t>peak</w:t>
      </w:r>
      <w:r w:rsidR="0055229A">
        <w:rPr>
          <w:sz w:val="24"/>
          <w:szCs w:val="24"/>
        </w:rPr>
        <w:t xml:space="preserve"> and VO</w:t>
      </w:r>
      <w:r w:rsidR="0055229A">
        <w:rPr>
          <w:sz w:val="24"/>
          <w:szCs w:val="24"/>
          <w:vertAlign w:val="subscript"/>
        </w:rPr>
        <w:t>2max</w:t>
      </w:r>
      <w:r w:rsidR="004C0FF9" w:rsidRPr="00C11F92">
        <w:rPr>
          <w:sz w:val="24"/>
          <w:szCs w:val="24"/>
        </w:rPr>
        <w:t xml:space="preserve"> values</w:t>
      </w:r>
      <w:r w:rsidR="00864129" w:rsidRPr="00C11F92">
        <w:rPr>
          <w:sz w:val="24"/>
          <w:szCs w:val="24"/>
        </w:rPr>
        <w:t xml:space="preserve"> </w:t>
      </w:r>
      <w:r w:rsidR="004C0FF9" w:rsidRPr="00C11F92">
        <w:rPr>
          <w:sz w:val="24"/>
          <w:szCs w:val="24"/>
        </w:rPr>
        <w:t xml:space="preserve">for </w:t>
      </w:r>
      <w:r w:rsidR="00864129" w:rsidRPr="00C11F92">
        <w:rPr>
          <w:sz w:val="24"/>
          <w:szCs w:val="24"/>
        </w:rPr>
        <w:t xml:space="preserve">different </w:t>
      </w:r>
      <w:r w:rsidR="005C7D72" w:rsidRPr="00C11F92">
        <w:rPr>
          <w:sz w:val="24"/>
          <w:szCs w:val="24"/>
        </w:rPr>
        <w:t xml:space="preserve">constant </w:t>
      </w:r>
      <w:r w:rsidR="00B001BC" w:rsidRPr="00C11F92">
        <w:rPr>
          <w:sz w:val="24"/>
          <w:szCs w:val="24"/>
        </w:rPr>
        <w:t>speed</w:t>
      </w:r>
      <w:r w:rsidR="005C7D72" w:rsidRPr="00C11F92">
        <w:rPr>
          <w:sz w:val="24"/>
          <w:szCs w:val="24"/>
        </w:rPr>
        <w:t xml:space="preserve"> runs and CGXT</w:t>
      </w:r>
      <w:r w:rsidR="00864129" w:rsidRPr="00C11F92">
        <w:rPr>
          <w:sz w:val="24"/>
          <w:szCs w:val="24"/>
        </w:rPr>
        <w:t xml:space="preserve"> were </w:t>
      </w:r>
      <w:r w:rsidR="004C0FF9" w:rsidRPr="00C11F92">
        <w:rPr>
          <w:sz w:val="24"/>
          <w:szCs w:val="24"/>
        </w:rPr>
        <w:t xml:space="preserve">conducted using </w:t>
      </w:r>
      <w:proofErr w:type="gramStart"/>
      <w:r w:rsidR="004C0FF9" w:rsidRPr="00C11F92">
        <w:rPr>
          <w:sz w:val="24"/>
          <w:szCs w:val="24"/>
        </w:rPr>
        <w:t>a</w:t>
      </w:r>
      <w:r w:rsidR="00864129" w:rsidRPr="00C11F92">
        <w:rPr>
          <w:sz w:val="24"/>
          <w:szCs w:val="24"/>
        </w:rPr>
        <w:t xml:space="preserve"> repeated-measures</w:t>
      </w:r>
      <w:proofErr w:type="gramEnd"/>
      <w:r w:rsidR="00864129" w:rsidRPr="00C11F92">
        <w:rPr>
          <w:sz w:val="24"/>
          <w:szCs w:val="24"/>
        </w:rPr>
        <w:t xml:space="preserve"> ANOVA to detect for significant difference between the groups. If significance was </w:t>
      </w:r>
      <w:r w:rsidR="00864129" w:rsidRPr="00C11F92">
        <w:rPr>
          <w:sz w:val="24"/>
          <w:szCs w:val="24"/>
        </w:rPr>
        <w:lastRenderedPageBreak/>
        <w:t xml:space="preserve">found (p&lt;0.05), </w:t>
      </w:r>
      <w:proofErr w:type="spellStart"/>
      <w:r w:rsidR="00C72E3B" w:rsidRPr="00C11F92">
        <w:rPr>
          <w:sz w:val="24"/>
          <w:szCs w:val="24"/>
        </w:rPr>
        <w:t>pairwise</w:t>
      </w:r>
      <w:proofErr w:type="spellEnd"/>
      <w:r w:rsidR="00813CC9" w:rsidRPr="00C11F92">
        <w:rPr>
          <w:sz w:val="24"/>
          <w:szCs w:val="24"/>
        </w:rPr>
        <w:t xml:space="preserve"> analysis </w:t>
      </w:r>
      <w:r w:rsidR="00864129" w:rsidRPr="00C11F92">
        <w:rPr>
          <w:sz w:val="24"/>
          <w:szCs w:val="24"/>
        </w:rPr>
        <w:t>with</w:t>
      </w:r>
      <w:r w:rsidR="00CA5F4D" w:rsidRPr="00C11F92">
        <w:rPr>
          <w:sz w:val="24"/>
          <w:szCs w:val="24"/>
        </w:rPr>
        <w:t xml:space="preserve"> </w:t>
      </w:r>
      <w:proofErr w:type="spellStart"/>
      <w:r w:rsidR="00CA5F4D" w:rsidRPr="00C11F92">
        <w:rPr>
          <w:sz w:val="24"/>
          <w:szCs w:val="24"/>
        </w:rPr>
        <w:t>Bonferon</w:t>
      </w:r>
      <w:r w:rsidR="00E20A6D" w:rsidRPr="00C11F92">
        <w:rPr>
          <w:sz w:val="24"/>
          <w:szCs w:val="24"/>
        </w:rPr>
        <w:t>n</w:t>
      </w:r>
      <w:r w:rsidR="00CA5F4D" w:rsidRPr="00C11F92">
        <w:rPr>
          <w:sz w:val="24"/>
          <w:szCs w:val="24"/>
        </w:rPr>
        <w:t>i</w:t>
      </w:r>
      <w:proofErr w:type="spellEnd"/>
      <w:r w:rsidR="00CA5F4D" w:rsidRPr="00C11F92">
        <w:rPr>
          <w:sz w:val="24"/>
          <w:szCs w:val="24"/>
        </w:rPr>
        <w:t xml:space="preserve"> adjustments were made to </w:t>
      </w:r>
      <w:r w:rsidR="003436B9" w:rsidRPr="00C11F92">
        <w:rPr>
          <w:sz w:val="24"/>
          <w:szCs w:val="24"/>
        </w:rPr>
        <w:t xml:space="preserve">identify </w:t>
      </w:r>
      <w:r w:rsidR="00CA5F4D" w:rsidRPr="00C11F92">
        <w:rPr>
          <w:sz w:val="24"/>
          <w:szCs w:val="24"/>
        </w:rPr>
        <w:t>which protocols</w:t>
      </w:r>
      <w:r w:rsidR="00C63C9F" w:rsidRPr="00C11F92">
        <w:rPr>
          <w:sz w:val="24"/>
          <w:szCs w:val="24"/>
        </w:rPr>
        <w:t xml:space="preserve"> or intensities</w:t>
      </w:r>
      <w:r w:rsidR="00CA5F4D" w:rsidRPr="00C11F92">
        <w:rPr>
          <w:sz w:val="24"/>
          <w:szCs w:val="24"/>
        </w:rPr>
        <w:t xml:space="preserve"> yielded significantly different VO</w:t>
      </w:r>
      <w:r w:rsidR="00CA5F4D" w:rsidRPr="00C11F92">
        <w:rPr>
          <w:sz w:val="24"/>
          <w:szCs w:val="24"/>
          <w:vertAlign w:val="subscript"/>
        </w:rPr>
        <w:t>2peak</w:t>
      </w:r>
      <w:r w:rsidR="0055229A">
        <w:rPr>
          <w:sz w:val="24"/>
          <w:szCs w:val="24"/>
        </w:rPr>
        <w:t>, and VO</w:t>
      </w:r>
      <w:r w:rsidR="0055229A">
        <w:rPr>
          <w:sz w:val="24"/>
          <w:szCs w:val="24"/>
          <w:vertAlign w:val="subscript"/>
        </w:rPr>
        <w:t>2max</w:t>
      </w:r>
      <w:r w:rsidR="00CA5F4D" w:rsidRPr="00C11F92">
        <w:rPr>
          <w:sz w:val="24"/>
          <w:szCs w:val="24"/>
        </w:rPr>
        <w:t xml:space="preserve"> measurements.</w:t>
      </w:r>
      <w:r w:rsidR="003F2F75" w:rsidRPr="00C11F92">
        <w:rPr>
          <w:sz w:val="24"/>
          <w:szCs w:val="24"/>
        </w:rPr>
        <w:t xml:space="preserve"> </w:t>
      </w:r>
      <w:bookmarkStart w:id="11" w:name="Chapter3part4"/>
    </w:p>
    <w:p w:rsidR="00FB7265" w:rsidRDefault="00D912E2" w:rsidP="00CB0B11">
      <w:pPr>
        <w:pStyle w:val="Heading3"/>
      </w:pPr>
      <w:r w:rsidRPr="00C42532">
        <w:lastRenderedPageBreak/>
        <w:t>Results</w:t>
      </w:r>
    </w:p>
    <w:bookmarkEnd w:id="11"/>
    <w:p w:rsidR="00206355" w:rsidRDefault="00206355" w:rsidP="00466EB3">
      <w:pPr>
        <w:spacing w:after="0" w:line="480" w:lineRule="auto"/>
        <w:jc w:val="center"/>
        <w:outlineLvl w:val="0"/>
        <w:rPr>
          <w:b/>
        </w:rPr>
      </w:pPr>
    </w:p>
    <w:p w:rsidR="00FB7265" w:rsidRDefault="0085606C" w:rsidP="00CB0B11">
      <w:pPr>
        <w:pStyle w:val="Heading4"/>
      </w:pPr>
      <w:r w:rsidRPr="00C42532">
        <w:t>Participant Description</w:t>
      </w:r>
    </w:p>
    <w:p w:rsidR="006A28D1" w:rsidRPr="00C42532" w:rsidRDefault="006A28D1" w:rsidP="00466EB3">
      <w:pPr>
        <w:spacing w:after="0" w:line="480" w:lineRule="auto"/>
        <w:rPr>
          <w:b/>
        </w:rPr>
      </w:pPr>
    </w:p>
    <w:p w:rsidR="006A28D1" w:rsidRPr="00C42532" w:rsidRDefault="006A28D1" w:rsidP="00466EB3">
      <w:pPr>
        <w:spacing w:after="0" w:line="480" w:lineRule="auto"/>
      </w:pPr>
      <w:r w:rsidRPr="00C42532">
        <w:t>Descriptive statistics of participants are described in Table 1.</w:t>
      </w:r>
    </w:p>
    <w:p w:rsidR="00E06BF8" w:rsidRPr="00C42532" w:rsidRDefault="00E06BF8" w:rsidP="004C0FF9">
      <w:pPr>
        <w:spacing w:after="0"/>
      </w:pPr>
    </w:p>
    <w:p w:rsidR="00E06BF8" w:rsidRPr="00C42532" w:rsidRDefault="00E06BF8" w:rsidP="008B3B31">
      <w:pPr>
        <w:spacing w:after="0"/>
        <w:outlineLvl w:val="0"/>
        <w:rPr>
          <w:b/>
        </w:rPr>
      </w:pPr>
      <w:r w:rsidRPr="00C42532">
        <w:rPr>
          <w:b/>
        </w:rPr>
        <w:t>Table 1</w:t>
      </w:r>
      <w:r w:rsidR="00E85CAD">
        <w:rPr>
          <w:b/>
        </w:rPr>
        <w:t xml:space="preserve"> Physiological characteristics of participants (N=9; 7 males and 2 females)</w:t>
      </w:r>
    </w:p>
    <w:tbl>
      <w:tblPr>
        <w:tblW w:w="9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84"/>
        <w:gridCol w:w="1884"/>
        <w:gridCol w:w="1884"/>
        <w:gridCol w:w="1884"/>
        <w:gridCol w:w="1884"/>
      </w:tblGrid>
      <w:tr w:rsidR="00E06BF8" w:rsidRPr="00C42532" w:rsidTr="00E06BF8">
        <w:trPr>
          <w:trHeight w:val="268"/>
        </w:trPr>
        <w:tc>
          <w:tcPr>
            <w:tcW w:w="1884" w:type="dxa"/>
            <w:shd w:val="clear" w:color="auto" w:fill="auto"/>
          </w:tcPr>
          <w:p w:rsidR="00E06BF8" w:rsidRPr="00C42532" w:rsidRDefault="00E06BF8" w:rsidP="00E06BF8">
            <w:pPr>
              <w:spacing w:after="0" w:line="240" w:lineRule="auto"/>
              <w:jc w:val="center"/>
              <w:rPr>
                <w:b/>
              </w:rPr>
            </w:pPr>
            <w:r w:rsidRPr="00C42532">
              <w:rPr>
                <w:b/>
              </w:rPr>
              <w:t>Age (years)</w:t>
            </w:r>
          </w:p>
        </w:tc>
        <w:tc>
          <w:tcPr>
            <w:tcW w:w="1884" w:type="dxa"/>
            <w:shd w:val="clear" w:color="auto" w:fill="auto"/>
          </w:tcPr>
          <w:p w:rsidR="00E06BF8" w:rsidRPr="00C42532" w:rsidRDefault="00E06BF8" w:rsidP="00E06BF8">
            <w:pPr>
              <w:spacing w:after="0" w:line="240" w:lineRule="auto"/>
              <w:jc w:val="center"/>
              <w:rPr>
                <w:b/>
              </w:rPr>
            </w:pPr>
            <w:r w:rsidRPr="00C42532">
              <w:rPr>
                <w:b/>
              </w:rPr>
              <w:t>Height (cm)</w:t>
            </w:r>
          </w:p>
        </w:tc>
        <w:tc>
          <w:tcPr>
            <w:tcW w:w="1884" w:type="dxa"/>
            <w:shd w:val="clear" w:color="auto" w:fill="auto"/>
          </w:tcPr>
          <w:p w:rsidR="00E06BF8" w:rsidRPr="00C42532" w:rsidRDefault="00E06BF8" w:rsidP="00E06BF8">
            <w:pPr>
              <w:spacing w:after="0" w:line="240" w:lineRule="auto"/>
              <w:jc w:val="center"/>
              <w:rPr>
                <w:b/>
              </w:rPr>
            </w:pPr>
            <w:r w:rsidRPr="00C42532">
              <w:rPr>
                <w:b/>
              </w:rPr>
              <w:t>Weight (kg)</w:t>
            </w:r>
          </w:p>
        </w:tc>
        <w:tc>
          <w:tcPr>
            <w:tcW w:w="1884" w:type="dxa"/>
            <w:shd w:val="clear" w:color="auto" w:fill="auto"/>
          </w:tcPr>
          <w:p w:rsidR="00E06BF8" w:rsidRPr="00C42532" w:rsidRDefault="00E06BF8" w:rsidP="00E06BF8">
            <w:pPr>
              <w:spacing w:after="0" w:line="240" w:lineRule="auto"/>
              <w:jc w:val="center"/>
              <w:rPr>
                <w:b/>
              </w:rPr>
            </w:pPr>
            <w:r w:rsidRPr="00C42532">
              <w:rPr>
                <w:b/>
              </w:rPr>
              <w:t>BMI (kg/m</w:t>
            </w:r>
            <w:r w:rsidRPr="00C42532">
              <w:rPr>
                <w:b/>
              </w:rPr>
              <w:softHyphen/>
            </w:r>
            <w:r w:rsidRPr="00C42532">
              <w:rPr>
                <w:b/>
                <w:vertAlign w:val="superscript"/>
              </w:rPr>
              <w:t>2</w:t>
            </w:r>
            <w:r w:rsidRPr="00C42532">
              <w:rPr>
                <w:b/>
              </w:rPr>
              <w:t>)</w:t>
            </w:r>
          </w:p>
        </w:tc>
        <w:tc>
          <w:tcPr>
            <w:tcW w:w="1884" w:type="dxa"/>
            <w:shd w:val="clear" w:color="auto" w:fill="auto"/>
          </w:tcPr>
          <w:p w:rsidR="00E06BF8" w:rsidRPr="00C42532" w:rsidRDefault="0011394F" w:rsidP="00E06BF8">
            <w:pPr>
              <w:spacing w:after="0" w:line="240" w:lineRule="auto"/>
              <w:jc w:val="center"/>
              <w:rPr>
                <w:b/>
              </w:rPr>
            </w:pPr>
            <w:r>
              <w:rPr>
                <w:b/>
              </w:rPr>
              <w:t xml:space="preserve">Estimated </w:t>
            </w:r>
            <w:r w:rsidR="00E06BF8" w:rsidRPr="00C42532">
              <w:rPr>
                <w:b/>
              </w:rPr>
              <w:t>Body Fat (%)</w:t>
            </w:r>
          </w:p>
        </w:tc>
      </w:tr>
      <w:tr w:rsidR="00E06BF8" w:rsidRPr="00C42532" w:rsidTr="00E06BF8">
        <w:trPr>
          <w:trHeight w:val="283"/>
        </w:trPr>
        <w:tc>
          <w:tcPr>
            <w:tcW w:w="1884" w:type="dxa"/>
            <w:shd w:val="clear" w:color="auto" w:fill="auto"/>
          </w:tcPr>
          <w:p w:rsidR="00E06BF8" w:rsidRPr="00C42532" w:rsidRDefault="00E06BF8" w:rsidP="00E06BF8">
            <w:pPr>
              <w:spacing w:after="0" w:line="240" w:lineRule="auto"/>
              <w:jc w:val="center"/>
            </w:pPr>
            <w:r w:rsidRPr="00C42532">
              <w:t>28.7</w:t>
            </w:r>
            <w:r w:rsidRPr="00C42532">
              <w:rPr>
                <w:rFonts w:cstheme="minorHAnsi"/>
              </w:rPr>
              <w:t>±1.</w:t>
            </w:r>
            <w:r w:rsidRPr="00C42532">
              <w:t>5</w:t>
            </w:r>
          </w:p>
        </w:tc>
        <w:tc>
          <w:tcPr>
            <w:tcW w:w="1884" w:type="dxa"/>
            <w:shd w:val="clear" w:color="auto" w:fill="auto"/>
          </w:tcPr>
          <w:p w:rsidR="00E06BF8" w:rsidRPr="00C42532" w:rsidRDefault="00E06BF8" w:rsidP="00E06BF8">
            <w:pPr>
              <w:spacing w:after="0" w:line="240" w:lineRule="auto"/>
              <w:jc w:val="center"/>
            </w:pPr>
            <w:r w:rsidRPr="00C42532">
              <w:t>175.9</w:t>
            </w:r>
            <w:r w:rsidRPr="00C42532">
              <w:rPr>
                <w:rFonts w:cstheme="minorHAnsi"/>
              </w:rPr>
              <w:t>±</w:t>
            </w:r>
            <w:r w:rsidRPr="00C42532">
              <w:t>1.9</w:t>
            </w:r>
          </w:p>
        </w:tc>
        <w:tc>
          <w:tcPr>
            <w:tcW w:w="1884" w:type="dxa"/>
            <w:shd w:val="clear" w:color="auto" w:fill="auto"/>
          </w:tcPr>
          <w:p w:rsidR="00E06BF8" w:rsidRPr="00C42532" w:rsidRDefault="00E06BF8" w:rsidP="00E06BF8">
            <w:pPr>
              <w:spacing w:after="0" w:line="240" w:lineRule="auto"/>
              <w:jc w:val="center"/>
            </w:pPr>
            <w:r w:rsidRPr="00C42532">
              <w:t>71.6</w:t>
            </w:r>
            <w:r w:rsidRPr="00C42532">
              <w:rPr>
                <w:rFonts w:cstheme="minorHAnsi"/>
              </w:rPr>
              <w:t>±</w:t>
            </w:r>
            <w:r w:rsidRPr="00C42532">
              <w:t>2.8</w:t>
            </w:r>
          </w:p>
        </w:tc>
        <w:tc>
          <w:tcPr>
            <w:tcW w:w="1884" w:type="dxa"/>
            <w:shd w:val="clear" w:color="auto" w:fill="auto"/>
          </w:tcPr>
          <w:p w:rsidR="00E06BF8" w:rsidRPr="00C42532" w:rsidRDefault="00E06BF8" w:rsidP="00E06BF8">
            <w:pPr>
              <w:spacing w:after="0" w:line="240" w:lineRule="auto"/>
              <w:jc w:val="center"/>
            </w:pPr>
            <w:r w:rsidRPr="00C42532">
              <w:t>23.0</w:t>
            </w:r>
            <w:r w:rsidRPr="00C42532">
              <w:rPr>
                <w:rFonts w:cstheme="minorHAnsi"/>
              </w:rPr>
              <w:t>±</w:t>
            </w:r>
            <w:r w:rsidRPr="00C42532">
              <w:t>0.6</w:t>
            </w:r>
          </w:p>
        </w:tc>
        <w:tc>
          <w:tcPr>
            <w:tcW w:w="1884" w:type="dxa"/>
            <w:shd w:val="clear" w:color="auto" w:fill="auto"/>
          </w:tcPr>
          <w:p w:rsidR="00E06BF8" w:rsidRPr="00C42532" w:rsidRDefault="00E06BF8" w:rsidP="00E06BF8">
            <w:pPr>
              <w:spacing w:after="0" w:line="240" w:lineRule="auto"/>
              <w:jc w:val="center"/>
            </w:pPr>
            <w:r w:rsidRPr="00C42532">
              <w:t>14.9</w:t>
            </w:r>
            <w:r w:rsidRPr="00C42532">
              <w:rPr>
                <w:rFonts w:cstheme="minorHAnsi"/>
              </w:rPr>
              <w:t>±</w:t>
            </w:r>
            <w:r w:rsidRPr="00C42532">
              <w:t>1.7</w:t>
            </w:r>
          </w:p>
        </w:tc>
      </w:tr>
    </w:tbl>
    <w:p w:rsidR="00E06BF8" w:rsidRPr="00C42532" w:rsidRDefault="00E06BF8" w:rsidP="00E06BF8">
      <w:pPr>
        <w:spacing w:after="0"/>
      </w:pPr>
      <w:r w:rsidRPr="00C42532">
        <w:t xml:space="preserve">* </w:t>
      </w:r>
      <w:r w:rsidR="006E29B0" w:rsidRPr="00C42532">
        <w:t>Values</w:t>
      </w:r>
      <w:r w:rsidRPr="00C42532">
        <w:t xml:space="preserve"> </w:t>
      </w:r>
      <w:r w:rsidR="0011394F">
        <w:t>are</w:t>
      </w:r>
      <w:r w:rsidR="0011394F" w:rsidRPr="00C42532">
        <w:t xml:space="preserve"> </w:t>
      </w:r>
      <w:r w:rsidRPr="00C42532">
        <w:t xml:space="preserve">mean </w:t>
      </w:r>
      <w:r w:rsidRPr="00C42532">
        <w:rPr>
          <w:rFonts w:cstheme="minorHAnsi"/>
        </w:rPr>
        <w:t>±</w:t>
      </w:r>
      <w:r w:rsidRPr="00C42532">
        <w:t xml:space="preserve"> standard error</w:t>
      </w:r>
      <w:r w:rsidR="0011394F">
        <w:t>; BMI = body mass index</w:t>
      </w:r>
    </w:p>
    <w:p w:rsidR="002F3666" w:rsidRPr="00C42532" w:rsidRDefault="002F3666" w:rsidP="0085606C">
      <w:pPr>
        <w:spacing w:after="0"/>
        <w:rPr>
          <w:b/>
          <w:i/>
        </w:rPr>
      </w:pPr>
    </w:p>
    <w:p w:rsidR="00FB7265" w:rsidRDefault="002F3666" w:rsidP="00CB0B11">
      <w:pPr>
        <w:pStyle w:val="Heading4"/>
      </w:pPr>
      <w:r w:rsidRPr="00C11F92">
        <w:t>C</w:t>
      </w:r>
      <w:r w:rsidR="004D3B82" w:rsidRPr="00C11F92">
        <w:t xml:space="preserve">ontinuous </w:t>
      </w:r>
      <w:r w:rsidR="00B0576B">
        <w:t>Graded Exercise Test</w:t>
      </w:r>
    </w:p>
    <w:p w:rsidR="007A4353" w:rsidRPr="00C11F92" w:rsidRDefault="007A4353" w:rsidP="00466EB3">
      <w:pPr>
        <w:spacing w:after="0" w:line="480" w:lineRule="auto"/>
        <w:outlineLvl w:val="0"/>
        <w:rPr>
          <w:i/>
          <w:sz w:val="24"/>
          <w:szCs w:val="24"/>
        </w:rPr>
      </w:pPr>
    </w:p>
    <w:p w:rsidR="00FB7265" w:rsidRPr="00C11F92" w:rsidRDefault="00FB5D69" w:rsidP="00FB7265">
      <w:pPr>
        <w:spacing w:after="0" w:line="480" w:lineRule="auto"/>
        <w:ind w:firstLine="720"/>
        <w:rPr>
          <w:sz w:val="24"/>
          <w:szCs w:val="24"/>
        </w:rPr>
      </w:pPr>
      <w:r>
        <w:rPr>
          <w:sz w:val="24"/>
          <w:szCs w:val="24"/>
        </w:rPr>
        <w:t>Four</w:t>
      </w:r>
      <w:r w:rsidR="00E06BF8" w:rsidRPr="00C11F92">
        <w:rPr>
          <w:sz w:val="24"/>
          <w:szCs w:val="24"/>
        </w:rPr>
        <w:t xml:space="preserve"> of the 9 participants achieved a plateau </w:t>
      </w:r>
      <w:r w:rsidR="004D3B82" w:rsidRPr="00C11F92">
        <w:rPr>
          <w:sz w:val="24"/>
          <w:szCs w:val="24"/>
        </w:rPr>
        <w:t xml:space="preserve">on the CGXT, </w:t>
      </w:r>
      <w:r w:rsidR="00E06BF8" w:rsidRPr="00C11F92">
        <w:rPr>
          <w:sz w:val="24"/>
          <w:szCs w:val="24"/>
        </w:rPr>
        <w:t xml:space="preserve">as previously described. Figure 1 </w:t>
      </w:r>
      <w:r w:rsidR="005C3A4B" w:rsidRPr="00C11F92">
        <w:rPr>
          <w:sz w:val="24"/>
          <w:szCs w:val="24"/>
        </w:rPr>
        <w:t xml:space="preserve">illustrates an example of a participant who </w:t>
      </w:r>
      <w:r w:rsidR="00A53E49" w:rsidRPr="00C11F92">
        <w:rPr>
          <w:sz w:val="24"/>
          <w:szCs w:val="24"/>
        </w:rPr>
        <w:t>demonstrate</w:t>
      </w:r>
      <w:r w:rsidR="00E20A6D" w:rsidRPr="00C11F92">
        <w:rPr>
          <w:sz w:val="24"/>
          <w:szCs w:val="24"/>
        </w:rPr>
        <w:t>d</w:t>
      </w:r>
      <w:r w:rsidR="005C3A4B" w:rsidRPr="00C11F92">
        <w:rPr>
          <w:sz w:val="24"/>
          <w:szCs w:val="24"/>
        </w:rPr>
        <w:t xml:space="preserve"> </w:t>
      </w:r>
      <w:r w:rsidR="00E06BF8" w:rsidRPr="00C11F92">
        <w:rPr>
          <w:sz w:val="24"/>
          <w:szCs w:val="24"/>
        </w:rPr>
        <w:t xml:space="preserve">a </w:t>
      </w:r>
      <w:r w:rsidR="005C3A4B" w:rsidRPr="00C11F92">
        <w:rPr>
          <w:sz w:val="24"/>
          <w:szCs w:val="24"/>
        </w:rPr>
        <w:t>VO</w:t>
      </w:r>
      <w:r w:rsidR="005C3A4B" w:rsidRPr="00C11F92">
        <w:rPr>
          <w:sz w:val="24"/>
          <w:szCs w:val="24"/>
          <w:vertAlign w:val="subscript"/>
        </w:rPr>
        <w:t>2</w:t>
      </w:r>
      <w:r w:rsidR="005C3A4B" w:rsidRPr="00C11F92">
        <w:rPr>
          <w:sz w:val="24"/>
          <w:szCs w:val="24"/>
        </w:rPr>
        <w:t xml:space="preserve"> </w:t>
      </w:r>
      <w:r w:rsidR="00E06BF8" w:rsidRPr="00C11F92">
        <w:rPr>
          <w:sz w:val="24"/>
          <w:szCs w:val="24"/>
        </w:rPr>
        <w:t xml:space="preserve">plateau, while figure 2 </w:t>
      </w:r>
      <w:r w:rsidR="005C3A4B" w:rsidRPr="00C11F92">
        <w:rPr>
          <w:sz w:val="24"/>
          <w:szCs w:val="24"/>
        </w:rPr>
        <w:t xml:space="preserve">illustrates and example of </w:t>
      </w:r>
      <w:r w:rsidR="00E06BF8" w:rsidRPr="00C11F92">
        <w:rPr>
          <w:sz w:val="24"/>
          <w:szCs w:val="24"/>
        </w:rPr>
        <w:t xml:space="preserve">a participant </w:t>
      </w:r>
      <w:r w:rsidR="005C3A4B" w:rsidRPr="00C11F92">
        <w:rPr>
          <w:sz w:val="24"/>
          <w:szCs w:val="24"/>
        </w:rPr>
        <w:t>who failed</w:t>
      </w:r>
      <w:r w:rsidR="00E06BF8" w:rsidRPr="00C11F92">
        <w:rPr>
          <w:sz w:val="24"/>
          <w:szCs w:val="24"/>
        </w:rPr>
        <w:t xml:space="preserve"> to </w:t>
      </w:r>
      <w:r w:rsidR="005C3A4B" w:rsidRPr="00C11F92">
        <w:rPr>
          <w:sz w:val="24"/>
          <w:szCs w:val="24"/>
        </w:rPr>
        <w:t xml:space="preserve">demonstrate </w:t>
      </w:r>
      <w:r w:rsidR="00E06BF8" w:rsidRPr="00C11F92">
        <w:rPr>
          <w:sz w:val="24"/>
          <w:szCs w:val="24"/>
        </w:rPr>
        <w:t xml:space="preserve">a </w:t>
      </w:r>
      <w:r w:rsidR="005C3A4B" w:rsidRPr="00C11F92">
        <w:rPr>
          <w:sz w:val="24"/>
          <w:szCs w:val="24"/>
        </w:rPr>
        <w:t>V</w:t>
      </w:r>
      <w:r w:rsidR="00385D86" w:rsidRPr="00C11F92">
        <w:rPr>
          <w:sz w:val="24"/>
          <w:szCs w:val="24"/>
        </w:rPr>
        <w:t>O</w:t>
      </w:r>
      <w:r w:rsidR="005C3A4B" w:rsidRPr="00C11F92">
        <w:rPr>
          <w:sz w:val="24"/>
          <w:szCs w:val="24"/>
          <w:vertAlign w:val="subscript"/>
        </w:rPr>
        <w:t>2</w:t>
      </w:r>
      <w:r w:rsidR="005C3A4B" w:rsidRPr="00C11F92">
        <w:rPr>
          <w:sz w:val="24"/>
          <w:szCs w:val="24"/>
        </w:rPr>
        <w:t xml:space="preserve"> </w:t>
      </w:r>
      <w:r w:rsidR="00E06BF8" w:rsidRPr="00C11F92">
        <w:rPr>
          <w:sz w:val="24"/>
          <w:szCs w:val="24"/>
        </w:rPr>
        <w:t>plateau.</w:t>
      </w:r>
      <w:r w:rsidR="007A4353" w:rsidRPr="00C11F92">
        <w:rPr>
          <w:sz w:val="24"/>
          <w:szCs w:val="24"/>
        </w:rPr>
        <w:t xml:space="preserve"> </w:t>
      </w:r>
    </w:p>
    <w:p w:rsidR="00077855" w:rsidRPr="00C11F92" w:rsidRDefault="00077855" w:rsidP="00466EB3">
      <w:pPr>
        <w:spacing w:after="0" w:line="480" w:lineRule="auto"/>
        <w:rPr>
          <w:sz w:val="24"/>
          <w:szCs w:val="24"/>
        </w:rPr>
      </w:pPr>
    </w:p>
    <w:p w:rsidR="00FB7265" w:rsidRDefault="008E791D" w:rsidP="00CB0B11">
      <w:pPr>
        <w:pStyle w:val="Heading4"/>
      </w:pPr>
      <w:r w:rsidRPr="00C11F92">
        <w:t>D</w:t>
      </w:r>
      <w:r w:rsidR="004D3B82" w:rsidRPr="00C11F92">
        <w:t xml:space="preserve">iscontinuous </w:t>
      </w:r>
      <w:r w:rsidRPr="00C11F92">
        <w:t>G</w:t>
      </w:r>
      <w:r w:rsidR="00B0576B">
        <w:t xml:space="preserve">raded Exercise </w:t>
      </w:r>
      <w:r w:rsidRPr="00C11F92">
        <w:t>T</w:t>
      </w:r>
      <w:r w:rsidR="00B0576B">
        <w:t>est</w:t>
      </w:r>
    </w:p>
    <w:p w:rsidR="007A4353" w:rsidRPr="00C11F92" w:rsidRDefault="007A4353" w:rsidP="00466EB3">
      <w:pPr>
        <w:spacing w:after="0" w:line="480" w:lineRule="auto"/>
        <w:outlineLvl w:val="0"/>
        <w:rPr>
          <w:b/>
          <w:sz w:val="24"/>
          <w:szCs w:val="24"/>
        </w:rPr>
      </w:pPr>
    </w:p>
    <w:p w:rsidR="004354BA" w:rsidRPr="00C11F92" w:rsidRDefault="00385D86" w:rsidP="00EA60CA">
      <w:pPr>
        <w:spacing w:after="0" w:line="480" w:lineRule="auto"/>
        <w:ind w:firstLine="720"/>
        <w:rPr>
          <w:i/>
          <w:sz w:val="24"/>
          <w:szCs w:val="24"/>
        </w:rPr>
      </w:pPr>
      <w:r w:rsidRPr="00C11F92">
        <w:rPr>
          <w:sz w:val="24"/>
          <w:szCs w:val="24"/>
        </w:rPr>
        <w:t xml:space="preserve">All </w:t>
      </w:r>
      <w:r w:rsidR="00C63C9F" w:rsidRPr="00C11F92">
        <w:rPr>
          <w:sz w:val="24"/>
          <w:szCs w:val="24"/>
        </w:rPr>
        <w:t xml:space="preserve">9 </w:t>
      </w:r>
      <w:r w:rsidR="008E791D" w:rsidRPr="00C11F92">
        <w:rPr>
          <w:sz w:val="24"/>
          <w:szCs w:val="24"/>
        </w:rPr>
        <w:t>participants</w:t>
      </w:r>
      <w:r w:rsidRPr="00C11F92">
        <w:rPr>
          <w:sz w:val="24"/>
          <w:szCs w:val="24"/>
        </w:rPr>
        <w:t xml:space="preserve"> demonstrated </w:t>
      </w:r>
      <w:r w:rsidR="00ED7CE5" w:rsidRPr="00C11F92">
        <w:rPr>
          <w:sz w:val="24"/>
          <w:szCs w:val="24"/>
        </w:rPr>
        <w:t>an "upper ceiling" for VO</w:t>
      </w:r>
      <w:r w:rsidR="00865125" w:rsidRPr="00C11F92">
        <w:rPr>
          <w:sz w:val="24"/>
          <w:szCs w:val="24"/>
          <w:vertAlign w:val="subscript"/>
        </w:rPr>
        <w:t>2</w:t>
      </w:r>
      <w:r w:rsidR="00ED7CE5" w:rsidRPr="00C11F92">
        <w:rPr>
          <w:sz w:val="24"/>
          <w:szCs w:val="24"/>
        </w:rPr>
        <w:t xml:space="preserve"> on the DGXT. </w:t>
      </w:r>
      <w:r w:rsidR="003F2375">
        <w:rPr>
          <w:sz w:val="24"/>
          <w:szCs w:val="24"/>
        </w:rPr>
        <w:t>This ceiling prevalence was significantly different from the plateau prevalence (p=0.013).</w:t>
      </w:r>
      <w:r w:rsidR="003F2375" w:rsidRPr="00C11F92">
        <w:rPr>
          <w:sz w:val="24"/>
          <w:szCs w:val="24"/>
        </w:rPr>
        <w:t xml:space="preserve"> </w:t>
      </w:r>
      <w:r w:rsidR="00ED7CE5" w:rsidRPr="00C11F92">
        <w:rPr>
          <w:sz w:val="24"/>
          <w:szCs w:val="24"/>
        </w:rPr>
        <w:t xml:space="preserve">The vast majority </w:t>
      </w:r>
      <w:r w:rsidR="00233830" w:rsidRPr="00C11F92">
        <w:rPr>
          <w:sz w:val="24"/>
          <w:szCs w:val="24"/>
        </w:rPr>
        <w:t xml:space="preserve">also </w:t>
      </w:r>
      <w:r w:rsidR="00ED7CE5" w:rsidRPr="00C11F92">
        <w:rPr>
          <w:sz w:val="24"/>
          <w:szCs w:val="24"/>
        </w:rPr>
        <w:t>achieved secondary crit</w:t>
      </w:r>
      <w:r w:rsidR="004B0D80" w:rsidRPr="00C11F92">
        <w:rPr>
          <w:sz w:val="24"/>
          <w:szCs w:val="24"/>
        </w:rPr>
        <w:t>eria for attainment of VO</w:t>
      </w:r>
      <w:r w:rsidR="00865125" w:rsidRPr="00C11F92">
        <w:rPr>
          <w:sz w:val="24"/>
          <w:szCs w:val="24"/>
          <w:vertAlign w:val="subscript"/>
        </w:rPr>
        <w:t xml:space="preserve">2max </w:t>
      </w:r>
      <w:r w:rsidR="002448DD" w:rsidRPr="00C11F92">
        <w:rPr>
          <w:sz w:val="24"/>
          <w:szCs w:val="24"/>
        </w:rPr>
        <w:fldChar w:fldCharType="begin"/>
      </w:r>
      <w:r w:rsidR="004E61CB">
        <w:rPr>
          <w:sz w:val="24"/>
          <w:szCs w:val="24"/>
        </w:rPr>
        <w:instrText xml:space="preserve"> ADDIN EN.CITE &lt;EndNote&gt;&lt;Cite&gt;&lt;Author&gt;Howley&lt;/Author&gt;&lt;Year&gt;1995&lt;/Year&gt;&lt;RecNum&gt;98&lt;/RecNum&gt;&lt;record&gt;&lt;rec-number&gt;98&lt;/rec-number&gt;&lt;foreign-keys&gt;&lt;key app="EN" db-id="dsxt5eeexvdta3es0xoxaw0sdwvpxpf55afr"&gt;98&lt;/key&gt;&lt;/foreign-keys&gt;&lt;ref-type name="Journal Article"&gt;17&lt;/ref-type&gt;&lt;contributors&gt;&lt;authors&gt;&lt;author&gt;Edward T. Howley&lt;/author&gt;&lt;author&gt;David R. Bassett, Jr.&lt;/author&gt;&lt;author&gt;Hugh G. Welch&lt;/author&gt;&lt;/authors&gt;&lt;/contributors&gt;&lt;titles&gt;&lt;title&gt;Criteria for maximal oxygen uptake: review and commentary&lt;/title&gt;&lt;secondary-title&gt;Medicine &amp;amp; Science in Sports &amp;amp; Exercise&lt;/secondary-title&gt;&lt;/titles&gt;&lt;periodical&gt;&lt;full-title&gt;Medicine &amp;amp; Science in Sports &amp;amp; Exercise&lt;/full-title&gt;&lt;/periodical&gt;&lt;pages&gt;1292-1301&lt;/pages&gt;&lt;volume&gt;27&lt;/volume&gt;&lt;number&gt;9&lt;/number&gt;&lt;dates&gt;&lt;year&gt;1995&lt;/year&gt;&lt;/dates&gt;&lt;urls&gt;&lt;/urls&gt;&lt;/record&gt;&lt;/Cite&gt;&lt;/EndNote&gt;</w:instrText>
      </w:r>
      <w:r w:rsidR="002448DD" w:rsidRPr="00C11F92">
        <w:rPr>
          <w:sz w:val="24"/>
          <w:szCs w:val="24"/>
        </w:rPr>
        <w:fldChar w:fldCharType="separate"/>
      </w:r>
      <w:r w:rsidR="00947A51">
        <w:rPr>
          <w:noProof/>
          <w:sz w:val="24"/>
          <w:szCs w:val="24"/>
        </w:rPr>
        <w:t>[101]</w:t>
      </w:r>
      <w:r w:rsidR="002448DD" w:rsidRPr="00C11F92">
        <w:rPr>
          <w:sz w:val="24"/>
          <w:szCs w:val="24"/>
        </w:rPr>
        <w:fldChar w:fldCharType="end"/>
      </w:r>
      <w:r w:rsidR="004B0D80" w:rsidRPr="00C11F92">
        <w:rPr>
          <w:sz w:val="24"/>
          <w:szCs w:val="24"/>
        </w:rPr>
        <w:t xml:space="preserve">. </w:t>
      </w:r>
      <w:r w:rsidR="009B3EA3" w:rsidRPr="00C11F92">
        <w:rPr>
          <w:sz w:val="24"/>
          <w:szCs w:val="24"/>
        </w:rPr>
        <w:t>Eight</w:t>
      </w:r>
      <w:r w:rsidR="008E791D" w:rsidRPr="00C11F92">
        <w:rPr>
          <w:sz w:val="24"/>
          <w:szCs w:val="24"/>
        </w:rPr>
        <w:t xml:space="preserve"> were within 10 beats of age-predicted maximal heart rate, </w:t>
      </w:r>
      <w:r w:rsidR="00E16DE7" w:rsidRPr="00C11F92">
        <w:rPr>
          <w:sz w:val="24"/>
          <w:szCs w:val="24"/>
        </w:rPr>
        <w:t xml:space="preserve">and </w:t>
      </w:r>
      <w:r w:rsidR="008E791D" w:rsidRPr="00C11F92">
        <w:rPr>
          <w:sz w:val="24"/>
          <w:szCs w:val="24"/>
        </w:rPr>
        <w:t xml:space="preserve">7 achieved an RER </w:t>
      </w:r>
      <w:r w:rsidR="00A81EB1">
        <w:rPr>
          <w:rFonts w:cs="Calibri"/>
          <w:sz w:val="24"/>
          <w:szCs w:val="24"/>
        </w:rPr>
        <w:t>≥</w:t>
      </w:r>
      <w:r w:rsidR="008E791D" w:rsidRPr="00C11F92">
        <w:rPr>
          <w:sz w:val="24"/>
          <w:szCs w:val="24"/>
        </w:rPr>
        <w:t xml:space="preserve"> 1.10 during any of the constant-load tests</w:t>
      </w:r>
      <w:r w:rsidR="00A81EB1">
        <w:rPr>
          <w:sz w:val="24"/>
          <w:szCs w:val="24"/>
        </w:rPr>
        <w:t>, with 6 of them achieving both criteria.</w:t>
      </w:r>
    </w:p>
    <w:p w:rsidR="00FF2AD0" w:rsidRDefault="003F029A" w:rsidP="00EA60CA">
      <w:pPr>
        <w:spacing w:after="0" w:line="480" w:lineRule="auto"/>
        <w:ind w:firstLine="720"/>
        <w:rPr>
          <w:sz w:val="24"/>
          <w:szCs w:val="24"/>
        </w:rPr>
      </w:pPr>
      <w:r w:rsidRPr="00C11F92">
        <w:rPr>
          <w:sz w:val="24"/>
          <w:szCs w:val="24"/>
        </w:rPr>
        <w:lastRenderedPageBreak/>
        <w:t>The</w:t>
      </w:r>
      <w:r w:rsidR="00FF2AD0" w:rsidRPr="00C11F92">
        <w:rPr>
          <w:sz w:val="24"/>
          <w:szCs w:val="24"/>
        </w:rPr>
        <w:t xml:space="preserve"> VO</w:t>
      </w:r>
      <w:r w:rsidR="00FF2AD0" w:rsidRPr="00C11F92">
        <w:rPr>
          <w:sz w:val="24"/>
          <w:szCs w:val="24"/>
          <w:vertAlign w:val="subscript"/>
        </w:rPr>
        <w:t>2peak</w:t>
      </w:r>
      <w:r w:rsidR="00E20A6D" w:rsidRPr="00C11F92">
        <w:rPr>
          <w:sz w:val="24"/>
          <w:szCs w:val="24"/>
        </w:rPr>
        <w:t xml:space="preserve">, </w:t>
      </w:r>
      <w:proofErr w:type="spellStart"/>
      <w:r w:rsidR="00E20A6D" w:rsidRPr="00C11F92">
        <w:rPr>
          <w:sz w:val="24"/>
          <w:szCs w:val="24"/>
        </w:rPr>
        <w:t>V</w:t>
      </w:r>
      <w:r w:rsidR="00E20A6D" w:rsidRPr="00C11F92">
        <w:rPr>
          <w:sz w:val="24"/>
          <w:szCs w:val="24"/>
          <w:vertAlign w:val="subscript"/>
        </w:rPr>
        <w:t>Epeak</w:t>
      </w:r>
      <w:proofErr w:type="spellEnd"/>
      <w:r w:rsidR="00E20A6D" w:rsidRPr="00C11F92">
        <w:rPr>
          <w:sz w:val="24"/>
          <w:szCs w:val="24"/>
        </w:rPr>
        <w:t xml:space="preserve">, </w:t>
      </w:r>
      <w:proofErr w:type="spellStart"/>
      <w:r w:rsidR="00E20A6D" w:rsidRPr="00C11F92">
        <w:rPr>
          <w:sz w:val="24"/>
          <w:szCs w:val="24"/>
        </w:rPr>
        <w:t>HR</w:t>
      </w:r>
      <w:r w:rsidR="00E20A6D" w:rsidRPr="00C11F92">
        <w:rPr>
          <w:sz w:val="24"/>
          <w:szCs w:val="24"/>
          <w:vertAlign w:val="subscript"/>
        </w:rPr>
        <w:t>peak</w:t>
      </w:r>
      <w:proofErr w:type="spellEnd"/>
      <w:r w:rsidR="00E20A6D" w:rsidRPr="00C11F92">
        <w:rPr>
          <w:sz w:val="24"/>
          <w:szCs w:val="24"/>
        </w:rPr>
        <w:t xml:space="preserve">, and </w:t>
      </w:r>
      <w:r w:rsidR="00FF2AD0" w:rsidRPr="00C11F92">
        <w:rPr>
          <w:sz w:val="24"/>
          <w:szCs w:val="24"/>
        </w:rPr>
        <w:t xml:space="preserve">of the </w:t>
      </w:r>
      <w:r w:rsidR="007B1659" w:rsidRPr="00C11F92">
        <w:rPr>
          <w:sz w:val="24"/>
          <w:szCs w:val="24"/>
        </w:rPr>
        <w:t xml:space="preserve">10-min run at </w:t>
      </w:r>
      <w:r w:rsidR="00FF2AD0" w:rsidRPr="00C11F92">
        <w:rPr>
          <w:sz w:val="24"/>
          <w:szCs w:val="24"/>
        </w:rPr>
        <w:t xml:space="preserve">80% of </w:t>
      </w:r>
      <w:r w:rsidR="00C0195B" w:rsidRPr="00C11F92">
        <w:rPr>
          <w:sz w:val="24"/>
          <w:szCs w:val="24"/>
        </w:rPr>
        <w:t>PTV</w:t>
      </w:r>
      <w:r w:rsidR="00FF2AD0" w:rsidRPr="00C11F92">
        <w:rPr>
          <w:sz w:val="24"/>
          <w:szCs w:val="24"/>
        </w:rPr>
        <w:t xml:space="preserve"> </w:t>
      </w:r>
      <w:r w:rsidR="00E20A6D" w:rsidRPr="00C11F92">
        <w:rPr>
          <w:sz w:val="24"/>
          <w:szCs w:val="24"/>
        </w:rPr>
        <w:t xml:space="preserve">were </w:t>
      </w:r>
      <w:r w:rsidR="00FF2AD0" w:rsidRPr="00C11F92">
        <w:rPr>
          <w:sz w:val="24"/>
          <w:szCs w:val="24"/>
        </w:rPr>
        <w:t>significantly lower (p&lt;</w:t>
      </w:r>
      <w:r w:rsidR="00E20A6D" w:rsidRPr="00C11F92">
        <w:rPr>
          <w:sz w:val="24"/>
          <w:szCs w:val="24"/>
        </w:rPr>
        <w:t>0.05</w:t>
      </w:r>
      <w:r w:rsidR="00FF2AD0" w:rsidRPr="00C11F92">
        <w:rPr>
          <w:sz w:val="24"/>
          <w:szCs w:val="24"/>
        </w:rPr>
        <w:t>) than all other constant speed runs</w:t>
      </w:r>
      <w:r w:rsidR="00594C8F" w:rsidRPr="00C11F92">
        <w:rPr>
          <w:sz w:val="24"/>
          <w:szCs w:val="24"/>
        </w:rPr>
        <w:t>, indicating that this was clearly a sub-maximal effort</w:t>
      </w:r>
      <w:r w:rsidR="00FF2AD0" w:rsidRPr="00C11F92">
        <w:rPr>
          <w:sz w:val="24"/>
          <w:szCs w:val="24"/>
        </w:rPr>
        <w:t xml:space="preserve">. </w:t>
      </w:r>
      <w:r w:rsidR="004354BA" w:rsidRPr="00C11F92">
        <w:rPr>
          <w:sz w:val="24"/>
          <w:szCs w:val="24"/>
        </w:rPr>
        <w:t>The VO</w:t>
      </w:r>
      <w:r w:rsidR="004354BA" w:rsidRPr="00C11F92">
        <w:rPr>
          <w:sz w:val="24"/>
          <w:szCs w:val="24"/>
          <w:vertAlign w:val="subscript"/>
        </w:rPr>
        <w:t>2peak</w:t>
      </w:r>
      <w:r w:rsidR="00E20A6D" w:rsidRPr="00C11F92">
        <w:rPr>
          <w:sz w:val="24"/>
          <w:szCs w:val="24"/>
        </w:rPr>
        <w:t xml:space="preserve">, </w:t>
      </w:r>
      <w:proofErr w:type="spellStart"/>
      <w:r w:rsidR="00E20A6D" w:rsidRPr="00C11F92">
        <w:rPr>
          <w:sz w:val="24"/>
          <w:szCs w:val="24"/>
        </w:rPr>
        <w:t>V</w:t>
      </w:r>
      <w:r w:rsidR="00E20A6D" w:rsidRPr="00C11F92">
        <w:rPr>
          <w:sz w:val="24"/>
          <w:szCs w:val="24"/>
          <w:vertAlign w:val="subscript"/>
        </w:rPr>
        <w:t>Epeak</w:t>
      </w:r>
      <w:proofErr w:type="spellEnd"/>
      <w:r w:rsidR="00E20A6D" w:rsidRPr="00C11F92">
        <w:rPr>
          <w:sz w:val="24"/>
          <w:szCs w:val="24"/>
        </w:rPr>
        <w:t xml:space="preserve">, </w:t>
      </w:r>
      <w:r w:rsidR="00167983" w:rsidRPr="00C11F92">
        <w:rPr>
          <w:sz w:val="24"/>
          <w:szCs w:val="24"/>
        </w:rPr>
        <w:t xml:space="preserve">and </w:t>
      </w:r>
      <w:proofErr w:type="spellStart"/>
      <w:r w:rsidR="00E20A6D" w:rsidRPr="00C11F92">
        <w:rPr>
          <w:sz w:val="24"/>
          <w:szCs w:val="24"/>
        </w:rPr>
        <w:t>HR</w:t>
      </w:r>
      <w:r w:rsidR="00E20A6D" w:rsidRPr="00C11F92">
        <w:rPr>
          <w:sz w:val="24"/>
          <w:szCs w:val="24"/>
          <w:vertAlign w:val="subscript"/>
        </w:rPr>
        <w:t>peak</w:t>
      </w:r>
      <w:proofErr w:type="spellEnd"/>
      <w:r w:rsidR="00E20A6D" w:rsidRPr="00C11F92">
        <w:rPr>
          <w:sz w:val="24"/>
          <w:szCs w:val="24"/>
        </w:rPr>
        <w:t xml:space="preserve"> </w:t>
      </w:r>
      <w:r w:rsidR="004354BA" w:rsidRPr="00C11F92">
        <w:rPr>
          <w:sz w:val="24"/>
          <w:szCs w:val="24"/>
        </w:rPr>
        <w:t>of a</w:t>
      </w:r>
      <w:r w:rsidR="00FF2AD0" w:rsidRPr="00C11F92">
        <w:rPr>
          <w:sz w:val="24"/>
          <w:szCs w:val="24"/>
        </w:rPr>
        <w:t>ll other constant speed runs were not significantly different from each other</w:t>
      </w:r>
      <w:r w:rsidR="00016E56" w:rsidRPr="00C11F92">
        <w:rPr>
          <w:sz w:val="24"/>
          <w:szCs w:val="24"/>
        </w:rPr>
        <w:t>, but were all higher than the values achieved at 80%</w:t>
      </w:r>
      <w:r w:rsidR="00813AAF" w:rsidRPr="00C11F92">
        <w:rPr>
          <w:sz w:val="24"/>
          <w:szCs w:val="24"/>
        </w:rPr>
        <w:t xml:space="preserve"> of</w:t>
      </w:r>
      <w:r w:rsidR="00016E56" w:rsidRPr="00C11F92">
        <w:rPr>
          <w:sz w:val="24"/>
          <w:szCs w:val="24"/>
        </w:rPr>
        <w:t xml:space="preserve"> </w:t>
      </w:r>
      <w:proofErr w:type="gramStart"/>
      <w:r w:rsidR="00C0195B" w:rsidRPr="00C11F92">
        <w:rPr>
          <w:sz w:val="24"/>
          <w:szCs w:val="24"/>
        </w:rPr>
        <w:t>PTV</w:t>
      </w:r>
      <w:r w:rsidR="00E20A6D" w:rsidRPr="00C11F92">
        <w:rPr>
          <w:sz w:val="24"/>
          <w:szCs w:val="24"/>
        </w:rPr>
        <w:t xml:space="preserve"> </w:t>
      </w:r>
      <w:r w:rsidR="00C63C9F" w:rsidRPr="00C11F92">
        <w:rPr>
          <w:sz w:val="24"/>
          <w:szCs w:val="24"/>
        </w:rPr>
        <w:t>.</w:t>
      </w:r>
      <w:proofErr w:type="gramEnd"/>
      <w:r w:rsidR="00FF2AD0" w:rsidRPr="00C11F92">
        <w:rPr>
          <w:sz w:val="24"/>
          <w:szCs w:val="24"/>
        </w:rPr>
        <w:t xml:space="preserve"> </w:t>
      </w:r>
      <w:r w:rsidR="008F47CC" w:rsidRPr="00C11F92">
        <w:rPr>
          <w:sz w:val="24"/>
          <w:szCs w:val="24"/>
        </w:rPr>
        <w:t xml:space="preserve">The 105% and 110% of PTV runs had significantly higher </w:t>
      </w:r>
      <w:proofErr w:type="spellStart"/>
      <w:r w:rsidR="008F47CC" w:rsidRPr="00C11F92">
        <w:rPr>
          <w:sz w:val="24"/>
          <w:szCs w:val="24"/>
        </w:rPr>
        <w:t>RER</w:t>
      </w:r>
      <w:r w:rsidR="008F47CC" w:rsidRPr="00C11F92">
        <w:rPr>
          <w:sz w:val="24"/>
          <w:szCs w:val="24"/>
          <w:vertAlign w:val="subscript"/>
        </w:rPr>
        <w:t>peak</w:t>
      </w:r>
      <w:proofErr w:type="spellEnd"/>
      <w:r w:rsidR="00813AAF" w:rsidRPr="00C11F92">
        <w:rPr>
          <w:sz w:val="24"/>
          <w:szCs w:val="24"/>
        </w:rPr>
        <w:t xml:space="preserve"> than 80%, 90%, and 100% of PTV</w:t>
      </w:r>
      <w:r w:rsidR="008F47CC" w:rsidRPr="00C11F92">
        <w:rPr>
          <w:sz w:val="24"/>
          <w:szCs w:val="24"/>
        </w:rPr>
        <w:t xml:space="preserve">, but </w:t>
      </w:r>
      <w:r w:rsidR="00813AAF" w:rsidRPr="00C11F92">
        <w:rPr>
          <w:sz w:val="24"/>
          <w:szCs w:val="24"/>
        </w:rPr>
        <w:t>no other significant differences</w:t>
      </w:r>
      <w:r w:rsidR="00B404DE">
        <w:rPr>
          <w:sz w:val="24"/>
          <w:szCs w:val="24"/>
        </w:rPr>
        <w:t xml:space="preserve"> in these variables</w:t>
      </w:r>
      <w:r w:rsidR="00813AAF" w:rsidRPr="00C11F92">
        <w:rPr>
          <w:sz w:val="24"/>
          <w:szCs w:val="24"/>
        </w:rPr>
        <w:t xml:space="preserve"> were found</w:t>
      </w:r>
      <w:r w:rsidR="008F47CC" w:rsidRPr="00C11F92">
        <w:rPr>
          <w:sz w:val="24"/>
          <w:szCs w:val="24"/>
        </w:rPr>
        <w:t xml:space="preserve">. </w:t>
      </w:r>
      <w:r w:rsidR="00FF2AD0" w:rsidRPr="00C11F92">
        <w:rPr>
          <w:sz w:val="24"/>
          <w:szCs w:val="24"/>
        </w:rPr>
        <w:t>These results are displayed in Figure</w:t>
      </w:r>
      <w:r w:rsidR="00E20A6D" w:rsidRPr="00C11F92">
        <w:rPr>
          <w:sz w:val="24"/>
          <w:szCs w:val="24"/>
        </w:rPr>
        <w:t>s</w:t>
      </w:r>
      <w:r w:rsidR="00FF2AD0" w:rsidRPr="00C11F92">
        <w:rPr>
          <w:sz w:val="24"/>
          <w:szCs w:val="24"/>
        </w:rPr>
        <w:t xml:space="preserve"> 3</w:t>
      </w:r>
      <w:r w:rsidR="00E20A6D" w:rsidRPr="00C11F92">
        <w:rPr>
          <w:sz w:val="24"/>
          <w:szCs w:val="24"/>
        </w:rPr>
        <w:t>, 4, 5, and 6</w:t>
      </w:r>
      <w:r w:rsidR="00FF2AD0" w:rsidRPr="00C11F92">
        <w:rPr>
          <w:sz w:val="24"/>
          <w:szCs w:val="24"/>
        </w:rPr>
        <w:t>.</w:t>
      </w:r>
    </w:p>
    <w:p w:rsidR="00FB7265" w:rsidRDefault="00FB7265" w:rsidP="00EA60CA">
      <w:pPr>
        <w:spacing w:after="0" w:line="480" w:lineRule="auto"/>
        <w:ind w:firstLine="720"/>
        <w:rPr>
          <w:sz w:val="24"/>
          <w:szCs w:val="24"/>
        </w:rPr>
      </w:pPr>
      <w:r>
        <w:rPr>
          <w:sz w:val="24"/>
          <w:szCs w:val="24"/>
        </w:rPr>
        <w:t>The prevalence of the achievement of criteria for both the DGXT and CGXT are presented in Table 2.</w:t>
      </w:r>
    </w:p>
    <w:p w:rsidR="002B1BBC" w:rsidRDefault="002B1BBC">
      <w:pPr>
        <w:spacing w:after="0" w:line="240" w:lineRule="auto"/>
        <w:rPr>
          <w:b/>
          <w:sz w:val="24"/>
          <w:szCs w:val="24"/>
        </w:rPr>
      </w:pPr>
      <w:r>
        <w:rPr>
          <w:b/>
          <w:sz w:val="24"/>
          <w:szCs w:val="24"/>
        </w:rPr>
        <w:br w:type="page"/>
      </w:r>
    </w:p>
    <w:p w:rsidR="00FB7265" w:rsidRPr="00CB0B11" w:rsidRDefault="00FB7265" w:rsidP="00CB0B11">
      <w:pPr>
        <w:spacing w:after="0" w:line="480" w:lineRule="auto"/>
        <w:rPr>
          <w:b/>
          <w:sz w:val="24"/>
          <w:szCs w:val="24"/>
        </w:rPr>
      </w:pPr>
      <w:proofErr w:type="gramStart"/>
      <w:r>
        <w:rPr>
          <w:b/>
          <w:sz w:val="24"/>
          <w:szCs w:val="24"/>
        </w:rPr>
        <w:t>Table 2.</w:t>
      </w:r>
      <w:proofErr w:type="gramEnd"/>
      <w:r>
        <w:rPr>
          <w:b/>
          <w:sz w:val="24"/>
          <w:szCs w:val="24"/>
        </w:rPr>
        <w:t xml:space="preserve"> Achievement of criteria on CGXT and DGXT</w:t>
      </w:r>
    </w:p>
    <w:tbl>
      <w:tblPr>
        <w:tblStyle w:val="TableGrid"/>
        <w:tblW w:w="0" w:type="auto"/>
        <w:tblLook w:val="04A0"/>
      </w:tblPr>
      <w:tblGrid>
        <w:gridCol w:w="1184"/>
        <w:gridCol w:w="1250"/>
        <w:gridCol w:w="1111"/>
        <w:gridCol w:w="1757"/>
        <w:gridCol w:w="1757"/>
        <w:gridCol w:w="1250"/>
        <w:gridCol w:w="1267"/>
      </w:tblGrid>
      <w:tr w:rsidR="00710A53" w:rsidTr="00CB0B11">
        <w:tc>
          <w:tcPr>
            <w:tcW w:w="1188" w:type="dxa"/>
          </w:tcPr>
          <w:p w:rsidR="00FB7265" w:rsidRDefault="00FB7265" w:rsidP="00CB0B11">
            <w:pPr>
              <w:spacing w:after="0" w:line="240" w:lineRule="auto"/>
              <w:rPr>
                <w:sz w:val="24"/>
                <w:szCs w:val="24"/>
              </w:rPr>
            </w:pPr>
            <w:r>
              <w:rPr>
                <w:sz w:val="24"/>
                <w:szCs w:val="24"/>
              </w:rPr>
              <w:t>Subject</w:t>
            </w:r>
          </w:p>
        </w:tc>
        <w:tc>
          <w:tcPr>
            <w:tcW w:w="1260" w:type="dxa"/>
          </w:tcPr>
          <w:p w:rsidR="00FB7265" w:rsidRDefault="00710A53" w:rsidP="00CB0B11">
            <w:pPr>
              <w:spacing w:after="0" w:line="240" w:lineRule="auto"/>
              <w:rPr>
                <w:sz w:val="24"/>
                <w:szCs w:val="24"/>
              </w:rPr>
            </w:pPr>
            <w:r>
              <w:rPr>
                <w:sz w:val="24"/>
                <w:szCs w:val="24"/>
              </w:rPr>
              <w:t>Achieved p</w:t>
            </w:r>
            <w:r w:rsidR="00FB7265">
              <w:rPr>
                <w:sz w:val="24"/>
                <w:szCs w:val="24"/>
              </w:rPr>
              <w:t>lateau on CGXT</w:t>
            </w:r>
          </w:p>
        </w:tc>
        <w:tc>
          <w:tcPr>
            <w:tcW w:w="990" w:type="dxa"/>
          </w:tcPr>
          <w:p w:rsidR="00FB7265" w:rsidRDefault="00710A53" w:rsidP="00CB0B11">
            <w:pPr>
              <w:spacing w:after="0" w:line="240" w:lineRule="auto"/>
              <w:rPr>
                <w:sz w:val="24"/>
                <w:szCs w:val="24"/>
              </w:rPr>
            </w:pPr>
            <w:r>
              <w:rPr>
                <w:sz w:val="24"/>
                <w:szCs w:val="24"/>
              </w:rPr>
              <w:t>Achieved ceiling on DGXT</w:t>
            </w:r>
          </w:p>
        </w:tc>
        <w:tc>
          <w:tcPr>
            <w:tcW w:w="1800" w:type="dxa"/>
          </w:tcPr>
          <w:p w:rsidR="00FB7265" w:rsidRDefault="00710A53" w:rsidP="00CB0B11">
            <w:pPr>
              <w:spacing w:after="0" w:line="240" w:lineRule="auto"/>
              <w:rPr>
                <w:sz w:val="24"/>
                <w:szCs w:val="24"/>
              </w:rPr>
            </w:pPr>
            <w:r>
              <w:rPr>
                <w:sz w:val="24"/>
                <w:szCs w:val="24"/>
              </w:rPr>
              <w:t>HR within 10 beats of age-predicted max on CGXT</w:t>
            </w:r>
          </w:p>
        </w:tc>
        <w:tc>
          <w:tcPr>
            <w:tcW w:w="1800" w:type="dxa"/>
          </w:tcPr>
          <w:p w:rsidR="00FB7265" w:rsidRDefault="00710A53" w:rsidP="00CB0B11">
            <w:pPr>
              <w:spacing w:after="0" w:line="240" w:lineRule="auto"/>
              <w:rPr>
                <w:sz w:val="24"/>
                <w:szCs w:val="24"/>
              </w:rPr>
            </w:pPr>
            <w:r>
              <w:rPr>
                <w:sz w:val="24"/>
                <w:szCs w:val="24"/>
              </w:rPr>
              <w:t>HR within 10 beats of age-predicted max on DGXT</w:t>
            </w:r>
          </w:p>
        </w:tc>
        <w:tc>
          <w:tcPr>
            <w:tcW w:w="1260" w:type="dxa"/>
          </w:tcPr>
          <w:p w:rsidR="00FB7265" w:rsidRDefault="00710A53" w:rsidP="00CB0B11">
            <w:pPr>
              <w:spacing w:after="0" w:line="240" w:lineRule="auto"/>
              <w:rPr>
                <w:sz w:val="24"/>
                <w:szCs w:val="24"/>
              </w:rPr>
            </w:pPr>
            <w:r>
              <w:rPr>
                <w:sz w:val="24"/>
                <w:szCs w:val="24"/>
              </w:rPr>
              <w:t xml:space="preserve">Achieved RER </w:t>
            </w:r>
            <w:r>
              <w:rPr>
                <w:rFonts w:cs="Calibri"/>
                <w:sz w:val="24"/>
                <w:szCs w:val="24"/>
              </w:rPr>
              <w:t>≥</w:t>
            </w:r>
            <w:r>
              <w:rPr>
                <w:sz w:val="24"/>
                <w:szCs w:val="24"/>
              </w:rPr>
              <w:t>1.10 on CGXT</w:t>
            </w:r>
          </w:p>
        </w:tc>
        <w:tc>
          <w:tcPr>
            <w:tcW w:w="1278" w:type="dxa"/>
          </w:tcPr>
          <w:p w:rsidR="00FB7265" w:rsidRDefault="00710A53" w:rsidP="00CB0B11">
            <w:pPr>
              <w:spacing w:after="0" w:line="240" w:lineRule="auto"/>
              <w:rPr>
                <w:sz w:val="24"/>
                <w:szCs w:val="24"/>
              </w:rPr>
            </w:pPr>
            <w:r>
              <w:rPr>
                <w:sz w:val="24"/>
                <w:szCs w:val="24"/>
              </w:rPr>
              <w:t xml:space="preserve">Achieved RER </w:t>
            </w:r>
            <w:r>
              <w:rPr>
                <w:rFonts w:cs="Calibri"/>
                <w:sz w:val="24"/>
                <w:szCs w:val="24"/>
              </w:rPr>
              <w:t>≥</w:t>
            </w:r>
            <w:r>
              <w:rPr>
                <w:sz w:val="24"/>
                <w:szCs w:val="24"/>
              </w:rPr>
              <w:t>1.10 on DGXT</w:t>
            </w:r>
          </w:p>
        </w:tc>
      </w:tr>
      <w:tr w:rsidR="00710A53" w:rsidTr="00CB0B11">
        <w:tc>
          <w:tcPr>
            <w:tcW w:w="1188" w:type="dxa"/>
          </w:tcPr>
          <w:p w:rsidR="00FB7265" w:rsidRDefault="00FB7265" w:rsidP="00CB0B11">
            <w:pPr>
              <w:spacing w:after="0" w:line="240" w:lineRule="auto"/>
              <w:rPr>
                <w:sz w:val="24"/>
                <w:szCs w:val="24"/>
              </w:rPr>
            </w:pPr>
            <w:r>
              <w:rPr>
                <w:sz w:val="24"/>
                <w:szCs w:val="24"/>
              </w:rPr>
              <w:t>Subject 1</w:t>
            </w:r>
          </w:p>
        </w:tc>
        <w:tc>
          <w:tcPr>
            <w:tcW w:w="1260" w:type="dxa"/>
          </w:tcPr>
          <w:p w:rsidR="00FB7265" w:rsidRDefault="00710A53" w:rsidP="00CB0B11">
            <w:pPr>
              <w:spacing w:after="0" w:line="240" w:lineRule="auto"/>
              <w:rPr>
                <w:sz w:val="24"/>
                <w:szCs w:val="24"/>
              </w:rPr>
            </w:pPr>
            <w:r>
              <w:rPr>
                <w:sz w:val="24"/>
                <w:szCs w:val="24"/>
              </w:rPr>
              <w:t>Yes</w:t>
            </w:r>
          </w:p>
        </w:tc>
        <w:tc>
          <w:tcPr>
            <w:tcW w:w="990" w:type="dxa"/>
          </w:tcPr>
          <w:p w:rsidR="00FB7265" w:rsidRDefault="00710A53" w:rsidP="00CB0B11">
            <w:pPr>
              <w:spacing w:after="0" w:line="240" w:lineRule="auto"/>
              <w:rPr>
                <w:sz w:val="24"/>
                <w:szCs w:val="24"/>
              </w:rPr>
            </w:pPr>
            <w:r>
              <w:rPr>
                <w:sz w:val="24"/>
                <w:szCs w:val="24"/>
              </w:rPr>
              <w:t>Yes</w:t>
            </w:r>
          </w:p>
        </w:tc>
        <w:tc>
          <w:tcPr>
            <w:tcW w:w="1800" w:type="dxa"/>
          </w:tcPr>
          <w:p w:rsidR="00FB7265" w:rsidRDefault="00253748" w:rsidP="00CB0B11">
            <w:pPr>
              <w:spacing w:after="0" w:line="240" w:lineRule="auto"/>
              <w:rPr>
                <w:sz w:val="24"/>
                <w:szCs w:val="24"/>
              </w:rPr>
            </w:pPr>
            <w:r>
              <w:rPr>
                <w:sz w:val="24"/>
                <w:szCs w:val="24"/>
              </w:rPr>
              <w:t>No</w:t>
            </w:r>
          </w:p>
        </w:tc>
        <w:tc>
          <w:tcPr>
            <w:tcW w:w="1800" w:type="dxa"/>
          </w:tcPr>
          <w:p w:rsidR="00FB7265" w:rsidRDefault="00253748" w:rsidP="00CB0B11">
            <w:pPr>
              <w:spacing w:after="0" w:line="240" w:lineRule="auto"/>
              <w:rPr>
                <w:sz w:val="24"/>
                <w:szCs w:val="24"/>
              </w:rPr>
            </w:pPr>
            <w:r>
              <w:rPr>
                <w:sz w:val="24"/>
                <w:szCs w:val="24"/>
              </w:rPr>
              <w:t>Yes</w:t>
            </w:r>
          </w:p>
        </w:tc>
        <w:tc>
          <w:tcPr>
            <w:tcW w:w="1260" w:type="dxa"/>
          </w:tcPr>
          <w:p w:rsidR="00FB7265" w:rsidRDefault="00253748" w:rsidP="00CB0B11">
            <w:pPr>
              <w:spacing w:after="0" w:line="240" w:lineRule="auto"/>
              <w:rPr>
                <w:sz w:val="24"/>
                <w:szCs w:val="24"/>
              </w:rPr>
            </w:pPr>
            <w:r>
              <w:rPr>
                <w:sz w:val="24"/>
                <w:szCs w:val="24"/>
              </w:rPr>
              <w:t>No</w:t>
            </w:r>
          </w:p>
        </w:tc>
        <w:tc>
          <w:tcPr>
            <w:tcW w:w="1278" w:type="dxa"/>
          </w:tcPr>
          <w:p w:rsidR="00FB7265" w:rsidRDefault="00253748" w:rsidP="00CB0B11">
            <w:pPr>
              <w:spacing w:after="0" w:line="240" w:lineRule="auto"/>
              <w:rPr>
                <w:sz w:val="24"/>
                <w:szCs w:val="24"/>
              </w:rPr>
            </w:pPr>
            <w:r>
              <w:rPr>
                <w:sz w:val="24"/>
                <w:szCs w:val="24"/>
              </w:rPr>
              <w:t>No</w:t>
            </w:r>
          </w:p>
        </w:tc>
      </w:tr>
      <w:tr w:rsidR="00710A53" w:rsidTr="00CB0B11">
        <w:tc>
          <w:tcPr>
            <w:tcW w:w="1188" w:type="dxa"/>
          </w:tcPr>
          <w:p w:rsidR="00FB7265" w:rsidRDefault="00FB7265" w:rsidP="00CB0B11">
            <w:pPr>
              <w:spacing w:after="0" w:line="240" w:lineRule="auto"/>
              <w:rPr>
                <w:sz w:val="24"/>
                <w:szCs w:val="24"/>
              </w:rPr>
            </w:pPr>
            <w:r>
              <w:rPr>
                <w:sz w:val="24"/>
                <w:szCs w:val="24"/>
              </w:rPr>
              <w:t>Subject 2</w:t>
            </w:r>
          </w:p>
        </w:tc>
        <w:tc>
          <w:tcPr>
            <w:tcW w:w="1260" w:type="dxa"/>
          </w:tcPr>
          <w:p w:rsidR="00FB7265" w:rsidRDefault="00710A53" w:rsidP="00CB0B11">
            <w:pPr>
              <w:spacing w:after="0" w:line="240" w:lineRule="auto"/>
              <w:rPr>
                <w:sz w:val="24"/>
                <w:szCs w:val="24"/>
              </w:rPr>
            </w:pPr>
            <w:r>
              <w:rPr>
                <w:sz w:val="24"/>
                <w:szCs w:val="24"/>
              </w:rPr>
              <w:t xml:space="preserve">No </w:t>
            </w:r>
          </w:p>
        </w:tc>
        <w:tc>
          <w:tcPr>
            <w:tcW w:w="990" w:type="dxa"/>
          </w:tcPr>
          <w:p w:rsidR="00FB7265" w:rsidRDefault="00710A53" w:rsidP="00CB0B11">
            <w:pPr>
              <w:spacing w:after="0" w:line="240" w:lineRule="auto"/>
              <w:rPr>
                <w:sz w:val="24"/>
                <w:szCs w:val="24"/>
              </w:rPr>
            </w:pPr>
            <w:r>
              <w:rPr>
                <w:sz w:val="24"/>
                <w:szCs w:val="24"/>
              </w:rPr>
              <w:t>Yes</w:t>
            </w:r>
          </w:p>
        </w:tc>
        <w:tc>
          <w:tcPr>
            <w:tcW w:w="1800" w:type="dxa"/>
          </w:tcPr>
          <w:p w:rsidR="00FB7265" w:rsidRDefault="00253748" w:rsidP="00CB0B11">
            <w:pPr>
              <w:spacing w:after="0" w:line="240" w:lineRule="auto"/>
              <w:rPr>
                <w:sz w:val="24"/>
                <w:szCs w:val="24"/>
              </w:rPr>
            </w:pPr>
            <w:r>
              <w:rPr>
                <w:sz w:val="24"/>
                <w:szCs w:val="24"/>
              </w:rPr>
              <w:t>Yes</w:t>
            </w:r>
          </w:p>
        </w:tc>
        <w:tc>
          <w:tcPr>
            <w:tcW w:w="1800" w:type="dxa"/>
          </w:tcPr>
          <w:p w:rsidR="00FB7265" w:rsidRDefault="00253748" w:rsidP="00CB0B11">
            <w:pPr>
              <w:spacing w:after="0" w:line="240" w:lineRule="auto"/>
              <w:rPr>
                <w:sz w:val="24"/>
                <w:szCs w:val="24"/>
              </w:rPr>
            </w:pPr>
            <w:r>
              <w:rPr>
                <w:sz w:val="24"/>
                <w:szCs w:val="24"/>
              </w:rPr>
              <w:t>Yes</w:t>
            </w:r>
          </w:p>
        </w:tc>
        <w:tc>
          <w:tcPr>
            <w:tcW w:w="1260" w:type="dxa"/>
          </w:tcPr>
          <w:p w:rsidR="00FB7265" w:rsidRDefault="00253748" w:rsidP="00CB0B11">
            <w:pPr>
              <w:spacing w:after="0" w:line="240" w:lineRule="auto"/>
              <w:rPr>
                <w:sz w:val="24"/>
                <w:szCs w:val="24"/>
              </w:rPr>
            </w:pPr>
            <w:r>
              <w:rPr>
                <w:sz w:val="24"/>
                <w:szCs w:val="24"/>
              </w:rPr>
              <w:t>Yes</w:t>
            </w:r>
          </w:p>
        </w:tc>
        <w:tc>
          <w:tcPr>
            <w:tcW w:w="1278" w:type="dxa"/>
          </w:tcPr>
          <w:p w:rsidR="00FB7265" w:rsidRDefault="00253748" w:rsidP="00CB0B11">
            <w:pPr>
              <w:spacing w:after="0" w:line="240" w:lineRule="auto"/>
              <w:rPr>
                <w:sz w:val="24"/>
                <w:szCs w:val="24"/>
              </w:rPr>
            </w:pPr>
            <w:r>
              <w:rPr>
                <w:sz w:val="24"/>
                <w:szCs w:val="24"/>
              </w:rPr>
              <w:t>Yes</w:t>
            </w:r>
          </w:p>
        </w:tc>
      </w:tr>
      <w:tr w:rsidR="00710A53" w:rsidTr="00CB0B11">
        <w:tc>
          <w:tcPr>
            <w:tcW w:w="1188" w:type="dxa"/>
          </w:tcPr>
          <w:p w:rsidR="00FB7265" w:rsidRDefault="00FB7265" w:rsidP="00CB0B11">
            <w:pPr>
              <w:spacing w:after="0" w:line="240" w:lineRule="auto"/>
              <w:rPr>
                <w:sz w:val="24"/>
                <w:szCs w:val="24"/>
              </w:rPr>
            </w:pPr>
            <w:r>
              <w:rPr>
                <w:sz w:val="24"/>
                <w:szCs w:val="24"/>
              </w:rPr>
              <w:t>Subject 3</w:t>
            </w:r>
          </w:p>
        </w:tc>
        <w:tc>
          <w:tcPr>
            <w:tcW w:w="1260" w:type="dxa"/>
          </w:tcPr>
          <w:p w:rsidR="00FB7265" w:rsidRDefault="00710A53" w:rsidP="00CB0B11">
            <w:pPr>
              <w:spacing w:after="0" w:line="240" w:lineRule="auto"/>
              <w:rPr>
                <w:sz w:val="24"/>
                <w:szCs w:val="24"/>
              </w:rPr>
            </w:pPr>
            <w:r>
              <w:rPr>
                <w:sz w:val="24"/>
                <w:szCs w:val="24"/>
              </w:rPr>
              <w:t xml:space="preserve">No </w:t>
            </w:r>
          </w:p>
        </w:tc>
        <w:tc>
          <w:tcPr>
            <w:tcW w:w="990" w:type="dxa"/>
          </w:tcPr>
          <w:p w:rsidR="00FB7265" w:rsidRDefault="00710A53" w:rsidP="00CB0B11">
            <w:pPr>
              <w:spacing w:after="0" w:line="240" w:lineRule="auto"/>
              <w:rPr>
                <w:sz w:val="24"/>
                <w:szCs w:val="24"/>
              </w:rPr>
            </w:pPr>
            <w:r>
              <w:rPr>
                <w:sz w:val="24"/>
                <w:szCs w:val="24"/>
              </w:rPr>
              <w:t>Yes</w:t>
            </w:r>
          </w:p>
        </w:tc>
        <w:tc>
          <w:tcPr>
            <w:tcW w:w="1800" w:type="dxa"/>
          </w:tcPr>
          <w:p w:rsidR="00FB7265" w:rsidRDefault="00253748" w:rsidP="00CB0B11">
            <w:pPr>
              <w:spacing w:after="0" w:line="240" w:lineRule="auto"/>
              <w:rPr>
                <w:sz w:val="24"/>
                <w:szCs w:val="24"/>
              </w:rPr>
            </w:pPr>
            <w:r>
              <w:rPr>
                <w:sz w:val="24"/>
                <w:szCs w:val="24"/>
              </w:rPr>
              <w:t>Yes</w:t>
            </w:r>
          </w:p>
        </w:tc>
        <w:tc>
          <w:tcPr>
            <w:tcW w:w="1800" w:type="dxa"/>
          </w:tcPr>
          <w:p w:rsidR="00FB7265" w:rsidRDefault="00253748" w:rsidP="00CB0B11">
            <w:pPr>
              <w:spacing w:after="0" w:line="240" w:lineRule="auto"/>
              <w:rPr>
                <w:sz w:val="24"/>
                <w:szCs w:val="24"/>
              </w:rPr>
            </w:pPr>
            <w:r>
              <w:rPr>
                <w:sz w:val="24"/>
                <w:szCs w:val="24"/>
              </w:rPr>
              <w:t>Yes</w:t>
            </w:r>
          </w:p>
        </w:tc>
        <w:tc>
          <w:tcPr>
            <w:tcW w:w="1260" w:type="dxa"/>
          </w:tcPr>
          <w:p w:rsidR="00FB7265" w:rsidRDefault="00253748" w:rsidP="00CB0B11">
            <w:pPr>
              <w:spacing w:after="0" w:line="240" w:lineRule="auto"/>
              <w:rPr>
                <w:sz w:val="24"/>
                <w:szCs w:val="24"/>
              </w:rPr>
            </w:pPr>
            <w:r>
              <w:rPr>
                <w:sz w:val="24"/>
                <w:szCs w:val="24"/>
              </w:rPr>
              <w:t>Yes</w:t>
            </w:r>
          </w:p>
        </w:tc>
        <w:tc>
          <w:tcPr>
            <w:tcW w:w="1278" w:type="dxa"/>
          </w:tcPr>
          <w:p w:rsidR="00FB7265" w:rsidRDefault="00253748" w:rsidP="00CB0B11">
            <w:pPr>
              <w:spacing w:after="0" w:line="240" w:lineRule="auto"/>
              <w:rPr>
                <w:sz w:val="24"/>
                <w:szCs w:val="24"/>
              </w:rPr>
            </w:pPr>
            <w:r>
              <w:rPr>
                <w:sz w:val="24"/>
                <w:szCs w:val="24"/>
              </w:rPr>
              <w:t>No</w:t>
            </w:r>
          </w:p>
        </w:tc>
      </w:tr>
      <w:tr w:rsidR="00710A53" w:rsidTr="00CB0B11">
        <w:tc>
          <w:tcPr>
            <w:tcW w:w="1188" w:type="dxa"/>
          </w:tcPr>
          <w:p w:rsidR="00FB7265" w:rsidRDefault="00FB7265" w:rsidP="00CB0B11">
            <w:pPr>
              <w:spacing w:after="0" w:line="240" w:lineRule="auto"/>
              <w:rPr>
                <w:sz w:val="24"/>
                <w:szCs w:val="24"/>
              </w:rPr>
            </w:pPr>
            <w:r>
              <w:rPr>
                <w:sz w:val="24"/>
                <w:szCs w:val="24"/>
              </w:rPr>
              <w:t>Subject 4</w:t>
            </w:r>
          </w:p>
        </w:tc>
        <w:tc>
          <w:tcPr>
            <w:tcW w:w="1260" w:type="dxa"/>
          </w:tcPr>
          <w:p w:rsidR="00FB7265" w:rsidRDefault="00710A53" w:rsidP="00CB0B11">
            <w:pPr>
              <w:spacing w:after="0" w:line="240" w:lineRule="auto"/>
              <w:rPr>
                <w:sz w:val="24"/>
                <w:szCs w:val="24"/>
              </w:rPr>
            </w:pPr>
            <w:r>
              <w:rPr>
                <w:sz w:val="24"/>
                <w:szCs w:val="24"/>
              </w:rPr>
              <w:t>Yes</w:t>
            </w:r>
          </w:p>
        </w:tc>
        <w:tc>
          <w:tcPr>
            <w:tcW w:w="990" w:type="dxa"/>
          </w:tcPr>
          <w:p w:rsidR="00FB7265" w:rsidRDefault="00710A53" w:rsidP="00CB0B11">
            <w:pPr>
              <w:spacing w:after="0" w:line="240" w:lineRule="auto"/>
              <w:rPr>
                <w:sz w:val="24"/>
                <w:szCs w:val="24"/>
              </w:rPr>
            </w:pPr>
            <w:r>
              <w:rPr>
                <w:sz w:val="24"/>
                <w:szCs w:val="24"/>
              </w:rPr>
              <w:t>Yes</w:t>
            </w:r>
          </w:p>
        </w:tc>
        <w:tc>
          <w:tcPr>
            <w:tcW w:w="1800" w:type="dxa"/>
          </w:tcPr>
          <w:p w:rsidR="00FB7265" w:rsidRDefault="00253748" w:rsidP="00CB0B11">
            <w:pPr>
              <w:spacing w:after="0" w:line="240" w:lineRule="auto"/>
              <w:rPr>
                <w:sz w:val="24"/>
                <w:szCs w:val="24"/>
              </w:rPr>
            </w:pPr>
            <w:r>
              <w:rPr>
                <w:sz w:val="24"/>
                <w:szCs w:val="24"/>
              </w:rPr>
              <w:t>Yes</w:t>
            </w:r>
          </w:p>
        </w:tc>
        <w:tc>
          <w:tcPr>
            <w:tcW w:w="1800" w:type="dxa"/>
          </w:tcPr>
          <w:p w:rsidR="00FB7265" w:rsidRDefault="00253748" w:rsidP="00CB0B11">
            <w:pPr>
              <w:spacing w:after="0" w:line="240" w:lineRule="auto"/>
              <w:rPr>
                <w:sz w:val="24"/>
                <w:szCs w:val="24"/>
              </w:rPr>
            </w:pPr>
            <w:r>
              <w:rPr>
                <w:sz w:val="24"/>
                <w:szCs w:val="24"/>
              </w:rPr>
              <w:t>Yes</w:t>
            </w:r>
          </w:p>
        </w:tc>
        <w:tc>
          <w:tcPr>
            <w:tcW w:w="1260" w:type="dxa"/>
          </w:tcPr>
          <w:p w:rsidR="00FB7265" w:rsidRDefault="00253748" w:rsidP="00CB0B11">
            <w:pPr>
              <w:spacing w:after="0" w:line="240" w:lineRule="auto"/>
              <w:rPr>
                <w:sz w:val="24"/>
                <w:szCs w:val="24"/>
              </w:rPr>
            </w:pPr>
            <w:r>
              <w:rPr>
                <w:sz w:val="24"/>
                <w:szCs w:val="24"/>
              </w:rPr>
              <w:t>Yes</w:t>
            </w:r>
          </w:p>
        </w:tc>
        <w:tc>
          <w:tcPr>
            <w:tcW w:w="1278" w:type="dxa"/>
          </w:tcPr>
          <w:p w:rsidR="00FB7265" w:rsidRDefault="00253748" w:rsidP="00CB0B11">
            <w:pPr>
              <w:spacing w:after="0" w:line="240" w:lineRule="auto"/>
              <w:rPr>
                <w:sz w:val="24"/>
                <w:szCs w:val="24"/>
              </w:rPr>
            </w:pPr>
            <w:r>
              <w:rPr>
                <w:sz w:val="24"/>
                <w:szCs w:val="24"/>
              </w:rPr>
              <w:t>Yes</w:t>
            </w:r>
          </w:p>
        </w:tc>
      </w:tr>
      <w:tr w:rsidR="00710A53" w:rsidTr="00CB0B11">
        <w:tc>
          <w:tcPr>
            <w:tcW w:w="1188" w:type="dxa"/>
          </w:tcPr>
          <w:p w:rsidR="00FB7265" w:rsidRDefault="00FB7265" w:rsidP="00CB0B11">
            <w:pPr>
              <w:spacing w:after="0" w:line="240" w:lineRule="auto"/>
              <w:rPr>
                <w:sz w:val="24"/>
                <w:szCs w:val="24"/>
              </w:rPr>
            </w:pPr>
            <w:r>
              <w:rPr>
                <w:sz w:val="24"/>
                <w:szCs w:val="24"/>
              </w:rPr>
              <w:t>Subject 5</w:t>
            </w:r>
          </w:p>
        </w:tc>
        <w:tc>
          <w:tcPr>
            <w:tcW w:w="1260" w:type="dxa"/>
          </w:tcPr>
          <w:p w:rsidR="00FB7265" w:rsidRDefault="00710A53" w:rsidP="00CB0B11">
            <w:pPr>
              <w:spacing w:after="0" w:line="240" w:lineRule="auto"/>
              <w:rPr>
                <w:sz w:val="24"/>
                <w:szCs w:val="24"/>
              </w:rPr>
            </w:pPr>
            <w:r>
              <w:rPr>
                <w:sz w:val="24"/>
                <w:szCs w:val="24"/>
              </w:rPr>
              <w:t>Yes</w:t>
            </w:r>
          </w:p>
        </w:tc>
        <w:tc>
          <w:tcPr>
            <w:tcW w:w="990" w:type="dxa"/>
          </w:tcPr>
          <w:p w:rsidR="00FB7265" w:rsidRDefault="00710A53" w:rsidP="00CB0B11">
            <w:pPr>
              <w:spacing w:after="0" w:line="240" w:lineRule="auto"/>
              <w:rPr>
                <w:sz w:val="24"/>
                <w:szCs w:val="24"/>
              </w:rPr>
            </w:pPr>
            <w:r>
              <w:rPr>
                <w:sz w:val="24"/>
                <w:szCs w:val="24"/>
              </w:rPr>
              <w:t>Yes</w:t>
            </w:r>
          </w:p>
        </w:tc>
        <w:tc>
          <w:tcPr>
            <w:tcW w:w="1800" w:type="dxa"/>
          </w:tcPr>
          <w:p w:rsidR="00FB7265" w:rsidRDefault="00253748" w:rsidP="00CB0B11">
            <w:pPr>
              <w:spacing w:after="0" w:line="240" w:lineRule="auto"/>
              <w:rPr>
                <w:sz w:val="24"/>
                <w:szCs w:val="24"/>
              </w:rPr>
            </w:pPr>
            <w:r>
              <w:rPr>
                <w:sz w:val="24"/>
                <w:szCs w:val="24"/>
              </w:rPr>
              <w:t>Yes</w:t>
            </w:r>
          </w:p>
        </w:tc>
        <w:tc>
          <w:tcPr>
            <w:tcW w:w="1800" w:type="dxa"/>
          </w:tcPr>
          <w:p w:rsidR="00FB7265" w:rsidRDefault="00253748" w:rsidP="00CB0B11">
            <w:pPr>
              <w:spacing w:after="0" w:line="240" w:lineRule="auto"/>
              <w:rPr>
                <w:sz w:val="24"/>
                <w:szCs w:val="24"/>
              </w:rPr>
            </w:pPr>
            <w:r>
              <w:rPr>
                <w:sz w:val="24"/>
                <w:szCs w:val="24"/>
              </w:rPr>
              <w:t>Yes</w:t>
            </w:r>
          </w:p>
        </w:tc>
        <w:tc>
          <w:tcPr>
            <w:tcW w:w="1260" w:type="dxa"/>
          </w:tcPr>
          <w:p w:rsidR="00FB7265" w:rsidRDefault="00253748" w:rsidP="00CB0B11">
            <w:pPr>
              <w:spacing w:after="0" w:line="240" w:lineRule="auto"/>
              <w:rPr>
                <w:sz w:val="24"/>
                <w:szCs w:val="24"/>
              </w:rPr>
            </w:pPr>
            <w:r>
              <w:rPr>
                <w:sz w:val="24"/>
                <w:szCs w:val="24"/>
              </w:rPr>
              <w:t>Yes</w:t>
            </w:r>
          </w:p>
        </w:tc>
        <w:tc>
          <w:tcPr>
            <w:tcW w:w="1278" w:type="dxa"/>
          </w:tcPr>
          <w:p w:rsidR="00FB7265" w:rsidRDefault="00253748" w:rsidP="00CB0B11">
            <w:pPr>
              <w:spacing w:after="0" w:line="240" w:lineRule="auto"/>
              <w:rPr>
                <w:sz w:val="24"/>
                <w:szCs w:val="24"/>
              </w:rPr>
            </w:pPr>
            <w:r>
              <w:rPr>
                <w:sz w:val="24"/>
                <w:szCs w:val="24"/>
              </w:rPr>
              <w:t>Yes</w:t>
            </w:r>
          </w:p>
        </w:tc>
      </w:tr>
      <w:tr w:rsidR="00710A53" w:rsidTr="00CB0B11">
        <w:tc>
          <w:tcPr>
            <w:tcW w:w="1188" w:type="dxa"/>
          </w:tcPr>
          <w:p w:rsidR="00FB7265" w:rsidRDefault="00FB7265" w:rsidP="00CB0B11">
            <w:pPr>
              <w:spacing w:after="0" w:line="240" w:lineRule="auto"/>
              <w:rPr>
                <w:sz w:val="24"/>
                <w:szCs w:val="24"/>
              </w:rPr>
            </w:pPr>
            <w:r>
              <w:rPr>
                <w:sz w:val="24"/>
                <w:szCs w:val="24"/>
              </w:rPr>
              <w:t>Subject 6</w:t>
            </w:r>
          </w:p>
        </w:tc>
        <w:tc>
          <w:tcPr>
            <w:tcW w:w="1260" w:type="dxa"/>
          </w:tcPr>
          <w:p w:rsidR="00FB7265" w:rsidRDefault="00710A53" w:rsidP="00CB0B11">
            <w:pPr>
              <w:spacing w:after="0" w:line="240" w:lineRule="auto"/>
              <w:rPr>
                <w:sz w:val="24"/>
                <w:szCs w:val="24"/>
              </w:rPr>
            </w:pPr>
            <w:r>
              <w:rPr>
                <w:sz w:val="24"/>
                <w:szCs w:val="24"/>
              </w:rPr>
              <w:t>Yes</w:t>
            </w:r>
          </w:p>
        </w:tc>
        <w:tc>
          <w:tcPr>
            <w:tcW w:w="990" w:type="dxa"/>
          </w:tcPr>
          <w:p w:rsidR="00FB7265" w:rsidRDefault="00710A53" w:rsidP="00CB0B11">
            <w:pPr>
              <w:spacing w:after="0" w:line="240" w:lineRule="auto"/>
              <w:rPr>
                <w:sz w:val="24"/>
                <w:szCs w:val="24"/>
              </w:rPr>
            </w:pPr>
            <w:r>
              <w:rPr>
                <w:sz w:val="24"/>
                <w:szCs w:val="24"/>
              </w:rPr>
              <w:t>Yes</w:t>
            </w:r>
          </w:p>
        </w:tc>
        <w:tc>
          <w:tcPr>
            <w:tcW w:w="1800" w:type="dxa"/>
          </w:tcPr>
          <w:p w:rsidR="00FB7265" w:rsidRDefault="00253748" w:rsidP="00CB0B11">
            <w:pPr>
              <w:spacing w:after="0" w:line="240" w:lineRule="auto"/>
              <w:rPr>
                <w:sz w:val="24"/>
                <w:szCs w:val="24"/>
              </w:rPr>
            </w:pPr>
            <w:r>
              <w:rPr>
                <w:sz w:val="24"/>
                <w:szCs w:val="24"/>
              </w:rPr>
              <w:t>Yes</w:t>
            </w:r>
          </w:p>
        </w:tc>
        <w:tc>
          <w:tcPr>
            <w:tcW w:w="1800" w:type="dxa"/>
          </w:tcPr>
          <w:p w:rsidR="00FB7265" w:rsidRDefault="00253748" w:rsidP="00CB0B11">
            <w:pPr>
              <w:spacing w:after="0" w:line="240" w:lineRule="auto"/>
              <w:rPr>
                <w:sz w:val="24"/>
                <w:szCs w:val="24"/>
              </w:rPr>
            </w:pPr>
            <w:r>
              <w:rPr>
                <w:sz w:val="24"/>
                <w:szCs w:val="24"/>
              </w:rPr>
              <w:t>Yes</w:t>
            </w:r>
          </w:p>
        </w:tc>
        <w:tc>
          <w:tcPr>
            <w:tcW w:w="1260" w:type="dxa"/>
          </w:tcPr>
          <w:p w:rsidR="00FB7265" w:rsidRDefault="00253748" w:rsidP="00CB0B11">
            <w:pPr>
              <w:spacing w:after="0" w:line="240" w:lineRule="auto"/>
              <w:rPr>
                <w:sz w:val="24"/>
                <w:szCs w:val="24"/>
              </w:rPr>
            </w:pPr>
            <w:r>
              <w:rPr>
                <w:sz w:val="24"/>
                <w:szCs w:val="24"/>
              </w:rPr>
              <w:t>No</w:t>
            </w:r>
          </w:p>
        </w:tc>
        <w:tc>
          <w:tcPr>
            <w:tcW w:w="1278" w:type="dxa"/>
          </w:tcPr>
          <w:p w:rsidR="00FB7265" w:rsidRDefault="00253748" w:rsidP="00CB0B11">
            <w:pPr>
              <w:spacing w:after="0" w:line="240" w:lineRule="auto"/>
              <w:rPr>
                <w:sz w:val="24"/>
                <w:szCs w:val="24"/>
              </w:rPr>
            </w:pPr>
            <w:r>
              <w:rPr>
                <w:sz w:val="24"/>
                <w:szCs w:val="24"/>
              </w:rPr>
              <w:t>Yes</w:t>
            </w:r>
          </w:p>
        </w:tc>
      </w:tr>
      <w:tr w:rsidR="00710A53" w:rsidTr="00CB0B11">
        <w:tc>
          <w:tcPr>
            <w:tcW w:w="1188" w:type="dxa"/>
          </w:tcPr>
          <w:p w:rsidR="00FB7265" w:rsidRDefault="00FB7265" w:rsidP="00CB0B11">
            <w:pPr>
              <w:spacing w:after="0" w:line="240" w:lineRule="auto"/>
              <w:rPr>
                <w:sz w:val="24"/>
                <w:szCs w:val="24"/>
              </w:rPr>
            </w:pPr>
            <w:r>
              <w:rPr>
                <w:sz w:val="24"/>
                <w:szCs w:val="24"/>
              </w:rPr>
              <w:t>Subject 7</w:t>
            </w:r>
          </w:p>
        </w:tc>
        <w:tc>
          <w:tcPr>
            <w:tcW w:w="1260" w:type="dxa"/>
          </w:tcPr>
          <w:p w:rsidR="00FB7265" w:rsidRDefault="00710A53" w:rsidP="00CB0B11">
            <w:pPr>
              <w:spacing w:after="0" w:line="240" w:lineRule="auto"/>
              <w:rPr>
                <w:sz w:val="24"/>
                <w:szCs w:val="24"/>
              </w:rPr>
            </w:pPr>
            <w:r>
              <w:rPr>
                <w:sz w:val="24"/>
                <w:szCs w:val="24"/>
              </w:rPr>
              <w:t xml:space="preserve">No </w:t>
            </w:r>
          </w:p>
        </w:tc>
        <w:tc>
          <w:tcPr>
            <w:tcW w:w="990" w:type="dxa"/>
          </w:tcPr>
          <w:p w:rsidR="00FB7265" w:rsidRDefault="00710A53" w:rsidP="00CB0B11">
            <w:pPr>
              <w:spacing w:after="0" w:line="240" w:lineRule="auto"/>
              <w:rPr>
                <w:sz w:val="24"/>
                <w:szCs w:val="24"/>
              </w:rPr>
            </w:pPr>
            <w:r>
              <w:rPr>
                <w:sz w:val="24"/>
                <w:szCs w:val="24"/>
              </w:rPr>
              <w:t>Yes</w:t>
            </w:r>
          </w:p>
        </w:tc>
        <w:tc>
          <w:tcPr>
            <w:tcW w:w="1800" w:type="dxa"/>
          </w:tcPr>
          <w:p w:rsidR="00FB7265" w:rsidRDefault="00253748" w:rsidP="00CB0B11">
            <w:pPr>
              <w:spacing w:after="0" w:line="240" w:lineRule="auto"/>
              <w:rPr>
                <w:sz w:val="24"/>
                <w:szCs w:val="24"/>
              </w:rPr>
            </w:pPr>
            <w:r>
              <w:rPr>
                <w:sz w:val="24"/>
                <w:szCs w:val="24"/>
              </w:rPr>
              <w:t>Yes</w:t>
            </w:r>
          </w:p>
        </w:tc>
        <w:tc>
          <w:tcPr>
            <w:tcW w:w="1800" w:type="dxa"/>
          </w:tcPr>
          <w:p w:rsidR="00FB7265" w:rsidRDefault="00253748" w:rsidP="00CB0B11">
            <w:pPr>
              <w:spacing w:after="0" w:line="240" w:lineRule="auto"/>
              <w:rPr>
                <w:sz w:val="24"/>
                <w:szCs w:val="24"/>
              </w:rPr>
            </w:pPr>
            <w:r>
              <w:rPr>
                <w:sz w:val="24"/>
                <w:szCs w:val="24"/>
              </w:rPr>
              <w:t>Yes</w:t>
            </w:r>
          </w:p>
        </w:tc>
        <w:tc>
          <w:tcPr>
            <w:tcW w:w="1260" w:type="dxa"/>
          </w:tcPr>
          <w:p w:rsidR="00FB7265" w:rsidRDefault="00253748" w:rsidP="00CB0B11">
            <w:pPr>
              <w:spacing w:after="0" w:line="240" w:lineRule="auto"/>
              <w:rPr>
                <w:sz w:val="24"/>
                <w:szCs w:val="24"/>
              </w:rPr>
            </w:pPr>
            <w:r>
              <w:rPr>
                <w:sz w:val="24"/>
                <w:szCs w:val="24"/>
              </w:rPr>
              <w:t>Yes</w:t>
            </w:r>
          </w:p>
        </w:tc>
        <w:tc>
          <w:tcPr>
            <w:tcW w:w="1278" w:type="dxa"/>
          </w:tcPr>
          <w:p w:rsidR="00FB7265" w:rsidRDefault="00253748" w:rsidP="00CB0B11">
            <w:pPr>
              <w:spacing w:after="0" w:line="240" w:lineRule="auto"/>
              <w:rPr>
                <w:sz w:val="24"/>
                <w:szCs w:val="24"/>
              </w:rPr>
            </w:pPr>
            <w:r>
              <w:rPr>
                <w:sz w:val="24"/>
                <w:szCs w:val="24"/>
              </w:rPr>
              <w:t>Yes</w:t>
            </w:r>
          </w:p>
        </w:tc>
      </w:tr>
      <w:tr w:rsidR="00710A53" w:rsidTr="00CB0B11">
        <w:tc>
          <w:tcPr>
            <w:tcW w:w="1188" w:type="dxa"/>
          </w:tcPr>
          <w:p w:rsidR="00FB7265" w:rsidRDefault="00FB7265" w:rsidP="00CB0B11">
            <w:pPr>
              <w:spacing w:after="0" w:line="240" w:lineRule="auto"/>
              <w:rPr>
                <w:sz w:val="24"/>
                <w:szCs w:val="24"/>
              </w:rPr>
            </w:pPr>
            <w:r>
              <w:rPr>
                <w:sz w:val="24"/>
                <w:szCs w:val="24"/>
              </w:rPr>
              <w:t>Subject 8</w:t>
            </w:r>
          </w:p>
        </w:tc>
        <w:tc>
          <w:tcPr>
            <w:tcW w:w="1260" w:type="dxa"/>
          </w:tcPr>
          <w:p w:rsidR="00FB7265" w:rsidRDefault="00710A53" w:rsidP="00CB0B11">
            <w:pPr>
              <w:spacing w:after="0" w:line="240" w:lineRule="auto"/>
              <w:rPr>
                <w:sz w:val="24"/>
                <w:szCs w:val="24"/>
              </w:rPr>
            </w:pPr>
            <w:r>
              <w:rPr>
                <w:sz w:val="24"/>
                <w:szCs w:val="24"/>
              </w:rPr>
              <w:t xml:space="preserve">No </w:t>
            </w:r>
          </w:p>
        </w:tc>
        <w:tc>
          <w:tcPr>
            <w:tcW w:w="990" w:type="dxa"/>
          </w:tcPr>
          <w:p w:rsidR="00FB7265" w:rsidRDefault="00710A53" w:rsidP="00CB0B11">
            <w:pPr>
              <w:spacing w:after="0" w:line="240" w:lineRule="auto"/>
              <w:rPr>
                <w:sz w:val="24"/>
                <w:szCs w:val="24"/>
              </w:rPr>
            </w:pPr>
            <w:r>
              <w:rPr>
                <w:sz w:val="24"/>
                <w:szCs w:val="24"/>
              </w:rPr>
              <w:t>Yes</w:t>
            </w:r>
          </w:p>
        </w:tc>
        <w:tc>
          <w:tcPr>
            <w:tcW w:w="1800" w:type="dxa"/>
          </w:tcPr>
          <w:p w:rsidR="00FB7265" w:rsidRDefault="00253748" w:rsidP="00CB0B11">
            <w:pPr>
              <w:spacing w:after="0" w:line="240" w:lineRule="auto"/>
              <w:rPr>
                <w:sz w:val="24"/>
                <w:szCs w:val="24"/>
              </w:rPr>
            </w:pPr>
            <w:r>
              <w:rPr>
                <w:sz w:val="24"/>
                <w:szCs w:val="24"/>
              </w:rPr>
              <w:t>No</w:t>
            </w:r>
          </w:p>
        </w:tc>
        <w:tc>
          <w:tcPr>
            <w:tcW w:w="1800" w:type="dxa"/>
          </w:tcPr>
          <w:p w:rsidR="00FB7265" w:rsidRDefault="00253748" w:rsidP="00CB0B11">
            <w:pPr>
              <w:spacing w:after="0" w:line="240" w:lineRule="auto"/>
              <w:rPr>
                <w:sz w:val="24"/>
                <w:szCs w:val="24"/>
              </w:rPr>
            </w:pPr>
            <w:r>
              <w:rPr>
                <w:sz w:val="24"/>
                <w:szCs w:val="24"/>
              </w:rPr>
              <w:t>No</w:t>
            </w:r>
          </w:p>
        </w:tc>
        <w:tc>
          <w:tcPr>
            <w:tcW w:w="1260" w:type="dxa"/>
          </w:tcPr>
          <w:p w:rsidR="00FB7265" w:rsidRDefault="00253748" w:rsidP="00CB0B11">
            <w:pPr>
              <w:spacing w:after="0" w:line="240" w:lineRule="auto"/>
              <w:rPr>
                <w:sz w:val="24"/>
                <w:szCs w:val="24"/>
              </w:rPr>
            </w:pPr>
            <w:r>
              <w:rPr>
                <w:sz w:val="24"/>
                <w:szCs w:val="24"/>
              </w:rPr>
              <w:t>Yes</w:t>
            </w:r>
          </w:p>
        </w:tc>
        <w:tc>
          <w:tcPr>
            <w:tcW w:w="1278" w:type="dxa"/>
          </w:tcPr>
          <w:p w:rsidR="00FB7265" w:rsidRDefault="00253748" w:rsidP="00CB0B11">
            <w:pPr>
              <w:spacing w:after="0" w:line="240" w:lineRule="auto"/>
              <w:rPr>
                <w:sz w:val="24"/>
                <w:szCs w:val="24"/>
              </w:rPr>
            </w:pPr>
            <w:r>
              <w:rPr>
                <w:sz w:val="24"/>
                <w:szCs w:val="24"/>
              </w:rPr>
              <w:t>Yes</w:t>
            </w:r>
          </w:p>
        </w:tc>
      </w:tr>
      <w:tr w:rsidR="00710A53" w:rsidTr="00CB0B11">
        <w:tc>
          <w:tcPr>
            <w:tcW w:w="1188" w:type="dxa"/>
          </w:tcPr>
          <w:p w:rsidR="00FB7265" w:rsidRDefault="00FB7265" w:rsidP="00CB0B11">
            <w:pPr>
              <w:spacing w:after="0" w:line="240" w:lineRule="auto"/>
              <w:rPr>
                <w:sz w:val="24"/>
                <w:szCs w:val="24"/>
              </w:rPr>
            </w:pPr>
            <w:r>
              <w:rPr>
                <w:sz w:val="24"/>
                <w:szCs w:val="24"/>
              </w:rPr>
              <w:t>Subject 9</w:t>
            </w:r>
          </w:p>
        </w:tc>
        <w:tc>
          <w:tcPr>
            <w:tcW w:w="1260" w:type="dxa"/>
          </w:tcPr>
          <w:p w:rsidR="00FB7265" w:rsidRDefault="00710A53" w:rsidP="00CB0B11">
            <w:pPr>
              <w:spacing w:after="0" w:line="240" w:lineRule="auto"/>
              <w:rPr>
                <w:sz w:val="24"/>
                <w:szCs w:val="24"/>
              </w:rPr>
            </w:pPr>
            <w:r>
              <w:rPr>
                <w:sz w:val="24"/>
                <w:szCs w:val="24"/>
              </w:rPr>
              <w:t xml:space="preserve">No </w:t>
            </w:r>
          </w:p>
        </w:tc>
        <w:tc>
          <w:tcPr>
            <w:tcW w:w="990" w:type="dxa"/>
          </w:tcPr>
          <w:p w:rsidR="00FB7265" w:rsidRDefault="00710A53" w:rsidP="00CB0B11">
            <w:pPr>
              <w:spacing w:after="0" w:line="240" w:lineRule="auto"/>
              <w:rPr>
                <w:sz w:val="24"/>
                <w:szCs w:val="24"/>
              </w:rPr>
            </w:pPr>
            <w:r>
              <w:rPr>
                <w:sz w:val="24"/>
                <w:szCs w:val="24"/>
              </w:rPr>
              <w:t>Yes</w:t>
            </w:r>
          </w:p>
        </w:tc>
        <w:tc>
          <w:tcPr>
            <w:tcW w:w="1800" w:type="dxa"/>
          </w:tcPr>
          <w:p w:rsidR="00FB7265" w:rsidRDefault="00253748" w:rsidP="00CB0B11">
            <w:pPr>
              <w:spacing w:after="0" w:line="240" w:lineRule="auto"/>
              <w:rPr>
                <w:sz w:val="24"/>
                <w:szCs w:val="24"/>
              </w:rPr>
            </w:pPr>
            <w:r>
              <w:rPr>
                <w:sz w:val="24"/>
                <w:szCs w:val="24"/>
              </w:rPr>
              <w:t>Yes</w:t>
            </w:r>
          </w:p>
        </w:tc>
        <w:tc>
          <w:tcPr>
            <w:tcW w:w="1800" w:type="dxa"/>
          </w:tcPr>
          <w:p w:rsidR="00FB7265" w:rsidRDefault="00253748" w:rsidP="00CB0B11">
            <w:pPr>
              <w:spacing w:after="0" w:line="240" w:lineRule="auto"/>
              <w:rPr>
                <w:sz w:val="24"/>
                <w:szCs w:val="24"/>
              </w:rPr>
            </w:pPr>
            <w:r>
              <w:rPr>
                <w:sz w:val="24"/>
                <w:szCs w:val="24"/>
              </w:rPr>
              <w:t>Yes</w:t>
            </w:r>
          </w:p>
        </w:tc>
        <w:tc>
          <w:tcPr>
            <w:tcW w:w="1260" w:type="dxa"/>
          </w:tcPr>
          <w:p w:rsidR="00FB7265" w:rsidRDefault="00253748" w:rsidP="00CB0B11">
            <w:pPr>
              <w:spacing w:after="0" w:line="240" w:lineRule="auto"/>
              <w:rPr>
                <w:sz w:val="24"/>
                <w:szCs w:val="24"/>
              </w:rPr>
            </w:pPr>
            <w:r>
              <w:rPr>
                <w:sz w:val="24"/>
                <w:szCs w:val="24"/>
              </w:rPr>
              <w:t>No</w:t>
            </w:r>
          </w:p>
        </w:tc>
        <w:tc>
          <w:tcPr>
            <w:tcW w:w="1278" w:type="dxa"/>
          </w:tcPr>
          <w:p w:rsidR="00FB7265" w:rsidRDefault="00253748" w:rsidP="00CB0B11">
            <w:pPr>
              <w:spacing w:after="0" w:line="240" w:lineRule="auto"/>
              <w:rPr>
                <w:sz w:val="24"/>
                <w:szCs w:val="24"/>
              </w:rPr>
            </w:pPr>
            <w:r>
              <w:rPr>
                <w:sz w:val="24"/>
                <w:szCs w:val="24"/>
              </w:rPr>
              <w:t>Yes</w:t>
            </w:r>
          </w:p>
        </w:tc>
      </w:tr>
      <w:tr w:rsidR="00253748" w:rsidTr="00710A53">
        <w:tc>
          <w:tcPr>
            <w:tcW w:w="1188" w:type="dxa"/>
          </w:tcPr>
          <w:p w:rsidR="00253748" w:rsidRDefault="00253748" w:rsidP="00710A53">
            <w:pPr>
              <w:spacing w:after="0" w:line="240" w:lineRule="auto"/>
              <w:rPr>
                <w:sz w:val="24"/>
                <w:szCs w:val="24"/>
              </w:rPr>
            </w:pPr>
            <w:r>
              <w:rPr>
                <w:sz w:val="24"/>
                <w:szCs w:val="24"/>
              </w:rPr>
              <w:t>Total</w:t>
            </w:r>
            <w:r w:rsidR="004D13E7">
              <w:rPr>
                <w:sz w:val="24"/>
                <w:szCs w:val="24"/>
              </w:rPr>
              <w:t xml:space="preserve"> (Percent)</w:t>
            </w:r>
          </w:p>
        </w:tc>
        <w:tc>
          <w:tcPr>
            <w:tcW w:w="1260" w:type="dxa"/>
          </w:tcPr>
          <w:p w:rsidR="004D13E7" w:rsidRDefault="00253748" w:rsidP="00710A53">
            <w:pPr>
              <w:spacing w:after="0" w:line="240" w:lineRule="auto"/>
              <w:rPr>
                <w:sz w:val="24"/>
                <w:szCs w:val="24"/>
              </w:rPr>
            </w:pPr>
            <w:r>
              <w:rPr>
                <w:sz w:val="24"/>
                <w:szCs w:val="24"/>
              </w:rPr>
              <w:t xml:space="preserve">4 </w:t>
            </w:r>
          </w:p>
          <w:p w:rsidR="00253748" w:rsidRDefault="00253748" w:rsidP="00710A53">
            <w:pPr>
              <w:spacing w:after="0" w:line="240" w:lineRule="auto"/>
              <w:rPr>
                <w:sz w:val="24"/>
                <w:szCs w:val="24"/>
              </w:rPr>
            </w:pPr>
            <w:r>
              <w:rPr>
                <w:sz w:val="24"/>
                <w:szCs w:val="24"/>
              </w:rPr>
              <w:t>(44%)</w:t>
            </w:r>
          </w:p>
        </w:tc>
        <w:tc>
          <w:tcPr>
            <w:tcW w:w="990" w:type="dxa"/>
          </w:tcPr>
          <w:p w:rsidR="004D13E7" w:rsidRDefault="00253748" w:rsidP="00710A53">
            <w:pPr>
              <w:spacing w:after="0" w:line="240" w:lineRule="auto"/>
              <w:rPr>
                <w:sz w:val="24"/>
                <w:szCs w:val="24"/>
              </w:rPr>
            </w:pPr>
            <w:r>
              <w:rPr>
                <w:sz w:val="24"/>
                <w:szCs w:val="24"/>
              </w:rPr>
              <w:t xml:space="preserve">9 </w:t>
            </w:r>
          </w:p>
          <w:p w:rsidR="00253748" w:rsidRDefault="00253748" w:rsidP="00710A53">
            <w:pPr>
              <w:spacing w:after="0" w:line="240" w:lineRule="auto"/>
              <w:rPr>
                <w:sz w:val="24"/>
                <w:szCs w:val="24"/>
              </w:rPr>
            </w:pPr>
            <w:r>
              <w:rPr>
                <w:sz w:val="24"/>
                <w:szCs w:val="24"/>
              </w:rPr>
              <w:t>(100%)</w:t>
            </w:r>
          </w:p>
        </w:tc>
        <w:tc>
          <w:tcPr>
            <w:tcW w:w="1800" w:type="dxa"/>
          </w:tcPr>
          <w:p w:rsidR="004D13E7" w:rsidRDefault="00253748" w:rsidP="00710A53">
            <w:pPr>
              <w:spacing w:after="0" w:line="240" w:lineRule="auto"/>
              <w:rPr>
                <w:sz w:val="24"/>
                <w:szCs w:val="24"/>
              </w:rPr>
            </w:pPr>
            <w:r>
              <w:rPr>
                <w:sz w:val="24"/>
                <w:szCs w:val="24"/>
              </w:rPr>
              <w:t xml:space="preserve">7 </w:t>
            </w:r>
          </w:p>
          <w:p w:rsidR="00253748" w:rsidRDefault="00253748" w:rsidP="00710A53">
            <w:pPr>
              <w:spacing w:after="0" w:line="240" w:lineRule="auto"/>
              <w:rPr>
                <w:sz w:val="24"/>
                <w:szCs w:val="24"/>
              </w:rPr>
            </w:pPr>
            <w:r>
              <w:rPr>
                <w:sz w:val="24"/>
                <w:szCs w:val="24"/>
              </w:rPr>
              <w:t>(78%)</w:t>
            </w:r>
          </w:p>
        </w:tc>
        <w:tc>
          <w:tcPr>
            <w:tcW w:w="1800" w:type="dxa"/>
          </w:tcPr>
          <w:p w:rsidR="004D13E7" w:rsidRDefault="00253748" w:rsidP="00710A53">
            <w:pPr>
              <w:spacing w:after="0" w:line="240" w:lineRule="auto"/>
              <w:rPr>
                <w:sz w:val="24"/>
                <w:szCs w:val="24"/>
              </w:rPr>
            </w:pPr>
            <w:r>
              <w:rPr>
                <w:sz w:val="24"/>
                <w:szCs w:val="24"/>
              </w:rPr>
              <w:t xml:space="preserve">8 </w:t>
            </w:r>
          </w:p>
          <w:p w:rsidR="00253748" w:rsidRDefault="00253748" w:rsidP="00710A53">
            <w:pPr>
              <w:spacing w:after="0" w:line="240" w:lineRule="auto"/>
              <w:rPr>
                <w:sz w:val="24"/>
                <w:szCs w:val="24"/>
              </w:rPr>
            </w:pPr>
            <w:r>
              <w:rPr>
                <w:sz w:val="24"/>
                <w:szCs w:val="24"/>
              </w:rPr>
              <w:t>(89%</w:t>
            </w:r>
            <w:r w:rsidR="004D13E7">
              <w:rPr>
                <w:sz w:val="24"/>
                <w:szCs w:val="24"/>
              </w:rPr>
              <w:t>)</w:t>
            </w:r>
          </w:p>
        </w:tc>
        <w:tc>
          <w:tcPr>
            <w:tcW w:w="1260" w:type="dxa"/>
          </w:tcPr>
          <w:p w:rsidR="004D13E7" w:rsidRDefault="004D13E7" w:rsidP="00710A53">
            <w:pPr>
              <w:spacing w:after="0" w:line="240" w:lineRule="auto"/>
              <w:rPr>
                <w:sz w:val="24"/>
                <w:szCs w:val="24"/>
              </w:rPr>
            </w:pPr>
            <w:r>
              <w:rPr>
                <w:sz w:val="24"/>
                <w:szCs w:val="24"/>
              </w:rPr>
              <w:t xml:space="preserve">6 </w:t>
            </w:r>
          </w:p>
          <w:p w:rsidR="00253748" w:rsidRDefault="004D13E7" w:rsidP="00710A53">
            <w:pPr>
              <w:spacing w:after="0" w:line="240" w:lineRule="auto"/>
              <w:rPr>
                <w:sz w:val="24"/>
                <w:szCs w:val="24"/>
              </w:rPr>
            </w:pPr>
            <w:r>
              <w:rPr>
                <w:sz w:val="24"/>
                <w:szCs w:val="24"/>
              </w:rPr>
              <w:t>(67%)</w:t>
            </w:r>
          </w:p>
        </w:tc>
        <w:tc>
          <w:tcPr>
            <w:tcW w:w="1278" w:type="dxa"/>
          </w:tcPr>
          <w:p w:rsidR="004D13E7" w:rsidRDefault="004D13E7" w:rsidP="00710A53">
            <w:pPr>
              <w:spacing w:after="0" w:line="240" w:lineRule="auto"/>
              <w:rPr>
                <w:sz w:val="24"/>
                <w:szCs w:val="24"/>
              </w:rPr>
            </w:pPr>
            <w:r>
              <w:rPr>
                <w:sz w:val="24"/>
                <w:szCs w:val="24"/>
              </w:rPr>
              <w:t xml:space="preserve">7 </w:t>
            </w:r>
          </w:p>
          <w:p w:rsidR="00253748" w:rsidRDefault="004D13E7" w:rsidP="00710A53">
            <w:pPr>
              <w:spacing w:after="0" w:line="240" w:lineRule="auto"/>
              <w:rPr>
                <w:sz w:val="24"/>
                <w:szCs w:val="24"/>
              </w:rPr>
            </w:pPr>
            <w:r>
              <w:rPr>
                <w:sz w:val="24"/>
                <w:szCs w:val="24"/>
              </w:rPr>
              <w:t>(78%)</w:t>
            </w:r>
          </w:p>
        </w:tc>
      </w:tr>
    </w:tbl>
    <w:p w:rsidR="005E7AAD" w:rsidRDefault="005E7AAD">
      <w:pPr>
        <w:spacing w:after="0" w:line="240" w:lineRule="auto"/>
        <w:rPr>
          <w:i/>
          <w:sz w:val="24"/>
          <w:szCs w:val="24"/>
        </w:rPr>
      </w:pPr>
    </w:p>
    <w:p w:rsidR="0093347E" w:rsidRDefault="001E34C4" w:rsidP="00466EB3">
      <w:pPr>
        <w:spacing w:after="0" w:line="480" w:lineRule="auto"/>
        <w:outlineLvl w:val="0"/>
        <w:rPr>
          <w:i/>
          <w:sz w:val="24"/>
          <w:szCs w:val="24"/>
        </w:rPr>
      </w:pPr>
      <w:r w:rsidRPr="00C11F92">
        <w:rPr>
          <w:i/>
          <w:sz w:val="24"/>
          <w:szCs w:val="24"/>
        </w:rPr>
        <w:lastRenderedPageBreak/>
        <w:t>Duration</w:t>
      </w:r>
    </w:p>
    <w:p w:rsidR="004E351C" w:rsidRPr="00C11F92" w:rsidRDefault="004E351C" w:rsidP="00466EB3">
      <w:pPr>
        <w:spacing w:after="0" w:line="480" w:lineRule="auto"/>
        <w:outlineLvl w:val="0"/>
        <w:rPr>
          <w:i/>
          <w:sz w:val="24"/>
          <w:szCs w:val="24"/>
        </w:rPr>
      </w:pPr>
    </w:p>
    <w:p w:rsidR="00FF680A" w:rsidRDefault="0093347E" w:rsidP="00EA60CA">
      <w:pPr>
        <w:spacing w:after="0" w:line="480" w:lineRule="auto"/>
        <w:ind w:firstLine="720"/>
        <w:rPr>
          <w:sz w:val="24"/>
          <w:szCs w:val="24"/>
        </w:rPr>
      </w:pPr>
      <w:r w:rsidRPr="00C11F92">
        <w:rPr>
          <w:sz w:val="24"/>
          <w:szCs w:val="24"/>
        </w:rPr>
        <w:t>Among the constant-speed tests, the</w:t>
      </w:r>
      <w:r w:rsidR="00A23B10" w:rsidRPr="00C11F92">
        <w:rPr>
          <w:sz w:val="24"/>
          <w:szCs w:val="24"/>
        </w:rPr>
        <w:t xml:space="preserve"> duration of the runs at</w:t>
      </w:r>
      <w:r w:rsidRPr="00C11F92">
        <w:rPr>
          <w:sz w:val="24"/>
          <w:szCs w:val="24"/>
        </w:rPr>
        <w:t xml:space="preserve"> 80% of </w:t>
      </w:r>
      <w:r w:rsidR="00C0195B" w:rsidRPr="00C11F92">
        <w:rPr>
          <w:sz w:val="24"/>
          <w:szCs w:val="24"/>
        </w:rPr>
        <w:t>PTV</w:t>
      </w:r>
      <w:r w:rsidRPr="00C11F92">
        <w:rPr>
          <w:sz w:val="24"/>
          <w:szCs w:val="24"/>
        </w:rPr>
        <w:t xml:space="preserve"> and 90% of </w:t>
      </w:r>
      <w:r w:rsidR="00C0195B" w:rsidRPr="00C11F92">
        <w:rPr>
          <w:sz w:val="24"/>
          <w:szCs w:val="24"/>
        </w:rPr>
        <w:t>PTV</w:t>
      </w:r>
      <w:r w:rsidRPr="00C11F92">
        <w:rPr>
          <w:sz w:val="24"/>
          <w:szCs w:val="24"/>
        </w:rPr>
        <w:t xml:space="preserve"> did not </w:t>
      </w:r>
      <w:r w:rsidR="00C63C9F" w:rsidRPr="00C11F92">
        <w:rPr>
          <w:sz w:val="24"/>
          <w:szCs w:val="24"/>
        </w:rPr>
        <w:t>differ from each other</w:t>
      </w:r>
      <w:r w:rsidR="00E20A6D" w:rsidRPr="00C11F92">
        <w:rPr>
          <w:sz w:val="24"/>
          <w:szCs w:val="24"/>
        </w:rPr>
        <w:t>,</w:t>
      </w:r>
      <w:r w:rsidR="00C93781" w:rsidRPr="00C11F92">
        <w:rPr>
          <w:sz w:val="24"/>
          <w:szCs w:val="24"/>
        </w:rPr>
        <w:t xml:space="preserve"> but </w:t>
      </w:r>
      <w:r w:rsidR="00AB700C">
        <w:rPr>
          <w:sz w:val="24"/>
          <w:szCs w:val="24"/>
        </w:rPr>
        <w:t xml:space="preserve">they </w:t>
      </w:r>
      <w:r w:rsidR="00C93781" w:rsidRPr="00C11F92">
        <w:rPr>
          <w:sz w:val="24"/>
          <w:szCs w:val="24"/>
        </w:rPr>
        <w:t xml:space="preserve">were significantly </w:t>
      </w:r>
      <w:r w:rsidR="00AB700C">
        <w:rPr>
          <w:sz w:val="24"/>
          <w:szCs w:val="24"/>
        </w:rPr>
        <w:t>less</w:t>
      </w:r>
      <w:r w:rsidR="00AB700C" w:rsidRPr="00C11F92">
        <w:rPr>
          <w:sz w:val="24"/>
          <w:szCs w:val="24"/>
        </w:rPr>
        <w:t xml:space="preserve"> </w:t>
      </w:r>
      <w:r w:rsidR="00C93781" w:rsidRPr="00C11F92">
        <w:rPr>
          <w:sz w:val="24"/>
          <w:szCs w:val="24"/>
        </w:rPr>
        <w:t>(p&lt;0.05) from all other run durations.</w:t>
      </w:r>
      <w:r w:rsidR="00E20A6D" w:rsidRPr="00C11F92">
        <w:rPr>
          <w:sz w:val="24"/>
          <w:szCs w:val="24"/>
        </w:rPr>
        <w:t xml:space="preserve"> </w:t>
      </w:r>
      <w:r w:rsidR="00AB700C">
        <w:rPr>
          <w:sz w:val="24"/>
          <w:szCs w:val="24"/>
        </w:rPr>
        <w:t>None</w:t>
      </w:r>
      <w:r w:rsidR="006E29B0" w:rsidRPr="00C11F92">
        <w:rPr>
          <w:sz w:val="24"/>
          <w:szCs w:val="24"/>
        </w:rPr>
        <w:t xml:space="preserve"> of the bouts at 80% of PTV</w:t>
      </w:r>
      <w:r w:rsidR="003435DC">
        <w:rPr>
          <w:sz w:val="24"/>
          <w:szCs w:val="24"/>
        </w:rPr>
        <w:t xml:space="preserve">, as well as </w:t>
      </w:r>
      <w:r w:rsidR="00A81EB1">
        <w:rPr>
          <w:sz w:val="24"/>
          <w:szCs w:val="24"/>
        </w:rPr>
        <w:t>3</w:t>
      </w:r>
      <w:r w:rsidR="006E29B0" w:rsidRPr="00C11F92">
        <w:rPr>
          <w:sz w:val="24"/>
          <w:szCs w:val="24"/>
        </w:rPr>
        <w:t>of the bouts at 90% PTV</w:t>
      </w:r>
      <w:r w:rsidR="003435DC">
        <w:rPr>
          <w:sz w:val="24"/>
          <w:szCs w:val="24"/>
        </w:rPr>
        <w:t>,</w:t>
      </w:r>
      <w:r w:rsidR="006E29B0" w:rsidRPr="00C11F92">
        <w:rPr>
          <w:sz w:val="24"/>
          <w:szCs w:val="24"/>
        </w:rPr>
        <w:t xml:space="preserve"> were not </w:t>
      </w:r>
      <w:proofErr w:type="gramStart"/>
      <w:r w:rsidR="006E29B0" w:rsidRPr="00C11F92">
        <w:rPr>
          <w:sz w:val="24"/>
          <w:szCs w:val="24"/>
        </w:rPr>
        <w:t>to</w:t>
      </w:r>
      <w:proofErr w:type="gramEnd"/>
      <w:r w:rsidR="003435DC">
        <w:rPr>
          <w:sz w:val="24"/>
          <w:szCs w:val="24"/>
        </w:rPr>
        <w:t xml:space="preserve"> carried out to </w:t>
      </w:r>
      <w:r w:rsidR="006E29B0" w:rsidRPr="00C11F92">
        <w:rPr>
          <w:sz w:val="24"/>
          <w:szCs w:val="24"/>
        </w:rPr>
        <w:t xml:space="preserve">volitional exhaustion, but were terminated at 10 minutes. </w:t>
      </w:r>
      <w:r w:rsidR="00E20A6D" w:rsidRPr="00C11F92">
        <w:rPr>
          <w:sz w:val="24"/>
          <w:szCs w:val="24"/>
        </w:rPr>
        <w:t>The durations of</w:t>
      </w:r>
      <w:r w:rsidRPr="00C11F92">
        <w:rPr>
          <w:sz w:val="24"/>
          <w:szCs w:val="24"/>
        </w:rPr>
        <w:t xml:space="preserve"> the 100% of </w:t>
      </w:r>
      <w:r w:rsidR="00C0195B" w:rsidRPr="00C11F92">
        <w:rPr>
          <w:sz w:val="24"/>
          <w:szCs w:val="24"/>
        </w:rPr>
        <w:t>PTV</w:t>
      </w:r>
      <w:r w:rsidRPr="00C11F92">
        <w:rPr>
          <w:sz w:val="24"/>
          <w:szCs w:val="24"/>
        </w:rPr>
        <w:t xml:space="preserve"> run and 105% of </w:t>
      </w:r>
      <w:r w:rsidR="00C0195B" w:rsidRPr="00C11F92">
        <w:rPr>
          <w:sz w:val="24"/>
          <w:szCs w:val="24"/>
        </w:rPr>
        <w:t>PTV</w:t>
      </w:r>
      <w:r w:rsidRPr="00C11F92">
        <w:rPr>
          <w:sz w:val="24"/>
          <w:szCs w:val="24"/>
        </w:rPr>
        <w:t xml:space="preserve"> run </w:t>
      </w:r>
      <w:r w:rsidR="00C63C9F" w:rsidRPr="00C11F92">
        <w:rPr>
          <w:sz w:val="24"/>
          <w:szCs w:val="24"/>
        </w:rPr>
        <w:t>were not significantly different from each other</w:t>
      </w:r>
      <w:r w:rsidR="00C93781" w:rsidRPr="00C11F92">
        <w:rPr>
          <w:sz w:val="24"/>
          <w:szCs w:val="24"/>
        </w:rPr>
        <w:t xml:space="preserve">, but </w:t>
      </w:r>
      <w:r w:rsidR="00C63C9F" w:rsidRPr="00C11F92">
        <w:rPr>
          <w:sz w:val="24"/>
          <w:szCs w:val="24"/>
        </w:rPr>
        <w:t xml:space="preserve">they </w:t>
      </w:r>
      <w:r w:rsidR="00C93781" w:rsidRPr="00C11F92">
        <w:rPr>
          <w:sz w:val="24"/>
          <w:szCs w:val="24"/>
        </w:rPr>
        <w:t>were significantly different from all other runs (p&lt;0.05)</w:t>
      </w:r>
      <w:r w:rsidRPr="00C11F92">
        <w:rPr>
          <w:sz w:val="24"/>
          <w:szCs w:val="24"/>
        </w:rPr>
        <w:t>.</w:t>
      </w:r>
      <w:r w:rsidR="004F63AB">
        <w:rPr>
          <w:sz w:val="24"/>
          <w:szCs w:val="24"/>
        </w:rPr>
        <w:t xml:space="preserve"> The duration of 110% of PTV was significantly shorter than all other runs.</w:t>
      </w:r>
      <w:r w:rsidRPr="00C11F92">
        <w:rPr>
          <w:sz w:val="24"/>
          <w:szCs w:val="24"/>
        </w:rPr>
        <w:t xml:space="preserve"> These results are displayed in Figure 7.</w:t>
      </w:r>
      <w:r w:rsidR="008873DC">
        <w:rPr>
          <w:sz w:val="24"/>
          <w:szCs w:val="24"/>
        </w:rPr>
        <w:t xml:space="preserve">  </w:t>
      </w:r>
    </w:p>
    <w:p w:rsidR="00FF680A" w:rsidRDefault="00FF680A" w:rsidP="00466EB3">
      <w:pPr>
        <w:spacing w:after="0" w:line="480" w:lineRule="auto"/>
        <w:rPr>
          <w:sz w:val="24"/>
          <w:szCs w:val="24"/>
        </w:rPr>
      </w:pPr>
    </w:p>
    <w:p w:rsidR="002B1BBC" w:rsidRDefault="002B1BBC">
      <w:pPr>
        <w:spacing w:after="0" w:line="240" w:lineRule="auto"/>
        <w:rPr>
          <w:i/>
          <w:sz w:val="24"/>
          <w:szCs w:val="24"/>
        </w:rPr>
      </w:pPr>
      <w:r>
        <w:rPr>
          <w:i/>
          <w:sz w:val="24"/>
          <w:szCs w:val="24"/>
        </w:rPr>
        <w:br w:type="page"/>
      </w:r>
    </w:p>
    <w:p w:rsidR="006F0DDB" w:rsidRDefault="00D731F7" w:rsidP="00466EB3">
      <w:pPr>
        <w:spacing w:after="0" w:line="480" w:lineRule="auto"/>
        <w:rPr>
          <w:i/>
          <w:sz w:val="24"/>
          <w:szCs w:val="24"/>
        </w:rPr>
      </w:pPr>
      <w:r w:rsidRPr="00C11F92">
        <w:rPr>
          <w:i/>
          <w:sz w:val="24"/>
          <w:szCs w:val="24"/>
        </w:rPr>
        <w:t xml:space="preserve">Time course of </w:t>
      </w:r>
      <w:r w:rsidR="006F0DDB" w:rsidRPr="00C11F92">
        <w:rPr>
          <w:i/>
          <w:sz w:val="24"/>
          <w:szCs w:val="24"/>
        </w:rPr>
        <w:t>VO</w:t>
      </w:r>
      <w:r w:rsidR="006F0DDB" w:rsidRPr="00C11F92">
        <w:rPr>
          <w:i/>
          <w:sz w:val="24"/>
          <w:szCs w:val="24"/>
          <w:vertAlign w:val="subscript"/>
        </w:rPr>
        <w:t xml:space="preserve">2 </w:t>
      </w:r>
      <w:r w:rsidRPr="00C11F92">
        <w:rPr>
          <w:i/>
          <w:sz w:val="24"/>
          <w:szCs w:val="24"/>
        </w:rPr>
        <w:t>response</w:t>
      </w:r>
    </w:p>
    <w:p w:rsidR="00FF680A" w:rsidRPr="00C11F92" w:rsidRDefault="00FF680A" w:rsidP="00997232">
      <w:pPr>
        <w:spacing w:after="0" w:line="480" w:lineRule="auto"/>
        <w:outlineLvl w:val="0"/>
        <w:rPr>
          <w:i/>
          <w:sz w:val="24"/>
          <w:szCs w:val="24"/>
        </w:rPr>
      </w:pPr>
    </w:p>
    <w:p w:rsidR="00997232" w:rsidRDefault="006F0DDB" w:rsidP="005E7AAD">
      <w:pPr>
        <w:spacing w:after="0" w:line="480" w:lineRule="auto"/>
        <w:outlineLvl w:val="0"/>
        <w:rPr>
          <w:sz w:val="24"/>
          <w:szCs w:val="24"/>
        </w:rPr>
      </w:pPr>
      <w:r w:rsidRPr="00C11F92">
        <w:rPr>
          <w:sz w:val="24"/>
          <w:szCs w:val="24"/>
        </w:rPr>
        <w:t xml:space="preserve">The </w:t>
      </w:r>
      <w:r w:rsidR="00D731F7" w:rsidRPr="00C11F92">
        <w:rPr>
          <w:sz w:val="24"/>
          <w:szCs w:val="24"/>
        </w:rPr>
        <w:t xml:space="preserve">time course of the </w:t>
      </w:r>
      <w:r w:rsidRPr="00C11F92">
        <w:rPr>
          <w:sz w:val="24"/>
          <w:szCs w:val="24"/>
        </w:rPr>
        <w:t>VO</w:t>
      </w:r>
      <w:r w:rsidRPr="00C11F92">
        <w:rPr>
          <w:sz w:val="24"/>
          <w:szCs w:val="24"/>
          <w:vertAlign w:val="subscript"/>
        </w:rPr>
        <w:t xml:space="preserve">2 </w:t>
      </w:r>
      <w:r w:rsidR="00D731F7" w:rsidRPr="00C11F92">
        <w:rPr>
          <w:sz w:val="24"/>
          <w:szCs w:val="24"/>
        </w:rPr>
        <w:t>response</w:t>
      </w:r>
      <w:r w:rsidRPr="00C11F92">
        <w:rPr>
          <w:sz w:val="24"/>
          <w:szCs w:val="24"/>
        </w:rPr>
        <w:t xml:space="preserve"> for each of the constant-speed runs for each subject can be seen in Figures </w:t>
      </w:r>
      <w:r w:rsidR="001E34C4" w:rsidRPr="00C11F92">
        <w:rPr>
          <w:sz w:val="24"/>
          <w:szCs w:val="24"/>
        </w:rPr>
        <w:t>8</w:t>
      </w:r>
      <w:r w:rsidRPr="00C11F92">
        <w:rPr>
          <w:sz w:val="24"/>
          <w:szCs w:val="24"/>
        </w:rPr>
        <w:t xml:space="preserve"> though 1</w:t>
      </w:r>
      <w:r w:rsidR="001E34C4" w:rsidRPr="00C11F92">
        <w:rPr>
          <w:sz w:val="24"/>
          <w:szCs w:val="24"/>
        </w:rPr>
        <w:t>6</w:t>
      </w:r>
      <w:r w:rsidRPr="00C11F92">
        <w:rPr>
          <w:sz w:val="24"/>
          <w:szCs w:val="24"/>
        </w:rPr>
        <w:t>.</w:t>
      </w:r>
      <w:r w:rsidR="00997232">
        <w:rPr>
          <w:sz w:val="24"/>
          <w:szCs w:val="24"/>
        </w:rPr>
        <w:t xml:space="preserve"> </w:t>
      </w:r>
      <w:r w:rsidR="00FF2AD0" w:rsidRPr="00C11F92">
        <w:rPr>
          <w:sz w:val="24"/>
          <w:szCs w:val="24"/>
        </w:rPr>
        <w:t xml:space="preserve">Comparisons </w:t>
      </w:r>
      <w:r w:rsidR="00997232">
        <w:rPr>
          <w:sz w:val="24"/>
          <w:szCs w:val="24"/>
        </w:rPr>
        <w:t>of the mean values for the</w:t>
      </w:r>
      <w:r w:rsidR="00997232" w:rsidRPr="00C11F92">
        <w:rPr>
          <w:sz w:val="24"/>
          <w:szCs w:val="24"/>
        </w:rPr>
        <w:t xml:space="preserve"> </w:t>
      </w:r>
      <w:r w:rsidR="00FF2AD0" w:rsidRPr="00C11F92">
        <w:rPr>
          <w:sz w:val="24"/>
          <w:szCs w:val="24"/>
        </w:rPr>
        <w:t xml:space="preserve">CGXT and DGXT are </w:t>
      </w:r>
      <w:r w:rsidR="00997232">
        <w:rPr>
          <w:sz w:val="24"/>
          <w:szCs w:val="24"/>
        </w:rPr>
        <w:t>shown</w:t>
      </w:r>
      <w:r w:rsidR="00997232" w:rsidRPr="00C11F92">
        <w:rPr>
          <w:sz w:val="24"/>
          <w:szCs w:val="24"/>
        </w:rPr>
        <w:t xml:space="preserve"> </w:t>
      </w:r>
      <w:r w:rsidR="00FF2AD0" w:rsidRPr="00C11F92">
        <w:rPr>
          <w:sz w:val="24"/>
          <w:szCs w:val="24"/>
        </w:rPr>
        <w:t xml:space="preserve">in Table </w:t>
      </w:r>
      <w:r w:rsidR="00FB7265">
        <w:rPr>
          <w:sz w:val="24"/>
          <w:szCs w:val="24"/>
        </w:rPr>
        <w:t>3</w:t>
      </w:r>
      <w:r w:rsidR="00E10F66" w:rsidRPr="00C11F92">
        <w:rPr>
          <w:sz w:val="24"/>
          <w:szCs w:val="24"/>
        </w:rPr>
        <w:t>.</w:t>
      </w:r>
    </w:p>
    <w:p w:rsidR="00FF2AD0" w:rsidRPr="00C11F92" w:rsidRDefault="00D3269A" w:rsidP="00FB7265">
      <w:pPr>
        <w:spacing w:after="0"/>
        <w:outlineLvl w:val="0"/>
        <w:rPr>
          <w:b/>
          <w:sz w:val="24"/>
          <w:szCs w:val="24"/>
        </w:rPr>
      </w:pPr>
      <w:proofErr w:type="gramStart"/>
      <w:r w:rsidRPr="00C11F92">
        <w:rPr>
          <w:b/>
          <w:sz w:val="24"/>
          <w:szCs w:val="24"/>
        </w:rPr>
        <w:t>Table</w:t>
      </w:r>
      <w:r w:rsidR="00FB7265">
        <w:rPr>
          <w:b/>
          <w:sz w:val="24"/>
          <w:szCs w:val="24"/>
        </w:rPr>
        <w:t xml:space="preserve"> 3</w:t>
      </w:r>
      <w:r w:rsidRPr="00C11F92">
        <w:rPr>
          <w:b/>
          <w:sz w:val="24"/>
          <w:szCs w:val="24"/>
        </w:rPr>
        <w:t>.</w:t>
      </w:r>
      <w:proofErr w:type="gramEnd"/>
      <w:r w:rsidRPr="00C11F92">
        <w:rPr>
          <w:b/>
          <w:sz w:val="24"/>
          <w:szCs w:val="24"/>
        </w:rPr>
        <w:t xml:space="preserve">  Comparison of maximal exercise responses with</w:t>
      </w:r>
      <w:r w:rsidR="00633BAE" w:rsidRPr="00C11F92">
        <w:rPr>
          <w:b/>
          <w:sz w:val="24"/>
          <w:szCs w:val="24"/>
        </w:rPr>
        <w:t xml:space="preserve"> a</w:t>
      </w:r>
      <w:r w:rsidRPr="00C11F92">
        <w:rPr>
          <w:b/>
          <w:sz w:val="24"/>
          <w:szCs w:val="24"/>
        </w:rPr>
        <w:t xml:space="preserve"> continuous and a discontinuous </w:t>
      </w:r>
      <w:r w:rsidR="00633BAE" w:rsidRPr="00C11F92">
        <w:rPr>
          <w:b/>
          <w:sz w:val="24"/>
          <w:szCs w:val="24"/>
        </w:rPr>
        <w:t>graded exercise test protocol</w:t>
      </w:r>
      <w:r w:rsidRPr="00C11F92">
        <w:rPr>
          <w:b/>
          <w:sz w:val="24"/>
          <w:szCs w:val="24"/>
        </w:rPr>
        <w:t xml:space="preserve"> (n=9).</w:t>
      </w:r>
    </w:p>
    <w:tbl>
      <w:tblPr>
        <w:tblStyle w:val="TableGrid"/>
        <w:tblW w:w="0" w:type="auto"/>
        <w:tblBorders>
          <w:left w:val="none" w:sz="0" w:space="0" w:color="auto"/>
          <w:right w:val="none" w:sz="0" w:space="0" w:color="auto"/>
          <w:insideH w:val="none" w:sz="0" w:space="0" w:color="auto"/>
          <w:insideV w:val="none" w:sz="0" w:space="0" w:color="auto"/>
        </w:tblBorders>
        <w:tblLook w:val="04A0"/>
      </w:tblPr>
      <w:tblGrid>
        <w:gridCol w:w="3528"/>
        <w:gridCol w:w="2856"/>
        <w:gridCol w:w="3192"/>
      </w:tblGrid>
      <w:tr w:rsidR="00FF2AD0" w:rsidRPr="00C11F92" w:rsidTr="00BA33A0">
        <w:tc>
          <w:tcPr>
            <w:tcW w:w="3528" w:type="dxa"/>
            <w:tcBorders>
              <w:top w:val="nil"/>
              <w:bottom w:val="single" w:sz="4" w:space="0" w:color="auto"/>
            </w:tcBorders>
          </w:tcPr>
          <w:p w:rsidR="00FF2AD0" w:rsidRPr="00C11F92" w:rsidRDefault="00FF2AD0" w:rsidP="00057675">
            <w:pPr>
              <w:spacing w:after="0"/>
              <w:rPr>
                <w:b/>
                <w:sz w:val="24"/>
                <w:szCs w:val="24"/>
              </w:rPr>
            </w:pPr>
          </w:p>
        </w:tc>
        <w:tc>
          <w:tcPr>
            <w:tcW w:w="2856" w:type="dxa"/>
            <w:tcBorders>
              <w:top w:val="nil"/>
              <w:bottom w:val="single" w:sz="4" w:space="0" w:color="auto"/>
            </w:tcBorders>
          </w:tcPr>
          <w:p w:rsidR="00FF2AD0" w:rsidRPr="00C11F92" w:rsidRDefault="00FF2AD0" w:rsidP="00057675">
            <w:pPr>
              <w:spacing w:after="0"/>
              <w:jc w:val="center"/>
              <w:rPr>
                <w:b/>
                <w:sz w:val="24"/>
                <w:szCs w:val="24"/>
              </w:rPr>
            </w:pPr>
            <w:r w:rsidRPr="00C11F92">
              <w:rPr>
                <w:b/>
                <w:sz w:val="24"/>
                <w:szCs w:val="24"/>
              </w:rPr>
              <w:t>CGXT</w:t>
            </w:r>
          </w:p>
        </w:tc>
        <w:tc>
          <w:tcPr>
            <w:tcW w:w="3192" w:type="dxa"/>
            <w:tcBorders>
              <w:top w:val="nil"/>
              <w:bottom w:val="single" w:sz="4" w:space="0" w:color="auto"/>
            </w:tcBorders>
          </w:tcPr>
          <w:p w:rsidR="00FF2AD0" w:rsidRPr="00C11F92" w:rsidRDefault="00FF2AD0" w:rsidP="00057675">
            <w:pPr>
              <w:spacing w:after="0"/>
              <w:jc w:val="center"/>
              <w:rPr>
                <w:b/>
                <w:sz w:val="24"/>
                <w:szCs w:val="24"/>
              </w:rPr>
            </w:pPr>
            <w:r w:rsidRPr="00C11F92">
              <w:rPr>
                <w:b/>
                <w:sz w:val="24"/>
                <w:szCs w:val="24"/>
              </w:rPr>
              <w:t>DGXT</w:t>
            </w:r>
          </w:p>
        </w:tc>
      </w:tr>
      <w:tr w:rsidR="00FF2AD0" w:rsidRPr="00C11F92" w:rsidTr="00BA33A0">
        <w:tc>
          <w:tcPr>
            <w:tcW w:w="3528" w:type="dxa"/>
            <w:tcBorders>
              <w:top w:val="single" w:sz="4" w:space="0" w:color="auto"/>
            </w:tcBorders>
          </w:tcPr>
          <w:p w:rsidR="00FF2AD0" w:rsidRPr="00C11F92" w:rsidRDefault="00FF2AD0" w:rsidP="00057675">
            <w:pPr>
              <w:spacing w:after="0"/>
              <w:rPr>
                <w:b/>
                <w:sz w:val="24"/>
                <w:szCs w:val="24"/>
              </w:rPr>
            </w:pPr>
            <w:r w:rsidRPr="00C11F92">
              <w:rPr>
                <w:b/>
                <w:sz w:val="24"/>
                <w:szCs w:val="24"/>
              </w:rPr>
              <w:t>VO</w:t>
            </w:r>
            <w:r w:rsidRPr="00C11F92">
              <w:rPr>
                <w:b/>
                <w:sz w:val="24"/>
                <w:szCs w:val="24"/>
                <w:vertAlign w:val="subscript"/>
              </w:rPr>
              <w:t>2max</w:t>
            </w:r>
            <w:r w:rsidRPr="00C11F92">
              <w:rPr>
                <w:b/>
                <w:sz w:val="24"/>
                <w:szCs w:val="24"/>
              </w:rPr>
              <w:t xml:space="preserve"> </w:t>
            </w:r>
            <w:r w:rsidR="00D87DE4">
              <w:rPr>
                <w:b/>
                <w:sz w:val="24"/>
                <w:szCs w:val="24"/>
              </w:rPr>
              <w:t xml:space="preserve">STPD </w:t>
            </w:r>
            <w:r w:rsidRPr="00C11F92">
              <w:rPr>
                <w:b/>
                <w:sz w:val="24"/>
                <w:szCs w:val="24"/>
              </w:rPr>
              <w:t>(ml*kg</w:t>
            </w:r>
            <w:r w:rsidRPr="00C11F92">
              <w:rPr>
                <w:b/>
                <w:sz w:val="24"/>
                <w:szCs w:val="24"/>
                <w:vertAlign w:val="superscript"/>
              </w:rPr>
              <w:t>-1</w:t>
            </w:r>
            <w:r w:rsidRPr="00C11F92">
              <w:rPr>
                <w:b/>
                <w:sz w:val="24"/>
                <w:szCs w:val="24"/>
              </w:rPr>
              <w:t>*min</w:t>
            </w:r>
            <w:r w:rsidRPr="00C11F92">
              <w:rPr>
                <w:b/>
                <w:sz w:val="24"/>
                <w:szCs w:val="24"/>
                <w:vertAlign w:val="superscript"/>
              </w:rPr>
              <w:t>-1</w:t>
            </w:r>
            <w:r w:rsidRPr="00C11F92">
              <w:rPr>
                <w:b/>
                <w:sz w:val="24"/>
                <w:szCs w:val="24"/>
              </w:rPr>
              <w:t>)</w:t>
            </w:r>
          </w:p>
        </w:tc>
        <w:tc>
          <w:tcPr>
            <w:tcW w:w="2856" w:type="dxa"/>
            <w:tcBorders>
              <w:top w:val="single" w:sz="4" w:space="0" w:color="auto"/>
            </w:tcBorders>
          </w:tcPr>
          <w:p w:rsidR="00FF2AD0" w:rsidRPr="00C11F92" w:rsidRDefault="00FF2AD0" w:rsidP="00367027">
            <w:pPr>
              <w:spacing w:after="0"/>
              <w:jc w:val="center"/>
              <w:rPr>
                <w:sz w:val="24"/>
                <w:szCs w:val="24"/>
              </w:rPr>
            </w:pPr>
            <w:r w:rsidRPr="00C11F92">
              <w:rPr>
                <w:sz w:val="24"/>
                <w:szCs w:val="24"/>
              </w:rPr>
              <w:t>57.</w:t>
            </w:r>
            <w:r w:rsidR="00367027" w:rsidRPr="00C11F92">
              <w:rPr>
                <w:sz w:val="24"/>
                <w:szCs w:val="24"/>
              </w:rPr>
              <w:t>7</w:t>
            </w:r>
            <w:r w:rsidRPr="00C11F92">
              <w:rPr>
                <w:rFonts w:cstheme="minorHAnsi"/>
                <w:sz w:val="24"/>
                <w:szCs w:val="24"/>
              </w:rPr>
              <w:t>±</w:t>
            </w:r>
            <w:r w:rsidRPr="00C11F92">
              <w:rPr>
                <w:sz w:val="24"/>
                <w:szCs w:val="24"/>
              </w:rPr>
              <w:t>2.6</w:t>
            </w:r>
          </w:p>
        </w:tc>
        <w:tc>
          <w:tcPr>
            <w:tcW w:w="3192" w:type="dxa"/>
            <w:tcBorders>
              <w:top w:val="single" w:sz="4" w:space="0" w:color="auto"/>
            </w:tcBorders>
          </w:tcPr>
          <w:p w:rsidR="00FF2AD0" w:rsidRPr="00C11F92" w:rsidRDefault="00FF2AD0" w:rsidP="00755EE0">
            <w:pPr>
              <w:spacing w:after="0"/>
              <w:jc w:val="center"/>
              <w:rPr>
                <w:sz w:val="24"/>
                <w:szCs w:val="24"/>
              </w:rPr>
            </w:pPr>
            <w:r w:rsidRPr="00C11F92">
              <w:rPr>
                <w:sz w:val="24"/>
                <w:szCs w:val="24"/>
              </w:rPr>
              <w:t>60.</w:t>
            </w:r>
            <w:r w:rsidR="00755EE0" w:rsidRPr="00C11F92">
              <w:rPr>
                <w:sz w:val="24"/>
                <w:szCs w:val="24"/>
              </w:rPr>
              <w:t>3</w:t>
            </w:r>
            <w:r w:rsidRPr="00C11F92">
              <w:rPr>
                <w:rFonts w:cstheme="minorHAnsi"/>
                <w:sz w:val="24"/>
                <w:szCs w:val="24"/>
              </w:rPr>
              <w:t>±</w:t>
            </w:r>
            <w:r w:rsidRPr="00C11F92">
              <w:rPr>
                <w:sz w:val="24"/>
                <w:szCs w:val="24"/>
              </w:rPr>
              <w:t>3.</w:t>
            </w:r>
            <w:r w:rsidR="00755EE0" w:rsidRPr="00C11F92">
              <w:rPr>
                <w:sz w:val="24"/>
                <w:szCs w:val="24"/>
              </w:rPr>
              <w:t>2</w:t>
            </w:r>
          </w:p>
        </w:tc>
      </w:tr>
      <w:tr w:rsidR="00FF2AD0" w:rsidRPr="00C11F92" w:rsidTr="00BA33A0">
        <w:tc>
          <w:tcPr>
            <w:tcW w:w="3528" w:type="dxa"/>
          </w:tcPr>
          <w:p w:rsidR="00FF2AD0" w:rsidRPr="00C11F92" w:rsidRDefault="00FF2AD0" w:rsidP="00057675">
            <w:pPr>
              <w:spacing w:after="0"/>
              <w:rPr>
                <w:b/>
                <w:sz w:val="24"/>
                <w:szCs w:val="24"/>
              </w:rPr>
            </w:pPr>
            <w:proofErr w:type="spellStart"/>
            <w:r w:rsidRPr="00C11F92">
              <w:rPr>
                <w:b/>
                <w:sz w:val="24"/>
                <w:szCs w:val="24"/>
              </w:rPr>
              <w:t>V</w:t>
            </w:r>
            <w:r w:rsidRPr="00C11F92">
              <w:rPr>
                <w:b/>
                <w:sz w:val="24"/>
                <w:szCs w:val="24"/>
                <w:vertAlign w:val="subscript"/>
              </w:rPr>
              <w:t>Emax</w:t>
            </w:r>
            <w:proofErr w:type="spellEnd"/>
            <w:r w:rsidRPr="00C11F92">
              <w:rPr>
                <w:b/>
                <w:sz w:val="24"/>
                <w:szCs w:val="24"/>
              </w:rPr>
              <w:t xml:space="preserve"> </w:t>
            </w:r>
            <w:r w:rsidR="00D87DE4">
              <w:rPr>
                <w:b/>
                <w:sz w:val="24"/>
                <w:szCs w:val="24"/>
              </w:rPr>
              <w:t xml:space="preserve">BTPS </w:t>
            </w:r>
            <w:r w:rsidRPr="00C11F92">
              <w:rPr>
                <w:b/>
                <w:sz w:val="24"/>
                <w:szCs w:val="24"/>
              </w:rPr>
              <w:t>(L/min)</w:t>
            </w:r>
          </w:p>
        </w:tc>
        <w:tc>
          <w:tcPr>
            <w:tcW w:w="2856" w:type="dxa"/>
          </w:tcPr>
          <w:p w:rsidR="00FF2AD0" w:rsidRPr="00C11F92" w:rsidRDefault="00651AD9" w:rsidP="00651AD9">
            <w:pPr>
              <w:spacing w:after="0"/>
              <w:jc w:val="center"/>
              <w:rPr>
                <w:sz w:val="24"/>
                <w:szCs w:val="24"/>
              </w:rPr>
            </w:pPr>
            <w:r w:rsidRPr="00C11F92">
              <w:rPr>
                <w:sz w:val="24"/>
                <w:szCs w:val="24"/>
              </w:rPr>
              <w:t>146</w:t>
            </w:r>
            <w:r w:rsidR="00FF2AD0" w:rsidRPr="00C11F92">
              <w:rPr>
                <w:rFonts w:cstheme="minorHAnsi"/>
                <w:sz w:val="24"/>
                <w:szCs w:val="24"/>
              </w:rPr>
              <w:t>±</w:t>
            </w:r>
            <w:r w:rsidR="00FF2AD0" w:rsidRPr="00C11F92">
              <w:rPr>
                <w:sz w:val="24"/>
                <w:szCs w:val="24"/>
              </w:rPr>
              <w:t>11</w:t>
            </w:r>
          </w:p>
        </w:tc>
        <w:tc>
          <w:tcPr>
            <w:tcW w:w="3192" w:type="dxa"/>
          </w:tcPr>
          <w:p w:rsidR="00FF2AD0" w:rsidRPr="00C11F92" w:rsidRDefault="00651AD9" w:rsidP="00651AD9">
            <w:pPr>
              <w:spacing w:after="0"/>
              <w:jc w:val="center"/>
              <w:rPr>
                <w:sz w:val="24"/>
                <w:szCs w:val="24"/>
              </w:rPr>
            </w:pPr>
            <w:r w:rsidRPr="00C11F92">
              <w:rPr>
                <w:sz w:val="24"/>
                <w:szCs w:val="24"/>
              </w:rPr>
              <w:t>155</w:t>
            </w:r>
            <w:r w:rsidR="00FF2AD0" w:rsidRPr="00C11F92">
              <w:rPr>
                <w:rFonts w:cstheme="minorHAnsi"/>
                <w:sz w:val="24"/>
                <w:szCs w:val="24"/>
              </w:rPr>
              <w:t>±</w:t>
            </w:r>
            <w:r w:rsidRPr="00C11F92">
              <w:rPr>
                <w:sz w:val="24"/>
                <w:szCs w:val="24"/>
              </w:rPr>
              <w:t>13*</w:t>
            </w:r>
          </w:p>
        </w:tc>
      </w:tr>
      <w:tr w:rsidR="00FF2AD0" w:rsidRPr="00C11F92" w:rsidTr="00BA33A0">
        <w:tc>
          <w:tcPr>
            <w:tcW w:w="3528" w:type="dxa"/>
          </w:tcPr>
          <w:p w:rsidR="00FF2AD0" w:rsidRPr="00C11F92" w:rsidRDefault="00651AD9" w:rsidP="00651AD9">
            <w:pPr>
              <w:spacing w:after="0"/>
              <w:rPr>
                <w:b/>
                <w:sz w:val="24"/>
                <w:szCs w:val="24"/>
              </w:rPr>
            </w:pPr>
            <w:proofErr w:type="spellStart"/>
            <w:r w:rsidRPr="00C11F92">
              <w:rPr>
                <w:b/>
                <w:sz w:val="24"/>
                <w:szCs w:val="24"/>
              </w:rPr>
              <w:t>RER</w:t>
            </w:r>
            <w:r w:rsidRPr="00C11F92">
              <w:rPr>
                <w:b/>
                <w:sz w:val="24"/>
                <w:szCs w:val="24"/>
                <w:vertAlign w:val="subscript"/>
              </w:rPr>
              <w:t>max</w:t>
            </w:r>
            <w:proofErr w:type="spellEnd"/>
            <w:r w:rsidRPr="00C11F92">
              <w:rPr>
                <w:b/>
                <w:sz w:val="24"/>
                <w:szCs w:val="24"/>
              </w:rPr>
              <w:t xml:space="preserve"> </w:t>
            </w:r>
          </w:p>
        </w:tc>
        <w:tc>
          <w:tcPr>
            <w:tcW w:w="2856" w:type="dxa"/>
          </w:tcPr>
          <w:p w:rsidR="00FF2AD0" w:rsidRPr="00C11F92" w:rsidRDefault="00FF2AD0" w:rsidP="00367027">
            <w:pPr>
              <w:spacing w:after="0"/>
              <w:jc w:val="center"/>
              <w:rPr>
                <w:sz w:val="24"/>
                <w:szCs w:val="24"/>
              </w:rPr>
            </w:pPr>
            <w:r w:rsidRPr="00C11F92">
              <w:rPr>
                <w:sz w:val="24"/>
                <w:szCs w:val="24"/>
              </w:rPr>
              <w:t>1.</w:t>
            </w:r>
            <w:r w:rsidR="00367027" w:rsidRPr="00C11F92">
              <w:rPr>
                <w:sz w:val="24"/>
                <w:szCs w:val="24"/>
              </w:rPr>
              <w:t>11</w:t>
            </w:r>
            <w:r w:rsidRPr="00C11F92">
              <w:rPr>
                <w:rFonts w:cstheme="minorHAnsi"/>
                <w:sz w:val="24"/>
                <w:szCs w:val="24"/>
              </w:rPr>
              <w:t>±</w:t>
            </w:r>
            <w:r w:rsidRPr="00C11F92">
              <w:rPr>
                <w:sz w:val="24"/>
                <w:szCs w:val="24"/>
              </w:rPr>
              <w:t>0.02</w:t>
            </w:r>
          </w:p>
        </w:tc>
        <w:tc>
          <w:tcPr>
            <w:tcW w:w="3192" w:type="dxa"/>
          </w:tcPr>
          <w:p w:rsidR="00FF2AD0" w:rsidRPr="00C11F92" w:rsidRDefault="00FF2AD0" w:rsidP="002D2707">
            <w:pPr>
              <w:spacing w:after="0"/>
              <w:jc w:val="center"/>
              <w:rPr>
                <w:sz w:val="24"/>
                <w:szCs w:val="24"/>
              </w:rPr>
            </w:pPr>
            <w:r w:rsidRPr="00C11F92">
              <w:rPr>
                <w:sz w:val="24"/>
                <w:szCs w:val="24"/>
              </w:rPr>
              <w:t>1.</w:t>
            </w:r>
            <w:r w:rsidR="002D2707" w:rsidRPr="00C11F92">
              <w:rPr>
                <w:sz w:val="24"/>
                <w:szCs w:val="24"/>
              </w:rPr>
              <w:t>15</w:t>
            </w:r>
            <w:r w:rsidRPr="00C11F92">
              <w:rPr>
                <w:rFonts w:cstheme="minorHAnsi"/>
                <w:sz w:val="24"/>
                <w:szCs w:val="24"/>
              </w:rPr>
              <w:t>±</w:t>
            </w:r>
            <w:r w:rsidRPr="00C11F92">
              <w:rPr>
                <w:sz w:val="24"/>
                <w:szCs w:val="24"/>
              </w:rPr>
              <w:t>0.02</w:t>
            </w:r>
            <w:r w:rsidR="00C93781" w:rsidRPr="00C11F92">
              <w:rPr>
                <w:sz w:val="24"/>
                <w:szCs w:val="24"/>
              </w:rPr>
              <w:t xml:space="preserve"> </w:t>
            </w:r>
          </w:p>
        </w:tc>
      </w:tr>
      <w:tr w:rsidR="00FF2AD0" w:rsidRPr="00C11F92" w:rsidTr="00BA33A0">
        <w:tc>
          <w:tcPr>
            <w:tcW w:w="3528" w:type="dxa"/>
          </w:tcPr>
          <w:p w:rsidR="00FF2AD0" w:rsidRPr="00C11F92" w:rsidRDefault="00FF2AD0" w:rsidP="00057675">
            <w:pPr>
              <w:spacing w:after="0"/>
              <w:rPr>
                <w:b/>
                <w:sz w:val="24"/>
                <w:szCs w:val="24"/>
              </w:rPr>
            </w:pPr>
            <w:proofErr w:type="spellStart"/>
            <w:r w:rsidRPr="00C11F92">
              <w:rPr>
                <w:b/>
                <w:sz w:val="24"/>
                <w:szCs w:val="24"/>
              </w:rPr>
              <w:t>HR</w:t>
            </w:r>
            <w:r w:rsidRPr="00C11F92">
              <w:rPr>
                <w:b/>
                <w:sz w:val="24"/>
                <w:szCs w:val="24"/>
                <w:vertAlign w:val="subscript"/>
              </w:rPr>
              <w:t>max</w:t>
            </w:r>
            <w:proofErr w:type="spellEnd"/>
            <w:r w:rsidRPr="00C11F92">
              <w:rPr>
                <w:b/>
                <w:sz w:val="24"/>
                <w:szCs w:val="24"/>
                <w:vertAlign w:val="subscript"/>
              </w:rPr>
              <w:t xml:space="preserve"> </w:t>
            </w:r>
            <w:r w:rsidRPr="00C11F92">
              <w:rPr>
                <w:b/>
                <w:sz w:val="24"/>
                <w:szCs w:val="24"/>
              </w:rPr>
              <w:t>(beats/min)</w:t>
            </w:r>
          </w:p>
        </w:tc>
        <w:tc>
          <w:tcPr>
            <w:tcW w:w="2856" w:type="dxa"/>
          </w:tcPr>
          <w:p w:rsidR="00FF2AD0" w:rsidRPr="00C11F92" w:rsidRDefault="00FF2AD0" w:rsidP="00057675">
            <w:pPr>
              <w:spacing w:after="0"/>
              <w:jc w:val="center"/>
              <w:rPr>
                <w:sz w:val="24"/>
                <w:szCs w:val="24"/>
              </w:rPr>
            </w:pPr>
            <w:r w:rsidRPr="00C11F92">
              <w:rPr>
                <w:sz w:val="24"/>
                <w:szCs w:val="24"/>
              </w:rPr>
              <w:t>186</w:t>
            </w:r>
            <w:r w:rsidRPr="00C11F92">
              <w:rPr>
                <w:rFonts w:cstheme="minorHAnsi"/>
                <w:sz w:val="24"/>
                <w:szCs w:val="24"/>
              </w:rPr>
              <w:t>±</w:t>
            </w:r>
            <w:r w:rsidRPr="00C11F92">
              <w:rPr>
                <w:sz w:val="24"/>
                <w:szCs w:val="24"/>
              </w:rPr>
              <w:t>3.4</w:t>
            </w:r>
          </w:p>
        </w:tc>
        <w:tc>
          <w:tcPr>
            <w:tcW w:w="3192" w:type="dxa"/>
          </w:tcPr>
          <w:p w:rsidR="00FF2AD0" w:rsidRPr="00C11F92" w:rsidRDefault="00FF2AD0" w:rsidP="00057675">
            <w:pPr>
              <w:spacing w:after="0"/>
              <w:jc w:val="center"/>
              <w:rPr>
                <w:sz w:val="24"/>
                <w:szCs w:val="24"/>
              </w:rPr>
            </w:pPr>
            <w:r w:rsidRPr="00C11F92">
              <w:rPr>
                <w:sz w:val="24"/>
                <w:szCs w:val="24"/>
              </w:rPr>
              <w:t>186</w:t>
            </w:r>
            <w:r w:rsidRPr="00C11F92">
              <w:rPr>
                <w:rFonts w:cstheme="minorHAnsi"/>
                <w:sz w:val="24"/>
                <w:szCs w:val="24"/>
              </w:rPr>
              <w:t>±</w:t>
            </w:r>
            <w:r w:rsidRPr="00C11F92">
              <w:rPr>
                <w:sz w:val="24"/>
                <w:szCs w:val="24"/>
              </w:rPr>
              <w:t>2.7</w:t>
            </w:r>
          </w:p>
        </w:tc>
      </w:tr>
      <w:tr w:rsidR="00FF2AD0" w:rsidRPr="00C11F92" w:rsidTr="00BA33A0">
        <w:tc>
          <w:tcPr>
            <w:tcW w:w="3528" w:type="dxa"/>
          </w:tcPr>
          <w:p w:rsidR="00FF2AD0" w:rsidRPr="00C11F92" w:rsidRDefault="00FF2AD0" w:rsidP="00BA33A0">
            <w:pPr>
              <w:spacing w:after="0"/>
              <w:rPr>
                <w:b/>
                <w:sz w:val="24"/>
                <w:szCs w:val="24"/>
              </w:rPr>
            </w:pPr>
            <w:proofErr w:type="spellStart"/>
            <w:r w:rsidRPr="00C11F92">
              <w:rPr>
                <w:b/>
                <w:sz w:val="24"/>
                <w:szCs w:val="24"/>
              </w:rPr>
              <w:t>HR</w:t>
            </w:r>
            <w:r w:rsidRPr="00C11F92">
              <w:rPr>
                <w:b/>
                <w:sz w:val="24"/>
                <w:szCs w:val="24"/>
                <w:vertAlign w:val="subscript"/>
              </w:rPr>
              <w:t>max</w:t>
            </w:r>
            <w:proofErr w:type="spellEnd"/>
            <w:r w:rsidRPr="00C11F92">
              <w:rPr>
                <w:b/>
                <w:sz w:val="24"/>
                <w:szCs w:val="24"/>
              </w:rPr>
              <w:t xml:space="preserve"> </w:t>
            </w:r>
            <w:r w:rsidR="00BA33A0" w:rsidRPr="00C11F92">
              <w:rPr>
                <w:b/>
                <w:sz w:val="24"/>
                <w:szCs w:val="24"/>
              </w:rPr>
              <w:t>(</w:t>
            </w:r>
            <w:r w:rsidRPr="00C11F92">
              <w:rPr>
                <w:b/>
                <w:sz w:val="24"/>
                <w:szCs w:val="24"/>
              </w:rPr>
              <w:t>% of age-predicted</w:t>
            </w:r>
            <w:r w:rsidR="00BA33A0" w:rsidRPr="00C11F92">
              <w:rPr>
                <w:b/>
                <w:sz w:val="24"/>
                <w:szCs w:val="24"/>
              </w:rPr>
              <w:t xml:space="preserve"> </w:t>
            </w:r>
            <w:proofErr w:type="spellStart"/>
            <w:r w:rsidR="00BA33A0" w:rsidRPr="00C11F92">
              <w:rPr>
                <w:b/>
                <w:sz w:val="24"/>
                <w:szCs w:val="24"/>
              </w:rPr>
              <w:t>HR</w:t>
            </w:r>
            <w:r w:rsidR="00BA33A0" w:rsidRPr="00C11F92">
              <w:rPr>
                <w:b/>
                <w:sz w:val="24"/>
                <w:szCs w:val="24"/>
                <w:vertAlign w:val="subscript"/>
              </w:rPr>
              <w:t>max</w:t>
            </w:r>
            <w:proofErr w:type="spellEnd"/>
            <w:r w:rsidR="00BA33A0" w:rsidRPr="00C11F92">
              <w:rPr>
                <w:b/>
                <w:sz w:val="24"/>
                <w:szCs w:val="24"/>
              </w:rPr>
              <w:t>)</w:t>
            </w:r>
          </w:p>
        </w:tc>
        <w:tc>
          <w:tcPr>
            <w:tcW w:w="2856" w:type="dxa"/>
          </w:tcPr>
          <w:p w:rsidR="00FF2AD0" w:rsidRPr="00C11F92" w:rsidRDefault="00FF2AD0" w:rsidP="00057675">
            <w:pPr>
              <w:spacing w:after="0"/>
              <w:jc w:val="center"/>
              <w:rPr>
                <w:sz w:val="24"/>
                <w:szCs w:val="24"/>
              </w:rPr>
            </w:pPr>
            <w:r w:rsidRPr="00C11F92">
              <w:rPr>
                <w:sz w:val="24"/>
                <w:szCs w:val="24"/>
              </w:rPr>
              <w:t>97</w:t>
            </w:r>
            <w:r w:rsidRPr="00C11F92">
              <w:rPr>
                <w:rFonts w:cstheme="minorHAnsi"/>
                <w:sz w:val="24"/>
                <w:szCs w:val="24"/>
              </w:rPr>
              <w:t>±</w:t>
            </w:r>
            <w:r w:rsidRPr="00C11F92">
              <w:rPr>
                <w:sz w:val="24"/>
                <w:szCs w:val="24"/>
              </w:rPr>
              <w:t>1.8</w:t>
            </w:r>
          </w:p>
        </w:tc>
        <w:tc>
          <w:tcPr>
            <w:tcW w:w="3192" w:type="dxa"/>
          </w:tcPr>
          <w:p w:rsidR="00FF2AD0" w:rsidRPr="00C11F92" w:rsidRDefault="00FF2AD0" w:rsidP="00057675">
            <w:pPr>
              <w:spacing w:after="0"/>
              <w:jc w:val="center"/>
              <w:rPr>
                <w:sz w:val="24"/>
                <w:szCs w:val="24"/>
              </w:rPr>
            </w:pPr>
            <w:r w:rsidRPr="00C11F92">
              <w:rPr>
                <w:sz w:val="24"/>
                <w:szCs w:val="24"/>
              </w:rPr>
              <w:t>97</w:t>
            </w:r>
            <w:r w:rsidRPr="00C11F92">
              <w:rPr>
                <w:rFonts w:cstheme="minorHAnsi"/>
                <w:sz w:val="24"/>
                <w:szCs w:val="24"/>
              </w:rPr>
              <w:t>±</w:t>
            </w:r>
            <w:r w:rsidRPr="00C11F92">
              <w:rPr>
                <w:sz w:val="24"/>
                <w:szCs w:val="24"/>
              </w:rPr>
              <w:t>1.3</w:t>
            </w:r>
          </w:p>
        </w:tc>
      </w:tr>
      <w:tr w:rsidR="00FF2AD0" w:rsidRPr="00C11F92" w:rsidTr="00BA33A0">
        <w:tc>
          <w:tcPr>
            <w:tcW w:w="3528" w:type="dxa"/>
          </w:tcPr>
          <w:p w:rsidR="00FF2AD0" w:rsidRPr="00C11F92" w:rsidRDefault="00FF2AD0" w:rsidP="00057675">
            <w:pPr>
              <w:spacing w:after="0"/>
              <w:rPr>
                <w:b/>
                <w:sz w:val="24"/>
                <w:szCs w:val="24"/>
              </w:rPr>
            </w:pPr>
            <w:r w:rsidRPr="00C11F92">
              <w:rPr>
                <w:b/>
                <w:sz w:val="24"/>
                <w:szCs w:val="24"/>
              </w:rPr>
              <w:t>Duration (seconds)</w:t>
            </w:r>
          </w:p>
        </w:tc>
        <w:tc>
          <w:tcPr>
            <w:tcW w:w="2856" w:type="dxa"/>
          </w:tcPr>
          <w:p w:rsidR="00FF2AD0" w:rsidRPr="00C11F92" w:rsidRDefault="00FF2AD0" w:rsidP="00057675">
            <w:pPr>
              <w:spacing w:after="0"/>
              <w:jc w:val="center"/>
              <w:rPr>
                <w:sz w:val="24"/>
                <w:szCs w:val="24"/>
                <w:vertAlign w:val="superscript"/>
              </w:rPr>
            </w:pPr>
            <w:r w:rsidRPr="00C11F92">
              <w:rPr>
                <w:sz w:val="24"/>
                <w:szCs w:val="24"/>
              </w:rPr>
              <w:t>665</w:t>
            </w:r>
            <w:r w:rsidRPr="00C11F92">
              <w:rPr>
                <w:rFonts w:cstheme="minorHAnsi"/>
                <w:sz w:val="24"/>
                <w:szCs w:val="24"/>
              </w:rPr>
              <w:t>±</w:t>
            </w:r>
            <w:r w:rsidRPr="00C11F92">
              <w:rPr>
                <w:sz w:val="24"/>
                <w:szCs w:val="24"/>
              </w:rPr>
              <w:t>47</w:t>
            </w:r>
          </w:p>
        </w:tc>
        <w:tc>
          <w:tcPr>
            <w:tcW w:w="3192" w:type="dxa"/>
          </w:tcPr>
          <w:p w:rsidR="00FF2AD0" w:rsidRPr="00C11F92" w:rsidRDefault="00415702" w:rsidP="00057675">
            <w:pPr>
              <w:spacing w:after="0"/>
              <w:jc w:val="center"/>
              <w:rPr>
                <w:sz w:val="24"/>
                <w:szCs w:val="24"/>
              </w:rPr>
            </w:pPr>
            <w:r w:rsidRPr="00C11F92">
              <w:rPr>
                <w:sz w:val="24"/>
                <w:szCs w:val="24"/>
              </w:rPr>
              <w:t>---</w:t>
            </w:r>
          </w:p>
        </w:tc>
      </w:tr>
      <w:tr w:rsidR="00FF2AD0" w:rsidRPr="00C11F92" w:rsidTr="00BA33A0">
        <w:tc>
          <w:tcPr>
            <w:tcW w:w="3528" w:type="dxa"/>
          </w:tcPr>
          <w:p w:rsidR="00FF2AD0" w:rsidRPr="00C11F92" w:rsidRDefault="00FF2AD0" w:rsidP="00A81EB1">
            <w:pPr>
              <w:spacing w:after="0"/>
              <w:rPr>
                <w:b/>
                <w:sz w:val="24"/>
                <w:szCs w:val="24"/>
              </w:rPr>
            </w:pPr>
            <w:r w:rsidRPr="00C11F92">
              <w:rPr>
                <w:b/>
                <w:sz w:val="24"/>
                <w:szCs w:val="24"/>
              </w:rPr>
              <w:t>Velocity at VO</w:t>
            </w:r>
            <w:r w:rsidRPr="00C11F92">
              <w:rPr>
                <w:b/>
                <w:sz w:val="24"/>
                <w:szCs w:val="24"/>
                <w:vertAlign w:val="subscript"/>
              </w:rPr>
              <w:t>2max</w:t>
            </w:r>
            <w:r w:rsidRPr="00C11F92">
              <w:rPr>
                <w:b/>
                <w:sz w:val="24"/>
                <w:szCs w:val="24"/>
              </w:rPr>
              <w:t xml:space="preserve"> (</w:t>
            </w:r>
            <w:proofErr w:type="spellStart"/>
            <w:r w:rsidR="00A81EB1">
              <w:rPr>
                <w:b/>
                <w:sz w:val="24"/>
                <w:szCs w:val="24"/>
              </w:rPr>
              <w:t>kph</w:t>
            </w:r>
            <w:proofErr w:type="spellEnd"/>
            <w:r w:rsidRPr="00C11F92">
              <w:rPr>
                <w:b/>
                <w:sz w:val="24"/>
                <w:szCs w:val="24"/>
              </w:rPr>
              <w:t>)</w:t>
            </w:r>
          </w:p>
        </w:tc>
        <w:tc>
          <w:tcPr>
            <w:tcW w:w="2856" w:type="dxa"/>
          </w:tcPr>
          <w:p w:rsidR="00FF2AD0" w:rsidRPr="00C11F92" w:rsidRDefault="00A81EB1" w:rsidP="00A81EB1">
            <w:pPr>
              <w:spacing w:after="0"/>
              <w:jc w:val="center"/>
              <w:rPr>
                <w:sz w:val="24"/>
                <w:szCs w:val="24"/>
              </w:rPr>
            </w:pPr>
            <w:r>
              <w:rPr>
                <w:sz w:val="24"/>
                <w:szCs w:val="24"/>
              </w:rPr>
              <w:t>17.7</w:t>
            </w:r>
            <w:r w:rsidR="00FF2AD0" w:rsidRPr="00C11F92">
              <w:rPr>
                <w:rFonts w:cstheme="minorHAnsi"/>
                <w:sz w:val="24"/>
                <w:szCs w:val="24"/>
              </w:rPr>
              <w:t>±</w:t>
            </w:r>
            <w:r w:rsidR="00FF2AD0" w:rsidRPr="00C11F92">
              <w:rPr>
                <w:sz w:val="24"/>
                <w:szCs w:val="24"/>
              </w:rPr>
              <w:t>0.</w:t>
            </w:r>
            <w:r>
              <w:rPr>
                <w:sz w:val="24"/>
                <w:szCs w:val="24"/>
              </w:rPr>
              <w:t>6</w:t>
            </w:r>
          </w:p>
        </w:tc>
        <w:tc>
          <w:tcPr>
            <w:tcW w:w="3192" w:type="dxa"/>
          </w:tcPr>
          <w:p w:rsidR="00FF2AD0" w:rsidRPr="00C11F92" w:rsidRDefault="00FF2AD0" w:rsidP="00057675">
            <w:pPr>
              <w:spacing w:after="0"/>
              <w:jc w:val="center"/>
              <w:rPr>
                <w:sz w:val="24"/>
                <w:szCs w:val="24"/>
              </w:rPr>
            </w:pPr>
            <w:r w:rsidRPr="00C11F92">
              <w:rPr>
                <w:sz w:val="24"/>
                <w:szCs w:val="24"/>
              </w:rPr>
              <w:t>--</w:t>
            </w:r>
            <w:r w:rsidR="00415702" w:rsidRPr="00C11F92">
              <w:rPr>
                <w:sz w:val="24"/>
                <w:szCs w:val="24"/>
              </w:rPr>
              <w:t>-</w:t>
            </w:r>
          </w:p>
        </w:tc>
      </w:tr>
    </w:tbl>
    <w:p w:rsidR="00813AAF" w:rsidRPr="00C11F92" w:rsidRDefault="00813AAF" w:rsidP="002D2707">
      <w:pPr>
        <w:spacing w:after="0"/>
        <w:rPr>
          <w:sz w:val="24"/>
          <w:szCs w:val="24"/>
        </w:rPr>
      </w:pPr>
      <w:r w:rsidRPr="00C11F92">
        <w:rPr>
          <w:sz w:val="24"/>
          <w:szCs w:val="24"/>
        </w:rPr>
        <w:lastRenderedPageBreak/>
        <w:t xml:space="preserve">All </w:t>
      </w:r>
      <w:r w:rsidR="00FF2AD0" w:rsidRPr="00C11F92">
        <w:rPr>
          <w:sz w:val="24"/>
          <w:szCs w:val="24"/>
        </w:rPr>
        <w:t xml:space="preserve">values expressed as mean </w:t>
      </w:r>
      <w:r w:rsidR="00FF2AD0" w:rsidRPr="00C11F92">
        <w:rPr>
          <w:rFonts w:cstheme="minorHAnsi"/>
          <w:sz w:val="24"/>
          <w:szCs w:val="24"/>
        </w:rPr>
        <w:t>±</w:t>
      </w:r>
      <w:r w:rsidR="00FF2AD0" w:rsidRPr="00C11F92">
        <w:rPr>
          <w:sz w:val="24"/>
          <w:szCs w:val="24"/>
        </w:rPr>
        <w:t xml:space="preserve"> standard error</w:t>
      </w:r>
    </w:p>
    <w:p w:rsidR="00D87DE4" w:rsidRPr="00C11F92" w:rsidRDefault="009B3EA3" w:rsidP="002D2707">
      <w:pPr>
        <w:spacing w:after="0"/>
        <w:rPr>
          <w:sz w:val="24"/>
          <w:szCs w:val="24"/>
        </w:rPr>
      </w:pPr>
      <w:r w:rsidRPr="00C11F92">
        <w:rPr>
          <w:sz w:val="24"/>
          <w:szCs w:val="24"/>
        </w:rPr>
        <w:t>*</w:t>
      </w:r>
      <w:r w:rsidR="00FF2AD0" w:rsidRPr="00C11F92">
        <w:rPr>
          <w:sz w:val="24"/>
          <w:szCs w:val="24"/>
        </w:rPr>
        <w:t>Significantly different from CGXT (p=0.</w:t>
      </w:r>
      <w:r w:rsidR="00651AD9" w:rsidRPr="00C11F92">
        <w:rPr>
          <w:sz w:val="24"/>
          <w:szCs w:val="24"/>
        </w:rPr>
        <w:t>011</w:t>
      </w:r>
      <w:r w:rsidR="00FF2AD0" w:rsidRPr="00C11F92">
        <w:rPr>
          <w:sz w:val="24"/>
          <w:szCs w:val="24"/>
        </w:rPr>
        <w:t>)</w:t>
      </w:r>
    </w:p>
    <w:p w:rsidR="00651AD9" w:rsidRPr="00C11F92" w:rsidRDefault="00651AD9" w:rsidP="00466EB3">
      <w:pPr>
        <w:spacing w:after="0" w:line="480" w:lineRule="auto"/>
        <w:rPr>
          <w:sz w:val="24"/>
          <w:szCs w:val="24"/>
        </w:rPr>
      </w:pPr>
    </w:p>
    <w:p w:rsidR="00E431AC" w:rsidRPr="00C11F92" w:rsidRDefault="00651AD9" w:rsidP="00EA60CA">
      <w:pPr>
        <w:spacing w:after="0" w:line="480" w:lineRule="auto"/>
        <w:ind w:firstLine="720"/>
        <w:rPr>
          <w:sz w:val="24"/>
          <w:szCs w:val="24"/>
        </w:rPr>
      </w:pPr>
      <w:r w:rsidRPr="00C11F92">
        <w:rPr>
          <w:sz w:val="24"/>
          <w:szCs w:val="24"/>
        </w:rPr>
        <w:t>For the DGXT, the VO</w:t>
      </w:r>
      <w:r w:rsidRPr="00C11F92">
        <w:rPr>
          <w:sz w:val="24"/>
          <w:szCs w:val="24"/>
          <w:vertAlign w:val="subscript"/>
        </w:rPr>
        <w:t>2max</w:t>
      </w:r>
      <w:r w:rsidRPr="00C11F92">
        <w:rPr>
          <w:sz w:val="24"/>
          <w:szCs w:val="24"/>
        </w:rPr>
        <w:t xml:space="preserve">, </w:t>
      </w:r>
      <w:proofErr w:type="spellStart"/>
      <w:r w:rsidRPr="00C11F92">
        <w:rPr>
          <w:sz w:val="24"/>
          <w:szCs w:val="24"/>
        </w:rPr>
        <w:t>V</w:t>
      </w:r>
      <w:r w:rsidRPr="00C11F92">
        <w:rPr>
          <w:sz w:val="24"/>
          <w:szCs w:val="24"/>
          <w:vertAlign w:val="subscript"/>
        </w:rPr>
        <w:t>Emax</w:t>
      </w:r>
      <w:proofErr w:type="spellEnd"/>
      <w:r w:rsidRPr="00C11F92">
        <w:rPr>
          <w:sz w:val="24"/>
          <w:szCs w:val="24"/>
        </w:rPr>
        <w:t xml:space="preserve">, and </w:t>
      </w:r>
      <w:proofErr w:type="spellStart"/>
      <w:r w:rsidRPr="00C11F92">
        <w:rPr>
          <w:sz w:val="24"/>
          <w:szCs w:val="24"/>
        </w:rPr>
        <w:t>RER</w:t>
      </w:r>
      <w:r w:rsidRPr="00C11F92">
        <w:rPr>
          <w:sz w:val="24"/>
          <w:szCs w:val="24"/>
          <w:vertAlign w:val="subscript"/>
        </w:rPr>
        <w:t>max</w:t>
      </w:r>
      <w:proofErr w:type="spellEnd"/>
      <w:r w:rsidRPr="00C11F92">
        <w:rPr>
          <w:sz w:val="24"/>
          <w:szCs w:val="24"/>
        </w:rPr>
        <w:t xml:space="preserve">, </w:t>
      </w:r>
      <w:r w:rsidR="00E85FA4" w:rsidRPr="00C11F92">
        <w:rPr>
          <w:sz w:val="24"/>
          <w:szCs w:val="24"/>
        </w:rPr>
        <w:t>we</w:t>
      </w:r>
      <w:r w:rsidR="00E85FA4">
        <w:rPr>
          <w:sz w:val="24"/>
          <w:szCs w:val="24"/>
        </w:rPr>
        <w:t xml:space="preserve"> took</w:t>
      </w:r>
      <w:r w:rsidR="00E85FA4" w:rsidRPr="00C11F92">
        <w:rPr>
          <w:sz w:val="24"/>
          <w:szCs w:val="24"/>
        </w:rPr>
        <w:t xml:space="preserve"> </w:t>
      </w:r>
      <w:r w:rsidRPr="00C11F92">
        <w:rPr>
          <w:sz w:val="24"/>
          <w:szCs w:val="24"/>
        </w:rPr>
        <w:t xml:space="preserve">the highest values </w:t>
      </w:r>
      <w:r w:rsidR="00E85FA4">
        <w:rPr>
          <w:sz w:val="24"/>
          <w:szCs w:val="24"/>
        </w:rPr>
        <w:t>reached on any of</w:t>
      </w:r>
      <w:r w:rsidRPr="00C11F92">
        <w:rPr>
          <w:sz w:val="24"/>
          <w:szCs w:val="24"/>
        </w:rPr>
        <w:t xml:space="preserve"> the </w:t>
      </w:r>
      <w:r w:rsidR="00A81EB1">
        <w:rPr>
          <w:sz w:val="24"/>
          <w:szCs w:val="24"/>
        </w:rPr>
        <w:t>5</w:t>
      </w:r>
      <w:r w:rsidR="00B0576B">
        <w:rPr>
          <w:sz w:val="24"/>
          <w:szCs w:val="24"/>
        </w:rPr>
        <w:t xml:space="preserve"> </w:t>
      </w:r>
      <w:r w:rsidRPr="00C11F92">
        <w:rPr>
          <w:sz w:val="24"/>
          <w:szCs w:val="24"/>
        </w:rPr>
        <w:t>DGXT bouts</w:t>
      </w:r>
      <w:r w:rsidR="00E85FA4">
        <w:rPr>
          <w:sz w:val="24"/>
          <w:szCs w:val="24"/>
        </w:rPr>
        <w:t xml:space="preserve"> to represent the </w:t>
      </w:r>
      <w:r w:rsidR="00CD72FB">
        <w:rPr>
          <w:sz w:val="24"/>
          <w:szCs w:val="24"/>
        </w:rPr>
        <w:t>maximal values for the test</w:t>
      </w:r>
      <w:r w:rsidRPr="00C11F92">
        <w:rPr>
          <w:sz w:val="24"/>
          <w:szCs w:val="24"/>
        </w:rPr>
        <w:t>.</w:t>
      </w:r>
    </w:p>
    <w:p w:rsidR="00167983" w:rsidRPr="00C11F92" w:rsidRDefault="008F1EA4" w:rsidP="00EA60CA">
      <w:pPr>
        <w:spacing w:after="0" w:line="480" w:lineRule="auto"/>
        <w:ind w:firstLine="720"/>
        <w:rPr>
          <w:b/>
          <w:sz w:val="24"/>
          <w:szCs w:val="24"/>
        </w:rPr>
      </w:pPr>
      <w:r w:rsidRPr="00C11F92">
        <w:rPr>
          <w:sz w:val="24"/>
          <w:szCs w:val="24"/>
        </w:rPr>
        <w:t xml:space="preserve">There </w:t>
      </w:r>
      <w:r w:rsidR="006F0DDB" w:rsidRPr="00C11F92">
        <w:rPr>
          <w:sz w:val="24"/>
          <w:szCs w:val="24"/>
        </w:rPr>
        <w:t>was</w:t>
      </w:r>
      <w:r w:rsidRPr="00C11F92">
        <w:rPr>
          <w:sz w:val="24"/>
          <w:szCs w:val="24"/>
        </w:rPr>
        <w:t xml:space="preserve"> no significant difference</w:t>
      </w:r>
      <w:r w:rsidR="00C4161B" w:rsidRPr="00C11F92">
        <w:rPr>
          <w:sz w:val="24"/>
          <w:szCs w:val="24"/>
        </w:rPr>
        <w:t xml:space="preserve"> </w:t>
      </w:r>
      <w:r w:rsidRPr="00C11F92">
        <w:rPr>
          <w:sz w:val="24"/>
          <w:szCs w:val="24"/>
        </w:rPr>
        <w:t>in the VO</w:t>
      </w:r>
      <w:r w:rsidRPr="00C11F92">
        <w:rPr>
          <w:sz w:val="24"/>
          <w:szCs w:val="24"/>
          <w:vertAlign w:val="subscript"/>
        </w:rPr>
        <w:t>2max</w:t>
      </w:r>
      <w:r w:rsidRPr="00C11F92">
        <w:rPr>
          <w:sz w:val="24"/>
          <w:szCs w:val="24"/>
        </w:rPr>
        <w:t xml:space="preserve"> </w:t>
      </w:r>
      <w:r w:rsidR="00E76789">
        <w:rPr>
          <w:sz w:val="24"/>
          <w:szCs w:val="24"/>
        </w:rPr>
        <w:t>between</w:t>
      </w:r>
      <w:r w:rsidR="006F0DDB" w:rsidRPr="00C11F92">
        <w:rPr>
          <w:sz w:val="24"/>
          <w:szCs w:val="24"/>
        </w:rPr>
        <w:t xml:space="preserve"> the</w:t>
      </w:r>
      <w:r w:rsidRPr="00C11F92">
        <w:rPr>
          <w:sz w:val="24"/>
          <w:szCs w:val="24"/>
        </w:rPr>
        <w:t xml:space="preserve"> CGXT </w:t>
      </w:r>
      <w:proofErr w:type="gramStart"/>
      <w:r w:rsidRPr="00C11F92">
        <w:rPr>
          <w:sz w:val="24"/>
          <w:szCs w:val="24"/>
        </w:rPr>
        <w:t>or</w:t>
      </w:r>
      <w:proofErr w:type="gramEnd"/>
      <w:r w:rsidRPr="00C11F92">
        <w:rPr>
          <w:sz w:val="24"/>
          <w:szCs w:val="24"/>
        </w:rPr>
        <w:t xml:space="preserve"> DGXT.</w:t>
      </w:r>
      <w:r w:rsidR="004F5747" w:rsidRPr="00C11F92">
        <w:rPr>
          <w:sz w:val="24"/>
          <w:szCs w:val="24"/>
        </w:rPr>
        <w:t xml:space="preserve"> </w:t>
      </w:r>
      <w:r w:rsidR="00E76789">
        <w:rPr>
          <w:sz w:val="24"/>
          <w:szCs w:val="24"/>
        </w:rPr>
        <w:t xml:space="preserve"> The </w:t>
      </w:r>
      <w:r w:rsidR="004F5747" w:rsidRPr="00C11F92">
        <w:rPr>
          <w:sz w:val="24"/>
          <w:szCs w:val="24"/>
        </w:rPr>
        <w:t xml:space="preserve">CGXT and DGXT also did not differ </w:t>
      </w:r>
      <w:r w:rsidR="00E76789">
        <w:rPr>
          <w:sz w:val="24"/>
          <w:szCs w:val="24"/>
        </w:rPr>
        <w:t>on</w:t>
      </w:r>
      <w:r w:rsidR="004F5747" w:rsidRPr="00C11F92">
        <w:rPr>
          <w:sz w:val="24"/>
          <w:szCs w:val="24"/>
        </w:rPr>
        <w:t xml:space="preserve"> </w:t>
      </w:r>
      <w:proofErr w:type="spellStart"/>
      <w:r w:rsidR="00651AD9" w:rsidRPr="00C11F92">
        <w:rPr>
          <w:sz w:val="24"/>
          <w:szCs w:val="24"/>
        </w:rPr>
        <w:t>RER</w:t>
      </w:r>
      <w:r w:rsidR="00651AD9" w:rsidRPr="00C11F92">
        <w:rPr>
          <w:sz w:val="24"/>
          <w:szCs w:val="24"/>
          <w:vertAlign w:val="subscript"/>
        </w:rPr>
        <w:t>max</w:t>
      </w:r>
      <w:proofErr w:type="spellEnd"/>
      <w:r w:rsidR="004F5747" w:rsidRPr="00C11F92">
        <w:rPr>
          <w:sz w:val="24"/>
          <w:szCs w:val="24"/>
        </w:rPr>
        <w:t xml:space="preserve"> </w:t>
      </w:r>
      <w:r w:rsidR="006F0DDB" w:rsidRPr="00C11F92">
        <w:rPr>
          <w:sz w:val="24"/>
          <w:szCs w:val="24"/>
        </w:rPr>
        <w:t xml:space="preserve">maximum heart rate, or maximum heart rate </w:t>
      </w:r>
      <w:r w:rsidR="00E76789">
        <w:rPr>
          <w:sz w:val="24"/>
          <w:szCs w:val="24"/>
        </w:rPr>
        <w:t xml:space="preserve">expressed </w:t>
      </w:r>
      <w:r w:rsidR="006F0DDB" w:rsidRPr="00C11F92">
        <w:rPr>
          <w:sz w:val="24"/>
          <w:szCs w:val="24"/>
        </w:rPr>
        <w:t>as a percentage of age-predicted maximum</w:t>
      </w:r>
      <w:r w:rsidR="004F5747" w:rsidRPr="00C11F92">
        <w:rPr>
          <w:sz w:val="24"/>
          <w:szCs w:val="24"/>
        </w:rPr>
        <w:t>.</w:t>
      </w:r>
      <w:r w:rsidR="00651AD9" w:rsidRPr="00C11F92">
        <w:rPr>
          <w:sz w:val="24"/>
          <w:szCs w:val="24"/>
        </w:rPr>
        <w:t xml:space="preserve"> </w:t>
      </w:r>
      <w:r w:rsidR="00E76789">
        <w:rPr>
          <w:sz w:val="24"/>
          <w:szCs w:val="24"/>
        </w:rPr>
        <w:t xml:space="preserve">However, </w:t>
      </w:r>
      <w:proofErr w:type="spellStart"/>
      <w:r w:rsidR="00804863">
        <w:rPr>
          <w:sz w:val="24"/>
          <w:szCs w:val="24"/>
        </w:rPr>
        <w:t>V</w:t>
      </w:r>
      <w:r w:rsidR="00804863">
        <w:rPr>
          <w:sz w:val="24"/>
          <w:szCs w:val="24"/>
          <w:vertAlign w:val="subscript"/>
        </w:rPr>
        <w:t>Emax</w:t>
      </w:r>
      <w:proofErr w:type="spellEnd"/>
      <w:r w:rsidR="00651AD9" w:rsidRPr="00C11F92">
        <w:rPr>
          <w:sz w:val="24"/>
          <w:szCs w:val="24"/>
        </w:rPr>
        <w:t xml:space="preserve"> was significantly higher</w:t>
      </w:r>
      <w:r w:rsidR="00E76789">
        <w:rPr>
          <w:sz w:val="24"/>
          <w:szCs w:val="24"/>
        </w:rPr>
        <w:t xml:space="preserve"> on</w:t>
      </w:r>
      <w:r w:rsidR="00651AD9" w:rsidRPr="00C11F92">
        <w:rPr>
          <w:sz w:val="24"/>
          <w:szCs w:val="24"/>
        </w:rPr>
        <w:t xml:space="preserve"> the DGXT compared to the CGXT</w:t>
      </w:r>
      <w:r w:rsidR="009B3EA3" w:rsidRPr="00C11F92">
        <w:rPr>
          <w:sz w:val="24"/>
          <w:szCs w:val="24"/>
        </w:rPr>
        <w:t>.</w:t>
      </w:r>
    </w:p>
    <w:p w:rsidR="0042126E" w:rsidRPr="00C11F92" w:rsidRDefault="0042126E" w:rsidP="00466EB3">
      <w:pPr>
        <w:spacing w:after="0" w:line="480" w:lineRule="auto"/>
        <w:jc w:val="center"/>
        <w:rPr>
          <w:b/>
          <w:sz w:val="24"/>
          <w:szCs w:val="24"/>
        </w:rPr>
      </w:pPr>
    </w:p>
    <w:p w:rsidR="002B1BBC" w:rsidRDefault="002B1BBC">
      <w:pPr>
        <w:spacing w:after="0" w:line="240" w:lineRule="auto"/>
        <w:rPr>
          <w:rFonts w:asciiTheme="minorHAnsi" w:eastAsia="Times New Roman" w:hAnsiTheme="minorHAnsi"/>
          <w:b/>
          <w:bCs/>
          <w:sz w:val="24"/>
          <w:szCs w:val="27"/>
          <w:lang w:eastAsia="ar-SA"/>
        </w:rPr>
      </w:pPr>
      <w:bookmarkStart w:id="12" w:name="Chapter3part5"/>
      <w:r>
        <w:br w:type="page"/>
      </w:r>
    </w:p>
    <w:p w:rsidR="00FB7265" w:rsidRDefault="00D912E2" w:rsidP="00CB0B11">
      <w:pPr>
        <w:pStyle w:val="Heading3"/>
        <w:rPr>
          <w:rFonts w:cs="Calibri"/>
        </w:rPr>
      </w:pPr>
      <w:r w:rsidRPr="00C11F92">
        <w:t>Discussion</w:t>
      </w:r>
    </w:p>
    <w:bookmarkEnd w:id="12"/>
    <w:p w:rsidR="003141B5" w:rsidRPr="00C11F92" w:rsidRDefault="003141B5" w:rsidP="00466EB3">
      <w:pPr>
        <w:spacing w:after="0" w:line="480" w:lineRule="auto"/>
        <w:rPr>
          <w:rFonts w:cs="Calibri"/>
          <w:sz w:val="24"/>
          <w:szCs w:val="24"/>
        </w:rPr>
      </w:pPr>
    </w:p>
    <w:p w:rsidR="009B3EA3" w:rsidRPr="00C11F92" w:rsidRDefault="00865125" w:rsidP="00EA60CA">
      <w:pPr>
        <w:spacing w:after="0" w:line="480" w:lineRule="auto"/>
        <w:ind w:firstLine="720"/>
        <w:rPr>
          <w:rFonts w:cs="Calibri"/>
          <w:sz w:val="24"/>
          <w:szCs w:val="24"/>
        </w:rPr>
      </w:pPr>
      <w:r w:rsidRPr="00C11F92">
        <w:rPr>
          <w:rFonts w:cs="Calibri"/>
          <w:sz w:val="24"/>
          <w:szCs w:val="24"/>
        </w:rPr>
        <w:t>All of</w:t>
      </w:r>
      <w:r w:rsidR="005C7D72" w:rsidRPr="00C11F92">
        <w:rPr>
          <w:rFonts w:cs="Calibri"/>
          <w:sz w:val="24"/>
          <w:szCs w:val="24"/>
        </w:rPr>
        <w:t xml:space="preserve"> the participants </w:t>
      </w:r>
      <w:r w:rsidR="00FB6C9F" w:rsidRPr="00C11F92">
        <w:rPr>
          <w:rFonts w:cs="Calibri"/>
          <w:sz w:val="24"/>
          <w:szCs w:val="24"/>
        </w:rPr>
        <w:t>demonstrated a</w:t>
      </w:r>
      <w:r w:rsidR="002B4F84" w:rsidRPr="00C11F92">
        <w:rPr>
          <w:rFonts w:cs="Calibri"/>
          <w:sz w:val="24"/>
          <w:szCs w:val="24"/>
        </w:rPr>
        <w:t xml:space="preserve"> VO</w:t>
      </w:r>
      <w:r w:rsidR="002B4F84" w:rsidRPr="00C11F92">
        <w:rPr>
          <w:rFonts w:cs="Calibri"/>
          <w:sz w:val="24"/>
          <w:szCs w:val="24"/>
          <w:vertAlign w:val="subscript"/>
        </w:rPr>
        <w:t>2</w:t>
      </w:r>
      <w:r w:rsidR="002B4F84" w:rsidRPr="00C11F92">
        <w:rPr>
          <w:rFonts w:cs="Calibri"/>
          <w:sz w:val="24"/>
          <w:szCs w:val="24"/>
        </w:rPr>
        <w:t xml:space="preserve"> ceiling</w:t>
      </w:r>
      <w:r w:rsidR="00297AEC" w:rsidRPr="00C11F92">
        <w:rPr>
          <w:rFonts w:cs="Calibri"/>
          <w:sz w:val="24"/>
          <w:szCs w:val="24"/>
        </w:rPr>
        <w:t xml:space="preserve"> (</w:t>
      </w:r>
      <w:r w:rsidR="00FB6C9F" w:rsidRPr="00C11F92">
        <w:rPr>
          <w:rFonts w:cs="Calibri"/>
          <w:sz w:val="24"/>
          <w:szCs w:val="24"/>
        </w:rPr>
        <w:t xml:space="preserve">i.e. an </w:t>
      </w:r>
      <w:r w:rsidR="005C7D72" w:rsidRPr="00C11F92">
        <w:rPr>
          <w:rFonts w:cs="Calibri"/>
          <w:sz w:val="24"/>
          <w:szCs w:val="24"/>
        </w:rPr>
        <w:t>upper limit</w:t>
      </w:r>
      <w:r w:rsidR="00FB6C9F" w:rsidRPr="00C11F92">
        <w:rPr>
          <w:rFonts w:cs="Calibri"/>
          <w:sz w:val="24"/>
          <w:szCs w:val="24"/>
        </w:rPr>
        <w:t xml:space="preserve"> on VO</w:t>
      </w:r>
      <w:r w:rsidRPr="00C11F92">
        <w:rPr>
          <w:rFonts w:cs="Calibri"/>
          <w:sz w:val="24"/>
          <w:szCs w:val="24"/>
          <w:vertAlign w:val="subscript"/>
        </w:rPr>
        <w:t>2</w:t>
      </w:r>
      <w:r w:rsidR="00FB6C9F" w:rsidRPr="00C11F92">
        <w:rPr>
          <w:rFonts w:cs="Calibri"/>
          <w:sz w:val="24"/>
          <w:szCs w:val="24"/>
        </w:rPr>
        <w:t>, with increasing running speeds</w:t>
      </w:r>
      <w:r w:rsidR="00297AEC" w:rsidRPr="00C11F92">
        <w:rPr>
          <w:rFonts w:cs="Calibri"/>
          <w:sz w:val="24"/>
          <w:szCs w:val="24"/>
        </w:rPr>
        <w:t>)</w:t>
      </w:r>
      <w:r w:rsidR="002B4F84" w:rsidRPr="00C11F92">
        <w:rPr>
          <w:rFonts w:cs="Calibri"/>
          <w:sz w:val="24"/>
          <w:szCs w:val="24"/>
        </w:rPr>
        <w:t xml:space="preserve"> </w:t>
      </w:r>
      <w:r w:rsidR="005C7D72" w:rsidRPr="00C11F92">
        <w:rPr>
          <w:rFonts w:cs="Calibri"/>
          <w:sz w:val="24"/>
          <w:szCs w:val="24"/>
        </w:rPr>
        <w:t>during the DGXT</w:t>
      </w:r>
      <w:r w:rsidR="009E2A43" w:rsidRPr="00C11F92">
        <w:rPr>
          <w:rFonts w:cs="Calibri"/>
          <w:sz w:val="24"/>
          <w:szCs w:val="24"/>
        </w:rPr>
        <w:t xml:space="preserve">. </w:t>
      </w:r>
      <w:r w:rsidR="001A37C1" w:rsidRPr="00C11F92">
        <w:rPr>
          <w:rFonts w:cs="Calibri"/>
          <w:sz w:val="24"/>
          <w:szCs w:val="24"/>
        </w:rPr>
        <w:t>However</w:t>
      </w:r>
      <w:r w:rsidR="009E2A43" w:rsidRPr="00C11F92">
        <w:rPr>
          <w:rFonts w:cs="Calibri"/>
          <w:sz w:val="24"/>
          <w:szCs w:val="24"/>
        </w:rPr>
        <w:t xml:space="preserve">, </w:t>
      </w:r>
      <w:r w:rsidR="00FB5D69">
        <w:rPr>
          <w:rFonts w:cs="Calibri"/>
          <w:sz w:val="24"/>
          <w:szCs w:val="24"/>
        </w:rPr>
        <w:t xml:space="preserve">only </w:t>
      </w:r>
      <w:r w:rsidR="00F968D0">
        <w:rPr>
          <w:rFonts w:cs="Calibri"/>
          <w:sz w:val="24"/>
          <w:szCs w:val="24"/>
        </w:rPr>
        <w:t>44%</w:t>
      </w:r>
      <w:r w:rsidR="00F968D0" w:rsidRPr="00C11F92">
        <w:rPr>
          <w:rFonts w:cs="Calibri"/>
          <w:sz w:val="24"/>
          <w:szCs w:val="24"/>
        </w:rPr>
        <w:t xml:space="preserve"> </w:t>
      </w:r>
      <w:r w:rsidR="005C7D72" w:rsidRPr="00C11F92">
        <w:rPr>
          <w:rFonts w:cs="Calibri"/>
          <w:sz w:val="24"/>
          <w:szCs w:val="24"/>
        </w:rPr>
        <w:t>of the</w:t>
      </w:r>
      <w:r w:rsidR="001A37C1" w:rsidRPr="00C11F92">
        <w:rPr>
          <w:rFonts w:cs="Calibri"/>
          <w:sz w:val="24"/>
          <w:szCs w:val="24"/>
        </w:rPr>
        <w:t>m</w:t>
      </w:r>
      <w:r w:rsidR="005C7D72" w:rsidRPr="00C11F92">
        <w:rPr>
          <w:rFonts w:cs="Calibri"/>
          <w:sz w:val="24"/>
          <w:szCs w:val="24"/>
        </w:rPr>
        <w:t xml:space="preserve"> showed a VO</w:t>
      </w:r>
      <w:r w:rsidR="005C7D72" w:rsidRPr="00C11F92">
        <w:rPr>
          <w:rFonts w:cs="Calibri"/>
          <w:sz w:val="24"/>
          <w:szCs w:val="24"/>
          <w:vertAlign w:val="subscript"/>
        </w:rPr>
        <w:t>2</w:t>
      </w:r>
      <w:r w:rsidR="009E2A43" w:rsidRPr="00C11F92">
        <w:rPr>
          <w:rFonts w:cs="Calibri"/>
          <w:sz w:val="24"/>
          <w:szCs w:val="24"/>
        </w:rPr>
        <w:t xml:space="preserve"> </w:t>
      </w:r>
      <w:r w:rsidR="005C7D72" w:rsidRPr="00C11F92">
        <w:rPr>
          <w:rFonts w:cs="Calibri"/>
          <w:sz w:val="24"/>
          <w:szCs w:val="24"/>
        </w:rPr>
        <w:t>plateau during the</w:t>
      </w:r>
      <w:r w:rsidR="00297AEC" w:rsidRPr="00C11F92">
        <w:rPr>
          <w:rFonts w:cs="Calibri"/>
          <w:sz w:val="24"/>
          <w:szCs w:val="24"/>
        </w:rPr>
        <w:t xml:space="preserve"> CGXT, </w:t>
      </w:r>
      <w:r w:rsidR="005C7D72" w:rsidRPr="00C11F92">
        <w:rPr>
          <w:rFonts w:cs="Calibri"/>
          <w:sz w:val="24"/>
          <w:szCs w:val="24"/>
        </w:rPr>
        <w:t>despite the fact that there</w:t>
      </w:r>
      <w:r w:rsidR="00297AEC" w:rsidRPr="00C11F92">
        <w:rPr>
          <w:rFonts w:cs="Calibri"/>
          <w:sz w:val="24"/>
          <w:szCs w:val="24"/>
        </w:rPr>
        <w:t xml:space="preserve"> </w:t>
      </w:r>
      <w:r w:rsidR="005C7D72" w:rsidRPr="00C11F92">
        <w:rPr>
          <w:rFonts w:cs="Calibri"/>
          <w:sz w:val="24"/>
          <w:szCs w:val="24"/>
        </w:rPr>
        <w:t>was no significant difference between the</w:t>
      </w:r>
      <w:r w:rsidR="00297AEC" w:rsidRPr="00C11F92">
        <w:rPr>
          <w:rFonts w:cs="Calibri"/>
          <w:sz w:val="24"/>
          <w:szCs w:val="24"/>
        </w:rPr>
        <w:t xml:space="preserve"> VO</w:t>
      </w:r>
      <w:r w:rsidR="005C7D72" w:rsidRPr="00C11F92">
        <w:rPr>
          <w:rFonts w:cs="Calibri"/>
          <w:sz w:val="24"/>
          <w:szCs w:val="24"/>
          <w:vertAlign w:val="subscript"/>
        </w:rPr>
        <w:t>2max</w:t>
      </w:r>
      <w:r w:rsidR="00297AEC" w:rsidRPr="00C11F92">
        <w:rPr>
          <w:rFonts w:cs="Calibri"/>
          <w:sz w:val="24"/>
          <w:szCs w:val="24"/>
        </w:rPr>
        <w:t xml:space="preserve"> </w:t>
      </w:r>
      <w:r w:rsidR="005C7D72" w:rsidRPr="00C11F92">
        <w:rPr>
          <w:rFonts w:cs="Calibri"/>
          <w:sz w:val="24"/>
          <w:szCs w:val="24"/>
        </w:rPr>
        <w:t>values measured on both protocols</w:t>
      </w:r>
      <w:r w:rsidR="00297AEC" w:rsidRPr="00C11F92">
        <w:rPr>
          <w:rFonts w:cs="Calibri"/>
          <w:sz w:val="24"/>
          <w:szCs w:val="24"/>
        </w:rPr>
        <w:t xml:space="preserve">. </w:t>
      </w:r>
      <w:r w:rsidR="00FB6C9F" w:rsidRPr="00C11F92">
        <w:rPr>
          <w:rFonts w:cs="Calibri"/>
          <w:sz w:val="24"/>
          <w:szCs w:val="24"/>
        </w:rPr>
        <w:t>Thus</w:t>
      </w:r>
      <w:r w:rsidR="005C7D72" w:rsidRPr="00C11F92">
        <w:rPr>
          <w:rFonts w:cs="Calibri"/>
          <w:sz w:val="24"/>
          <w:szCs w:val="24"/>
        </w:rPr>
        <w:t xml:space="preserve">, while the </w:t>
      </w:r>
      <w:r w:rsidR="00297AEC" w:rsidRPr="00C11F92">
        <w:rPr>
          <w:rFonts w:cs="Calibri"/>
          <w:sz w:val="24"/>
          <w:szCs w:val="24"/>
        </w:rPr>
        <w:t>VO</w:t>
      </w:r>
      <w:r w:rsidR="00297AEC" w:rsidRPr="00C11F92">
        <w:rPr>
          <w:rFonts w:cs="Calibri"/>
          <w:sz w:val="24"/>
          <w:szCs w:val="24"/>
          <w:vertAlign w:val="subscript"/>
        </w:rPr>
        <w:t>2</w:t>
      </w:r>
      <w:r w:rsidR="00297AEC" w:rsidRPr="00C11F92">
        <w:rPr>
          <w:rFonts w:cs="Calibri"/>
          <w:sz w:val="24"/>
          <w:szCs w:val="24"/>
        </w:rPr>
        <w:t xml:space="preserve"> </w:t>
      </w:r>
      <w:r w:rsidR="005C7D72" w:rsidRPr="00C11F92">
        <w:rPr>
          <w:rFonts w:cs="Calibri"/>
          <w:sz w:val="24"/>
          <w:szCs w:val="24"/>
        </w:rPr>
        <w:t>ceiling on a</w:t>
      </w:r>
      <w:r w:rsidR="00297AEC" w:rsidRPr="00C11F92">
        <w:rPr>
          <w:rFonts w:cs="Calibri"/>
          <w:sz w:val="24"/>
          <w:szCs w:val="24"/>
        </w:rPr>
        <w:t xml:space="preserve"> DGXT </w:t>
      </w:r>
      <w:r w:rsidR="005C7D72" w:rsidRPr="00C11F92">
        <w:rPr>
          <w:rFonts w:cs="Calibri"/>
          <w:sz w:val="24"/>
          <w:szCs w:val="24"/>
        </w:rPr>
        <w:t xml:space="preserve">appears to be a valid </w:t>
      </w:r>
      <w:r w:rsidR="001A37C1" w:rsidRPr="00C11F92">
        <w:rPr>
          <w:rFonts w:cs="Calibri"/>
          <w:sz w:val="24"/>
          <w:szCs w:val="24"/>
        </w:rPr>
        <w:t xml:space="preserve">criterion </w:t>
      </w:r>
      <w:r w:rsidR="00B001BC" w:rsidRPr="00C11F92">
        <w:rPr>
          <w:rFonts w:cs="Calibri"/>
          <w:sz w:val="24"/>
          <w:szCs w:val="24"/>
        </w:rPr>
        <w:t>for</w:t>
      </w:r>
      <w:r w:rsidR="005C7D72" w:rsidRPr="00C11F92">
        <w:rPr>
          <w:rFonts w:cs="Calibri"/>
          <w:sz w:val="24"/>
          <w:szCs w:val="24"/>
        </w:rPr>
        <w:t xml:space="preserve"> the attainment of</w:t>
      </w:r>
      <w:r w:rsidR="00297AEC" w:rsidRPr="00C11F92">
        <w:rPr>
          <w:rFonts w:cs="Calibri"/>
          <w:sz w:val="24"/>
          <w:szCs w:val="24"/>
        </w:rPr>
        <w:t xml:space="preserve"> VO</w:t>
      </w:r>
      <w:r w:rsidR="00297AEC" w:rsidRPr="00C11F92">
        <w:rPr>
          <w:rFonts w:cs="Calibri"/>
          <w:sz w:val="24"/>
          <w:szCs w:val="24"/>
          <w:vertAlign w:val="subscript"/>
        </w:rPr>
        <w:t>2</w:t>
      </w:r>
      <w:r w:rsidR="005C7D72" w:rsidRPr="00C11F92">
        <w:rPr>
          <w:rFonts w:cs="Calibri"/>
          <w:sz w:val="24"/>
          <w:szCs w:val="24"/>
          <w:vertAlign w:val="subscript"/>
        </w:rPr>
        <w:t>max</w:t>
      </w:r>
      <w:r w:rsidR="00297AEC" w:rsidRPr="00C11F92">
        <w:rPr>
          <w:rFonts w:cs="Calibri"/>
          <w:sz w:val="24"/>
          <w:szCs w:val="24"/>
        </w:rPr>
        <w:t>,</w:t>
      </w:r>
      <w:r w:rsidR="00B404DE" w:rsidRPr="00B404DE">
        <w:rPr>
          <w:rFonts w:cs="Calibri"/>
          <w:sz w:val="24"/>
          <w:szCs w:val="24"/>
        </w:rPr>
        <w:t xml:space="preserve"> </w:t>
      </w:r>
      <w:r w:rsidR="00806B2C">
        <w:rPr>
          <w:rFonts w:cs="Calibri"/>
          <w:sz w:val="24"/>
          <w:szCs w:val="24"/>
        </w:rPr>
        <w:t xml:space="preserve">the </w:t>
      </w:r>
      <w:r w:rsidR="00B404DE">
        <w:rPr>
          <w:rFonts w:cs="Calibri"/>
          <w:sz w:val="24"/>
          <w:szCs w:val="24"/>
        </w:rPr>
        <w:t xml:space="preserve">lack of </w:t>
      </w:r>
      <w:r w:rsidR="00B404DE" w:rsidRPr="00C11F92">
        <w:rPr>
          <w:rFonts w:cs="Calibri"/>
          <w:sz w:val="24"/>
          <w:szCs w:val="24"/>
        </w:rPr>
        <w:t>VO</w:t>
      </w:r>
      <w:r w:rsidR="00B404DE" w:rsidRPr="00C11F92">
        <w:rPr>
          <w:rFonts w:cs="Calibri"/>
          <w:sz w:val="24"/>
          <w:szCs w:val="24"/>
          <w:vertAlign w:val="subscript"/>
        </w:rPr>
        <w:t>2</w:t>
      </w:r>
      <w:r w:rsidR="00B404DE" w:rsidRPr="00C11F92">
        <w:rPr>
          <w:rFonts w:cs="Calibri"/>
          <w:sz w:val="24"/>
          <w:szCs w:val="24"/>
        </w:rPr>
        <w:t xml:space="preserve"> plateau on a CGXT </w:t>
      </w:r>
      <w:r w:rsidR="00B404DE">
        <w:rPr>
          <w:rFonts w:cs="Calibri"/>
          <w:sz w:val="24"/>
          <w:szCs w:val="24"/>
        </w:rPr>
        <w:t>does not invalidate the VO</w:t>
      </w:r>
      <w:r w:rsidR="00B404DE">
        <w:rPr>
          <w:rFonts w:cs="Calibri"/>
          <w:sz w:val="24"/>
          <w:szCs w:val="24"/>
          <w:vertAlign w:val="subscript"/>
        </w:rPr>
        <w:t>2max</w:t>
      </w:r>
      <w:r w:rsidR="00806B2C">
        <w:rPr>
          <w:rFonts w:cs="Calibri"/>
          <w:sz w:val="24"/>
          <w:szCs w:val="24"/>
        </w:rPr>
        <w:t xml:space="preserve"> obtained during such a test. </w:t>
      </w:r>
      <w:r w:rsidR="00FB5D69">
        <w:rPr>
          <w:rFonts w:cs="Calibri"/>
          <w:sz w:val="24"/>
          <w:szCs w:val="24"/>
        </w:rPr>
        <w:t xml:space="preserve"> </w:t>
      </w:r>
      <w:r w:rsidR="002B4F84" w:rsidRPr="00C11F92">
        <w:rPr>
          <w:rFonts w:cs="Calibri"/>
          <w:sz w:val="24"/>
          <w:szCs w:val="24"/>
        </w:rPr>
        <w:t>The presence of the VO</w:t>
      </w:r>
      <w:r w:rsidR="002B4F84" w:rsidRPr="00C11F92">
        <w:rPr>
          <w:rFonts w:cs="Calibri"/>
          <w:sz w:val="24"/>
          <w:szCs w:val="24"/>
          <w:vertAlign w:val="subscript"/>
        </w:rPr>
        <w:t>2</w:t>
      </w:r>
      <w:r w:rsidR="002B4F84" w:rsidRPr="00C11F92">
        <w:rPr>
          <w:rFonts w:cs="Calibri"/>
          <w:sz w:val="24"/>
          <w:szCs w:val="24"/>
        </w:rPr>
        <w:t xml:space="preserve"> ceiling in the DGXT shows that, </w:t>
      </w:r>
      <w:r w:rsidR="003B217B">
        <w:rPr>
          <w:rFonts w:cs="Calibri"/>
          <w:sz w:val="24"/>
          <w:szCs w:val="24"/>
        </w:rPr>
        <w:t>contrary to what has been hypothesized</w:t>
      </w:r>
      <w:r w:rsidR="002B4F84" w:rsidRPr="00C11F92">
        <w:rPr>
          <w:rFonts w:cs="Calibri"/>
          <w:sz w:val="24"/>
          <w:szCs w:val="24"/>
        </w:rPr>
        <w:t xml:space="preserve"> by </w:t>
      </w:r>
      <w:proofErr w:type="spellStart"/>
      <w:r w:rsidR="002B4F84" w:rsidRPr="00C11F92">
        <w:rPr>
          <w:rFonts w:cs="Calibri"/>
          <w:sz w:val="24"/>
          <w:szCs w:val="24"/>
        </w:rPr>
        <w:t>Noakes</w:t>
      </w:r>
      <w:proofErr w:type="spellEnd"/>
      <w:r w:rsidR="00A81EB1">
        <w:rPr>
          <w:rFonts w:cs="Calibri"/>
          <w:sz w:val="24"/>
          <w:szCs w:val="24"/>
        </w:rPr>
        <w:t xml:space="preserve"> </w:t>
      </w:r>
      <w:r w:rsidR="002448DD">
        <w:rPr>
          <w:rFonts w:cs="Calibri"/>
          <w:sz w:val="24"/>
          <w:szCs w:val="24"/>
        </w:rPr>
        <w:fldChar w:fldCharType="begin"/>
      </w:r>
      <w:r w:rsidR="004E61CB">
        <w:rPr>
          <w:rFonts w:cs="Calibri"/>
          <w:sz w:val="24"/>
          <w:szCs w:val="24"/>
        </w:rPr>
        <w:instrText xml:space="preserve"> ADDIN EN.CITE &lt;EndNote&gt;&lt;Cite&gt;&lt;Author&gt;Noakes&lt;/Author&gt;&lt;Year&gt;1996&lt;/Year&gt;&lt;RecNum&gt;65&lt;/RecNum&gt;&lt;record&gt;&lt;rec-number&gt;65&lt;/rec-number&gt;&lt;foreign-keys&gt;&lt;key app="EN" db-id="dsxt5eeexvdta3es0xoxaw0sdwvpxpf55afr"&gt;65&lt;/key&gt;&lt;/foreign-keys&gt;&lt;ref-type name="Journal Article"&gt;17&lt;/ref-type&gt;&lt;contributors&gt;&lt;authors&gt;&lt;author&gt;Timothy David Noakes&lt;/author&gt;&lt;/authors&gt;&lt;/contributors&gt;&lt;titles&gt;&lt;title&gt;&lt;style face="normal" font="default" size="100%"&gt;Challenging beliefs: &lt;/style&gt;&lt;style face="italic" font="default" size="100%"&gt;ex Africa semper aliquid novi&lt;/style&gt;&lt;/title&gt;&lt;secondary-title&gt;Medicine and Science in Sports and Exercise&lt;/secondary-title&gt;&lt;/titles&gt;&lt;periodical&gt;&lt;full-title&gt;Medicine and Science in Sports and Exercise&lt;/full-title&gt;&lt;/periodical&gt;&lt;pages&gt;571-590&lt;/pages&gt;&lt;volume&gt;29&lt;/volume&gt;&lt;number&gt;5&lt;/number&gt;&lt;dates&gt;&lt;year&gt;1996&lt;/year&gt;&lt;/dates&gt;&lt;urls&gt;&lt;/urls&gt;&lt;/record&gt;&lt;/Cite&gt;&lt;/EndNote&gt;</w:instrText>
      </w:r>
      <w:r w:rsidR="002448DD">
        <w:rPr>
          <w:rFonts w:cs="Calibri"/>
          <w:sz w:val="24"/>
          <w:szCs w:val="24"/>
        </w:rPr>
        <w:fldChar w:fldCharType="separate"/>
      </w:r>
      <w:r w:rsidR="00947A51">
        <w:rPr>
          <w:rFonts w:cs="Calibri"/>
          <w:noProof/>
          <w:sz w:val="24"/>
          <w:szCs w:val="24"/>
        </w:rPr>
        <w:t>[18]</w:t>
      </w:r>
      <w:r w:rsidR="002448DD">
        <w:rPr>
          <w:rFonts w:cs="Calibri"/>
          <w:sz w:val="24"/>
          <w:szCs w:val="24"/>
        </w:rPr>
        <w:fldChar w:fldCharType="end"/>
      </w:r>
      <w:r w:rsidR="002B4F84" w:rsidRPr="00C11F92">
        <w:rPr>
          <w:rFonts w:cs="Calibri"/>
          <w:sz w:val="24"/>
          <w:szCs w:val="24"/>
        </w:rPr>
        <w:t>, VO</w:t>
      </w:r>
      <w:r w:rsidR="002B4F84" w:rsidRPr="00C11F92">
        <w:rPr>
          <w:rFonts w:cs="Calibri"/>
          <w:sz w:val="24"/>
          <w:szCs w:val="24"/>
          <w:vertAlign w:val="subscript"/>
        </w:rPr>
        <w:t>2</w:t>
      </w:r>
      <w:r w:rsidR="002B4F84" w:rsidRPr="00C11F92">
        <w:rPr>
          <w:rFonts w:cs="Calibri"/>
          <w:sz w:val="24"/>
          <w:szCs w:val="24"/>
        </w:rPr>
        <w:t xml:space="preserve"> will not </w:t>
      </w:r>
      <w:r w:rsidR="00FC1B54" w:rsidRPr="00C11F92">
        <w:rPr>
          <w:rFonts w:cs="Calibri"/>
          <w:sz w:val="24"/>
          <w:szCs w:val="24"/>
        </w:rPr>
        <w:t>continue to</w:t>
      </w:r>
      <w:r w:rsidR="00091539" w:rsidRPr="00C11F92">
        <w:rPr>
          <w:rFonts w:cs="Calibri"/>
          <w:sz w:val="24"/>
          <w:szCs w:val="24"/>
        </w:rPr>
        <w:t xml:space="preserve"> </w:t>
      </w:r>
      <w:r w:rsidR="002B4F84" w:rsidRPr="00C11F92">
        <w:rPr>
          <w:rFonts w:cs="Calibri"/>
          <w:sz w:val="24"/>
          <w:szCs w:val="24"/>
        </w:rPr>
        <w:t xml:space="preserve">increase </w:t>
      </w:r>
      <w:r w:rsidR="00AF2200">
        <w:rPr>
          <w:rFonts w:cs="Calibri"/>
          <w:sz w:val="24"/>
          <w:szCs w:val="24"/>
        </w:rPr>
        <w:t>indefinitely as velocity increases</w:t>
      </w:r>
      <w:r w:rsidR="002B4F84" w:rsidRPr="00C11F92">
        <w:rPr>
          <w:rFonts w:cs="Calibri"/>
          <w:sz w:val="24"/>
          <w:szCs w:val="24"/>
        </w:rPr>
        <w:t>.</w:t>
      </w:r>
    </w:p>
    <w:p w:rsidR="00426DAC" w:rsidRPr="00C11F92" w:rsidRDefault="00330F25" w:rsidP="00EA60CA">
      <w:pPr>
        <w:spacing w:after="0" w:line="480" w:lineRule="auto"/>
        <w:ind w:firstLine="720"/>
        <w:rPr>
          <w:rFonts w:cs="Calibri"/>
          <w:sz w:val="24"/>
          <w:szCs w:val="24"/>
        </w:rPr>
      </w:pPr>
      <w:r w:rsidRPr="00C11F92">
        <w:rPr>
          <w:rFonts w:cs="Calibri"/>
          <w:sz w:val="24"/>
          <w:szCs w:val="24"/>
        </w:rPr>
        <w:t xml:space="preserve">Our </w:t>
      </w:r>
      <w:r w:rsidR="009B3EA3" w:rsidRPr="00C11F92">
        <w:rPr>
          <w:rFonts w:cs="Calibri"/>
          <w:sz w:val="24"/>
          <w:szCs w:val="24"/>
        </w:rPr>
        <w:t>results</w:t>
      </w:r>
      <w:r w:rsidR="001E2B9D">
        <w:rPr>
          <w:rFonts w:cs="Calibri"/>
          <w:sz w:val="24"/>
          <w:szCs w:val="24"/>
        </w:rPr>
        <w:t xml:space="preserve"> are in close agreement </w:t>
      </w:r>
      <w:r w:rsidRPr="00C11F92">
        <w:rPr>
          <w:rFonts w:cs="Calibri"/>
          <w:sz w:val="24"/>
          <w:szCs w:val="24"/>
        </w:rPr>
        <w:t xml:space="preserve">with those of </w:t>
      </w:r>
      <w:r w:rsidR="00C42532" w:rsidRPr="00C11F92">
        <w:rPr>
          <w:rFonts w:cs="Calibri"/>
          <w:sz w:val="24"/>
          <w:szCs w:val="24"/>
        </w:rPr>
        <w:t xml:space="preserve">Snell et al. </w:t>
      </w:r>
      <w:r w:rsidR="002448DD" w:rsidRPr="00C11F92">
        <w:rPr>
          <w:rFonts w:cs="Calibri"/>
          <w:sz w:val="24"/>
          <w:szCs w:val="24"/>
        </w:rPr>
        <w:fldChar w:fldCharType="begin"/>
      </w:r>
      <w:r w:rsidR="004E61CB">
        <w:rPr>
          <w:rFonts w:cs="Calibri"/>
          <w:sz w:val="24"/>
          <w:szCs w:val="24"/>
        </w:rPr>
        <w:instrText xml:space="preserve"> ADDIN EN.CITE &lt;EndNote&gt;&lt;Cite&gt;&lt;Author&gt;Snell&lt;/Author&gt;&lt;Year&gt;2007&lt;/Year&gt;&lt;RecNum&gt;261&lt;/RecNum&gt;&lt;record&gt;&lt;rec-number&gt;261&lt;/rec-number&gt;&lt;foreign-keys&gt;&lt;key app="EN" db-id="dsxt5eeexvdta3es0xoxaw0sdwvpxpf55afr"&gt;261&lt;/key&gt;&lt;/foreign-keys&gt;&lt;ref-type name="Journal Article"&gt;17&lt;/ref-type&gt;&lt;contributors&gt;&lt;authors&gt;&lt;author&gt;Snell, P.G.&lt;/author&gt;&lt;author&gt;Stray-Gundersen, J.&lt;/author&gt;&lt;author&gt;LEVINE, B.D.&lt;/author&gt;&lt;author&gt;HAWKINS, M.N.&lt;/author&gt;&lt;author&gt;RAVEN, P.B.&lt;/author&gt;&lt;/authors&gt;&lt;/contributors&gt;&lt;titles&gt;&lt;title&gt;Maximal oxygen uptake as a parametric measure of cardiorespiratory capacity&lt;/title&gt;&lt;secondary-title&gt;Medicine and Science in Sports and Exercise&lt;/secondary-title&gt;&lt;/titles&gt;&lt;periodical&gt;&lt;full-title&gt;Medicine and Science in Sports and Exercise&lt;/full-title&gt;&lt;/periodical&gt;&lt;pages&gt;103-107&lt;/pages&gt;&lt;volume&gt;39&lt;/volume&gt;&lt;number&gt;1&lt;/number&gt;&lt;dates&gt;&lt;year&gt;2007&lt;/year&gt;&lt;/dates&gt;&lt;publisher&gt;Lippincott Williams &amp;amp; Wilkins&lt;/publisher&gt;&lt;isbn&gt;0195-9131&lt;/isbn&gt;&lt;urls&gt;&lt;/urls&gt;&lt;/record&gt;&lt;/Cite&gt;&lt;/EndNote&gt;</w:instrText>
      </w:r>
      <w:r w:rsidR="002448DD" w:rsidRPr="00C11F92">
        <w:rPr>
          <w:rFonts w:cs="Calibri"/>
          <w:sz w:val="24"/>
          <w:szCs w:val="24"/>
        </w:rPr>
        <w:fldChar w:fldCharType="separate"/>
      </w:r>
      <w:r w:rsidR="004E61CB">
        <w:rPr>
          <w:rFonts w:cs="Calibri"/>
          <w:noProof/>
          <w:sz w:val="24"/>
          <w:szCs w:val="24"/>
        </w:rPr>
        <w:t>[154]</w:t>
      </w:r>
      <w:r w:rsidR="002448DD" w:rsidRPr="00C11F92">
        <w:rPr>
          <w:rFonts w:cs="Calibri"/>
          <w:sz w:val="24"/>
          <w:szCs w:val="24"/>
        </w:rPr>
        <w:fldChar w:fldCharType="end"/>
      </w:r>
      <w:r w:rsidRPr="00C11F92">
        <w:rPr>
          <w:rFonts w:cs="Calibri"/>
          <w:sz w:val="24"/>
          <w:szCs w:val="24"/>
        </w:rPr>
        <w:t>.</w:t>
      </w:r>
      <w:r w:rsidR="00C42532" w:rsidRPr="00C11F92">
        <w:rPr>
          <w:rFonts w:cs="Calibri"/>
          <w:sz w:val="24"/>
          <w:szCs w:val="24"/>
        </w:rPr>
        <w:t xml:space="preserve"> </w:t>
      </w:r>
      <w:r w:rsidRPr="00C11F92">
        <w:rPr>
          <w:rFonts w:cs="Calibri"/>
          <w:sz w:val="24"/>
          <w:szCs w:val="24"/>
        </w:rPr>
        <w:t>In their study, 52</w:t>
      </w:r>
      <w:r w:rsidR="009B3EA3" w:rsidRPr="00C11F92">
        <w:rPr>
          <w:rFonts w:cs="Calibri"/>
          <w:sz w:val="24"/>
          <w:szCs w:val="24"/>
        </w:rPr>
        <w:t xml:space="preserve"> </w:t>
      </w:r>
      <w:r w:rsidR="00C42532" w:rsidRPr="00C11F92">
        <w:rPr>
          <w:rFonts w:cs="Calibri"/>
          <w:sz w:val="24"/>
          <w:szCs w:val="24"/>
        </w:rPr>
        <w:t>participants</w:t>
      </w:r>
      <w:r w:rsidR="00C93781" w:rsidRPr="00C11F92">
        <w:rPr>
          <w:rFonts w:cs="Calibri"/>
          <w:sz w:val="24"/>
          <w:szCs w:val="24"/>
        </w:rPr>
        <w:t xml:space="preserve"> (36 men, 16 women) </w:t>
      </w:r>
      <w:r w:rsidR="00C42532" w:rsidRPr="00C11F92">
        <w:rPr>
          <w:rFonts w:cs="Calibri"/>
          <w:sz w:val="24"/>
          <w:szCs w:val="24"/>
        </w:rPr>
        <w:t>perform</w:t>
      </w:r>
      <w:r w:rsidR="009B235A" w:rsidRPr="00C11F92">
        <w:rPr>
          <w:rFonts w:cs="Calibri"/>
          <w:sz w:val="24"/>
          <w:szCs w:val="24"/>
        </w:rPr>
        <w:t>ed</w:t>
      </w:r>
      <w:r w:rsidR="00C42532" w:rsidRPr="00C11F92">
        <w:rPr>
          <w:rFonts w:cs="Calibri"/>
          <w:sz w:val="24"/>
          <w:szCs w:val="24"/>
        </w:rPr>
        <w:t xml:space="preserve"> a treadmill CGXT, </w:t>
      </w:r>
      <w:r w:rsidR="009B3EA3" w:rsidRPr="00C11F92">
        <w:rPr>
          <w:rFonts w:cs="Calibri"/>
          <w:sz w:val="24"/>
          <w:szCs w:val="24"/>
        </w:rPr>
        <w:t xml:space="preserve">starting at </w:t>
      </w:r>
      <w:r w:rsidR="00DA3AB6" w:rsidRPr="00C11F92">
        <w:rPr>
          <w:rFonts w:cs="Calibri"/>
          <w:sz w:val="24"/>
          <w:szCs w:val="24"/>
        </w:rPr>
        <w:t xml:space="preserve">8 or </w:t>
      </w:r>
      <w:r w:rsidR="009B3EA3" w:rsidRPr="00C11F92">
        <w:rPr>
          <w:rFonts w:cs="Calibri"/>
          <w:sz w:val="24"/>
          <w:szCs w:val="24"/>
        </w:rPr>
        <w:t>9 miles per hour</w:t>
      </w:r>
      <w:r w:rsidR="00DA3AB6" w:rsidRPr="00C11F92">
        <w:rPr>
          <w:rFonts w:cs="Calibri"/>
          <w:sz w:val="24"/>
          <w:szCs w:val="24"/>
        </w:rPr>
        <w:t xml:space="preserve"> </w:t>
      </w:r>
      <w:r w:rsidR="00DA3AB6" w:rsidRPr="00C11F92">
        <w:rPr>
          <w:rFonts w:cs="Calibri"/>
          <w:sz w:val="24"/>
          <w:szCs w:val="24"/>
        </w:rPr>
        <w:lastRenderedPageBreak/>
        <w:t>with 0% grade</w:t>
      </w:r>
      <w:r w:rsidR="001E2B9D">
        <w:rPr>
          <w:rFonts w:cs="Calibri"/>
          <w:sz w:val="24"/>
          <w:szCs w:val="24"/>
        </w:rPr>
        <w:t>.  The treadmill</w:t>
      </w:r>
      <w:r w:rsidR="00DA3AB6" w:rsidRPr="00C11F92">
        <w:rPr>
          <w:rFonts w:cs="Calibri"/>
          <w:sz w:val="24"/>
          <w:szCs w:val="24"/>
        </w:rPr>
        <w:t xml:space="preserve"> grade </w:t>
      </w:r>
      <w:r w:rsidR="001E2B9D">
        <w:rPr>
          <w:rFonts w:cs="Calibri"/>
          <w:sz w:val="24"/>
          <w:szCs w:val="24"/>
        </w:rPr>
        <w:t xml:space="preserve">was then increased </w:t>
      </w:r>
      <w:r w:rsidR="00DA3AB6" w:rsidRPr="00C11F92">
        <w:rPr>
          <w:rFonts w:cs="Calibri"/>
          <w:sz w:val="24"/>
          <w:szCs w:val="24"/>
        </w:rPr>
        <w:t>by 2% every 2 minutes until volitional exhaustion</w:t>
      </w:r>
      <w:r w:rsidR="00953710">
        <w:rPr>
          <w:rFonts w:cs="Calibri"/>
          <w:sz w:val="24"/>
          <w:szCs w:val="24"/>
        </w:rPr>
        <w:t xml:space="preserve"> ensued</w:t>
      </w:r>
      <w:r w:rsidR="00C42532" w:rsidRPr="00C11F92">
        <w:rPr>
          <w:rFonts w:cs="Calibri"/>
          <w:sz w:val="24"/>
          <w:szCs w:val="24"/>
        </w:rPr>
        <w:t>.</w:t>
      </w:r>
      <w:r w:rsidR="00DA3AB6" w:rsidRPr="00C11F92">
        <w:rPr>
          <w:rFonts w:cs="Calibri"/>
          <w:sz w:val="24"/>
          <w:szCs w:val="24"/>
        </w:rPr>
        <w:t xml:space="preserve"> The participants returned for a second day of testing where they ran at the same velocity as </w:t>
      </w:r>
      <w:r w:rsidR="001F32D2">
        <w:rPr>
          <w:rFonts w:cs="Calibri"/>
          <w:sz w:val="24"/>
          <w:szCs w:val="24"/>
        </w:rPr>
        <w:t xml:space="preserve">on </w:t>
      </w:r>
      <w:r w:rsidR="00DA3AB6" w:rsidRPr="00C11F92">
        <w:rPr>
          <w:rFonts w:cs="Calibri"/>
          <w:sz w:val="24"/>
          <w:szCs w:val="24"/>
        </w:rPr>
        <w:t xml:space="preserve">the CGXT but with an additional 8% increase in </w:t>
      </w:r>
      <w:r w:rsidR="00FC489B" w:rsidRPr="00C11F92">
        <w:rPr>
          <w:rFonts w:cs="Calibri"/>
          <w:sz w:val="24"/>
          <w:szCs w:val="24"/>
        </w:rPr>
        <w:t xml:space="preserve">the treadmill </w:t>
      </w:r>
      <w:r w:rsidR="00DA3AB6" w:rsidRPr="00C11F92">
        <w:rPr>
          <w:rFonts w:cs="Calibri"/>
          <w:sz w:val="24"/>
          <w:szCs w:val="24"/>
        </w:rPr>
        <w:t>incline.</w:t>
      </w:r>
      <w:r w:rsidR="00C42532" w:rsidRPr="00C11F92">
        <w:rPr>
          <w:rFonts w:cs="Calibri"/>
          <w:sz w:val="24"/>
          <w:szCs w:val="24"/>
        </w:rPr>
        <w:t xml:space="preserve"> </w:t>
      </w:r>
      <w:r w:rsidR="0088301C" w:rsidRPr="00C11F92">
        <w:rPr>
          <w:rFonts w:cs="Calibri"/>
          <w:sz w:val="24"/>
          <w:szCs w:val="24"/>
        </w:rPr>
        <w:t>The r</w:t>
      </w:r>
      <w:r w:rsidR="00C42532" w:rsidRPr="00C11F92">
        <w:rPr>
          <w:rFonts w:cs="Calibri"/>
          <w:sz w:val="24"/>
          <w:szCs w:val="24"/>
        </w:rPr>
        <w:t>esults showed no difference between the VO</w:t>
      </w:r>
      <w:r w:rsidR="00C42532" w:rsidRPr="00C11F92">
        <w:rPr>
          <w:rFonts w:cs="Calibri"/>
          <w:sz w:val="24"/>
          <w:szCs w:val="24"/>
          <w:vertAlign w:val="subscript"/>
        </w:rPr>
        <w:t>2</w:t>
      </w:r>
      <w:r w:rsidR="00C42532" w:rsidRPr="00C11F92">
        <w:rPr>
          <w:rFonts w:cs="Calibri"/>
          <w:sz w:val="24"/>
          <w:szCs w:val="24"/>
        </w:rPr>
        <w:t xml:space="preserve"> of the CGXT</w:t>
      </w:r>
      <w:r w:rsidR="00DA3AB6" w:rsidRPr="00C11F92">
        <w:rPr>
          <w:rFonts w:cs="Calibri"/>
          <w:sz w:val="24"/>
          <w:szCs w:val="24"/>
        </w:rPr>
        <w:t xml:space="preserve"> </w:t>
      </w:r>
      <w:r w:rsidR="001F32D2">
        <w:rPr>
          <w:rFonts w:cs="Calibri"/>
          <w:sz w:val="24"/>
          <w:szCs w:val="24"/>
        </w:rPr>
        <w:t>and the brief,</w:t>
      </w:r>
      <w:r w:rsidR="001F32D2" w:rsidRPr="00C11F92">
        <w:rPr>
          <w:rFonts w:cs="Calibri"/>
          <w:sz w:val="24"/>
          <w:szCs w:val="24"/>
        </w:rPr>
        <w:t xml:space="preserve"> </w:t>
      </w:r>
      <w:r w:rsidR="00C42532" w:rsidRPr="00C11F92">
        <w:rPr>
          <w:rFonts w:cs="Calibri"/>
          <w:sz w:val="24"/>
          <w:szCs w:val="24"/>
        </w:rPr>
        <w:t xml:space="preserve">supramaximal </w:t>
      </w:r>
      <w:r w:rsidR="00FE7791" w:rsidRPr="00C11F92">
        <w:rPr>
          <w:rFonts w:cs="Calibri"/>
          <w:sz w:val="24"/>
          <w:szCs w:val="24"/>
        </w:rPr>
        <w:t>test</w:t>
      </w:r>
      <w:r w:rsidR="00C42532" w:rsidRPr="00C11F92">
        <w:rPr>
          <w:rFonts w:cs="Calibri"/>
          <w:sz w:val="24"/>
          <w:szCs w:val="24"/>
        </w:rPr>
        <w:t>.</w:t>
      </w:r>
      <w:r w:rsidR="005151CE" w:rsidRPr="00C11F92">
        <w:rPr>
          <w:rFonts w:cs="Calibri"/>
          <w:sz w:val="24"/>
          <w:szCs w:val="24"/>
        </w:rPr>
        <w:t xml:space="preserve">  Thus, they concluded that</w:t>
      </w:r>
      <w:r w:rsidR="00FC489B" w:rsidRPr="00C11F92">
        <w:rPr>
          <w:rFonts w:cs="Calibri"/>
          <w:sz w:val="24"/>
          <w:szCs w:val="24"/>
        </w:rPr>
        <w:t>, on average,</w:t>
      </w:r>
      <w:r w:rsidR="00051A17" w:rsidRPr="00C11F92">
        <w:rPr>
          <w:rFonts w:cs="Calibri"/>
          <w:sz w:val="24"/>
          <w:szCs w:val="24"/>
        </w:rPr>
        <w:t xml:space="preserve"> </w:t>
      </w:r>
      <w:r w:rsidR="00DA3AB6" w:rsidRPr="00C11F92">
        <w:rPr>
          <w:rFonts w:cs="Calibri"/>
          <w:sz w:val="24"/>
          <w:szCs w:val="24"/>
        </w:rPr>
        <w:t>C</w:t>
      </w:r>
      <w:r w:rsidR="00051A17" w:rsidRPr="00C11F92">
        <w:rPr>
          <w:rFonts w:cs="Calibri"/>
          <w:sz w:val="24"/>
          <w:szCs w:val="24"/>
        </w:rPr>
        <w:t xml:space="preserve">GXT and </w:t>
      </w:r>
      <w:r w:rsidR="00DA3AB6" w:rsidRPr="00C11F92">
        <w:rPr>
          <w:rFonts w:cs="Calibri"/>
          <w:sz w:val="24"/>
          <w:szCs w:val="24"/>
        </w:rPr>
        <w:t>D</w:t>
      </w:r>
      <w:r w:rsidR="00051A17" w:rsidRPr="00C11F92">
        <w:rPr>
          <w:rFonts w:cs="Calibri"/>
          <w:sz w:val="24"/>
          <w:szCs w:val="24"/>
        </w:rPr>
        <w:t xml:space="preserve">GXT </w:t>
      </w:r>
      <w:r w:rsidR="001D460F" w:rsidRPr="00C11F92">
        <w:rPr>
          <w:rFonts w:cs="Calibri"/>
          <w:sz w:val="24"/>
          <w:szCs w:val="24"/>
        </w:rPr>
        <w:t xml:space="preserve">protocols </w:t>
      </w:r>
      <w:r w:rsidR="00051A17" w:rsidRPr="00C11F92">
        <w:rPr>
          <w:rFonts w:cs="Calibri"/>
          <w:sz w:val="24"/>
          <w:szCs w:val="24"/>
        </w:rPr>
        <w:t>yield the same values for VO</w:t>
      </w:r>
      <w:r w:rsidR="0090269F" w:rsidRPr="00C11F92">
        <w:rPr>
          <w:rFonts w:cs="Calibri"/>
          <w:sz w:val="24"/>
          <w:szCs w:val="24"/>
          <w:vertAlign w:val="subscript"/>
        </w:rPr>
        <w:t>2max</w:t>
      </w:r>
      <w:r w:rsidR="00394301" w:rsidRPr="00C11F92">
        <w:rPr>
          <w:rFonts w:cs="Calibri"/>
          <w:sz w:val="24"/>
          <w:szCs w:val="24"/>
        </w:rPr>
        <w:t>. They also confirmed A.V. Hill's hypothesis that</w:t>
      </w:r>
      <w:r w:rsidR="00953710">
        <w:rPr>
          <w:rFonts w:cs="Calibri"/>
          <w:sz w:val="24"/>
          <w:szCs w:val="24"/>
        </w:rPr>
        <w:t xml:space="preserve"> at high exercise intensities</w:t>
      </w:r>
      <w:r w:rsidR="00394301" w:rsidRPr="00C11F92">
        <w:rPr>
          <w:rFonts w:cs="Calibri"/>
          <w:sz w:val="24"/>
          <w:szCs w:val="24"/>
        </w:rPr>
        <w:t xml:space="preserve"> eventually the VO</w:t>
      </w:r>
      <w:r w:rsidR="0090269F" w:rsidRPr="00C11F92">
        <w:rPr>
          <w:rFonts w:cs="Calibri"/>
          <w:sz w:val="24"/>
          <w:szCs w:val="24"/>
          <w:vertAlign w:val="subscript"/>
        </w:rPr>
        <w:t>2</w:t>
      </w:r>
      <w:r w:rsidR="00394301" w:rsidRPr="00C11F92">
        <w:rPr>
          <w:rFonts w:cs="Calibri"/>
          <w:sz w:val="24"/>
          <w:szCs w:val="24"/>
        </w:rPr>
        <w:t xml:space="preserve"> reaches a maximal value, beyond</w:t>
      </w:r>
      <w:r w:rsidR="00EA60CA">
        <w:rPr>
          <w:rFonts w:cs="Calibri"/>
          <w:sz w:val="24"/>
          <w:szCs w:val="24"/>
        </w:rPr>
        <w:t xml:space="preserve"> which no effort can drive it. </w:t>
      </w:r>
    </w:p>
    <w:p w:rsidR="00426DAC" w:rsidRPr="00C11F92" w:rsidRDefault="00426DAC" w:rsidP="00EA60CA">
      <w:pPr>
        <w:spacing w:after="0" w:line="480" w:lineRule="auto"/>
        <w:ind w:firstLine="720"/>
        <w:rPr>
          <w:rFonts w:cs="Calibri"/>
          <w:sz w:val="24"/>
          <w:szCs w:val="24"/>
        </w:rPr>
      </w:pPr>
      <w:r w:rsidRPr="00C11F92">
        <w:rPr>
          <w:rFonts w:cs="Calibri"/>
          <w:sz w:val="24"/>
          <w:szCs w:val="24"/>
        </w:rPr>
        <w:t xml:space="preserve">Stamford’s 1976 study </w:t>
      </w:r>
      <w:r w:rsidR="002448DD" w:rsidRPr="00C11F92">
        <w:rPr>
          <w:rFonts w:cs="Calibri"/>
          <w:sz w:val="24"/>
          <w:szCs w:val="24"/>
        </w:rPr>
        <w:fldChar w:fldCharType="begin"/>
      </w:r>
      <w:r w:rsidR="004E61CB">
        <w:rPr>
          <w:rFonts w:cs="Calibri"/>
          <w:sz w:val="24"/>
          <w:szCs w:val="24"/>
        </w:rPr>
        <w:instrText xml:space="preserve"> ADDIN EN.CITE &lt;EndNote&gt;&lt;Cite&gt;&lt;Author&gt;Stamford&lt;/Author&gt;&lt;Year&gt;1976&lt;/Year&gt;&lt;RecNum&gt;151&lt;/RecNum&gt;&lt;record&gt;&lt;rec-number&gt;151&lt;/rec-number&gt;&lt;foreign-keys&gt;&lt;key app="EN" db-id="dsxt5eeexvdta3es0xoxaw0sdwvpxpf55afr"&gt;151&lt;/key&gt;&lt;/foreign-keys&gt;&lt;ref-type name="Journal Article"&gt;17&lt;/ref-type&gt;&lt;contributors&gt;&lt;authors&gt;&lt;author&gt;Stamford, BA&lt;/author&gt;&lt;/authors&gt;&lt;/contributors&gt;&lt;titles&gt;&lt;title&gt;Step increment versus constant load tests for determination of maximal oxygen uptake&lt;/title&gt;&lt;secondary-title&gt;European Journal of Applied Physiology and Occupational Physiology&lt;/secondary-title&gt;&lt;/titles&gt;&lt;periodical&gt;&lt;full-title&gt;European Journal of Applied Physiology and Occupational Physiology&lt;/full-title&gt;&lt;/periodical&gt;&lt;pages&gt;89-93&lt;/pages&gt;&lt;volume&gt;35&lt;/volume&gt;&lt;number&gt;2&lt;/number&gt;&lt;dates&gt;&lt;year&gt;1976&lt;/year&gt;&lt;/dates&gt;&lt;publisher&gt;Springer&lt;/publisher&gt;&lt;isbn&gt;0301-5548&lt;/isbn&gt;&lt;urls&gt;&lt;/urls&gt;&lt;/record&gt;&lt;/Cite&gt;&lt;/EndNote&gt;</w:instrText>
      </w:r>
      <w:r w:rsidR="002448DD" w:rsidRPr="00C11F92">
        <w:rPr>
          <w:rFonts w:cs="Calibri"/>
          <w:sz w:val="24"/>
          <w:szCs w:val="24"/>
        </w:rPr>
        <w:fldChar w:fldCharType="separate"/>
      </w:r>
      <w:r w:rsidR="00947A51">
        <w:rPr>
          <w:rFonts w:cs="Calibri"/>
          <w:noProof/>
          <w:sz w:val="24"/>
          <w:szCs w:val="24"/>
        </w:rPr>
        <w:t>[86]</w:t>
      </w:r>
      <w:r w:rsidR="002448DD" w:rsidRPr="00C11F92">
        <w:rPr>
          <w:rFonts w:cs="Calibri"/>
          <w:sz w:val="24"/>
          <w:szCs w:val="24"/>
        </w:rPr>
        <w:fldChar w:fldCharType="end"/>
      </w:r>
      <w:r w:rsidRPr="00C11F92">
        <w:rPr>
          <w:rFonts w:cs="Calibri"/>
          <w:sz w:val="24"/>
          <w:szCs w:val="24"/>
        </w:rPr>
        <w:t xml:space="preserve"> was similar to </w:t>
      </w:r>
      <w:r w:rsidR="00E62F17">
        <w:rPr>
          <w:rFonts w:cs="Calibri"/>
          <w:sz w:val="24"/>
          <w:szCs w:val="24"/>
        </w:rPr>
        <w:t xml:space="preserve">that of </w:t>
      </w:r>
      <w:r w:rsidRPr="00C11F92">
        <w:rPr>
          <w:rFonts w:cs="Calibri"/>
          <w:sz w:val="24"/>
          <w:szCs w:val="24"/>
        </w:rPr>
        <w:t xml:space="preserve">Snell et al. </w:t>
      </w:r>
      <w:r w:rsidR="002448DD" w:rsidRPr="00C11F92">
        <w:rPr>
          <w:rFonts w:cs="Calibri"/>
          <w:sz w:val="24"/>
          <w:szCs w:val="24"/>
        </w:rPr>
        <w:fldChar w:fldCharType="begin"/>
      </w:r>
      <w:r w:rsidR="004E61CB">
        <w:rPr>
          <w:rFonts w:cs="Calibri"/>
          <w:sz w:val="24"/>
          <w:szCs w:val="24"/>
        </w:rPr>
        <w:instrText xml:space="preserve"> ADDIN EN.CITE &lt;EndNote&gt;&lt;Cite&gt;&lt;Author&gt;Snell&lt;/Author&gt;&lt;Year&gt;2007&lt;/Year&gt;&lt;RecNum&gt;261&lt;/RecNum&gt;&lt;record&gt;&lt;rec-number&gt;261&lt;/rec-number&gt;&lt;foreign-keys&gt;&lt;key app="EN" db-id="dsxt5eeexvdta3es0xoxaw0sdwvpxpf55afr"&gt;261&lt;/key&gt;&lt;/foreign-keys&gt;&lt;ref-type name="Journal Article"&gt;17&lt;/ref-type&gt;&lt;contributors&gt;&lt;authors&gt;&lt;author&gt;Snell, P.G.&lt;/author&gt;&lt;author&gt;Stray-Gundersen, J.&lt;/author&gt;&lt;author&gt;LEVINE, B.D.&lt;/author&gt;&lt;author&gt;HAWKINS, M.N.&lt;/author&gt;&lt;author&gt;RAVEN, P.B.&lt;/author&gt;&lt;/authors&gt;&lt;/contributors&gt;&lt;titles&gt;&lt;title&gt;Maximal oxygen uptake as a parametric measure of cardiorespiratory capacity&lt;/title&gt;&lt;secondary-title&gt;Medicine and Science in Sports and Exercise&lt;/secondary-title&gt;&lt;/titles&gt;&lt;periodical&gt;&lt;full-title&gt;Medicine and Science in Sports and Exercise&lt;/full-title&gt;&lt;/periodical&gt;&lt;pages&gt;103-107&lt;/pages&gt;&lt;volume&gt;39&lt;/volume&gt;&lt;number&gt;1&lt;/number&gt;&lt;dates&gt;&lt;year&gt;2007&lt;/year&gt;&lt;/dates&gt;&lt;publisher&gt;Lippincott Williams &amp;amp; Wilkins&lt;/publisher&gt;&lt;isbn&gt;0195-9131&lt;/isbn&gt;&lt;urls&gt;&lt;/urls&gt;&lt;/record&gt;&lt;/Cite&gt;&lt;/EndNote&gt;</w:instrText>
      </w:r>
      <w:r w:rsidR="002448DD" w:rsidRPr="00C11F92">
        <w:rPr>
          <w:rFonts w:cs="Calibri"/>
          <w:sz w:val="24"/>
          <w:szCs w:val="24"/>
        </w:rPr>
        <w:fldChar w:fldCharType="separate"/>
      </w:r>
      <w:r w:rsidR="004E61CB">
        <w:rPr>
          <w:rFonts w:cs="Calibri"/>
          <w:noProof/>
          <w:sz w:val="24"/>
          <w:szCs w:val="24"/>
        </w:rPr>
        <w:t>[154]</w:t>
      </w:r>
      <w:r w:rsidR="002448DD" w:rsidRPr="00C11F92">
        <w:rPr>
          <w:rFonts w:cs="Calibri"/>
          <w:sz w:val="24"/>
          <w:szCs w:val="24"/>
        </w:rPr>
        <w:fldChar w:fldCharType="end"/>
      </w:r>
      <w:r w:rsidRPr="00C11F92">
        <w:rPr>
          <w:rFonts w:cs="Calibri"/>
          <w:sz w:val="24"/>
          <w:szCs w:val="24"/>
        </w:rPr>
        <w:t xml:space="preserve"> and yielded similar results. Ten male subjects completed a DGXT, 2 </w:t>
      </w:r>
      <w:r w:rsidR="00523399">
        <w:rPr>
          <w:rFonts w:cs="Calibri"/>
          <w:sz w:val="24"/>
          <w:szCs w:val="24"/>
        </w:rPr>
        <w:t>CGXTs</w:t>
      </w:r>
      <w:r w:rsidRPr="00C11F92">
        <w:rPr>
          <w:rFonts w:cs="Calibri"/>
          <w:sz w:val="24"/>
          <w:szCs w:val="24"/>
        </w:rPr>
        <w:t xml:space="preserve">, and 2 constant load tests. The DGXT consisted of running at 7.0 mph for 3 minutes, resting for 10 minutes, </w:t>
      </w:r>
      <w:r w:rsidR="006E29B0" w:rsidRPr="00C11F92">
        <w:rPr>
          <w:rFonts w:cs="Calibri"/>
          <w:sz w:val="24"/>
          <w:szCs w:val="24"/>
        </w:rPr>
        <w:t>and then</w:t>
      </w:r>
      <w:r w:rsidRPr="00C11F92">
        <w:rPr>
          <w:rFonts w:cs="Calibri"/>
          <w:sz w:val="24"/>
          <w:szCs w:val="24"/>
        </w:rPr>
        <w:t xml:space="preserve"> increasing the treadmill incline by 2.5% for each successive 3</w:t>
      </w:r>
      <w:r w:rsidR="00E62F17">
        <w:rPr>
          <w:rFonts w:cs="Calibri"/>
          <w:sz w:val="24"/>
          <w:szCs w:val="24"/>
        </w:rPr>
        <w:t>-</w:t>
      </w:r>
      <w:r w:rsidRPr="00C11F92">
        <w:rPr>
          <w:rFonts w:cs="Calibri"/>
          <w:sz w:val="24"/>
          <w:szCs w:val="24"/>
        </w:rPr>
        <w:t xml:space="preserve">minute </w:t>
      </w:r>
      <w:r w:rsidR="00E62F17">
        <w:rPr>
          <w:rFonts w:cs="Calibri"/>
          <w:sz w:val="24"/>
          <w:szCs w:val="24"/>
        </w:rPr>
        <w:t>bout</w:t>
      </w:r>
      <w:r w:rsidR="007261BD">
        <w:rPr>
          <w:rFonts w:cs="Calibri"/>
          <w:sz w:val="24"/>
          <w:szCs w:val="24"/>
        </w:rPr>
        <w:t xml:space="preserve"> (with 10-minute rests in between)</w:t>
      </w:r>
      <w:r w:rsidRPr="00C11F92">
        <w:rPr>
          <w:rFonts w:cs="Calibri"/>
          <w:sz w:val="24"/>
          <w:szCs w:val="24"/>
        </w:rPr>
        <w:t xml:space="preserve">. </w:t>
      </w:r>
      <w:r w:rsidR="007261BD">
        <w:rPr>
          <w:rFonts w:cs="Calibri"/>
          <w:sz w:val="24"/>
          <w:szCs w:val="24"/>
        </w:rPr>
        <w:t xml:space="preserve"> The test</w:t>
      </w:r>
      <w:r w:rsidR="007261BD" w:rsidRPr="00C11F92">
        <w:rPr>
          <w:rFonts w:cs="Calibri"/>
          <w:sz w:val="24"/>
          <w:szCs w:val="24"/>
        </w:rPr>
        <w:t xml:space="preserve"> </w:t>
      </w:r>
      <w:r w:rsidRPr="00C11F92">
        <w:rPr>
          <w:rFonts w:cs="Calibri"/>
          <w:sz w:val="24"/>
          <w:szCs w:val="24"/>
        </w:rPr>
        <w:t xml:space="preserve">continued until the subject could not complete the full 3 minutes, and the </w:t>
      </w:r>
      <w:r w:rsidR="007261BD">
        <w:rPr>
          <w:rFonts w:cs="Calibri"/>
          <w:sz w:val="24"/>
          <w:szCs w:val="24"/>
        </w:rPr>
        <w:t>final completed</w:t>
      </w:r>
      <w:r w:rsidRPr="00C11F92">
        <w:rPr>
          <w:rFonts w:cs="Calibri"/>
          <w:sz w:val="24"/>
          <w:szCs w:val="24"/>
        </w:rPr>
        <w:t xml:space="preserve"> stage was considered the maximal work rate. The CGXT was identical to the DGXT in work rate increments, but each stage </w:t>
      </w:r>
      <w:r w:rsidR="007203D1">
        <w:rPr>
          <w:rFonts w:cs="Calibri"/>
          <w:sz w:val="24"/>
          <w:szCs w:val="24"/>
        </w:rPr>
        <w:t>lasted</w:t>
      </w:r>
      <w:r w:rsidR="007203D1" w:rsidRPr="00C11F92">
        <w:rPr>
          <w:rFonts w:cs="Calibri"/>
          <w:sz w:val="24"/>
          <w:szCs w:val="24"/>
        </w:rPr>
        <w:t xml:space="preserve"> </w:t>
      </w:r>
      <w:r w:rsidR="00A81EB1">
        <w:rPr>
          <w:rFonts w:cs="Calibri"/>
          <w:sz w:val="24"/>
          <w:szCs w:val="24"/>
        </w:rPr>
        <w:t>2</w:t>
      </w:r>
      <w:r w:rsidRPr="00C11F92">
        <w:rPr>
          <w:rFonts w:cs="Calibri"/>
          <w:sz w:val="24"/>
          <w:szCs w:val="24"/>
        </w:rPr>
        <w:t xml:space="preserve">minutes instead of 3 and there was no rest between stages. The </w:t>
      </w:r>
      <w:r w:rsidR="007203D1">
        <w:rPr>
          <w:rFonts w:cs="Calibri"/>
          <w:sz w:val="24"/>
          <w:szCs w:val="24"/>
        </w:rPr>
        <w:t>supra-maximal, constant load test was</w:t>
      </w:r>
      <w:r w:rsidRPr="00C11F92">
        <w:rPr>
          <w:rFonts w:cs="Calibri"/>
          <w:sz w:val="24"/>
          <w:szCs w:val="24"/>
        </w:rPr>
        <w:t xml:space="preserve"> </w:t>
      </w:r>
      <w:r w:rsidR="009D7F94">
        <w:rPr>
          <w:rFonts w:cs="Calibri"/>
          <w:sz w:val="24"/>
          <w:szCs w:val="24"/>
        </w:rPr>
        <w:t>conducted</w:t>
      </w:r>
      <w:r w:rsidR="009D7F94" w:rsidRPr="00C11F92">
        <w:rPr>
          <w:rFonts w:cs="Calibri"/>
          <w:sz w:val="24"/>
          <w:szCs w:val="24"/>
        </w:rPr>
        <w:t xml:space="preserve"> </w:t>
      </w:r>
      <w:r w:rsidR="009D7F94">
        <w:rPr>
          <w:rFonts w:cs="Calibri"/>
          <w:sz w:val="24"/>
          <w:szCs w:val="24"/>
        </w:rPr>
        <w:t>using</w:t>
      </w:r>
      <w:r w:rsidR="009D7F94" w:rsidRPr="00C11F92">
        <w:rPr>
          <w:rFonts w:cs="Calibri"/>
          <w:sz w:val="24"/>
          <w:szCs w:val="24"/>
        </w:rPr>
        <w:t xml:space="preserve"> </w:t>
      </w:r>
      <w:r w:rsidRPr="00C11F92">
        <w:rPr>
          <w:rFonts w:cs="Calibri"/>
          <w:sz w:val="24"/>
          <w:szCs w:val="24"/>
        </w:rPr>
        <w:t>the peak speed and incline of the DGXT with an extra 2.5% incline</w:t>
      </w:r>
      <w:r w:rsidR="009D7F94">
        <w:rPr>
          <w:rFonts w:cs="Calibri"/>
          <w:sz w:val="24"/>
          <w:szCs w:val="24"/>
        </w:rPr>
        <w:t xml:space="preserve"> added on</w:t>
      </w:r>
      <w:r w:rsidRPr="00C11F92">
        <w:rPr>
          <w:rFonts w:cs="Calibri"/>
          <w:sz w:val="24"/>
          <w:szCs w:val="24"/>
        </w:rPr>
        <w:t>. The results of the test showed no significant difference between the VO</w:t>
      </w:r>
      <w:r w:rsidRPr="00C11F92">
        <w:rPr>
          <w:rFonts w:cs="Calibri"/>
          <w:sz w:val="24"/>
          <w:szCs w:val="24"/>
          <w:vertAlign w:val="subscript"/>
        </w:rPr>
        <w:t>2max</w:t>
      </w:r>
      <w:r w:rsidRPr="00C11F92">
        <w:rPr>
          <w:rFonts w:cs="Calibri"/>
          <w:sz w:val="24"/>
          <w:szCs w:val="24"/>
        </w:rPr>
        <w:t xml:space="preserve"> of each test whether it was DGXT, CGXT, or supramaximal.</w:t>
      </w:r>
    </w:p>
    <w:p w:rsidR="00926E44" w:rsidRPr="00C11F92" w:rsidRDefault="00B733B5" w:rsidP="00EA60CA">
      <w:pPr>
        <w:spacing w:after="0" w:line="480" w:lineRule="auto"/>
        <w:ind w:firstLine="720"/>
        <w:rPr>
          <w:rFonts w:cs="Calibri"/>
          <w:sz w:val="24"/>
          <w:szCs w:val="24"/>
        </w:rPr>
      </w:pPr>
      <w:proofErr w:type="spellStart"/>
      <w:r w:rsidRPr="00C11F92">
        <w:rPr>
          <w:rFonts w:cs="Calibri"/>
          <w:sz w:val="24"/>
          <w:szCs w:val="24"/>
        </w:rPr>
        <w:t>Shephard</w:t>
      </w:r>
      <w:proofErr w:type="spellEnd"/>
      <w:r w:rsidRPr="00C11F92">
        <w:rPr>
          <w:rFonts w:cs="Calibri"/>
          <w:sz w:val="24"/>
          <w:szCs w:val="24"/>
        </w:rPr>
        <w:t xml:space="preserve"> et al. </w:t>
      </w:r>
      <w:r w:rsidR="002448DD" w:rsidRPr="00C11F92">
        <w:rPr>
          <w:sz w:val="24"/>
          <w:szCs w:val="24"/>
        </w:rPr>
        <w:fldChar w:fldCharType="begin"/>
      </w:r>
      <w:r w:rsidR="004E61CB">
        <w:rPr>
          <w:sz w:val="24"/>
          <w:szCs w:val="24"/>
        </w:rPr>
        <w:instrText xml:space="preserve"> ADDIN EN.CITE &lt;EndNote&gt;&lt;Cite&gt;&lt;Author&gt;Shephard&lt;/Author&gt;&lt;Year&gt;1968&lt;/Year&gt;&lt;RecNum&gt;152&lt;/RecNum&gt;&lt;record&gt;&lt;rec-number&gt;152&lt;/rec-number&gt;&lt;foreign-keys&gt;&lt;key app="EN" db-id="dsxt5eeexvdta3es0xoxaw0sdwvpxpf55afr"&gt;152&lt;/key&gt;&lt;/foreign-keys&gt;&lt;ref-type name="Journal Article"&gt;17&lt;/ref-type&gt;&lt;contributors&gt;&lt;authors&gt;&lt;author&gt;Shephard, R.J.&lt;/author&gt;&lt;author&gt;Allen, C.&lt;/author&gt;&lt;author&gt;Benade, AJS&lt;/author&gt;&lt;author&gt;Davies, CTM&lt;/author&gt;&lt;author&gt;Di Prampero, PE&lt;/author&gt;&lt;author&gt;Hedman, R.&lt;/author&gt;&lt;author&gt;Merriman, JE&lt;/author&gt;&lt;author&gt;Myhre, K.&lt;/author&gt;&lt;author&gt;Simmons, R.&lt;/author&gt;&lt;/authors&gt;&lt;/contributors&gt;&lt;titles&gt;&lt;title&gt;The maximum oxygen intake: An international reference standard of cardio-respiratory fitness&lt;/title&gt;&lt;secondary-title&gt;Bulletin of the World Health Organization&lt;/secondary-title&gt;&lt;/titles&gt;&lt;periodical&gt;&lt;full-title&gt;Bulletin of the World Health Organization&lt;/full-title&gt;&lt;/periodical&gt;&lt;pages&gt;757&lt;/pages&gt;&lt;volume&gt;38&lt;/volume&gt;&lt;number&gt;5&lt;/number&gt;&lt;dates&gt;&lt;year&gt;1968&lt;/year&gt;&lt;/dates&gt;&lt;publisher&gt;World Health Organization&lt;/publisher&gt;&lt;urls&gt;&lt;/urls&gt;&lt;/record&gt;&lt;/Cite&gt;&lt;/EndNote&gt;</w:instrText>
      </w:r>
      <w:r w:rsidR="002448DD" w:rsidRPr="00C11F92">
        <w:rPr>
          <w:sz w:val="24"/>
          <w:szCs w:val="24"/>
        </w:rPr>
        <w:fldChar w:fldCharType="separate"/>
      </w:r>
      <w:r w:rsidR="00947A51">
        <w:rPr>
          <w:noProof/>
          <w:sz w:val="24"/>
          <w:szCs w:val="24"/>
        </w:rPr>
        <w:t>[87]</w:t>
      </w:r>
      <w:r w:rsidR="002448DD" w:rsidRPr="00C11F92">
        <w:rPr>
          <w:sz w:val="24"/>
          <w:szCs w:val="24"/>
        </w:rPr>
        <w:fldChar w:fldCharType="end"/>
      </w:r>
      <w:r w:rsidRPr="00C11F92">
        <w:rPr>
          <w:sz w:val="24"/>
          <w:szCs w:val="24"/>
        </w:rPr>
        <w:t xml:space="preserve"> </w:t>
      </w:r>
      <w:r w:rsidR="00E744B2">
        <w:rPr>
          <w:sz w:val="24"/>
          <w:szCs w:val="24"/>
        </w:rPr>
        <w:t xml:space="preserve">confirmed </w:t>
      </w:r>
      <w:r w:rsidRPr="00C11F92">
        <w:rPr>
          <w:sz w:val="24"/>
          <w:szCs w:val="24"/>
        </w:rPr>
        <w:t xml:space="preserve">these findings with a study of 24 Canadian males. The participants were administered a CGXT and a DGXT in treadmill, bicycle, and step exercise. Each test was preceded by a submaximal warm-up, which was used to estimate the maximal work </w:t>
      </w:r>
      <w:r w:rsidRPr="00C11F92">
        <w:rPr>
          <w:sz w:val="24"/>
          <w:szCs w:val="24"/>
        </w:rPr>
        <w:lastRenderedPageBreak/>
        <w:t>rate during the exercise. In the case of the DGXT, a constant load of 110% of predicted maximum work rate was administered, and further bouts were adjusted in relation to the participant’s performance. The CGXT began at 90% to 100% of maximal work rate with slight increases in work rate every 2 minutes. Regardless of the mode of exercise, there was no significant difference between DGXT and CGXT results. Th</w:t>
      </w:r>
      <w:r w:rsidR="00E744B2">
        <w:rPr>
          <w:sz w:val="24"/>
          <w:szCs w:val="24"/>
        </w:rPr>
        <w:t>us, th</w:t>
      </w:r>
      <w:r w:rsidRPr="00C11F92">
        <w:rPr>
          <w:sz w:val="24"/>
          <w:szCs w:val="24"/>
        </w:rPr>
        <w:t xml:space="preserve">e concurrent validity of the DGXT and CGXT </w:t>
      </w:r>
      <w:r w:rsidR="00BA33E2" w:rsidRPr="00C11F92">
        <w:rPr>
          <w:sz w:val="24"/>
          <w:szCs w:val="24"/>
        </w:rPr>
        <w:t>ha</w:t>
      </w:r>
      <w:r w:rsidR="00BA33E2">
        <w:rPr>
          <w:sz w:val="24"/>
          <w:szCs w:val="24"/>
        </w:rPr>
        <w:t>s been consistently demonstrated,</w:t>
      </w:r>
      <w:r w:rsidR="00BA33E2" w:rsidRPr="00C11F92">
        <w:rPr>
          <w:sz w:val="24"/>
          <w:szCs w:val="24"/>
        </w:rPr>
        <w:t xml:space="preserve"> </w:t>
      </w:r>
      <w:r w:rsidRPr="00C11F92">
        <w:rPr>
          <w:sz w:val="24"/>
          <w:szCs w:val="24"/>
        </w:rPr>
        <w:t>across several modes of exercise</w:t>
      </w:r>
      <w:r w:rsidR="00BA33E2">
        <w:rPr>
          <w:sz w:val="24"/>
          <w:szCs w:val="24"/>
        </w:rPr>
        <w:t xml:space="preserve"> and testing protocols</w:t>
      </w:r>
      <w:r w:rsidRPr="00C11F92">
        <w:rPr>
          <w:sz w:val="24"/>
          <w:szCs w:val="24"/>
        </w:rPr>
        <w:t>.</w:t>
      </w:r>
    </w:p>
    <w:p w:rsidR="00740709" w:rsidRPr="00C11F92" w:rsidRDefault="00926E44" w:rsidP="00EA60CA">
      <w:pPr>
        <w:spacing w:after="0" w:line="480" w:lineRule="auto"/>
        <w:ind w:firstLine="720"/>
        <w:rPr>
          <w:b/>
          <w:sz w:val="24"/>
          <w:szCs w:val="24"/>
        </w:rPr>
      </w:pPr>
      <w:r w:rsidRPr="00C11F92">
        <w:rPr>
          <w:rFonts w:cs="Calibri"/>
          <w:sz w:val="24"/>
          <w:szCs w:val="24"/>
        </w:rPr>
        <w:t xml:space="preserve">The fact that a participant can </w:t>
      </w:r>
      <w:r w:rsidR="00D92563" w:rsidRPr="00C11F92">
        <w:rPr>
          <w:rFonts w:cs="Calibri"/>
          <w:sz w:val="24"/>
          <w:szCs w:val="24"/>
        </w:rPr>
        <w:t xml:space="preserve">show </w:t>
      </w:r>
      <w:r w:rsidR="00604EB7" w:rsidRPr="00C11F92">
        <w:rPr>
          <w:rFonts w:cs="Calibri"/>
          <w:sz w:val="24"/>
          <w:szCs w:val="24"/>
        </w:rPr>
        <w:t>a VO</w:t>
      </w:r>
      <w:r w:rsidR="00604EB7" w:rsidRPr="003F2375">
        <w:rPr>
          <w:rFonts w:cs="Calibri"/>
          <w:sz w:val="24"/>
          <w:szCs w:val="24"/>
          <w:vertAlign w:val="subscript"/>
        </w:rPr>
        <w:t>2</w:t>
      </w:r>
      <w:r w:rsidR="00604EB7" w:rsidRPr="00C11F92">
        <w:rPr>
          <w:rFonts w:cs="Calibri"/>
          <w:sz w:val="24"/>
          <w:szCs w:val="24"/>
        </w:rPr>
        <w:t xml:space="preserve"> ceiling o</w:t>
      </w:r>
      <w:r w:rsidR="00D92563" w:rsidRPr="00C11F92">
        <w:rPr>
          <w:rFonts w:cs="Calibri"/>
          <w:sz w:val="24"/>
          <w:szCs w:val="24"/>
        </w:rPr>
        <w:t>n a DGXT, but fail to show a VO</w:t>
      </w:r>
      <w:r w:rsidR="00D92563" w:rsidRPr="003F2375">
        <w:rPr>
          <w:rFonts w:cs="Calibri"/>
          <w:sz w:val="24"/>
          <w:szCs w:val="24"/>
          <w:vertAlign w:val="subscript"/>
        </w:rPr>
        <w:t>2</w:t>
      </w:r>
      <w:r w:rsidR="00D92563" w:rsidRPr="00C11F92">
        <w:rPr>
          <w:rFonts w:cs="Calibri"/>
          <w:sz w:val="24"/>
          <w:szCs w:val="24"/>
        </w:rPr>
        <w:t xml:space="preserve"> plateau on a CGXT</w:t>
      </w:r>
      <w:r w:rsidRPr="00C11F92">
        <w:rPr>
          <w:rFonts w:cs="Calibri"/>
          <w:sz w:val="24"/>
          <w:szCs w:val="24"/>
        </w:rPr>
        <w:t xml:space="preserve"> indicates </w:t>
      </w:r>
      <w:r w:rsidR="00D92563" w:rsidRPr="00C11F92">
        <w:rPr>
          <w:rFonts w:cs="Calibri"/>
          <w:sz w:val="24"/>
          <w:szCs w:val="24"/>
        </w:rPr>
        <w:t xml:space="preserve">that these two events </w:t>
      </w:r>
      <w:r w:rsidR="00760F3A">
        <w:rPr>
          <w:rFonts w:cs="Calibri"/>
          <w:sz w:val="24"/>
          <w:szCs w:val="24"/>
        </w:rPr>
        <w:t>represent different phenomena</w:t>
      </w:r>
      <w:r w:rsidR="00D92563" w:rsidRPr="00C11F92">
        <w:rPr>
          <w:rFonts w:cs="Calibri"/>
          <w:sz w:val="24"/>
          <w:szCs w:val="24"/>
        </w:rPr>
        <w:t xml:space="preserve">. </w:t>
      </w:r>
      <w:r w:rsidR="00D4754A" w:rsidRPr="00C11F92">
        <w:rPr>
          <w:rFonts w:cs="Calibri"/>
          <w:sz w:val="24"/>
          <w:szCs w:val="24"/>
        </w:rPr>
        <w:t xml:space="preserve"> </w:t>
      </w:r>
      <w:r w:rsidR="00C34186">
        <w:rPr>
          <w:rFonts w:cs="Calibri"/>
          <w:sz w:val="24"/>
          <w:szCs w:val="24"/>
        </w:rPr>
        <w:t xml:space="preserve">We believe that </w:t>
      </w:r>
      <w:r w:rsidR="001E5AD8">
        <w:rPr>
          <w:rFonts w:cs="Calibri"/>
          <w:sz w:val="24"/>
          <w:szCs w:val="24"/>
        </w:rPr>
        <w:t>subjects are</w:t>
      </w:r>
      <w:r w:rsidR="00C34186">
        <w:rPr>
          <w:rFonts w:cs="Calibri"/>
          <w:sz w:val="24"/>
          <w:szCs w:val="24"/>
        </w:rPr>
        <w:t xml:space="preserve"> more likely to show a "ceiling" or upper limit on </w:t>
      </w:r>
      <w:r w:rsidR="001E5AD8">
        <w:rPr>
          <w:rFonts w:cs="Calibri"/>
          <w:sz w:val="24"/>
          <w:szCs w:val="24"/>
        </w:rPr>
        <w:t>VO2 with a DGXT,</w:t>
      </w:r>
      <w:r w:rsidR="00C34186">
        <w:rPr>
          <w:rFonts w:cs="Calibri"/>
          <w:sz w:val="24"/>
          <w:szCs w:val="24"/>
        </w:rPr>
        <w:t xml:space="preserve"> because </w:t>
      </w:r>
      <w:r w:rsidR="001E5AD8">
        <w:rPr>
          <w:rFonts w:cs="Calibri"/>
          <w:sz w:val="24"/>
          <w:szCs w:val="24"/>
        </w:rPr>
        <w:t xml:space="preserve">at the beginning of each stage </w:t>
      </w:r>
      <w:r w:rsidR="00691C0D">
        <w:rPr>
          <w:rFonts w:cs="Calibri"/>
          <w:sz w:val="24"/>
          <w:szCs w:val="24"/>
        </w:rPr>
        <w:t>they are well rested and ca</w:t>
      </w:r>
      <w:r w:rsidR="00653328">
        <w:rPr>
          <w:rFonts w:cs="Calibri"/>
          <w:sz w:val="24"/>
          <w:szCs w:val="24"/>
        </w:rPr>
        <w:t xml:space="preserve">n </w:t>
      </w:r>
      <w:r w:rsidR="001E5AD8">
        <w:rPr>
          <w:rFonts w:cs="Calibri"/>
          <w:sz w:val="24"/>
          <w:szCs w:val="24"/>
        </w:rPr>
        <w:t>summon</w:t>
      </w:r>
      <w:r w:rsidR="00653328">
        <w:rPr>
          <w:rFonts w:cs="Calibri"/>
          <w:sz w:val="24"/>
          <w:szCs w:val="24"/>
        </w:rPr>
        <w:t xml:space="preserve"> anaerobic metabolism</w:t>
      </w:r>
      <w:r w:rsidR="00691C0D">
        <w:rPr>
          <w:rFonts w:cs="Calibri"/>
          <w:sz w:val="24"/>
          <w:szCs w:val="24"/>
        </w:rPr>
        <w:t xml:space="preserve"> to a greater extent.  This enables </w:t>
      </w:r>
      <w:r w:rsidR="001E5AD8">
        <w:rPr>
          <w:rFonts w:cs="Calibri"/>
          <w:sz w:val="24"/>
          <w:szCs w:val="24"/>
        </w:rPr>
        <w:t>them</w:t>
      </w:r>
      <w:r w:rsidR="00691C0D">
        <w:rPr>
          <w:rFonts w:cs="Calibri"/>
          <w:sz w:val="24"/>
          <w:szCs w:val="24"/>
        </w:rPr>
        <w:t xml:space="preserve"> to reach higher </w:t>
      </w:r>
      <w:r w:rsidR="00653328">
        <w:rPr>
          <w:rFonts w:cs="Calibri"/>
          <w:sz w:val="24"/>
          <w:szCs w:val="24"/>
        </w:rPr>
        <w:t>exercise intensities</w:t>
      </w:r>
      <w:r w:rsidR="00691C0D">
        <w:rPr>
          <w:rFonts w:cs="Calibri"/>
          <w:sz w:val="24"/>
          <w:szCs w:val="24"/>
        </w:rPr>
        <w:t xml:space="preserve"> </w:t>
      </w:r>
      <w:r w:rsidR="00653328">
        <w:rPr>
          <w:rFonts w:cs="Calibri"/>
          <w:sz w:val="24"/>
          <w:szCs w:val="24"/>
        </w:rPr>
        <w:t xml:space="preserve">than they would with a CGXT, thus increasing </w:t>
      </w:r>
      <w:r w:rsidR="00691C0D">
        <w:rPr>
          <w:rFonts w:cs="Calibri"/>
          <w:sz w:val="24"/>
          <w:szCs w:val="24"/>
        </w:rPr>
        <w:t xml:space="preserve">the likelihood that they will </w:t>
      </w:r>
      <w:r w:rsidR="001E5AD8">
        <w:rPr>
          <w:rFonts w:cs="Calibri"/>
          <w:sz w:val="24"/>
          <w:szCs w:val="24"/>
        </w:rPr>
        <w:t>attain</w:t>
      </w:r>
      <w:r w:rsidR="00691C0D">
        <w:rPr>
          <w:rFonts w:cs="Calibri"/>
          <w:sz w:val="24"/>
          <w:szCs w:val="24"/>
        </w:rPr>
        <w:t xml:space="preserve"> supra-maximal running speeds where the oxygen requirement far exceeds the subjects VO</w:t>
      </w:r>
      <w:r w:rsidR="00691C0D" w:rsidRPr="00A81EB1">
        <w:rPr>
          <w:rFonts w:cs="Calibri"/>
          <w:sz w:val="24"/>
          <w:szCs w:val="24"/>
          <w:vertAlign w:val="subscript"/>
        </w:rPr>
        <w:t>2max</w:t>
      </w:r>
      <w:r w:rsidR="00691C0D">
        <w:rPr>
          <w:rFonts w:cs="Calibri"/>
          <w:sz w:val="24"/>
          <w:szCs w:val="24"/>
        </w:rPr>
        <w:t xml:space="preserve">.  </w:t>
      </w:r>
      <w:r w:rsidR="00D4754A" w:rsidRPr="00C11F92">
        <w:rPr>
          <w:rFonts w:cs="Calibri"/>
          <w:sz w:val="24"/>
          <w:szCs w:val="24"/>
        </w:rPr>
        <w:t>Furthermore, t</w:t>
      </w:r>
      <w:r w:rsidR="00FC1B54" w:rsidRPr="00C11F92">
        <w:rPr>
          <w:rFonts w:cs="Calibri"/>
          <w:sz w:val="24"/>
          <w:szCs w:val="24"/>
        </w:rPr>
        <w:t>he lack of significant difference between the VO</w:t>
      </w:r>
      <w:r w:rsidR="00FC1B54" w:rsidRPr="00C11F92">
        <w:rPr>
          <w:rFonts w:cs="Calibri"/>
          <w:sz w:val="24"/>
          <w:szCs w:val="24"/>
          <w:vertAlign w:val="subscript"/>
        </w:rPr>
        <w:t>2max</w:t>
      </w:r>
      <w:r w:rsidR="00FC1B54" w:rsidRPr="00C11F92">
        <w:rPr>
          <w:rFonts w:cs="Calibri"/>
          <w:sz w:val="24"/>
          <w:szCs w:val="24"/>
        </w:rPr>
        <w:t xml:space="preserve"> of the CGXT and DGXT </w:t>
      </w:r>
      <w:r w:rsidR="001D460F" w:rsidRPr="00C11F92">
        <w:rPr>
          <w:rFonts w:cs="Calibri"/>
          <w:sz w:val="24"/>
          <w:szCs w:val="24"/>
        </w:rPr>
        <w:t xml:space="preserve">is consistent with </w:t>
      </w:r>
      <w:r w:rsidR="00FC1B54" w:rsidRPr="00C11F92">
        <w:rPr>
          <w:rFonts w:cs="Calibri"/>
          <w:sz w:val="24"/>
          <w:szCs w:val="24"/>
        </w:rPr>
        <w:t>previous research</w:t>
      </w:r>
      <w:r w:rsidR="00FC1B54" w:rsidRPr="00C11F92">
        <w:rPr>
          <w:sz w:val="24"/>
          <w:szCs w:val="24"/>
        </w:rPr>
        <w:t xml:space="preserve"> </w:t>
      </w:r>
      <w:r w:rsidR="002448DD" w:rsidRPr="00C11F92">
        <w:rPr>
          <w:sz w:val="24"/>
          <w:szCs w:val="24"/>
        </w:rPr>
        <w:fldChar w:fldCharType="begin">
          <w:fldData xml:space="preserve">PEVuZE5vdGU+PENpdGU+PEF1dGhvcj5TdGFtZm9yZDwvQXV0aG9yPjxZZWFyPjE5NzY8L1llYXI+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</w:fldData>
        </w:fldChar>
      </w:r>
      <w:r w:rsidR="004E61CB">
        <w:rPr>
          <w:sz w:val="24"/>
          <w:szCs w:val="24"/>
        </w:rPr>
        <w:instrText xml:space="preserve"> ADDIN EN.CITE </w:instrText>
      </w:r>
      <w:r w:rsidR="002448DD">
        <w:rPr>
          <w:sz w:val="24"/>
          <w:szCs w:val="24"/>
        </w:rPr>
        <w:fldChar w:fldCharType="begin">
          <w:fldData xml:space="preserve">PEVuZE5vdGU+PENpdGU+PEF1dGhvcj5TdGFtZm9yZDwvQXV0aG9yPjxZZWFyPjE5NzY8L1llYXI+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</w:fldData>
        </w:fldChar>
      </w:r>
      <w:r w:rsidR="004E61CB">
        <w:rPr>
          <w:sz w:val="24"/>
          <w:szCs w:val="24"/>
        </w:rPr>
        <w:instrText xml:space="preserve"> ADDIN EN.CITE.DATA </w:instrText>
      </w:r>
      <w:r w:rsidR="002448DD">
        <w:rPr>
          <w:sz w:val="24"/>
          <w:szCs w:val="24"/>
        </w:rPr>
      </w:r>
      <w:r w:rsidR="002448DD">
        <w:rPr>
          <w:sz w:val="24"/>
          <w:szCs w:val="24"/>
        </w:rPr>
        <w:fldChar w:fldCharType="end"/>
      </w:r>
      <w:r w:rsidR="002448DD" w:rsidRPr="00C11F92">
        <w:rPr>
          <w:sz w:val="24"/>
          <w:szCs w:val="24"/>
        </w:rPr>
      </w:r>
      <w:r w:rsidR="002448DD" w:rsidRPr="00C11F92">
        <w:rPr>
          <w:sz w:val="24"/>
          <w:szCs w:val="24"/>
        </w:rPr>
        <w:fldChar w:fldCharType="separate"/>
      </w:r>
      <w:r w:rsidR="00947A51">
        <w:rPr>
          <w:noProof/>
          <w:sz w:val="24"/>
          <w:szCs w:val="24"/>
        </w:rPr>
        <w:t>[13, 86-91]</w:t>
      </w:r>
      <w:r w:rsidR="002448DD" w:rsidRPr="00C11F92">
        <w:rPr>
          <w:sz w:val="24"/>
          <w:szCs w:val="24"/>
        </w:rPr>
        <w:fldChar w:fldCharType="end"/>
      </w:r>
      <w:r w:rsidR="00FC1B54" w:rsidRPr="00C11F92">
        <w:rPr>
          <w:rFonts w:cs="Calibri"/>
          <w:sz w:val="24"/>
          <w:szCs w:val="24"/>
        </w:rPr>
        <w:t>.</w:t>
      </w:r>
    </w:p>
    <w:p w:rsidR="00DA3AB6" w:rsidRPr="00C11F92" w:rsidRDefault="00740709" w:rsidP="00EA60CA">
      <w:pPr>
        <w:spacing w:after="0" w:line="480" w:lineRule="auto"/>
        <w:ind w:firstLine="720"/>
        <w:rPr>
          <w:b/>
          <w:sz w:val="24"/>
          <w:szCs w:val="24"/>
        </w:rPr>
      </w:pPr>
      <w:r w:rsidRPr="00C11F92">
        <w:rPr>
          <w:sz w:val="24"/>
          <w:szCs w:val="24"/>
        </w:rPr>
        <w:t>Day,</w:t>
      </w:r>
      <w:r w:rsidR="00CD7BA0" w:rsidRPr="00C11F92">
        <w:rPr>
          <w:sz w:val="24"/>
          <w:szCs w:val="24"/>
        </w:rPr>
        <w:t xml:space="preserve"> et al. </w:t>
      </w:r>
      <w:r w:rsidR="002448DD" w:rsidRPr="00C11F92">
        <w:rPr>
          <w:sz w:val="24"/>
          <w:szCs w:val="24"/>
        </w:rPr>
        <w:fldChar w:fldCharType="begin"/>
      </w:r>
      <w:r w:rsidR="004E61CB">
        <w:rPr>
          <w:sz w:val="24"/>
          <w:szCs w:val="24"/>
        </w:rPr>
        <w:instrText xml:space="preserve"> ADDIN EN.CITE &lt;EndNote&gt;&lt;Cite&gt;&lt;Author&gt;Day&lt;/Author&gt;&lt;Year&gt;2003&lt;/Year&gt;&lt;RecNum&gt;117&lt;/RecNum&gt;&lt;record&gt;&lt;rec-number&gt;117&lt;/rec-number&gt;&lt;foreign-keys&gt;&lt;key app="EN" db-id="dsxt5eeexvdta3es0xoxaw0sdwvpxpf55afr"&gt;117&lt;/key&gt;&lt;/foreign-keys&gt;&lt;ref-type name="Journal Article"&gt;17&lt;/ref-type&gt;&lt;contributors&gt;&lt;authors&gt;&lt;author&gt;Day, J. R.&lt;/author&gt;&lt;author&gt;Rossiter, H. B.&lt;/author&gt;&lt;author&gt;Coats, E. M.&lt;/author&gt;&lt;author&gt;Skasick, A.&lt;/author&gt;&lt;author&gt;Whipp, B. J.&lt;/author&gt;&lt;/authors&gt;&lt;/contributors&gt;&lt;auth-address&gt;Department of Physiology, St. George&amp;apos;s Hospital Medical School, London, United Kingdom.&lt;/auth-address&gt;&lt;titles&gt;&lt;title&gt;The maximally attainable VO2 during exercise in humans: the peak vs. maximum issue&lt;/title&gt;&lt;secondary-title&gt;J Appl Physiol&lt;/secondary-title&gt;&lt;/titles&gt;&lt;periodical&gt;&lt;full-title&gt;J Appl Physiol&lt;/full-title&gt;&lt;/periodical&gt;&lt;pages&gt;1901-7&lt;/pages&gt;&lt;volume&gt;95&lt;/volume&gt;&lt;number&gt;5&lt;/number&gt;&lt;edition&gt;2003/07/15&lt;/edition&gt;&lt;keywords&gt;&lt;keyword&gt;Adult&lt;/keyword&gt;&lt;keyword&gt;Exercise/*physiology&lt;/keyword&gt;&lt;keyword&gt;Exercise Test/methods&lt;/keyword&gt;&lt;keyword&gt;Humans&lt;/keyword&gt;&lt;keyword&gt;Lung/*physiology&lt;/keyword&gt;&lt;keyword&gt;Male&lt;/keyword&gt;&lt;keyword&gt;Middle Aged&lt;/keyword&gt;&lt;keyword&gt;Normal Distribution&lt;/keyword&gt;&lt;keyword&gt;Oxygen Consumption/*physiology&lt;/keyword&gt;&lt;keyword&gt;Pulmonary Gas Exchange/physiology&lt;/keyword&gt;&lt;/keywords&gt;&lt;dates&gt;&lt;year&gt;2003&lt;/year&gt;&lt;pub-dates&gt;&lt;date&gt;Nov&lt;/date&gt;&lt;/pub-dates&gt;&lt;/dates&gt;&lt;isbn&gt;8750-7587 (Print)&amp;#xD;0161-7567 (Linking)&lt;/isbn&gt;&lt;accession-num&gt;12857763&lt;/accession-num&gt;&lt;urls&gt;&lt;related-urls&gt;&lt;url&gt;http://www.ncbi.nlm.nih.gov/entrez/query.fcgi?cmd=Retrieve&amp;amp;db=PubMed&amp;amp;dopt=Citation&amp;amp;list_uids=12857763&lt;/url&gt;&lt;/related-urls&gt;&lt;/urls&gt;&lt;electronic-resource-num&gt;10.1152/japplphysiol.00024.2003&amp;#xD;00024.2003 [pii]&lt;/electronic-resource-num&gt;&lt;language&gt;eng&lt;/language&gt;&lt;/record&gt;&lt;/Cite&gt;&lt;/EndNote&gt;</w:instrText>
      </w:r>
      <w:r w:rsidR="002448DD" w:rsidRPr="00C11F92">
        <w:rPr>
          <w:sz w:val="24"/>
          <w:szCs w:val="24"/>
        </w:rPr>
        <w:fldChar w:fldCharType="separate"/>
      </w:r>
      <w:r w:rsidR="00947A51">
        <w:rPr>
          <w:noProof/>
          <w:sz w:val="24"/>
          <w:szCs w:val="24"/>
        </w:rPr>
        <w:t>[10]</w:t>
      </w:r>
      <w:r w:rsidR="002448DD" w:rsidRPr="00C11F92">
        <w:rPr>
          <w:sz w:val="24"/>
          <w:szCs w:val="24"/>
        </w:rPr>
        <w:fldChar w:fldCharType="end"/>
      </w:r>
      <w:r w:rsidR="00CD7BA0" w:rsidRPr="00C11F92">
        <w:rPr>
          <w:sz w:val="24"/>
          <w:szCs w:val="24"/>
        </w:rPr>
        <w:t xml:space="preserve"> </w:t>
      </w:r>
      <w:r w:rsidR="007E3FCA" w:rsidRPr="00C11F92">
        <w:rPr>
          <w:sz w:val="24"/>
          <w:szCs w:val="24"/>
        </w:rPr>
        <w:t>found</w:t>
      </w:r>
      <w:r w:rsidRPr="00C11F92">
        <w:rPr>
          <w:sz w:val="24"/>
          <w:szCs w:val="24"/>
        </w:rPr>
        <w:t xml:space="preserve"> that the VO</w:t>
      </w:r>
      <w:r w:rsidRPr="00C11F92">
        <w:rPr>
          <w:sz w:val="24"/>
          <w:szCs w:val="24"/>
          <w:vertAlign w:val="subscript"/>
        </w:rPr>
        <w:t>2</w:t>
      </w:r>
      <w:r w:rsidRPr="00C11F92">
        <w:rPr>
          <w:sz w:val="24"/>
          <w:szCs w:val="24"/>
        </w:rPr>
        <w:t xml:space="preserve"> plateau </w:t>
      </w:r>
      <w:r w:rsidR="00F433D1" w:rsidRPr="00C11F92">
        <w:rPr>
          <w:sz w:val="24"/>
          <w:szCs w:val="24"/>
        </w:rPr>
        <w:t xml:space="preserve">only occurs in only a small percentage of </w:t>
      </w:r>
      <w:r w:rsidR="001B3D24">
        <w:rPr>
          <w:sz w:val="24"/>
          <w:szCs w:val="24"/>
        </w:rPr>
        <w:t xml:space="preserve">individuals who perform </w:t>
      </w:r>
      <w:r w:rsidR="00F433D1" w:rsidRPr="00C11F92">
        <w:rPr>
          <w:sz w:val="24"/>
          <w:szCs w:val="24"/>
        </w:rPr>
        <w:t xml:space="preserve">a </w:t>
      </w:r>
      <w:r w:rsidR="001B3D24">
        <w:rPr>
          <w:sz w:val="24"/>
          <w:szCs w:val="24"/>
        </w:rPr>
        <w:t>maximal</w:t>
      </w:r>
      <w:r w:rsidR="001B3D24" w:rsidRPr="00C11F92">
        <w:rPr>
          <w:sz w:val="24"/>
          <w:szCs w:val="24"/>
        </w:rPr>
        <w:t xml:space="preserve"> </w:t>
      </w:r>
      <w:r w:rsidR="0021488E" w:rsidRPr="00C11F92">
        <w:rPr>
          <w:sz w:val="24"/>
          <w:szCs w:val="24"/>
        </w:rPr>
        <w:t>CGXT</w:t>
      </w:r>
      <w:r w:rsidR="001B3D24">
        <w:rPr>
          <w:sz w:val="24"/>
          <w:szCs w:val="24"/>
        </w:rPr>
        <w:t xml:space="preserve"> on the cycle ergometer</w:t>
      </w:r>
      <w:r w:rsidR="0021488E" w:rsidRPr="00C11F92">
        <w:rPr>
          <w:sz w:val="24"/>
          <w:szCs w:val="24"/>
        </w:rPr>
        <w:t>.</w:t>
      </w:r>
      <w:r w:rsidRPr="00C11F92">
        <w:rPr>
          <w:sz w:val="24"/>
          <w:szCs w:val="24"/>
        </w:rPr>
        <w:t xml:space="preserve"> </w:t>
      </w:r>
      <w:r w:rsidR="006E29B0" w:rsidRPr="00C11F92">
        <w:rPr>
          <w:sz w:val="24"/>
          <w:szCs w:val="24"/>
        </w:rPr>
        <w:t xml:space="preserve">The methods used by Day et </w:t>
      </w:r>
      <w:r w:rsidRPr="00C11F92">
        <w:rPr>
          <w:sz w:val="24"/>
          <w:szCs w:val="24"/>
        </w:rPr>
        <w:t xml:space="preserve">al. </w:t>
      </w:r>
      <w:r w:rsidR="002448DD" w:rsidRPr="00C11F92">
        <w:rPr>
          <w:sz w:val="24"/>
          <w:szCs w:val="24"/>
        </w:rPr>
        <w:fldChar w:fldCharType="begin"/>
      </w:r>
      <w:r w:rsidR="004E61CB">
        <w:rPr>
          <w:sz w:val="24"/>
          <w:szCs w:val="24"/>
        </w:rPr>
        <w:instrText xml:space="preserve"> ADDIN EN.CITE &lt;EndNote&gt;&lt;Cite&gt;&lt;Author&gt;Day&lt;/Author&gt;&lt;Year&gt;2003&lt;/Year&gt;&lt;RecNum&gt;117&lt;/RecNum&gt;&lt;record&gt;&lt;rec-number&gt;117&lt;/rec-number&gt;&lt;foreign-keys&gt;&lt;key app="EN" db-id="dsxt5eeexvdta3es0xoxaw0sdwvpxpf55afr"&gt;117&lt;/key&gt;&lt;/foreign-keys&gt;&lt;ref-type name="Journal Article"&gt;17&lt;/ref-type&gt;&lt;contributors&gt;&lt;authors&gt;&lt;author&gt;Day, J. R.&lt;/author&gt;&lt;author&gt;Rossiter, H. B.&lt;/author&gt;&lt;author&gt;Coats, E. M.&lt;/author&gt;&lt;author&gt;Skasick, A.&lt;/author&gt;&lt;author&gt;Whipp, B. J.&lt;/author&gt;&lt;/authors&gt;&lt;/contributors&gt;&lt;auth-address&gt;Department of Physiology, St. George&amp;apos;s Hospital Medical School, London, United Kingdom.&lt;/auth-address&gt;&lt;titles&gt;&lt;title&gt;The maximally attainable VO2 during exercise in humans: the peak vs. maximum issue&lt;/title&gt;&lt;secondary-title&gt;J Appl Physiol&lt;/secondary-title&gt;&lt;/titles&gt;&lt;periodical&gt;&lt;full-title&gt;J Appl Physiol&lt;/full-title&gt;&lt;/periodical&gt;&lt;pages&gt;1901-7&lt;/pages&gt;&lt;volume&gt;95&lt;/volume&gt;&lt;number&gt;5&lt;/number&gt;&lt;edition&gt;2003/07/15&lt;/edition&gt;&lt;keywords&gt;&lt;keyword&gt;Adult&lt;/keyword&gt;&lt;keyword&gt;Exercise/*physiology&lt;/keyword&gt;&lt;keyword&gt;Exercise Test/methods&lt;/keyword&gt;&lt;keyword&gt;Humans&lt;/keyword&gt;&lt;keyword&gt;Lung/*physiology&lt;/keyword&gt;&lt;keyword&gt;Male&lt;/keyword&gt;&lt;keyword&gt;Middle Aged&lt;/keyword&gt;&lt;keyword&gt;Normal Distribution&lt;/keyword&gt;&lt;keyword&gt;Oxygen Consumption/*physiology&lt;/keyword&gt;&lt;keyword&gt;Pulmonary Gas Exchange/physiology&lt;/keyword&gt;&lt;/keywords&gt;&lt;dates&gt;&lt;year&gt;2003&lt;/year&gt;&lt;pub-dates&gt;&lt;date&gt;Nov&lt;/date&gt;&lt;/pub-dates&gt;&lt;/dates&gt;&lt;isbn&gt;8750-7587 (Print)&amp;#xD;0161-7567 (Linking)&lt;/isbn&gt;&lt;accession-num&gt;12857763&lt;/accession-num&gt;&lt;urls&gt;&lt;related-urls&gt;&lt;url&gt;http://www.ncbi.nlm.nih.gov/entrez/query.fcgi?cmd=Retrieve&amp;amp;db=PubMed&amp;amp;dopt=Citation&amp;amp;list_uids=12857763&lt;/url&gt;&lt;/related-urls&gt;&lt;/urls&gt;&lt;electronic-resource-num&gt;10.1152/japplphysiol.00024.2003&amp;#xD;00024.2003 [pii]&lt;/electronic-resource-num&gt;&lt;language&gt;eng&lt;/language&gt;&lt;/record&gt;&lt;/Cite&gt;&lt;/EndNote&gt;</w:instrText>
      </w:r>
      <w:r w:rsidR="002448DD" w:rsidRPr="00C11F92">
        <w:rPr>
          <w:sz w:val="24"/>
          <w:szCs w:val="24"/>
        </w:rPr>
        <w:fldChar w:fldCharType="separate"/>
      </w:r>
      <w:r w:rsidR="00947A51">
        <w:rPr>
          <w:noProof/>
          <w:sz w:val="24"/>
          <w:szCs w:val="24"/>
        </w:rPr>
        <w:t>[10]</w:t>
      </w:r>
      <w:r w:rsidR="002448DD" w:rsidRPr="00C11F92">
        <w:rPr>
          <w:sz w:val="24"/>
          <w:szCs w:val="24"/>
        </w:rPr>
        <w:fldChar w:fldCharType="end"/>
      </w:r>
      <w:r w:rsidRPr="00C11F92">
        <w:rPr>
          <w:sz w:val="24"/>
          <w:szCs w:val="24"/>
        </w:rPr>
        <w:t xml:space="preserve"> were meticulous and rigidly controlled. By using a small</w:t>
      </w:r>
      <w:r w:rsidR="0021488E" w:rsidRPr="00C11F92">
        <w:rPr>
          <w:sz w:val="24"/>
          <w:szCs w:val="24"/>
        </w:rPr>
        <w:t xml:space="preserve"> increment of increase (5W every 12-20 seconds</w:t>
      </w:r>
      <w:r w:rsidRPr="00C11F92">
        <w:rPr>
          <w:sz w:val="24"/>
          <w:szCs w:val="24"/>
        </w:rPr>
        <w:t>)</w:t>
      </w:r>
      <w:r w:rsidR="00DE4B8E" w:rsidRPr="00C11F92">
        <w:rPr>
          <w:sz w:val="24"/>
          <w:szCs w:val="24"/>
        </w:rPr>
        <w:t xml:space="preserve"> on a cycle ergometer</w:t>
      </w:r>
      <w:r w:rsidRPr="00C11F92">
        <w:rPr>
          <w:sz w:val="24"/>
          <w:szCs w:val="24"/>
        </w:rPr>
        <w:t>, they were able to show a low-residual linear response to the exercise during the “linear portion” (</w:t>
      </w:r>
      <w:r w:rsidR="001E3BFA" w:rsidRPr="00C11F92">
        <w:rPr>
          <w:sz w:val="24"/>
          <w:szCs w:val="24"/>
        </w:rPr>
        <w:t xml:space="preserve">they </w:t>
      </w:r>
      <w:r w:rsidR="00095604" w:rsidRPr="00C11F92">
        <w:rPr>
          <w:sz w:val="24"/>
          <w:szCs w:val="24"/>
        </w:rPr>
        <w:t>omitted the</w:t>
      </w:r>
      <w:r w:rsidRPr="00C11F92">
        <w:rPr>
          <w:sz w:val="24"/>
          <w:szCs w:val="24"/>
        </w:rPr>
        <w:t xml:space="preserve"> first four minutes and </w:t>
      </w:r>
      <w:r w:rsidRPr="00C11F92">
        <w:rPr>
          <w:sz w:val="24"/>
          <w:szCs w:val="24"/>
        </w:rPr>
        <w:lastRenderedPageBreak/>
        <w:t>last three minutes of the CGXT</w:t>
      </w:r>
      <w:r w:rsidR="001E3BFA" w:rsidRPr="00C11F92">
        <w:rPr>
          <w:sz w:val="24"/>
          <w:szCs w:val="24"/>
        </w:rPr>
        <w:t xml:space="preserve"> to arrive at the linear portion</w:t>
      </w:r>
      <w:r w:rsidRPr="00C11F92">
        <w:rPr>
          <w:sz w:val="24"/>
          <w:szCs w:val="24"/>
        </w:rPr>
        <w:t xml:space="preserve">). Most protocols </w:t>
      </w:r>
      <w:r w:rsidR="00EE5F6B">
        <w:rPr>
          <w:sz w:val="24"/>
          <w:szCs w:val="24"/>
        </w:rPr>
        <w:t>use larger jumps in work rate</w:t>
      </w:r>
      <w:r w:rsidRPr="00C11F92">
        <w:rPr>
          <w:sz w:val="24"/>
          <w:szCs w:val="24"/>
        </w:rPr>
        <w:t xml:space="preserve"> </w:t>
      </w:r>
      <w:r w:rsidR="001B3D24">
        <w:rPr>
          <w:sz w:val="24"/>
          <w:szCs w:val="24"/>
        </w:rPr>
        <w:t>at 1- or 2-</w:t>
      </w:r>
      <w:r w:rsidRPr="00C11F92">
        <w:rPr>
          <w:sz w:val="24"/>
          <w:szCs w:val="24"/>
        </w:rPr>
        <w:t xml:space="preserve">minute </w:t>
      </w:r>
      <w:r w:rsidR="001B3D24">
        <w:rPr>
          <w:sz w:val="24"/>
          <w:szCs w:val="24"/>
        </w:rPr>
        <w:t>intervals</w:t>
      </w:r>
      <w:r w:rsidRPr="00C11F92">
        <w:rPr>
          <w:sz w:val="24"/>
          <w:szCs w:val="24"/>
        </w:rPr>
        <w:t xml:space="preserve">, creating more of a “step” shape rather than a </w:t>
      </w:r>
      <w:r w:rsidR="008C2422" w:rsidRPr="00C11F92">
        <w:rPr>
          <w:sz w:val="24"/>
          <w:szCs w:val="24"/>
        </w:rPr>
        <w:t>“true”</w:t>
      </w:r>
      <w:r w:rsidRPr="00C11F92">
        <w:rPr>
          <w:sz w:val="24"/>
          <w:szCs w:val="24"/>
        </w:rPr>
        <w:t xml:space="preserve"> linear response. </w:t>
      </w:r>
      <w:r w:rsidR="00EE5F6B">
        <w:rPr>
          <w:sz w:val="24"/>
          <w:szCs w:val="24"/>
        </w:rPr>
        <w:t xml:space="preserve"> </w:t>
      </w:r>
      <w:r w:rsidRPr="00C11F92">
        <w:rPr>
          <w:sz w:val="24"/>
          <w:szCs w:val="24"/>
        </w:rPr>
        <w:t>In addition, the breath</w:t>
      </w:r>
      <w:r w:rsidR="00490949" w:rsidRPr="00C11F92">
        <w:rPr>
          <w:sz w:val="24"/>
          <w:szCs w:val="24"/>
        </w:rPr>
        <w:t>-</w:t>
      </w:r>
      <w:r w:rsidRPr="00C11F92">
        <w:rPr>
          <w:sz w:val="24"/>
          <w:szCs w:val="24"/>
        </w:rPr>
        <w:t>by</w:t>
      </w:r>
      <w:r w:rsidR="00490949" w:rsidRPr="00C11F92">
        <w:rPr>
          <w:sz w:val="24"/>
          <w:szCs w:val="24"/>
        </w:rPr>
        <w:t>-</w:t>
      </w:r>
      <w:r w:rsidRPr="00C11F92">
        <w:rPr>
          <w:sz w:val="24"/>
          <w:szCs w:val="24"/>
        </w:rPr>
        <w:t xml:space="preserve">breath response, </w:t>
      </w:r>
      <w:r w:rsidR="00EE5F6B">
        <w:rPr>
          <w:sz w:val="24"/>
          <w:szCs w:val="24"/>
        </w:rPr>
        <w:t>which typically exhibits</w:t>
      </w:r>
      <w:r w:rsidRPr="00C11F92">
        <w:rPr>
          <w:sz w:val="24"/>
          <w:szCs w:val="24"/>
        </w:rPr>
        <w:t xml:space="preserve"> a </w:t>
      </w:r>
      <w:r w:rsidR="00EE5F6B">
        <w:rPr>
          <w:sz w:val="24"/>
          <w:szCs w:val="24"/>
        </w:rPr>
        <w:t>fair</w:t>
      </w:r>
      <w:r w:rsidR="00EE5F6B" w:rsidRPr="00C11F92">
        <w:rPr>
          <w:sz w:val="24"/>
          <w:szCs w:val="24"/>
        </w:rPr>
        <w:t xml:space="preserve"> </w:t>
      </w:r>
      <w:r w:rsidRPr="00C11F92">
        <w:rPr>
          <w:sz w:val="24"/>
          <w:szCs w:val="24"/>
        </w:rPr>
        <w:t>amount of “noise”, was normalized by removing errant breaths. Without this tight control, it would be much more difficult to determine the presence of a VO</w:t>
      </w:r>
      <w:r w:rsidRPr="00C11F92">
        <w:rPr>
          <w:sz w:val="24"/>
          <w:szCs w:val="24"/>
          <w:vertAlign w:val="subscript"/>
        </w:rPr>
        <w:t>2</w:t>
      </w:r>
      <w:r w:rsidRPr="00C11F92">
        <w:rPr>
          <w:sz w:val="24"/>
          <w:szCs w:val="24"/>
        </w:rPr>
        <w:t xml:space="preserve"> plateau. The</w:t>
      </w:r>
      <w:r w:rsidR="00733092" w:rsidRPr="00C11F92">
        <w:rPr>
          <w:sz w:val="24"/>
          <w:szCs w:val="24"/>
        </w:rPr>
        <w:t xml:space="preserve">ir results clearly showed </w:t>
      </w:r>
      <w:r w:rsidRPr="00C11F92">
        <w:rPr>
          <w:sz w:val="24"/>
          <w:szCs w:val="24"/>
        </w:rPr>
        <w:t xml:space="preserve">that </w:t>
      </w:r>
      <w:r w:rsidR="00515B1B" w:rsidRPr="00C11F92">
        <w:rPr>
          <w:sz w:val="24"/>
          <w:szCs w:val="24"/>
        </w:rPr>
        <w:t>a relatively</w:t>
      </w:r>
      <w:r w:rsidR="00733092" w:rsidRPr="00C11F92">
        <w:rPr>
          <w:sz w:val="24"/>
          <w:szCs w:val="24"/>
        </w:rPr>
        <w:t xml:space="preserve"> small percentage of </w:t>
      </w:r>
      <w:r w:rsidR="00F950B2" w:rsidRPr="00C11F92">
        <w:rPr>
          <w:sz w:val="24"/>
          <w:szCs w:val="24"/>
        </w:rPr>
        <w:t xml:space="preserve">people </w:t>
      </w:r>
      <w:r w:rsidR="00733092" w:rsidRPr="00C11F92">
        <w:rPr>
          <w:sz w:val="24"/>
          <w:szCs w:val="24"/>
        </w:rPr>
        <w:t xml:space="preserve">(17%) </w:t>
      </w:r>
      <w:r w:rsidR="00C678F1" w:rsidRPr="00C11F92">
        <w:rPr>
          <w:sz w:val="24"/>
          <w:szCs w:val="24"/>
        </w:rPr>
        <w:t>demonstrate</w:t>
      </w:r>
      <w:r w:rsidR="00F950B2" w:rsidRPr="00C11F92">
        <w:rPr>
          <w:sz w:val="24"/>
          <w:szCs w:val="24"/>
        </w:rPr>
        <w:t xml:space="preserve"> a </w:t>
      </w:r>
      <w:r w:rsidRPr="00C11F92">
        <w:rPr>
          <w:sz w:val="24"/>
          <w:szCs w:val="24"/>
        </w:rPr>
        <w:t>VO</w:t>
      </w:r>
      <w:r w:rsidRPr="00C11F92">
        <w:rPr>
          <w:sz w:val="24"/>
          <w:szCs w:val="24"/>
          <w:vertAlign w:val="subscript"/>
        </w:rPr>
        <w:t>2</w:t>
      </w:r>
      <w:r w:rsidRPr="00C11F92">
        <w:rPr>
          <w:sz w:val="24"/>
          <w:szCs w:val="24"/>
        </w:rPr>
        <w:t xml:space="preserve"> plateau</w:t>
      </w:r>
      <w:r w:rsidR="00310293" w:rsidRPr="00C11F92">
        <w:rPr>
          <w:sz w:val="24"/>
          <w:szCs w:val="24"/>
        </w:rPr>
        <w:t xml:space="preserve"> </w:t>
      </w:r>
      <w:r w:rsidR="00F950B2" w:rsidRPr="00C11F92">
        <w:rPr>
          <w:sz w:val="24"/>
          <w:szCs w:val="24"/>
        </w:rPr>
        <w:t>on a</w:t>
      </w:r>
      <w:r w:rsidR="00310293" w:rsidRPr="00C11F92">
        <w:rPr>
          <w:sz w:val="24"/>
          <w:szCs w:val="24"/>
        </w:rPr>
        <w:t xml:space="preserve"> CGXT</w:t>
      </w:r>
      <w:r w:rsidR="008724EC" w:rsidRPr="00C11F92">
        <w:rPr>
          <w:sz w:val="24"/>
          <w:szCs w:val="24"/>
        </w:rPr>
        <w:t xml:space="preserve">.  </w:t>
      </w:r>
      <w:r w:rsidR="003C14CB" w:rsidRPr="00C11F92">
        <w:rPr>
          <w:sz w:val="24"/>
          <w:szCs w:val="24"/>
        </w:rPr>
        <w:t xml:space="preserve">Most </w:t>
      </w:r>
      <w:r w:rsidR="00F950B2" w:rsidRPr="00C11F92">
        <w:rPr>
          <w:sz w:val="24"/>
          <w:szCs w:val="24"/>
        </w:rPr>
        <w:t>individuals</w:t>
      </w:r>
      <w:r w:rsidR="00310293" w:rsidRPr="00C11F92">
        <w:rPr>
          <w:sz w:val="24"/>
          <w:szCs w:val="24"/>
        </w:rPr>
        <w:t xml:space="preserve"> </w:t>
      </w:r>
      <w:r w:rsidR="003C14CB" w:rsidRPr="00C11F92">
        <w:rPr>
          <w:sz w:val="24"/>
          <w:szCs w:val="24"/>
        </w:rPr>
        <w:t>demonstrate a linear increase in VO</w:t>
      </w:r>
      <w:r w:rsidR="005D06FB" w:rsidRPr="00C11F92">
        <w:rPr>
          <w:sz w:val="24"/>
          <w:szCs w:val="24"/>
          <w:vertAlign w:val="subscript"/>
        </w:rPr>
        <w:t>2</w:t>
      </w:r>
      <w:r w:rsidR="003C14CB" w:rsidRPr="00C11F92">
        <w:rPr>
          <w:sz w:val="24"/>
          <w:szCs w:val="24"/>
        </w:rPr>
        <w:t xml:space="preserve"> throughout exercise (56%)</w:t>
      </w:r>
      <w:r w:rsidR="007E3FCA" w:rsidRPr="00C11F92">
        <w:rPr>
          <w:sz w:val="24"/>
          <w:szCs w:val="24"/>
        </w:rPr>
        <w:t xml:space="preserve">, while some </w:t>
      </w:r>
      <w:r w:rsidR="00F950B2" w:rsidRPr="00C11F92">
        <w:rPr>
          <w:sz w:val="24"/>
          <w:szCs w:val="24"/>
        </w:rPr>
        <w:t xml:space="preserve">actually </w:t>
      </w:r>
      <w:r w:rsidR="008724EC" w:rsidRPr="00C11F92">
        <w:rPr>
          <w:sz w:val="24"/>
          <w:szCs w:val="24"/>
        </w:rPr>
        <w:t xml:space="preserve">demonstrate </w:t>
      </w:r>
      <w:proofErr w:type="gramStart"/>
      <w:r w:rsidR="00F950B2" w:rsidRPr="00C11F92">
        <w:rPr>
          <w:sz w:val="24"/>
          <w:szCs w:val="24"/>
        </w:rPr>
        <w:t>an</w:t>
      </w:r>
      <w:r w:rsidR="003C14CB" w:rsidRPr="00C11F92">
        <w:rPr>
          <w:sz w:val="24"/>
          <w:szCs w:val="24"/>
        </w:rPr>
        <w:t xml:space="preserve"> </w:t>
      </w:r>
      <w:r w:rsidR="007E3FCA" w:rsidRPr="00C11F92">
        <w:rPr>
          <w:sz w:val="24"/>
          <w:szCs w:val="24"/>
        </w:rPr>
        <w:t>acceleration</w:t>
      </w:r>
      <w:proofErr w:type="gramEnd"/>
      <w:r w:rsidR="00F950B2" w:rsidRPr="00C11F92">
        <w:rPr>
          <w:sz w:val="24"/>
          <w:szCs w:val="24"/>
        </w:rPr>
        <w:t xml:space="preserve"> in </w:t>
      </w:r>
      <w:r w:rsidRPr="00C11F92">
        <w:rPr>
          <w:sz w:val="24"/>
          <w:szCs w:val="24"/>
        </w:rPr>
        <w:t>VO</w:t>
      </w:r>
      <w:r w:rsidRPr="00C11F92">
        <w:rPr>
          <w:sz w:val="24"/>
          <w:szCs w:val="24"/>
          <w:vertAlign w:val="subscript"/>
        </w:rPr>
        <w:t>2</w:t>
      </w:r>
      <w:r w:rsidRPr="00C11F92">
        <w:rPr>
          <w:sz w:val="24"/>
          <w:szCs w:val="24"/>
        </w:rPr>
        <w:t xml:space="preserve"> </w:t>
      </w:r>
      <w:r w:rsidR="00F950B2" w:rsidRPr="00C11F92">
        <w:rPr>
          <w:sz w:val="24"/>
          <w:szCs w:val="24"/>
        </w:rPr>
        <w:t>response at the</w:t>
      </w:r>
      <w:r w:rsidRPr="00C11F92">
        <w:rPr>
          <w:sz w:val="24"/>
          <w:szCs w:val="24"/>
        </w:rPr>
        <w:t xml:space="preserve"> end of a CGXT</w:t>
      </w:r>
      <w:r w:rsidR="00E004FB" w:rsidRPr="00C11F92">
        <w:rPr>
          <w:sz w:val="24"/>
          <w:szCs w:val="24"/>
        </w:rPr>
        <w:t xml:space="preserve"> (27%)</w:t>
      </w:r>
      <w:r w:rsidR="007E3FCA" w:rsidRPr="00C11F92">
        <w:rPr>
          <w:sz w:val="24"/>
          <w:szCs w:val="24"/>
        </w:rPr>
        <w:t>.</w:t>
      </w:r>
    </w:p>
    <w:p w:rsidR="00E30095" w:rsidRPr="00C11F92" w:rsidRDefault="00DA3AB6" w:rsidP="00EA60CA">
      <w:pPr>
        <w:spacing w:after="0" w:line="480" w:lineRule="auto"/>
        <w:ind w:firstLine="720"/>
        <w:rPr>
          <w:sz w:val="24"/>
          <w:szCs w:val="24"/>
        </w:rPr>
      </w:pPr>
      <w:proofErr w:type="spellStart"/>
      <w:r w:rsidRPr="00C11F92">
        <w:rPr>
          <w:sz w:val="24"/>
          <w:szCs w:val="24"/>
        </w:rPr>
        <w:t>Rossiter</w:t>
      </w:r>
      <w:proofErr w:type="spellEnd"/>
      <w:r w:rsidRPr="00C11F92">
        <w:rPr>
          <w:sz w:val="24"/>
          <w:szCs w:val="24"/>
        </w:rPr>
        <w:t xml:space="preserve"> et al. </w:t>
      </w:r>
      <w:r w:rsidR="002448DD" w:rsidRPr="00C11F92">
        <w:rPr>
          <w:sz w:val="24"/>
          <w:szCs w:val="24"/>
        </w:rPr>
        <w:fldChar w:fldCharType="begin"/>
      </w:r>
      <w:r w:rsidR="004E61CB">
        <w:rPr>
          <w:sz w:val="24"/>
          <w:szCs w:val="24"/>
        </w:rPr>
        <w:instrText xml:space="preserve"> ADDIN EN.CITE &lt;EndNote&gt;&lt;Cite&gt;&lt;Author&gt;Rossiter&lt;/Author&gt;&lt;Year&gt;2006&lt;/Year&gt;&lt;RecNum&gt;95&lt;/RecNum&gt;&lt;record&gt;&lt;rec-number&gt;95&lt;/rec-number&gt;&lt;foreign-keys&gt;&lt;key app="EN" db-id="dsxt5eeexvdta3es0xoxaw0sdwvpxpf55afr"&gt;95&lt;/key&gt;&lt;/foreign-keys&gt;&lt;ref-type name="Journal Article"&gt;17&lt;/ref-type&gt;&lt;contributors&gt;&lt;authors&gt;&lt;author&gt;H.B. Rossiter&lt;/author&gt;&lt;author&gt;J.M. Kowalchuk&lt;/author&gt;&lt;author&gt;B.J. Whipp&lt;/author&gt;&lt;/authors&gt;&lt;/contributors&gt;&lt;titles&gt;&lt;title&gt;A test to establish maximum O2 uptake despite no plateau in the O2 uptake response to ramp incremental exercise&lt;/title&gt;&lt;secondary-title&gt;J Appl Physiol&lt;/secondary-title&gt;&lt;/titles&gt;&lt;periodical&gt;&lt;full-title&gt;J Appl Physiol&lt;/full-title&gt;&lt;/periodical&gt;&lt;pages&gt;764-770&lt;/pages&gt;&lt;volume&gt;100&lt;/volume&gt;&lt;dates&gt;&lt;year&gt;2006&lt;/year&gt;&lt;/dates&gt;&lt;urls&gt;&lt;/urls&gt;&lt;/record&gt;&lt;/Cite&gt;&lt;/EndNote&gt;</w:instrText>
      </w:r>
      <w:r w:rsidR="002448DD" w:rsidRPr="00C11F92">
        <w:rPr>
          <w:sz w:val="24"/>
          <w:szCs w:val="24"/>
        </w:rPr>
        <w:fldChar w:fldCharType="separate"/>
      </w:r>
      <w:r w:rsidR="00947A51">
        <w:rPr>
          <w:noProof/>
          <w:sz w:val="24"/>
          <w:szCs w:val="24"/>
        </w:rPr>
        <w:t>[12]</w:t>
      </w:r>
      <w:r w:rsidR="002448DD" w:rsidRPr="00C11F92">
        <w:rPr>
          <w:sz w:val="24"/>
          <w:szCs w:val="24"/>
        </w:rPr>
        <w:fldChar w:fldCharType="end"/>
      </w:r>
      <w:r w:rsidRPr="00C11F92">
        <w:rPr>
          <w:sz w:val="24"/>
          <w:szCs w:val="24"/>
        </w:rPr>
        <w:t xml:space="preserve"> showed that</w:t>
      </w:r>
      <w:r w:rsidR="00F433D1" w:rsidRPr="00C11F92">
        <w:rPr>
          <w:sz w:val="24"/>
          <w:szCs w:val="24"/>
        </w:rPr>
        <w:t>, in addition to the low prevalence of VO</w:t>
      </w:r>
      <w:r w:rsidR="00F433D1" w:rsidRPr="00C11F92">
        <w:rPr>
          <w:sz w:val="24"/>
          <w:szCs w:val="24"/>
          <w:vertAlign w:val="subscript"/>
        </w:rPr>
        <w:t>2</w:t>
      </w:r>
      <w:r w:rsidR="00F433D1" w:rsidRPr="00C11F92">
        <w:rPr>
          <w:sz w:val="24"/>
          <w:szCs w:val="24"/>
        </w:rPr>
        <w:t xml:space="preserve"> plateau during a cycling CGXT,</w:t>
      </w:r>
      <w:r w:rsidRPr="00C11F92">
        <w:rPr>
          <w:sz w:val="24"/>
          <w:szCs w:val="24"/>
        </w:rPr>
        <w:t xml:space="preserve"> the</w:t>
      </w:r>
      <w:r w:rsidR="008B7E33">
        <w:rPr>
          <w:sz w:val="24"/>
          <w:szCs w:val="24"/>
        </w:rPr>
        <w:t xml:space="preserve"> lack of</w:t>
      </w:r>
      <w:r w:rsidRPr="00C11F92">
        <w:rPr>
          <w:sz w:val="24"/>
          <w:szCs w:val="24"/>
        </w:rPr>
        <w:t xml:space="preserve"> VO</w:t>
      </w:r>
      <w:r w:rsidRPr="00C11F92">
        <w:rPr>
          <w:sz w:val="24"/>
          <w:szCs w:val="24"/>
          <w:vertAlign w:val="subscript"/>
        </w:rPr>
        <w:t>2</w:t>
      </w:r>
      <w:r w:rsidRPr="00C11F92">
        <w:rPr>
          <w:sz w:val="24"/>
          <w:szCs w:val="24"/>
        </w:rPr>
        <w:t xml:space="preserve"> plateau </w:t>
      </w:r>
      <w:r w:rsidR="008B7E33">
        <w:rPr>
          <w:sz w:val="24"/>
          <w:szCs w:val="24"/>
        </w:rPr>
        <w:t>does</w:t>
      </w:r>
      <w:r w:rsidR="008B7E33" w:rsidRPr="00C11F92">
        <w:rPr>
          <w:sz w:val="24"/>
          <w:szCs w:val="24"/>
        </w:rPr>
        <w:t xml:space="preserve"> </w:t>
      </w:r>
      <w:r w:rsidRPr="00C11F92">
        <w:rPr>
          <w:sz w:val="24"/>
          <w:szCs w:val="24"/>
        </w:rPr>
        <w:t xml:space="preserve">not </w:t>
      </w:r>
      <w:r w:rsidR="008B7E33">
        <w:rPr>
          <w:sz w:val="24"/>
          <w:szCs w:val="24"/>
        </w:rPr>
        <w:t>in</w:t>
      </w:r>
      <w:r w:rsidRPr="00C11F92">
        <w:rPr>
          <w:sz w:val="24"/>
          <w:szCs w:val="24"/>
        </w:rPr>
        <w:t>valid</w:t>
      </w:r>
      <w:r w:rsidR="008B7E33">
        <w:rPr>
          <w:sz w:val="24"/>
          <w:szCs w:val="24"/>
        </w:rPr>
        <w:t>ate</w:t>
      </w:r>
      <w:r w:rsidRPr="00C11F92">
        <w:rPr>
          <w:sz w:val="24"/>
          <w:szCs w:val="24"/>
        </w:rPr>
        <w:t xml:space="preserve"> </w:t>
      </w:r>
      <w:r w:rsidR="008B7E33">
        <w:rPr>
          <w:sz w:val="24"/>
          <w:szCs w:val="24"/>
        </w:rPr>
        <w:t>the</w:t>
      </w:r>
      <w:r w:rsidRPr="00C11F92">
        <w:rPr>
          <w:sz w:val="24"/>
          <w:szCs w:val="24"/>
        </w:rPr>
        <w:t xml:space="preserve"> attainment of VO</w:t>
      </w:r>
      <w:r w:rsidRPr="00C11F92">
        <w:rPr>
          <w:sz w:val="24"/>
          <w:szCs w:val="24"/>
          <w:vertAlign w:val="subscript"/>
        </w:rPr>
        <w:t>2max</w:t>
      </w:r>
      <w:r w:rsidRPr="00C11F92">
        <w:rPr>
          <w:sz w:val="24"/>
          <w:szCs w:val="24"/>
        </w:rPr>
        <w:t>.</w:t>
      </w:r>
      <w:r w:rsidR="00DE4B8E" w:rsidRPr="00C11F92">
        <w:rPr>
          <w:sz w:val="24"/>
          <w:szCs w:val="24"/>
        </w:rPr>
        <w:t xml:space="preserve"> Seven subjects completed a modified cycle ergometer CGXT. They </w:t>
      </w:r>
      <w:r w:rsidR="00712265" w:rsidRPr="00C11F92">
        <w:rPr>
          <w:sz w:val="24"/>
          <w:szCs w:val="24"/>
        </w:rPr>
        <w:t xml:space="preserve">began </w:t>
      </w:r>
      <w:r w:rsidR="00DE4B8E" w:rsidRPr="00C11F92">
        <w:rPr>
          <w:sz w:val="24"/>
          <w:szCs w:val="24"/>
        </w:rPr>
        <w:t>at 20</w:t>
      </w:r>
      <w:r w:rsidR="00F374B7">
        <w:rPr>
          <w:sz w:val="24"/>
          <w:szCs w:val="24"/>
        </w:rPr>
        <w:t xml:space="preserve"> </w:t>
      </w:r>
      <w:r w:rsidR="00DE4B8E" w:rsidRPr="00C11F92">
        <w:rPr>
          <w:sz w:val="24"/>
          <w:szCs w:val="24"/>
        </w:rPr>
        <w:t>W with an increase of 1</w:t>
      </w:r>
      <w:r w:rsidR="00F374B7">
        <w:rPr>
          <w:sz w:val="24"/>
          <w:szCs w:val="24"/>
        </w:rPr>
        <w:t xml:space="preserve"> </w:t>
      </w:r>
      <w:r w:rsidR="00DE4B8E" w:rsidRPr="00C11F92">
        <w:rPr>
          <w:sz w:val="24"/>
          <w:szCs w:val="24"/>
        </w:rPr>
        <w:t>W</w:t>
      </w:r>
      <w:r w:rsidR="00712265" w:rsidRPr="00C11F92">
        <w:rPr>
          <w:sz w:val="24"/>
          <w:szCs w:val="24"/>
        </w:rPr>
        <w:t xml:space="preserve"> every </w:t>
      </w:r>
      <w:r w:rsidR="00DE4B8E" w:rsidRPr="00C11F92">
        <w:rPr>
          <w:sz w:val="24"/>
          <w:szCs w:val="24"/>
        </w:rPr>
        <w:t xml:space="preserve">3 seconds </w:t>
      </w:r>
      <w:r w:rsidR="00712265" w:rsidRPr="00C11F92">
        <w:rPr>
          <w:sz w:val="24"/>
          <w:szCs w:val="24"/>
        </w:rPr>
        <w:t xml:space="preserve">until </w:t>
      </w:r>
      <w:r w:rsidR="00DE4B8E" w:rsidRPr="00C11F92">
        <w:rPr>
          <w:sz w:val="24"/>
          <w:szCs w:val="24"/>
        </w:rPr>
        <w:t>volitional exhaustion</w:t>
      </w:r>
      <w:r w:rsidR="00712265" w:rsidRPr="00C11F92">
        <w:rPr>
          <w:sz w:val="24"/>
          <w:szCs w:val="24"/>
        </w:rPr>
        <w:t xml:space="preserve"> was reached</w:t>
      </w:r>
      <w:r w:rsidR="00DE4B8E" w:rsidRPr="00C11F92">
        <w:rPr>
          <w:sz w:val="24"/>
          <w:szCs w:val="24"/>
        </w:rPr>
        <w:t xml:space="preserve">. After achieving exhaustion, they recovered </w:t>
      </w:r>
      <w:r w:rsidR="00393220" w:rsidRPr="00C11F92">
        <w:rPr>
          <w:sz w:val="24"/>
          <w:szCs w:val="24"/>
        </w:rPr>
        <w:t xml:space="preserve">by cycling </w:t>
      </w:r>
      <w:r w:rsidR="00DE4B8E" w:rsidRPr="00C11F92">
        <w:rPr>
          <w:sz w:val="24"/>
          <w:szCs w:val="24"/>
        </w:rPr>
        <w:t xml:space="preserve">at 20W for 5 minutes, </w:t>
      </w:r>
      <w:r w:rsidR="006E29B0" w:rsidRPr="00C11F92">
        <w:rPr>
          <w:sz w:val="24"/>
          <w:szCs w:val="24"/>
        </w:rPr>
        <w:t>and then</w:t>
      </w:r>
      <w:r w:rsidR="00DE4B8E" w:rsidRPr="00C11F92">
        <w:rPr>
          <w:sz w:val="24"/>
          <w:szCs w:val="24"/>
        </w:rPr>
        <w:t xml:space="preserve"> completed a constant load bout at 105% of the peak work rate achieved in the CGXT. After at least 5 days of rest, the protocol was repeated, </w:t>
      </w:r>
      <w:r w:rsidR="00F374B7">
        <w:rPr>
          <w:sz w:val="24"/>
          <w:szCs w:val="24"/>
        </w:rPr>
        <w:t>but using</w:t>
      </w:r>
      <w:r w:rsidR="00DE4B8E" w:rsidRPr="00C11F92">
        <w:rPr>
          <w:sz w:val="24"/>
          <w:szCs w:val="24"/>
        </w:rPr>
        <w:t xml:space="preserve"> 95% of the peak work rate achieved during the CGXT. Results showed no significant difference between the VO</w:t>
      </w:r>
      <w:r w:rsidR="00DE4B8E" w:rsidRPr="00C11F92">
        <w:rPr>
          <w:sz w:val="24"/>
          <w:szCs w:val="24"/>
          <w:vertAlign w:val="subscript"/>
        </w:rPr>
        <w:t>2</w:t>
      </w:r>
      <w:r w:rsidR="00DE4B8E" w:rsidRPr="00C11F92">
        <w:rPr>
          <w:sz w:val="24"/>
          <w:szCs w:val="24"/>
        </w:rPr>
        <w:t xml:space="preserve"> achieved during the CGXT or 105% bout. This was </w:t>
      </w:r>
      <w:r w:rsidR="001411D8" w:rsidRPr="00C11F92">
        <w:rPr>
          <w:sz w:val="24"/>
          <w:szCs w:val="24"/>
        </w:rPr>
        <w:t xml:space="preserve">true </w:t>
      </w:r>
      <w:r w:rsidR="00DE4B8E" w:rsidRPr="00C11F92">
        <w:rPr>
          <w:sz w:val="24"/>
          <w:szCs w:val="24"/>
        </w:rPr>
        <w:t xml:space="preserve">despite the fact that of the 14 tests, only 2 had a “tendency toward a plateau”. </w:t>
      </w:r>
      <w:r w:rsidR="008B7E33">
        <w:rPr>
          <w:sz w:val="24"/>
          <w:szCs w:val="24"/>
        </w:rPr>
        <w:t>T</w:t>
      </w:r>
      <w:r w:rsidR="00515B1B" w:rsidRPr="00C11F92">
        <w:rPr>
          <w:sz w:val="24"/>
          <w:szCs w:val="24"/>
        </w:rPr>
        <w:t xml:space="preserve">his </w:t>
      </w:r>
      <w:r w:rsidR="00977824">
        <w:rPr>
          <w:sz w:val="24"/>
          <w:szCs w:val="24"/>
        </w:rPr>
        <w:t>study demonstrated</w:t>
      </w:r>
      <w:r w:rsidR="00977824" w:rsidRPr="00C11F92">
        <w:rPr>
          <w:sz w:val="24"/>
          <w:szCs w:val="24"/>
        </w:rPr>
        <w:t xml:space="preserve"> </w:t>
      </w:r>
      <w:r w:rsidR="00515B1B" w:rsidRPr="00C11F92">
        <w:rPr>
          <w:sz w:val="24"/>
          <w:szCs w:val="24"/>
        </w:rPr>
        <w:t xml:space="preserve">that exercising </w:t>
      </w:r>
      <w:r w:rsidR="00DE4B8E" w:rsidRPr="00C11F92">
        <w:rPr>
          <w:sz w:val="24"/>
          <w:szCs w:val="24"/>
        </w:rPr>
        <w:t>at supramaximal</w:t>
      </w:r>
      <w:r w:rsidR="00E30095" w:rsidRPr="00C11F92">
        <w:rPr>
          <w:sz w:val="24"/>
          <w:szCs w:val="24"/>
        </w:rPr>
        <w:t xml:space="preserve"> rates does not increase the VO</w:t>
      </w:r>
      <w:r w:rsidR="00E30095" w:rsidRPr="00C11F92">
        <w:rPr>
          <w:sz w:val="24"/>
          <w:szCs w:val="24"/>
          <w:vertAlign w:val="subscript"/>
        </w:rPr>
        <w:t>2</w:t>
      </w:r>
      <w:r w:rsidR="00E30095" w:rsidRPr="00C11F92">
        <w:rPr>
          <w:sz w:val="24"/>
          <w:szCs w:val="24"/>
        </w:rPr>
        <w:t xml:space="preserve"> above values measured on a CGXT. </w:t>
      </w:r>
      <w:r w:rsidR="001411D8" w:rsidRPr="00C11F92">
        <w:rPr>
          <w:sz w:val="24"/>
          <w:szCs w:val="24"/>
        </w:rPr>
        <w:t>In addition</w:t>
      </w:r>
      <w:r w:rsidR="00E30095" w:rsidRPr="00C11F92">
        <w:rPr>
          <w:sz w:val="24"/>
          <w:szCs w:val="24"/>
        </w:rPr>
        <w:t xml:space="preserve">, </w:t>
      </w:r>
      <w:r w:rsidR="00977824">
        <w:rPr>
          <w:sz w:val="24"/>
          <w:szCs w:val="24"/>
        </w:rPr>
        <w:t xml:space="preserve">the lack of </w:t>
      </w:r>
      <w:r w:rsidR="008B7E33">
        <w:rPr>
          <w:sz w:val="24"/>
          <w:szCs w:val="24"/>
        </w:rPr>
        <w:t xml:space="preserve">a </w:t>
      </w:r>
      <w:r w:rsidR="00E30095" w:rsidRPr="00C11F92">
        <w:rPr>
          <w:sz w:val="24"/>
          <w:szCs w:val="24"/>
        </w:rPr>
        <w:t>VO</w:t>
      </w:r>
      <w:r w:rsidR="00E30095" w:rsidRPr="00C11F92">
        <w:rPr>
          <w:sz w:val="24"/>
          <w:szCs w:val="24"/>
          <w:vertAlign w:val="subscript"/>
        </w:rPr>
        <w:t>2</w:t>
      </w:r>
      <w:r w:rsidR="00E30095" w:rsidRPr="00C11F92">
        <w:rPr>
          <w:sz w:val="24"/>
          <w:szCs w:val="24"/>
        </w:rPr>
        <w:t xml:space="preserve"> plateau </w:t>
      </w:r>
      <w:r w:rsidR="00347FF8">
        <w:rPr>
          <w:sz w:val="24"/>
          <w:szCs w:val="24"/>
        </w:rPr>
        <w:t xml:space="preserve">on a CGXT </w:t>
      </w:r>
      <w:r w:rsidR="008B7E33">
        <w:rPr>
          <w:sz w:val="24"/>
          <w:szCs w:val="24"/>
        </w:rPr>
        <w:t>did</w:t>
      </w:r>
      <w:r w:rsidR="008B7E33" w:rsidRPr="00C11F92">
        <w:rPr>
          <w:sz w:val="24"/>
          <w:szCs w:val="24"/>
        </w:rPr>
        <w:t xml:space="preserve"> </w:t>
      </w:r>
      <w:r w:rsidR="00E30095" w:rsidRPr="00C11F92">
        <w:rPr>
          <w:sz w:val="24"/>
          <w:szCs w:val="24"/>
        </w:rPr>
        <w:t xml:space="preserve">not </w:t>
      </w:r>
      <w:r w:rsidR="008B7E33">
        <w:rPr>
          <w:sz w:val="24"/>
          <w:szCs w:val="24"/>
        </w:rPr>
        <w:t>in</w:t>
      </w:r>
      <w:r w:rsidR="00E30095" w:rsidRPr="00C11F92">
        <w:rPr>
          <w:sz w:val="24"/>
          <w:szCs w:val="24"/>
        </w:rPr>
        <w:t>valid</w:t>
      </w:r>
      <w:r w:rsidR="008B7E33">
        <w:rPr>
          <w:sz w:val="24"/>
          <w:szCs w:val="24"/>
        </w:rPr>
        <w:t>ate</w:t>
      </w:r>
      <w:r w:rsidR="00E30095" w:rsidRPr="00C11F92">
        <w:rPr>
          <w:sz w:val="24"/>
          <w:szCs w:val="24"/>
        </w:rPr>
        <w:t xml:space="preserve"> VO</w:t>
      </w:r>
      <w:r w:rsidR="00E30095" w:rsidRPr="00C11F92">
        <w:rPr>
          <w:sz w:val="24"/>
          <w:szCs w:val="24"/>
          <w:vertAlign w:val="subscript"/>
        </w:rPr>
        <w:t>2max</w:t>
      </w:r>
      <w:r w:rsidR="00F433D1" w:rsidRPr="00C11F92">
        <w:rPr>
          <w:sz w:val="24"/>
          <w:szCs w:val="24"/>
        </w:rPr>
        <w:t xml:space="preserve"> </w:t>
      </w:r>
      <w:r w:rsidR="00977824">
        <w:rPr>
          <w:sz w:val="24"/>
          <w:szCs w:val="24"/>
        </w:rPr>
        <w:t xml:space="preserve">values obtained </w:t>
      </w:r>
      <w:r w:rsidR="00347FF8">
        <w:rPr>
          <w:sz w:val="24"/>
          <w:szCs w:val="24"/>
        </w:rPr>
        <w:t>during the test.</w:t>
      </w:r>
    </w:p>
    <w:p w:rsidR="00F950B2" w:rsidRPr="00C11F92" w:rsidRDefault="00347FF8" w:rsidP="00EA60CA">
      <w:pPr>
        <w:spacing w:after="0" w:line="480" w:lineRule="auto"/>
        <w:ind w:firstLine="720"/>
        <w:rPr>
          <w:b/>
          <w:sz w:val="24"/>
          <w:szCs w:val="24"/>
        </w:rPr>
      </w:pPr>
      <w:r>
        <w:rPr>
          <w:sz w:val="24"/>
          <w:szCs w:val="24"/>
        </w:rPr>
        <w:lastRenderedPageBreak/>
        <w:t xml:space="preserve">Our study confirms the findings of Day et al. </w:t>
      </w:r>
      <w:r w:rsidR="002448DD">
        <w:rPr>
          <w:sz w:val="24"/>
          <w:szCs w:val="24"/>
        </w:rPr>
        <w:fldChar w:fldCharType="begin"/>
      </w:r>
      <w:r w:rsidR="004E61CB">
        <w:rPr>
          <w:sz w:val="24"/>
          <w:szCs w:val="24"/>
        </w:rPr>
        <w:instrText xml:space="preserve"> ADDIN EN.CITE &lt;EndNote&gt;&lt;Cite&gt;&lt;Author&gt;Day&lt;/Author&gt;&lt;Year&gt;2003&lt;/Year&gt;&lt;RecNum&gt;117&lt;/RecNum&gt;&lt;record&gt;&lt;rec-number&gt;117&lt;/rec-number&gt;&lt;foreign-keys&gt;&lt;key app="EN" db-id="dsxt5eeexvdta3es0xoxaw0sdwvpxpf55afr"&gt;117&lt;/key&gt;&lt;/foreign-keys&gt;&lt;ref-type name="Journal Article"&gt;17&lt;/ref-type&gt;&lt;contributors&gt;&lt;authors&gt;&lt;author&gt;Day, J. R.&lt;/author&gt;&lt;author&gt;Rossiter, H. B.&lt;/author&gt;&lt;author&gt;Coats, E. M.&lt;/author&gt;&lt;author&gt;Skasick, A.&lt;/author&gt;&lt;author&gt;Whipp, B. J.&lt;/author&gt;&lt;/authors&gt;&lt;/contributors&gt;&lt;auth-address&gt;Department of Physiology, St. George&amp;apos;s Hospital Medical School, London, United Kingdom.&lt;/auth-address&gt;&lt;titles&gt;&lt;title&gt;The maximally attainable VO2 during exercise in humans: the peak vs. maximum issue&lt;/title&gt;&lt;secondary-title&gt;J Appl Physiol&lt;/secondary-title&gt;&lt;/titles&gt;&lt;periodical&gt;&lt;full-title&gt;J Appl Physiol&lt;/full-title&gt;&lt;/periodical&gt;&lt;pages&gt;1901-7&lt;/pages&gt;&lt;volume&gt;95&lt;/volume&gt;&lt;number&gt;5&lt;/number&gt;&lt;edition&gt;2003/07/15&lt;/edition&gt;&lt;keywords&gt;&lt;keyword&gt;Adult&lt;/keyword&gt;&lt;keyword&gt;Exercise/*physiology&lt;/keyword&gt;&lt;keyword&gt;Exercise Test/methods&lt;/keyword&gt;&lt;keyword&gt;Humans&lt;/keyword&gt;&lt;keyword&gt;Lung/*physiology&lt;/keyword&gt;&lt;keyword&gt;Male&lt;/keyword&gt;&lt;keyword&gt;Middle Aged&lt;/keyword&gt;&lt;keyword&gt;Normal Distribution&lt;/keyword&gt;&lt;keyword&gt;Oxygen Consumption/*physiology&lt;/keyword&gt;&lt;keyword&gt;Pulmonary Gas Exchange/physiology&lt;/keyword&gt;&lt;/keywords&gt;&lt;dates&gt;&lt;year&gt;2003&lt;/year&gt;&lt;pub-dates&gt;&lt;date&gt;Nov&lt;/date&gt;&lt;/pub-dates&gt;&lt;/dates&gt;&lt;isbn&gt;8750-7587 (Print)&amp;#xD;0161-7567 (Linking)&lt;/isbn&gt;&lt;accession-num&gt;12857763&lt;/accession-num&gt;&lt;urls&gt;&lt;related-urls&gt;&lt;url&gt;http://www.ncbi.nlm.nih.gov/entrez/query.fcgi?cmd=Retrieve&amp;amp;db=PubMed&amp;amp;dopt=Citation&amp;amp;list_uids=12857763&lt;/url&gt;&lt;/related-urls&gt;&lt;/urls&gt;&lt;electronic-resource-num&gt;10.1152/japplphysiol.00024.2003&amp;#xD;00024.2003 [pii]&lt;/electronic-resource-num&gt;&lt;language&gt;eng&lt;/language&gt;&lt;/record&gt;&lt;/Cite&gt;&lt;/EndNote&gt;</w:instrText>
      </w:r>
      <w:r w:rsidR="002448DD">
        <w:rPr>
          <w:sz w:val="24"/>
          <w:szCs w:val="24"/>
        </w:rPr>
        <w:fldChar w:fldCharType="separate"/>
      </w:r>
      <w:r w:rsidR="00947A51">
        <w:rPr>
          <w:noProof/>
          <w:sz w:val="24"/>
          <w:szCs w:val="24"/>
        </w:rPr>
        <w:t>[10]</w:t>
      </w:r>
      <w:r w:rsidR="002448DD">
        <w:rPr>
          <w:sz w:val="24"/>
          <w:szCs w:val="24"/>
        </w:rPr>
        <w:fldChar w:fldCharType="end"/>
      </w:r>
      <w:r w:rsidR="00A81EB1">
        <w:rPr>
          <w:sz w:val="24"/>
          <w:szCs w:val="24"/>
        </w:rPr>
        <w:t xml:space="preserve"> </w:t>
      </w:r>
      <w:r>
        <w:rPr>
          <w:sz w:val="24"/>
          <w:szCs w:val="24"/>
        </w:rPr>
        <w:t xml:space="preserve">and </w:t>
      </w:r>
      <w:proofErr w:type="spellStart"/>
      <w:r>
        <w:rPr>
          <w:sz w:val="24"/>
          <w:szCs w:val="24"/>
        </w:rPr>
        <w:t>Rossiter</w:t>
      </w:r>
      <w:proofErr w:type="spellEnd"/>
      <w:r>
        <w:rPr>
          <w:sz w:val="24"/>
          <w:szCs w:val="24"/>
        </w:rPr>
        <w:t xml:space="preserve"> et al. </w:t>
      </w:r>
      <w:r w:rsidR="002448DD">
        <w:rPr>
          <w:sz w:val="24"/>
          <w:szCs w:val="24"/>
        </w:rPr>
        <w:fldChar w:fldCharType="begin"/>
      </w:r>
      <w:r w:rsidR="004E61CB">
        <w:rPr>
          <w:sz w:val="24"/>
          <w:szCs w:val="24"/>
        </w:rPr>
        <w:instrText xml:space="preserve"> ADDIN EN.CITE &lt;EndNote&gt;&lt;Cite&gt;&lt;Author&gt;Rossiter&lt;/Author&gt;&lt;Year&gt;2006&lt;/Year&gt;&lt;RecNum&gt;95&lt;/RecNum&gt;&lt;record&gt;&lt;rec-number&gt;95&lt;/rec-number&gt;&lt;foreign-keys&gt;&lt;key app="EN" db-id="dsxt5eeexvdta3es0xoxaw0sdwvpxpf55afr"&gt;95&lt;/key&gt;&lt;/foreign-keys&gt;&lt;ref-type name="Journal Article"&gt;17&lt;/ref-type&gt;&lt;contributors&gt;&lt;authors&gt;&lt;author&gt;H.B. Rossiter&lt;/author&gt;&lt;author&gt;J.M. Kowalchuk&lt;/author&gt;&lt;author&gt;B.J. Whipp&lt;/author&gt;&lt;/authors&gt;&lt;/contributors&gt;&lt;titles&gt;&lt;title&gt;A test to establish maximum O2 uptake despite no plateau in the O2 uptake response to ramp incremental exercise&lt;/title&gt;&lt;secondary-title&gt;J Appl Physiol&lt;/secondary-title&gt;&lt;/titles&gt;&lt;periodical&gt;&lt;full-title&gt;J Appl Physiol&lt;/full-title&gt;&lt;/periodical&gt;&lt;pages&gt;764-770&lt;/pages&gt;&lt;volume&gt;100&lt;/volume&gt;&lt;dates&gt;&lt;year&gt;2006&lt;/year&gt;&lt;/dates&gt;&lt;urls&gt;&lt;/urls&gt;&lt;/record&gt;&lt;/Cite&gt;&lt;/EndNote&gt;</w:instrText>
      </w:r>
      <w:r w:rsidR="002448DD">
        <w:rPr>
          <w:sz w:val="24"/>
          <w:szCs w:val="24"/>
        </w:rPr>
        <w:fldChar w:fldCharType="separate"/>
      </w:r>
      <w:r w:rsidR="00947A51">
        <w:rPr>
          <w:noProof/>
          <w:sz w:val="24"/>
          <w:szCs w:val="24"/>
        </w:rPr>
        <w:t>[12]</w:t>
      </w:r>
      <w:r w:rsidR="002448DD">
        <w:rPr>
          <w:sz w:val="24"/>
          <w:szCs w:val="24"/>
        </w:rPr>
        <w:fldChar w:fldCharType="end"/>
      </w:r>
      <w:r w:rsidR="00A81EB1">
        <w:rPr>
          <w:sz w:val="24"/>
          <w:szCs w:val="24"/>
        </w:rPr>
        <w:t xml:space="preserve"> </w:t>
      </w:r>
      <w:r>
        <w:rPr>
          <w:sz w:val="24"/>
          <w:szCs w:val="24"/>
        </w:rPr>
        <w:t>by</w:t>
      </w:r>
      <w:r w:rsidR="00E30095" w:rsidRPr="00C11F92">
        <w:rPr>
          <w:sz w:val="24"/>
          <w:szCs w:val="24"/>
        </w:rPr>
        <w:t xml:space="preserve"> demonstrating that a VO</w:t>
      </w:r>
      <w:r w:rsidR="00E30095" w:rsidRPr="00C11F92">
        <w:rPr>
          <w:sz w:val="24"/>
          <w:szCs w:val="24"/>
          <w:vertAlign w:val="subscript"/>
        </w:rPr>
        <w:t>2</w:t>
      </w:r>
      <w:r w:rsidR="00E30095" w:rsidRPr="00C11F92">
        <w:rPr>
          <w:sz w:val="24"/>
          <w:szCs w:val="24"/>
        </w:rPr>
        <w:t xml:space="preserve"> plateau is not a </w:t>
      </w:r>
      <w:r w:rsidR="008B7E33">
        <w:rPr>
          <w:sz w:val="24"/>
          <w:szCs w:val="24"/>
        </w:rPr>
        <w:t>necessary</w:t>
      </w:r>
      <w:r w:rsidR="008B7E33" w:rsidRPr="00C11F92">
        <w:rPr>
          <w:sz w:val="24"/>
          <w:szCs w:val="24"/>
        </w:rPr>
        <w:t xml:space="preserve"> </w:t>
      </w:r>
      <w:r w:rsidR="00E30095" w:rsidRPr="00C11F92">
        <w:rPr>
          <w:sz w:val="24"/>
          <w:szCs w:val="24"/>
        </w:rPr>
        <w:t xml:space="preserve">criterion </w:t>
      </w:r>
      <w:r>
        <w:rPr>
          <w:sz w:val="24"/>
          <w:szCs w:val="24"/>
        </w:rPr>
        <w:t>for attainment of VO</w:t>
      </w:r>
      <w:r w:rsidRPr="00A81EB1">
        <w:rPr>
          <w:sz w:val="24"/>
          <w:szCs w:val="24"/>
          <w:vertAlign w:val="subscript"/>
        </w:rPr>
        <w:t>2max</w:t>
      </w:r>
      <w:r>
        <w:rPr>
          <w:sz w:val="24"/>
          <w:szCs w:val="24"/>
        </w:rPr>
        <w:t xml:space="preserve">, </w:t>
      </w:r>
      <w:r w:rsidR="00E30095" w:rsidRPr="00C11F92">
        <w:rPr>
          <w:sz w:val="24"/>
          <w:szCs w:val="24"/>
        </w:rPr>
        <w:t xml:space="preserve">and that </w:t>
      </w:r>
      <w:r w:rsidR="0040159C">
        <w:rPr>
          <w:sz w:val="24"/>
          <w:szCs w:val="24"/>
        </w:rPr>
        <w:t>subjecting</w:t>
      </w:r>
      <w:r w:rsidR="00E30095" w:rsidRPr="00C11F92">
        <w:rPr>
          <w:sz w:val="24"/>
          <w:szCs w:val="24"/>
        </w:rPr>
        <w:t xml:space="preserve"> participant</w:t>
      </w:r>
      <w:r w:rsidR="0040159C">
        <w:rPr>
          <w:sz w:val="24"/>
          <w:szCs w:val="24"/>
        </w:rPr>
        <w:t>s</w:t>
      </w:r>
      <w:r w:rsidR="00E30095" w:rsidRPr="00C11F92">
        <w:rPr>
          <w:sz w:val="24"/>
          <w:szCs w:val="24"/>
        </w:rPr>
        <w:t xml:space="preserve"> to supramaximal </w:t>
      </w:r>
      <w:r w:rsidR="0040159C">
        <w:rPr>
          <w:sz w:val="24"/>
          <w:szCs w:val="24"/>
        </w:rPr>
        <w:t>work rates</w:t>
      </w:r>
      <w:r w:rsidR="0040159C" w:rsidRPr="00C11F92">
        <w:rPr>
          <w:sz w:val="24"/>
          <w:szCs w:val="24"/>
        </w:rPr>
        <w:t xml:space="preserve"> </w:t>
      </w:r>
      <w:r w:rsidR="0040159C">
        <w:rPr>
          <w:sz w:val="24"/>
          <w:szCs w:val="24"/>
        </w:rPr>
        <w:t>results in</w:t>
      </w:r>
      <w:r w:rsidR="00E30095" w:rsidRPr="00C11F92">
        <w:rPr>
          <w:sz w:val="24"/>
          <w:szCs w:val="24"/>
        </w:rPr>
        <w:t xml:space="preserve"> </w:t>
      </w:r>
      <w:r w:rsidR="0040159C">
        <w:rPr>
          <w:sz w:val="24"/>
          <w:szCs w:val="24"/>
        </w:rPr>
        <w:t>them achieving</w:t>
      </w:r>
      <w:r w:rsidR="00E30095" w:rsidRPr="00C11F92">
        <w:rPr>
          <w:sz w:val="24"/>
          <w:szCs w:val="24"/>
        </w:rPr>
        <w:t xml:space="preserve"> VO</w:t>
      </w:r>
      <w:r w:rsidR="009439F9" w:rsidRPr="009439F9">
        <w:rPr>
          <w:sz w:val="24"/>
          <w:szCs w:val="24"/>
          <w:vertAlign w:val="subscript"/>
        </w:rPr>
        <w:t>2max</w:t>
      </w:r>
      <w:r w:rsidR="0040159C">
        <w:rPr>
          <w:sz w:val="24"/>
          <w:szCs w:val="24"/>
        </w:rPr>
        <w:t xml:space="preserve"> values </w:t>
      </w:r>
      <w:r w:rsidR="00477E26" w:rsidRPr="00C11F92">
        <w:rPr>
          <w:sz w:val="24"/>
          <w:szCs w:val="24"/>
        </w:rPr>
        <w:t xml:space="preserve">that </w:t>
      </w:r>
      <w:r w:rsidR="0040159C">
        <w:rPr>
          <w:sz w:val="24"/>
          <w:szCs w:val="24"/>
        </w:rPr>
        <w:t>are</w:t>
      </w:r>
      <w:r w:rsidR="00477E26" w:rsidRPr="00C11F92">
        <w:rPr>
          <w:sz w:val="24"/>
          <w:szCs w:val="24"/>
        </w:rPr>
        <w:t xml:space="preserve"> </w:t>
      </w:r>
      <w:r w:rsidR="00E30095" w:rsidRPr="00C11F92">
        <w:rPr>
          <w:sz w:val="24"/>
          <w:szCs w:val="24"/>
        </w:rPr>
        <w:t>no higher than those achieved on a CGXT.</w:t>
      </w:r>
    </w:p>
    <w:p w:rsidR="00167983" w:rsidRPr="00C11F92" w:rsidRDefault="00306D8E" w:rsidP="00EA60CA">
      <w:pPr>
        <w:spacing w:after="0" w:line="480" w:lineRule="auto"/>
        <w:ind w:firstLine="720"/>
        <w:rPr>
          <w:sz w:val="24"/>
          <w:szCs w:val="24"/>
        </w:rPr>
      </w:pPr>
      <w:r w:rsidRPr="00C11F92">
        <w:rPr>
          <w:sz w:val="24"/>
          <w:szCs w:val="24"/>
        </w:rPr>
        <w:t>Duncan,</w:t>
      </w:r>
      <w:r w:rsidR="00131172" w:rsidRPr="00C11F92">
        <w:rPr>
          <w:sz w:val="24"/>
          <w:szCs w:val="24"/>
        </w:rPr>
        <w:t xml:space="preserve"> et al. </w:t>
      </w:r>
      <w:r w:rsidR="002448DD" w:rsidRPr="00C11F92">
        <w:rPr>
          <w:sz w:val="24"/>
          <w:szCs w:val="24"/>
        </w:rPr>
        <w:fldChar w:fldCharType="begin"/>
      </w:r>
      <w:r w:rsidR="004E61CB">
        <w:rPr>
          <w:sz w:val="24"/>
          <w:szCs w:val="24"/>
        </w:rPr>
        <w:instrText xml:space="preserve"> ADDIN EN.CITE &lt;EndNote&gt;&lt;Cite&gt;&lt;Author&gt;Duncan&lt;/Author&gt;&lt;Year&gt;1997&lt;/Year&gt;&lt;RecNum&gt;97&lt;/RecNum&gt;&lt;record&gt;&lt;rec-number&gt;97&lt;/rec-number&gt;&lt;foreign-keys&gt;&lt;key app="EN" db-id="dsxt5eeexvdta3es0xoxaw0sdwvpxpf55afr"&gt;97&lt;/key&gt;&lt;/foreign-keys&gt;&lt;ref-type name="Journal Article"&gt;17&lt;/ref-type&gt;&lt;contributors&gt;&lt;authors&gt;&lt;author&gt;Glen E. Duncan&lt;/author&gt;&lt;author&gt;Edward T. Howley&lt;/author&gt;&lt;author&gt;Bradley N. Johnson&lt;/author&gt;&lt;/authors&gt;&lt;/contributors&gt;&lt;titles&gt;&lt;title&gt;Applicability of VO2max criteria: discontinuous versus continuous protocol&lt;/title&gt;&lt;secondary-title&gt;Medicine and Science in Sports and Exercise&lt;/secondary-title&gt;&lt;/titles&gt;&lt;periodical&gt;&lt;full-title&gt;Medicine and Science in Sports and Exercise&lt;/full-title&gt;&lt;/periodical&gt;&lt;pages&gt;273-278&lt;/pages&gt;&lt;volume&gt;29&lt;/volume&gt;&lt;number&gt;2&lt;/number&gt;&lt;dates&gt;&lt;year&gt;1997&lt;/year&gt;&lt;/dates&gt;&lt;urls&gt;&lt;/urls&gt;&lt;/record&gt;&lt;/Cite&gt;&lt;/EndNote&gt;</w:instrText>
      </w:r>
      <w:r w:rsidR="002448DD" w:rsidRPr="00C11F92">
        <w:rPr>
          <w:sz w:val="24"/>
          <w:szCs w:val="24"/>
        </w:rPr>
        <w:fldChar w:fldCharType="separate"/>
      </w:r>
      <w:r w:rsidR="00947A51">
        <w:rPr>
          <w:noProof/>
          <w:sz w:val="24"/>
          <w:szCs w:val="24"/>
        </w:rPr>
        <w:t>[11]</w:t>
      </w:r>
      <w:r w:rsidR="002448DD" w:rsidRPr="00C11F92">
        <w:rPr>
          <w:sz w:val="24"/>
          <w:szCs w:val="24"/>
        </w:rPr>
        <w:fldChar w:fldCharType="end"/>
      </w:r>
      <w:r w:rsidRPr="00C11F92">
        <w:rPr>
          <w:sz w:val="24"/>
          <w:szCs w:val="24"/>
        </w:rPr>
        <w:t xml:space="preserve"> </w:t>
      </w:r>
      <w:r w:rsidR="00515B1B" w:rsidRPr="00C11F92">
        <w:rPr>
          <w:sz w:val="24"/>
          <w:szCs w:val="24"/>
        </w:rPr>
        <w:t>sought</w:t>
      </w:r>
      <w:r w:rsidR="00F2192E" w:rsidRPr="00C11F92">
        <w:rPr>
          <w:sz w:val="24"/>
          <w:szCs w:val="24"/>
        </w:rPr>
        <w:t xml:space="preserve"> to </w:t>
      </w:r>
      <w:r w:rsidR="00515B1B" w:rsidRPr="00C11F92">
        <w:rPr>
          <w:sz w:val="24"/>
          <w:szCs w:val="24"/>
        </w:rPr>
        <w:t>determine</w:t>
      </w:r>
      <w:r w:rsidR="00F2192E" w:rsidRPr="00C11F92">
        <w:rPr>
          <w:sz w:val="24"/>
          <w:szCs w:val="24"/>
        </w:rPr>
        <w:t xml:space="preserve"> if there was</w:t>
      </w:r>
      <w:r w:rsidRPr="00C11F92">
        <w:rPr>
          <w:sz w:val="24"/>
          <w:szCs w:val="24"/>
        </w:rPr>
        <w:t xml:space="preserve"> a difference in VO</w:t>
      </w:r>
      <w:r w:rsidRPr="00C11F92">
        <w:rPr>
          <w:sz w:val="24"/>
          <w:szCs w:val="24"/>
          <w:vertAlign w:val="subscript"/>
        </w:rPr>
        <w:t>2</w:t>
      </w:r>
      <w:r w:rsidRPr="00C11F92">
        <w:rPr>
          <w:sz w:val="24"/>
          <w:szCs w:val="24"/>
        </w:rPr>
        <w:t xml:space="preserve"> </w:t>
      </w:r>
      <w:r w:rsidR="008B7E33">
        <w:rPr>
          <w:sz w:val="24"/>
          <w:szCs w:val="24"/>
        </w:rPr>
        <w:t xml:space="preserve">plateau and ceiling </w:t>
      </w:r>
      <w:r w:rsidRPr="00C11F92">
        <w:rPr>
          <w:sz w:val="24"/>
          <w:szCs w:val="24"/>
        </w:rPr>
        <w:t xml:space="preserve">prevalence between CGXT and DGXT. </w:t>
      </w:r>
      <w:r w:rsidR="006E29B0" w:rsidRPr="00C11F92">
        <w:rPr>
          <w:sz w:val="24"/>
          <w:szCs w:val="24"/>
        </w:rPr>
        <w:t xml:space="preserve">Their DGXT mirrored that of Taylor et </w:t>
      </w:r>
      <w:r w:rsidRPr="00C11F92">
        <w:rPr>
          <w:sz w:val="24"/>
          <w:szCs w:val="24"/>
        </w:rPr>
        <w:t xml:space="preserve">al. </w:t>
      </w:r>
      <w:r w:rsidR="002448DD" w:rsidRPr="00C11F92">
        <w:rPr>
          <w:sz w:val="24"/>
          <w:szCs w:val="24"/>
        </w:rPr>
        <w:fldChar w:fldCharType="begin"/>
      </w:r>
      <w:r w:rsidR="004E61CB">
        <w:rPr>
          <w:sz w:val="24"/>
          <w:szCs w:val="24"/>
        </w:rPr>
        <w:instrText xml:space="preserve"> ADDIN EN.CITE &lt;EndNote&gt;&lt;Cite&gt;&lt;Author&gt;Taylor&lt;/Author&gt;&lt;Year&gt;1955&lt;/Year&gt;&lt;RecNum&gt;66&lt;/RecNum&gt;&lt;record&gt;&lt;rec-number&gt;66&lt;/rec-number&gt;&lt;foreign-keys&gt;&lt;key app="EN" db-id="dsxt5eeexvdta3es0xoxaw0sdwvpxpf55afr"&gt;66&lt;/key&gt;&lt;/foreign-keys&gt;&lt;ref-type name="Journal Article"&gt;17&lt;/ref-type&gt;&lt;contributors&gt;&lt;authors&gt;&lt;author&gt;Henry Longstreet Taylor&lt;/author&gt;&lt;author&gt;Elsworth Buskirk&lt;/author&gt;&lt;author&gt;Austin Henschel&lt;/author&gt;&lt;/authors&gt;&lt;/contributors&gt;&lt;titles&gt;&lt;title&gt;Maximal Oxygen Intake as an Objective Measure of Cardio-Respiratory Performance&lt;/title&gt;&lt;/titles&gt;&lt;dates&gt;&lt;year&gt;1955&lt;/year&gt;&lt;/dates&gt;&lt;urls&gt;&lt;/urls&gt;&lt;/record&gt;&lt;/Cite&gt;&lt;/EndNote&gt;</w:instrText>
      </w:r>
      <w:r w:rsidR="002448DD" w:rsidRPr="00C11F92">
        <w:rPr>
          <w:sz w:val="24"/>
          <w:szCs w:val="24"/>
        </w:rPr>
        <w:fldChar w:fldCharType="separate"/>
      </w:r>
      <w:r w:rsidR="00947A51">
        <w:rPr>
          <w:noProof/>
          <w:sz w:val="24"/>
          <w:szCs w:val="24"/>
        </w:rPr>
        <w:t>[33]</w:t>
      </w:r>
      <w:r w:rsidR="002448DD" w:rsidRPr="00C11F92">
        <w:rPr>
          <w:sz w:val="24"/>
          <w:szCs w:val="24"/>
        </w:rPr>
        <w:fldChar w:fldCharType="end"/>
      </w:r>
      <w:r w:rsidR="00133E86">
        <w:rPr>
          <w:sz w:val="24"/>
          <w:szCs w:val="24"/>
        </w:rPr>
        <w:t>, even including the collection of expired respiratory gases in Douglas bags</w:t>
      </w:r>
      <w:r w:rsidR="00C1585F" w:rsidRPr="00C11F92">
        <w:rPr>
          <w:sz w:val="24"/>
          <w:szCs w:val="24"/>
        </w:rPr>
        <w:t>.</w:t>
      </w:r>
      <w:r w:rsidR="00E30095" w:rsidRPr="00C11F92">
        <w:rPr>
          <w:sz w:val="24"/>
          <w:szCs w:val="24"/>
        </w:rPr>
        <w:t xml:space="preserve"> The participant</w:t>
      </w:r>
      <w:r w:rsidR="005C4F1B" w:rsidRPr="00C11F92">
        <w:rPr>
          <w:sz w:val="24"/>
          <w:szCs w:val="24"/>
        </w:rPr>
        <w:t xml:space="preserve">s ran </w:t>
      </w:r>
      <w:r w:rsidR="00E30095" w:rsidRPr="00C11F92">
        <w:rPr>
          <w:sz w:val="24"/>
          <w:szCs w:val="24"/>
        </w:rPr>
        <w:t>at 7 miles per hour for three minutes with gas collection between 1:45 and 2:45. Each successive test was repeated at the same speed with an incline increased 2.5% from the previous bout. If the participant showed an increase of VO</w:t>
      </w:r>
      <w:r w:rsidR="00E30095" w:rsidRPr="00C11F92">
        <w:rPr>
          <w:sz w:val="24"/>
          <w:szCs w:val="24"/>
          <w:vertAlign w:val="subscript"/>
        </w:rPr>
        <w:t>2</w:t>
      </w:r>
      <w:r w:rsidR="00E30095" w:rsidRPr="00C11F92">
        <w:rPr>
          <w:sz w:val="24"/>
          <w:szCs w:val="24"/>
        </w:rPr>
        <w:t xml:space="preserve"> less than 150 </w:t>
      </w:r>
      <w:proofErr w:type="spellStart"/>
      <w:r w:rsidR="00E30095" w:rsidRPr="00C11F92">
        <w:rPr>
          <w:sz w:val="24"/>
          <w:szCs w:val="24"/>
        </w:rPr>
        <w:t>mL</w:t>
      </w:r>
      <w:proofErr w:type="spellEnd"/>
      <w:r w:rsidR="00E30095" w:rsidRPr="00C11F92">
        <w:rPr>
          <w:sz w:val="24"/>
          <w:szCs w:val="24"/>
        </w:rPr>
        <w:t>/min, then they were said to have demonstrated a plateau.</w:t>
      </w:r>
      <w:r w:rsidRPr="00C11F92">
        <w:rPr>
          <w:sz w:val="24"/>
          <w:szCs w:val="24"/>
        </w:rPr>
        <w:t xml:space="preserve"> </w:t>
      </w:r>
      <w:r w:rsidR="005C4F1B" w:rsidRPr="00C11F92">
        <w:rPr>
          <w:sz w:val="24"/>
          <w:szCs w:val="24"/>
        </w:rPr>
        <w:t xml:space="preserve"> </w:t>
      </w:r>
      <w:r w:rsidR="00543AFD" w:rsidRPr="00C11F92">
        <w:rPr>
          <w:sz w:val="24"/>
          <w:szCs w:val="24"/>
        </w:rPr>
        <w:t>Duncan</w:t>
      </w:r>
      <w:r w:rsidR="008B7E33">
        <w:rPr>
          <w:sz w:val="24"/>
          <w:szCs w:val="24"/>
        </w:rPr>
        <w:t xml:space="preserve"> et al.</w:t>
      </w:r>
      <w:r w:rsidR="00543AFD" w:rsidRPr="00C11F92">
        <w:rPr>
          <w:sz w:val="24"/>
          <w:szCs w:val="24"/>
        </w:rPr>
        <w:t xml:space="preserve"> </w:t>
      </w:r>
      <w:r w:rsidR="00DB7743" w:rsidRPr="00C11F92">
        <w:rPr>
          <w:sz w:val="24"/>
          <w:szCs w:val="24"/>
        </w:rPr>
        <w:t>used a</w:t>
      </w:r>
      <w:r w:rsidRPr="00C11F92">
        <w:rPr>
          <w:sz w:val="24"/>
          <w:szCs w:val="24"/>
        </w:rPr>
        <w:t xml:space="preserve"> CGXT </w:t>
      </w:r>
      <w:r w:rsidR="00DB7743" w:rsidRPr="00C11F92">
        <w:rPr>
          <w:sz w:val="24"/>
          <w:szCs w:val="24"/>
        </w:rPr>
        <w:t xml:space="preserve">that </w:t>
      </w:r>
      <w:r w:rsidRPr="00C11F92">
        <w:rPr>
          <w:sz w:val="24"/>
          <w:szCs w:val="24"/>
        </w:rPr>
        <w:t xml:space="preserve">was </w:t>
      </w:r>
      <w:r w:rsidR="00A3460F">
        <w:rPr>
          <w:sz w:val="24"/>
          <w:szCs w:val="24"/>
        </w:rPr>
        <w:t>similar</w:t>
      </w:r>
      <w:r w:rsidR="00A3460F" w:rsidRPr="00C11F92">
        <w:rPr>
          <w:sz w:val="24"/>
          <w:szCs w:val="24"/>
        </w:rPr>
        <w:t xml:space="preserve"> </w:t>
      </w:r>
      <w:r w:rsidR="00E30095" w:rsidRPr="00C11F92">
        <w:rPr>
          <w:sz w:val="24"/>
          <w:szCs w:val="24"/>
        </w:rPr>
        <w:t>to the</w:t>
      </w:r>
      <w:r w:rsidR="005C4F1B" w:rsidRPr="00C11F92">
        <w:rPr>
          <w:sz w:val="24"/>
          <w:szCs w:val="24"/>
        </w:rPr>
        <w:t>ir</w:t>
      </w:r>
      <w:r w:rsidR="00E30095" w:rsidRPr="00C11F92">
        <w:rPr>
          <w:sz w:val="24"/>
          <w:szCs w:val="24"/>
        </w:rPr>
        <w:t xml:space="preserve"> DGXT</w:t>
      </w:r>
      <w:r w:rsidR="00A3460F">
        <w:rPr>
          <w:sz w:val="24"/>
          <w:szCs w:val="24"/>
        </w:rPr>
        <w:t>,</w:t>
      </w:r>
      <w:r w:rsidRPr="00C11F92">
        <w:rPr>
          <w:sz w:val="24"/>
          <w:szCs w:val="24"/>
        </w:rPr>
        <w:t xml:space="preserve"> except </w:t>
      </w:r>
      <w:r w:rsidR="00D414E4" w:rsidRPr="00C11F92">
        <w:rPr>
          <w:sz w:val="24"/>
          <w:szCs w:val="24"/>
        </w:rPr>
        <w:t xml:space="preserve">that </w:t>
      </w:r>
      <w:r w:rsidR="00B04EEE">
        <w:rPr>
          <w:sz w:val="24"/>
          <w:szCs w:val="24"/>
        </w:rPr>
        <w:t>it had</w:t>
      </w:r>
      <w:r w:rsidR="006028DF" w:rsidRPr="00C11F92">
        <w:rPr>
          <w:sz w:val="24"/>
          <w:szCs w:val="24"/>
        </w:rPr>
        <w:t xml:space="preserve"> 1-minute stages rather than 3-minute stages</w:t>
      </w:r>
      <w:r w:rsidRPr="00C11F92">
        <w:rPr>
          <w:sz w:val="24"/>
          <w:szCs w:val="24"/>
        </w:rPr>
        <w:t xml:space="preserve">, and there was no rest between </w:t>
      </w:r>
      <w:r w:rsidR="00E30095" w:rsidRPr="00C11F92">
        <w:rPr>
          <w:sz w:val="24"/>
          <w:szCs w:val="24"/>
        </w:rPr>
        <w:t>each stage</w:t>
      </w:r>
      <w:r w:rsidRPr="00C11F92">
        <w:rPr>
          <w:sz w:val="24"/>
          <w:szCs w:val="24"/>
        </w:rPr>
        <w:t xml:space="preserve">. Though </w:t>
      </w:r>
      <w:r w:rsidR="00543AFD" w:rsidRPr="00C11F92">
        <w:rPr>
          <w:sz w:val="24"/>
          <w:szCs w:val="24"/>
        </w:rPr>
        <w:t xml:space="preserve">Duncan et al. </w:t>
      </w:r>
      <w:r w:rsidRPr="00C11F92">
        <w:rPr>
          <w:sz w:val="24"/>
          <w:szCs w:val="24"/>
        </w:rPr>
        <w:t>showed little difference in VO</w:t>
      </w:r>
      <w:r w:rsidRPr="00C11F92">
        <w:rPr>
          <w:sz w:val="24"/>
          <w:szCs w:val="24"/>
          <w:vertAlign w:val="subscript"/>
        </w:rPr>
        <w:t>2</w:t>
      </w:r>
      <w:r w:rsidRPr="00C11F92">
        <w:rPr>
          <w:sz w:val="24"/>
          <w:szCs w:val="24"/>
        </w:rPr>
        <w:t xml:space="preserve"> plateau</w:t>
      </w:r>
      <w:r w:rsidR="00926E44" w:rsidRPr="00C11F92">
        <w:rPr>
          <w:sz w:val="24"/>
          <w:szCs w:val="24"/>
        </w:rPr>
        <w:t xml:space="preserve"> prevalence</w:t>
      </w:r>
      <w:r w:rsidRPr="00C11F92">
        <w:rPr>
          <w:sz w:val="24"/>
          <w:szCs w:val="24"/>
        </w:rPr>
        <w:t xml:space="preserve"> between protocols</w:t>
      </w:r>
      <w:r w:rsidR="00926E44" w:rsidRPr="00C11F92">
        <w:rPr>
          <w:sz w:val="24"/>
          <w:szCs w:val="24"/>
        </w:rPr>
        <w:t xml:space="preserve"> (5 of 10 for CGXT and 6 of 10 for DGXT)</w:t>
      </w:r>
      <w:proofErr w:type="gramStart"/>
      <w:r w:rsidR="00E30095" w:rsidRPr="00C11F92">
        <w:rPr>
          <w:sz w:val="24"/>
          <w:szCs w:val="24"/>
        </w:rPr>
        <w:t>,</w:t>
      </w:r>
      <w:proofErr w:type="gramEnd"/>
      <w:r w:rsidR="008C2422" w:rsidRPr="00C11F92">
        <w:rPr>
          <w:sz w:val="24"/>
          <w:szCs w:val="24"/>
        </w:rPr>
        <w:t xml:space="preserve"> this</w:t>
      </w:r>
      <w:r w:rsidR="00926E44" w:rsidRPr="00C11F92">
        <w:rPr>
          <w:sz w:val="24"/>
          <w:szCs w:val="24"/>
        </w:rPr>
        <w:t xml:space="preserve"> is likely due to </w:t>
      </w:r>
      <w:r w:rsidR="008B7E33">
        <w:rPr>
          <w:sz w:val="24"/>
          <w:szCs w:val="24"/>
        </w:rPr>
        <w:t>premature termination of the DGXT</w:t>
      </w:r>
      <w:r w:rsidRPr="00C11F92">
        <w:rPr>
          <w:sz w:val="24"/>
          <w:szCs w:val="24"/>
        </w:rPr>
        <w:t>.</w:t>
      </w:r>
      <w:r w:rsidR="00543AFD" w:rsidRPr="00C11F92">
        <w:rPr>
          <w:sz w:val="24"/>
          <w:szCs w:val="24"/>
        </w:rPr>
        <w:t xml:space="preserve"> </w:t>
      </w:r>
      <w:r w:rsidR="00B83C87" w:rsidRPr="00C11F92">
        <w:rPr>
          <w:sz w:val="24"/>
          <w:szCs w:val="24"/>
        </w:rPr>
        <w:t xml:space="preserve">Both </w:t>
      </w:r>
      <w:r w:rsidR="00543AFD" w:rsidRPr="00C11F92">
        <w:rPr>
          <w:sz w:val="24"/>
          <w:szCs w:val="24"/>
        </w:rPr>
        <w:t>Taylor et al. and Duncan et al. failed to show 100% plateau prevalence in the DGXT because</w:t>
      </w:r>
      <w:r w:rsidR="00926E44" w:rsidRPr="00C11F92">
        <w:rPr>
          <w:sz w:val="24"/>
          <w:szCs w:val="24"/>
        </w:rPr>
        <w:t xml:space="preserve"> only bouts </w:t>
      </w:r>
      <w:r w:rsidR="00802B68" w:rsidRPr="00C11F92">
        <w:rPr>
          <w:sz w:val="24"/>
          <w:szCs w:val="24"/>
        </w:rPr>
        <w:t xml:space="preserve">of </w:t>
      </w:r>
      <w:r w:rsidR="00926E44" w:rsidRPr="00C11F92">
        <w:rPr>
          <w:sz w:val="24"/>
          <w:szCs w:val="24"/>
        </w:rPr>
        <w:t>at least 2.</w:t>
      </w:r>
      <w:r w:rsidR="00F950B2" w:rsidRPr="00C11F92">
        <w:rPr>
          <w:sz w:val="24"/>
          <w:szCs w:val="24"/>
        </w:rPr>
        <w:t>75</w:t>
      </w:r>
      <w:r w:rsidR="00926E44" w:rsidRPr="00C11F92">
        <w:rPr>
          <w:sz w:val="24"/>
          <w:szCs w:val="24"/>
        </w:rPr>
        <w:t xml:space="preserve"> minutes</w:t>
      </w:r>
      <w:r w:rsidR="00802B68" w:rsidRPr="00C11F92">
        <w:rPr>
          <w:sz w:val="24"/>
          <w:szCs w:val="24"/>
        </w:rPr>
        <w:t xml:space="preserve"> were included</w:t>
      </w:r>
      <w:r w:rsidR="00674C10" w:rsidRPr="00C11F92">
        <w:rPr>
          <w:sz w:val="24"/>
          <w:szCs w:val="24"/>
        </w:rPr>
        <w:t>.  Thus, if a</w:t>
      </w:r>
      <w:r w:rsidR="00926E44" w:rsidRPr="00C11F92">
        <w:rPr>
          <w:sz w:val="24"/>
          <w:szCs w:val="24"/>
        </w:rPr>
        <w:t xml:space="preserve"> participant</w:t>
      </w:r>
      <w:r w:rsidR="00674C10" w:rsidRPr="00C11F92">
        <w:rPr>
          <w:sz w:val="24"/>
          <w:szCs w:val="24"/>
        </w:rPr>
        <w:t>'</w:t>
      </w:r>
      <w:r w:rsidR="00926E44" w:rsidRPr="00C11F92">
        <w:rPr>
          <w:sz w:val="24"/>
          <w:szCs w:val="24"/>
        </w:rPr>
        <w:t xml:space="preserve">s final bout was 2 minutes and </w:t>
      </w:r>
      <w:r w:rsidR="00F950B2" w:rsidRPr="00C11F92">
        <w:rPr>
          <w:sz w:val="24"/>
          <w:szCs w:val="24"/>
        </w:rPr>
        <w:t>44</w:t>
      </w:r>
      <w:r w:rsidR="00926E44" w:rsidRPr="00C11F92">
        <w:rPr>
          <w:sz w:val="24"/>
          <w:szCs w:val="24"/>
        </w:rPr>
        <w:t xml:space="preserve"> seconds</w:t>
      </w:r>
      <w:r w:rsidR="00543AFD" w:rsidRPr="00C11F92">
        <w:rPr>
          <w:sz w:val="24"/>
          <w:szCs w:val="24"/>
        </w:rPr>
        <w:t xml:space="preserve"> or less</w:t>
      </w:r>
      <w:r w:rsidR="00926E44" w:rsidRPr="00C11F92">
        <w:rPr>
          <w:sz w:val="24"/>
          <w:szCs w:val="24"/>
        </w:rPr>
        <w:t xml:space="preserve"> it was excluded. </w:t>
      </w:r>
      <w:r w:rsidR="00A3460F">
        <w:rPr>
          <w:sz w:val="24"/>
          <w:szCs w:val="24"/>
        </w:rPr>
        <w:t xml:space="preserve"> However, i</w:t>
      </w:r>
      <w:r w:rsidR="00543AFD" w:rsidRPr="00C11F92">
        <w:rPr>
          <w:sz w:val="24"/>
          <w:szCs w:val="24"/>
        </w:rPr>
        <w:t xml:space="preserve">n our study, </w:t>
      </w:r>
      <w:r w:rsidR="00F433D1" w:rsidRPr="00C11F92">
        <w:rPr>
          <w:sz w:val="24"/>
          <w:szCs w:val="24"/>
        </w:rPr>
        <w:t xml:space="preserve">2 </w:t>
      </w:r>
      <w:r w:rsidR="00784CC7" w:rsidRPr="00C11F92">
        <w:rPr>
          <w:sz w:val="24"/>
          <w:szCs w:val="24"/>
        </w:rPr>
        <w:t xml:space="preserve">out of </w:t>
      </w:r>
      <w:r w:rsidR="00F433D1" w:rsidRPr="00C11F92">
        <w:rPr>
          <w:sz w:val="24"/>
          <w:szCs w:val="24"/>
        </w:rPr>
        <w:t>9</w:t>
      </w:r>
      <w:r w:rsidR="00756B95" w:rsidRPr="00C11F92">
        <w:rPr>
          <w:sz w:val="24"/>
          <w:szCs w:val="24"/>
        </w:rPr>
        <w:t xml:space="preserve"> (22%</w:t>
      </w:r>
      <w:proofErr w:type="gramStart"/>
      <w:r w:rsidR="00756B95" w:rsidRPr="00C11F92">
        <w:rPr>
          <w:sz w:val="24"/>
          <w:szCs w:val="24"/>
        </w:rPr>
        <w:t xml:space="preserve">) </w:t>
      </w:r>
      <w:r w:rsidR="00F433D1" w:rsidRPr="00C11F92">
        <w:rPr>
          <w:sz w:val="24"/>
          <w:szCs w:val="24"/>
        </w:rPr>
        <w:t xml:space="preserve"> </w:t>
      </w:r>
      <w:r w:rsidR="00543AFD" w:rsidRPr="00C11F92">
        <w:rPr>
          <w:sz w:val="24"/>
          <w:szCs w:val="24"/>
        </w:rPr>
        <w:t>participants</w:t>
      </w:r>
      <w:proofErr w:type="gramEnd"/>
      <w:r w:rsidR="00756B95">
        <w:rPr>
          <w:sz w:val="24"/>
          <w:szCs w:val="24"/>
        </w:rPr>
        <w:t xml:space="preserve"> </w:t>
      </w:r>
      <w:r w:rsidR="00543AFD" w:rsidRPr="00C11F92">
        <w:rPr>
          <w:sz w:val="24"/>
          <w:szCs w:val="24"/>
        </w:rPr>
        <w:t xml:space="preserve">were not able to run at 100% of </w:t>
      </w:r>
      <w:r w:rsidR="00C0195B" w:rsidRPr="00C11F92">
        <w:rPr>
          <w:sz w:val="24"/>
          <w:szCs w:val="24"/>
        </w:rPr>
        <w:t>PTV</w:t>
      </w:r>
      <w:r w:rsidR="00543AFD" w:rsidRPr="00C11F92">
        <w:rPr>
          <w:sz w:val="24"/>
          <w:szCs w:val="24"/>
        </w:rPr>
        <w:t xml:space="preserve"> for 2.75 minutes, but </w:t>
      </w:r>
      <w:r w:rsidR="00CA4390" w:rsidRPr="00C11F92">
        <w:rPr>
          <w:sz w:val="24"/>
          <w:szCs w:val="24"/>
        </w:rPr>
        <w:t xml:space="preserve">they </w:t>
      </w:r>
      <w:r w:rsidR="00A3460F">
        <w:rPr>
          <w:sz w:val="24"/>
          <w:szCs w:val="24"/>
        </w:rPr>
        <w:t>wer</w:t>
      </w:r>
      <w:r w:rsidR="00296312">
        <w:rPr>
          <w:sz w:val="24"/>
          <w:szCs w:val="24"/>
        </w:rPr>
        <w:t>e still able to attain VO</w:t>
      </w:r>
      <w:r w:rsidR="00296312" w:rsidRPr="00756B95">
        <w:rPr>
          <w:sz w:val="24"/>
          <w:szCs w:val="24"/>
          <w:vertAlign w:val="subscript"/>
        </w:rPr>
        <w:t>2max</w:t>
      </w:r>
      <w:r w:rsidR="00296312">
        <w:rPr>
          <w:sz w:val="24"/>
          <w:szCs w:val="24"/>
        </w:rPr>
        <w:t xml:space="preserve"> within about two minutes</w:t>
      </w:r>
      <w:r w:rsidR="00A3460F">
        <w:rPr>
          <w:sz w:val="24"/>
          <w:szCs w:val="24"/>
        </w:rPr>
        <w:t xml:space="preserve">, </w:t>
      </w:r>
      <w:r w:rsidR="00296312">
        <w:rPr>
          <w:sz w:val="24"/>
          <w:szCs w:val="24"/>
        </w:rPr>
        <w:t>which allowed them to show evidence of</w:t>
      </w:r>
      <w:r w:rsidR="00A3460F">
        <w:rPr>
          <w:sz w:val="24"/>
          <w:szCs w:val="24"/>
        </w:rPr>
        <w:t xml:space="preserve"> </w:t>
      </w:r>
      <w:r w:rsidR="00543AFD" w:rsidRPr="00C11F92">
        <w:rPr>
          <w:sz w:val="24"/>
          <w:szCs w:val="24"/>
        </w:rPr>
        <w:t xml:space="preserve"> a VO</w:t>
      </w:r>
      <w:r w:rsidR="00543AFD" w:rsidRPr="00C11F92">
        <w:rPr>
          <w:sz w:val="24"/>
          <w:szCs w:val="24"/>
          <w:vertAlign w:val="subscript"/>
        </w:rPr>
        <w:t>2</w:t>
      </w:r>
      <w:r w:rsidR="00543AFD" w:rsidRPr="00C11F92">
        <w:rPr>
          <w:sz w:val="24"/>
          <w:szCs w:val="24"/>
        </w:rPr>
        <w:t xml:space="preserve"> ceiling on the DGXT.</w:t>
      </w:r>
      <w:r w:rsidR="0003331D" w:rsidRPr="00C11F92">
        <w:rPr>
          <w:sz w:val="24"/>
          <w:szCs w:val="24"/>
        </w:rPr>
        <w:t xml:space="preserve"> </w:t>
      </w:r>
      <w:r w:rsidR="002C0DCE" w:rsidRPr="00C11F92">
        <w:rPr>
          <w:sz w:val="24"/>
          <w:szCs w:val="24"/>
        </w:rPr>
        <w:t>For these individuals,</w:t>
      </w:r>
      <w:r w:rsidR="00926E44" w:rsidRPr="00C11F92">
        <w:rPr>
          <w:sz w:val="24"/>
          <w:szCs w:val="24"/>
        </w:rPr>
        <w:t xml:space="preserve"> the </w:t>
      </w:r>
      <w:r w:rsidR="002C0DCE" w:rsidRPr="00C11F92">
        <w:rPr>
          <w:sz w:val="24"/>
          <w:szCs w:val="24"/>
        </w:rPr>
        <w:t>maximal DGXT</w:t>
      </w:r>
      <w:r w:rsidR="00296312">
        <w:rPr>
          <w:sz w:val="24"/>
          <w:szCs w:val="24"/>
        </w:rPr>
        <w:t xml:space="preserve"> protocols</w:t>
      </w:r>
      <w:r w:rsidR="00926E44" w:rsidRPr="00C11F92">
        <w:rPr>
          <w:sz w:val="24"/>
          <w:szCs w:val="24"/>
        </w:rPr>
        <w:t xml:space="preserve"> </w:t>
      </w:r>
      <w:r w:rsidR="00CA4390" w:rsidRPr="00C11F92">
        <w:rPr>
          <w:sz w:val="24"/>
          <w:szCs w:val="24"/>
        </w:rPr>
        <w:t xml:space="preserve">of Taylor et al. and Duncan et al. </w:t>
      </w:r>
      <w:r w:rsidR="00926E44" w:rsidRPr="00C11F92">
        <w:rPr>
          <w:sz w:val="24"/>
          <w:szCs w:val="24"/>
        </w:rPr>
        <w:t xml:space="preserve">would </w:t>
      </w:r>
      <w:r w:rsidR="00DB16C5" w:rsidRPr="00C11F92">
        <w:rPr>
          <w:sz w:val="24"/>
          <w:szCs w:val="24"/>
        </w:rPr>
        <w:t>not have</w:t>
      </w:r>
      <w:r w:rsidR="00926E44" w:rsidRPr="00C11F92">
        <w:rPr>
          <w:sz w:val="24"/>
          <w:szCs w:val="24"/>
        </w:rPr>
        <w:t xml:space="preserve"> include</w:t>
      </w:r>
      <w:r w:rsidR="00DB16C5" w:rsidRPr="00C11F92">
        <w:rPr>
          <w:sz w:val="24"/>
          <w:szCs w:val="24"/>
        </w:rPr>
        <w:t>d</w:t>
      </w:r>
      <w:r w:rsidR="00926E44" w:rsidRPr="00C11F92">
        <w:rPr>
          <w:sz w:val="24"/>
          <w:szCs w:val="24"/>
        </w:rPr>
        <w:t xml:space="preserve"> the data from </w:t>
      </w:r>
      <w:r w:rsidR="00DB16C5" w:rsidRPr="00C11F92">
        <w:rPr>
          <w:sz w:val="24"/>
          <w:szCs w:val="24"/>
        </w:rPr>
        <w:t>runs at</w:t>
      </w:r>
      <w:r w:rsidR="00C61975" w:rsidRPr="00C11F92">
        <w:rPr>
          <w:sz w:val="24"/>
          <w:szCs w:val="24"/>
        </w:rPr>
        <w:t xml:space="preserve"> </w:t>
      </w:r>
      <w:r w:rsidR="005D386A">
        <w:rPr>
          <w:sz w:val="24"/>
          <w:szCs w:val="24"/>
        </w:rPr>
        <w:t>supramaximal running speeds</w:t>
      </w:r>
      <w:r w:rsidR="00DB16C5" w:rsidRPr="00C11F92">
        <w:rPr>
          <w:sz w:val="24"/>
          <w:szCs w:val="24"/>
        </w:rPr>
        <w:t>.</w:t>
      </w:r>
      <w:r w:rsidR="00543AFD" w:rsidRPr="00C11F92">
        <w:rPr>
          <w:sz w:val="24"/>
          <w:szCs w:val="24"/>
        </w:rPr>
        <w:t xml:space="preserve"> As a result, </w:t>
      </w:r>
      <w:r w:rsidR="00543AFD" w:rsidRPr="00C11F92">
        <w:rPr>
          <w:sz w:val="24"/>
          <w:szCs w:val="24"/>
        </w:rPr>
        <w:lastRenderedPageBreak/>
        <w:t xml:space="preserve">they would </w:t>
      </w:r>
      <w:r w:rsidR="005D386A">
        <w:rPr>
          <w:sz w:val="24"/>
          <w:szCs w:val="24"/>
        </w:rPr>
        <w:t xml:space="preserve">have </w:t>
      </w:r>
      <w:r w:rsidR="00543AFD" w:rsidRPr="00C11F92">
        <w:rPr>
          <w:sz w:val="24"/>
          <w:szCs w:val="24"/>
        </w:rPr>
        <w:t>fail</w:t>
      </w:r>
      <w:r w:rsidR="005D386A">
        <w:rPr>
          <w:sz w:val="24"/>
          <w:szCs w:val="24"/>
        </w:rPr>
        <w:t>ed</w:t>
      </w:r>
      <w:r w:rsidR="00543AFD" w:rsidRPr="00C11F92">
        <w:rPr>
          <w:sz w:val="24"/>
          <w:szCs w:val="24"/>
        </w:rPr>
        <w:t xml:space="preserve"> to demonstrate a plateau; not because their body </w:t>
      </w:r>
      <w:r w:rsidR="005D386A">
        <w:rPr>
          <w:sz w:val="24"/>
          <w:szCs w:val="24"/>
        </w:rPr>
        <w:t>was incapable of reaching</w:t>
      </w:r>
      <w:r w:rsidR="00543AFD" w:rsidRPr="00C11F92">
        <w:rPr>
          <w:sz w:val="24"/>
          <w:szCs w:val="24"/>
        </w:rPr>
        <w:t xml:space="preserve"> a plateau during a DGXT, but rather because </w:t>
      </w:r>
      <w:r w:rsidR="00AD56BB" w:rsidRPr="00C11F92">
        <w:rPr>
          <w:sz w:val="24"/>
          <w:szCs w:val="24"/>
        </w:rPr>
        <w:t xml:space="preserve">the supramaximal bouts were </w:t>
      </w:r>
      <w:r w:rsidR="005D386A">
        <w:rPr>
          <w:sz w:val="24"/>
          <w:szCs w:val="24"/>
        </w:rPr>
        <w:t>excluded</w:t>
      </w:r>
      <w:r w:rsidR="00AD56BB" w:rsidRPr="00C11F92">
        <w:rPr>
          <w:sz w:val="24"/>
          <w:szCs w:val="24"/>
        </w:rPr>
        <w:t>.</w:t>
      </w:r>
      <w:r w:rsidR="001418E2" w:rsidRPr="00C11F92">
        <w:rPr>
          <w:sz w:val="24"/>
          <w:szCs w:val="24"/>
        </w:rPr>
        <w:t xml:space="preserve"> </w:t>
      </w:r>
      <w:r w:rsidR="00926E44" w:rsidRPr="00C11F92">
        <w:rPr>
          <w:sz w:val="24"/>
          <w:szCs w:val="24"/>
        </w:rPr>
        <w:t xml:space="preserve">This likely explains why </w:t>
      </w:r>
      <w:r w:rsidR="00C61975" w:rsidRPr="00C11F92">
        <w:rPr>
          <w:sz w:val="24"/>
          <w:szCs w:val="24"/>
        </w:rPr>
        <w:t xml:space="preserve">some of the participants in the studies of </w:t>
      </w:r>
      <w:r w:rsidR="00926E44" w:rsidRPr="00C11F92">
        <w:rPr>
          <w:sz w:val="24"/>
          <w:szCs w:val="24"/>
        </w:rPr>
        <w:t xml:space="preserve">Taylor </w:t>
      </w:r>
      <w:r w:rsidR="006E29B0">
        <w:rPr>
          <w:sz w:val="24"/>
          <w:szCs w:val="24"/>
        </w:rPr>
        <w:t>et al.</w:t>
      </w:r>
      <w:r w:rsidR="00926E44" w:rsidRPr="00C11F92">
        <w:rPr>
          <w:sz w:val="24"/>
          <w:szCs w:val="24"/>
        </w:rPr>
        <w:t xml:space="preserve"> and Duncan </w:t>
      </w:r>
      <w:r w:rsidR="006E29B0">
        <w:rPr>
          <w:sz w:val="24"/>
          <w:szCs w:val="24"/>
        </w:rPr>
        <w:t>et al.</w:t>
      </w:r>
      <w:r w:rsidR="00C61975" w:rsidRPr="00C11F92">
        <w:rPr>
          <w:sz w:val="24"/>
          <w:szCs w:val="24"/>
        </w:rPr>
        <w:t xml:space="preserve"> failed to show a </w:t>
      </w:r>
      <w:r w:rsidR="00A418C5" w:rsidRPr="00C11F92">
        <w:rPr>
          <w:sz w:val="24"/>
          <w:szCs w:val="24"/>
        </w:rPr>
        <w:t>ceiling effect, while all of the individuals in t</w:t>
      </w:r>
      <w:r w:rsidR="00D13362" w:rsidRPr="00C11F92">
        <w:rPr>
          <w:sz w:val="24"/>
          <w:szCs w:val="24"/>
        </w:rPr>
        <w:t xml:space="preserve">he present study </w:t>
      </w:r>
      <w:r w:rsidR="00B06DDC" w:rsidRPr="00C11F92">
        <w:rPr>
          <w:sz w:val="24"/>
          <w:szCs w:val="24"/>
        </w:rPr>
        <w:t>did.</w:t>
      </w:r>
    </w:p>
    <w:p w:rsidR="008C2422" w:rsidRPr="00C11F92" w:rsidRDefault="00C11F92" w:rsidP="00EA60CA">
      <w:pPr>
        <w:spacing w:after="0" w:line="480" w:lineRule="auto"/>
        <w:ind w:firstLine="720"/>
        <w:outlineLvl w:val="0"/>
        <w:rPr>
          <w:sz w:val="24"/>
          <w:szCs w:val="24"/>
        </w:rPr>
      </w:pPr>
      <w:proofErr w:type="spellStart"/>
      <w:r w:rsidRPr="00C11F92">
        <w:rPr>
          <w:sz w:val="24"/>
          <w:szCs w:val="24"/>
        </w:rPr>
        <w:t>Noakes</w:t>
      </w:r>
      <w:proofErr w:type="spellEnd"/>
      <w:r w:rsidRPr="00C11F92">
        <w:rPr>
          <w:sz w:val="24"/>
          <w:szCs w:val="24"/>
        </w:rPr>
        <w:t xml:space="preserve"> has been </w:t>
      </w:r>
      <w:r w:rsidR="00FE4FEF">
        <w:rPr>
          <w:sz w:val="24"/>
          <w:szCs w:val="24"/>
        </w:rPr>
        <w:t>an ardent</w:t>
      </w:r>
      <w:r w:rsidRPr="00C11F92">
        <w:rPr>
          <w:sz w:val="24"/>
          <w:szCs w:val="24"/>
        </w:rPr>
        <w:t xml:space="preserve"> opponent of the VO</w:t>
      </w:r>
      <w:r w:rsidRPr="00C11F92">
        <w:rPr>
          <w:sz w:val="24"/>
          <w:szCs w:val="24"/>
          <w:vertAlign w:val="subscript"/>
        </w:rPr>
        <w:t>2</w:t>
      </w:r>
      <w:r w:rsidRPr="00C11F92">
        <w:rPr>
          <w:sz w:val="24"/>
          <w:szCs w:val="24"/>
        </w:rPr>
        <w:t xml:space="preserve"> paradigm proposed by Hill and </w:t>
      </w:r>
      <w:r w:rsidR="006E29B0">
        <w:rPr>
          <w:sz w:val="24"/>
          <w:szCs w:val="24"/>
        </w:rPr>
        <w:t>Lupt</w:t>
      </w:r>
      <w:r w:rsidR="006E29B0" w:rsidRPr="00C11F92">
        <w:rPr>
          <w:sz w:val="24"/>
          <w:szCs w:val="24"/>
        </w:rPr>
        <w:t>on</w:t>
      </w:r>
      <w:r w:rsidR="00FE4FEF">
        <w:rPr>
          <w:sz w:val="24"/>
          <w:szCs w:val="24"/>
        </w:rPr>
        <w:t xml:space="preserve"> for over a decade. </w:t>
      </w:r>
      <w:r w:rsidR="004B455C">
        <w:rPr>
          <w:sz w:val="24"/>
          <w:szCs w:val="24"/>
        </w:rPr>
        <w:t>Part of</w:t>
      </w:r>
      <w:r w:rsidR="00FE4FEF">
        <w:rPr>
          <w:sz w:val="24"/>
          <w:szCs w:val="24"/>
        </w:rPr>
        <w:t xml:space="preserve"> his </w:t>
      </w:r>
      <w:r w:rsidR="004B455C">
        <w:rPr>
          <w:sz w:val="24"/>
          <w:szCs w:val="24"/>
        </w:rPr>
        <w:t>criticism was</w:t>
      </w:r>
      <w:r w:rsidRPr="00C11F92">
        <w:rPr>
          <w:sz w:val="24"/>
          <w:szCs w:val="24"/>
        </w:rPr>
        <w:t xml:space="preserve"> based on the fact that there is low </w:t>
      </w:r>
      <w:r w:rsidR="00FE4FEF">
        <w:rPr>
          <w:sz w:val="24"/>
          <w:szCs w:val="24"/>
        </w:rPr>
        <w:t xml:space="preserve">prevalence of </w:t>
      </w:r>
      <w:r w:rsidRPr="00C11F92">
        <w:rPr>
          <w:sz w:val="24"/>
          <w:szCs w:val="24"/>
        </w:rPr>
        <w:t>VO</w:t>
      </w:r>
      <w:r w:rsidRPr="00C11F92">
        <w:rPr>
          <w:sz w:val="24"/>
          <w:szCs w:val="24"/>
          <w:vertAlign w:val="subscript"/>
        </w:rPr>
        <w:t>2</w:t>
      </w:r>
      <w:r w:rsidRPr="00C11F92">
        <w:rPr>
          <w:sz w:val="24"/>
          <w:szCs w:val="24"/>
        </w:rPr>
        <w:t xml:space="preserve"> plateau </w:t>
      </w:r>
      <w:r w:rsidR="00B021CC">
        <w:rPr>
          <w:sz w:val="24"/>
          <w:szCs w:val="24"/>
        </w:rPr>
        <w:t xml:space="preserve">when </w:t>
      </w:r>
      <w:r w:rsidRPr="00C11F92">
        <w:rPr>
          <w:sz w:val="24"/>
          <w:szCs w:val="24"/>
        </w:rPr>
        <w:t>CGXT</w:t>
      </w:r>
      <w:r w:rsidR="00B021CC">
        <w:rPr>
          <w:sz w:val="24"/>
          <w:szCs w:val="24"/>
        </w:rPr>
        <w:t xml:space="preserve"> are used</w:t>
      </w:r>
      <w:r w:rsidRPr="00C11F92">
        <w:rPr>
          <w:sz w:val="24"/>
          <w:szCs w:val="24"/>
        </w:rPr>
        <w:t xml:space="preserve">. </w:t>
      </w:r>
      <w:r w:rsidR="00865125" w:rsidRPr="00C11F92">
        <w:rPr>
          <w:sz w:val="24"/>
          <w:szCs w:val="24"/>
        </w:rPr>
        <w:t xml:space="preserve">In his J.B. </w:t>
      </w:r>
      <w:proofErr w:type="spellStart"/>
      <w:r w:rsidR="00865125" w:rsidRPr="00C11F92">
        <w:rPr>
          <w:sz w:val="24"/>
          <w:szCs w:val="24"/>
        </w:rPr>
        <w:t>Wolffe</w:t>
      </w:r>
      <w:proofErr w:type="spellEnd"/>
      <w:r w:rsidR="00865125" w:rsidRPr="00C11F92">
        <w:rPr>
          <w:sz w:val="24"/>
          <w:szCs w:val="24"/>
        </w:rPr>
        <w:t xml:space="preserve"> Memorial lecture </w:t>
      </w:r>
      <w:r w:rsidR="002448DD" w:rsidRPr="00C11F92">
        <w:rPr>
          <w:sz w:val="24"/>
          <w:szCs w:val="24"/>
        </w:rPr>
        <w:fldChar w:fldCharType="begin"/>
      </w:r>
      <w:r w:rsidR="004E61CB">
        <w:rPr>
          <w:sz w:val="24"/>
          <w:szCs w:val="24"/>
        </w:rPr>
        <w:instrText xml:space="preserve"> ADDIN EN.CITE &lt;EndNote&gt;&lt;Cite&gt;&lt;Author&gt;Noakes&lt;/Author&gt;&lt;Year&gt;1996&lt;/Year&gt;&lt;RecNum&gt;65&lt;/RecNum&gt;&lt;record&gt;&lt;rec-number&gt;65&lt;/rec-number&gt;&lt;foreign-keys&gt;&lt;key app="EN" db-id="dsxt5eeexvdta3es0xoxaw0sdwvpxpf55afr"&gt;65&lt;/key&gt;&lt;/foreign-keys&gt;&lt;ref-type name="Journal Article"&gt;17&lt;/ref-type&gt;&lt;contributors&gt;&lt;authors&gt;&lt;author&gt;Timothy David Noakes&lt;/author&gt;&lt;/authors&gt;&lt;/contributors&gt;&lt;titles&gt;&lt;title&gt;&lt;style face="normal" font="default" size="100%"&gt;Challenging beliefs: &lt;/style&gt;&lt;style face="italic" font="default" size="100%"&gt;ex Africa semper aliquid novi&lt;/style&gt;&lt;/title&gt;&lt;secondary-title&gt;Medicine and Science in Sports and Exercise&lt;/secondary-title&gt;&lt;/titles&gt;&lt;periodical&gt;&lt;full-title&gt;Medicine and Science in Sports and Exercise&lt;/full-title&gt;&lt;/periodical&gt;&lt;pages&gt;571-590&lt;/pages&gt;&lt;volume&gt;29&lt;/volume&gt;&lt;number&gt;5&lt;/number&gt;&lt;dates&gt;&lt;year&gt;1996&lt;/year&gt;&lt;/dates&gt;&lt;urls&gt;&lt;/urls&gt;&lt;/record&gt;&lt;/Cite&gt;&lt;/EndNote&gt;</w:instrText>
      </w:r>
      <w:r w:rsidR="002448DD" w:rsidRPr="00C11F92">
        <w:rPr>
          <w:sz w:val="24"/>
          <w:szCs w:val="24"/>
        </w:rPr>
        <w:fldChar w:fldCharType="separate"/>
      </w:r>
      <w:r w:rsidR="00947A51">
        <w:rPr>
          <w:noProof/>
          <w:sz w:val="24"/>
          <w:szCs w:val="24"/>
        </w:rPr>
        <w:t>[18]</w:t>
      </w:r>
      <w:r w:rsidR="002448DD" w:rsidRPr="00C11F92">
        <w:rPr>
          <w:sz w:val="24"/>
          <w:szCs w:val="24"/>
        </w:rPr>
        <w:fldChar w:fldCharType="end"/>
      </w:r>
      <w:r w:rsidR="00865125" w:rsidRPr="00C11F92">
        <w:rPr>
          <w:sz w:val="24"/>
          <w:szCs w:val="24"/>
        </w:rPr>
        <w:t xml:space="preserve">, </w:t>
      </w:r>
      <w:proofErr w:type="spellStart"/>
      <w:r w:rsidR="00865125" w:rsidRPr="00C11F92">
        <w:rPr>
          <w:sz w:val="24"/>
          <w:szCs w:val="24"/>
        </w:rPr>
        <w:t>Noakes</w:t>
      </w:r>
      <w:proofErr w:type="spellEnd"/>
      <w:r w:rsidR="00865125" w:rsidRPr="00C11F92">
        <w:rPr>
          <w:sz w:val="24"/>
          <w:szCs w:val="24"/>
        </w:rPr>
        <w:t xml:space="preserve"> stated,</w:t>
      </w:r>
    </w:p>
    <w:p w:rsidR="008C2422" w:rsidRDefault="008C2422" w:rsidP="00206355">
      <w:pPr>
        <w:spacing w:after="0"/>
        <w:rPr>
          <w:sz w:val="24"/>
          <w:szCs w:val="24"/>
        </w:rPr>
      </w:pPr>
    </w:p>
    <w:p w:rsidR="008C2422" w:rsidRDefault="00865125" w:rsidP="00206355">
      <w:pPr>
        <w:spacing w:after="0"/>
        <w:rPr>
          <w:rFonts w:ascii="Consolas" w:hAnsi="Consolas" w:cs="Consolas"/>
          <w:sz w:val="20"/>
          <w:szCs w:val="20"/>
        </w:rPr>
      </w:pPr>
      <w:r w:rsidRPr="00865125">
        <w:rPr>
          <w:sz w:val="20"/>
          <w:szCs w:val="20"/>
        </w:rPr>
        <w:t xml:space="preserve"> </w:t>
      </w:r>
      <w:r w:rsidRPr="00865125">
        <w:rPr>
          <w:rFonts w:ascii="Consolas" w:hAnsi="Consolas" w:cs="Consolas"/>
          <w:sz w:val="20"/>
          <w:szCs w:val="20"/>
        </w:rPr>
        <w:t>“</w:t>
      </w:r>
      <w:r w:rsidR="00740709" w:rsidRPr="00E030C9">
        <w:rPr>
          <w:rFonts w:ascii="Consolas" w:hAnsi="Consolas" w:cs="Consolas"/>
          <w:sz w:val="20"/>
          <w:szCs w:val="20"/>
        </w:rPr>
        <w:t xml:space="preserve">Not only did Hill </w:t>
      </w:r>
      <w:r w:rsidR="006E29B0">
        <w:rPr>
          <w:rFonts w:ascii="Consolas" w:hAnsi="Consolas" w:cs="Consolas"/>
          <w:sz w:val="20"/>
          <w:szCs w:val="20"/>
        </w:rPr>
        <w:t>et al.</w:t>
      </w:r>
      <w:r w:rsidR="00740709" w:rsidRPr="00E030C9">
        <w:rPr>
          <w:rFonts w:ascii="Consolas" w:hAnsi="Consolas" w:cs="Consolas"/>
          <w:sz w:val="20"/>
          <w:szCs w:val="20"/>
        </w:rPr>
        <w:t xml:space="preserve"> </w:t>
      </w:r>
      <w:r w:rsidR="002448DD" w:rsidRPr="00E030C9">
        <w:rPr>
          <w:rFonts w:ascii="Consolas" w:hAnsi="Consolas" w:cs="Consolas"/>
          <w:sz w:val="20"/>
          <w:szCs w:val="20"/>
        </w:rPr>
        <w:fldChar w:fldCharType="begin"/>
      </w:r>
      <w:r w:rsidR="004E61CB">
        <w:rPr>
          <w:rFonts w:ascii="Consolas" w:hAnsi="Consolas" w:cs="Consolas"/>
          <w:sz w:val="20"/>
          <w:szCs w:val="20"/>
        </w:rPr>
        <w:instrText xml:space="preserve"> ADDIN EN.CITE &lt;EndNote&gt;&lt;Cite&gt;&lt;Author&gt;Hill&lt;/Author&gt;&lt;Year&gt;1923&lt;/Year&gt;&lt;RecNum&gt;62&lt;/RecNum&gt;&lt;record&gt;&lt;rec-number&gt;62&lt;/rec-number&gt;&lt;foreign-keys&gt;&lt;key app="EN" db-id="dsxt5eeexvdta3es0xoxaw0sdwvpxpf55afr"&gt;62&lt;/key&gt;&lt;/foreign-keys&gt;&lt;ref-type name="Journal Article"&gt;17&lt;/ref-type&gt;&lt;contributors&gt;&lt;authors&gt;&lt;author&gt;A.V. Hill&lt;/author&gt;&lt;author&gt;Hartley Lupton&lt;/author&gt;&lt;/authors&gt;&lt;/contributors&gt;&lt;titles&gt;&lt;title&gt;Muscular Exercise, Lactic Acid, and the Supply and Utilization of Oxygen&lt;/title&gt;&lt;secondary-title&gt;Quarterly Journal of Medicine&lt;/secondary-title&gt;&lt;/titles&gt;&lt;periodical&gt;&lt;full-title&gt;Quarterly Journal of Medicine&lt;/full-title&gt;&lt;/periodical&gt;&lt;pages&gt;135-171&lt;/pages&gt;&lt;volume&gt;16&lt;/volume&gt;&lt;dates&gt;&lt;year&gt;1923&lt;/year&gt;&lt;/dates&gt;&lt;urls&gt;&lt;/urls&gt;&lt;/record&gt;&lt;/Cite&gt;&lt;/EndNote&gt;</w:instrText>
      </w:r>
      <w:r w:rsidR="002448DD" w:rsidRPr="00E030C9">
        <w:rPr>
          <w:rFonts w:ascii="Consolas" w:hAnsi="Consolas" w:cs="Consolas"/>
          <w:sz w:val="20"/>
          <w:szCs w:val="20"/>
        </w:rPr>
        <w:fldChar w:fldCharType="separate"/>
      </w:r>
      <w:r w:rsidR="00167983">
        <w:rPr>
          <w:rFonts w:ascii="Consolas" w:hAnsi="Consolas" w:cs="Consolas"/>
          <w:noProof/>
          <w:sz w:val="20"/>
          <w:szCs w:val="20"/>
        </w:rPr>
        <w:t>[5]</w:t>
      </w:r>
      <w:r w:rsidR="002448DD" w:rsidRPr="00E030C9">
        <w:rPr>
          <w:rFonts w:ascii="Consolas" w:hAnsi="Consolas" w:cs="Consolas"/>
          <w:sz w:val="20"/>
          <w:szCs w:val="20"/>
        </w:rPr>
        <w:fldChar w:fldCharType="end"/>
      </w:r>
      <w:r w:rsidR="00740709" w:rsidRPr="00E030C9">
        <w:rPr>
          <w:rFonts w:ascii="Consolas" w:hAnsi="Consolas" w:cs="Consolas"/>
          <w:sz w:val="20"/>
          <w:szCs w:val="20"/>
        </w:rPr>
        <w:t xml:space="preserve"> fail to measure concurrently either the oxygen debt or muscle or blood lactate levels during these subsequent studies, they also failed to subject their hypothesis to the accepted process of refutation. </w:t>
      </w:r>
      <w:r w:rsidR="00740709" w:rsidRPr="00E030C9">
        <w:rPr>
          <w:rFonts w:ascii="Consolas" w:hAnsi="Consolas" w:cs="Consolas"/>
          <w:sz w:val="20"/>
          <w:szCs w:val="20"/>
          <w:u w:val="single"/>
        </w:rPr>
        <w:t>For the next logical study would have been to measure Hill’s VO</w:t>
      </w:r>
      <w:r w:rsidR="00740709" w:rsidRPr="00C11F92">
        <w:rPr>
          <w:rFonts w:ascii="Consolas" w:hAnsi="Consolas" w:cs="Consolas"/>
          <w:sz w:val="20"/>
          <w:szCs w:val="20"/>
          <w:u w:val="single"/>
          <w:vertAlign w:val="subscript"/>
        </w:rPr>
        <w:t>2</w:t>
      </w:r>
      <w:r w:rsidR="00740709" w:rsidRPr="00E030C9">
        <w:rPr>
          <w:rFonts w:ascii="Consolas" w:hAnsi="Consolas" w:cs="Consolas"/>
          <w:sz w:val="20"/>
          <w:szCs w:val="20"/>
          <w:u w:val="single"/>
        </w:rPr>
        <w:t xml:space="preserve"> when he ran at a speed faster than 16</w:t>
      </w:r>
      <w:r w:rsidR="00B021CC">
        <w:rPr>
          <w:rFonts w:ascii="Consolas" w:hAnsi="Consolas" w:cs="Consolas"/>
          <w:sz w:val="20"/>
          <w:szCs w:val="20"/>
          <w:u w:val="single"/>
        </w:rPr>
        <w:t xml:space="preserve"> </w:t>
      </w:r>
      <w:r w:rsidR="00740709" w:rsidRPr="00E030C9">
        <w:rPr>
          <w:rFonts w:ascii="Consolas" w:hAnsi="Consolas" w:cs="Consolas"/>
          <w:sz w:val="20"/>
          <w:szCs w:val="20"/>
          <w:u w:val="single"/>
        </w:rPr>
        <w:t>km/h</w:t>
      </w:r>
      <w:r w:rsidR="007A4353">
        <w:rPr>
          <w:rFonts w:ascii="Consolas" w:hAnsi="Consolas" w:cs="Consolas"/>
          <w:sz w:val="20"/>
          <w:szCs w:val="20"/>
        </w:rPr>
        <w:t xml:space="preserve">.” </w:t>
      </w:r>
      <w:r w:rsidR="002448DD">
        <w:rPr>
          <w:rFonts w:ascii="Consolas" w:hAnsi="Consolas" w:cs="Consolas"/>
          <w:sz w:val="20"/>
          <w:szCs w:val="20"/>
        </w:rPr>
        <w:fldChar w:fldCharType="begin"/>
      </w:r>
      <w:r w:rsidR="004E61CB">
        <w:rPr>
          <w:rFonts w:ascii="Consolas" w:hAnsi="Consolas" w:cs="Consolas"/>
          <w:sz w:val="20"/>
          <w:szCs w:val="20"/>
        </w:rPr>
        <w:instrText xml:space="preserve"> ADDIN EN.CITE &lt;EndNote&gt;&lt;Cite&gt;&lt;Author&gt;Noakes&lt;/Author&gt;&lt;Year&gt;1996&lt;/Year&gt;&lt;RecNum&gt;65&lt;/RecNum&gt;&lt;record&gt;&lt;rec-number&gt;65&lt;/rec-number&gt;&lt;foreign-keys&gt;&lt;key app="EN" db-id="dsxt5eeexvdta3es0xoxaw0sdwvpxpf55afr"&gt;65&lt;/key&gt;&lt;/foreign-keys&gt;&lt;ref-type name="Journal Article"&gt;17&lt;/ref-type&gt;&lt;contributors&gt;&lt;authors&gt;&lt;author&gt;Timothy David Noakes&lt;/author&gt;&lt;/authors&gt;&lt;/contributors&gt;&lt;titles&gt;&lt;title&gt;&lt;style face="normal" font="default" size="100%"&gt;Challenging beliefs: &lt;/style&gt;&lt;style face="italic" font="default" size="100%"&gt;ex Africa semper aliquid novi&lt;/style&gt;&lt;/title&gt;&lt;secondary-title&gt;Medicine and Science in Sports and Exercise&lt;/secondary-title&gt;&lt;/titles&gt;&lt;periodical&gt;&lt;full-title&gt;Medicine and Science in Sports and Exercise&lt;/full-title&gt;&lt;/periodical&gt;&lt;pages&gt;571-590&lt;/pages&gt;&lt;volume&gt;29&lt;/volume&gt;&lt;number&gt;5&lt;/number&gt;&lt;dates&gt;&lt;year&gt;1996&lt;/year&gt;&lt;/dates&gt;&lt;urls&gt;&lt;/urls&gt;&lt;/record&gt;&lt;/Cite&gt;&lt;/EndNote&gt;</w:instrText>
      </w:r>
      <w:r w:rsidR="002448DD">
        <w:rPr>
          <w:rFonts w:ascii="Consolas" w:hAnsi="Consolas" w:cs="Consolas"/>
          <w:sz w:val="20"/>
          <w:szCs w:val="20"/>
        </w:rPr>
        <w:fldChar w:fldCharType="separate"/>
      </w:r>
      <w:r w:rsidR="00947A51">
        <w:rPr>
          <w:rFonts w:ascii="Consolas" w:hAnsi="Consolas" w:cs="Consolas"/>
          <w:noProof/>
          <w:sz w:val="20"/>
          <w:szCs w:val="20"/>
        </w:rPr>
        <w:t>[18]</w:t>
      </w:r>
      <w:r w:rsidR="002448DD">
        <w:rPr>
          <w:rFonts w:ascii="Consolas" w:hAnsi="Consolas" w:cs="Consolas"/>
          <w:sz w:val="20"/>
          <w:szCs w:val="20"/>
        </w:rPr>
        <w:fldChar w:fldCharType="end"/>
      </w:r>
    </w:p>
    <w:p w:rsidR="004E351C" w:rsidRDefault="004E351C" w:rsidP="00206355">
      <w:pPr>
        <w:spacing w:after="0"/>
        <w:rPr>
          <w:rFonts w:ascii="Consolas" w:hAnsi="Consolas" w:cs="Consolas"/>
          <w:sz w:val="20"/>
          <w:szCs w:val="20"/>
        </w:rPr>
      </w:pPr>
    </w:p>
    <w:p w:rsidR="004F3C5F" w:rsidRDefault="004F3C5F" w:rsidP="004E351C">
      <w:pPr>
        <w:spacing w:after="0" w:line="480" w:lineRule="auto"/>
        <w:rPr>
          <w:rFonts w:ascii="Consolas" w:hAnsi="Consolas" w:cs="Consolas"/>
          <w:sz w:val="20"/>
          <w:szCs w:val="20"/>
        </w:rPr>
      </w:pPr>
    </w:p>
    <w:p w:rsidR="00DC5BDB" w:rsidRPr="00C11F92" w:rsidRDefault="00B021CC" w:rsidP="00EA60CA">
      <w:pPr>
        <w:spacing w:after="0" w:line="480" w:lineRule="auto"/>
        <w:ind w:firstLine="720"/>
        <w:rPr>
          <w:sz w:val="24"/>
          <w:szCs w:val="24"/>
        </w:rPr>
      </w:pPr>
      <w:r>
        <w:rPr>
          <w:rFonts w:cs="Calibri"/>
          <w:sz w:val="24"/>
          <w:szCs w:val="24"/>
        </w:rPr>
        <w:t>The major</w:t>
      </w:r>
      <w:r w:rsidRPr="00C11F92">
        <w:rPr>
          <w:rFonts w:cs="Calibri"/>
          <w:sz w:val="24"/>
          <w:szCs w:val="24"/>
        </w:rPr>
        <w:t xml:space="preserve"> </w:t>
      </w:r>
      <w:r w:rsidR="00740709" w:rsidRPr="00C11F92">
        <w:rPr>
          <w:rFonts w:cs="Calibri"/>
          <w:sz w:val="24"/>
          <w:szCs w:val="24"/>
        </w:rPr>
        <w:t xml:space="preserve">purpose of </w:t>
      </w:r>
      <w:r w:rsidR="00F950B2" w:rsidRPr="00C11F92">
        <w:rPr>
          <w:rFonts w:cs="Calibri"/>
          <w:sz w:val="24"/>
          <w:szCs w:val="24"/>
        </w:rPr>
        <w:t>the present</w:t>
      </w:r>
      <w:r w:rsidR="00615C17" w:rsidRPr="00C11F92">
        <w:rPr>
          <w:rFonts w:cs="Calibri"/>
          <w:sz w:val="24"/>
          <w:szCs w:val="24"/>
        </w:rPr>
        <w:t xml:space="preserve"> </w:t>
      </w:r>
      <w:r w:rsidR="00740709" w:rsidRPr="00C11F92">
        <w:rPr>
          <w:rFonts w:cs="Calibri"/>
          <w:sz w:val="24"/>
          <w:szCs w:val="24"/>
        </w:rPr>
        <w:t xml:space="preserve">study was to </w:t>
      </w:r>
      <w:r w:rsidR="00F950B2" w:rsidRPr="00C11F92">
        <w:rPr>
          <w:rFonts w:cs="Calibri"/>
          <w:sz w:val="24"/>
          <w:szCs w:val="24"/>
        </w:rPr>
        <w:t xml:space="preserve">conduct the </w:t>
      </w:r>
      <w:r>
        <w:rPr>
          <w:rFonts w:cs="Calibri"/>
          <w:sz w:val="24"/>
          <w:szCs w:val="24"/>
        </w:rPr>
        <w:t xml:space="preserve">critical </w:t>
      </w:r>
      <w:r w:rsidR="00F950B2" w:rsidRPr="00C11F92">
        <w:rPr>
          <w:rFonts w:cs="Calibri"/>
          <w:sz w:val="24"/>
          <w:szCs w:val="24"/>
        </w:rPr>
        <w:t>experiment</w:t>
      </w:r>
      <w:r w:rsidR="0057148D" w:rsidRPr="00C11F92">
        <w:rPr>
          <w:rFonts w:cs="Calibri"/>
          <w:sz w:val="24"/>
          <w:szCs w:val="24"/>
        </w:rPr>
        <w:t xml:space="preserve"> </w:t>
      </w:r>
      <w:r w:rsidR="00F950B2" w:rsidRPr="00C11F92">
        <w:rPr>
          <w:rFonts w:cs="Calibri"/>
          <w:sz w:val="24"/>
          <w:szCs w:val="24"/>
        </w:rPr>
        <w:t>that would answer</w:t>
      </w:r>
      <w:r w:rsidR="0057148D" w:rsidRPr="00C11F92">
        <w:rPr>
          <w:rFonts w:cs="Calibri"/>
          <w:sz w:val="24"/>
          <w:szCs w:val="24"/>
        </w:rPr>
        <w:t xml:space="preserve"> </w:t>
      </w:r>
      <w:r w:rsidR="00F950B2" w:rsidRPr="00C11F92">
        <w:rPr>
          <w:rFonts w:cs="Calibri"/>
          <w:sz w:val="24"/>
          <w:szCs w:val="24"/>
        </w:rPr>
        <w:t>this question</w:t>
      </w:r>
      <w:r w:rsidR="00740709" w:rsidRPr="00C11F92">
        <w:rPr>
          <w:rFonts w:cs="Calibri"/>
          <w:sz w:val="24"/>
          <w:szCs w:val="24"/>
        </w:rPr>
        <w:t xml:space="preserve">. </w:t>
      </w:r>
      <w:r w:rsidR="00AD56BB" w:rsidRPr="00C11F92">
        <w:rPr>
          <w:rFonts w:cs="Calibri"/>
          <w:sz w:val="24"/>
          <w:szCs w:val="24"/>
        </w:rPr>
        <w:t xml:space="preserve"> </w:t>
      </w:r>
      <w:r w:rsidR="00C40A0E" w:rsidRPr="00C11F92">
        <w:rPr>
          <w:rFonts w:cs="Calibri"/>
          <w:sz w:val="24"/>
          <w:szCs w:val="24"/>
        </w:rPr>
        <w:t xml:space="preserve">As </w:t>
      </w:r>
      <w:r w:rsidR="00AD56BB" w:rsidRPr="00C11F92">
        <w:rPr>
          <w:rFonts w:cs="Calibri"/>
          <w:sz w:val="24"/>
          <w:szCs w:val="24"/>
        </w:rPr>
        <w:t xml:space="preserve">our </w:t>
      </w:r>
      <w:r w:rsidR="00C40A0E" w:rsidRPr="00C11F92">
        <w:rPr>
          <w:rFonts w:cs="Calibri"/>
          <w:sz w:val="24"/>
          <w:szCs w:val="24"/>
        </w:rPr>
        <w:t xml:space="preserve">results clearly showed, </w:t>
      </w:r>
      <w:r w:rsidR="004F3C5F">
        <w:rPr>
          <w:rFonts w:cs="Calibri"/>
          <w:sz w:val="24"/>
          <w:szCs w:val="24"/>
        </w:rPr>
        <w:t>taking subjects to</w:t>
      </w:r>
      <w:r w:rsidR="00C40A0E" w:rsidRPr="00C11F92">
        <w:rPr>
          <w:rFonts w:cs="Calibri"/>
          <w:sz w:val="24"/>
          <w:szCs w:val="24"/>
        </w:rPr>
        <w:t xml:space="preserve"> supra</w:t>
      </w:r>
      <w:r w:rsidR="001207EC" w:rsidRPr="00C11F92">
        <w:rPr>
          <w:rFonts w:cs="Calibri"/>
          <w:sz w:val="24"/>
          <w:szCs w:val="24"/>
        </w:rPr>
        <w:t>-</w:t>
      </w:r>
      <w:r w:rsidR="00C40A0E" w:rsidRPr="00C11F92">
        <w:rPr>
          <w:rFonts w:cs="Calibri"/>
          <w:sz w:val="24"/>
          <w:szCs w:val="24"/>
        </w:rPr>
        <w:t xml:space="preserve">maximal speeds </w:t>
      </w:r>
      <w:r w:rsidR="007344D6" w:rsidRPr="00C11F92">
        <w:rPr>
          <w:rFonts w:cs="Calibri"/>
          <w:sz w:val="24"/>
          <w:szCs w:val="24"/>
        </w:rPr>
        <w:t>(where the O</w:t>
      </w:r>
      <w:r w:rsidR="007344D6" w:rsidRPr="00C11F92">
        <w:rPr>
          <w:rFonts w:cs="Calibri"/>
          <w:sz w:val="24"/>
          <w:szCs w:val="24"/>
          <w:vertAlign w:val="subscript"/>
        </w:rPr>
        <w:t>2</w:t>
      </w:r>
      <w:r w:rsidR="007344D6" w:rsidRPr="00C11F92">
        <w:rPr>
          <w:rFonts w:cs="Calibri"/>
          <w:sz w:val="24"/>
          <w:szCs w:val="24"/>
        </w:rPr>
        <w:t xml:space="preserve"> requirement exceeded their VO</w:t>
      </w:r>
      <w:r w:rsidR="007344D6" w:rsidRPr="00C11F92">
        <w:rPr>
          <w:rFonts w:cs="Calibri"/>
          <w:sz w:val="24"/>
          <w:szCs w:val="24"/>
          <w:vertAlign w:val="subscript"/>
        </w:rPr>
        <w:t>2max</w:t>
      </w:r>
      <w:r w:rsidR="007344D6" w:rsidRPr="00C11F92">
        <w:rPr>
          <w:rFonts w:cs="Calibri"/>
          <w:sz w:val="24"/>
          <w:szCs w:val="24"/>
        </w:rPr>
        <w:t xml:space="preserve">) </w:t>
      </w:r>
      <w:r w:rsidR="00C40A0E" w:rsidRPr="00C11F92">
        <w:rPr>
          <w:rFonts w:cs="Calibri"/>
          <w:sz w:val="24"/>
          <w:szCs w:val="24"/>
        </w:rPr>
        <w:t xml:space="preserve">yielded a </w:t>
      </w:r>
      <w:r w:rsidR="001207EC" w:rsidRPr="00C11F92">
        <w:rPr>
          <w:rFonts w:cs="Calibri"/>
          <w:sz w:val="24"/>
          <w:szCs w:val="24"/>
        </w:rPr>
        <w:t>"</w:t>
      </w:r>
      <w:r w:rsidR="00C40A0E" w:rsidRPr="00C11F92">
        <w:rPr>
          <w:rFonts w:cs="Calibri"/>
          <w:sz w:val="24"/>
          <w:szCs w:val="24"/>
        </w:rPr>
        <w:t>ceiling effect</w:t>
      </w:r>
      <w:r w:rsidR="001207EC" w:rsidRPr="00C11F92">
        <w:rPr>
          <w:rFonts w:cs="Calibri"/>
          <w:sz w:val="24"/>
          <w:szCs w:val="24"/>
        </w:rPr>
        <w:t xml:space="preserve">" </w:t>
      </w:r>
      <w:r w:rsidR="00F950B2" w:rsidRPr="00C11F92">
        <w:rPr>
          <w:rFonts w:cs="Calibri"/>
          <w:sz w:val="24"/>
          <w:szCs w:val="24"/>
        </w:rPr>
        <w:t xml:space="preserve">just as Hill and Lupton </w:t>
      </w:r>
      <w:r w:rsidR="002448DD">
        <w:rPr>
          <w:rFonts w:cs="Calibri"/>
          <w:sz w:val="24"/>
          <w:szCs w:val="24"/>
        </w:rPr>
        <w:fldChar w:fldCharType="begin"/>
      </w:r>
      <w:r w:rsidR="004E61CB">
        <w:rPr>
          <w:rFonts w:cs="Calibri"/>
          <w:sz w:val="24"/>
          <w:szCs w:val="24"/>
        </w:rPr>
        <w:instrText xml:space="preserve"> ADDIN EN.CITE &lt;EndNote&gt;&lt;Cite&gt;&lt;Author&gt;Hill&lt;/Author&gt;&lt;Year&gt;1923&lt;/Year&gt;&lt;RecNum&gt;62&lt;/RecNum&gt;&lt;record&gt;&lt;rec-number&gt;62&lt;/rec-number&gt;&lt;foreign-keys&gt;&lt;key app="EN" db-id="dsxt5eeexvdta3es0xoxaw0sdwvpxpf55afr"&gt;62&lt;/key&gt;&lt;/foreign-keys&gt;&lt;ref-type name="Journal Article"&gt;17&lt;/ref-type&gt;&lt;contributors&gt;&lt;authors&gt;&lt;author&gt;A.V. Hill&lt;/author&gt;&lt;author&gt;Hartley Lupton&lt;/author&gt;&lt;/authors&gt;&lt;/contributors&gt;&lt;titles&gt;&lt;title&gt;Muscular Exercise, Lactic Acid, and the Supply and Utilization of Oxygen&lt;/title&gt;&lt;secondary-title&gt;Quarterly Journal of Medicine&lt;/secondary-title&gt;&lt;/titles&gt;&lt;periodical&gt;&lt;full-title&gt;Quarterly Journal of Medicine&lt;/full-title&gt;&lt;/periodical&gt;&lt;pages&gt;135-171&lt;/pages&gt;&lt;volume&gt;16&lt;/volume&gt;&lt;dates&gt;&lt;year&gt;1923&lt;/year&gt;&lt;/dates&gt;&lt;urls&gt;&lt;/urls&gt;&lt;/record&gt;&lt;/Cite&gt;&lt;/EndNote&gt;</w:instrText>
      </w:r>
      <w:r w:rsidR="002448DD">
        <w:rPr>
          <w:rFonts w:cs="Calibri"/>
          <w:sz w:val="24"/>
          <w:szCs w:val="24"/>
        </w:rPr>
        <w:fldChar w:fldCharType="separate"/>
      </w:r>
      <w:r w:rsidR="00756B95">
        <w:rPr>
          <w:rFonts w:cs="Calibri"/>
          <w:noProof/>
          <w:sz w:val="24"/>
          <w:szCs w:val="24"/>
        </w:rPr>
        <w:t>[5]</w:t>
      </w:r>
      <w:r w:rsidR="002448DD">
        <w:rPr>
          <w:rFonts w:cs="Calibri"/>
          <w:sz w:val="24"/>
          <w:szCs w:val="24"/>
        </w:rPr>
        <w:fldChar w:fldCharType="end"/>
      </w:r>
      <w:r w:rsidR="00756B95">
        <w:rPr>
          <w:rFonts w:cs="Calibri"/>
          <w:sz w:val="24"/>
          <w:szCs w:val="24"/>
        </w:rPr>
        <w:t xml:space="preserve"> </w:t>
      </w:r>
      <w:r w:rsidR="002B1A3A" w:rsidRPr="00C11F92">
        <w:rPr>
          <w:rFonts w:cs="Calibri"/>
          <w:sz w:val="24"/>
          <w:szCs w:val="24"/>
        </w:rPr>
        <w:t>had predicted</w:t>
      </w:r>
      <w:r w:rsidR="00C40A0E" w:rsidRPr="00C11F92">
        <w:rPr>
          <w:rFonts w:cs="Calibri"/>
          <w:sz w:val="24"/>
          <w:szCs w:val="24"/>
        </w:rPr>
        <w:t xml:space="preserve">, not a </w:t>
      </w:r>
      <w:r w:rsidR="001A6126" w:rsidRPr="00C11F92">
        <w:rPr>
          <w:rFonts w:cs="Calibri"/>
          <w:sz w:val="24"/>
          <w:szCs w:val="24"/>
        </w:rPr>
        <w:t xml:space="preserve">continued linear </w:t>
      </w:r>
      <w:r w:rsidR="00C40A0E" w:rsidRPr="00C11F92">
        <w:rPr>
          <w:rFonts w:cs="Calibri"/>
          <w:sz w:val="24"/>
          <w:szCs w:val="24"/>
        </w:rPr>
        <w:t>increase in VO</w:t>
      </w:r>
      <w:r w:rsidR="00C40A0E" w:rsidRPr="00C11F92">
        <w:rPr>
          <w:rFonts w:cs="Calibri"/>
          <w:sz w:val="24"/>
          <w:szCs w:val="24"/>
          <w:vertAlign w:val="subscript"/>
        </w:rPr>
        <w:t>2</w:t>
      </w:r>
      <w:r w:rsidR="001207EC" w:rsidRPr="00C11F92">
        <w:rPr>
          <w:sz w:val="24"/>
          <w:szCs w:val="24"/>
        </w:rPr>
        <w:t xml:space="preserve"> </w:t>
      </w:r>
      <w:r w:rsidR="00F950B2" w:rsidRPr="00C11F92">
        <w:rPr>
          <w:sz w:val="24"/>
          <w:szCs w:val="24"/>
        </w:rPr>
        <w:t>as hypothesized</w:t>
      </w:r>
      <w:r w:rsidR="002B1A3A" w:rsidRPr="00C11F92">
        <w:rPr>
          <w:sz w:val="24"/>
          <w:szCs w:val="24"/>
        </w:rPr>
        <w:t xml:space="preserve"> by </w:t>
      </w:r>
      <w:proofErr w:type="spellStart"/>
      <w:r w:rsidR="002B1A3A" w:rsidRPr="00C11F92">
        <w:rPr>
          <w:sz w:val="24"/>
          <w:szCs w:val="24"/>
        </w:rPr>
        <w:t>Noakes</w:t>
      </w:r>
      <w:proofErr w:type="spellEnd"/>
      <w:r w:rsidR="00A12F92">
        <w:rPr>
          <w:sz w:val="24"/>
          <w:szCs w:val="24"/>
        </w:rPr>
        <w:t xml:space="preserve"> </w:t>
      </w:r>
      <w:r w:rsidR="002448DD">
        <w:rPr>
          <w:sz w:val="24"/>
          <w:szCs w:val="24"/>
        </w:rPr>
        <w:fldChar w:fldCharType="begin"/>
      </w:r>
      <w:r w:rsidR="004E61CB">
        <w:rPr>
          <w:sz w:val="24"/>
          <w:szCs w:val="24"/>
        </w:rPr>
        <w:instrText xml:space="preserve"> ADDIN EN.CITE &lt;EndNote&gt;&lt;Cite&gt;&lt;Author&gt;Noakes&lt;/Author&gt;&lt;Year&gt;1996&lt;/Year&gt;&lt;RecNum&gt;65&lt;/RecNum&gt;&lt;record&gt;&lt;rec-number&gt;65&lt;/rec-number&gt;&lt;foreign-keys&gt;&lt;key app="EN" db-id="dsxt5eeexvdta3es0xoxaw0sdwvpxpf55afr"&gt;65&lt;/key&gt;&lt;/foreign-keys&gt;&lt;ref-type name="Journal Article"&gt;17&lt;/ref-type&gt;&lt;contributors&gt;&lt;authors&gt;&lt;author&gt;Timothy David Noakes&lt;/author&gt;&lt;/authors&gt;&lt;/contributors&gt;&lt;titles&gt;&lt;title&gt;&lt;style face="normal" font="default" size="100%"&gt;Challenging beliefs: &lt;/style&gt;&lt;style face="italic" font="default" size="100%"&gt;ex Africa semper aliquid novi&lt;/style&gt;&lt;/title&gt;&lt;secondary-title&gt;Medicine and Science in Sports and Exercise&lt;/secondary-title&gt;&lt;/titles&gt;&lt;periodical&gt;&lt;full-title&gt;Medicine and Science in Sports and Exercise&lt;/full-title&gt;&lt;/periodical&gt;&lt;pages&gt;571-590&lt;/pages&gt;&lt;volume&gt;29&lt;/volume&gt;&lt;number&gt;5&lt;/number&gt;&lt;dates&gt;&lt;year&gt;1996&lt;/year&gt;&lt;/dates&gt;&lt;urls&gt;&lt;/urls&gt;&lt;/record&gt;&lt;/Cite&gt;&lt;/EndNote&gt;</w:instrText>
      </w:r>
      <w:r w:rsidR="002448DD">
        <w:rPr>
          <w:sz w:val="24"/>
          <w:szCs w:val="24"/>
        </w:rPr>
        <w:fldChar w:fldCharType="separate"/>
      </w:r>
      <w:r w:rsidR="00947A51">
        <w:rPr>
          <w:noProof/>
          <w:sz w:val="24"/>
          <w:szCs w:val="24"/>
        </w:rPr>
        <w:t>[18]</w:t>
      </w:r>
      <w:r w:rsidR="002448DD">
        <w:rPr>
          <w:sz w:val="24"/>
          <w:szCs w:val="24"/>
        </w:rPr>
        <w:fldChar w:fldCharType="end"/>
      </w:r>
      <w:r w:rsidR="001207EC" w:rsidRPr="00C11F92">
        <w:rPr>
          <w:sz w:val="24"/>
          <w:szCs w:val="24"/>
        </w:rPr>
        <w:t>.</w:t>
      </w:r>
      <w:r w:rsidR="007B1CDD" w:rsidRPr="00C11F92">
        <w:rPr>
          <w:sz w:val="24"/>
          <w:szCs w:val="24"/>
        </w:rPr>
        <w:t xml:space="preserve">  </w:t>
      </w:r>
      <w:r w:rsidR="002B6F4A" w:rsidRPr="00C11F92">
        <w:rPr>
          <w:sz w:val="24"/>
          <w:szCs w:val="24"/>
        </w:rPr>
        <w:t xml:space="preserve">Hill </w:t>
      </w:r>
      <w:r w:rsidR="007B1CDD" w:rsidRPr="00C11F92">
        <w:rPr>
          <w:sz w:val="24"/>
          <w:szCs w:val="24"/>
        </w:rPr>
        <w:t xml:space="preserve">and Lupton </w:t>
      </w:r>
      <w:r w:rsidR="00A12F92">
        <w:rPr>
          <w:sz w:val="24"/>
          <w:szCs w:val="24"/>
        </w:rPr>
        <w:t>described in VO</w:t>
      </w:r>
      <w:r w:rsidR="00A12F92" w:rsidRPr="00756B95">
        <w:rPr>
          <w:sz w:val="24"/>
          <w:szCs w:val="24"/>
          <w:vertAlign w:val="subscript"/>
        </w:rPr>
        <w:t>2</w:t>
      </w:r>
      <w:r w:rsidR="00A12F92">
        <w:rPr>
          <w:sz w:val="24"/>
          <w:szCs w:val="24"/>
        </w:rPr>
        <w:t>-vs-running speed graph as follows</w:t>
      </w:r>
      <w:r w:rsidR="002B6F4A" w:rsidRPr="00C11F92">
        <w:rPr>
          <w:sz w:val="24"/>
          <w:szCs w:val="24"/>
        </w:rPr>
        <w:t>, "</w:t>
      </w:r>
      <w:r w:rsidR="00E030C9" w:rsidRPr="00C11F92">
        <w:rPr>
          <w:sz w:val="24"/>
          <w:szCs w:val="24"/>
        </w:rPr>
        <w:t>oxygen requirement rises continuously at an increasing rate, as the velocity increases, attaining enormous values…however much the speed be increased beyond this limit, no further increase in oxygen intake can occur: the heart, lungs, circulation, and the diffusion of oxygen to the active muscle-</w:t>
      </w:r>
      <w:proofErr w:type="spellStart"/>
      <w:r w:rsidR="00E030C9" w:rsidRPr="00C11F92">
        <w:rPr>
          <w:sz w:val="24"/>
          <w:szCs w:val="24"/>
        </w:rPr>
        <w:t>fibres</w:t>
      </w:r>
      <w:proofErr w:type="spellEnd"/>
      <w:r w:rsidR="00E030C9" w:rsidRPr="00C11F92">
        <w:rPr>
          <w:sz w:val="24"/>
          <w:szCs w:val="24"/>
        </w:rPr>
        <w:t xml:space="preserve"> have </w:t>
      </w:r>
      <w:r w:rsidR="00EA60CA">
        <w:rPr>
          <w:sz w:val="24"/>
          <w:szCs w:val="24"/>
        </w:rPr>
        <w:t>attain their maximum activity.”</w:t>
      </w:r>
    </w:p>
    <w:p w:rsidR="00DC5BDB" w:rsidRPr="00C11F92" w:rsidRDefault="00DC5BDB" w:rsidP="00EA60CA">
      <w:pPr>
        <w:spacing w:after="0" w:line="480" w:lineRule="auto"/>
        <w:ind w:firstLine="720"/>
        <w:rPr>
          <w:sz w:val="24"/>
          <w:szCs w:val="24"/>
        </w:rPr>
      </w:pPr>
      <w:r w:rsidRPr="00C11F92">
        <w:rPr>
          <w:sz w:val="24"/>
          <w:szCs w:val="24"/>
        </w:rPr>
        <w:lastRenderedPageBreak/>
        <w:t xml:space="preserve">The </w:t>
      </w:r>
      <w:r w:rsidR="00D4684A" w:rsidRPr="00C11F92">
        <w:rPr>
          <w:sz w:val="24"/>
          <w:szCs w:val="24"/>
        </w:rPr>
        <w:t xml:space="preserve">DGXT </w:t>
      </w:r>
      <w:r w:rsidRPr="00C11F92">
        <w:rPr>
          <w:sz w:val="24"/>
          <w:szCs w:val="24"/>
        </w:rPr>
        <w:t xml:space="preserve">protocol used for </w:t>
      </w:r>
      <w:r w:rsidR="004B455C" w:rsidRPr="00C11F92">
        <w:rPr>
          <w:sz w:val="24"/>
          <w:szCs w:val="24"/>
        </w:rPr>
        <w:t>th</w:t>
      </w:r>
      <w:r w:rsidR="004B455C">
        <w:rPr>
          <w:sz w:val="24"/>
          <w:szCs w:val="24"/>
        </w:rPr>
        <w:t xml:space="preserve">e present </w:t>
      </w:r>
      <w:r w:rsidRPr="00C11F92">
        <w:rPr>
          <w:sz w:val="24"/>
          <w:szCs w:val="24"/>
        </w:rPr>
        <w:t xml:space="preserve">study closely resembled that of Hill and Lupton </w:t>
      </w:r>
      <w:r w:rsidR="002448DD" w:rsidRPr="00C11F92">
        <w:rPr>
          <w:sz w:val="24"/>
          <w:szCs w:val="24"/>
        </w:rPr>
        <w:fldChar w:fldCharType="begin"/>
      </w:r>
      <w:r w:rsidR="004E61CB">
        <w:rPr>
          <w:sz w:val="24"/>
          <w:szCs w:val="24"/>
        </w:rPr>
        <w:instrText xml:space="preserve"> ADDIN EN.CITE &lt;EndNote&gt;&lt;Cite&gt;&lt;Author&gt;Hill&lt;/Author&gt;&lt;Year&gt;1923&lt;/Year&gt;&lt;RecNum&gt;62&lt;/RecNum&gt;&lt;record&gt;&lt;rec-number&gt;62&lt;/rec-number&gt;&lt;foreign-keys&gt;&lt;key app="EN" db-id="dsxt5eeexvdta3es0xoxaw0sdwvpxpf55afr"&gt;62&lt;/key&gt;&lt;/foreign-keys&gt;&lt;ref-type name="Journal Article"&gt;17&lt;/ref-type&gt;&lt;contributors&gt;&lt;authors&gt;&lt;author&gt;A.V. Hill&lt;/author&gt;&lt;author&gt;Hartley Lupton&lt;/author&gt;&lt;/authors&gt;&lt;/contributors&gt;&lt;titles&gt;&lt;title&gt;Muscular Exercise, Lactic Acid, and the Supply and Utilization of Oxygen&lt;/title&gt;&lt;secondary-title&gt;Quarterly Journal of Medicine&lt;/secondary-title&gt;&lt;/titles&gt;&lt;periodical&gt;&lt;full-title&gt;Quarterly Journal of Medicine&lt;/full-title&gt;&lt;/periodical&gt;&lt;pages&gt;135-171&lt;/pages&gt;&lt;volume&gt;16&lt;/volume&gt;&lt;dates&gt;&lt;year&gt;1923&lt;/year&gt;&lt;/dates&gt;&lt;urls&gt;&lt;/urls&gt;&lt;/record&gt;&lt;/Cite&gt;&lt;/EndNote&gt;</w:instrText>
      </w:r>
      <w:r w:rsidR="002448DD" w:rsidRPr="00C11F92">
        <w:rPr>
          <w:sz w:val="24"/>
          <w:szCs w:val="24"/>
        </w:rPr>
        <w:fldChar w:fldCharType="separate"/>
      </w:r>
      <w:r w:rsidR="00167983" w:rsidRPr="00C11F92">
        <w:rPr>
          <w:noProof/>
          <w:sz w:val="24"/>
          <w:szCs w:val="24"/>
        </w:rPr>
        <w:t>[5]</w:t>
      </w:r>
      <w:r w:rsidR="002448DD" w:rsidRPr="00C11F92">
        <w:rPr>
          <w:sz w:val="24"/>
          <w:szCs w:val="24"/>
        </w:rPr>
        <w:fldChar w:fldCharType="end"/>
      </w:r>
      <w:r w:rsidRPr="00C11F92">
        <w:rPr>
          <w:sz w:val="24"/>
          <w:szCs w:val="24"/>
        </w:rPr>
        <w:t xml:space="preserve">. They used a protocol designed around changes in running speed, rather than the more common practice of increasing percent grade on the treadmill </w:t>
      </w:r>
      <w:r w:rsidR="002448DD" w:rsidRPr="00C11F92">
        <w:rPr>
          <w:sz w:val="24"/>
          <w:szCs w:val="24"/>
        </w:rPr>
        <w:fldChar w:fldCharType="begin"/>
      </w:r>
      <w:r w:rsidR="004E61CB">
        <w:rPr>
          <w:sz w:val="24"/>
          <w:szCs w:val="24"/>
        </w:rPr>
        <w:instrText xml:space="preserve"> ADDIN EN.CITE &lt;EndNote&gt;&lt;Cite&gt;&lt;Author&gt;Taylor&lt;/Author&gt;&lt;Year&gt;1955&lt;/Year&gt;&lt;RecNum&gt;66&lt;/RecNum&gt;&lt;record&gt;&lt;rec-number&gt;66&lt;/rec-number&gt;&lt;foreign-keys&gt;&lt;key app="EN" db-id="dsxt5eeexvdta3es0xoxaw0sdwvpxpf55afr"&gt;66&lt;/key&gt;&lt;/foreign-keys&gt;&lt;ref-type name="Journal Article"&gt;17&lt;/ref-type&gt;&lt;contributors&gt;&lt;authors&gt;&lt;author&gt;Henry Longstreet Taylor&lt;/author&gt;&lt;author&gt;Elsworth Buskirk&lt;/author&gt;&lt;author&gt;Austin Henschel&lt;/author&gt;&lt;/authors&gt;&lt;/contributors&gt;&lt;titles&gt;&lt;title&gt;Maximal Oxygen Intake as an Objective Measure of Cardio-Respiratory Performance&lt;/title&gt;&lt;/titles&gt;&lt;dates&gt;&lt;year&gt;1955&lt;/year&gt;&lt;/dates&gt;&lt;urls&gt;&lt;/urls&gt;&lt;/record&gt;&lt;/Cite&gt;&lt;Cite&gt;&lt;Author&gt;Duncan&lt;/Author&gt;&lt;Year&gt;1997&lt;/Year&gt;&lt;RecNum&gt;97&lt;/RecNum&gt;&lt;record&gt;&lt;rec-number&gt;97&lt;/rec-number&gt;&lt;foreign-keys&gt;&lt;key app="EN" db-id="dsxt5eeexvdta3es0xoxaw0sdwvpxpf55afr"&gt;97&lt;/key&gt;&lt;/foreign-keys&gt;&lt;ref-type name="Journal Article"&gt;17&lt;/ref-type&gt;&lt;contributors&gt;&lt;authors&gt;&lt;author&gt;Glen E. Duncan&lt;/author&gt;&lt;author&gt;Edward T. Howley&lt;/author&gt;&lt;author&gt;Bradley N. Johnson&lt;/author&gt;&lt;/authors&gt;&lt;/contributors&gt;&lt;titles&gt;&lt;title&gt;Applicability of VO2max criteria: discontinuous versus continuous protocol&lt;/title&gt;&lt;secondary-title&gt;Medicine and Science in Sports and Exercise&lt;/secondary-title&gt;&lt;/titles&gt;&lt;periodical&gt;&lt;full-title&gt;Medicine and Science in Sports and Exercise&lt;/full-title&gt;&lt;/periodical&gt;&lt;pages&gt;273-278&lt;/pages&gt;&lt;volume&gt;29&lt;/volume&gt;&lt;number&gt;2&lt;/number&gt;&lt;dates&gt;&lt;year&gt;1997&lt;/year&gt;&lt;/dates&gt;&lt;urls&gt;&lt;/urls&gt;&lt;/record&gt;&lt;/Cite&gt;&lt;/EndNote&gt;</w:instrText>
      </w:r>
      <w:r w:rsidR="002448DD" w:rsidRPr="00C11F92">
        <w:rPr>
          <w:sz w:val="24"/>
          <w:szCs w:val="24"/>
        </w:rPr>
        <w:fldChar w:fldCharType="separate"/>
      </w:r>
      <w:r w:rsidR="00947A51">
        <w:rPr>
          <w:noProof/>
          <w:sz w:val="24"/>
          <w:szCs w:val="24"/>
        </w:rPr>
        <w:t>[11, 33]</w:t>
      </w:r>
      <w:r w:rsidR="002448DD" w:rsidRPr="00C11F92">
        <w:rPr>
          <w:sz w:val="24"/>
          <w:szCs w:val="24"/>
        </w:rPr>
        <w:fldChar w:fldCharType="end"/>
      </w:r>
      <w:r w:rsidRPr="00C11F92">
        <w:rPr>
          <w:sz w:val="24"/>
          <w:szCs w:val="24"/>
        </w:rPr>
        <w:t xml:space="preserve">.  </w:t>
      </w:r>
      <w:r w:rsidR="00D4684A" w:rsidRPr="00C11F92">
        <w:rPr>
          <w:sz w:val="24"/>
          <w:szCs w:val="24"/>
        </w:rPr>
        <w:t>This procedure was used</w:t>
      </w:r>
      <w:r w:rsidRPr="00C11F92">
        <w:rPr>
          <w:sz w:val="24"/>
          <w:szCs w:val="24"/>
        </w:rPr>
        <w:t xml:space="preserve"> for both the CGXT and DGXT, which meant that the participants reached volitional exhaustion wh</w:t>
      </w:r>
      <w:r w:rsidR="00EA60CA">
        <w:rPr>
          <w:sz w:val="24"/>
          <w:szCs w:val="24"/>
        </w:rPr>
        <w:t>ile running on a level surface.</w:t>
      </w:r>
      <w:r w:rsidR="00B67E68">
        <w:rPr>
          <w:sz w:val="24"/>
          <w:szCs w:val="24"/>
        </w:rPr>
        <w:t xml:space="preserve">  </w:t>
      </w:r>
      <w:r w:rsidRPr="00C11F92">
        <w:rPr>
          <w:sz w:val="24"/>
          <w:szCs w:val="24"/>
        </w:rPr>
        <w:t xml:space="preserve">Nevertheless, there were some differences between our methods and those of Hill and Lupton </w:t>
      </w:r>
      <w:r w:rsidR="002448DD" w:rsidRPr="00C11F92">
        <w:rPr>
          <w:sz w:val="24"/>
          <w:szCs w:val="24"/>
        </w:rPr>
        <w:fldChar w:fldCharType="begin"/>
      </w:r>
      <w:r w:rsidR="004E61CB">
        <w:rPr>
          <w:sz w:val="24"/>
          <w:szCs w:val="24"/>
        </w:rPr>
        <w:instrText xml:space="preserve"> ADDIN EN.CITE &lt;EndNote&gt;&lt;Cite&gt;&lt;Author&gt;Hill&lt;/Author&gt;&lt;Year&gt;1923&lt;/Year&gt;&lt;RecNum&gt;62&lt;/RecNum&gt;&lt;record&gt;&lt;rec-number&gt;62&lt;/rec-number&gt;&lt;foreign-keys&gt;&lt;key app="EN" db-id="dsxt5eeexvdta3es0xoxaw0sdwvpxpf55afr"&gt;62&lt;/key&gt;&lt;/foreign-keys&gt;&lt;ref-type name="Journal Article"&gt;17&lt;/ref-type&gt;&lt;contributors&gt;&lt;authors&gt;&lt;author&gt;A.V. Hill&lt;/author&gt;&lt;author&gt;Hartley Lupton&lt;/author&gt;&lt;/authors&gt;&lt;/contributors&gt;&lt;titles&gt;&lt;title&gt;Muscular Exercise, Lactic Acid, and the Supply and Utilization of Oxygen&lt;/title&gt;&lt;secondary-title&gt;Quarterly Journal of Medicine&lt;/secondary-title&gt;&lt;/titles&gt;&lt;periodical&gt;&lt;full-title&gt;Quarterly Journal of Medicine&lt;/full-title&gt;&lt;/periodical&gt;&lt;pages&gt;135-171&lt;/pages&gt;&lt;volume&gt;16&lt;/volume&gt;&lt;dates&gt;&lt;year&gt;1923&lt;/year&gt;&lt;/dates&gt;&lt;urls&gt;&lt;/urls&gt;&lt;/record&gt;&lt;/Cite&gt;&lt;/EndNote&gt;</w:instrText>
      </w:r>
      <w:r w:rsidR="002448DD" w:rsidRPr="00C11F92">
        <w:rPr>
          <w:sz w:val="24"/>
          <w:szCs w:val="24"/>
        </w:rPr>
        <w:fldChar w:fldCharType="separate"/>
      </w:r>
      <w:r w:rsidR="00167983" w:rsidRPr="00C11F92">
        <w:rPr>
          <w:noProof/>
          <w:sz w:val="24"/>
          <w:szCs w:val="24"/>
        </w:rPr>
        <w:t>[5]</w:t>
      </w:r>
      <w:r w:rsidR="002448DD" w:rsidRPr="00C11F92">
        <w:rPr>
          <w:sz w:val="24"/>
          <w:szCs w:val="24"/>
        </w:rPr>
        <w:fldChar w:fldCharType="end"/>
      </w:r>
      <w:r w:rsidRPr="00C11F92">
        <w:rPr>
          <w:sz w:val="24"/>
          <w:szCs w:val="24"/>
        </w:rPr>
        <w:t>. First, rather than running around a grass track, our participants ran on a motor-driven treadmill so that the speed and environmental conditions could be controlled more easily.  Second, we used a portable indirect calorimeter system that employs breath-by-breath gas analysis, rather than the Douglas bag method used by Hill and Lupton. Lastly we pushed our runners to supra-maximal speeds, while Hill and Lupton did not (at least not in the experiment where they studied the time course in the VO</w:t>
      </w:r>
      <w:r w:rsidRPr="00C11F92">
        <w:rPr>
          <w:sz w:val="24"/>
          <w:szCs w:val="24"/>
          <w:vertAlign w:val="subscript"/>
        </w:rPr>
        <w:t>2</w:t>
      </w:r>
      <w:r w:rsidRPr="00C11F92">
        <w:rPr>
          <w:sz w:val="24"/>
          <w:szCs w:val="24"/>
        </w:rPr>
        <w:t xml:space="preserve"> response to running at various speeds).  </w:t>
      </w:r>
      <w:r w:rsidR="00B67E68">
        <w:rPr>
          <w:sz w:val="24"/>
          <w:szCs w:val="24"/>
        </w:rPr>
        <w:t>Our</w:t>
      </w:r>
      <w:r w:rsidR="00B67E68" w:rsidRPr="00C11F92">
        <w:rPr>
          <w:sz w:val="24"/>
          <w:szCs w:val="24"/>
        </w:rPr>
        <w:t xml:space="preserve"> </w:t>
      </w:r>
      <w:r w:rsidRPr="00C11F92">
        <w:rPr>
          <w:sz w:val="24"/>
          <w:szCs w:val="24"/>
        </w:rPr>
        <w:t xml:space="preserve">purpose in doing this was to </w:t>
      </w:r>
      <w:r w:rsidR="00B67E68">
        <w:rPr>
          <w:sz w:val="24"/>
          <w:szCs w:val="24"/>
        </w:rPr>
        <w:t>test</w:t>
      </w:r>
      <w:r w:rsidR="00B67E68" w:rsidRPr="00C11F92">
        <w:rPr>
          <w:sz w:val="24"/>
          <w:szCs w:val="24"/>
        </w:rPr>
        <w:t xml:space="preserve"> </w:t>
      </w:r>
      <w:r w:rsidRPr="00C11F92">
        <w:rPr>
          <w:sz w:val="24"/>
          <w:szCs w:val="24"/>
        </w:rPr>
        <w:t xml:space="preserve">the validity of Hill and Lupton's assertion that </w:t>
      </w:r>
      <w:r w:rsidR="009F6114" w:rsidRPr="00C11F92">
        <w:rPr>
          <w:sz w:val="24"/>
          <w:szCs w:val="24"/>
        </w:rPr>
        <w:t>“</w:t>
      </w:r>
      <w:r w:rsidR="00DF69EA" w:rsidRPr="00C11F92">
        <w:rPr>
          <w:sz w:val="24"/>
          <w:szCs w:val="24"/>
        </w:rPr>
        <w:t>h</w:t>
      </w:r>
      <w:r w:rsidR="009F6114" w:rsidRPr="00C11F92">
        <w:rPr>
          <w:sz w:val="24"/>
          <w:szCs w:val="24"/>
        </w:rPr>
        <w:t xml:space="preserve">owever much the speed </w:t>
      </w:r>
      <w:proofErr w:type="gramStart"/>
      <w:r w:rsidR="009F6114" w:rsidRPr="00C11F92">
        <w:rPr>
          <w:sz w:val="24"/>
          <w:szCs w:val="24"/>
        </w:rPr>
        <w:t>be</w:t>
      </w:r>
      <w:proofErr w:type="gramEnd"/>
      <w:r w:rsidR="009F6114" w:rsidRPr="00C11F92">
        <w:rPr>
          <w:sz w:val="24"/>
          <w:szCs w:val="24"/>
        </w:rPr>
        <w:t xml:space="preserve"> increased beyond this limit, no further increase in oxygen intake can occur.”</w:t>
      </w:r>
    </w:p>
    <w:p w:rsidR="00BA6C73" w:rsidRPr="005877A6" w:rsidRDefault="00DC5BDB" w:rsidP="005877A6">
      <w:pPr>
        <w:spacing w:after="0" w:line="480" w:lineRule="auto"/>
        <w:ind w:firstLine="720"/>
        <w:rPr>
          <w:sz w:val="24"/>
          <w:szCs w:val="24"/>
        </w:rPr>
      </w:pPr>
      <w:r w:rsidRPr="00C11F92">
        <w:rPr>
          <w:sz w:val="24"/>
          <w:szCs w:val="24"/>
        </w:rPr>
        <w:t xml:space="preserve">Because of the similarities between our protocol and that of Hill and Lupton, the results of this study are comparable to Hill and Lupton’s work and can properly validate their results.  However, it should be noted that </w:t>
      </w:r>
      <w:r w:rsidR="00B67E68">
        <w:rPr>
          <w:sz w:val="24"/>
          <w:szCs w:val="24"/>
        </w:rPr>
        <w:t>several</w:t>
      </w:r>
      <w:r w:rsidRPr="00C11F92">
        <w:rPr>
          <w:sz w:val="24"/>
          <w:szCs w:val="24"/>
        </w:rPr>
        <w:t xml:space="preserve"> excellent studies have examined the time-course of the VO</w:t>
      </w:r>
      <w:r w:rsidR="0090269F" w:rsidRPr="00C11F92">
        <w:rPr>
          <w:sz w:val="24"/>
          <w:szCs w:val="24"/>
          <w:vertAlign w:val="subscript"/>
        </w:rPr>
        <w:t>2</w:t>
      </w:r>
      <w:r w:rsidRPr="00C11F92">
        <w:rPr>
          <w:sz w:val="24"/>
          <w:szCs w:val="24"/>
        </w:rPr>
        <w:t xml:space="preserve"> response to </w:t>
      </w:r>
      <w:r w:rsidR="003B0091">
        <w:rPr>
          <w:sz w:val="24"/>
          <w:szCs w:val="24"/>
        </w:rPr>
        <w:t xml:space="preserve">DGXT protocols on cycle </w:t>
      </w:r>
      <w:proofErr w:type="spellStart"/>
      <w:r w:rsidR="003B0091">
        <w:rPr>
          <w:sz w:val="24"/>
          <w:szCs w:val="24"/>
        </w:rPr>
        <w:t>ergometers</w:t>
      </w:r>
      <w:proofErr w:type="spellEnd"/>
      <w:r w:rsidR="009F6114" w:rsidRPr="00C11F92">
        <w:rPr>
          <w:sz w:val="24"/>
          <w:szCs w:val="24"/>
        </w:rPr>
        <w:t xml:space="preserve"> </w:t>
      </w:r>
      <w:r w:rsidR="002448DD" w:rsidRPr="00C11F92">
        <w:rPr>
          <w:sz w:val="24"/>
          <w:szCs w:val="24"/>
        </w:rPr>
        <w:fldChar w:fldCharType="begin">
          <w:fldData xml:space="preserve">PEVuZE5vdGU+PENpdGU+PEF1dGhvcj5IaWxsPC9BdXRob3I+PFllYXI+MTkyMzwvWWVhcj48UmVj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</w:fldData>
        </w:fldChar>
      </w:r>
      <w:r w:rsidR="004E61CB">
        <w:rPr>
          <w:sz w:val="24"/>
          <w:szCs w:val="24"/>
        </w:rPr>
        <w:instrText xml:space="preserve"> ADDIN EN.CITE </w:instrText>
      </w:r>
      <w:r w:rsidR="002448DD">
        <w:rPr>
          <w:sz w:val="24"/>
          <w:szCs w:val="24"/>
        </w:rPr>
        <w:fldChar w:fldCharType="begin">
          <w:fldData xml:space="preserve">PEVuZE5vdGU+PENpdGU+PEF1dGhvcj5IaWxsPC9BdXRob3I+PFllYXI+MTkyMzwvWWVhcj48UmVj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</w:fldData>
        </w:fldChar>
      </w:r>
      <w:r w:rsidR="004E61CB">
        <w:rPr>
          <w:sz w:val="24"/>
          <w:szCs w:val="24"/>
        </w:rPr>
        <w:instrText xml:space="preserve"> ADDIN EN.CITE.DATA </w:instrText>
      </w:r>
      <w:r w:rsidR="002448DD">
        <w:rPr>
          <w:sz w:val="24"/>
          <w:szCs w:val="24"/>
        </w:rPr>
      </w:r>
      <w:r w:rsidR="002448DD">
        <w:rPr>
          <w:sz w:val="24"/>
          <w:szCs w:val="24"/>
        </w:rPr>
        <w:fldChar w:fldCharType="end"/>
      </w:r>
      <w:r w:rsidR="002448DD" w:rsidRPr="00C11F92">
        <w:rPr>
          <w:sz w:val="24"/>
          <w:szCs w:val="24"/>
        </w:rPr>
      </w:r>
      <w:r w:rsidR="002448DD" w:rsidRPr="00C11F92">
        <w:rPr>
          <w:sz w:val="24"/>
          <w:szCs w:val="24"/>
        </w:rPr>
        <w:fldChar w:fldCharType="separate"/>
      </w:r>
      <w:r w:rsidR="00947A51">
        <w:rPr>
          <w:noProof/>
          <w:sz w:val="24"/>
          <w:szCs w:val="24"/>
        </w:rPr>
        <w:t>[5, 10, 12, 33, 81]</w:t>
      </w:r>
      <w:r w:rsidR="002448DD" w:rsidRPr="00C11F92">
        <w:rPr>
          <w:sz w:val="24"/>
          <w:szCs w:val="24"/>
        </w:rPr>
        <w:fldChar w:fldCharType="end"/>
      </w:r>
      <w:r w:rsidR="00E030C9" w:rsidRPr="00C11F92">
        <w:rPr>
          <w:sz w:val="24"/>
          <w:szCs w:val="24"/>
        </w:rPr>
        <w:t>.</w:t>
      </w:r>
      <w:r w:rsidRPr="00C11F92">
        <w:rPr>
          <w:sz w:val="24"/>
          <w:szCs w:val="24"/>
        </w:rPr>
        <w:t xml:space="preserve"> </w:t>
      </w:r>
      <w:r w:rsidR="00E717AA">
        <w:rPr>
          <w:sz w:val="24"/>
          <w:szCs w:val="24"/>
        </w:rPr>
        <w:t>One caution, however, is that</w:t>
      </w:r>
      <w:r w:rsidRPr="00C11F92">
        <w:rPr>
          <w:sz w:val="24"/>
          <w:szCs w:val="24"/>
        </w:rPr>
        <w:t xml:space="preserve"> the VO</w:t>
      </w:r>
      <w:r w:rsidR="00865125" w:rsidRPr="00C11F92">
        <w:rPr>
          <w:sz w:val="24"/>
          <w:szCs w:val="24"/>
          <w:vertAlign w:val="subscript"/>
        </w:rPr>
        <w:t>2max</w:t>
      </w:r>
      <w:r w:rsidRPr="00C11F92">
        <w:rPr>
          <w:sz w:val="24"/>
          <w:szCs w:val="24"/>
        </w:rPr>
        <w:t xml:space="preserve"> values measured during treadmill running are generally 5-10% higher than those measured during cycle </w:t>
      </w:r>
      <w:proofErr w:type="spellStart"/>
      <w:r w:rsidRPr="00C11F92">
        <w:rPr>
          <w:sz w:val="24"/>
          <w:szCs w:val="24"/>
        </w:rPr>
        <w:t>ergometry</w:t>
      </w:r>
      <w:proofErr w:type="spellEnd"/>
      <w:r w:rsidRPr="00C11F92">
        <w:rPr>
          <w:sz w:val="24"/>
          <w:szCs w:val="24"/>
        </w:rPr>
        <w:t xml:space="preserve">, especially for individuals not trained in </w:t>
      </w:r>
      <w:r w:rsidRPr="00C11F92">
        <w:rPr>
          <w:sz w:val="24"/>
          <w:szCs w:val="24"/>
        </w:rPr>
        <w:lastRenderedPageBreak/>
        <w:t>bicycling.</w:t>
      </w:r>
      <w:r w:rsidR="008B7E33">
        <w:rPr>
          <w:sz w:val="24"/>
          <w:szCs w:val="24"/>
        </w:rPr>
        <w:t xml:space="preserve"> </w:t>
      </w:r>
      <w:r w:rsidR="004C7955">
        <w:rPr>
          <w:sz w:val="24"/>
          <w:szCs w:val="24"/>
        </w:rPr>
        <w:t xml:space="preserve"> Thus, we sought to examine the VO</w:t>
      </w:r>
      <w:r w:rsidR="009439F9" w:rsidRPr="009439F9">
        <w:rPr>
          <w:sz w:val="24"/>
          <w:szCs w:val="24"/>
          <w:vertAlign w:val="subscript"/>
        </w:rPr>
        <w:t>2</w:t>
      </w:r>
      <w:r w:rsidR="009C15C8">
        <w:rPr>
          <w:sz w:val="24"/>
          <w:szCs w:val="24"/>
        </w:rPr>
        <w:t xml:space="preserve"> response to DGXT protocol</w:t>
      </w:r>
      <w:r w:rsidR="004C7955">
        <w:rPr>
          <w:sz w:val="24"/>
          <w:szCs w:val="24"/>
        </w:rPr>
        <w:t xml:space="preserve"> during </w:t>
      </w:r>
      <w:r w:rsidR="009C15C8">
        <w:rPr>
          <w:sz w:val="24"/>
          <w:szCs w:val="24"/>
        </w:rPr>
        <w:t xml:space="preserve">level </w:t>
      </w:r>
      <w:r w:rsidR="004C7955">
        <w:rPr>
          <w:sz w:val="24"/>
          <w:szCs w:val="24"/>
        </w:rPr>
        <w:t>running</w:t>
      </w:r>
      <w:r w:rsidR="009C15C8">
        <w:rPr>
          <w:sz w:val="24"/>
          <w:szCs w:val="24"/>
        </w:rPr>
        <w:t>, to extend the work of Hill and Lupton</w:t>
      </w:r>
      <w:r w:rsidR="004C7955">
        <w:rPr>
          <w:sz w:val="24"/>
          <w:szCs w:val="24"/>
        </w:rPr>
        <w:t>.</w:t>
      </w:r>
    </w:p>
    <w:p w:rsidR="00BA6C73" w:rsidRDefault="009C15C8">
      <w:pPr>
        <w:spacing w:after="0" w:line="480" w:lineRule="auto"/>
        <w:rPr>
          <w:sz w:val="24"/>
          <w:szCs w:val="24"/>
        </w:rPr>
      </w:pPr>
      <w:r>
        <w:rPr>
          <w:sz w:val="24"/>
          <w:szCs w:val="24"/>
        </w:rPr>
        <w:tab/>
      </w:r>
      <w:r w:rsidR="00C503E7" w:rsidRPr="00CE7CB6">
        <w:rPr>
          <w:sz w:val="24"/>
          <w:szCs w:val="24"/>
        </w:rPr>
        <w:t xml:space="preserve">In </w:t>
      </w:r>
      <w:r w:rsidR="00225BBF">
        <w:rPr>
          <w:sz w:val="24"/>
          <w:szCs w:val="24"/>
        </w:rPr>
        <w:t>conclusion</w:t>
      </w:r>
      <w:r w:rsidR="00C503E7" w:rsidRPr="00CE7CB6">
        <w:rPr>
          <w:sz w:val="24"/>
          <w:szCs w:val="24"/>
        </w:rPr>
        <w:t xml:space="preserve">, the results of this study reaffirm the </w:t>
      </w:r>
      <w:r w:rsidR="00CE7CB6">
        <w:rPr>
          <w:sz w:val="24"/>
          <w:szCs w:val="24"/>
        </w:rPr>
        <w:t>findings</w:t>
      </w:r>
      <w:r w:rsidR="00C503E7" w:rsidRPr="00CE7CB6">
        <w:rPr>
          <w:sz w:val="24"/>
          <w:szCs w:val="24"/>
        </w:rPr>
        <w:t xml:space="preserve"> of Hill and Lupton </w:t>
      </w:r>
      <w:r w:rsidR="002448DD" w:rsidRPr="00CE7CB6">
        <w:rPr>
          <w:sz w:val="24"/>
          <w:szCs w:val="24"/>
        </w:rPr>
        <w:fldChar w:fldCharType="begin"/>
      </w:r>
      <w:r w:rsidR="004E61CB">
        <w:rPr>
          <w:sz w:val="24"/>
          <w:szCs w:val="24"/>
        </w:rPr>
        <w:instrText xml:space="preserve"> ADDIN EN.CITE &lt;EndNote&gt;&lt;Cite&gt;&lt;Author&gt;Hill&lt;/Author&gt;&lt;Year&gt;1923&lt;/Year&gt;&lt;RecNum&gt;62&lt;/RecNum&gt;&lt;record&gt;&lt;rec-number&gt;62&lt;/rec-number&gt;&lt;foreign-keys&gt;&lt;key app="EN" db-id="dsxt5eeexvdta3es0xoxaw0sdwvpxpf55afr"&gt;62&lt;/key&gt;&lt;/foreign-keys&gt;&lt;ref-type name="Journal Article"&gt;17&lt;/ref-type&gt;&lt;contributors&gt;&lt;authors&gt;&lt;author&gt;A.V. Hill&lt;/author&gt;&lt;author&gt;Hartley Lupton&lt;/author&gt;&lt;/authors&gt;&lt;/contributors&gt;&lt;titles&gt;&lt;title&gt;Muscular Exercise, Lactic Acid, and the Supply and Utilization of Oxygen&lt;/title&gt;&lt;secondary-title&gt;Quarterly Journal of Medicine&lt;/secondary-title&gt;&lt;/titles&gt;&lt;periodical&gt;&lt;full-title&gt;Quarterly Journal of Medicine&lt;/full-title&gt;&lt;/periodical&gt;&lt;pages&gt;135-171&lt;/pages&gt;&lt;volume&gt;16&lt;/volume&gt;&lt;dates&gt;&lt;year&gt;1923&lt;/year&gt;&lt;/dates&gt;&lt;urls&gt;&lt;/urls&gt;&lt;/record&gt;&lt;/Cite&gt;&lt;/EndNote&gt;</w:instrText>
      </w:r>
      <w:r w:rsidR="002448DD" w:rsidRPr="00CE7CB6">
        <w:rPr>
          <w:sz w:val="24"/>
          <w:szCs w:val="24"/>
        </w:rPr>
        <w:fldChar w:fldCharType="separate"/>
      </w:r>
      <w:r w:rsidR="00167983" w:rsidRPr="00CE7CB6">
        <w:rPr>
          <w:noProof/>
          <w:sz w:val="24"/>
          <w:szCs w:val="24"/>
        </w:rPr>
        <w:t>[5]</w:t>
      </w:r>
      <w:r w:rsidR="002448DD" w:rsidRPr="00CE7CB6">
        <w:rPr>
          <w:sz w:val="24"/>
          <w:szCs w:val="24"/>
        </w:rPr>
        <w:fldChar w:fldCharType="end"/>
      </w:r>
      <w:r w:rsidR="0015718B" w:rsidRPr="00CE7CB6">
        <w:rPr>
          <w:sz w:val="24"/>
          <w:szCs w:val="24"/>
        </w:rPr>
        <w:t xml:space="preserve">. </w:t>
      </w:r>
      <w:r w:rsidR="00C503E7" w:rsidRPr="00CE7CB6">
        <w:rPr>
          <w:sz w:val="24"/>
          <w:szCs w:val="24"/>
        </w:rPr>
        <w:t xml:space="preserve"> </w:t>
      </w:r>
      <w:r w:rsidR="003D666B" w:rsidRPr="00CE7CB6">
        <w:rPr>
          <w:sz w:val="24"/>
          <w:szCs w:val="24"/>
        </w:rPr>
        <w:t xml:space="preserve">It </w:t>
      </w:r>
      <w:r>
        <w:rPr>
          <w:sz w:val="24"/>
          <w:szCs w:val="24"/>
        </w:rPr>
        <w:t xml:space="preserve">also </w:t>
      </w:r>
      <w:r w:rsidR="003D666B" w:rsidRPr="00CE7CB6">
        <w:rPr>
          <w:sz w:val="24"/>
          <w:szCs w:val="24"/>
        </w:rPr>
        <w:t xml:space="preserve">confirms previous work by Day et al. </w:t>
      </w:r>
      <w:r w:rsidR="002448DD" w:rsidRPr="00CE7CB6">
        <w:rPr>
          <w:sz w:val="24"/>
          <w:szCs w:val="24"/>
        </w:rPr>
        <w:fldChar w:fldCharType="begin"/>
      </w:r>
      <w:r w:rsidR="004E61CB">
        <w:rPr>
          <w:sz w:val="24"/>
          <w:szCs w:val="24"/>
        </w:rPr>
        <w:instrText xml:space="preserve"> ADDIN EN.CITE &lt;EndNote&gt;&lt;Cite&gt;&lt;Author&gt;Day&lt;/Author&gt;&lt;Year&gt;2003&lt;/Year&gt;&lt;RecNum&gt;117&lt;/RecNum&gt;&lt;record&gt;&lt;rec-number&gt;117&lt;/rec-number&gt;&lt;foreign-keys&gt;&lt;key app="EN" db-id="dsxt5eeexvdta3es0xoxaw0sdwvpxpf55afr"&gt;117&lt;/key&gt;&lt;/foreign-keys&gt;&lt;ref-type name="Journal Article"&gt;17&lt;/ref-type&gt;&lt;contributors&gt;&lt;authors&gt;&lt;author&gt;Day, J. R.&lt;/author&gt;&lt;author&gt;Rossiter, H. B.&lt;/author&gt;&lt;author&gt;Coats, E. M.&lt;/author&gt;&lt;author&gt;Skasick, A.&lt;/author&gt;&lt;author&gt;Whipp, B. J.&lt;/author&gt;&lt;/authors&gt;&lt;/contributors&gt;&lt;auth-address&gt;Department of Physiology, St. George&amp;apos;s Hospital Medical School, London, United Kingdom.&lt;/auth-address&gt;&lt;titles&gt;&lt;title&gt;The maximally attainable VO2 during exercise in humans: the peak vs. maximum issue&lt;/title&gt;&lt;secondary-title&gt;J Appl Physiol&lt;/secondary-title&gt;&lt;/titles&gt;&lt;periodical&gt;&lt;full-title&gt;J Appl Physiol&lt;/full-title&gt;&lt;/periodical&gt;&lt;pages&gt;1901-7&lt;/pages&gt;&lt;volume&gt;95&lt;/volume&gt;&lt;number&gt;5&lt;/number&gt;&lt;edition&gt;2003/07/15&lt;/edition&gt;&lt;keywords&gt;&lt;keyword&gt;Adult&lt;/keyword&gt;&lt;keyword&gt;Exercise/*physiology&lt;/keyword&gt;&lt;keyword&gt;Exercise Test/methods&lt;/keyword&gt;&lt;keyword&gt;Humans&lt;/keyword&gt;&lt;keyword&gt;Lung/*physiology&lt;/keyword&gt;&lt;keyword&gt;Male&lt;/keyword&gt;&lt;keyword&gt;Middle Aged&lt;/keyword&gt;&lt;keyword&gt;Normal Distribution&lt;/keyword&gt;&lt;keyword&gt;Oxygen Consumption/*physiology&lt;/keyword&gt;&lt;keyword&gt;Pulmonary Gas Exchange/physiology&lt;/keyword&gt;&lt;/keywords&gt;&lt;dates&gt;&lt;year&gt;2003&lt;/year&gt;&lt;pub-dates&gt;&lt;date&gt;Nov&lt;/date&gt;&lt;/pub-dates&gt;&lt;/dates&gt;&lt;isbn&gt;8750-7587 (Print)&amp;#xD;0161-7567 (Linking)&lt;/isbn&gt;&lt;accession-num&gt;12857763&lt;/accession-num&gt;&lt;urls&gt;&lt;related-urls&gt;&lt;url&gt;http://www.ncbi.nlm.nih.gov/entrez/query.fcgi?cmd=Retrieve&amp;amp;db=PubMed&amp;amp;dopt=Citation&amp;amp;list_uids=12857763&lt;/url&gt;&lt;/related-urls&gt;&lt;/urls&gt;&lt;electronic-resource-num&gt;10.1152/japplphysiol.00024.2003&amp;#xD;00024.2003 [pii]&lt;/electronic-resource-num&gt;&lt;language&gt;eng&lt;/language&gt;&lt;/record&gt;&lt;/Cite&gt;&lt;/EndNote&gt;</w:instrText>
      </w:r>
      <w:r w:rsidR="002448DD" w:rsidRPr="00CE7CB6">
        <w:rPr>
          <w:sz w:val="24"/>
          <w:szCs w:val="24"/>
        </w:rPr>
        <w:fldChar w:fldCharType="separate"/>
      </w:r>
      <w:r w:rsidR="00947A51">
        <w:rPr>
          <w:noProof/>
          <w:sz w:val="24"/>
          <w:szCs w:val="24"/>
        </w:rPr>
        <w:t>[10]</w:t>
      </w:r>
      <w:r w:rsidR="002448DD" w:rsidRPr="00CE7CB6">
        <w:rPr>
          <w:sz w:val="24"/>
          <w:szCs w:val="24"/>
        </w:rPr>
        <w:fldChar w:fldCharType="end"/>
      </w:r>
      <w:r w:rsidR="00CE7CB6">
        <w:rPr>
          <w:sz w:val="24"/>
          <w:szCs w:val="24"/>
        </w:rPr>
        <w:t xml:space="preserve"> </w:t>
      </w:r>
      <w:r w:rsidR="003D666B" w:rsidRPr="00CE7CB6">
        <w:rPr>
          <w:sz w:val="24"/>
          <w:szCs w:val="24"/>
        </w:rPr>
        <w:t xml:space="preserve">and </w:t>
      </w:r>
      <w:proofErr w:type="spellStart"/>
      <w:r w:rsidR="003D666B" w:rsidRPr="00CE7CB6">
        <w:rPr>
          <w:sz w:val="24"/>
          <w:szCs w:val="24"/>
        </w:rPr>
        <w:t>Rossiter</w:t>
      </w:r>
      <w:proofErr w:type="spellEnd"/>
      <w:r w:rsidR="00C0195B" w:rsidRPr="00CE7CB6">
        <w:rPr>
          <w:sz w:val="24"/>
          <w:szCs w:val="24"/>
        </w:rPr>
        <w:t xml:space="preserve"> et al.</w:t>
      </w:r>
      <w:r w:rsidR="003D666B" w:rsidRPr="00CE7CB6">
        <w:rPr>
          <w:sz w:val="24"/>
          <w:szCs w:val="24"/>
        </w:rPr>
        <w:t xml:space="preserve"> </w:t>
      </w:r>
      <w:r w:rsidR="002448DD" w:rsidRPr="00CE7CB6">
        <w:rPr>
          <w:sz w:val="24"/>
          <w:szCs w:val="24"/>
        </w:rPr>
        <w:fldChar w:fldCharType="begin"/>
      </w:r>
      <w:r w:rsidR="004E61CB">
        <w:rPr>
          <w:sz w:val="24"/>
          <w:szCs w:val="24"/>
        </w:rPr>
        <w:instrText xml:space="preserve"> ADDIN EN.CITE &lt;EndNote&gt;&lt;Cite&gt;&lt;Author&gt;Rossiter&lt;/Author&gt;&lt;Year&gt;2006&lt;/Year&gt;&lt;RecNum&gt;95&lt;/RecNum&gt;&lt;record&gt;&lt;rec-number&gt;95&lt;/rec-number&gt;&lt;foreign-keys&gt;&lt;key app="EN" db-id="dsxt5eeexvdta3es0xoxaw0sdwvpxpf55afr"&gt;95&lt;/key&gt;&lt;/foreign-keys&gt;&lt;ref-type name="Journal Article"&gt;17&lt;/ref-type&gt;&lt;contributors&gt;&lt;authors&gt;&lt;author&gt;H.B. Rossiter&lt;/author&gt;&lt;author&gt;J.M. Kowalchuk&lt;/author&gt;&lt;author&gt;B.J. Whipp&lt;/author&gt;&lt;/authors&gt;&lt;/contributors&gt;&lt;titles&gt;&lt;title&gt;A test to establish maximum O2 uptake despite no plateau in the O2 uptake response to ramp incremental exercise&lt;/title&gt;&lt;secondary-title&gt;J Appl Physiol&lt;/secondary-title&gt;&lt;/titles&gt;&lt;periodical&gt;&lt;full-title&gt;J Appl Physiol&lt;/full-title&gt;&lt;/periodical&gt;&lt;pages&gt;764-770&lt;/pages&gt;&lt;volume&gt;100&lt;/volume&gt;&lt;dates&gt;&lt;year&gt;2006&lt;/year&gt;&lt;/dates&gt;&lt;urls&gt;&lt;/urls&gt;&lt;/record&gt;&lt;/Cite&gt;&lt;/EndNote&gt;</w:instrText>
      </w:r>
      <w:r w:rsidR="002448DD" w:rsidRPr="00CE7CB6">
        <w:rPr>
          <w:sz w:val="24"/>
          <w:szCs w:val="24"/>
        </w:rPr>
        <w:fldChar w:fldCharType="separate"/>
      </w:r>
      <w:r w:rsidR="00947A51">
        <w:rPr>
          <w:noProof/>
          <w:sz w:val="24"/>
          <w:szCs w:val="24"/>
        </w:rPr>
        <w:t>[12]</w:t>
      </w:r>
      <w:r w:rsidR="002448DD" w:rsidRPr="00CE7CB6">
        <w:rPr>
          <w:sz w:val="24"/>
          <w:szCs w:val="24"/>
        </w:rPr>
        <w:fldChar w:fldCharType="end"/>
      </w:r>
      <w:r w:rsidR="00CE7CB6">
        <w:rPr>
          <w:sz w:val="24"/>
          <w:szCs w:val="24"/>
        </w:rPr>
        <w:t xml:space="preserve"> </w:t>
      </w:r>
      <w:r>
        <w:rPr>
          <w:sz w:val="24"/>
          <w:szCs w:val="24"/>
        </w:rPr>
        <w:t xml:space="preserve">showing </w:t>
      </w:r>
      <w:r w:rsidR="00C503E7" w:rsidRPr="00CE7CB6">
        <w:rPr>
          <w:sz w:val="24"/>
          <w:szCs w:val="24"/>
        </w:rPr>
        <w:t>that a VO</w:t>
      </w:r>
      <w:r w:rsidR="009439F9" w:rsidRPr="00756B95">
        <w:rPr>
          <w:sz w:val="24"/>
          <w:szCs w:val="24"/>
          <w:vertAlign w:val="subscript"/>
        </w:rPr>
        <w:t>2</w:t>
      </w:r>
      <w:r w:rsidR="00C503E7" w:rsidRPr="00CE7CB6">
        <w:rPr>
          <w:sz w:val="24"/>
          <w:szCs w:val="24"/>
        </w:rPr>
        <w:t xml:space="preserve"> plateau is not a </w:t>
      </w:r>
      <w:r w:rsidR="00DC7172" w:rsidRPr="00CE7CB6">
        <w:rPr>
          <w:sz w:val="24"/>
          <w:szCs w:val="24"/>
        </w:rPr>
        <w:t xml:space="preserve">necessary </w:t>
      </w:r>
      <w:r w:rsidR="00C503E7" w:rsidRPr="00CE7CB6">
        <w:rPr>
          <w:sz w:val="24"/>
          <w:szCs w:val="24"/>
        </w:rPr>
        <w:t>criterion for the attainment of VO</w:t>
      </w:r>
      <w:r w:rsidR="009439F9" w:rsidRPr="00756B95">
        <w:rPr>
          <w:sz w:val="24"/>
          <w:szCs w:val="24"/>
          <w:vertAlign w:val="subscript"/>
        </w:rPr>
        <w:t>2max</w:t>
      </w:r>
      <w:r w:rsidR="003D666B" w:rsidRPr="00CE7CB6">
        <w:rPr>
          <w:sz w:val="24"/>
          <w:szCs w:val="24"/>
        </w:rPr>
        <w:t xml:space="preserve">.  Furthermore, </w:t>
      </w:r>
      <w:r w:rsidR="004C4DE6" w:rsidRPr="00CE7CB6">
        <w:rPr>
          <w:sz w:val="24"/>
          <w:szCs w:val="24"/>
        </w:rPr>
        <w:t xml:space="preserve">it </w:t>
      </w:r>
      <w:r w:rsidR="003D666B" w:rsidRPr="00CE7CB6">
        <w:rPr>
          <w:sz w:val="24"/>
          <w:szCs w:val="24"/>
        </w:rPr>
        <w:t xml:space="preserve">shows </w:t>
      </w:r>
      <w:r w:rsidR="00C503E7" w:rsidRPr="00CE7CB6">
        <w:rPr>
          <w:sz w:val="24"/>
          <w:szCs w:val="24"/>
        </w:rPr>
        <w:t>that</w:t>
      </w:r>
      <w:r w:rsidR="004C4DE6" w:rsidRPr="00CE7CB6">
        <w:rPr>
          <w:sz w:val="24"/>
          <w:szCs w:val="24"/>
        </w:rPr>
        <w:t xml:space="preserve"> at supramaximal running speeds,</w:t>
      </w:r>
      <w:r w:rsidR="00C503E7" w:rsidRPr="00CE7CB6">
        <w:rPr>
          <w:sz w:val="24"/>
          <w:szCs w:val="24"/>
        </w:rPr>
        <w:t xml:space="preserve"> VO</w:t>
      </w:r>
      <w:r w:rsidR="00C503E7" w:rsidRPr="009C15C8">
        <w:rPr>
          <w:sz w:val="24"/>
          <w:szCs w:val="24"/>
          <w:vertAlign w:val="subscript"/>
        </w:rPr>
        <w:t>2</w:t>
      </w:r>
      <w:r>
        <w:rPr>
          <w:sz w:val="24"/>
          <w:szCs w:val="24"/>
          <w:vertAlign w:val="subscript"/>
        </w:rPr>
        <w:t>max</w:t>
      </w:r>
      <w:r w:rsidR="00C503E7" w:rsidRPr="00CE7CB6">
        <w:rPr>
          <w:sz w:val="24"/>
          <w:szCs w:val="24"/>
        </w:rPr>
        <w:t xml:space="preserve"> </w:t>
      </w:r>
      <w:r w:rsidR="00403E9F">
        <w:rPr>
          <w:sz w:val="24"/>
          <w:szCs w:val="24"/>
        </w:rPr>
        <w:t xml:space="preserve">values </w:t>
      </w:r>
      <w:r w:rsidR="00C503E7" w:rsidRPr="00CE7CB6">
        <w:rPr>
          <w:sz w:val="24"/>
          <w:szCs w:val="24"/>
        </w:rPr>
        <w:t xml:space="preserve">do not </w:t>
      </w:r>
      <w:r w:rsidR="00403E9F">
        <w:rPr>
          <w:sz w:val="24"/>
          <w:szCs w:val="24"/>
        </w:rPr>
        <w:t>exceed</w:t>
      </w:r>
      <w:r w:rsidR="004C4DE6" w:rsidRPr="00CE7CB6">
        <w:rPr>
          <w:sz w:val="24"/>
          <w:szCs w:val="24"/>
        </w:rPr>
        <w:t xml:space="preserve"> those achieved in a maximal CGXT</w:t>
      </w:r>
      <w:r w:rsidR="00CE443E" w:rsidRPr="00CE7CB6">
        <w:rPr>
          <w:sz w:val="24"/>
          <w:szCs w:val="24"/>
        </w:rPr>
        <w:t xml:space="preserve">, confirming the work of Snell et al. </w:t>
      </w:r>
      <w:r w:rsidR="002448DD" w:rsidRPr="00CE7CB6">
        <w:rPr>
          <w:sz w:val="24"/>
          <w:szCs w:val="24"/>
        </w:rPr>
        <w:fldChar w:fldCharType="begin"/>
      </w:r>
      <w:r w:rsidR="004E61CB">
        <w:rPr>
          <w:sz w:val="24"/>
          <w:szCs w:val="24"/>
        </w:rPr>
        <w:instrText xml:space="preserve"> ADDIN EN.CITE &lt;EndNote&gt;&lt;Cite&gt;&lt;Author&gt;Snell&lt;/Author&gt;&lt;Year&gt;2007&lt;/Year&gt;&lt;RecNum&gt;261&lt;/RecNum&gt;&lt;record&gt;&lt;rec-number&gt;261&lt;/rec-number&gt;&lt;foreign-keys&gt;&lt;key app="EN" db-id="dsxt5eeexvdta3es0xoxaw0sdwvpxpf55afr"&gt;261&lt;/key&gt;&lt;/foreign-keys&gt;&lt;ref-type name="Journal Article"&gt;17&lt;/ref-type&gt;&lt;contributors&gt;&lt;authors&gt;&lt;author&gt;Snell, P.G.&lt;/author&gt;&lt;author&gt;Stray-Gundersen, J.&lt;/author&gt;&lt;author&gt;LEVINE, B.D.&lt;/author&gt;&lt;author&gt;HAWKINS, M.N.&lt;/author&gt;&lt;author&gt;RAVEN, P.B.&lt;/author&gt;&lt;/authors&gt;&lt;/contributors&gt;&lt;titles&gt;&lt;title&gt;Maximal oxygen uptake as a parametric measure of cardiorespiratory capacity&lt;/title&gt;&lt;secondary-title&gt;Medicine and Science in Sports and Exercise&lt;/secondary-title&gt;&lt;/titles&gt;&lt;periodical&gt;&lt;full-title&gt;Medicine and Science in Sports and Exercise&lt;/full-title&gt;&lt;/periodical&gt;&lt;pages&gt;103-107&lt;/pages&gt;&lt;volume&gt;39&lt;/volume&gt;&lt;number&gt;1&lt;/number&gt;&lt;dates&gt;&lt;year&gt;2007&lt;/year&gt;&lt;/dates&gt;&lt;publisher&gt;Lippincott Williams &amp;amp; Wilkins&lt;/publisher&gt;&lt;isbn&gt;0195-9131&lt;/isbn&gt;&lt;urls&gt;&lt;/urls&gt;&lt;/record&gt;&lt;/Cite&gt;&lt;/EndNote&gt;</w:instrText>
      </w:r>
      <w:r w:rsidR="002448DD" w:rsidRPr="00CE7CB6">
        <w:rPr>
          <w:sz w:val="24"/>
          <w:szCs w:val="24"/>
        </w:rPr>
        <w:fldChar w:fldCharType="separate"/>
      </w:r>
      <w:r w:rsidR="004E61CB">
        <w:rPr>
          <w:noProof/>
          <w:sz w:val="24"/>
          <w:szCs w:val="24"/>
        </w:rPr>
        <w:t>[154]</w:t>
      </w:r>
      <w:r w:rsidR="002448DD" w:rsidRPr="00CE7CB6">
        <w:rPr>
          <w:sz w:val="24"/>
          <w:szCs w:val="24"/>
        </w:rPr>
        <w:fldChar w:fldCharType="end"/>
      </w:r>
      <w:r w:rsidR="00403E9F">
        <w:rPr>
          <w:sz w:val="24"/>
          <w:szCs w:val="24"/>
        </w:rPr>
        <w:t xml:space="preserve"> and other researchers</w:t>
      </w:r>
      <w:r w:rsidR="00C0195B" w:rsidRPr="00CE7CB6">
        <w:rPr>
          <w:sz w:val="24"/>
          <w:szCs w:val="24"/>
        </w:rPr>
        <w:t>.</w:t>
      </w:r>
      <w:r w:rsidR="00CE7CB6">
        <w:rPr>
          <w:sz w:val="24"/>
          <w:szCs w:val="24"/>
        </w:rPr>
        <w:t xml:space="preserve"> </w:t>
      </w:r>
      <w:r w:rsidR="00C503E7" w:rsidRPr="00CE7CB6">
        <w:rPr>
          <w:sz w:val="24"/>
          <w:szCs w:val="24"/>
        </w:rPr>
        <w:t>These results</w:t>
      </w:r>
      <w:r w:rsidR="00CE443E" w:rsidRPr="00CE7CB6">
        <w:rPr>
          <w:sz w:val="24"/>
          <w:szCs w:val="24"/>
        </w:rPr>
        <w:t xml:space="preserve"> strongly</w:t>
      </w:r>
      <w:r w:rsidR="00C503E7" w:rsidRPr="00CE7CB6">
        <w:rPr>
          <w:sz w:val="24"/>
          <w:szCs w:val="24"/>
        </w:rPr>
        <w:t xml:space="preserve"> refute </w:t>
      </w:r>
      <w:proofErr w:type="spellStart"/>
      <w:r w:rsidR="00C503E7" w:rsidRPr="00CE7CB6">
        <w:rPr>
          <w:sz w:val="24"/>
          <w:szCs w:val="24"/>
        </w:rPr>
        <w:t>Noakes</w:t>
      </w:r>
      <w:proofErr w:type="spellEnd"/>
      <w:r w:rsidR="00C503E7" w:rsidRPr="00CE7CB6">
        <w:rPr>
          <w:sz w:val="24"/>
          <w:szCs w:val="24"/>
        </w:rPr>
        <w:t xml:space="preserve">’ hypothesis that running at speeds beyond 100% of </w:t>
      </w:r>
      <w:r w:rsidR="00C0195B" w:rsidRPr="00CE7CB6">
        <w:rPr>
          <w:sz w:val="24"/>
          <w:szCs w:val="24"/>
        </w:rPr>
        <w:t xml:space="preserve">PTV </w:t>
      </w:r>
      <w:r w:rsidR="00C503E7" w:rsidRPr="00CE7CB6">
        <w:rPr>
          <w:sz w:val="24"/>
          <w:szCs w:val="24"/>
        </w:rPr>
        <w:t xml:space="preserve">would yield </w:t>
      </w:r>
      <w:r w:rsidR="00403E9F" w:rsidRPr="00CE7CB6">
        <w:rPr>
          <w:sz w:val="24"/>
          <w:szCs w:val="24"/>
        </w:rPr>
        <w:t>a</w:t>
      </w:r>
      <w:r w:rsidR="00403E9F">
        <w:rPr>
          <w:sz w:val="24"/>
          <w:szCs w:val="24"/>
        </w:rPr>
        <w:t xml:space="preserve"> further</w:t>
      </w:r>
      <w:r w:rsidR="00403E9F" w:rsidRPr="00CE7CB6">
        <w:rPr>
          <w:sz w:val="24"/>
          <w:szCs w:val="24"/>
        </w:rPr>
        <w:t xml:space="preserve"> </w:t>
      </w:r>
      <w:r w:rsidR="00C503E7" w:rsidRPr="00CE7CB6">
        <w:rPr>
          <w:sz w:val="24"/>
          <w:szCs w:val="24"/>
        </w:rPr>
        <w:t xml:space="preserve">increase </w:t>
      </w:r>
      <w:r w:rsidR="00403E9F">
        <w:rPr>
          <w:sz w:val="24"/>
          <w:szCs w:val="24"/>
        </w:rPr>
        <w:t>in</w:t>
      </w:r>
      <w:r w:rsidR="00403E9F" w:rsidRPr="00CE7CB6">
        <w:rPr>
          <w:sz w:val="24"/>
          <w:szCs w:val="24"/>
        </w:rPr>
        <w:t xml:space="preserve"> </w:t>
      </w:r>
      <w:r w:rsidR="00C503E7" w:rsidRPr="00CE7CB6">
        <w:rPr>
          <w:sz w:val="24"/>
          <w:szCs w:val="24"/>
        </w:rPr>
        <w:t>VO</w:t>
      </w:r>
      <w:r w:rsidR="00C503E7" w:rsidRPr="00403E9F">
        <w:rPr>
          <w:sz w:val="24"/>
          <w:szCs w:val="24"/>
          <w:vertAlign w:val="subscript"/>
        </w:rPr>
        <w:t>2</w:t>
      </w:r>
      <w:r w:rsidR="00C503E7" w:rsidRPr="00CE7CB6">
        <w:rPr>
          <w:sz w:val="24"/>
          <w:szCs w:val="24"/>
        </w:rPr>
        <w:t xml:space="preserve">. </w:t>
      </w:r>
      <w:r w:rsidR="00BD3A3C" w:rsidRPr="00CE7CB6">
        <w:rPr>
          <w:sz w:val="24"/>
          <w:szCs w:val="24"/>
        </w:rPr>
        <w:t xml:space="preserve">Hill and Lupton were </w:t>
      </w:r>
      <w:r w:rsidR="00403E9F">
        <w:rPr>
          <w:sz w:val="24"/>
          <w:szCs w:val="24"/>
        </w:rPr>
        <w:t xml:space="preserve">absolutely </w:t>
      </w:r>
      <w:r w:rsidR="00BD3A3C" w:rsidRPr="00CE7CB6">
        <w:rPr>
          <w:sz w:val="24"/>
          <w:szCs w:val="24"/>
        </w:rPr>
        <w:t xml:space="preserve">correct in </w:t>
      </w:r>
      <w:r w:rsidR="00403E9F">
        <w:rPr>
          <w:sz w:val="24"/>
          <w:szCs w:val="24"/>
        </w:rPr>
        <w:t xml:space="preserve">asserting </w:t>
      </w:r>
      <w:r w:rsidR="00BD3A3C" w:rsidRPr="00CE7CB6">
        <w:rPr>
          <w:sz w:val="24"/>
          <w:szCs w:val="24"/>
        </w:rPr>
        <w:t>that, “</w:t>
      </w:r>
      <w:r w:rsidR="00756B95">
        <w:rPr>
          <w:sz w:val="24"/>
          <w:szCs w:val="24"/>
        </w:rPr>
        <w:t>…</w:t>
      </w:r>
      <w:r w:rsidR="00E030C9" w:rsidRPr="00CE7CB6">
        <w:rPr>
          <w:sz w:val="24"/>
          <w:szCs w:val="24"/>
        </w:rPr>
        <w:t xml:space="preserve">oxygen requirement rises continuously at an increasing rate, as the velocity increases, attaining enormous values…however much the speed be increased beyond this limit, no further increase in oxygen intake can occur: the heart, lungs, circulation, and the diffusion of </w:t>
      </w:r>
      <w:r w:rsidR="00B404DE" w:rsidRPr="00CE7CB6">
        <w:rPr>
          <w:sz w:val="24"/>
          <w:szCs w:val="24"/>
        </w:rPr>
        <w:t>oxygen to the active muscle-</w:t>
      </w:r>
      <w:proofErr w:type="spellStart"/>
      <w:r w:rsidR="00B404DE" w:rsidRPr="00CE7CB6">
        <w:rPr>
          <w:sz w:val="24"/>
          <w:szCs w:val="24"/>
        </w:rPr>
        <w:t>fibr</w:t>
      </w:r>
      <w:r w:rsidR="00E030C9" w:rsidRPr="00CE7CB6">
        <w:rPr>
          <w:sz w:val="24"/>
          <w:szCs w:val="24"/>
        </w:rPr>
        <w:t>es</w:t>
      </w:r>
      <w:proofErr w:type="spellEnd"/>
      <w:r w:rsidR="00E030C9" w:rsidRPr="00CE7CB6">
        <w:rPr>
          <w:sz w:val="24"/>
          <w:szCs w:val="24"/>
        </w:rPr>
        <w:t xml:space="preserve"> have attain their maximum activity.”</w:t>
      </w:r>
    </w:p>
    <w:p w:rsidR="00CE7CB6" w:rsidRDefault="00CE7CB6">
      <w:pPr>
        <w:spacing w:after="0" w:line="240" w:lineRule="auto"/>
        <w:rPr>
          <w:sz w:val="24"/>
          <w:szCs w:val="24"/>
        </w:rPr>
      </w:pPr>
    </w:p>
    <w:p w:rsidR="00570B45" w:rsidRDefault="00570B45">
      <w:pPr>
        <w:spacing w:after="0" w:line="240" w:lineRule="auto"/>
        <w:rPr>
          <w:rFonts w:asciiTheme="minorHAnsi" w:eastAsia="Times New Roman" w:hAnsiTheme="minorHAnsi"/>
          <w:b/>
          <w:sz w:val="24"/>
          <w:szCs w:val="20"/>
          <w:lang w:eastAsia="ar-SA"/>
        </w:rPr>
      </w:pPr>
      <w:bookmarkStart w:id="13" w:name="Ref"/>
      <w:r>
        <w:br w:type="page"/>
      </w:r>
    </w:p>
    <w:p w:rsidR="00B66E0E" w:rsidRPr="009D08E2" w:rsidRDefault="00B66E0E" w:rsidP="00756B95">
      <w:pPr>
        <w:pStyle w:val="Heading1"/>
        <w:rPr>
          <w:rFonts w:ascii="Arial" w:hAnsi="Arial" w:cs="Arial"/>
          <w:sz w:val="36"/>
          <w:szCs w:val="36"/>
        </w:rPr>
      </w:pPr>
      <w:r w:rsidRPr="009D08E2">
        <w:rPr>
          <w:rFonts w:ascii="Arial" w:hAnsi="Arial" w:cs="Arial"/>
          <w:sz w:val="36"/>
          <w:szCs w:val="36"/>
        </w:rPr>
        <w:lastRenderedPageBreak/>
        <w:t>List of References</w:t>
      </w:r>
      <w:bookmarkEnd w:id="13"/>
      <w:r w:rsidR="00570B45" w:rsidRPr="009D08E2">
        <w:rPr>
          <w:rFonts w:ascii="Arial" w:hAnsi="Arial" w:cs="Arial"/>
          <w:sz w:val="36"/>
          <w:szCs w:val="36"/>
        </w:rPr>
        <w:t xml:space="preserve"> </w:t>
      </w:r>
      <w:bookmarkStart w:id="14" w:name="_GoBack"/>
      <w:bookmarkEnd w:id="14"/>
    </w:p>
    <w:p w:rsidR="00B66E0E" w:rsidRDefault="00B66E0E" w:rsidP="00B66E0E">
      <w:pPr>
        <w:spacing w:after="0" w:line="240" w:lineRule="auto"/>
        <w:ind w:left="720" w:hanging="720"/>
        <w:jc w:val="center"/>
        <w:rPr>
          <w:sz w:val="24"/>
          <w:szCs w:val="24"/>
        </w:rPr>
      </w:pPr>
    </w:p>
    <w:p w:rsidR="009D08E2" w:rsidRDefault="009D08E2">
      <w:pPr>
        <w:spacing w:after="0" w:line="240" w:lineRule="auto"/>
        <w:rPr>
          <w:sz w:val="24"/>
          <w:szCs w:val="24"/>
        </w:rPr>
      </w:pPr>
      <w:r>
        <w:rPr>
          <w:sz w:val="24"/>
          <w:szCs w:val="24"/>
        </w:rPr>
        <w:br w:type="page"/>
      </w:r>
    </w:p>
    <w:p w:rsidR="004E61CB" w:rsidRPr="004E61CB" w:rsidRDefault="002448DD" w:rsidP="00627678">
      <w:pPr>
        <w:spacing w:after="0" w:line="480" w:lineRule="auto"/>
        <w:ind w:left="720" w:hanging="720"/>
        <w:rPr>
          <w:rFonts w:cs="Calibri"/>
          <w:noProof/>
          <w:szCs w:val="24"/>
        </w:rPr>
      </w:pPr>
      <w:r>
        <w:rPr>
          <w:sz w:val="24"/>
          <w:szCs w:val="24"/>
        </w:rPr>
        <w:lastRenderedPageBreak/>
        <w:fldChar w:fldCharType="begin"/>
      </w:r>
      <w:r w:rsidR="00896142">
        <w:rPr>
          <w:sz w:val="24"/>
          <w:szCs w:val="24"/>
        </w:rPr>
        <w:instrText xml:space="preserve"> ADDIN EN.REFLIST </w:instrText>
      </w:r>
      <w:r>
        <w:rPr>
          <w:sz w:val="24"/>
          <w:szCs w:val="24"/>
        </w:rPr>
        <w:fldChar w:fldCharType="separate"/>
      </w:r>
      <w:r w:rsidR="004E61CB" w:rsidRPr="004E61CB">
        <w:rPr>
          <w:rFonts w:cs="Calibri"/>
          <w:noProof/>
          <w:szCs w:val="24"/>
        </w:rPr>
        <w:t>1.</w:t>
      </w:r>
      <w:r w:rsidR="004E61CB" w:rsidRPr="004E61CB">
        <w:rPr>
          <w:rFonts w:cs="Calibri"/>
          <w:noProof/>
          <w:szCs w:val="24"/>
        </w:rPr>
        <w:tab/>
        <w:t xml:space="preserve">Powers, S.K. and E.T. Howley, </w:t>
      </w:r>
      <w:r w:rsidR="004E61CB" w:rsidRPr="004E61CB">
        <w:rPr>
          <w:rFonts w:cs="Calibri"/>
          <w:i/>
          <w:noProof/>
          <w:szCs w:val="24"/>
        </w:rPr>
        <w:t>Exercise Physiology: Theory and Application to Fitness and Performance</w:t>
      </w:r>
      <w:r w:rsidR="004E61CB" w:rsidRPr="004E61CB">
        <w:rPr>
          <w:rFonts w:cs="Calibri"/>
          <w:noProof/>
          <w:szCs w:val="24"/>
        </w:rPr>
        <w:t>. 2009, New York, NY: McGraw-Hill.</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2.</w:t>
      </w:r>
      <w:r w:rsidRPr="004E61CB">
        <w:rPr>
          <w:rFonts w:cs="Calibri"/>
          <w:noProof/>
          <w:szCs w:val="24"/>
        </w:rPr>
        <w:tab/>
        <w:t xml:space="preserve">Lee, I.M., C.C. Hsieh, and R.S. Paffenbarger Jr, </w:t>
      </w:r>
      <w:r w:rsidRPr="004E61CB">
        <w:rPr>
          <w:rFonts w:cs="Calibri"/>
          <w:i/>
          <w:noProof/>
          <w:szCs w:val="24"/>
        </w:rPr>
        <w:t>Exercise intensity and longevity in men. The Harvard Alumni Health Study.</w:t>
      </w:r>
      <w:r w:rsidRPr="004E61CB">
        <w:rPr>
          <w:rFonts w:cs="Calibri"/>
          <w:noProof/>
          <w:szCs w:val="24"/>
        </w:rPr>
        <w:t xml:space="preserve"> JAMA: the journal of the American Medical Association, 1995. </w:t>
      </w:r>
      <w:r w:rsidRPr="004E61CB">
        <w:rPr>
          <w:rFonts w:cs="Calibri"/>
          <w:b/>
          <w:noProof/>
          <w:szCs w:val="24"/>
        </w:rPr>
        <w:t>273</w:t>
      </w:r>
      <w:r w:rsidRPr="004E61CB">
        <w:rPr>
          <w:rFonts w:cs="Calibri"/>
          <w:noProof/>
          <w:szCs w:val="24"/>
        </w:rPr>
        <w:t>(15): p. 1179.</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3.</w:t>
      </w:r>
      <w:r w:rsidRPr="004E61CB">
        <w:rPr>
          <w:rFonts w:cs="Calibri"/>
          <w:noProof/>
          <w:szCs w:val="24"/>
        </w:rPr>
        <w:tab/>
        <w:t xml:space="preserve">Paffenbarger Jr, R.S., et al., </w:t>
      </w:r>
      <w:r w:rsidRPr="004E61CB">
        <w:rPr>
          <w:rFonts w:cs="Calibri"/>
          <w:i/>
          <w:noProof/>
          <w:szCs w:val="24"/>
        </w:rPr>
        <w:t>Physical activity, all-cause mortality, and longevity of college alumni.</w:t>
      </w:r>
      <w:r w:rsidRPr="004E61CB">
        <w:rPr>
          <w:rFonts w:cs="Calibri"/>
          <w:noProof/>
          <w:szCs w:val="24"/>
        </w:rPr>
        <w:t xml:space="preserve"> New England Journal of Medicine, 1986. </w:t>
      </w:r>
      <w:r w:rsidRPr="004E61CB">
        <w:rPr>
          <w:rFonts w:cs="Calibri"/>
          <w:b/>
          <w:noProof/>
          <w:szCs w:val="24"/>
        </w:rPr>
        <w:t>314</w:t>
      </w:r>
      <w:r w:rsidRPr="004E61CB">
        <w:rPr>
          <w:rFonts w:cs="Calibri"/>
          <w:noProof/>
          <w:szCs w:val="24"/>
        </w:rPr>
        <w:t>(10): p. 605-613.</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4.</w:t>
      </w:r>
      <w:r w:rsidRPr="004E61CB">
        <w:rPr>
          <w:rFonts w:cs="Calibri"/>
          <w:noProof/>
          <w:szCs w:val="24"/>
        </w:rPr>
        <w:tab/>
        <w:t xml:space="preserve">Lee, I.-M. and R.S. Paffenbarger, </w:t>
      </w:r>
      <w:r w:rsidRPr="004E61CB">
        <w:rPr>
          <w:rFonts w:cs="Calibri"/>
          <w:i/>
          <w:noProof/>
          <w:szCs w:val="24"/>
        </w:rPr>
        <w:t>Associations of Light, Moderate, Vigorous Intensity Physical Activity with Longevity.</w:t>
      </w:r>
      <w:r w:rsidRPr="004E61CB">
        <w:rPr>
          <w:rFonts w:cs="Calibri"/>
          <w:noProof/>
          <w:szCs w:val="24"/>
        </w:rPr>
        <w:t xml:space="preserve"> American Journal of Epidemiology, 2000. </w:t>
      </w:r>
      <w:r w:rsidRPr="004E61CB">
        <w:rPr>
          <w:rFonts w:cs="Calibri"/>
          <w:b/>
          <w:noProof/>
          <w:szCs w:val="24"/>
        </w:rPr>
        <w:t>151</w:t>
      </w:r>
      <w:r w:rsidRPr="004E61CB">
        <w:rPr>
          <w:rFonts w:cs="Calibri"/>
          <w:noProof/>
          <w:szCs w:val="24"/>
        </w:rPr>
        <w:t>(3): p. 293-299.</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5.</w:t>
      </w:r>
      <w:r w:rsidRPr="004E61CB">
        <w:rPr>
          <w:rFonts w:cs="Calibri"/>
          <w:noProof/>
          <w:szCs w:val="24"/>
        </w:rPr>
        <w:tab/>
        <w:t xml:space="preserve">Hill, A.V. and H. Lupton, </w:t>
      </w:r>
      <w:r w:rsidRPr="004E61CB">
        <w:rPr>
          <w:rFonts w:cs="Calibri"/>
          <w:i/>
          <w:noProof/>
          <w:szCs w:val="24"/>
        </w:rPr>
        <w:t>Muscular Exercise, Lactic Acid, and the Supply and Utilization of Oxygen.</w:t>
      </w:r>
      <w:r w:rsidRPr="004E61CB">
        <w:rPr>
          <w:rFonts w:cs="Calibri"/>
          <w:noProof/>
          <w:szCs w:val="24"/>
        </w:rPr>
        <w:t xml:space="preserve"> Quarterly Journal of Medicine, 1923. </w:t>
      </w:r>
      <w:r w:rsidRPr="004E61CB">
        <w:rPr>
          <w:rFonts w:cs="Calibri"/>
          <w:b/>
          <w:noProof/>
          <w:szCs w:val="24"/>
        </w:rPr>
        <w:t>16</w:t>
      </w:r>
      <w:r w:rsidRPr="004E61CB">
        <w:rPr>
          <w:rFonts w:cs="Calibri"/>
          <w:noProof/>
          <w:szCs w:val="24"/>
        </w:rPr>
        <w:t>: p. 135-171.</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6.</w:t>
      </w:r>
      <w:r w:rsidRPr="004E61CB">
        <w:rPr>
          <w:rFonts w:cs="Calibri"/>
          <w:noProof/>
          <w:szCs w:val="24"/>
        </w:rPr>
        <w:tab/>
        <w:t xml:space="preserve">Bassett, D.R. and E.T. Howley, </w:t>
      </w:r>
      <w:r w:rsidRPr="004E61CB">
        <w:rPr>
          <w:rFonts w:cs="Calibri"/>
          <w:i/>
          <w:noProof/>
          <w:szCs w:val="24"/>
        </w:rPr>
        <w:t>Maximal oxygen uptake: "classical" versus "contemporary" viewpoints.</w:t>
      </w:r>
      <w:r w:rsidRPr="004E61CB">
        <w:rPr>
          <w:rFonts w:cs="Calibri"/>
          <w:noProof/>
          <w:szCs w:val="24"/>
        </w:rPr>
        <w:t xml:space="preserve"> Medicine and Science in Sports and Exercise, 1997. </w:t>
      </w:r>
      <w:r w:rsidRPr="004E61CB">
        <w:rPr>
          <w:rFonts w:cs="Calibri"/>
          <w:b/>
          <w:noProof/>
          <w:szCs w:val="24"/>
        </w:rPr>
        <w:t>29</w:t>
      </w:r>
      <w:r w:rsidRPr="004E61CB">
        <w:rPr>
          <w:rFonts w:cs="Calibri"/>
          <w:noProof/>
          <w:szCs w:val="24"/>
        </w:rPr>
        <w:t>(5): p. 591-603.</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7.</w:t>
      </w:r>
      <w:r w:rsidRPr="004E61CB">
        <w:rPr>
          <w:rFonts w:cs="Calibri"/>
          <w:noProof/>
          <w:szCs w:val="24"/>
        </w:rPr>
        <w:tab/>
        <w:t xml:space="preserve">Vella, C.A., D. Marks, and R.A. Robergs, </w:t>
      </w:r>
      <w:r w:rsidRPr="004E61CB">
        <w:rPr>
          <w:rFonts w:cs="Calibri"/>
          <w:i/>
          <w:noProof/>
          <w:szCs w:val="24"/>
        </w:rPr>
        <w:t>Oxygen cost of ventilation during incremental exercise to VO2 max.</w:t>
      </w:r>
      <w:r w:rsidRPr="004E61CB">
        <w:rPr>
          <w:rFonts w:cs="Calibri"/>
          <w:noProof/>
          <w:szCs w:val="24"/>
        </w:rPr>
        <w:t xml:space="preserve"> Respirology, 2006. </w:t>
      </w:r>
      <w:r w:rsidRPr="004E61CB">
        <w:rPr>
          <w:rFonts w:cs="Calibri"/>
          <w:b/>
          <w:noProof/>
          <w:szCs w:val="24"/>
        </w:rPr>
        <w:t>11</w:t>
      </w:r>
      <w:r w:rsidRPr="004E61CB">
        <w:rPr>
          <w:rFonts w:cs="Calibri"/>
          <w:noProof/>
          <w:szCs w:val="24"/>
        </w:rPr>
        <w:t>(2): p. 175-81.</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8.</w:t>
      </w:r>
      <w:r w:rsidRPr="004E61CB">
        <w:rPr>
          <w:rFonts w:cs="Calibri"/>
          <w:noProof/>
          <w:szCs w:val="24"/>
        </w:rPr>
        <w:tab/>
        <w:t xml:space="preserve">Bassett, D.R., Jr., </w:t>
      </w:r>
      <w:r w:rsidRPr="004E61CB">
        <w:rPr>
          <w:rFonts w:cs="Calibri"/>
          <w:i/>
          <w:noProof/>
          <w:szCs w:val="24"/>
        </w:rPr>
        <w:t>Scientific contributions of A. V. Hill: exercise physiology pioneer.</w:t>
      </w:r>
      <w:r w:rsidRPr="004E61CB">
        <w:rPr>
          <w:rFonts w:cs="Calibri"/>
          <w:noProof/>
          <w:szCs w:val="24"/>
        </w:rPr>
        <w:t xml:space="preserve"> J Appl Physiol, 2002. </w:t>
      </w:r>
      <w:r w:rsidRPr="004E61CB">
        <w:rPr>
          <w:rFonts w:cs="Calibri"/>
          <w:b/>
          <w:noProof/>
          <w:szCs w:val="24"/>
        </w:rPr>
        <w:t>93</w:t>
      </w:r>
      <w:r w:rsidRPr="004E61CB">
        <w:rPr>
          <w:rFonts w:cs="Calibri"/>
          <w:noProof/>
          <w:szCs w:val="24"/>
        </w:rPr>
        <w:t>(5): p. 1567-82.</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9.</w:t>
      </w:r>
      <w:r w:rsidRPr="004E61CB">
        <w:rPr>
          <w:rFonts w:cs="Calibri"/>
          <w:noProof/>
          <w:szCs w:val="24"/>
        </w:rPr>
        <w:tab/>
        <w:t xml:space="preserve">Astorino, T.A., et al., </w:t>
      </w:r>
      <w:r w:rsidRPr="004E61CB">
        <w:rPr>
          <w:rFonts w:cs="Calibri"/>
          <w:i/>
          <w:noProof/>
          <w:szCs w:val="24"/>
        </w:rPr>
        <w:t>Elucidating determinant of the plateay in oxygen consumption at VO2max.</w:t>
      </w:r>
      <w:r w:rsidRPr="004E61CB">
        <w:rPr>
          <w:rFonts w:cs="Calibri"/>
          <w:noProof/>
          <w:szCs w:val="24"/>
        </w:rPr>
        <w:t xml:space="preserve"> Br J Sports Med, 2005. </w:t>
      </w:r>
      <w:r w:rsidRPr="004E61CB">
        <w:rPr>
          <w:rFonts w:cs="Calibri"/>
          <w:b/>
          <w:noProof/>
          <w:szCs w:val="24"/>
        </w:rPr>
        <w:t>39</w:t>
      </w:r>
      <w:r w:rsidRPr="004E61CB">
        <w:rPr>
          <w:rFonts w:cs="Calibri"/>
          <w:noProof/>
          <w:szCs w:val="24"/>
        </w:rPr>
        <w:t>: p. 665-660.</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10.</w:t>
      </w:r>
      <w:r w:rsidRPr="004E61CB">
        <w:rPr>
          <w:rFonts w:cs="Calibri"/>
          <w:noProof/>
          <w:szCs w:val="24"/>
        </w:rPr>
        <w:tab/>
        <w:t xml:space="preserve">Day, J.R., et al., </w:t>
      </w:r>
      <w:r w:rsidRPr="004E61CB">
        <w:rPr>
          <w:rFonts w:cs="Calibri"/>
          <w:i/>
          <w:noProof/>
          <w:szCs w:val="24"/>
        </w:rPr>
        <w:t>The maximally attainable VO2 during exercise in humans: the peak vs. maximum issue.</w:t>
      </w:r>
      <w:r w:rsidRPr="004E61CB">
        <w:rPr>
          <w:rFonts w:cs="Calibri"/>
          <w:noProof/>
          <w:szCs w:val="24"/>
        </w:rPr>
        <w:t xml:space="preserve"> J Appl Physiol, 2003. </w:t>
      </w:r>
      <w:r w:rsidRPr="004E61CB">
        <w:rPr>
          <w:rFonts w:cs="Calibri"/>
          <w:b/>
          <w:noProof/>
          <w:szCs w:val="24"/>
        </w:rPr>
        <w:t>95</w:t>
      </w:r>
      <w:r w:rsidRPr="004E61CB">
        <w:rPr>
          <w:rFonts w:cs="Calibri"/>
          <w:noProof/>
          <w:szCs w:val="24"/>
        </w:rPr>
        <w:t>(5): p. 1901-7.</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lastRenderedPageBreak/>
        <w:t>11.</w:t>
      </w:r>
      <w:r w:rsidRPr="004E61CB">
        <w:rPr>
          <w:rFonts w:cs="Calibri"/>
          <w:noProof/>
          <w:szCs w:val="24"/>
        </w:rPr>
        <w:tab/>
        <w:t xml:space="preserve">Duncan, G.E., E.T. Howley, and B.N. Johnson, </w:t>
      </w:r>
      <w:r w:rsidRPr="004E61CB">
        <w:rPr>
          <w:rFonts w:cs="Calibri"/>
          <w:i/>
          <w:noProof/>
          <w:szCs w:val="24"/>
        </w:rPr>
        <w:t>Applicability of VO2max criteria: discontinuous versus continuous protocol.</w:t>
      </w:r>
      <w:r w:rsidRPr="004E61CB">
        <w:rPr>
          <w:rFonts w:cs="Calibri"/>
          <w:noProof/>
          <w:szCs w:val="24"/>
        </w:rPr>
        <w:t xml:space="preserve"> Medicine and Science in Sports and Exercise, 1997. </w:t>
      </w:r>
      <w:r w:rsidRPr="004E61CB">
        <w:rPr>
          <w:rFonts w:cs="Calibri"/>
          <w:b/>
          <w:noProof/>
          <w:szCs w:val="24"/>
        </w:rPr>
        <w:t>29</w:t>
      </w:r>
      <w:r w:rsidRPr="004E61CB">
        <w:rPr>
          <w:rFonts w:cs="Calibri"/>
          <w:noProof/>
          <w:szCs w:val="24"/>
        </w:rPr>
        <w:t>(2): p. 273-278.</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12.</w:t>
      </w:r>
      <w:r w:rsidRPr="004E61CB">
        <w:rPr>
          <w:rFonts w:cs="Calibri"/>
          <w:noProof/>
          <w:szCs w:val="24"/>
        </w:rPr>
        <w:tab/>
        <w:t xml:space="preserve">Rossiter, H.B., J.M. Kowalchuk, and B.J. Whipp, </w:t>
      </w:r>
      <w:r w:rsidRPr="004E61CB">
        <w:rPr>
          <w:rFonts w:cs="Calibri"/>
          <w:i/>
          <w:noProof/>
          <w:szCs w:val="24"/>
        </w:rPr>
        <w:t>A test to establish maximum O2 uptake despite no plateau in the O2 uptake response to ramp incremental exercise.</w:t>
      </w:r>
      <w:r w:rsidRPr="004E61CB">
        <w:rPr>
          <w:rFonts w:cs="Calibri"/>
          <w:noProof/>
          <w:szCs w:val="24"/>
        </w:rPr>
        <w:t xml:space="preserve"> J Appl Physiol, 2006. </w:t>
      </w:r>
      <w:r w:rsidRPr="004E61CB">
        <w:rPr>
          <w:rFonts w:cs="Calibri"/>
          <w:b/>
          <w:noProof/>
          <w:szCs w:val="24"/>
        </w:rPr>
        <w:t>100</w:t>
      </w:r>
      <w:r w:rsidRPr="004E61CB">
        <w:rPr>
          <w:rFonts w:cs="Calibri"/>
          <w:noProof/>
          <w:szCs w:val="24"/>
        </w:rPr>
        <w:t>: p. 764-770.</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13.</w:t>
      </w:r>
      <w:r w:rsidRPr="004E61CB">
        <w:rPr>
          <w:rFonts w:cs="Calibri"/>
          <w:noProof/>
          <w:szCs w:val="24"/>
        </w:rPr>
        <w:tab/>
        <w:t xml:space="preserve">Astorino, T.A., </w:t>
      </w:r>
      <w:r w:rsidRPr="004E61CB">
        <w:rPr>
          <w:rFonts w:cs="Calibri"/>
          <w:i/>
          <w:noProof/>
          <w:szCs w:val="24"/>
        </w:rPr>
        <w:t>Alterations in VO2max and the VO2 plateau with manipulation of sampling interval.</w:t>
      </w:r>
      <w:r w:rsidRPr="004E61CB">
        <w:rPr>
          <w:rFonts w:cs="Calibri"/>
          <w:noProof/>
          <w:szCs w:val="24"/>
        </w:rPr>
        <w:t xml:space="preserve"> Clinical physiology and functional imaging, 2009. </w:t>
      </w:r>
      <w:r w:rsidRPr="004E61CB">
        <w:rPr>
          <w:rFonts w:cs="Calibri"/>
          <w:b/>
          <w:noProof/>
          <w:szCs w:val="24"/>
        </w:rPr>
        <w:t>29</w:t>
      </w:r>
      <w:r w:rsidRPr="004E61CB">
        <w:rPr>
          <w:rFonts w:cs="Calibri"/>
          <w:noProof/>
          <w:szCs w:val="24"/>
        </w:rPr>
        <w:t>(1): p. 60-67.</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14.</w:t>
      </w:r>
      <w:r w:rsidRPr="004E61CB">
        <w:rPr>
          <w:rFonts w:cs="Calibri"/>
          <w:noProof/>
          <w:szCs w:val="24"/>
        </w:rPr>
        <w:tab/>
        <w:t xml:space="preserve">Astorino, T.A., et al., </w:t>
      </w:r>
      <w:r w:rsidRPr="004E61CB">
        <w:rPr>
          <w:rFonts w:cs="Calibri"/>
          <w:i/>
          <w:noProof/>
          <w:szCs w:val="24"/>
        </w:rPr>
        <w:t>Incidence of the oxygen plateau at VO 2 max during exercise testing to volitional fatigue.</w:t>
      </w:r>
      <w:r w:rsidRPr="004E61CB">
        <w:rPr>
          <w:rFonts w:cs="Calibri"/>
          <w:noProof/>
          <w:szCs w:val="24"/>
        </w:rPr>
        <w:t xml:space="preserve"> Methods, 2000. </w:t>
      </w:r>
      <w:r w:rsidRPr="004E61CB">
        <w:rPr>
          <w:rFonts w:cs="Calibri"/>
          <w:b/>
          <w:noProof/>
          <w:szCs w:val="24"/>
        </w:rPr>
        <w:t>3</w:t>
      </w:r>
      <w:r w:rsidRPr="004E61CB">
        <w:rPr>
          <w:rFonts w:cs="Calibri"/>
          <w:noProof/>
          <w:szCs w:val="24"/>
        </w:rPr>
        <w:t>(4).</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15.</w:t>
      </w:r>
      <w:r w:rsidRPr="004E61CB">
        <w:rPr>
          <w:rFonts w:cs="Calibri"/>
          <w:noProof/>
          <w:szCs w:val="24"/>
        </w:rPr>
        <w:tab/>
        <w:t xml:space="preserve">Poole, D.C., D.P. Wilkerson, and A.M. Jones, </w:t>
      </w:r>
      <w:r w:rsidRPr="004E61CB">
        <w:rPr>
          <w:rFonts w:cs="Calibri"/>
          <w:i/>
          <w:noProof/>
          <w:szCs w:val="24"/>
        </w:rPr>
        <w:t>Validity of criteria for establishing maximal O 2 uptake during ramp exercise tests.</w:t>
      </w:r>
      <w:r w:rsidRPr="004E61CB">
        <w:rPr>
          <w:rFonts w:cs="Calibri"/>
          <w:noProof/>
          <w:szCs w:val="24"/>
        </w:rPr>
        <w:t xml:space="preserve"> European journal of applied physiology, 2008. </w:t>
      </w:r>
      <w:r w:rsidRPr="004E61CB">
        <w:rPr>
          <w:rFonts w:cs="Calibri"/>
          <w:b/>
          <w:noProof/>
          <w:szCs w:val="24"/>
        </w:rPr>
        <w:t>102</w:t>
      </w:r>
      <w:r w:rsidRPr="004E61CB">
        <w:rPr>
          <w:rFonts w:cs="Calibri"/>
          <w:noProof/>
          <w:szCs w:val="24"/>
        </w:rPr>
        <w:t>(4): p. 403-410.</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16.</w:t>
      </w:r>
      <w:r w:rsidRPr="004E61CB">
        <w:rPr>
          <w:rFonts w:cs="Calibri"/>
          <w:noProof/>
          <w:szCs w:val="24"/>
        </w:rPr>
        <w:tab/>
        <w:t xml:space="preserve">Joyner, M.J., et al., </w:t>
      </w:r>
      <w:r w:rsidRPr="004E61CB">
        <w:rPr>
          <w:rFonts w:cs="Calibri"/>
          <w:i/>
          <w:noProof/>
          <w:szCs w:val="24"/>
        </w:rPr>
        <w:t>Effects of beta-blockade on exercise capacity of trained and untrained men: a hemodynamic comparison.</w:t>
      </w:r>
      <w:r w:rsidRPr="004E61CB">
        <w:rPr>
          <w:rFonts w:cs="Calibri"/>
          <w:noProof/>
          <w:szCs w:val="24"/>
        </w:rPr>
        <w:t xml:space="preserve"> Journal of Applied Physiology, 1986. </w:t>
      </w:r>
      <w:r w:rsidRPr="004E61CB">
        <w:rPr>
          <w:rFonts w:cs="Calibri"/>
          <w:b/>
          <w:noProof/>
          <w:szCs w:val="24"/>
        </w:rPr>
        <w:t>60</w:t>
      </w:r>
      <w:r w:rsidRPr="004E61CB">
        <w:rPr>
          <w:rFonts w:cs="Calibri"/>
          <w:noProof/>
          <w:szCs w:val="24"/>
        </w:rPr>
        <w:t>(4): p. 1429.</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17.</w:t>
      </w:r>
      <w:r w:rsidRPr="004E61CB">
        <w:rPr>
          <w:rFonts w:cs="Calibri"/>
          <w:noProof/>
          <w:szCs w:val="24"/>
        </w:rPr>
        <w:tab/>
        <w:t xml:space="preserve">Davy, K.P. and D.R. Seals, </w:t>
      </w:r>
      <w:r w:rsidRPr="004E61CB">
        <w:rPr>
          <w:rFonts w:cs="Calibri"/>
          <w:i/>
          <w:noProof/>
          <w:szCs w:val="24"/>
        </w:rPr>
        <w:t>Total blood volume in healthy young and older men.</w:t>
      </w:r>
      <w:r w:rsidRPr="004E61CB">
        <w:rPr>
          <w:rFonts w:cs="Calibri"/>
          <w:noProof/>
          <w:szCs w:val="24"/>
        </w:rPr>
        <w:t xml:space="preserve"> Journal of Applied Physiology, 1994. </w:t>
      </w:r>
      <w:r w:rsidRPr="004E61CB">
        <w:rPr>
          <w:rFonts w:cs="Calibri"/>
          <w:b/>
          <w:noProof/>
          <w:szCs w:val="24"/>
        </w:rPr>
        <w:t>76</w:t>
      </w:r>
      <w:r w:rsidRPr="004E61CB">
        <w:rPr>
          <w:rFonts w:cs="Calibri"/>
          <w:noProof/>
          <w:szCs w:val="24"/>
        </w:rPr>
        <w:t>(5): p. 2059.</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18.</w:t>
      </w:r>
      <w:r w:rsidRPr="004E61CB">
        <w:rPr>
          <w:rFonts w:cs="Calibri"/>
          <w:noProof/>
          <w:szCs w:val="24"/>
        </w:rPr>
        <w:tab/>
        <w:t xml:space="preserve">Noakes, T.D., </w:t>
      </w:r>
      <w:r w:rsidRPr="004E61CB">
        <w:rPr>
          <w:rFonts w:cs="Calibri"/>
          <w:i/>
          <w:noProof/>
          <w:szCs w:val="24"/>
        </w:rPr>
        <w:t>Challenging beliefs: ex Africa semper aliquid novi.</w:t>
      </w:r>
      <w:r w:rsidRPr="004E61CB">
        <w:rPr>
          <w:rFonts w:cs="Calibri"/>
          <w:noProof/>
          <w:szCs w:val="24"/>
        </w:rPr>
        <w:t xml:space="preserve"> Medicine and Science in Sports and Exercise, 1996. </w:t>
      </w:r>
      <w:r w:rsidRPr="004E61CB">
        <w:rPr>
          <w:rFonts w:cs="Calibri"/>
          <w:b/>
          <w:noProof/>
          <w:szCs w:val="24"/>
        </w:rPr>
        <w:t>29</w:t>
      </w:r>
      <w:r w:rsidRPr="004E61CB">
        <w:rPr>
          <w:rFonts w:cs="Calibri"/>
          <w:noProof/>
          <w:szCs w:val="24"/>
        </w:rPr>
        <w:t>(5): p. 571-590.</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19.</w:t>
      </w:r>
      <w:r w:rsidRPr="004E61CB">
        <w:rPr>
          <w:rFonts w:cs="Calibri"/>
          <w:noProof/>
          <w:szCs w:val="24"/>
        </w:rPr>
        <w:tab/>
        <w:t xml:space="preserve">Noakes, T., K. Myburgh, and R. Schall, </w:t>
      </w:r>
      <w:r w:rsidRPr="004E61CB">
        <w:rPr>
          <w:rFonts w:cs="Calibri"/>
          <w:i/>
          <w:noProof/>
          <w:szCs w:val="24"/>
        </w:rPr>
        <w:t>Peak treadmill running velocity during the VO2 max test predicts running performance.</w:t>
      </w:r>
      <w:r w:rsidRPr="004E61CB">
        <w:rPr>
          <w:rFonts w:cs="Calibri"/>
          <w:noProof/>
          <w:szCs w:val="24"/>
        </w:rPr>
        <w:t xml:space="preserve"> Journal of sports sciences, 1990. </w:t>
      </w:r>
      <w:r w:rsidRPr="004E61CB">
        <w:rPr>
          <w:rFonts w:cs="Calibri"/>
          <w:b/>
          <w:noProof/>
          <w:szCs w:val="24"/>
        </w:rPr>
        <w:t>8</w:t>
      </w:r>
      <w:r w:rsidRPr="004E61CB">
        <w:rPr>
          <w:rFonts w:cs="Calibri"/>
          <w:noProof/>
          <w:szCs w:val="24"/>
        </w:rPr>
        <w:t>(1): p. 35.</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20.</w:t>
      </w:r>
      <w:r w:rsidRPr="004E61CB">
        <w:rPr>
          <w:rFonts w:cs="Calibri"/>
          <w:noProof/>
          <w:szCs w:val="24"/>
        </w:rPr>
        <w:tab/>
        <w:t xml:space="preserve">Noakes, T.D., </w:t>
      </w:r>
      <w:r w:rsidRPr="004E61CB">
        <w:rPr>
          <w:rFonts w:cs="Calibri"/>
          <w:i/>
          <w:noProof/>
          <w:szCs w:val="24"/>
        </w:rPr>
        <w:t>Lore of Running</w:t>
      </w:r>
      <w:r w:rsidRPr="004E61CB">
        <w:rPr>
          <w:rFonts w:cs="Calibri"/>
          <w:noProof/>
          <w:szCs w:val="24"/>
        </w:rPr>
        <w:t>. 1987, Ed. Cape Town: Oxford University Press.</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lastRenderedPageBreak/>
        <w:t>21.</w:t>
      </w:r>
      <w:r w:rsidRPr="004E61CB">
        <w:rPr>
          <w:rFonts w:cs="Calibri"/>
          <w:noProof/>
          <w:szCs w:val="24"/>
        </w:rPr>
        <w:tab/>
        <w:t xml:space="preserve">Noakes, T.D., </w:t>
      </w:r>
      <w:r w:rsidRPr="004E61CB">
        <w:rPr>
          <w:rFonts w:cs="Calibri"/>
          <w:i/>
          <w:noProof/>
          <w:szCs w:val="24"/>
        </w:rPr>
        <w:t>Implications of exercise testing for prediction of athletic performance: a contemporary perspective.</w:t>
      </w:r>
      <w:r w:rsidRPr="004E61CB">
        <w:rPr>
          <w:rFonts w:cs="Calibri"/>
          <w:noProof/>
          <w:szCs w:val="24"/>
        </w:rPr>
        <w:t xml:space="preserve"> Medicine and Science in Sports and Exercise, 1988. </w:t>
      </w:r>
      <w:r w:rsidRPr="004E61CB">
        <w:rPr>
          <w:rFonts w:cs="Calibri"/>
          <w:b/>
          <w:noProof/>
          <w:szCs w:val="24"/>
        </w:rPr>
        <w:t>20</w:t>
      </w:r>
      <w:r w:rsidRPr="004E61CB">
        <w:rPr>
          <w:rFonts w:cs="Calibri"/>
          <w:noProof/>
          <w:szCs w:val="24"/>
        </w:rPr>
        <w:t>(4): p. 319-330.</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22.</w:t>
      </w:r>
      <w:r w:rsidRPr="004E61CB">
        <w:rPr>
          <w:rFonts w:cs="Calibri"/>
          <w:noProof/>
          <w:szCs w:val="24"/>
        </w:rPr>
        <w:tab/>
        <w:t xml:space="preserve">Noakes, T.D., </w:t>
      </w:r>
      <w:r w:rsidRPr="004E61CB">
        <w:rPr>
          <w:rFonts w:cs="Calibri"/>
          <w:i/>
          <w:noProof/>
          <w:szCs w:val="24"/>
        </w:rPr>
        <w:t>Maximal oxygen uptake: "classical" versus "contemporary" viewpoints: a rebuttal.</w:t>
      </w:r>
      <w:r w:rsidRPr="004E61CB">
        <w:rPr>
          <w:rFonts w:cs="Calibri"/>
          <w:noProof/>
          <w:szCs w:val="24"/>
        </w:rPr>
        <w:t xml:space="preserve"> Medicine and Science in Sports and Exercise, 1998. </w:t>
      </w:r>
      <w:r w:rsidRPr="004E61CB">
        <w:rPr>
          <w:rFonts w:cs="Calibri"/>
          <w:b/>
          <w:noProof/>
          <w:szCs w:val="24"/>
        </w:rPr>
        <w:t>30</w:t>
      </w:r>
      <w:r w:rsidRPr="004E61CB">
        <w:rPr>
          <w:rFonts w:cs="Calibri"/>
          <w:noProof/>
          <w:szCs w:val="24"/>
        </w:rPr>
        <w:t>(9): p. 1381-98.</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23.</w:t>
      </w:r>
      <w:r w:rsidRPr="004E61CB">
        <w:rPr>
          <w:rFonts w:cs="Calibri"/>
          <w:noProof/>
          <w:szCs w:val="24"/>
        </w:rPr>
        <w:tab/>
        <w:t xml:space="preserve">Noakes, T.D., </w:t>
      </w:r>
      <w:r w:rsidRPr="004E61CB">
        <w:rPr>
          <w:rFonts w:cs="Calibri"/>
          <w:i/>
          <w:noProof/>
          <w:szCs w:val="24"/>
        </w:rPr>
        <w:t>How did A V Hill understand the VO2max and the "plateau phenomenon"? Still no clarity?</w:t>
      </w:r>
      <w:r w:rsidRPr="004E61CB">
        <w:rPr>
          <w:rFonts w:cs="Calibri"/>
          <w:noProof/>
          <w:szCs w:val="24"/>
        </w:rPr>
        <w:t xml:space="preserve"> Br J Sports Med, 2008. </w:t>
      </w:r>
      <w:r w:rsidRPr="004E61CB">
        <w:rPr>
          <w:rFonts w:cs="Calibri"/>
          <w:b/>
          <w:noProof/>
          <w:szCs w:val="24"/>
        </w:rPr>
        <w:t>42</w:t>
      </w:r>
      <w:r w:rsidRPr="004E61CB">
        <w:rPr>
          <w:rFonts w:cs="Calibri"/>
          <w:noProof/>
          <w:szCs w:val="24"/>
        </w:rPr>
        <w:t>(7).</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24.</w:t>
      </w:r>
      <w:r w:rsidRPr="004E61CB">
        <w:rPr>
          <w:rFonts w:cs="Calibri"/>
          <w:noProof/>
          <w:szCs w:val="24"/>
        </w:rPr>
        <w:tab/>
        <w:t xml:space="preserve">Noakes, T.D., </w:t>
      </w:r>
      <w:r w:rsidRPr="004E61CB">
        <w:rPr>
          <w:rFonts w:cs="Calibri"/>
          <w:i/>
          <w:noProof/>
          <w:szCs w:val="24"/>
        </w:rPr>
        <w:t>Testing for maximum oxygen consumption has produced a brainless model of human exercise performance.</w:t>
      </w:r>
      <w:r w:rsidRPr="004E61CB">
        <w:rPr>
          <w:rFonts w:cs="Calibri"/>
          <w:noProof/>
          <w:szCs w:val="24"/>
        </w:rPr>
        <w:t xml:space="preserve"> British journal of sports medicine, 2008. </w:t>
      </w:r>
      <w:r w:rsidRPr="004E61CB">
        <w:rPr>
          <w:rFonts w:cs="Calibri"/>
          <w:b/>
          <w:noProof/>
          <w:szCs w:val="24"/>
        </w:rPr>
        <w:t>42</w:t>
      </w:r>
      <w:r w:rsidRPr="004E61CB">
        <w:rPr>
          <w:rFonts w:cs="Calibri"/>
          <w:noProof/>
          <w:szCs w:val="24"/>
        </w:rPr>
        <w:t>(7): p. 551.</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25.</w:t>
      </w:r>
      <w:r w:rsidRPr="004E61CB">
        <w:rPr>
          <w:rFonts w:cs="Calibri"/>
          <w:noProof/>
          <w:szCs w:val="24"/>
        </w:rPr>
        <w:tab/>
        <w:t xml:space="preserve">Noakes, T.D., </w:t>
      </w:r>
      <w:r w:rsidRPr="004E61CB">
        <w:rPr>
          <w:rFonts w:cs="Calibri"/>
          <w:i/>
          <w:noProof/>
          <w:szCs w:val="24"/>
        </w:rPr>
        <w:t>Maximal oxygen uptake as a parametric measure of cardiorespiratory capacity: comment.</w:t>
      </w:r>
      <w:r w:rsidRPr="004E61CB">
        <w:rPr>
          <w:rFonts w:cs="Calibri"/>
          <w:noProof/>
          <w:szCs w:val="24"/>
        </w:rPr>
        <w:t xml:space="preserve"> Medicine &amp; Science in Sports &amp; Exercise, 2008. </w:t>
      </w:r>
      <w:r w:rsidRPr="004E61CB">
        <w:rPr>
          <w:rFonts w:cs="Calibri"/>
          <w:b/>
          <w:noProof/>
          <w:szCs w:val="24"/>
        </w:rPr>
        <w:t>40</w:t>
      </w:r>
      <w:r w:rsidRPr="004E61CB">
        <w:rPr>
          <w:rFonts w:cs="Calibri"/>
          <w:noProof/>
          <w:szCs w:val="24"/>
        </w:rPr>
        <w:t>(3): p. 585.</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26.</w:t>
      </w:r>
      <w:r w:rsidRPr="004E61CB">
        <w:rPr>
          <w:rFonts w:cs="Calibri"/>
          <w:noProof/>
          <w:szCs w:val="24"/>
        </w:rPr>
        <w:tab/>
        <w:t xml:space="preserve">Noakes, T.D., </w:t>
      </w:r>
      <w:r w:rsidRPr="004E61CB">
        <w:rPr>
          <w:rFonts w:cs="Calibri"/>
          <w:i/>
          <w:noProof/>
          <w:szCs w:val="24"/>
        </w:rPr>
        <w:t>Is it Time to Retire the AV Hill Model?: A Rebuttal to the Article by Professor Roy Shephard.</w:t>
      </w:r>
      <w:r w:rsidRPr="004E61CB">
        <w:rPr>
          <w:rFonts w:cs="Calibri"/>
          <w:noProof/>
          <w:szCs w:val="24"/>
        </w:rPr>
        <w:t xml:space="preserve"> Sports Medicine, 2011. </w:t>
      </w:r>
      <w:r w:rsidRPr="004E61CB">
        <w:rPr>
          <w:rFonts w:cs="Calibri"/>
          <w:b/>
          <w:noProof/>
          <w:szCs w:val="24"/>
        </w:rPr>
        <w:t>41</w:t>
      </w:r>
      <w:r w:rsidRPr="004E61CB">
        <w:rPr>
          <w:rFonts w:cs="Calibri"/>
          <w:noProof/>
          <w:szCs w:val="24"/>
        </w:rPr>
        <w:t>(4): p. 263-277.</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27.</w:t>
      </w:r>
      <w:r w:rsidRPr="004E61CB">
        <w:rPr>
          <w:rFonts w:cs="Calibri"/>
          <w:noProof/>
          <w:szCs w:val="24"/>
        </w:rPr>
        <w:tab/>
        <w:t xml:space="preserve">Noakes, T.D., </w:t>
      </w:r>
      <w:r w:rsidRPr="004E61CB">
        <w:rPr>
          <w:rFonts w:cs="Calibri"/>
          <w:i/>
          <w:noProof/>
          <w:szCs w:val="24"/>
        </w:rPr>
        <w:t>Time to move beyond a brainless exercise physiology: the evidence for complex regulation of human exercise performance.</w:t>
      </w:r>
      <w:r w:rsidRPr="004E61CB">
        <w:rPr>
          <w:rFonts w:cs="Calibri"/>
          <w:noProof/>
          <w:szCs w:val="24"/>
        </w:rPr>
        <w:t xml:space="preserve"> Applied Physiology, Nutrition, and Metabolism, 2011. </w:t>
      </w:r>
      <w:r w:rsidRPr="004E61CB">
        <w:rPr>
          <w:rFonts w:cs="Calibri"/>
          <w:b/>
          <w:noProof/>
          <w:szCs w:val="24"/>
        </w:rPr>
        <w:t>36</w:t>
      </w:r>
      <w:r w:rsidRPr="004E61CB">
        <w:rPr>
          <w:rFonts w:cs="Calibri"/>
          <w:noProof/>
          <w:szCs w:val="24"/>
        </w:rPr>
        <w:t>(1): p. 23-35.</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28.</w:t>
      </w:r>
      <w:r w:rsidRPr="004E61CB">
        <w:rPr>
          <w:rFonts w:cs="Calibri"/>
          <w:noProof/>
          <w:szCs w:val="24"/>
        </w:rPr>
        <w:tab/>
        <w:t xml:space="preserve">Noakes, T.D., H. Crewe, and R. Tucker, </w:t>
      </w:r>
      <w:r w:rsidRPr="004E61CB">
        <w:rPr>
          <w:rFonts w:cs="Calibri"/>
          <w:i/>
          <w:noProof/>
          <w:szCs w:val="24"/>
        </w:rPr>
        <w:t>The brain and fatigue.</w:t>
      </w:r>
      <w:r w:rsidRPr="004E61CB">
        <w:rPr>
          <w:rFonts w:cs="Calibri"/>
          <w:noProof/>
          <w:szCs w:val="24"/>
        </w:rPr>
        <w:t xml:space="preserve"> 2009.</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29.</w:t>
      </w:r>
      <w:r w:rsidRPr="004E61CB">
        <w:rPr>
          <w:rFonts w:cs="Calibri"/>
          <w:noProof/>
          <w:szCs w:val="24"/>
        </w:rPr>
        <w:tab/>
        <w:t xml:space="preserve">Noakes, T.D. and F.E. Marino, </w:t>
      </w:r>
      <w:r w:rsidRPr="004E61CB">
        <w:rPr>
          <w:rFonts w:cs="Calibri"/>
          <w:i/>
          <w:noProof/>
          <w:szCs w:val="24"/>
        </w:rPr>
        <w:t>Does a central governor regulate maximal exercise during combined arm and leg exercise? A rebuttal.</w:t>
      </w:r>
      <w:r w:rsidRPr="004E61CB">
        <w:rPr>
          <w:rFonts w:cs="Calibri"/>
          <w:noProof/>
          <w:szCs w:val="24"/>
        </w:rPr>
        <w:t xml:space="preserve"> European journal of applied physiology, 2008. </w:t>
      </w:r>
      <w:r w:rsidRPr="004E61CB">
        <w:rPr>
          <w:rFonts w:cs="Calibri"/>
          <w:b/>
          <w:noProof/>
          <w:szCs w:val="24"/>
        </w:rPr>
        <w:t>104</w:t>
      </w:r>
      <w:r w:rsidRPr="004E61CB">
        <w:rPr>
          <w:rFonts w:cs="Calibri"/>
          <w:noProof/>
          <w:szCs w:val="24"/>
        </w:rPr>
        <w:t>(4): p. 757-759.</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30.</w:t>
      </w:r>
      <w:r w:rsidRPr="004E61CB">
        <w:rPr>
          <w:rFonts w:cs="Calibri"/>
          <w:noProof/>
          <w:szCs w:val="24"/>
        </w:rPr>
        <w:tab/>
        <w:t xml:space="preserve">Noakes, T.D. and F.E. Marino, </w:t>
      </w:r>
      <w:r w:rsidRPr="004E61CB">
        <w:rPr>
          <w:rFonts w:cs="Calibri"/>
          <w:i/>
          <w:noProof/>
          <w:szCs w:val="24"/>
        </w:rPr>
        <w:t>Point: Counterpoint: Maximal oxygen uptake is/is not limited by a central nervous system governor.</w:t>
      </w:r>
      <w:r w:rsidRPr="004E61CB">
        <w:rPr>
          <w:rFonts w:cs="Calibri"/>
          <w:noProof/>
          <w:szCs w:val="24"/>
        </w:rPr>
        <w:t xml:space="preserve"> Journal of Applied Physiology, 2009. </w:t>
      </w:r>
      <w:r w:rsidRPr="004E61CB">
        <w:rPr>
          <w:rFonts w:cs="Calibri"/>
          <w:b/>
          <w:noProof/>
          <w:szCs w:val="24"/>
        </w:rPr>
        <w:t>106</w:t>
      </w:r>
      <w:r w:rsidRPr="004E61CB">
        <w:rPr>
          <w:rFonts w:cs="Calibri"/>
          <w:noProof/>
          <w:szCs w:val="24"/>
        </w:rPr>
        <w:t>(1): p. 338.</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31.</w:t>
      </w:r>
      <w:r w:rsidRPr="004E61CB">
        <w:rPr>
          <w:rFonts w:cs="Calibri"/>
          <w:noProof/>
          <w:szCs w:val="24"/>
        </w:rPr>
        <w:tab/>
        <w:t xml:space="preserve">Noakes, T.D. and F.E. Marino, </w:t>
      </w:r>
      <w:r w:rsidRPr="004E61CB">
        <w:rPr>
          <w:rFonts w:cs="Calibri"/>
          <w:i/>
          <w:noProof/>
          <w:szCs w:val="24"/>
        </w:rPr>
        <w:t>Last word on Point: Counterpoint: maximal oxygen uptake is/is not limited by a central nervous system governor.</w:t>
      </w:r>
      <w:r w:rsidRPr="004E61CB">
        <w:rPr>
          <w:rFonts w:cs="Calibri"/>
          <w:noProof/>
          <w:szCs w:val="24"/>
        </w:rPr>
        <w:t xml:space="preserve"> Journal of Applied Physiology, 2009. </w:t>
      </w:r>
      <w:r w:rsidRPr="004E61CB">
        <w:rPr>
          <w:rFonts w:cs="Calibri"/>
          <w:b/>
          <w:noProof/>
          <w:szCs w:val="24"/>
        </w:rPr>
        <w:t>106</w:t>
      </w:r>
      <w:r w:rsidRPr="004E61CB">
        <w:rPr>
          <w:rFonts w:cs="Calibri"/>
          <w:noProof/>
          <w:szCs w:val="24"/>
        </w:rPr>
        <w:t>(1): p. 347.</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32.</w:t>
      </w:r>
      <w:r w:rsidRPr="004E61CB">
        <w:rPr>
          <w:rFonts w:cs="Calibri"/>
          <w:noProof/>
          <w:szCs w:val="24"/>
        </w:rPr>
        <w:tab/>
        <w:t xml:space="preserve">Noakes, T.D. and R. Tucker, </w:t>
      </w:r>
      <w:r w:rsidRPr="004E61CB">
        <w:rPr>
          <w:rFonts w:cs="Calibri"/>
          <w:i/>
          <w:noProof/>
          <w:szCs w:val="24"/>
        </w:rPr>
        <w:t>Do we really need a central governor to explain brain regulation of exercise performance? A response to the letter of Dr. Marcora.</w:t>
      </w:r>
      <w:r w:rsidRPr="004E61CB">
        <w:rPr>
          <w:rFonts w:cs="Calibri"/>
          <w:noProof/>
          <w:szCs w:val="24"/>
        </w:rPr>
        <w:t xml:space="preserve"> European journal of applied physiology, 2008. </w:t>
      </w:r>
      <w:r w:rsidRPr="004E61CB">
        <w:rPr>
          <w:rFonts w:cs="Calibri"/>
          <w:b/>
          <w:noProof/>
          <w:szCs w:val="24"/>
        </w:rPr>
        <w:t>104</w:t>
      </w:r>
      <w:r w:rsidRPr="004E61CB">
        <w:rPr>
          <w:rFonts w:cs="Calibri"/>
          <w:noProof/>
          <w:szCs w:val="24"/>
        </w:rPr>
        <w:t>(5): p. 933-935.</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33.</w:t>
      </w:r>
      <w:r w:rsidRPr="004E61CB">
        <w:rPr>
          <w:rFonts w:cs="Calibri"/>
          <w:noProof/>
          <w:szCs w:val="24"/>
        </w:rPr>
        <w:tab/>
        <w:t xml:space="preserve">Taylor, H.L., E. Buskirk, and A. Henschel, </w:t>
      </w:r>
      <w:r w:rsidRPr="004E61CB">
        <w:rPr>
          <w:rFonts w:cs="Calibri"/>
          <w:i/>
          <w:noProof/>
          <w:szCs w:val="24"/>
        </w:rPr>
        <w:t>Maximal Oxygen Intake as an Objective Measure of Cardio-Respiratory Performance.</w:t>
      </w:r>
      <w:r w:rsidRPr="004E61CB">
        <w:rPr>
          <w:rFonts w:cs="Calibri"/>
          <w:noProof/>
          <w:szCs w:val="24"/>
        </w:rPr>
        <w:t xml:space="preserve"> 1955.</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34.</w:t>
      </w:r>
      <w:r w:rsidRPr="004E61CB">
        <w:rPr>
          <w:rFonts w:cs="Calibri"/>
          <w:noProof/>
          <w:szCs w:val="24"/>
        </w:rPr>
        <w:tab/>
        <w:t xml:space="preserve">Saltin, B., </w:t>
      </w:r>
      <w:r w:rsidRPr="004E61CB">
        <w:rPr>
          <w:rFonts w:cs="Calibri"/>
          <w:i/>
          <w:noProof/>
          <w:szCs w:val="24"/>
        </w:rPr>
        <w:t>Physiological effects of physical conditioning.</w:t>
      </w:r>
      <w:r w:rsidRPr="004E61CB">
        <w:rPr>
          <w:rFonts w:cs="Calibri"/>
          <w:noProof/>
          <w:szCs w:val="24"/>
        </w:rPr>
        <w:t xml:space="preserve"> Medicine &amp; Science in Sports &amp; Exercise, 1969. </w:t>
      </w:r>
      <w:r w:rsidRPr="004E61CB">
        <w:rPr>
          <w:rFonts w:cs="Calibri"/>
          <w:b/>
          <w:noProof/>
          <w:szCs w:val="24"/>
        </w:rPr>
        <w:t>1</w:t>
      </w:r>
      <w:r w:rsidRPr="004E61CB">
        <w:rPr>
          <w:rFonts w:cs="Calibri"/>
          <w:noProof/>
          <w:szCs w:val="24"/>
        </w:rPr>
        <w:t>(1): p. 50.</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35.</w:t>
      </w:r>
      <w:r w:rsidRPr="004E61CB">
        <w:rPr>
          <w:rFonts w:cs="Calibri"/>
          <w:noProof/>
          <w:szCs w:val="24"/>
        </w:rPr>
        <w:tab/>
        <w:t xml:space="preserve">Saltin, B., </w:t>
      </w:r>
      <w:r w:rsidRPr="004E61CB">
        <w:rPr>
          <w:rFonts w:cs="Calibri"/>
          <w:i/>
          <w:noProof/>
          <w:szCs w:val="24"/>
        </w:rPr>
        <w:t>Maximal oxygen uptake and heart rate in various types of muscular activity.</w:t>
      </w:r>
      <w:r w:rsidRPr="004E61CB">
        <w:rPr>
          <w:rFonts w:cs="Calibri"/>
          <w:noProof/>
          <w:szCs w:val="24"/>
        </w:rPr>
        <w:t xml:space="preserve"> Journal of Applied Physiology, 1961. </w:t>
      </w:r>
      <w:r w:rsidRPr="004E61CB">
        <w:rPr>
          <w:rFonts w:cs="Calibri"/>
          <w:b/>
          <w:noProof/>
          <w:szCs w:val="24"/>
        </w:rPr>
        <w:t>16</w:t>
      </w:r>
      <w:r w:rsidRPr="004E61CB">
        <w:rPr>
          <w:rFonts w:cs="Calibri"/>
          <w:noProof/>
          <w:szCs w:val="24"/>
        </w:rPr>
        <w:t>(6): p. 977.</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36.</w:t>
      </w:r>
      <w:r w:rsidRPr="004E61CB">
        <w:rPr>
          <w:rFonts w:cs="Calibri"/>
          <w:noProof/>
          <w:szCs w:val="24"/>
        </w:rPr>
        <w:tab/>
        <w:t xml:space="preserve">Paavolainen, L., A. Nummela, and H. Rusko, </w:t>
      </w:r>
      <w:r w:rsidRPr="004E61CB">
        <w:rPr>
          <w:rFonts w:cs="Calibri"/>
          <w:i/>
          <w:noProof/>
          <w:szCs w:val="24"/>
        </w:rPr>
        <w:t>Muscle power factors and VO2max as determinants of horizontal and uphill running performance.</w:t>
      </w:r>
      <w:r w:rsidRPr="004E61CB">
        <w:rPr>
          <w:rFonts w:cs="Calibri"/>
          <w:noProof/>
          <w:szCs w:val="24"/>
        </w:rPr>
        <w:t xml:space="preserve"> Scandinavian journal of medicine &amp; science in sports, 2000. </w:t>
      </w:r>
      <w:r w:rsidRPr="004E61CB">
        <w:rPr>
          <w:rFonts w:cs="Calibri"/>
          <w:b/>
          <w:noProof/>
          <w:szCs w:val="24"/>
        </w:rPr>
        <w:t>10</w:t>
      </w:r>
      <w:r w:rsidRPr="004E61CB">
        <w:rPr>
          <w:rFonts w:cs="Calibri"/>
          <w:noProof/>
          <w:szCs w:val="24"/>
        </w:rPr>
        <w:t>(5): p. 286-291.</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37.</w:t>
      </w:r>
      <w:r w:rsidRPr="004E61CB">
        <w:rPr>
          <w:rFonts w:cs="Calibri"/>
          <w:noProof/>
          <w:szCs w:val="24"/>
        </w:rPr>
        <w:tab/>
        <w:t xml:space="preserve">JE, M., et al., </w:t>
      </w:r>
      <w:r w:rsidRPr="004E61CB">
        <w:rPr>
          <w:rFonts w:cs="Calibri"/>
          <w:i/>
          <w:noProof/>
          <w:szCs w:val="24"/>
        </w:rPr>
        <w:t>Test of the classic model for predicting endurance running performance.</w:t>
      </w:r>
      <w:r w:rsidRPr="004E61CB">
        <w:rPr>
          <w:rFonts w:cs="Calibri"/>
          <w:noProof/>
          <w:szCs w:val="24"/>
        </w:rPr>
        <w:t xml:space="preserve"> Medicine and Science in Sports and Exercise, 2010. </w:t>
      </w:r>
      <w:r w:rsidRPr="004E61CB">
        <w:rPr>
          <w:rFonts w:cs="Calibri"/>
          <w:b/>
          <w:noProof/>
          <w:szCs w:val="24"/>
        </w:rPr>
        <w:t>42</w:t>
      </w:r>
      <w:r w:rsidRPr="004E61CB">
        <w:rPr>
          <w:rFonts w:cs="Calibri"/>
          <w:noProof/>
          <w:szCs w:val="24"/>
        </w:rPr>
        <w:t>(5): p. 991-997.</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38.</w:t>
      </w:r>
      <w:r w:rsidRPr="004E61CB">
        <w:rPr>
          <w:rFonts w:cs="Calibri"/>
          <w:noProof/>
          <w:szCs w:val="24"/>
        </w:rPr>
        <w:tab/>
        <w:t xml:space="preserve">Butts, N., B. Henry, and D. McLean, </w:t>
      </w:r>
      <w:r w:rsidRPr="004E61CB">
        <w:rPr>
          <w:rFonts w:cs="Calibri"/>
          <w:i/>
          <w:noProof/>
          <w:szCs w:val="24"/>
        </w:rPr>
        <w:t>Correlations between VO2max and performance times of recreational triathletes.</w:t>
      </w:r>
      <w:r w:rsidRPr="004E61CB">
        <w:rPr>
          <w:rFonts w:cs="Calibri"/>
          <w:noProof/>
          <w:szCs w:val="24"/>
        </w:rPr>
        <w:t xml:space="preserve"> The Journal of sports medicine and physical fitness, 1991. </w:t>
      </w:r>
      <w:r w:rsidRPr="004E61CB">
        <w:rPr>
          <w:rFonts w:cs="Calibri"/>
          <w:b/>
          <w:noProof/>
          <w:szCs w:val="24"/>
        </w:rPr>
        <w:t>31</w:t>
      </w:r>
      <w:r w:rsidRPr="004E61CB">
        <w:rPr>
          <w:rFonts w:cs="Calibri"/>
          <w:noProof/>
          <w:szCs w:val="24"/>
        </w:rPr>
        <w:t>(3): p. 339.</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39.</w:t>
      </w:r>
      <w:r w:rsidRPr="004E61CB">
        <w:rPr>
          <w:rFonts w:cs="Calibri"/>
          <w:noProof/>
          <w:szCs w:val="24"/>
        </w:rPr>
        <w:tab/>
        <w:t xml:space="preserve">Ingham, S., et al., </w:t>
      </w:r>
      <w:r w:rsidRPr="004E61CB">
        <w:rPr>
          <w:rFonts w:cs="Calibri"/>
          <w:i/>
          <w:noProof/>
          <w:szCs w:val="24"/>
        </w:rPr>
        <w:t>Determinants of 2,000 m rowing ergometer performance in elite rowers.</w:t>
      </w:r>
      <w:r w:rsidRPr="004E61CB">
        <w:rPr>
          <w:rFonts w:cs="Calibri"/>
          <w:noProof/>
          <w:szCs w:val="24"/>
        </w:rPr>
        <w:t xml:space="preserve"> European journal of applied physiology, 2002. </w:t>
      </w:r>
      <w:r w:rsidRPr="004E61CB">
        <w:rPr>
          <w:rFonts w:cs="Calibri"/>
          <w:b/>
          <w:noProof/>
          <w:szCs w:val="24"/>
        </w:rPr>
        <w:t>88</w:t>
      </w:r>
      <w:r w:rsidRPr="004E61CB">
        <w:rPr>
          <w:rFonts w:cs="Calibri"/>
          <w:noProof/>
          <w:szCs w:val="24"/>
        </w:rPr>
        <w:t>(3): p. 243-246.</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40.</w:t>
      </w:r>
      <w:r w:rsidRPr="004E61CB">
        <w:rPr>
          <w:rFonts w:cs="Calibri"/>
          <w:noProof/>
          <w:szCs w:val="24"/>
        </w:rPr>
        <w:tab/>
        <w:t xml:space="preserve">Blair, S.N., et al., </w:t>
      </w:r>
      <w:r w:rsidRPr="004E61CB">
        <w:rPr>
          <w:rFonts w:cs="Calibri"/>
          <w:i/>
          <w:noProof/>
          <w:szCs w:val="24"/>
        </w:rPr>
        <w:t>Physical fitness and all-cause mortality.</w:t>
      </w:r>
      <w:r w:rsidRPr="004E61CB">
        <w:rPr>
          <w:rFonts w:cs="Calibri"/>
          <w:noProof/>
          <w:szCs w:val="24"/>
        </w:rPr>
        <w:t xml:space="preserve"> JAMA: the journal of the American Medical Association, 1989. </w:t>
      </w:r>
      <w:r w:rsidRPr="004E61CB">
        <w:rPr>
          <w:rFonts w:cs="Calibri"/>
          <w:b/>
          <w:noProof/>
          <w:szCs w:val="24"/>
        </w:rPr>
        <w:t>262</w:t>
      </w:r>
      <w:r w:rsidRPr="004E61CB">
        <w:rPr>
          <w:rFonts w:cs="Calibri"/>
          <w:noProof/>
          <w:szCs w:val="24"/>
        </w:rPr>
        <w:t>(17): p. 2395.</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41.</w:t>
      </w:r>
      <w:r w:rsidRPr="004E61CB">
        <w:rPr>
          <w:rFonts w:cs="Calibri"/>
          <w:noProof/>
          <w:szCs w:val="24"/>
        </w:rPr>
        <w:tab/>
        <w:t xml:space="preserve">Lee, I., </w:t>
      </w:r>
      <w:r w:rsidRPr="004E61CB">
        <w:rPr>
          <w:rFonts w:cs="Calibri"/>
          <w:i/>
          <w:noProof/>
          <w:szCs w:val="24"/>
        </w:rPr>
        <w:t>Associations of light, moderate, and vigorous intensity physical activity with longevity.</w:t>
      </w:r>
      <w:r w:rsidRPr="004E61CB">
        <w:rPr>
          <w:rFonts w:cs="Calibri"/>
          <w:noProof/>
          <w:szCs w:val="24"/>
        </w:rPr>
        <w:t xml:space="preserve"> American Journal of Epidemiology, 2000. </w:t>
      </w:r>
      <w:r w:rsidRPr="004E61CB">
        <w:rPr>
          <w:rFonts w:cs="Calibri"/>
          <w:b/>
          <w:noProof/>
          <w:szCs w:val="24"/>
        </w:rPr>
        <w:t>151</w:t>
      </w:r>
      <w:r w:rsidRPr="004E61CB">
        <w:rPr>
          <w:rFonts w:cs="Calibri"/>
          <w:noProof/>
          <w:szCs w:val="24"/>
        </w:rPr>
        <w:t>(3): p. 293.</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42.</w:t>
      </w:r>
      <w:r w:rsidRPr="004E61CB">
        <w:rPr>
          <w:rFonts w:cs="Calibri"/>
          <w:noProof/>
          <w:szCs w:val="24"/>
        </w:rPr>
        <w:tab/>
        <w:t xml:space="preserve">Blair, S.N., et al., </w:t>
      </w:r>
      <w:r w:rsidRPr="004E61CB">
        <w:rPr>
          <w:rFonts w:cs="Calibri"/>
          <w:i/>
          <w:noProof/>
          <w:szCs w:val="24"/>
        </w:rPr>
        <w:t>Influences of cardiorespiratory fitness and other precursors on cardiovascular disease and all-cause mortality in men and women.</w:t>
      </w:r>
      <w:r w:rsidRPr="004E61CB">
        <w:rPr>
          <w:rFonts w:cs="Calibri"/>
          <w:noProof/>
          <w:szCs w:val="24"/>
        </w:rPr>
        <w:t xml:space="preserve"> JAMA: the journal of the American Medical Association, 1996. </w:t>
      </w:r>
      <w:r w:rsidRPr="004E61CB">
        <w:rPr>
          <w:rFonts w:cs="Calibri"/>
          <w:b/>
          <w:noProof/>
          <w:szCs w:val="24"/>
        </w:rPr>
        <w:t>276</w:t>
      </w:r>
      <w:r w:rsidRPr="004E61CB">
        <w:rPr>
          <w:rFonts w:cs="Calibri"/>
          <w:noProof/>
          <w:szCs w:val="24"/>
        </w:rPr>
        <w:t>(3): p. 205.</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43.</w:t>
      </w:r>
      <w:r w:rsidRPr="004E61CB">
        <w:rPr>
          <w:rFonts w:cs="Calibri"/>
          <w:noProof/>
          <w:szCs w:val="24"/>
        </w:rPr>
        <w:tab/>
        <w:t xml:space="preserve">Blair, S.N., et al., </w:t>
      </w:r>
      <w:r w:rsidRPr="004E61CB">
        <w:rPr>
          <w:rFonts w:cs="Calibri"/>
          <w:i/>
          <w:noProof/>
          <w:szCs w:val="24"/>
        </w:rPr>
        <w:t>Changes in physical fitness and all-cause mortality.</w:t>
      </w:r>
      <w:r w:rsidRPr="004E61CB">
        <w:rPr>
          <w:rFonts w:cs="Calibri"/>
          <w:noProof/>
          <w:szCs w:val="24"/>
        </w:rPr>
        <w:t xml:space="preserve"> JAMA: the journal of the American Medical Association, 1995. </w:t>
      </w:r>
      <w:r w:rsidRPr="004E61CB">
        <w:rPr>
          <w:rFonts w:cs="Calibri"/>
          <w:b/>
          <w:noProof/>
          <w:szCs w:val="24"/>
        </w:rPr>
        <w:t>273</w:t>
      </w:r>
      <w:r w:rsidRPr="004E61CB">
        <w:rPr>
          <w:rFonts w:cs="Calibri"/>
          <w:noProof/>
          <w:szCs w:val="24"/>
        </w:rPr>
        <w:t>(14): p. 1093.</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44.</w:t>
      </w:r>
      <w:r w:rsidRPr="004E61CB">
        <w:rPr>
          <w:rFonts w:cs="Calibri"/>
          <w:noProof/>
          <w:szCs w:val="24"/>
        </w:rPr>
        <w:tab/>
        <w:t xml:space="preserve">Hill, A.V., et al., </w:t>
      </w:r>
      <w:r w:rsidRPr="004E61CB">
        <w:rPr>
          <w:rFonts w:cs="Calibri"/>
          <w:i/>
          <w:noProof/>
          <w:szCs w:val="24"/>
        </w:rPr>
        <w:t>Muscular Exercise, Lactic Acid, and the Supply and Utilisation of Oxygen.--Parts VII - VIII.</w:t>
      </w:r>
      <w:r w:rsidRPr="004E61CB">
        <w:rPr>
          <w:rFonts w:cs="Calibri"/>
          <w:noProof/>
          <w:szCs w:val="24"/>
        </w:rPr>
        <w:t xml:space="preserve"> Proceedings of the Royal Society: B, 1924. </w:t>
      </w:r>
      <w:r w:rsidRPr="004E61CB">
        <w:rPr>
          <w:rFonts w:cs="Calibri"/>
          <w:b/>
          <w:noProof/>
          <w:szCs w:val="24"/>
        </w:rPr>
        <w:t>97</w:t>
      </w:r>
      <w:r w:rsidRPr="004E61CB">
        <w:rPr>
          <w:rFonts w:cs="Calibri"/>
          <w:noProof/>
          <w:szCs w:val="24"/>
        </w:rPr>
        <w:t>: p. 155-176.</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45.</w:t>
      </w:r>
      <w:r w:rsidRPr="004E61CB">
        <w:rPr>
          <w:rFonts w:cs="Calibri"/>
          <w:noProof/>
          <w:szCs w:val="24"/>
        </w:rPr>
        <w:tab/>
        <w:t xml:space="preserve">Powers, S.K., et al., </w:t>
      </w:r>
      <w:r w:rsidRPr="004E61CB">
        <w:rPr>
          <w:rFonts w:cs="Calibri"/>
          <w:i/>
          <w:noProof/>
          <w:szCs w:val="24"/>
        </w:rPr>
        <w:t>Effects of incomplete pulmonary gas exchange on VO2 max.</w:t>
      </w:r>
      <w:r w:rsidRPr="004E61CB">
        <w:rPr>
          <w:rFonts w:cs="Calibri"/>
          <w:noProof/>
          <w:szCs w:val="24"/>
        </w:rPr>
        <w:t xml:space="preserve"> Journal of Applied Physiology, 1989. </w:t>
      </w:r>
      <w:r w:rsidRPr="004E61CB">
        <w:rPr>
          <w:rFonts w:cs="Calibri"/>
          <w:b/>
          <w:noProof/>
          <w:szCs w:val="24"/>
        </w:rPr>
        <w:t>66</w:t>
      </w:r>
      <w:r w:rsidRPr="004E61CB">
        <w:rPr>
          <w:rFonts w:cs="Calibri"/>
          <w:noProof/>
          <w:szCs w:val="24"/>
        </w:rPr>
        <w:t>(6): p. 2491.</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46.</w:t>
      </w:r>
      <w:r w:rsidRPr="004E61CB">
        <w:rPr>
          <w:rFonts w:cs="Calibri"/>
          <w:noProof/>
          <w:szCs w:val="24"/>
        </w:rPr>
        <w:tab/>
        <w:t xml:space="preserve">Dempsey, J., P. Hanson, and K. Henderson, </w:t>
      </w:r>
      <w:r w:rsidRPr="004E61CB">
        <w:rPr>
          <w:rFonts w:cs="Calibri"/>
          <w:i/>
          <w:noProof/>
          <w:szCs w:val="24"/>
        </w:rPr>
        <w:t>Exercise-induced arterial hypoxaemia in healthy human subjects at sea level.</w:t>
      </w:r>
      <w:r w:rsidRPr="004E61CB">
        <w:rPr>
          <w:rFonts w:cs="Calibri"/>
          <w:noProof/>
          <w:szCs w:val="24"/>
        </w:rPr>
        <w:t xml:space="preserve"> The Journal of physiology, 1984. </w:t>
      </w:r>
      <w:r w:rsidRPr="004E61CB">
        <w:rPr>
          <w:rFonts w:cs="Calibri"/>
          <w:b/>
          <w:noProof/>
          <w:szCs w:val="24"/>
        </w:rPr>
        <w:t>355</w:t>
      </w:r>
      <w:r w:rsidRPr="004E61CB">
        <w:rPr>
          <w:rFonts w:cs="Calibri"/>
          <w:noProof/>
          <w:szCs w:val="24"/>
        </w:rPr>
        <w:t>(1): p. 161.</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47.</w:t>
      </w:r>
      <w:r w:rsidRPr="004E61CB">
        <w:rPr>
          <w:rFonts w:cs="Calibri"/>
          <w:noProof/>
          <w:szCs w:val="24"/>
        </w:rPr>
        <w:tab/>
        <w:t xml:space="preserve">Cymerman, A., et al., </w:t>
      </w:r>
      <w:r w:rsidRPr="004E61CB">
        <w:rPr>
          <w:rFonts w:cs="Calibri"/>
          <w:i/>
          <w:noProof/>
          <w:szCs w:val="24"/>
        </w:rPr>
        <w:t>Operation Everest II: maximal oxygen uptake at extreme altitude.</w:t>
      </w:r>
      <w:r w:rsidRPr="004E61CB">
        <w:rPr>
          <w:rFonts w:cs="Calibri"/>
          <w:noProof/>
          <w:szCs w:val="24"/>
        </w:rPr>
        <w:t xml:space="preserve"> Journal of Applied Physiology, 1989. </w:t>
      </w:r>
      <w:r w:rsidRPr="004E61CB">
        <w:rPr>
          <w:rFonts w:cs="Calibri"/>
          <w:b/>
          <w:noProof/>
          <w:szCs w:val="24"/>
        </w:rPr>
        <w:t>66</w:t>
      </w:r>
      <w:r w:rsidRPr="004E61CB">
        <w:rPr>
          <w:rFonts w:cs="Calibri"/>
          <w:noProof/>
          <w:szCs w:val="24"/>
        </w:rPr>
        <w:t>(5): p. 2446.</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48.</w:t>
      </w:r>
      <w:r w:rsidRPr="004E61CB">
        <w:rPr>
          <w:rFonts w:cs="Calibri"/>
          <w:noProof/>
          <w:szCs w:val="24"/>
        </w:rPr>
        <w:tab/>
        <w:t xml:space="preserve">Andersen, P. and B. Saltin, </w:t>
      </w:r>
      <w:r w:rsidRPr="004E61CB">
        <w:rPr>
          <w:rFonts w:cs="Calibri"/>
          <w:i/>
          <w:noProof/>
          <w:szCs w:val="24"/>
        </w:rPr>
        <w:t>Maximal perfusion of skeletal muscle in man.</w:t>
      </w:r>
      <w:r w:rsidRPr="004E61CB">
        <w:rPr>
          <w:rFonts w:cs="Calibri"/>
          <w:noProof/>
          <w:szCs w:val="24"/>
        </w:rPr>
        <w:t xml:space="preserve"> The Journal of physiology, 1985. </w:t>
      </w:r>
      <w:r w:rsidRPr="004E61CB">
        <w:rPr>
          <w:rFonts w:cs="Calibri"/>
          <w:b/>
          <w:noProof/>
          <w:szCs w:val="24"/>
        </w:rPr>
        <w:t>366</w:t>
      </w:r>
      <w:r w:rsidRPr="004E61CB">
        <w:rPr>
          <w:rFonts w:cs="Calibri"/>
          <w:noProof/>
          <w:szCs w:val="24"/>
        </w:rPr>
        <w:t>(1): p. 233.</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49.</w:t>
      </w:r>
      <w:r w:rsidRPr="004E61CB">
        <w:rPr>
          <w:rFonts w:cs="Calibri"/>
          <w:noProof/>
          <w:szCs w:val="24"/>
        </w:rPr>
        <w:tab/>
        <w:t xml:space="preserve">Saltin, B., </w:t>
      </w:r>
      <w:r w:rsidRPr="004E61CB">
        <w:rPr>
          <w:rFonts w:cs="Calibri"/>
          <w:i/>
          <w:noProof/>
          <w:szCs w:val="24"/>
        </w:rPr>
        <w:t>Hemodynamic Adaptations to Exercise.</w:t>
      </w:r>
      <w:r w:rsidRPr="004E61CB">
        <w:rPr>
          <w:rFonts w:cs="Calibri"/>
          <w:noProof/>
          <w:szCs w:val="24"/>
        </w:rPr>
        <w:t xml:space="preserve"> American Journal of Cardiology, 1985. </w:t>
      </w:r>
      <w:r w:rsidRPr="004E61CB">
        <w:rPr>
          <w:rFonts w:cs="Calibri"/>
          <w:b/>
          <w:noProof/>
          <w:szCs w:val="24"/>
        </w:rPr>
        <w:t>52</w:t>
      </w:r>
      <w:r w:rsidRPr="004E61CB">
        <w:rPr>
          <w:rFonts w:cs="Calibri"/>
          <w:noProof/>
          <w:szCs w:val="24"/>
        </w:rPr>
        <w:t>: p. 42D-47D.</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50.</w:t>
      </w:r>
      <w:r w:rsidRPr="004E61CB">
        <w:rPr>
          <w:rFonts w:cs="Calibri"/>
          <w:noProof/>
          <w:szCs w:val="24"/>
        </w:rPr>
        <w:tab/>
        <w:t xml:space="preserve">Secher, N.H., et al., </w:t>
      </w:r>
      <w:r w:rsidRPr="004E61CB">
        <w:rPr>
          <w:rFonts w:cs="Calibri"/>
          <w:i/>
          <w:noProof/>
          <w:szCs w:val="24"/>
        </w:rPr>
        <w:t>Central and regional circulatory effects of adding arm exercise to leg exercise.</w:t>
      </w:r>
      <w:r w:rsidRPr="004E61CB">
        <w:rPr>
          <w:rFonts w:cs="Calibri"/>
          <w:noProof/>
          <w:szCs w:val="24"/>
        </w:rPr>
        <w:t xml:space="preserve"> Acta Physiologica Scandinavica, 1977. </w:t>
      </w:r>
      <w:r w:rsidRPr="004E61CB">
        <w:rPr>
          <w:rFonts w:cs="Calibri"/>
          <w:b/>
          <w:noProof/>
          <w:szCs w:val="24"/>
        </w:rPr>
        <w:t>100</w:t>
      </w:r>
      <w:r w:rsidRPr="004E61CB">
        <w:rPr>
          <w:rFonts w:cs="Calibri"/>
          <w:noProof/>
          <w:szCs w:val="24"/>
        </w:rPr>
        <w:t>(3): p. 288-297.</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51.</w:t>
      </w:r>
      <w:r w:rsidRPr="004E61CB">
        <w:rPr>
          <w:rFonts w:cs="Calibri"/>
          <w:noProof/>
          <w:szCs w:val="24"/>
        </w:rPr>
        <w:tab/>
        <w:t xml:space="preserve">Astrand, I., et al., </w:t>
      </w:r>
      <w:r w:rsidRPr="004E61CB">
        <w:rPr>
          <w:rFonts w:cs="Calibri"/>
          <w:i/>
          <w:noProof/>
          <w:szCs w:val="24"/>
        </w:rPr>
        <w:t>Reduction in maximal oxygen uptake with age.</w:t>
      </w:r>
      <w:r w:rsidRPr="004E61CB">
        <w:rPr>
          <w:rFonts w:cs="Calibri"/>
          <w:noProof/>
          <w:szCs w:val="24"/>
        </w:rPr>
        <w:t xml:space="preserve"> Journal of Applied Physiology, 1973. </w:t>
      </w:r>
      <w:r w:rsidRPr="004E61CB">
        <w:rPr>
          <w:rFonts w:cs="Calibri"/>
          <w:b/>
          <w:noProof/>
          <w:szCs w:val="24"/>
        </w:rPr>
        <w:t>35</w:t>
      </w:r>
      <w:r w:rsidRPr="004E61CB">
        <w:rPr>
          <w:rFonts w:cs="Calibri"/>
          <w:noProof/>
          <w:szCs w:val="24"/>
        </w:rPr>
        <w:t>(5): p. 649.</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52.</w:t>
      </w:r>
      <w:r w:rsidRPr="004E61CB">
        <w:rPr>
          <w:rFonts w:cs="Calibri"/>
          <w:noProof/>
          <w:szCs w:val="24"/>
        </w:rPr>
        <w:tab/>
        <w:t xml:space="preserve">Ades, P.A., et al., </w:t>
      </w:r>
      <w:r w:rsidRPr="004E61CB">
        <w:rPr>
          <w:rFonts w:cs="Calibri"/>
          <w:i/>
          <w:noProof/>
          <w:szCs w:val="24"/>
        </w:rPr>
        <w:t>Effect of beta blockade and intrinsic sympathomimetic activity on exercise performance*.</w:t>
      </w:r>
      <w:r w:rsidRPr="004E61CB">
        <w:rPr>
          <w:rFonts w:cs="Calibri"/>
          <w:noProof/>
          <w:szCs w:val="24"/>
        </w:rPr>
        <w:t xml:space="preserve"> The American journal of cardiology, 1984. </w:t>
      </w:r>
      <w:r w:rsidRPr="004E61CB">
        <w:rPr>
          <w:rFonts w:cs="Calibri"/>
          <w:b/>
          <w:noProof/>
          <w:szCs w:val="24"/>
        </w:rPr>
        <w:t>54</w:t>
      </w:r>
      <w:r w:rsidRPr="004E61CB">
        <w:rPr>
          <w:rFonts w:cs="Calibri"/>
          <w:noProof/>
          <w:szCs w:val="24"/>
        </w:rPr>
        <w:t>(10): p. 1337-1341.</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53.</w:t>
      </w:r>
      <w:r w:rsidRPr="004E61CB">
        <w:rPr>
          <w:rFonts w:cs="Calibri"/>
          <w:noProof/>
          <w:szCs w:val="24"/>
        </w:rPr>
        <w:tab/>
        <w:t xml:space="preserve">Tesch, P., </w:t>
      </w:r>
      <w:r w:rsidRPr="004E61CB">
        <w:rPr>
          <w:rFonts w:cs="Calibri"/>
          <w:i/>
          <w:noProof/>
          <w:szCs w:val="24"/>
        </w:rPr>
        <w:t>Exercise performance and beta-blockade.</w:t>
      </w:r>
      <w:r w:rsidRPr="004E61CB">
        <w:rPr>
          <w:rFonts w:cs="Calibri"/>
          <w:noProof/>
          <w:szCs w:val="24"/>
        </w:rPr>
        <w:t xml:space="preserve"> Sports medicine (Auckland, NZ), 1985. </w:t>
      </w:r>
      <w:r w:rsidRPr="004E61CB">
        <w:rPr>
          <w:rFonts w:cs="Calibri"/>
          <w:b/>
          <w:noProof/>
          <w:szCs w:val="24"/>
        </w:rPr>
        <w:t>2</w:t>
      </w:r>
      <w:r w:rsidRPr="004E61CB">
        <w:rPr>
          <w:rFonts w:cs="Calibri"/>
          <w:noProof/>
          <w:szCs w:val="24"/>
        </w:rPr>
        <w:t>(6): p. 389.</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54.</w:t>
      </w:r>
      <w:r w:rsidRPr="004E61CB">
        <w:rPr>
          <w:rFonts w:cs="Calibri"/>
          <w:noProof/>
          <w:szCs w:val="24"/>
        </w:rPr>
        <w:tab/>
        <w:t xml:space="preserve">Blomqvist, C.G. and B. Saltin, </w:t>
      </w:r>
      <w:r w:rsidRPr="004E61CB">
        <w:rPr>
          <w:rFonts w:cs="Calibri"/>
          <w:i/>
          <w:noProof/>
          <w:szCs w:val="24"/>
        </w:rPr>
        <w:t>Cardiovascular adaptations to physical training.</w:t>
      </w:r>
      <w:r w:rsidRPr="004E61CB">
        <w:rPr>
          <w:rFonts w:cs="Calibri"/>
          <w:noProof/>
          <w:szCs w:val="24"/>
        </w:rPr>
        <w:t xml:space="preserve"> Annual Review of Physiology, 1983. </w:t>
      </w:r>
      <w:r w:rsidRPr="004E61CB">
        <w:rPr>
          <w:rFonts w:cs="Calibri"/>
          <w:b/>
          <w:noProof/>
          <w:szCs w:val="24"/>
        </w:rPr>
        <w:t>45</w:t>
      </w:r>
      <w:r w:rsidRPr="004E61CB">
        <w:rPr>
          <w:rFonts w:cs="Calibri"/>
          <w:noProof/>
          <w:szCs w:val="24"/>
        </w:rPr>
        <w:t>(1): p. 169-189.</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55.</w:t>
      </w:r>
      <w:r w:rsidRPr="004E61CB">
        <w:rPr>
          <w:rFonts w:cs="Calibri"/>
          <w:noProof/>
          <w:szCs w:val="24"/>
        </w:rPr>
        <w:tab/>
        <w:t xml:space="preserve">Keul, J., et al., </w:t>
      </w:r>
      <w:r w:rsidRPr="004E61CB">
        <w:rPr>
          <w:rFonts w:cs="Calibri"/>
          <w:i/>
          <w:noProof/>
          <w:szCs w:val="24"/>
        </w:rPr>
        <w:t>Effect of static and dynamic exercise on heart volume, contractility, and left ventricular dimensions.</w:t>
      </w:r>
      <w:r w:rsidRPr="004E61CB">
        <w:rPr>
          <w:rFonts w:cs="Calibri"/>
          <w:noProof/>
          <w:szCs w:val="24"/>
        </w:rPr>
        <w:t xml:space="preserve"> Circulation research, 1981. </w:t>
      </w:r>
      <w:r w:rsidRPr="004E61CB">
        <w:rPr>
          <w:rFonts w:cs="Calibri"/>
          <w:b/>
          <w:noProof/>
          <w:szCs w:val="24"/>
        </w:rPr>
        <w:t>48</w:t>
      </w:r>
      <w:r w:rsidRPr="004E61CB">
        <w:rPr>
          <w:rFonts w:cs="Calibri"/>
          <w:noProof/>
          <w:szCs w:val="24"/>
        </w:rPr>
        <w:t>(6 Pt 2): p. I162.</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56.</w:t>
      </w:r>
      <w:r w:rsidRPr="004E61CB">
        <w:rPr>
          <w:rFonts w:cs="Calibri"/>
          <w:noProof/>
          <w:szCs w:val="24"/>
        </w:rPr>
        <w:tab/>
        <w:t xml:space="preserve">Ehsani, A.A., J.M. Hagberg, and R.C. Hickson, </w:t>
      </w:r>
      <w:r w:rsidRPr="004E61CB">
        <w:rPr>
          <w:rFonts w:cs="Calibri"/>
          <w:i/>
          <w:noProof/>
          <w:szCs w:val="24"/>
        </w:rPr>
        <w:t>Rapid changes in left ventricular dimensions and mass in response to physical conditioning and deconditioning.</w:t>
      </w:r>
      <w:r w:rsidRPr="004E61CB">
        <w:rPr>
          <w:rFonts w:cs="Calibri"/>
          <w:noProof/>
          <w:szCs w:val="24"/>
        </w:rPr>
        <w:t xml:space="preserve"> The American journal of cardiology, 1978. </w:t>
      </w:r>
      <w:r w:rsidRPr="004E61CB">
        <w:rPr>
          <w:rFonts w:cs="Calibri"/>
          <w:b/>
          <w:noProof/>
          <w:szCs w:val="24"/>
        </w:rPr>
        <w:t>42</w:t>
      </w:r>
      <w:r w:rsidRPr="004E61CB">
        <w:rPr>
          <w:rFonts w:cs="Calibri"/>
          <w:noProof/>
          <w:szCs w:val="24"/>
        </w:rPr>
        <w:t>(1): p. 52-56.</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57.</w:t>
      </w:r>
      <w:r w:rsidRPr="004E61CB">
        <w:rPr>
          <w:rFonts w:cs="Calibri"/>
          <w:noProof/>
          <w:szCs w:val="24"/>
        </w:rPr>
        <w:tab/>
        <w:t xml:space="preserve">Smith, M., et al., </w:t>
      </w:r>
      <w:r w:rsidRPr="004E61CB">
        <w:rPr>
          <w:rFonts w:cs="Calibri"/>
          <w:i/>
          <w:noProof/>
          <w:szCs w:val="24"/>
        </w:rPr>
        <w:t>Exercise training bradycardia: the role of autonomic balance.</w:t>
      </w:r>
      <w:r w:rsidRPr="004E61CB">
        <w:rPr>
          <w:rFonts w:cs="Calibri"/>
          <w:noProof/>
          <w:szCs w:val="24"/>
        </w:rPr>
        <w:t xml:space="preserve"> Medicine &amp; Science in Sports &amp; Exercise, 1989. </w:t>
      </w:r>
      <w:r w:rsidRPr="004E61CB">
        <w:rPr>
          <w:rFonts w:cs="Calibri"/>
          <w:b/>
          <w:noProof/>
          <w:szCs w:val="24"/>
        </w:rPr>
        <w:t>21</w:t>
      </w:r>
      <w:r w:rsidRPr="004E61CB">
        <w:rPr>
          <w:rFonts w:cs="Calibri"/>
          <w:noProof/>
          <w:szCs w:val="24"/>
        </w:rPr>
        <w:t>(1): p. 40.</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58.</w:t>
      </w:r>
      <w:r w:rsidRPr="004E61CB">
        <w:rPr>
          <w:rFonts w:cs="Calibri"/>
          <w:noProof/>
          <w:szCs w:val="24"/>
        </w:rPr>
        <w:tab/>
        <w:t xml:space="preserve">Hickson, R., et al., </w:t>
      </w:r>
      <w:r w:rsidRPr="004E61CB">
        <w:rPr>
          <w:rFonts w:cs="Calibri"/>
          <w:i/>
          <w:noProof/>
          <w:szCs w:val="24"/>
        </w:rPr>
        <w:t>Time course of the adaptive responses of aerobic power and heart rate to training.</w:t>
      </w:r>
      <w:r w:rsidRPr="004E61CB">
        <w:rPr>
          <w:rFonts w:cs="Calibri"/>
          <w:noProof/>
          <w:szCs w:val="24"/>
        </w:rPr>
        <w:t xml:space="preserve"> Medicine &amp; Science in Sports &amp; Exercise, 1981. </w:t>
      </w:r>
      <w:r w:rsidRPr="004E61CB">
        <w:rPr>
          <w:rFonts w:cs="Calibri"/>
          <w:b/>
          <w:noProof/>
          <w:szCs w:val="24"/>
        </w:rPr>
        <w:t>13</w:t>
      </w:r>
      <w:r w:rsidRPr="004E61CB">
        <w:rPr>
          <w:rFonts w:cs="Calibri"/>
          <w:noProof/>
          <w:szCs w:val="24"/>
        </w:rPr>
        <w:t>(1): p. 17.</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59.</w:t>
      </w:r>
      <w:r w:rsidRPr="004E61CB">
        <w:rPr>
          <w:rFonts w:cs="Calibri"/>
          <w:noProof/>
          <w:szCs w:val="24"/>
        </w:rPr>
        <w:tab/>
        <w:t xml:space="preserve">Wilmore, J., et al., </w:t>
      </w:r>
      <w:r w:rsidRPr="004E61CB">
        <w:rPr>
          <w:rFonts w:cs="Calibri"/>
          <w:i/>
          <w:noProof/>
          <w:szCs w:val="24"/>
        </w:rPr>
        <w:t>Endurance exercise training has a minimal effect on resting heart rate: the HERITAGE study.</w:t>
      </w:r>
      <w:r w:rsidRPr="004E61CB">
        <w:rPr>
          <w:rFonts w:cs="Calibri"/>
          <w:noProof/>
          <w:szCs w:val="24"/>
        </w:rPr>
        <w:t xml:space="preserve"> Medicine &amp; Science in Sports &amp; Exercise, 1996. </w:t>
      </w:r>
      <w:r w:rsidRPr="004E61CB">
        <w:rPr>
          <w:rFonts w:cs="Calibri"/>
          <w:b/>
          <w:noProof/>
          <w:szCs w:val="24"/>
        </w:rPr>
        <w:t>28</w:t>
      </w:r>
      <w:r w:rsidRPr="004E61CB">
        <w:rPr>
          <w:rFonts w:cs="Calibri"/>
          <w:noProof/>
          <w:szCs w:val="24"/>
        </w:rPr>
        <w:t>(7): p. 829.</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60.</w:t>
      </w:r>
      <w:r w:rsidRPr="004E61CB">
        <w:rPr>
          <w:rFonts w:cs="Calibri"/>
          <w:noProof/>
          <w:szCs w:val="24"/>
        </w:rPr>
        <w:tab/>
        <w:t xml:space="preserve">Sawka, M.N., et al., </w:t>
      </w:r>
      <w:r w:rsidRPr="004E61CB">
        <w:rPr>
          <w:rFonts w:cs="Calibri"/>
          <w:i/>
          <w:noProof/>
          <w:szCs w:val="24"/>
        </w:rPr>
        <w:t>Blood volume: importance and adaptations to exercise training, environmental stresses, and trauma/sickness.</w:t>
      </w:r>
      <w:r w:rsidRPr="004E61CB">
        <w:rPr>
          <w:rFonts w:cs="Calibri"/>
          <w:noProof/>
          <w:szCs w:val="24"/>
        </w:rPr>
        <w:t xml:space="preserve"> Medicine &amp; Science in Sports &amp; Exercise, 2000. </w:t>
      </w:r>
      <w:r w:rsidRPr="004E61CB">
        <w:rPr>
          <w:rFonts w:cs="Calibri"/>
          <w:b/>
          <w:noProof/>
          <w:szCs w:val="24"/>
        </w:rPr>
        <w:t>32</w:t>
      </w:r>
      <w:r w:rsidRPr="004E61CB">
        <w:rPr>
          <w:rFonts w:cs="Calibri"/>
          <w:noProof/>
          <w:szCs w:val="24"/>
        </w:rPr>
        <w:t>(2): p. 332.</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61.</w:t>
      </w:r>
      <w:r w:rsidRPr="004E61CB">
        <w:rPr>
          <w:rFonts w:cs="Calibri"/>
          <w:noProof/>
          <w:szCs w:val="24"/>
        </w:rPr>
        <w:tab/>
        <w:t xml:space="preserve">Gledhill, N., </w:t>
      </w:r>
      <w:r w:rsidRPr="004E61CB">
        <w:rPr>
          <w:rFonts w:cs="Calibri"/>
          <w:i/>
          <w:noProof/>
          <w:szCs w:val="24"/>
        </w:rPr>
        <w:t>Blood doping and related issues: a brief review.</w:t>
      </w:r>
      <w:r w:rsidRPr="004E61CB">
        <w:rPr>
          <w:rFonts w:cs="Calibri"/>
          <w:noProof/>
          <w:szCs w:val="24"/>
        </w:rPr>
        <w:t xml:space="preserve"> Medicine &amp; Science in Sports &amp; Exercise, 1982. </w:t>
      </w:r>
      <w:r w:rsidRPr="004E61CB">
        <w:rPr>
          <w:rFonts w:cs="Calibri"/>
          <w:b/>
          <w:noProof/>
          <w:szCs w:val="24"/>
        </w:rPr>
        <w:t>14</w:t>
      </w:r>
      <w:r w:rsidRPr="004E61CB">
        <w:rPr>
          <w:rFonts w:cs="Calibri"/>
          <w:noProof/>
          <w:szCs w:val="24"/>
        </w:rPr>
        <w:t>(3): p. 183.</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62.</w:t>
      </w:r>
      <w:r w:rsidRPr="004E61CB">
        <w:rPr>
          <w:rFonts w:cs="Calibri"/>
          <w:noProof/>
          <w:szCs w:val="24"/>
        </w:rPr>
        <w:tab/>
        <w:t xml:space="preserve">Gledhill, N., </w:t>
      </w:r>
      <w:r w:rsidRPr="004E61CB">
        <w:rPr>
          <w:rFonts w:cs="Calibri"/>
          <w:i/>
          <w:noProof/>
          <w:szCs w:val="24"/>
        </w:rPr>
        <w:t>The influence of altered blood volume and oxygen transport capacity on aerobic performance.</w:t>
      </w:r>
      <w:r w:rsidRPr="004E61CB">
        <w:rPr>
          <w:rFonts w:cs="Calibri"/>
          <w:noProof/>
          <w:szCs w:val="24"/>
        </w:rPr>
        <w:t xml:space="preserve"> Exercise and sport sciences reviews, 1985. </w:t>
      </w:r>
      <w:r w:rsidRPr="004E61CB">
        <w:rPr>
          <w:rFonts w:cs="Calibri"/>
          <w:b/>
          <w:noProof/>
          <w:szCs w:val="24"/>
        </w:rPr>
        <w:t>13</w:t>
      </w:r>
      <w:r w:rsidRPr="004E61CB">
        <w:rPr>
          <w:rFonts w:cs="Calibri"/>
          <w:noProof/>
          <w:szCs w:val="24"/>
        </w:rPr>
        <w:t>(1): p. 75.</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63.</w:t>
      </w:r>
      <w:r w:rsidRPr="004E61CB">
        <w:rPr>
          <w:rFonts w:cs="Calibri"/>
          <w:noProof/>
          <w:szCs w:val="24"/>
        </w:rPr>
        <w:tab/>
        <w:t xml:space="preserve">Ekblom, B., A.N. Goldbarg, and B. Gullbring, </w:t>
      </w:r>
      <w:r w:rsidRPr="004E61CB">
        <w:rPr>
          <w:rFonts w:cs="Calibri"/>
          <w:i/>
          <w:noProof/>
          <w:szCs w:val="24"/>
        </w:rPr>
        <w:t>Response to exercise after blood loss and reinfusion.</w:t>
      </w:r>
      <w:r w:rsidRPr="004E61CB">
        <w:rPr>
          <w:rFonts w:cs="Calibri"/>
          <w:noProof/>
          <w:szCs w:val="24"/>
        </w:rPr>
        <w:t xml:space="preserve"> Journal of Applied Physiology, 1972. </w:t>
      </w:r>
      <w:r w:rsidRPr="004E61CB">
        <w:rPr>
          <w:rFonts w:cs="Calibri"/>
          <w:b/>
          <w:noProof/>
          <w:szCs w:val="24"/>
        </w:rPr>
        <w:t>33</w:t>
      </w:r>
      <w:r w:rsidRPr="004E61CB">
        <w:rPr>
          <w:rFonts w:cs="Calibri"/>
          <w:noProof/>
          <w:szCs w:val="24"/>
        </w:rPr>
        <w:t>(2): p. 175.</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64.</w:t>
      </w:r>
      <w:r w:rsidRPr="004E61CB">
        <w:rPr>
          <w:rFonts w:cs="Calibri"/>
          <w:noProof/>
          <w:szCs w:val="24"/>
        </w:rPr>
        <w:tab/>
        <w:t xml:space="preserve">Krogh, M., </w:t>
      </w:r>
      <w:r w:rsidRPr="004E61CB">
        <w:rPr>
          <w:rFonts w:cs="Calibri"/>
          <w:i/>
          <w:noProof/>
          <w:szCs w:val="24"/>
        </w:rPr>
        <w:t>The diffusion of gases through the lungs of man.</w:t>
      </w:r>
      <w:r w:rsidRPr="004E61CB">
        <w:rPr>
          <w:rFonts w:cs="Calibri"/>
          <w:noProof/>
          <w:szCs w:val="24"/>
        </w:rPr>
        <w:t xml:space="preserve"> The Journal of physiology, 1915. </w:t>
      </w:r>
      <w:r w:rsidRPr="004E61CB">
        <w:rPr>
          <w:rFonts w:cs="Calibri"/>
          <w:b/>
          <w:noProof/>
          <w:szCs w:val="24"/>
        </w:rPr>
        <w:t>49</w:t>
      </w:r>
      <w:r w:rsidRPr="004E61CB">
        <w:rPr>
          <w:rFonts w:cs="Calibri"/>
          <w:noProof/>
          <w:szCs w:val="24"/>
        </w:rPr>
        <w:t>(4): p. 271.</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65.</w:t>
      </w:r>
      <w:r w:rsidRPr="004E61CB">
        <w:rPr>
          <w:rFonts w:cs="Calibri"/>
          <w:noProof/>
          <w:szCs w:val="24"/>
        </w:rPr>
        <w:tab/>
        <w:t xml:space="preserve">Ekblom, B., et al., </w:t>
      </w:r>
      <w:r w:rsidRPr="004E61CB">
        <w:rPr>
          <w:rFonts w:cs="Calibri"/>
          <w:i/>
          <w:noProof/>
          <w:szCs w:val="24"/>
        </w:rPr>
        <w:t>Effect of training on circulatory response to exercise.</w:t>
      </w:r>
      <w:r w:rsidRPr="004E61CB">
        <w:rPr>
          <w:rFonts w:cs="Calibri"/>
          <w:noProof/>
          <w:szCs w:val="24"/>
        </w:rPr>
        <w:t xml:space="preserve"> Journal of Applied Physiology, 1968. </w:t>
      </w:r>
      <w:r w:rsidRPr="004E61CB">
        <w:rPr>
          <w:rFonts w:cs="Calibri"/>
          <w:b/>
          <w:noProof/>
          <w:szCs w:val="24"/>
        </w:rPr>
        <w:t>24</w:t>
      </w:r>
      <w:r w:rsidRPr="004E61CB">
        <w:rPr>
          <w:rFonts w:cs="Calibri"/>
          <w:noProof/>
          <w:szCs w:val="24"/>
        </w:rPr>
        <w:t>(4): p. 518.</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66.</w:t>
      </w:r>
      <w:r w:rsidRPr="004E61CB">
        <w:rPr>
          <w:rFonts w:cs="Calibri"/>
          <w:noProof/>
          <w:szCs w:val="24"/>
        </w:rPr>
        <w:tab/>
        <w:t xml:space="preserve">Tesch, P., A. Thorsson, and P. Kaiser, </w:t>
      </w:r>
      <w:r w:rsidRPr="004E61CB">
        <w:rPr>
          <w:rFonts w:cs="Calibri"/>
          <w:i/>
          <w:noProof/>
          <w:szCs w:val="24"/>
        </w:rPr>
        <w:t>Muscle capillary supply and fiber type characteristics in weight and power lifters.</w:t>
      </w:r>
      <w:r w:rsidRPr="004E61CB">
        <w:rPr>
          <w:rFonts w:cs="Calibri"/>
          <w:noProof/>
          <w:szCs w:val="24"/>
        </w:rPr>
        <w:t xml:space="preserve"> Journal of Applied Physiology, 1984. </w:t>
      </w:r>
      <w:r w:rsidRPr="004E61CB">
        <w:rPr>
          <w:rFonts w:cs="Calibri"/>
          <w:b/>
          <w:noProof/>
          <w:szCs w:val="24"/>
        </w:rPr>
        <w:t>56</w:t>
      </w:r>
      <w:r w:rsidRPr="004E61CB">
        <w:rPr>
          <w:rFonts w:cs="Calibri"/>
          <w:noProof/>
          <w:szCs w:val="24"/>
        </w:rPr>
        <w:t>(1): p. 35.</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67.</w:t>
      </w:r>
      <w:r w:rsidRPr="004E61CB">
        <w:rPr>
          <w:rFonts w:cs="Calibri"/>
          <w:noProof/>
          <w:szCs w:val="24"/>
        </w:rPr>
        <w:tab/>
        <w:t xml:space="preserve">Brodal, P., F. Ingjer, and L. Hermansen, </w:t>
      </w:r>
      <w:r w:rsidRPr="004E61CB">
        <w:rPr>
          <w:rFonts w:cs="Calibri"/>
          <w:i/>
          <w:noProof/>
          <w:szCs w:val="24"/>
        </w:rPr>
        <w:t>Capillary supply of skeletal muscle fibers in untrained and endurance-trained men.</w:t>
      </w:r>
      <w:r w:rsidRPr="004E61CB">
        <w:rPr>
          <w:rFonts w:cs="Calibri"/>
          <w:noProof/>
          <w:szCs w:val="24"/>
        </w:rPr>
        <w:t xml:space="preserve"> American Journal of Physiology-Heart and Circulatory Physiology, 1977. </w:t>
      </w:r>
      <w:r w:rsidRPr="004E61CB">
        <w:rPr>
          <w:rFonts w:cs="Calibri"/>
          <w:b/>
          <w:noProof/>
          <w:szCs w:val="24"/>
        </w:rPr>
        <w:t>232</w:t>
      </w:r>
      <w:r w:rsidRPr="004E61CB">
        <w:rPr>
          <w:rFonts w:cs="Calibri"/>
          <w:noProof/>
          <w:szCs w:val="24"/>
        </w:rPr>
        <w:t>(6): p. H705.</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68.</w:t>
      </w:r>
      <w:r w:rsidRPr="004E61CB">
        <w:rPr>
          <w:rFonts w:cs="Calibri"/>
          <w:noProof/>
          <w:szCs w:val="24"/>
        </w:rPr>
        <w:tab/>
        <w:t xml:space="preserve">Ingjer, F., </w:t>
      </w:r>
      <w:r w:rsidRPr="004E61CB">
        <w:rPr>
          <w:rFonts w:cs="Calibri"/>
          <w:i/>
          <w:noProof/>
          <w:szCs w:val="24"/>
        </w:rPr>
        <w:t>Maximal aerobic power related to the capillary supply of the quadriceps femoris muscle in man.</w:t>
      </w:r>
      <w:r w:rsidRPr="004E61CB">
        <w:rPr>
          <w:rFonts w:cs="Calibri"/>
          <w:noProof/>
          <w:szCs w:val="24"/>
        </w:rPr>
        <w:t xml:space="preserve"> Acta Physiologica Scandinavica, 1978. </w:t>
      </w:r>
      <w:r w:rsidRPr="004E61CB">
        <w:rPr>
          <w:rFonts w:cs="Calibri"/>
          <w:b/>
          <w:noProof/>
          <w:szCs w:val="24"/>
        </w:rPr>
        <w:t>104</w:t>
      </w:r>
      <w:r w:rsidRPr="004E61CB">
        <w:rPr>
          <w:rFonts w:cs="Calibri"/>
          <w:noProof/>
          <w:szCs w:val="24"/>
        </w:rPr>
        <w:t>(2): p. 238-240.</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69.</w:t>
      </w:r>
      <w:r w:rsidRPr="004E61CB">
        <w:rPr>
          <w:rFonts w:cs="Calibri"/>
          <w:noProof/>
          <w:szCs w:val="24"/>
        </w:rPr>
        <w:tab/>
        <w:t xml:space="preserve">Andersen, P. and J. Henriksson, </w:t>
      </w:r>
      <w:r w:rsidRPr="004E61CB">
        <w:rPr>
          <w:rFonts w:cs="Calibri"/>
          <w:i/>
          <w:noProof/>
          <w:szCs w:val="24"/>
        </w:rPr>
        <w:t>Capillary supply of the quadriceps femoris muscle of man: adaptive response to exercise.</w:t>
      </w:r>
      <w:r w:rsidRPr="004E61CB">
        <w:rPr>
          <w:rFonts w:cs="Calibri"/>
          <w:noProof/>
          <w:szCs w:val="24"/>
        </w:rPr>
        <w:t xml:space="preserve"> J Physiol, 1977. </w:t>
      </w:r>
      <w:r w:rsidRPr="004E61CB">
        <w:rPr>
          <w:rFonts w:cs="Calibri"/>
          <w:b/>
          <w:noProof/>
          <w:szCs w:val="24"/>
        </w:rPr>
        <w:t>270</w:t>
      </w:r>
      <w:r w:rsidRPr="004E61CB">
        <w:rPr>
          <w:rFonts w:cs="Calibri"/>
          <w:noProof/>
          <w:szCs w:val="24"/>
        </w:rPr>
        <w:t>: p. 677-690.</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70.</w:t>
      </w:r>
      <w:r w:rsidRPr="004E61CB">
        <w:rPr>
          <w:rFonts w:cs="Calibri"/>
          <w:noProof/>
          <w:szCs w:val="24"/>
        </w:rPr>
        <w:tab/>
        <w:t xml:space="preserve">Dempsey, J.A., </w:t>
      </w:r>
      <w:r w:rsidRPr="004E61CB">
        <w:rPr>
          <w:rFonts w:cs="Calibri"/>
          <w:i/>
          <w:noProof/>
          <w:szCs w:val="24"/>
        </w:rPr>
        <w:t>Is the lung built for exercise?</w:t>
      </w:r>
      <w:r w:rsidRPr="004E61CB">
        <w:rPr>
          <w:rFonts w:cs="Calibri"/>
          <w:noProof/>
          <w:szCs w:val="24"/>
        </w:rPr>
        <w:t xml:space="preserve"> Medicine &amp; Science in Sports &amp; Exercise, 1986. </w:t>
      </w:r>
      <w:r w:rsidRPr="004E61CB">
        <w:rPr>
          <w:rFonts w:cs="Calibri"/>
          <w:b/>
          <w:noProof/>
          <w:szCs w:val="24"/>
        </w:rPr>
        <w:t>18</w:t>
      </w:r>
      <w:r w:rsidRPr="004E61CB">
        <w:rPr>
          <w:rFonts w:cs="Calibri"/>
          <w:noProof/>
          <w:szCs w:val="24"/>
        </w:rPr>
        <w:t>(143-155).</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71.</w:t>
      </w:r>
      <w:r w:rsidRPr="004E61CB">
        <w:rPr>
          <w:rFonts w:cs="Calibri"/>
          <w:noProof/>
          <w:szCs w:val="24"/>
        </w:rPr>
        <w:tab/>
        <w:t xml:space="preserve">Saltin, B. and P.D. Gollnick, </w:t>
      </w:r>
      <w:r w:rsidRPr="004E61CB">
        <w:rPr>
          <w:rFonts w:cs="Calibri"/>
          <w:i/>
          <w:noProof/>
          <w:szCs w:val="24"/>
        </w:rPr>
        <w:t>Skeletal muscle adaptability: significance for metabolism and performance.</w:t>
      </w:r>
      <w:r w:rsidRPr="004E61CB">
        <w:rPr>
          <w:rFonts w:cs="Calibri"/>
          <w:noProof/>
          <w:szCs w:val="24"/>
        </w:rPr>
        <w:t xml:space="preserve"> 1983.</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72.</w:t>
      </w:r>
      <w:r w:rsidRPr="004E61CB">
        <w:rPr>
          <w:rFonts w:cs="Calibri"/>
          <w:noProof/>
          <w:szCs w:val="24"/>
        </w:rPr>
        <w:tab/>
        <w:t xml:space="preserve">Gollnick, P., et al., </w:t>
      </w:r>
      <w:r w:rsidRPr="004E61CB">
        <w:rPr>
          <w:rFonts w:cs="Calibri"/>
          <w:i/>
          <w:noProof/>
          <w:szCs w:val="24"/>
        </w:rPr>
        <w:t>Effect of training on enzyme activity and fiber composition of human skeletal muscle.</w:t>
      </w:r>
      <w:r w:rsidRPr="004E61CB">
        <w:rPr>
          <w:rFonts w:cs="Calibri"/>
          <w:noProof/>
          <w:szCs w:val="24"/>
        </w:rPr>
        <w:t xml:space="preserve"> Journal of Applied Physiology, 1973. </w:t>
      </w:r>
      <w:r w:rsidRPr="004E61CB">
        <w:rPr>
          <w:rFonts w:cs="Calibri"/>
          <w:b/>
          <w:noProof/>
          <w:szCs w:val="24"/>
        </w:rPr>
        <w:t>34</w:t>
      </w:r>
      <w:r w:rsidRPr="004E61CB">
        <w:rPr>
          <w:rFonts w:cs="Calibri"/>
          <w:noProof/>
          <w:szCs w:val="24"/>
        </w:rPr>
        <w:t>(1): p. 107.</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73.</w:t>
      </w:r>
      <w:r w:rsidRPr="004E61CB">
        <w:rPr>
          <w:rFonts w:cs="Calibri"/>
          <w:noProof/>
          <w:szCs w:val="24"/>
        </w:rPr>
        <w:tab/>
        <w:t xml:space="preserve">Dubouchaud, H., et al., </w:t>
      </w:r>
      <w:r w:rsidRPr="004E61CB">
        <w:rPr>
          <w:rFonts w:cs="Calibri"/>
          <w:i/>
          <w:noProof/>
          <w:szCs w:val="24"/>
        </w:rPr>
        <w:t>Endurance training, expression, and physiology of LDH, MCT1, and MCT4 in human skeletal muscle.</w:t>
      </w:r>
      <w:r w:rsidRPr="004E61CB">
        <w:rPr>
          <w:rFonts w:cs="Calibri"/>
          <w:noProof/>
          <w:szCs w:val="24"/>
        </w:rPr>
        <w:t xml:space="preserve"> American Journal of Physiology-Endocrinology And Metabolism, 2000. </w:t>
      </w:r>
      <w:r w:rsidRPr="004E61CB">
        <w:rPr>
          <w:rFonts w:cs="Calibri"/>
          <w:b/>
          <w:noProof/>
          <w:szCs w:val="24"/>
        </w:rPr>
        <w:t>278</w:t>
      </w:r>
      <w:r w:rsidRPr="004E61CB">
        <w:rPr>
          <w:rFonts w:cs="Calibri"/>
          <w:noProof/>
          <w:szCs w:val="24"/>
        </w:rPr>
        <w:t>(4): p. E571.</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74.</w:t>
      </w:r>
      <w:r w:rsidRPr="004E61CB">
        <w:rPr>
          <w:rFonts w:cs="Calibri"/>
          <w:noProof/>
          <w:szCs w:val="24"/>
        </w:rPr>
        <w:tab/>
        <w:t xml:space="preserve">Ingjer, F., </w:t>
      </w:r>
      <w:r w:rsidRPr="004E61CB">
        <w:rPr>
          <w:rFonts w:cs="Calibri"/>
          <w:i/>
          <w:noProof/>
          <w:szCs w:val="24"/>
        </w:rPr>
        <w:t>Effects of endurance training on muscle fibre ATP-ase activity, capillary supply and mitochondrial content in man.</w:t>
      </w:r>
      <w:r w:rsidRPr="004E61CB">
        <w:rPr>
          <w:rFonts w:cs="Calibri"/>
          <w:noProof/>
          <w:szCs w:val="24"/>
        </w:rPr>
        <w:t xml:space="preserve"> The Journal of physiology, 1979. </w:t>
      </w:r>
      <w:r w:rsidRPr="004E61CB">
        <w:rPr>
          <w:rFonts w:cs="Calibri"/>
          <w:b/>
          <w:noProof/>
          <w:szCs w:val="24"/>
        </w:rPr>
        <w:t>294</w:t>
      </w:r>
      <w:r w:rsidRPr="004E61CB">
        <w:rPr>
          <w:rFonts w:cs="Calibri"/>
          <w:noProof/>
          <w:szCs w:val="24"/>
        </w:rPr>
        <w:t>(1): p. 419.</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75.</w:t>
      </w:r>
      <w:r w:rsidRPr="004E61CB">
        <w:rPr>
          <w:rFonts w:cs="Calibri"/>
          <w:noProof/>
          <w:szCs w:val="24"/>
        </w:rPr>
        <w:tab/>
        <w:t xml:space="preserve">Saltin, B., et al., </w:t>
      </w:r>
      <w:r w:rsidRPr="004E61CB">
        <w:rPr>
          <w:rFonts w:cs="Calibri"/>
          <w:i/>
          <w:noProof/>
          <w:szCs w:val="24"/>
        </w:rPr>
        <w:t>FIBER TYPES AND METABOLIC POTENTIALS OF SKELETAL MUSCLES IN SEDENTARY MAN AND ENDURANCE RUNNERS*.</w:t>
      </w:r>
      <w:r w:rsidRPr="004E61CB">
        <w:rPr>
          <w:rFonts w:cs="Calibri"/>
          <w:noProof/>
          <w:szCs w:val="24"/>
        </w:rPr>
        <w:t xml:space="preserve"> Annals of the New York Academy of Sciences, 1977. </w:t>
      </w:r>
      <w:r w:rsidRPr="004E61CB">
        <w:rPr>
          <w:rFonts w:cs="Calibri"/>
          <w:b/>
          <w:noProof/>
          <w:szCs w:val="24"/>
        </w:rPr>
        <w:t>301</w:t>
      </w:r>
      <w:r w:rsidRPr="004E61CB">
        <w:rPr>
          <w:rFonts w:cs="Calibri"/>
          <w:noProof/>
          <w:szCs w:val="24"/>
        </w:rPr>
        <w:t>(1): p. 3-29.</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76.</w:t>
      </w:r>
      <w:r w:rsidRPr="004E61CB">
        <w:rPr>
          <w:rFonts w:cs="Calibri"/>
          <w:noProof/>
          <w:szCs w:val="24"/>
        </w:rPr>
        <w:tab/>
        <w:t xml:space="preserve">Holloszy, J.O. and E.F. Coyle, </w:t>
      </w:r>
      <w:r w:rsidRPr="004E61CB">
        <w:rPr>
          <w:rFonts w:cs="Calibri"/>
          <w:i/>
          <w:noProof/>
          <w:szCs w:val="24"/>
        </w:rPr>
        <w:t>Adaptations of skeletal muscle to endurance exercise and their metabolic consequences.</w:t>
      </w:r>
      <w:r w:rsidRPr="004E61CB">
        <w:rPr>
          <w:rFonts w:cs="Calibri"/>
          <w:noProof/>
          <w:szCs w:val="24"/>
        </w:rPr>
        <w:t xml:space="preserve"> Journal of Applied Physiology, 1984. </w:t>
      </w:r>
      <w:r w:rsidRPr="004E61CB">
        <w:rPr>
          <w:rFonts w:cs="Calibri"/>
          <w:b/>
          <w:noProof/>
          <w:szCs w:val="24"/>
        </w:rPr>
        <w:t>56</w:t>
      </w:r>
      <w:r w:rsidRPr="004E61CB">
        <w:rPr>
          <w:rFonts w:cs="Calibri"/>
          <w:noProof/>
          <w:szCs w:val="24"/>
        </w:rPr>
        <w:t>(4): p. 831.</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77.</w:t>
      </w:r>
      <w:r w:rsidRPr="004E61CB">
        <w:rPr>
          <w:rFonts w:cs="Calibri"/>
          <w:noProof/>
          <w:szCs w:val="24"/>
        </w:rPr>
        <w:tab/>
        <w:t xml:space="preserve">Holloszy, J.O. and F.W. Booth, </w:t>
      </w:r>
      <w:r w:rsidRPr="004E61CB">
        <w:rPr>
          <w:rFonts w:cs="Calibri"/>
          <w:i/>
          <w:noProof/>
          <w:szCs w:val="24"/>
        </w:rPr>
        <w:t>Biochemical adaptations to endurance exercise in muscle.</w:t>
      </w:r>
      <w:r w:rsidRPr="004E61CB">
        <w:rPr>
          <w:rFonts w:cs="Calibri"/>
          <w:noProof/>
          <w:szCs w:val="24"/>
        </w:rPr>
        <w:t xml:space="preserve"> Annual Review of Physiology, 1976. </w:t>
      </w:r>
      <w:r w:rsidRPr="004E61CB">
        <w:rPr>
          <w:rFonts w:cs="Calibri"/>
          <w:b/>
          <w:noProof/>
          <w:szCs w:val="24"/>
        </w:rPr>
        <w:t>38</w:t>
      </w:r>
      <w:r w:rsidRPr="004E61CB">
        <w:rPr>
          <w:rFonts w:cs="Calibri"/>
          <w:noProof/>
          <w:szCs w:val="24"/>
        </w:rPr>
        <w:t>(1): p. 273-291.</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78.</w:t>
      </w:r>
      <w:r w:rsidRPr="004E61CB">
        <w:rPr>
          <w:rFonts w:cs="Calibri"/>
          <w:noProof/>
          <w:szCs w:val="24"/>
        </w:rPr>
        <w:tab/>
        <w:t xml:space="preserve">Costill, D., W. Fink, and M. Pollock, </w:t>
      </w:r>
      <w:r w:rsidRPr="004E61CB">
        <w:rPr>
          <w:rFonts w:cs="Calibri"/>
          <w:i/>
          <w:noProof/>
          <w:szCs w:val="24"/>
        </w:rPr>
        <w:t>Muscle fiber composition and enzyme activities of elite distance runners.</w:t>
      </w:r>
      <w:r w:rsidRPr="004E61CB">
        <w:rPr>
          <w:rFonts w:cs="Calibri"/>
          <w:noProof/>
          <w:szCs w:val="24"/>
        </w:rPr>
        <w:t xml:space="preserve"> Medicine &amp; Science in Sports &amp; Exercise, 1976. </w:t>
      </w:r>
      <w:r w:rsidRPr="004E61CB">
        <w:rPr>
          <w:rFonts w:cs="Calibri"/>
          <w:b/>
          <w:noProof/>
          <w:szCs w:val="24"/>
        </w:rPr>
        <w:t>8</w:t>
      </w:r>
      <w:r w:rsidRPr="004E61CB">
        <w:rPr>
          <w:rFonts w:cs="Calibri"/>
          <w:noProof/>
          <w:szCs w:val="24"/>
        </w:rPr>
        <w:t>: p. 96-100.</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79.</w:t>
      </w:r>
      <w:r w:rsidRPr="004E61CB">
        <w:rPr>
          <w:rFonts w:cs="Calibri"/>
          <w:noProof/>
          <w:szCs w:val="24"/>
        </w:rPr>
        <w:tab/>
        <w:t xml:space="preserve">Saltin, B., et al., </w:t>
      </w:r>
      <w:r w:rsidRPr="004E61CB">
        <w:rPr>
          <w:rFonts w:cs="Calibri"/>
          <w:i/>
          <w:noProof/>
          <w:szCs w:val="24"/>
        </w:rPr>
        <w:t>The Nature of the Training Response; Peripheral and Central Adaptations to One Legged Exercise.</w:t>
      </w:r>
      <w:r w:rsidRPr="004E61CB">
        <w:rPr>
          <w:rFonts w:cs="Calibri"/>
          <w:noProof/>
          <w:szCs w:val="24"/>
        </w:rPr>
        <w:t xml:space="preserve"> Acta Physiologica Scandinavica, 1976. </w:t>
      </w:r>
      <w:r w:rsidRPr="004E61CB">
        <w:rPr>
          <w:rFonts w:cs="Calibri"/>
          <w:b/>
          <w:noProof/>
          <w:szCs w:val="24"/>
        </w:rPr>
        <w:t>96</w:t>
      </w:r>
      <w:r w:rsidRPr="004E61CB">
        <w:rPr>
          <w:rFonts w:cs="Calibri"/>
          <w:noProof/>
          <w:szCs w:val="24"/>
        </w:rPr>
        <w:t>(3): p. 289-305.</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80.</w:t>
      </w:r>
      <w:r w:rsidRPr="004E61CB">
        <w:rPr>
          <w:rFonts w:cs="Calibri"/>
          <w:noProof/>
          <w:szCs w:val="24"/>
        </w:rPr>
        <w:tab/>
        <w:t xml:space="preserve">Klausen, K., et al., </w:t>
      </w:r>
      <w:r w:rsidRPr="004E61CB">
        <w:rPr>
          <w:rFonts w:cs="Calibri"/>
          <w:i/>
          <w:noProof/>
          <w:szCs w:val="24"/>
        </w:rPr>
        <w:t>Central and regional circulatory adaptations to one-leg training.</w:t>
      </w:r>
      <w:r w:rsidRPr="004E61CB">
        <w:rPr>
          <w:rFonts w:cs="Calibri"/>
          <w:noProof/>
          <w:szCs w:val="24"/>
        </w:rPr>
        <w:t xml:space="preserve"> Journal of Applied Physiology, 1982. </w:t>
      </w:r>
      <w:r w:rsidRPr="004E61CB">
        <w:rPr>
          <w:rFonts w:cs="Calibri"/>
          <w:b/>
          <w:noProof/>
          <w:szCs w:val="24"/>
        </w:rPr>
        <w:t>52</w:t>
      </w:r>
      <w:r w:rsidRPr="004E61CB">
        <w:rPr>
          <w:rFonts w:cs="Calibri"/>
          <w:noProof/>
          <w:szCs w:val="24"/>
        </w:rPr>
        <w:t>(4): p. 976.</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81.</w:t>
      </w:r>
      <w:r w:rsidRPr="004E61CB">
        <w:rPr>
          <w:rFonts w:cs="Calibri"/>
          <w:noProof/>
          <w:szCs w:val="24"/>
        </w:rPr>
        <w:tab/>
        <w:t xml:space="preserve">Astrand, P.O. and B. Saltin, </w:t>
      </w:r>
      <w:r w:rsidRPr="004E61CB">
        <w:rPr>
          <w:rFonts w:cs="Calibri"/>
          <w:i/>
          <w:noProof/>
          <w:szCs w:val="24"/>
        </w:rPr>
        <w:t>Oxygen uptake during the first minutes of heavy muscular exercise.</w:t>
      </w:r>
      <w:r w:rsidRPr="004E61CB">
        <w:rPr>
          <w:rFonts w:cs="Calibri"/>
          <w:noProof/>
          <w:szCs w:val="24"/>
        </w:rPr>
        <w:t xml:space="preserve"> J Appl Physiol, 1961. </w:t>
      </w:r>
      <w:r w:rsidRPr="004E61CB">
        <w:rPr>
          <w:rFonts w:cs="Calibri"/>
          <w:b/>
          <w:noProof/>
          <w:szCs w:val="24"/>
        </w:rPr>
        <w:t>16</w:t>
      </w:r>
      <w:r w:rsidRPr="004E61CB">
        <w:rPr>
          <w:rFonts w:cs="Calibri"/>
          <w:noProof/>
          <w:szCs w:val="24"/>
        </w:rPr>
        <w:t>: p. 971-6.</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82.</w:t>
      </w:r>
      <w:r w:rsidRPr="004E61CB">
        <w:rPr>
          <w:rFonts w:cs="Calibri"/>
          <w:noProof/>
          <w:szCs w:val="24"/>
        </w:rPr>
        <w:tab/>
        <w:t xml:space="preserve">Astrand, P.O. and B. Saltin, </w:t>
      </w:r>
      <w:r w:rsidRPr="004E61CB">
        <w:rPr>
          <w:rFonts w:cs="Calibri"/>
          <w:i/>
          <w:noProof/>
          <w:szCs w:val="24"/>
        </w:rPr>
        <w:t>Maximal oxygen uptake and heart rate in various types of muscular activity.</w:t>
      </w:r>
      <w:r w:rsidRPr="004E61CB">
        <w:rPr>
          <w:rFonts w:cs="Calibri"/>
          <w:noProof/>
          <w:szCs w:val="24"/>
        </w:rPr>
        <w:t xml:space="preserve"> J Appl Physiol, 1961. </w:t>
      </w:r>
      <w:r w:rsidRPr="004E61CB">
        <w:rPr>
          <w:rFonts w:cs="Calibri"/>
          <w:b/>
          <w:noProof/>
          <w:szCs w:val="24"/>
        </w:rPr>
        <w:t>16</w:t>
      </w:r>
      <w:r w:rsidRPr="004E61CB">
        <w:rPr>
          <w:rFonts w:cs="Calibri"/>
          <w:noProof/>
          <w:szCs w:val="24"/>
        </w:rPr>
        <w:t>: p. 977-81.</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83.</w:t>
      </w:r>
      <w:r w:rsidRPr="004E61CB">
        <w:rPr>
          <w:rFonts w:cs="Calibri"/>
          <w:noProof/>
          <w:szCs w:val="24"/>
        </w:rPr>
        <w:tab/>
        <w:t xml:space="preserve">Glassford, R., et al., </w:t>
      </w:r>
      <w:r w:rsidRPr="004E61CB">
        <w:rPr>
          <w:rFonts w:cs="Calibri"/>
          <w:i/>
          <w:noProof/>
          <w:szCs w:val="24"/>
        </w:rPr>
        <w:t>Comparison of maximal oxygen uptake values determined by predicted and actual methods.</w:t>
      </w:r>
      <w:r w:rsidRPr="004E61CB">
        <w:rPr>
          <w:rFonts w:cs="Calibri"/>
          <w:noProof/>
          <w:szCs w:val="24"/>
        </w:rPr>
        <w:t xml:space="preserve"> Journal of Applied Physiology, 1965. </w:t>
      </w:r>
      <w:r w:rsidRPr="004E61CB">
        <w:rPr>
          <w:rFonts w:cs="Calibri"/>
          <w:b/>
          <w:noProof/>
          <w:szCs w:val="24"/>
        </w:rPr>
        <w:t>20</w:t>
      </w:r>
      <w:r w:rsidRPr="004E61CB">
        <w:rPr>
          <w:rFonts w:cs="Calibri"/>
          <w:noProof/>
          <w:szCs w:val="24"/>
        </w:rPr>
        <w:t>(3): p. 509.</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84.</w:t>
      </w:r>
      <w:r w:rsidRPr="004E61CB">
        <w:rPr>
          <w:rFonts w:cs="Calibri"/>
          <w:noProof/>
          <w:szCs w:val="24"/>
        </w:rPr>
        <w:tab/>
        <w:t xml:space="preserve">Mitchell, J.H., B.J. Sproule, and C.B. Chapman, </w:t>
      </w:r>
      <w:r w:rsidRPr="004E61CB">
        <w:rPr>
          <w:rFonts w:cs="Calibri"/>
          <w:i/>
          <w:noProof/>
          <w:szCs w:val="24"/>
        </w:rPr>
        <w:t>The physiological meaning of the maximal oxygen intake test.</w:t>
      </w:r>
      <w:r w:rsidRPr="004E61CB">
        <w:rPr>
          <w:rFonts w:cs="Calibri"/>
          <w:noProof/>
          <w:szCs w:val="24"/>
        </w:rPr>
        <w:t xml:space="preserve"> Journal of Clinical Investigation, 1958. </w:t>
      </w:r>
      <w:r w:rsidRPr="004E61CB">
        <w:rPr>
          <w:rFonts w:cs="Calibri"/>
          <w:b/>
          <w:noProof/>
          <w:szCs w:val="24"/>
        </w:rPr>
        <w:t>37</w:t>
      </w:r>
      <w:r w:rsidRPr="004E61CB">
        <w:rPr>
          <w:rFonts w:cs="Calibri"/>
          <w:noProof/>
          <w:szCs w:val="24"/>
        </w:rPr>
        <w:t>(4): p. 538.</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85.</w:t>
      </w:r>
      <w:r w:rsidRPr="004E61CB">
        <w:rPr>
          <w:rFonts w:cs="Calibri"/>
          <w:noProof/>
          <w:szCs w:val="24"/>
        </w:rPr>
        <w:tab/>
        <w:t xml:space="preserve">Saltin, B. and P. Astrand, </w:t>
      </w:r>
      <w:r w:rsidRPr="004E61CB">
        <w:rPr>
          <w:rFonts w:cs="Calibri"/>
          <w:i/>
          <w:noProof/>
          <w:szCs w:val="24"/>
        </w:rPr>
        <w:t>Maximal oxygen uptake in athletes.</w:t>
      </w:r>
      <w:r w:rsidRPr="004E61CB">
        <w:rPr>
          <w:rFonts w:cs="Calibri"/>
          <w:noProof/>
          <w:szCs w:val="24"/>
        </w:rPr>
        <w:t xml:space="preserve"> Journal of Applied Physiology, 1967. </w:t>
      </w:r>
      <w:r w:rsidRPr="004E61CB">
        <w:rPr>
          <w:rFonts w:cs="Calibri"/>
          <w:b/>
          <w:noProof/>
          <w:szCs w:val="24"/>
        </w:rPr>
        <w:t>23</w:t>
      </w:r>
      <w:r w:rsidRPr="004E61CB">
        <w:rPr>
          <w:rFonts w:cs="Calibri"/>
          <w:noProof/>
          <w:szCs w:val="24"/>
        </w:rPr>
        <w:t>(3): p. 353.</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86.</w:t>
      </w:r>
      <w:r w:rsidRPr="004E61CB">
        <w:rPr>
          <w:rFonts w:cs="Calibri"/>
          <w:noProof/>
          <w:szCs w:val="24"/>
        </w:rPr>
        <w:tab/>
        <w:t xml:space="preserve">Stamford, B., </w:t>
      </w:r>
      <w:r w:rsidRPr="004E61CB">
        <w:rPr>
          <w:rFonts w:cs="Calibri"/>
          <w:i/>
          <w:noProof/>
          <w:szCs w:val="24"/>
        </w:rPr>
        <w:t>Step increment versus constant load tests for determination of maximal oxygen uptake.</w:t>
      </w:r>
      <w:r w:rsidRPr="004E61CB">
        <w:rPr>
          <w:rFonts w:cs="Calibri"/>
          <w:noProof/>
          <w:szCs w:val="24"/>
        </w:rPr>
        <w:t xml:space="preserve"> European Journal of Applied Physiology and Occupational Physiology, 1976. </w:t>
      </w:r>
      <w:r w:rsidRPr="004E61CB">
        <w:rPr>
          <w:rFonts w:cs="Calibri"/>
          <w:b/>
          <w:noProof/>
          <w:szCs w:val="24"/>
        </w:rPr>
        <w:t>35</w:t>
      </w:r>
      <w:r w:rsidRPr="004E61CB">
        <w:rPr>
          <w:rFonts w:cs="Calibri"/>
          <w:noProof/>
          <w:szCs w:val="24"/>
        </w:rPr>
        <w:t>(2): p. 89-93.</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87.</w:t>
      </w:r>
      <w:r w:rsidRPr="004E61CB">
        <w:rPr>
          <w:rFonts w:cs="Calibri"/>
          <w:noProof/>
          <w:szCs w:val="24"/>
        </w:rPr>
        <w:tab/>
        <w:t xml:space="preserve">Shephard, R.J., et al., </w:t>
      </w:r>
      <w:r w:rsidRPr="004E61CB">
        <w:rPr>
          <w:rFonts w:cs="Calibri"/>
          <w:i/>
          <w:noProof/>
          <w:szCs w:val="24"/>
        </w:rPr>
        <w:t>The maximum oxygen intake: An international reference standard of cardio-respiratory fitness.</w:t>
      </w:r>
      <w:r w:rsidRPr="004E61CB">
        <w:rPr>
          <w:rFonts w:cs="Calibri"/>
          <w:noProof/>
          <w:szCs w:val="24"/>
        </w:rPr>
        <w:t xml:space="preserve"> Bulletin of the World Health Organization, 1968. </w:t>
      </w:r>
      <w:r w:rsidRPr="004E61CB">
        <w:rPr>
          <w:rFonts w:cs="Calibri"/>
          <w:b/>
          <w:noProof/>
          <w:szCs w:val="24"/>
        </w:rPr>
        <w:t>38</w:t>
      </w:r>
      <w:r w:rsidRPr="004E61CB">
        <w:rPr>
          <w:rFonts w:cs="Calibri"/>
          <w:noProof/>
          <w:szCs w:val="24"/>
        </w:rPr>
        <w:t>(5): p. 757.</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88.</w:t>
      </w:r>
      <w:r w:rsidRPr="004E61CB">
        <w:rPr>
          <w:rFonts w:cs="Calibri"/>
          <w:noProof/>
          <w:szCs w:val="24"/>
        </w:rPr>
        <w:tab/>
        <w:t xml:space="preserve">Fardy, P.S. and H.K. Hellerstein, </w:t>
      </w:r>
      <w:r w:rsidRPr="004E61CB">
        <w:rPr>
          <w:rFonts w:cs="Calibri"/>
          <w:i/>
          <w:noProof/>
          <w:szCs w:val="24"/>
        </w:rPr>
        <w:t>A comparison of continuous and intermittent progressive multistage exercise testing.</w:t>
      </w:r>
      <w:r w:rsidRPr="004E61CB">
        <w:rPr>
          <w:rFonts w:cs="Calibri"/>
          <w:noProof/>
          <w:szCs w:val="24"/>
        </w:rPr>
        <w:t xml:space="preserve"> Medicine &amp; Science in Sports &amp; Exercise, 1978. </w:t>
      </w:r>
      <w:r w:rsidRPr="004E61CB">
        <w:rPr>
          <w:rFonts w:cs="Calibri"/>
          <w:b/>
          <w:noProof/>
          <w:szCs w:val="24"/>
        </w:rPr>
        <w:t>10</w:t>
      </w:r>
      <w:r w:rsidRPr="004E61CB">
        <w:rPr>
          <w:rFonts w:cs="Calibri"/>
          <w:noProof/>
          <w:szCs w:val="24"/>
        </w:rPr>
        <w:t>(1): p. 7.</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89.</w:t>
      </w:r>
      <w:r w:rsidRPr="004E61CB">
        <w:rPr>
          <w:rFonts w:cs="Calibri"/>
          <w:noProof/>
          <w:szCs w:val="24"/>
        </w:rPr>
        <w:tab/>
        <w:t xml:space="preserve">Patton, J., J. Vogel, and R. Mello, </w:t>
      </w:r>
      <w:r w:rsidRPr="004E61CB">
        <w:rPr>
          <w:rFonts w:cs="Calibri"/>
          <w:i/>
          <w:noProof/>
          <w:szCs w:val="24"/>
        </w:rPr>
        <w:t>Evaluation of a maximal predictive cycle ergometer test of aerobic power.</w:t>
      </w:r>
      <w:r w:rsidRPr="004E61CB">
        <w:rPr>
          <w:rFonts w:cs="Calibri"/>
          <w:noProof/>
          <w:szCs w:val="24"/>
        </w:rPr>
        <w:t xml:space="preserve"> European Journal of Applied Physiology and Occupational Physiology, 1982. </w:t>
      </w:r>
      <w:r w:rsidRPr="004E61CB">
        <w:rPr>
          <w:rFonts w:cs="Calibri"/>
          <w:b/>
          <w:noProof/>
          <w:szCs w:val="24"/>
        </w:rPr>
        <w:t>49</w:t>
      </w:r>
      <w:r w:rsidRPr="004E61CB">
        <w:rPr>
          <w:rFonts w:cs="Calibri"/>
          <w:noProof/>
          <w:szCs w:val="24"/>
        </w:rPr>
        <w:t>(1): p. 131-140.</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90.</w:t>
      </w:r>
      <w:r w:rsidRPr="004E61CB">
        <w:rPr>
          <w:rFonts w:cs="Calibri"/>
          <w:noProof/>
          <w:szCs w:val="24"/>
        </w:rPr>
        <w:tab/>
        <w:t xml:space="preserve">Washburn, R. and D. Seals, </w:t>
      </w:r>
      <w:r w:rsidRPr="004E61CB">
        <w:rPr>
          <w:rFonts w:cs="Calibri"/>
          <w:i/>
          <w:noProof/>
          <w:szCs w:val="24"/>
        </w:rPr>
        <w:t>Comparison of continuous and discontinuous protocols for the determination of peak oxygen uptake in arm cranking.</w:t>
      </w:r>
      <w:r w:rsidRPr="004E61CB">
        <w:rPr>
          <w:rFonts w:cs="Calibri"/>
          <w:noProof/>
          <w:szCs w:val="24"/>
        </w:rPr>
        <w:t xml:space="preserve"> European Journal of Applied Physiology and Occupational Physiology, 1983. </w:t>
      </w:r>
      <w:r w:rsidRPr="004E61CB">
        <w:rPr>
          <w:rFonts w:cs="Calibri"/>
          <w:b/>
          <w:noProof/>
          <w:szCs w:val="24"/>
        </w:rPr>
        <w:t>51</w:t>
      </w:r>
      <w:r w:rsidRPr="004E61CB">
        <w:rPr>
          <w:rFonts w:cs="Calibri"/>
          <w:noProof/>
          <w:szCs w:val="24"/>
        </w:rPr>
        <w:t>(1): p. 3-6.</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91.</w:t>
      </w:r>
      <w:r w:rsidRPr="004E61CB">
        <w:rPr>
          <w:rFonts w:cs="Calibri"/>
          <w:noProof/>
          <w:szCs w:val="24"/>
        </w:rPr>
        <w:tab/>
        <w:t xml:space="preserve">Pierce, S.J., et al., </w:t>
      </w:r>
      <w:r w:rsidRPr="004E61CB">
        <w:rPr>
          <w:rFonts w:cs="Calibri"/>
          <w:i/>
          <w:noProof/>
          <w:szCs w:val="24"/>
        </w:rPr>
        <w:t>Prolonged incremental tests do not necessarily compromise V [combining dot above] O2max in well-trained athletes.</w:t>
      </w:r>
      <w:r w:rsidRPr="004E61CB">
        <w:rPr>
          <w:rFonts w:cs="Calibri"/>
          <w:noProof/>
          <w:szCs w:val="24"/>
        </w:rPr>
        <w:t xml:space="preserve"> Journal of Science and Medicine in Sport, 1999. </w:t>
      </w:r>
      <w:r w:rsidRPr="004E61CB">
        <w:rPr>
          <w:rFonts w:cs="Calibri"/>
          <w:b/>
          <w:noProof/>
          <w:szCs w:val="24"/>
        </w:rPr>
        <w:t>2</w:t>
      </w:r>
      <w:r w:rsidRPr="004E61CB">
        <w:rPr>
          <w:rFonts w:cs="Calibri"/>
          <w:noProof/>
          <w:szCs w:val="24"/>
        </w:rPr>
        <w:t>(4): p. 356-363.</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92.</w:t>
      </w:r>
      <w:r w:rsidRPr="004E61CB">
        <w:rPr>
          <w:rFonts w:cs="Calibri"/>
          <w:noProof/>
          <w:szCs w:val="24"/>
        </w:rPr>
        <w:tab/>
        <w:t xml:space="preserve">McArdle, W., F. Katch, and G. Pechar, </w:t>
      </w:r>
      <w:r w:rsidRPr="004E61CB">
        <w:rPr>
          <w:rFonts w:cs="Calibri"/>
          <w:i/>
          <w:noProof/>
          <w:szCs w:val="24"/>
        </w:rPr>
        <w:t>Comparison of continuous and discontinuous treadmill and bicycle tests for max VO2.</w:t>
      </w:r>
      <w:r w:rsidRPr="004E61CB">
        <w:rPr>
          <w:rFonts w:cs="Calibri"/>
          <w:noProof/>
          <w:szCs w:val="24"/>
        </w:rPr>
        <w:t xml:space="preserve"> Medicine &amp; Science in Sports &amp; Exercise, 1973. </w:t>
      </w:r>
      <w:r w:rsidRPr="004E61CB">
        <w:rPr>
          <w:rFonts w:cs="Calibri"/>
          <w:b/>
          <w:noProof/>
          <w:szCs w:val="24"/>
        </w:rPr>
        <w:t>5</w:t>
      </w:r>
      <w:r w:rsidRPr="004E61CB">
        <w:rPr>
          <w:rFonts w:cs="Calibri"/>
          <w:noProof/>
          <w:szCs w:val="24"/>
        </w:rPr>
        <w:t>(3): p. 156.</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93.</w:t>
      </w:r>
      <w:r w:rsidRPr="004E61CB">
        <w:rPr>
          <w:rFonts w:cs="Calibri"/>
          <w:noProof/>
          <w:szCs w:val="24"/>
        </w:rPr>
        <w:tab/>
        <w:t xml:space="preserve">Hermansen, L. and B. Saltin, </w:t>
      </w:r>
      <w:r w:rsidRPr="004E61CB">
        <w:rPr>
          <w:rFonts w:cs="Calibri"/>
          <w:i/>
          <w:noProof/>
          <w:szCs w:val="24"/>
        </w:rPr>
        <w:t>Oxygen uptake during maximal treadmill and bicycle exercise.</w:t>
      </w:r>
      <w:r w:rsidRPr="004E61CB">
        <w:rPr>
          <w:rFonts w:cs="Calibri"/>
          <w:noProof/>
          <w:szCs w:val="24"/>
        </w:rPr>
        <w:t xml:space="preserve"> J Appl Physiol, 1969. </w:t>
      </w:r>
      <w:r w:rsidRPr="004E61CB">
        <w:rPr>
          <w:rFonts w:cs="Calibri"/>
          <w:b/>
          <w:noProof/>
          <w:szCs w:val="24"/>
        </w:rPr>
        <w:t>26</w:t>
      </w:r>
      <w:r w:rsidRPr="004E61CB">
        <w:rPr>
          <w:rFonts w:cs="Calibri"/>
          <w:noProof/>
          <w:szCs w:val="24"/>
        </w:rPr>
        <w:t>(1): p. 31-7.</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94.</w:t>
      </w:r>
      <w:r w:rsidRPr="004E61CB">
        <w:rPr>
          <w:rFonts w:cs="Calibri"/>
          <w:noProof/>
          <w:szCs w:val="24"/>
        </w:rPr>
        <w:tab/>
        <w:t xml:space="preserve">Buchfuhrer, M.J., et al., </w:t>
      </w:r>
      <w:r w:rsidRPr="004E61CB">
        <w:rPr>
          <w:rFonts w:cs="Calibri"/>
          <w:i/>
          <w:noProof/>
          <w:szCs w:val="24"/>
        </w:rPr>
        <w:t>Optimizing the exercise protocol for cardiopulmonary assessment.</w:t>
      </w:r>
      <w:r w:rsidRPr="004E61CB">
        <w:rPr>
          <w:rFonts w:cs="Calibri"/>
          <w:noProof/>
          <w:szCs w:val="24"/>
        </w:rPr>
        <w:t xml:space="preserve"> Journal of Applied Physiology, 1983. </w:t>
      </w:r>
      <w:r w:rsidRPr="004E61CB">
        <w:rPr>
          <w:rFonts w:cs="Calibri"/>
          <w:b/>
          <w:noProof/>
          <w:szCs w:val="24"/>
        </w:rPr>
        <w:t>55</w:t>
      </w:r>
      <w:r w:rsidRPr="004E61CB">
        <w:rPr>
          <w:rFonts w:cs="Calibri"/>
          <w:noProof/>
          <w:szCs w:val="24"/>
        </w:rPr>
        <w:t>(5): p. 1558.</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95.</w:t>
      </w:r>
      <w:r w:rsidRPr="004E61CB">
        <w:rPr>
          <w:rFonts w:cs="Calibri"/>
          <w:noProof/>
          <w:szCs w:val="24"/>
        </w:rPr>
        <w:tab/>
        <w:t xml:space="preserve">Bergh, U., I. Kanstrup, and B. Ekblom, </w:t>
      </w:r>
      <w:r w:rsidRPr="004E61CB">
        <w:rPr>
          <w:rFonts w:cs="Calibri"/>
          <w:i/>
          <w:noProof/>
          <w:szCs w:val="24"/>
        </w:rPr>
        <w:t>Maximal oxygen uptake during exercise with various combinations of arm and leg work.</w:t>
      </w:r>
      <w:r w:rsidRPr="004E61CB">
        <w:rPr>
          <w:rFonts w:cs="Calibri"/>
          <w:noProof/>
          <w:szCs w:val="24"/>
        </w:rPr>
        <w:t xml:space="preserve"> Journal of Applied Physiology, 1976. </w:t>
      </w:r>
      <w:r w:rsidRPr="004E61CB">
        <w:rPr>
          <w:rFonts w:cs="Calibri"/>
          <w:b/>
          <w:noProof/>
          <w:szCs w:val="24"/>
        </w:rPr>
        <w:t>41</w:t>
      </w:r>
      <w:r w:rsidRPr="004E61CB">
        <w:rPr>
          <w:rFonts w:cs="Calibri"/>
          <w:noProof/>
          <w:szCs w:val="24"/>
        </w:rPr>
        <w:t>(2): p. 191.</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96.</w:t>
      </w:r>
      <w:r w:rsidRPr="004E61CB">
        <w:rPr>
          <w:rFonts w:cs="Calibri"/>
          <w:noProof/>
          <w:szCs w:val="24"/>
        </w:rPr>
        <w:tab/>
        <w:t xml:space="preserve">Stromme, S., F. Ingjer, and H. Meen, </w:t>
      </w:r>
      <w:r w:rsidRPr="004E61CB">
        <w:rPr>
          <w:rFonts w:cs="Calibri"/>
          <w:i/>
          <w:noProof/>
          <w:szCs w:val="24"/>
        </w:rPr>
        <w:t>Assessment of maximal aerobic power in specifically trained athletes.</w:t>
      </w:r>
      <w:r w:rsidRPr="004E61CB">
        <w:rPr>
          <w:rFonts w:cs="Calibri"/>
          <w:noProof/>
          <w:szCs w:val="24"/>
        </w:rPr>
        <w:t xml:space="preserve"> Journal of Applied Physiology, 1977. </w:t>
      </w:r>
      <w:r w:rsidRPr="004E61CB">
        <w:rPr>
          <w:rFonts w:cs="Calibri"/>
          <w:b/>
          <w:noProof/>
          <w:szCs w:val="24"/>
        </w:rPr>
        <w:t>42</w:t>
      </w:r>
      <w:r w:rsidRPr="004E61CB">
        <w:rPr>
          <w:rFonts w:cs="Calibri"/>
          <w:noProof/>
          <w:szCs w:val="24"/>
        </w:rPr>
        <w:t>(6): p. 833.</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97.</w:t>
      </w:r>
      <w:r w:rsidRPr="004E61CB">
        <w:rPr>
          <w:rFonts w:cs="Calibri"/>
          <w:noProof/>
          <w:szCs w:val="24"/>
        </w:rPr>
        <w:tab/>
        <w:t xml:space="preserve">Magel, J., et al., </w:t>
      </w:r>
      <w:r w:rsidRPr="004E61CB">
        <w:rPr>
          <w:rFonts w:cs="Calibri"/>
          <w:i/>
          <w:noProof/>
          <w:szCs w:val="24"/>
        </w:rPr>
        <w:t>Specificity of swim training on maximum oxygen uptake.</w:t>
      </w:r>
      <w:r w:rsidRPr="004E61CB">
        <w:rPr>
          <w:rFonts w:cs="Calibri"/>
          <w:noProof/>
          <w:szCs w:val="24"/>
        </w:rPr>
        <w:t xml:space="preserve"> Journal of Applied Physiology, 1975. </w:t>
      </w:r>
      <w:r w:rsidRPr="004E61CB">
        <w:rPr>
          <w:rFonts w:cs="Calibri"/>
          <w:b/>
          <w:noProof/>
          <w:szCs w:val="24"/>
        </w:rPr>
        <w:t>38</w:t>
      </w:r>
      <w:r w:rsidRPr="004E61CB">
        <w:rPr>
          <w:rFonts w:cs="Calibri"/>
          <w:noProof/>
          <w:szCs w:val="24"/>
        </w:rPr>
        <w:t>(1): p. 151.</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98.</w:t>
      </w:r>
      <w:r w:rsidRPr="004E61CB">
        <w:rPr>
          <w:rFonts w:cs="Calibri"/>
          <w:noProof/>
          <w:szCs w:val="24"/>
        </w:rPr>
        <w:tab/>
        <w:t xml:space="preserve">Pechar, G., et al., </w:t>
      </w:r>
      <w:r w:rsidRPr="004E61CB">
        <w:rPr>
          <w:rFonts w:cs="Calibri"/>
          <w:i/>
          <w:noProof/>
          <w:szCs w:val="24"/>
        </w:rPr>
        <w:t>Specificity of cardiorespiratory adaptation to bicycle and treadmill training.</w:t>
      </w:r>
      <w:r w:rsidRPr="004E61CB">
        <w:rPr>
          <w:rFonts w:cs="Calibri"/>
          <w:noProof/>
          <w:szCs w:val="24"/>
        </w:rPr>
        <w:t xml:space="preserve"> Journal of Applied Physiology, 1974. </w:t>
      </w:r>
      <w:r w:rsidRPr="004E61CB">
        <w:rPr>
          <w:rFonts w:cs="Calibri"/>
          <w:b/>
          <w:noProof/>
          <w:szCs w:val="24"/>
        </w:rPr>
        <w:t>36</w:t>
      </w:r>
      <w:r w:rsidRPr="004E61CB">
        <w:rPr>
          <w:rFonts w:cs="Calibri"/>
          <w:noProof/>
          <w:szCs w:val="24"/>
        </w:rPr>
        <w:t>(6): p. 753.</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99.</w:t>
      </w:r>
      <w:r w:rsidRPr="004E61CB">
        <w:rPr>
          <w:rFonts w:cs="Calibri"/>
          <w:noProof/>
          <w:szCs w:val="24"/>
        </w:rPr>
        <w:tab/>
        <w:t xml:space="preserve">Secher, N.H., et al., </w:t>
      </w:r>
      <w:r w:rsidRPr="004E61CB">
        <w:rPr>
          <w:rFonts w:cs="Calibri"/>
          <w:i/>
          <w:noProof/>
          <w:szCs w:val="24"/>
        </w:rPr>
        <w:t>Maximal oxygen uptake during arm cranking and combined arm plus leg exercise.</w:t>
      </w:r>
      <w:r w:rsidRPr="004E61CB">
        <w:rPr>
          <w:rFonts w:cs="Calibri"/>
          <w:noProof/>
          <w:szCs w:val="24"/>
        </w:rPr>
        <w:t xml:space="preserve"> Journal of Applied Physiology, 1974. </w:t>
      </w:r>
      <w:r w:rsidRPr="004E61CB">
        <w:rPr>
          <w:rFonts w:cs="Calibri"/>
          <w:b/>
          <w:noProof/>
          <w:szCs w:val="24"/>
        </w:rPr>
        <w:t>36</w:t>
      </w:r>
      <w:r w:rsidRPr="004E61CB">
        <w:rPr>
          <w:rFonts w:cs="Calibri"/>
          <w:noProof/>
          <w:szCs w:val="24"/>
        </w:rPr>
        <w:t>(5): p. 515.</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100.</w:t>
      </w:r>
      <w:r w:rsidRPr="004E61CB">
        <w:rPr>
          <w:rFonts w:cs="Calibri"/>
          <w:noProof/>
          <w:szCs w:val="24"/>
        </w:rPr>
        <w:tab/>
        <w:t xml:space="preserve">Nagle, F., J. Richie, and M. Giese, </w:t>
      </w:r>
      <w:r w:rsidRPr="004E61CB">
        <w:rPr>
          <w:rFonts w:cs="Calibri"/>
          <w:i/>
          <w:noProof/>
          <w:szCs w:val="24"/>
        </w:rPr>
        <w:t>VO2max responses in separate and combined arm and leg air-braked ergometer exercise.</w:t>
      </w:r>
      <w:r w:rsidRPr="004E61CB">
        <w:rPr>
          <w:rFonts w:cs="Calibri"/>
          <w:noProof/>
          <w:szCs w:val="24"/>
        </w:rPr>
        <w:t xml:space="preserve"> Medicine &amp; Science in Sports &amp; Exercise, 1984. </w:t>
      </w:r>
      <w:r w:rsidRPr="004E61CB">
        <w:rPr>
          <w:rFonts w:cs="Calibri"/>
          <w:b/>
          <w:noProof/>
          <w:szCs w:val="24"/>
        </w:rPr>
        <w:t>16</w:t>
      </w:r>
      <w:r w:rsidRPr="004E61CB">
        <w:rPr>
          <w:rFonts w:cs="Calibri"/>
          <w:noProof/>
          <w:szCs w:val="24"/>
        </w:rPr>
        <w:t>(6): p. 563.</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101.</w:t>
      </w:r>
      <w:r w:rsidRPr="004E61CB">
        <w:rPr>
          <w:rFonts w:cs="Calibri"/>
          <w:noProof/>
          <w:szCs w:val="24"/>
        </w:rPr>
        <w:tab/>
        <w:t xml:space="preserve">Howley, E.T., J. David R. Bassett, and H.G. Welch, </w:t>
      </w:r>
      <w:r w:rsidRPr="004E61CB">
        <w:rPr>
          <w:rFonts w:cs="Calibri"/>
          <w:i/>
          <w:noProof/>
          <w:szCs w:val="24"/>
        </w:rPr>
        <w:t>Criteria for maximal oxygen uptake: review and commentary.</w:t>
      </w:r>
      <w:r w:rsidRPr="004E61CB">
        <w:rPr>
          <w:rFonts w:cs="Calibri"/>
          <w:noProof/>
          <w:szCs w:val="24"/>
        </w:rPr>
        <w:t xml:space="preserve"> Medicine &amp; Science in Sports &amp; Exercise, 1995. </w:t>
      </w:r>
      <w:r w:rsidRPr="004E61CB">
        <w:rPr>
          <w:rFonts w:cs="Calibri"/>
          <w:b/>
          <w:noProof/>
          <w:szCs w:val="24"/>
        </w:rPr>
        <w:t>27</w:t>
      </w:r>
      <w:r w:rsidRPr="004E61CB">
        <w:rPr>
          <w:rFonts w:cs="Calibri"/>
          <w:noProof/>
          <w:szCs w:val="24"/>
        </w:rPr>
        <w:t>(9): p. 1292-1301.</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102.</w:t>
      </w:r>
      <w:r w:rsidRPr="004E61CB">
        <w:rPr>
          <w:rFonts w:cs="Calibri"/>
          <w:noProof/>
          <w:szCs w:val="24"/>
        </w:rPr>
        <w:tab/>
        <w:t xml:space="preserve">Midgley, A.W., et al., </w:t>
      </w:r>
      <w:r w:rsidRPr="004E61CB">
        <w:rPr>
          <w:rFonts w:cs="Calibri"/>
          <w:i/>
          <w:noProof/>
          <w:szCs w:val="24"/>
        </w:rPr>
        <w:t>Criteria for determination of maximal oxygen uptake: a brief critique and recommendations for future research.</w:t>
      </w:r>
      <w:r w:rsidRPr="004E61CB">
        <w:rPr>
          <w:rFonts w:cs="Calibri"/>
          <w:noProof/>
          <w:szCs w:val="24"/>
        </w:rPr>
        <w:t xml:space="preserve"> Sports Medicine, 2007. </w:t>
      </w:r>
      <w:r w:rsidRPr="004E61CB">
        <w:rPr>
          <w:rFonts w:cs="Calibri"/>
          <w:b/>
          <w:noProof/>
          <w:szCs w:val="24"/>
        </w:rPr>
        <w:t>37</w:t>
      </w:r>
      <w:r w:rsidRPr="004E61CB">
        <w:rPr>
          <w:rFonts w:cs="Calibri"/>
          <w:noProof/>
          <w:szCs w:val="24"/>
        </w:rPr>
        <w:t>(12): p. 1019-1028.</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103.</w:t>
      </w:r>
      <w:r w:rsidRPr="004E61CB">
        <w:rPr>
          <w:rFonts w:cs="Calibri"/>
          <w:noProof/>
          <w:szCs w:val="24"/>
        </w:rPr>
        <w:tab/>
        <w:t xml:space="preserve">Cristina Bisi, M., R. Stagni, and G. Gnudi, </w:t>
      </w:r>
      <w:r w:rsidRPr="004E61CB">
        <w:rPr>
          <w:rFonts w:cs="Calibri"/>
          <w:i/>
          <w:noProof/>
          <w:szCs w:val="24"/>
        </w:rPr>
        <w:t>Automatic detection of maximal oxygen uptake and ventilatory threshold.</w:t>
      </w:r>
      <w:r w:rsidRPr="004E61CB">
        <w:rPr>
          <w:rFonts w:cs="Calibri"/>
          <w:noProof/>
          <w:szCs w:val="24"/>
        </w:rPr>
        <w:t xml:space="preserve"> Computers in Biology and Medicine, 2011. </w:t>
      </w:r>
      <w:r w:rsidRPr="004E61CB">
        <w:rPr>
          <w:rFonts w:cs="Calibri"/>
          <w:b/>
          <w:noProof/>
          <w:szCs w:val="24"/>
        </w:rPr>
        <w:t>41</w:t>
      </w:r>
      <w:r w:rsidRPr="004E61CB">
        <w:rPr>
          <w:rFonts w:cs="Calibri"/>
          <w:noProof/>
          <w:szCs w:val="24"/>
        </w:rPr>
        <w:t>(1): p. 18-23.</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104.</w:t>
      </w:r>
      <w:r w:rsidRPr="004E61CB">
        <w:rPr>
          <w:rFonts w:cs="Calibri"/>
          <w:noProof/>
          <w:szCs w:val="24"/>
        </w:rPr>
        <w:tab/>
        <w:t xml:space="preserve">Medicine, A.C.o.S., </w:t>
      </w:r>
      <w:r w:rsidRPr="004E61CB">
        <w:rPr>
          <w:rFonts w:cs="Calibri"/>
          <w:i/>
          <w:noProof/>
          <w:szCs w:val="24"/>
        </w:rPr>
        <w:t>Guidelines for Graded Exercise Testing and Prescription</w:t>
      </w:r>
      <w:r w:rsidRPr="004E61CB">
        <w:rPr>
          <w:rFonts w:cs="Calibri"/>
          <w:noProof/>
          <w:szCs w:val="24"/>
        </w:rPr>
        <w:t>. 1975, Philadelphia: Lea &amp; Febiger.</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105.</w:t>
      </w:r>
      <w:r w:rsidRPr="004E61CB">
        <w:rPr>
          <w:rFonts w:cs="Calibri"/>
          <w:noProof/>
          <w:szCs w:val="24"/>
        </w:rPr>
        <w:tab/>
        <w:t xml:space="preserve">Eisenmann, J.C. and R. Malina, </w:t>
      </w:r>
      <w:r w:rsidRPr="004E61CB">
        <w:rPr>
          <w:rFonts w:cs="Calibri"/>
          <w:i/>
          <w:noProof/>
          <w:szCs w:val="24"/>
        </w:rPr>
        <w:t>Secular Trend in Peak Oxygen Consumption Among United States Youth in the 20th Century.</w:t>
      </w:r>
      <w:r w:rsidRPr="004E61CB">
        <w:rPr>
          <w:rFonts w:cs="Calibri"/>
          <w:noProof/>
          <w:szCs w:val="24"/>
        </w:rPr>
        <w:t xml:space="preserve"> Am J. Hum. Biol, 2002. </w:t>
      </w:r>
      <w:r w:rsidRPr="004E61CB">
        <w:rPr>
          <w:rFonts w:cs="Calibri"/>
          <w:b/>
          <w:noProof/>
          <w:szCs w:val="24"/>
        </w:rPr>
        <w:t>14</w:t>
      </w:r>
      <w:r w:rsidRPr="004E61CB">
        <w:rPr>
          <w:rFonts w:cs="Calibri"/>
          <w:noProof/>
          <w:szCs w:val="24"/>
        </w:rPr>
        <w:t>: p. 699-706.</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106.</w:t>
      </w:r>
      <w:r w:rsidRPr="004E61CB">
        <w:rPr>
          <w:rFonts w:cs="Calibri"/>
          <w:noProof/>
          <w:szCs w:val="24"/>
        </w:rPr>
        <w:tab/>
        <w:t xml:space="preserve">Astrand, P.-O., </w:t>
      </w:r>
      <w:r w:rsidRPr="004E61CB">
        <w:rPr>
          <w:rFonts w:cs="Calibri"/>
          <w:i/>
          <w:noProof/>
          <w:szCs w:val="24"/>
        </w:rPr>
        <w:t>Experiemental Studies of physical working capacity in relation to sex and age</w:t>
      </w:r>
      <w:r w:rsidRPr="004E61CB">
        <w:rPr>
          <w:rFonts w:cs="Calibri"/>
          <w:noProof/>
          <w:szCs w:val="24"/>
        </w:rPr>
        <w:t>. 1952, Copenhagen: Ejnar Munksgaard.</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107.</w:t>
      </w:r>
      <w:r w:rsidRPr="004E61CB">
        <w:rPr>
          <w:rFonts w:cs="Calibri"/>
          <w:noProof/>
          <w:szCs w:val="24"/>
        </w:rPr>
        <w:tab/>
        <w:t xml:space="preserve">Issekutz, B. and K. Rodahl, </w:t>
      </w:r>
      <w:r w:rsidRPr="004E61CB">
        <w:rPr>
          <w:rFonts w:cs="Calibri"/>
          <w:i/>
          <w:noProof/>
          <w:szCs w:val="24"/>
        </w:rPr>
        <w:t>Respiratory quotient during exercise.</w:t>
      </w:r>
      <w:r w:rsidRPr="004E61CB">
        <w:rPr>
          <w:rFonts w:cs="Calibri"/>
          <w:noProof/>
          <w:szCs w:val="24"/>
        </w:rPr>
        <w:t xml:space="preserve"> Journal of Applied Physiology, 1961. </w:t>
      </w:r>
      <w:r w:rsidRPr="004E61CB">
        <w:rPr>
          <w:rFonts w:cs="Calibri"/>
          <w:b/>
          <w:noProof/>
          <w:szCs w:val="24"/>
        </w:rPr>
        <w:t>16</w:t>
      </w:r>
      <w:r w:rsidRPr="004E61CB">
        <w:rPr>
          <w:rFonts w:cs="Calibri"/>
          <w:noProof/>
          <w:szCs w:val="24"/>
        </w:rPr>
        <w:t>(4): p. 606.</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108.</w:t>
      </w:r>
      <w:r w:rsidRPr="004E61CB">
        <w:rPr>
          <w:rFonts w:cs="Calibri"/>
          <w:noProof/>
          <w:szCs w:val="24"/>
        </w:rPr>
        <w:tab/>
        <w:t xml:space="preserve">Astrand, I., P.O. Astrand, and K. Rodahl, </w:t>
      </w:r>
      <w:r w:rsidRPr="004E61CB">
        <w:rPr>
          <w:rFonts w:cs="Calibri"/>
          <w:i/>
          <w:noProof/>
          <w:szCs w:val="24"/>
        </w:rPr>
        <w:t>Maximal Heart Rate during work in older men.</w:t>
      </w:r>
      <w:r w:rsidRPr="004E61CB">
        <w:rPr>
          <w:rFonts w:cs="Calibri"/>
          <w:noProof/>
          <w:szCs w:val="24"/>
        </w:rPr>
        <w:t xml:space="preserve"> J Appl Physiol, 1959. </w:t>
      </w:r>
      <w:r w:rsidRPr="004E61CB">
        <w:rPr>
          <w:rFonts w:cs="Calibri"/>
          <w:b/>
          <w:noProof/>
          <w:szCs w:val="24"/>
        </w:rPr>
        <w:t>14</w:t>
      </w:r>
      <w:r w:rsidRPr="004E61CB">
        <w:rPr>
          <w:rFonts w:cs="Calibri"/>
          <w:noProof/>
          <w:szCs w:val="24"/>
        </w:rPr>
        <w:t>: p. 562-566.</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109.</w:t>
      </w:r>
      <w:r w:rsidRPr="004E61CB">
        <w:rPr>
          <w:rFonts w:cs="Calibri"/>
          <w:noProof/>
          <w:szCs w:val="24"/>
        </w:rPr>
        <w:tab/>
        <w:t xml:space="preserve">Doblen, W., I. Astrand, and A. Bergstrom, </w:t>
      </w:r>
      <w:r w:rsidRPr="004E61CB">
        <w:rPr>
          <w:rFonts w:cs="Calibri"/>
          <w:i/>
          <w:noProof/>
          <w:szCs w:val="24"/>
        </w:rPr>
        <w:t>An analysis of age and other factors related to maximal oxygen uptake.</w:t>
      </w:r>
      <w:r w:rsidRPr="004E61CB">
        <w:rPr>
          <w:rFonts w:cs="Calibri"/>
          <w:noProof/>
          <w:szCs w:val="24"/>
        </w:rPr>
        <w:t xml:space="preserve"> J Appl Physiol, 1967. </w:t>
      </w:r>
      <w:r w:rsidRPr="004E61CB">
        <w:rPr>
          <w:rFonts w:cs="Calibri"/>
          <w:b/>
          <w:noProof/>
          <w:szCs w:val="24"/>
        </w:rPr>
        <w:t>22</w:t>
      </w:r>
      <w:r w:rsidRPr="004E61CB">
        <w:rPr>
          <w:rFonts w:cs="Calibri"/>
          <w:noProof/>
          <w:szCs w:val="24"/>
        </w:rPr>
        <w:t>: p. 934-938.</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110.</w:t>
      </w:r>
      <w:r w:rsidRPr="004E61CB">
        <w:rPr>
          <w:rFonts w:cs="Calibri"/>
          <w:noProof/>
          <w:szCs w:val="24"/>
        </w:rPr>
        <w:tab/>
        <w:t xml:space="preserve">Robinson, S., </w:t>
      </w:r>
      <w:r w:rsidRPr="004E61CB">
        <w:rPr>
          <w:rFonts w:cs="Calibri"/>
          <w:i/>
          <w:noProof/>
          <w:szCs w:val="24"/>
        </w:rPr>
        <w:t>Experimental studies of physical fitness in relation to age.</w:t>
      </w:r>
      <w:r w:rsidRPr="004E61CB">
        <w:rPr>
          <w:rFonts w:cs="Calibri"/>
          <w:noProof/>
          <w:szCs w:val="24"/>
        </w:rPr>
        <w:t xml:space="preserve"> European Journal of Applied Physiology and Occupational Physiology, 1938. </w:t>
      </w:r>
      <w:r w:rsidRPr="004E61CB">
        <w:rPr>
          <w:rFonts w:cs="Calibri"/>
          <w:b/>
          <w:noProof/>
          <w:szCs w:val="24"/>
        </w:rPr>
        <w:t>10</w:t>
      </w:r>
      <w:r w:rsidRPr="004E61CB">
        <w:rPr>
          <w:rFonts w:cs="Calibri"/>
          <w:noProof/>
          <w:szCs w:val="24"/>
        </w:rPr>
        <w:t>(3): p. 251-323.</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111.</w:t>
      </w:r>
      <w:r w:rsidRPr="004E61CB">
        <w:rPr>
          <w:rFonts w:cs="Calibri"/>
          <w:noProof/>
          <w:szCs w:val="24"/>
        </w:rPr>
        <w:tab/>
        <w:t xml:space="preserve">Cunningham, D., et al., </w:t>
      </w:r>
      <w:r w:rsidRPr="004E61CB">
        <w:rPr>
          <w:rFonts w:cs="Calibri"/>
          <w:i/>
          <w:noProof/>
          <w:szCs w:val="24"/>
        </w:rPr>
        <w:t>Reliability and reproducibility of maximal oxygen uptake measurement in children.</w:t>
      </w:r>
      <w:r w:rsidRPr="004E61CB">
        <w:rPr>
          <w:rFonts w:cs="Calibri"/>
          <w:noProof/>
          <w:szCs w:val="24"/>
        </w:rPr>
        <w:t xml:space="preserve"> Medicine &amp; Science in Sports &amp; Exercise, 1977. </w:t>
      </w:r>
      <w:r w:rsidRPr="004E61CB">
        <w:rPr>
          <w:rFonts w:cs="Calibri"/>
          <w:b/>
          <w:noProof/>
          <w:szCs w:val="24"/>
        </w:rPr>
        <w:t>9</w:t>
      </w:r>
      <w:r w:rsidRPr="004E61CB">
        <w:rPr>
          <w:rFonts w:cs="Calibri"/>
          <w:noProof/>
          <w:szCs w:val="24"/>
        </w:rPr>
        <w:t>(2): p. 104.</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112.</w:t>
      </w:r>
      <w:r w:rsidRPr="004E61CB">
        <w:rPr>
          <w:rFonts w:cs="Calibri"/>
          <w:noProof/>
          <w:szCs w:val="24"/>
        </w:rPr>
        <w:tab/>
        <w:t xml:space="preserve">Wasserman, K., </w:t>
      </w:r>
      <w:r w:rsidRPr="004E61CB">
        <w:rPr>
          <w:rFonts w:cs="Calibri"/>
          <w:i/>
          <w:noProof/>
          <w:szCs w:val="24"/>
        </w:rPr>
        <w:t>Lactate and related acid base and blood gas changes during constant load and graded exercise.</w:t>
      </w:r>
      <w:r w:rsidRPr="004E61CB">
        <w:rPr>
          <w:rFonts w:cs="Calibri"/>
          <w:noProof/>
          <w:szCs w:val="24"/>
        </w:rPr>
        <w:t xml:space="preserve"> Canadian Medical Association Journal, 1967. </w:t>
      </w:r>
      <w:r w:rsidRPr="004E61CB">
        <w:rPr>
          <w:rFonts w:cs="Calibri"/>
          <w:b/>
          <w:noProof/>
          <w:szCs w:val="24"/>
        </w:rPr>
        <w:t>96</w:t>
      </w:r>
      <w:r w:rsidRPr="004E61CB">
        <w:rPr>
          <w:rFonts w:cs="Calibri"/>
          <w:noProof/>
          <w:szCs w:val="24"/>
        </w:rPr>
        <w:t>(12): p. 775.</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113.</w:t>
      </w:r>
      <w:r w:rsidRPr="004E61CB">
        <w:rPr>
          <w:rFonts w:cs="Calibri"/>
          <w:noProof/>
          <w:szCs w:val="24"/>
        </w:rPr>
        <w:tab/>
        <w:t xml:space="preserve">Issekutz, B., N. Birkhead, and K. Rodahl, </w:t>
      </w:r>
      <w:r w:rsidRPr="004E61CB">
        <w:rPr>
          <w:rFonts w:cs="Calibri"/>
          <w:i/>
          <w:noProof/>
          <w:szCs w:val="24"/>
        </w:rPr>
        <w:t>Use of respiratory quotients in assessment of aerobic work capacity.</w:t>
      </w:r>
      <w:r w:rsidRPr="004E61CB">
        <w:rPr>
          <w:rFonts w:cs="Calibri"/>
          <w:noProof/>
          <w:szCs w:val="24"/>
        </w:rPr>
        <w:t xml:space="preserve"> Journal of Applied Physiology, 1962. </w:t>
      </w:r>
      <w:r w:rsidRPr="004E61CB">
        <w:rPr>
          <w:rFonts w:cs="Calibri"/>
          <w:b/>
          <w:noProof/>
          <w:szCs w:val="24"/>
        </w:rPr>
        <w:t>17</w:t>
      </w:r>
      <w:r w:rsidRPr="004E61CB">
        <w:rPr>
          <w:rFonts w:cs="Calibri"/>
          <w:noProof/>
          <w:szCs w:val="24"/>
        </w:rPr>
        <w:t>(1): p. 47.</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114.</w:t>
      </w:r>
      <w:r w:rsidRPr="004E61CB">
        <w:rPr>
          <w:rFonts w:cs="Calibri"/>
          <w:noProof/>
          <w:szCs w:val="24"/>
        </w:rPr>
        <w:tab/>
        <w:t xml:space="preserve">Sidney, K. and R. Shephard, </w:t>
      </w:r>
      <w:r w:rsidRPr="004E61CB">
        <w:rPr>
          <w:rFonts w:cs="Calibri"/>
          <w:i/>
          <w:noProof/>
          <w:szCs w:val="24"/>
        </w:rPr>
        <w:t>Maximum and submaximum exercise tests in men and women in the seventh, eighth, and ninth decades of life.</w:t>
      </w:r>
      <w:r w:rsidRPr="004E61CB">
        <w:rPr>
          <w:rFonts w:cs="Calibri"/>
          <w:noProof/>
          <w:szCs w:val="24"/>
        </w:rPr>
        <w:t xml:space="preserve"> Journal of Applied Physiology, 1977. </w:t>
      </w:r>
      <w:r w:rsidRPr="004E61CB">
        <w:rPr>
          <w:rFonts w:cs="Calibri"/>
          <w:b/>
          <w:noProof/>
          <w:szCs w:val="24"/>
        </w:rPr>
        <w:t>43</w:t>
      </w:r>
      <w:r w:rsidRPr="004E61CB">
        <w:rPr>
          <w:rFonts w:cs="Calibri"/>
          <w:noProof/>
          <w:szCs w:val="24"/>
        </w:rPr>
        <w:t>(2): p. 280.</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115.</w:t>
      </w:r>
      <w:r w:rsidRPr="004E61CB">
        <w:rPr>
          <w:rFonts w:cs="Calibri"/>
          <w:noProof/>
          <w:szCs w:val="24"/>
        </w:rPr>
        <w:tab/>
        <w:t xml:space="preserve">Londeree, B. and M. Moeschberger, </w:t>
      </w:r>
      <w:r w:rsidRPr="004E61CB">
        <w:rPr>
          <w:rFonts w:cs="Calibri"/>
          <w:i/>
          <w:noProof/>
          <w:szCs w:val="24"/>
        </w:rPr>
        <w:t>Influence of age and other factors on maximal heart rate.</w:t>
      </w:r>
      <w:r w:rsidRPr="004E61CB">
        <w:rPr>
          <w:rFonts w:cs="Calibri"/>
          <w:noProof/>
          <w:szCs w:val="24"/>
        </w:rPr>
        <w:t xml:space="preserve"> J Cardiac Rehabil, 1984. </w:t>
      </w:r>
      <w:r w:rsidRPr="004E61CB">
        <w:rPr>
          <w:rFonts w:cs="Calibri"/>
          <w:b/>
          <w:noProof/>
          <w:szCs w:val="24"/>
        </w:rPr>
        <w:t>4</w:t>
      </w:r>
      <w:r w:rsidRPr="004E61CB">
        <w:rPr>
          <w:rFonts w:cs="Calibri"/>
          <w:noProof/>
          <w:szCs w:val="24"/>
        </w:rPr>
        <w:t>: p. 44-49.</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116.</w:t>
      </w:r>
      <w:r w:rsidRPr="004E61CB">
        <w:rPr>
          <w:rFonts w:cs="Calibri"/>
          <w:noProof/>
          <w:szCs w:val="24"/>
        </w:rPr>
        <w:tab/>
        <w:t xml:space="preserve">Robergs, R.A. and R. Landwehr, </w:t>
      </w:r>
      <w:r w:rsidRPr="004E61CB">
        <w:rPr>
          <w:rFonts w:cs="Calibri"/>
          <w:i/>
          <w:noProof/>
          <w:szCs w:val="24"/>
        </w:rPr>
        <w:t>The surprising history of the “HRmax= 220-age” equation.</w:t>
      </w:r>
      <w:r w:rsidRPr="004E61CB">
        <w:rPr>
          <w:rFonts w:cs="Calibri"/>
          <w:noProof/>
          <w:szCs w:val="24"/>
        </w:rPr>
        <w:t xml:space="preserve"> J Exerc Physiol, 2002. </w:t>
      </w:r>
      <w:r w:rsidRPr="004E61CB">
        <w:rPr>
          <w:rFonts w:cs="Calibri"/>
          <w:b/>
          <w:noProof/>
          <w:szCs w:val="24"/>
        </w:rPr>
        <w:t>5</w:t>
      </w:r>
      <w:r w:rsidRPr="004E61CB">
        <w:rPr>
          <w:rFonts w:cs="Calibri"/>
          <w:noProof/>
          <w:szCs w:val="24"/>
        </w:rPr>
        <w:t>(2): p. 1-10.</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117.</w:t>
      </w:r>
      <w:r w:rsidRPr="004E61CB">
        <w:rPr>
          <w:rFonts w:cs="Calibri"/>
          <w:noProof/>
          <w:szCs w:val="24"/>
        </w:rPr>
        <w:tab/>
        <w:t xml:space="preserve">Fox 3rd, S., J.P. Naughton, and W.L. Haskell, </w:t>
      </w:r>
      <w:r w:rsidRPr="004E61CB">
        <w:rPr>
          <w:rFonts w:cs="Calibri"/>
          <w:i/>
          <w:noProof/>
          <w:szCs w:val="24"/>
        </w:rPr>
        <w:t>Physical activity and the prevention of coronary heart disease.</w:t>
      </w:r>
      <w:r w:rsidRPr="004E61CB">
        <w:rPr>
          <w:rFonts w:cs="Calibri"/>
          <w:noProof/>
          <w:szCs w:val="24"/>
        </w:rPr>
        <w:t xml:space="preserve"> Annals of clinical research, 1971. </w:t>
      </w:r>
      <w:r w:rsidRPr="004E61CB">
        <w:rPr>
          <w:rFonts w:cs="Calibri"/>
          <w:b/>
          <w:noProof/>
          <w:szCs w:val="24"/>
        </w:rPr>
        <w:t>3</w:t>
      </w:r>
      <w:r w:rsidRPr="004E61CB">
        <w:rPr>
          <w:rFonts w:cs="Calibri"/>
          <w:noProof/>
          <w:szCs w:val="24"/>
        </w:rPr>
        <w:t>(6): p. 404.</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118.</w:t>
      </w:r>
      <w:r w:rsidRPr="004E61CB">
        <w:rPr>
          <w:rFonts w:cs="Calibri"/>
          <w:noProof/>
          <w:szCs w:val="24"/>
        </w:rPr>
        <w:tab/>
        <w:t xml:space="preserve">Tanaka, H., K.D. Monahan, and D.R. Seals, </w:t>
      </w:r>
      <w:r w:rsidRPr="004E61CB">
        <w:rPr>
          <w:rFonts w:cs="Calibri"/>
          <w:i/>
          <w:noProof/>
          <w:szCs w:val="24"/>
        </w:rPr>
        <w:t>Age-predicted maximal heart rate revisited.</w:t>
      </w:r>
      <w:r w:rsidRPr="004E61CB">
        <w:rPr>
          <w:rFonts w:cs="Calibri"/>
          <w:noProof/>
          <w:szCs w:val="24"/>
        </w:rPr>
        <w:t xml:space="preserve"> Journal of the American College of Cardiology, 2001. </w:t>
      </w:r>
      <w:r w:rsidRPr="004E61CB">
        <w:rPr>
          <w:rFonts w:cs="Calibri"/>
          <w:b/>
          <w:noProof/>
          <w:szCs w:val="24"/>
        </w:rPr>
        <w:t>37</w:t>
      </w:r>
      <w:r w:rsidRPr="004E61CB">
        <w:rPr>
          <w:rFonts w:cs="Calibri"/>
          <w:noProof/>
          <w:szCs w:val="24"/>
        </w:rPr>
        <w:t>(1): p. 153.</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119.</w:t>
      </w:r>
      <w:r w:rsidRPr="004E61CB">
        <w:rPr>
          <w:rFonts w:cs="Calibri"/>
          <w:noProof/>
          <w:szCs w:val="24"/>
        </w:rPr>
        <w:tab/>
        <w:t xml:space="preserve">Borg, G., </w:t>
      </w:r>
      <w:r w:rsidRPr="004E61CB">
        <w:rPr>
          <w:rFonts w:cs="Calibri"/>
          <w:i/>
          <w:noProof/>
          <w:szCs w:val="24"/>
        </w:rPr>
        <w:t>Psychophysical bases of perceived exertion.</w:t>
      </w:r>
      <w:r w:rsidRPr="004E61CB">
        <w:rPr>
          <w:rFonts w:cs="Calibri"/>
          <w:noProof/>
          <w:szCs w:val="24"/>
        </w:rPr>
        <w:t xml:space="preserve"> Medicine and Science in Sports and Exercise, 1982. </w:t>
      </w:r>
      <w:r w:rsidRPr="004E61CB">
        <w:rPr>
          <w:rFonts w:cs="Calibri"/>
          <w:b/>
          <w:noProof/>
          <w:szCs w:val="24"/>
        </w:rPr>
        <w:t>14</w:t>
      </w:r>
      <w:r w:rsidRPr="004E61CB">
        <w:rPr>
          <w:rFonts w:cs="Calibri"/>
          <w:noProof/>
          <w:szCs w:val="24"/>
        </w:rPr>
        <w:t>(5): p. 377.</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120.</w:t>
      </w:r>
      <w:r w:rsidRPr="004E61CB">
        <w:rPr>
          <w:rFonts w:cs="Calibri"/>
          <w:noProof/>
          <w:szCs w:val="24"/>
        </w:rPr>
        <w:tab/>
        <w:t xml:space="preserve">Noble, B., et al., </w:t>
      </w:r>
      <w:r w:rsidRPr="004E61CB">
        <w:rPr>
          <w:rFonts w:cs="Calibri"/>
          <w:i/>
          <w:noProof/>
          <w:szCs w:val="24"/>
        </w:rPr>
        <w:t>A category-ratio percieved exertion scale: relationship to blood and muscle lactates and heart rate.</w:t>
      </w:r>
      <w:r w:rsidRPr="004E61CB">
        <w:rPr>
          <w:rFonts w:cs="Calibri"/>
          <w:noProof/>
          <w:szCs w:val="24"/>
        </w:rPr>
        <w:t xml:space="preserve"> Medicine &amp; Science in Sports &amp; Exercise, 1983. </w:t>
      </w:r>
      <w:r w:rsidRPr="004E61CB">
        <w:rPr>
          <w:rFonts w:cs="Calibri"/>
          <w:b/>
          <w:noProof/>
          <w:szCs w:val="24"/>
        </w:rPr>
        <w:t>15</w:t>
      </w:r>
      <w:r w:rsidRPr="004E61CB">
        <w:rPr>
          <w:rFonts w:cs="Calibri"/>
          <w:noProof/>
          <w:szCs w:val="24"/>
        </w:rPr>
        <w:t>: p. 523-528.</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121.</w:t>
      </w:r>
      <w:r w:rsidRPr="004E61CB">
        <w:rPr>
          <w:rFonts w:cs="Calibri"/>
          <w:noProof/>
          <w:szCs w:val="24"/>
        </w:rPr>
        <w:tab/>
        <w:t xml:space="preserve">Robertson, R. and B. Noble, </w:t>
      </w:r>
      <w:r w:rsidRPr="004E61CB">
        <w:rPr>
          <w:rFonts w:cs="Calibri"/>
          <w:i/>
          <w:noProof/>
          <w:szCs w:val="24"/>
        </w:rPr>
        <w:t>Perception of physical exertion: methods, mediators, and applications.</w:t>
      </w:r>
      <w:r w:rsidRPr="004E61CB">
        <w:rPr>
          <w:rFonts w:cs="Calibri"/>
          <w:noProof/>
          <w:szCs w:val="24"/>
        </w:rPr>
        <w:t xml:space="preserve"> Exerc Sport Sci Rev, 1997. </w:t>
      </w:r>
      <w:r w:rsidRPr="004E61CB">
        <w:rPr>
          <w:rFonts w:cs="Calibri"/>
          <w:b/>
          <w:noProof/>
          <w:szCs w:val="24"/>
        </w:rPr>
        <w:t>25</w:t>
      </w:r>
      <w:r w:rsidRPr="004E61CB">
        <w:rPr>
          <w:rFonts w:cs="Calibri"/>
          <w:noProof/>
          <w:szCs w:val="24"/>
        </w:rPr>
        <w:t>: p. 407-452.</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122.</w:t>
      </w:r>
      <w:r w:rsidRPr="004E61CB">
        <w:rPr>
          <w:rFonts w:cs="Calibri"/>
          <w:noProof/>
          <w:szCs w:val="24"/>
        </w:rPr>
        <w:tab/>
        <w:t xml:space="preserve">Eston, R.G., B.L. Davies, and J.G. Williams, </w:t>
      </w:r>
      <w:r w:rsidRPr="004E61CB">
        <w:rPr>
          <w:rFonts w:cs="Calibri"/>
          <w:i/>
          <w:noProof/>
          <w:szCs w:val="24"/>
        </w:rPr>
        <w:t>Use of perceived effort ratings to control exercise intensity in young healthy adults.</w:t>
      </w:r>
      <w:r w:rsidRPr="004E61CB">
        <w:rPr>
          <w:rFonts w:cs="Calibri"/>
          <w:noProof/>
          <w:szCs w:val="24"/>
        </w:rPr>
        <w:t xml:space="preserve"> European Journal of Applied Physiology and Occupational Physiology, 1987. </w:t>
      </w:r>
      <w:r w:rsidRPr="004E61CB">
        <w:rPr>
          <w:rFonts w:cs="Calibri"/>
          <w:b/>
          <w:noProof/>
          <w:szCs w:val="24"/>
        </w:rPr>
        <w:t>56</w:t>
      </w:r>
      <w:r w:rsidRPr="004E61CB">
        <w:rPr>
          <w:rFonts w:cs="Calibri"/>
          <w:noProof/>
          <w:szCs w:val="24"/>
        </w:rPr>
        <w:t>(2): p. 222-224.</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123.</w:t>
      </w:r>
      <w:r w:rsidRPr="004E61CB">
        <w:rPr>
          <w:rFonts w:cs="Calibri"/>
          <w:noProof/>
          <w:szCs w:val="24"/>
        </w:rPr>
        <w:tab/>
        <w:t xml:space="preserve">Eston, R. and J. Williams, </w:t>
      </w:r>
      <w:r w:rsidRPr="004E61CB">
        <w:rPr>
          <w:rFonts w:cs="Calibri"/>
          <w:i/>
          <w:noProof/>
          <w:szCs w:val="24"/>
        </w:rPr>
        <w:t>Reliability of ratings of perceived effort regulation of exercise intensity.</w:t>
      </w:r>
      <w:r w:rsidRPr="004E61CB">
        <w:rPr>
          <w:rFonts w:cs="Calibri"/>
          <w:noProof/>
          <w:szCs w:val="24"/>
        </w:rPr>
        <w:t xml:space="preserve"> British journal of sports medicine, 1988. </w:t>
      </w:r>
      <w:r w:rsidRPr="004E61CB">
        <w:rPr>
          <w:rFonts w:cs="Calibri"/>
          <w:b/>
          <w:noProof/>
          <w:szCs w:val="24"/>
        </w:rPr>
        <w:t>22</w:t>
      </w:r>
      <w:r w:rsidRPr="004E61CB">
        <w:rPr>
          <w:rFonts w:cs="Calibri"/>
          <w:noProof/>
          <w:szCs w:val="24"/>
        </w:rPr>
        <w:t>(4): p. 153.</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124.</w:t>
      </w:r>
      <w:r w:rsidRPr="004E61CB">
        <w:rPr>
          <w:rFonts w:cs="Calibri"/>
          <w:noProof/>
          <w:szCs w:val="24"/>
        </w:rPr>
        <w:tab/>
        <w:t xml:space="preserve">Lydiard and A.G. Gilmore, </w:t>
      </w:r>
      <w:r w:rsidRPr="004E61CB">
        <w:rPr>
          <w:rFonts w:cs="Calibri"/>
          <w:i/>
          <w:noProof/>
          <w:szCs w:val="24"/>
        </w:rPr>
        <w:t>Running the Lydiard Way</w:t>
      </w:r>
      <w:r w:rsidRPr="004E61CB">
        <w:rPr>
          <w:rFonts w:cs="Calibri"/>
          <w:noProof/>
          <w:szCs w:val="24"/>
        </w:rPr>
        <w:t>. 1978, Mountain View California: World Publications.</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125.</w:t>
      </w:r>
      <w:r w:rsidRPr="004E61CB">
        <w:rPr>
          <w:rFonts w:cs="Calibri"/>
          <w:noProof/>
          <w:szCs w:val="24"/>
        </w:rPr>
        <w:tab/>
        <w:t xml:space="preserve">Pirie, G., </w:t>
      </w:r>
      <w:r w:rsidRPr="004E61CB">
        <w:rPr>
          <w:rFonts w:cs="Calibri"/>
          <w:i/>
          <w:noProof/>
          <w:szCs w:val="24"/>
        </w:rPr>
        <w:t>Running Wild</w:t>
      </w:r>
      <w:r w:rsidRPr="004E61CB">
        <w:rPr>
          <w:rFonts w:cs="Calibri"/>
          <w:noProof/>
          <w:szCs w:val="24"/>
        </w:rPr>
        <w:t>. 1961, London: W.H. Allen.</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126.</w:t>
      </w:r>
      <w:r w:rsidRPr="004E61CB">
        <w:rPr>
          <w:rFonts w:cs="Calibri"/>
          <w:noProof/>
          <w:szCs w:val="24"/>
        </w:rPr>
        <w:tab/>
        <w:t xml:space="preserve">Hawkins, M., et al., </w:t>
      </w:r>
      <w:r w:rsidRPr="004E61CB">
        <w:rPr>
          <w:rFonts w:cs="Calibri"/>
          <w:i/>
          <w:noProof/>
          <w:szCs w:val="24"/>
        </w:rPr>
        <w:t>Maximal xygen uptake as a parametric measure of cardiorespiratory capacity.</w:t>
      </w:r>
      <w:r w:rsidRPr="004E61CB">
        <w:rPr>
          <w:rFonts w:cs="Calibri"/>
          <w:noProof/>
          <w:szCs w:val="24"/>
        </w:rPr>
        <w:t xml:space="preserve"> Medicine &amp; Science in Sports &amp; Exercise, 2007. </w:t>
      </w:r>
      <w:r w:rsidRPr="004E61CB">
        <w:rPr>
          <w:rFonts w:cs="Calibri"/>
          <w:b/>
          <w:noProof/>
          <w:szCs w:val="24"/>
        </w:rPr>
        <w:t>39</w:t>
      </w:r>
      <w:r w:rsidRPr="004E61CB">
        <w:rPr>
          <w:rFonts w:cs="Calibri"/>
          <w:noProof/>
          <w:szCs w:val="24"/>
        </w:rPr>
        <w:t>(1): p. 103-107.</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127.</w:t>
      </w:r>
      <w:r w:rsidRPr="004E61CB">
        <w:rPr>
          <w:rFonts w:cs="Calibri"/>
          <w:noProof/>
          <w:szCs w:val="24"/>
        </w:rPr>
        <w:tab/>
        <w:t xml:space="preserve">Ekblom, B.T., </w:t>
      </w:r>
      <w:r w:rsidRPr="004E61CB">
        <w:rPr>
          <w:rFonts w:cs="Calibri"/>
          <w:i/>
          <w:noProof/>
          <w:szCs w:val="24"/>
        </w:rPr>
        <w:t>Last word on Point: Counterpoint: maximal oxygen uptake is/is not limited by a central nervous system governor.</w:t>
      </w:r>
      <w:r w:rsidRPr="004E61CB">
        <w:rPr>
          <w:rFonts w:cs="Calibri"/>
          <w:noProof/>
          <w:szCs w:val="24"/>
        </w:rPr>
        <w:t xml:space="preserve"> Journal of Applied Physiology, 2009. </w:t>
      </w:r>
      <w:r w:rsidRPr="004E61CB">
        <w:rPr>
          <w:rFonts w:cs="Calibri"/>
          <w:b/>
          <w:noProof/>
          <w:szCs w:val="24"/>
        </w:rPr>
        <w:t>106</w:t>
      </w:r>
      <w:r w:rsidRPr="004E61CB">
        <w:rPr>
          <w:rFonts w:cs="Calibri"/>
          <w:noProof/>
          <w:szCs w:val="24"/>
        </w:rPr>
        <w:t>(1): p. 348.</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128.</w:t>
      </w:r>
      <w:r w:rsidRPr="004E61CB">
        <w:rPr>
          <w:rFonts w:cs="Calibri"/>
          <w:noProof/>
          <w:szCs w:val="24"/>
        </w:rPr>
        <w:tab/>
        <w:t xml:space="preserve">Shephard, R.J., </w:t>
      </w:r>
      <w:r w:rsidRPr="004E61CB">
        <w:rPr>
          <w:rFonts w:cs="Calibri"/>
          <w:i/>
          <w:noProof/>
          <w:szCs w:val="24"/>
        </w:rPr>
        <w:t>Comments on Point: Counterpoint: maximal oxygen uptake is/is not limited by a central nervous system governor.</w:t>
      </w:r>
      <w:r w:rsidRPr="004E61CB">
        <w:rPr>
          <w:rFonts w:cs="Calibri"/>
          <w:noProof/>
          <w:szCs w:val="24"/>
        </w:rPr>
        <w:t xml:space="preserve"> Journal of Applied Physiology, 2009. </w:t>
      </w:r>
      <w:r w:rsidRPr="004E61CB">
        <w:rPr>
          <w:rFonts w:cs="Calibri"/>
          <w:b/>
          <w:noProof/>
          <w:szCs w:val="24"/>
        </w:rPr>
        <w:t>106</w:t>
      </w:r>
      <w:r w:rsidRPr="004E61CB">
        <w:rPr>
          <w:rFonts w:cs="Calibri"/>
          <w:noProof/>
          <w:szCs w:val="24"/>
        </w:rPr>
        <w:t>(1): p. 343.</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129.</w:t>
      </w:r>
      <w:r w:rsidRPr="004E61CB">
        <w:rPr>
          <w:rFonts w:cs="Calibri"/>
          <w:noProof/>
          <w:szCs w:val="24"/>
        </w:rPr>
        <w:tab/>
        <w:t xml:space="preserve">Hopkins, W.G., </w:t>
      </w:r>
      <w:r w:rsidRPr="004E61CB">
        <w:rPr>
          <w:rFonts w:cs="Calibri"/>
          <w:i/>
          <w:noProof/>
          <w:szCs w:val="24"/>
        </w:rPr>
        <w:t>The improbable central governor of maximal endurance performance.</w:t>
      </w:r>
      <w:r w:rsidRPr="004E61CB">
        <w:rPr>
          <w:rFonts w:cs="Calibri"/>
          <w:noProof/>
          <w:szCs w:val="24"/>
        </w:rPr>
        <w:t xml:space="preserve"> Sportscience, 2009. </w:t>
      </w:r>
      <w:r w:rsidRPr="004E61CB">
        <w:rPr>
          <w:rFonts w:cs="Calibri"/>
          <w:b/>
          <w:noProof/>
          <w:szCs w:val="24"/>
        </w:rPr>
        <w:t>13</w:t>
      </w:r>
      <w:r w:rsidRPr="004E61CB">
        <w:rPr>
          <w:rFonts w:cs="Calibri"/>
          <w:noProof/>
          <w:szCs w:val="24"/>
        </w:rPr>
        <w:t>: p. 9-12.</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130.</w:t>
      </w:r>
      <w:r w:rsidRPr="004E61CB">
        <w:rPr>
          <w:rFonts w:cs="Calibri"/>
          <w:noProof/>
          <w:szCs w:val="24"/>
        </w:rPr>
        <w:tab/>
        <w:t xml:space="preserve">Foster, C. and A. Lucia, </w:t>
      </w:r>
      <w:r w:rsidRPr="004E61CB">
        <w:rPr>
          <w:rFonts w:cs="Calibri"/>
          <w:i/>
          <w:noProof/>
          <w:szCs w:val="24"/>
        </w:rPr>
        <w:t>Comments of point: counterpoint: maximal oxygen uptake is/is not limited by a central nervous system governor.</w:t>
      </w:r>
      <w:r w:rsidRPr="004E61CB">
        <w:rPr>
          <w:rFonts w:cs="Calibri"/>
          <w:noProof/>
          <w:szCs w:val="24"/>
        </w:rPr>
        <w:t xml:space="preserve"> Journal of applied physiology (Bethesda, Md.: 1985), 2009. </w:t>
      </w:r>
      <w:r w:rsidRPr="004E61CB">
        <w:rPr>
          <w:rFonts w:cs="Calibri"/>
          <w:b/>
          <w:noProof/>
          <w:szCs w:val="24"/>
        </w:rPr>
        <w:t>106</w:t>
      </w:r>
      <w:r w:rsidRPr="004E61CB">
        <w:rPr>
          <w:rFonts w:cs="Calibri"/>
          <w:noProof/>
          <w:szCs w:val="24"/>
        </w:rPr>
        <w:t>(1): p. 343.</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131.</w:t>
      </w:r>
      <w:r w:rsidRPr="004E61CB">
        <w:rPr>
          <w:rFonts w:cs="Calibri"/>
          <w:noProof/>
          <w:szCs w:val="24"/>
        </w:rPr>
        <w:tab/>
        <w:t xml:space="preserve">Calbet, J., </w:t>
      </w:r>
      <w:r w:rsidRPr="004E61CB">
        <w:rPr>
          <w:rFonts w:cs="Calibri"/>
          <w:i/>
          <w:noProof/>
          <w:szCs w:val="24"/>
        </w:rPr>
        <w:t>Comments of point: counterpoint: maximal oxygen uptake is/is not limited by a central nervous system governor.</w:t>
      </w:r>
      <w:r w:rsidRPr="004E61CB">
        <w:rPr>
          <w:rFonts w:cs="Calibri"/>
          <w:noProof/>
          <w:szCs w:val="24"/>
        </w:rPr>
        <w:t xml:space="preserve"> Journal of applied physiology (Bethesda, Md.: 1985), 2009. </w:t>
      </w:r>
      <w:r w:rsidRPr="004E61CB">
        <w:rPr>
          <w:rFonts w:cs="Calibri"/>
          <w:b/>
          <w:noProof/>
          <w:szCs w:val="24"/>
        </w:rPr>
        <w:t>106</w:t>
      </w:r>
      <w:r w:rsidRPr="004E61CB">
        <w:rPr>
          <w:rFonts w:cs="Calibri"/>
          <w:noProof/>
          <w:szCs w:val="24"/>
        </w:rPr>
        <w:t>(1): p. 346.</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132.</w:t>
      </w:r>
      <w:r w:rsidRPr="004E61CB">
        <w:rPr>
          <w:rFonts w:cs="Calibri"/>
          <w:noProof/>
          <w:szCs w:val="24"/>
        </w:rPr>
        <w:tab/>
        <w:t xml:space="preserve">Gonzalez-Alonso, J. and S. Mortensen, </w:t>
      </w:r>
      <w:r w:rsidRPr="004E61CB">
        <w:rPr>
          <w:rFonts w:cs="Calibri"/>
          <w:i/>
          <w:noProof/>
          <w:szCs w:val="24"/>
        </w:rPr>
        <w:t>Comments of point: counterpoint: maximal oxygen uptake is/is not limited by a central nervous system governor.</w:t>
      </w:r>
      <w:r w:rsidRPr="004E61CB">
        <w:rPr>
          <w:rFonts w:cs="Calibri"/>
          <w:noProof/>
          <w:szCs w:val="24"/>
        </w:rPr>
        <w:t xml:space="preserve"> Journal of applied physiology (Bethesda, Md.: 1985), 2009. </w:t>
      </w:r>
      <w:r w:rsidRPr="004E61CB">
        <w:rPr>
          <w:rFonts w:cs="Calibri"/>
          <w:b/>
          <w:noProof/>
          <w:szCs w:val="24"/>
        </w:rPr>
        <w:t>106</w:t>
      </w:r>
      <w:r w:rsidRPr="004E61CB">
        <w:rPr>
          <w:rFonts w:cs="Calibri"/>
          <w:noProof/>
          <w:szCs w:val="24"/>
        </w:rPr>
        <w:t>(1): p. 344.</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133.</w:t>
      </w:r>
      <w:r w:rsidRPr="004E61CB">
        <w:rPr>
          <w:rFonts w:cs="Calibri"/>
          <w:noProof/>
          <w:szCs w:val="24"/>
        </w:rPr>
        <w:tab/>
        <w:t xml:space="preserve">Elfegoun, T.B., et al., </w:t>
      </w:r>
      <w:r w:rsidRPr="004E61CB">
        <w:rPr>
          <w:rFonts w:cs="Calibri"/>
          <w:i/>
          <w:noProof/>
          <w:szCs w:val="24"/>
        </w:rPr>
        <w:t>Neuromuscular and circulatory adaption during combined arm and leg exercise with different maximal work loads.</w:t>
      </w:r>
      <w:r w:rsidRPr="004E61CB">
        <w:rPr>
          <w:rFonts w:cs="Calibri"/>
          <w:noProof/>
          <w:szCs w:val="24"/>
        </w:rPr>
        <w:t xml:space="preserve"> Eur J Appl Physiol, 2007. </w:t>
      </w:r>
      <w:r w:rsidRPr="004E61CB">
        <w:rPr>
          <w:rFonts w:cs="Calibri"/>
          <w:b/>
          <w:noProof/>
          <w:szCs w:val="24"/>
        </w:rPr>
        <w:t>101</w:t>
      </w:r>
      <w:r w:rsidRPr="004E61CB">
        <w:rPr>
          <w:rFonts w:cs="Calibri"/>
          <w:noProof/>
          <w:szCs w:val="24"/>
        </w:rPr>
        <w:t>: p. 103-611.</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134.</w:t>
      </w:r>
      <w:r w:rsidRPr="004E61CB">
        <w:rPr>
          <w:rFonts w:cs="Calibri"/>
          <w:noProof/>
          <w:szCs w:val="24"/>
        </w:rPr>
        <w:tab/>
        <w:t xml:space="preserve">Swart, J., et al., </w:t>
      </w:r>
      <w:r w:rsidRPr="004E61CB">
        <w:rPr>
          <w:rFonts w:cs="Calibri"/>
          <w:i/>
          <w:noProof/>
          <w:szCs w:val="24"/>
        </w:rPr>
        <w:t>Exercising with reserve: evidence that the central nervous system regulates prolonged exercise performance.</w:t>
      </w:r>
      <w:r w:rsidRPr="004E61CB">
        <w:rPr>
          <w:rFonts w:cs="Calibri"/>
          <w:noProof/>
          <w:szCs w:val="24"/>
        </w:rPr>
        <w:t xml:space="preserve"> British journal of sports medicine, 2009. </w:t>
      </w:r>
      <w:r w:rsidRPr="004E61CB">
        <w:rPr>
          <w:rFonts w:cs="Calibri"/>
          <w:b/>
          <w:noProof/>
          <w:szCs w:val="24"/>
        </w:rPr>
        <w:t>43</w:t>
      </w:r>
      <w:r w:rsidRPr="004E61CB">
        <w:rPr>
          <w:rFonts w:cs="Calibri"/>
          <w:noProof/>
          <w:szCs w:val="24"/>
        </w:rPr>
        <w:t>(10): p. 782.</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135.</w:t>
      </w:r>
      <w:r w:rsidRPr="004E61CB">
        <w:rPr>
          <w:rFonts w:cs="Calibri"/>
          <w:noProof/>
          <w:szCs w:val="24"/>
        </w:rPr>
        <w:tab/>
        <w:t xml:space="preserve">Baron, B., et al., </w:t>
      </w:r>
      <w:r w:rsidRPr="004E61CB">
        <w:rPr>
          <w:rFonts w:cs="Calibri"/>
          <w:i/>
          <w:noProof/>
          <w:szCs w:val="24"/>
        </w:rPr>
        <w:t>Why does exercise terminate at the maximal lactate steady state intensity?</w:t>
      </w:r>
      <w:r w:rsidRPr="004E61CB">
        <w:rPr>
          <w:rFonts w:cs="Calibri"/>
          <w:noProof/>
          <w:szCs w:val="24"/>
        </w:rPr>
        <w:t xml:space="preserve"> British journal of sports medicine, 2008. </w:t>
      </w:r>
      <w:r w:rsidRPr="004E61CB">
        <w:rPr>
          <w:rFonts w:cs="Calibri"/>
          <w:b/>
          <w:noProof/>
          <w:szCs w:val="24"/>
        </w:rPr>
        <w:t>42</w:t>
      </w:r>
      <w:r w:rsidRPr="004E61CB">
        <w:rPr>
          <w:rFonts w:cs="Calibri"/>
          <w:noProof/>
          <w:szCs w:val="24"/>
        </w:rPr>
        <w:t>(10): p. 828.</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136.</w:t>
      </w:r>
      <w:r w:rsidRPr="004E61CB">
        <w:rPr>
          <w:rFonts w:cs="Calibri"/>
          <w:noProof/>
          <w:szCs w:val="24"/>
        </w:rPr>
        <w:tab/>
        <w:t xml:space="preserve">Bassett, D.R., Jr. and E.T. Howley, </w:t>
      </w:r>
      <w:r w:rsidRPr="004E61CB">
        <w:rPr>
          <w:rFonts w:cs="Calibri"/>
          <w:i/>
          <w:noProof/>
          <w:szCs w:val="24"/>
        </w:rPr>
        <w:t>Limiting factors for maximum oxygen uptake and determinants of endurance performance.</w:t>
      </w:r>
      <w:r w:rsidRPr="004E61CB">
        <w:rPr>
          <w:rFonts w:cs="Calibri"/>
          <w:noProof/>
          <w:szCs w:val="24"/>
        </w:rPr>
        <w:t xml:space="preserve"> Medicine &amp; Science in Sports &amp; Exercise, 2000. </w:t>
      </w:r>
      <w:r w:rsidRPr="004E61CB">
        <w:rPr>
          <w:rFonts w:cs="Calibri"/>
          <w:b/>
          <w:noProof/>
          <w:szCs w:val="24"/>
        </w:rPr>
        <w:t>32</w:t>
      </w:r>
      <w:r w:rsidRPr="004E61CB">
        <w:rPr>
          <w:rFonts w:cs="Calibri"/>
          <w:noProof/>
          <w:szCs w:val="24"/>
        </w:rPr>
        <w:t>(1): p. 70-84.</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137.</w:t>
      </w:r>
      <w:r w:rsidRPr="004E61CB">
        <w:rPr>
          <w:rFonts w:cs="Calibri"/>
          <w:noProof/>
          <w:szCs w:val="24"/>
        </w:rPr>
        <w:tab/>
        <w:t xml:space="preserve">Gordon, D., et al., </w:t>
      </w:r>
      <w:r w:rsidRPr="004E61CB">
        <w:rPr>
          <w:rFonts w:cs="Calibri"/>
          <w:i/>
          <w:noProof/>
          <w:szCs w:val="24"/>
        </w:rPr>
        <w:t>Incidence of the Plateau at V O2max is Dependent on the Anaerobic Capacity.</w:t>
      </w:r>
      <w:r w:rsidRPr="004E61CB">
        <w:rPr>
          <w:rFonts w:cs="Calibri"/>
          <w:noProof/>
          <w:szCs w:val="24"/>
        </w:rPr>
        <w:t xml:space="preserve"> International journal of sports medicine, 2011. </w:t>
      </w:r>
      <w:r w:rsidRPr="004E61CB">
        <w:rPr>
          <w:rFonts w:cs="Calibri"/>
          <w:b/>
          <w:noProof/>
          <w:szCs w:val="24"/>
        </w:rPr>
        <w:t>32</w:t>
      </w:r>
      <w:r w:rsidRPr="004E61CB">
        <w:rPr>
          <w:rFonts w:cs="Calibri"/>
          <w:noProof/>
          <w:szCs w:val="24"/>
        </w:rPr>
        <w:t>(01): p. 1-6.</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138.</w:t>
      </w:r>
      <w:r w:rsidRPr="004E61CB">
        <w:rPr>
          <w:rFonts w:cs="Calibri"/>
          <w:noProof/>
          <w:szCs w:val="24"/>
        </w:rPr>
        <w:tab/>
        <w:t xml:space="preserve">Howley, E.T., </w:t>
      </w:r>
      <w:r w:rsidRPr="004E61CB">
        <w:rPr>
          <w:rFonts w:cs="Calibri"/>
          <w:i/>
          <w:noProof/>
          <w:szCs w:val="24"/>
        </w:rPr>
        <w:t>VO2 max and the plateau-needed or not.</w:t>
      </w:r>
      <w:r w:rsidRPr="004E61CB">
        <w:rPr>
          <w:rFonts w:cs="Calibri"/>
          <w:noProof/>
          <w:szCs w:val="24"/>
        </w:rPr>
        <w:t xml:space="preserve"> Medicine &amp; Science in Sports &amp; Exercise, 2007. </w:t>
      </w:r>
      <w:r w:rsidRPr="004E61CB">
        <w:rPr>
          <w:rFonts w:cs="Calibri"/>
          <w:b/>
          <w:noProof/>
          <w:szCs w:val="24"/>
        </w:rPr>
        <w:t>39</w:t>
      </w:r>
      <w:r w:rsidRPr="004E61CB">
        <w:rPr>
          <w:rFonts w:cs="Calibri"/>
          <w:noProof/>
          <w:szCs w:val="24"/>
        </w:rPr>
        <w:t>(1): p. 101-2.</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139.</w:t>
      </w:r>
      <w:r w:rsidRPr="004E61CB">
        <w:rPr>
          <w:rFonts w:cs="Calibri"/>
          <w:noProof/>
          <w:szCs w:val="24"/>
        </w:rPr>
        <w:tab/>
        <w:t xml:space="preserve">Lacour, J.R., L. Messonnier, and M. Bourdin, </w:t>
      </w:r>
      <w:r w:rsidRPr="004E61CB">
        <w:rPr>
          <w:rFonts w:cs="Calibri"/>
          <w:i/>
          <w:noProof/>
          <w:szCs w:val="24"/>
        </w:rPr>
        <w:t>The leveling-off of oxygen uptake is related to blood lactate accumulation. Retrospective study of 94 elite rowers.</w:t>
      </w:r>
      <w:r w:rsidRPr="004E61CB">
        <w:rPr>
          <w:rFonts w:cs="Calibri"/>
          <w:noProof/>
          <w:szCs w:val="24"/>
        </w:rPr>
        <w:t xml:space="preserve"> Eur J Appl Physiol, 2007. </w:t>
      </w:r>
      <w:r w:rsidRPr="004E61CB">
        <w:rPr>
          <w:rFonts w:cs="Calibri"/>
          <w:b/>
          <w:noProof/>
          <w:szCs w:val="24"/>
        </w:rPr>
        <w:t>101</w:t>
      </w:r>
      <w:r w:rsidRPr="004E61CB">
        <w:rPr>
          <w:rFonts w:cs="Calibri"/>
          <w:noProof/>
          <w:szCs w:val="24"/>
        </w:rPr>
        <w:t>(2): p. 241-7.</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140.</w:t>
      </w:r>
      <w:r w:rsidRPr="004E61CB">
        <w:rPr>
          <w:rFonts w:cs="Calibri"/>
          <w:noProof/>
          <w:szCs w:val="24"/>
        </w:rPr>
        <w:tab/>
        <w:t xml:space="preserve">Lucia, A., et al., </w:t>
      </w:r>
      <w:r w:rsidRPr="004E61CB">
        <w:rPr>
          <w:rFonts w:cs="Calibri"/>
          <w:i/>
          <w:noProof/>
          <w:szCs w:val="24"/>
        </w:rPr>
        <w:t>Frequency of the VO2max plateau phenomenon in world-class cyclists.</w:t>
      </w:r>
      <w:r w:rsidRPr="004E61CB">
        <w:rPr>
          <w:rFonts w:cs="Calibri"/>
          <w:noProof/>
          <w:szCs w:val="24"/>
        </w:rPr>
        <w:t xml:space="preserve"> Int J Sports Med, 2006. </w:t>
      </w:r>
      <w:r w:rsidRPr="004E61CB">
        <w:rPr>
          <w:rFonts w:cs="Calibri"/>
          <w:b/>
          <w:noProof/>
          <w:szCs w:val="24"/>
        </w:rPr>
        <w:t>27</w:t>
      </w:r>
      <w:r w:rsidRPr="004E61CB">
        <w:rPr>
          <w:rFonts w:cs="Calibri"/>
          <w:noProof/>
          <w:szCs w:val="24"/>
        </w:rPr>
        <w:t>(12): p. 984-82.</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141.</w:t>
      </w:r>
      <w:r w:rsidRPr="004E61CB">
        <w:rPr>
          <w:rFonts w:cs="Calibri"/>
          <w:noProof/>
          <w:szCs w:val="24"/>
        </w:rPr>
        <w:tab/>
        <w:t xml:space="preserve">Rivera-Brown, A.M., et al., </w:t>
      </w:r>
      <w:r w:rsidRPr="004E61CB">
        <w:rPr>
          <w:rFonts w:cs="Calibri"/>
          <w:i/>
          <w:noProof/>
          <w:szCs w:val="24"/>
        </w:rPr>
        <w:t>Anaerobic power and achievement of VO2 plateau in pre-pubertal boys.</w:t>
      </w:r>
      <w:r w:rsidRPr="004E61CB">
        <w:rPr>
          <w:rFonts w:cs="Calibri"/>
          <w:noProof/>
          <w:szCs w:val="24"/>
        </w:rPr>
        <w:t xml:space="preserve"> Int J Sports Med, 2001. </w:t>
      </w:r>
      <w:r w:rsidRPr="004E61CB">
        <w:rPr>
          <w:rFonts w:cs="Calibri"/>
          <w:b/>
          <w:noProof/>
          <w:szCs w:val="24"/>
        </w:rPr>
        <w:t>22</w:t>
      </w:r>
      <w:r w:rsidRPr="004E61CB">
        <w:rPr>
          <w:rFonts w:cs="Calibri"/>
          <w:noProof/>
          <w:szCs w:val="24"/>
        </w:rPr>
        <w:t>(2): p. 111-5.</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142.</w:t>
      </w:r>
      <w:r w:rsidRPr="004E61CB">
        <w:rPr>
          <w:rFonts w:cs="Calibri"/>
          <w:noProof/>
          <w:szCs w:val="24"/>
        </w:rPr>
        <w:tab/>
        <w:t xml:space="preserve">Rowland, T.W. and L.N. Cunningham, </w:t>
      </w:r>
      <w:r w:rsidRPr="004E61CB">
        <w:rPr>
          <w:rFonts w:cs="Calibri"/>
          <w:i/>
          <w:noProof/>
          <w:szCs w:val="24"/>
        </w:rPr>
        <w:t>Oxygen uptake plateau during maximal treadmill exercise in children.</w:t>
      </w:r>
      <w:r w:rsidRPr="004E61CB">
        <w:rPr>
          <w:rFonts w:cs="Calibri"/>
          <w:noProof/>
          <w:szCs w:val="24"/>
        </w:rPr>
        <w:t xml:space="preserve"> Chest, 1992. </w:t>
      </w:r>
      <w:r w:rsidRPr="004E61CB">
        <w:rPr>
          <w:rFonts w:cs="Calibri"/>
          <w:b/>
          <w:noProof/>
          <w:szCs w:val="24"/>
        </w:rPr>
        <w:t>101</w:t>
      </w:r>
      <w:r w:rsidRPr="004E61CB">
        <w:rPr>
          <w:rFonts w:cs="Calibri"/>
          <w:noProof/>
          <w:szCs w:val="24"/>
        </w:rPr>
        <w:t>(2): p. 485-9.</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143.</w:t>
      </w:r>
      <w:r w:rsidRPr="004E61CB">
        <w:rPr>
          <w:rFonts w:cs="Calibri"/>
          <w:noProof/>
          <w:szCs w:val="24"/>
        </w:rPr>
        <w:tab/>
        <w:t xml:space="preserve">Weir, J.P., et al., </w:t>
      </w:r>
      <w:r w:rsidRPr="004E61CB">
        <w:rPr>
          <w:rFonts w:cs="Calibri"/>
          <w:i/>
          <w:noProof/>
          <w:szCs w:val="24"/>
        </w:rPr>
        <w:t>VO2 plateau detection in cycle ergometry.</w:t>
      </w:r>
      <w:r w:rsidRPr="004E61CB">
        <w:rPr>
          <w:rFonts w:cs="Calibri"/>
          <w:noProof/>
          <w:szCs w:val="24"/>
        </w:rPr>
        <w:t xml:space="preserve"> Medicine &amp; Science in Sports &amp; Exercise, 2001. </w:t>
      </w:r>
      <w:r w:rsidRPr="004E61CB">
        <w:rPr>
          <w:rFonts w:cs="Calibri"/>
          <w:b/>
          <w:noProof/>
          <w:szCs w:val="24"/>
        </w:rPr>
        <w:t>33</w:t>
      </w:r>
      <w:r w:rsidRPr="004E61CB">
        <w:rPr>
          <w:rFonts w:cs="Calibri"/>
          <w:noProof/>
          <w:szCs w:val="24"/>
        </w:rPr>
        <w:t>(5): p. S45.</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144.</w:t>
      </w:r>
      <w:r w:rsidRPr="004E61CB">
        <w:rPr>
          <w:rFonts w:cs="Calibri"/>
          <w:noProof/>
          <w:szCs w:val="24"/>
        </w:rPr>
        <w:tab/>
        <w:t xml:space="preserve">Yoon, B.-K., L. Kravitz, and R. Robergs, </w:t>
      </w:r>
      <w:r w:rsidRPr="004E61CB">
        <w:rPr>
          <w:rFonts w:cs="Calibri"/>
          <w:i/>
          <w:noProof/>
          <w:szCs w:val="24"/>
        </w:rPr>
        <w:t>VO2max, Protocol Duration, and the VO2 Plateau.</w:t>
      </w:r>
      <w:r w:rsidRPr="004E61CB">
        <w:rPr>
          <w:rFonts w:cs="Calibri"/>
          <w:noProof/>
          <w:szCs w:val="24"/>
        </w:rPr>
        <w:t xml:space="preserve"> Medicine and Science in Sports and Exercise, 2007. </w:t>
      </w:r>
      <w:r w:rsidRPr="004E61CB">
        <w:rPr>
          <w:rFonts w:cs="Calibri"/>
          <w:b/>
          <w:noProof/>
          <w:szCs w:val="24"/>
        </w:rPr>
        <w:t>39</w:t>
      </w:r>
      <w:r w:rsidRPr="004E61CB">
        <w:rPr>
          <w:rFonts w:cs="Calibri"/>
          <w:noProof/>
          <w:szCs w:val="24"/>
        </w:rPr>
        <w:t>(7): p. 1186-92.</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145.</w:t>
      </w:r>
      <w:r w:rsidRPr="004E61CB">
        <w:rPr>
          <w:rFonts w:cs="Calibri"/>
          <w:noProof/>
          <w:szCs w:val="24"/>
        </w:rPr>
        <w:tab/>
        <w:t xml:space="preserve">Rossiter, H., J. Kowalchuk, and B.J. Whipp, </w:t>
      </w:r>
      <w:r w:rsidRPr="004E61CB">
        <w:rPr>
          <w:rFonts w:cs="Calibri"/>
          <w:i/>
          <w:noProof/>
          <w:szCs w:val="24"/>
        </w:rPr>
        <w:t>A test to establish O2 uptake despite no plateau in the O2 uptake response to ramp incremental exercsie.</w:t>
      </w:r>
      <w:r w:rsidRPr="004E61CB">
        <w:rPr>
          <w:rFonts w:cs="Calibri"/>
          <w:noProof/>
          <w:szCs w:val="24"/>
        </w:rPr>
        <w:t xml:space="preserve"> Journal of Applied Physiology, 2006. </w:t>
      </w:r>
      <w:r w:rsidRPr="004E61CB">
        <w:rPr>
          <w:rFonts w:cs="Calibri"/>
          <w:b/>
          <w:noProof/>
          <w:szCs w:val="24"/>
        </w:rPr>
        <w:t>100</w:t>
      </w:r>
      <w:r w:rsidRPr="004E61CB">
        <w:rPr>
          <w:rFonts w:cs="Calibri"/>
          <w:noProof/>
          <w:szCs w:val="24"/>
        </w:rPr>
        <w:t>: p. 764-770.</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146.</w:t>
      </w:r>
      <w:r w:rsidRPr="004E61CB">
        <w:rPr>
          <w:rFonts w:cs="Calibri"/>
          <w:noProof/>
          <w:szCs w:val="24"/>
        </w:rPr>
        <w:tab/>
        <w:t xml:space="preserve">Day, J.R., et al., </w:t>
      </w:r>
      <w:r w:rsidRPr="004E61CB">
        <w:rPr>
          <w:rFonts w:cs="Calibri"/>
          <w:i/>
          <w:noProof/>
          <w:szCs w:val="24"/>
        </w:rPr>
        <w:t>The maximally attainable VO2 during exercise in humans: the peak vs. maximum issue.</w:t>
      </w:r>
      <w:r w:rsidRPr="004E61CB">
        <w:rPr>
          <w:rFonts w:cs="Calibri"/>
          <w:noProof/>
          <w:szCs w:val="24"/>
        </w:rPr>
        <w:t xml:space="preserve"> J Appl Physiol, 2003. </w:t>
      </w:r>
      <w:r w:rsidRPr="004E61CB">
        <w:rPr>
          <w:rFonts w:cs="Calibri"/>
          <w:b/>
          <w:noProof/>
          <w:szCs w:val="24"/>
        </w:rPr>
        <w:t>95</w:t>
      </w:r>
      <w:r w:rsidRPr="004E61CB">
        <w:rPr>
          <w:rFonts w:cs="Calibri"/>
          <w:noProof/>
          <w:szCs w:val="24"/>
        </w:rPr>
        <w:t>: p. 1901-1907.</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147.</w:t>
      </w:r>
      <w:r w:rsidRPr="004E61CB">
        <w:rPr>
          <w:rFonts w:cs="Calibri"/>
          <w:noProof/>
          <w:szCs w:val="24"/>
        </w:rPr>
        <w:tab/>
        <w:t xml:space="preserve">Noakes, T.D., </w:t>
      </w:r>
      <w:r w:rsidRPr="004E61CB">
        <w:rPr>
          <w:rFonts w:cs="Calibri"/>
          <w:i/>
          <w:noProof/>
          <w:szCs w:val="24"/>
        </w:rPr>
        <w:t>Peak treadmill running velocity during the VO2max test predicts running performance.</w:t>
      </w:r>
      <w:r w:rsidRPr="004E61CB">
        <w:rPr>
          <w:rFonts w:cs="Calibri"/>
          <w:noProof/>
          <w:szCs w:val="24"/>
        </w:rPr>
        <w:t xml:space="preserve"> Journal of Sports Science, 1990. </w:t>
      </w:r>
      <w:r w:rsidRPr="004E61CB">
        <w:rPr>
          <w:rFonts w:cs="Calibri"/>
          <w:b/>
          <w:noProof/>
          <w:szCs w:val="24"/>
        </w:rPr>
        <w:t>8</w:t>
      </w:r>
      <w:r w:rsidRPr="004E61CB">
        <w:rPr>
          <w:rFonts w:cs="Calibri"/>
          <w:noProof/>
          <w:szCs w:val="24"/>
        </w:rPr>
        <w:t>: p. 35-45.</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148.</w:t>
      </w:r>
      <w:r w:rsidRPr="004E61CB">
        <w:rPr>
          <w:rFonts w:cs="Calibri"/>
          <w:noProof/>
          <w:szCs w:val="24"/>
        </w:rPr>
        <w:tab/>
        <w:t xml:space="preserve">Noakes, T.D., </w:t>
      </w:r>
      <w:r w:rsidRPr="004E61CB">
        <w:rPr>
          <w:rFonts w:cs="Calibri"/>
          <w:i/>
          <w:noProof/>
          <w:szCs w:val="24"/>
        </w:rPr>
        <w:t>Implications of exercise testing for prediction of athletic performance: a contemporary perspective.</w:t>
      </w:r>
      <w:r w:rsidRPr="004E61CB">
        <w:rPr>
          <w:rFonts w:cs="Calibri"/>
          <w:noProof/>
          <w:szCs w:val="24"/>
        </w:rPr>
        <w:t xml:space="preserve"> Medicine and Science in Sports and Exercise, 1997. </w:t>
      </w:r>
      <w:r w:rsidRPr="004E61CB">
        <w:rPr>
          <w:rFonts w:cs="Calibri"/>
          <w:b/>
          <w:noProof/>
          <w:szCs w:val="24"/>
        </w:rPr>
        <w:t>20</w:t>
      </w:r>
      <w:r w:rsidRPr="004E61CB">
        <w:rPr>
          <w:rFonts w:cs="Calibri"/>
          <w:noProof/>
          <w:szCs w:val="24"/>
        </w:rPr>
        <w:t>(4): p. 319-330, 1988.</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149.</w:t>
      </w:r>
      <w:r w:rsidRPr="004E61CB">
        <w:rPr>
          <w:rFonts w:cs="Calibri"/>
          <w:noProof/>
          <w:szCs w:val="24"/>
        </w:rPr>
        <w:tab/>
        <w:t xml:space="preserve">Perret, C. and G. Mueller, </w:t>
      </w:r>
      <w:r w:rsidRPr="004E61CB">
        <w:rPr>
          <w:rFonts w:cs="Calibri"/>
          <w:i/>
          <w:noProof/>
          <w:szCs w:val="24"/>
        </w:rPr>
        <w:t>Validation of a new portable ergospirometric device (Oxycon Mobile®) during exercise.</w:t>
      </w:r>
      <w:r w:rsidRPr="004E61CB">
        <w:rPr>
          <w:rFonts w:cs="Calibri"/>
          <w:noProof/>
          <w:szCs w:val="24"/>
        </w:rPr>
        <w:t xml:space="preserve"> International journal of sports medicine, 2006. </w:t>
      </w:r>
      <w:r w:rsidRPr="004E61CB">
        <w:rPr>
          <w:rFonts w:cs="Calibri"/>
          <w:b/>
          <w:noProof/>
          <w:szCs w:val="24"/>
        </w:rPr>
        <w:t>27</w:t>
      </w:r>
      <w:r w:rsidRPr="004E61CB">
        <w:rPr>
          <w:rFonts w:cs="Calibri"/>
          <w:noProof/>
          <w:szCs w:val="24"/>
        </w:rPr>
        <w:t>(5): p. 363-367.</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150.</w:t>
      </w:r>
      <w:r w:rsidRPr="004E61CB">
        <w:rPr>
          <w:rFonts w:cs="Calibri"/>
          <w:noProof/>
          <w:szCs w:val="24"/>
        </w:rPr>
        <w:tab/>
        <w:t xml:space="preserve">Rosdahl, H., et al., </w:t>
      </w:r>
      <w:r w:rsidRPr="004E61CB">
        <w:rPr>
          <w:rFonts w:cs="Calibri"/>
          <w:i/>
          <w:noProof/>
          <w:szCs w:val="24"/>
        </w:rPr>
        <w:t>Evaluation of the Oxycon Mobile metabolic system against the Douglas bag method.</w:t>
      </w:r>
      <w:r w:rsidRPr="004E61CB">
        <w:rPr>
          <w:rFonts w:cs="Calibri"/>
          <w:noProof/>
          <w:szCs w:val="24"/>
        </w:rPr>
        <w:t xml:space="preserve"> European journal of applied physiology, 2010. </w:t>
      </w:r>
      <w:r w:rsidRPr="004E61CB">
        <w:rPr>
          <w:rFonts w:cs="Calibri"/>
          <w:b/>
          <w:noProof/>
          <w:szCs w:val="24"/>
        </w:rPr>
        <w:t>109</w:t>
      </w:r>
      <w:r w:rsidRPr="004E61CB">
        <w:rPr>
          <w:rFonts w:cs="Calibri"/>
          <w:noProof/>
          <w:szCs w:val="24"/>
        </w:rPr>
        <w:t>(2): p. 159-171.</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151.</w:t>
      </w:r>
      <w:r w:rsidRPr="004E61CB">
        <w:rPr>
          <w:rFonts w:cs="Calibri"/>
          <w:noProof/>
          <w:szCs w:val="24"/>
        </w:rPr>
        <w:tab/>
        <w:t xml:space="preserve">Fielding, R., et al., </w:t>
      </w:r>
      <w:r w:rsidRPr="004E61CB">
        <w:rPr>
          <w:rFonts w:cs="Calibri"/>
          <w:i/>
          <w:noProof/>
          <w:szCs w:val="24"/>
        </w:rPr>
        <w:t>The reproducibility of the Bruce protocol exercise test for the determination of aerobic capacity in older women.</w:t>
      </w:r>
      <w:r w:rsidRPr="004E61CB">
        <w:rPr>
          <w:rFonts w:cs="Calibri"/>
          <w:noProof/>
          <w:szCs w:val="24"/>
        </w:rPr>
        <w:t xml:space="preserve"> Medicine &amp; Science in Sports &amp; Exercise, 1997. </w:t>
      </w:r>
      <w:r w:rsidRPr="004E61CB">
        <w:rPr>
          <w:rFonts w:cs="Calibri"/>
          <w:b/>
          <w:noProof/>
          <w:szCs w:val="24"/>
        </w:rPr>
        <w:t>29</w:t>
      </w:r>
      <w:r w:rsidRPr="004E61CB">
        <w:rPr>
          <w:rFonts w:cs="Calibri"/>
          <w:noProof/>
          <w:szCs w:val="24"/>
        </w:rPr>
        <w:t>(8): p. 1109.</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152.</w:t>
      </w:r>
      <w:r w:rsidRPr="004E61CB">
        <w:rPr>
          <w:rFonts w:cs="Calibri"/>
          <w:noProof/>
          <w:szCs w:val="24"/>
        </w:rPr>
        <w:tab/>
        <w:t xml:space="preserve">Hickey, M., et al., </w:t>
      </w:r>
      <w:r w:rsidRPr="004E61CB">
        <w:rPr>
          <w:rFonts w:cs="Calibri"/>
          <w:i/>
          <w:noProof/>
          <w:szCs w:val="24"/>
        </w:rPr>
        <w:t>Day to day variation in time trial cycling performance.</w:t>
      </w:r>
      <w:r w:rsidRPr="004E61CB">
        <w:rPr>
          <w:rFonts w:cs="Calibri"/>
          <w:noProof/>
          <w:szCs w:val="24"/>
        </w:rPr>
        <w:t xml:space="preserve"> International journal of sports medicine, 1992. </w:t>
      </w:r>
      <w:r w:rsidRPr="004E61CB">
        <w:rPr>
          <w:rFonts w:cs="Calibri"/>
          <w:b/>
          <w:noProof/>
          <w:szCs w:val="24"/>
        </w:rPr>
        <w:t>13</w:t>
      </w:r>
      <w:r w:rsidRPr="004E61CB">
        <w:rPr>
          <w:rFonts w:cs="Calibri"/>
          <w:noProof/>
          <w:szCs w:val="24"/>
        </w:rPr>
        <w:t>: p. 467-467.</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153.</w:t>
      </w:r>
      <w:r w:rsidRPr="004E61CB">
        <w:rPr>
          <w:rFonts w:cs="Calibri"/>
          <w:noProof/>
          <w:szCs w:val="24"/>
        </w:rPr>
        <w:tab/>
        <w:t xml:space="preserve">Skinner, J., et al., </w:t>
      </w:r>
      <w:r w:rsidRPr="004E61CB">
        <w:rPr>
          <w:rFonts w:cs="Calibri"/>
          <w:i/>
          <w:noProof/>
          <w:szCs w:val="24"/>
        </w:rPr>
        <w:t>Reproducibility of maximal exercise test data in the HERITAGE Family Study.</w:t>
      </w:r>
      <w:r w:rsidRPr="004E61CB">
        <w:rPr>
          <w:rFonts w:cs="Calibri"/>
          <w:noProof/>
          <w:szCs w:val="24"/>
        </w:rPr>
        <w:t xml:space="preserve"> Medicine &amp; Science in Sports &amp; Exercise, 1999. </w:t>
      </w:r>
      <w:r w:rsidRPr="004E61CB">
        <w:rPr>
          <w:rFonts w:cs="Calibri"/>
          <w:b/>
          <w:noProof/>
          <w:szCs w:val="24"/>
        </w:rPr>
        <w:t>31</w:t>
      </w:r>
      <w:r w:rsidRPr="004E61CB">
        <w:rPr>
          <w:rFonts w:cs="Calibri"/>
          <w:noProof/>
          <w:szCs w:val="24"/>
        </w:rPr>
        <w:t>(11): p. 1623.</w:t>
      </w:r>
    </w:p>
    <w:p w:rsidR="004E61CB" w:rsidRPr="004E61CB" w:rsidRDefault="004E61CB" w:rsidP="00627678">
      <w:pPr>
        <w:spacing w:after="0" w:line="480" w:lineRule="auto"/>
        <w:ind w:left="720" w:hanging="720"/>
        <w:rPr>
          <w:rFonts w:cs="Calibri"/>
          <w:noProof/>
          <w:szCs w:val="24"/>
        </w:rPr>
      </w:pPr>
      <w:r w:rsidRPr="004E61CB">
        <w:rPr>
          <w:rFonts w:cs="Calibri"/>
          <w:noProof/>
          <w:szCs w:val="24"/>
        </w:rPr>
        <w:t>154.</w:t>
      </w:r>
      <w:r w:rsidRPr="004E61CB">
        <w:rPr>
          <w:rFonts w:cs="Calibri"/>
          <w:noProof/>
          <w:szCs w:val="24"/>
        </w:rPr>
        <w:tab/>
        <w:t xml:space="preserve">Snell, P.G., et al., </w:t>
      </w:r>
      <w:r w:rsidRPr="004E61CB">
        <w:rPr>
          <w:rFonts w:cs="Calibri"/>
          <w:i/>
          <w:noProof/>
          <w:szCs w:val="24"/>
        </w:rPr>
        <w:t>Maximal oxygen uptake as a parametric measure of cardiorespiratory capacity.</w:t>
      </w:r>
      <w:r w:rsidRPr="004E61CB">
        <w:rPr>
          <w:rFonts w:cs="Calibri"/>
          <w:noProof/>
          <w:szCs w:val="24"/>
        </w:rPr>
        <w:t xml:space="preserve"> Medicine and Science in Sports and Exercise, 2007. </w:t>
      </w:r>
      <w:r w:rsidRPr="004E61CB">
        <w:rPr>
          <w:rFonts w:cs="Calibri"/>
          <w:b/>
          <w:noProof/>
          <w:szCs w:val="24"/>
        </w:rPr>
        <w:t>39</w:t>
      </w:r>
      <w:r w:rsidRPr="004E61CB">
        <w:rPr>
          <w:rFonts w:cs="Calibri"/>
          <w:noProof/>
          <w:szCs w:val="24"/>
        </w:rPr>
        <w:t>(1): p. 103-107.</w:t>
      </w:r>
    </w:p>
    <w:p w:rsidR="004E61CB" w:rsidRDefault="004E61CB" w:rsidP="004E61CB">
      <w:pPr>
        <w:spacing w:after="0" w:line="240" w:lineRule="auto"/>
        <w:ind w:left="720" w:hanging="720"/>
        <w:rPr>
          <w:rFonts w:cs="Calibri"/>
          <w:noProof/>
          <w:szCs w:val="24"/>
        </w:rPr>
      </w:pPr>
    </w:p>
    <w:p w:rsidR="009440F3" w:rsidRDefault="002448DD" w:rsidP="009440F3">
      <w:pPr>
        <w:spacing w:after="0"/>
        <w:rPr>
          <w:b/>
          <w:sz w:val="24"/>
          <w:szCs w:val="24"/>
        </w:rPr>
        <w:sectPr w:rsidR="009440F3" w:rsidSect="00821943">
          <w:pgSz w:w="12240" w:h="15840"/>
          <w:pgMar w:top="1440" w:right="1440" w:bottom="1440" w:left="1440" w:header="720" w:footer="1440" w:gutter="0"/>
          <w:pgNumType w:start="1"/>
          <w:cols w:space="720"/>
          <w:docGrid w:linePitch="360"/>
        </w:sectPr>
      </w:pPr>
      <w:r>
        <w:rPr>
          <w:sz w:val="24"/>
          <w:szCs w:val="24"/>
        </w:rPr>
        <w:fldChar w:fldCharType="end"/>
      </w:r>
    </w:p>
    <w:p w:rsidR="004F63AB" w:rsidRDefault="00FD5FBA" w:rsidP="004F63AB">
      <w:pPr>
        <w:keepNext/>
        <w:spacing w:after="0"/>
      </w:pPr>
      <w:r w:rsidRPr="00FD5FBA">
        <w:rPr>
          <w:noProof/>
        </w:rPr>
        <w:drawing>
          <wp:inline distT="0" distB="0" distL="0" distR="0">
            <wp:extent cx="7427119" cy="5114925"/>
            <wp:effectExtent l="19050" t="0" r="21431" b="0"/>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440F3" w:rsidRDefault="00302BFD" w:rsidP="004F63AB">
      <w:pPr>
        <w:pStyle w:val="Caption"/>
        <w:rPr>
          <w:b w:val="0"/>
          <w:sz w:val="24"/>
          <w:szCs w:val="24"/>
        </w:rPr>
      </w:pPr>
      <w:r w:rsidRPr="00302BFD">
        <w:rPr>
          <w:color w:val="auto"/>
          <w:sz w:val="24"/>
        </w:rPr>
        <w:t xml:space="preserve">Figure </w:t>
      </w:r>
      <w:r w:rsidR="002448DD">
        <w:rPr>
          <w:color w:val="auto"/>
          <w:sz w:val="24"/>
        </w:rPr>
        <w:fldChar w:fldCharType="begin"/>
      </w:r>
      <w:r w:rsidR="004F63AB">
        <w:rPr>
          <w:color w:val="auto"/>
          <w:sz w:val="24"/>
        </w:rPr>
        <w:instrText xml:space="preserve"> SEQ Figure \* ARABIC </w:instrText>
      </w:r>
      <w:r w:rsidR="002448DD">
        <w:rPr>
          <w:color w:val="auto"/>
          <w:sz w:val="24"/>
        </w:rPr>
        <w:fldChar w:fldCharType="separate"/>
      </w:r>
      <w:r w:rsidR="00F61421">
        <w:rPr>
          <w:noProof/>
          <w:color w:val="auto"/>
          <w:sz w:val="24"/>
        </w:rPr>
        <w:t>1</w:t>
      </w:r>
      <w:r w:rsidR="002448DD">
        <w:rPr>
          <w:color w:val="auto"/>
          <w:sz w:val="24"/>
        </w:rPr>
        <w:fldChar w:fldCharType="end"/>
      </w:r>
      <w:r w:rsidRPr="00302BFD">
        <w:rPr>
          <w:color w:val="auto"/>
          <w:sz w:val="24"/>
        </w:rPr>
        <w:t>, Demonstration of VO</w:t>
      </w:r>
      <w:r w:rsidRPr="00302BFD">
        <w:rPr>
          <w:color w:val="auto"/>
          <w:sz w:val="24"/>
          <w:vertAlign w:val="subscript"/>
        </w:rPr>
        <w:t>2</w:t>
      </w:r>
      <w:r w:rsidRPr="00302BFD">
        <w:rPr>
          <w:color w:val="auto"/>
          <w:sz w:val="24"/>
        </w:rPr>
        <w:t xml:space="preserve"> Plateau</w:t>
      </w:r>
      <w:r w:rsidR="009440F3">
        <w:rPr>
          <w:b w:val="0"/>
          <w:sz w:val="24"/>
          <w:szCs w:val="24"/>
        </w:rPr>
        <w:br w:type="page"/>
      </w:r>
    </w:p>
    <w:p w:rsidR="00302BFD" w:rsidRDefault="00AF2200" w:rsidP="00302BFD">
      <w:pPr>
        <w:keepNext/>
        <w:spacing w:after="0"/>
      </w:pPr>
      <w:r w:rsidRPr="00AF2200">
        <w:rPr>
          <w:noProof/>
        </w:rPr>
        <w:drawing>
          <wp:inline distT="0" distB="0" distL="0" distR="0">
            <wp:extent cx="7427119" cy="5336381"/>
            <wp:effectExtent l="19050" t="0" r="21431"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02BFD" w:rsidRPr="00302BFD" w:rsidRDefault="00302BFD" w:rsidP="00302BFD">
      <w:pPr>
        <w:pStyle w:val="Caption"/>
        <w:spacing w:after="0"/>
        <w:rPr>
          <w:color w:val="auto"/>
          <w:sz w:val="24"/>
        </w:rPr>
      </w:pPr>
      <w:r w:rsidRPr="00302BFD">
        <w:rPr>
          <w:color w:val="auto"/>
          <w:sz w:val="24"/>
        </w:rPr>
        <w:t xml:space="preserve">Figure </w:t>
      </w:r>
      <w:r w:rsidR="002448DD">
        <w:rPr>
          <w:color w:val="auto"/>
          <w:sz w:val="24"/>
        </w:rPr>
        <w:fldChar w:fldCharType="begin"/>
      </w:r>
      <w:r w:rsidR="004F63AB">
        <w:rPr>
          <w:color w:val="auto"/>
          <w:sz w:val="24"/>
        </w:rPr>
        <w:instrText xml:space="preserve"> SEQ Figure \* ARABIC </w:instrText>
      </w:r>
      <w:r w:rsidR="002448DD">
        <w:rPr>
          <w:color w:val="auto"/>
          <w:sz w:val="24"/>
        </w:rPr>
        <w:fldChar w:fldCharType="separate"/>
      </w:r>
      <w:r w:rsidR="00F61421">
        <w:rPr>
          <w:noProof/>
          <w:color w:val="auto"/>
          <w:sz w:val="24"/>
        </w:rPr>
        <w:t>2</w:t>
      </w:r>
      <w:r w:rsidR="002448DD">
        <w:rPr>
          <w:color w:val="auto"/>
          <w:sz w:val="24"/>
        </w:rPr>
        <w:fldChar w:fldCharType="end"/>
      </w:r>
      <w:r w:rsidRPr="00302BFD">
        <w:rPr>
          <w:color w:val="auto"/>
          <w:sz w:val="24"/>
        </w:rPr>
        <w:t>, Demonstration of Lack of VO</w:t>
      </w:r>
      <w:r w:rsidRPr="00302BFD">
        <w:rPr>
          <w:color w:val="auto"/>
          <w:sz w:val="24"/>
          <w:vertAlign w:val="subscript"/>
        </w:rPr>
        <w:t>2</w:t>
      </w:r>
      <w:r w:rsidRPr="00302BFD">
        <w:rPr>
          <w:color w:val="auto"/>
          <w:sz w:val="24"/>
        </w:rPr>
        <w:t xml:space="preserve"> Plateau</w:t>
      </w:r>
    </w:p>
    <w:p w:rsidR="009440F3" w:rsidRDefault="009440F3" w:rsidP="00302BFD">
      <w:pPr>
        <w:spacing w:after="0"/>
        <w:rPr>
          <w:b/>
          <w:sz w:val="24"/>
          <w:szCs w:val="24"/>
        </w:rPr>
      </w:pPr>
    </w:p>
    <w:p w:rsidR="00302BFD" w:rsidRDefault="00813AAF" w:rsidP="00302BFD">
      <w:pPr>
        <w:keepNext/>
        <w:spacing w:after="0"/>
      </w:pPr>
      <w:r w:rsidRPr="00813AAF">
        <w:rPr>
          <w:noProof/>
        </w:rPr>
        <w:drawing>
          <wp:inline distT="0" distB="0" distL="0" distR="0">
            <wp:extent cx="7353300" cy="4711700"/>
            <wp:effectExtent l="19050" t="0" r="19050" b="0"/>
            <wp:docPr id="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25AAB" w:rsidRPr="00AF2200" w:rsidRDefault="00302BFD" w:rsidP="00302BFD">
      <w:pPr>
        <w:pStyle w:val="Caption"/>
        <w:rPr>
          <w:noProof/>
          <w:color w:val="000000" w:themeColor="text1"/>
          <w:sz w:val="24"/>
          <w:szCs w:val="24"/>
        </w:rPr>
      </w:pPr>
      <w:r w:rsidRPr="00AF2200">
        <w:rPr>
          <w:color w:val="000000" w:themeColor="text1"/>
          <w:sz w:val="24"/>
          <w:szCs w:val="24"/>
        </w:rPr>
        <w:t xml:space="preserve">Figure </w:t>
      </w:r>
      <w:r w:rsidR="002448DD" w:rsidRPr="00AF2200">
        <w:rPr>
          <w:color w:val="000000" w:themeColor="text1"/>
          <w:sz w:val="24"/>
          <w:szCs w:val="24"/>
        </w:rPr>
        <w:fldChar w:fldCharType="begin"/>
      </w:r>
      <w:r w:rsidR="004F63AB" w:rsidRPr="00AF2200">
        <w:rPr>
          <w:color w:val="000000" w:themeColor="text1"/>
          <w:sz w:val="24"/>
          <w:szCs w:val="24"/>
        </w:rPr>
        <w:instrText xml:space="preserve"> SEQ Figure \* ARABIC </w:instrText>
      </w:r>
      <w:r w:rsidR="002448DD" w:rsidRPr="00AF2200">
        <w:rPr>
          <w:color w:val="000000" w:themeColor="text1"/>
          <w:sz w:val="24"/>
          <w:szCs w:val="24"/>
        </w:rPr>
        <w:fldChar w:fldCharType="separate"/>
      </w:r>
      <w:r w:rsidR="00F61421">
        <w:rPr>
          <w:noProof/>
          <w:color w:val="000000" w:themeColor="text1"/>
          <w:sz w:val="24"/>
          <w:szCs w:val="24"/>
        </w:rPr>
        <w:t>3</w:t>
      </w:r>
      <w:r w:rsidR="002448DD" w:rsidRPr="00AF2200">
        <w:rPr>
          <w:color w:val="000000" w:themeColor="text1"/>
          <w:sz w:val="24"/>
          <w:szCs w:val="24"/>
        </w:rPr>
        <w:fldChar w:fldCharType="end"/>
      </w:r>
      <w:r w:rsidRPr="00AF2200">
        <w:rPr>
          <w:color w:val="000000" w:themeColor="text1"/>
          <w:sz w:val="24"/>
          <w:szCs w:val="24"/>
        </w:rPr>
        <w:t>, VO</w:t>
      </w:r>
      <w:r w:rsidRPr="00AF2200">
        <w:rPr>
          <w:color w:val="000000" w:themeColor="text1"/>
          <w:sz w:val="24"/>
          <w:szCs w:val="24"/>
          <w:vertAlign w:val="subscript"/>
        </w:rPr>
        <w:t>2</w:t>
      </w:r>
      <w:r w:rsidRPr="00AF2200">
        <w:rPr>
          <w:color w:val="000000" w:themeColor="text1"/>
          <w:sz w:val="24"/>
          <w:szCs w:val="24"/>
        </w:rPr>
        <w:t xml:space="preserve"> Comparison between DGXT and CGXT</w:t>
      </w:r>
    </w:p>
    <w:p w:rsidR="009440F3" w:rsidRDefault="009440F3" w:rsidP="008B3B31">
      <w:pPr>
        <w:spacing w:after="0"/>
        <w:outlineLvl w:val="0"/>
        <w:rPr>
          <w:noProof/>
        </w:rPr>
      </w:pPr>
      <w:r>
        <w:rPr>
          <w:noProof/>
        </w:rPr>
        <w:t xml:space="preserve">Expressed as mean </w:t>
      </w:r>
      <w:r>
        <w:rPr>
          <w:rFonts w:cstheme="minorHAnsi"/>
          <w:noProof/>
        </w:rPr>
        <w:t>±</w:t>
      </w:r>
      <w:r>
        <w:rPr>
          <w:noProof/>
        </w:rPr>
        <w:t xml:space="preserve"> standard error</w:t>
      </w:r>
    </w:p>
    <w:p w:rsidR="009440F3" w:rsidRDefault="009440F3" w:rsidP="009440F3">
      <w:pPr>
        <w:rPr>
          <w:noProof/>
        </w:rPr>
      </w:pPr>
    </w:p>
    <w:p w:rsidR="00302BFD" w:rsidRDefault="00813AAF" w:rsidP="00302BFD">
      <w:pPr>
        <w:keepNext/>
        <w:spacing w:after="0"/>
        <w:outlineLvl w:val="0"/>
      </w:pPr>
      <w:r w:rsidRPr="00813AAF">
        <w:rPr>
          <w:noProof/>
        </w:rPr>
        <w:drawing>
          <wp:inline distT="0" distB="0" distL="0" distR="0">
            <wp:extent cx="7353300" cy="4527550"/>
            <wp:effectExtent l="19050" t="0" r="19050" b="6350"/>
            <wp:docPr id="10"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25AAB" w:rsidRPr="00AF2200" w:rsidRDefault="00302BFD" w:rsidP="00302BFD">
      <w:pPr>
        <w:pStyle w:val="Caption"/>
        <w:rPr>
          <w:noProof/>
          <w:color w:val="000000" w:themeColor="text1"/>
          <w:sz w:val="24"/>
          <w:szCs w:val="24"/>
        </w:rPr>
      </w:pPr>
      <w:r w:rsidRPr="00AF2200">
        <w:rPr>
          <w:color w:val="000000" w:themeColor="text1"/>
          <w:sz w:val="24"/>
          <w:szCs w:val="24"/>
        </w:rPr>
        <w:t xml:space="preserve">Figure </w:t>
      </w:r>
      <w:r w:rsidR="002448DD" w:rsidRPr="00AF2200">
        <w:rPr>
          <w:color w:val="000000" w:themeColor="text1"/>
          <w:sz w:val="24"/>
          <w:szCs w:val="24"/>
        </w:rPr>
        <w:fldChar w:fldCharType="begin"/>
      </w:r>
      <w:r w:rsidR="004F63AB" w:rsidRPr="00AF2200">
        <w:rPr>
          <w:color w:val="000000" w:themeColor="text1"/>
          <w:sz w:val="24"/>
          <w:szCs w:val="24"/>
        </w:rPr>
        <w:instrText xml:space="preserve"> SEQ Figure \* ARABIC </w:instrText>
      </w:r>
      <w:r w:rsidR="002448DD" w:rsidRPr="00AF2200">
        <w:rPr>
          <w:color w:val="000000" w:themeColor="text1"/>
          <w:sz w:val="24"/>
          <w:szCs w:val="24"/>
        </w:rPr>
        <w:fldChar w:fldCharType="separate"/>
      </w:r>
      <w:r w:rsidR="00F61421">
        <w:rPr>
          <w:noProof/>
          <w:color w:val="000000" w:themeColor="text1"/>
          <w:sz w:val="24"/>
          <w:szCs w:val="24"/>
        </w:rPr>
        <w:t>4</w:t>
      </w:r>
      <w:r w:rsidR="002448DD" w:rsidRPr="00AF2200">
        <w:rPr>
          <w:color w:val="000000" w:themeColor="text1"/>
          <w:sz w:val="24"/>
          <w:szCs w:val="24"/>
        </w:rPr>
        <w:fldChar w:fldCharType="end"/>
      </w:r>
      <w:r w:rsidRPr="00AF2200">
        <w:rPr>
          <w:color w:val="000000" w:themeColor="text1"/>
          <w:sz w:val="24"/>
          <w:szCs w:val="24"/>
        </w:rPr>
        <w:t>, V</w:t>
      </w:r>
      <w:r w:rsidRPr="00AF2200">
        <w:rPr>
          <w:color w:val="000000" w:themeColor="text1"/>
          <w:sz w:val="24"/>
          <w:szCs w:val="24"/>
          <w:vertAlign w:val="subscript"/>
        </w:rPr>
        <w:t>E</w:t>
      </w:r>
      <w:r w:rsidRPr="00AF2200">
        <w:rPr>
          <w:color w:val="000000" w:themeColor="text1"/>
          <w:sz w:val="24"/>
          <w:szCs w:val="24"/>
        </w:rPr>
        <w:t xml:space="preserve"> Comparisons </w:t>
      </w:r>
      <w:r w:rsidR="00AF2200" w:rsidRPr="00AF2200">
        <w:rPr>
          <w:color w:val="000000" w:themeColor="text1"/>
          <w:sz w:val="24"/>
          <w:szCs w:val="24"/>
        </w:rPr>
        <w:t>b</w:t>
      </w:r>
      <w:r w:rsidRPr="00AF2200">
        <w:rPr>
          <w:color w:val="000000" w:themeColor="text1"/>
          <w:sz w:val="24"/>
          <w:szCs w:val="24"/>
        </w:rPr>
        <w:t>etween CGXT and DGXT</w:t>
      </w:r>
    </w:p>
    <w:p w:rsidR="009440F3" w:rsidRDefault="00625AAB" w:rsidP="00625AAB">
      <w:pPr>
        <w:spacing w:after="0"/>
        <w:outlineLvl w:val="0"/>
        <w:rPr>
          <w:noProof/>
        </w:rPr>
      </w:pPr>
      <w:r>
        <w:rPr>
          <w:noProof/>
        </w:rPr>
        <w:t xml:space="preserve">Expressed as mean </w:t>
      </w:r>
      <w:r>
        <w:rPr>
          <w:rFonts w:cstheme="minorHAnsi"/>
          <w:noProof/>
        </w:rPr>
        <w:t>±</w:t>
      </w:r>
      <w:r>
        <w:rPr>
          <w:noProof/>
        </w:rPr>
        <w:t xml:space="preserve"> standard error</w:t>
      </w:r>
    </w:p>
    <w:p w:rsidR="009440F3" w:rsidRDefault="009440F3" w:rsidP="009440F3">
      <w:pPr>
        <w:rPr>
          <w:b/>
          <w:sz w:val="24"/>
          <w:szCs w:val="24"/>
        </w:rPr>
      </w:pPr>
      <w:r>
        <w:rPr>
          <w:b/>
          <w:sz w:val="24"/>
          <w:szCs w:val="24"/>
        </w:rPr>
        <w:br w:type="page"/>
      </w:r>
    </w:p>
    <w:p w:rsidR="00302BFD" w:rsidRDefault="00C24407" w:rsidP="00302BFD">
      <w:pPr>
        <w:keepNext/>
        <w:spacing w:after="0"/>
      </w:pPr>
      <w:r w:rsidRPr="00C24407">
        <w:rPr>
          <w:b/>
          <w:noProof/>
          <w:sz w:val="24"/>
          <w:szCs w:val="24"/>
        </w:rPr>
        <w:drawing>
          <wp:inline distT="0" distB="0" distL="0" distR="0">
            <wp:extent cx="7289800" cy="4502150"/>
            <wp:effectExtent l="19050" t="0" r="25400" b="0"/>
            <wp:docPr id="11"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9440F3" w:rsidRPr="00AF2200" w:rsidRDefault="00302BFD" w:rsidP="00302BFD">
      <w:pPr>
        <w:pStyle w:val="Caption"/>
        <w:rPr>
          <w:b w:val="0"/>
          <w:color w:val="000000" w:themeColor="text1"/>
          <w:sz w:val="24"/>
          <w:szCs w:val="24"/>
        </w:rPr>
      </w:pPr>
      <w:r w:rsidRPr="00AF2200">
        <w:rPr>
          <w:color w:val="000000" w:themeColor="text1"/>
          <w:sz w:val="24"/>
          <w:szCs w:val="24"/>
        </w:rPr>
        <w:t xml:space="preserve">Figure </w:t>
      </w:r>
      <w:r w:rsidR="002448DD" w:rsidRPr="00AF2200">
        <w:rPr>
          <w:color w:val="000000" w:themeColor="text1"/>
          <w:sz w:val="24"/>
          <w:szCs w:val="24"/>
        </w:rPr>
        <w:fldChar w:fldCharType="begin"/>
      </w:r>
      <w:r w:rsidR="004F63AB" w:rsidRPr="00AF2200">
        <w:rPr>
          <w:color w:val="000000" w:themeColor="text1"/>
          <w:sz w:val="24"/>
          <w:szCs w:val="24"/>
        </w:rPr>
        <w:instrText xml:space="preserve"> SEQ Figure \* ARABIC </w:instrText>
      </w:r>
      <w:r w:rsidR="002448DD" w:rsidRPr="00AF2200">
        <w:rPr>
          <w:color w:val="000000" w:themeColor="text1"/>
          <w:sz w:val="24"/>
          <w:szCs w:val="24"/>
        </w:rPr>
        <w:fldChar w:fldCharType="separate"/>
      </w:r>
      <w:r w:rsidR="00F61421">
        <w:rPr>
          <w:noProof/>
          <w:color w:val="000000" w:themeColor="text1"/>
          <w:sz w:val="24"/>
          <w:szCs w:val="24"/>
        </w:rPr>
        <w:t>5</w:t>
      </w:r>
      <w:r w:rsidR="002448DD" w:rsidRPr="00AF2200">
        <w:rPr>
          <w:color w:val="000000" w:themeColor="text1"/>
          <w:sz w:val="24"/>
          <w:szCs w:val="24"/>
        </w:rPr>
        <w:fldChar w:fldCharType="end"/>
      </w:r>
      <w:r w:rsidRPr="00AF2200">
        <w:rPr>
          <w:color w:val="000000" w:themeColor="text1"/>
          <w:sz w:val="24"/>
          <w:szCs w:val="24"/>
        </w:rPr>
        <w:t>, Heart Rate Comparisons between DGXT and CGXT</w:t>
      </w:r>
    </w:p>
    <w:p w:rsidR="009440F3" w:rsidRDefault="009440F3" w:rsidP="008B3B31">
      <w:pPr>
        <w:spacing w:after="0"/>
        <w:outlineLvl w:val="0"/>
        <w:rPr>
          <w:b/>
          <w:sz w:val="24"/>
          <w:szCs w:val="24"/>
        </w:rPr>
      </w:pPr>
      <w:r>
        <w:rPr>
          <w:noProof/>
        </w:rPr>
        <w:t xml:space="preserve">Expressed as mean </w:t>
      </w:r>
      <w:r>
        <w:rPr>
          <w:rFonts w:cstheme="minorHAnsi"/>
          <w:noProof/>
        </w:rPr>
        <w:t>±</w:t>
      </w:r>
      <w:r>
        <w:rPr>
          <w:noProof/>
        </w:rPr>
        <w:t xml:space="preserve"> standard error</w:t>
      </w:r>
    </w:p>
    <w:p w:rsidR="009440F3" w:rsidRDefault="009440F3" w:rsidP="009440F3">
      <w:pPr>
        <w:rPr>
          <w:b/>
          <w:sz w:val="24"/>
          <w:szCs w:val="24"/>
        </w:rPr>
      </w:pPr>
      <w:r>
        <w:rPr>
          <w:b/>
          <w:sz w:val="24"/>
          <w:szCs w:val="24"/>
        </w:rPr>
        <w:br w:type="page"/>
      </w:r>
    </w:p>
    <w:p w:rsidR="00302BFD" w:rsidRDefault="00C24407" w:rsidP="00302BFD">
      <w:pPr>
        <w:keepNext/>
        <w:spacing w:after="0"/>
      </w:pPr>
      <w:r w:rsidRPr="00C24407">
        <w:rPr>
          <w:b/>
          <w:noProof/>
          <w:sz w:val="24"/>
          <w:szCs w:val="24"/>
        </w:rPr>
        <w:drawing>
          <wp:inline distT="0" distB="0" distL="0" distR="0">
            <wp:extent cx="7213600" cy="4425950"/>
            <wp:effectExtent l="19050" t="0" r="25400" b="0"/>
            <wp:docPr id="12"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440F3" w:rsidRPr="00AF2200" w:rsidRDefault="00302BFD" w:rsidP="00302BFD">
      <w:pPr>
        <w:pStyle w:val="Caption"/>
        <w:rPr>
          <w:b w:val="0"/>
          <w:color w:val="000000" w:themeColor="text1"/>
          <w:sz w:val="24"/>
          <w:szCs w:val="24"/>
        </w:rPr>
      </w:pPr>
      <w:r w:rsidRPr="00AF2200">
        <w:rPr>
          <w:color w:val="000000" w:themeColor="text1"/>
          <w:sz w:val="24"/>
          <w:szCs w:val="24"/>
        </w:rPr>
        <w:t xml:space="preserve">Figure </w:t>
      </w:r>
      <w:r w:rsidR="002448DD" w:rsidRPr="00AF2200">
        <w:rPr>
          <w:color w:val="000000" w:themeColor="text1"/>
          <w:sz w:val="24"/>
          <w:szCs w:val="24"/>
        </w:rPr>
        <w:fldChar w:fldCharType="begin"/>
      </w:r>
      <w:r w:rsidR="004F63AB" w:rsidRPr="00AF2200">
        <w:rPr>
          <w:color w:val="000000" w:themeColor="text1"/>
          <w:sz w:val="24"/>
          <w:szCs w:val="24"/>
        </w:rPr>
        <w:instrText xml:space="preserve"> SEQ Figure \* ARABIC </w:instrText>
      </w:r>
      <w:r w:rsidR="002448DD" w:rsidRPr="00AF2200">
        <w:rPr>
          <w:color w:val="000000" w:themeColor="text1"/>
          <w:sz w:val="24"/>
          <w:szCs w:val="24"/>
        </w:rPr>
        <w:fldChar w:fldCharType="separate"/>
      </w:r>
      <w:r w:rsidR="00F61421">
        <w:rPr>
          <w:noProof/>
          <w:color w:val="000000" w:themeColor="text1"/>
          <w:sz w:val="24"/>
          <w:szCs w:val="24"/>
        </w:rPr>
        <w:t>6</w:t>
      </w:r>
      <w:r w:rsidR="002448DD" w:rsidRPr="00AF2200">
        <w:rPr>
          <w:color w:val="000000" w:themeColor="text1"/>
          <w:sz w:val="24"/>
          <w:szCs w:val="24"/>
        </w:rPr>
        <w:fldChar w:fldCharType="end"/>
      </w:r>
      <w:r w:rsidRPr="00AF2200">
        <w:rPr>
          <w:color w:val="000000" w:themeColor="text1"/>
          <w:sz w:val="24"/>
          <w:szCs w:val="24"/>
        </w:rPr>
        <w:t xml:space="preserve">, RER Comparisons </w:t>
      </w:r>
      <w:proofErr w:type="gramStart"/>
      <w:r w:rsidRPr="00AF2200">
        <w:rPr>
          <w:color w:val="000000" w:themeColor="text1"/>
          <w:sz w:val="24"/>
          <w:szCs w:val="24"/>
        </w:rPr>
        <w:t>Between</w:t>
      </w:r>
      <w:proofErr w:type="gramEnd"/>
      <w:r w:rsidRPr="00AF2200">
        <w:rPr>
          <w:color w:val="000000" w:themeColor="text1"/>
          <w:sz w:val="24"/>
          <w:szCs w:val="24"/>
        </w:rPr>
        <w:t xml:space="preserve"> CGXT and DGXT</w:t>
      </w:r>
    </w:p>
    <w:p w:rsidR="009440F3" w:rsidRDefault="009440F3" w:rsidP="008B3B31">
      <w:pPr>
        <w:spacing w:after="0"/>
        <w:outlineLvl w:val="0"/>
        <w:rPr>
          <w:noProof/>
        </w:rPr>
      </w:pPr>
      <w:r>
        <w:rPr>
          <w:noProof/>
        </w:rPr>
        <w:t xml:space="preserve">Expressed as mean </w:t>
      </w:r>
      <w:r>
        <w:rPr>
          <w:rFonts w:cstheme="minorHAnsi"/>
          <w:noProof/>
        </w:rPr>
        <w:t>±</w:t>
      </w:r>
      <w:r>
        <w:rPr>
          <w:noProof/>
        </w:rPr>
        <w:t xml:space="preserve"> standard error</w:t>
      </w:r>
    </w:p>
    <w:p w:rsidR="009440F3" w:rsidRDefault="009440F3" w:rsidP="009440F3">
      <w:pPr>
        <w:rPr>
          <w:b/>
          <w:sz w:val="24"/>
          <w:szCs w:val="24"/>
        </w:rPr>
      </w:pPr>
      <w:r>
        <w:rPr>
          <w:b/>
          <w:sz w:val="24"/>
          <w:szCs w:val="24"/>
        </w:rPr>
        <w:br w:type="page"/>
      </w:r>
    </w:p>
    <w:p w:rsidR="00302BFD" w:rsidRDefault="00C24407" w:rsidP="00302BFD">
      <w:pPr>
        <w:keepNext/>
        <w:spacing w:after="0"/>
        <w:outlineLvl w:val="0"/>
      </w:pPr>
      <w:r w:rsidRPr="00C24407">
        <w:rPr>
          <w:b/>
          <w:noProof/>
          <w:sz w:val="24"/>
          <w:szCs w:val="24"/>
        </w:rPr>
        <w:drawing>
          <wp:inline distT="0" distB="0" distL="0" distR="0">
            <wp:extent cx="7213600" cy="4425950"/>
            <wp:effectExtent l="19050" t="0" r="25400" b="0"/>
            <wp:docPr id="13"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625AAB" w:rsidRPr="00AF2200" w:rsidRDefault="00302BFD" w:rsidP="00302BFD">
      <w:pPr>
        <w:pStyle w:val="Caption"/>
        <w:rPr>
          <w:b w:val="0"/>
          <w:color w:val="000000" w:themeColor="text1"/>
          <w:sz w:val="24"/>
          <w:szCs w:val="24"/>
        </w:rPr>
      </w:pPr>
      <w:r w:rsidRPr="00AF2200">
        <w:rPr>
          <w:color w:val="000000" w:themeColor="text1"/>
          <w:sz w:val="24"/>
          <w:szCs w:val="24"/>
        </w:rPr>
        <w:t xml:space="preserve">Figure </w:t>
      </w:r>
      <w:r w:rsidR="002448DD" w:rsidRPr="00AF2200">
        <w:rPr>
          <w:color w:val="000000" w:themeColor="text1"/>
          <w:sz w:val="24"/>
          <w:szCs w:val="24"/>
        </w:rPr>
        <w:fldChar w:fldCharType="begin"/>
      </w:r>
      <w:r w:rsidR="004F63AB" w:rsidRPr="00AF2200">
        <w:rPr>
          <w:color w:val="000000" w:themeColor="text1"/>
          <w:sz w:val="24"/>
          <w:szCs w:val="24"/>
        </w:rPr>
        <w:instrText xml:space="preserve"> SEQ Figure \* ARABIC </w:instrText>
      </w:r>
      <w:r w:rsidR="002448DD" w:rsidRPr="00AF2200">
        <w:rPr>
          <w:color w:val="000000" w:themeColor="text1"/>
          <w:sz w:val="24"/>
          <w:szCs w:val="24"/>
        </w:rPr>
        <w:fldChar w:fldCharType="separate"/>
      </w:r>
      <w:r w:rsidR="00F61421">
        <w:rPr>
          <w:noProof/>
          <w:color w:val="000000" w:themeColor="text1"/>
          <w:sz w:val="24"/>
          <w:szCs w:val="24"/>
        </w:rPr>
        <w:t>7</w:t>
      </w:r>
      <w:r w:rsidR="002448DD" w:rsidRPr="00AF2200">
        <w:rPr>
          <w:color w:val="000000" w:themeColor="text1"/>
          <w:sz w:val="24"/>
          <w:szCs w:val="24"/>
        </w:rPr>
        <w:fldChar w:fldCharType="end"/>
      </w:r>
      <w:r w:rsidRPr="00AF2200">
        <w:rPr>
          <w:color w:val="000000" w:themeColor="text1"/>
          <w:sz w:val="24"/>
          <w:szCs w:val="24"/>
        </w:rPr>
        <w:t>, Duration of Each DGXT Run</w:t>
      </w:r>
    </w:p>
    <w:p w:rsidR="00625AAB" w:rsidRDefault="00625AAB" w:rsidP="00625AAB">
      <w:pPr>
        <w:spacing w:after="0"/>
        <w:outlineLvl w:val="0"/>
        <w:rPr>
          <w:noProof/>
        </w:rPr>
      </w:pPr>
      <w:r>
        <w:rPr>
          <w:noProof/>
        </w:rPr>
        <w:t xml:space="preserve">Expressed as mean </w:t>
      </w:r>
      <w:r>
        <w:rPr>
          <w:rFonts w:cstheme="minorHAnsi"/>
          <w:noProof/>
        </w:rPr>
        <w:t>±</w:t>
      </w:r>
      <w:r>
        <w:rPr>
          <w:noProof/>
        </w:rPr>
        <w:t xml:space="preserve"> standard error</w:t>
      </w:r>
    </w:p>
    <w:p w:rsidR="00625AAB" w:rsidRDefault="00625AAB">
      <w:pPr>
        <w:spacing w:after="0" w:line="240" w:lineRule="auto"/>
        <w:rPr>
          <w:b/>
          <w:sz w:val="24"/>
          <w:szCs w:val="24"/>
        </w:rPr>
      </w:pPr>
      <w:r>
        <w:rPr>
          <w:b/>
          <w:sz w:val="24"/>
          <w:szCs w:val="24"/>
        </w:rPr>
        <w:br w:type="page"/>
      </w:r>
    </w:p>
    <w:p w:rsidR="00302BFD" w:rsidRDefault="009440F3" w:rsidP="00302BFD">
      <w:pPr>
        <w:keepNext/>
        <w:spacing w:after="0"/>
      </w:pPr>
      <w:r w:rsidRPr="00B251BE">
        <w:rPr>
          <w:b/>
          <w:noProof/>
          <w:sz w:val="24"/>
          <w:szCs w:val="24"/>
        </w:rPr>
        <w:drawing>
          <wp:inline distT="0" distB="0" distL="0" distR="0">
            <wp:extent cx="7848600" cy="5095875"/>
            <wp:effectExtent l="19050" t="0" r="19050" b="0"/>
            <wp:docPr id="17"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9440F3" w:rsidRPr="005527FA" w:rsidRDefault="00302BFD" w:rsidP="005527FA">
      <w:pPr>
        <w:pStyle w:val="Caption"/>
        <w:rPr>
          <w:b w:val="0"/>
          <w:color w:val="000000" w:themeColor="text1"/>
          <w:sz w:val="24"/>
          <w:szCs w:val="24"/>
        </w:rPr>
      </w:pPr>
      <w:r w:rsidRPr="00AF2200">
        <w:rPr>
          <w:color w:val="000000" w:themeColor="text1"/>
          <w:sz w:val="24"/>
          <w:szCs w:val="24"/>
        </w:rPr>
        <w:t xml:space="preserve">Figure </w:t>
      </w:r>
      <w:r w:rsidR="002448DD" w:rsidRPr="00AF2200">
        <w:rPr>
          <w:color w:val="000000" w:themeColor="text1"/>
          <w:sz w:val="24"/>
          <w:szCs w:val="24"/>
        </w:rPr>
        <w:fldChar w:fldCharType="begin"/>
      </w:r>
      <w:r w:rsidR="004F63AB" w:rsidRPr="00AF2200">
        <w:rPr>
          <w:color w:val="000000" w:themeColor="text1"/>
          <w:sz w:val="24"/>
          <w:szCs w:val="24"/>
        </w:rPr>
        <w:instrText xml:space="preserve"> SEQ Figure \* ARABIC </w:instrText>
      </w:r>
      <w:r w:rsidR="002448DD" w:rsidRPr="00AF2200">
        <w:rPr>
          <w:color w:val="000000" w:themeColor="text1"/>
          <w:sz w:val="24"/>
          <w:szCs w:val="24"/>
        </w:rPr>
        <w:fldChar w:fldCharType="separate"/>
      </w:r>
      <w:r w:rsidR="00F61421">
        <w:rPr>
          <w:noProof/>
          <w:color w:val="000000" w:themeColor="text1"/>
          <w:sz w:val="24"/>
          <w:szCs w:val="24"/>
        </w:rPr>
        <w:t>8</w:t>
      </w:r>
      <w:r w:rsidR="002448DD" w:rsidRPr="00AF2200">
        <w:rPr>
          <w:color w:val="000000" w:themeColor="text1"/>
          <w:sz w:val="24"/>
          <w:szCs w:val="24"/>
        </w:rPr>
        <w:fldChar w:fldCharType="end"/>
      </w:r>
      <w:proofErr w:type="gramStart"/>
      <w:r w:rsidRPr="00AF2200">
        <w:rPr>
          <w:color w:val="000000" w:themeColor="text1"/>
          <w:sz w:val="24"/>
          <w:szCs w:val="24"/>
        </w:rPr>
        <w:t>,</w:t>
      </w:r>
      <w:proofErr w:type="gramEnd"/>
      <w:r w:rsidRPr="00AF2200">
        <w:rPr>
          <w:color w:val="000000" w:themeColor="text1"/>
          <w:sz w:val="24"/>
          <w:szCs w:val="24"/>
        </w:rPr>
        <w:t xml:space="preserve"> Subject 1 Time Course of the VO</w:t>
      </w:r>
      <w:r w:rsidRPr="00AF2200">
        <w:rPr>
          <w:color w:val="000000" w:themeColor="text1"/>
          <w:sz w:val="24"/>
          <w:szCs w:val="24"/>
          <w:vertAlign w:val="subscript"/>
        </w:rPr>
        <w:t>2</w:t>
      </w:r>
      <w:r w:rsidRPr="00AF2200">
        <w:rPr>
          <w:color w:val="000000" w:themeColor="text1"/>
          <w:sz w:val="24"/>
          <w:szCs w:val="24"/>
        </w:rPr>
        <w:t xml:space="preserve"> Response for Discrete</w:t>
      </w:r>
      <w:r w:rsidRPr="00AF2200">
        <w:rPr>
          <w:noProof/>
          <w:color w:val="000000" w:themeColor="text1"/>
          <w:sz w:val="24"/>
          <w:szCs w:val="24"/>
        </w:rPr>
        <w:t xml:space="preserve"> Continuous Speeds</w:t>
      </w:r>
    </w:p>
    <w:p w:rsidR="00302BFD" w:rsidRDefault="009440F3" w:rsidP="00302BFD">
      <w:pPr>
        <w:keepNext/>
        <w:spacing w:after="0"/>
      </w:pPr>
      <w:r w:rsidRPr="00B251BE">
        <w:rPr>
          <w:b/>
          <w:noProof/>
          <w:sz w:val="24"/>
          <w:szCs w:val="24"/>
        </w:rPr>
        <w:drawing>
          <wp:inline distT="0" distB="0" distL="0" distR="0">
            <wp:extent cx="7848600" cy="5095875"/>
            <wp:effectExtent l="19050" t="0" r="19050" b="0"/>
            <wp:docPr id="18"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9440F3" w:rsidRPr="005527FA" w:rsidRDefault="00302BFD" w:rsidP="005527FA">
      <w:pPr>
        <w:pStyle w:val="Caption"/>
        <w:rPr>
          <w:b w:val="0"/>
          <w:color w:val="000000" w:themeColor="text1"/>
          <w:sz w:val="24"/>
          <w:szCs w:val="24"/>
        </w:rPr>
      </w:pPr>
      <w:r w:rsidRPr="00AF2200">
        <w:rPr>
          <w:color w:val="000000" w:themeColor="text1"/>
          <w:sz w:val="24"/>
          <w:szCs w:val="24"/>
        </w:rPr>
        <w:t xml:space="preserve">Figure </w:t>
      </w:r>
      <w:r w:rsidR="002448DD" w:rsidRPr="00AF2200">
        <w:rPr>
          <w:color w:val="000000" w:themeColor="text1"/>
          <w:sz w:val="24"/>
          <w:szCs w:val="24"/>
        </w:rPr>
        <w:fldChar w:fldCharType="begin"/>
      </w:r>
      <w:r w:rsidR="004F63AB" w:rsidRPr="00AF2200">
        <w:rPr>
          <w:color w:val="000000" w:themeColor="text1"/>
          <w:sz w:val="24"/>
          <w:szCs w:val="24"/>
        </w:rPr>
        <w:instrText xml:space="preserve"> SEQ Figure \* ARABIC </w:instrText>
      </w:r>
      <w:r w:rsidR="002448DD" w:rsidRPr="00AF2200">
        <w:rPr>
          <w:color w:val="000000" w:themeColor="text1"/>
          <w:sz w:val="24"/>
          <w:szCs w:val="24"/>
        </w:rPr>
        <w:fldChar w:fldCharType="separate"/>
      </w:r>
      <w:r w:rsidR="00F61421">
        <w:rPr>
          <w:noProof/>
          <w:color w:val="000000" w:themeColor="text1"/>
          <w:sz w:val="24"/>
          <w:szCs w:val="24"/>
        </w:rPr>
        <w:t>9</w:t>
      </w:r>
      <w:r w:rsidR="002448DD" w:rsidRPr="00AF2200">
        <w:rPr>
          <w:color w:val="000000" w:themeColor="text1"/>
          <w:sz w:val="24"/>
          <w:szCs w:val="24"/>
        </w:rPr>
        <w:fldChar w:fldCharType="end"/>
      </w:r>
      <w:proofErr w:type="gramStart"/>
      <w:r w:rsidRPr="00AF2200">
        <w:rPr>
          <w:color w:val="000000" w:themeColor="text1"/>
          <w:sz w:val="24"/>
          <w:szCs w:val="24"/>
        </w:rPr>
        <w:t>,</w:t>
      </w:r>
      <w:proofErr w:type="gramEnd"/>
      <w:r w:rsidRPr="00AF2200">
        <w:rPr>
          <w:color w:val="000000" w:themeColor="text1"/>
          <w:sz w:val="24"/>
          <w:szCs w:val="24"/>
        </w:rPr>
        <w:t xml:space="preserve"> Subject 2 Time Course of the VO2 Response for Discrete Continuous Speeds</w:t>
      </w:r>
    </w:p>
    <w:p w:rsidR="00302BFD" w:rsidRDefault="009440F3" w:rsidP="00302BFD">
      <w:pPr>
        <w:keepNext/>
        <w:spacing w:after="0"/>
      </w:pPr>
      <w:r w:rsidRPr="006C4AF4">
        <w:rPr>
          <w:b/>
          <w:noProof/>
          <w:sz w:val="24"/>
          <w:szCs w:val="24"/>
        </w:rPr>
        <w:drawing>
          <wp:inline distT="0" distB="0" distL="0" distR="0">
            <wp:extent cx="7800975" cy="5295900"/>
            <wp:effectExtent l="19050" t="0" r="9525" b="0"/>
            <wp:docPr id="19"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440F3" w:rsidRPr="005527FA" w:rsidRDefault="00302BFD" w:rsidP="005527FA">
      <w:pPr>
        <w:pStyle w:val="Caption"/>
        <w:rPr>
          <w:b w:val="0"/>
          <w:color w:val="000000" w:themeColor="text1"/>
          <w:sz w:val="24"/>
          <w:szCs w:val="24"/>
        </w:rPr>
      </w:pPr>
      <w:r w:rsidRPr="00AF2200">
        <w:rPr>
          <w:color w:val="000000" w:themeColor="text1"/>
          <w:sz w:val="24"/>
          <w:szCs w:val="24"/>
        </w:rPr>
        <w:t xml:space="preserve">Figure </w:t>
      </w:r>
      <w:r w:rsidR="002448DD" w:rsidRPr="00AF2200">
        <w:rPr>
          <w:color w:val="000000" w:themeColor="text1"/>
          <w:sz w:val="24"/>
          <w:szCs w:val="24"/>
        </w:rPr>
        <w:fldChar w:fldCharType="begin"/>
      </w:r>
      <w:r w:rsidR="004F63AB" w:rsidRPr="00AF2200">
        <w:rPr>
          <w:color w:val="000000" w:themeColor="text1"/>
          <w:sz w:val="24"/>
          <w:szCs w:val="24"/>
        </w:rPr>
        <w:instrText xml:space="preserve"> SEQ Figure \* ARABIC </w:instrText>
      </w:r>
      <w:r w:rsidR="002448DD" w:rsidRPr="00AF2200">
        <w:rPr>
          <w:color w:val="000000" w:themeColor="text1"/>
          <w:sz w:val="24"/>
          <w:szCs w:val="24"/>
        </w:rPr>
        <w:fldChar w:fldCharType="separate"/>
      </w:r>
      <w:r w:rsidR="00F61421">
        <w:rPr>
          <w:noProof/>
          <w:color w:val="000000" w:themeColor="text1"/>
          <w:sz w:val="24"/>
          <w:szCs w:val="24"/>
        </w:rPr>
        <w:t>10</w:t>
      </w:r>
      <w:r w:rsidR="002448DD" w:rsidRPr="00AF2200">
        <w:rPr>
          <w:color w:val="000000" w:themeColor="text1"/>
          <w:sz w:val="24"/>
          <w:szCs w:val="24"/>
        </w:rPr>
        <w:fldChar w:fldCharType="end"/>
      </w:r>
      <w:proofErr w:type="gramStart"/>
      <w:r w:rsidRPr="00AF2200">
        <w:rPr>
          <w:color w:val="000000" w:themeColor="text1"/>
          <w:sz w:val="24"/>
          <w:szCs w:val="24"/>
        </w:rPr>
        <w:t>,</w:t>
      </w:r>
      <w:proofErr w:type="gramEnd"/>
      <w:r w:rsidRPr="00AF2200">
        <w:rPr>
          <w:color w:val="000000" w:themeColor="text1"/>
          <w:sz w:val="24"/>
          <w:szCs w:val="24"/>
        </w:rPr>
        <w:t xml:space="preserve"> Subject 3 Time Course of the VO2 Response for Discrete Continuous Speeds</w:t>
      </w:r>
    </w:p>
    <w:p w:rsidR="00302BFD" w:rsidRDefault="009440F3" w:rsidP="00302BFD">
      <w:pPr>
        <w:keepNext/>
        <w:spacing w:after="0"/>
      </w:pPr>
      <w:r w:rsidRPr="000E2488">
        <w:rPr>
          <w:b/>
          <w:noProof/>
          <w:sz w:val="24"/>
          <w:szCs w:val="24"/>
        </w:rPr>
        <w:drawing>
          <wp:inline distT="0" distB="0" distL="0" distR="0">
            <wp:extent cx="7800975" cy="5095875"/>
            <wp:effectExtent l="19050" t="0" r="9525" b="0"/>
            <wp:docPr id="20"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440F3" w:rsidRPr="00AF2200" w:rsidRDefault="00302BFD" w:rsidP="00302BFD">
      <w:pPr>
        <w:pStyle w:val="Caption"/>
        <w:rPr>
          <w:b w:val="0"/>
          <w:color w:val="000000" w:themeColor="text1"/>
          <w:sz w:val="24"/>
          <w:szCs w:val="24"/>
        </w:rPr>
      </w:pPr>
      <w:r w:rsidRPr="00AF2200">
        <w:rPr>
          <w:color w:val="000000" w:themeColor="text1"/>
          <w:sz w:val="24"/>
          <w:szCs w:val="24"/>
        </w:rPr>
        <w:t xml:space="preserve">Figure </w:t>
      </w:r>
      <w:r w:rsidR="002448DD" w:rsidRPr="00AF2200">
        <w:rPr>
          <w:color w:val="000000" w:themeColor="text1"/>
          <w:sz w:val="24"/>
          <w:szCs w:val="24"/>
        </w:rPr>
        <w:fldChar w:fldCharType="begin"/>
      </w:r>
      <w:r w:rsidR="004F63AB" w:rsidRPr="00AF2200">
        <w:rPr>
          <w:color w:val="000000" w:themeColor="text1"/>
          <w:sz w:val="24"/>
          <w:szCs w:val="24"/>
        </w:rPr>
        <w:instrText xml:space="preserve"> SEQ Figure \* ARABIC </w:instrText>
      </w:r>
      <w:r w:rsidR="002448DD" w:rsidRPr="00AF2200">
        <w:rPr>
          <w:color w:val="000000" w:themeColor="text1"/>
          <w:sz w:val="24"/>
          <w:szCs w:val="24"/>
        </w:rPr>
        <w:fldChar w:fldCharType="separate"/>
      </w:r>
      <w:r w:rsidR="00F61421">
        <w:rPr>
          <w:noProof/>
          <w:color w:val="000000" w:themeColor="text1"/>
          <w:sz w:val="24"/>
          <w:szCs w:val="24"/>
        </w:rPr>
        <w:t>11</w:t>
      </w:r>
      <w:r w:rsidR="002448DD" w:rsidRPr="00AF2200">
        <w:rPr>
          <w:color w:val="000000" w:themeColor="text1"/>
          <w:sz w:val="24"/>
          <w:szCs w:val="24"/>
        </w:rPr>
        <w:fldChar w:fldCharType="end"/>
      </w:r>
      <w:proofErr w:type="gramStart"/>
      <w:r w:rsidRPr="00AF2200">
        <w:rPr>
          <w:color w:val="000000" w:themeColor="text1"/>
          <w:sz w:val="24"/>
          <w:szCs w:val="24"/>
        </w:rPr>
        <w:t>,</w:t>
      </w:r>
      <w:proofErr w:type="gramEnd"/>
      <w:r w:rsidRPr="00AF2200">
        <w:rPr>
          <w:color w:val="000000" w:themeColor="text1"/>
          <w:sz w:val="24"/>
          <w:szCs w:val="24"/>
        </w:rPr>
        <w:t xml:space="preserve"> Subject 4 Time Course of the VO2 Response for Discrete Continuous Speeds</w:t>
      </w:r>
    </w:p>
    <w:p w:rsidR="00302BFD" w:rsidRPr="005527FA" w:rsidRDefault="00625AAB" w:rsidP="005527FA">
      <w:pPr>
        <w:rPr>
          <w:sz w:val="20"/>
          <w:szCs w:val="20"/>
        </w:rPr>
      </w:pPr>
      <w:r>
        <w:rPr>
          <w:sz w:val="20"/>
          <w:szCs w:val="20"/>
        </w:rPr>
        <w:t xml:space="preserve">*Subject 4 had an invalid 110% of </w:t>
      </w:r>
      <w:r w:rsidR="00C0195B">
        <w:rPr>
          <w:sz w:val="20"/>
          <w:szCs w:val="20"/>
        </w:rPr>
        <w:t>PTV</w:t>
      </w:r>
      <w:r>
        <w:rPr>
          <w:sz w:val="20"/>
          <w:szCs w:val="20"/>
        </w:rPr>
        <w:t xml:space="preserve"> run due to equipment malfunction</w:t>
      </w:r>
    </w:p>
    <w:p w:rsidR="00302BFD" w:rsidRDefault="009440F3" w:rsidP="00302BFD">
      <w:pPr>
        <w:keepNext/>
        <w:spacing w:after="0"/>
      </w:pPr>
      <w:r w:rsidRPr="000E2488">
        <w:rPr>
          <w:b/>
          <w:noProof/>
          <w:sz w:val="24"/>
          <w:szCs w:val="24"/>
        </w:rPr>
        <w:drawing>
          <wp:inline distT="0" distB="0" distL="0" distR="0">
            <wp:extent cx="7800975" cy="5238750"/>
            <wp:effectExtent l="19050" t="0" r="9525" b="0"/>
            <wp:docPr id="21"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9440F3" w:rsidRPr="005527FA" w:rsidRDefault="00302BFD" w:rsidP="005527FA">
      <w:pPr>
        <w:pStyle w:val="Caption"/>
        <w:rPr>
          <w:b w:val="0"/>
          <w:color w:val="000000" w:themeColor="text1"/>
          <w:sz w:val="24"/>
          <w:szCs w:val="24"/>
        </w:rPr>
      </w:pPr>
      <w:r w:rsidRPr="00AF2200">
        <w:rPr>
          <w:color w:val="000000" w:themeColor="text1"/>
          <w:sz w:val="24"/>
          <w:szCs w:val="24"/>
        </w:rPr>
        <w:t xml:space="preserve">Figure </w:t>
      </w:r>
      <w:r w:rsidR="002448DD" w:rsidRPr="00AF2200">
        <w:rPr>
          <w:color w:val="000000" w:themeColor="text1"/>
          <w:sz w:val="24"/>
          <w:szCs w:val="24"/>
        </w:rPr>
        <w:fldChar w:fldCharType="begin"/>
      </w:r>
      <w:r w:rsidR="004F63AB" w:rsidRPr="00AF2200">
        <w:rPr>
          <w:color w:val="000000" w:themeColor="text1"/>
          <w:sz w:val="24"/>
          <w:szCs w:val="24"/>
        </w:rPr>
        <w:instrText xml:space="preserve"> SEQ Figure \* ARABIC </w:instrText>
      </w:r>
      <w:r w:rsidR="002448DD" w:rsidRPr="00AF2200">
        <w:rPr>
          <w:color w:val="000000" w:themeColor="text1"/>
          <w:sz w:val="24"/>
          <w:szCs w:val="24"/>
        </w:rPr>
        <w:fldChar w:fldCharType="separate"/>
      </w:r>
      <w:r w:rsidR="00F61421">
        <w:rPr>
          <w:noProof/>
          <w:color w:val="000000" w:themeColor="text1"/>
          <w:sz w:val="24"/>
          <w:szCs w:val="24"/>
        </w:rPr>
        <w:t>12</w:t>
      </w:r>
      <w:r w:rsidR="002448DD" w:rsidRPr="00AF2200">
        <w:rPr>
          <w:color w:val="000000" w:themeColor="text1"/>
          <w:sz w:val="24"/>
          <w:szCs w:val="24"/>
        </w:rPr>
        <w:fldChar w:fldCharType="end"/>
      </w:r>
      <w:proofErr w:type="gramStart"/>
      <w:r w:rsidRPr="00AF2200">
        <w:rPr>
          <w:color w:val="000000" w:themeColor="text1"/>
          <w:sz w:val="24"/>
          <w:szCs w:val="24"/>
        </w:rPr>
        <w:t>,</w:t>
      </w:r>
      <w:proofErr w:type="gramEnd"/>
      <w:r w:rsidRPr="00AF2200">
        <w:rPr>
          <w:color w:val="000000" w:themeColor="text1"/>
          <w:sz w:val="24"/>
          <w:szCs w:val="24"/>
        </w:rPr>
        <w:t xml:space="preserve"> Subject 5 Time Course of the VO2 Response for Discrete Continuous Speeds</w:t>
      </w:r>
    </w:p>
    <w:p w:rsidR="00302BFD" w:rsidRDefault="009440F3" w:rsidP="00302BFD">
      <w:pPr>
        <w:keepNext/>
        <w:spacing w:after="0"/>
      </w:pPr>
      <w:r w:rsidRPr="000E2488">
        <w:rPr>
          <w:b/>
          <w:noProof/>
          <w:sz w:val="24"/>
          <w:szCs w:val="24"/>
        </w:rPr>
        <w:drawing>
          <wp:inline distT="0" distB="0" distL="0" distR="0">
            <wp:extent cx="7800975" cy="5076825"/>
            <wp:effectExtent l="19050" t="0" r="9525" b="0"/>
            <wp:docPr id="38"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9440F3" w:rsidRPr="00AF2200" w:rsidRDefault="00302BFD" w:rsidP="00302BFD">
      <w:pPr>
        <w:pStyle w:val="Caption"/>
        <w:rPr>
          <w:b w:val="0"/>
          <w:color w:val="000000" w:themeColor="text1"/>
          <w:sz w:val="24"/>
          <w:szCs w:val="24"/>
        </w:rPr>
      </w:pPr>
      <w:r w:rsidRPr="00AF2200">
        <w:rPr>
          <w:color w:val="000000" w:themeColor="text1"/>
          <w:sz w:val="24"/>
          <w:szCs w:val="24"/>
        </w:rPr>
        <w:t xml:space="preserve">Figure </w:t>
      </w:r>
      <w:r w:rsidR="002448DD" w:rsidRPr="00AF2200">
        <w:rPr>
          <w:color w:val="000000" w:themeColor="text1"/>
          <w:sz w:val="24"/>
          <w:szCs w:val="24"/>
        </w:rPr>
        <w:fldChar w:fldCharType="begin"/>
      </w:r>
      <w:r w:rsidR="004F63AB" w:rsidRPr="00AF2200">
        <w:rPr>
          <w:color w:val="000000" w:themeColor="text1"/>
          <w:sz w:val="24"/>
          <w:szCs w:val="24"/>
        </w:rPr>
        <w:instrText xml:space="preserve"> SEQ Figure \* ARABIC </w:instrText>
      </w:r>
      <w:r w:rsidR="002448DD" w:rsidRPr="00AF2200">
        <w:rPr>
          <w:color w:val="000000" w:themeColor="text1"/>
          <w:sz w:val="24"/>
          <w:szCs w:val="24"/>
        </w:rPr>
        <w:fldChar w:fldCharType="separate"/>
      </w:r>
      <w:r w:rsidR="00F61421">
        <w:rPr>
          <w:noProof/>
          <w:color w:val="000000" w:themeColor="text1"/>
          <w:sz w:val="24"/>
          <w:szCs w:val="24"/>
        </w:rPr>
        <w:t>13</w:t>
      </w:r>
      <w:r w:rsidR="002448DD" w:rsidRPr="00AF2200">
        <w:rPr>
          <w:color w:val="000000" w:themeColor="text1"/>
          <w:sz w:val="24"/>
          <w:szCs w:val="24"/>
        </w:rPr>
        <w:fldChar w:fldCharType="end"/>
      </w:r>
      <w:proofErr w:type="gramStart"/>
      <w:r w:rsidRPr="00AF2200">
        <w:rPr>
          <w:color w:val="000000" w:themeColor="text1"/>
          <w:sz w:val="24"/>
          <w:szCs w:val="24"/>
        </w:rPr>
        <w:t>,</w:t>
      </w:r>
      <w:proofErr w:type="gramEnd"/>
      <w:r w:rsidRPr="00AF2200">
        <w:rPr>
          <w:color w:val="000000" w:themeColor="text1"/>
          <w:sz w:val="24"/>
          <w:szCs w:val="24"/>
        </w:rPr>
        <w:t xml:space="preserve"> Subject 6 Time Course of the VO2 Response for Discrete Continuous Speeds</w:t>
      </w:r>
    </w:p>
    <w:p w:rsidR="009440F3" w:rsidRDefault="009440F3" w:rsidP="009440F3">
      <w:pPr>
        <w:rPr>
          <w:b/>
          <w:sz w:val="24"/>
          <w:szCs w:val="24"/>
        </w:rPr>
      </w:pPr>
      <w:r>
        <w:rPr>
          <w:b/>
          <w:sz w:val="24"/>
          <w:szCs w:val="24"/>
        </w:rPr>
        <w:br w:type="page"/>
      </w:r>
    </w:p>
    <w:p w:rsidR="00302BFD" w:rsidRDefault="009440F3" w:rsidP="00302BFD">
      <w:pPr>
        <w:keepNext/>
        <w:spacing w:after="0"/>
      </w:pPr>
      <w:r w:rsidRPr="000E2488">
        <w:rPr>
          <w:b/>
          <w:noProof/>
          <w:sz w:val="24"/>
          <w:szCs w:val="24"/>
        </w:rPr>
        <w:drawing>
          <wp:inline distT="0" distB="0" distL="0" distR="0">
            <wp:extent cx="7791450" cy="5238750"/>
            <wp:effectExtent l="19050" t="0" r="19050" b="0"/>
            <wp:docPr id="39"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9440F3" w:rsidRPr="005527FA" w:rsidRDefault="00302BFD" w:rsidP="005527FA">
      <w:pPr>
        <w:pStyle w:val="Caption"/>
        <w:rPr>
          <w:b w:val="0"/>
          <w:color w:val="000000" w:themeColor="text1"/>
          <w:sz w:val="24"/>
          <w:szCs w:val="24"/>
        </w:rPr>
      </w:pPr>
      <w:r w:rsidRPr="00AF2200">
        <w:rPr>
          <w:color w:val="000000" w:themeColor="text1"/>
          <w:sz w:val="24"/>
          <w:szCs w:val="24"/>
        </w:rPr>
        <w:t xml:space="preserve">Figure </w:t>
      </w:r>
      <w:r w:rsidR="002448DD" w:rsidRPr="00AF2200">
        <w:rPr>
          <w:color w:val="000000" w:themeColor="text1"/>
          <w:sz w:val="24"/>
          <w:szCs w:val="24"/>
        </w:rPr>
        <w:fldChar w:fldCharType="begin"/>
      </w:r>
      <w:r w:rsidR="004F63AB" w:rsidRPr="00AF2200">
        <w:rPr>
          <w:color w:val="000000" w:themeColor="text1"/>
          <w:sz w:val="24"/>
          <w:szCs w:val="24"/>
        </w:rPr>
        <w:instrText xml:space="preserve"> SEQ Figure \* ARABIC </w:instrText>
      </w:r>
      <w:r w:rsidR="002448DD" w:rsidRPr="00AF2200">
        <w:rPr>
          <w:color w:val="000000" w:themeColor="text1"/>
          <w:sz w:val="24"/>
          <w:szCs w:val="24"/>
        </w:rPr>
        <w:fldChar w:fldCharType="separate"/>
      </w:r>
      <w:r w:rsidR="00F61421">
        <w:rPr>
          <w:noProof/>
          <w:color w:val="000000" w:themeColor="text1"/>
          <w:sz w:val="24"/>
          <w:szCs w:val="24"/>
        </w:rPr>
        <w:t>14</w:t>
      </w:r>
      <w:r w:rsidR="002448DD" w:rsidRPr="00AF2200">
        <w:rPr>
          <w:color w:val="000000" w:themeColor="text1"/>
          <w:sz w:val="24"/>
          <w:szCs w:val="24"/>
        </w:rPr>
        <w:fldChar w:fldCharType="end"/>
      </w:r>
      <w:proofErr w:type="gramStart"/>
      <w:r w:rsidRPr="00AF2200">
        <w:rPr>
          <w:color w:val="000000" w:themeColor="text1"/>
          <w:sz w:val="24"/>
          <w:szCs w:val="24"/>
        </w:rPr>
        <w:t>,</w:t>
      </w:r>
      <w:proofErr w:type="gramEnd"/>
      <w:r w:rsidRPr="00AF2200">
        <w:rPr>
          <w:color w:val="000000" w:themeColor="text1"/>
          <w:sz w:val="24"/>
          <w:szCs w:val="24"/>
        </w:rPr>
        <w:t xml:space="preserve"> Subject 7 Time Course of the VO2 Response for Discrete Continuous Speeds</w:t>
      </w:r>
    </w:p>
    <w:p w:rsidR="00302BFD" w:rsidRDefault="009440F3" w:rsidP="00302BFD">
      <w:pPr>
        <w:keepNext/>
        <w:spacing w:after="0"/>
      </w:pPr>
      <w:r w:rsidRPr="0017548E">
        <w:rPr>
          <w:b/>
          <w:noProof/>
          <w:sz w:val="24"/>
          <w:szCs w:val="24"/>
        </w:rPr>
        <w:drawing>
          <wp:inline distT="0" distB="0" distL="0" distR="0">
            <wp:extent cx="7848600" cy="5238750"/>
            <wp:effectExtent l="19050" t="0" r="19050" b="0"/>
            <wp:docPr id="40"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9440F3" w:rsidRPr="005527FA" w:rsidRDefault="00302BFD" w:rsidP="005527FA">
      <w:pPr>
        <w:pStyle w:val="Caption"/>
        <w:rPr>
          <w:b w:val="0"/>
          <w:color w:val="000000" w:themeColor="text1"/>
          <w:sz w:val="24"/>
          <w:szCs w:val="24"/>
        </w:rPr>
      </w:pPr>
      <w:r w:rsidRPr="00AF2200">
        <w:rPr>
          <w:color w:val="000000" w:themeColor="text1"/>
          <w:sz w:val="24"/>
          <w:szCs w:val="24"/>
        </w:rPr>
        <w:t xml:space="preserve">Figure </w:t>
      </w:r>
      <w:r w:rsidR="002448DD" w:rsidRPr="00AF2200">
        <w:rPr>
          <w:color w:val="000000" w:themeColor="text1"/>
          <w:sz w:val="24"/>
          <w:szCs w:val="24"/>
        </w:rPr>
        <w:fldChar w:fldCharType="begin"/>
      </w:r>
      <w:r w:rsidR="004F63AB" w:rsidRPr="00AF2200">
        <w:rPr>
          <w:color w:val="000000" w:themeColor="text1"/>
          <w:sz w:val="24"/>
          <w:szCs w:val="24"/>
        </w:rPr>
        <w:instrText xml:space="preserve"> SEQ Figure \* ARABIC </w:instrText>
      </w:r>
      <w:r w:rsidR="002448DD" w:rsidRPr="00AF2200">
        <w:rPr>
          <w:color w:val="000000" w:themeColor="text1"/>
          <w:sz w:val="24"/>
          <w:szCs w:val="24"/>
        </w:rPr>
        <w:fldChar w:fldCharType="separate"/>
      </w:r>
      <w:r w:rsidR="00F61421">
        <w:rPr>
          <w:noProof/>
          <w:color w:val="000000" w:themeColor="text1"/>
          <w:sz w:val="24"/>
          <w:szCs w:val="24"/>
        </w:rPr>
        <w:t>15</w:t>
      </w:r>
      <w:r w:rsidR="002448DD" w:rsidRPr="00AF2200">
        <w:rPr>
          <w:color w:val="000000" w:themeColor="text1"/>
          <w:sz w:val="24"/>
          <w:szCs w:val="24"/>
        </w:rPr>
        <w:fldChar w:fldCharType="end"/>
      </w:r>
      <w:proofErr w:type="gramStart"/>
      <w:r w:rsidRPr="00AF2200">
        <w:rPr>
          <w:color w:val="000000" w:themeColor="text1"/>
          <w:sz w:val="24"/>
          <w:szCs w:val="24"/>
        </w:rPr>
        <w:t>,</w:t>
      </w:r>
      <w:proofErr w:type="gramEnd"/>
      <w:r w:rsidRPr="00AF2200">
        <w:rPr>
          <w:color w:val="000000" w:themeColor="text1"/>
          <w:sz w:val="24"/>
          <w:szCs w:val="24"/>
        </w:rPr>
        <w:t xml:space="preserve"> Subject 8 Time Course of the VO2 Response for Discrete Continuous Speeds</w:t>
      </w:r>
    </w:p>
    <w:p w:rsidR="00302BFD" w:rsidRDefault="009440F3" w:rsidP="00302BFD">
      <w:pPr>
        <w:keepNext/>
        <w:spacing w:after="0"/>
      </w:pPr>
      <w:r w:rsidRPr="0017548E">
        <w:rPr>
          <w:b/>
          <w:noProof/>
          <w:sz w:val="24"/>
          <w:szCs w:val="24"/>
        </w:rPr>
        <w:drawing>
          <wp:inline distT="0" distB="0" distL="0" distR="0">
            <wp:extent cx="7848600" cy="5300663"/>
            <wp:effectExtent l="19050" t="0" r="19050" b="0"/>
            <wp:docPr id="41"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A61EDB" w:rsidRPr="00AF2200" w:rsidRDefault="00302BFD" w:rsidP="00302BFD">
      <w:pPr>
        <w:pStyle w:val="Caption"/>
        <w:rPr>
          <w:b w:val="0"/>
          <w:color w:val="000000" w:themeColor="text1"/>
          <w:sz w:val="24"/>
          <w:szCs w:val="24"/>
        </w:rPr>
        <w:sectPr w:rsidR="00A61EDB" w:rsidRPr="00AF2200" w:rsidSect="00821943">
          <w:pgSz w:w="15840" w:h="12240" w:orient="landscape"/>
          <w:pgMar w:top="1440" w:right="1440" w:bottom="1440" w:left="1440" w:header="720" w:footer="1440" w:gutter="0"/>
          <w:cols w:space="720"/>
          <w:docGrid w:linePitch="360"/>
        </w:sectPr>
      </w:pPr>
      <w:r w:rsidRPr="00AF2200">
        <w:rPr>
          <w:color w:val="000000" w:themeColor="text1"/>
          <w:sz w:val="24"/>
          <w:szCs w:val="24"/>
        </w:rPr>
        <w:t xml:space="preserve">Figure </w:t>
      </w:r>
      <w:r w:rsidR="002448DD" w:rsidRPr="00AF2200">
        <w:rPr>
          <w:color w:val="000000" w:themeColor="text1"/>
          <w:sz w:val="24"/>
          <w:szCs w:val="24"/>
        </w:rPr>
        <w:fldChar w:fldCharType="begin"/>
      </w:r>
      <w:r w:rsidR="004F63AB" w:rsidRPr="00AF2200">
        <w:rPr>
          <w:color w:val="000000" w:themeColor="text1"/>
          <w:sz w:val="24"/>
          <w:szCs w:val="24"/>
        </w:rPr>
        <w:instrText xml:space="preserve"> SEQ Figure \* ARABIC </w:instrText>
      </w:r>
      <w:r w:rsidR="002448DD" w:rsidRPr="00AF2200">
        <w:rPr>
          <w:color w:val="000000" w:themeColor="text1"/>
          <w:sz w:val="24"/>
          <w:szCs w:val="24"/>
        </w:rPr>
        <w:fldChar w:fldCharType="separate"/>
      </w:r>
      <w:r w:rsidR="00F61421">
        <w:rPr>
          <w:noProof/>
          <w:color w:val="000000" w:themeColor="text1"/>
          <w:sz w:val="24"/>
          <w:szCs w:val="24"/>
        </w:rPr>
        <w:t>16</w:t>
      </w:r>
      <w:r w:rsidR="002448DD" w:rsidRPr="00AF2200">
        <w:rPr>
          <w:color w:val="000000" w:themeColor="text1"/>
          <w:sz w:val="24"/>
          <w:szCs w:val="24"/>
        </w:rPr>
        <w:fldChar w:fldCharType="end"/>
      </w:r>
      <w:proofErr w:type="gramStart"/>
      <w:r w:rsidRPr="00AF2200">
        <w:rPr>
          <w:color w:val="000000" w:themeColor="text1"/>
          <w:sz w:val="24"/>
          <w:szCs w:val="24"/>
        </w:rPr>
        <w:t>,</w:t>
      </w:r>
      <w:proofErr w:type="gramEnd"/>
      <w:r w:rsidRPr="00AF2200">
        <w:rPr>
          <w:color w:val="000000" w:themeColor="text1"/>
          <w:sz w:val="24"/>
          <w:szCs w:val="24"/>
        </w:rPr>
        <w:t xml:space="preserve"> Subject 9 Time Course of the VO2 Response for Discrete Continuous Speeds</w:t>
      </w:r>
    </w:p>
    <w:p w:rsidR="00A61EDB" w:rsidRDefault="00A61EDB" w:rsidP="00A61EDB">
      <w:pPr>
        <w:pStyle w:val="Heading5"/>
        <w:pageBreakBefore/>
        <w:numPr>
          <w:ilvl w:val="0"/>
          <w:numId w:val="0"/>
        </w:numPr>
        <w:tabs>
          <w:tab w:val="left" w:pos="0"/>
        </w:tabs>
        <w:spacing w:line="240" w:lineRule="auto"/>
        <w:ind w:right="-180"/>
      </w:pPr>
      <w:r>
        <w:t>APPENDIX A</w:t>
      </w:r>
    </w:p>
    <w:p w:rsidR="00A61EDB" w:rsidRDefault="00A61EDB" w:rsidP="00A61EDB">
      <w:pPr>
        <w:spacing w:after="0" w:line="240" w:lineRule="auto"/>
        <w:ind w:right="-180" w:firstLine="720"/>
        <w:rPr>
          <w:b/>
          <w:bCs/>
          <w:sz w:val="32"/>
        </w:rPr>
      </w:pPr>
    </w:p>
    <w:p w:rsidR="00A61EDB" w:rsidRPr="00556325" w:rsidRDefault="00A61EDB" w:rsidP="00A61EDB">
      <w:pPr>
        <w:spacing w:after="0" w:line="240" w:lineRule="auto"/>
        <w:ind w:right="-180"/>
        <w:rPr>
          <w:rFonts w:ascii="Times New Roman" w:hAnsi="Times New Roman"/>
          <w:bCs/>
          <w:sz w:val="32"/>
        </w:rPr>
      </w:pPr>
      <w:r w:rsidRPr="00556325">
        <w:rPr>
          <w:rFonts w:ascii="Times New Roman" w:hAnsi="Times New Roman"/>
          <w:b/>
          <w:bCs/>
          <w:sz w:val="32"/>
        </w:rPr>
        <w:t>Screening Questionnaire:</w:t>
      </w:r>
    </w:p>
    <w:p w:rsidR="00A61EDB" w:rsidRPr="00556325" w:rsidRDefault="00A61EDB" w:rsidP="00A61EDB">
      <w:pPr>
        <w:spacing w:after="0" w:line="240" w:lineRule="auto"/>
        <w:ind w:right="-180"/>
        <w:rPr>
          <w:rFonts w:ascii="Times New Roman" w:hAnsi="Times New Roman"/>
          <w:bCs/>
          <w:sz w:val="32"/>
          <w:szCs w:val="32"/>
        </w:rPr>
      </w:pPr>
      <w:r w:rsidRPr="00556325">
        <w:rPr>
          <w:rFonts w:ascii="Times New Roman" w:hAnsi="Times New Roman"/>
          <w:bCs/>
          <w:sz w:val="32"/>
          <w:szCs w:val="32"/>
        </w:rPr>
        <w:t xml:space="preserve">1. Have any of the following occurred with your father or first-degree male relative before age </w:t>
      </w:r>
      <w:proofErr w:type="gramStart"/>
      <w:r w:rsidRPr="00556325">
        <w:rPr>
          <w:rFonts w:ascii="Times New Roman" w:hAnsi="Times New Roman"/>
          <w:bCs/>
          <w:sz w:val="32"/>
          <w:szCs w:val="32"/>
        </w:rPr>
        <w:t>55,</w:t>
      </w:r>
      <w:proofErr w:type="gramEnd"/>
      <w:r w:rsidRPr="00556325">
        <w:rPr>
          <w:rFonts w:ascii="Times New Roman" w:hAnsi="Times New Roman"/>
          <w:bCs/>
          <w:sz w:val="32"/>
          <w:szCs w:val="32"/>
        </w:rPr>
        <w:t xml:space="preserve"> or with your mother or first-degree female relative before the age of 65: Myocardial infarction, coronary revascularization, or sudden death?</w:t>
      </w:r>
    </w:p>
    <w:p w:rsidR="00A61EDB" w:rsidRPr="00556325" w:rsidRDefault="00A61EDB" w:rsidP="00A61EDB">
      <w:pPr>
        <w:spacing w:after="0" w:line="240" w:lineRule="auto"/>
        <w:ind w:right="-180"/>
        <w:rPr>
          <w:rFonts w:ascii="Times New Roman" w:hAnsi="Times New Roman"/>
          <w:bCs/>
          <w:sz w:val="32"/>
          <w:szCs w:val="32"/>
        </w:rPr>
      </w:pPr>
      <w:r w:rsidRPr="00556325">
        <w:rPr>
          <w:rFonts w:ascii="Times New Roman" w:hAnsi="Times New Roman"/>
          <w:bCs/>
          <w:sz w:val="32"/>
          <w:szCs w:val="32"/>
          <w:u w:val="single"/>
        </w:rPr>
        <w:tab/>
      </w:r>
      <w:r w:rsidRPr="00556325">
        <w:rPr>
          <w:rFonts w:ascii="Times New Roman" w:hAnsi="Times New Roman"/>
          <w:bCs/>
          <w:sz w:val="32"/>
          <w:szCs w:val="32"/>
        </w:rPr>
        <w:t>Yes</w:t>
      </w:r>
      <w:r w:rsidRPr="00556325">
        <w:rPr>
          <w:rFonts w:ascii="Times New Roman" w:hAnsi="Times New Roman"/>
          <w:bCs/>
          <w:sz w:val="32"/>
          <w:szCs w:val="32"/>
        </w:rPr>
        <w:tab/>
      </w:r>
      <w:r w:rsidRPr="00556325">
        <w:rPr>
          <w:rFonts w:ascii="Times New Roman" w:hAnsi="Times New Roman"/>
          <w:bCs/>
          <w:sz w:val="32"/>
          <w:szCs w:val="32"/>
        </w:rPr>
        <w:tab/>
      </w:r>
      <w:r w:rsidRPr="00556325">
        <w:rPr>
          <w:rFonts w:ascii="Times New Roman" w:hAnsi="Times New Roman"/>
          <w:bCs/>
          <w:sz w:val="32"/>
          <w:szCs w:val="32"/>
          <w:u w:val="single"/>
        </w:rPr>
        <w:tab/>
      </w:r>
      <w:r w:rsidRPr="00556325">
        <w:rPr>
          <w:rFonts w:ascii="Times New Roman" w:hAnsi="Times New Roman"/>
          <w:bCs/>
          <w:sz w:val="32"/>
          <w:szCs w:val="32"/>
        </w:rPr>
        <w:t>No</w:t>
      </w:r>
    </w:p>
    <w:p w:rsidR="00A61EDB" w:rsidRPr="00556325" w:rsidRDefault="00A61EDB" w:rsidP="00A61EDB">
      <w:pPr>
        <w:spacing w:after="0" w:line="240" w:lineRule="auto"/>
        <w:ind w:right="-180"/>
        <w:rPr>
          <w:rFonts w:ascii="Times New Roman" w:hAnsi="Times New Roman"/>
          <w:bCs/>
          <w:sz w:val="32"/>
          <w:szCs w:val="32"/>
        </w:rPr>
      </w:pPr>
    </w:p>
    <w:p w:rsidR="00A61EDB" w:rsidRPr="00556325" w:rsidRDefault="00A61EDB" w:rsidP="00A61EDB">
      <w:pPr>
        <w:spacing w:after="0" w:line="240" w:lineRule="auto"/>
        <w:ind w:right="-180"/>
        <w:rPr>
          <w:rFonts w:ascii="Times New Roman" w:hAnsi="Times New Roman"/>
          <w:bCs/>
          <w:sz w:val="32"/>
          <w:szCs w:val="32"/>
        </w:rPr>
      </w:pPr>
      <w:r w:rsidRPr="00556325">
        <w:rPr>
          <w:rFonts w:ascii="Times New Roman" w:hAnsi="Times New Roman"/>
          <w:bCs/>
          <w:sz w:val="32"/>
          <w:szCs w:val="32"/>
        </w:rPr>
        <w:t xml:space="preserve">2. Do you currently smoke, or quit smoking within the last 6 months? </w:t>
      </w:r>
    </w:p>
    <w:p w:rsidR="00A61EDB" w:rsidRPr="00556325" w:rsidRDefault="00A61EDB" w:rsidP="00A61EDB">
      <w:pPr>
        <w:spacing w:after="0" w:line="240" w:lineRule="auto"/>
        <w:ind w:right="-180"/>
        <w:rPr>
          <w:rFonts w:ascii="Times New Roman" w:hAnsi="Times New Roman"/>
          <w:bCs/>
          <w:sz w:val="32"/>
          <w:szCs w:val="32"/>
        </w:rPr>
      </w:pPr>
      <w:r w:rsidRPr="00556325">
        <w:rPr>
          <w:rFonts w:ascii="Times New Roman" w:hAnsi="Times New Roman"/>
          <w:bCs/>
          <w:sz w:val="32"/>
          <w:szCs w:val="32"/>
          <w:u w:val="single"/>
        </w:rPr>
        <w:tab/>
      </w:r>
      <w:r w:rsidRPr="00556325">
        <w:rPr>
          <w:rFonts w:ascii="Times New Roman" w:hAnsi="Times New Roman"/>
          <w:bCs/>
          <w:sz w:val="32"/>
          <w:szCs w:val="32"/>
        </w:rPr>
        <w:t>Yes</w:t>
      </w:r>
      <w:r w:rsidRPr="00556325">
        <w:rPr>
          <w:rFonts w:ascii="Times New Roman" w:hAnsi="Times New Roman"/>
          <w:bCs/>
          <w:sz w:val="32"/>
          <w:szCs w:val="32"/>
        </w:rPr>
        <w:tab/>
      </w:r>
      <w:r w:rsidRPr="00556325">
        <w:rPr>
          <w:rFonts w:ascii="Times New Roman" w:hAnsi="Times New Roman"/>
          <w:bCs/>
          <w:sz w:val="32"/>
          <w:szCs w:val="32"/>
        </w:rPr>
        <w:tab/>
      </w:r>
      <w:r w:rsidRPr="00556325">
        <w:rPr>
          <w:rFonts w:ascii="Times New Roman" w:hAnsi="Times New Roman"/>
          <w:bCs/>
          <w:sz w:val="32"/>
          <w:szCs w:val="32"/>
          <w:u w:val="single"/>
        </w:rPr>
        <w:tab/>
      </w:r>
      <w:r w:rsidRPr="00556325">
        <w:rPr>
          <w:rFonts w:ascii="Times New Roman" w:hAnsi="Times New Roman"/>
          <w:bCs/>
          <w:sz w:val="32"/>
          <w:szCs w:val="32"/>
        </w:rPr>
        <w:t>No</w:t>
      </w:r>
    </w:p>
    <w:p w:rsidR="00A61EDB" w:rsidRPr="00556325" w:rsidRDefault="00A61EDB" w:rsidP="00A61EDB">
      <w:pPr>
        <w:spacing w:after="0" w:line="240" w:lineRule="auto"/>
        <w:ind w:right="-180"/>
        <w:rPr>
          <w:rFonts w:ascii="Times New Roman" w:hAnsi="Times New Roman"/>
          <w:sz w:val="32"/>
          <w:szCs w:val="32"/>
        </w:rPr>
      </w:pPr>
    </w:p>
    <w:p w:rsidR="00A61EDB" w:rsidRPr="00556325" w:rsidRDefault="00A61EDB" w:rsidP="00A61EDB">
      <w:pPr>
        <w:spacing w:after="0" w:line="240" w:lineRule="auto"/>
        <w:ind w:right="-180"/>
        <w:rPr>
          <w:rFonts w:ascii="Times New Roman" w:hAnsi="Times New Roman"/>
          <w:bCs/>
          <w:sz w:val="32"/>
        </w:rPr>
      </w:pPr>
      <w:r w:rsidRPr="00556325">
        <w:rPr>
          <w:rFonts w:ascii="Times New Roman" w:hAnsi="Times New Roman"/>
          <w:sz w:val="32"/>
          <w:szCs w:val="32"/>
        </w:rPr>
        <w:t>3. Has a doctor ever told you that you have hypertension, systolic blood pressure ≥ 140mmHg, diastolic blood pressure ≥90mmHg, or do you currently take antihypertensive medications?</w:t>
      </w:r>
      <w:r w:rsidRPr="00556325">
        <w:rPr>
          <w:rFonts w:ascii="Times New Roman" w:hAnsi="Times New Roman"/>
          <w:bCs/>
          <w:sz w:val="32"/>
        </w:rPr>
        <w:t xml:space="preserve"> </w:t>
      </w:r>
    </w:p>
    <w:p w:rsidR="00A61EDB" w:rsidRPr="00556325" w:rsidRDefault="00A61EDB" w:rsidP="00A61EDB">
      <w:pPr>
        <w:spacing w:after="0" w:line="240" w:lineRule="auto"/>
        <w:ind w:right="-180"/>
        <w:rPr>
          <w:rFonts w:ascii="Times New Roman" w:hAnsi="Times New Roman"/>
          <w:bCs/>
          <w:sz w:val="32"/>
        </w:rPr>
      </w:pPr>
      <w:r w:rsidRPr="00556325">
        <w:rPr>
          <w:rFonts w:ascii="Times New Roman" w:hAnsi="Times New Roman"/>
          <w:bCs/>
          <w:sz w:val="32"/>
          <w:u w:val="single"/>
        </w:rPr>
        <w:tab/>
      </w:r>
      <w:r w:rsidRPr="00556325">
        <w:rPr>
          <w:rFonts w:ascii="Times New Roman" w:hAnsi="Times New Roman"/>
          <w:bCs/>
          <w:sz w:val="32"/>
        </w:rPr>
        <w:t>Yes</w:t>
      </w:r>
      <w:r w:rsidRPr="00556325">
        <w:rPr>
          <w:rFonts w:ascii="Times New Roman" w:hAnsi="Times New Roman"/>
          <w:bCs/>
          <w:sz w:val="32"/>
        </w:rPr>
        <w:tab/>
      </w:r>
      <w:r w:rsidRPr="00556325">
        <w:rPr>
          <w:rFonts w:ascii="Times New Roman" w:hAnsi="Times New Roman"/>
          <w:bCs/>
          <w:sz w:val="32"/>
        </w:rPr>
        <w:tab/>
      </w:r>
      <w:r w:rsidRPr="00556325">
        <w:rPr>
          <w:rFonts w:ascii="Times New Roman" w:hAnsi="Times New Roman"/>
          <w:bCs/>
          <w:sz w:val="32"/>
          <w:u w:val="single"/>
        </w:rPr>
        <w:tab/>
      </w:r>
      <w:r w:rsidRPr="00556325">
        <w:rPr>
          <w:rFonts w:ascii="Times New Roman" w:hAnsi="Times New Roman"/>
          <w:bCs/>
          <w:sz w:val="32"/>
        </w:rPr>
        <w:t>No</w:t>
      </w:r>
    </w:p>
    <w:p w:rsidR="00A61EDB" w:rsidRPr="00556325" w:rsidRDefault="00A61EDB" w:rsidP="00A61EDB">
      <w:pPr>
        <w:spacing w:after="0" w:line="240" w:lineRule="auto"/>
        <w:ind w:right="-180"/>
        <w:rPr>
          <w:rFonts w:ascii="Times New Roman" w:hAnsi="Times New Roman"/>
          <w:sz w:val="32"/>
          <w:szCs w:val="32"/>
        </w:rPr>
      </w:pPr>
    </w:p>
    <w:p w:rsidR="00A61EDB" w:rsidRPr="00556325" w:rsidRDefault="00A61EDB" w:rsidP="00A61EDB">
      <w:pPr>
        <w:spacing w:after="0" w:line="240" w:lineRule="auto"/>
        <w:ind w:right="-180"/>
        <w:rPr>
          <w:rFonts w:ascii="Times New Roman" w:hAnsi="Times New Roman"/>
          <w:bCs/>
          <w:sz w:val="32"/>
        </w:rPr>
      </w:pPr>
      <w:r w:rsidRPr="00556325">
        <w:rPr>
          <w:rFonts w:ascii="Times New Roman" w:hAnsi="Times New Roman"/>
          <w:sz w:val="32"/>
          <w:szCs w:val="32"/>
        </w:rPr>
        <w:t xml:space="preserve">4. Has a doctor ever told you that you have </w:t>
      </w:r>
      <w:proofErr w:type="spellStart"/>
      <w:r w:rsidRPr="00556325">
        <w:rPr>
          <w:rFonts w:ascii="Times New Roman" w:hAnsi="Times New Roman"/>
          <w:sz w:val="32"/>
          <w:szCs w:val="32"/>
        </w:rPr>
        <w:t>hyperlipidemia</w:t>
      </w:r>
      <w:proofErr w:type="spellEnd"/>
      <w:r w:rsidRPr="00556325">
        <w:rPr>
          <w:rFonts w:ascii="Times New Roman" w:hAnsi="Times New Roman"/>
          <w:sz w:val="32"/>
          <w:szCs w:val="32"/>
        </w:rPr>
        <w:t xml:space="preserve"> (“High cholesterol”) defined as LDL &gt; 130 mg/</w:t>
      </w:r>
      <w:proofErr w:type="spellStart"/>
      <w:r w:rsidRPr="00556325">
        <w:rPr>
          <w:rFonts w:ascii="Times New Roman" w:hAnsi="Times New Roman"/>
          <w:sz w:val="32"/>
          <w:szCs w:val="32"/>
        </w:rPr>
        <w:t>dL</w:t>
      </w:r>
      <w:proofErr w:type="spellEnd"/>
      <w:r w:rsidRPr="00556325">
        <w:rPr>
          <w:rFonts w:ascii="Times New Roman" w:hAnsi="Times New Roman"/>
          <w:sz w:val="32"/>
          <w:szCs w:val="32"/>
        </w:rPr>
        <w:t>, or been told you have HDL &lt; 40 mg/</w:t>
      </w:r>
      <w:proofErr w:type="spellStart"/>
      <w:r w:rsidRPr="00556325">
        <w:rPr>
          <w:rFonts w:ascii="Times New Roman" w:hAnsi="Times New Roman"/>
          <w:sz w:val="32"/>
          <w:szCs w:val="32"/>
        </w:rPr>
        <w:t>dL</w:t>
      </w:r>
      <w:proofErr w:type="spellEnd"/>
      <w:r w:rsidRPr="00556325">
        <w:rPr>
          <w:rFonts w:ascii="Times New Roman" w:hAnsi="Times New Roman"/>
          <w:sz w:val="32"/>
          <w:szCs w:val="32"/>
        </w:rPr>
        <w:t>, or are on lipid-lowering medication? If you have only been told total serum cholesterol, has it been &gt;200mg/</w:t>
      </w:r>
      <w:proofErr w:type="spellStart"/>
      <w:r w:rsidRPr="00556325">
        <w:rPr>
          <w:rFonts w:ascii="Times New Roman" w:hAnsi="Times New Roman"/>
          <w:sz w:val="32"/>
          <w:szCs w:val="32"/>
        </w:rPr>
        <w:t>dL</w:t>
      </w:r>
      <w:proofErr w:type="spellEnd"/>
      <w:r w:rsidRPr="00556325">
        <w:rPr>
          <w:rFonts w:ascii="Times New Roman" w:hAnsi="Times New Roman"/>
          <w:sz w:val="32"/>
          <w:szCs w:val="32"/>
        </w:rPr>
        <w:t>?</w:t>
      </w:r>
      <w:r w:rsidRPr="00556325">
        <w:rPr>
          <w:rFonts w:ascii="Times New Roman" w:hAnsi="Times New Roman"/>
          <w:bCs/>
          <w:sz w:val="32"/>
        </w:rPr>
        <w:t xml:space="preserve"> </w:t>
      </w:r>
    </w:p>
    <w:p w:rsidR="00A61EDB" w:rsidRPr="00556325" w:rsidRDefault="00A61EDB" w:rsidP="00A61EDB">
      <w:pPr>
        <w:spacing w:after="0" w:line="240" w:lineRule="auto"/>
        <w:ind w:right="-180"/>
        <w:rPr>
          <w:rFonts w:ascii="Times New Roman" w:hAnsi="Times New Roman"/>
          <w:bCs/>
          <w:sz w:val="32"/>
        </w:rPr>
      </w:pPr>
      <w:r w:rsidRPr="00556325">
        <w:rPr>
          <w:rFonts w:ascii="Times New Roman" w:hAnsi="Times New Roman"/>
          <w:bCs/>
          <w:sz w:val="32"/>
          <w:u w:val="single"/>
        </w:rPr>
        <w:tab/>
      </w:r>
      <w:r w:rsidRPr="00556325">
        <w:rPr>
          <w:rFonts w:ascii="Times New Roman" w:hAnsi="Times New Roman"/>
          <w:bCs/>
          <w:sz w:val="32"/>
        </w:rPr>
        <w:t>Yes</w:t>
      </w:r>
      <w:r w:rsidRPr="00556325">
        <w:rPr>
          <w:rFonts w:ascii="Times New Roman" w:hAnsi="Times New Roman"/>
          <w:bCs/>
          <w:sz w:val="32"/>
        </w:rPr>
        <w:tab/>
      </w:r>
      <w:r w:rsidRPr="00556325">
        <w:rPr>
          <w:rFonts w:ascii="Times New Roman" w:hAnsi="Times New Roman"/>
          <w:bCs/>
          <w:sz w:val="32"/>
        </w:rPr>
        <w:tab/>
      </w:r>
      <w:r w:rsidRPr="00556325">
        <w:rPr>
          <w:rFonts w:ascii="Times New Roman" w:hAnsi="Times New Roman"/>
          <w:bCs/>
          <w:sz w:val="32"/>
          <w:u w:val="single"/>
        </w:rPr>
        <w:tab/>
      </w:r>
      <w:r w:rsidRPr="00556325">
        <w:rPr>
          <w:rFonts w:ascii="Times New Roman" w:hAnsi="Times New Roman"/>
          <w:bCs/>
          <w:sz w:val="32"/>
        </w:rPr>
        <w:t>No</w:t>
      </w:r>
    </w:p>
    <w:p w:rsidR="00A61EDB" w:rsidRPr="00556325" w:rsidRDefault="00A61EDB" w:rsidP="00A61EDB">
      <w:pPr>
        <w:spacing w:after="0" w:line="240" w:lineRule="auto"/>
        <w:ind w:right="-180"/>
        <w:rPr>
          <w:rFonts w:ascii="Times New Roman" w:hAnsi="Times New Roman"/>
          <w:sz w:val="32"/>
          <w:szCs w:val="32"/>
        </w:rPr>
      </w:pPr>
    </w:p>
    <w:p w:rsidR="00A61EDB" w:rsidRPr="00556325" w:rsidRDefault="00A61EDB" w:rsidP="00A61EDB">
      <w:pPr>
        <w:spacing w:after="0" w:line="240" w:lineRule="auto"/>
        <w:ind w:right="-180"/>
        <w:rPr>
          <w:rFonts w:ascii="Times New Roman" w:hAnsi="Times New Roman"/>
          <w:bCs/>
          <w:sz w:val="32"/>
        </w:rPr>
      </w:pPr>
      <w:r w:rsidRPr="00556325">
        <w:rPr>
          <w:rFonts w:ascii="Times New Roman" w:hAnsi="Times New Roman"/>
          <w:sz w:val="32"/>
          <w:szCs w:val="32"/>
        </w:rPr>
        <w:t>5. Has a doctor ever told you that you have diabetes, or impaired fasting glucose defined as fasting glucose ≥ 100 mg/</w:t>
      </w:r>
      <w:proofErr w:type="spellStart"/>
      <w:r w:rsidRPr="00556325">
        <w:rPr>
          <w:rFonts w:ascii="Times New Roman" w:hAnsi="Times New Roman"/>
          <w:sz w:val="32"/>
          <w:szCs w:val="32"/>
        </w:rPr>
        <w:t>dL</w:t>
      </w:r>
      <w:proofErr w:type="spellEnd"/>
      <w:r w:rsidRPr="00556325">
        <w:rPr>
          <w:rFonts w:ascii="Times New Roman" w:hAnsi="Times New Roman"/>
          <w:sz w:val="32"/>
          <w:szCs w:val="32"/>
        </w:rPr>
        <w:t xml:space="preserve"> measured on two separate occasions?</w:t>
      </w:r>
      <w:r w:rsidRPr="00556325">
        <w:rPr>
          <w:rFonts w:ascii="Times New Roman" w:hAnsi="Times New Roman"/>
          <w:bCs/>
          <w:sz w:val="32"/>
        </w:rPr>
        <w:t xml:space="preserve"> </w:t>
      </w:r>
    </w:p>
    <w:p w:rsidR="00A61EDB" w:rsidRPr="00556325" w:rsidRDefault="00A61EDB" w:rsidP="00A61EDB">
      <w:pPr>
        <w:spacing w:after="0" w:line="240" w:lineRule="auto"/>
        <w:ind w:right="-180"/>
        <w:rPr>
          <w:rFonts w:ascii="Times New Roman" w:hAnsi="Times New Roman"/>
          <w:bCs/>
          <w:sz w:val="32"/>
        </w:rPr>
      </w:pPr>
      <w:r w:rsidRPr="00556325">
        <w:rPr>
          <w:rFonts w:ascii="Times New Roman" w:hAnsi="Times New Roman"/>
          <w:bCs/>
          <w:sz w:val="32"/>
          <w:u w:val="single"/>
        </w:rPr>
        <w:tab/>
      </w:r>
      <w:r w:rsidRPr="00556325">
        <w:rPr>
          <w:rFonts w:ascii="Times New Roman" w:hAnsi="Times New Roman"/>
          <w:bCs/>
          <w:sz w:val="32"/>
        </w:rPr>
        <w:t>Yes</w:t>
      </w:r>
      <w:r w:rsidRPr="00556325">
        <w:rPr>
          <w:rFonts w:ascii="Times New Roman" w:hAnsi="Times New Roman"/>
          <w:bCs/>
          <w:sz w:val="32"/>
        </w:rPr>
        <w:tab/>
      </w:r>
      <w:r w:rsidRPr="00556325">
        <w:rPr>
          <w:rFonts w:ascii="Times New Roman" w:hAnsi="Times New Roman"/>
          <w:bCs/>
          <w:sz w:val="32"/>
        </w:rPr>
        <w:tab/>
      </w:r>
      <w:r w:rsidRPr="00556325">
        <w:rPr>
          <w:rFonts w:ascii="Times New Roman" w:hAnsi="Times New Roman"/>
          <w:bCs/>
          <w:sz w:val="32"/>
          <w:u w:val="single"/>
        </w:rPr>
        <w:tab/>
      </w:r>
      <w:r w:rsidRPr="00556325">
        <w:rPr>
          <w:rFonts w:ascii="Times New Roman" w:hAnsi="Times New Roman"/>
          <w:bCs/>
          <w:sz w:val="32"/>
        </w:rPr>
        <w:t>No</w:t>
      </w:r>
    </w:p>
    <w:p w:rsidR="00A61EDB" w:rsidRPr="00556325" w:rsidRDefault="00A61EDB" w:rsidP="00A61EDB">
      <w:pPr>
        <w:spacing w:after="0" w:line="240" w:lineRule="auto"/>
        <w:ind w:right="-180"/>
        <w:rPr>
          <w:rFonts w:ascii="Times New Roman" w:hAnsi="Times New Roman"/>
          <w:sz w:val="32"/>
          <w:szCs w:val="32"/>
        </w:rPr>
      </w:pPr>
    </w:p>
    <w:p w:rsidR="00A61EDB" w:rsidRPr="00556325" w:rsidRDefault="00A61EDB" w:rsidP="00A61EDB">
      <w:pPr>
        <w:spacing w:after="0" w:line="240" w:lineRule="auto"/>
        <w:ind w:right="-180"/>
        <w:rPr>
          <w:rFonts w:ascii="Times New Roman" w:hAnsi="Times New Roman"/>
          <w:sz w:val="32"/>
          <w:szCs w:val="32"/>
        </w:rPr>
      </w:pPr>
      <w:r w:rsidRPr="00556325">
        <w:rPr>
          <w:rFonts w:ascii="Times New Roman" w:hAnsi="Times New Roman"/>
          <w:sz w:val="32"/>
          <w:szCs w:val="32"/>
        </w:rPr>
        <w:t xml:space="preserve">6. What is your height and weight? </w:t>
      </w:r>
    </w:p>
    <w:p w:rsidR="00A61EDB" w:rsidRPr="00556325" w:rsidRDefault="00A61EDB" w:rsidP="00A61EDB">
      <w:pPr>
        <w:spacing w:after="0" w:line="240" w:lineRule="auto"/>
        <w:ind w:right="-180"/>
        <w:rPr>
          <w:rFonts w:ascii="Times New Roman" w:hAnsi="Times New Roman"/>
          <w:sz w:val="32"/>
          <w:szCs w:val="32"/>
        </w:rPr>
      </w:pPr>
      <w:r w:rsidRPr="00556325">
        <w:rPr>
          <w:rFonts w:ascii="Times New Roman" w:hAnsi="Times New Roman"/>
          <w:sz w:val="32"/>
          <w:szCs w:val="32"/>
        </w:rPr>
        <w:t>Height (inches):</w:t>
      </w:r>
      <w:r w:rsidRPr="00556325">
        <w:rPr>
          <w:rFonts w:ascii="Times New Roman" w:hAnsi="Times New Roman"/>
          <w:sz w:val="32"/>
          <w:szCs w:val="32"/>
        </w:rPr>
        <w:tab/>
      </w:r>
      <w:r w:rsidRPr="00556325">
        <w:rPr>
          <w:rFonts w:ascii="Times New Roman" w:hAnsi="Times New Roman"/>
          <w:sz w:val="32"/>
          <w:szCs w:val="32"/>
        </w:rPr>
        <w:tab/>
        <w:t xml:space="preserve">*0.0254 = </w:t>
      </w:r>
      <w:r w:rsidRPr="00556325">
        <w:rPr>
          <w:rFonts w:ascii="Times New Roman" w:hAnsi="Times New Roman"/>
          <w:sz w:val="32"/>
          <w:szCs w:val="32"/>
        </w:rPr>
        <w:tab/>
        <w:t>Height (meters):</w:t>
      </w:r>
    </w:p>
    <w:p w:rsidR="00A61EDB" w:rsidRPr="00556325" w:rsidRDefault="00A61EDB" w:rsidP="00A61EDB">
      <w:pPr>
        <w:spacing w:after="0" w:line="240" w:lineRule="auto"/>
        <w:ind w:right="-180"/>
        <w:rPr>
          <w:rFonts w:ascii="Times New Roman" w:hAnsi="Times New Roman"/>
          <w:sz w:val="32"/>
          <w:szCs w:val="32"/>
        </w:rPr>
      </w:pPr>
      <w:r w:rsidRPr="00556325">
        <w:rPr>
          <w:rFonts w:ascii="Times New Roman" w:hAnsi="Times New Roman"/>
          <w:sz w:val="32"/>
          <w:szCs w:val="32"/>
        </w:rPr>
        <w:t>Weight (lb.):</w:t>
      </w:r>
      <w:r w:rsidRPr="00556325">
        <w:rPr>
          <w:rFonts w:ascii="Times New Roman" w:hAnsi="Times New Roman"/>
          <w:sz w:val="32"/>
          <w:szCs w:val="32"/>
        </w:rPr>
        <w:tab/>
      </w:r>
      <w:r w:rsidRPr="00556325">
        <w:rPr>
          <w:rFonts w:ascii="Times New Roman" w:hAnsi="Times New Roman"/>
          <w:sz w:val="32"/>
          <w:szCs w:val="32"/>
        </w:rPr>
        <w:tab/>
        <w:t>/2.2</w:t>
      </w:r>
      <w:r w:rsidRPr="00556325">
        <w:rPr>
          <w:rFonts w:ascii="Times New Roman" w:hAnsi="Times New Roman"/>
          <w:sz w:val="32"/>
          <w:szCs w:val="32"/>
        </w:rPr>
        <w:tab/>
        <w:t xml:space="preserve">  =</w:t>
      </w:r>
      <w:r w:rsidRPr="00556325">
        <w:rPr>
          <w:rFonts w:ascii="Times New Roman" w:hAnsi="Times New Roman"/>
          <w:sz w:val="32"/>
          <w:szCs w:val="32"/>
        </w:rPr>
        <w:tab/>
        <w:t>Weight (kg):</w:t>
      </w:r>
    </w:p>
    <w:p w:rsidR="00A61EDB" w:rsidRPr="00556325" w:rsidRDefault="00A61EDB" w:rsidP="00A61EDB">
      <w:pPr>
        <w:spacing w:after="0" w:line="240" w:lineRule="auto"/>
        <w:ind w:right="-180"/>
        <w:rPr>
          <w:rFonts w:ascii="Times New Roman" w:hAnsi="Times New Roman"/>
          <w:sz w:val="32"/>
          <w:szCs w:val="32"/>
        </w:rPr>
      </w:pPr>
      <w:r w:rsidRPr="00556325">
        <w:rPr>
          <w:rFonts w:ascii="Times New Roman" w:hAnsi="Times New Roman"/>
          <w:sz w:val="32"/>
          <w:szCs w:val="32"/>
        </w:rPr>
        <w:t xml:space="preserve">Height (meters)*Height (meters) </w:t>
      </w:r>
      <w:r w:rsidRPr="00556325">
        <w:rPr>
          <w:rFonts w:ascii="Times New Roman" w:hAnsi="Times New Roman"/>
          <w:sz w:val="32"/>
          <w:szCs w:val="32"/>
        </w:rPr>
        <w:tab/>
      </w:r>
      <w:proofErr w:type="gramStart"/>
      <w:r w:rsidRPr="00556325">
        <w:rPr>
          <w:rFonts w:ascii="Times New Roman" w:hAnsi="Times New Roman"/>
          <w:sz w:val="32"/>
          <w:szCs w:val="32"/>
        </w:rPr>
        <w:t>=  [</w:t>
      </w:r>
      <w:proofErr w:type="gramEnd"/>
      <w:r w:rsidRPr="00556325">
        <w:rPr>
          <w:rFonts w:ascii="Times New Roman" w:hAnsi="Times New Roman"/>
          <w:sz w:val="32"/>
          <w:szCs w:val="32"/>
        </w:rPr>
        <w:t>Height (meters)]</w:t>
      </w:r>
      <w:r w:rsidRPr="00556325">
        <w:rPr>
          <w:rFonts w:ascii="Times New Roman" w:hAnsi="Times New Roman"/>
          <w:sz w:val="32"/>
          <w:szCs w:val="32"/>
          <w:vertAlign w:val="superscript"/>
        </w:rPr>
        <w:t>2</w:t>
      </w:r>
      <w:r w:rsidRPr="00556325">
        <w:rPr>
          <w:rFonts w:ascii="Times New Roman" w:hAnsi="Times New Roman"/>
          <w:sz w:val="32"/>
          <w:szCs w:val="32"/>
        </w:rPr>
        <w:t>:</w:t>
      </w:r>
    </w:p>
    <w:p w:rsidR="00A61EDB" w:rsidRPr="00556325" w:rsidRDefault="00A61EDB" w:rsidP="00A61EDB">
      <w:pPr>
        <w:spacing w:after="0" w:line="240" w:lineRule="auto"/>
        <w:ind w:right="-180"/>
        <w:rPr>
          <w:rFonts w:ascii="Times New Roman" w:hAnsi="Times New Roman"/>
          <w:sz w:val="32"/>
          <w:szCs w:val="32"/>
        </w:rPr>
      </w:pPr>
      <w:proofErr w:type="gramStart"/>
      <w:r w:rsidRPr="00556325">
        <w:rPr>
          <w:rFonts w:ascii="Times New Roman" w:hAnsi="Times New Roman"/>
          <w:sz w:val="32"/>
          <w:szCs w:val="32"/>
        </w:rPr>
        <w:t>Weight(</w:t>
      </w:r>
      <w:proofErr w:type="gramEnd"/>
      <w:r w:rsidRPr="00556325">
        <w:rPr>
          <w:rFonts w:ascii="Times New Roman" w:hAnsi="Times New Roman"/>
          <w:sz w:val="32"/>
          <w:szCs w:val="32"/>
        </w:rPr>
        <w:t>kg)</w:t>
      </w:r>
      <w:r w:rsidRPr="00556325">
        <w:rPr>
          <w:rFonts w:ascii="Times New Roman" w:hAnsi="Times New Roman"/>
          <w:sz w:val="32"/>
          <w:szCs w:val="32"/>
        </w:rPr>
        <w:tab/>
        <w:t>/[Height(meters)]</w:t>
      </w:r>
      <w:r w:rsidRPr="00556325">
        <w:rPr>
          <w:rFonts w:ascii="Times New Roman" w:hAnsi="Times New Roman"/>
          <w:sz w:val="32"/>
          <w:szCs w:val="32"/>
          <w:vertAlign w:val="superscript"/>
        </w:rPr>
        <w:t>2</w:t>
      </w:r>
      <w:r w:rsidRPr="00556325">
        <w:rPr>
          <w:rFonts w:ascii="Times New Roman" w:hAnsi="Times New Roman"/>
          <w:sz w:val="32"/>
          <w:szCs w:val="32"/>
        </w:rPr>
        <w:tab/>
      </w:r>
      <w:r w:rsidRPr="00556325">
        <w:rPr>
          <w:rFonts w:ascii="Times New Roman" w:hAnsi="Times New Roman"/>
          <w:sz w:val="32"/>
          <w:szCs w:val="32"/>
        </w:rPr>
        <w:tab/>
        <w:t>= BMI:</w:t>
      </w:r>
      <w:r w:rsidRPr="00556325">
        <w:rPr>
          <w:rFonts w:ascii="Times New Roman" w:hAnsi="Times New Roman"/>
          <w:sz w:val="32"/>
          <w:szCs w:val="32"/>
        </w:rPr>
        <w:tab/>
      </w:r>
    </w:p>
    <w:p w:rsidR="00A61EDB" w:rsidRPr="00556325" w:rsidRDefault="00A61EDB" w:rsidP="00A61EDB">
      <w:pPr>
        <w:spacing w:after="0" w:line="240" w:lineRule="auto"/>
        <w:ind w:right="-180"/>
        <w:rPr>
          <w:rFonts w:ascii="Times New Roman" w:hAnsi="Times New Roman"/>
          <w:bCs/>
          <w:sz w:val="32"/>
        </w:rPr>
      </w:pPr>
      <w:r w:rsidRPr="00556325">
        <w:rPr>
          <w:rFonts w:ascii="Times New Roman" w:hAnsi="Times New Roman"/>
          <w:sz w:val="32"/>
          <w:szCs w:val="32"/>
        </w:rPr>
        <w:t xml:space="preserve">Is the participant’s BMI &gt; </w:t>
      </w:r>
      <w:proofErr w:type="gramStart"/>
      <w:r w:rsidRPr="00556325">
        <w:rPr>
          <w:rFonts w:ascii="Times New Roman" w:hAnsi="Times New Roman"/>
          <w:sz w:val="32"/>
          <w:szCs w:val="32"/>
        </w:rPr>
        <w:t>30</w:t>
      </w:r>
      <w:proofErr w:type="gramEnd"/>
    </w:p>
    <w:p w:rsidR="00A61EDB" w:rsidRPr="00556325" w:rsidRDefault="00A61EDB" w:rsidP="00A61EDB">
      <w:pPr>
        <w:spacing w:after="0" w:line="240" w:lineRule="auto"/>
        <w:ind w:right="-180"/>
        <w:rPr>
          <w:rFonts w:ascii="Times New Roman" w:hAnsi="Times New Roman"/>
          <w:bCs/>
          <w:sz w:val="32"/>
        </w:rPr>
      </w:pPr>
      <w:r w:rsidRPr="00556325">
        <w:rPr>
          <w:rFonts w:ascii="Times New Roman" w:hAnsi="Times New Roman"/>
          <w:bCs/>
          <w:sz w:val="32"/>
          <w:u w:val="single"/>
        </w:rPr>
        <w:tab/>
      </w:r>
      <w:r w:rsidRPr="00556325">
        <w:rPr>
          <w:rFonts w:ascii="Times New Roman" w:hAnsi="Times New Roman"/>
          <w:bCs/>
          <w:sz w:val="32"/>
        </w:rPr>
        <w:t>Yes</w:t>
      </w:r>
      <w:r w:rsidRPr="00556325">
        <w:rPr>
          <w:rFonts w:ascii="Times New Roman" w:hAnsi="Times New Roman"/>
          <w:bCs/>
          <w:sz w:val="32"/>
        </w:rPr>
        <w:tab/>
      </w:r>
      <w:r w:rsidRPr="00556325">
        <w:rPr>
          <w:rFonts w:ascii="Times New Roman" w:hAnsi="Times New Roman"/>
          <w:bCs/>
          <w:sz w:val="32"/>
        </w:rPr>
        <w:tab/>
      </w:r>
      <w:r w:rsidRPr="00556325">
        <w:rPr>
          <w:rFonts w:ascii="Times New Roman" w:hAnsi="Times New Roman"/>
          <w:bCs/>
          <w:sz w:val="32"/>
          <w:u w:val="single"/>
        </w:rPr>
        <w:tab/>
      </w:r>
      <w:r w:rsidRPr="00556325">
        <w:rPr>
          <w:rFonts w:ascii="Times New Roman" w:hAnsi="Times New Roman"/>
          <w:bCs/>
          <w:sz w:val="32"/>
        </w:rPr>
        <w:t>No</w:t>
      </w:r>
    </w:p>
    <w:p w:rsidR="00A61EDB" w:rsidRPr="00556325" w:rsidRDefault="00A61EDB" w:rsidP="00A61EDB">
      <w:pPr>
        <w:spacing w:after="0" w:line="240" w:lineRule="auto"/>
        <w:ind w:right="-180"/>
        <w:rPr>
          <w:rFonts w:ascii="Times New Roman" w:hAnsi="Times New Roman"/>
          <w:sz w:val="32"/>
          <w:szCs w:val="32"/>
        </w:rPr>
      </w:pPr>
      <w:r w:rsidRPr="00556325">
        <w:rPr>
          <w:rFonts w:ascii="Times New Roman" w:hAnsi="Times New Roman"/>
          <w:sz w:val="32"/>
          <w:szCs w:val="32"/>
        </w:rPr>
        <w:tab/>
      </w:r>
    </w:p>
    <w:p w:rsidR="00A61EDB" w:rsidRPr="00556325" w:rsidRDefault="00A61EDB" w:rsidP="00A61EDB">
      <w:pPr>
        <w:spacing w:after="0" w:line="240" w:lineRule="auto"/>
        <w:ind w:right="-180"/>
        <w:rPr>
          <w:rFonts w:ascii="Times New Roman" w:hAnsi="Times New Roman"/>
          <w:bCs/>
          <w:sz w:val="32"/>
        </w:rPr>
      </w:pPr>
      <w:r w:rsidRPr="00556325">
        <w:rPr>
          <w:rFonts w:ascii="Times New Roman" w:hAnsi="Times New Roman"/>
          <w:sz w:val="32"/>
          <w:szCs w:val="32"/>
        </w:rPr>
        <w:t>7. Do you run at least 15 miles per week on average, and have done so over the past 6 months?</w:t>
      </w:r>
      <w:r w:rsidRPr="00556325">
        <w:rPr>
          <w:rFonts w:ascii="Times New Roman" w:hAnsi="Times New Roman"/>
          <w:bCs/>
          <w:sz w:val="32"/>
        </w:rPr>
        <w:t xml:space="preserve"> </w:t>
      </w:r>
    </w:p>
    <w:p w:rsidR="00A61EDB" w:rsidRPr="00556325" w:rsidRDefault="00A61EDB" w:rsidP="00A61EDB">
      <w:pPr>
        <w:spacing w:after="0" w:line="240" w:lineRule="auto"/>
        <w:ind w:right="-180"/>
        <w:rPr>
          <w:rFonts w:ascii="Times New Roman" w:hAnsi="Times New Roman"/>
          <w:bCs/>
          <w:sz w:val="32"/>
        </w:rPr>
      </w:pPr>
      <w:r w:rsidRPr="00556325">
        <w:rPr>
          <w:rFonts w:ascii="Times New Roman" w:hAnsi="Times New Roman"/>
          <w:bCs/>
          <w:sz w:val="32"/>
          <w:u w:val="single"/>
        </w:rPr>
        <w:tab/>
      </w:r>
      <w:r w:rsidRPr="00556325">
        <w:rPr>
          <w:rFonts w:ascii="Times New Roman" w:hAnsi="Times New Roman"/>
          <w:bCs/>
          <w:sz w:val="32"/>
        </w:rPr>
        <w:t>Yes</w:t>
      </w:r>
      <w:r w:rsidRPr="00556325">
        <w:rPr>
          <w:rFonts w:ascii="Times New Roman" w:hAnsi="Times New Roman"/>
          <w:bCs/>
          <w:sz w:val="32"/>
        </w:rPr>
        <w:tab/>
      </w:r>
      <w:r w:rsidRPr="00556325">
        <w:rPr>
          <w:rFonts w:ascii="Times New Roman" w:hAnsi="Times New Roman"/>
          <w:bCs/>
          <w:sz w:val="32"/>
        </w:rPr>
        <w:tab/>
      </w:r>
      <w:r w:rsidRPr="00556325">
        <w:rPr>
          <w:rFonts w:ascii="Times New Roman" w:hAnsi="Times New Roman"/>
          <w:bCs/>
          <w:sz w:val="32"/>
          <w:u w:val="single"/>
        </w:rPr>
        <w:tab/>
      </w:r>
      <w:r w:rsidRPr="00556325">
        <w:rPr>
          <w:rFonts w:ascii="Times New Roman" w:hAnsi="Times New Roman"/>
          <w:bCs/>
          <w:sz w:val="32"/>
        </w:rPr>
        <w:t>No</w:t>
      </w:r>
    </w:p>
    <w:p w:rsidR="00A61EDB" w:rsidRPr="00556325" w:rsidRDefault="00A61EDB" w:rsidP="00A61EDB">
      <w:pPr>
        <w:spacing w:after="0" w:line="240" w:lineRule="auto"/>
        <w:ind w:right="-180"/>
        <w:rPr>
          <w:rFonts w:ascii="Times New Roman" w:hAnsi="Times New Roman"/>
          <w:sz w:val="32"/>
          <w:szCs w:val="32"/>
        </w:rPr>
      </w:pPr>
    </w:p>
    <w:p w:rsidR="00A61EDB" w:rsidRPr="00556325" w:rsidRDefault="00A61EDB" w:rsidP="00A61EDB">
      <w:pPr>
        <w:spacing w:after="0" w:line="240" w:lineRule="auto"/>
        <w:ind w:right="-180"/>
        <w:rPr>
          <w:rFonts w:ascii="Times New Roman" w:hAnsi="Times New Roman"/>
          <w:bCs/>
          <w:sz w:val="32"/>
        </w:rPr>
      </w:pPr>
      <w:r w:rsidRPr="00556325">
        <w:rPr>
          <w:rFonts w:ascii="Times New Roman" w:hAnsi="Times New Roman"/>
          <w:sz w:val="32"/>
          <w:szCs w:val="32"/>
        </w:rPr>
        <w:t>8. During exercise, do you experience chest discomfort, unreasonable breathlessness, dizziness, fainting, or blackouts?</w:t>
      </w:r>
      <w:r w:rsidRPr="00556325">
        <w:rPr>
          <w:rFonts w:ascii="Times New Roman" w:hAnsi="Times New Roman"/>
          <w:bCs/>
          <w:sz w:val="32"/>
        </w:rPr>
        <w:t xml:space="preserve"> </w:t>
      </w:r>
    </w:p>
    <w:p w:rsidR="00A61EDB" w:rsidRPr="00556325" w:rsidRDefault="00A61EDB" w:rsidP="00A61EDB">
      <w:pPr>
        <w:spacing w:after="0" w:line="240" w:lineRule="auto"/>
        <w:ind w:right="-180"/>
        <w:rPr>
          <w:rFonts w:ascii="Times New Roman" w:hAnsi="Times New Roman"/>
          <w:bCs/>
          <w:sz w:val="32"/>
        </w:rPr>
      </w:pPr>
      <w:r w:rsidRPr="00556325">
        <w:rPr>
          <w:rFonts w:ascii="Times New Roman" w:hAnsi="Times New Roman"/>
          <w:bCs/>
          <w:sz w:val="32"/>
          <w:u w:val="single"/>
        </w:rPr>
        <w:tab/>
      </w:r>
      <w:r w:rsidRPr="00556325">
        <w:rPr>
          <w:rFonts w:ascii="Times New Roman" w:hAnsi="Times New Roman"/>
          <w:bCs/>
          <w:sz w:val="32"/>
        </w:rPr>
        <w:t>Yes</w:t>
      </w:r>
      <w:r w:rsidRPr="00556325">
        <w:rPr>
          <w:rFonts w:ascii="Times New Roman" w:hAnsi="Times New Roman"/>
          <w:bCs/>
          <w:sz w:val="32"/>
        </w:rPr>
        <w:tab/>
      </w:r>
      <w:r w:rsidRPr="00556325">
        <w:rPr>
          <w:rFonts w:ascii="Times New Roman" w:hAnsi="Times New Roman"/>
          <w:bCs/>
          <w:sz w:val="32"/>
        </w:rPr>
        <w:tab/>
      </w:r>
      <w:r w:rsidRPr="00556325">
        <w:rPr>
          <w:rFonts w:ascii="Times New Roman" w:hAnsi="Times New Roman"/>
          <w:bCs/>
          <w:sz w:val="32"/>
          <w:u w:val="single"/>
        </w:rPr>
        <w:tab/>
      </w:r>
      <w:r w:rsidRPr="00556325">
        <w:rPr>
          <w:rFonts w:ascii="Times New Roman" w:hAnsi="Times New Roman"/>
          <w:bCs/>
          <w:sz w:val="32"/>
        </w:rPr>
        <w:t>No</w:t>
      </w:r>
    </w:p>
    <w:p w:rsidR="00A61EDB" w:rsidRPr="00556325" w:rsidRDefault="00A61EDB" w:rsidP="00A61EDB">
      <w:pPr>
        <w:spacing w:after="0" w:line="240" w:lineRule="auto"/>
        <w:ind w:right="-180"/>
        <w:rPr>
          <w:rFonts w:ascii="Times New Roman" w:hAnsi="Times New Roman"/>
          <w:sz w:val="32"/>
          <w:szCs w:val="32"/>
        </w:rPr>
      </w:pPr>
    </w:p>
    <w:p w:rsidR="00A61EDB" w:rsidRPr="00556325" w:rsidRDefault="00A61EDB" w:rsidP="00A61EDB">
      <w:pPr>
        <w:spacing w:after="0" w:line="240" w:lineRule="auto"/>
        <w:ind w:right="-180"/>
        <w:rPr>
          <w:rFonts w:ascii="Times New Roman" w:hAnsi="Times New Roman"/>
          <w:bCs/>
          <w:sz w:val="32"/>
        </w:rPr>
      </w:pPr>
      <w:r w:rsidRPr="00556325">
        <w:rPr>
          <w:rFonts w:ascii="Times New Roman" w:hAnsi="Times New Roman"/>
          <w:sz w:val="32"/>
          <w:szCs w:val="32"/>
        </w:rPr>
        <w:t>9. Do you take heart medications?</w:t>
      </w:r>
      <w:r w:rsidRPr="00556325">
        <w:rPr>
          <w:rFonts w:ascii="Times New Roman" w:hAnsi="Times New Roman"/>
          <w:bCs/>
          <w:sz w:val="32"/>
        </w:rPr>
        <w:t xml:space="preserve"> </w:t>
      </w:r>
    </w:p>
    <w:p w:rsidR="00A61EDB" w:rsidRPr="00556325" w:rsidRDefault="00A61EDB" w:rsidP="00A61EDB">
      <w:pPr>
        <w:spacing w:after="0" w:line="240" w:lineRule="auto"/>
        <w:ind w:right="-180"/>
        <w:rPr>
          <w:rFonts w:ascii="Times New Roman" w:hAnsi="Times New Roman"/>
          <w:bCs/>
          <w:sz w:val="32"/>
        </w:rPr>
      </w:pPr>
      <w:r w:rsidRPr="00556325">
        <w:rPr>
          <w:rFonts w:ascii="Times New Roman" w:hAnsi="Times New Roman"/>
          <w:bCs/>
          <w:sz w:val="32"/>
          <w:u w:val="single"/>
        </w:rPr>
        <w:tab/>
      </w:r>
      <w:r w:rsidRPr="00556325">
        <w:rPr>
          <w:rFonts w:ascii="Times New Roman" w:hAnsi="Times New Roman"/>
          <w:bCs/>
          <w:sz w:val="32"/>
        </w:rPr>
        <w:t>Yes</w:t>
      </w:r>
      <w:r w:rsidRPr="00556325">
        <w:rPr>
          <w:rFonts w:ascii="Times New Roman" w:hAnsi="Times New Roman"/>
          <w:bCs/>
          <w:sz w:val="32"/>
        </w:rPr>
        <w:tab/>
      </w:r>
      <w:r w:rsidRPr="00556325">
        <w:rPr>
          <w:rFonts w:ascii="Times New Roman" w:hAnsi="Times New Roman"/>
          <w:bCs/>
          <w:sz w:val="32"/>
        </w:rPr>
        <w:tab/>
      </w:r>
      <w:r w:rsidRPr="00556325">
        <w:rPr>
          <w:rFonts w:ascii="Times New Roman" w:hAnsi="Times New Roman"/>
          <w:bCs/>
          <w:sz w:val="32"/>
          <w:u w:val="single"/>
        </w:rPr>
        <w:tab/>
      </w:r>
      <w:r w:rsidRPr="00556325">
        <w:rPr>
          <w:rFonts w:ascii="Times New Roman" w:hAnsi="Times New Roman"/>
          <w:bCs/>
          <w:sz w:val="32"/>
        </w:rPr>
        <w:t>No</w:t>
      </w:r>
    </w:p>
    <w:p w:rsidR="00A61EDB" w:rsidRPr="00556325" w:rsidRDefault="00A61EDB" w:rsidP="00A61EDB">
      <w:pPr>
        <w:spacing w:after="0" w:line="240" w:lineRule="auto"/>
        <w:ind w:right="-180"/>
        <w:rPr>
          <w:rFonts w:ascii="Times New Roman" w:hAnsi="Times New Roman"/>
          <w:bCs/>
          <w:sz w:val="32"/>
        </w:rPr>
      </w:pPr>
    </w:p>
    <w:p w:rsidR="00A61EDB" w:rsidRPr="00556325" w:rsidRDefault="00A61EDB" w:rsidP="00A61EDB">
      <w:pPr>
        <w:spacing w:after="0" w:line="240" w:lineRule="auto"/>
        <w:ind w:right="-180"/>
        <w:rPr>
          <w:rFonts w:ascii="Times New Roman" w:hAnsi="Times New Roman"/>
          <w:bCs/>
          <w:sz w:val="32"/>
        </w:rPr>
      </w:pPr>
      <w:r w:rsidRPr="00556325">
        <w:rPr>
          <w:rFonts w:ascii="Times New Roman" w:hAnsi="Times New Roman"/>
          <w:bCs/>
          <w:sz w:val="32"/>
        </w:rPr>
        <w:t xml:space="preserve">10. Are you older than 35? </w:t>
      </w:r>
    </w:p>
    <w:p w:rsidR="00A61EDB" w:rsidRPr="00556325" w:rsidRDefault="00A61EDB" w:rsidP="00A61EDB">
      <w:pPr>
        <w:spacing w:after="0" w:line="240" w:lineRule="auto"/>
        <w:ind w:right="-180"/>
        <w:rPr>
          <w:rFonts w:ascii="Times New Roman" w:hAnsi="Times New Roman"/>
          <w:bCs/>
          <w:sz w:val="32"/>
        </w:rPr>
      </w:pPr>
      <w:r w:rsidRPr="00556325">
        <w:rPr>
          <w:rFonts w:ascii="Times New Roman" w:hAnsi="Times New Roman"/>
          <w:bCs/>
          <w:sz w:val="32"/>
          <w:u w:val="single"/>
        </w:rPr>
        <w:tab/>
      </w:r>
      <w:r w:rsidRPr="00556325">
        <w:rPr>
          <w:rFonts w:ascii="Times New Roman" w:hAnsi="Times New Roman"/>
          <w:bCs/>
          <w:sz w:val="32"/>
        </w:rPr>
        <w:t>Yes</w:t>
      </w:r>
      <w:r w:rsidRPr="00556325">
        <w:rPr>
          <w:rFonts w:ascii="Times New Roman" w:hAnsi="Times New Roman"/>
          <w:bCs/>
          <w:sz w:val="32"/>
        </w:rPr>
        <w:tab/>
      </w:r>
      <w:r w:rsidRPr="00556325">
        <w:rPr>
          <w:rFonts w:ascii="Times New Roman" w:hAnsi="Times New Roman"/>
          <w:bCs/>
          <w:sz w:val="32"/>
        </w:rPr>
        <w:tab/>
      </w:r>
      <w:r w:rsidRPr="00556325">
        <w:rPr>
          <w:rFonts w:ascii="Times New Roman" w:hAnsi="Times New Roman"/>
          <w:bCs/>
          <w:sz w:val="32"/>
          <w:u w:val="single"/>
        </w:rPr>
        <w:tab/>
      </w:r>
      <w:r w:rsidRPr="00556325">
        <w:rPr>
          <w:rFonts w:ascii="Times New Roman" w:hAnsi="Times New Roman"/>
          <w:bCs/>
          <w:sz w:val="32"/>
        </w:rPr>
        <w:t>No</w:t>
      </w:r>
    </w:p>
    <w:p w:rsidR="00A61EDB" w:rsidRPr="00556325" w:rsidRDefault="00A61EDB" w:rsidP="00A61EDB">
      <w:pPr>
        <w:spacing w:after="0" w:line="240" w:lineRule="auto"/>
        <w:ind w:right="-180"/>
        <w:rPr>
          <w:rFonts w:ascii="Times New Roman" w:hAnsi="Times New Roman"/>
          <w:sz w:val="32"/>
          <w:szCs w:val="32"/>
        </w:rPr>
      </w:pPr>
    </w:p>
    <w:p w:rsidR="00A61EDB" w:rsidRPr="00556325" w:rsidRDefault="00A61EDB" w:rsidP="00A61EDB">
      <w:pPr>
        <w:spacing w:after="0" w:line="240" w:lineRule="auto"/>
        <w:ind w:right="-180"/>
        <w:rPr>
          <w:rFonts w:ascii="Times New Roman" w:hAnsi="Times New Roman"/>
          <w:sz w:val="32"/>
          <w:szCs w:val="32"/>
        </w:rPr>
      </w:pPr>
      <w:r w:rsidRPr="00556325">
        <w:rPr>
          <w:rFonts w:ascii="Times New Roman" w:hAnsi="Times New Roman"/>
          <w:sz w:val="32"/>
          <w:szCs w:val="32"/>
        </w:rPr>
        <w:t>If the participant answered “no” to all questions, except question 7, read the following text:</w:t>
      </w:r>
    </w:p>
    <w:p w:rsidR="00A61EDB" w:rsidRPr="00556325" w:rsidRDefault="00A61EDB" w:rsidP="00A61EDB">
      <w:pPr>
        <w:spacing w:after="0" w:line="240" w:lineRule="auto"/>
        <w:ind w:right="-180"/>
        <w:rPr>
          <w:rFonts w:ascii="Times New Roman" w:hAnsi="Times New Roman"/>
          <w:i/>
          <w:sz w:val="32"/>
          <w:szCs w:val="32"/>
        </w:rPr>
      </w:pPr>
      <w:r w:rsidRPr="00556325">
        <w:rPr>
          <w:rFonts w:ascii="Times New Roman" w:hAnsi="Times New Roman"/>
          <w:sz w:val="32"/>
          <w:szCs w:val="32"/>
        </w:rPr>
        <w:t>“</w:t>
      </w:r>
      <w:r w:rsidRPr="00556325">
        <w:rPr>
          <w:rFonts w:ascii="Times New Roman" w:hAnsi="Times New Roman"/>
          <w:i/>
          <w:sz w:val="32"/>
          <w:szCs w:val="32"/>
        </w:rPr>
        <w:t xml:space="preserve">According to your screening, we have determined that you are eligible to participate in the study. We can set up a time with you in </w:t>
      </w:r>
      <w:proofErr w:type="gramStart"/>
      <w:r w:rsidRPr="00556325">
        <w:rPr>
          <w:rFonts w:ascii="Times New Roman" w:hAnsi="Times New Roman"/>
          <w:i/>
          <w:sz w:val="32"/>
          <w:szCs w:val="32"/>
        </w:rPr>
        <w:t>which</w:t>
      </w:r>
      <w:proofErr w:type="gramEnd"/>
      <w:r w:rsidRPr="00556325">
        <w:rPr>
          <w:rFonts w:ascii="Times New Roman" w:hAnsi="Times New Roman"/>
          <w:i/>
          <w:sz w:val="32"/>
          <w:szCs w:val="32"/>
        </w:rPr>
        <w:t xml:space="preserve"> you will be able to commit 30 minutes to an hour of your time for your first testing”</w:t>
      </w:r>
    </w:p>
    <w:p w:rsidR="00A61EDB" w:rsidRPr="00556325" w:rsidRDefault="00A61EDB" w:rsidP="00A61EDB">
      <w:pPr>
        <w:spacing w:after="0" w:line="240" w:lineRule="auto"/>
        <w:ind w:right="-180"/>
        <w:rPr>
          <w:rFonts w:ascii="Times New Roman" w:hAnsi="Times New Roman"/>
          <w:sz w:val="32"/>
          <w:szCs w:val="32"/>
        </w:rPr>
      </w:pPr>
    </w:p>
    <w:p w:rsidR="00A61EDB" w:rsidRPr="00556325" w:rsidRDefault="00A61EDB" w:rsidP="00A61EDB">
      <w:pPr>
        <w:spacing w:after="0" w:line="240" w:lineRule="auto"/>
        <w:ind w:right="-180"/>
        <w:rPr>
          <w:rFonts w:ascii="Times New Roman" w:hAnsi="Times New Roman"/>
          <w:sz w:val="32"/>
          <w:szCs w:val="32"/>
        </w:rPr>
      </w:pPr>
      <w:r w:rsidRPr="00556325">
        <w:rPr>
          <w:rFonts w:ascii="Times New Roman" w:hAnsi="Times New Roman"/>
          <w:sz w:val="32"/>
          <w:szCs w:val="32"/>
        </w:rPr>
        <w:t>If the participant answered “yes” to any question, except question 7, read the following test:</w:t>
      </w:r>
    </w:p>
    <w:p w:rsidR="00A61EDB" w:rsidRPr="00556325" w:rsidRDefault="00A61EDB" w:rsidP="00A61EDB">
      <w:pPr>
        <w:spacing w:after="0" w:line="240" w:lineRule="auto"/>
        <w:ind w:right="-180"/>
        <w:rPr>
          <w:rFonts w:ascii="Times New Roman" w:hAnsi="Times New Roman"/>
          <w:sz w:val="32"/>
          <w:szCs w:val="32"/>
        </w:rPr>
      </w:pPr>
      <w:r w:rsidRPr="00556325">
        <w:rPr>
          <w:rFonts w:ascii="Times New Roman" w:hAnsi="Times New Roman"/>
          <w:i/>
          <w:sz w:val="32"/>
          <w:szCs w:val="32"/>
        </w:rPr>
        <w:t>“According to your screening, we have determined that it might be unsafe for you to participate in this study given the presence of risk factors. Thank you for taking the time to contact us.”</w:t>
      </w:r>
    </w:p>
    <w:p w:rsidR="00A61EDB" w:rsidRPr="00556325" w:rsidRDefault="00A61EDB" w:rsidP="00A61EDB">
      <w:pPr>
        <w:spacing w:after="0" w:line="240" w:lineRule="auto"/>
        <w:ind w:right="-180"/>
        <w:rPr>
          <w:rFonts w:ascii="Times New Roman" w:hAnsi="Times New Roman"/>
          <w:sz w:val="32"/>
          <w:szCs w:val="32"/>
        </w:rPr>
      </w:pPr>
    </w:p>
    <w:p w:rsidR="00A61EDB" w:rsidRPr="00556325" w:rsidRDefault="00A61EDB" w:rsidP="00A61EDB">
      <w:pPr>
        <w:spacing w:after="0" w:line="240" w:lineRule="auto"/>
        <w:ind w:right="-180"/>
        <w:rPr>
          <w:rFonts w:ascii="Times New Roman" w:hAnsi="Times New Roman"/>
          <w:sz w:val="32"/>
          <w:szCs w:val="32"/>
          <w:u w:val="single"/>
        </w:rPr>
      </w:pPr>
      <w:r w:rsidRPr="00556325">
        <w:rPr>
          <w:rFonts w:ascii="Times New Roman" w:hAnsi="Times New Roman"/>
          <w:sz w:val="32"/>
          <w:szCs w:val="32"/>
          <w:u w:val="single"/>
        </w:rPr>
        <w:tab/>
      </w:r>
      <w:r w:rsidRPr="00556325">
        <w:rPr>
          <w:rFonts w:ascii="Times New Roman" w:hAnsi="Times New Roman"/>
          <w:sz w:val="32"/>
          <w:szCs w:val="32"/>
          <w:u w:val="single"/>
        </w:rPr>
        <w:tab/>
      </w:r>
      <w:r w:rsidRPr="00556325">
        <w:rPr>
          <w:rFonts w:ascii="Times New Roman" w:hAnsi="Times New Roman"/>
          <w:sz w:val="32"/>
          <w:szCs w:val="32"/>
          <w:u w:val="single"/>
        </w:rPr>
        <w:tab/>
      </w:r>
      <w:r w:rsidRPr="00556325">
        <w:rPr>
          <w:rFonts w:ascii="Times New Roman" w:hAnsi="Times New Roman"/>
          <w:sz w:val="32"/>
          <w:szCs w:val="32"/>
          <w:u w:val="single"/>
        </w:rPr>
        <w:tab/>
      </w:r>
      <w:r w:rsidRPr="00556325">
        <w:rPr>
          <w:rFonts w:ascii="Times New Roman" w:hAnsi="Times New Roman"/>
          <w:sz w:val="32"/>
          <w:szCs w:val="32"/>
          <w:u w:val="single"/>
        </w:rPr>
        <w:tab/>
      </w:r>
      <w:r w:rsidRPr="00556325">
        <w:rPr>
          <w:rFonts w:ascii="Times New Roman" w:hAnsi="Times New Roman"/>
          <w:sz w:val="32"/>
          <w:szCs w:val="32"/>
          <w:u w:val="single"/>
        </w:rPr>
        <w:tab/>
      </w:r>
      <w:r w:rsidRPr="00556325">
        <w:rPr>
          <w:rFonts w:ascii="Times New Roman" w:hAnsi="Times New Roman"/>
          <w:sz w:val="32"/>
          <w:szCs w:val="32"/>
          <w:u w:val="single"/>
        </w:rPr>
        <w:tab/>
      </w:r>
      <w:r w:rsidRPr="00556325">
        <w:rPr>
          <w:rFonts w:ascii="Times New Roman" w:hAnsi="Times New Roman"/>
          <w:sz w:val="32"/>
          <w:szCs w:val="32"/>
          <w:u w:val="single"/>
        </w:rPr>
        <w:tab/>
      </w:r>
    </w:p>
    <w:p w:rsidR="00A61EDB" w:rsidRPr="00556325" w:rsidRDefault="00A61EDB" w:rsidP="00A61EDB">
      <w:pPr>
        <w:spacing w:after="0" w:line="240" w:lineRule="auto"/>
        <w:ind w:right="-180"/>
        <w:rPr>
          <w:rFonts w:ascii="Times New Roman" w:hAnsi="Times New Roman"/>
          <w:sz w:val="32"/>
          <w:szCs w:val="32"/>
          <w:u w:val="single"/>
        </w:rPr>
      </w:pPr>
      <w:r w:rsidRPr="00556325">
        <w:rPr>
          <w:rFonts w:ascii="Times New Roman" w:hAnsi="Times New Roman"/>
          <w:sz w:val="32"/>
          <w:szCs w:val="32"/>
        </w:rPr>
        <w:t>Participant name</w:t>
      </w:r>
    </w:p>
    <w:p w:rsidR="00A61EDB" w:rsidRPr="00556325" w:rsidRDefault="00A61EDB" w:rsidP="00A61EDB">
      <w:pPr>
        <w:spacing w:after="0" w:line="240" w:lineRule="auto"/>
        <w:ind w:right="-180"/>
        <w:rPr>
          <w:rFonts w:ascii="Times New Roman" w:hAnsi="Times New Roman"/>
          <w:sz w:val="32"/>
          <w:szCs w:val="32"/>
          <w:u w:val="single"/>
        </w:rPr>
      </w:pPr>
      <w:r w:rsidRPr="00556325">
        <w:rPr>
          <w:rFonts w:ascii="Times New Roman" w:hAnsi="Times New Roman"/>
          <w:sz w:val="32"/>
          <w:szCs w:val="32"/>
          <w:u w:val="single"/>
        </w:rPr>
        <w:tab/>
      </w:r>
      <w:r w:rsidRPr="00556325">
        <w:rPr>
          <w:rFonts w:ascii="Times New Roman" w:hAnsi="Times New Roman"/>
          <w:sz w:val="32"/>
          <w:szCs w:val="32"/>
          <w:u w:val="single"/>
        </w:rPr>
        <w:tab/>
      </w:r>
      <w:r w:rsidRPr="00556325">
        <w:rPr>
          <w:rFonts w:ascii="Times New Roman" w:hAnsi="Times New Roman"/>
          <w:sz w:val="32"/>
          <w:szCs w:val="32"/>
          <w:u w:val="single"/>
        </w:rPr>
        <w:tab/>
      </w:r>
      <w:r w:rsidRPr="00556325">
        <w:rPr>
          <w:rFonts w:ascii="Times New Roman" w:hAnsi="Times New Roman"/>
          <w:sz w:val="32"/>
          <w:szCs w:val="32"/>
          <w:u w:val="single"/>
        </w:rPr>
        <w:tab/>
      </w:r>
      <w:r w:rsidRPr="00556325">
        <w:rPr>
          <w:rFonts w:ascii="Times New Roman" w:hAnsi="Times New Roman"/>
          <w:sz w:val="32"/>
          <w:szCs w:val="32"/>
          <w:u w:val="single"/>
        </w:rPr>
        <w:tab/>
      </w:r>
      <w:r w:rsidRPr="00556325">
        <w:rPr>
          <w:rFonts w:ascii="Times New Roman" w:hAnsi="Times New Roman"/>
          <w:sz w:val="32"/>
          <w:szCs w:val="32"/>
          <w:u w:val="single"/>
        </w:rPr>
        <w:tab/>
      </w:r>
      <w:r w:rsidRPr="00556325">
        <w:rPr>
          <w:rFonts w:ascii="Times New Roman" w:hAnsi="Times New Roman"/>
          <w:sz w:val="32"/>
          <w:szCs w:val="32"/>
          <w:u w:val="single"/>
        </w:rPr>
        <w:tab/>
      </w:r>
      <w:r w:rsidRPr="00556325">
        <w:rPr>
          <w:rFonts w:ascii="Times New Roman" w:hAnsi="Times New Roman"/>
          <w:sz w:val="32"/>
          <w:szCs w:val="32"/>
          <w:u w:val="single"/>
        </w:rPr>
        <w:tab/>
      </w:r>
    </w:p>
    <w:p w:rsidR="00556325" w:rsidRPr="00556325" w:rsidRDefault="00A61EDB" w:rsidP="00556325">
      <w:pPr>
        <w:spacing w:after="0" w:line="240" w:lineRule="auto"/>
        <w:ind w:right="-180"/>
        <w:rPr>
          <w:rFonts w:ascii="Times New Roman" w:hAnsi="Times New Roman"/>
          <w:sz w:val="32"/>
          <w:szCs w:val="32"/>
        </w:rPr>
      </w:pPr>
      <w:r w:rsidRPr="00556325">
        <w:rPr>
          <w:rFonts w:ascii="Times New Roman" w:hAnsi="Times New Roman"/>
          <w:sz w:val="32"/>
          <w:szCs w:val="32"/>
        </w:rPr>
        <w:t>Time and date of first meeting</w:t>
      </w:r>
    </w:p>
    <w:p w:rsidR="00A61EDB" w:rsidRPr="00556325" w:rsidRDefault="00A61EDB" w:rsidP="00A61EDB">
      <w:pPr>
        <w:spacing w:after="0" w:line="240" w:lineRule="auto"/>
        <w:ind w:right="-180"/>
        <w:rPr>
          <w:rFonts w:ascii="Times New Roman" w:hAnsi="Times New Roman"/>
          <w:sz w:val="32"/>
          <w:szCs w:val="32"/>
          <w:u w:val="single"/>
        </w:rPr>
      </w:pPr>
      <w:r w:rsidRPr="00556325">
        <w:rPr>
          <w:rFonts w:ascii="Times New Roman" w:hAnsi="Times New Roman"/>
          <w:sz w:val="32"/>
          <w:szCs w:val="32"/>
          <w:u w:val="single"/>
        </w:rPr>
        <w:tab/>
      </w:r>
      <w:r w:rsidRPr="00556325">
        <w:rPr>
          <w:rFonts w:ascii="Times New Roman" w:hAnsi="Times New Roman"/>
          <w:sz w:val="32"/>
          <w:szCs w:val="32"/>
          <w:u w:val="single"/>
        </w:rPr>
        <w:tab/>
      </w:r>
      <w:r w:rsidRPr="00556325">
        <w:rPr>
          <w:rFonts w:ascii="Times New Roman" w:hAnsi="Times New Roman"/>
          <w:sz w:val="32"/>
          <w:szCs w:val="32"/>
          <w:u w:val="single"/>
        </w:rPr>
        <w:tab/>
      </w:r>
      <w:r w:rsidRPr="00556325">
        <w:rPr>
          <w:rFonts w:ascii="Times New Roman" w:hAnsi="Times New Roman"/>
          <w:sz w:val="32"/>
          <w:szCs w:val="32"/>
          <w:u w:val="single"/>
        </w:rPr>
        <w:tab/>
      </w:r>
    </w:p>
    <w:p w:rsidR="00A61EDB" w:rsidRPr="00556325" w:rsidRDefault="00A61EDB" w:rsidP="00A61EDB">
      <w:pPr>
        <w:spacing w:after="0" w:line="240" w:lineRule="auto"/>
        <w:ind w:right="-180"/>
        <w:rPr>
          <w:rFonts w:ascii="Times New Roman" w:hAnsi="Times New Roman"/>
          <w:sz w:val="32"/>
          <w:szCs w:val="32"/>
        </w:rPr>
      </w:pPr>
      <w:r w:rsidRPr="00556325">
        <w:rPr>
          <w:rFonts w:ascii="Times New Roman" w:hAnsi="Times New Roman"/>
          <w:sz w:val="32"/>
          <w:szCs w:val="32"/>
        </w:rPr>
        <w:t>Date</w:t>
      </w:r>
    </w:p>
    <w:p w:rsidR="00A61EDB" w:rsidRDefault="00A61EDB">
      <w:pPr>
        <w:spacing w:after="0" w:line="240" w:lineRule="auto"/>
        <w:rPr>
          <w:sz w:val="32"/>
        </w:rPr>
      </w:pPr>
      <w:r>
        <w:rPr>
          <w:sz w:val="32"/>
        </w:rPr>
        <w:br w:type="page"/>
      </w:r>
    </w:p>
    <w:p w:rsidR="00A61EDB" w:rsidRDefault="00A61EDB" w:rsidP="00A61EDB">
      <w:pPr>
        <w:spacing w:after="0" w:line="240" w:lineRule="auto"/>
        <w:ind w:right="-180"/>
        <w:rPr>
          <w:sz w:val="32"/>
          <w:szCs w:val="32"/>
        </w:rPr>
      </w:pPr>
      <w:r>
        <w:rPr>
          <w:sz w:val="32"/>
        </w:rPr>
        <w:t>APPENDIX B</w:t>
      </w:r>
    </w:p>
    <w:p w:rsidR="00A61EDB" w:rsidRDefault="00A61EDB" w:rsidP="00A61EDB">
      <w:pPr>
        <w:spacing w:after="0" w:line="240" w:lineRule="auto"/>
        <w:ind w:right="-180"/>
        <w:rPr>
          <w:sz w:val="20"/>
          <w:szCs w:val="20"/>
          <w:lang w:eastAsia="zh-CN"/>
        </w:rPr>
      </w:pPr>
    </w:p>
    <w:p w:rsidR="00A61EDB" w:rsidRDefault="002448DD" w:rsidP="00A61EDB">
      <w:pPr>
        <w:spacing w:after="0" w:line="240" w:lineRule="auto"/>
        <w:ind w:right="-180"/>
        <w:rPr>
          <w:sz w:val="20"/>
          <w:szCs w:val="20"/>
          <w:lang w:eastAsia="zh-CN"/>
        </w:rPr>
      </w:pPr>
      <w:r w:rsidRPr="002448DD">
        <w:rPr>
          <w:sz w:val="20"/>
          <w:szCs w:val="20"/>
          <w:lang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3.7pt;height:578.25pt">
            <v:imagedata r:id="rId24" o:title=""/>
          </v:shape>
        </w:pict>
      </w:r>
    </w:p>
    <w:p w:rsidR="00A61EDB" w:rsidRPr="007B48EF" w:rsidRDefault="00A61EDB" w:rsidP="00A61EDB">
      <w:pPr>
        <w:spacing w:after="0" w:line="240" w:lineRule="auto"/>
        <w:ind w:right="-180"/>
        <w:rPr>
          <w:rFonts w:ascii="Times New Roman" w:hAnsi="Times New Roman"/>
          <w:sz w:val="32"/>
        </w:rPr>
      </w:pPr>
      <w:r>
        <w:rPr>
          <w:sz w:val="32"/>
        </w:rPr>
        <w:br w:type="page"/>
      </w:r>
      <w:r w:rsidRPr="007B48EF">
        <w:rPr>
          <w:rFonts w:ascii="Times New Roman" w:hAnsi="Times New Roman"/>
          <w:sz w:val="32"/>
        </w:rPr>
        <w:t xml:space="preserve">APPENDIX C </w:t>
      </w:r>
    </w:p>
    <w:p w:rsidR="00A61EDB" w:rsidRPr="007B48EF" w:rsidRDefault="00A61EDB" w:rsidP="00A61EDB">
      <w:pPr>
        <w:spacing w:after="0" w:line="240" w:lineRule="auto"/>
        <w:ind w:right="-180"/>
        <w:rPr>
          <w:rFonts w:ascii="Times New Roman" w:hAnsi="Times New Roman"/>
          <w:sz w:val="32"/>
        </w:rPr>
      </w:pPr>
    </w:p>
    <w:p w:rsidR="00A61EDB" w:rsidRPr="007B48EF" w:rsidRDefault="00A61EDB" w:rsidP="00A61EDB">
      <w:pPr>
        <w:autoSpaceDE w:val="0"/>
        <w:autoSpaceDN w:val="0"/>
        <w:adjustRightInd w:val="0"/>
        <w:spacing w:after="0" w:line="240" w:lineRule="auto"/>
        <w:rPr>
          <w:rFonts w:ascii="Times New Roman" w:hAnsi="Times New Roman"/>
          <w:b/>
          <w:bCs/>
          <w:sz w:val="24"/>
          <w:szCs w:val="24"/>
        </w:rPr>
      </w:pPr>
    </w:p>
    <w:p w:rsidR="00A61EDB" w:rsidRPr="007B48EF" w:rsidRDefault="00A61EDB" w:rsidP="00A61EDB">
      <w:pPr>
        <w:autoSpaceDE w:val="0"/>
        <w:autoSpaceDN w:val="0"/>
        <w:adjustRightInd w:val="0"/>
        <w:spacing w:after="0" w:line="240" w:lineRule="auto"/>
        <w:jc w:val="center"/>
        <w:rPr>
          <w:rFonts w:ascii="Times New Roman" w:hAnsi="Times New Roman"/>
          <w:b/>
          <w:bCs/>
          <w:sz w:val="24"/>
          <w:szCs w:val="24"/>
        </w:rPr>
      </w:pPr>
      <w:r w:rsidRPr="007B48EF">
        <w:rPr>
          <w:rFonts w:ascii="Times New Roman" w:hAnsi="Times New Roman"/>
          <w:b/>
          <w:bCs/>
          <w:sz w:val="24"/>
          <w:szCs w:val="24"/>
        </w:rPr>
        <w:t>Research Team Member’s Pledge of Confidentiality</w:t>
      </w:r>
    </w:p>
    <w:p w:rsidR="00A61EDB" w:rsidRPr="007B48EF" w:rsidRDefault="00A61EDB" w:rsidP="00A61EDB">
      <w:pPr>
        <w:autoSpaceDE w:val="0"/>
        <w:autoSpaceDN w:val="0"/>
        <w:adjustRightInd w:val="0"/>
        <w:spacing w:after="0" w:line="240" w:lineRule="auto"/>
        <w:jc w:val="center"/>
        <w:rPr>
          <w:rFonts w:ascii="Times New Roman" w:hAnsi="Times New Roman"/>
          <w:b/>
          <w:bCs/>
          <w:sz w:val="24"/>
          <w:szCs w:val="24"/>
        </w:rPr>
      </w:pPr>
    </w:p>
    <w:p w:rsidR="00A61EDB" w:rsidRPr="007B48EF" w:rsidRDefault="00A61EDB" w:rsidP="007B48EF">
      <w:pPr>
        <w:autoSpaceDE w:val="0"/>
        <w:autoSpaceDN w:val="0"/>
        <w:adjustRightInd w:val="0"/>
        <w:spacing w:after="0" w:line="480" w:lineRule="auto"/>
        <w:rPr>
          <w:rFonts w:ascii="Times New Roman" w:hAnsi="Times New Roman"/>
          <w:sz w:val="24"/>
          <w:szCs w:val="24"/>
        </w:rPr>
      </w:pPr>
      <w:r w:rsidRPr="007B48EF">
        <w:rPr>
          <w:rFonts w:ascii="Times New Roman" w:hAnsi="Times New Roman"/>
          <w:sz w:val="24"/>
          <w:szCs w:val="24"/>
        </w:rPr>
        <w:t>As a member of this project’s research team, I understand that I will be assisting in confidential fitness tests. The data and personal information in these fitness tests has been recorded from research participants who participated in this project on good faith that their test results and personal information would remain strictly confidential. I understand that I have a responsibility to honor this confidentially agreement. I hereby agree not to share any information in these fitness tests with anyone except the primary researcher of this project, his primary advisor, or other members of this research team. Any violation of this agreement would constitute a serious breach of ethical standards, and I pledge not to do so.</w:t>
      </w:r>
    </w:p>
    <w:p w:rsidR="00A61EDB" w:rsidRPr="007B48EF" w:rsidRDefault="00A61EDB" w:rsidP="00A61EDB">
      <w:pPr>
        <w:autoSpaceDE w:val="0"/>
        <w:autoSpaceDN w:val="0"/>
        <w:adjustRightInd w:val="0"/>
        <w:spacing w:after="0" w:line="240" w:lineRule="auto"/>
        <w:jc w:val="center"/>
        <w:rPr>
          <w:rFonts w:ascii="Times New Roman" w:hAnsi="Times New Roman"/>
          <w:sz w:val="24"/>
          <w:szCs w:val="24"/>
        </w:rPr>
      </w:pPr>
    </w:p>
    <w:p w:rsidR="00A61EDB" w:rsidRPr="007B48EF" w:rsidRDefault="00A61EDB" w:rsidP="00A61EDB">
      <w:pPr>
        <w:autoSpaceDE w:val="0"/>
        <w:autoSpaceDN w:val="0"/>
        <w:adjustRightInd w:val="0"/>
        <w:spacing w:after="0" w:line="240" w:lineRule="auto"/>
        <w:rPr>
          <w:rFonts w:ascii="Times New Roman" w:hAnsi="Times New Roman"/>
          <w:sz w:val="24"/>
          <w:szCs w:val="24"/>
        </w:rPr>
      </w:pPr>
      <w:r w:rsidRPr="007B48EF">
        <w:rPr>
          <w:rFonts w:ascii="Times New Roman" w:hAnsi="Times New Roman"/>
          <w:sz w:val="24"/>
          <w:szCs w:val="24"/>
        </w:rPr>
        <w:t>_____________________________</w:t>
      </w:r>
      <w:r w:rsidRPr="007B48EF">
        <w:rPr>
          <w:rFonts w:ascii="Times New Roman" w:hAnsi="Times New Roman"/>
          <w:sz w:val="24"/>
          <w:szCs w:val="24"/>
        </w:rPr>
        <w:tab/>
      </w:r>
      <w:r w:rsidRPr="007B48EF">
        <w:rPr>
          <w:rFonts w:ascii="Times New Roman" w:hAnsi="Times New Roman"/>
          <w:sz w:val="24"/>
          <w:szCs w:val="24"/>
        </w:rPr>
        <w:tab/>
      </w:r>
      <w:r w:rsidRPr="007B48EF">
        <w:rPr>
          <w:rFonts w:ascii="Times New Roman" w:hAnsi="Times New Roman"/>
          <w:sz w:val="24"/>
          <w:szCs w:val="24"/>
        </w:rPr>
        <w:tab/>
        <w:t xml:space="preserve"> ________________</w:t>
      </w:r>
    </w:p>
    <w:p w:rsidR="00A61EDB" w:rsidRDefault="00A61EDB" w:rsidP="00A61EDB">
      <w:pPr>
        <w:spacing w:after="0" w:line="240" w:lineRule="auto"/>
        <w:ind w:right="-180"/>
        <w:rPr>
          <w:sz w:val="32"/>
        </w:rPr>
      </w:pPr>
      <w:r w:rsidRPr="007B48EF">
        <w:rPr>
          <w:rFonts w:ascii="Times New Roman" w:hAnsi="Times New Roman"/>
        </w:rPr>
        <w:t xml:space="preserve">Research Team Member </w:t>
      </w:r>
      <w:r w:rsidRPr="007B48EF">
        <w:rPr>
          <w:rFonts w:ascii="Times New Roman" w:hAnsi="Times New Roman"/>
        </w:rPr>
        <w:tab/>
      </w:r>
      <w:r w:rsidRPr="007B48EF">
        <w:rPr>
          <w:rFonts w:ascii="Times New Roman" w:hAnsi="Times New Roman"/>
        </w:rPr>
        <w:tab/>
      </w:r>
      <w:r w:rsidRPr="007B48EF">
        <w:rPr>
          <w:rFonts w:ascii="Times New Roman" w:hAnsi="Times New Roman"/>
        </w:rPr>
        <w:tab/>
      </w:r>
      <w:r w:rsidRPr="007B48EF">
        <w:rPr>
          <w:rFonts w:ascii="Times New Roman" w:hAnsi="Times New Roman"/>
        </w:rPr>
        <w:tab/>
        <w:t>Date</w:t>
      </w:r>
      <w:r>
        <w:rPr>
          <w:sz w:val="32"/>
        </w:rPr>
        <w:t xml:space="preserve"> </w:t>
      </w:r>
      <w:r>
        <w:rPr>
          <w:sz w:val="32"/>
        </w:rPr>
        <w:br w:type="page"/>
        <w:t>APPENDIX D</w:t>
      </w:r>
    </w:p>
    <w:p w:rsidR="00A61EDB" w:rsidRDefault="00A61EDB" w:rsidP="00A61EDB">
      <w:pPr>
        <w:spacing w:after="0" w:line="240" w:lineRule="auto"/>
        <w:ind w:right="-180"/>
        <w:jc w:val="center"/>
        <w:rPr>
          <w:b/>
        </w:rPr>
      </w:pPr>
      <w:r>
        <w:rPr>
          <w:b/>
        </w:rPr>
        <w:t>Recruitment E-Mail</w:t>
      </w:r>
    </w:p>
    <w:p w:rsidR="00A61EDB" w:rsidRPr="007B48EF" w:rsidRDefault="00A61EDB" w:rsidP="007B48EF">
      <w:pPr>
        <w:spacing w:after="0" w:line="480" w:lineRule="auto"/>
        <w:ind w:right="-180"/>
        <w:jc w:val="center"/>
        <w:rPr>
          <w:rFonts w:ascii="Times New Roman" w:hAnsi="Times New Roman"/>
          <w:b/>
        </w:rPr>
      </w:pPr>
    </w:p>
    <w:p w:rsidR="00A61EDB" w:rsidRPr="007B48EF" w:rsidRDefault="00A61EDB" w:rsidP="007B48EF">
      <w:pPr>
        <w:spacing w:after="0" w:line="480" w:lineRule="auto"/>
        <w:ind w:right="-180"/>
        <w:rPr>
          <w:rFonts w:ascii="Times New Roman" w:hAnsi="Times New Roman"/>
        </w:rPr>
      </w:pPr>
      <w:r w:rsidRPr="007B48EF">
        <w:rPr>
          <w:rFonts w:ascii="Times New Roman" w:hAnsi="Times New Roman"/>
        </w:rPr>
        <w:t>Dear Runner or runners,</w:t>
      </w:r>
    </w:p>
    <w:p w:rsidR="00A61EDB" w:rsidRPr="007B48EF" w:rsidRDefault="00A61EDB" w:rsidP="007B48EF">
      <w:pPr>
        <w:spacing w:after="0" w:line="480" w:lineRule="auto"/>
        <w:ind w:right="-180"/>
        <w:rPr>
          <w:rFonts w:ascii="Times New Roman" w:hAnsi="Times New Roman"/>
        </w:rPr>
      </w:pPr>
      <w:r w:rsidRPr="007B48EF">
        <w:rPr>
          <w:rFonts w:ascii="Times New Roman" w:hAnsi="Times New Roman"/>
        </w:rPr>
        <w:tab/>
        <w:t>I would like to invite you to participate in a study for the University of Tennessee looking to examine methods of testing aerobic fitness. If you choose to participate, you will receive free body fat, body mass index, and VO</w:t>
      </w:r>
      <w:r w:rsidRPr="007B48EF">
        <w:rPr>
          <w:rFonts w:ascii="Times New Roman" w:hAnsi="Times New Roman"/>
          <w:vertAlign w:val="subscript"/>
        </w:rPr>
        <w:t>2max</w:t>
      </w:r>
      <w:r w:rsidRPr="007B48EF">
        <w:rPr>
          <w:rFonts w:ascii="Times New Roman" w:hAnsi="Times New Roman"/>
        </w:rPr>
        <w:t xml:space="preserve"> testing. The testing consists of coming to our lab on the University of Tennessee campus for four separate days of testing. Testing will take 30 to 60 minutes for each day, and will consist of running at various high-intensity speeds to determine VO</w:t>
      </w:r>
      <w:r w:rsidRPr="007B48EF">
        <w:rPr>
          <w:rFonts w:ascii="Times New Roman" w:hAnsi="Times New Roman"/>
          <w:vertAlign w:val="subscript"/>
        </w:rPr>
        <w:t>2max</w:t>
      </w:r>
      <w:r w:rsidRPr="007B48EF">
        <w:rPr>
          <w:rFonts w:ascii="Times New Roman" w:hAnsi="Times New Roman"/>
        </w:rPr>
        <w:t xml:space="preserve">. </w:t>
      </w:r>
    </w:p>
    <w:p w:rsidR="00A61EDB" w:rsidRPr="007B48EF" w:rsidRDefault="00A61EDB" w:rsidP="007B48EF">
      <w:pPr>
        <w:spacing w:after="0" w:line="480" w:lineRule="auto"/>
        <w:ind w:right="-180"/>
        <w:rPr>
          <w:rFonts w:ascii="Times New Roman" w:hAnsi="Times New Roman"/>
        </w:rPr>
      </w:pPr>
      <w:r w:rsidRPr="007B48EF">
        <w:rPr>
          <w:rFonts w:ascii="Times New Roman" w:hAnsi="Times New Roman"/>
        </w:rPr>
        <w:tab/>
        <w:t xml:space="preserve">To be eligible to </w:t>
      </w:r>
      <w:proofErr w:type="gramStart"/>
      <w:r w:rsidRPr="007B48EF">
        <w:rPr>
          <w:rFonts w:ascii="Times New Roman" w:hAnsi="Times New Roman"/>
        </w:rPr>
        <w:t>participate</w:t>
      </w:r>
      <w:proofErr w:type="gramEnd"/>
      <w:r w:rsidRPr="007B48EF">
        <w:rPr>
          <w:rFonts w:ascii="Times New Roman" w:hAnsi="Times New Roman"/>
        </w:rPr>
        <w:t xml:space="preserve"> you must be 18 to 35 years of age, healthy, and have been running an average of 15 miles a week for the past 6 months. If you would like to participate, please call Richie Castle at (865) 974-5091, or email me at </w:t>
      </w:r>
      <w:hyperlink r:id="rId25" w:history="1">
        <w:r w:rsidRPr="007B48EF">
          <w:rPr>
            <w:rStyle w:val="Hyperlink"/>
            <w:rFonts w:ascii="Times New Roman" w:hAnsi="Times New Roman"/>
            <w:lang w:eastAsia="ar-SA"/>
          </w:rPr>
          <w:t>rcastle@utk.edu</w:t>
        </w:r>
      </w:hyperlink>
      <w:r w:rsidRPr="007B48EF">
        <w:rPr>
          <w:rFonts w:ascii="Times New Roman" w:hAnsi="Times New Roman"/>
        </w:rPr>
        <w:t>.</w:t>
      </w:r>
    </w:p>
    <w:p w:rsidR="007B48EF" w:rsidRPr="007B48EF" w:rsidRDefault="007B48EF" w:rsidP="007B48EF"/>
    <w:p w:rsidR="00A61EDB" w:rsidRDefault="00A61EDB" w:rsidP="00A61EDB">
      <w:pPr>
        <w:spacing w:after="0" w:line="240" w:lineRule="auto"/>
        <w:ind w:right="-180"/>
      </w:pPr>
      <w:r>
        <w:t>Richie Castle, B.S.</w:t>
      </w:r>
    </w:p>
    <w:p w:rsidR="00A61EDB" w:rsidRDefault="00A61EDB" w:rsidP="00A61EDB">
      <w:pPr>
        <w:spacing w:after="0" w:line="240" w:lineRule="auto"/>
        <w:ind w:right="-180"/>
      </w:pPr>
      <w:r>
        <w:t>Graduate Student in Exercise Physiology</w:t>
      </w:r>
    </w:p>
    <w:p w:rsidR="00A61EDB" w:rsidRPr="00D940DA" w:rsidRDefault="00A61EDB" w:rsidP="00A61EDB">
      <w:pPr>
        <w:spacing w:after="0" w:line="240" w:lineRule="auto"/>
        <w:ind w:right="-180"/>
      </w:pPr>
      <w:r>
        <w:t>University of Tennessee, Knoxville</w:t>
      </w:r>
    </w:p>
    <w:p w:rsidR="00A61EDB" w:rsidRDefault="00A61EDB" w:rsidP="00A61EDB">
      <w:pPr>
        <w:spacing w:after="0" w:line="240" w:lineRule="auto"/>
        <w:ind w:right="-180"/>
        <w:rPr>
          <w:sz w:val="32"/>
        </w:rPr>
      </w:pPr>
      <w:r>
        <w:rPr>
          <w:sz w:val="32"/>
        </w:rPr>
        <w:br w:type="page"/>
        <w:t>APPENDIX E</w:t>
      </w:r>
    </w:p>
    <w:p w:rsidR="00A61EDB" w:rsidRDefault="00A61EDB" w:rsidP="00A61EDB">
      <w:pPr>
        <w:spacing w:after="0" w:line="240" w:lineRule="auto"/>
        <w:ind w:right="-180"/>
      </w:pPr>
    </w:p>
    <w:p w:rsidR="00A61EDB" w:rsidRDefault="00A61EDB" w:rsidP="00A61EDB">
      <w:pPr>
        <w:pStyle w:val="Title"/>
        <w:spacing w:line="240" w:lineRule="auto"/>
        <w:ind w:left="-360" w:right="-180" w:hanging="180"/>
      </w:pPr>
      <w:r>
        <w:t>INFORMED CONSENT FORM</w:t>
      </w:r>
    </w:p>
    <w:p w:rsidR="00A61EDB" w:rsidRPr="007B48EF" w:rsidRDefault="00A61EDB" w:rsidP="00A61EDB">
      <w:pPr>
        <w:spacing w:after="0" w:line="240" w:lineRule="auto"/>
        <w:ind w:left="-360" w:right="-180" w:hanging="180"/>
        <w:rPr>
          <w:rFonts w:ascii="Times New Roman" w:hAnsi="Times New Roman"/>
        </w:rPr>
      </w:pPr>
      <w:r w:rsidRPr="007B48EF">
        <w:rPr>
          <w:rFonts w:ascii="Times New Roman" w:hAnsi="Times New Roman"/>
          <w:b/>
        </w:rPr>
        <w:t>TITLE:</w:t>
      </w:r>
      <w:r w:rsidRPr="007B48EF">
        <w:rPr>
          <w:rFonts w:ascii="Times New Roman" w:hAnsi="Times New Roman"/>
        </w:rPr>
        <w:t xml:space="preserve">  Why is there so much confusion about VO2 plateau? A re-examination of the work of A.V. Hill</w:t>
      </w:r>
    </w:p>
    <w:p w:rsidR="00A61EDB" w:rsidRPr="007B48EF" w:rsidRDefault="00A61EDB" w:rsidP="00A61EDB">
      <w:pPr>
        <w:spacing w:after="0" w:line="240" w:lineRule="auto"/>
        <w:ind w:left="-360" w:right="-180" w:hanging="180"/>
        <w:rPr>
          <w:rFonts w:ascii="Times New Roman" w:hAnsi="Times New Roman"/>
        </w:rPr>
      </w:pPr>
    </w:p>
    <w:p w:rsidR="00A61EDB" w:rsidRPr="007B48EF" w:rsidRDefault="00A61EDB" w:rsidP="00A61EDB">
      <w:pPr>
        <w:spacing w:after="0" w:line="240" w:lineRule="auto"/>
        <w:ind w:left="-360" w:right="-180" w:hanging="180"/>
        <w:rPr>
          <w:rFonts w:ascii="Times New Roman" w:hAnsi="Times New Roman"/>
        </w:rPr>
      </w:pPr>
      <w:r w:rsidRPr="007B48EF">
        <w:rPr>
          <w:rFonts w:ascii="Times New Roman" w:hAnsi="Times New Roman"/>
        </w:rPr>
        <w:t xml:space="preserve">Investigators:  Richie Castle, B.S. </w:t>
      </w:r>
    </w:p>
    <w:p w:rsidR="00A61EDB" w:rsidRPr="007B48EF" w:rsidRDefault="00A61EDB" w:rsidP="00A61EDB">
      <w:pPr>
        <w:spacing w:after="0" w:line="240" w:lineRule="auto"/>
        <w:ind w:left="-360" w:right="-180" w:hanging="180"/>
        <w:rPr>
          <w:rFonts w:ascii="Times New Roman" w:hAnsi="Times New Roman"/>
        </w:rPr>
      </w:pPr>
      <w:r w:rsidRPr="007B48EF">
        <w:rPr>
          <w:rFonts w:ascii="Times New Roman" w:hAnsi="Times New Roman"/>
        </w:rPr>
        <w:tab/>
      </w:r>
      <w:r w:rsidRPr="007B48EF">
        <w:rPr>
          <w:rFonts w:ascii="Times New Roman" w:hAnsi="Times New Roman"/>
        </w:rPr>
        <w:tab/>
      </w:r>
      <w:r w:rsidRPr="007B48EF">
        <w:rPr>
          <w:rFonts w:ascii="Times New Roman" w:hAnsi="Times New Roman"/>
        </w:rPr>
        <w:tab/>
        <w:t xml:space="preserve">   </w:t>
      </w:r>
      <w:proofErr w:type="gramStart"/>
      <w:r w:rsidRPr="007B48EF">
        <w:rPr>
          <w:rFonts w:ascii="Times New Roman" w:hAnsi="Times New Roman"/>
        </w:rPr>
        <w:t>David R. Bassett, Jr., Ph.D.</w:t>
      </w:r>
      <w:proofErr w:type="gramEnd"/>
    </w:p>
    <w:p w:rsidR="00A61EDB" w:rsidRPr="007B48EF" w:rsidRDefault="00A61EDB" w:rsidP="00A61EDB">
      <w:pPr>
        <w:spacing w:after="0" w:line="240" w:lineRule="auto"/>
        <w:ind w:left="-360" w:right="-180" w:hanging="180"/>
        <w:rPr>
          <w:rFonts w:ascii="Times New Roman" w:hAnsi="Times New Roman"/>
        </w:rPr>
      </w:pPr>
      <w:r w:rsidRPr="007B48EF">
        <w:rPr>
          <w:rFonts w:ascii="Times New Roman" w:hAnsi="Times New Roman"/>
        </w:rPr>
        <w:t xml:space="preserve"> Address:</w:t>
      </w:r>
    </w:p>
    <w:p w:rsidR="00A61EDB" w:rsidRPr="007B48EF" w:rsidRDefault="00A61EDB" w:rsidP="00A61EDB">
      <w:pPr>
        <w:pStyle w:val="Heading7"/>
        <w:numPr>
          <w:ilvl w:val="6"/>
          <w:numId w:val="3"/>
        </w:numPr>
        <w:tabs>
          <w:tab w:val="left" w:pos="-360"/>
        </w:tabs>
        <w:spacing w:line="240" w:lineRule="auto"/>
        <w:ind w:left="-360" w:right="-180"/>
      </w:pPr>
      <w:r w:rsidRPr="007B48EF">
        <w:tab/>
        <w:t>Kinesiology, Recreation, and Sport Studies</w:t>
      </w:r>
    </w:p>
    <w:p w:rsidR="00A61EDB" w:rsidRPr="007B48EF" w:rsidRDefault="00A61EDB" w:rsidP="00A61EDB">
      <w:pPr>
        <w:spacing w:after="0" w:line="240" w:lineRule="auto"/>
        <w:ind w:left="-360" w:right="-180" w:hanging="180"/>
        <w:rPr>
          <w:rFonts w:ascii="Times New Roman" w:hAnsi="Times New Roman"/>
        </w:rPr>
      </w:pPr>
      <w:r w:rsidRPr="007B48EF">
        <w:rPr>
          <w:rFonts w:ascii="Times New Roman" w:hAnsi="Times New Roman"/>
        </w:rPr>
        <w:tab/>
      </w:r>
      <w:r w:rsidRPr="007B48EF">
        <w:rPr>
          <w:rFonts w:ascii="Times New Roman" w:hAnsi="Times New Roman"/>
        </w:rPr>
        <w:tab/>
        <w:t>322 HPER Building</w:t>
      </w:r>
    </w:p>
    <w:p w:rsidR="00A61EDB" w:rsidRPr="007B48EF" w:rsidRDefault="00A61EDB" w:rsidP="00A61EDB">
      <w:pPr>
        <w:spacing w:after="0" w:line="240" w:lineRule="auto"/>
        <w:ind w:left="-360" w:right="-180" w:hanging="180"/>
        <w:rPr>
          <w:rFonts w:ascii="Times New Roman" w:hAnsi="Times New Roman"/>
        </w:rPr>
      </w:pPr>
      <w:r w:rsidRPr="007B48EF">
        <w:rPr>
          <w:rFonts w:ascii="Times New Roman" w:hAnsi="Times New Roman"/>
        </w:rPr>
        <w:tab/>
      </w:r>
      <w:r w:rsidRPr="007B48EF">
        <w:rPr>
          <w:rFonts w:ascii="Times New Roman" w:hAnsi="Times New Roman"/>
        </w:rPr>
        <w:tab/>
        <w:t>University of Tennessee</w:t>
      </w:r>
    </w:p>
    <w:p w:rsidR="00A61EDB" w:rsidRPr="007B48EF" w:rsidRDefault="00A61EDB" w:rsidP="00A61EDB">
      <w:pPr>
        <w:spacing w:after="0" w:line="240" w:lineRule="auto"/>
        <w:ind w:left="-360" w:right="-180" w:hanging="180"/>
        <w:rPr>
          <w:rFonts w:ascii="Times New Roman" w:hAnsi="Times New Roman"/>
        </w:rPr>
      </w:pPr>
      <w:r w:rsidRPr="007B48EF">
        <w:rPr>
          <w:rFonts w:ascii="Times New Roman" w:hAnsi="Times New Roman"/>
        </w:rPr>
        <w:tab/>
      </w:r>
      <w:r w:rsidRPr="007B48EF">
        <w:rPr>
          <w:rFonts w:ascii="Times New Roman" w:hAnsi="Times New Roman"/>
        </w:rPr>
        <w:tab/>
        <w:t>1914 Andy Holt Ave., Knoxville, TN 37996-2700</w:t>
      </w:r>
    </w:p>
    <w:p w:rsidR="00A61EDB" w:rsidRPr="007B48EF" w:rsidRDefault="00A61EDB" w:rsidP="00A61EDB">
      <w:pPr>
        <w:spacing w:after="0" w:line="240" w:lineRule="auto"/>
        <w:ind w:left="-360" w:right="-180" w:hanging="180"/>
        <w:rPr>
          <w:rFonts w:ascii="Times New Roman" w:hAnsi="Times New Roman"/>
        </w:rPr>
      </w:pPr>
    </w:p>
    <w:p w:rsidR="00A61EDB" w:rsidRPr="007B48EF" w:rsidRDefault="00A61EDB" w:rsidP="00A61EDB">
      <w:pPr>
        <w:spacing w:after="0" w:line="240" w:lineRule="auto"/>
        <w:ind w:left="-360" w:right="-180" w:hanging="180"/>
        <w:rPr>
          <w:rFonts w:ascii="Times New Roman" w:hAnsi="Times New Roman"/>
        </w:rPr>
      </w:pPr>
      <w:r w:rsidRPr="007B48EF">
        <w:rPr>
          <w:rFonts w:ascii="Times New Roman" w:hAnsi="Times New Roman"/>
        </w:rPr>
        <w:t>Phone:  (865) 974-5091</w:t>
      </w:r>
    </w:p>
    <w:p w:rsidR="00A61EDB" w:rsidRPr="007B48EF" w:rsidRDefault="00A61EDB" w:rsidP="00A61EDB">
      <w:pPr>
        <w:spacing w:after="0" w:line="240" w:lineRule="auto"/>
        <w:ind w:left="-360" w:right="-180" w:hanging="180"/>
        <w:rPr>
          <w:rFonts w:ascii="Times New Roman" w:hAnsi="Times New Roman"/>
        </w:rPr>
      </w:pPr>
    </w:p>
    <w:p w:rsidR="00A61EDB" w:rsidRPr="007B48EF" w:rsidRDefault="00A61EDB" w:rsidP="00A61EDB">
      <w:pPr>
        <w:spacing w:after="0" w:line="240" w:lineRule="auto"/>
        <w:ind w:left="-360" w:right="-180" w:hanging="180"/>
        <w:rPr>
          <w:rFonts w:ascii="Times New Roman" w:hAnsi="Times New Roman"/>
          <w:b/>
          <w:bCs/>
        </w:rPr>
      </w:pPr>
      <w:r w:rsidRPr="007B48EF">
        <w:rPr>
          <w:rFonts w:ascii="Times New Roman" w:hAnsi="Times New Roman"/>
          <w:b/>
          <w:bCs/>
        </w:rPr>
        <w:t>PURPOSE</w:t>
      </w:r>
    </w:p>
    <w:p w:rsidR="00A61EDB" w:rsidRPr="007B48EF" w:rsidRDefault="00A61EDB" w:rsidP="00A61EDB">
      <w:pPr>
        <w:spacing w:after="0" w:line="240" w:lineRule="auto"/>
        <w:ind w:left="-540" w:right="-180"/>
        <w:rPr>
          <w:rFonts w:ascii="Times New Roman" w:hAnsi="Times New Roman"/>
        </w:rPr>
      </w:pPr>
      <w:r w:rsidRPr="007B48EF">
        <w:rPr>
          <w:rFonts w:ascii="Times New Roman" w:hAnsi="Times New Roman"/>
        </w:rPr>
        <w:t xml:space="preserve">You are invited to participate in a research study.  The purpose of this study is to look at your rate of oxygen uptake near the end of a maximal exercise test to look for a plateau (i.e. leveling off) in oxygen uptake. You will be asked to participate in exercise testing on four separate days, while we study the effects of running speed on oxygen uptake. </w:t>
      </w:r>
    </w:p>
    <w:p w:rsidR="00A61EDB" w:rsidRPr="007B48EF" w:rsidRDefault="00A61EDB" w:rsidP="00A61EDB">
      <w:pPr>
        <w:spacing w:after="0" w:line="240" w:lineRule="auto"/>
        <w:ind w:left="-540" w:right="-180"/>
        <w:rPr>
          <w:rFonts w:ascii="Times New Roman" w:hAnsi="Times New Roman"/>
          <w:b/>
        </w:rPr>
      </w:pPr>
    </w:p>
    <w:p w:rsidR="00A61EDB" w:rsidRPr="007B48EF" w:rsidRDefault="00A61EDB" w:rsidP="00A61EDB">
      <w:pPr>
        <w:spacing w:after="0" w:line="240" w:lineRule="auto"/>
        <w:ind w:left="-540" w:right="-180"/>
        <w:rPr>
          <w:rFonts w:ascii="Times New Roman" w:hAnsi="Times New Roman"/>
          <w:b/>
        </w:rPr>
      </w:pPr>
      <w:r w:rsidRPr="007B48EF">
        <w:rPr>
          <w:rFonts w:ascii="Times New Roman" w:hAnsi="Times New Roman"/>
          <w:b/>
        </w:rPr>
        <w:t>PROCEDURES</w:t>
      </w:r>
    </w:p>
    <w:p w:rsidR="00A61EDB" w:rsidRPr="007B48EF" w:rsidRDefault="00A61EDB" w:rsidP="00A61EDB">
      <w:pPr>
        <w:pStyle w:val="BodyText"/>
        <w:spacing w:line="240" w:lineRule="auto"/>
        <w:ind w:left="-540" w:right="-180"/>
      </w:pPr>
      <w:r w:rsidRPr="007B48EF">
        <w:t xml:space="preserve">On four separate days you will be asked to come to the Applied Physiology Laboratory in the Health, Physical Education &amp; Recreation (HPER) building. Prior to your participation, you will be screened by the primary researcher to determine whether you have any risk factors that prevent you from taking part in this study. On the first day of testing, you will perform a maximal treadmill running test to determine your aerobic fitness. A researcher will measure your height, weight and body fat. Following these measurements you will undergo a maximal exercise test on a treadmill.  This involves running on a treadmill until exhaustion while wearing a face mask, a vest housing two portable measurement devices, and heart rate monitor. </w:t>
      </w:r>
    </w:p>
    <w:p w:rsidR="00A61EDB" w:rsidRPr="007B48EF" w:rsidRDefault="00A61EDB" w:rsidP="00A61EDB">
      <w:pPr>
        <w:pStyle w:val="BodyText"/>
        <w:spacing w:line="240" w:lineRule="auto"/>
        <w:ind w:left="-540" w:right="-180"/>
      </w:pPr>
    </w:p>
    <w:p w:rsidR="00A61EDB" w:rsidRPr="007B48EF" w:rsidRDefault="00A61EDB" w:rsidP="00A61EDB">
      <w:pPr>
        <w:pStyle w:val="BodyText"/>
        <w:spacing w:line="240" w:lineRule="auto"/>
        <w:ind w:left="-540" w:right="-180"/>
      </w:pPr>
      <w:r w:rsidRPr="007B48EF">
        <w:t xml:space="preserve">The next test will consist of a discontinuous exercise test.  The laboratory test will consist of running on a treadmill at a single speed, resting, </w:t>
      </w:r>
      <w:proofErr w:type="gramStart"/>
      <w:r w:rsidRPr="007B48EF">
        <w:t>then</w:t>
      </w:r>
      <w:proofErr w:type="gramEnd"/>
      <w:r w:rsidRPr="007B48EF">
        <w:t xml:space="preserve"> repeating for faster speeds.  While running, you will wear a face mask that will funnel all breathing through a mouth piece and chest harness that will house two light devices used in measuring oxygen content.  In addition, the heart rate monitor will be worn around your chest. You will run for 10 minutes at a submaximal speed as a warm-up before running at each submaximal or maximal speed.  Each 10 minute run will be separated by 15 minutes of rest, and the speed will be increased with each successive bout. Each bout will be performed for 10 minutes or until you are unable to continue, whichever comes first. The fastest speed will be equal to the fastest speed you attained on your first visit.</w:t>
      </w:r>
    </w:p>
    <w:p w:rsidR="00A61EDB" w:rsidRPr="007B48EF" w:rsidRDefault="00A61EDB" w:rsidP="00A61EDB">
      <w:pPr>
        <w:pStyle w:val="BodyText"/>
        <w:spacing w:line="240" w:lineRule="auto"/>
        <w:ind w:left="-540" w:right="-180"/>
      </w:pPr>
    </w:p>
    <w:p w:rsidR="00A61EDB" w:rsidRPr="007B48EF" w:rsidRDefault="00A61EDB" w:rsidP="00A61EDB">
      <w:pPr>
        <w:pStyle w:val="BodyText"/>
        <w:spacing w:line="240" w:lineRule="auto"/>
        <w:ind w:left="-540" w:right="-180"/>
        <w:rPr>
          <w:rStyle w:val="Strong"/>
          <w:b w:val="0"/>
        </w:rPr>
      </w:pPr>
      <w:r w:rsidRPr="007B48EF">
        <w:t>The final two tests will consist of you running at speeds that are approximately 5% and 10% faster than highest speed attained during the first test. Each test will be preceded by a 10 minute warm-up at a speed that is approximately 80% of the peak speed attained on the continuous run. The final two tests will be performed for 10 minutes until you are unable to continue, whichever comes first.</w:t>
      </w:r>
      <w:r w:rsidRPr="007B48EF">
        <w:rPr>
          <w:rStyle w:val="Strong"/>
          <w:b w:val="0"/>
        </w:rPr>
        <w:t xml:space="preserve"> </w:t>
      </w:r>
    </w:p>
    <w:p w:rsidR="00A61EDB" w:rsidRPr="007B48EF" w:rsidRDefault="00A61EDB" w:rsidP="00A61EDB">
      <w:pPr>
        <w:pStyle w:val="BodyText"/>
        <w:spacing w:line="240" w:lineRule="auto"/>
        <w:ind w:left="-540" w:right="-180"/>
        <w:jc w:val="right"/>
      </w:pPr>
      <w:r w:rsidRPr="007B48EF">
        <w:t>Participant initials</w:t>
      </w:r>
      <w:r w:rsidRPr="007B48EF">
        <w:rPr>
          <w:u w:val="single"/>
        </w:rPr>
        <w:tab/>
      </w:r>
      <w:r w:rsidRPr="007B48EF">
        <w:rPr>
          <w:u w:val="single"/>
        </w:rPr>
        <w:tab/>
      </w:r>
    </w:p>
    <w:p w:rsidR="00A61EDB" w:rsidRPr="007B48EF" w:rsidRDefault="00A61EDB" w:rsidP="00A61EDB">
      <w:pPr>
        <w:pStyle w:val="BodyText"/>
        <w:spacing w:line="240" w:lineRule="auto"/>
        <w:ind w:left="-540" w:right="-180"/>
        <w:rPr>
          <w:rStyle w:val="Strong"/>
          <w:b w:val="0"/>
        </w:rPr>
      </w:pPr>
      <w:r w:rsidRPr="007B48EF">
        <w:rPr>
          <w:rStyle w:val="Strong"/>
          <w:b w:val="0"/>
        </w:rPr>
        <w:t>The total time commitment will be approximately 3 hours. One to six days of rest will be allowed between tests.</w:t>
      </w:r>
    </w:p>
    <w:p w:rsidR="00A61EDB" w:rsidRPr="007B48EF" w:rsidRDefault="00A61EDB" w:rsidP="00A61EDB">
      <w:pPr>
        <w:pStyle w:val="BodyText"/>
        <w:spacing w:line="240" w:lineRule="auto"/>
        <w:ind w:left="-540" w:right="-180"/>
        <w:rPr>
          <w:b/>
        </w:rPr>
      </w:pPr>
    </w:p>
    <w:p w:rsidR="00A61EDB" w:rsidRPr="007B48EF" w:rsidRDefault="00A61EDB" w:rsidP="00A61EDB">
      <w:pPr>
        <w:spacing w:after="0" w:line="240" w:lineRule="auto"/>
        <w:ind w:left="-540" w:right="-180"/>
        <w:rPr>
          <w:rFonts w:ascii="Times New Roman" w:hAnsi="Times New Roman"/>
          <w:b/>
        </w:rPr>
      </w:pPr>
      <w:r w:rsidRPr="007B48EF">
        <w:rPr>
          <w:rFonts w:ascii="Times New Roman" w:hAnsi="Times New Roman"/>
          <w:b/>
        </w:rPr>
        <w:t>BENEFITS OF PARTICIPATION</w:t>
      </w:r>
    </w:p>
    <w:p w:rsidR="00A61EDB" w:rsidRPr="007B48EF" w:rsidRDefault="00A61EDB" w:rsidP="00A61EDB">
      <w:pPr>
        <w:spacing w:after="0" w:line="240" w:lineRule="auto"/>
        <w:ind w:left="-540" w:right="-180"/>
        <w:rPr>
          <w:rFonts w:ascii="Times New Roman" w:hAnsi="Times New Roman"/>
        </w:rPr>
      </w:pPr>
      <w:r w:rsidRPr="007B48EF">
        <w:rPr>
          <w:rFonts w:ascii="Times New Roman" w:hAnsi="Times New Roman"/>
        </w:rPr>
        <w:t>By participating in this study, you will learn your current aerobic fitness level (VO</w:t>
      </w:r>
      <w:r w:rsidRPr="007B48EF">
        <w:rPr>
          <w:rFonts w:ascii="Times New Roman" w:hAnsi="Times New Roman"/>
          <w:vertAlign w:val="subscript"/>
        </w:rPr>
        <w:t>2max</w:t>
      </w:r>
      <w:r w:rsidRPr="007B48EF">
        <w:rPr>
          <w:rStyle w:val="Strong"/>
          <w:rFonts w:ascii="Times New Roman" w:hAnsi="Times New Roman"/>
          <w:b w:val="0"/>
          <w:szCs w:val="20"/>
        </w:rPr>
        <w:t>), body mass index, and percent body fat.</w:t>
      </w:r>
      <w:r w:rsidRPr="007B48EF">
        <w:rPr>
          <w:rFonts w:ascii="Times New Roman" w:hAnsi="Times New Roman"/>
        </w:rPr>
        <w:t xml:space="preserve"> </w:t>
      </w:r>
    </w:p>
    <w:p w:rsidR="00A61EDB" w:rsidRPr="007B48EF" w:rsidRDefault="00A61EDB" w:rsidP="00A61EDB">
      <w:pPr>
        <w:spacing w:after="0" w:line="240" w:lineRule="auto"/>
        <w:ind w:left="-540" w:right="-180"/>
        <w:rPr>
          <w:rFonts w:ascii="Times New Roman" w:hAnsi="Times New Roman"/>
        </w:rPr>
      </w:pPr>
    </w:p>
    <w:p w:rsidR="00A61EDB" w:rsidRPr="007B48EF" w:rsidRDefault="00A61EDB" w:rsidP="00A61EDB">
      <w:pPr>
        <w:spacing w:after="0" w:line="240" w:lineRule="auto"/>
        <w:ind w:left="-540" w:right="-180"/>
        <w:rPr>
          <w:rFonts w:ascii="Times New Roman" w:hAnsi="Times New Roman"/>
          <w:b/>
        </w:rPr>
      </w:pPr>
      <w:r w:rsidRPr="007B48EF">
        <w:rPr>
          <w:rFonts w:ascii="Times New Roman" w:hAnsi="Times New Roman"/>
          <w:b/>
        </w:rPr>
        <w:t>RISKS OF PARTICIPATION</w:t>
      </w:r>
    </w:p>
    <w:p w:rsidR="00A61EDB" w:rsidRPr="007B48EF" w:rsidRDefault="00A61EDB" w:rsidP="00A61EDB">
      <w:pPr>
        <w:spacing w:after="0" w:line="240" w:lineRule="auto"/>
        <w:ind w:left="-540" w:right="-180"/>
        <w:rPr>
          <w:rFonts w:ascii="Times New Roman" w:hAnsi="Times New Roman"/>
          <w:szCs w:val="20"/>
        </w:rPr>
      </w:pPr>
      <w:r w:rsidRPr="007B48EF">
        <w:rPr>
          <w:rFonts w:ascii="Times New Roman" w:hAnsi="Times New Roman"/>
          <w:szCs w:val="20"/>
        </w:rPr>
        <w:t xml:space="preserve">Risks are similar to those experienced during a typical vigorous workout.  Some risks include muscle soreness, dizziness, headache, leg discomfort, gastrointestinal discomfort, and a very rare possibility of a cardiac event.  Sudden cardiac death during exercise among 18 to 35 year old persons could occur, but this is very rare.  Researchers collecting data will be CPR/AED certified. Falling while running is the most likely injury. During running, one person will spot you, and there will be padding at the rear of the treadmill. During any part of the test, you may stop for any reason by signaling the researchers, or jumping off and straddling the treadmill belt. If the primary researcher feels it is unsafe for you to continue a test, he will terminate the test immediately. </w:t>
      </w:r>
      <w:r w:rsidRPr="007B48EF">
        <w:rPr>
          <w:rFonts w:ascii="Times New Roman" w:hAnsi="Times New Roman"/>
        </w:rPr>
        <w:t>The University of Tennessee does not "automatically" reimburse subjects for medical claims or other compensation. If physical injury is suffered in the course of research, or for more information, please notify Richie Castle at (865) 974-5091 or rcastle@utk.edu.</w:t>
      </w:r>
    </w:p>
    <w:p w:rsidR="00A61EDB" w:rsidRPr="007B48EF" w:rsidRDefault="00A61EDB" w:rsidP="00A61EDB">
      <w:pPr>
        <w:spacing w:after="0" w:line="240" w:lineRule="auto"/>
        <w:ind w:left="-540" w:right="-180"/>
        <w:rPr>
          <w:rFonts w:ascii="Times New Roman" w:hAnsi="Times New Roman"/>
          <w:b/>
        </w:rPr>
      </w:pPr>
    </w:p>
    <w:p w:rsidR="00A61EDB" w:rsidRPr="007B48EF" w:rsidRDefault="00A61EDB" w:rsidP="00A61EDB">
      <w:pPr>
        <w:spacing w:after="0" w:line="240" w:lineRule="auto"/>
        <w:ind w:left="-540" w:right="-180"/>
        <w:rPr>
          <w:rFonts w:ascii="Times New Roman" w:hAnsi="Times New Roman"/>
          <w:b/>
        </w:rPr>
      </w:pPr>
      <w:r w:rsidRPr="007B48EF">
        <w:rPr>
          <w:rFonts w:ascii="Times New Roman" w:hAnsi="Times New Roman"/>
          <w:b/>
        </w:rPr>
        <w:t>CONFIDENTIALITY</w:t>
      </w:r>
    </w:p>
    <w:p w:rsidR="00A61EDB" w:rsidRPr="007B48EF" w:rsidRDefault="00A61EDB" w:rsidP="00A61EDB">
      <w:pPr>
        <w:spacing w:after="0" w:line="240" w:lineRule="auto"/>
        <w:ind w:left="-540" w:right="-180"/>
        <w:rPr>
          <w:rFonts w:ascii="Times New Roman" w:hAnsi="Times New Roman"/>
          <w:szCs w:val="20"/>
        </w:rPr>
      </w:pPr>
      <w:r w:rsidRPr="007B48EF">
        <w:rPr>
          <w:rFonts w:ascii="Times New Roman" w:hAnsi="Times New Roman"/>
          <w:szCs w:val="20"/>
        </w:rPr>
        <w:t>Only the researchers will have access to your test results</w:t>
      </w:r>
      <w:r w:rsidRPr="007B48EF">
        <w:rPr>
          <w:rFonts w:ascii="Times New Roman" w:hAnsi="Times New Roman"/>
          <w:sz w:val="20"/>
          <w:szCs w:val="20"/>
        </w:rPr>
        <w:t xml:space="preserve">. </w:t>
      </w:r>
      <w:r w:rsidRPr="007B48EF">
        <w:rPr>
          <w:rFonts w:ascii="Times New Roman" w:hAnsi="Times New Roman"/>
          <w:szCs w:val="20"/>
        </w:rPr>
        <w:t xml:space="preserve">All information will eventually be used for a research </w:t>
      </w:r>
      <w:proofErr w:type="gramStart"/>
      <w:r w:rsidRPr="007B48EF">
        <w:rPr>
          <w:rFonts w:ascii="Times New Roman" w:hAnsi="Times New Roman"/>
          <w:szCs w:val="20"/>
        </w:rPr>
        <w:t>report,</w:t>
      </w:r>
      <w:proofErr w:type="gramEnd"/>
      <w:r w:rsidRPr="007B48EF">
        <w:rPr>
          <w:rFonts w:ascii="Times New Roman" w:hAnsi="Times New Roman"/>
          <w:szCs w:val="20"/>
        </w:rPr>
        <w:t xml:space="preserve"> however, your private information will not be presented in the report.</w:t>
      </w:r>
    </w:p>
    <w:p w:rsidR="00A61EDB" w:rsidRPr="007B48EF" w:rsidRDefault="00A61EDB" w:rsidP="00A61EDB">
      <w:pPr>
        <w:spacing w:after="0" w:line="240" w:lineRule="auto"/>
        <w:ind w:left="-540" w:right="-180"/>
        <w:rPr>
          <w:rFonts w:ascii="Times New Roman" w:hAnsi="Times New Roman"/>
        </w:rPr>
      </w:pPr>
      <w:r w:rsidRPr="007B48EF">
        <w:rPr>
          <w:rFonts w:ascii="Times New Roman" w:hAnsi="Times New Roman"/>
        </w:rPr>
        <w:t xml:space="preserve"> </w:t>
      </w:r>
    </w:p>
    <w:p w:rsidR="00A61EDB" w:rsidRPr="007B48EF" w:rsidRDefault="00A61EDB" w:rsidP="00A61EDB">
      <w:pPr>
        <w:spacing w:after="0" w:line="240" w:lineRule="auto"/>
        <w:ind w:left="-540" w:right="-180"/>
        <w:rPr>
          <w:rFonts w:ascii="Times New Roman" w:hAnsi="Times New Roman"/>
          <w:b/>
        </w:rPr>
      </w:pPr>
      <w:r w:rsidRPr="007B48EF">
        <w:rPr>
          <w:rFonts w:ascii="Times New Roman" w:hAnsi="Times New Roman"/>
          <w:b/>
        </w:rPr>
        <w:t>CONTACT INFORMATION</w:t>
      </w:r>
    </w:p>
    <w:p w:rsidR="00A61EDB" w:rsidRPr="007B48EF" w:rsidRDefault="00A61EDB" w:rsidP="00A61EDB">
      <w:pPr>
        <w:spacing w:after="0" w:line="240" w:lineRule="auto"/>
        <w:ind w:left="-540" w:right="-180"/>
        <w:rPr>
          <w:rFonts w:ascii="Times New Roman" w:hAnsi="Times New Roman"/>
        </w:rPr>
      </w:pPr>
      <w:r w:rsidRPr="007B48EF">
        <w:rPr>
          <w:rFonts w:ascii="Times New Roman" w:hAnsi="Times New Roman"/>
        </w:rPr>
        <w:t>If you have questions or concerns at any time during the course of the testing procedures or after completion of the testing procedures, you may contact Dr. David Bassett at (865) 974-8766.  If you have questions concerning your rights as a participant, contact the Compliance Section of the Office of Research at (865) 974-3466.</w:t>
      </w:r>
    </w:p>
    <w:p w:rsidR="00A61EDB" w:rsidRPr="007B48EF" w:rsidRDefault="00A61EDB" w:rsidP="00A61EDB">
      <w:pPr>
        <w:spacing w:after="0" w:line="240" w:lineRule="auto"/>
        <w:ind w:left="-540" w:right="-180"/>
        <w:rPr>
          <w:rFonts w:ascii="Times New Roman" w:hAnsi="Times New Roman"/>
        </w:rPr>
      </w:pPr>
    </w:p>
    <w:p w:rsidR="00A61EDB" w:rsidRPr="007B48EF" w:rsidRDefault="00A61EDB" w:rsidP="00A61EDB">
      <w:pPr>
        <w:spacing w:after="0" w:line="240" w:lineRule="auto"/>
        <w:ind w:left="-540" w:right="-180"/>
        <w:rPr>
          <w:rFonts w:ascii="Times New Roman" w:hAnsi="Times New Roman"/>
          <w:b/>
        </w:rPr>
      </w:pPr>
      <w:r w:rsidRPr="007B48EF">
        <w:rPr>
          <w:rFonts w:ascii="Times New Roman" w:hAnsi="Times New Roman"/>
          <w:b/>
        </w:rPr>
        <w:t>PARTICIPATION</w:t>
      </w:r>
    </w:p>
    <w:p w:rsidR="00A61EDB" w:rsidRPr="007B48EF" w:rsidRDefault="00A61EDB" w:rsidP="00A61EDB">
      <w:pPr>
        <w:pStyle w:val="BlockText"/>
        <w:pBdr>
          <w:bottom w:val="single" w:sz="12" w:space="1" w:color="auto"/>
        </w:pBdr>
        <w:spacing w:line="240" w:lineRule="auto"/>
        <w:ind w:right="-180"/>
        <w:rPr>
          <w:rStyle w:val="Strong"/>
          <w:b w:val="0"/>
        </w:rPr>
      </w:pPr>
      <w:r w:rsidRPr="007B48EF">
        <w:rPr>
          <w:rStyle w:val="Strong"/>
          <w:b w:val="0"/>
        </w:rPr>
        <w:t xml:space="preserve">Your participation in this study is strictly voluntary.  You have the option to withdraw from the study at any time without penalty.  If you withdraw from the study, then all data will be given to you or destroyed.  </w:t>
      </w:r>
    </w:p>
    <w:p w:rsidR="00A61EDB" w:rsidRPr="007B48EF" w:rsidRDefault="00A61EDB" w:rsidP="00A61EDB">
      <w:pPr>
        <w:spacing w:after="0" w:line="240" w:lineRule="auto"/>
        <w:ind w:left="-540" w:right="-180"/>
        <w:rPr>
          <w:rFonts w:ascii="Times New Roman" w:hAnsi="Times New Roman"/>
          <w:b/>
          <w:sz w:val="48"/>
        </w:rPr>
      </w:pPr>
      <w:r w:rsidRPr="007B48EF">
        <w:rPr>
          <w:rFonts w:ascii="Times New Roman" w:hAnsi="Times New Roman"/>
          <w:b/>
          <w:bCs/>
        </w:rPr>
        <w:t>AUTHORIZATION</w:t>
      </w:r>
      <w:r w:rsidRPr="007B48EF">
        <w:rPr>
          <w:rFonts w:ascii="Times New Roman" w:hAnsi="Times New Roman"/>
          <w:b/>
          <w:bCs/>
        </w:rPr>
        <w:tab/>
      </w:r>
      <w:r w:rsidRPr="007B48EF">
        <w:rPr>
          <w:rFonts w:ascii="Times New Roman" w:hAnsi="Times New Roman"/>
          <w:b/>
          <w:bCs/>
        </w:rPr>
        <w:tab/>
      </w:r>
      <w:r w:rsidRPr="007B48EF">
        <w:rPr>
          <w:rFonts w:ascii="Times New Roman" w:hAnsi="Times New Roman"/>
          <w:b/>
          <w:bCs/>
        </w:rPr>
        <w:tab/>
      </w:r>
      <w:r w:rsidRPr="007B48EF">
        <w:rPr>
          <w:rFonts w:ascii="Times New Roman" w:hAnsi="Times New Roman"/>
          <w:b/>
          <w:bCs/>
        </w:rPr>
        <w:tab/>
      </w:r>
      <w:r w:rsidRPr="007B48EF">
        <w:rPr>
          <w:rFonts w:ascii="Times New Roman" w:hAnsi="Times New Roman"/>
          <w:b/>
          <w:bCs/>
        </w:rPr>
        <w:tab/>
      </w:r>
      <w:r w:rsidRPr="007B48EF">
        <w:rPr>
          <w:rFonts w:ascii="Times New Roman" w:hAnsi="Times New Roman"/>
          <w:b/>
          <w:bCs/>
        </w:rPr>
        <w:tab/>
      </w:r>
      <w:r w:rsidRPr="007B48EF">
        <w:rPr>
          <w:rFonts w:ascii="Times New Roman" w:hAnsi="Times New Roman"/>
          <w:b/>
          <w:bCs/>
        </w:rPr>
        <w:tab/>
      </w:r>
      <w:r w:rsidRPr="007B48EF">
        <w:rPr>
          <w:rFonts w:ascii="Times New Roman" w:hAnsi="Times New Roman"/>
          <w:b/>
          <w:bCs/>
        </w:rPr>
        <w:tab/>
      </w:r>
      <w:r w:rsidRPr="007B48EF">
        <w:rPr>
          <w:rFonts w:ascii="Times New Roman" w:hAnsi="Times New Roman"/>
          <w:b/>
          <w:bCs/>
        </w:rPr>
        <w:tab/>
        <w:t xml:space="preserve">       </w:t>
      </w:r>
    </w:p>
    <w:p w:rsidR="00A61EDB" w:rsidRPr="007B48EF" w:rsidRDefault="00A61EDB" w:rsidP="00A61EDB">
      <w:pPr>
        <w:pStyle w:val="Heading1"/>
        <w:numPr>
          <w:ilvl w:val="0"/>
          <w:numId w:val="3"/>
        </w:numPr>
        <w:tabs>
          <w:tab w:val="left" w:pos="-540"/>
        </w:tabs>
        <w:spacing w:after="0" w:line="240" w:lineRule="auto"/>
        <w:ind w:left="-540" w:right="-180"/>
        <w:jc w:val="left"/>
      </w:pPr>
      <w:r w:rsidRPr="007B48EF">
        <w:t>By signing this informed consent form, I am indicating that I have read and understood this document and have received a copy of it for my personal records.  I have been given the opportunity to ask questions about the research study.  By signing this form I indicate that I agree to serve as a participant in this research study.</w:t>
      </w:r>
    </w:p>
    <w:p w:rsidR="00A61EDB" w:rsidRPr="007B48EF" w:rsidRDefault="00A61EDB" w:rsidP="00A61EDB">
      <w:pPr>
        <w:spacing w:after="0" w:line="240" w:lineRule="auto"/>
        <w:rPr>
          <w:rFonts w:ascii="Times New Roman" w:hAnsi="Times New Roman"/>
        </w:rPr>
      </w:pPr>
    </w:p>
    <w:p w:rsidR="00A61EDB" w:rsidRPr="007B48EF" w:rsidRDefault="00A61EDB" w:rsidP="00A61EDB">
      <w:pPr>
        <w:spacing w:after="0" w:line="240" w:lineRule="auto"/>
        <w:ind w:left="-540" w:right="-180"/>
        <w:rPr>
          <w:rFonts w:ascii="Times New Roman" w:hAnsi="Times New Roman"/>
          <w:lang w:val="fr-FR"/>
        </w:rPr>
      </w:pPr>
      <w:r w:rsidRPr="007B48EF">
        <w:rPr>
          <w:rFonts w:ascii="Times New Roman" w:hAnsi="Times New Roman"/>
          <w:lang w:val="fr-FR"/>
        </w:rPr>
        <w:t>________________________________</w:t>
      </w:r>
    </w:p>
    <w:p w:rsidR="00A61EDB" w:rsidRPr="007B48EF" w:rsidRDefault="00A61EDB" w:rsidP="00A61EDB">
      <w:pPr>
        <w:spacing w:after="0" w:line="240" w:lineRule="auto"/>
        <w:ind w:left="-540" w:right="-180"/>
        <w:rPr>
          <w:rFonts w:ascii="Times New Roman" w:hAnsi="Times New Roman"/>
          <w:lang w:val="fr-FR"/>
        </w:rPr>
      </w:pPr>
      <w:r w:rsidRPr="007B48EF">
        <w:rPr>
          <w:rFonts w:ascii="Times New Roman" w:hAnsi="Times New Roman"/>
        </w:rPr>
        <w:t>Participant’s name</w:t>
      </w:r>
    </w:p>
    <w:p w:rsidR="00A61EDB" w:rsidRPr="007B48EF" w:rsidRDefault="00A61EDB" w:rsidP="00A61EDB">
      <w:pPr>
        <w:spacing w:after="0" w:line="240" w:lineRule="auto"/>
        <w:ind w:left="-540" w:right="-180"/>
        <w:rPr>
          <w:rFonts w:ascii="Times New Roman" w:hAnsi="Times New Roman"/>
          <w:lang w:val="fr-FR"/>
        </w:rPr>
      </w:pPr>
    </w:p>
    <w:p w:rsidR="00A61EDB" w:rsidRPr="007B48EF" w:rsidRDefault="00A61EDB" w:rsidP="00A61EDB">
      <w:pPr>
        <w:spacing w:after="0" w:line="240" w:lineRule="auto"/>
        <w:ind w:left="-540" w:right="-180"/>
        <w:rPr>
          <w:rFonts w:ascii="Times New Roman" w:hAnsi="Times New Roman"/>
          <w:lang w:val="fr-FR"/>
        </w:rPr>
      </w:pPr>
      <w:r w:rsidRPr="007B48EF">
        <w:rPr>
          <w:rFonts w:ascii="Times New Roman" w:hAnsi="Times New Roman"/>
          <w:lang w:val="fr-FR"/>
        </w:rPr>
        <w:t>________________________________</w:t>
      </w:r>
      <w:r w:rsidRPr="007B48EF">
        <w:rPr>
          <w:rFonts w:ascii="Times New Roman" w:hAnsi="Times New Roman"/>
          <w:lang w:val="fr-FR"/>
        </w:rPr>
        <w:tab/>
      </w:r>
      <w:r w:rsidRPr="007B48EF">
        <w:rPr>
          <w:rFonts w:ascii="Times New Roman" w:hAnsi="Times New Roman"/>
          <w:lang w:val="fr-FR"/>
        </w:rPr>
        <w:tab/>
        <w:t>______________</w:t>
      </w:r>
    </w:p>
    <w:p w:rsidR="00A61EDB" w:rsidRPr="007B48EF" w:rsidRDefault="00A61EDB" w:rsidP="00A61EDB">
      <w:pPr>
        <w:spacing w:after="0" w:line="240" w:lineRule="auto"/>
        <w:ind w:left="-540" w:right="-180"/>
        <w:rPr>
          <w:rFonts w:ascii="Times New Roman" w:hAnsi="Times New Roman"/>
          <w:lang w:val="fr-FR"/>
        </w:rPr>
      </w:pPr>
      <w:proofErr w:type="spellStart"/>
      <w:r w:rsidRPr="007B48EF">
        <w:rPr>
          <w:rFonts w:ascii="Times New Roman" w:hAnsi="Times New Roman"/>
          <w:lang w:val="fr-FR"/>
        </w:rPr>
        <w:t>Participant’s</w:t>
      </w:r>
      <w:proofErr w:type="spellEnd"/>
      <w:r w:rsidRPr="007B48EF">
        <w:rPr>
          <w:rFonts w:ascii="Times New Roman" w:hAnsi="Times New Roman"/>
          <w:lang w:val="fr-FR"/>
        </w:rPr>
        <w:t xml:space="preserve"> signature</w:t>
      </w:r>
      <w:r w:rsidRPr="007B48EF">
        <w:rPr>
          <w:rFonts w:ascii="Times New Roman" w:hAnsi="Times New Roman"/>
          <w:lang w:val="fr-FR"/>
        </w:rPr>
        <w:tab/>
      </w:r>
      <w:r w:rsidRPr="007B48EF">
        <w:rPr>
          <w:rFonts w:ascii="Times New Roman" w:hAnsi="Times New Roman"/>
          <w:lang w:val="fr-FR"/>
        </w:rPr>
        <w:tab/>
      </w:r>
      <w:r w:rsidRPr="007B48EF">
        <w:rPr>
          <w:rFonts w:ascii="Times New Roman" w:hAnsi="Times New Roman"/>
          <w:lang w:val="fr-FR"/>
        </w:rPr>
        <w:tab/>
      </w:r>
      <w:r w:rsidRPr="007B48EF">
        <w:rPr>
          <w:rFonts w:ascii="Times New Roman" w:hAnsi="Times New Roman"/>
          <w:lang w:val="fr-FR"/>
        </w:rPr>
        <w:tab/>
      </w:r>
      <w:r w:rsidR="004E351C">
        <w:rPr>
          <w:rFonts w:ascii="Times New Roman" w:hAnsi="Times New Roman"/>
          <w:lang w:val="fr-FR"/>
        </w:rPr>
        <w:tab/>
      </w:r>
      <w:r w:rsidRPr="007B48EF">
        <w:rPr>
          <w:rFonts w:ascii="Times New Roman" w:hAnsi="Times New Roman"/>
          <w:lang w:val="fr-FR"/>
        </w:rPr>
        <w:t>Date</w:t>
      </w:r>
    </w:p>
    <w:p w:rsidR="00A61EDB" w:rsidRDefault="00A61EDB" w:rsidP="00A61EDB">
      <w:pPr>
        <w:spacing w:after="0" w:line="240" w:lineRule="auto"/>
        <w:ind w:left="-540" w:right="-180"/>
        <w:rPr>
          <w:lang w:val="fr-FR"/>
        </w:rPr>
      </w:pPr>
    </w:p>
    <w:p w:rsidR="00A61EDB" w:rsidRDefault="00A61EDB" w:rsidP="00A61EDB">
      <w:pPr>
        <w:spacing w:after="0" w:line="240" w:lineRule="auto"/>
        <w:ind w:left="-540" w:right="-180"/>
        <w:rPr>
          <w:lang w:val="fr-FR"/>
        </w:rPr>
      </w:pPr>
      <w:r>
        <w:rPr>
          <w:lang w:val="fr-FR"/>
        </w:rPr>
        <w:t>________________________________</w:t>
      </w:r>
      <w:r>
        <w:rPr>
          <w:lang w:val="fr-FR"/>
        </w:rPr>
        <w:tab/>
      </w:r>
      <w:r>
        <w:rPr>
          <w:lang w:val="fr-FR"/>
        </w:rPr>
        <w:tab/>
        <w:t>______________</w:t>
      </w:r>
    </w:p>
    <w:p w:rsidR="00BE6E64" w:rsidRDefault="00A61EDB" w:rsidP="00A61EDB">
      <w:pPr>
        <w:spacing w:after="0" w:line="240" w:lineRule="auto"/>
        <w:ind w:left="-540" w:right="-180"/>
        <w:rPr>
          <w:lang w:val="fr-FR"/>
        </w:rPr>
      </w:pPr>
      <w:proofErr w:type="spellStart"/>
      <w:r>
        <w:rPr>
          <w:lang w:val="fr-FR"/>
        </w:rPr>
        <w:t>Investigator’s</w:t>
      </w:r>
      <w:proofErr w:type="spellEnd"/>
      <w:r>
        <w:rPr>
          <w:lang w:val="fr-FR"/>
        </w:rPr>
        <w:t xml:space="preserve"> signature</w:t>
      </w:r>
      <w:r>
        <w:rPr>
          <w:lang w:val="fr-FR"/>
        </w:rPr>
        <w:tab/>
      </w:r>
      <w:r>
        <w:rPr>
          <w:lang w:val="fr-FR"/>
        </w:rPr>
        <w:tab/>
      </w:r>
      <w:r>
        <w:rPr>
          <w:lang w:val="fr-FR"/>
        </w:rPr>
        <w:tab/>
      </w:r>
      <w:r>
        <w:rPr>
          <w:lang w:val="fr-FR"/>
        </w:rPr>
        <w:tab/>
        <w:t>Date</w:t>
      </w:r>
    </w:p>
    <w:p w:rsidR="00BE6E64" w:rsidRDefault="00BE6E64">
      <w:pPr>
        <w:spacing w:after="0" w:line="240" w:lineRule="auto"/>
        <w:rPr>
          <w:lang w:val="fr-FR"/>
        </w:rPr>
      </w:pPr>
      <w:r>
        <w:rPr>
          <w:lang w:val="fr-FR"/>
        </w:rPr>
        <w:br w:type="page"/>
      </w:r>
    </w:p>
    <w:p w:rsidR="00E431AC" w:rsidRDefault="00BE6E64" w:rsidP="00BE6E64">
      <w:pPr>
        <w:spacing w:after="0" w:line="240" w:lineRule="auto"/>
        <w:ind w:left="-540" w:right="-180"/>
        <w:jc w:val="center"/>
        <w:rPr>
          <w:rFonts w:ascii="Times New Roman" w:hAnsi="Times New Roman"/>
          <w:b/>
          <w:sz w:val="32"/>
          <w:szCs w:val="32"/>
        </w:rPr>
      </w:pPr>
      <w:r w:rsidRPr="00BE6E64">
        <w:rPr>
          <w:rFonts w:ascii="Times New Roman" w:hAnsi="Times New Roman"/>
          <w:b/>
          <w:sz w:val="32"/>
          <w:szCs w:val="32"/>
        </w:rPr>
        <w:t>Vita</w:t>
      </w:r>
    </w:p>
    <w:p w:rsidR="00BE6E64" w:rsidRDefault="00BE6E64" w:rsidP="00BE6E64">
      <w:pPr>
        <w:spacing w:after="0" w:line="240" w:lineRule="auto"/>
        <w:ind w:left="-540" w:right="-180"/>
        <w:jc w:val="center"/>
        <w:rPr>
          <w:rFonts w:ascii="Times New Roman" w:hAnsi="Times New Roman"/>
          <w:b/>
          <w:sz w:val="32"/>
          <w:szCs w:val="32"/>
        </w:rPr>
      </w:pPr>
    </w:p>
    <w:p w:rsidR="00BE6E64" w:rsidRDefault="004A05F2" w:rsidP="002D3C81">
      <w:pPr>
        <w:spacing w:after="0" w:line="240" w:lineRule="auto"/>
        <w:ind w:left="-540" w:right="-180" w:firstLine="1260"/>
        <w:rPr>
          <w:rFonts w:ascii="Times New Roman" w:hAnsi="Times New Roman"/>
          <w:sz w:val="24"/>
          <w:szCs w:val="24"/>
        </w:rPr>
      </w:pPr>
      <w:r>
        <w:rPr>
          <w:rFonts w:ascii="Times New Roman" w:hAnsi="Times New Roman"/>
          <w:sz w:val="24"/>
          <w:szCs w:val="24"/>
        </w:rPr>
        <w:t>Richie Castle often spends his time</w:t>
      </w:r>
      <w:r w:rsidR="002D3C81">
        <w:rPr>
          <w:rFonts w:ascii="Times New Roman" w:hAnsi="Times New Roman"/>
          <w:sz w:val="24"/>
          <w:szCs w:val="24"/>
        </w:rPr>
        <w:t xml:space="preserve"> wishing that he were Bruce Wayne and unsuccessfully picking up women at bars. It </w:t>
      </w:r>
      <w:r w:rsidR="00F579D3">
        <w:rPr>
          <w:rFonts w:ascii="Times New Roman" w:hAnsi="Times New Roman"/>
          <w:sz w:val="24"/>
          <w:szCs w:val="24"/>
        </w:rPr>
        <w:t>has not</w:t>
      </w:r>
      <w:r w:rsidR="002D3C81">
        <w:rPr>
          <w:rFonts w:ascii="Times New Roman" w:hAnsi="Times New Roman"/>
          <w:sz w:val="24"/>
          <w:szCs w:val="24"/>
        </w:rPr>
        <w:t xml:space="preserve"> occur</w:t>
      </w:r>
      <w:r w:rsidR="00F579D3">
        <w:rPr>
          <w:rFonts w:ascii="Times New Roman" w:hAnsi="Times New Roman"/>
          <w:sz w:val="24"/>
          <w:szCs w:val="24"/>
        </w:rPr>
        <w:t>red</w:t>
      </w:r>
      <w:r w:rsidR="002D3C81">
        <w:rPr>
          <w:rFonts w:ascii="Times New Roman" w:hAnsi="Times New Roman"/>
          <w:sz w:val="24"/>
          <w:szCs w:val="24"/>
        </w:rPr>
        <w:t xml:space="preserve"> to him that those two reasons </w:t>
      </w:r>
      <w:r w:rsidR="00F579D3">
        <w:rPr>
          <w:rFonts w:ascii="Times New Roman" w:hAnsi="Times New Roman"/>
          <w:sz w:val="24"/>
          <w:szCs w:val="24"/>
        </w:rPr>
        <w:t>may be</w:t>
      </w:r>
      <w:r w:rsidR="002D3C81">
        <w:rPr>
          <w:rFonts w:ascii="Times New Roman" w:hAnsi="Times New Roman"/>
          <w:sz w:val="24"/>
          <w:szCs w:val="24"/>
        </w:rPr>
        <w:t xml:space="preserve"> linked.</w:t>
      </w:r>
    </w:p>
    <w:p w:rsidR="002D3C81" w:rsidRDefault="002D3C81" w:rsidP="002D3C81">
      <w:pPr>
        <w:spacing w:after="0" w:line="240" w:lineRule="auto"/>
        <w:ind w:left="-540" w:right="-180" w:firstLine="1260"/>
        <w:rPr>
          <w:rFonts w:ascii="Times New Roman" w:hAnsi="Times New Roman"/>
          <w:sz w:val="24"/>
          <w:szCs w:val="24"/>
        </w:rPr>
      </w:pPr>
      <w:r>
        <w:rPr>
          <w:rFonts w:ascii="Times New Roman" w:hAnsi="Times New Roman"/>
          <w:sz w:val="24"/>
          <w:szCs w:val="24"/>
        </w:rPr>
        <w:t xml:space="preserve">Although aspiring to become a physician, life dealt him a different hand and he followed up on his undergraduate work and pursued a master’s in exercise physiology. Be began the process arrogant and ignorant. As he learned more, the adage, “the more you know, the less you realize you know,” rang true for him, and he learned the </w:t>
      </w:r>
      <w:r w:rsidR="00F579D3">
        <w:rPr>
          <w:rFonts w:ascii="Times New Roman" w:hAnsi="Times New Roman"/>
          <w:sz w:val="24"/>
          <w:szCs w:val="24"/>
        </w:rPr>
        <w:t>core</w:t>
      </w:r>
      <w:r>
        <w:rPr>
          <w:rFonts w:ascii="Times New Roman" w:hAnsi="Times New Roman"/>
          <w:sz w:val="24"/>
          <w:szCs w:val="24"/>
        </w:rPr>
        <w:t xml:space="preserve"> of humility: no matter how much you know, there is always somebody that knows more.</w:t>
      </w:r>
    </w:p>
    <w:p w:rsidR="002D3C81" w:rsidRDefault="002D3C81" w:rsidP="002D3C81">
      <w:pPr>
        <w:spacing w:after="0" w:line="240" w:lineRule="auto"/>
        <w:ind w:left="-540" w:right="-180" w:firstLine="1260"/>
        <w:rPr>
          <w:rFonts w:ascii="Times New Roman" w:hAnsi="Times New Roman"/>
          <w:sz w:val="24"/>
          <w:szCs w:val="24"/>
        </w:rPr>
      </w:pPr>
      <w:r>
        <w:rPr>
          <w:rFonts w:ascii="Times New Roman" w:hAnsi="Times New Roman"/>
          <w:sz w:val="24"/>
          <w:szCs w:val="24"/>
        </w:rPr>
        <w:t xml:space="preserve">He was accepted into Nova Southeastern University School of Osteopathic Medicine in February of 2011. Before you ask him, </w:t>
      </w:r>
      <w:proofErr w:type="gramStart"/>
      <w:r>
        <w:rPr>
          <w:rFonts w:ascii="Times New Roman" w:hAnsi="Times New Roman"/>
          <w:sz w:val="24"/>
          <w:szCs w:val="24"/>
        </w:rPr>
        <w:t>no he is not doing it for the money,</w:t>
      </w:r>
      <w:proofErr w:type="gramEnd"/>
      <w:r>
        <w:rPr>
          <w:rFonts w:ascii="Times New Roman" w:hAnsi="Times New Roman"/>
          <w:sz w:val="24"/>
          <w:szCs w:val="24"/>
        </w:rPr>
        <w:t xml:space="preserve"> and no he does not know what specialty he wants to do. </w:t>
      </w:r>
      <w:r w:rsidR="00F579D3">
        <w:rPr>
          <w:rFonts w:ascii="Times New Roman" w:hAnsi="Times New Roman"/>
          <w:sz w:val="24"/>
          <w:szCs w:val="24"/>
        </w:rPr>
        <w:t>H</w:t>
      </w:r>
      <w:r>
        <w:rPr>
          <w:rFonts w:ascii="Times New Roman" w:hAnsi="Times New Roman"/>
          <w:sz w:val="24"/>
          <w:szCs w:val="24"/>
        </w:rPr>
        <w:t>owever</w:t>
      </w:r>
      <w:r w:rsidR="00F579D3">
        <w:rPr>
          <w:rFonts w:ascii="Times New Roman" w:hAnsi="Times New Roman"/>
          <w:sz w:val="24"/>
          <w:szCs w:val="24"/>
        </w:rPr>
        <w:t>, should you ask him, he will</w:t>
      </w:r>
      <w:r>
        <w:rPr>
          <w:rFonts w:ascii="Times New Roman" w:hAnsi="Times New Roman"/>
          <w:sz w:val="24"/>
          <w:szCs w:val="24"/>
        </w:rPr>
        <w:t xml:space="preserve"> be willing to see you as a patient in four </w:t>
      </w:r>
      <w:proofErr w:type="gramStart"/>
      <w:r>
        <w:rPr>
          <w:rFonts w:ascii="Times New Roman" w:hAnsi="Times New Roman"/>
          <w:sz w:val="24"/>
          <w:szCs w:val="24"/>
        </w:rPr>
        <w:t>years.</w:t>
      </w:r>
      <w:proofErr w:type="gramEnd"/>
      <w:r>
        <w:rPr>
          <w:rFonts w:ascii="Times New Roman" w:hAnsi="Times New Roman"/>
          <w:sz w:val="24"/>
          <w:szCs w:val="24"/>
        </w:rPr>
        <w:t xml:space="preserve"> Also, to be honest, he doesn’t really understand the difference between osteopathic and allopathic medicine, but </w:t>
      </w:r>
      <w:r w:rsidR="00F579D3">
        <w:rPr>
          <w:rFonts w:ascii="Times New Roman" w:hAnsi="Times New Roman"/>
          <w:sz w:val="24"/>
          <w:szCs w:val="24"/>
        </w:rPr>
        <w:t>supposes he</w:t>
      </w:r>
      <w:r>
        <w:rPr>
          <w:rFonts w:ascii="Times New Roman" w:hAnsi="Times New Roman"/>
          <w:sz w:val="24"/>
          <w:szCs w:val="24"/>
        </w:rPr>
        <w:t xml:space="preserve"> will in a couple of years.</w:t>
      </w:r>
    </w:p>
    <w:p w:rsidR="002D3C81" w:rsidRDefault="002D3C81" w:rsidP="002D3C81">
      <w:pPr>
        <w:spacing w:after="0" w:line="240" w:lineRule="auto"/>
        <w:ind w:left="-540" w:right="-180" w:firstLine="1260"/>
        <w:rPr>
          <w:rFonts w:ascii="Times New Roman" w:hAnsi="Times New Roman"/>
          <w:sz w:val="24"/>
          <w:szCs w:val="24"/>
        </w:rPr>
      </w:pPr>
      <w:r>
        <w:rPr>
          <w:rFonts w:ascii="Times New Roman" w:hAnsi="Times New Roman"/>
          <w:sz w:val="24"/>
          <w:szCs w:val="24"/>
        </w:rPr>
        <w:t>He loves his mother who died just a day after defending his thesis. It was not unexpected, but the timing was. One of his pet peeves is when a person says, “this is the last thing I need right now</w:t>
      </w:r>
      <w:r w:rsidR="00F579D3">
        <w:rPr>
          <w:rFonts w:ascii="Times New Roman" w:hAnsi="Times New Roman"/>
          <w:sz w:val="24"/>
          <w:szCs w:val="24"/>
        </w:rPr>
        <w:t>,” about an event that is never advantageous (e.g. when exactly would you need your car to break down?)</w:t>
      </w:r>
      <w:r>
        <w:rPr>
          <w:rFonts w:ascii="Times New Roman" w:hAnsi="Times New Roman"/>
          <w:sz w:val="24"/>
          <w:szCs w:val="24"/>
        </w:rPr>
        <w:t xml:space="preserve">. His mother’s death will never be </w:t>
      </w:r>
      <w:r w:rsidR="00F579D3">
        <w:rPr>
          <w:rFonts w:ascii="Times New Roman" w:hAnsi="Times New Roman"/>
          <w:sz w:val="24"/>
          <w:szCs w:val="24"/>
        </w:rPr>
        <w:t>a happy event, but he appreciates that the timing was as good as it was.</w:t>
      </w:r>
    </w:p>
    <w:p w:rsidR="00F579D3" w:rsidRPr="00BE6E64" w:rsidRDefault="00F579D3" w:rsidP="00F579D3">
      <w:pPr>
        <w:spacing w:after="0" w:line="240" w:lineRule="auto"/>
        <w:ind w:left="-540" w:right="-180" w:firstLine="1260"/>
        <w:rPr>
          <w:rFonts w:ascii="Times New Roman" w:hAnsi="Times New Roman"/>
          <w:sz w:val="24"/>
          <w:szCs w:val="24"/>
        </w:rPr>
      </w:pPr>
      <w:r>
        <w:rPr>
          <w:rFonts w:ascii="Times New Roman" w:hAnsi="Times New Roman"/>
          <w:sz w:val="24"/>
          <w:szCs w:val="24"/>
        </w:rPr>
        <w:t>He is incredibly happy to finally become a doctor after several medical school rejections, hours of volunteer work, days spent on classes necessary for medical school and unnecessary for graduation, and answering the essay question “why do you want to become a doctor” written in ten similar but still intrinsically different forms. He is also happy to move. Knoxville is a college town and he graduated from college four years ago. Finally, he is happy to submit this monster of a learning experience. I’ll close with a quote from my mother’s husband (who enjoy</w:t>
      </w:r>
      <w:r w:rsidR="00F5614D">
        <w:rPr>
          <w:rFonts w:ascii="Times New Roman" w:hAnsi="Times New Roman"/>
          <w:sz w:val="24"/>
          <w:szCs w:val="24"/>
        </w:rPr>
        <w:t>s</w:t>
      </w:r>
      <w:r>
        <w:rPr>
          <w:rFonts w:ascii="Times New Roman" w:hAnsi="Times New Roman"/>
          <w:sz w:val="24"/>
          <w:szCs w:val="24"/>
        </w:rPr>
        <w:t xml:space="preserve"> driving for the sake of driving), “The thing about taking a trip, is that </w:t>
      </w:r>
      <w:r w:rsidR="00F5614D">
        <w:rPr>
          <w:rFonts w:ascii="Times New Roman" w:hAnsi="Times New Roman"/>
          <w:sz w:val="24"/>
          <w:szCs w:val="24"/>
        </w:rPr>
        <w:t>once I get where I’m going, there is nothing for me to do except pack it up and go home</w:t>
      </w:r>
      <w:r>
        <w:rPr>
          <w:rFonts w:ascii="Times New Roman" w:hAnsi="Times New Roman"/>
          <w:sz w:val="24"/>
          <w:szCs w:val="24"/>
        </w:rPr>
        <w:t>.</w:t>
      </w:r>
      <w:r w:rsidR="00F5614D">
        <w:rPr>
          <w:rFonts w:ascii="Times New Roman" w:hAnsi="Times New Roman"/>
          <w:sz w:val="24"/>
          <w:szCs w:val="24"/>
        </w:rPr>
        <w:t xml:space="preserve"> You spend this time thinking the destination is the fun part, </w:t>
      </w:r>
      <w:proofErr w:type="gramStart"/>
      <w:r w:rsidR="00F5614D">
        <w:rPr>
          <w:rFonts w:ascii="Times New Roman" w:hAnsi="Times New Roman"/>
          <w:sz w:val="24"/>
          <w:szCs w:val="24"/>
        </w:rPr>
        <w:t>then</w:t>
      </w:r>
      <w:proofErr w:type="gramEnd"/>
      <w:r w:rsidR="00F5614D">
        <w:rPr>
          <w:rFonts w:ascii="Times New Roman" w:hAnsi="Times New Roman"/>
          <w:sz w:val="24"/>
          <w:szCs w:val="24"/>
        </w:rPr>
        <w:t xml:space="preserve"> I realize it was the drive.”</w:t>
      </w:r>
    </w:p>
    <w:sectPr w:rsidR="00F579D3" w:rsidRPr="00BE6E64" w:rsidSect="00A61EDB">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27FA" w:rsidRDefault="005527FA" w:rsidP="006F6B18">
      <w:pPr>
        <w:spacing w:after="0" w:line="240" w:lineRule="auto"/>
      </w:pPr>
      <w:r>
        <w:separator/>
      </w:r>
    </w:p>
  </w:endnote>
  <w:endnote w:type="continuationSeparator" w:id="0">
    <w:p w:rsidR="005527FA" w:rsidRDefault="005527FA" w:rsidP="006F6B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0374626"/>
      <w:docPartObj>
        <w:docPartGallery w:val="Page Numbers (Bottom of Page)"/>
        <w:docPartUnique/>
      </w:docPartObj>
    </w:sdtPr>
    <w:sdtContent>
      <w:p w:rsidR="005527FA" w:rsidRDefault="005527FA">
        <w:pPr>
          <w:pStyle w:val="Footer"/>
          <w:jc w:val="center"/>
        </w:pPr>
        <w:fldSimple w:instr=" PAGE   \* MERGEFORMAT ">
          <w:r w:rsidR="00236D3D">
            <w:rPr>
              <w:noProof/>
            </w:rPr>
            <w:t>vii</w:t>
          </w:r>
        </w:fldSimple>
      </w:p>
    </w:sdtContent>
  </w:sdt>
  <w:p w:rsidR="005527FA" w:rsidRDefault="005527F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27FA" w:rsidRDefault="005527FA" w:rsidP="006F6B18">
      <w:pPr>
        <w:spacing w:after="0" w:line="240" w:lineRule="auto"/>
      </w:pPr>
      <w:r>
        <w:separator/>
      </w:r>
    </w:p>
  </w:footnote>
  <w:footnote w:type="continuationSeparator" w:id="0">
    <w:p w:rsidR="005527FA" w:rsidRDefault="005527FA" w:rsidP="006F6B1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lvlText w:val=""/>
      <w:lvlJc w:val="left"/>
      <w:pPr>
        <w:tabs>
          <w:tab w:val="num" w:pos="1152"/>
        </w:tabs>
        <w:ind w:left="1152" w:hanging="1152"/>
      </w:pPr>
    </w:lvl>
    <w:lvl w:ilvl="6">
      <w:start w:val="1"/>
      <w:numFmt w:val="none"/>
      <w:suff w:val="nothing"/>
      <w:lvlText w:val=""/>
      <w:lvlJc w:val="left"/>
      <w:pPr>
        <w:tabs>
          <w:tab w:val="num" w:pos="0"/>
        </w:tabs>
        <w:ind w:left="0" w:firstLine="0"/>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lvl w:ilvl="0">
      <w:start w:val="1"/>
      <w:numFmt w:val="decimal"/>
      <w:lvlText w:val="%1."/>
      <w:lvlJc w:val="left"/>
      <w:pPr>
        <w:tabs>
          <w:tab w:val="num" w:pos="750"/>
        </w:tabs>
        <w:ind w:left="750" w:hanging="390"/>
      </w:pPr>
    </w:lvl>
    <w:lvl w:ilvl="1">
      <w:start w:val="1"/>
      <w:numFmt w:val="lowerLetter"/>
      <w:lvlText w:val="%2."/>
      <w:lvlJc w:val="left"/>
      <w:pPr>
        <w:tabs>
          <w:tab w:val="num" w:pos="1440"/>
        </w:tabs>
        <w:ind w:left="1440" w:hanging="360"/>
      </w:pPr>
    </w:lvl>
    <w:lvl w:ilvl="2">
      <w:start w:val="1"/>
      <w:numFmt w:val="lowerRoman"/>
      <w:lvlText w:val="%3."/>
      <w:lvlJc w:val="left"/>
      <w:pPr>
        <w:tabs>
          <w:tab w:val="num" w:pos="2161"/>
        </w:tabs>
        <w:ind w:left="2161" w:firstLine="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firstLine="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1"/>
        </w:tabs>
        <w:ind w:left="6481" w:firstLine="0"/>
      </w:pPr>
    </w:lvl>
  </w:abstractNum>
  <w:abstractNum w:abstractNumId="2">
    <w:nsid w:val="04FB3E32"/>
    <w:multiLevelType w:val="hybridMultilevel"/>
    <w:tmpl w:val="9B00F0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ABD683C"/>
    <w:multiLevelType w:val="hybridMultilevel"/>
    <w:tmpl w:val="03A63212"/>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E424256"/>
    <w:multiLevelType w:val="hybridMultilevel"/>
    <w:tmpl w:val="B1E8BB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pStyle w:val="Heading5"/>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pStyle w:val="Heading7"/>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06E6962"/>
    <w:multiLevelType w:val="hybridMultilevel"/>
    <w:tmpl w:val="A3241D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1"/>
  </w:num>
  <w:num w:numId="5">
    <w:abstractNumId w:val="5"/>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3"/>
  <w:proofState w:spelling="clean" w:grammar="clean"/>
  <w:defaultTabStop w:val="720"/>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docVars>
    <w:docVar w:name="EN.InstantFormat" w:val="&lt;ENInstantFormat&gt;&lt;Enabled&gt;1&lt;/Enabled&gt;&lt;ScanUnformatted&gt;1&lt;/ScanUnformatted&gt;&lt;ScanChanges&gt;1&lt;/ScanChanges&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My EndNote Library.enl&lt;/item&gt;&lt;/Libraries&gt;&lt;/ENLibraries&gt;"/>
  </w:docVars>
  <w:rsids>
    <w:rsidRoot w:val="00DD3575"/>
    <w:rsid w:val="00001715"/>
    <w:rsid w:val="0000201A"/>
    <w:rsid w:val="00002B71"/>
    <w:rsid w:val="00003807"/>
    <w:rsid w:val="00005DCF"/>
    <w:rsid w:val="00006C52"/>
    <w:rsid w:val="00007ADE"/>
    <w:rsid w:val="00010BC8"/>
    <w:rsid w:val="00013021"/>
    <w:rsid w:val="000146CE"/>
    <w:rsid w:val="00016E56"/>
    <w:rsid w:val="000177E5"/>
    <w:rsid w:val="00020E90"/>
    <w:rsid w:val="00023C80"/>
    <w:rsid w:val="00027BF3"/>
    <w:rsid w:val="00027CB2"/>
    <w:rsid w:val="0003331D"/>
    <w:rsid w:val="000441EA"/>
    <w:rsid w:val="00044B02"/>
    <w:rsid w:val="00046984"/>
    <w:rsid w:val="000476D3"/>
    <w:rsid w:val="00051359"/>
    <w:rsid w:val="00051A17"/>
    <w:rsid w:val="00052DCD"/>
    <w:rsid w:val="000530C4"/>
    <w:rsid w:val="000571EB"/>
    <w:rsid w:val="00057675"/>
    <w:rsid w:val="00065E0E"/>
    <w:rsid w:val="00066104"/>
    <w:rsid w:val="00067E66"/>
    <w:rsid w:val="0007252E"/>
    <w:rsid w:val="000750F8"/>
    <w:rsid w:val="00075A50"/>
    <w:rsid w:val="00076330"/>
    <w:rsid w:val="000767C8"/>
    <w:rsid w:val="00077855"/>
    <w:rsid w:val="00077EFE"/>
    <w:rsid w:val="00081BED"/>
    <w:rsid w:val="00085EAC"/>
    <w:rsid w:val="00087B5C"/>
    <w:rsid w:val="00091539"/>
    <w:rsid w:val="000929C8"/>
    <w:rsid w:val="00095214"/>
    <w:rsid w:val="00095604"/>
    <w:rsid w:val="0009585C"/>
    <w:rsid w:val="00095E5A"/>
    <w:rsid w:val="00096788"/>
    <w:rsid w:val="000A0762"/>
    <w:rsid w:val="000A08EC"/>
    <w:rsid w:val="000A14B9"/>
    <w:rsid w:val="000A4D02"/>
    <w:rsid w:val="000B59C4"/>
    <w:rsid w:val="000C48BC"/>
    <w:rsid w:val="000C523F"/>
    <w:rsid w:val="000D074F"/>
    <w:rsid w:val="000D361C"/>
    <w:rsid w:val="000D4558"/>
    <w:rsid w:val="000D480C"/>
    <w:rsid w:val="000D586D"/>
    <w:rsid w:val="000D6992"/>
    <w:rsid w:val="000E46BC"/>
    <w:rsid w:val="000E4FB9"/>
    <w:rsid w:val="000E6100"/>
    <w:rsid w:val="000F177C"/>
    <w:rsid w:val="000F1D49"/>
    <w:rsid w:val="000F4682"/>
    <w:rsid w:val="00102C00"/>
    <w:rsid w:val="00107A89"/>
    <w:rsid w:val="00110F1A"/>
    <w:rsid w:val="00111F84"/>
    <w:rsid w:val="001135E7"/>
    <w:rsid w:val="0011394F"/>
    <w:rsid w:val="001150DF"/>
    <w:rsid w:val="00116AF4"/>
    <w:rsid w:val="00117DE2"/>
    <w:rsid w:val="001207EC"/>
    <w:rsid w:val="0012302D"/>
    <w:rsid w:val="001300D6"/>
    <w:rsid w:val="00131172"/>
    <w:rsid w:val="00133E86"/>
    <w:rsid w:val="001411D8"/>
    <w:rsid w:val="001418E2"/>
    <w:rsid w:val="00147675"/>
    <w:rsid w:val="00150661"/>
    <w:rsid w:val="00150DC1"/>
    <w:rsid w:val="00152A46"/>
    <w:rsid w:val="00152AE3"/>
    <w:rsid w:val="00152EC4"/>
    <w:rsid w:val="001537AB"/>
    <w:rsid w:val="0015718B"/>
    <w:rsid w:val="001622A1"/>
    <w:rsid w:val="001639C2"/>
    <w:rsid w:val="00167983"/>
    <w:rsid w:val="00171818"/>
    <w:rsid w:val="0017343F"/>
    <w:rsid w:val="00174C5A"/>
    <w:rsid w:val="001760DA"/>
    <w:rsid w:val="001818EE"/>
    <w:rsid w:val="00182E08"/>
    <w:rsid w:val="00184607"/>
    <w:rsid w:val="001861A2"/>
    <w:rsid w:val="00191AEE"/>
    <w:rsid w:val="001A37C1"/>
    <w:rsid w:val="001A6126"/>
    <w:rsid w:val="001A6B35"/>
    <w:rsid w:val="001A7031"/>
    <w:rsid w:val="001B206D"/>
    <w:rsid w:val="001B2D88"/>
    <w:rsid w:val="001B3D24"/>
    <w:rsid w:val="001C0147"/>
    <w:rsid w:val="001C5CC8"/>
    <w:rsid w:val="001D0E78"/>
    <w:rsid w:val="001D146D"/>
    <w:rsid w:val="001D18B2"/>
    <w:rsid w:val="001D3230"/>
    <w:rsid w:val="001D460F"/>
    <w:rsid w:val="001D5434"/>
    <w:rsid w:val="001D5FD8"/>
    <w:rsid w:val="001E030D"/>
    <w:rsid w:val="001E2B9D"/>
    <w:rsid w:val="001E34C4"/>
    <w:rsid w:val="001E37B9"/>
    <w:rsid w:val="001E3BFA"/>
    <w:rsid w:val="001E43B6"/>
    <w:rsid w:val="001E5691"/>
    <w:rsid w:val="001E5AD8"/>
    <w:rsid w:val="001E6991"/>
    <w:rsid w:val="001F0CD4"/>
    <w:rsid w:val="001F23FF"/>
    <w:rsid w:val="001F32D2"/>
    <w:rsid w:val="001F445F"/>
    <w:rsid w:val="00203155"/>
    <w:rsid w:val="0020338F"/>
    <w:rsid w:val="00206355"/>
    <w:rsid w:val="002137E8"/>
    <w:rsid w:val="0021488E"/>
    <w:rsid w:val="00222DA0"/>
    <w:rsid w:val="00224831"/>
    <w:rsid w:val="00225BBF"/>
    <w:rsid w:val="0022699D"/>
    <w:rsid w:val="00227B98"/>
    <w:rsid w:val="00230F9C"/>
    <w:rsid w:val="002335F2"/>
    <w:rsid w:val="002336DB"/>
    <w:rsid w:val="00233830"/>
    <w:rsid w:val="0023411F"/>
    <w:rsid w:val="00236D3D"/>
    <w:rsid w:val="0023783A"/>
    <w:rsid w:val="002427B5"/>
    <w:rsid w:val="00243363"/>
    <w:rsid w:val="002448DD"/>
    <w:rsid w:val="0025184B"/>
    <w:rsid w:val="00253748"/>
    <w:rsid w:val="00257007"/>
    <w:rsid w:val="00260ED9"/>
    <w:rsid w:val="00262AD6"/>
    <w:rsid w:val="00264F07"/>
    <w:rsid w:val="002658C6"/>
    <w:rsid w:val="002668FF"/>
    <w:rsid w:val="00270343"/>
    <w:rsid w:val="00277BA6"/>
    <w:rsid w:val="002803CC"/>
    <w:rsid w:val="00281AA8"/>
    <w:rsid w:val="0028588E"/>
    <w:rsid w:val="00286168"/>
    <w:rsid w:val="002878CF"/>
    <w:rsid w:val="0029160E"/>
    <w:rsid w:val="00293FFF"/>
    <w:rsid w:val="00296312"/>
    <w:rsid w:val="0029765A"/>
    <w:rsid w:val="00297AEC"/>
    <w:rsid w:val="002A1265"/>
    <w:rsid w:val="002A3860"/>
    <w:rsid w:val="002A40D0"/>
    <w:rsid w:val="002B110D"/>
    <w:rsid w:val="002B1A3A"/>
    <w:rsid w:val="002B1BBC"/>
    <w:rsid w:val="002B1D32"/>
    <w:rsid w:val="002B4F84"/>
    <w:rsid w:val="002B67C9"/>
    <w:rsid w:val="002B6F4A"/>
    <w:rsid w:val="002C0DCE"/>
    <w:rsid w:val="002C3B85"/>
    <w:rsid w:val="002C61C6"/>
    <w:rsid w:val="002D0ABF"/>
    <w:rsid w:val="002D0F5F"/>
    <w:rsid w:val="002D2707"/>
    <w:rsid w:val="002D3C34"/>
    <w:rsid w:val="002D3C81"/>
    <w:rsid w:val="002D43BC"/>
    <w:rsid w:val="002D5758"/>
    <w:rsid w:val="002D5B86"/>
    <w:rsid w:val="002D67FE"/>
    <w:rsid w:val="002E07A1"/>
    <w:rsid w:val="002F0405"/>
    <w:rsid w:val="002F0692"/>
    <w:rsid w:val="002F0BEA"/>
    <w:rsid w:val="002F3666"/>
    <w:rsid w:val="002F72D3"/>
    <w:rsid w:val="0030089E"/>
    <w:rsid w:val="00302BFD"/>
    <w:rsid w:val="00302E4E"/>
    <w:rsid w:val="003047FF"/>
    <w:rsid w:val="00304F3E"/>
    <w:rsid w:val="00304F54"/>
    <w:rsid w:val="00306D8E"/>
    <w:rsid w:val="00310293"/>
    <w:rsid w:val="0031080C"/>
    <w:rsid w:val="003141B5"/>
    <w:rsid w:val="003164C4"/>
    <w:rsid w:val="00322764"/>
    <w:rsid w:val="00322F4F"/>
    <w:rsid w:val="00326EAC"/>
    <w:rsid w:val="00330F25"/>
    <w:rsid w:val="00335A4C"/>
    <w:rsid w:val="003403E6"/>
    <w:rsid w:val="00341445"/>
    <w:rsid w:val="00341FCD"/>
    <w:rsid w:val="00343356"/>
    <w:rsid w:val="003435DC"/>
    <w:rsid w:val="003436B9"/>
    <w:rsid w:val="00347FF8"/>
    <w:rsid w:val="00352B5B"/>
    <w:rsid w:val="0035539D"/>
    <w:rsid w:val="00355564"/>
    <w:rsid w:val="00356598"/>
    <w:rsid w:val="003565A8"/>
    <w:rsid w:val="003568BB"/>
    <w:rsid w:val="003613AA"/>
    <w:rsid w:val="00367027"/>
    <w:rsid w:val="003762E4"/>
    <w:rsid w:val="00381E27"/>
    <w:rsid w:val="003833E6"/>
    <w:rsid w:val="00383986"/>
    <w:rsid w:val="00385D86"/>
    <w:rsid w:val="003861AE"/>
    <w:rsid w:val="00390C87"/>
    <w:rsid w:val="00391DBA"/>
    <w:rsid w:val="00393220"/>
    <w:rsid w:val="00393696"/>
    <w:rsid w:val="00394301"/>
    <w:rsid w:val="003A141B"/>
    <w:rsid w:val="003A73F0"/>
    <w:rsid w:val="003B0091"/>
    <w:rsid w:val="003B06F4"/>
    <w:rsid w:val="003B0BA6"/>
    <w:rsid w:val="003B217B"/>
    <w:rsid w:val="003B3067"/>
    <w:rsid w:val="003B5CE4"/>
    <w:rsid w:val="003C1024"/>
    <w:rsid w:val="003C14CB"/>
    <w:rsid w:val="003C4679"/>
    <w:rsid w:val="003D6614"/>
    <w:rsid w:val="003D666B"/>
    <w:rsid w:val="003D7D2C"/>
    <w:rsid w:val="003D7D79"/>
    <w:rsid w:val="003E1CE6"/>
    <w:rsid w:val="003E2D51"/>
    <w:rsid w:val="003E315F"/>
    <w:rsid w:val="003E6F14"/>
    <w:rsid w:val="003E7C5E"/>
    <w:rsid w:val="003F029A"/>
    <w:rsid w:val="003F2375"/>
    <w:rsid w:val="003F2F75"/>
    <w:rsid w:val="003F6865"/>
    <w:rsid w:val="0040159C"/>
    <w:rsid w:val="0040301A"/>
    <w:rsid w:val="00403E9F"/>
    <w:rsid w:val="00404CFD"/>
    <w:rsid w:val="00404E96"/>
    <w:rsid w:val="004062BE"/>
    <w:rsid w:val="00411698"/>
    <w:rsid w:val="004116F8"/>
    <w:rsid w:val="00415702"/>
    <w:rsid w:val="0041592C"/>
    <w:rsid w:val="004159CB"/>
    <w:rsid w:val="004160F1"/>
    <w:rsid w:val="0042126E"/>
    <w:rsid w:val="004214E5"/>
    <w:rsid w:val="00425025"/>
    <w:rsid w:val="0042632F"/>
    <w:rsid w:val="004264B1"/>
    <w:rsid w:val="00426DAC"/>
    <w:rsid w:val="00427E0E"/>
    <w:rsid w:val="004317AA"/>
    <w:rsid w:val="004346F5"/>
    <w:rsid w:val="004354BA"/>
    <w:rsid w:val="0044172E"/>
    <w:rsid w:val="0044336E"/>
    <w:rsid w:val="00447EF7"/>
    <w:rsid w:val="00450FD0"/>
    <w:rsid w:val="00451845"/>
    <w:rsid w:val="00452C1C"/>
    <w:rsid w:val="00453F1B"/>
    <w:rsid w:val="00462568"/>
    <w:rsid w:val="004645B9"/>
    <w:rsid w:val="00466EB3"/>
    <w:rsid w:val="00476BC8"/>
    <w:rsid w:val="00477759"/>
    <w:rsid w:val="00477E26"/>
    <w:rsid w:val="00481B7D"/>
    <w:rsid w:val="00482E2B"/>
    <w:rsid w:val="00490949"/>
    <w:rsid w:val="00490C2C"/>
    <w:rsid w:val="00493B3D"/>
    <w:rsid w:val="00494B74"/>
    <w:rsid w:val="00495031"/>
    <w:rsid w:val="00495E7F"/>
    <w:rsid w:val="00496971"/>
    <w:rsid w:val="004A05F2"/>
    <w:rsid w:val="004A1DB9"/>
    <w:rsid w:val="004A33CD"/>
    <w:rsid w:val="004A74B8"/>
    <w:rsid w:val="004B0D80"/>
    <w:rsid w:val="004B435D"/>
    <w:rsid w:val="004B455C"/>
    <w:rsid w:val="004C0C66"/>
    <w:rsid w:val="004C0FF9"/>
    <w:rsid w:val="004C2259"/>
    <w:rsid w:val="004C4BBD"/>
    <w:rsid w:val="004C4DE6"/>
    <w:rsid w:val="004C7955"/>
    <w:rsid w:val="004D12F3"/>
    <w:rsid w:val="004D1310"/>
    <w:rsid w:val="004D13E7"/>
    <w:rsid w:val="004D3B82"/>
    <w:rsid w:val="004D4F6A"/>
    <w:rsid w:val="004D5341"/>
    <w:rsid w:val="004D7504"/>
    <w:rsid w:val="004E2CD0"/>
    <w:rsid w:val="004E351C"/>
    <w:rsid w:val="004E61CB"/>
    <w:rsid w:val="004F3C5F"/>
    <w:rsid w:val="004F5747"/>
    <w:rsid w:val="004F63AB"/>
    <w:rsid w:val="00500011"/>
    <w:rsid w:val="0050298C"/>
    <w:rsid w:val="005045C2"/>
    <w:rsid w:val="00506CCC"/>
    <w:rsid w:val="005079CD"/>
    <w:rsid w:val="00510E80"/>
    <w:rsid w:val="005135EA"/>
    <w:rsid w:val="00513B74"/>
    <w:rsid w:val="005151CE"/>
    <w:rsid w:val="00515B1B"/>
    <w:rsid w:val="005161E2"/>
    <w:rsid w:val="005173AF"/>
    <w:rsid w:val="005200F0"/>
    <w:rsid w:val="0052208B"/>
    <w:rsid w:val="005225A9"/>
    <w:rsid w:val="00523399"/>
    <w:rsid w:val="00524ED5"/>
    <w:rsid w:val="00527BBB"/>
    <w:rsid w:val="0053156C"/>
    <w:rsid w:val="00533D98"/>
    <w:rsid w:val="00534359"/>
    <w:rsid w:val="005360E7"/>
    <w:rsid w:val="00537BDB"/>
    <w:rsid w:val="005411AC"/>
    <w:rsid w:val="00541824"/>
    <w:rsid w:val="00542C28"/>
    <w:rsid w:val="00542CA1"/>
    <w:rsid w:val="00543AFD"/>
    <w:rsid w:val="00546F91"/>
    <w:rsid w:val="0055229A"/>
    <w:rsid w:val="005527FA"/>
    <w:rsid w:val="00553C1C"/>
    <w:rsid w:val="00555E25"/>
    <w:rsid w:val="00556325"/>
    <w:rsid w:val="00556CFF"/>
    <w:rsid w:val="00556E88"/>
    <w:rsid w:val="005646DE"/>
    <w:rsid w:val="00567581"/>
    <w:rsid w:val="00570056"/>
    <w:rsid w:val="00570B45"/>
    <w:rsid w:val="0057148D"/>
    <w:rsid w:val="00575D42"/>
    <w:rsid w:val="00585C16"/>
    <w:rsid w:val="005877A6"/>
    <w:rsid w:val="00592BB0"/>
    <w:rsid w:val="00594C8F"/>
    <w:rsid w:val="00596DF1"/>
    <w:rsid w:val="00596F77"/>
    <w:rsid w:val="005A48B5"/>
    <w:rsid w:val="005A605A"/>
    <w:rsid w:val="005A7420"/>
    <w:rsid w:val="005B012D"/>
    <w:rsid w:val="005B28FA"/>
    <w:rsid w:val="005B7206"/>
    <w:rsid w:val="005C3511"/>
    <w:rsid w:val="005C3A4B"/>
    <w:rsid w:val="005C4F1B"/>
    <w:rsid w:val="005C4F8C"/>
    <w:rsid w:val="005C6B14"/>
    <w:rsid w:val="005C6B55"/>
    <w:rsid w:val="005C7D72"/>
    <w:rsid w:val="005D06FB"/>
    <w:rsid w:val="005D386A"/>
    <w:rsid w:val="005E010F"/>
    <w:rsid w:val="005E292A"/>
    <w:rsid w:val="005E46D4"/>
    <w:rsid w:val="005E5A9F"/>
    <w:rsid w:val="005E631E"/>
    <w:rsid w:val="005E7AAD"/>
    <w:rsid w:val="005F3E37"/>
    <w:rsid w:val="00600C80"/>
    <w:rsid w:val="006017A8"/>
    <w:rsid w:val="006028DF"/>
    <w:rsid w:val="00604EB7"/>
    <w:rsid w:val="00605401"/>
    <w:rsid w:val="00606393"/>
    <w:rsid w:val="00610885"/>
    <w:rsid w:val="00611290"/>
    <w:rsid w:val="00612DDD"/>
    <w:rsid w:val="00612FB8"/>
    <w:rsid w:val="006159D1"/>
    <w:rsid w:val="00615C17"/>
    <w:rsid w:val="0062359B"/>
    <w:rsid w:val="0062527A"/>
    <w:rsid w:val="00625AAB"/>
    <w:rsid w:val="00626ACA"/>
    <w:rsid w:val="006274CB"/>
    <w:rsid w:val="00627678"/>
    <w:rsid w:val="00633066"/>
    <w:rsid w:val="00633BAE"/>
    <w:rsid w:val="006365C1"/>
    <w:rsid w:val="00636E10"/>
    <w:rsid w:val="00640748"/>
    <w:rsid w:val="00640959"/>
    <w:rsid w:val="00642317"/>
    <w:rsid w:val="00642DEE"/>
    <w:rsid w:val="00643061"/>
    <w:rsid w:val="00646E10"/>
    <w:rsid w:val="00646FBB"/>
    <w:rsid w:val="00651AD9"/>
    <w:rsid w:val="00651F98"/>
    <w:rsid w:val="00652320"/>
    <w:rsid w:val="00653328"/>
    <w:rsid w:val="00654B9D"/>
    <w:rsid w:val="006639EA"/>
    <w:rsid w:val="00664BD2"/>
    <w:rsid w:val="00666602"/>
    <w:rsid w:val="00671D3B"/>
    <w:rsid w:val="00674C10"/>
    <w:rsid w:val="00681B05"/>
    <w:rsid w:val="006855E5"/>
    <w:rsid w:val="0068761F"/>
    <w:rsid w:val="00691C0D"/>
    <w:rsid w:val="0069286A"/>
    <w:rsid w:val="00693DA0"/>
    <w:rsid w:val="0069447B"/>
    <w:rsid w:val="00694D99"/>
    <w:rsid w:val="006A071B"/>
    <w:rsid w:val="006A28D1"/>
    <w:rsid w:val="006A76BB"/>
    <w:rsid w:val="006B070B"/>
    <w:rsid w:val="006B25BE"/>
    <w:rsid w:val="006C0213"/>
    <w:rsid w:val="006C0944"/>
    <w:rsid w:val="006C0B9F"/>
    <w:rsid w:val="006C0F8A"/>
    <w:rsid w:val="006C4EB0"/>
    <w:rsid w:val="006D18C6"/>
    <w:rsid w:val="006D3EC3"/>
    <w:rsid w:val="006D67DD"/>
    <w:rsid w:val="006E29B0"/>
    <w:rsid w:val="006E64C0"/>
    <w:rsid w:val="006F0DDB"/>
    <w:rsid w:val="006F0E55"/>
    <w:rsid w:val="006F41DE"/>
    <w:rsid w:val="006F65BB"/>
    <w:rsid w:val="006F6B18"/>
    <w:rsid w:val="0070457A"/>
    <w:rsid w:val="0070479A"/>
    <w:rsid w:val="00706926"/>
    <w:rsid w:val="00707BD9"/>
    <w:rsid w:val="00710A53"/>
    <w:rsid w:val="00712265"/>
    <w:rsid w:val="00712675"/>
    <w:rsid w:val="007136FA"/>
    <w:rsid w:val="00716993"/>
    <w:rsid w:val="007203D1"/>
    <w:rsid w:val="007261BD"/>
    <w:rsid w:val="0072684A"/>
    <w:rsid w:val="00730A08"/>
    <w:rsid w:val="0073193F"/>
    <w:rsid w:val="00733092"/>
    <w:rsid w:val="007344D6"/>
    <w:rsid w:val="00737B3D"/>
    <w:rsid w:val="00740709"/>
    <w:rsid w:val="00742276"/>
    <w:rsid w:val="00752336"/>
    <w:rsid w:val="007525DB"/>
    <w:rsid w:val="00753BBB"/>
    <w:rsid w:val="007559CD"/>
    <w:rsid w:val="00755EE0"/>
    <w:rsid w:val="00756B95"/>
    <w:rsid w:val="00756DF5"/>
    <w:rsid w:val="00760F3A"/>
    <w:rsid w:val="00765C8D"/>
    <w:rsid w:val="00766956"/>
    <w:rsid w:val="00771028"/>
    <w:rsid w:val="00772ABD"/>
    <w:rsid w:val="00774BDD"/>
    <w:rsid w:val="0078317E"/>
    <w:rsid w:val="00784BFF"/>
    <w:rsid w:val="00784CC7"/>
    <w:rsid w:val="00786DEC"/>
    <w:rsid w:val="00787B5B"/>
    <w:rsid w:val="0079014A"/>
    <w:rsid w:val="0079175E"/>
    <w:rsid w:val="00794B89"/>
    <w:rsid w:val="007A4353"/>
    <w:rsid w:val="007A4B4E"/>
    <w:rsid w:val="007A505D"/>
    <w:rsid w:val="007A51C5"/>
    <w:rsid w:val="007A70FC"/>
    <w:rsid w:val="007B1659"/>
    <w:rsid w:val="007B1CDD"/>
    <w:rsid w:val="007B48EF"/>
    <w:rsid w:val="007B7B07"/>
    <w:rsid w:val="007C0C71"/>
    <w:rsid w:val="007C4704"/>
    <w:rsid w:val="007C6868"/>
    <w:rsid w:val="007C77DD"/>
    <w:rsid w:val="007D3036"/>
    <w:rsid w:val="007D71D3"/>
    <w:rsid w:val="007D796F"/>
    <w:rsid w:val="007E3FCA"/>
    <w:rsid w:val="007E61B8"/>
    <w:rsid w:val="007F2D51"/>
    <w:rsid w:val="007F4147"/>
    <w:rsid w:val="00801773"/>
    <w:rsid w:val="00802B68"/>
    <w:rsid w:val="00804863"/>
    <w:rsid w:val="00805260"/>
    <w:rsid w:val="00806B2C"/>
    <w:rsid w:val="00806C65"/>
    <w:rsid w:val="00811584"/>
    <w:rsid w:val="008136C2"/>
    <w:rsid w:val="00813AAF"/>
    <w:rsid w:val="00813CC9"/>
    <w:rsid w:val="0081476B"/>
    <w:rsid w:val="00815880"/>
    <w:rsid w:val="00821943"/>
    <w:rsid w:val="00822555"/>
    <w:rsid w:val="008238F7"/>
    <w:rsid w:val="00823969"/>
    <w:rsid w:val="00824C6E"/>
    <w:rsid w:val="008269E8"/>
    <w:rsid w:val="0083414A"/>
    <w:rsid w:val="008519D7"/>
    <w:rsid w:val="00851DD8"/>
    <w:rsid w:val="0085406F"/>
    <w:rsid w:val="00854281"/>
    <w:rsid w:val="00854BFA"/>
    <w:rsid w:val="0085530D"/>
    <w:rsid w:val="0085606C"/>
    <w:rsid w:val="00862863"/>
    <w:rsid w:val="00862DC4"/>
    <w:rsid w:val="00863A1A"/>
    <w:rsid w:val="00864129"/>
    <w:rsid w:val="00865125"/>
    <w:rsid w:val="0087059D"/>
    <w:rsid w:val="008724EC"/>
    <w:rsid w:val="00872FF1"/>
    <w:rsid w:val="00877FDD"/>
    <w:rsid w:val="00880DCD"/>
    <w:rsid w:val="0088301C"/>
    <w:rsid w:val="00883FFA"/>
    <w:rsid w:val="00884D94"/>
    <w:rsid w:val="008873DC"/>
    <w:rsid w:val="008900E9"/>
    <w:rsid w:val="00891BA9"/>
    <w:rsid w:val="00892A39"/>
    <w:rsid w:val="00894D48"/>
    <w:rsid w:val="00895F46"/>
    <w:rsid w:val="00896142"/>
    <w:rsid w:val="008B3B31"/>
    <w:rsid w:val="008B7E33"/>
    <w:rsid w:val="008C0B53"/>
    <w:rsid w:val="008C2379"/>
    <w:rsid w:val="008C2422"/>
    <w:rsid w:val="008C26E4"/>
    <w:rsid w:val="008C6525"/>
    <w:rsid w:val="008D1AA6"/>
    <w:rsid w:val="008D3FB3"/>
    <w:rsid w:val="008D70E1"/>
    <w:rsid w:val="008E0E8E"/>
    <w:rsid w:val="008E2243"/>
    <w:rsid w:val="008E3F7B"/>
    <w:rsid w:val="008E791D"/>
    <w:rsid w:val="008F0560"/>
    <w:rsid w:val="008F1EA4"/>
    <w:rsid w:val="008F21DD"/>
    <w:rsid w:val="008F2E19"/>
    <w:rsid w:val="008F47CC"/>
    <w:rsid w:val="008F4D33"/>
    <w:rsid w:val="008F5DE9"/>
    <w:rsid w:val="008F79A0"/>
    <w:rsid w:val="008F7EB6"/>
    <w:rsid w:val="0090269F"/>
    <w:rsid w:val="0090549B"/>
    <w:rsid w:val="009070EA"/>
    <w:rsid w:val="0091165D"/>
    <w:rsid w:val="00912724"/>
    <w:rsid w:val="009157F3"/>
    <w:rsid w:val="009173AB"/>
    <w:rsid w:val="00920EB7"/>
    <w:rsid w:val="009247E3"/>
    <w:rsid w:val="00926E44"/>
    <w:rsid w:val="00926ED9"/>
    <w:rsid w:val="009319C2"/>
    <w:rsid w:val="00932791"/>
    <w:rsid w:val="0093347E"/>
    <w:rsid w:val="00940AA2"/>
    <w:rsid w:val="00940C67"/>
    <w:rsid w:val="0094111B"/>
    <w:rsid w:val="009439F9"/>
    <w:rsid w:val="00943BE3"/>
    <w:rsid w:val="009440F3"/>
    <w:rsid w:val="00946452"/>
    <w:rsid w:val="00947A51"/>
    <w:rsid w:val="00947ED4"/>
    <w:rsid w:val="00953710"/>
    <w:rsid w:val="00955691"/>
    <w:rsid w:val="00962871"/>
    <w:rsid w:val="0096560F"/>
    <w:rsid w:val="00966773"/>
    <w:rsid w:val="00967C57"/>
    <w:rsid w:val="009707AD"/>
    <w:rsid w:val="009734C3"/>
    <w:rsid w:val="00976037"/>
    <w:rsid w:val="00977824"/>
    <w:rsid w:val="009811F5"/>
    <w:rsid w:val="00982C20"/>
    <w:rsid w:val="00983D7D"/>
    <w:rsid w:val="009854E6"/>
    <w:rsid w:val="00985A07"/>
    <w:rsid w:val="00986190"/>
    <w:rsid w:val="00997232"/>
    <w:rsid w:val="009979B4"/>
    <w:rsid w:val="009A01D9"/>
    <w:rsid w:val="009A052D"/>
    <w:rsid w:val="009A4B02"/>
    <w:rsid w:val="009B235A"/>
    <w:rsid w:val="009B3EA3"/>
    <w:rsid w:val="009B4DF3"/>
    <w:rsid w:val="009B510D"/>
    <w:rsid w:val="009B525C"/>
    <w:rsid w:val="009C15C8"/>
    <w:rsid w:val="009C3E18"/>
    <w:rsid w:val="009C73BE"/>
    <w:rsid w:val="009D08E2"/>
    <w:rsid w:val="009D6A26"/>
    <w:rsid w:val="009D7F94"/>
    <w:rsid w:val="009E18FC"/>
    <w:rsid w:val="009E2A43"/>
    <w:rsid w:val="009E32A6"/>
    <w:rsid w:val="009E63AE"/>
    <w:rsid w:val="009F0E57"/>
    <w:rsid w:val="009F2601"/>
    <w:rsid w:val="009F55E6"/>
    <w:rsid w:val="009F6114"/>
    <w:rsid w:val="009F7581"/>
    <w:rsid w:val="00A00397"/>
    <w:rsid w:val="00A02146"/>
    <w:rsid w:val="00A06740"/>
    <w:rsid w:val="00A07EAA"/>
    <w:rsid w:val="00A11442"/>
    <w:rsid w:val="00A12F92"/>
    <w:rsid w:val="00A13E47"/>
    <w:rsid w:val="00A1416D"/>
    <w:rsid w:val="00A15CB9"/>
    <w:rsid w:val="00A20931"/>
    <w:rsid w:val="00A23B10"/>
    <w:rsid w:val="00A23D26"/>
    <w:rsid w:val="00A252F4"/>
    <w:rsid w:val="00A27DFF"/>
    <w:rsid w:val="00A30717"/>
    <w:rsid w:val="00A3460F"/>
    <w:rsid w:val="00A402C4"/>
    <w:rsid w:val="00A418C5"/>
    <w:rsid w:val="00A45A88"/>
    <w:rsid w:val="00A46E96"/>
    <w:rsid w:val="00A529EB"/>
    <w:rsid w:val="00A53C39"/>
    <w:rsid w:val="00A53E49"/>
    <w:rsid w:val="00A54B17"/>
    <w:rsid w:val="00A55E21"/>
    <w:rsid w:val="00A564A5"/>
    <w:rsid w:val="00A61D9E"/>
    <w:rsid w:val="00A61EDB"/>
    <w:rsid w:val="00A62E79"/>
    <w:rsid w:val="00A63631"/>
    <w:rsid w:val="00A64821"/>
    <w:rsid w:val="00A67738"/>
    <w:rsid w:val="00A67C65"/>
    <w:rsid w:val="00A70282"/>
    <w:rsid w:val="00A7148D"/>
    <w:rsid w:val="00A71BB8"/>
    <w:rsid w:val="00A71F1B"/>
    <w:rsid w:val="00A739F3"/>
    <w:rsid w:val="00A739FC"/>
    <w:rsid w:val="00A7543D"/>
    <w:rsid w:val="00A80FE5"/>
    <w:rsid w:val="00A81EB1"/>
    <w:rsid w:val="00A822AD"/>
    <w:rsid w:val="00A90EA4"/>
    <w:rsid w:val="00A93E23"/>
    <w:rsid w:val="00A97F39"/>
    <w:rsid w:val="00AA1F81"/>
    <w:rsid w:val="00AA2018"/>
    <w:rsid w:val="00AA2438"/>
    <w:rsid w:val="00AA4881"/>
    <w:rsid w:val="00AA58EC"/>
    <w:rsid w:val="00AB0FCA"/>
    <w:rsid w:val="00AB2855"/>
    <w:rsid w:val="00AB700C"/>
    <w:rsid w:val="00AC19B4"/>
    <w:rsid w:val="00AC655E"/>
    <w:rsid w:val="00AD263A"/>
    <w:rsid w:val="00AD2FF7"/>
    <w:rsid w:val="00AD4706"/>
    <w:rsid w:val="00AD4CCD"/>
    <w:rsid w:val="00AD56BB"/>
    <w:rsid w:val="00AE0E3F"/>
    <w:rsid w:val="00AE3FFB"/>
    <w:rsid w:val="00AE5AE2"/>
    <w:rsid w:val="00AE7033"/>
    <w:rsid w:val="00AF2200"/>
    <w:rsid w:val="00AF32FB"/>
    <w:rsid w:val="00AF597A"/>
    <w:rsid w:val="00AF6AA2"/>
    <w:rsid w:val="00AF7B18"/>
    <w:rsid w:val="00B001BC"/>
    <w:rsid w:val="00B01210"/>
    <w:rsid w:val="00B0188E"/>
    <w:rsid w:val="00B021CC"/>
    <w:rsid w:val="00B04EEE"/>
    <w:rsid w:val="00B0576B"/>
    <w:rsid w:val="00B06DDC"/>
    <w:rsid w:val="00B111D5"/>
    <w:rsid w:val="00B24077"/>
    <w:rsid w:val="00B24441"/>
    <w:rsid w:val="00B25433"/>
    <w:rsid w:val="00B25644"/>
    <w:rsid w:val="00B25EF2"/>
    <w:rsid w:val="00B260D9"/>
    <w:rsid w:val="00B329AE"/>
    <w:rsid w:val="00B33AA9"/>
    <w:rsid w:val="00B35BA7"/>
    <w:rsid w:val="00B404DE"/>
    <w:rsid w:val="00B42BEA"/>
    <w:rsid w:val="00B46D4B"/>
    <w:rsid w:val="00B5050A"/>
    <w:rsid w:val="00B5291A"/>
    <w:rsid w:val="00B52C85"/>
    <w:rsid w:val="00B52D51"/>
    <w:rsid w:val="00B60563"/>
    <w:rsid w:val="00B60FF2"/>
    <w:rsid w:val="00B637ED"/>
    <w:rsid w:val="00B66E0E"/>
    <w:rsid w:val="00B67E68"/>
    <w:rsid w:val="00B733B5"/>
    <w:rsid w:val="00B77045"/>
    <w:rsid w:val="00B802DA"/>
    <w:rsid w:val="00B83C87"/>
    <w:rsid w:val="00B919F7"/>
    <w:rsid w:val="00B925C2"/>
    <w:rsid w:val="00B97A07"/>
    <w:rsid w:val="00BA33A0"/>
    <w:rsid w:val="00BA33E2"/>
    <w:rsid w:val="00BA6C73"/>
    <w:rsid w:val="00BB4FD1"/>
    <w:rsid w:val="00BB7237"/>
    <w:rsid w:val="00BC2A6B"/>
    <w:rsid w:val="00BC33E7"/>
    <w:rsid w:val="00BD256C"/>
    <w:rsid w:val="00BD3914"/>
    <w:rsid w:val="00BD3A3C"/>
    <w:rsid w:val="00BE0A06"/>
    <w:rsid w:val="00BE19DC"/>
    <w:rsid w:val="00BE6E64"/>
    <w:rsid w:val="00BE70F4"/>
    <w:rsid w:val="00BF141D"/>
    <w:rsid w:val="00BF2023"/>
    <w:rsid w:val="00BF73D8"/>
    <w:rsid w:val="00C0195B"/>
    <w:rsid w:val="00C02494"/>
    <w:rsid w:val="00C0392B"/>
    <w:rsid w:val="00C119ED"/>
    <w:rsid w:val="00C11F92"/>
    <w:rsid w:val="00C1216D"/>
    <w:rsid w:val="00C138C6"/>
    <w:rsid w:val="00C145B8"/>
    <w:rsid w:val="00C147D9"/>
    <w:rsid w:val="00C1585F"/>
    <w:rsid w:val="00C21610"/>
    <w:rsid w:val="00C23290"/>
    <w:rsid w:val="00C24407"/>
    <w:rsid w:val="00C2477A"/>
    <w:rsid w:val="00C3177B"/>
    <w:rsid w:val="00C32C1F"/>
    <w:rsid w:val="00C34181"/>
    <w:rsid w:val="00C34186"/>
    <w:rsid w:val="00C36B8C"/>
    <w:rsid w:val="00C3711A"/>
    <w:rsid w:val="00C40A0E"/>
    <w:rsid w:val="00C4161B"/>
    <w:rsid w:val="00C41A16"/>
    <w:rsid w:val="00C42532"/>
    <w:rsid w:val="00C43714"/>
    <w:rsid w:val="00C44506"/>
    <w:rsid w:val="00C45033"/>
    <w:rsid w:val="00C503E7"/>
    <w:rsid w:val="00C53171"/>
    <w:rsid w:val="00C56447"/>
    <w:rsid w:val="00C56584"/>
    <w:rsid w:val="00C57EE3"/>
    <w:rsid w:val="00C605D4"/>
    <w:rsid w:val="00C61975"/>
    <w:rsid w:val="00C63C9F"/>
    <w:rsid w:val="00C678F1"/>
    <w:rsid w:val="00C67B6E"/>
    <w:rsid w:val="00C70DC3"/>
    <w:rsid w:val="00C71248"/>
    <w:rsid w:val="00C72E3B"/>
    <w:rsid w:val="00C743E7"/>
    <w:rsid w:val="00C838DF"/>
    <w:rsid w:val="00C848C4"/>
    <w:rsid w:val="00C87948"/>
    <w:rsid w:val="00C93781"/>
    <w:rsid w:val="00C951BF"/>
    <w:rsid w:val="00C95D0F"/>
    <w:rsid w:val="00CA121C"/>
    <w:rsid w:val="00CA4390"/>
    <w:rsid w:val="00CA5F4D"/>
    <w:rsid w:val="00CB0B11"/>
    <w:rsid w:val="00CB17E1"/>
    <w:rsid w:val="00CB2346"/>
    <w:rsid w:val="00CB50AC"/>
    <w:rsid w:val="00CB5D18"/>
    <w:rsid w:val="00CC5B8F"/>
    <w:rsid w:val="00CC72F3"/>
    <w:rsid w:val="00CD035C"/>
    <w:rsid w:val="00CD3221"/>
    <w:rsid w:val="00CD3F6E"/>
    <w:rsid w:val="00CD72FB"/>
    <w:rsid w:val="00CD7BA0"/>
    <w:rsid w:val="00CE443E"/>
    <w:rsid w:val="00CE7CB6"/>
    <w:rsid w:val="00CF0F93"/>
    <w:rsid w:val="00CF3F92"/>
    <w:rsid w:val="00CF4FE0"/>
    <w:rsid w:val="00D017D2"/>
    <w:rsid w:val="00D02E93"/>
    <w:rsid w:val="00D03FF1"/>
    <w:rsid w:val="00D052BF"/>
    <w:rsid w:val="00D074F1"/>
    <w:rsid w:val="00D13362"/>
    <w:rsid w:val="00D135AB"/>
    <w:rsid w:val="00D15981"/>
    <w:rsid w:val="00D15C45"/>
    <w:rsid w:val="00D17B7E"/>
    <w:rsid w:val="00D212E4"/>
    <w:rsid w:val="00D22A7A"/>
    <w:rsid w:val="00D23983"/>
    <w:rsid w:val="00D30114"/>
    <w:rsid w:val="00D3083D"/>
    <w:rsid w:val="00D3269A"/>
    <w:rsid w:val="00D414E4"/>
    <w:rsid w:val="00D455E2"/>
    <w:rsid w:val="00D4654D"/>
    <w:rsid w:val="00D4684A"/>
    <w:rsid w:val="00D4754A"/>
    <w:rsid w:val="00D522A5"/>
    <w:rsid w:val="00D53F78"/>
    <w:rsid w:val="00D5554E"/>
    <w:rsid w:val="00D615A8"/>
    <w:rsid w:val="00D62485"/>
    <w:rsid w:val="00D65516"/>
    <w:rsid w:val="00D6793D"/>
    <w:rsid w:val="00D70C96"/>
    <w:rsid w:val="00D731F7"/>
    <w:rsid w:val="00D7541F"/>
    <w:rsid w:val="00D8083B"/>
    <w:rsid w:val="00D80C0B"/>
    <w:rsid w:val="00D8173F"/>
    <w:rsid w:val="00D866FA"/>
    <w:rsid w:val="00D87DE4"/>
    <w:rsid w:val="00D912E2"/>
    <w:rsid w:val="00D922C3"/>
    <w:rsid w:val="00D92563"/>
    <w:rsid w:val="00D94619"/>
    <w:rsid w:val="00D94CA1"/>
    <w:rsid w:val="00D969D8"/>
    <w:rsid w:val="00D96C24"/>
    <w:rsid w:val="00D97B64"/>
    <w:rsid w:val="00DA0FF2"/>
    <w:rsid w:val="00DA3520"/>
    <w:rsid w:val="00DA3AB6"/>
    <w:rsid w:val="00DA3E42"/>
    <w:rsid w:val="00DA40CB"/>
    <w:rsid w:val="00DA4A69"/>
    <w:rsid w:val="00DA6A63"/>
    <w:rsid w:val="00DA71BD"/>
    <w:rsid w:val="00DB143A"/>
    <w:rsid w:val="00DB16C5"/>
    <w:rsid w:val="00DB3C27"/>
    <w:rsid w:val="00DB53DA"/>
    <w:rsid w:val="00DB6E0E"/>
    <w:rsid w:val="00DB7743"/>
    <w:rsid w:val="00DC3C72"/>
    <w:rsid w:val="00DC4A3D"/>
    <w:rsid w:val="00DC5542"/>
    <w:rsid w:val="00DC5BDB"/>
    <w:rsid w:val="00DC7172"/>
    <w:rsid w:val="00DD32AB"/>
    <w:rsid w:val="00DD3575"/>
    <w:rsid w:val="00DD4840"/>
    <w:rsid w:val="00DD5A35"/>
    <w:rsid w:val="00DE4B8E"/>
    <w:rsid w:val="00DE6AD8"/>
    <w:rsid w:val="00DF5860"/>
    <w:rsid w:val="00DF69EA"/>
    <w:rsid w:val="00E004FB"/>
    <w:rsid w:val="00E03037"/>
    <w:rsid w:val="00E030C9"/>
    <w:rsid w:val="00E037E5"/>
    <w:rsid w:val="00E043F9"/>
    <w:rsid w:val="00E04F37"/>
    <w:rsid w:val="00E05883"/>
    <w:rsid w:val="00E06BF8"/>
    <w:rsid w:val="00E06CC7"/>
    <w:rsid w:val="00E10AD8"/>
    <w:rsid w:val="00E10F66"/>
    <w:rsid w:val="00E112F8"/>
    <w:rsid w:val="00E12FFC"/>
    <w:rsid w:val="00E13659"/>
    <w:rsid w:val="00E16DE7"/>
    <w:rsid w:val="00E20A6D"/>
    <w:rsid w:val="00E247E8"/>
    <w:rsid w:val="00E24E38"/>
    <w:rsid w:val="00E25423"/>
    <w:rsid w:val="00E30095"/>
    <w:rsid w:val="00E3624B"/>
    <w:rsid w:val="00E431AC"/>
    <w:rsid w:val="00E44C42"/>
    <w:rsid w:val="00E535C9"/>
    <w:rsid w:val="00E55F2F"/>
    <w:rsid w:val="00E62F17"/>
    <w:rsid w:val="00E6300E"/>
    <w:rsid w:val="00E717AA"/>
    <w:rsid w:val="00E73631"/>
    <w:rsid w:val="00E744B2"/>
    <w:rsid w:val="00E76789"/>
    <w:rsid w:val="00E85838"/>
    <w:rsid w:val="00E85CAD"/>
    <w:rsid w:val="00E85FA4"/>
    <w:rsid w:val="00E935F8"/>
    <w:rsid w:val="00E9360C"/>
    <w:rsid w:val="00E93B57"/>
    <w:rsid w:val="00EA1972"/>
    <w:rsid w:val="00EA60CA"/>
    <w:rsid w:val="00EB2C6F"/>
    <w:rsid w:val="00EB6C17"/>
    <w:rsid w:val="00EB7061"/>
    <w:rsid w:val="00EC41B6"/>
    <w:rsid w:val="00EC4E39"/>
    <w:rsid w:val="00EC63E3"/>
    <w:rsid w:val="00EC7EB8"/>
    <w:rsid w:val="00ED4103"/>
    <w:rsid w:val="00ED5034"/>
    <w:rsid w:val="00ED7CE5"/>
    <w:rsid w:val="00EE075F"/>
    <w:rsid w:val="00EE288E"/>
    <w:rsid w:val="00EE2FE7"/>
    <w:rsid w:val="00EE4265"/>
    <w:rsid w:val="00EE5041"/>
    <w:rsid w:val="00EE5F6B"/>
    <w:rsid w:val="00EE650D"/>
    <w:rsid w:val="00EF3214"/>
    <w:rsid w:val="00EF3EFC"/>
    <w:rsid w:val="00EF46D6"/>
    <w:rsid w:val="00EF6108"/>
    <w:rsid w:val="00EF77CE"/>
    <w:rsid w:val="00F01DE6"/>
    <w:rsid w:val="00F02758"/>
    <w:rsid w:val="00F03D73"/>
    <w:rsid w:val="00F0422B"/>
    <w:rsid w:val="00F05C6B"/>
    <w:rsid w:val="00F175DB"/>
    <w:rsid w:val="00F214A3"/>
    <w:rsid w:val="00F2192E"/>
    <w:rsid w:val="00F21E0D"/>
    <w:rsid w:val="00F21FC9"/>
    <w:rsid w:val="00F25299"/>
    <w:rsid w:val="00F26912"/>
    <w:rsid w:val="00F30D0C"/>
    <w:rsid w:val="00F374B7"/>
    <w:rsid w:val="00F40D4E"/>
    <w:rsid w:val="00F41C09"/>
    <w:rsid w:val="00F433D1"/>
    <w:rsid w:val="00F52C74"/>
    <w:rsid w:val="00F55103"/>
    <w:rsid w:val="00F5614D"/>
    <w:rsid w:val="00F579D3"/>
    <w:rsid w:val="00F61421"/>
    <w:rsid w:val="00F632AF"/>
    <w:rsid w:val="00F64C81"/>
    <w:rsid w:val="00F65DE8"/>
    <w:rsid w:val="00F72878"/>
    <w:rsid w:val="00F74619"/>
    <w:rsid w:val="00F77102"/>
    <w:rsid w:val="00F77FE1"/>
    <w:rsid w:val="00F804C8"/>
    <w:rsid w:val="00F841A6"/>
    <w:rsid w:val="00F843B5"/>
    <w:rsid w:val="00F950B2"/>
    <w:rsid w:val="00F968D0"/>
    <w:rsid w:val="00F96B91"/>
    <w:rsid w:val="00FA2601"/>
    <w:rsid w:val="00FA3AE6"/>
    <w:rsid w:val="00FA482A"/>
    <w:rsid w:val="00FA6A3B"/>
    <w:rsid w:val="00FB08B8"/>
    <w:rsid w:val="00FB2409"/>
    <w:rsid w:val="00FB2DC6"/>
    <w:rsid w:val="00FB489B"/>
    <w:rsid w:val="00FB4E8D"/>
    <w:rsid w:val="00FB5D69"/>
    <w:rsid w:val="00FB6C9F"/>
    <w:rsid w:val="00FB7265"/>
    <w:rsid w:val="00FC13F3"/>
    <w:rsid w:val="00FC1B54"/>
    <w:rsid w:val="00FC26B6"/>
    <w:rsid w:val="00FC489B"/>
    <w:rsid w:val="00FD5FBA"/>
    <w:rsid w:val="00FD6497"/>
    <w:rsid w:val="00FE2070"/>
    <w:rsid w:val="00FE2478"/>
    <w:rsid w:val="00FE2A17"/>
    <w:rsid w:val="00FE4FEF"/>
    <w:rsid w:val="00FE7791"/>
    <w:rsid w:val="00FE7C6E"/>
    <w:rsid w:val="00FF0573"/>
    <w:rsid w:val="00FF2AD0"/>
    <w:rsid w:val="00FF4BCF"/>
    <w:rsid w:val="00FF680A"/>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0"/>
    <w:lsdException w:name="Body Text" w:uiPriority="0"/>
    <w:lsdException w:name="Body Text Indent" w:uiPriority="0"/>
    <w:lsdException w:name="Subtitle" w:semiHidden="0" w:uiPriority="11" w:unhideWhenUsed="0" w:qFormat="1"/>
    <w:lsdException w:name="Block Text"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39" w:qFormat="1"/>
  </w:latentStyles>
  <w:style w:type="paragraph" w:default="1" w:styleId="Normal">
    <w:name w:val="Normal"/>
    <w:qFormat/>
    <w:rsid w:val="00411698"/>
    <w:pPr>
      <w:spacing w:after="200" w:line="276" w:lineRule="auto"/>
    </w:pPr>
    <w:rPr>
      <w:sz w:val="22"/>
      <w:szCs w:val="22"/>
    </w:rPr>
  </w:style>
  <w:style w:type="paragraph" w:styleId="Heading1">
    <w:name w:val="heading 1"/>
    <w:basedOn w:val="Normal"/>
    <w:next w:val="Normal"/>
    <w:link w:val="Heading1Char"/>
    <w:qFormat/>
    <w:rsid w:val="003F2375"/>
    <w:pPr>
      <w:keepNext/>
      <w:suppressAutoHyphens/>
      <w:spacing w:before="120" w:after="360" w:line="100" w:lineRule="atLeast"/>
      <w:jc w:val="center"/>
      <w:outlineLvl w:val="0"/>
    </w:pPr>
    <w:rPr>
      <w:rFonts w:asciiTheme="minorHAnsi" w:eastAsia="Times New Roman" w:hAnsiTheme="minorHAnsi"/>
      <w:b/>
      <w:sz w:val="24"/>
      <w:szCs w:val="20"/>
      <w:lang w:eastAsia="ar-SA"/>
    </w:rPr>
  </w:style>
  <w:style w:type="paragraph" w:styleId="Heading3">
    <w:name w:val="heading 3"/>
    <w:basedOn w:val="Normal"/>
    <w:link w:val="Heading3Char"/>
    <w:qFormat/>
    <w:rsid w:val="003F2375"/>
    <w:pPr>
      <w:suppressAutoHyphens/>
      <w:spacing w:before="220" w:after="220" w:line="100" w:lineRule="atLeast"/>
      <w:jc w:val="center"/>
      <w:outlineLvl w:val="2"/>
    </w:pPr>
    <w:rPr>
      <w:rFonts w:asciiTheme="minorHAnsi" w:eastAsia="Times New Roman" w:hAnsiTheme="minorHAnsi"/>
      <w:b/>
      <w:bCs/>
      <w:sz w:val="24"/>
      <w:szCs w:val="27"/>
      <w:lang w:eastAsia="ar-SA"/>
    </w:rPr>
  </w:style>
  <w:style w:type="paragraph" w:styleId="Heading4">
    <w:name w:val="heading 4"/>
    <w:basedOn w:val="Normal"/>
    <w:link w:val="Heading4Char"/>
    <w:qFormat/>
    <w:rsid w:val="003F2375"/>
    <w:pPr>
      <w:suppressAutoHyphens/>
      <w:spacing w:before="100" w:after="100" w:line="100" w:lineRule="atLeast"/>
      <w:outlineLvl w:val="3"/>
    </w:pPr>
    <w:rPr>
      <w:rFonts w:asciiTheme="minorHAnsi" w:eastAsia="Times New Roman" w:hAnsiTheme="minorHAnsi"/>
      <w:b/>
      <w:bCs/>
      <w:sz w:val="24"/>
      <w:szCs w:val="24"/>
      <w:lang w:eastAsia="ar-SA"/>
    </w:rPr>
  </w:style>
  <w:style w:type="paragraph" w:styleId="Heading5">
    <w:name w:val="heading 5"/>
    <w:basedOn w:val="Normal"/>
    <w:next w:val="Normal"/>
    <w:link w:val="Heading5Char"/>
    <w:qFormat/>
    <w:rsid w:val="000C48BC"/>
    <w:pPr>
      <w:keepNext/>
      <w:numPr>
        <w:ilvl w:val="4"/>
        <w:numId w:val="1"/>
      </w:numPr>
      <w:suppressAutoHyphens/>
      <w:spacing w:after="0" w:line="100" w:lineRule="atLeast"/>
      <w:outlineLvl w:val="4"/>
    </w:pPr>
    <w:rPr>
      <w:rFonts w:ascii="Times New Roman" w:eastAsia="Times New Roman" w:hAnsi="Times New Roman"/>
      <w:b/>
      <w:bCs/>
      <w:sz w:val="32"/>
      <w:szCs w:val="24"/>
      <w:lang w:eastAsia="ar-SA"/>
    </w:rPr>
  </w:style>
  <w:style w:type="paragraph" w:styleId="Heading7">
    <w:name w:val="heading 7"/>
    <w:basedOn w:val="Normal"/>
    <w:next w:val="Normal"/>
    <w:link w:val="Heading7Char"/>
    <w:qFormat/>
    <w:rsid w:val="000C48BC"/>
    <w:pPr>
      <w:keepNext/>
      <w:numPr>
        <w:ilvl w:val="6"/>
        <w:numId w:val="1"/>
      </w:numPr>
      <w:suppressAutoHyphens/>
      <w:spacing w:after="0" w:line="100" w:lineRule="atLeast"/>
      <w:outlineLvl w:val="6"/>
    </w:pPr>
    <w:rPr>
      <w:rFonts w:ascii="Times New Roman" w:eastAsia="Times New Roman" w:hAnsi="Times New Roman"/>
      <w:sz w:val="24"/>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2444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orfulList-Accent11">
    <w:name w:val="Colorful List - Accent 11"/>
    <w:basedOn w:val="Normal"/>
    <w:uiPriority w:val="34"/>
    <w:qFormat/>
    <w:rsid w:val="000D480C"/>
    <w:pPr>
      <w:ind w:left="720"/>
      <w:contextualSpacing/>
    </w:pPr>
  </w:style>
  <w:style w:type="paragraph" w:styleId="BalloonText">
    <w:name w:val="Balloon Text"/>
    <w:basedOn w:val="Normal"/>
    <w:link w:val="BalloonTextChar"/>
    <w:uiPriority w:val="99"/>
    <w:semiHidden/>
    <w:unhideWhenUsed/>
    <w:rsid w:val="0007633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076330"/>
    <w:rPr>
      <w:rFonts w:ascii="Tahoma" w:hAnsi="Tahoma" w:cs="Tahoma"/>
      <w:sz w:val="16"/>
      <w:szCs w:val="16"/>
    </w:rPr>
  </w:style>
  <w:style w:type="character" w:styleId="CommentReference">
    <w:name w:val="annotation reference"/>
    <w:uiPriority w:val="99"/>
    <w:semiHidden/>
    <w:unhideWhenUsed/>
    <w:rsid w:val="007136FA"/>
    <w:rPr>
      <w:sz w:val="16"/>
      <w:szCs w:val="16"/>
    </w:rPr>
  </w:style>
  <w:style w:type="paragraph" w:styleId="CommentText">
    <w:name w:val="annotation text"/>
    <w:basedOn w:val="Normal"/>
    <w:link w:val="CommentTextChar"/>
    <w:uiPriority w:val="99"/>
    <w:semiHidden/>
    <w:unhideWhenUsed/>
    <w:rsid w:val="007136FA"/>
    <w:pPr>
      <w:spacing w:line="240" w:lineRule="auto"/>
    </w:pPr>
    <w:rPr>
      <w:sz w:val="20"/>
      <w:szCs w:val="20"/>
    </w:rPr>
  </w:style>
  <w:style w:type="character" w:customStyle="1" w:styleId="CommentTextChar">
    <w:name w:val="Comment Text Char"/>
    <w:link w:val="CommentText"/>
    <w:uiPriority w:val="99"/>
    <w:semiHidden/>
    <w:rsid w:val="007136FA"/>
    <w:rPr>
      <w:sz w:val="20"/>
      <w:szCs w:val="20"/>
    </w:rPr>
  </w:style>
  <w:style w:type="paragraph" w:styleId="CommentSubject">
    <w:name w:val="annotation subject"/>
    <w:basedOn w:val="CommentText"/>
    <w:next w:val="CommentText"/>
    <w:link w:val="CommentSubjectChar"/>
    <w:uiPriority w:val="99"/>
    <w:semiHidden/>
    <w:unhideWhenUsed/>
    <w:rsid w:val="007136FA"/>
    <w:rPr>
      <w:b/>
      <w:bCs/>
    </w:rPr>
  </w:style>
  <w:style w:type="character" w:customStyle="1" w:styleId="CommentSubjectChar">
    <w:name w:val="Comment Subject Char"/>
    <w:link w:val="CommentSubject"/>
    <w:uiPriority w:val="99"/>
    <w:semiHidden/>
    <w:rsid w:val="007136FA"/>
    <w:rPr>
      <w:b/>
      <w:bCs/>
      <w:sz w:val="20"/>
      <w:szCs w:val="20"/>
    </w:rPr>
  </w:style>
  <w:style w:type="character" w:styleId="Strong">
    <w:name w:val="Strong"/>
    <w:qFormat/>
    <w:rsid w:val="00815880"/>
    <w:rPr>
      <w:b/>
      <w:bCs/>
    </w:rPr>
  </w:style>
  <w:style w:type="paragraph" w:styleId="NormalWeb">
    <w:name w:val="Normal (Web)"/>
    <w:basedOn w:val="Normal"/>
    <w:rsid w:val="00815880"/>
    <w:pPr>
      <w:suppressAutoHyphens/>
      <w:spacing w:before="100" w:after="100" w:line="100" w:lineRule="atLeast"/>
    </w:pPr>
    <w:rPr>
      <w:rFonts w:ascii="Times New Roman" w:eastAsia="Times New Roman" w:hAnsi="Times New Roman"/>
      <w:sz w:val="24"/>
      <w:szCs w:val="24"/>
      <w:lang w:eastAsia="ar-SA"/>
    </w:rPr>
  </w:style>
  <w:style w:type="character" w:customStyle="1" w:styleId="Heading1Char">
    <w:name w:val="Heading 1 Char"/>
    <w:basedOn w:val="DefaultParagraphFont"/>
    <w:link w:val="Heading1"/>
    <w:rsid w:val="003F2375"/>
    <w:rPr>
      <w:rFonts w:asciiTheme="minorHAnsi" w:eastAsia="Times New Roman" w:hAnsiTheme="minorHAnsi"/>
      <w:b/>
      <w:szCs w:val="20"/>
      <w:lang w:eastAsia="ar-SA"/>
    </w:rPr>
  </w:style>
  <w:style w:type="character" w:customStyle="1" w:styleId="Heading3Char">
    <w:name w:val="Heading 3 Char"/>
    <w:basedOn w:val="DefaultParagraphFont"/>
    <w:link w:val="Heading3"/>
    <w:rsid w:val="003F2375"/>
    <w:rPr>
      <w:rFonts w:asciiTheme="minorHAnsi" w:eastAsia="Times New Roman" w:hAnsiTheme="minorHAnsi"/>
      <w:b/>
      <w:bCs/>
      <w:szCs w:val="27"/>
      <w:lang w:eastAsia="ar-SA"/>
    </w:rPr>
  </w:style>
  <w:style w:type="character" w:customStyle="1" w:styleId="Heading4Char">
    <w:name w:val="Heading 4 Char"/>
    <w:basedOn w:val="DefaultParagraphFont"/>
    <w:link w:val="Heading4"/>
    <w:rsid w:val="003F2375"/>
    <w:rPr>
      <w:rFonts w:asciiTheme="minorHAnsi" w:eastAsia="Times New Roman" w:hAnsiTheme="minorHAnsi"/>
      <w:b/>
      <w:bCs/>
      <w:lang w:eastAsia="ar-SA"/>
    </w:rPr>
  </w:style>
  <w:style w:type="character" w:customStyle="1" w:styleId="Heading5Char">
    <w:name w:val="Heading 5 Char"/>
    <w:basedOn w:val="DefaultParagraphFont"/>
    <w:link w:val="Heading5"/>
    <w:rsid w:val="000C48BC"/>
    <w:rPr>
      <w:rFonts w:ascii="Times New Roman" w:eastAsia="Times New Roman" w:hAnsi="Times New Roman"/>
      <w:b/>
      <w:bCs/>
      <w:sz w:val="32"/>
      <w:szCs w:val="24"/>
      <w:lang w:eastAsia="ar-SA"/>
    </w:rPr>
  </w:style>
  <w:style w:type="character" w:customStyle="1" w:styleId="Heading7Char">
    <w:name w:val="Heading 7 Char"/>
    <w:basedOn w:val="DefaultParagraphFont"/>
    <w:link w:val="Heading7"/>
    <w:rsid w:val="000C48BC"/>
    <w:rPr>
      <w:rFonts w:ascii="Times New Roman" w:eastAsia="Times New Roman" w:hAnsi="Times New Roman"/>
      <w:sz w:val="24"/>
      <w:lang w:eastAsia="ar-SA"/>
    </w:rPr>
  </w:style>
  <w:style w:type="character" w:styleId="Hyperlink">
    <w:name w:val="Hyperlink"/>
    <w:uiPriority w:val="99"/>
    <w:rsid w:val="000C48BC"/>
    <w:rPr>
      <w:color w:val="000080"/>
      <w:u w:val="single"/>
    </w:rPr>
  </w:style>
  <w:style w:type="paragraph" w:styleId="BodyTextIndent">
    <w:name w:val="Body Text Indent"/>
    <w:basedOn w:val="Normal"/>
    <w:link w:val="BodyTextIndentChar"/>
    <w:rsid w:val="000C48BC"/>
    <w:pPr>
      <w:suppressAutoHyphens/>
      <w:spacing w:after="0" w:line="100" w:lineRule="atLeast"/>
      <w:ind w:left="720"/>
    </w:pPr>
    <w:rPr>
      <w:rFonts w:ascii="Verdana" w:eastAsia="Times New Roman" w:hAnsi="Verdana"/>
      <w:sz w:val="20"/>
      <w:szCs w:val="20"/>
      <w:lang w:eastAsia="ar-SA"/>
    </w:rPr>
  </w:style>
  <w:style w:type="character" w:customStyle="1" w:styleId="BodyTextIndentChar">
    <w:name w:val="Body Text Indent Char"/>
    <w:basedOn w:val="DefaultParagraphFont"/>
    <w:link w:val="BodyTextIndent"/>
    <w:rsid w:val="000C48BC"/>
    <w:rPr>
      <w:rFonts w:ascii="Verdana" w:eastAsia="Times New Roman" w:hAnsi="Verdana"/>
      <w:lang w:eastAsia="ar-SA"/>
    </w:rPr>
  </w:style>
  <w:style w:type="paragraph" w:styleId="Title">
    <w:name w:val="Title"/>
    <w:basedOn w:val="Normal"/>
    <w:link w:val="TitleChar"/>
    <w:qFormat/>
    <w:rsid w:val="000C48BC"/>
    <w:pPr>
      <w:suppressAutoHyphens/>
      <w:spacing w:after="0" w:line="100" w:lineRule="atLeast"/>
      <w:jc w:val="center"/>
    </w:pPr>
    <w:rPr>
      <w:rFonts w:ascii="Times New Roman" w:eastAsia="Times New Roman" w:hAnsi="Times New Roman"/>
      <w:b/>
      <w:bCs/>
      <w:sz w:val="24"/>
      <w:szCs w:val="24"/>
      <w:lang w:eastAsia="ar-SA"/>
    </w:rPr>
  </w:style>
  <w:style w:type="character" w:customStyle="1" w:styleId="TitleChar">
    <w:name w:val="Title Char"/>
    <w:basedOn w:val="DefaultParagraphFont"/>
    <w:link w:val="Title"/>
    <w:rsid w:val="000C48BC"/>
    <w:rPr>
      <w:rFonts w:ascii="Times New Roman" w:eastAsia="Times New Roman" w:hAnsi="Times New Roman"/>
      <w:b/>
      <w:bCs/>
      <w:sz w:val="24"/>
      <w:szCs w:val="24"/>
      <w:lang w:eastAsia="ar-SA"/>
    </w:rPr>
  </w:style>
  <w:style w:type="paragraph" w:styleId="BodyText">
    <w:name w:val="Body Text"/>
    <w:basedOn w:val="Normal"/>
    <w:link w:val="BodyTextChar"/>
    <w:rsid w:val="000C48BC"/>
    <w:pPr>
      <w:suppressAutoHyphens/>
      <w:spacing w:after="0" w:line="100" w:lineRule="atLeast"/>
    </w:pPr>
    <w:rPr>
      <w:rFonts w:ascii="Times New Roman" w:eastAsia="Times New Roman" w:hAnsi="Times New Roman"/>
      <w:sz w:val="24"/>
      <w:szCs w:val="20"/>
      <w:lang w:eastAsia="ar-SA"/>
    </w:rPr>
  </w:style>
  <w:style w:type="character" w:customStyle="1" w:styleId="BodyTextChar">
    <w:name w:val="Body Text Char"/>
    <w:basedOn w:val="DefaultParagraphFont"/>
    <w:link w:val="BodyText"/>
    <w:rsid w:val="000C48BC"/>
    <w:rPr>
      <w:rFonts w:ascii="Times New Roman" w:eastAsia="Times New Roman" w:hAnsi="Times New Roman"/>
      <w:sz w:val="24"/>
      <w:lang w:eastAsia="ar-SA"/>
    </w:rPr>
  </w:style>
  <w:style w:type="paragraph" w:styleId="BlockText">
    <w:name w:val="Block Text"/>
    <w:basedOn w:val="Normal"/>
    <w:rsid w:val="000C48BC"/>
    <w:pPr>
      <w:suppressAutoHyphens/>
      <w:spacing w:after="0" w:line="100" w:lineRule="atLeast"/>
      <w:ind w:left="-540" w:right="720"/>
    </w:pPr>
    <w:rPr>
      <w:rFonts w:ascii="Times New Roman" w:eastAsia="Times New Roman" w:hAnsi="Times New Roman"/>
      <w:sz w:val="24"/>
      <w:szCs w:val="20"/>
      <w:lang w:eastAsia="ar-SA"/>
    </w:rPr>
  </w:style>
  <w:style w:type="paragraph" w:styleId="Revision">
    <w:name w:val="Revision"/>
    <w:hidden/>
    <w:uiPriority w:val="71"/>
    <w:rsid w:val="008B3B31"/>
    <w:rPr>
      <w:sz w:val="22"/>
      <w:szCs w:val="22"/>
    </w:rPr>
  </w:style>
  <w:style w:type="paragraph" w:styleId="ListParagraph">
    <w:name w:val="List Paragraph"/>
    <w:basedOn w:val="Normal"/>
    <w:uiPriority w:val="72"/>
    <w:qFormat/>
    <w:rsid w:val="00605401"/>
    <w:pPr>
      <w:ind w:left="720"/>
      <w:contextualSpacing/>
    </w:pPr>
  </w:style>
  <w:style w:type="character" w:customStyle="1" w:styleId="sc1">
    <w:name w:val="sc1"/>
    <w:basedOn w:val="DefaultParagraphFont"/>
    <w:rsid w:val="00C11F92"/>
    <w:rPr>
      <w:caps/>
      <w:sz w:val="20"/>
      <w:szCs w:val="20"/>
    </w:rPr>
  </w:style>
  <w:style w:type="paragraph" w:styleId="TOC1">
    <w:name w:val="toc 1"/>
    <w:basedOn w:val="Normal"/>
    <w:next w:val="Normal"/>
    <w:autoRedefine/>
    <w:uiPriority w:val="39"/>
    <w:rsid w:val="00490C2C"/>
    <w:pPr>
      <w:tabs>
        <w:tab w:val="right" w:leader="dot" w:pos="8630"/>
      </w:tabs>
      <w:spacing w:after="0" w:line="240" w:lineRule="auto"/>
    </w:pPr>
    <w:rPr>
      <w:rFonts w:ascii="Times New Roman" w:eastAsia="Times New Roman" w:hAnsi="Times New Roman"/>
      <w:sz w:val="24"/>
      <w:szCs w:val="24"/>
    </w:rPr>
  </w:style>
  <w:style w:type="paragraph" w:styleId="TOC2">
    <w:name w:val="toc 2"/>
    <w:basedOn w:val="Normal"/>
    <w:next w:val="Normal"/>
    <w:autoRedefine/>
    <w:uiPriority w:val="39"/>
    <w:rsid w:val="006F6B18"/>
    <w:pPr>
      <w:spacing w:after="0" w:line="240" w:lineRule="auto"/>
      <w:ind w:left="240"/>
    </w:pPr>
    <w:rPr>
      <w:rFonts w:ascii="Times New Roman" w:eastAsia="Times New Roman" w:hAnsi="Times New Roman"/>
      <w:sz w:val="24"/>
      <w:szCs w:val="24"/>
    </w:rPr>
  </w:style>
  <w:style w:type="paragraph" w:styleId="TOC3">
    <w:name w:val="toc 3"/>
    <w:basedOn w:val="Normal"/>
    <w:next w:val="Normal"/>
    <w:autoRedefine/>
    <w:uiPriority w:val="39"/>
    <w:rsid w:val="006F6B18"/>
    <w:pPr>
      <w:spacing w:after="0" w:line="240" w:lineRule="auto"/>
      <w:ind w:left="480"/>
    </w:pPr>
    <w:rPr>
      <w:rFonts w:ascii="Times New Roman" w:eastAsia="Times New Roman" w:hAnsi="Times New Roman"/>
      <w:sz w:val="24"/>
      <w:szCs w:val="24"/>
    </w:rPr>
  </w:style>
  <w:style w:type="paragraph" w:styleId="Header">
    <w:name w:val="header"/>
    <w:basedOn w:val="Normal"/>
    <w:link w:val="HeaderChar"/>
    <w:uiPriority w:val="99"/>
    <w:semiHidden/>
    <w:unhideWhenUsed/>
    <w:rsid w:val="006F6B1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F6B18"/>
    <w:rPr>
      <w:sz w:val="22"/>
      <w:szCs w:val="22"/>
    </w:rPr>
  </w:style>
  <w:style w:type="paragraph" w:styleId="Footer">
    <w:name w:val="footer"/>
    <w:basedOn w:val="Normal"/>
    <w:link w:val="FooterChar"/>
    <w:uiPriority w:val="99"/>
    <w:unhideWhenUsed/>
    <w:rsid w:val="006F6B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6B18"/>
    <w:rPr>
      <w:sz w:val="22"/>
      <w:szCs w:val="22"/>
    </w:rPr>
  </w:style>
  <w:style w:type="paragraph" w:styleId="Caption">
    <w:name w:val="caption"/>
    <w:basedOn w:val="Normal"/>
    <w:next w:val="Normal"/>
    <w:uiPriority w:val="35"/>
    <w:unhideWhenUsed/>
    <w:qFormat/>
    <w:rsid w:val="00B66E0E"/>
    <w:pPr>
      <w:spacing w:line="240" w:lineRule="auto"/>
    </w:pPr>
    <w:rPr>
      <w:b/>
      <w:bCs/>
      <w:color w:val="4F81BD" w:themeColor="accent1"/>
      <w:sz w:val="18"/>
      <w:szCs w:val="18"/>
    </w:rPr>
  </w:style>
  <w:style w:type="paragraph" w:styleId="TOCHeading">
    <w:name w:val="TOC Heading"/>
    <w:basedOn w:val="Heading1"/>
    <w:next w:val="Normal"/>
    <w:uiPriority w:val="39"/>
    <w:semiHidden/>
    <w:unhideWhenUsed/>
    <w:qFormat/>
    <w:rsid w:val="00302BFD"/>
    <w:pPr>
      <w:keepLines/>
      <w:suppressAutoHyphens w:val="0"/>
      <w:spacing w:before="480" w:after="0" w:line="276" w:lineRule="auto"/>
      <w:jc w:val="left"/>
      <w:outlineLvl w:val="9"/>
    </w:pPr>
    <w:rPr>
      <w:rFonts w:asciiTheme="majorHAnsi" w:eastAsiaTheme="majorEastAsia" w:hAnsiTheme="majorHAnsi" w:cstheme="majorBidi"/>
      <w:bCs/>
      <w:color w:val="365F91" w:themeColor="accent1" w:themeShade="BF"/>
      <w:sz w:val="28"/>
      <w:szCs w:val="28"/>
      <w:lang w:eastAsia="en-US"/>
    </w:rPr>
  </w:style>
  <w:style w:type="paragraph" w:styleId="TOC4">
    <w:name w:val="toc 4"/>
    <w:basedOn w:val="Normal"/>
    <w:next w:val="Normal"/>
    <w:autoRedefine/>
    <w:uiPriority w:val="39"/>
    <w:unhideWhenUsed/>
    <w:rsid w:val="00302BFD"/>
    <w:pPr>
      <w:spacing w:after="100"/>
      <w:ind w:left="660"/>
    </w:pPr>
    <w:rPr>
      <w:rFonts w:asciiTheme="minorHAnsi" w:eastAsiaTheme="minorEastAsia" w:hAnsiTheme="minorHAnsi" w:cstheme="minorBidi"/>
    </w:rPr>
  </w:style>
  <w:style w:type="paragraph" w:styleId="TOC5">
    <w:name w:val="toc 5"/>
    <w:basedOn w:val="Normal"/>
    <w:next w:val="Normal"/>
    <w:autoRedefine/>
    <w:uiPriority w:val="39"/>
    <w:unhideWhenUsed/>
    <w:rsid w:val="00302BFD"/>
    <w:pPr>
      <w:spacing w:after="100"/>
      <w:ind w:left="880"/>
    </w:pPr>
    <w:rPr>
      <w:rFonts w:asciiTheme="minorHAnsi" w:eastAsiaTheme="minorEastAsia" w:hAnsiTheme="minorHAnsi" w:cstheme="minorBidi"/>
    </w:rPr>
  </w:style>
  <w:style w:type="paragraph" w:styleId="TOC6">
    <w:name w:val="toc 6"/>
    <w:basedOn w:val="Normal"/>
    <w:next w:val="Normal"/>
    <w:autoRedefine/>
    <w:uiPriority w:val="39"/>
    <w:unhideWhenUsed/>
    <w:rsid w:val="00302BFD"/>
    <w:pPr>
      <w:spacing w:after="100"/>
      <w:ind w:left="1100"/>
    </w:pPr>
    <w:rPr>
      <w:rFonts w:asciiTheme="minorHAnsi" w:eastAsiaTheme="minorEastAsia" w:hAnsiTheme="minorHAnsi" w:cstheme="minorBidi"/>
    </w:rPr>
  </w:style>
  <w:style w:type="paragraph" w:styleId="TOC7">
    <w:name w:val="toc 7"/>
    <w:basedOn w:val="Normal"/>
    <w:next w:val="Normal"/>
    <w:autoRedefine/>
    <w:uiPriority w:val="39"/>
    <w:unhideWhenUsed/>
    <w:rsid w:val="00302BFD"/>
    <w:pPr>
      <w:spacing w:after="100"/>
      <w:ind w:left="1320"/>
    </w:pPr>
    <w:rPr>
      <w:rFonts w:asciiTheme="minorHAnsi" w:eastAsiaTheme="minorEastAsia" w:hAnsiTheme="minorHAnsi" w:cstheme="minorBidi"/>
    </w:rPr>
  </w:style>
  <w:style w:type="paragraph" w:styleId="TOC8">
    <w:name w:val="toc 8"/>
    <w:basedOn w:val="Normal"/>
    <w:next w:val="Normal"/>
    <w:autoRedefine/>
    <w:uiPriority w:val="39"/>
    <w:unhideWhenUsed/>
    <w:rsid w:val="00302BFD"/>
    <w:pPr>
      <w:spacing w:after="100"/>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302BFD"/>
    <w:pPr>
      <w:spacing w:after="100"/>
      <w:ind w:left="1760"/>
    </w:pPr>
    <w:rPr>
      <w:rFonts w:asciiTheme="minorHAnsi" w:eastAsiaTheme="minorEastAsia" w:hAnsiTheme="minorHAnsi" w:cstheme="minorBidi"/>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0"/>
    <w:lsdException w:name="Body Text" w:uiPriority="0"/>
    <w:lsdException w:name="Body Text Indent" w:uiPriority="0"/>
    <w:lsdException w:name="Subtitle" w:semiHidden="0" w:uiPriority="11" w:unhideWhenUsed="0" w:qFormat="1"/>
    <w:lsdException w:name="Block Text"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39" w:qFormat="1"/>
  </w:latentStyles>
  <w:style w:type="paragraph" w:default="1" w:styleId="Normal">
    <w:name w:val="Normal"/>
    <w:qFormat/>
    <w:rsid w:val="00411698"/>
    <w:pPr>
      <w:spacing w:after="200" w:line="276" w:lineRule="auto"/>
    </w:pPr>
    <w:rPr>
      <w:sz w:val="22"/>
      <w:szCs w:val="22"/>
    </w:rPr>
  </w:style>
  <w:style w:type="paragraph" w:styleId="Heading1">
    <w:name w:val="heading 1"/>
    <w:basedOn w:val="Normal"/>
    <w:next w:val="Normal"/>
    <w:link w:val="Heading1Char"/>
    <w:qFormat/>
    <w:rsid w:val="003F2375"/>
    <w:pPr>
      <w:keepNext/>
      <w:suppressAutoHyphens/>
      <w:spacing w:before="120" w:after="360" w:line="100" w:lineRule="atLeast"/>
      <w:jc w:val="center"/>
      <w:outlineLvl w:val="0"/>
    </w:pPr>
    <w:rPr>
      <w:rFonts w:asciiTheme="minorHAnsi" w:eastAsia="Times New Roman" w:hAnsiTheme="minorHAnsi"/>
      <w:b/>
      <w:sz w:val="24"/>
      <w:szCs w:val="20"/>
      <w:lang w:eastAsia="ar-SA"/>
    </w:rPr>
  </w:style>
  <w:style w:type="paragraph" w:styleId="Heading3">
    <w:name w:val="heading 3"/>
    <w:basedOn w:val="Normal"/>
    <w:link w:val="Heading3Char"/>
    <w:qFormat/>
    <w:rsid w:val="003F2375"/>
    <w:pPr>
      <w:suppressAutoHyphens/>
      <w:spacing w:before="220" w:after="220" w:line="100" w:lineRule="atLeast"/>
      <w:jc w:val="center"/>
      <w:outlineLvl w:val="2"/>
    </w:pPr>
    <w:rPr>
      <w:rFonts w:asciiTheme="minorHAnsi" w:eastAsia="Times New Roman" w:hAnsiTheme="minorHAnsi"/>
      <w:b/>
      <w:bCs/>
      <w:sz w:val="24"/>
      <w:szCs w:val="27"/>
      <w:lang w:eastAsia="ar-SA"/>
    </w:rPr>
  </w:style>
  <w:style w:type="paragraph" w:styleId="Heading4">
    <w:name w:val="heading 4"/>
    <w:basedOn w:val="Normal"/>
    <w:link w:val="Heading4Char"/>
    <w:qFormat/>
    <w:rsid w:val="003F2375"/>
    <w:pPr>
      <w:suppressAutoHyphens/>
      <w:spacing w:before="100" w:after="100" w:line="100" w:lineRule="atLeast"/>
      <w:outlineLvl w:val="3"/>
    </w:pPr>
    <w:rPr>
      <w:rFonts w:asciiTheme="minorHAnsi" w:eastAsia="Times New Roman" w:hAnsiTheme="minorHAnsi"/>
      <w:b/>
      <w:bCs/>
      <w:sz w:val="24"/>
      <w:szCs w:val="24"/>
      <w:lang w:eastAsia="ar-SA"/>
    </w:rPr>
  </w:style>
  <w:style w:type="paragraph" w:styleId="Heading5">
    <w:name w:val="heading 5"/>
    <w:basedOn w:val="Normal"/>
    <w:next w:val="Normal"/>
    <w:link w:val="Heading5Char"/>
    <w:qFormat/>
    <w:rsid w:val="000C48BC"/>
    <w:pPr>
      <w:keepNext/>
      <w:numPr>
        <w:ilvl w:val="4"/>
        <w:numId w:val="1"/>
      </w:numPr>
      <w:suppressAutoHyphens/>
      <w:spacing w:after="0" w:line="100" w:lineRule="atLeast"/>
      <w:outlineLvl w:val="4"/>
    </w:pPr>
    <w:rPr>
      <w:rFonts w:ascii="Times New Roman" w:eastAsia="Times New Roman" w:hAnsi="Times New Roman"/>
      <w:b/>
      <w:bCs/>
      <w:sz w:val="32"/>
      <w:szCs w:val="24"/>
      <w:lang w:eastAsia="ar-SA"/>
    </w:rPr>
  </w:style>
  <w:style w:type="paragraph" w:styleId="Heading7">
    <w:name w:val="heading 7"/>
    <w:basedOn w:val="Normal"/>
    <w:next w:val="Normal"/>
    <w:link w:val="Heading7Char"/>
    <w:qFormat/>
    <w:rsid w:val="000C48BC"/>
    <w:pPr>
      <w:keepNext/>
      <w:numPr>
        <w:ilvl w:val="6"/>
        <w:numId w:val="1"/>
      </w:numPr>
      <w:suppressAutoHyphens/>
      <w:spacing w:after="0" w:line="100" w:lineRule="atLeast"/>
      <w:outlineLvl w:val="6"/>
    </w:pPr>
    <w:rPr>
      <w:rFonts w:ascii="Times New Roman" w:eastAsia="Times New Roman" w:hAnsi="Times New Roman"/>
      <w:sz w:val="24"/>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2444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orfulList-Accent11">
    <w:name w:val="Colorful List - Accent 11"/>
    <w:basedOn w:val="Normal"/>
    <w:uiPriority w:val="34"/>
    <w:qFormat/>
    <w:rsid w:val="000D480C"/>
    <w:pPr>
      <w:ind w:left="720"/>
      <w:contextualSpacing/>
    </w:pPr>
  </w:style>
  <w:style w:type="paragraph" w:styleId="BalloonText">
    <w:name w:val="Balloon Text"/>
    <w:basedOn w:val="Normal"/>
    <w:link w:val="BalloonTextChar"/>
    <w:uiPriority w:val="99"/>
    <w:semiHidden/>
    <w:unhideWhenUsed/>
    <w:rsid w:val="0007633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076330"/>
    <w:rPr>
      <w:rFonts w:ascii="Tahoma" w:hAnsi="Tahoma" w:cs="Tahoma"/>
      <w:sz w:val="16"/>
      <w:szCs w:val="16"/>
    </w:rPr>
  </w:style>
  <w:style w:type="character" w:styleId="CommentReference">
    <w:name w:val="annotation reference"/>
    <w:uiPriority w:val="99"/>
    <w:semiHidden/>
    <w:unhideWhenUsed/>
    <w:rsid w:val="007136FA"/>
    <w:rPr>
      <w:sz w:val="16"/>
      <w:szCs w:val="16"/>
    </w:rPr>
  </w:style>
  <w:style w:type="paragraph" w:styleId="CommentText">
    <w:name w:val="annotation text"/>
    <w:basedOn w:val="Normal"/>
    <w:link w:val="CommentTextChar"/>
    <w:uiPriority w:val="99"/>
    <w:semiHidden/>
    <w:unhideWhenUsed/>
    <w:rsid w:val="007136FA"/>
    <w:pPr>
      <w:spacing w:line="240" w:lineRule="auto"/>
    </w:pPr>
    <w:rPr>
      <w:sz w:val="20"/>
      <w:szCs w:val="20"/>
    </w:rPr>
  </w:style>
  <w:style w:type="character" w:customStyle="1" w:styleId="CommentTextChar">
    <w:name w:val="Comment Text Char"/>
    <w:link w:val="CommentText"/>
    <w:uiPriority w:val="99"/>
    <w:semiHidden/>
    <w:rsid w:val="007136FA"/>
    <w:rPr>
      <w:sz w:val="20"/>
      <w:szCs w:val="20"/>
    </w:rPr>
  </w:style>
  <w:style w:type="paragraph" w:styleId="CommentSubject">
    <w:name w:val="annotation subject"/>
    <w:basedOn w:val="CommentText"/>
    <w:next w:val="CommentText"/>
    <w:link w:val="CommentSubjectChar"/>
    <w:uiPriority w:val="99"/>
    <w:semiHidden/>
    <w:unhideWhenUsed/>
    <w:rsid w:val="007136FA"/>
    <w:rPr>
      <w:b/>
      <w:bCs/>
    </w:rPr>
  </w:style>
  <w:style w:type="character" w:customStyle="1" w:styleId="CommentSubjectChar">
    <w:name w:val="Comment Subject Char"/>
    <w:link w:val="CommentSubject"/>
    <w:uiPriority w:val="99"/>
    <w:semiHidden/>
    <w:rsid w:val="007136FA"/>
    <w:rPr>
      <w:b/>
      <w:bCs/>
      <w:sz w:val="20"/>
      <w:szCs w:val="20"/>
    </w:rPr>
  </w:style>
  <w:style w:type="character" w:styleId="Strong">
    <w:name w:val="Strong"/>
    <w:qFormat/>
    <w:rsid w:val="00815880"/>
    <w:rPr>
      <w:b/>
      <w:bCs/>
    </w:rPr>
  </w:style>
  <w:style w:type="paragraph" w:styleId="NormalWeb">
    <w:name w:val="Normal (Web)"/>
    <w:basedOn w:val="Normal"/>
    <w:rsid w:val="00815880"/>
    <w:pPr>
      <w:suppressAutoHyphens/>
      <w:spacing w:before="100" w:after="100" w:line="100" w:lineRule="atLeast"/>
    </w:pPr>
    <w:rPr>
      <w:rFonts w:ascii="Times New Roman" w:eastAsia="Times New Roman" w:hAnsi="Times New Roman"/>
      <w:sz w:val="24"/>
      <w:szCs w:val="24"/>
      <w:lang w:eastAsia="ar-SA"/>
    </w:rPr>
  </w:style>
  <w:style w:type="character" w:customStyle="1" w:styleId="Heading1Char">
    <w:name w:val="Heading 1 Char"/>
    <w:basedOn w:val="DefaultParagraphFont"/>
    <w:link w:val="Heading1"/>
    <w:rsid w:val="003F2375"/>
    <w:rPr>
      <w:rFonts w:asciiTheme="minorHAnsi" w:eastAsia="Times New Roman" w:hAnsiTheme="minorHAnsi"/>
      <w:b/>
      <w:szCs w:val="20"/>
      <w:lang w:eastAsia="ar-SA"/>
    </w:rPr>
  </w:style>
  <w:style w:type="character" w:customStyle="1" w:styleId="Heading3Char">
    <w:name w:val="Heading 3 Char"/>
    <w:basedOn w:val="DefaultParagraphFont"/>
    <w:link w:val="Heading3"/>
    <w:rsid w:val="003F2375"/>
    <w:rPr>
      <w:rFonts w:asciiTheme="minorHAnsi" w:eastAsia="Times New Roman" w:hAnsiTheme="minorHAnsi"/>
      <w:b/>
      <w:bCs/>
      <w:szCs w:val="27"/>
      <w:lang w:eastAsia="ar-SA"/>
    </w:rPr>
  </w:style>
  <w:style w:type="character" w:customStyle="1" w:styleId="Heading4Char">
    <w:name w:val="Heading 4 Char"/>
    <w:basedOn w:val="DefaultParagraphFont"/>
    <w:link w:val="Heading4"/>
    <w:rsid w:val="003F2375"/>
    <w:rPr>
      <w:rFonts w:asciiTheme="minorHAnsi" w:eastAsia="Times New Roman" w:hAnsiTheme="minorHAnsi"/>
      <w:b/>
      <w:bCs/>
      <w:lang w:eastAsia="ar-SA"/>
    </w:rPr>
  </w:style>
  <w:style w:type="character" w:customStyle="1" w:styleId="Heading5Char">
    <w:name w:val="Heading 5 Char"/>
    <w:basedOn w:val="DefaultParagraphFont"/>
    <w:link w:val="Heading5"/>
    <w:rsid w:val="000C48BC"/>
    <w:rPr>
      <w:rFonts w:ascii="Times New Roman" w:eastAsia="Times New Roman" w:hAnsi="Times New Roman"/>
      <w:b/>
      <w:bCs/>
      <w:sz w:val="32"/>
      <w:szCs w:val="24"/>
      <w:lang w:eastAsia="ar-SA"/>
    </w:rPr>
  </w:style>
  <w:style w:type="character" w:customStyle="1" w:styleId="Heading7Char">
    <w:name w:val="Heading 7 Char"/>
    <w:basedOn w:val="DefaultParagraphFont"/>
    <w:link w:val="Heading7"/>
    <w:rsid w:val="000C48BC"/>
    <w:rPr>
      <w:rFonts w:ascii="Times New Roman" w:eastAsia="Times New Roman" w:hAnsi="Times New Roman"/>
      <w:sz w:val="24"/>
      <w:lang w:eastAsia="ar-SA"/>
    </w:rPr>
  </w:style>
  <w:style w:type="character" w:styleId="Hyperlink">
    <w:name w:val="Hyperlink"/>
    <w:uiPriority w:val="99"/>
    <w:rsid w:val="000C48BC"/>
    <w:rPr>
      <w:color w:val="000080"/>
      <w:u w:val="single"/>
    </w:rPr>
  </w:style>
  <w:style w:type="paragraph" w:styleId="BodyTextIndent">
    <w:name w:val="Body Text Indent"/>
    <w:basedOn w:val="Normal"/>
    <w:link w:val="BodyTextIndentChar"/>
    <w:rsid w:val="000C48BC"/>
    <w:pPr>
      <w:suppressAutoHyphens/>
      <w:spacing w:after="0" w:line="100" w:lineRule="atLeast"/>
      <w:ind w:left="720"/>
    </w:pPr>
    <w:rPr>
      <w:rFonts w:ascii="Verdana" w:eastAsia="Times New Roman" w:hAnsi="Verdana"/>
      <w:sz w:val="20"/>
      <w:szCs w:val="20"/>
      <w:lang w:eastAsia="ar-SA"/>
    </w:rPr>
  </w:style>
  <w:style w:type="character" w:customStyle="1" w:styleId="BodyTextIndentChar">
    <w:name w:val="Body Text Indent Char"/>
    <w:basedOn w:val="DefaultParagraphFont"/>
    <w:link w:val="BodyTextIndent"/>
    <w:rsid w:val="000C48BC"/>
    <w:rPr>
      <w:rFonts w:ascii="Verdana" w:eastAsia="Times New Roman" w:hAnsi="Verdana"/>
      <w:lang w:eastAsia="ar-SA"/>
    </w:rPr>
  </w:style>
  <w:style w:type="paragraph" w:styleId="Title">
    <w:name w:val="Title"/>
    <w:basedOn w:val="Normal"/>
    <w:link w:val="TitleChar"/>
    <w:qFormat/>
    <w:rsid w:val="000C48BC"/>
    <w:pPr>
      <w:suppressAutoHyphens/>
      <w:spacing w:after="0" w:line="100" w:lineRule="atLeast"/>
      <w:jc w:val="center"/>
    </w:pPr>
    <w:rPr>
      <w:rFonts w:ascii="Times New Roman" w:eastAsia="Times New Roman" w:hAnsi="Times New Roman"/>
      <w:b/>
      <w:bCs/>
      <w:sz w:val="24"/>
      <w:szCs w:val="24"/>
      <w:lang w:eastAsia="ar-SA"/>
    </w:rPr>
  </w:style>
  <w:style w:type="character" w:customStyle="1" w:styleId="TitleChar">
    <w:name w:val="Title Char"/>
    <w:basedOn w:val="DefaultParagraphFont"/>
    <w:link w:val="Title"/>
    <w:rsid w:val="000C48BC"/>
    <w:rPr>
      <w:rFonts w:ascii="Times New Roman" w:eastAsia="Times New Roman" w:hAnsi="Times New Roman"/>
      <w:b/>
      <w:bCs/>
      <w:sz w:val="24"/>
      <w:szCs w:val="24"/>
      <w:lang w:eastAsia="ar-SA"/>
    </w:rPr>
  </w:style>
  <w:style w:type="paragraph" w:styleId="BodyText">
    <w:name w:val="Body Text"/>
    <w:basedOn w:val="Normal"/>
    <w:link w:val="BodyTextChar"/>
    <w:rsid w:val="000C48BC"/>
    <w:pPr>
      <w:suppressAutoHyphens/>
      <w:spacing w:after="0" w:line="100" w:lineRule="atLeast"/>
    </w:pPr>
    <w:rPr>
      <w:rFonts w:ascii="Times New Roman" w:eastAsia="Times New Roman" w:hAnsi="Times New Roman"/>
      <w:sz w:val="24"/>
      <w:szCs w:val="20"/>
      <w:lang w:eastAsia="ar-SA"/>
    </w:rPr>
  </w:style>
  <w:style w:type="character" w:customStyle="1" w:styleId="BodyTextChar">
    <w:name w:val="Body Text Char"/>
    <w:basedOn w:val="DefaultParagraphFont"/>
    <w:link w:val="BodyText"/>
    <w:rsid w:val="000C48BC"/>
    <w:rPr>
      <w:rFonts w:ascii="Times New Roman" w:eastAsia="Times New Roman" w:hAnsi="Times New Roman"/>
      <w:sz w:val="24"/>
      <w:lang w:eastAsia="ar-SA"/>
    </w:rPr>
  </w:style>
  <w:style w:type="paragraph" w:styleId="BlockText">
    <w:name w:val="Block Text"/>
    <w:basedOn w:val="Normal"/>
    <w:rsid w:val="000C48BC"/>
    <w:pPr>
      <w:suppressAutoHyphens/>
      <w:spacing w:after="0" w:line="100" w:lineRule="atLeast"/>
      <w:ind w:left="-540" w:right="720"/>
    </w:pPr>
    <w:rPr>
      <w:rFonts w:ascii="Times New Roman" w:eastAsia="Times New Roman" w:hAnsi="Times New Roman"/>
      <w:sz w:val="24"/>
      <w:szCs w:val="20"/>
      <w:lang w:eastAsia="ar-SA"/>
    </w:rPr>
  </w:style>
  <w:style w:type="paragraph" w:styleId="Revision">
    <w:name w:val="Revision"/>
    <w:hidden/>
    <w:uiPriority w:val="71"/>
    <w:rsid w:val="008B3B31"/>
    <w:rPr>
      <w:sz w:val="22"/>
      <w:szCs w:val="22"/>
    </w:rPr>
  </w:style>
  <w:style w:type="paragraph" w:styleId="ListParagraph">
    <w:name w:val="List Paragraph"/>
    <w:basedOn w:val="Normal"/>
    <w:uiPriority w:val="72"/>
    <w:qFormat/>
    <w:rsid w:val="00605401"/>
    <w:pPr>
      <w:ind w:left="720"/>
      <w:contextualSpacing/>
    </w:pPr>
  </w:style>
  <w:style w:type="character" w:customStyle="1" w:styleId="sc1">
    <w:name w:val="sc1"/>
    <w:basedOn w:val="DefaultParagraphFont"/>
    <w:rsid w:val="00C11F92"/>
    <w:rPr>
      <w:caps/>
      <w:sz w:val="20"/>
      <w:szCs w:val="20"/>
    </w:rPr>
  </w:style>
  <w:style w:type="paragraph" w:styleId="TOC1">
    <w:name w:val="toc 1"/>
    <w:basedOn w:val="Normal"/>
    <w:next w:val="Normal"/>
    <w:autoRedefine/>
    <w:uiPriority w:val="39"/>
    <w:rsid w:val="00490C2C"/>
    <w:pPr>
      <w:tabs>
        <w:tab w:val="right" w:leader="dot" w:pos="8630"/>
      </w:tabs>
      <w:spacing w:after="0" w:line="240" w:lineRule="auto"/>
    </w:pPr>
    <w:rPr>
      <w:rFonts w:ascii="Times New Roman" w:eastAsia="Times New Roman" w:hAnsi="Times New Roman"/>
      <w:sz w:val="24"/>
      <w:szCs w:val="24"/>
    </w:rPr>
  </w:style>
  <w:style w:type="paragraph" w:styleId="TOC2">
    <w:name w:val="toc 2"/>
    <w:basedOn w:val="Normal"/>
    <w:next w:val="Normal"/>
    <w:autoRedefine/>
    <w:uiPriority w:val="39"/>
    <w:rsid w:val="006F6B18"/>
    <w:pPr>
      <w:spacing w:after="0" w:line="240" w:lineRule="auto"/>
      <w:ind w:left="240"/>
    </w:pPr>
    <w:rPr>
      <w:rFonts w:ascii="Times New Roman" w:eastAsia="Times New Roman" w:hAnsi="Times New Roman"/>
      <w:sz w:val="24"/>
      <w:szCs w:val="24"/>
    </w:rPr>
  </w:style>
  <w:style w:type="paragraph" w:styleId="TOC3">
    <w:name w:val="toc 3"/>
    <w:basedOn w:val="Normal"/>
    <w:next w:val="Normal"/>
    <w:autoRedefine/>
    <w:uiPriority w:val="39"/>
    <w:rsid w:val="006F6B18"/>
    <w:pPr>
      <w:spacing w:after="0" w:line="240" w:lineRule="auto"/>
      <w:ind w:left="480"/>
    </w:pPr>
    <w:rPr>
      <w:rFonts w:ascii="Times New Roman" w:eastAsia="Times New Roman" w:hAnsi="Times New Roman"/>
      <w:sz w:val="24"/>
      <w:szCs w:val="24"/>
    </w:rPr>
  </w:style>
  <w:style w:type="paragraph" w:styleId="Header">
    <w:name w:val="header"/>
    <w:basedOn w:val="Normal"/>
    <w:link w:val="HeaderChar"/>
    <w:uiPriority w:val="99"/>
    <w:semiHidden/>
    <w:unhideWhenUsed/>
    <w:rsid w:val="006F6B1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F6B18"/>
    <w:rPr>
      <w:sz w:val="22"/>
      <w:szCs w:val="22"/>
    </w:rPr>
  </w:style>
  <w:style w:type="paragraph" w:styleId="Footer">
    <w:name w:val="footer"/>
    <w:basedOn w:val="Normal"/>
    <w:link w:val="FooterChar"/>
    <w:uiPriority w:val="99"/>
    <w:unhideWhenUsed/>
    <w:rsid w:val="006F6B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6B18"/>
    <w:rPr>
      <w:sz w:val="22"/>
      <w:szCs w:val="22"/>
    </w:rPr>
  </w:style>
  <w:style w:type="paragraph" w:styleId="Caption">
    <w:name w:val="caption"/>
    <w:basedOn w:val="Normal"/>
    <w:next w:val="Normal"/>
    <w:uiPriority w:val="35"/>
    <w:unhideWhenUsed/>
    <w:qFormat/>
    <w:rsid w:val="00B66E0E"/>
    <w:pPr>
      <w:spacing w:line="240" w:lineRule="auto"/>
    </w:pPr>
    <w:rPr>
      <w:b/>
      <w:bCs/>
      <w:color w:val="4F81BD" w:themeColor="accent1"/>
      <w:sz w:val="18"/>
      <w:szCs w:val="18"/>
    </w:rPr>
  </w:style>
  <w:style w:type="paragraph" w:styleId="TOCHeading">
    <w:name w:val="TOC Heading"/>
    <w:basedOn w:val="Heading1"/>
    <w:next w:val="Normal"/>
    <w:uiPriority w:val="39"/>
    <w:semiHidden/>
    <w:unhideWhenUsed/>
    <w:qFormat/>
    <w:rsid w:val="00302BFD"/>
    <w:pPr>
      <w:keepLines/>
      <w:suppressAutoHyphens w:val="0"/>
      <w:spacing w:before="480" w:after="0" w:line="276" w:lineRule="auto"/>
      <w:jc w:val="left"/>
      <w:outlineLvl w:val="9"/>
    </w:pPr>
    <w:rPr>
      <w:rFonts w:asciiTheme="majorHAnsi" w:eastAsiaTheme="majorEastAsia" w:hAnsiTheme="majorHAnsi" w:cstheme="majorBidi"/>
      <w:bCs/>
      <w:color w:val="365F91" w:themeColor="accent1" w:themeShade="BF"/>
      <w:sz w:val="28"/>
      <w:szCs w:val="28"/>
      <w:lang w:eastAsia="en-US"/>
    </w:rPr>
  </w:style>
  <w:style w:type="paragraph" w:styleId="TOC4">
    <w:name w:val="toc 4"/>
    <w:basedOn w:val="Normal"/>
    <w:next w:val="Normal"/>
    <w:autoRedefine/>
    <w:uiPriority w:val="39"/>
    <w:unhideWhenUsed/>
    <w:rsid w:val="00302BFD"/>
    <w:pPr>
      <w:spacing w:after="100"/>
      <w:ind w:left="660"/>
    </w:pPr>
    <w:rPr>
      <w:rFonts w:asciiTheme="minorHAnsi" w:eastAsiaTheme="minorEastAsia" w:hAnsiTheme="minorHAnsi" w:cstheme="minorBidi"/>
    </w:rPr>
  </w:style>
  <w:style w:type="paragraph" w:styleId="TOC5">
    <w:name w:val="toc 5"/>
    <w:basedOn w:val="Normal"/>
    <w:next w:val="Normal"/>
    <w:autoRedefine/>
    <w:uiPriority w:val="39"/>
    <w:unhideWhenUsed/>
    <w:rsid w:val="00302BFD"/>
    <w:pPr>
      <w:spacing w:after="100"/>
      <w:ind w:left="880"/>
    </w:pPr>
    <w:rPr>
      <w:rFonts w:asciiTheme="minorHAnsi" w:eastAsiaTheme="minorEastAsia" w:hAnsiTheme="minorHAnsi" w:cstheme="minorBidi"/>
    </w:rPr>
  </w:style>
  <w:style w:type="paragraph" w:styleId="TOC6">
    <w:name w:val="toc 6"/>
    <w:basedOn w:val="Normal"/>
    <w:next w:val="Normal"/>
    <w:autoRedefine/>
    <w:uiPriority w:val="39"/>
    <w:unhideWhenUsed/>
    <w:rsid w:val="00302BFD"/>
    <w:pPr>
      <w:spacing w:after="100"/>
      <w:ind w:left="1100"/>
    </w:pPr>
    <w:rPr>
      <w:rFonts w:asciiTheme="minorHAnsi" w:eastAsiaTheme="minorEastAsia" w:hAnsiTheme="minorHAnsi" w:cstheme="minorBidi"/>
    </w:rPr>
  </w:style>
  <w:style w:type="paragraph" w:styleId="TOC7">
    <w:name w:val="toc 7"/>
    <w:basedOn w:val="Normal"/>
    <w:next w:val="Normal"/>
    <w:autoRedefine/>
    <w:uiPriority w:val="39"/>
    <w:unhideWhenUsed/>
    <w:rsid w:val="00302BFD"/>
    <w:pPr>
      <w:spacing w:after="100"/>
      <w:ind w:left="1320"/>
    </w:pPr>
    <w:rPr>
      <w:rFonts w:asciiTheme="minorHAnsi" w:eastAsiaTheme="minorEastAsia" w:hAnsiTheme="minorHAnsi" w:cstheme="minorBidi"/>
    </w:rPr>
  </w:style>
  <w:style w:type="paragraph" w:styleId="TOC8">
    <w:name w:val="toc 8"/>
    <w:basedOn w:val="Normal"/>
    <w:next w:val="Normal"/>
    <w:autoRedefine/>
    <w:uiPriority w:val="39"/>
    <w:unhideWhenUsed/>
    <w:rsid w:val="00302BFD"/>
    <w:pPr>
      <w:spacing w:after="100"/>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302BFD"/>
    <w:pPr>
      <w:spacing w:after="100"/>
      <w:ind w:left="1760"/>
    </w:pPr>
    <w:rPr>
      <w:rFonts w:asciiTheme="minorHAnsi" w:eastAsiaTheme="minorEastAsia" w:hAnsiTheme="minorHAnsi" w:cstheme="minorBid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hart" Target="charts/chart14.xml"/><Relationship Id="rId7" Type="http://schemas.openxmlformats.org/officeDocument/2006/relationships/footer" Target="footer1.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hyperlink" Target="mailto:rcastle@utk.edu" TargetMode="External"/><Relationship Id="rId2" Type="http://schemas.openxmlformats.org/officeDocument/2006/relationships/styles" Target="styles.xml"/><Relationship Id="rId16" Type="http://schemas.openxmlformats.org/officeDocument/2006/relationships/chart" Target="charts/chart9.xml"/><Relationship Id="rId20" Type="http://schemas.openxmlformats.org/officeDocument/2006/relationships/chart" Target="charts/chart13.xml"/><Relationship Id="rId29"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4.xml"/><Relationship Id="rId24" Type="http://schemas.openxmlformats.org/officeDocument/2006/relationships/image" Target="media/image1.emf"/><Relationship Id="rId5" Type="http://schemas.openxmlformats.org/officeDocument/2006/relationships/footnotes" Target="footnotes.xml"/><Relationship Id="rId15" Type="http://schemas.openxmlformats.org/officeDocument/2006/relationships/chart" Target="charts/chart8.xml"/><Relationship Id="rId23" Type="http://schemas.openxmlformats.org/officeDocument/2006/relationships/chart" Target="charts/chart16.xml"/><Relationship Id="rId10" Type="http://schemas.openxmlformats.org/officeDocument/2006/relationships/chart" Target="charts/chart3.xml"/><Relationship Id="rId19" Type="http://schemas.openxmlformats.org/officeDocument/2006/relationships/chart" Target="charts/chart12.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chart" Target="charts/chart15.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Richie\Desktop\Thesis%20Data\Oxycon%20Tests\Jonathan%20Allen\JA%20Tests%20Compiled.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Richie\Desktop\Thesis%20Data\Oxycon%20Tests\Ryan%20Williams\RW%20Compiled.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Richie\Desktop\Thesis%20Data\Charts%20and%20Graph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Richie\Desktop\Thesis%20Data\Charts%20and%20Graph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Richie\Desktop\Thesis%20Data\Charts%20and%20Graph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Richie\Desktop\Thesis%20Data\Charts%20and%20Graph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Richie\Desktop\Thesis%20Data\Charts%20and%20Graphs.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Richie\Desktop\Thesis%20Data\Oxycon%20Tests\Brian%20Williams\BW%20Compiled%20Tests.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Richie\Desktop\Thesis%20Data\Oxycon%20Tests\Chris%20Davis\CD%20Compiled%20Tests.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Richie\Desktop\Thesis%20Data\Oxycon%20Tests\Dawn%20Coe\DC%20Compiled.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Richie\Desktop\Thesis%20Data\Oxycon%20Tests\Jonathan%20Allen\JA%20Tests%20Compiled.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Richie\Desktop\Thesis%20Data\Oxycon%20Tests\Jeremy%20Steeves\JS%20Compiled.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Richie\Desktop\Thesis%20Data\Oxycon%20Tests\Max%20Paquette\MP%20Compiled%20Tests.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Richie\Desktop\Thesis%20Data\Oxycon%20Tests\Noel%20Reagan\NR%20Compiled.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Richie\Desktop\Thesis%20Data\Oxycon%20Tests\Patrick%20Carmody\PC%20Tests%20Compiled.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Richie\Desktop\Thesis%20Data\Oxycon%20Tests\Ryan%20Williams\RW%20Compile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Participant 4, demonstration of VO2 plateau </a:t>
            </a:r>
          </a:p>
        </c:rich>
      </c:tx>
      <c:layout/>
    </c:title>
    <c:plotArea>
      <c:layout/>
      <c:scatterChart>
        <c:scatterStyle val="lineMarker"/>
        <c:ser>
          <c:idx val="0"/>
          <c:order val="0"/>
          <c:tx>
            <c:v>Main</c:v>
          </c:tx>
          <c:trendline>
            <c:trendlineType val="linear"/>
          </c:trendline>
          <c:xVal>
            <c:numRef>
              <c:f>'Cont 30s'!$N$27:$N$34</c:f>
              <c:numCache>
                <c:formatCode>General</c:formatCode>
                <c:ptCount val="8"/>
                <c:pt idx="0">
                  <c:v>7</c:v>
                </c:pt>
                <c:pt idx="1">
                  <c:v>7.5</c:v>
                </c:pt>
                <c:pt idx="2">
                  <c:v>8</c:v>
                </c:pt>
                <c:pt idx="3">
                  <c:v>8.5</c:v>
                </c:pt>
                <c:pt idx="4">
                  <c:v>9</c:v>
                </c:pt>
                <c:pt idx="5">
                  <c:v>9.5</c:v>
                </c:pt>
                <c:pt idx="6">
                  <c:v>10</c:v>
                </c:pt>
                <c:pt idx="7">
                  <c:v>10.5</c:v>
                </c:pt>
              </c:numCache>
            </c:numRef>
          </c:xVal>
          <c:yVal>
            <c:numRef>
              <c:f>'Cont 30s'!$O$27:$O$34</c:f>
              <c:numCache>
                <c:formatCode>General</c:formatCode>
                <c:ptCount val="8"/>
                <c:pt idx="0">
                  <c:v>40</c:v>
                </c:pt>
                <c:pt idx="1">
                  <c:v>40.200000000000003</c:v>
                </c:pt>
                <c:pt idx="2">
                  <c:v>45.1</c:v>
                </c:pt>
                <c:pt idx="3">
                  <c:v>46.35</c:v>
                </c:pt>
                <c:pt idx="4">
                  <c:v>50.25</c:v>
                </c:pt>
                <c:pt idx="5">
                  <c:v>54.3</c:v>
                </c:pt>
                <c:pt idx="6">
                  <c:v>56.349999999999994</c:v>
                </c:pt>
                <c:pt idx="7">
                  <c:v>58.949999999999996</c:v>
                </c:pt>
              </c:numCache>
            </c:numRef>
          </c:yVal>
        </c:ser>
        <c:ser>
          <c:idx val="1"/>
          <c:order val="1"/>
          <c:tx>
            <c:v>Tail</c:v>
          </c:tx>
          <c:trendline>
            <c:trendlineType val="linear"/>
          </c:trendline>
          <c:xVal>
            <c:numRef>
              <c:f>'Cont 30s'!$N$34:$N$35</c:f>
              <c:numCache>
                <c:formatCode>General</c:formatCode>
                <c:ptCount val="2"/>
                <c:pt idx="0">
                  <c:v>10.5</c:v>
                </c:pt>
                <c:pt idx="1">
                  <c:v>11</c:v>
                </c:pt>
              </c:numCache>
            </c:numRef>
          </c:xVal>
          <c:yVal>
            <c:numRef>
              <c:f>'Cont 30s'!$O$34:$O$35</c:f>
              <c:numCache>
                <c:formatCode>General</c:formatCode>
                <c:ptCount val="2"/>
                <c:pt idx="0">
                  <c:v>58.949999999999996</c:v>
                </c:pt>
                <c:pt idx="1">
                  <c:v>58.05</c:v>
                </c:pt>
              </c:numCache>
            </c:numRef>
          </c:yVal>
        </c:ser>
        <c:axId val="64857600"/>
        <c:axId val="64859520"/>
      </c:scatterChart>
      <c:valAx>
        <c:axId val="64857600"/>
        <c:scaling>
          <c:orientation val="minMax"/>
          <c:min val="7"/>
        </c:scaling>
        <c:axPos val="b"/>
        <c:title>
          <c:tx>
            <c:rich>
              <a:bodyPr/>
              <a:lstStyle/>
              <a:p>
                <a:pPr>
                  <a:defRPr/>
                </a:pPr>
                <a:r>
                  <a:rPr lang="en-US"/>
                  <a:t>Velocity (mph)</a:t>
                </a:r>
              </a:p>
            </c:rich>
          </c:tx>
          <c:layout/>
        </c:title>
        <c:numFmt formatCode="General" sourceLinked="1"/>
        <c:tickLblPos val="nextTo"/>
        <c:crossAx val="64859520"/>
        <c:crosses val="autoZero"/>
        <c:crossBetween val="midCat"/>
      </c:valAx>
      <c:valAx>
        <c:axId val="64859520"/>
        <c:scaling>
          <c:orientation val="minMax"/>
        </c:scaling>
        <c:axPos val="l"/>
        <c:majorGridlines/>
        <c:title>
          <c:tx>
            <c:rich>
              <a:bodyPr rot="-5400000" vert="horz"/>
              <a:lstStyle/>
              <a:p>
                <a:pPr>
                  <a:defRPr/>
                </a:pPr>
                <a:r>
                  <a:rPr lang="en-US"/>
                  <a:t>VO2 (ml/kg/min)</a:t>
                </a:r>
              </a:p>
            </c:rich>
          </c:tx>
          <c:layout/>
        </c:title>
        <c:numFmt formatCode="General" sourceLinked="1"/>
        <c:tickLblPos val="nextTo"/>
        <c:crossAx val="64857600"/>
        <c:crosses val="autoZero"/>
        <c:crossBetween val="midCat"/>
      </c:valAx>
    </c:plotArea>
    <c:legend>
      <c:legendPos val="r"/>
      <c:layout/>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en-US"/>
  <c:chart>
    <c:title>
      <c:tx>
        <c:rich>
          <a:bodyPr/>
          <a:lstStyle/>
          <a:p>
            <a:pPr>
              <a:defRPr/>
            </a:pPr>
            <a:r>
              <a:rPr lang="en-US"/>
              <a:t>Subject 9, demonstration of lack of VO2 plateau</a:t>
            </a:r>
          </a:p>
        </c:rich>
      </c:tx>
      <c:layout/>
    </c:title>
    <c:plotArea>
      <c:layout/>
      <c:scatterChart>
        <c:scatterStyle val="lineMarker"/>
        <c:ser>
          <c:idx val="0"/>
          <c:order val="0"/>
          <c:tx>
            <c:v>Main</c:v>
          </c:tx>
          <c:trendline>
            <c:trendlineType val="linear"/>
          </c:trendline>
          <c:xVal>
            <c:numRef>
              <c:f>'Cont 30s'!$M$36:$M$41</c:f>
              <c:numCache>
                <c:formatCode>General</c:formatCode>
                <c:ptCount val="6"/>
                <c:pt idx="0">
                  <c:v>7</c:v>
                </c:pt>
                <c:pt idx="1">
                  <c:v>7.5</c:v>
                </c:pt>
                <c:pt idx="2">
                  <c:v>8</c:v>
                </c:pt>
                <c:pt idx="3">
                  <c:v>8.5</c:v>
                </c:pt>
                <c:pt idx="4">
                  <c:v>9</c:v>
                </c:pt>
                <c:pt idx="5">
                  <c:v>9.5</c:v>
                </c:pt>
              </c:numCache>
            </c:numRef>
          </c:xVal>
          <c:yVal>
            <c:numRef>
              <c:f>'Cont 30s'!$N$36:$N$41</c:f>
              <c:numCache>
                <c:formatCode>General</c:formatCode>
                <c:ptCount val="6"/>
                <c:pt idx="0">
                  <c:v>34.200000000000003</c:v>
                </c:pt>
                <c:pt idx="1">
                  <c:v>36.100000000000009</c:v>
                </c:pt>
                <c:pt idx="2">
                  <c:v>38.800000000000004</c:v>
                </c:pt>
                <c:pt idx="3">
                  <c:v>41.45</c:v>
                </c:pt>
                <c:pt idx="4">
                  <c:v>44.25</c:v>
                </c:pt>
                <c:pt idx="5">
                  <c:v>46.900000000000006</c:v>
                </c:pt>
              </c:numCache>
            </c:numRef>
          </c:yVal>
        </c:ser>
        <c:ser>
          <c:idx val="1"/>
          <c:order val="1"/>
          <c:tx>
            <c:v>Tail</c:v>
          </c:tx>
          <c:trendline>
            <c:trendlineType val="linear"/>
          </c:trendline>
          <c:xVal>
            <c:numRef>
              <c:f>'Cont 30s'!$M$41:$M$42</c:f>
              <c:numCache>
                <c:formatCode>General</c:formatCode>
                <c:ptCount val="2"/>
                <c:pt idx="0">
                  <c:v>9.5</c:v>
                </c:pt>
                <c:pt idx="1">
                  <c:v>10</c:v>
                </c:pt>
              </c:numCache>
            </c:numRef>
          </c:xVal>
          <c:yVal>
            <c:numRef>
              <c:f>'Cont 30s'!$N$41:$N$42</c:f>
              <c:numCache>
                <c:formatCode>General</c:formatCode>
                <c:ptCount val="2"/>
                <c:pt idx="0">
                  <c:v>46.900000000000006</c:v>
                </c:pt>
                <c:pt idx="1">
                  <c:v>49.400000000000006</c:v>
                </c:pt>
              </c:numCache>
            </c:numRef>
          </c:yVal>
        </c:ser>
        <c:axId val="74348800"/>
        <c:axId val="74359168"/>
      </c:scatterChart>
      <c:valAx>
        <c:axId val="74348800"/>
        <c:scaling>
          <c:orientation val="minMax"/>
          <c:min val="7"/>
        </c:scaling>
        <c:axPos val="b"/>
        <c:title>
          <c:tx>
            <c:rich>
              <a:bodyPr/>
              <a:lstStyle/>
              <a:p>
                <a:pPr>
                  <a:defRPr/>
                </a:pPr>
                <a:r>
                  <a:rPr lang="en-US"/>
                  <a:t>Velocity (mph)</a:t>
                </a:r>
              </a:p>
            </c:rich>
          </c:tx>
          <c:layout/>
        </c:title>
        <c:numFmt formatCode="General" sourceLinked="1"/>
        <c:tickLblPos val="nextTo"/>
        <c:crossAx val="74359168"/>
        <c:crosses val="autoZero"/>
        <c:crossBetween val="midCat"/>
      </c:valAx>
      <c:valAx>
        <c:axId val="74359168"/>
        <c:scaling>
          <c:orientation val="minMax"/>
        </c:scaling>
        <c:axPos val="l"/>
        <c:majorGridlines/>
        <c:title>
          <c:tx>
            <c:rich>
              <a:bodyPr rot="-5400000" vert="horz"/>
              <a:lstStyle/>
              <a:p>
                <a:pPr>
                  <a:defRPr/>
                </a:pPr>
                <a:r>
                  <a:rPr lang="en-US"/>
                  <a:t>VO2 (ml/kg/min)</a:t>
                </a:r>
              </a:p>
            </c:rich>
          </c:tx>
          <c:layout/>
        </c:title>
        <c:numFmt formatCode="General" sourceLinked="1"/>
        <c:tickLblPos val="nextTo"/>
        <c:crossAx val="74348800"/>
        <c:crosses val="autoZero"/>
        <c:crossBetween val="midCat"/>
      </c:valAx>
    </c:plotArea>
    <c:legend>
      <c:legendPos val="r"/>
      <c:layout/>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VO2peak</a:t>
            </a:r>
            <a:r>
              <a:rPr lang="en-US" baseline="0"/>
              <a:t> or VO2max</a:t>
            </a:r>
            <a:endParaRPr lang="en-US"/>
          </a:p>
        </c:rich>
      </c:tx>
      <c:layout/>
    </c:title>
    <c:plotArea>
      <c:layout/>
      <c:barChart>
        <c:barDir val="col"/>
        <c:grouping val="clustered"/>
        <c:ser>
          <c:idx val="0"/>
          <c:order val="0"/>
          <c:tx>
            <c:v>VO2peak or VO2max</c:v>
          </c:tx>
          <c:dPt>
            <c:idx val="5"/>
            <c:spPr>
              <a:solidFill>
                <a:schemeClr val="accent2">
                  <a:lumMod val="75000"/>
                </a:schemeClr>
              </a:solidFill>
            </c:spPr>
          </c:dPt>
          <c:errBars>
            <c:errBarType val="both"/>
            <c:errValType val="cust"/>
            <c:plus>
              <c:numRef>
                <c:f>'Raw Data'!$B$12:$G$12</c:f>
                <c:numCache>
                  <c:formatCode>General</c:formatCode>
                  <c:ptCount val="6"/>
                  <c:pt idx="0">
                    <c:v>2.5</c:v>
                  </c:pt>
                  <c:pt idx="1">
                    <c:v>3.1</c:v>
                  </c:pt>
                  <c:pt idx="2">
                    <c:v>3.3</c:v>
                  </c:pt>
                  <c:pt idx="3">
                    <c:v>3</c:v>
                  </c:pt>
                  <c:pt idx="4">
                    <c:v>3.4</c:v>
                  </c:pt>
                  <c:pt idx="5">
                    <c:v>2.6</c:v>
                  </c:pt>
                </c:numCache>
              </c:numRef>
            </c:plus>
            <c:minus>
              <c:numRef>
                <c:f>'Raw Data'!$B$12:$G$12</c:f>
                <c:numCache>
                  <c:formatCode>General</c:formatCode>
                  <c:ptCount val="6"/>
                  <c:pt idx="0">
                    <c:v>2.5</c:v>
                  </c:pt>
                  <c:pt idx="1">
                    <c:v>3.1</c:v>
                  </c:pt>
                  <c:pt idx="2">
                    <c:v>3.3</c:v>
                  </c:pt>
                  <c:pt idx="3">
                    <c:v>3</c:v>
                  </c:pt>
                  <c:pt idx="4">
                    <c:v>3.4</c:v>
                  </c:pt>
                  <c:pt idx="5">
                    <c:v>2.6</c:v>
                  </c:pt>
                </c:numCache>
              </c:numRef>
            </c:minus>
          </c:errBars>
          <c:cat>
            <c:strRef>
              <c:f>'Raw Data'!$B$1:$G$1</c:f>
              <c:strCache>
                <c:ptCount val="6"/>
                <c:pt idx="0">
                  <c:v>80%</c:v>
                </c:pt>
                <c:pt idx="1">
                  <c:v>90%</c:v>
                </c:pt>
                <c:pt idx="2">
                  <c:v>100%</c:v>
                </c:pt>
                <c:pt idx="3">
                  <c:v>105%</c:v>
                </c:pt>
                <c:pt idx="4">
                  <c:v>110%</c:v>
                </c:pt>
                <c:pt idx="5">
                  <c:v>CGXT</c:v>
                </c:pt>
              </c:strCache>
            </c:strRef>
          </c:cat>
          <c:val>
            <c:numRef>
              <c:f>'Raw Data'!$B$11:$G$11</c:f>
              <c:numCache>
                <c:formatCode>General</c:formatCode>
                <c:ptCount val="6"/>
                <c:pt idx="0">
                  <c:v>51.277777777777779</c:v>
                </c:pt>
                <c:pt idx="1">
                  <c:v>57.155555555555551</c:v>
                </c:pt>
                <c:pt idx="2">
                  <c:v>59.8</c:v>
                </c:pt>
                <c:pt idx="3">
                  <c:v>56.8</c:v>
                </c:pt>
                <c:pt idx="4">
                  <c:v>57.400000000000006</c:v>
                </c:pt>
                <c:pt idx="5">
                  <c:v>57.655555555555573</c:v>
                </c:pt>
              </c:numCache>
            </c:numRef>
          </c:val>
        </c:ser>
        <c:axId val="74847360"/>
        <c:axId val="74849280"/>
      </c:barChart>
      <c:catAx>
        <c:axId val="74847360"/>
        <c:scaling>
          <c:orientation val="minMax"/>
        </c:scaling>
        <c:axPos val="b"/>
        <c:title>
          <c:tx>
            <c:rich>
              <a:bodyPr/>
              <a:lstStyle/>
              <a:p>
                <a:pPr>
                  <a:defRPr/>
                </a:pPr>
                <a:r>
                  <a:rPr lang="en-US"/>
                  <a:t>Test (percentage of PTV)</a:t>
                </a:r>
              </a:p>
            </c:rich>
          </c:tx>
          <c:layout/>
        </c:title>
        <c:tickLblPos val="nextTo"/>
        <c:crossAx val="74849280"/>
        <c:crosses val="autoZero"/>
        <c:auto val="1"/>
        <c:lblAlgn val="ctr"/>
        <c:lblOffset val="100"/>
      </c:catAx>
      <c:valAx>
        <c:axId val="74849280"/>
        <c:scaling>
          <c:orientation val="minMax"/>
        </c:scaling>
        <c:axPos val="l"/>
        <c:majorGridlines/>
        <c:title>
          <c:tx>
            <c:rich>
              <a:bodyPr rot="-5400000" vert="horz"/>
              <a:lstStyle/>
              <a:p>
                <a:pPr>
                  <a:defRPr/>
                </a:pPr>
                <a:r>
                  <a:rPr lang="en-US"/>
                  <a:t>VO2 (ml/kg/min)</a:t>
                </a:r>
              </a:p>
            </c:rich>
          </c:tx>
          <c:layout/>
        </c:title>
        <c:numFmt formatCode="General" sourceLinked="1"/>
        <c:tickLblPos val="nextTo"/>
        <c:crossAx val="74847360"/>
        <c:crosses val="autoZero"/>
        <c:crossBetween val="between"/>
      </c:valAx>
      <c:spPr>
        <a:noFill/>
        <a:ln w="25400">
          <a:noFill/>
        </a:ln>
      </c:spPr>
    </c:plotArea>
    <c:legend>
      <c:legendPos val="r"/>
      <c:layout/>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VEpeak</a:t>
            </a:r>
            <a:r>
              <a:rPr lang="en-US" baseline="0"/>
              <a:t> or VEmax</a:t>
            </a:r>
            <a:endParaRPr lang="en-US"/>
          </a:p>
        </c:rich>
      </c:tx>
      <c:layout/>
    </c:title>
    <c:plotArea>
      <c:layout/>
      <c:barChart>
        <c:barDir val="col"/>
        <c:grouping val="clustered"/>
        <c:ser>
          <c:idx val="0"/>
          <c:order val="0"/>
          <c:tx>
            <c:v>Ventilation</c:v>
          </c:tx>
          <c:dPt>
            <c:idx val="5"/>
            <c:spPr>
              <a:solidFill>
                <a:srgbClr val="C0504D">
                  <a:lumMod val="75000"/>
                </a:srgbClr>
              </a:solidFill>
            </c:spPr>
          </c:dPt>
          <c:errBars>
            <c:errBarType val="both"/>
            <c:errValType val="cust"/>
            <c:plus>
              <c:numRef>
                <c:f>'Raw Data'!$T$12:$Y$12</c:f>
                <c:numCache>
                  <c:formatCode>General</c:formatCode>
                  <c:ptCount val="6"/>
                  <c:pt idx="0">
                    <c:v>7.8</c:v>
                  </c:pt>
                  <c:pt idx="1">
                    <c:v>11.5</c:v>
                  </c:pt>
                  <c:pt idx="2">
                    <c:v>11.6</c:v>
                  </c:pt>
                  <c:pt idx="3">
                    <c:v>11.9</c:v>
                  </c:pt>
                  <c:pt idx="4">
                    <c:v>12.1</c:v>
                  </c:pt>
                  <c:pt idx="5">
                    <c:v>11.3</c:v>
                  </c:pt>
                </c:numCache>
              </c:numRef>
            </c:plus>
            <c:minus>
              <c:numRef>
                <c:f>'Raw Data'!$T$12:$Y$12</c:f>
                <c:numCache>
                  <c:formatCode>General</c:formatCode>
                  <c:ptCount val="6"/>
                  <c:pt idx="0">
                    <c:v>7.8</c:v>
                  </c:pt>
                  <c:pt idx="1">
                    <c:v>11.5</c:v>
                  </c:pt>
                  <c:pt idx="2">
                    <c:v>11.6</c:v>
                  </c:pt>
                  <c:pt idx="3">
                    <c:v>11.9</c:v>
                  </c:pt>
                  <c:pt idx="4">
                    <c:v>12.1</c:v>
                  </c:pt>
                  <c:pt idx="5">
                    <c:v>11.3</c:v>
                  </c:pt>
                </c:numCache>
              </c:numRef>
            </c:minus>
          </c:errBars>
          <c:cat>
            <c:strRef>
              <c:f>'Raw Data'!$T$1:$Y$1</c:f>
              <c:strCache>
                <c:ptCount val="6"/>
                <c:pt idx="0">
                  <c:v>80%</c:v>
                </c:pt>
                <c:pt idx="1">
                  <c:v>90%</c:v>
                </c:pt>
                <c:pt idx="2">
                  <c:v>100%</c:v>
                </c:pt>
                <c:pt idx="3">
                  <c:v>105%</c:v>
                </c:pt>
                <c:pt idx="4">
                  <c:v>110%</c:v>
                </c:pt>
                <c:pt idx="5">
                  <c:v>CGXT</c:v>
                </c:pt>
              </c:strCache>
            </c:strRef>
          </c:cat>
          <c:val>
            <c:numRef>
              <c:f>'Raw Data'!$T$11:$Y$11</c:f>
              <c:numCache>
                <c:formatCode>General</c:formatCode>
                <c:ptCount val="6"/>
                <c:pt idx="0">
                  <c:v>112.88888888888843</c:v>
                </c:pt>
                <c:pt idx="1">
                  <c:v>145.88888888888965</c:v>
                </c:pt>
                <c:pt idx="2">
                  <c:v>150.2222222222222</c:v>
                </c:pt>
                <c:pt idx="3">
                  <c:v>150.77777777777735</c:v>
                </c:pt>
                <c:pt idx="4">
                  <c:v>149.33333333333377</c:v>
                </c:pt>
                <c:pt idx="5">
                  <c:v>145.55555555555515</c:v>
                </c:pt>
              </c:numCache>
            </c:numRef>
          </c:val>
        </c:ser>
        <c:axId val="74883072"/>
        <c:axId val="74884992"/>
      </c:barChart>
      <c:catAx>
        <c:axId val="74883072"/>
        <c:scaling>
          <c:orientation val="minMax"/>
        </c:scaling>
        <c:axPos val="b"/>
        <c:title>
          <c:tx>
            <c:rich>
              <a:bodyPr/>
              <a:lstStyle/>
              <a:p>
                <a:pPr>
                  <a:defRPr/>
                </a:pPr>
                <a:r>
                  <a:rPr lang="en-US"/>
                  <a:t>Test (percentage</a:t>
                </a:r>
                <a:r>
                  <a:rPr lang="en-US" baseline="0"/>
                  <a:t> of PTV)</a:t>
                </a:r>
                <a:endParaRPr lang="en-US"/>
              </a:p>
            </c:rich>
          </c:tx>
          <c:layout/>
        </c:title>
        <c:tickLblPos val="nextTo"/>
        <c:crossAx val="74884992"/>
        <c:crosses val="autoZero"/>
        <c:auto val="1"/>
        <c:lblAlgn val="ctr"/>
        <c:lblOffset val="100"/>
      </c:catAx>
      <c:valAx>
        <c:axId val="74884992"/>
        <c:scaling>
          <c:orientation val="minMax"/>
        </c:scaling>
        <c:axPos val="l"/>
        <c:majorGridlines/>
        <c:title>
          <c:tx>
            <c:rich>
              <a:bodyPr rot="-5400000" vert="horz"/>
              <a:lstStyle/>
              <a:p>
                <a:pPr>
                  <a:defRPr/>
                </a:pPr>
                <a:r>
                  <a:rPr lang="en-US"/>
                  <a:t>Ventilation (L/min)</a:t>
                </a:r>
              </a:p>
            </c:rich>
          </c:tx>
          <c:layout/>
        </c:title>
        <c:numFmt formatCode="General" sourceLinked="1"/>
        <c:tickLblPos val="nextTo"/>
        <c:crossAx val="74883072"/>
        <c:crosses val="autoZero"/>
        <c:crossBetween val="between"/>
      </c:valAx>
    </c:plotArea>
    <c:legend>
      <c:legendPos val="r"/>
      <c:layout/>
    </c:legend>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en-US"/>
  <c:chart>
    <c:title>
      <c:layout/>
    </c:title>
    <c:plotArea>
      <c:layout/>
      <c:barChart>
        <c:barDir val="col"/>
        <c:grouping val="clustered"/>
        <c:ser>
          <c:idx val="0"/>
          <c:order val="0"/>
          <c:tx>
            <c:v>HRpeak or HRmax</c:v>
          </c:tx>
          <c:dPt>
            <c:idx val="5"/>
            <c:spPr>
              <a:solidFill>
                <a:srgbClr val="C0504D">
                  <a:lumMod val="75000"/>
                </a:srgbClr>
              </a:solidFill>
            </c:spPr>
          </c:dPt>
          <c:errBars>
            <c:errBarType val="both"/>
            <c:errValType val="cust"/>
            <c:plus>
              <c:numRef>
                <c:f>'Raw Data'!$H$12:$M$12</c:f>
                <c:numCache>
                  <c:formatCode>General</c:formatCode>
                  <c:ptCount val="6"/>
                  <c:pt idx="0">
                    <c:v>4</c:v>
                  </c:pt>
                  <c:pt idx="1">
                    <c:v>3.2</c:v>
                  </c:pt>
                  <c:pt idx="2">
                    <c:v>2.6</c:v>
                  </c:pt>
                  <c:pt idx="3">
                    <c:v>2.7</c:v>
                  </c:pt>
                  <c:pt idx="4">
                    <c:v>3.2</c:v>
                  </c:pt>
                  <c:pt idx="5">
                    <c:v>3.4</c:v>
                  </c:pt>
                </c:numCache>
              </c:numRef>
            </c:plus>
            <c:minus>
              <c:numRef>
                <c:f>'Raw Data'!$H$12:$M$12</c:f>
                <c:numCache>
                  <c:formatCode>General</c:formatCode>
                  <c:ptCount val="6"/>
                  <c:pt idx="0">
                    <c:v>4</c:v>
                  </c:pt>
                  <c:pt idx="1">
                    <c:v>3.2</c:v>
                  </c:pt>
                  <c:pt idx="2">
                    <c:v>2.6</c:v>
                  </c:pt>
                  <c:pt idx="3">
                    <c:v>2.7</c:v>
                  </c:pt>
                  <c:pt idx="4">
                    <c:v>3.2</c:v>
                  </c:pt>
                  <c:pt idx="5">
                    <c:v>3.4</c:v>
                  </c:pt>
                </c:numCache>
              </c:numRef>
            </c:minus>
          </c:errBars>
          <c:cat>
            <c:strRef>
              <c:f>'Raw Data'!$H$1:$M$1</c:f>
              <c:strCache>
                <c:ptCount val="6"/>
                <c:pt idx="0">
                  <c:v>80%</c:v>
                </c:pt>
                <c:pt idx="1">
                  <c:v>90%</c:v>
                </c:pt>
                <c:pt idx="2">
                  <c:v>100%</c:v>
                </c:pt>
                <c:pt idx="3">
                  <c:v>105%</c:v>
                </c:pt>
                <c:pt idx="4">
                  <c:v>110%</c:v>
                </c:pt>
                <c:pt idx="5">
                  <c:v>CGXT</c:v>
                </c:pt>
              </c:strCache>
            </c:strRef>
          </c:cat>
          <c:val>
            <c:numRef>
              <c:f>'Raw Data'!$H$11:$M$11</c:f>
              <c:numCache>
                <c:formatCode>General</c:formatCode>
                <c:ptCount val="6"/>
                <c:pt idx="0">
                  <c:v>171.33333333333377</c:v>
                </c:pt>
                <c:pt idx="1">
                  <c:v>186.77777777777735</c:v>
                </c:pt>
                <c:pt idx="2">
                  <c:v>186</c:v>
                </c:pt>
                <c:pt idx="3">
                  <c:v>186.11111111111074</c:v>
                </c:pt>
                <c:pt idx="4">
                  <c:v>185</c:v>
                </c:pt>
                <c:pt idx="5">
                  <c:v>186.2222222222222</c:v>
                </c:pt>
              </c:numCache>
            </c:numRef>
          </c:val>
        </c:ser>
        <c:axId val="74910336"/>
        <c:axId val="74924800"/>
      </c:barChart>
      <c:catAx>
        <c:axId val="74910336"/>
        <c:scaling>
          <c:orientation val="minMax"/>
        </c:scaling>
        <c:axPos val="b"/>
        <c:title>
          <c:tx>
            <c:rich>
              <a:bodyPr/>
              <a:lstStyle/>
              <a:p>
                <a:pPr>
                  <a:defRPr/>
                </a:pPr>
                <a:r>
                  <a:rPr lang="en-US"/>
                  <a:t>Test (percentage of PTV)</a:t>
                </a:r>
              </a:p>
            </c:rich>
          </c:tx>
          <c:layout/>
        </c:title>
        <c:tickLblPos val="nextTo"/>
        <c:crossAx val="74924800"/>
        <c:crosses val="autoZero"/>
        <c:auto val="1"/>
        <c:lblAlgn val="ctr"/>
        <c:lblOffset val="100"/>
      </c:catAx>
      <c:valAx>
        <c:axId val="74924800"/>
        <c:scaling>
          <c:orientation val="minMax"/>
        </c:scaling>
        <c:axPos val="l"/>
        <c:majorGridlines/>
        <c:title>
          <c:tx>
            <c:rich>
              <a:bodyPr rot="-5400000" vert="horz"/>
              <a:lstStyle/>
              <a:p>
                <a:pPr>
                  <a:defRPr/>
                </a:pPr>
                <a:r>
                  <a:rPr lang="en-US"/>
                  <a:t>Heart Rate (beats/min)</a:t>
                </a:r>
              </a:p>
            </c:rich>
          </c:tx>
          <c:layout/>
        </c:title>
        <c:numFmt formatCode="General" sourceLinked="1"/>
        <c:tickLblPos val="nextTo"/>
        <c:crossAx val="74910336"/>
        <c:crosses val="autoZero"/>
        <c:crossBetween val="between"/>
      </c:valAx>
    </c:plotArea>
    <c:legend>
      <c:legendPos val="r"/>
      <c:layout/>
    </c:legend>
    <c:plotVisOnly val="1"/>
    <c:dispBlanksAs val="gap"/>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lang val="en-US"/>
  <c:chart>
    <c:title>
      <c:layout/>
    </c:title>
    <c:plotArea>
      <c:layout/>
      <c:barChart>
        <c:barDir val="col"/>
        <c:grouping val="clustered"/>
        <c:ser>
          <c:idx val="0"/>
          <c:order val="0"/>
          <c:tx>
            <c:v>RERpeak or RERmax</c:v>
          </c:tx>
          <c:dPt>
            <c:idx val="5"/>
            <c:spPr>
              <a:solidFill>
                <a:srgbClr val="C0504D">
                  <a:lumMod val="75000"/>
                </a:srgbClr>
              </a:solidFill>
            </c:spPr>
          </c:dPt>
          <c:errBars>
            <c:errBarType val="both"/>
            <c:errValType val="cust"/>
            <c:plus>
              <c:numRef>
                <c:f>'Raw Data'!$N$12:$S$12</c:f>
                <c:numCache>
                  <c:formatCode>General</c:formatCode>
                  <c:ptCount val="6"/>
                  <c:pt idx="0">
                    <c:v>2.1000000000000012E-2</c:v>
                  </c:pt>
                  <c:pt idx="1">
                    <c:v>1.900000000000002E-2</c:v>
                  </c:pt>
                  <c:pt idx="2">
                    <c:v>2.7000000000000034E-2</c:v>
                  </c:pt>
                  <c:pt idx="3">
                    <c:v>2.0000000000000011E-2</c:v>
                  </c:pt>
                  <c:pt idx="4">
                    <c:v>1.5000000000000013E-2</c:v>
                  </c:pt>
                  <c:pt idx="5">
                    <c:v>1.8000000000000019E-2</c:v>
                  </c:pt>
                </c:numCache>
              </c:numRef>
            </c:plus>
            <c:minus>
              <c:numRef>
                <c:f>'Raw Data'!$N$12:$S$12</c:f>
                <c:numCache>
                  <c:formatCode>General</c:formatCode>
                  <c:ptCount val="6"/>
                  <c:pt idx="0">
                    <c:v>2.1000000000000012E-2</c:v>
                  </c:pt>
                  <c:pt idx="1">
                    <c:v>1.900000000000002E-2</c:v>
                  </c:pt>
                  <c:pt idx="2">
                    <c:v>2.7000000000000034E-2</c:v>
                  </c:pt>
                  <c:pt idx="3">
                    <c:v>2.0000000000000011E-2</c:v>
                  </c:pt>
                  <c:pt idx="4">
                    <c:v>1.5000000000000013E-2</c:v>
                  </c:pt>
                  <c:pt idx="5">
                    <c:v>1.8000000000000019E-2</c:v>
                  </c:pt>
                </c:numCache>
              </c:numRef>
            </c:minus>
          </c:errBars>
          <c:cat>
            <c:strRef>
              <c:f>'Raw Data'!$N$1:$S$1</c:f>
              <c:strCache>
                <c:ptCount val="6"/>
                <c:pt idx="0">
                  <c:v>80%</c:v>
                </c:pt>
                <c:pt idx="1">
                  <c:v>90%</c:v>
                </c:pt>
                <c:pt idx="2">
                  <c:v>100%</c:v>
                </c:pt>
                <c:pt idx="3">
                  <c:v>105%</c:v>
                </c:pt>
                <c:pt idx="4">
                  <c:v>110%</c:v>
                </c:pt>
                <c:pt idx="5">
                  <c:v>CGXT</c:v>
                </c:pt>
              </c:strCache>
            </c:strRef>
          </c:cat>
          <c:val>
            <c:numRef>
              <c:f>'Raw Data'!$N$11:$S$11</c:f>
              <c:numCache>
                <c:formatCode>General</c:formatCode>
                <c:ptCount val="6"/>
                <c:pt idx="0">
                  <c:v>0.99666666666666659</c:v>
                </c:pt>
                <c:pt idx="1">
                  <c:v>1.0522222222222219</c:v>
                </c:pt>
                <c:pt idx="2">
                  <c:v>1.062222222222222</c:v>
                </c:pt>
                <c:pt idx="3">
                  <c:v>1.1355555555555561</c:v>
                </c:pt>
                <c:pt idx="4">
                  <c:v>1.1400000000000001</c:v>
                </c:pt>
                <c:pt idx="5">
                  <c:v>1.112222222222222</c:v>
                </c:pt>
              </c:numCache>
            </c:numRef>
          </c:val>
        </c:ser>
        <c:axId val="74941952"/>
        <c:axId val="74943872"/>
      </c:barChart>
      <c:catAx>
        <c:axId val="74941952"/>
        <c:scaling>
          <c:orientation val="minMax"/>
        </c:scaling>
        <c:axPos val="b"/>
        <c:title>
          <c:tx>
            <c:rich>
              <a:bodyPr/>
              <a:lstStyle/>
              <a:p>
                <a:pPr>
                  <a:defRPr/>
                </a:pPr>
                <a:r>
                  <a:rPr lang="en-US"/>
                  <a:t>Test (percentage of PTV)</a:t>
                </a:r>
              </a:p>
            </c:rich>
          </c:tx>
          <c:layout/>
        </c:title>
        <c:tickLblPos val="nextTo"/>
        <c:crossAx val="74943872"/>
        <c:crosses val="autoZero"/>
        <c:auto val="1"/>
        <c:lblAlgn val="ctr"/>
        <c:lblOffset val="100"/>
      </c:catAx>
      <c:valAx>
        <c:axId val="74943872"/>
        <c:scaling>
          <c:orientation val="minMax"/>
        </c:scaling>
        <c:axPos val="l"/>
        <c:majorGridlines/>
        <c:title>
          <c:tx>
            <c:rich>
              <a:bodyPr rot="-5400000" vert="horz"/>
              <a:lstStyle/>
              <a:p>
                <a:pPr>
                  <a:defRPr/>
                </a:pPr>
                <a:r>
                  <a:rPr lang="en-US"/>
                  <a:t>RER</a:t>
                </a:r>
              </a:p>
            </c:rich>
          </c:tx>
          <c:layout/>
        </c:title>
        <c:numFmt formatCode="General" sourceLinked="1"/>
        <c:tickLblPos val="nextTo"/>
        <c:crossAx val="74941952"/>
        <c:crosses val="autoZero"/>
        <c:crossBetween val="between"/>
      </c:valAx>
    </c:plotArea>
    <c:legend>
      <c:legendPos val="r"/>
      <c:layout/>
    </c:legend>
    <c:plotVisOnly val="1"/>
    <c:dispBlanksAs val="gap"/>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lang val="en-US"/>
  <c:chart>
    <c:title>
      <c:tx>
        <c:rich>
          <a:bodyPr/>
          <a:lstStyle/>
          <a:p>
            <a:pPr>
              <a:defRPr/>
            </a:pPr>
            <a:r>
              <a:rPr lang="en-US"/>
              <a:t>Duration of DGXT runs</a:t>
            </a:r>
          </a:p>
        </c:rich>
      </c:tx>
      <c:layout/>
    </c:title>
    <c:plotArea>
      <c:layout/>
      <c:barChart>
        <c:barDir val="col"/>
        <c:grouping val="clustered"/>
        <c:ser>
          <c:idx val="0"/>
          <c:order val="0"/>
          <c:tx>
            <c:v>Duration</c:v>
          </c:tx>
          <c:errBars>
            <c:errBarType val="both"/>
            <c:errValType val="cust"/>
            <c:plus>
              <c:numRef>
                <c:f>'Raw Data'!$Z$12:$AE$12</c:f>
                <c:numCache>
                  <c:formatCode>General</c:formatCode>
                  <c:ptCount val="6"/>
                  <c:pt idx="0">
                    <c:v>0</c:v>
                  </c:pt>
                  <c:pt idx="1">
                    <c:v>41</c:v>
                  </c:pt>
                  <c:pt idx="2">
                    <c:v>20</c:v>
                  </c:pt>
                  <c:pt idx="3">
                    <c:v>18</c:v>
                  </c:pt>
                  <c:pt idx="4">
                    <c:v>12</c:v>
                  </c:pt>
                  <c:pt idx="5">
                    <c:v>47</c:v>
                  </c:pt>
                </c:numCache>
              </c:numRef>
            </c:plus>
            <c:minus>
              <c:numRef>
                <c:f>'Raw Data'!$Z$12:$AE$12</c:f>
                <c:numCache>
                  <c:formatCode>General</c:formatCode>
                  <c:ptCount val="6"/>
                  <c:pt idx="0">
                    <c:v>0</c:v>
                  </c:pt>
                  <c:pt idx="1">
                    <c:v>41</c:v>
                  </c:pt>
                  <c:pt idx="2">
                    <c:v>20</c:v>
                  </c:pt>
                  <c:pt idx="3">
                    <c:v>18</c:v>
                  </c:pt>
                  <c:pt idx="4">
                    <c:v>12</c:v>
                  </c:pt>
                  <c:pt idx="5">
                    <c:v>47</c:v>
                  </c:pt>
                </c:numCache>
              </c:numRef>
            </c:minus>
          </c:errBars>
          <c:cat>
            <c:numRef>
              <c:f>'Raw Data'!$Z$1:$AD$1</c:f>
              <c:numCache>
                <c:formatCode>0%</c:formatCode>
                <c:ptCount val="5"/>
                <c:pt idx="0">
                  <c:v>0.8</c:v>
                </c:pt>
                <c:pt idx="1">
                  <c:v>0.9</c:v>
                </c:pt>
                <c:pt idx="2">
                  <c:v>1</c:v>
                </c:pt>
                <c:pt idx="3">
                  <c:v>1.05</c:v>
                </c:pt>
                <c:pt idx="4">
                  <c:v>1.1000000000000001</c:v>
                </c:pt>
              </c:numCache>
            </c:numRef>
          </c:cat>
          <c:val>
            <c:numRef>
              <c:f>'Raw Data'!$Z$11:$AD$11</c:f>
              <c:numCache>
                <c:formatCode>General</c:formatCode>
                <c:ptCount val="5"/>
                <c:pt idx="0">
                  <c:v>600</c:v>
                </c:pt>
                <c:pt idx="1">
                  <c:v>461.66666666666731</c:v>
                </c:pt>
                <c:pt idx="2">
                  <c:v>213</c:v>
                </c:pt>
                <c:pt idx="3">
                  <c:v>188.2222222222222</c:v>
                </c:pt>
                <c:pt idx="4">
                  <c:v>120.33333333333312</c:v>
                </c:pt>
              </c:numCache>
            </c:numRef>
          </c:val>
        </c:ser>
        <c:axId val="74399744"/>
        <c:axId val="74401664"/>
      </c:barChart>
      <c:catAx>
        <c:axId val="74399744"/>
        <c:scaling>
          <c:orientation val="minMax"/>
        </c:scaling>
        <c:axPos val="b"/>
        <c:title>
          <c:tx>
            <c:rich>
              <a:bodyPr/>
              <a:lstStyle/>
              <a:p>
                <a:pPr>
                  <a:defRPr/>
                </a:pPr>
                <a:r>
                  <a:rPr lang="en-US"/>
                  <a:t>Test (percentage of PTV)</a:t>
                </a:r>
              </a:p>
            </c:rich>
          </c:tx>
          <c:layout/>
        </c:title>
        <c:numFmt formatCode="0%" sourceLinked="1"/>
        <c:tickLblPos val="nextTo"/>
        <c:crossAx val="74401664"/>
        <c:crosses val="autoZero"/>
        <c:auto val="1"/>
        <c:lblAlgn val="ctr"/>
        <c:lblOffset val="100"/>
      </c:catAx>
      <c:valAx>
        <c:axId val="74401664"/>
        <c:scaling>
          <c:orientation val="minMax"/>
        </c:scaling>
        <c:axPos val="l"/>
        <c:majorGridlines/>
        <c:title>
          <c:tx>
            <c:rich>
              <a:bodyPr rot="-5400000" vert="horz"/>
              <a:lstStyle/>
              <a:p>
                <a:pPr>
                  <a:defRPr/>
                </a:pPr>
                <a:r>
                  <a:rPr lang="en-US"/>
                  <a:t>Duration (seconds)</a:t>
                </a:r>
              </a:p>
            </c:rich>
          </c:tx>
          <c:layout/>
        </c:title>
        <c:numFmt formatCode="General" sourceLinked="1"/>
        <c:tickLblPos val="nextTo"/>
        <c:crossAx val="74399744"/>
        <c:crosses val="autoZero"/>
        <c:crossBetween val="between"/>
      </c:valAx>
    </c:plotArea>
    <c:legend>
      <c:legendPos val="r"/>
      <c:layout/>
    </c:legend>
    <c:plotVisOnly val="1"/>
    <c:dispBlanksAs val="gap"/>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lang val="en-US"/>
  <c:chart>
    <c:title>
      <c:tx>
        <c:rich>
          <a:bodyPr/>
          <a:lstStyle/>
          <a:p>
            <a:pPr>
              <a:defRPr/>
            </a:pPr>
            <a:r>
              <a:rPr lang="en-US"/>
              <a:t>VO2 responses for Subject 1</a:t>
            </a:r>
          </a:p>
        </c:rich>
      </c:tx>
      <c:layout/>
    </c:title>
    <c:plotArea>
      <c:layout/>
      <c:scatterChart>
        <c:scatterStyle val="lineMarker"/>
        <c:ser>
          <c:idx val="0"/>
          <c:order val="0"/>
          <c:tx>
            <c:v>80% of vVO2max</c:v>
          </c:tx>
          <c:spPr>
            <a:ln w="28575">
              <a:noFill/>
            </a:ln>
          </c:spPr>
          <c:xVal>
            <c:numRef>
              <c:f>'VO2 Responses 15s'!$A$2:$A$41</c:f>
              <c:numCache>
                <c:formatCode>General</c:formatCode>
                <c:ptCount val="40"/>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pt idx="19">
                  <c:v>300</c:v>
                </c:pt>
                <c:pt idx="20">
                  <c:v>315</c:v>
                </c:pt>
                <c:pt idx="21">
                  <c:v>330</c:v>
                </c:pt>
                <c:pt idx="22">
                  <c:v>345</c:v>
                </c:pt>
                <c:pt idx="23">
                  <c:v>360</c:v>
                </c:pt>
                <c:pt idx="24">
                  <c:v>375</c:v>
                </c:pt>
                <c:pt idx="25">
                  <c:v>390</c:v>
                </c:pt>
                <c:pt idx="26">
                  <c:v>405</c:v>
                </c:pt>
                <c:pt idx="27">
                  <c:v>420</c:v>
                </c:pt>
                <c:pt idx="28">
                  <c:v>435</c:v>
                </c:pt>
                <c:pt idx="29">
                  <c:v>450</c:v>
                </c:pt>
                <c:pt idx="30">
                  <c:v>465</c:v>
                </c:pt>
                <c:pt idx="31">
                  <c:v>480</c:v>
                </c:pt>
                <c:pt idx="32">
                  <c:v>495</c:v>
                </c:pt>
                <c:pt idx="33">
                  <c:v>510</c:v>
                </c:pt>
                <c:pt idx="34">
                  <c:v>525</c:v>
                </c:pt>
                <c:pt idx="35">
                  <c:v>540</c:v>
                </c:pt>
                <c:pt idx="36">
                  <c:v>555</c:v>
                </c:pt>
                <c:pt idx="37">
                  <c:v>570</c:v>
                </c:pt>
                <c:pt idx="38">
                  <c:v>585</c:v>
                </c:pt>
                <c:pt idx="39">
                  <c:v>600</c:v>
                </c:pt>
              </c:numCache>
            </c:numRef>
          </c:xVal>
          <c:yVal>
            <c:numRef>
              <c:f>'VO2 Responses 15s'!$B$2:$B$41</c:f>
              <c:numCache>
                <c:formatCode>General</c:formatCode>
                <c:ptCount val="40"/>
                <c:pt idx="0">
                  <c:v>14.06666666666673</c:v>
                </c:pt>
                <c:pt idx="1">
                  <c:v>31.733333333333078</c:v>
                </c:pt>
                <c:pt idx="2">
                  <c:v>42.966666666666121</c:v>
                </c:pt>
                <c:pt idx="3">
                  <c:v>45.633333333333333</c:v>
                </c:pt>
                <c:pt idx="4">
                  <c:v>54.733333333333363</c:v>
                </c:pt>
                <c:pt idx="5">
                  <c:v>52.033333333333331</c:v>
                </c:pt>
                <c:pt idx="6">
                  <c:v>52.43333333333333</c:v>
                </c:pt>
                <c:pt idx="7">
                  <c:v>53.933333333333351</c:v>
                </c:pt>
                <c:pt idx="8">
                  <c:v>52.233333333333363</c:v>
                </c:pt>
                <c:pt idx="9">
                  <c:v>52.6</c:v>
                </c:pt>
                <c:pt idx="10">
                  <c:v>52.70000000000001</c:v>
                </c:pt>
                <c:pt idx="11">
                  <c:v>54.633333333333333</c:v>
                </c:pt>
                <c:pt idx="12">
                  <c:v>53.766666666666254</c:v>
                </c:pt>
                <c:pt idx="13">
                  <c:v>51.966666666666121</c:v>
                </c:pt>
                <c:pt idx="14">
                  <c:v>54.533333333333353</c:v>
                </c:pt>
                <c:pt idx="15">
                  <c:v>53.466666666666121</c:v>
                </c:pt>
                <c:pt idx="16">
                  <c:v>53.3</c:v>
                </c:pt>
                <c:pt idx="17">
                  <c:v>48.1</c:v>
                </c:pt>
                <c:pt idx="18">
                  <c:v>55.566666666666158</c:v>
                </c:pt>
                <c:pt idx="19">
                  <c:v>54.833333333333343</c:v>
                </c:pt>
                <c:pt idx="20">
                  <c:v>53.833333333333343</c:v>
                </c:pt>
                <c:pt idx="21">
                  <c:v>54.6</c:v>
                </c:pt>
                <c:pt idx="22">
                  <c:v>53.666666666666202</c:v>
                </c:pt>
                <c:pt idx="23">
                  <c:v>53.966666666666121</c:v>
                </c:pt>
                <c:pt idx="24">
                  <c:v>55.933333333333351</c:v>
                </c:pt>
                <c:pt idx="25">
                  <c:v>51.666666666666202</c:v>
                </c:pt>
                <c:pt idx="26">
                  <c:v>56.366666666666077</c:v>
                </c:pt>
                <c:pt idx="27">
                  <c:v>54.366666666666077</c:v>
                </c:pt>
                <c:pt idx="28">
                  <c:v>54.566666666666158</c:v>
                </c:pt>
                <c:pt idx="29">
                  <c:v>54.033333333333331</c:v>
                </c:pt>
                <c:pt idx="30">
                  <c:v>54.133333333333333</c:v>
                </c:pt>
                <c:pt idx="31">
                  <c:v>53.5</c:v>
                </c:pt>
                <c:pt idx="32">
                  <c:v>55.233333333333363</c:v>
                </c:pt>
                <c:pt idx="33">
                  <c:v>54.566666666666187</c:v>
                </c:pt>
                <c:pt idx="34">
                  <c:v>54.3</c:v>
                </c:pt>
                <c:pt idx="35">
                  <c:v>52.9</c:v>
                </c:pt>
                <c:pt idx="36">
                  <c:v>54.8</c:v>
                </c:pt>
                <c:pt idx="37">
                  <c:v>53.833333333333343</c:v>
                </c:pt>
                <c:pt idx="38">
                  <c:v>55.133333333333333</c:v>
                </c:pt>
                <c:pt idx="39">
                  <c:v>54.5</c:v>
                </c:pt>
              </c:numCache>
            </c:numRef>
          </c:yVal>
        </c:ser>
        <c:ser>
          <c:idx val="1"/>
          <c:order val="1"/>
          <c:tx>
            <c:v>90% of vVO2max</c:v>
          </c:tx>
          <c:spPr>
            <a:ln w="28575">
              <a:noFill/>
            </a:ln>
          </c:spPr>
          <c:marker>
            <c:symbol val="square"/>
            <c:size val="7"/>
          </c:marker>
          <c:xVal>
            <c:numRef>
              <c:f>'VO2 Responses 15s'!$A$2:$A$41</c:f>
              <c:numCache>
                <c:formatCode>General</c:formatCode>
                <c:ptCount val="40"/>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pt idx="19">
                  <c:v>300</c:v>
                </c:pt>
                <c:pt idx="20">
                  <c:v>315</c:v>
                </c:pt>
                <c:pt idx="21">
                  <c:v>330</c:v>
                </c:pt>
                <c:pt idx="22">
                  <c:v>345</c:v>
                </c:pt>
                <c:pt idx="23">
                  <c:v>360</c:v>
                </c:pt>
                <c:pt idx="24">
                  <c:v>375</c:v>
                </c:pt>
                <c:pt idx="25">
                  <c:v>390</c:v>
                </c:pt>
                <c:pt idx="26">
                  <c:v>405</c:v>
                </c:pt>
                <c:pt idx="27">
                  <c:v>420</c:v>
                </c:pt>
                <c:pt idx="28">
                  <c:v>435</c:v>
                </c:pt>
                <c:pt idx="29">
                  <c:v>450</c:v>
                </c:pt>
                <c:pt idx="30">
                  <c:v>465</c:v>
                </c:pt>
                <c:pt idx="31">
                  <c:v>480</c:v>
                </c:pt>
                <c:pt idx="32">
                  <c:v>495</c:v>
                </c:pt>
                <c:pt idx="33">
                  <c:v>510</c:v>
                </c:pt>
                <c:pt idx="34">
                  <c:v>525</c:v>
                </c:pt>
                <c:pt idx="35">
                  <c:v>540</c:v>
                </c:pt>
                <c:pt idx="36">
                  <c:v>555</c:v>
                </c:pt>
                <c:pt idx="37">
                  <c:v>570</c:v>
                </c:pt>
                <c:pt idx="38">
                  <c:v>585</c:v>
                </c:pt>
                <c:pt idx="39">
                  <c:v>600</c:v>
                </c:pt>
              </c:numCache>
            </c:numRef>
          </c:xVal>
          <c:yVal>
            <c:numRef>
              <c:f>'VO2 Responses 15s'!$C$2:$C$41</c:f>
              <c:numCache>
                <c:formatCode>General</c:formatCode>
                <c:ptCount val="40"/>
                <c:pt idx="0">
                  <c:v>21.433333333333046</c:v>
                </c:pt>
                <c:pt idx="1">
                  <c:v>37.300000000000004</c:v>
                </c:pt>
                <c:pt idx="2">
                  <c:v>50.166666666666202</c:v>
                </c:pt>
                <c:pt idx="3">
                  <c:v>55.333333333333343</c:v>
                </c:pt>
                <c:pt idx="4">
                  <c:v>56.366666666666077</c:v>
                </c:pt>
                <c:pt idx="5">
                  <c:v>58.266666666666254</c:v>
                </c:pt>
                <c:pt idx="6">
                  <c:v>60</c:v>
                </c:pt>
                <c:pt idx="7">
                  <c:v>59.766666666666246</c:v>
                </c:pt>
                <c:pt idx="8">
                  <c:v>59.133333333333333</c:v>
                </c:pt>
                <c:pt idx="9">
                  <c:v>59.8</c:v>
                </c:pt>
                <c:pt idx="10">
                  <c:v>61.066666666666158</c:v>
                </c:pt>
                <c:pt idx="11">
                  <c:v>60.066666666666158</c:v>
                </c:pt>
                <c:pt idx="12">
                  <c:v>61</c:v>
                </c:pt>
                <c:pt idx="13">
                  <c:v>60.533333333333331</c:v>
                </c:pt>
                <c:pt idx="14">
                  <c:v>61.733333333333363</c:v>
                </c:pt>
                <c:pt idx="15">
                  <c:v>61.166666666666202</c:v>
                </c:pt>
                <c:pt idx="16">
                  <c:v>62.066666666666158</c:v>
                </c:pt>
                <c:pt idx="17">
                  <c:v>61.9</c:v>
                </c:pt>
                <c:pt idx="18">
                  <c:v>62.366666666666077</c:v>
                </c:pt>
                <c:pt idx="19">
                  <c:v>61</c:v>
                </c:pt>
                <c:pt idx="20">
                  <c:v>61.70000000000001</c:v>
                </c:pt>
                <c:pt idx="21">
                  <c:v>61.233333333333363</c:v>
                </c:pt>
                <c:pt idx="22">
                  <c:v>60.766666666666254</c:v>
                </c:pt>
                <c:pt idx="23">
                  <c:v>61.966666666666121</c:v>
                </c:pt>
                <c:pt idx="24">
                  <c:v>61.033333333333331</c:v>
                </c:pt>
                <c:pt idx="25">
                  <c:v>61.366666666666077</c:v>
                </c:pt>
                <c:pt idx="26">
                  <c:v>62.8</c:v>
                </c:pt>
                <c:pt idx="27">
                  <c:v>62.066666666666158</c:v>
                </c:pt>
                <c:pt idx="28">
                  <c:v>62.3</c:v>
                </c:pt>
                <c:pt idx="29">
                  <c:v>62.433333333333351</c:v>
                </c:pt>
                <c:pt idx="30">
                  <c:v>61</c:v>
                </c:pt>
                <c:pt idx="31">
                  <c:v>65.533333333333118</c:v>
                </c:pt>
                <c:pt idx="32">
                  <c:v>61.966666666666121</c:v>
                </c:pt>
                <c:pt idx="33">
                  <c:v>62.1</c:v>
                </c:pt>
                <c:pt idx="34">
                  <c:v>62.566666666666158</c:v>
                </c:pt>
                <c:pt idx="35">
                  <c:v>63</c:v>
                </c:pt>
                <c:pt idx="36">
                  <c:v>62.233333333333363</c:v>
                </c:pt>
                <c:pt idx="37">
                  <c:v>62.466666666666121</c:v>
                </c:pt>
                <c:pt idx="38">
                  <c:v>64.266666666666666</c:v>
                </c:pt>
                <c:pt idx="39">
                  <c:v>61.5</c:v>
                </c:pt>
              </c:numCache>
            </c:numRef>
          </c:yVal>
        </c:ser>
        <c:ser>
          <c:idx val="2"/>
          <c:order val="2"/>
          <c:tx>
            <c:v>100% of vVO2max</c:v>
          </c:tx>
          <c:spPr>
            <a:ln w="28575">
              <a:noFill/>
            </a:ln>
          </c:spPr>
          <c:marker>
            <c:symbol val="dash"/>
            <c:size val="7"/>
            <c:spPr>
              <a:solidFill>
                <a:schemeClr val="accent6">
                  <a:lumMod val="75000"/>
                </a:schemeClr>
              </a:solidFill>
              <a:ln>
                <a:solidFill>
                  <a:schemeClr val="accent6">
                    <a:lumMod val="75000"/>
                  </a:schemeClr>
                </a:solidFill>
              </a:ln>
            </c:spPr>
          </c:marker>
          <c:xVal>
            <c:numRef>
              <c:f>'VO2 Responses 15s'!$A$2:$A$41</c:f>
              <c:numCache>
                <c:formatCode>General</c:formatCode>
                <c:ptCount val="40"/>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pt idx="19">
                  <c:v>300</c:v>
                </c:pt>
                <c:pt idx="20">
                  <c:v>315</c:v>
                </c:pt>
                <c:pt idx="21">
                  <c:v>330</c:v>
                </c:pt>
                <c:pt idx="22">
                  <c:v>345</c:v>
                </c:pt>
                <c:pt idx="23">
                  <c:v>360</c:v>
                </c:pt>
                <c:pt idx="24">
                  <c:v>375</c:v>
                </c:pt>
                <c:pt idx="25">
                  <c:v>390</c:v>
                </c:pt>
                <c:pt idx="26">
                  <c:v>405</c:v>
                </c:pt>
                <c:pt idx="27">
                  <c:v>420</c:v>
                </c:pt>
                <c:pt idx="28">
                  <c:v>435</c:v>
                </c:pt>
                <c:pt idx="29">
                  <c:v>450</c:v>
                </c:pt>
                <c:pt idx="30">
                  <c:v>465</c:v>
                </c:pt>
                <c:pt idx="31">
                  <c:v>480</c:v>
                </c:pt>
                <c:pt idx="32">
                  <c:v>495</c:v>
                </c:pt>
                <c:pt idx="33">
                  <c:v>510</c:v>
                </c:pt>
                <c:pt idx="34">
                  <c:v>525</c:v>
                </c:pt>
                <c:pt idx="35">
                  <c:v>540</c:v>
                </c:pt>
                <c:pt idx="36">
                  <c:v>555</c:v>
                </c:pt>
                <c:pt idx="37">
                  <c:v>570</c:v>
                </c:pt>
                <c:pt idx="38">
                  <c:v>585</c:v>
                </c:pt>
                <c:pt idx="39">
                  <c:v>600</c:v>
                </c:pt>
              </c:numCache>
            </c:numRef>
          </c:xVal>
          <c:yVal>
            <c:numRef>
              <c:f>'VO2 Responses 15s'!$D$2:$D$41</c:f>
              <c:numCache>
                <c:formatCode>General</c:formatCode>
                <c:ptCount val="40"/>
                <c:pt idx="0">
                  <c:v>22.06666666666667</c:v>
                </c:pt>
                <c:pt idx="1">
                  <c:v>37.333333333333329</c:v>
                </c:pt>
                <c:pt idx="2">
                  <c:v>55.566666666666158</c:v>
                </c:pt>
                <c:pt idx="3">
                  <c:v>63.166666666666202</c:v>
                </c:pt>
                <c:pt idx="4">
                  <c:v>63.6</c:v>
                </c:pt>
                <c:pt idx="5">
                  <c:v>64.933333333333309</c:v>
                </c:pt>
                <c:pt idx="6">
                  <c:v>64.633333333332786</c:v>
                </c:pt>
                <c:pt idx="7">
                  <c:v>65.5</c:v>
                </c:pt>
                <c:pt idx="8">
                  <c:v>66.8</c:v>
                </c:pt>
                <c:pt idx="9">
                  <c:v>66.7</c:v>
                </c:pt>
                <c:pt idx="10">
                  <c:v>66.8</c:v>
                </c:pt>
                <c:pt idx="11">
                  <c:v>67.433333333333309</c:v>
                </c:pt>
                <c:pt idx="12">
                  <c:v>66.933333333333309</c:v>
                </c:pt>
                <c:pt idx="13">
                  <c:v>69.266666666666666</c:v>
                </c:pt>
                <c:pt idx="14">
                  <c:v>69.166666666666671</c:v>
                </c:pt>
                <c:pt idx="15">
                  <c:v>69.550000000000011</c:v>
                </c:pt>
              </c:numCache>
            </c:numRef>
          </c:yVal>
        </c:ser>
        <c:ser>
          <c:idx val="3"/>
          <c:order val="3"/>
          <c:tx>
            <c:v>105% of vVo2max</c:v>
          </c:tx>
          <c:spPr>
            <a:ln w="28575">
              <a:noFill/>
            </a:ln>
          </c:spPr>
          <c:marker>
            <c:symbol val="circle"/>
            <c:size val="7"/>
          </c:marker>
          <c:xVal>
            <c:numRef>
              <c:f>'VO2 Responses 15s'!$A$2:$A$41</c:f>
              <c:numCache>
                <c:formatCode>General</c:formatCode>
                <c:ptCount val="40"/>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pt idx="19">
                  <c:v>300</c:v>
                </c:pt>
                <c:pt idx="20">
                  <c:v>315</c:v>
                </c:pt>
                <c:pt idx="21">
                  <c:v>330</c:v>
                </c:pt>
                <c:pt idx="22">
                  <c:v>345</c:v>
                </c:pt>
                <c:pt idx="23">
                  <c:v>360</c:v>
                </c:pt>
                <c:pt idx="24">
                  <c:v>375</c:v>
                </c:pt>
                <c:pt idx="25">
                  <c:v>390</c:v>
                </c:pt>
                <c:pt idx="26">
                  <c:v>405</c:v>
                </c:pt>
                <c:pt idx="27">
                  <c:v>420</c:v>
                </c:pt>
                <c:pt idx="28">
                  <c:v>435</c:v>
                </c:pt>
                <c:pt idx="29">
                  <c:v>450</c:v>
                </c:pt>
                <c:pt idx="30">
                  <c:v>465</c:v>
                </c:pt>
                <c:pt idx="31">
                  <c:v>480</c:v>
                </c:pt>
                <c:pt idx="32">
                  <c:v>495</c:v>
                </c:pt>
                <c:pt idx="33">
                  <c:v>510</c:v>
                </c:pt>
                <c:pt idx="34">
                  <c:v>525</c:v>
                </c:pt>
                <c:pt idx="35">
                  <c:v>540</c:v>
                </c:pt>
                <c:pt idx="36">
                  <c:v>555</c:v>
                </c:pt>
                <c:pt idx="37">
                  <c:v>570</c:v>
                </c:pt>
                <c:pt idx="38">
                  <c:v>585</c:v>
                </c:pt>
                <c:pt idx="39">
                  <c:v>600</c:v>
                </c:pt>
              </c:numCache>
            </c:numRef>
          </c:xVal>
          <c:yVal>
            <c:numRef>
              <c:f>'VO2 Responses 15s'!$E$2:$E$41</c:f>
              <c:numCache>
                <c:formatCode>General</c:formatCode>
                <c:ptCount val="40"/>
                <c:pt idx="0">
                  <c:v>22.933333333333046</c:v>
                </c:pt>
                <c:pt idx="1">
                  <c:v>40.233333333333363</c:v>
                </c:pt>
                <c:pt idx="2">
                  <c:v>56.966666666666121</c:v>
                </c:pt>
                <c:pt idx="3">
                  <c:v>60.20000000000001</c:v>
                </c:pt>
                <c:pt idx="4">
                  <c:v>61.5</c:v>
                </c:pt>
                <c:pt idx="5">
                  <c:v>61.5</c:v>
                </c:pt>
                <c:pt idx="6">
                  <c:v>61.9</c:v>
                </c:pt>
                <c:pt idx="7">
                  <c:v>61.733333333333363</c:v>
                </c:pt>
                <c:pt idx="8">
                  <c:v>62.733333333333363</c:v>
                </c:pt>
                <c:pt idx="9">
                  <c:v>64.400000000000006</c:v>
                </c:pt>
                <c:pt idx="10">
                  <c:v>64.2</c:v>
                </c:pt>
                <c:pt idx="11">
                  <c:v>64.666666666666671</c:v>
                </c:pt>
                <c:pt idx="12">
                  <c:v>64.066666666666663</c:v>
                </c:pt>
                <c:pt idx="13">
                  <c:v>64.900000000000006</c:v>
                </c:pt>
                <c:pt idx="14">
                  <c:v>63.966666666666121</c:v>
                </c:pt>
                <c:pt idx="15">
                  <c:v>63.466666666666121</c:v>
                </c:pt>
              </c:numCache>
            </c:numRef>
          </c:yVal>
        </c:ser>
        <c:ser>
          <c:idx val="4"/>
          <c:order val="4"/>
          <c:tx>
            <c:v>110% of vVO2max</c:v>
          </c:tx>
          <c:spPr>
            <a:ln w="28575">
              <a:noFill/>
            </a:ln>
          </c:spPr>
          <c:marker>
            <c:spPr>
              <a:ln>
                <a:solidFill>
                  <a:schemeClr val="tx1"/>
                </a:solidFill>
              </a:ln>
            </c:spPr>
          </c:marker>
          <c:xVal>
            <c:numRef>
              <c:f>'VO2 Responses 15s'!$A$2:$A$41</c:f>
              <c:numCache>
                <c:formatCode>General</c:formatCode>
                <c:ptCount val="40"/>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pt idx="19">
                  <c:v>300</c:v>
                </c:pt>
                <c:pt idx="20">
                  <c:v>315</c:v>
                </c:pt>
                <c:pt idx="21">
                  <c:v>330</c:v>
                </c:pt>
                <c:pt idx="22">
                  <c:v>345</c:v>
                </c:pt>
                <c:pt idx="23">
                  <c:v>360</c:v>
                </c:pt>
                <c:pt idx="24">
                  <c:v>375</c:v>
                </c:pt>
                <c:pt idx="25">
                  <c:v>390</c:v>
                </c:pt>
                <c:pt idx="26">
                  <c:v>405</c:v>
                </c:pt>
                <c:pt idx="27">
                  <c:v>420</c:v>
                </c:pt>
                <c:pt idx="28">
                  <c:v>435</c:v>
                </c:pt>
                <c:pt idx="29">
                  <c:v>450</c:v>
                </c:pt>
                <c:pt idx="30">
                  <c:v>465</c:v>
                </c:pt>
                <c:pt idx="31">
                  <c:v>480</c:v>
                </c:pt>
                <c:pt idx="32">
                  <c:v>495</c:v>
                </c:pt>
                <c:pt idx="33">
                  <c:v>510</c:v>
                </c:pt>
                <c:pt idx="34">
                  <c:v>525</c:v>
                </c:pt>
                <c:pt idx="35">
                  <c:v>540</c:v>
                </c:pt>
                <c:pt idx="36">
                  <c:v>555</c:v>
                </c:pt>
                <c:pt idx="37">
                  <c:v>570</c:v>
                </c:pt>
                <c:pt idx="38">
                  <c:v>585</c:v>
                </c:pt>
                <c:pt idx="39">
                  <c:v>600</c:v>
                </c:pt>
              </c:numCache>
            </c:numRef>
          </c:xVal>
          <c:yVal>
            <c:numRef>
              <c:f>'VO2 Responses 15s'!$F$2:$F$41</c:f>
              <c:numCache>
                <c:formatCode>General</c:formatCode>
                <c:ptCount val="40"/>
                <c:pt idx="0">
                  <c:v>20</c:v>
                </c:pt>
                <c:pt idx="1">
                  <c:v>42.366666666666077</c:v>
                </c:pt>
                <c:pt idx="2">
                  <c:v>58.633333333333333</c:v>
                </c:pt>
                <c:pt idx="3">
                  <c:v>61.266666666666254</c:v>
                </c:pt>
                <c:pt idx="4">
                  <c:v>62</c:v>
                </c:pt>
                <c:pt idx="5">
                  <c:v>62.633333333333333</c:v>
                </c:pt>
                <c:pt idx="6">
                  <c:v>63.566666666666158</c:v>
                </c:pt>
                <c:pt idx="7">
                  <c:v>64.599999999999994</c:v>
                </c:pt>
              </c:numCache>
            </c:numRef>
          </c:yVal>
        </c:ser>
        <c:axId val="75264768"/>
        <c:axId val="75267072"/>
      </c:scatterChart>
      <c:valAx>
        <c:axId val="75264768"/>
        <c:scaling>
          <c:orientation val="minMax"/>
        </c:scaling>
        <c:axPos val="b"/>
        <c:title>
          <c:tx>
            <c:rich>
              <a:bodyPr/>
              <a:lstStyle/>
              <a:p>
                <a:pPr>
                  <a:defRPr/>
                </a:pPr>
                <a:r>
                  <a:rPr lang="en-US"/>
                  <a:t>Time (s)</a:t>
                </a:r>
              </a:p>
            </c:rich>
          </c:tx>
          <c:layout/>
        </c:title>
        <c:numFmt formatCode="General" sourceLinked="1"/>
        <c:tickLblPos val="nextTo"/>
        <c:crossAx val="75267072"/>
        <c:crosses val="autoZero"/>
        <c:crossBetween val="midCat"/>
      </c:valAx>
      <c:valAx>
        <c:axId val="75267072"/>
        <c:scaling>
          <c:orientation val="minMax"/>
        </c:scaling>
        <c:axPos val="l"/>
        <c:majorGridlines/>
        <c:title>
          <c:tx>
            <c:rich>
              <a:bodyPr rot="-5400000" vert="horz"/>
              <a:lstStyle/>
              <a:p>
                <a:pPr>
                  <a:defRPr/>
                </a:pPr>
                <a:r>
                  <a:rPr lang="en-US"/>
                  <a:t>VO2 (ml/kg/min)</a:t>
                </a:r>
              </a:p>
            </c:rich>
          </c:tx>
          <c:layout/>
        </c:title>
        <c:numFmt formatCode="General" sourceLinked="1"/>
        <c:tickLblPos val="nextTo"/>
        <c:crossAx val="75264768"/>
        <c:crosses val="autoZero"/>
        <c:crossBetween val="midCat"/>
      </c:valAx>
    </c:plotArea>
    <c:legend>
      <c:legendPos val="r"/>
      <c:layout/>
    </c:legend>
    <c:plotVisOnly val="1"/>
    <c:dispBlanksAs val="gap"/>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VO2 responses for Subject 2</a:t>
            </a:r>
          </a:p>
        </c:rich>
      </c:tx>
      <c:layout/>
    </c:title>
    <c:plotArea>
      <c:layout/>
      <c:scatterChart>
        <c:scatterStyle val="lineMarker"/>
        <c:ser>
          <c:idx val="0"/>
          <c:order val="0"/>
          <c:tx>
            <c:strRef>
              <c:f>'VO2 response 15s'!$B$1</c:f>
              <c:strCache>
                <c:ptCount val="1"/>
                <c:pt idx="0">
                  <c:v>80% of vVO2max</c:v>
                </c:pt>
              </c:strCache>
            </c:strRef>
          </c:tx>
          <c:spPr>
            <a:ln w="28575">
              <a:noFill/>
            </a:ln>
          </c:spPr>
          <c:xVal>
            <c:numRef>
              <c:f>'VO2 response 15s'!$A$2:$A$41</c:f>
              <c:numCache>
                <c:formatCode>General</c:formatCode>
                <c:ptCount val="40"/>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pt idx="19">
                  <c:v>300</c:v>
                </c:pt>
                <c:pt idx="20">
                  <c:v>315</c:v>
                </c:pt>
                <c:pt idx="21">
                  <c:v>330</c:v>
                </c:pt>
                <c:pt idx="22">
                  <c:v>345</c:v>
                </c:pt>
                <c:pt idx="23">
                  <c:v>360</c:v>
                </c:pt>
                <c:pt idx="24">
                  <c:v>375</c:v>
                </c:pt>
                <c:pt idx="25">
                  <c:v>390</c:v>
                </c:pt>
                <c:pt idx="26">
                  <c:v>405</c:v>
                </c:pt>
                <c:pt idx="27">
                  <c:v>420</c:v>
                </c:pt>
                <c:pt idx="28">
                  <c:v>435</c:v>
                </c:pt>
                <c:pt idx="29">
                  <c:v>450</c:v>
                </c:pt>
                <c:pt idx="30">
                  <c:v>465</c:v>
                </c:pt>
                <c:pt idx="31">
                  <c:v>480</c:v>
                </c:pt>
                <c:pt idx="32">
                  <c:v>495</c:v>
                </c:pt>
                <c:pt idx="33">
                  <c:v>510</c:v>
                </c:pt>
                <c:pt idx="34">
                  <c:v>525</c:v>
                </c:pt>
                <c:pt idx="35">
                  <c:v>540</c:v>
                </c:pt>
                <c:pt idx="36">
                  <c:v>555</c:v>
                </c:pt>
                <c:pt idx="37">
                  <c:v>570</c:v>
                </c:pt>
                <c:pt idx="38">
                  <c:v>585</c:v>
                </c:pt>
                <c:pt idx="39">
                  <c:v>600</c:v>
                </c:pt>
              </c:numCache>
            </c:numRef>
          </c:xVal>
          <c:yVal>
            <c:numRef>
              <c:f>'VO2 response 15s'!$B$2:$B$41</c:f>
              <c:numCache>
                <c:formatCode>General</c:formatCode>
                <c:ptCount val="40"/>
                <c:pt idx="0">
                  <c:v>19.233333333333078</c:v>
                </c:pt>
                <c:pt idx="1">
                  <c:v>24.5</c:v>
                </c:pt>
                <c:pt idx="2">
                  <c:v>38.9</c:v>
                </c:pt>
                <c:pt idx="3">
                  <c:v>44.666666666666202</c:v>
                </c:pt>
                <c:pt idx="4">
                  <c:v>41.4</c:v>
                </c:pt>
                <c:pt idx="5">
                  <c:v>50.666666666666202</c:v>
                </c:pt>
                <c:pt idx="6">
                  <c:v>47.466666666666121</c:v>
                </c:pt>
                <c:pt idx="7">
                  <c:v>51.833333333333343</c:v>
                </c:pt>
                <c:pt idx="8">
                  <c:v>49.8</c:v>
                </c:pt>
                <c:pt idx="9">
                  <c:v>50.20000000000001</c:v>
                </c:pt>
                <c:pt idx="10">
                  <c:v>52.666666666666202</c:v>
                </c:pt>
                <c:pt idx="11">
                  <c:v>50.20000000000001</c:v>
                </c:pt>
                <c:pt idx="12">
                  <c:v>51.633333333333333</c:v>
                </c:pt>
                <c:pt idx="13">
                  <c:v>51.533333333333353</c:v>
                </c:pt>
                <c:pt idx="14">
                  <c:v>51.666666666666202</c:v>
                </c:pt>
                <c:pt idx="15">
                  <c:v>51.333333333333343</c:v>
                </c:pt>
                <c:pt idx="16">
                  <c:v>50.666666666666202</c:v>
                </c:pt>
                <c:pt idx="17">
                  <c:v>50.3</c:v>
                </c:pt>
                <c:pt idx="18">
                  <c:v>52.1</c:v>
                </c:pt>
                <c:pt idx="19">
                  <c:v>52.833333333333343</c:v>
                </c:pt>
                <c:pt idx="20">
                  <c:v>51.433333333333351</c:v>
                </c:pt>
                <c:pt idx="21">
                  <c:v>52.133333333333333</c:v>
                </c:pt>
                <c:pt idx="22">
                  <c:v>52.70000000000001</c:v>
                </c:pt>
                <c:pt idx="23">
                  <c:v>52.70000000000001</c:v>
                </c:pt>
                <c:pt idx="24">
                  <c:v>51.266666666666246</c:v>
                </c:pt>
                <c:pt idx="25">
                  <c:v>52.933333333333351</c:v>
                </c:pt>
                <c:pt idx="26">
                  <c:v>52.20000000000001</c:v>
                </c:pt>
                <c:pt idx="27">
                  <c:v>53.5</c:v>
                </c:pt>
                <c:pt idx="28">
                  <c:v>50.266666666666254</c:v>
                </c:pt>
                <c:pt idx="29">
                  <c:v>54.666666666666202</c:v>
                </c:pt>
                <c:pt idx="30">
                  <c:v>52.933333333333351</c:v>
                </c:pt>
                <c:pt idx="31">
                  <c:v>52.566666666666158</c:v>
                </c:pt>
                <c:pt idx="32">
                  <c:v>53.533333333333331</c:v>
                </c:pt>
                <c:pt idx="33">
                  <c:v>54.166666666666202</c:v>
                </c:pt>
                <c:pt idx="34">
                  <c:v>53.20000000000001</c:v>
                </c:pt>
                <c:pt idx="35">
                  <c:v>51.333333333333343</c:v>
                </c:pt>
                <c:pt idx="36">
                  <c:v>54.466666666666121</c:v>
                </c:pt>
                <c:pt idx="37">
                  <c:v>53.166666666666202</c:v>
                </c:pt>
                <c:pt idx="38">
                  <c:v>53.833333333333343</c:v>
                </c:pt>
                <c:pt idx="39">
                  <c:v>52.533333333333331</c:v>
                </c:pt>
              </c:numCache>
            </c:numRef>
          </c:yVal>
        </c:ser>
        <c:ser>
          <c:idx val="1"/>
          <c:order val="1"/>
          <c:tx>
            <c:strRef>
              <c:f>'VO2 response 15s'!$C$1</c:f>
              <c:strCache>
                <c:ptCount val="1"/>
                <c:pt idx="0">
                  <c:v>90% of vVO2max</c:v>
                </c:pt>
              </c:strCache>
            </c:strRef>
          </c:tx>
          <c:spPr>
            <a:ln w="28575">
              <a:noFill/>
            </a:ln>
          </c:spPr>
          <c:xVal>
            <c:numRef>
              <c:f>'VO2 response 15s'!$A$2:$A$41</c:f>
              <c:numCache>
                <c:formatCode>General</c:formatCode>
                <c:ptCount val="40"/>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pt idx="19">
                  <c:v>300</c:v>
                </c:pt>
                <c:pt idx="20">
                  <c:v>315</c:v>
                </c:pt>
                <c:pt idx="21">
                  <c:v>330</c:v>
                </c:pt>
                <c:pt idx="22">
                  <c:v>345</c:v>
                </c:pt>
                <c:pt idx="23">
                  <c:v>360</c:v>
                </c:pt>
                <c:pt idx="24">
                  <c:v>375</c:v>
                </c:pt>
                <c:pt idx="25">
                  <c:v>390</c:v>
                </c:pt>
                <c:pt idx="26">
                  <c:v>405</c:v>
                </c:pt>
                <c:pt idx="27">
                  <c:v>420</c:v>
                </c:pt>
                <c:pt idx="28">
                  <c:v>435</c:v>
                </c:pt>
                <c:pt idx="29">
                  <c:v>450</c:v>
                </c:pt>
                <c:pt idx="30">
                  <c:v>465</c:v>
                </c:pt>
                <c:pt idx="31">
                  <c:v>480</c:v>
                </c:pt>
                <c:pt idx="32">
                  <c:v>495</c:v>
                </c:pt>
                <c:pt idx="33">
                  <c:v>510</c:v>
                </c:pt>
                <c:pt idx="34">
                  <c:v>525</c:v>
                </c:pt>
                <c:pt idx="35">
                  <c:v>540</c:v>
                </c:pt>
                <c:pt idx="36">
                  <c:v>555</c:v>
                </c:pt>
                <c:pt idx="37">
                  <c:v>570</c:v>
                </c:pt>
                <c:pt idx="38">
                  <c:v>585</c:v>
                </c:pt>
                <c:pt idx="39">
                  <c:v>600</c:v>
                </c:pt>
              </c:numCache>
            </c:numRef>
          </c:xVal>
          <c:yVal>
            <c:numRef>
              <c:f>'VO2 response 15s'!$C$2:$C$41</c:f>
              <c:numCache>
                <c:formatCode>General</c:formatCode>
                <c:ptCount val="40"/>
                <c:pt idx="0">
                  <c:v>22.1</c:v>
                </c:pt>
                <c:pt idx="1">
                  <c:v>36.033333333333353</c:v>
                </c:pt>
                <c:pt idx="2">
                  <c:v>44.8</c:v>
                </c:pt>
                <c:pt idx="3">
                  <c:v>50.93333333333333</c:v>
                </c:pt>
                <c:pt idx="4">
                  <c:v>56.70000000000001</c:v>
                </c:pt>
                <c:pt idx="5">
                  <c:v>54.866666666666077</c:v>
                </c:pt>
                <c:pt idx="6">
                  <c:v>55.733333333333363</c:v>
                </c:pt>
                <c:pt idx="7">
                  <c:v>56.533333333333331</c:v>
                </c:pt>
                <c:pt idx="8">
                  <c:v>58.133333333333333</c:v>
                </c:pt>
                <c:pt idx="9">
                  <c:v>56.8</c:v>
                </c:pt>
                <c:pt idx="10">
                  <c:v>59.266666666666254</c:v>
                </c:pt>
                <c:pt idx="11">
                  <c:v>54.1</c:v>
                </c:pt>
                <c:pt idx="12">
                  <c:v>59.433333333333351</c:v>
                </c:pt>
                <c:pt idx="13">
                  <c:v>58.4</c:v>
                </c:pt>
                <c:pt idx="14">
                  <c:v>54.9</c:v>
                </c:pt>
                <c:pt idx="15">
                  <c:v>61.066666666666158</c:v>
                </c:pt>
                <c:pt idx="16">
                  <c:v>56.866666666666077</c:v>
                </c:pt>
                <c:pt idx="17">
                  <c:v>58.6</c:v>
                </c:pt>
                <c:pt idx="18">
                  <c:v>58.3</c:v>
                </c:pt>
                <c:pt idx="19">
                  <c:v>59.433333333333351</c:v>
                </c:pt>
                <c:pt idx="20">
                  <c:v>59.966666666666121</c:v>
                </c:pt>
                <c:pt idx="21">
                  <c:v>59.566666666666187</c:v>
                </c:pt>
                <c:pt idx="22">
                  <c:v>60.266666666666254</c:v>
                </c:pt>
                <c:pt idx="23">
                  <c:v>59.566666666666158</c:v>
                </c:pt>
                <c:pt idx="24">
                  <c:v>61.233333333333363</c:v>
                </c:pt>
                <c:pt idx="25">
                  <c:v>60.3</c:v>
                </c:pt>
                <c:pt idx="26">
                  <c:v>59.833333333333343</c:v>
                </c:pt>
                <c:pt idx="27">
                  <c:v>61.733333333333363</c:v>
                </c:pt>
                <c:pt idx="28">
                  <c:v>60.20000000000001</c:v>
                </c:pt>
                <c:pt idx="29">
                  <c:v>61.3</c:v>
                </c:pt>
                <c:pt idx="30">
                  <c:v>59.766666666666254</c:v>
                </c:pt>
                <c:pt idx="31">
                  <c:v>61.75</c:v>
                </c:pt>
              </c:numCache>
            </c:numRef>
          </c:yVal>
        </c:ser>
        <c:ser>
          <c:idx val="2"/>
          <c:order val="2"/>
          <c:tx>
            <c:strRef>
              <c:f>'VO2 response 15s'!$D$1</c:f>
              <c:strCache>
                <c:ptCount val="1"/>
                <c:pt idx="0">
                  <c:v>100% of vVO2max</c:v>
                </c:pt>
              </c:strCache>
            </c:strRef>
          </c:tx>
          <c:spPr>
            <a:ln w="28575">
              <a:noFill/>
            </a:ln>
          </c:spPr>
          <c:marker>
            <c:symbol val="dash"/>
            <c:size val="7"/>
            <c:spPr>
              <a:solidFill>
                <a:srgbClr val="F79646">
                  <a:lumMod val="75000"/>
                </a:srgbClr>
              </a:solidFill>
              <a:ln>
                <a:solidFill>
                  <a:srgbClr val="F79646">
                    <a:lumMod val="75000"/>
                  </a:srgbClr>
                </a:solidFill>
              </a:ln>
            </c:spPr>
          </c:marker>
          <c:xVal>
            <c:numRef>
              <c:f>'VO2 response 15s'!$A$2:$A$41</c:f>
              <c:numCache>
                <c:formatCode>General</c:formatCode>
                <c:ptCount val="40"/>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pt idx="19">
                  <c:v>300</c:v>
                </c:pt>
                <c:pt idx="20">
                  <c:v>315</c:v>
                </c:pt>
                <c:pt idx="21">
                  <c:v>330</c:v>
                </c:pt>
                <c:pt idx="22">
                  <c:v>345</c:v>
                </c:pt>
                <c:pt idx="23">
                  <c:v>360</c:v>
                </c:pt>
                <c:pt idx="24">
                  <c:v>375</c:v>
                </c:pt>
                <c:pt idx="25">
                  <c:v>390</c:v>
                </c:pt>
                <c:pt idx="26">
                  <c:v>405</c:v>
                </c:pt>
                <c:pt idx="27">
                  <c:v>420</c:v>
                </c:pt>
                <c:pt idx="28">
                  <c:v>435</c:v>
                </c:pt>
                <c:pt idx="29">
                  <c:v>450</c:v>
                </c:pt>
                <c:pt idx="30">
                  <c:v>465</c:v>
                </c:pt>
                <c:pt idx="31">
                  <c:v>480</c:v>
                </c:pt>
                <c:pt idx="32">
                  <c:v>495</c:v>
                </c:pt>
                <c:pt idx="33">
                  <c:v>510</c:v>
                </c:pt>
                <c:pt idx="34">
                  <c:v>525</c:v>
                </c:pt>
                <c:pt idx="35">
                  <c:v>540</c:v>
                </c:pt>
                <c:pt idx="36">
                  <c:v>555</c:v>
                </c:pt>
                <c:pt idx="37">
                  <c:v>570</c:v>
                </c:pt>
                <c:pt idx="38">
                  <c:v>585</c:v>
                </c:pt>
                <c:pt idx="39">
                  <c:v>600</c:v>
                </c:pt>
              </c:numCache>
            </c:numRef>
          </c:xVal>
          <c:yVal>
            <c:numRef>
              <c:f>'VO2 response 15s'!$D$2:$D$41</c:f>
              <c:numCache>
                <c:formatCode>General</c:formatCode>
                <c:ptCount val="40"/>
                <c:pt idx="0">
                  <c:v>25.33333333333313</c:v>
                </c:pt>
                <c:pt idx="1">
                  <c:v>35.5</c:v>
                </c:pt>
                <c:pt idx="2">
                  <c:v>50.166666666666202</c:v>
                </c:pt>
                <c:pt idx="3">
                  <c:v>56.933333333333351</c:v>
                </c:pt>
                <c:pt idx="4">
                  <c:v>57.833333333333343</c:v>
                </c:pt>
                <c:pt idx="5">
                  <c:v>60.266666666666254</c:v>
                </c:pt>
                <c:pt idx="6">
                  <c:v>61.100000000000009</c:v>
                </c:pt>
                <c:pt idx="7">
                  <c:v>61.1</c:v>
                </c:pt>
                <c:pt idx="8">
                  <c:v>61.433333333333351</c:v>
                </c:pt>
                <c:pt idx="9">
                  <c:v>62.166666666666202</c:v>
                </c:pt>
                <c:pt idx="10">
                  <c:v>63.666666666666202</c:v>
                </c:pt>
                <c:pt idx="11">
                  <c:v>63.633333333333333</c:v>
                </c:pt>
                <c:pt idx="12">
                  <c:v>63.4</c:v>
                </c:pt>
              </c:numCache>
            </c:numRef>
          </c:yVal>
        </c:ser>
        <c:ser>
          <c:idx val="3"/>
          <c:order val="3"/>
          <c:tx>
            <c:strRef>
              <c:f>'VO2 response 15s'!$E$1</c:f>
              <c:strCache>
                <c:ptCount val="1"/>
                <c:pt idx="0">
                  <c:v>105% of vVO2max</c:v>
                </c:pt>
              </c:strCache>
            </c:strRef>
          </c:tx>
          <c:spPr>
            <a:ln w="28575">
              <a:noFill/>
            </a:ln>
          </c:spPr>
          <c:marker>
            <c:symbol val="circle"/>
            <c:size val="7"/>
          </c:marker>
          <c:xVal>
            <c:numRef>
              <c:f>'VO2 response 15s'!$A$2:$A$41</c:f>
              <c:numCache>
                <c:formatCode>General</c:formatCode>
                <c:ptCount val="40"/>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pt idx="19">
                  <c:v>300</c:v>
                </c:pt>
                <c:pt idx="20">
                  <c:v>315</c:v>
                </c:pt>
                <c:pt idx="21">
                  <c:v>330</c:v>
                </c:pt>
                <c:pt idx="22">
                  <c:v>345</c:v>
                </c:pt>
                <c:pt idx="23">
                  <c:v>360</c:v>
                </c:pt>
                <c:pt idx="24">
                  <c:v>375</c:v>
                </c:pt>
                <c:pt idx="25">
                  <c:v>390</c:v>
                </c:pt>
                <c:pt idx="26">
                  <c:v>405</c:v>
                </c:pt>
                <c:pt idx="27">
                  <c:v>420</c:v>
                </c:pt>
                <c:pt idx="28">
                  <c:v>435</c:v>
                </c:pt>
                <c:pt idx="29">
                  <c:v>450</c:v>
                </c:pt>
                <c:pt idx="30">
                  <c:v>465</c:v>
                </c:pt>
                <c:pt idx="31">
                  <c:v>480</c:v>
                </c:pt>
                <c:pt idx="32">
                  <c:v>495</c:v>
                </c:pt>
                <c:pt idx="33">
                  <c:v>510</c:v>
                </c:pt>
                <c:pt idx="34">
                  <c:v>525</c:v>
                </c:pt>
                <c:pt idx="35">
                  <c:v>540</c:v>
                </c:pt>
                <c:pt idx="36">
                  <c:v>555</c:v>
                </c:pt>
                <c:pt idx="37">
                  <c:v>570</c:v>
                </c:pt>
                <c:pt idx="38">
                  <c:v>585</c:v>
                </c:pt>
                <c:pt idx="39">
                  <c:v>600</c:v>
                </c:pt>
              </c:numCache>
            </c:numRef>
          </c:xVal>
          <c:yVal>
            <c:numRef>
              <c:f>'VO2 response 15s'!$E$2:$E$41</c:f>
              <c:numCache>
                <c:formatCode>General</c:formatCode>
                <c:ptCount val="40"/>
                <c:pt idx="0">
                  <c:v>25.166666666666671</c:v>
                </c:pt>
                <c:pt idx="1">
                  <c:v>41.5</c:v>
                </c:pt>
                <c:pt idx="2">
                  <c:v>51.566666666666158</c:v>
                </c:pt>
                <c:pt idx="3">
                  <c:v>55.133333333333333</c:v>
                </c:pt>
                <c:pt idx="4">
                  <c:v>55.133333333333333</c:v>
                </c:pt>
                <c:pt idx="5">
                  <c:v>58.566666666666158</c:v>
                </c:pt>
                <c:pt idx="6">
                  <c:v>58.600000000000009</c:v>
                </c:pt>
                <c:pt idx="7">
                  <c:v>58.333333333333343</c:v>
                </c:pt>
                <c:pt idx="8">
                  <c:v>59.133333333333333</c:v>
                </c:pt>
                <c:pt idx="9">
                  <c:v>58.066666666666158</c:v>
                </c:pt>
                <c:pt idx="10">
                  <c:v>60.033333333333331</c:v>
                </c:pt>
                <c:pt idx="11">
                  <c:v>59.933333333333351</c:v>
                </c:pt>
                <c:pt idx="12">
                  <c:v>59.3</c:v>
                </c:pt>
              </c:numCache>
            </c:numRef>
          </c:yVal>
        </c:ser>
        <c:ser>
          <c:idx val="4"/>
          <c:order val="4"/>
          <c:tx>
            <c:strRef>
              <c:f>'VO2 response 15s'!$F$1</c:f>
              <c:strCache>
                <c:ptCount val="1"/>
                <c:pt idx="0">
                  <c:v>110% of vVO2max</c:v>
                </c:pt>
              </c:strCache>
            </c:strRef>
          </c:tx>
          <c:spPr>
            <a:ln w="28575">
              <a:noFill/>
            </a:ln>
          </c:spPr>
          <c:marker>
            <c:spPr>
              <a:ln>
                <a:solidFill>
                  <a:schemeClr val="tx1"/>
                </a:solidFill>
              </a:ln>
            </c:spPr>
          </c:marker>
          <c:xVal>
            <c:numRef>
              <c:f>'VO2 response 15s'!$A$2:$A$41</c:f>
              <c:numCache>
                <c:formatCode>General</c:formatCode>
                <c:ptCount val="40"/>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pt idx="19">
                  <c:v>300</c:v>
                </c:pt>
                <c:pt idx="20">
                  <c:v>315</c:v>
                </c:pt>
                <c:pt idx="21">
                  <c:v>330</c:v>
                </c:pt>
                <c:pt idx="22">
                  <c:v>345</c:v>
                </c:pt>
                <c:pt idx="23">
                  <c:v>360</c:v>
                </c:pt>
                <c:pt idx="24">
                  <c:v>375</c:v>
                </c:pt>
                <c:pt idx="25">
                  <c:v>390</c:v>
                </c:pt>
                <c:pt idx="26">
                  <c:v>405</c:v>
                </c:pt>
                <c:pt idx="27">
                  <c:v>420</c:v>
                </c:pt>
                <c:pt idx="28">
                  <c:v>435</c:v>
                </c:pt>
                <c:pt idx="29">
                  <c:v>450</c:v>
                </c:pt>
                <c:pt idx="30">
                  <c:v>465</c:v>
                </c:pt>
                <c:pt idx="31">
                  <c:v>480</c:v>
                </c:pt>
                <c:pt idx="32">
                  <c:v>495</c:v>
                </c:pt>
                <c:pt idx="33">
                  <c:v>510</c:v>
                </c:pt>
                <c:pt idx="34">
                  <c:v>525</c:v>
                </c:pt>
                <c:pt idx="35">
                  <c:v>540</c:v>
                </c:pt>
                <c:pt idx="36">
                  <c:v>555</c:v>
                </c:pt>
                <c:pt idx="37">
                  <c:v>570</c:v>
                </c:pt>
                <c:pt idx="38">
                  <c:v>585</c:v>
                </c:pt>
                <c:pt idx="39">
                  <c:v>600</c:v>
                </c:pt>
              </c:numCache>
            </c:numRef>
          </c:xVal>
          <c:yVal>
            <c:numRef>
              <c:f>'VO2 response 15s'!$F$2:$F$41</c:f>
              <c:numCache>
                <c:formatCode>General</c:formatCode>
                <c:ptCount val="40"/>
                <c:pt idx="0">
                  <c:v>22.56666666666667</c:v>
                </c:pt>
                <c:pt idx="1">
                  <c:v>43.433333333333351</c:v>
                </c:pt>
                <c:pt idx="2">
                  <c:v>54.066666666666187</c:v>
                </c:pt>
                <c:pt idx="3">
                  <c:v>56.366666666666077</c:v>
                </c:pt>
                <c:pt idx="4">
                  <c:v>59.666666666666202</c:v>
                </c:pt>
                <c:pt idx="5">
                  <c:v>60.3</c:v>
                </c:pt>
                <c:pt idx="6">
                  <c:v>61.066666666666158</c:v>
                </c:pt>
                <c:pt idx="7">
                  <c:v>61</c:v>
                </c:pt>
                <c:pt idx="8">
                  <c:v>61.5</c:v>
                </c:pt>
              </c:numCache>
            </c:numRef>
          </c:yVal>
        </c:ser>
        <c:axId val="75184000"/>
        <c:axId val="75198848"/>
      </c:scatterChart>
      <c:valAx>
        <c:axId val="75184000"/>
        <c:scaling>
          <c:orientation val="minMax"/>
        </c:scaling>
        <c:axPos val="b"/>
        <c:title>
          <c:tx>
            <c:rich>
              <a:bodyPr/>
              <a:lstStyle/>
              <a:p>
                <a:pPr>
                  <a:defRPr/>
                </a:pPr>
                <a:r>
                  <a:rPr lang="en-US"/>
                  <a:t>Time (s)</a:t>
                </a:r>
              </a:p>
            </c:rich>
          </c:tx>
          <c:layout/>
        </c:title>
        <c:numFmt formatCode="General" sourceLinked="1"/>
        <c:tickLblPos val="nextTo"/>
        <c:crossAx val="75198848"/>
        <c:crosses val="autoZero"/>
        <c:crossBetween val="midCat"/>
      </c:valAx>
      <c:valAx>
        <c:axId val="75198848"/>
        <c:scaling>
          <c:orientation val="minMax"/>
        </c:scaling>
        <c:axPos val="l"/>
        <c:majorGridlines/>
        <c:title>
          <c:tx>
            <c:rich>
              <a:bodyPr rot="-5400000" vert="horz"/>
              <a:lstStyle/>
              <a:p>
                <a:pPr>
                  <a:defRPr/>
                </a:pPr>
                <a:r>
                  <a:rPr lang="en-US"/>
                  <a:t>VO2 (ml/kg/min)</a:t>
                </a:r>
              </a:p>
            </c:rich>
          </c:tx>
          <c:layout/>
        </c:title>
        <c:numFmt formatCode="General" sourceLinked="1"/>
        <c:tickLblPos val="nextTo"/>
        <c:crossAx val="75184000"/>
        <c:crosses val="autoZero"/>
        <c:crossBetween val="midCat"/>
      </c:valAx>
    </c:plotArea>
    <c:legend>
      <c:legendPos val="r"/>
      <c:layout/>
    </c:legend>
    <c:plotVisOnly val="1"/>
    <c:dispBlanksAs val="gap"/>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lang val="en-US"/>
  <c:chart>
    <c:title>
      <c:tx>
        <c:rich>
          <a:bodyPr/>
          <a:lstStyle/>
          <a:p>
            <a:pPr>
              <a:defRPr/>
            </a:pPr>
            <a:r>
              <a:rPr lang="en-US"/>
              <a:t>VO2 responses for Subject</a:t>
            </a:r>
            <a:r>
              <a:rPr lang="en-US" baseline="0"/>
              <a:t> 3</a:t>
            </a:r>
            <a:endParaRPr lang="en-US"/>
          </a:p>
        </c:rich>
      </c:tx>
      <c:layout/>
    </c:title>
    <c:plotArea>
      <c:layout/>
      <c:scatterChart>
        <c:scatterStyle val="lineMarker"/>
        <c:ser>
          <c:idx val="0"/>
          <c:order val="0"/>
          <c:tx>
            <c:strRef>
              <c:f>'VO2 responses'!$B$1</c:f>
              <c:strCache>
                <c:ptCount val="1"/>
                <c:pt idx="0">
                  <c:v>80% of vVO2max</c:v>
                </c:pt>
              </c:strCache>
            </c:strRef>
          </c:tx>
          <c:spPr>
            <a:ln w="28575">
              <a:noFill/>
            </a:ln>
          </c:spPr>
          <c:xVal>
            <c:numRef>
              <c:f>'VO2 responses'!$A$2:$A$41</c:f>
              <c:numCache>
                <c:formatCode>General</c:formatCode>
                <c:ptCount val="40"/>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pt idx="19">
                  <c:v>300</c:v>
                </c:pt>
                <c:pt idx="20">
                  <c:v>315</c:v>
                </c:pt>
                <c:pt idx="21">
                  <c:v>330</c:v>
                </c:pt>
                <c:pt idx="22">
                  <c:v>345</c:v>
                </c:pt>
                <c:pt idx="23">
                  <c:v>360</c:v>
                </c:pt>
                <c:pt idx="24">
                  <c:v>375</c:v>
                </c:pt>
                <c:pt idx="25">
                  <c:v>390</c:v>
                </c:pt>
                <c:pt idx="26">
                  <c:v>405</c:v>
                </c:pt>
                <c:pt idx="27">
                  <c:v>420</c:v>
                </c:pt>
                <c:pt idx="28">
                  <c:v>435</c:v>
                </c:pt>
                <c:pt idx="29">
                  <c:v>450</c:v>
                </c:pt>
                <c:pt idx="30">
                  <c:v>465</c:v>
                </c:pt>
                <c:pt idx="31">
                  <c:v>480</c:v>
                </c:pt>
                <c:pt idx="32">
                  <c:v>495</c:v>
                </c:pt>
                <c:pt idx="33">
                  <c:v>510</c:v>
                </c:pt>
                <c:pt idx="34">
                  <c:v>525</c:v>
                </c:pt>
                <c:pt idx="35">
                  <c:v>540</c:v>
                </c:pt>
                <c:pt idx="36">
                  <c:v>555</c:v>
                </c:pt>
                <c:pt idx="37">
                  <c:v>570</c:v>
                </c:pt>
                <c:pt idx="38">
                  <c:v>585</c:v>
                </c:pt>
                <c:pt idx="39">
                  <c:v>600</c:v>
                </c:pt>
              </c:numCache>
            </c:numRef>
          </c:xVal>
          <c:yVal>
            <c:numRef>
              <c:f>'VO2 responses'!$B$2:$B$41</c:f>
              <c:numCache>
                <c:formatCode>General</c:formatCode>
                <c:ptCount val="40"/>
                <c:pt idx="0">
                  <c:v>12.7</c:v>
                </c:pt>
                <c:pt idx="1">
                  <c:v>23.2</c:v>
                </c:pt>
                <c:pt idx="2">
                  <c:v>33.6</c:v>
                </c:pt>
                <c:pt idx="3">
                  <c:v>36.200000000000003</c:v>
                </c:pt>
                <c:pt idx="4">
                  <c:v>37.800000000000004</c:v>
                </c:pt>
                <c:pt idx="5">
                  <c:v>38</c:v>
                </c:pt>
                <c:pt idx="6">
                  <c:v>38.5</c:v>
                </c:pt>
                <c:pt idx="7">
                  <c:v>40.200000000000003</c:v>
                </c:pt>
                <c:pt idx="8">
                  <c:v>41.1</c:v>
                </c:pt>
                <c:pt idx="9">
                  <c:v>42.2</c:v>
                </c:pt>
                <c:pt idx="10">
                  <c:v>41.2</c:v>
                </c:pt>
                <c:pt idx="11">
                  <c:v>41.6</c:v>
                </c:pt>
                <c:pt idx="12">
                  <c:v>42.1</c:v>
                </c:pt>
                <c:pt idx="13">
                  <c:v>41.4</c:v>
                </c:pt>
                <c:pt idx="14">
                  <c:v>43</c:v>
                </c:pt>
                <c:pt idx="15">
                  <c:v>42.7</c:v>
                </c:pt>
                <c:pt idx="16">
                  <c:v>42.7</c:v>
                </c:pt>
                <c:pt idx="17">
                  <c:v>42.7</c:v>
                </c:pt>
                <c:pt idx="18">
                  <c:v>43.2</c:v>
                </c:pt>
                <c:pt idx="19">
                  <c:v>43.6</c:v>
                </c:pt>
                <c:pt idx="20">
                  <c:v>42.9</c:v>
                </c:pt>
                <c:pt idx="21">
                  <c:v>42.9</c:v>
                </c:pt>
                <c:pt idx="22">
                  <c:v>43.2</c:v>
                </c:pt>
                <c:pt idx="23">
                  <c:v>43.1</c:v>
                </c:pt>
                <c:pt idx="24">
                  <c:v>43.2</c:v>
                </c:pt>
                <c:pt idx="25">
                  <c:v>44.3</c:v>
                </c:pt>
                <c:pt idx="26">
                  <c:v>42.6</c:v>
                </c:pt>
                <c:pt idx="27">
                  <c:v>42.5</c:v>
                </c:pt>
                <c:pt idx="28">
                  <c:v>43.2</c:v>
                </c:pt>
                <c:pt idx="29">
                  <c:v>43.8</c:v>
                </c:pt>
                <c:pt idx="30">
                  <c:v>42.9</c:v>
                </c:pt>
                <c:pt idx="31">
                  <c:v>43.8</c:v>
                </c:pt>
                <c:pt idx="32">
                  <c:v>43.4</c:v>
                </c:pt>
                <c:pt idx="33">
                  <c:v>43.2</c:v>
                </c:pt>
                <c:pt idx="34">
                  <c:v>42.5</c:v>
                </c:pt>
                <c:pt idx="35">
                  <c:v>43.2</c:v>
                </c:pt>
                <c:pt idx="36">
                  <c:v>43.8</c:v>
                </c:pt>
                <c:pt idx="37">
                  <c:v>38.4</c:v>
                </c:pt>
                <c:pt idx="38">
                  <c:v>46.9</c:v>
                </c:pt>
                <c:pt idx="39">
                  <c:v>43.4</c:v>
                </c:pt>
              </c:numCache>
            </c:numRef>
          </c:yVal>
        </c:ser>
        <c:ser>
          <c:idx val="1"/>
          <c:order val="1"/>
          <c:tx>
            <c:strRef>
              <c:f>'VO2 responses'!$C$1</c:f>
              <c:strCache>
                <c:ptCount val="1"/>
                <c:pt idx="0">
                  <c:v>90% of vVO2max</c:v>
                </c:pt>
              </c:strCache>
            </c:strRef>
          </c:tx>
          <c:spPr>
            <a:ln w="28575">
              <a:noFill/>
            </a:ln>
          </c:spPr>
          <c:xVal>
            <c:numRef>
              <c:f>'VO2 responses'!$A$2:$A$41</c:f>
              <c:numCache>
                <c:formatCode>General</c:formatCode>
                <c:ptCount val="40"/>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pt idx="19">
                  <c:v>300</c:v>
                </c:pt>
                <c:pt idx="20">
                  <c:v>315</c:v>
                </c:pt>
                <c:pt idx="21">
                  <c:v>330</c:v>
                </c:pt>
                <c:pt idx="22">
                  <c:v>345</c:v>
                </c:pt>
                <c:pt idx="23">
                  <c:v>360</c:v>
                </c:pt>
                <c:pt idx="24">
                  <c:v>375</c:v>
                </c:pt>
                <c:pt idx="25">
                  <c:v>390</c:v>
                </c:pt>
                <c:pt idx="26">
                  <c:v>405</c:v>
                </c:pt>
                <c:pt idx="27">
                  <c:v>420</c:v>
                </c:pt>
                <c:pt idx="28">
                  <c:v>435</c:v>
                </c:pt>
                <c:pt idx="29">
                  <c:v>450</c:v>
                </c:pt>
                <c:pt idx="30">
                  <c:v>465</c:v>
                </c:pt>
                <c:pt idx="31">
                  <c:v>480</c:v>
                </c:pt>
                <c:pt idx="32">
                  <c:v>495</c:v>
                </c:pt>
                <c:pt idx="33">
                  <c:v>510</c:v>
                </c:pt>
                <c:pt idx="34">
                  <c:v>525</c:v>
                </c:pt>
                <c:pt idx="35">
                  <c:v>540</c:v>
                </c:pt>
                <c:pt idx="36">
                  <c:v>555</c:v>
                </c:pt>
                <c:pt idx="37">
                  <c:v>570</c:v>
                </c:pt>
                <c:pt idx="38">
                  <c:v>585</c:v>
                </c:pt>
                <c:pt idx="39">
                  <c:v>600</c:v>
                </c:pt>
              </c:numCache>
            </c:numRef>
          </c:xVal>
          <c:yVal>
            <c:numRef>
              <c:f>'VO2 responses'!$C$2:$C$41</c:f>
              <c:numCache>
                <c:formatCode>General</c:formatCode>
                <c:ptCount val="40"/>
                <c:pt idx="0">
                  <c:v>18</c:v>
                </c:pt>
                <c:pt idx="1">
                  <c:v>28.4</c:v>
                </c:pt>
                <c:pt idx="2">
                  <c:v>38.700000000000003</c:v>
                </c:pt>
                <c:pt idx="3">
                  <c:v>42.8</c:v>
                </c:pt>
                <c:pt idx="4">
                  <c:v>44.3</c:v>
                </c:pt>
                <c:pt idx="5">
                  <c:v>44.9</c:v>
                </c:pt>
                <c:pt idx="6">
                  <c:v>45.4</c:v>
                </c:pt>
                <c:pt idx="7">
                  <c:v>45.3</c:v>
                </c:pt>
                <c:pt idx="8">
                  <c:v>45.6</c:v>
                </c:pt>
                <c:pt idx="9">
                  <c:v>45.2</c:v>
                </c:pt>
                <c:pt idx="10">
                  <c:v>45.6</c:v>
                </c:pt>
                <c:pt idx="11">
                  <c:v>45.8</c:v>
                </c:pt>
                <c:pt idx="12">
                  <c:v>46</c:v>
                </c:pt>
                <c:pt idx="13">
                  <c:v>45.2</c:v>
                </c:pt>
                <c:pt idx="14">
                  <c:v>45.3</c:v>
                </c:pt>
                <c:pt idx="15">
                  <c:v>44.8</c:v>
                </c:pt>
                <c:pt idx="16">
                  <c:v>44.9</c:v>
                </c:pt>
              </c:numCache>
            </c:numRef>
          </c:yVal>
        </c:ser>
        <c:ser>
          <c:idx val="2"/>
          <c:order val="2"/>
          <c:tx>
            <c:strRef>
              <c:f>'VO2 responses'!$D$1</c:f>
              <c:strCache>
                <c:ptCount val="1"/>
                <c:pt idx="0">
                  <c:v>100% of vVO2max</c:v>
                </c:pt>
              </c:strCache>
            </c:strRef>
          </c:tx>
          <c:spPr>
            <a:ln w="28575">
              <a:noFill/>
            </a:ln>
          </c:spPr>
          <c:marker>
            <c:symbol val="dash"/>
            <c:size val="7"/>
            <c:spPr>
              <a:solidFill>
                <a:srgbClr val="F79646">
                  <a:lumMod val="75000"/>
                </a:srgbClr>
              </a:solidFill>
              <a:ln>
                <a:solidFill>
                  <a:schemeClr val="accent6">
                    <a:lumMod val="75000"/>
                  </a:schemeClr>
                </a:solidFill>
              </a:ln>
            </c:spPr>
          </c:marker>
          <c:xVal>
            <c:numRef>
              <c:f>'VO2 responses'!$A$2:$A$41</c:f>
              <c:numCache>
                <c:formatCode>General</c:formatCode>
                <c:ptCount val="40"/>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pt idx="19">
                  <c:v>300</c:v>
                </c:pt>
                <c:pt idx="20">
                  <c:v>315</c:v>
                </c:pt>
                <c:pt idx="21">
                  <c:v>330</c:v>
                </c:pt>
                <c:pt idx="22">
                  <c:v>345</c:v>
                </c:pt>
                <c:pt idx="23">
                  <c:v>360</c:v>
                </c:pt>
                <c:pt idx="24">
                  <c:v>375</c:v>
                </c:pt>
                <c:pt idx="25">
                  <c:v>390</c:v>
                </c:pt>
                <c:pt idx="26">
                  <c:v>405</c:v>
                </c:pt>
                <c:pt idx="27">
                  <c:v>420</c:v>
                </c:pt>
                <c:pt idx="28">
                  <c:v>435</c:v>
                </c:pt>
                <c:pt idx="29">
                  <c:v>450</c:v>
                </c:pt>
                <c:pt idx="30">
                  <c:v>465</c:v>
                </c:pt>
                <c:pt idx="31">
                  <c:v>480</c:v>
                </c:pt>
                <c:pt idx="32">
                  <c:v>495</c:v>
                </c:pt>
                <c:pt idx="33">
                  <c:v>510</c:v>
                </c:pt>
                <c:pt idx="34">
                  <c:v>525</c:v>
                </c:pt>
                <c:pt idx="35">
                  <c:v>540</c:v>
                </c:pt>
                <c:pt idx="36">
                  <c:v>555</c:v>
                </c:pt>
                <c:pt idx="37">
                  <c:v>570</c:v>
                </c:pt>
                <c:pt idx="38">
                  <c:v>585</c:v>
                </c:pt>
                <c:pt idx="39">
                  <c:v>600</c:v>
                </c:pt>
              </c:numCache>
            </c:numRef>
          </c:xVal>
          <c:yVal>
            <c:numRef>
              <c:f>'VO2 responses'!$D$2:$D$41</c:f>
              <c:numCache>
                <c:formatCode>General</c:formatCode>
                <c:ptCount val="40"/>
                <c:pt idx="0">
                  <c:v>11.4</c:v>
                </c:pt>
                <c:pt idx="1">
                  <c:v>23.8</c:v>
                </c:pt>
                <c:pt idx="2">
                  <c:v>40.5</c:v>
                </c:pt>
                <c:pt idx="3">
                  <c:v>45.9</c:v>
                </c:pt>
                <c:pt idx="4">
                  <c:v>47.4</c:v>
                </c:pt>
                <c:pt idx="5">
                  <c:v>47.8</c:v>
                </c:pt>
                <c:pt idx="6">
                  <c:v>49.5</c:v>
                </c:pt>
                <c:pt idx="7">
                  <c:v>49</c:v>
                </c:pt>
              </c:numCache>
            </c:numRef>
          </c:yVal>
        </c:ser>
        <c:ser>
          <c:idx val="3"/>
          <c:order val="3"/>
          <c:tx>
            <c:strRef>
              <c:f>'VO2 responses'!$E$1</c:f>
              <c:strCache>
                <c:ptCount val="1"/>
                <c:pt idx="0">
                  <c:v>105% of vVO2max</c:v>
                </c:pt>
              </c:strCache>
            </c:strRef>
          </c:tx>
          <c:spPr>
            <a:ln w="28575">
              <a:noFill/>
            </a:ln>
          </c:spPr>
          <c:marker>
            <c:symbol val="circle"/>
            <c:size val="7"/>
          </c:marker>
          <c:xVal>
            <c:numRef>
              <c:f>'VO2 responses'!$A$2:$A$41</c:f>
              <c:numCache>
                <c:formatCode>General</c:formatCode>
                <c:ptCount val="40"/>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pt idx="19">
                  <c:v>300</c:v>
                </c:pt>
                <c:pt idx="20">
                  <c:v>315</c:v>
                </c:pt>
                <c:pt idx="21">
                  <c:v>330</c:v>
                </c:pt>
                <c:pt idx="22">
                  <c:v>345</c:v>
                </c:pt>
                <c:pt idx="23">
                  <c:v>360</c:v>
                </c:pt>
                <c:pt idx="24">
                  <c:v>375</c:v>
                </c:pt>
                <c:pt idx="25">
                  <c:v>390</c:v>
                </c:pt>
                <c:pt idx="26">
                  <c:v>405</c:v>
                </c:pt>
                <c:pt idx="27">
                  <c:v>420</c:v>
                </c:pt>
                <c:pt idx="28">
                  <c:v>435</c:v>
                </c:pt>
                <c:pt idx="29">
                  <c:v>450</c:v>
                </c:pt>
                <c:pt idx="30">
                  <c:v>465</c:v>
                </c:pt>
                <c:pt idx="31">
                  <c:v>480</c:v>
                </c:pt>
                <c:pt idx="32">
                  <c:v>495</c:v>
                </c:pt>
                <c:pt idx="33">
                  <c:v>510</c:v>
                </c:pt>
                <c:pt idx="34">
                  <c:v>525</c:v>
                </c:pt>
                <c:pt idx="35">
                  <c:v>540</c:v>
                </c:pt>
                <c:pt idx="36">
                  <c:v>555</c:v>
                </c:pt>
                <c:pt idx="37">
                  <c:v>570</c:v>
                </c:pt>
                <c:pt idx="38">
                  <c:v>585</c:v>
                </c:pt>
                <c:pt idx="39">
                  <c:v>600</c:v>
                </c:pt>
              </c:numCache>
            </c:numRef>
          </c:xVal>
          <c:yVal>
            <c:numRef>
              <c:f>'VO2 responses'!$E$2:$E$41</c:f>
              <c:numCache>
                <c:formatCode>General</c:formatCode>
                <c:ptCount val="40"/>
                <c:pt idx="0">
                  <c:v>21.6</c:v>
                </c:pt>
                <c:pt idx="1">
                  <c:v>33.5</c:v>
                </c:pt>
                <c:pt idx="2">
                  <c:v>43.6</c:v>
                </c:pt>
                <c:pt idx="3">
                  <c:v>45.6</c:v>
                </c:pt>
                <c:pt idx="4">
                  <c:v>46.5</c:v>
                </c:pt>
                <c:pt idx="5">
                  <c:v>46.5</c:v>
                </c:pt>
              </c:numCache>
            </c:numRef>
          </c:yVal>
        </c:ser>
        <c:ser>
          <c:idx val="4"/>
          <c:order val="4"/>
          <c:tx>
            <c:strRef>
              <c:f>'VO2 responses'!$F$1</c:f>
              <c:strCache>
                <c:ptCount val="1"/>
                <c:pt idx="0">
                  <c:v>110% of vVO2max</c:v>
                </c:pt>
              </c:strCache>
            </c:strRef>
          </c:tx>
          <c:spPr>
            <a:ln w="28575">
              <a:noFill/>
            </a:ln>
          </c:spPr>
          <c:marker>
            <c:spPr>
              <a:ln>
                <a:solidFill>
                  <a:schemeClr val="tx1"/>
                </a:solidFill>
              </a:ln>
            </c:spPr>
          </c:marker>
          <c:xVal>
            <c:numRef>
              <c:f>'VO2 responses'!$A$2:$A$41</c:f>
              <c:numCache>
                <c:formatCode>General</c:formatCode>
                <c:ptCount val="40"/>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pt idx="19">
                  <c:v>300</c:v>
                </c:pt>
                <c:pt idx="20">
                  <c:v>315</c:v>
                </c:pt>
                <c:pt idx="21">
                  <c:v>330</c:v>
                </c:pt>
                <c:pt idx="22">
                  <c:v>345</c:v>
                </c:pt>
                <c:pt idx="23">
                  <c:v>360</c:v>
                </c:pt>
                <c:pt idx="24">
                  <c:v>375</c:v>
                </c:pt>
                <c:pt idx="25">
                  <c:v>390</c:v>
                </c:pt>
                <c:pt idx="26">
                  <c:v>405</c:v>
                </c:pt>
                <c:pt idx="27">
                  <c:v>420</c:v>
                </c:pt>
                <c:pt idx="28">
                  <c:v>435</c:v>
                </c:pt>
                <c:pt idx="29">
                  <c:v>450</c:v>
                </c:pt>
                <c:pt idx="30">
                  <c:v>465</c:v>
                </c:pt>
                <c:pt idx="31">
                  <c:v>480</c:v>
                </c:pt>
                <c:pt idx="32">
                  <c:v>495</c:v>
                </c:pt>
                <c:pt idx="33">
                  <c:v>510</c:v>
                </c:pt>
                <c:pt idx="34">
                  <c:v>525</c:v>
                </c:pt>
                <c:pt idx="35">
                  <c:v>540</c:v>
                </c:pt>
                <c:pt idx="36">
                  <c:v>555</c:v>
                </c:pt>
                <c:pt idx="37">
                  <c:v>570</c:v>
                </c:pt>
                <c:pt idx="38">
                  <c:v>585</c:v>
                </c:pt>
                <c:pt idx="39">
                  <c:v>600</c:v>
                </c:pt>
              </c:numCache>
            </c:numRef>
          </c:xVal>
          <c:yVal>
            <c:numRef>
              <c:f>'VO2 responses'!$F$2:$F$41</c:f>
              <c:numCache>
                <c:formatCode>General</c:formatCode>
                <c:ptCount val="40"/>
                <c:pt idx="0">
                  <c:v>21.3</c:v>
                </c:pt>
                <c:pt idx="1">
                  <c:v>35.300000000000004</c:v>
                </c:pt>
                <c:pt idx="2">
                  <c:v>44.6</c:v>
                </c:pt>
                <c:pt idx="3">
                  <c:v>45.7</c:v>
                </c:pt>
                <c:pt idx="4">
                  <c:v>45</c:v>
                </c:pt>
              </c:numCache>
            </c:numRef>
          </c:yVal>
        </c:ser>
        <c:axId val="75209344"/>
        <c:axId val="76825728"/>
      </c:scatterChart>
      <c:valAx>
        <c:axId val="75209344"/>
        <c:scaling>
          <c:orientation val="minMax"/>
        </c:scaling>
        <c:axPos val="b"/>
        <c:title>
          <c:tx>
            <c:rich>
              <a:bodyPr/>
              <a:lstStyle/>
              <a:p>
                <a:pPr>
                  <a:defRPr/>
                </a:pPr>
                <a:r>
                  <a:rPr lang="en-US"/>
                  <a:t>Time (s)</a:t>
                </a:r>
              </a:p>
            </c:rich>
          </c:tx>
          <c:layout/>
        </c:title>
        <c:numFmt formatCode="General" sourceLinked="1"/>
        <c:tickLblPos val="nextTo"/>
        <c:crossAx val="76825728"/>
        <c:crosses val="autoZero"/>
        <c:crossBetween val="midCat"/>
      </c:valAx>
      <c:valAx>
        <c:axId val="76825728"/>
        <c:scaling>
          <c:orientation val="minMax"/>
        </c:scaling>
        <c:axPos val="l"/>
        <c:majorGridlines/>
        <c:title>
          <c:tx>
            <c:rich>
              <a:bodyPr rot="-5400000" vert="horz"/>
              <a:lstStyle/>
              <a:p>
                <a:pPr>
                  <a:defRPr/>
                </a:pPr>
                <a:r>
                  <a:rPr lang="en-US"/>
                  <a:t>VO2 (ml/kg/min)</a:t>
                </a:r>
              </a:p>
            </c:rich>
          </c:tx>
          <c:layout/>
        </c:title>
        <c:numFmt formatCode="General" sourceLinked="1"/>
        <c:tickLblPos val="nextTo"/>
        <c:crossAx val="75209344"/>
        <c:crosses val="autoZero"/>
        <c:crossBetween val="midCat"/>
      </c:valAx>
    </c:plotArea>
    <c:legend>
      <c:legendPos val="r"/>
      <c:layout/>
    </c:legend>
    <c:plotVisOnly val="1"/>
    <c:dispBlanksAs val="gap"/>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VO2 responses for Subject 4</a:t>
            </a:r>
          </a:p>
        </c:rich>
      </c:tx>
      <c:layout/>
    </c:title>
    <c:plotArea>
      <c:layout/>
      <c:scatterChart>
        <c:scatterStyle val="lineMarker"/>
        <c:ser>
          <c:idx val="0"/>
          <c:order val="0"/>
          <c:tx>
            <c:strRef>
              <c:f>'VO2 Responses 15s'!$B$1</c:f>
              <c:strCache>
                <c:ptCount val="1"/>
                <c:pt idx="0">
                  <c:v>80% of vVO2max</c:v>
                </c:pt>
              </c:strCache>
            </c:strRef>
          </c:tx>
          <c:spPr>
            <a:ln w="28575">
              <a:noFill/>
            </a:ln>
          </c:spPr>
          <c:xVal>
            <c:numRef>
              <c:f>'VO2 Responses 15s'!$A$2:$A$41</c:f>
              <c:numCache>
                <c:formatCode>General</c:formatCode>
                <c:ptCount val="40"/>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pt idx="19">
                  <c:v>300</c:v>
                </c:pt>
                <c:pt idx="20">
                  <c:v>315</c:v>
                </c:pt>
                <c:pt idx="21">
                  <c:v>330</c:v>
                </c:pt>
                <c:pt idx="22">
                  <c:v>345</c:v>
                </c:pt>
                <c:pt idx="23">
                  <c:v>360</c:v>
                </c:pt>
                <c:pt idx="24">
                  <c:v>375</c:v>
                </c:pt>
                <c:pt idx="25">
                  <c:v>390</c:v>
                </c:pt>
                <c:pt idx="26">
                  <c:v>405</c:v>
                </c:pt>
                <c:pt idx="27">
                  <c:v>420</c:v>
                </c:pt>
                <c:pt idx="28">
                  <c:v>435</c:v>
                </c:pt>
                <c:pt idx="29">
                  <c:v>450</c:v>
                </c:pt>
                <c:pt idx="30">
                  <c:v>465</c:v>
                </c:pt>
                <c:pt idx="31">
                  <c:v>480</c:v>
                </c:pt>
                <c:pt idx="32">
                  <c:v>495</c:v>
                </c:pt>
                <c:pt idx="33">
                  <c:v>510</c:v>
                </c:pt>
                <c:pt idx="34">
                  <c:v>525</c:v>
                </c:pt>
                <c:pt idx="35">
                  <c:v>540</c:v>
                </c:pt>
                <c:pt idx="36">
                  <c:v>555</c:v>
                </c:pt>
                <c:pt idx="37">
                  <c:v>570</c:v>
                </c:pt>
                <c:pt idx="38">
                  <c:v>585</c:v>
                </c:pt>
                <c:pt idx="39">
                  <c:v>600</c:v>
                </c:pt>
              </c:numCache>
            </c:numRef>
          </c:xVal>
          <c:yVal>
            <c:numRef>
              <c:f>'VO2 Responses 15s'!$B$2:$B$41</c:f>
              <c:numCache>
                <c:formatCode>General</c:formatCode>
                <c:ptCount val="40"/>
                <c:pt idx="0">
                  <c:v>22.766666666666669</c:v>
                </c:pt>
                <c:pt idx="1">
                  <c:v>33.166666666666202</c:v>
                </c:pt>
                <c:pt idx="2">
                  <c:v>48.833333333333343</c:v>
                </c:pt>
                <c:pt idx="3">
                  <c:v>52.133333333333333</c:v>
                </c:pt>
                <c:pt idx="4">
                  <c:v>52.766666666666254</c:v>
                </c:pt>
                <c:pt idx="5">
                  <c:v>52.666666666666202</c:v>
                </c:pt>
                <c:pt idx="6">
                  <c:v>56.533333333333331</c:v>
                </c:pt>
                <c:pt idx="7">
                  <c:v>52.666666666666202</c:v>
                </c:pt>
                <c:pt idx="8">
                  <c:v>55.6</c:v>
                </c:pt>
                <c:pt idx="9">
                  <c:v>56</c:v>
                </c:pt>
                <c:pt idx="10">
                  <c:v>56.033333333333331</c:v>
                </c:pt>
                <c:pt idx="11">
                  <c:v>54.033333333333353</c:v>
                </c:pt>
                <c:pt idx="12">
                  <c:v>58.033333333333353</c:v>
                </c:pt>
                <c:pt idx="13">
                  <c:v>56.366666666666077</c:v>
                </c:pt>
                <c:pt idx="14">
                  <c:v>57.733333333333363</c:v>
                </c:pt>
                <c:pt idx="15">
                  <c:v>55.266666666666254</c:v>
                </c:pt>
                <c:pt idx="16">
                  <c:v>58.3</c:v>
                </c:pt>
                <c:pt idx="17">
                  <c:v>56.166666666666202</c:v>
                </c:pt>
                <c:pt idx="18">
                  <c:v>59.466666666666121</c:v>
                </c:pt>
                <c:pt idx="19">
                  <c:v>58</c:v>
                </c:pt>
                <c:pt idx="20">
                  <c:v>56.6</c:v>
                </c:pt>
                <c:pt idx="21">
                  <c:v>55.4</c:v>
                </c:pt>
                <c:pt idx="22">
                  <c:v>56.966666666666121</c:v>
                </c:pt>
                <c:pt idx="23">
                  <c:v>56.966666666666121</c:v>
                </c:pt>
                <c:pt idx="24">
                  <c:v>57</c:v>
                </c:pt>
                <c:pt idx="25">
                  <c:v>56.566666666666158</c:v>
                </c:pt>
                <c:pt idx="26">
                  <c:v>56.666666666666202</c:v>
                </c:pt>
                <c:pt idx="27">
                  <c:v>57.1</c:v>
                </c:pt>
                <c:pt idx="28">
                  <c:v>57.6</c:v>
                </c:pt>
                <c:pt idx="29">
                  <c:v>56.766666666666246</c:v>
                </c:pt>
                <c:pt idx="30">
                  <c:v>58.400000000000006</c:v>
                </c:pt>
                <c:pt idx="31">
                  <c:v>57.566666666666158</c:v>
                </c:pt>
                <c:pt idx="32">
                  <c:v>56.9</c:v>
                </c:pt>
                <c:pt idx="33">
                  <c:v>57</c:v>
                </c:pt>
                <c:pt idx="34">
                  <c:v>56.4</c:v>
                </c:pt>
                <c:pt idx="35">
                  <c:v>56.8</c:v>
                </c:pt>
                <c:pt idx="36">
                  <c:v>57.8</c:v>
                </c:pt>
                <c:pt idx="37">
                  <c:v>56.8</c:v>
                </c:pt>
                <c:pt idx="38">
                  <c:v>56.4</c:v>
                </c:pt>
                <c:pt idx="39">
                  <c:v>57.233333333333363</c:v>
                </c:pt>
              </c:numCache>
            </c:numRef>
          </c:yVal>
        </c:ser>
        <c:ser>
          <c:idx val="1"/>
          <c:order val="1"/>
          <c:tx>
            <c:strRef>
              <c:f>'VO2 Responses 15s'!$C$1</c:f>
              <c:strCache>
                <c:ptCount val="1"/>
                <c:pt idx="0">
                  <c:v>90% of vVO2max</c:v>
                </c:pt>
              </c:strCache>
            </c:strRef>
          </c:tx>
          <c:spPr>
            <a:ln w="28575">
              <a:noFill/>
            </a:ln>
          </c:spPr>
          <c:xVal>
            <c:numRef>
              <c:f>'VO2 Responses 15s'!$A$2:$A$41</c:f>
              <c:numCache>
                <c:formatCode>General</c:formatCode>
                <c:ptCount val="40"/>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pt idx="19">
                  <c:v>300</c:v>
                </c:pt>
                <c:pt idx="20">
                  <c:v>315</c:v>
                </c:pt>
                <c:pt idx="21">
                  <c:v>330</c:v>
                </c:pt>
                <c:pt idx="22">
                  <c:v>345</c:v>
                </c:pt>
                <c:pt idx="23">
                  <c:v>360</c:v>
                </c:pt>
                <c:pt idx="24">
                  <c:v>375</c:v>
                </c:pt>
                <c:pt idx="25">
                  <c:v>390</c:v>
                </c:pt>
                <c:pt idx="26">
                  <c:v>405</c:v>
                </c:pt>
                <c:pt idx="27">
                  <c:v>420</c:v>
                </c:pt>
                <c:pt idx="28">
                  <c:v>435</c:v>
                </c:pt>
                <c:pt idx="29">
                  <c:v>450</c:v>
                </c:pt>
                <c:pt idx="30">
                  <c:v>465</c:v>
                </c:pt>
                <c:pt idx="31">
                  <c:v>480</c:v>
                </c:pt>
                <c:pt idx="32">
                  <c:v>495</c:v>
                </c:pt>
                <c:pt idx="33">
                  <c:v>510</c:v>
                </c:pt>
                <c:pt idx="34">
                  <c:v>525</c:v>
                </c:pt>
                <c:pt idx="35">
                  <c:v>540</c:v>
                </c:pt>
                <c:pt idx="36">
                  <c:v>555</c:v>
                </c:pt>
                <c:pt idx="37">
                  <c:v>570</c:v>
                </c:pt>
                <c:pt idx="38">
                  <c:v>585</c:v>
                </c:pt>
                <c:pt idx="39">
                  <c:v>600</c:v>
                </c:pt>
              </c:numCache>
            </c:numRef>
          </c:xVal>
          <c:yVal>
            <c:numRef>
              <c:f>'VO2 Responses 15s'!$C$2:$C$26</c:f>
              <c:numCache>
                <c:formatCode>General</c:formatCode>
                <c:ptCount val="25"/>
                <c:pt idx="0">
                  <c:v>31.233333333333078</c:v>
                </c:pt>
                <c:pt idx="1">
                  <c:v>44.566666666666158</c:v>
                </c:pt>
                <c:pt idx="2">
                  <c:v>50.966666666666121</c:v>
                </c:pt>
                <c:pt idx="3">
                  <c:v>62.3</c:v>
                </c:pt>
                <c:pt idx="4">
                  <c:v>60.366666666666077</c:v>
                </c:pt>
                <c:pt idx="5">
                  <c:v>59.70000000000001</c:v>
                </c:pt>
                <c:pt idx="6">
                  <c:v>62.366666666666077</c:v>
                </c:pt>
                <c:pt idx="7">
                  <c:v>61.566666666666158</c:v>
                </c:pt>
                <c:pt idx="8">
                  <c:v>60.566666666666158</c:v>
                </c:pt>
                <c:pt idx="9">
                  <c:v>64.133333333332786</c:v>
                </c:pt>
                <c:pt idx="10">
                  <c:v>64</c:v>
                </c:pt>
                <c:pt idx="11">
                  <c:v>64.833333333332988</c:v>
                </c:pt>
                <c:pt idx="12">
                  <c:v>64.666666666666671</c:v>
                </c:pt>
                <c:pt idx="13">
                  <c:v>64.033333333333118</c:v>
                </c:pt>
                <c:pt idx="14">
                  <c:v>63.43333333333333</c:v>
                </c:pt>
                <c:pt idx="15">
                  <c:v>64.066666666666663</c:v>
                </c:pt>
                <c:pt idx="16">
                  <c:v>63.633333333333333</c:v>
                </c:pt>
                <c:pt idx="17">
                  <c:v>63.8</c:v>
                </c:pt>
                <c:pt idx="18">
                  <c:v>64.233333333333249</c:v>
                </c:pt>
                <c:pt idx="19">
                  <c:v>62.366666666666077</c:v>
                </c:pt>
                <c:pt idx="20">
                  <c:v>62.466666666666121</c:v>
                </c:pt>
                <c:pt idx="21">
                  <c:v>62.033333333333331</c:v>
                </c:pt>
                <c:pt idx="22">
                  <c:v>63.100000000000009</c:v>
                </c:pt>
                <c:pt idx="23">
                  <c:v>63.266666666666254</c:v>
                </c:pt>
                <c:pt idx="24">
                  <c:v>63.2</c:v>
                </c:pt>
              </c:numCache>
            </c:numRef>
          </c:yVal>
        </c:ser>
        <c:ser>
          <c:idx val="2"/>
          <c:order val="2"/>
          <c:tx>
            <c:strRef>
              <c:f>'VO2 Responses 15s'!$D$1</c:f>
              <c:strCache>
                <c:ptCount val="1"/>
                <c:pt idx="0">
                  <c:v>100% of vVO2max</c:v>
                </c:pt>
              </c:strCache>
            </c:strRef>
          </c:tx>
          <c:spPr>
            <a:ln w="28575">
              <a:noFill/>
            </a:ln>
          </c:spPr>
          <c:marker>
            <c:symbol val="dash"/>
            <c:size val="7"/>
            <c:spPr>
              <a:solidFill>
                <a:srgbClr val="F79646">
                  <a:lumMod val="75000"/>
                </a:srgbClr>
              </a:solidFill>
              <a:ln>
                <a:solidFill>
                  <a:schemeClr val="accent6">
                    <a:lumMod val="75000"/>
                  </a:schemeClr>
                </a:solidFill>
              </a:ln>
            </c:spPr>
          </c:marker>
          <c:xVal>
            <c:numRef>
              <c:f>'VO2 Responses 15s'!$A$2:$A$10</c:f>
              <c:numCache>
                <c:formatCode>General</c:formatCode>
                <c:ptCount val="9"/>
                <c:pt idx="0">
                  <c:v>15</c:v>
                </c:pt>
                <c:pt idx="1">
                  <c:v>30</c:v>
                </c:pt>
                <c:pt idx="2">
                  <c:v>45</c:v>
                </c:pt>
                <c:pt idx="3">
                  <c:v>60</c:v>
                </c:pt>
                <c:pt idx="4">
                  <c:v>75</c:v>
                </c:pt>
                <c:pt idx="5">
                  <c:v>90</c:v>
                </c:pt>
                <c:pt idx="6">
                  <c:v>105</c:v>
                </c:pt>
                <c:pt idx="7">
                  <c:v>120</c:v>
                </c:pt>
                <c:pt idx="8">
                  <c:v>135</c:v>
                </c:pt>
              </c:numCache>
            </c:numRef>
          </c:xVal>
          <c:yVal>
            <c:numRef>
              <c:f>'VO2 Responses 15s'!$D$2:$D$10</c:f>
              <c:numCache>
                <c:formatCode>General</c:formatCode>
                <c:ptCount val="9"/>
                <c:pt idx="0">
                  <c:v>33.133333333333333</c:v>
                </c:pt>
                <c:pt idx="1">
                  <c:v>48.20000000000001</c:v>
                </c:pt>
                <c:pt idx="2">
                  <c:v>59.966666666666121</c:v>
                </c:pt>
                <c:pt idx="3">
                  <c:v>64.066666666666663</c:v>
                </c:pt>
                <c:pt idx="4">
                  <c:v>65.8</c:v>
                </c:pt>
                <c:pt idx="5">
                  <c:v>66.86666666666666</c:v>
                </c:pt>
                <c:pt idx="6">
                  <c:v>66.733333333333249</c:v>
                </c:pt>
                <c:pt idx="7">
                  <c:v>67.566666666666677</c:v>
                </c:pt>
                <c:pt idx="8">
                  <c:v>68.3</c:v>
                </c:pt>
              </c:numCache>
            </c:numRef>
          </c:yVal>
        </c:ser>
        <c:ser>
          <c:idx val="3"/>
          <c:order val="3"/>
          <c:tx>
            <c:strRef>
              <c:f>'VO2 Responses 15s'!$E$1</c:f>
              <c:strCache>
                <c:ptCount val="1"/>
                <c:pt idx="0">
                  <c:v>105% of vVO2max</c:v>
                </c:pt>
              </c:strCache>
            </c:strRef>
          </c:tx>
          <c:spPr>
            <a:ln w="28575">
              <a:noFill/>
            </a:ln>
          </c:spPr>
          <c:marker>
            <c:symbol val="circle"/>
            <c:size val="7"/>
          </c:marker>
          <c:xVal>
            <c:numRef>
              <c:f>'VO2 Responses 15s'!$A$2:$A$10</c:f>
              <c:numCache>
                <c:formatCode>General</c:formatCode>
                <c:ptCount val="9"/>
                <c:pt idx="0">
                  <c:v>15</c:v>
                </c:pt>
                <c:pt idx="1">
                  <c:v>30</c:v>
                </c:pt>
                <c:pt idx="2">
                  <c:v>45</c:v>
                </c:pt>
                <c:pt idx="3">
                  <c:v>60</c:v>
                </c:pt>
                <c:pt idx="4">
                  <c:v>75</c:v>
                </c:pt>
                <c:pt idx="5">
                  <c:v>90</c:v>
                </c:pt>
                <c:pt idx="6">
                  <c:v>105</c:v>
                </c:pt>
                <c:pt idx="7">
                  <c:v>120</c:v>
                </c:pt>
                <c:pt idx="8">
                  <c:v>135</c:v>
                </c:pt>
              </c:numCache>
            </c:numRef>
          </c:xVal>
          <c:yVal>
            <c:numRef>
              <c:f>'VO2 Responses 15s'!$E$2:$E$10</c:f>
              <c:numCache>
                <c:formatCode>General</c:formatCode>
                <c:ptCount val="9"/>
                <c:pt idx="0">
                  <c:v>28.666666666666671</c:v>
                </c:pt>
                <c:pt idx="1">
                  <c:v>42.766666666666254</c:v>
                </c:pt>
                <c:pt idx="2">
                  <c:v>54.366666666666077</c:v>
                </c:pt>
                <c:pt idx="3">
                  <c:v>58.466666666666121</c:v>
                </c:pt>
                <c:pt idx="4">
                  <c:v>59.933333333333351</c:v>
                </c:pt>
                <c:pt idx="5">
                  <c:v>60.3</c:v>
                </c:pt>
                <c:pt idx="6">
                  <c:v>60.933333333333351</c:v>
                </c:pt>
                <c:pt idx="7">
                  <c:v>61.366666666666077</c:v>
                </c:pt>
                <c:pt idx="8">
                  <c:v>61.1</c:v>
                </c:pt>
              </c:numCache>
            </c:numRef>
          </c:yVal>
        </c:ser>
        <c:axId val="76864896"/>
        <c:axId val="76871168"/>
      </c:scatterChart>
      <c:valAx>
        <c:axId val="76864896"/>
        <c:scaling>
          <c:orientation val="minMax"/>
        </c:scaling>
        <c:axPos val="b"/>
        <c:title>
          <c:tx>
            <c:rich>
              <a:bodyPr/>
              <a:lstStyle/>
              <a:p>
                <a:pPr>
                  <a:defRPr/>
                </a:pPr>
                <a:r>
                  <a:rPr lang="en-US"/>
                  <a:t>Time (s)</a:t>
                </a:r>
              </a:p>
            </c:rich>
          </c:tx>
          <c:layout/>
        </c:title>
        <c:numFmt formatCode="General" sourceLinked="1"/>
        <c:tickLblPos val="nextTo"/>
        <c:crossAx val="76871168"/>
        <c:crosses val="autoZero"/>
        <c:crossBetween val="midCat"/>
      </c:valAx>
      <c:valAx>
        <c:axId val="76871168"/>
        <c:scaling>
          <c:orientation val="minMax"/>
        </c:scaling>
        <c:axPos val="l"/>
        <c:majorGridlines/>
        <c:title>
          <c:tx>
            <c:rich>
              <a:bodyPr rot="-5400000" vert="horz"/>
              <a:lstStyle/>
              <a:p>
                <a:pPr>
                  <a:defRPr/>
                </a:pPr>
                <a:r>
                  <a:rPr lang="en-US"/>
                  <a:t>VO2 (ml/kg/min)</a:t>
                </a:r>
              </a:p>
            </c:rich>
          </c:tx>
          <c:layout/>
        </c:title>
        <c:numFmt formatCode="General" sourceLinked="1"/>
        <c:tickLblPos val="nextTo"/>
        <c:crossAx val="76864896"/>
        <c:crosses val="autoZero"/>
        <c:crossBetween val="midCat"/>
      </c:valAx>
    </c:plotArea>
    <c:legend>
      <c:legendPos val="r"/>
      <c:layout/>
    </c:legend>
    <c:plotVisOnly val="1"/>
    <c:dispBlanksAs val="gap"/>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VO2 responses for Subject 5</a:t>
            </a:r>
          </a:p>
        </c:rich>
      </c:tx>
      <c:layout/>
    </c:title>
    <c:plotArea>
      <c:layout/>
      <c:scatterChart>
        <c:scatterStyle val="lineMarker"/>
        <c:ser>
          <c:idx val="0"/>
          <c:order val="0"/>
          <c:tx>
            <c:strRef>
              <c:f>'VO2 response'!$B$1</c:f>
              <c:strCache>
                <c:ptCount val="1"/>
                <c:pt idx="0">
                  <c:v>80% of vVO2max</c:v>
                </c:pt>
              </c:strCache>
            </c:strRef>
          </c:tx>
          <c:spPr>
            <a:ln w="28575">
              <a:noFill/>
            </a:ln>
          </c:spPr>
          <c:xVal>
            <c:numRef>
              <c:f>'VO2 response'!$A$2:$A$41</c:f>
              <c:numCache>
                <c:formatCode>General</c:formatCode>
                <c:ptCount val="40"/>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pt idx="19">
                  <c:v>300</c:v>
                </c:pt>
                <c:pt idx="20">
                  <c:v>315</c:v>
                </c:pt>
                <c:pt idx="21">
                  <c:v>330</c:v>
                </c:pt>
                <c:pt idx="22">
                  <c:v>345</c:v>
                </c:pt>
                <c:pt idx="23">
                  <c:v>360</c:v>
                </c:pt>
                <c:pt idx="24">
                  <c:v>375</c:v>
                </c:pt>
                <c:pt idx="25">
                  <c:v>390</c:v>
                </c:pt>
                <c:pt idx="26">
                  <c:v>405</c:v>
                </c:pt>
                <c:pt idx="27">
                  <c:v>420</c:v>
                </c:pt>
                <c:pt idx="28">
                  <c:v>435</c:v>
                </c:pt>
                <c:pt idx="29">
                  <c:v>450</c:v>
                </c:pt>
                <c:pt idx="30">
                  <c:v>465</c:v>
                </c:pt>
                <c:pt idx="31">
                  <c:v>480</c:v>
                </c:pt>
                <c:pt idx="32">
                  <c:v>495</c:v>
                </c:pt>
                <c:pt idx="33">
                  <c:v>510</c:v>
                </c:pt>
                <c:pt idx="34">
                  <c:v>525</c:v>
                </c:pt>
                <c:pt idx="35">
                  <c:v>540</c:v>
                </c:pt>
                <c:pt idx="36">
                  <c:v>555</c:v>
                </c:pt>
                <c:pt idx="37">
                  <c:v>570</c:v>
                </c:pt>
                <c:pt idx="38">
                  <c:v>585</c:v>
                </c:pt>
                <c:pt idx="39">
                  <c:v>600</c:v>
                </c:pt>
              </c:numCache>
            </c:numRef>
          </c:xVal>
          <c:yVal>
            <c:numRef>
              <c:f>'VO2 response'!$B$2:$B$41</c:f>
              <c:numCache>
                <c:formatCode>General</c:formatCode>
                <c:ptCount val="40"/>
                <c:pt idx="0">
                  <c:v>14.8</c:v>
                </c:pt>
                <c:pt idx="1">
                  <c:v>21.5</c:v>
                </c:pt>
                <c:pt idx="2">
                  <c:v>40.5</c:v>
                </c:pt>
                <c:pt idx="3">
                  <c:v>41.7</c:v>
                </c:pt>
                <c:pt idx="4">
                  <c:v>44.3</c:v>
                </c:pt>
                <c:pt idx="5">
                  <c:v>45.5</c:v>
                </c:pt>
                <c:pt idx="6">
                  <c:v>44.9</c:v>
                </c:pt>
                <c:pt idx="7">
                  <c:v>48</c:v>
                </c:pt>
                <c:pt idx="8">
                  <c:v>46.6</c:v>
                </c:pt>
                <c:pt idx="9">
                  <c:v>47.3</c:v>
                </c:pt>
                <c:pt idx="10">
                  <c:v>47.3</c:v>
                </c:pt>
                <c:pt idx="11">
                  <c:v>47.7</c:v>
                </c:pt>
                <c:pt idx="12">
                  <c:v>49.1</c:v>
                </c:pt>
                <c:pt idx="13">
                  <c:v>49.2</c:v>
                </c:pt>
                <c:pt idx="14">
                  <c:v>48.8</c:v>
                </c:pt>
                <c:pt idx="15">
                  <c:v>48.5</c:v>
                </c:pt>
                <c:pt idx="16">
                  <c:v>49.6</c:v>
                </c:pt>
                <c:pt idx="17">
                  <c:v>50.1</c:v>
                </c:pt>
                <c:pt idx="18">
                  <c:v>48.2</c:v>
                </c:pt>
                <c:pt idx="19">
                  <c:v>50.5</c:v>
                </c:pt>
                <c:pt idx="20">
                  <c:v>50.3</c:v>
                </c:pt>
                <c:pt idx="21">
                  <c:v>48.3</c:v>
                </c:pt>
                <c:pt idx="22">
                  <c:v>52</c:v>
                </c:pt>
                <c:pt idx="23">
                  <c:v>50.6</c:v>
                </c:pt>
                <c:pt idx="24">
                  <c:v>51.1</c:v>
                </c:pt>
                <c:pt idx="25">
                  <c:v>49.2</c:v>
                </c:pt>
                <c:pt idx="26">
                  <c:v>52.5</c:v>
                </c:pt>
                <c:pt idx="27">
                  <c:v>51</c:v>
                </c:pt>
                <c:pt idx="28">
                  <c:v>49.9</c:v>
                </c:pt>
                <c:pt idx="29">
                  <c:v>51.7</c:v>
                </c:pt>
                <c:pt idx="30">
                  <c:v>51.4</c:v>
                </c:pt>
                <c:pt idx="31">
                  <c:v>49.5</c:v>
                </c:pt>
                <c:pt idx="32">
                  <c:v>53.3</c:v>
                </c:pt>
                <c:pt idx="33">
                  <c:v>51.8</c:v>
                </c:pt>
                <c:pt idx="34">
                  <c:v>51.1</c:v>
                </c:pt>
                <c:pt idx="35">
                  <c:v>51.6</c:v>
                </c:pt>
                <c:pt idx="36">
                  <c:v>51.6</c:v>
                </c:pt>
                <c:pt idx="37">
                  <c:v>51.8</c:v>
                </c:pt>
                <c:pt idx="38">
                  <c:v>50.9</c:v>
                </c:pt>
                <c:pt idx="39">
                  <c:v>51</c:v>
                </c:pt>
              </c:numCache>
            </c:numRef>
          </c:yVal>
        </c:ser>
        <c:ser>
          <c:idx val="1"/>
          <c:order val="1"/>
          <c:tx>
            <c:strRef>
              <c:f>'VO2 response'!$C$1</c:f>
              <c:strCache>
                <c:ptCount val="1"/>
                <c:pt idx="0">
                  <c:v>90% of vVO2max</c:v>
                </c:pt>
              </c:strCache>
            </c:strRef>
          </c:tx>
          <c:spPr>
            <a:ln w="28575">
              <a:noFill/>
            </a:ln>
          </c:spPr>
          <c:xVal>
            <c:numRef>
              <c:f>'VO2 response'!$A$2:$A$41</c:f>
              <c:numCache>
                <c:formatCode>General</c:formatCode>
                <c:ptCount val="40"/>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pt idx="19">
                  <c:v>300</c:v>
                </c:pt>
                <c:pt idx="20">
                  <c:v>315</c:v>
                </c:pt>
                <c:pt idx="21">
                  <c:v>330</c:v>
                </c:pt>
                <c:pt idx="22">
                  <c:v>345</c:v>
                </c:pt>
                <c:pt idx="23">
                  <c:v>360</c:v>
                </c:pt>
                <c:pt idx="24">
                  <c:v>375</c:v>
                </c:pt>
                <c:pt idx="25">
                  <c:v>390</c:v>
                </c:pt>
                <c:pt idx="26">
                  <c:v>405</c:v>
                </c:pt>
                <c:pt idx="27">
                  <c:v>420</c:v>
                </c:pt>
                <c:pt idx="28">
                  <c:v>435</c:v>
                </c:pt>
                <c:pt idx="29">
                  <c:v>450</c:v>
                </c:pt>
                <c:pt idx="30">
                  <c:v>465</c:v>
                </c:pt>
                <c:pt idx="31">
                  <c:v>480</c:v>
                </c:pt>
                <c:pt idx="32">
                  <c:v>495</c:v>
                </c:pt>
                <c:pt idx="33">
                  <c:v>510</c:v>
                </c:pt>
                <c:pt idx="34">
                  <c:v>525</c:v>
                </c:pt>
                <c:pt idx="35">
                  <c:v>540</c:v>
                </c:pt>
                <c:pt idx="36">
                  <c:v>555</c:v>
                </c:pt>
                <c:pt idx="37">
                  <c:v>570</c:v>
                </c:pt>
                <c:pt idx="38">
                  <c:v>585</c:v>
                </c:pt>
                <c:pt idx="39">
                  <c:v>600</c:v>
                </c:pt>
              </c:numCache>
            </c:numRef>
          </c:xVal>
          <c:yVal>
            <c:numRef>
              <c:f>'VO2 response'!$C$2:$C$41</c:f>
              <c:numCache>
                <c:formatCode>General</c:formatCode>
                <c:ptCount val="40"/>
                <c:pt idx="0">
                  <c:v>22.1</c:v>
                </c:pt>
                <c:pt idx="1">
                  <c:v>32.6</c:v>
                </c:pt>
                <c:pt idx="2">
                  <c:v>45.7</c:v>
                </c:pt>
                <c:pt idx="3">
                  <c:v>50.4</c:v>
                </c:pt>
                <c:pt idx="4">
                  <c:v>51.9</c:v>
                </c:pt>
                <c:pt idx="5">
                  <c:v>52.1</c:v>
                </c:pt>
                <c:pt idx="6">
                  <c:v>54.4</c:v>
                </c:pt>
                <c:pt idx="7">
                  <c:v>52.8</c:v>
                </c:pt>
                <c:pt idx="8">
                  <c:v>53.9</c:v>
                </c:pt>
                <c:pt idx="9">
                  <c:v>55</c:v>
                </c:pt>
                <c:pt idx="10">
                  <c:v>54.2</c:v>
                </c:pt>
                <c:pt idx="11">
                  <c:v>55.7</c:v>
                </c:pt>
                <c:pt idx="12">
                  <c:v>55.4</c:v>
                </c:pt>
                <c:pt idx="13">
                  <c:v>56.1</c:v>
                </c:pt>
                <c:pt idx="14">
                  <c:v>55.9</c:v>
                </c:pt>
                <c:pt idx="15">
                  <c:v>55.5</c:v>
                </c:pt>
                <c:pt idx="16">
                  <c:v>55.8</c:v>
                </c:pt>
                <c:pt idx="17">
                  <c:v>56.4</c:v>
                </c:pt>
                <c:pt idx="18">
                  <c:v>57.5</c:v>
                </c:pt>
                <c:pt idx="19">
                  <c:v>54.6</c:v>
                </c:pt>
                <c:pt idx="20">
                  <c:v>57.5</c:v>
                </c:pt>
                <c:pt idx="21">
                  <c:v>57.3</c:v>
                </c:pt>
                <c:pt idx="22">
                  <c:v>57.8</c:v>
                </c:pt>
                <c:pt idx="23">
                  <c:v>58</c:v>
                </c:pt>
                <c:pt idx="24">
                  <c:v>58.3</c:v>
                </c:pt>
                <c:pt idx="25">
                  <c:v>57.9</c:v>
                </c:pt>
                <c:pt idx="26">
                  <c:v>58.2</c:v>
                </c:pt>
                <c:pt idx="27">
                  <c:v>57.4</c:v>
                </c:pt>
                <c:pt idx="28">
                  <c:v>58</c:v>
                </c:pt>
                <c:pt idx="29">
                  <c:v>57.8</c:v>
                </c:pt>
              </c:numCache>
            </c:numRef>
          </c:yVal>
        </c:ser>
        <c:ser>
          <c:idx val="2"/>
          <c:order val="2"/>
          <c:tx>
            <c:strRef>
              <c:f>'VO2 response'!$D$1</c:f>
              <c:strCache>
                <c:ptCount val="1"/>
                <c:pt idx="0">
                  <c:v>100% of vVO2max</c:v>
                </c:pt>
              </c:strCache>
            </c:strRef>
          </c:tx>
          <c:spPr>
            <a:ln w="28575">
              <a:noFill/>
            </a:ln>
          </c:spPr>
          <c:marker>
            <c:symbol val="dash"/>
            <c:size val="7"/>
            <c:spPr>
              <a:solidFill>
                <a:srgbClr val="F79646">
                  <a:lumMod val="75000"/>
                </a:srgbClr>
              </a:solidFill>
              <a:ln>
                <a:solidFill>
                  <a:srgbClr val="F79646">
                    <a:lumMod val="75000"/>
                  </a:srgbClr>
                </a:solidFill>
              </a:ln>
            </c:spPr>
          </c:marker>
          <c:xVal>
            <c:numRef>
              <c:f>'VO2 response'!$A$2:$A$41</c:f>
              <c:numCache>
                <c:formatCode>General</c:formatCode>
                <c:ptCount val="40"/>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pt idx="19">
                  <c:v>300</c:v>
                </c:pt>
                <c:pt idx="20">
                  <c:v>315</c:v>
                </c:pt>
                <c:pt idx="21">
                  <c:v>330</c:v>
                </c:pt>
                <c:pt idx="22">
                  <c:v>345</c:v>
                </c:pt>
                <c:pt idx="23">
                  <c:v>360</c:v>
                </c:pt>
                <c:pt idx="24">
                  <c:v>375</c:v>
                </c:pt>
                <c:pt idx="25">
                  <c:v>390</c:v>
                </c:pt>
                <c:pt idx="26">
                  <c:v>405</c:v>
                </c:pt>
                <c:pt idx="27">
                  <c:v>420</c:v>
                </c:pt>
                <c:pt idx="28">
                  <c:v>435</c:v>
                </c:pt>
                <c:pt idx="29">
                  <c:v>450</c:v>
                </c:pt>
                <c:pt idx="30">
                  <c:v>465</c:v>
                </c:pt>
                <c:pt idx="31">
                  <c:v>480</c:v>
                </c:pt>
                <c:pt idx="32">
                  <c:v>495</c:v>
                </c:pt>
                <c:pt idx="33">
                  <c:v>510</c:v>
                </c:pt>
                <c:pt idx="34">
                  <c:v>525</c:v>
                </c:pt>
                <c:pt idx="35">
                  <c:v>540</c:v>
                </c:pt>
                <c:pt idx="36">
                  <c:v>555</c:v>
                </c:pt>
                <c:pt idx="37">
                  <c:v>570</c:v>
                </c:pt>
                <c:pt idx="38">
                  <c:v>585</c:v>
                </c:pt>
                <c:pt idx="39">
                  <c:v>600</c:v>
                </c:pt>
              </c:numCache>
            </c:numRef>
          </c:xVal>
          <c:yVal>
            <c:numRef>
              <c:f>'VO2 response'!$D$2:$D$41</c:f>
              <c:numCache>
                <c:formatCode>General</c:formatCode>
                <c:ptCount val="40"/>
                <c:pt idx="0">
                  <c:v>13.2</c:v>
                </c:pt>
                <c:pt idx="1">
                  <c:v>30.7</c:v>
                </c:pt>
                <c:pt idx="2">
                  <c:v>41.3</c:v>
                </c:pt>
                <c:pt idx="3">
                  <c:v>50.5</c:v>
                </c:pt>
                <c:pt idx="4">
                  <c:v>53.6</c:v>
                </c:pt>
                <c:pt idx="5">
                  <c:v>54.4</c:v>
                </c:pt>
                <c:pt idx="6">
                  <c:v>55.7</c:v>
                </c:pt>
                <c:pt idx="7">
                  <c:v>55.5</c:v>
                </c:pt>
                <c:pt idx="8">
                  <c:v>56.9</c:v>
                </c:pt>
                <c:pt idx="9">
                  <c:v>56.9</c:v>
                </c:pt>
                <c:pt idx="10">
                  <c:v>57.4</c:v>
                </c:pt>
                <c:pt idx="11">
                  <c:v>57.7</c:v>
                </c:pt>
                <c:pt idx="12">
                  <c:v>57.4</c:v>
                </c:pt>
                <c:pt idx="13">
                  <c:v>56.4</c:v>
                </c:pt>
                <c:pt idx="14">
                  <c:v>56.5</c:v>
                </c:pt>
                <c:pt idx="15">
                  <c:v>56.2</c:v>
                </c:pt>
                <c:pt idx="16">
                  <c:v>55.5</c:v>
                </c:pt>
                <c:pt idx="17">
                  <c:v>55.5</c:v>
                </c:pt>
              </c:numCache>
            </c:numRef>
          </c:yVal>
        </c:ser>
        <c:ser>
          <c:idx val="3"/>
          <c:order val="3"/>
          <c:tx>
            <c:strRef>
              <c:f>'VO2 response'!$E$1</c:f>
              <c:strCache>
                <c:ptCount val="1"/>
                <c:pt idx="0">
                  <c:v>105% of vVO2max</c:v>
                </c:pt>
              </c:strCache>
            </c:strRef>
          </c:tx>
          <c:spPr>
            <a:ln w="28575">
              <a:noFill/>
            </a:ln>
          </c:spPr>
          <c:marker>
            <c:symbol val="circle"/>
            <c:size val="7"/>
          </c:marker>
          <c:xVal>
            <c:numRef>
              <c:f>'VO2 response'!$A$2:$A$41</c:f>
              <c:numCache>
                <c:formatCode>General</c:formatCode>
                <c:ptCount val="40"/>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pt idx="19">
                  <c:v>300</c:v>
                </c:pt>
                <c:pt idx="20">
                  <c:v>315</c:v>
                </c:pt>
                <c:pt idx="21">
                  <c:v>330</c:v>
                </c:pt>
                <c:pt idx="22">
                  <c:v>345</c:v>
                </c:pt>
                <c:pt idx="23">
                  <c:v>360</c:v>
                </c:pt>
                <c:pt idx="24">
                  <c:v>375</c:v>
                </c:pt>
                <c:pt idx="25">
                  <c:v>390</c:v>
                </c:pt>
                <c:pt idx="26">
                  <c:v>405</c:v>
                </c:pt>
                <c:pt idx="27">
                  <c:v>420</c:v>
                </c:pt>
                <c:pt idx="28">
                  <c:v>435</c:v>
                </c:pt>
                <c:pt idx="29">
                  <c:v>450</c:v>
                </c:pt>
                <c:pt idx="30">
                  <c:v>465</c:v>
                </c:pt>
                <c:pt idx="31">
                  <c:v>480</c:v>
                </c:pt>
                <c:pt idx="32">
                  <c:v>495</c:v>
                </c:pt>
                <c:pt idx="33">
                  <c:v>510</c:v>
                </c:pt>
                <c:pt idx="34">
                  <c:v>525</c:v>
                </c:pt>
                <c:pt idx="35">
                  <c:v>540</c:v>
                </c:pt>
                <c:pt idx="36">
                  <c:v>555</c:v>
                </c:pt>
                <c:pt idx="37">
                  <c:v>570</c:v>
                </c:pt>
                <c:pt idx="38">
                  <c:v>585</c:v>
                </c:pt>
                <c:pt idx="39">
                  <c:v>600</c:v>
                </c:pt>
              </c:numCache>
            </c:numRef>
          </c:xVal>
          <c:yVal>
            <c:numRef>
              <c:f>'VO2 response'!$E$2:$E$41</c:f>
              <c:numCache>
                <c:formatCode>General</c:formatCode>
                <c:ptCount val="40"/>
                <c:pt idx="0">
                  <c:v>9</c:v>
                </c:pt>
                <c:pt idx="1">
                  <c:v>16.3</c:v>
                </c:pt>
                <c:pt idx="2">
                  <c:v>33.5</c:v>
                </c:pt>
                <c:pt idx="3">
                  <c:v>47.1</c:v>
                </c:pt>
                <c:pt idx="4">
                  <c:v>51.1</c:v>
                </c:pt>
                <c:pt idx="5">
                  <c:v>52.7</c:v>
                </c:pt>
                <c:pt idx="6">
                  <c:v>53.9</c:v>
                </c:pt>
                <c:pt idx="7">
                  <c:v>55</c:v>
                </c:pt>
                <c:pt idx="8">
                  <c:v>55.7</c:v>
                </c:pt>
                <c:pt idx="9">
                  <c:v>55.2</c:v>
                </c:pt>
                <c:pt idx="10">
                  <c:v>55.6</c:v>
                </c:pt>
                <c:pt idx="11">
                  <c:v>55.2</c:v>
                </c:pt>
                <c:pt idx="12">
                  <c:v>54.2</c:v>
                </c:pt>
                <c:pt idx="13">
                  <c:v>53.9</c:v>
                </c:pt>
                <c:pt idx="14">
                  <c:v>53.2</c:v>
                </c:pt>
                <c:pt idx="15">
                  <c:v>52</c:v>
                </c:pt>
                <c:pt idx="16">
                  <c:v>50.8</c:v>
                </c:pt>
              </c:numCache>
            </c:numRef>
          </c:yVal>
        </c:ser>
        <c:ser>
          <c:idx val="4"/>
          <c:order val="4"/>
          <c:tx>
            <c:strRef>
              <c:f>'VO2 response'!$F$1</c:f>
              <c:strCache>
                <c:ptCount val="1"/>
                <c:pt idx="0">
                  <c:v>110% of vVO2max</c:v>
                </c:pt>
              </c:strCache>
            </c:strRef>
          </c:tx>
          <c:spPr>
            <a:ln w="28575">
              <a:noFill/>
            </a:ln>
          </c:spPr>
          <c:marker>
            <c:spPr>
              <a:ln>
                <a:solidFill>
                  <a:schemeClr val="tx1"/>
                </a:solidFill>
              </a:ln>
            </c:spPr>
          </c:marker>
          <c:xVal>
            <c:numRef>
              <c:f>'VO2 response'!$A$2:$A$41</c:f>
              <c:numCache>
                <c:formatCode>General</c:formatCode>
                <c:ptCount val="40"/>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pt idx="19">
                  <c:v>300</c:v>
                </c:pt>
                <c:pt idx="20">
                  <c:v>315</c:v>
                </c:pt>
                <c:pt idx="21">
                  <c:v>330</c:v>
                </c:pt>
                <c:pt idx="22">
                  <c:v>345</c:v>
                </c:pt>
                <c:pt idx="23">
                  <c:v>360</c:v>
                </c:pt>
                <c:pt idx="24">
                  <c:v>375</c:v>
                </c:pt>
                <c:pt idx="25">
                  <c:v>390</c:v>
                </c:pt>
                <c:pt idx="26">
                  <c:v>405</c:v>
                </c:pt>
                <c:pt idx="27">
                  <c:v>420</c:v>
                </c:pt>
                <c:pt idx="28">
                  <c:v>435</c:v>
                </c:pt>
                <c:pt idx="29">
                  <c:v>450</c:v>
                </c:pt>
                <c:pt idx="30">
                  <c:v>465</c:v>
                </c:pt>
                <c:pt idx="31">
                  <c:v>480</c:v>
                </c:pt>
                <c:pt idx="32">
                  <c:v>495</c:v>
                </c:pt>
                <c:pt idx="33">
                  <c:v>510</c:v>
                </c:pt>
                <c:pt idx="34">
                  <c:v>525</c:v>
                </c:pt>
                <c:pt idx="35">
                  <c:v>540</c:v>
                </c:pt>
                <c:pt idx="36">
                  <c:v>555</c:v>
                </c:pt>
                <c:pt idx="37">
                  <c:v>570</c:v>
                </c:pt>
                <c:pt idx="38">
                  <c:v>585</c:v>
                </c:pt>
                <c:pt idx="39">
                  <c:v>600</c:v>
                </c:pt>
              </c:numCache>
            </c:numRef>
          </c:xVal>
          <c:yVal>
            <c:numRef>
              <c:f>'VO2 response'!$F$2:$F$41</c:f>
              <c:numCache>
                <c:formatCode>General</c:formatCode>
                <c:ptCount val="40"/>
                <c:pt idx="0">
                  <c:v>6.4</c:v>
                </c:pt>
                <c:pt idx="1">
                  <c:v>28.2</c:v>
                </c:pt>
                <c:pt idx="2">
                  <c:v>43.3</c:v>
                </c:pt>
                <c:pt idx="3">
                  <c:v>52.7</c:v>
                </c:pt>
                <c:pt idx="4">
                  <c:v>56.6</c:v>
                </c:pt>
                <c:pt idx="5">
                  <c:v>56.6</c:v>
                </c:pt>
                <c:pt idx="6">
                  <c:v>58.4</c:v>
                </c:pt>
                <c:pt idx="7">
                  <c:v>57.8</c:v>
                </c:pt>
                <c:pt idx="8">
                  <c:v>57</c:v>
                </c:pt>
                <c:pt idx="9">
                  <c:v>56.3</c:v>
                </c:pt>
              </c:numCache>
            </c:numRef>
          </c:yVal>
        </c:ser>
        <c:axId val="76906880"/>
        <c:axId val="76909184"/>
      </c:scatterChart>
      <c:valAx>
        <c:axId val="76906880"/>
        <c:scaling>
          <c:orientation val="minMax"/>
        </c:scaling>
        <c:axPos val="b"/>
        <c:title>
          <c:tx>
            <c:rich>
              <a:bodyPr/>
              <a:lstStyle/>
              <a:p>
                <a:pPr>
                  <a:defRPr/>
                </a:pPr>
                <a:r>
                  <a:rPr lang="en-US"/>
                  <a:t>Time (s)</a:t>
                </a:r>
              </a:p>
            </c:rich>
          </c:tx>
          <c:layout/>
        </c:title>
        <c:numFmt formatCode="General" sourceLinked="1"/>
        <c:tickLblPos val="nextTo"/>
        <c:crossAx val="76909184"/>
        <c:crosses val="autoZero"/>
        <c:crossBetween val="midCat"/>
      </c:valAx>
      <c:valAx>
        <c:axId val="76909184"/>
        <c:scaling>
          <c:orientation val="minMax"/>
        </c:scaling>
        <c:axPos val="l"/>
        <c:majorGridlines/>
        <c:title>
          <c:tx>
            <c:rich>
              <a:bodyPr rot="-5400000" vert="horz"/>
              <a:lstStyle/>
              <a:p>
                <a:pPr>
                  <a:defRPr/>
                </a:pPr>
                <a:r>
                  <a:rPr lang="en-US"/>
                  <a:t>VO2 (ml/kg/min)</a:t>
                </a:r>
              </a:p>
            </c:rich>
          </c:tx>
          <c:layout/>
        </c:title>
        <c:numFmt formatCode="General" sourceLinked="1"/>
        <c:tickLblPos val="nextTo"/>
        <c:crossAx val="76906880"/>
        <c:crosses val="autoZero"/>
        <c:crossBetween val="midCat"/>
      </c:valAx>
    </c:plotArea>
    <c:legend>
      <c:legendPos val="r"/>
      <c:layout/>
    </c:legend>
    <c:plotVisOnly val="1"/>
    <c:dispBlanksAs val="gap"/>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lang val="en-US"/>
  <c:chart>
    <c:title>
      <c:tx>
        <c:rich>
          <a:bodyPr/>
          <a:lstStyle/>
          <a:p>
            <a:pPr>
              <a:defRPr/>
            </a:pPr>
            <a:r>
              <a:rPr lang="en-US"/>
              <a:t>VO2 responses for Subject 6</a:t>
            </a:r>
          </a:p>
        </c:rich>
      </c:tx>
      <c:layout/>
    </c:title>
    <c:plotArea>
      <c:layout/>
      <c:scatterChart>
        <c:scatterStyle val="lineMarker"/>
        <c:ser>
          <c:idx val="0"/>
          <c:order val="0"/>
          <c:tx>
            <c:strRef>
              <c:f>'VO2 responses 15s'!$B$1</c:f>
              <c:strCache>
                <c:ptCount val="1"/>
                <c:pt idx="0">
                  <c:v>80% of vVO2max</c:v>
                </c:pt>
              </c:strCache>
            </c:strRef>
          </c:tx>
          <c:spPr>
            <a:ln w="28575">
              <a:noFill/>
            </a:ln>
          </c:spPr>
          <c:xVal>
            <c:numRef>
              <c:f>'VO2 responses 15s'!$A$2:$A$41</c:f>
              <c:numCache>
                <c:formatCode>General</c:formatCode>
                <c:ptCount val="40"/>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pt idx="19">
                  <c:v>300</c:v>
                </c:pt>
                <c:pt idx="20">
                  <c:v>315</c:v>
                </c:pt>
                <c:pt idx="21">
                  <c:v>330</c:v>
                </c:pt>
                <c:pt idx="22">
                  <c:v>345</c:v>
                </c:pt>
                <c:pt idx="23">
                  <c:v>360</c:v>
                </c:pt>
                <c:pt idx="24">
                  <c:v>375</c:v>
                </c:pt>
                <c:pt idx="25">
                  <c:v>390</c:v>
                </c:pt>
                <c:pt idx="26">
                  <c:v>405</c:v>
                </c:pt>
                <c:pt idx="27">
                  <c:v>420</c:v>
                </c:pt>
                <c:pt idx="28">
                  <c:v>435</c:v>
                </c:pt>
                <c:pt idx="29">
                  <c:v>450</c:v>
                </c:pt>
                <c:pt idx="30">
                  <c:v>465</c:v>
                </c:pt>
                <c:pt idx="31">
                  <c:v>480</c:v>
                </c:pt>
                <c:pt idx="32">
                  <c:v>495</c:v>
                </c:pt>
                <c:pt idx="33">
                  <c:v>510</c:v>
                </c:pt>
                <c:pt idx="34">
                  <c:v>525</c:v>
                </c:pt>
                <c:pt idx="35">
                  <c:v>540</c:v>
                </c:pt>
                <c:pt idx="36">
                  <c:v>555</c:v>
                </c:pt>
                <c:pt idx="37">
                  <c:v>570</c:v>
                </c:pt>
                <c:pt idx="38">
                  <c:v>585</c:v>
                </c:pt>
                <c:pt idx="39">
                  <c:v>600</c:v>
                </c:pt>
              </c:numCache>
            </c:numRef>
          </c:xVal>
          <c:yVal>
            <c:numRef>
              <c:f>'VO2 responses 15s'!$B$2:$B$41</c:f>
              <c:numCache>
                <c:formatCode>General</c:formatCode>
                <c:ptCount val="40"/>
                <c:pt idx="0">
                  <c:v>15.366666666666749</c:v>
                </c:pt>
                <c:pt idx="1">
                  <c:v>31.7</c:v>
                </c:pt>
                <c:pt idx="2">
                  <c:v>45.966666666666121</c:v>
                </c:pt>
                <c:pt idx="3">
                  <c:v>52</c:v>
                </c:pt>
                <c:pt idx="4">
                  <c:v>48.8</c:v>
                </c:pt>
                <c:pt idx="5">
                  <c:v>54.633333333333333</c:v>
                </c:pt>
                <c:pt idx="6">
                  <c:v>49.9</c:v>
                </c:pt>
                <c:pt idx="7">
                  <c:v>50.666666666666202</c:v>
                </c:pt>
                <c:pt idx="8">
                  <c:v>50.733333333333363</c:v>
                </c:pt>
                <c:pt idx="9">
                  <c:v>49.966666666666121</c:v>
                </c:pt>
                <c:pt idx="10">
                  <c:v>53.5</c:v>
                </c:pt>
                <c:pt idx="11">
                  <c:v>51.233333333333363</c:v>
                </c:pt>
                <c:pt idx="12">
                  <c:v>51.933333333333351</c:v>
                </c:pt>
                <c:pt idx="13">
                  <c:v>51.733333333333363</c:v>
                </c:pt>
                <c:pt idx="14">
                  <c:v>51.70000000000001</c:v>
                </c:pt>
                <c:pt idx="15">
                  <c:v>54.333333333333343</c:v>
                </c:pt>
                <c:pt idx="16">
                  <c:v>53.266666666666254</c:v>
                </c:pt>
                <c:pt idx="17">
                  <c:v>53.533333333333331</c:v>
                </c:pt>
                <c:pt idx="18">
                  <c:v>54.666666666666202</c:v>
                </c:pt>
                <c:pt idx="19">
                  <c:v>52.70000000000001</c:v>
                </c:pt>
                <c:pt idx="20">
                  <c:v>53.666666666666202</c:v>
                </c:pt>
                <c:pt idx="21">
                  <c:v>54.1</c:v>
                </c:pt>
                <c:pt idx="22">
                  <c:v>52.866666666666077</c:v>
                </c:pt>
                <c:pt idx="23">
                  <c:v>54.766666666666254</c:v>
                </c:pt>
                <c:pt idx="24">
                  <c:v>53.366666666666077</c:v>
                </c:pt>
                <c:pt idx="25">
                  <c:v>51.466666666666121</c:v>
                </c:pt>
                <c:pt idx="26">
                  <c:v>55.466666666666121</c:v>
                </c:pt>
                <c:pt idx="27">
                  <c:v>53.866666666666077</c:v>
                </c:pt>
                <c:pt idx="28">
                  <c:v>52.866666666666077</c:v>
                </c:pt>
                <c:pt idx="29">
                  <c:v>55.066666666666158</c:v>
                </c:pt>
                <c:pt idx="30">
                  <c:v>54.4</c:v>
                </c:pt>
                <c:pt idx="31">
                  <c:v>53.333333333333343</c:v>
                </c:pt>
                <c:pt idx="32">
                  <c:v>51.966666666666121</c:v>
                </c:pt>
                <c:pt idx="33">
                  <c:v>55.4</c:v>
                </c:pt>
                <c:pt idx="34">
                  <c:v>53.666666666666202</c:v>
                </c:pt>
                <c:pt idx="35">
                  <c:v>55.133333333333333</c:v>
                </c:pt>
                <c:pt idx="36">
                  <c:v>52.733333333333363</c:v>
                </c:pt>
                <c:pt idx="37">
                  <c:v>54</c:v>
                </c:pt>
                <c:pt idx="38">
                  <c:v>54.766666666666254</c:v>
                </c:pt>
                <c:pt idx="39">
                  <c:v>55.966666666666121</c:v>
                </c:pt>
              </c:numCache>
            </c:numRef>
          </c:yVal>
        </c:ser>
        <c:ser>
          <c:idx val="1"/>
          <c:order val="1"/>
          <c:tx>
            <c:strRef>
              <c:f>'VO2 responses 15s'!$C$1</c:f>
              <c:strCache>
                <c:ptCount val="1"/>
                <c:pt idx="0">
                  <c:v>90% of vVO2max</c:v>
                </c:pt>
              </c:strCache>
            </c:strRef>
          </c:tx>
          <c:spPr>
            <a:ln w="28575">
              <a:noFill/>
            </a:ln>
          </c:spPr>
          <c:xVal>
            <c:numRef>
              <c:f>'VO2 responses 15s'!$A$2:$A$41</c:f>
              <c:numCache>
                <c:formatCode>General</c:formatCode>
                <c:ptCount val="40"/>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pt idx="19">
                  <c:v>300</c:v>
                </c:pt>
                <c:pt idx="20">
                  <c:v>315</c:v>
                </c:pt>
                <c:pt idx="21">
                  <c:v>330</c:v>
                </c:pt>
                <c:pt idx="22">
                  <c:v>345</c:v>
                </c:pt>
                <c:pt idx="23">
                  <c:v>360</c:v>
                </c:pt>
                <c:pt idx="24">
                  <c:v>375</c:v>
                </c:pt>
                <c:pt idx="25">
                  <c:v>390</c:v>
                </c:pt>
                <c:pt idx="26">
                  <c:v>405</c:v>
                </c:pt>
                <c:pt idx="27">
                  <c:v>420</c:v>
                </c:pt>
                <c:pt idx="28">
                  <c:v>435</c:v>
                </c:pt>
                <c:pt idx="29">
                  <c:v>450</c:v>
                </c:pt>
                <c:pt idx="30">
                  <c:v>465</c:v>
                </c:pt>
                <c:pt idx="31">
                  <c:v>480</c:v>
                </c:pt>
                <c:pt idx="32">
                  <c:v>495</c:v>
                </c:pt>
                <c:pt idx="33">
                  <c:v>510</c:v>
                </c:pt>
                <c:pt idx="34">
                  <c:v>525</c:v>
                </c:pt>
                <c:pt idx="35">
                  <c:v>540</c:v>
                </c:pt>
                <c:pt idx="36">
                  <c:v>555</c:v>
                </c:pt>
                <c:pt idx="37">
                  <c:v>570</c:v>
                </c:pt>
                <c:pt idx="38">
                  <c:v>585</c:v>
                </c:pt>
                <c:pt idx="39">
                  <c:v>600</c:v>
                </c:pt>
              </c:numCache>
            </c:numRef>
          </c:xVal>
          <c:yVal>
            <c:numRef>
              <c:f>'VO2 responses 15s'!$C$2:$C$41</c:f>
              <c:numCache>
                <c:formatCode>General</c:formatCode>
                <c:ptCount val="40"/>
                <c:pt idx="0">
                  <c:v>27.4</c:v>
                </c:pt>
                <c:pt idx="1">
                  <c:v>43.20000000000001</c:v>
                </c:pt>
                <c:pt idx="2">
                  <c:v>56.366666666666077</c:v>
                </c:pt>
                <c:pt idx="3">
                  <c:v>58.466666666666121</c:v>
                </c:pt>
                <c:pt idx="4">
                  <c:v>59.3</c:v>
                </c:pt>
                <c:pt idx="5">
                  <c:v>56.033333333333353</c:v>
                </c:pt>
                <c:pt idx="6">
                  <c:v>61.9</c:v>
                </c:pt>
                <c:pt idx="7">
                  <c:v>60.366666666666077</c:v>
                </c:pt>
                <c:pt idx="8">
                  <c:v>60.633333333333333</c:v>
                </c:pt>
                <c:pt idx="9">
                  <c:v>60.766666666666254</c:v>
                </c:pt>
                <c:pt idx="10">
                  <c:v>60.933333333333351</c:v>
                </c:pt>
                <c:pt idx="11">
                  <c:v>60.233333333333363</c:v>
                </c:pt>
                <c:pt idx="12">
                  <c:v>60.5</c:v>
                </c:pt>
                <c:pt idx="13">
                  <c:v>63.6</c:v>
                </c:pt>
                <c:pt idx="14">
                  <c:v>63.4</c:v>
                </c:pt>
                <c:pt idx="15">
                  <c:v>63.266666666666254</c:v>
                </c:pt>
                <c:pt idx="16">
                  <c:v>63.4</c:v>
                </c:pt>
                <c:pt idx="17">
                  <c:v>64.766666666666666</c:v>
                </c:pt>
                <c:pt idx="18">
                  <c:v>64.533333333333118</c:v>
                </c:pt>
                <c:pt idx="19">
                  <c:v>63.633333333333333</c:v>
                </c:pt>
                <c:pt idx="20">
                  <c:v>62.5</c:v>
                </c:pt>
                <c:pt idx="21">
                  <c:v>64.5</c:v>
                </c:pt>
                <c:pt idx="22">
                  <c:v>65.533333333333118</c:v>
                </c:pt>
                <c:pt idx="23">
                  <c:v>64.533333333333118</c:v>
                </c:pt>
                <c:pt idx="25">
                  <c:v>66.2</c:v>
                </c:pt>
                <c:pt idx="26">
                  <c:v>63.866666666666077</c:v>
                </c:pt>
                <c:pt idx="27">
                  <c:v>64.3</c:v>
                </c:pt>
                <c:pt idx="28">
                  <c:v>65.333333333332988</c:v>
                </c:pt>
                <c:pt idx="29">
                  <c:v>65.733333333333249</c:v>
                </c:pt>
                <c:pt idx="30">
                  <c:v>66.166666666666671</c:v>
                </c:pt>
                <c:pt idx="31">
                  <c:v>63.766666666666254</c:v>
                </c:pt>
                <c:pt idx="32">
                  <c:v>63.233333333333363</c:v>
                </c:pt>
                <c:pt idx="33">
                  <c:v>65.266666666666666</c:v>
                </c:pt>
                <c:pt idx="34">
                  <c:v>66.033333333333118</c:v>
                </c:pt>
                <c:pt idx="35">
                  <c:v>66.3</c:v>
                </c:pt>
                <c:pt idx="36">
                  <c:v>63</c:v>
                </c:pt>
                <c:pt idx="37">
                  <c:v>66.533333333333118</c:v>
                </c:pt>
                <c:pt idx="38">
                  <c:v>65.86666666666666</c:v>
                </c:pt>
                <c:pt idx="39">
                  <c:v>65.400000000000006</c:v>
                </c:pt>
              </c:numCache>
            </c:numRef>
          </c:yVal>
        </c:ser>
        <c:ser>
          <c:idx val="2"/>
          <c:order val="2"/>
          <c:tx>
            <c:strRef>
              <c:f>'VO2 responses 15s'!$D$1</c:f>
              <c:strCache>
                <c:ptCount val="1"/>
                <c:pt idx="0">
                  <c:v>100% of vVO2max</c:v>
                </c:pt>
              </c:strCache>
            </c:strRef>
          </c:tx>
          <c:spPr>
            <a:ln w="28575">
              <a:noFill/>
            </a:ln>
          </c:spPr>
          <c:marker>
            <c:symbol val="dash"/>
            <c:size val="7"/>
            <c:spPr>
              <a:solidFill>
                <a:srgbClr val="F79646">
                  <a:lumMod val="75000"/>
                </a:srgbClr>
              </a:solidFill>
              <a:ln>
                <a:solidFill>
                  <a:schemeClr val="accent6">
                    <a:lumMod val="75000"/>
                  </a:schemeClr>
                </a:solidFill>
              </a:ln>
            </c:spPr>
          </c:marker>
          <c:xVal>
            <c:numRef>
              <c:f>'VO2 responses 15s'!$A$2:$A$20</c:f>
              <c:numCache>
                <c:formatCode>General</c:formatCode>
                <c:ptCount val="19"/>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numCache>
            </c:numRef>
          </c:xVal>
          <c:yVal>
            <c:numRef>
              <c:f>'VO2 responses 15s'!$D$2:$D$20</c:f>
              <c:numCache>
                <c:formatCode>General</c:formatCode>
                <c:ptCount val="19"/>
                <c:pt idx="0">
                  <c:v>24.36666666666666</c:v>
                </c:pt>
                <c:pt idx="1">
                  <c:v>47.066666666666158</c:v>
                </c:pt>
                <c:pt idx="2">
                  <c:v>58.933333333333351</c:v>
                </c:pt>
                <c:pt idx="3">
                  <c:v>67.666666666666671</c:v>
                </c:pt>
                <c:pt idx="4">
                  <c:v>67.400000000000006</c:v>
                </c:pt>
                <c:pt idx="5">
                  <c:v>66.900000000000006</c:v>
                </c:pt>
                <c:pt idx="6">
                  <c:v>69.866666666666674</c:v>
                </c:pt>
                <c:pt idx="7">
                  <c:v>67.966666666666725</c:v>
                </c:pt>
                <c:pt idx="8">
                  <c:v>69.866666666666674</c:v>
                </c:pt>
                <c:pt idx="9">
                  <c:v>70.933333333333309</c:v>
                </c:pt>
                <c:pt idx="10">
                  <c:v>69.833333333332988</c:v>
                </c:pt>
                <c:pt idx="11">
                  <c:v>70.36666666666666</c:v>
                </c:pt>
                <c:pt idx="12">
                  <c:v>70.466666666666725</c:v>
                </c:pt>
                <c:pt idx="13">
                  <c:v>70.8</c:v>
                </c:pt>
                <c:pt idx="14">
                  <c:v>70.600000000000009</c:v>
                </c:pt>
                <c:pt idx="15">
                  <c:v>70.666666666666671</c:v>
                </c:pt>
                <c:pt idx="16">
                  <c:v>70.833333333332988</c:v>
                </c:pt>
                <c:pt idx="17">
                  <c:v>70.900000000000006</c:v>
                </c:pt>
                <c:pt idx="18">
                  <c:v>70.050000000000011</c:v>
                </c:pt>
              </c:numCache>
            </c:numRef>
          </c:yVal>
        </c:ser>
        <c:ser>
          <c:idx val="3"/>
          <c:order val="3"/>
          <c:tx>
            <c:strRef>
              <c:f>'VO2 responses 15s'!$E$1</c:f>
              <c:strCache>
                <c:ptCount val="1"/>
                <c:pt idx="0">
                  <c:v>105% of vVO2max</c:v>
                </c:pt>
              </c:strCache>
            </c:strRef>
          </c:tx>
          <c:spPr>
            <a:ln w="28575">
              <a:noFill/>
            </a:ln>
          </c:spPr>
          <c:marker>
            <c:symbol val="circle"/>
            <c:size val="7"/>
          </c:marker>
          <c:xVal>
            <c:numRef>
              <c:f>'VO2 responses 15s'!$A$2:$A$13</c:f>
              <c:numCache>
                <c:formatCode>General</c:formatCode>
                <c:ptCount val="12"/>
                <c:pt idx="0">
                  <c:v>15</c:v>
                </c:pt>
                <c:pt idx="1">
                  <c:v>30</c:v>
                </c:pt>
                <c:pt idx="2">
                  <c:v>45</c:v>
                </c:pt>
                <c:pt idx="3">
                  <c:v>60</c:v>
                </c:pt>
                <c:pt idx="4">
                  <c:v>75</c:v>
                </c:pt>
                <c:pt idx="5">
                  <c:v>90</c:v>
                </c:pt>
                <c:pt idx="6">
                  <c:v>105</c:v>
                </c:pt>
                <c:pt idx="7">
                  <c:v>120</c:v>
                </c:pt>
                <c:pt idx="8">
                  <c:v>135</c:v>
                </c:pt>
                <c:pt idx="9">
                  <c:v>150</c:v>
                </c:pt>
                <c:pt idx="10">
                  <c:v>165</c:v>
                </c:pt>
                <c:pt idx="11">
                  <c:v>180</c:v>
                </c:pt>
              </c:numCache>
            </c:numRef>
          </c:xVal>
          <c:yVal>
            <c:numRef>
              <c:f>'VO2 responses 15s'!$E$2:$E$13</c:f>
              <c:numCache>
                <c:formatCode>General</c:formatCode>
                <c:ptCount val="12"/>
                <c:pt idx="0">
                  <c:v>33.4</c:v>
                </c:pt>
                <c:pt idx="1">
                  <c:v>58.4</c:v>
                </c:pt>
                <c:pt idx="2">
                  <c:v>64.6333333333328</c:v>
                </c:pt>
                <c:pt idx="3">
                  <c:v>66.1333333333328</c:v>
                </c:pt>
                <c:pt idx="4">
                  <c:v>66</c:v>
                </c:pt>
                <c:pt idx="5">
                  <c:v>67.466666666666725</c:v>
                </c:pt>
                <c:pt idx="6">
                  <c:v>67.8</c:v>
                </c:pt>
                <c:pt idx="7">
                  <c:v>67.366666666666674</c:v>
                </c:pt>
                <c:pt idx="8">
                  <c:v>68.966666666666725</c:v>
                </c:pt>
                <c:pt idx="9">
                  <c:v>68.833333333332988</c:v>
                </c:pt>
                <c:pt idx="10">
                  <c:v>68</c:v>
                </c:pt>
                <c:pt idx="11">
                  <c:v>69</c:v>
                </c:pt>
              </c:numCache>
            </c:numRef>
          </c:yVal>
        </c:ser>
        <c:ser>
          <c:idx val="4"/>
          <c:order val="4"/>
          <c:tx>
            <c:strRef>
              <c:f>'VO2 responses 15s'!$F$1</c:f>
              <c:strCache>
                <c:ptCount val="1"/>
                <c:pt idx="0">
                  <c:v>110% of vVO2max</c:v>
                </c:pt>
              </c:strCache>
            </c:strRef>
          </c:tx>
          <c:spPr>
            <a:ln w="28575">
              <a:noFill/>
            </a:ln>
          </c:spPr>
          <c:marker>
            <c:spPr>
              <a:ln>
                <a:solidFill>
                  <a:sysClr val="windowText" lastClr="000000"/>
                </a:solidFill>
              </a:ln>
            </c:spPr>
          </c:marker>
          <c:xVal>
            <c:numRef>
              <c:f>'VO2 responses 15s'!$A$2:$A$9</c:f>
              <c:numCache>
                <c:formatCode>General</c:formatCode>
                <c:ptCount val="8"/>
                <c:pt idx="0">
                  <c:v>15</c:v>
                </c:pt>
                <c:pt idx="1">
                  <c:v>30</c:v>
                </c:pt>
                <c:pt idx="2">
                  <c:v>45</c:v>
                </c:pt>
                <c:pt idx="3">
                  <c:v>60</c:v>
                </c:pt>
                <c:pt idx="4">
                  <c:v>75</c:v>
                </c:pt>
                <c:pt idx="5">
                  <c:v>90</c:v>
                </c:pt>
                <c:pt idx="6">
                  <c:v>105</c:v>
                </c:pt>
                <c:pt idx="7">
                  <c:v>120</c:v>
                </c:pt>
              </c:numCache>
            </c:numRef>
          </c:xVal>
          <c:yVal>
            <c:numRef>
              <c:f>'VO2 responses 15s'!$F$2:$F$9</c:f>
              <c:numCache>
                <c:formatCode>General</c:formatCode>
                <c:ptCount val="8"/>
                <c:pt idx="0">
                  <c:v>33.733333333333363</c:v>
                </c:pt>
                <c:pt idx="1">
                  <c:v>59.266666666666254</c:v>
                </c:pt>
                <c:pt idx="2">
                  <c:v>65.833333333332988</c:v>
                </c:pt>
                <c:pt idx="3">
                  <c:v>66.7</c:v>
                </c:pt>
                <c:pt idx="4">
                  <c:v>66.7</c:v>
                </c:pt>
                <c:pt idx="5">
                  <c:v>68.633333333332786</c:v>
                </c:pt>
                <c:pt idx="6">
                  <c:v>68.866666666666674</c:v>
                </c:pt>
                <c:pt idx="7">
                  <c:v>68.133333333332786</c:v>
                </c:pt>
              </c:numCache>
            </c:numRef>
          </c:yVal>
        </c:ser>
        <c:axId val="76977664"/>
        <c:axId val="76984320"/>
      </c:scatterChart>
      <c:valAx>
        <c:axId val="76977664"/>
        <c:scaling>
          <c:orientation val="minMax"/>
        </c:scaling>
        <c:axPos val="b"/>
        <c:title>
          <c:tx>
            <c:rich>
              <a:bodyPr/>
              <a:lstStyle/>
              <a:p>
                <a:pPr>
                  <a:defRPr/>
                </a:pPr>
                <a:r>
                  <a:rPr lang="en-US"/>
                  <a:t>Time (s)</a:t>
                </a:r>
              </a:p>
            </c:rich>
          </c:tx>
          <c:layout/>
        </c:title>
        <c:numFmt formatCode="General" sourceLinked="1"/>
        <c:tickLblPos val="nextTo"/>
        <c:crossAx val="76984320"/>
        <c:crosses val="autoZero"/>
        <c:crossBetween val="midCat"/>
      </c:valAx>
      <c:valAx>
        <c:axId val="76984320"/>
        <c:scaling>
          <c:orientation val="minMax"/>
        </c:scaling>
        <c:axPos val="l"/>
        <c:majorGridlines/>
        <c:title>
          <c:tx>
            <c:rich>
              <a:bodyPr rot="-5400000" vert="horz"/>
              <a:lstStyle/>
              <a:p>
                <a:pPr>
                  <a:defRPr/>
                </a:pPr>
                <a:r>
                  <a:rPr lang="en-US"/>
                  <a:t>VO2 (ml/kg/min)</a:t>
                </a:r>
              </a:p>
            </c:rich>
          </c:tx>
          <c:layout/>
        </c:title>
        <c:numFmt formatCode="General" sourceLinked="1"/>
        <c:tickLblPos val="nextTo"/>
        <c:crossAx val="76977664"/>
        <c:crosses val="autoZero"/>
        <c:crossBetween val="midCat"/>
      </c:valAx>
    </c:plotArea>
    <c:legend>
      <c:legendPos val="r"/>
      <c:layout/>
    </c:legend>
    <c:plotVisOnly val="1"/>
    <c:dispBlanksAs val="gap"/>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lang val="en-US"/>
  <c:chart>
    <c:title>
      <c:tx>
        <c:rich>
          <a:bodyPr/>
          <a:lstStyle/>
          <a:p>
            <a:pPr>
              <a:defRPr/>
            </a:pPr>
            <a:r>
              <a:rPr lang="en-US"/>
              <a:t>VO2 Responses for Subject 7</a:t>
            </a:r>
          </a:p>
        </c:rich>
      </c:tx>
      <c:layout/>
    </c:title>
    <c:plotArea>
      <c:layout/>
      <c:scatterChart>
        <c:scatterStyle val="lineMarker"/>
        <c:ser>
          <c:idx val="0"/>
          <c:order val="0"/>
          <c:tx>
            <c:strRef>
              <c:f>'VO2 response'!$B$1</c:f>
              <c:strCache>
                <c:ptCount val="1"/>
                <c:pt idx="0">
                  <c:v>80% of vVO2max</c:v>
                </c:pt>
              </c:strCache>
            </c:strRef>
          </c:tx>
          <c:spPr>
            <a:ln w="28575">
              <a:noFill/>
            </a:ln>
          </c:spPr>
          <c:xVal>
            <c:numRef>
              <c:f>'VO2 response'!$A$2:$A$41</c:f>
              <c:numCache>
                <c:formatCode>General</c:formatCode>
                <c:ptCount val="40"/>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pt idx="19">
                  <c:v>300</c:v>
                </c:pt>
                <c:pt idx="20">
                  <c:v>315</c:v>
                </c:pt>
                <c:pt idx="21">
                  <c:v>330</c:v>
                </c:pt>
                <c:pt idx="22">
                  <c:v>345</c:v>
                </c:pt>
                <c:pt idx="23">
                  <c:v>360</c:v>
                </c:pt>
                <c:pt idx="24">
                  <c:v>375</c:v>
                </c:pt>
                <c:pt idx="25">
                  <c:v>390</c:v>
                </c:pt>
                <c:pt idx="26">
                  <c:v>405</c:v>
                </c:pt>
                <c:pt idx="27">
                  <c:v>420</c:v>
                </c:pt>
                <c:pt idx="28">
                  <c:v>435</c:v>
                </c:pt>
                <c:pt idx="29">
                  <c:v>450</c:v>
                </c:pt>
                <c:pt idx="30">
                  <c:v>465</c:v>
                </c:pt>
                <c:pt idx="31">
                  <c:v>480</c:v>
                </c:pt>
                <c:pt idx="32">
                  <c:v>495</c:v>
                </c:pt>
                <c:pt idx="33">
                  <c:v>510</c:v>
                </c:pt>
                <c:pt idx="34">
                  <c:v>525</c:v>
                </c:pt>
                <c:pt idx="35">
                  <c:v>540</c:v>
                </c:pt>
                <c:pt idx="36">
                  <c:v>555</c:v>
                </c:pt>
                <c:pt idx="37">
                  <c:v>570</c:v>
                </c:pt>
                <c:pt idx="38">
                  <c:v>585</c:v>
                </c:pt>
                <c:pt idx="39">
                  <c:v>600</c:v>
                </c:pt>
              </c:numCache>
            </c:numRef>
          </c:xVal>
          <c:yVal>
            <c:numRef>
              <c:f>'VO2 response'!$B$2:$B$41</c:f>
              <c:numCache>
                <c:formatCode>General</c:formatCode>
                <c:ptCount val="40"/>
                <c:pt idx="0">
                  <c:v>11.8</c:v>
                </c:pt>
                <c:pt idx="1">
                  <c:v>20.2</c:v>
                </c:pt>
                <c:pt idx="2">
                  <c:v>23.4</c:v>
                </c:pt>
                <c:pt idx="3">
                  <c:v>32.700000000000003</c:v>
                </c:pt>
                <c:pt idx="4">
                  <c:v>31.1</c:v>
                </c:pt>
                <c:pt idx="5">
                  <c:v>33.200000000000003</c:v>
                </c:pt>
                <c:pt idx="6">
                  <c:v>33</c:v>
                </c:pt>
                <c:pt idx="7">
                  <c:v>32.1</c:v>
                </c:pt>
                <c:pt idx="8">
                  <c:v>34.200000000000003</c:v>
                </c:pt>
                <c:pt idx="9">
                  <c:v>33.800000000000004</c:v>
                </c:pt>
                <c:pt idx="10">
                  <c:v>33.6</c:v>
                </c:pt>
                <c:pt idx="11">
                  <c:v>34.1</c:v>
                </c:pt>
                <c:pt idx="12">
                  <c:v>35.300000000000004</c:v>
                </c:pt>
                <c:pt idx="13">
                  <c:v>33.5</c:v>
                </c:pt>
                <c:pt idx="14">
                  <c:v>34.800000000000004</c:v>
                </c:pt>
                <c:pt idx="15">
                  <c:v>33.9</c:v>
                </c:pt>
                <c:pt idx="16">
                  <c:v>34.1</c:v>
                </c:pt>
                <c:pt idx="17">
                  <c:v>35.4</c:v>
                </c:pt>
                <c:pt idx="18">
                  <c:v>35.5</c:v>
                </c:pt>
                <c:pt idx="19">
                  <c:v>34.4</c:v>
                </c:pt>
                <c:pt idx="20">
                  <c:v>34.800000000000004</c:v>
                </c:pt>
                <c:pt idx="21">
                  <c:v>35.1</c:v>
                </c:pt>
                <c:pt idx="22">
                  <c:v>35.1</c:v>
                </c:pt>
                <c:pt idx="23">
                  <c:v>34.1</c:v>
                </c:pt>
                <c:pt idx="24">
                  <c:v>36.700000000000003</c:v>
                </c:pt>
                <c:pt idx="25">
                  <c:v>34.1</c:v>
                </c:pt>
                <c:pt idx="26">
                  <c:v>36.200000000000003</c:v>
                </c:pt>
                <c:pt idx="27">
                  <c:v>34.9</c:v>
                </c:pt>
                <c:pt idx="28">
                  <c:v>36</c:v>
                </c:pt>
                <c:pt idx="29">
                  <c:v>33.700000000000003</c:v>
                </c:pt>
                <c:pt idx="30">
                  <c:v>37</c:v>
                </c:pt>
                <c:pt idx="31">
                  <c:v>34.5</c:v>
                </c:pt>
                <c:pt idx="32">
                  <c:v>37</c:v>
                </c:pt>
                <c:pt idx="33">
                  <c:v>35.9</c:v>
                </c:pt>
                <c:pt idx="34">
                  <c:v>35.6</c:v>
                </c:pt>
                <c:pt idx="35">
                  <c:v>35.6</c:v>
                </c:pt>
                <c:pt idx="36">
                  <c:v>34.9</c:v>
                </c:pt>
                <c:pt idx="37">
                  <c:v>35.5</c:v>
                </c:pt>
                <c:pt idx="38">
                  <c:v>35.9</c:v>
                </c:pt>
                <c:pt idx="39">
                  <c:v>35.700000000000003</c:v>
                </c:pt>
              </c:numCache>
            </c:numRef>
          </c:yVal>
        </c:ser>
        <c:ser>
          <c:idx val="1"/>
          <c:order val="1"/>
          <c:tx>
            <c:strRef>
              <c:f>'VO2 response'!$C$1</c:f>
              <c:strCache>
                <c:ptCount val="1"/>
                <c:pt idx="0">
                  <c:v>90% of vVO2max</c:v>
                </c:pt>
              </c:strCache>
            </c:strRef>
          </c:tx>
          <c:spPr>
            <a:ln w="28575">
              <a:noFill/>
            </a:ln>
          </c:spPr>
          <c:xVal>
            <c:numRef>
              <c:f>'VO2 response'!$A$2:$A$41</c:f>
              <c:numCache>
                <c:formatCode>General</c:formatCode>
                <c:ptCount val="40"/>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pt idx="19">
                  <c:v>300</c:v>
                </c:pt>
                <c:pt idx="20">
                  <c:v>315</c:v>
                </c:pt>
                <c:pt idx="21">
                  <c:v>330</c:v>
                </c:pt>
                <c:pt idx="22">
                  <c:v>345</c:v>
                </c:pt>
                <c:pt idx="23">
                  <c:v>360</c:v>
                </c:pt>
                <c:pt idx="24">
                  <c:v>375</c:v>
                </c:pt>
                <c:pt idx="25">
                  <c:v>390</c:v>
                </c:pt>
                <c:pt idx="26">
                  <c:v>405</c:v>
                </c:pt>
                <c:pt idx="27">
                  <c:v>420</c:v>
                </c:pt>
                <c:pt idx="28">
                  <c:v>435</c:v>
                </c:pt>
                <c:pt idx="29">
                  <c:v>450</c:v>
                </c:pt>
                <c:pt idx="30">
                  <c:v>465</c:v>
                </c:pt>
                <c:pt idx="31">
                  <c:v>480</c:v>
                </c:pt>
                <c:pt idx="32">
                  <c:v>495</c:v>
                </c:pt>
                <c:pt idx="33">
                  <c:v>510</c:v>
                </c:pt>
                <c:pt idx="34">
                  <c:v>525</c:v>
                </c:pt>
                <c:pt idx="35">
                  <c:v>540</c:v>
                </c:pt>
                <c:pt idx="36">
                  <c:v>555</c:v>
                </c:pt>
                <c:pt idx="37">
                  <c:v>570</c:v>
                </c:pt>
                <c:pt idx="38">
                  <c:v>585</c:v>
                </c:pt>
                <c:pt idx="39">
                  <c:v>600</c:v>
                </c:pt>
              </c:numCache>
            </c:numRef>
          </c:xVal>
          <c:yVal>
            <c:numRef>
              <c:f>'VO2 response'!$C$2:$C$41</c:f>
              <c:numCache>
                <c:formatCode>General</c:formatCode>
                <c:ptCount val="40"/>
                <c:pt idx="0">
                  <c:v>13.4</c:v>
                </c:pt>
                <c:pt idx="1">
                  <c:v>23.2</c:v>
                </c:pt>
                <c:pt idx="2">
                  <c:v>31.7</c:v>
                </c:pt>
                <c:pt idx="3">
                  <c:v>34.300000000000004</c:v>
                </c:pt>
                <c:pt idx="4">
                  <c:v>36.1</c:v>
                </c:pt>
                <c:pt idx="5">
                  <c:v>37.300000000000004</c:v>
                </c:pt>
                <c:pt idx="6">
                  <c:v>37.200000000000003</c:v>
                </c:pt>
                <c:pt idx="7">
                  <c:v>37.300000000000004</c:v>
                </c:pt>
                <c:pt idx="8">
                  <c:v>38.5</c:v>
                </c:pt>
                <c:pt idx="9">
                  <c:v>37.4</c:v>
                </c:pt>
                <c:pt idx="10">
                  <c:v>37.9</c:v>
                </c:pt>
                <c:pt idx="11">
                  <c:v>37.9</c:v>
                </c:pt>
                <c:pt idx="12">
                  <c:v>38.5</c:v>
                </c:pt>
                <c:pt idx="13">
                  <c:v>37.800000000000004</c:v>
                </c:pt>
                <c:pt idx="14">
                  <c:v>38.300000000000004</c:v>
                </c:pt>
                <c:pt idx="15">
                  <c:v>38.5</c:v>
                </c:pt>
                <c:pt idx="16">
                  <c:v>37.9</c:v>
                </c:pt>
                <c:pt idx="17">
                  <c:v>39</c:v>
                </c:pt>
                <c:pt idx="18">
                  <c:v>39.5</c:v>
                </c:pt>
                <c:pt idx="19">
                  <c:v>39.1</c:v>
                </c:pt>
                <c:pt idx="20">
                  <c:v>39.300000000000004</c:v>
                </c:pt>
                <c:pt idx="21">
                  <c:v>39.1</c:v>
                </c:pt>
                <c:pt idx="22">
                  <c:v>38.200000000000003</c:v>
                </c:pt>
              </c:numCache>
            </c:numRef>
          </c:yVal>
        </c:ser>
        <c:ser>
          <c:idx val="2"/>
          <c:order val="2"/>
          <c:tx>
            <c:strRef>
              <c:f>'VO2 response'!$D$1</c:f>
              <c:strCache>
                <c:ptCount val="1"/>
                <c:pt idx="0">
                  <c:v>100% of vVO2max</c:v>
                </c:pt>
              </c:strCache>
            </c:strRef>
          </c:tx>
          <c:spPr>
            <a:ln w="28575">
              <a:noFill/>
            </a:ln>
          </c:spPr>
          <c:marker>
            <c:symbol val="dash"/>
            <c:size val="7"/>
            <c:spPr>
              <a:solidFill>
                <a:srgbClr val="F79646">
                  <a:lumMod val="75000"/>
                </a:srgbClr>
              </a:solidFill>
              <a:ln>
                <a:solidFill>
                  <a:srgbClr val="F79646">
                    <a:lumMod val="75000"/>
                  </a:srgbClr>
                </a:solidFill>
              </a:ln>
            </c:spPr>
          </c:marker>
          <c:xVal>
            <c:numRef>
              <c:f>'VO2 response'!$A$2:$A$41</c:f>
              <c:numCache>
                <c:formatCode>General</c:formatCode>
                <c:ptCount val="40"/>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pt idx="19">
                  <c:v>300</c:v>
                </c:pt>
                <c:pt idx="20">
                  <c:v>315</c:v>
                </c:pt>
                <c:pt idx="21">
                  <c:v>330</c:v>
                </c:pt>
                <c:pt idx="22">
                  <c:v>345</c:v>
                </c:pt>
                <c:pt idx="23">
                  <c:v>360</c:v>
                </c:pt>
                <c:pt idx="24">
                  <c:v>375</c:v>
                </c:pt>
                <c:pt idx="25">
                  <c:v>390</c:v>
                </c:pt>
                <c:pt idx="26">
                  <c:v>405</c:v>
                </c:pt>
                <c:pt idx="27">
                  <c:v>420</c:v>
                </c:pt>
                <c:pt idx="28">
                  <c:v>435</c:v>
                </c:pt>
                <c:pt idx="29">
                  <c:v>450</c:v>
                </c:pt>
                <c:pt idx="30">
                  <c:v>465</c:v>
                </c:pt>
                <c:pt idx="31">
                  <c:v>480</c:v>
                </c:pt>
                <c:pt idx="32">
                  <c:v>495</c:v>
                </c:pt>
                <c:pt idx="33">
                  <c:v>510</c:v>
                </c:pt>
                <c:pt idx="34">
                  <c:v>525</c:v>
                </c:pt>
                <c:pt idx="35">
                  <c:v>540</c:v>
                </c:pt>
                <c:pt idx="36">
                  <c:v>555</c:v>
                </c:pt>
                <c:pt idx="37">
                  <c:v>570</c:v>
                </c:pt>
                <c:pt idx="38">
                  <c:v>585</c:v>
                </c:pt>
                <c:pt idx="39">
                  <c:v>600</c:v>
                </c:pt>
              </c:numCache>
            </c:numRef>
          </c:xVal>
          <c:yVal>
            <c:numRef>
              <c:f>'VO2 response'!$D$2:$D$41</c:f>
              <c:numCache>
                <c:formatCode>General</c:formatCode>
                <c:ptCount val="40"/>
                <c:pt idx="0">
                  <c:v>11.4</c:v>
                </c:pt>
                <c:pt idx="1">
                  <c:v>22.9</c:v>
                </c:pt>
                <c:pt idx="2">
                  <c:v>32.300000000000004</c:v>
                </c:pt>
                <c:pt idx="3">
                  <c:v>36</c:v>
                </c:pt>
                <c:pt idx="4">
                  <c:v>39.4</c:v>
                </c:pt>
                <c:pt idx="5">
                  <c:v>37.700000000000003</c:v>
                </c:pt>
                <c:pt idx="6">
                  <c:v>41.4</c:v>
                </c:pt>
                <c:pt idx="7">
                  <c:v>40.200000000000003</c:v>
                </c:pt>
                <c:pt idx="8">
                  <c:v>40.700000000000003</c:v>
                </c:pt>
                <c:pt idx="9">
                  <c:v>40.6</c:v>
                </c:pt>
                <c:pt idx="10">
                  <c:v>40.300000000000004</c:v>
                </c:pt>
                <c:pt idx="11">
                  <c:v>41.4</c:v>
                </c:pt>
              </c:numCache>
            </c:numRef>
          </c:yVal>
        </c:ser>
        <c:ser>
          <c:idx val="3"/>
          <c:order val="3"/>
          <c:tx>
            <c:strRef>
              <c:f>'VO2 response'!$E$1</c:f>
              <c:strCache>
                <c:ptCount val="1"/>
                <c:pt idx="0">
                  <c:v>105% of vVO2max</c:v>
                </c:pt>
              </c:strCache>
            </c:strRef>
          </c:tx>
          <c:spPr>
            <a:ln w="28575">
              <a:noFill/>
            </a:ln>
          </c:spPr>
          <c:marker>
            <c:symbol val="circle"/>
            <c:size val="7"/>
          </c:marker>
          <c:xVal>
            <c:numRef>
              <c:f>'VO2 response'!$A$2:$A$41</c:f>
              <c:numCache>
                <c:formatCode>General</c:formatCode>
                <c:ptCount val="40"/>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pt idx="19">
                  <c:v>300</c:v>
                </c:pt>
                <c:pt idx="20">
                  <c:v>315</c:v>
                </c:pt>
                <c:pt idx="21">
                  <c:v>330</c:v>
                </c:pt>
                <c:pt idx="22">
                  <c:v>345</c:v>
                </c:pt>
                <c:pt idx="23">
                  <c:v>360</c:v>
                </c:pt>
                <c:pt idx="24">
                  <c:v>375</c:v>
                </c:pt>
                <c:pt idx="25">
                  <c:v>390</c:v>
                </c:pt>
                <c:pt idx="26">
                  <c:v>405</c:v>
                </c:pt>
                <c:pt idx="27">
                  <c:v>420</c:v>
                </c:pt>
                <c:pt idx="28">
                  <c:v>435</c:v>
                </c:pt>
                <c:pt idx="29">
                  <c:v>450</c:v>
                </c:pt>
                <c:pt idx="30">
                  <c:v>465</c:v>
                </c:pt>
                <c:pt idx="31">
                  <c:v>480</c:v>
                </c:pt>
                <c:pt idx="32">
                  <c:v>495</c:v>
                </c:pt>
                <c:pt idx="33">
                  <c:v>510</c:v>
                </c:pt>
                <c:pt idx="34">
                  <c:v>525</c:v>
                </c:pt>
                <c:pt idx="35">
                  <c:v>540</c:v>
                </c:pt>
                <c:pt idx="36">
                  <c:v>555</c:v>
                </c:pt>
                <c:pt idx="37">
                  <c:v>570</c:v>
                </c:pt>
                <c:pt idx="38">
                  <c:v>585</c:v>
                </c:pt>
                <c:pt idx="39">
                  <c:v>600</c:v>
                </c:pt>
              </c:numCache>
            </c:numRef>
          </c:xVal>
          <c:yVal>
            <c:numRef>
              <c:f>'VO2 response'!$E$2:$E$41</c:f>
              <c:numCache>
                <c:formatCode>General</c:formatCode>
                <c:ptCount val="40"/>
                <c:pt idx="0">
                  <c:v>14</c:v>
                </c:pt>
                <c:pt idx="1">
                  <c:v>23.3</c:v>
                </c:pt>
                <c:pt idx="2">
                  <c:v>32.5</c:v>
                </c:pt>
                <c:pt idx="3">
                  <c:v>36.200000000000003</c:v>
                </c:pt>
                <c:pt idx="4">
                  <c:v>39.300000000000004</c:v>
                </c:pt>
                <c:pt idx="5">
                  <c:v>38.700000000000003</c:v>
                </c:pt>
                <c:pt idx="6">
                  <c:v>40.4</c:v>
                </c:pt>
                <c:pt idx="7">
                  <c:v>39.300000000000004</c:v>
                </c:pt>
                <c:pt idx="8">
                  <c:v>38.700000000000003</c:v>
                </c:pt>
                <c:pt idx="9">
                  <c:v>39</c:v>
                </c:pt>
                <c:pt idx="10">
                  <c:v>38.9</c:v>
                </c:pt>
              </c:numCache>
            </c:numRef>
          </c:yVal>
        </c:ser>
        <c:ser>
          <c:idx val="4"/>
          <c:order val="4"/>
          <c:tx>
            <c:strRef>
              <c:f>'VO2 response'!$F$1</c:f>
              <c:strCache>
                <c:ptCount val="1"/>
                <c:pt idx="0">
                  <c:v>110% of vVO2max</c:v>
                </c:pt>
              </c:strCache>
            </c:strRef>
          </c:tx>
          <c:spPr>
            <a:ln w="28575">
              <a:noFill/>
            </a:ln>
          </c:spPr>
          <c:marker>
            <c:spPr>
              <a:ln>
                <a:solidFill>
                  <a:schemeClr val="tx1"/>
                </a:solidFill>
              </a:ln>
            </c:spPr>
          </c:marker>
          <c:xVal>
            <c:numRef>
              <c:f>'VO2 response'!$A$2:$A$41</c:f>
              <c:numCache>
                <c:formatCode>General</c:formatCode>
                <c:ptCount val="40"/>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pt idx="19">
                  <c:v>300</c:v>
                </c:pt>
                <c:pt idx="20">
                  <c:v>315</c:v>
                </c:pt>
                <c:pt idx="21">
                  <c:v>330</c:v>
                </c:pt>
                <c:pt idx="22">
                  <c:v>345</c:v>
                </c:pt>
                <c:pt idx="23">
                  <c:v>360</c:v>
                </c:pt>
                <c:pt idx="24">
                  <c:v>375</c:v>
                </c:pt>
                <c:pt idx="25">
                  <c:v>390</c:v>
                </c:pt>
                <c:pt idx="26">
                  <c:v>405</c:v>
                </c:pt>
                <c:pt idx="27">
                  <c:v>420</c:v>
                </c:pt>
                <c:pt idx="28">
                  <c:v>435</c:v>
                </c:pt>
                <c:pt idx="29">
                  <c:v>450</c:v>
                </c:pt>
                <c:pt idx="30">
                  <c:v>465</c:v>
                </c:pt>
                <c:pt idx="31">
                  <c:v>480</c:v>
                </c:pt>
                <c:pt idx="32">
                  <c:v>495</c:v>
                </c:pt>
                <c:pt idx="33">
                  <c:v>510</c:v>
                </c:pt>
                <c:pt idx="34">
                  <c:v>525</c:v>
                </c:pt>
                <c:pt idx="35">
                  <c:v>540</c:v>
                </c:pt>
                <c:pt idx="36">
                  <c:v>555</c:v>
                </c:pt>
                <c:pt idx="37">
                  <c:v>570</c:v>
                </c:pt>
                <c:pt idx="38">
                  <c:v>585</c:v>
                </c:pt>
                <c:pt idx="39">
                  <c:v>600</c:v>
                </c:pt>
              </c:numCache>
            </c:numRef>
          </c:xVal>
          <c:yVal>
            <c:numRef>
              <c:f>'VO2 response'!$F$2:$F$41</c:f>
              <c:numCache>
                <c:formatCode>General</c:formatCode>
                <c:ptCount val="40"/>
                <c:pt idx="0">
                  <c:v>17</c:v>
                </c:pt>
                <c:pt idx="1">
                  <c:v>29.5</c:v>
                </c:pt>
                <c:pt idx="2">
                  <c:v>38.700000000000003</c:v>
                </c:pt>
                <c:pt idx="3">
                  <c:v>42.1</c:v>
                </c:pt>
                <c:pt idx="4">
                  <c:v>43.2</c:v>
                </c:pt>
                <c:pt idx="5">
                  <c:v>42.1</c:v>
                </c:pt>
                <c:pt idx="6">
                  <c:v>40.9</c:v>
                </c:pt>
                <c:pt idx="7">
                  <c:v>41.3</c:v>
                </c:pt>
              </c:numCache>
            </c:numRef>
          </c:yVal>
        </c:ser>
        <c:axId val="77023872"/>
        <c:axId val="77038720"/>
      </c:scatterChart>
      <c:valAx>
        <c:axId val="77023872"/>
        <c:scaling>
          <c:orientation val="minMax"/>
        </c:scaling>
        <c:axPos val="b"/>
        <c:title>
          <c:tx>
            <c:rich>
              <a:bodyPr/>
              <a:lstStyle/>
              <a:p>
                <a:pPr>
                  <a:defRPr/>
                </a:pPr>
                <a:r>
                  <a:rPr lang="en-US"/>
                  <a:t>Time (s)</a:t>
                </a:r>
              </a:p>
            </c:rich>
          </c:tx>
          <c:layout/>
        </c:title>
        <c:numFmt formatCode="General" sourceLinked="1"/>
        <c:tickLblPos val="nextTo"/>
        <c:crossAx val="77038720"/>
        <c:crosses val="autoZero"/>
        <c:crossBetween val="midCat"/>
      </c:valAx>
      <c:valAx>
        <c:axId val="77038720"/>
        <c:scaling>
          <c:orientation val="minMax"/>
        </c:scaling>
        <c:axPos val="l"/>
        <c:majorGridlines/>
        <c:title>
          <c:tx>
            <c:rich>
              <a:bodyPr rot="-5400000" vert="horz"/>
              <a:lstStyle/>
              <a:p>
                <a:pPr>
                  <a:defRPr/>
                </a:pPr>
                <a:r>
                  <a:rPr lang="en-US"/>
                  <a:t>VO2 (ml/kg/min)</a:t>
                </a:r>
              </a:p>
            </c:rich>
          </c:tx>
          <c:layout/>
        </c:title>
        <c:numFmt formatCode="General" sourceLinked="1"/>
        <c:tickLblPos val="nextTo"/>
        <c:crossAx val="77023872"/>
        <c:crosses val="autoZero"/>
        <c:crossBetween val="midCat"/>
      </c:valAx>
    </c:plotArea>
    <c:legend>
      <c:legendPos val="r"/>
      <c:layout/>
    </c:legend>
    <c:plotVisOnly val="1"/>
    <c:dispBlanksAs val="gap"/>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VO2 Responses for Subject 8</a:t>
            </a:r>
          </a:p>
        </c:rich>
      </c:tx>
      <c:layout/>
    </c:title>
    <c:plotArea>
      <c:layout/>
      <c:scatterChart>
        <c:scatterStyle val="lineMarker"/>
        <c:ser>
          <c:idx val="0"/>
          <c:order val="0"/>
          <c:tx>
            <c:strRef>
              <c:f>'VO2 responses 15s'!$B$1</c:f>
              <c:strCache>
                <c:ptCount val="1"/>
                <c:pt idx="0">
                  <c:v>80% of vVO2max</c:v>
                </c:pt>
              </c:strCache>
            </c:strRef>
          </c:tx>
          <c:spPr>
            <a:ln w="28575">
              <a:noFill/>
            </a:ln>
          </c:spPr>
          <c:xVal>
            <c:numRef>
              <c:f>'VO2 responses 15s'!$A$2:$A$41</c:f>
              <c:numCache>
                <c:formatCode>General</c:formatCode>
                <c:ptCount val="40"/>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pt idx="19">
                  <c:v>300</c:v>
                </c:pt>
                <c:pt idx="20">
                  <c:v>315</c:v>
                </c:pt>
                <c:pt idx="21">
                  <c:v>330</c:v>
                </c:pt>
                <c:pt idx="22">
                  <c:v>345</c:v>
                </c:pt>
                <c:pt idx="23">
                  <c:v>360</c:v>
                </c:pt>
                <c:pt idx="24">
                  <c:v>375</c:v>
                </c:pt>
                <c:pt idx="25">
                  <c:v>390</c:v>
                </c:pt>
                <c:pt idx="26">
                  <c:v>405</c:v>
                </c:pt>
                <c:pt idx="27">
                  <c:v>420</c:v>
                </c:pt>
                <c:pt idx="28">
                  <c:v>435</c:v>
                </c:pt>
                <c:pt idx="29">
                  <c:v>450</c:v>
                </c:pt>
                <c:pt idx="30">
                  <c:v>465</c:v>
                </c:pt>
                <c:pt idx="31">
                  <c:v>480</c:v>
                </c:pt>
                <c:pt idx="32">
                  <c:v>495</c:v>
                </c:pt>
                <c:pt idx="33">
                  <c:v>510</c:v>
                </c:pt>
                <c:pt idx="34">
                  <c:v>525</c:v>
                </c:pt>
                <c:pt idx="35">
                  <c:v>540</c:v>
                </c:pt>
                <c:pt idx="36">
                  <c:v>555</c:v>
                </c:pt>
                <c:pt idx="37">
                  <c:v>570</c:v>
                </c:pt>
                <c:pt idx="38">
                  <c:v>585</c:v>
                </c:pt>
                <c:pt idx="39">
                  <c:v>600</c:v>
                </c:pt>
              </c:numCache>
            </c:numRef>
          </c:xVal>
          <c:yVal>
            <c:numRef>
              <c:f>'VO2 responses 15s'!$B$2:$B$41</c:f>
              <c:numCache>
                <c:formatCode>General</c:formatCode>
                <c:ptCount val="40"/>
                <c:pt idx="0">
                  <c:v>22.9</c:v>
                </c:pt>
                <c:pt idx="1">
                  <c:v>18.8</c:v>
                </c:pt>
                <c:pt idx="2">
                  <c:v>34</c:v>
                </c:pt>
                <c:pt idx="3">
                  <c:v>40.200000000000003</c:v>
                </c:pt>
                <c:pt idx="4">
                  <c:v>42.5</c:v>
                </c:pt>
                <c:pt idx="5">
                  <c:v>43.2</c:v>
                </c:pt>
                <c:pt idx="6">
                  <c:v>46.9</c:v>
                </c:pt>
                <c:pt idx="7">
                  <c:v>50.9</c:v>
                </c:pt>
                <c:pt idx="8">
                  <c:v>46.4</c:v>
                </c:pt>
                <c:pt idx="9">
                  <c:v>47.7</c:v>
                </c:pt>
                <c:pt idx="10">
                  <c:v>48.6</c:v>
                </c:pt>
                <c:pt idx="11">
                  <c:v>46.2</c:v>
                </c:pt>
                <c:pt idx="12">
                  <c:v>50.9</c:v>
                </c:pt>
                <c:pt idx="13">
                  <c:v>47.3</c:v>
                </c:pt>
                <c:pt idx="14">
                  <c:v>46.4</c:v>
                </c:pt>
                <c:pt idx="16">
                  <c:v>50.7</c:v>
                </c:pt>
                <c:pt idx="17">
                  <c:v>51.5</c:v>
                </c:pt>
                <c:pt idx="18">
                  <c:v>50.7</c:v>
                </c:pt>
                <c:pt idx="19">
                  <c:v>50.5</c:v>
                </c:pt>
                <c:pt idx="20">
                  <c:v>51.2</c:v>
                </c:pt>
                <c:pt idx="21">
                  <c:v>51.6</c:v>
                </c:pt>
                <c:pt idx="22">
                  <c:v>51.5</c:v>
                </c:pt>
                <c:pt idx="23">
                  <c:v>49.9</c:v>
                </c:pt>
                <c:pt idx="24">
                  <c:v>52.1</c:v>
                </c:pt>
                <c:pt idx="25">
                  <c:v>54.8</c:v>
                </c:pt>
                <c:pt idx="26">
                  <c:v>51.1</c:v>
                </c:pt>
                <c:pt idx="27">
                  <c:v>50.6</c:v>
                </c:pt>
                <c:pt idx="28">
                  <c:v>51.7</c:v>
                </c:pt>
                <c:pt idx="29">
                  <c:v>49.1</c:v>
                </c:pt>
                <c:pt idx="30">
                  <c:v>54.1</c:v>
                </c:pt>
                <c:pt idx="31">
                  <c:v>45.9</c:v>
                </c:pt>
                <c:pt idx="32">
                  <c:v>50.7</c:v>
                </c:pt>
                <c:pt idx="33">
                  <c:v>51.8</c:v>
                </c:pt>
                <c:pt idx="34">
                  <c:v>52.1</c:v>
                </c:pt>
                <c:pt idx="35">
                  <c:v>51.2</c:v>
                </c:pt>
                <c:pt idx="36">
                  <c:v>51.8</c:v>
                </c:pt>
                <c:pt idx="37">
                  <c:v>50.1</c:v>
                </c:pt>
                <c:pt idx="38">
                  <c:v>55.8</c:v>
                </c:pt>
                <c:pt idx="39">
                  <c:v>53.1</c:v>
                </c:pt>
              </c:numCache>
            </c:numRef>
          </c:yVal>
        </c:ser>
        <c:ser>
          <c:idx val="1"/>
          <c:order val="1"/>
          <c:tx>
            <c:strRef>
              <c:f>'VO2 responses 15s'!$C$1</c:f>
              <c:strCache>
                <c:ptCount val="1"/>
                <c:pt idx="0">
                  <c:v>90% of vVO2max</c:v>
                </c:pt>
              </c:strCache>
            </c:strRef>
          </c:tx>
          <c:spPr>
            <a:ln w="28575">
              <a:noFill/>
            </a:ln>
          </c:spPr>
          <c:xVal>
            <c:numRef>
              <c:f>'VO2 responses 15s'!$A$2:$A$41</c:f>
              <c:numCache>
                <c:formatCode>General</c:formatCode>
                <c:ptCount val="40"/>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pt idx="19">
                  <c:v>300</c:v>
                </c:pt>
                <c:pt idx="20">
                  <c:v>315</c:v>
                </c:pt>
                <c:pt idx="21">
                  <c:v>330</c:v>
                </c:pt>
                <c:pt idx="22">
                  <c:v>345</c:v>
                </c:pt>
                <c:pt idx="23">
                  <c:v>360</c:v>
                </c:pt>
                <c:pt idx="24">
                  <c:v>375</c:v>
                </c:pt>
                <c:pt idx="25">
                  <c:v>390</c:v>
                </c:pt>
                <c:pt idx="26">
                  <c:v>405</c:v>
                </c:pt>
                <c:pt idx="27">
                  <c:v>420</c:v>
                </c:pt>
                <c:pt idx="28">
                  <c:v>435</c:v>
                </c:pt>
                <c:pt idx="29">
                  <c:v>450</c:v>
                </c:pt>
                <c:pt idx="30">
                  <c:v>465</c:v>
                </c:pt>
                <c:pt idx="31">
                  <c:v>480</c:v>
                </c:pt>
                <c:pt idx="32">
                  <c:v>495</c:v>
                </c:pt>
                <c:pt idx="33">
                  <c:v>510</c:v>
                </c:pt>
                <c:pt idx="34">
                  <c:v>525</c:v>
                </c:pt>
                <c:pt idx="35">
                  <c:v>540</c:v>
                </c:pt>
                <c:pt idx="36">
                  <c:v>555</c:v>
                </c:pt>
                <c:pt idx="37">
                  <c:v>570</c:v>
                </c:pt>
                <c:pt idx="38">
                  <c:v>585</c:v>
                </c:pt>
                <c:pt idx="39">
                  <c:v>600</c:v>
                </c:pt>
              </c:numCache>
            </c:numRef>
          </c:xVal>
          <c:yVal>
            <c:numRef>
              <c:f>'VO2 responses 15s'!$C$2:$C$41</c:f>
              <c:numCache>
                <c:formatCode>General</c:formatCode>
                <c:ptCount val="40"/>
                <c:pt idx="0">
                  <c:v>15.2</c:v>
                </c:pt>
                <c:pt idx="1">
                  <c:v>29.3</c:v>
                </c:pt>
                <c:pt idx="2">
                  <c:v>50.5</c:v>
                </c:pt>
                <c:pt idx="3">
                  <c:v>51</c:v>
                </c:pt>
                <c:pt idx="4">
                  <c:v>49.8</c:v>
                </c:pt>
                <c:pt idx="5">
                  <c:v>54.9</c:v>
                </c:pt>
                <c:pt idx="6">
                  <c:v>52</c:v>
                </c:pt>
                <c:pt idx="7">
                  <c:v>54.3</c:v>
                </c:pt>
                <c:pt idx="8">
                  <c:v>52.6</c:v>
                </c:pt>
                <c:pt idx="9">
                  <c:v>55.3</c:v>
                </c:pt>
                <c:pt idx="10">
                  <c:v>55.5</c:v>
                </c:pt>
                <c:pt idx="11">
                  <c:v>55.4</c:v>
                </c:pt>
                <c:pt idx="12">
                  <c:v>57</c:v>
                </c:pt>
                <c:pt idx="13">
                  <c:v>55.1</c:v>
                </c:pt>
                <c:pt idx="14">
                  <c:v>56.6</c:v>
                </c:pt>
                <c:pt idx="15">
                  <c:v>53.8</c:v>
                </c:pt>
                <c:pt idx="16">
                  <c:v>54.7</c:v>
                </c:pt>
                <c:pt idx="17">
                  <c:v>57.6</c:v>
                </c:pt>
                <c:pt idx="18">
                  <c:v>57.2</c:v>
                </c:pt>
                <c:pt idx="19">
                  <c:v>55</c:v>
                </c:pt>
                <c:pt idx="20">
                  <c:v>58.6</c:v>
                </c:pt>
                <c:pt idx="21">
                  <c:v>57.2</c:v>
                </c:pt>
                <c:pt idx="22">
                  <c:v>54.2</c:v>
                </c:pt>
                <c:pt idx="23">
                  <c:v>56</c:v>
                </c:pt>
                <c:pt idx="24">
                  <c:v>57.3</c:v>
                </c:pt>
                <c:pt idx="25">
                  <c:v>59.9</c:v>
                </c:pt>
                <c:pt idx="26">
                  <c:v>59.2</c:v>
                </c:pt>
                <c:pt idx="27">
                  <c:v>59</c:v>
                </c:pt>
                <c:pt idx="28">
                  <c:v>56.6</c:v>
                </c:pt>
                <c:pt idx="29">
                  <c:v>61.8</c:v>
                </c:pt>
              </c:numCache>
            </c:numRef>
          </c:yVal>
        </c:ser>
        <c:ser>
          <c:idx val="2"/>
          <c:order val="2"/>
          <c:tx>
            <c:strRef>
              <c:f>'VO2 responses 15s'!$D$1</c:f>
              <c:strCache>
                <c:ptCount val="1"/>
                <c:pt idx="0">
                  <c:v>100% of vVO2max</c:v>
                </c:pt>
              </c:strCache>
            </c:strRef>
          </c:tx>
          <c:spPr>
            <a:ln w="28575">
              <a:noFill/>
            </a:ln>
          </c:spPr>
          <c:marker>
            <c:symbol val="dash"/>
            <c:size val="7"/>
            <c:spPr>
              <a:solidFill>
                <a:srgbClr val="F79646">
                  <a:lumMod val="75000"/>
                </a:srgbClr>
              </a:solidFill>
              <a:ln>
                <a:solidFill>
                  <a:schemeClr val="accent6">
                    <a:lumMod val="75000"/>
                  </a:schemeClr>
                </a:solidFill>
              </a:ln>
            </c:spPr>
          </c:marker>
          <c:xVal>
            <c:numRef>
              <c:f>'VO2 responses 15s'!$A$2:$A$41</c:f>
              <c:numCache>
                <c:formatCode>General</c:formatCode>
                <c:ptCount val="40"/>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pt idx="19">
                  <c:v>300</c:v>
                </c:pt>
                <c:pt idx="20">
                  <c:v>315</c:v>
                </c:pt>
                <c:pt idx="21">
                  <c:v>330</c:v>
                </c:pt>
                <c:pt idx="22">
                  <c:v>345</c:v>
                </c:pt>
                <c:pt idx="23">
                  <c:v>360</c:v>
                </c:pt>
                <c:pt idx="24">
                  <c:v>375</c:v>
                </c:pt>
                <c:pt idx="25">
                  <c:v>390</c:v>
                </c:pt>
                <c:pt idx="26">
                  <c:v>405</c:v>
                </c:pt>
                <c:pt idx="27">
                  <c:v>420</c:v>
                </c:pt>
                <c:pt idx="28">
                  <c:v>435</c:v>
                </c:pt>
                <c:pt idx="29">
                  <c:v>450</c:v>
                </c:pt>
                <c:pt idx="30">
                  <c:v>465</c:v>
                </c:pt>
                <c:pt idx="31">
                  <c:v>480</c:v>
                </c:pt>
                <c:pt idx="32">
                  <c:v>495</c:v>
                </c:pt>
                <c:pt idx="33">
                  <c:v>510</c:v>
                </c:pt>
                <c:pt idx="34">
                  <c:v>525</c:v>
                </c:pt>
                <c:pt idx="35">
                  <c:v>540</c:v>
                </c:pt>
                <c:pt idx="36">
                  <c:v>555</c:v>
                </c:pt>
                <c:pt idx="37">
                  <c:v>570</c:v>
                </c:pt>
                <c:pt idx="38">
                  <c:v>585</c:v>
                </c:pt>
                <c:pt idx="39">
                  <c:v>600</c:v>
                </c:pt>
              </c:numCache>
            </c:numRef>
          </c:xVal>
          <c:yVal>
            <c:numRef>
              <c:f>'VO2 responses 15s'!$D$2:$D$41</c:f>
              <c:numCache>
                <c:formatCode>General</c:formatCode>
                <c:ptCount val="40"/>
                <c:pt idx="0">
                  <c:v>12.9</c:v>
                </c:pt>
                <c:pt idx="1">
                  <c:v>25.6</c:v>
                </c:pt>
                <c:pt idx="2">
                  <c:v>45.3</c:v>
                </c:pt>
                <c:pt idx="3">
                  <c:v>50.9</c:v>
                </c:pt>
                <c:pt idx="4">
                  <c:v>54.6</c:v>
                </c:pt>
                <c:pt idx="5">
                  <c:v>59.1</c:v>
                </c:pt>
                <c:pt idx="6">
                  <c:v>58.8</c:v>
                </c:pt>
                <c:pt idx="7">
                  <c:v>60.4</c:v>
                </c:pt>
                <c:pt idx="8">
                  <c:v>61.7</c:v>
                </c:pt>
                <c:pt idx="9">
                  <c:v>61.4</c:v>
                </c:pt>
                <c:pt idx="10">
                  <c:v>60.5</c:v>
                </c:pt>
                <c:pt idx="11">
                  <c:v>62.2</c:v>
                </c:pt>
                <c:pt idx="12">
                  <c:v>63.2</c:v>
                </c:pt>
                <c:pt idx="13">
                  <c:v>63.5</c:v>
                </c:pt>
                <c:pt idx="14">
                  <c:v>59.9</c:v>
                </c:pt>
                <c:pt idx="15">
                  <c:v>63.5</c:v>
                </c:pt>
              </c:numCache>
            </c:numRef>
          </c:yVal>
        </c:ser>
        <c:ser>
          <c:idx val="3"/>
          <c:order val="3"/>
          <c:tx>
            <c:strRef>
              <c:f>'VO2 responses 15s'!$E$1</c:f>
              <c:strCache>
                <c:ptCount val="1"/>
                <c:pt idx="0">
                  <c:v>105% of vVO2max</c:v>
                </c:pt>
              </c:strCache>
            </c:strRef>
          </c:tx>
          <c:spPr>
            <a:ln w="28575">
              <a:noFill/>
            </a:ln>
          </c:spPr>
          <c:marker>
            <c:symbol val="circle"/>
            <c:size val="7"/>
          </c:marker>
          <c:xVal>
            <c:numRef>
              <c:f>'VO2 responses 15s'!$A$2:$A$41</c:f>
              <c:numCache>
                <c:formatCode>General</c:formatCode>
                <c:ptCount val="40"/>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pt idx="19">
                  <c:v>300</c:v>
                </c:pt>
                <c:pt idx="20">
                  <c:v>315</c:v>
                </c:pt>
                <c:pt idx="21">
                  <c:v>330</c:v>
                </c:pt>
                <c:pt idx="22">
                  <c:v>345</c:v>
                </c:pt>
                <c:pt idx="23">
                  <c:v>360</c:v>
                </c:pt>
                <c:pt idx="24">
                  <c:v>375</c:v>
                </c:pt>
                <c:pt idx="25">
                  <c:v>390</c:v>
                </c:pt>
                <c:pt idx="26">
                  <c:v>405</c:v>
                </c:pt>
                <c:pt idx="27">
                  <c:v>420</c:v>
                </c:pt>
                <c:pt idx="28">
                  <c:v>435</c:v>
                </c:pt>
                <c:pt idx="29">
                  <c:v>450</c:v>
                </c:pt>
                <c:pt idx="30">
                  <c:v>465</c:v>
                </c:pt>
                <c:pt idx="31">
                  <c:v>480</c:v>
                </c:pt>
                <c:pt idx="32">
                  <c:v>495</c:v>
                </c:pt>
                <c:pt idx="33">
                  <c:v>510</c:v>
                </c:pt>
                <c:pt idx="34">
                  <c:v>525</c:v>
                </c:pt>
                <c:pt idx="35">
                  <c:v>540</c:v>
                </c:pt>
                <c:pt idx="36">
                  <c:v>555</c:v>
                </c:pt>
                <c:pt idx="37">
                  <c:v>570</c:v>
                </c:pt>
                <c:pt idx="38">
                  <c:v>585</c:v>
                </c:pt>
                <c:pt idx="39">
                  <c:v>600</c:v>
                </c:pt>
              </c:numCache>
            </c:numRef>
          </c:xVal>
          <c:yVal>
            <c:numRef>
              <c:f>'VO2 responses 15s'!$E$2:$E$41</c:f>
              <c:numCache>
                <c:formatCode>General</c:formatCode>
                <c:ptCount val="40"/>
                <c:pt idx="0">
                  <c:v>5.5</c:v>
                </c:pt>
                <c:pt idx="1">
                  <c:v>25.7</c:v>
                </c:pt>
                <c:pt idx="2">
                  <c:v>43.6</c:v>
                </c:pt>
                <c:pt idx="3">
                  <c:v>48</c:v>
                </c:pt>
                <c:pt idx="4">
                  <c:v>53.9</c:v>
                </c:pt>
                <c:pt idx="5">
                  <c:v>55.5</c:v>
                </c:pt>
                <c:pt idx="6">
                  <c:v>57.8</c:v>
                </c:pt>
                <c:pt idx="7">
                  <c:v>55.5</c:v>
                </c:pt>
                <c:pt idx="8">
                  <c:v>57.6</c:v>
                </c:pt>
                <c:pt idx="9">
                  <c:v>56.8</c:v>
                </c:pt>
                <c:pt idx="10">
                  <c:v>59.6</c:v>
                </c:pt>
                <c:pt idx="11">
                  <c:v>59.7</c:v>
                </c:pt>
                <c:pt idx="12">
                  <c:v>59.6</c:v>
                </c:pt>
                <c:pt idx="13">
                  <c:v>59.5</c:v>
                </c:pt>
              </c:numCache>
            </c:numRef>
          </c:yVal>
        </c:ser>
        <c:ser>
          <c:idx val="4"/>
          <c:order val="4"/>
          <c:tx>
            <c:strRef>
              <c:f>'VO2 responses 15s'!$F$1</c:f>
              <c:strCache>
                <c:ptCount val="1"/>
                <c:pt idx="0">
                  <c:v>110% of vVO2max</c:v>
                </c:pt>
              </c:strCache>
            </c:strRef>
          </c:tx>
          <c:spPr>
            <a:ln w="28575">
              <a:noFill/>
            </a:ln>
          </c:spPr>
          <c:marker>
            <c:spPr>
              <a:ln>
                <a:solidFill>
                  <a:schemeClr val="tx1"/>
                </a:solidFill>
              </a:ln>
            </c:spPr>
          </c:marker>
          <c:xVal>
            <c:numRef>
              <c:f>'VO2 responses 15s'!$A$2:$A$41</c:f>
              <c:numCache>
                <c:formatCode>General</c:formatCode>
                <c:ptCount val="40"/>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pt idx="19">
                  <c:v>300</c:v>
                </c:pt>
                <c:pt idx="20">
                  <c:v>315</c:v>
                </c:pt>
                <c:pt idx="21">
                  <c:v>330</c:v>
                </c:pt>
                <c:pt idx="22">
                  <c:v>345</c:v>
                </c:pt>
                <c:pt idx="23">
                  <c:v>360</c:v>
                </c:pt>
                <c:pt idx="24">
                  <c:v>375</c:v>
                </c:pt>
                <c:pt idx="25">
                  <c:v>390</c:v>
                </c:pt>
                <c:pt idx="26">
                  <c:v>405</c:v>
                </c:pt>
                <c:pt idx="27">
                  <c:v>420</c:v>
                </c:pt>
                <c:pt idx="28">
                  <c:v>435</c:v>
                </c:pt>
                <c:pt idx="29">
                  <c:v>450</c:v>
                </c:pt>
                <c:pt idx="30">
                  <c:v>465</c:v>
                </c:pt>
                <c:pt idx="31">
                  <c:v>480</c:v>
                </c:pt>
                <c:pt idx="32">
                  <c:v>495</c:v>
                </c:pt>
                <c:pt idx="33">
                  <c:v>510</c:v>
                </c:pt>
                <c:pt idx="34">
                  <c:v>525</c:v>
                </c:pt>
                <c:pt idx="35">
                  <c:v>540</c:v>
                </c:pt>
                <c:pt idx="36">
                  <c:v>555</c:v>
                </c:pt>
                <c:pt idx="37">
                  <c:v>570</c:v>
                </c:pt>
                <c:pt idx="38">
                  <c:v>585</c:v>
                </c:pt>
                <c:pt idx="39">
                  <c:v>600</c:v>
                </c:pt>
              </c:numCache>
            </c:numRef>
          </c:xVal>
          <c:yVal>
            <c:numRef>
              <c:f>'VO2 responses 15s'!$F$2:$F$41</c:f>
              <c:numCache>
                <c:formatCode>General</c:formatCode>
                <c:ptCount val="40"/>
                <c:pt idx="0">
                  <c:v>7.6</c:v>
                </c:pt>
                <c:pt idx="1">
                  <c:v>34.300000000000004</c:v>
                </c:pt>
                <c:pt idx="2">
                  <c:v>50.1</c:v>
                </c:pt>
                <c:pt idx="3">
                  <c:v>57.7</c:v>
                </c:pt>
                <c:pt idx="4">
                  <c:v>61.9</c:v>
                </c:pt>
                <c:pt idx="5">
                  <c:v>65.400000000000006</c:v>
                </c:pt>
              </c:numCache>
            </c:numRef>
          </c:yVal>
        </c:ser>
        <c:axId val="77086720"/>
        <c:axId val="77089024"/>
      </c:scatterChart>
      <c:valAx>
        <c:axId val="77086720"/>
        <c:scaling>
          <c:orientation val="minMax"/>
        </c:scaling>
        <c:axPos val="b"/>
        <c:title>
          <c:tx>
            <c:rich>
              <a:bodyPr/>
              <a:lstStyle/>
              <a:p>
                <a:pPr>
                  <a:defRPr/>
                </a:pPr>
                <a:r>
                  <a:rPr lang="en-US"/>
                  <a:t>Time (s)</a:t>
                </a:r>
              </a:p>
            </c:rich>
          </c:tx>
          <c:layout/>
        </c:title>
        <c:numFmt formatCode="General" sourceLinked="1"/>
        <c:tickLblPos val="nextTo"/>
        <c:crossAx val="77089024"/>
        <c:crosses val="autoZero"/>
        <c:crossBetween val="midCat"/>
      </c:valAx>
      <c:valAx>
        <c:axId val="77089024"/>
        <c:scaling>
          <c:orientation val="minMax"/>
        </c:scaling>
        <c:axPos val="l"/>
        <c:majorGridlines/>
        <c:title>
          <c:tx>
            <c:rich>
              <a:bodyPr rot="-5400000" vert="horz"/>
              <a:lstStyle/>
              <a:p>
                <a:pPr>
                  <a:defRPr/>
                </a:pPr>
                <a:r>
                  <a:rPr lang="en-US"/>
                  <a:t>VO2 (ml/kg/min)</a:t>
                </a:r>
              </a:p>
            </c:rich>
          </c:tx>
          <c:layout/>
        </c:title>
        <c:numFmt formatCode="General" sourceLinked="1"/>
        <c:tickLblPos val="nextTo"/>
        <c:crossAx val="77086720"/>
        <c:crosses val="autoZero"/>
        <c:crossBetween val="midCat"/>
      </c:valAx>
    </c:plotArea>
    <c:legend>
      <c:legendPos val="r"/>
      <c:layout/>
    </c:legend>
    <c:plotVisOnly val="1"/>
    <c:dispBlanksAs val="gap"/>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lang val="en-US"/>
  <c:chart>
    <c:title>
      <c:tx>
        <c:rich>
          <a:bodyPr/>
          <a:lstStyle/>
          <a:p>
            <a:pPr>
              <a:defRPr/>
            </a:pPr>
            <a:r>
              <a:rPr lang="en-US"/>
              <a:t>VO2 Responses for Subject 9</a:t>
            </a:r>
          </a:p>
        </c:rich>
      </c:tx>
      <c:layout/>
    </c:title>
    <c:plotArea>
      <c:layout/>
      <c:scatterChart>
        <c:scatterStyle val="lineMarker"/>
        <c:ser>
          <c:idx val="0"/>
          <c:order val="0"/>
          <c:tx>
            <c:strRef>
              <c:f>'VO2 responses'!$B$1</c:f>
              <c:strCache>
                <c:ptCount val="1"/>
                <c:pt idx="0">
                  <c:v>80% of vVO2max</c:v>
                </c:pt>
              </c:strCache>
            </c:strRef>
          </c:tx>
          <c:spPr>
            <a:ln w="28575">
              <a:noFill/>
            </a:ln>
          </c:spPr>
          <c:xVal>
            <c:numRef>
              <c:f>'VO2 responses'!$A$2:$A$41</c:f>
              <c:numCache>
                <c:formatCode>General</c:formatCode>
                <c:ptCount val="40"/>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pt idx="19">
                  <c:v>300</c:v>
                </c:pt>
                <c:pt idx="20">
                  <c:v>315</c:v>
                </c:pt>
                <c:pt idx="21">
                  <c:v>330</c:v>
                </c:pt>
                <c:pt idx="22">
                  <c:v>345</c:v>
                </c:pt>
                <c:pt idx="23">
                  <c:v>360</c:v>
                </c:pt>
                <c:pt idx="24">
                  <c:v>375</c:v>
                </c:pt>
                <c:pt idx="25">
                  <c:v>390</c:v>
                </c:pt>
                <c:pt idx="26">
                  <c:v>405</c:v>
                </c:pt>
                <c:pt idx="27">
                  <c:v>420</c:v>
                </c:pt>
                <c:pt idx="28">
                  <c:v>435</c:v>
                </c:pt>
                <c:pt idx="29">
                  <c:v>450</c:v>
                </c:pt>
                <c:pt idx="30">
                  <c:v>465</c:v>
                </c:pt>
                <c:pt idx="31">
                  <c:v>480</c:v>
                </c:pt>
                <c:pt idx="32">
                  <c:v>495</c:v>
                </c:pt>
                <c:pt idx="33">
                  <c:v>510</c:v>
                </c:pt>
                <c:pt idx="34">
                  <c:v>525</c:v>
                </c:pt>
                <c:pt idx="35">
                  <c:v>540</c:v>
                </c:pt>
                <c:pt idx="36">
                  <c:v>555</c:v>
                </c:pt>
                <c:pt idx="37">
                  <c:v>570</c:v>
                </c:pt>
                <c:pt idx="38">
                  <c:v>585</c:v>
                </c:pt>
                <c:pt idx="39">
                  <c:v>600</c:v>
                </c:pt>
              </c:numCache>
            </c:numRef>
          </c:xVal>
          <c:yVal>
            <c:numRef>
              <c:f>'VO2 responses'!$B$2:$B$41</c:f>
              <c:numCache>
                <c:formatCode>General</c:formatCode>
                <c:ptCount val="40"/>
                <c:pt idx="0">
                  <c:v>14.3</c:v>
                </c:pt>
                <c:pt idx="1">
                  <c:v>19.899999999999999</c:v>
                </c:pt>
                <c:pt idx="2">
                  <c:v>31.3</c:v>
                </c:pt>
                <c:pt idx="3">
                  <c:v>34.4</c:v>
                </c:pt>
                <c:pt idx="4">
                  <c:v>37.300000000000004</c:v>
                </c:pt>
                <c:pt idx="5">
                  <c:v>37.800000000000004</c:v>
                </c:pt>
                <c:pt idx="6">
                  <c:v>39.700000000000003</c:v>
                </c:pt>
                <c:pt idx="7">
                  <c:v>40.9</c:v>
                </c:pt>
                <c:pt idx="8">
                  <c:v>41</c:v>
                </c:pt>
                <c:pt idx="9">
                  <c:v>39.700000000000003</c:v>
                </c:pt>
                <c:pt idx="10">
                  <c:v>41.2</c:v>
                </c:pt>
                <c:pt idx="11">
                  <c:v>40.6</c:v>
                </c:pt>
                <c:pt idx="12">
                  <c:v>42</c:v>
                </c:pt>
                <c:pt idx="13">
                  <c:v>40.6</c:v>
                </c:pt>
                <c:pt idx="14">
                  <c:v>42</c:v>
                </c:pt>
                <c:pt idx="15">
                  <c:v>40.6</c:v>
                </c:pt>
                <c:pt idx="16">
                  <c:v>40.4</c:v>
                </c:pt>
                <c:pt idx="17">
                  <c:v>42</c:v>
                </c:pt>
                <c:pt idx="18">
                  <c:v>41.7</c:v>
                </c:pt>
                <c:pt idx="19">
                  <c:v>41.8</c:v>
                </c:pt>
                <c:pt idx="20">
                  <c:v>41.7</c:v>
                </c:pt>
                <c:pt idx="21">
                  <c:v>42.6</c:v>
                </c:pt>
                <c:pt idx="22">
                  <c:v>41.5</c:v>
                </c:pt>
                <c:pt idx="23">
                  <c:v>43.1</c:v>
                </c:pt>
                <c:pt idx="24">
                  <c:v>42.9</c:v>
                </c:pt>
                <c:pt idx="25">
                  <c:v>42.5</c:v>
                </c:pt>
                <c:pt idx="26">
                  <c:v>42.4</c:v>
                </c:pt>
                <c:pt idx="27">
                  <c:v>42.5</c:v>
                </c:pt>
                <c:pt idx="28">
                  <c:v>43</c:v>
                </c:pt>
                <c:pt idx="29">
                  <c:v>43.4</c:v>
                </c:pt>
                <c:pt idx="30">
                  <c:v>42.4</c:v>
                </c:pt>
                <c:pt idx="31">
                  <c:v>43.6</c:v>
                </c:pt>
                <c:pt idx="32">
                  <c:v>42.3</c:v>
                </c:pt>
                <c:pt idx="33">
                  <c:v>44.2</c:v>
                </c:pt>
                <c:pt idx="34">
                  <c:v>41.7</c:v>
                </c:pt>
                <c:pt idx="35">
                  <c:v>43.1</c:v>
                </c:pt>
                <c:pt idx="36">
                  <c:v>44.1</c:v>
                </c:pt>
                <c:pt idx="37">
                  <c:v>42.4</c:v>
                </c:pt>
                <c:pt idx="38">
                  <c:v>42.6</c:v>
                </c:pt>
                <c:pt idx="39">
                  <c:v>42.6</c:v>
                </c:pt>
              </c:numCache>
            </c:numRef>
          </c:yVal>
        </c:ser>
        <c:ser>
          <c:idx val="1"/>
          <c:order val="1"/>
          <c:tx>
            <c:strRef>
              <c:f>'VO2 responses'!$C$1</c:f>
              <c:strCache>
                <c:ptCount val="1"/>
                <c:pt idx="0">
                  <c:v>90% of vVO2max</c:v>
                </c:pt>
              </c:strCache>
            </c:strRef>
          </c:tx>
          <c:spPr>
            <a:ln w="28575">
              <a:noFill/>
            </a:ln>
          </c:spPr>
          <c:xVal>
            <c:numRef>
              <c:f>'VO2 responses'!$A$2:$A$41</c:f>
              <c:numCache>
                <c:formatCode>General</c:formatCode>
                <c:ptCount val="40"/>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pt idx="19">
                  <c:v>300</c:v>
                </c:pt>
                <c:pt idx="20">
                  <c:v>315</c:v>
                </c:pt>
                <c:pt idx="21">
                  <c:v>330</c:v>
                </c:pt>
                <c:pt idx="22">
                  <c:v>345</c:v>
                </c:pt>
                <c:pt idx="23">
                  <c:v>360</c:v>
                </c:pt>
                <c:pt idx="24">
                  <c:v>375</c:v>
                </c:pt>
                <c:pt idx="25">
                  <c:v>390</c:v>
                </c:pt>
                <c:pt idx="26">
                  <c:v>405</c:v>
                </c:pt>
                <c:pt idx="27">
                  <c:v>420</c:v>
                </c:pt>
                <c:pt idx="28">
                  <c:v>435</c:v>
                </c:pt>
                <c:pt idx="29">
                  <c:v>450</c:v>
                </c:pt>
                <c:pt idx="30">
                  <c:v>465</c:v>
                </c:pt>
                <c:pt idx="31">
                  <c:v>480</c:v>
                </c:pt>
                <c:pt idx="32">
                  <c:v>495</c:v>
                </c:pt>
                <c:pt idx="33">
                  <c:v>510</c:v>
                </c:pt>
                <c:pt idx="34">
                  <c:v>525</c:v>
                </c:pt>
                <c:pt idx="35">
                  <c:v>540</c:v>
                </c:pt>
                <c:pt idx="36">
                  <c:v>555</c:v>
                </c:pt>
                <c:pt idx="37">
                  <c:v>570</c:v>
                </c:pt>
                <c:pt idx="38">
                  <c:v>585</c:v>
                </c:pt>
                <c:pt idx="39">
                  <c:v>600</c:v>
                </c:pt>
              </c:numCache>
            </c:numRef>
          </c:xVal>
          <c:yVal>
            <c:numRef>
              <c:f>'VO2 responses'!$C$2:$C$41</c:f>
              <c:numCache>
                <c:formatCode>General</c:formatCode>
                <c:ptCount val="40"/>
                <c:pt idx="0">
                  <c:v>16</c:v>
                </c:pt>
                <c:pt idx="1">
                  <c:v>25.8</c:v>
                </c:pt>
                <c:pt idx="2">
                  <c:v>37.800000000000004</c:v>
                </c:pt>
                <c:pt idx="3">
                  <c:v>40.800000000000004</c:v>
                </c:pt>
                <c:pt idx="4">
                  <c:v>43.4</c:v>
                </c:pt>
                <c:pt idx="5">
                  <c:v>44.6</c:v>
                </c:pt>
                <c:pt idx="6">
                  <c:v>44.5</c:v>
                </c:pt>
                <c:pt idx="7">
                  <c:v>43.2</c:v>
                </c:pt>
                <c:pt idx="8">
                  <c:v>46.3</c:v>
                </c:pt>
                <c:pt idx="9">
                  <c:v>46.7</c:v>
                </c:pt>
                <c:pt idx="10">
                  <c:v>46.1</c:v>
                </c:pt>
                <c:pt idx="11">
                  <c:v>46.3</c:v>
                </c:pt>
                <c:pt idx="12">
                  <c:v>48.2</c:v>
                </c:pt>
                <c:pt idx="13">
                  <c:v>47.4</c:v>
                </c:pt>
                <c:pt idx="14">
                  <c:v>47.5</c:v>
                </c:pt>
                <c:pt idx="15">
                  <c:v>48.2</c:v>
                </c:pt>
                <c:pt idx="16">
                  <c:v>48.2</c:v>
                </c:pt>
                <c:pt idx="17">
                  <c:v>48.3</c:v>
                </c:pt>
                <c:pt idx="18">
                  <c:v>49.2</c:v>
                </c:pt>
                <c:pt idx="19">
                  <c:v>48.4</c:v>
                </c:pt>
                <c:pt idx="20">
                  <c:v>49.1</c:v>
                </c:pt>
                <c:pt idx="21">
                  <c:v>48.9</c:v>
                </c:pt>
                <c:pt idx="22">
                  <c:v>49.7</c:v>
                </c:pt>
                <c:pt idx="23">
                  <c:v>49.3</c:v>
                </c:pt>
                <c:pt idx="24">
                  <c:v>50</c:v>
                </c:pt>
                <c:pt idx="25">
                  <c:v>49.5</c:v>
                </c:pt>
                <c:pt idx="26">
                  <c:v>50.1</c:v>
                </c:pt>
                <c:pt idx="27">
                  <c:v>49.8</c:v>
                </c:pt>
                <c:pt idx="28">
                  <c:v>48.9</c:v>
                </c:pt>
                <c:pt idx="29">
                  <c:v>50</c:v>
                </c:pt>
                <c:pt idx="30">
                  <c:v>50.5</c:v>
                </c:pt>
                <c:pt idx="31">
                  <c:v>49.4</c:v>
                </c:pt>
                <c:pt idx="32">
                  <c:v>50.6</c:v>
                </c:pt>
                <c:pt idx="33">
                  <c:v>50.5</c:v>
                </c:pt>
                <c:pt idx="34">
                  <c:v>50.6</c:v>
                </c:pt>
                <c:pt idx="35">
                  <c:v>49.9</c:v>
                </c:pt>
                <c:pt idx="36">
                  <c:v>51.5</c:v>
                </c:pt>
                <c:pt idx="37">
                  <c:v>51.2</c:v>
                </c:pt>
                <c:pt idx="38">
                  <c:v>51.1</c:v>
                </c:pt>
                <c:pt idx="39">
                  <c:v>50.8</c:v>
                </c:pt>
              </c:numCache>
            </c:numRef>
          </c:yVal>
        </c:ser>
        <c:ser>
          <c:idx val="2"/>
          <c:order val="2"/>
          <c:tx>
            <c:strRef>
              <c:f>'VO2 responses'!$D$1</c:f>
              <c:strCache>
                <c:ptCount val="1"/>
                <c:pt idx="0">
                  <c:v>100% of vVO2max</c:v>
                </c:pt>
              </c:strCache>
            </c:strRef>
          </c:tx>
          <c:spPr>
            <a:ln w="28575">
              <a:noFill/>
            </a:ln>
          </c:spPr>
          <c:marker>
            <c:symbol val="dash"/>
            <c:size val="7"/>
            <c:spPr>
              <a:solidFill>
                <a:srgbClr val="F79646">
                  <a:lumMod val="75000"/>
                </a:srgbClr>
              </a:solidFill>
              <a:ln>
                <a:solidFill>
                  <a:schemeClr val="accent6">
                    <a:lumMod val="75000"/>
                  </a:schemeClr>
                </a:solidFill>
              </a:ln>
            </c:spPr>
          </c:marker>
          <c:xVal>
            <c:numRef>
              <c:f>'VO2 responses'!$A$2:$A$41</c:f>
              <c:numCache>
                <c:formatCode>General</c:formatCode>
                <c:ptCount val="40"/>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pt idx="19">
                  <c:v>300</c:v>
                </c:pt>
                <c:pt idx="20">
                  <c:v>315</c:v>
                </c:pt>
                <c:pt idx="21">
                  <c:v>330</c:v>
                </c:pt>
                <c:pt idx="22">
                  <c:v>345</c:v>
                </c:pt>
                <c:pt idx="23">
                  <c:v>360</c:v>
                </c:pt>
                <c:pt idx="24">
                  <c:v>375</c:v>
                </c:pt>
                <c:pt idx="25">
                  <c:v>390</c:v>
                </c:pt>
                <c:pt idx="26">
                  <c:v>405</c:v>
                </c:pt>
                <c:pt idx="27">
                  <c:v>420</c:v>
                </c:pt>
                <c:pt idx="28">
                  <c:v>435</c:v>
                </c:pt>
                <c:pt idx="29">
                  <c:v>450</c:v>
                </c:pt>
                <c:pt idx="30">
                  <c:v>465</c:v>
                </c:pt>
                <c:pt idx="31">
                  <c:v>480</c:v>
                </c:pt>
                <c:pt idx="32">
                  <c:v>495</c:v>
                </c:pt>
                <c:pt idx="33">
                  <c:v>510</c:v>
                </c:pt>
                <c:pt idx="34">
                  <c:v>525</c:v>
                </c:pt>
                <c:pt idx="35">
                  <c:v>540</c:v>
                </c:pt>
                <c:pt idx="36">
                  <c:v>555</c:v>
                </c:pt>
                <c:pt idx="37">
                  <c:v>570</c:v>
                </c:pt>
                <c:pt idx="38">
                  <c:v>585</c:v>
                </c:pt>
                <c:pt idx="39">
                  <c:v>600</c:v>
                </c:pt>
              </c:numCache>
            </c:numRef>
          </c:xVal>
          <c:yVal>
            <c:numRef>
              <c:f>'VO2 responses'!$D$2:$D$41</c:f>
              <c:numCache>
                <c:formatCode>General</c:formatCode>
                <c:ptCount val="40"/>
                <c:pt idx="0">
                  <c:v>21.1</c:v>
                </c:pt>
                <c:pt idx="1">
                  <c:v>32</c:v>
                </c:pt>
                <c:pt idx="2">
                  <c:v>43.7</c:v>
                </c:pt>
                <c:pt idx="3">
                  <c:v>47.3</c:v>
                </c:pt>
                <c:pt idx="4">
                  <c:v>50.5</c:v>
                </c:pt>
                <c:pt idx="5">
                  <c:v>52.5</c:v>
                </c:pt>
                <c:pt idx="6">
                  <c:v>52.5</c:v>
                </c:pt>
                <c:pt idx="7">
                  <c:v>52.1</c:v>
                </c:pt>
                <c:pt idx="8">
                  <c:v>53</c:v>
                </c:pt>
                <c:pt idx="9">
                  <c:v>52</c:v>
                </c:pt>
                <c:pt idx="10">
                  <c:v>52.7</c:v>
                </c:pt>
                <c:pt idx="11">
                  <c:v>51.8</c:v>
                </c:pt>
                <c:pt idx="12">
                  <c:v>52.6</c:v>
                </c:pt>
                <c:pt idx="13">
                  <c:v>52.4</c:v>
                </c:pt>
                <c:pt idx="14">
                  <c:v>51.9</c:v>
                </c:pt>
                <c:pt idx="15">
                  <c:v>53.6</c:v>
                </c:pt>
                <c:pt idx="16">
                  <c:v>53</c:v>
                </c:pt>
                <c:pt idx="17">
                  <c:v>52.8</c:v>
                </c:pt>
              </c:numCache>
            </c:numRef>
          </c:yVal>
        </c:ser>
        <c:ser>
          <c:idx val="3"/>
          <c:order val="3"/>
          <c:tx>
            <c:strRef>
              <c:f>'VO2 responses'!$E$1</c:f>
              <c:strCache>
                <c:ptCount val="1"/>
                <c:pt idx="0">
                  <c:v>105% of vVO2max</c:v>
                </c:pt>
              </c:strCache>
            </c:strRef>
          </c:tx>
          <c:spPr>
            <a:ln w="28575">
              <a:noFill/>
            </a:ln>
          </c:spPr>
          <c:marker>
            <c:symbol val="circle"/>
            <c:size val="7"/>
          </c:marker>
          <c:xVal>
            <c:numRef>
              <c:f>'VO2 responses'!$A$2:$A$41</c:f>
              <c:numCache>
                <c:formatCode>General</c:formatCode>
                <c:ptCount val="40"/>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pt idx="19">
                  <c:v>300</c:v>
                </c:pt>
                <c:pt idx="20">
                  <c:v>315</c:v>
                </c:pt>
                <c:pt idx="21">
                  <c:v>330</c:v>
                </c:pt>
                <c:pt idx="22">
                  <c:v>345</c:v>
                </c:pt>
                <c:pt idx="23">
                  <c:v>360</c:v>
                </c:pt>
                <c:pt idx="24">
                  <c:v>375</c:v>
                </c:pt>
                <c:pt idx="25">
                  <c:v>390</c:v>
                </c:pt>
                <c:pt idx="26">
                  <c:v>405</c:v>
                </c:pt>
                <c:pt idx="27">
                  <c:v>420</c:v>
                </c:pt>
                <c:pt idx="28">
                  <c:v>435</c:v>
                </c:pt>
                <c:pt idx="29">
                  <c:v>450</c:v>
                </c:pt>
                <c:pt idx="30">
                  <c:v>465</c:v>
                </c:pt>
                <c:pt idx="31">
                  <c:v>480</c:v>
                </c:pt>
                <c:pt idx="32">
                  <c:v>495</c:v>
                </c:pt>
                <c:pt idx="33">
                  <c:v>510</c:v>
                </c:pt>
                <c:pt idx="34">
                  <c:v>525</c:v>
                </c:pt>
                <c:pt idx="35">
                  <c:v>540</c:v>
                </c:pt>
                <c:pt idx="36">
                  <c:v>555</c:v>
                </c:pt>
                <c:pt idx="37">
                  <c:v>570</c:v>
                </c:pt>
                <c:pt idx="38">
                  <c:v>585</c:v>
                </c:pt>
                <c:pt idx="39">
                  <c:v>600</c:v>
                </c:pt>
              </c:numCache>
            </c:numRef>
          </c:xVal>
          <c:yVal>
            <c:numRef>
              <c:f>'VO2 responses'!$E$2:$E$41</c:f>
              <c:numCache>
                <c:formatCode>General</c:formatCode>
                <c:ptCount val="40"/>
                <c:pt idx="0">
                  <c:v>18.600000000000001</c:v>
                </c:pt>
                <c:pt idx="1">
                  <c:v>32.5</c:v>
                </c:pt>
                <c:pt idx="2">
                  <c:v>44.9</c:v>
                </c:pt>
                <c:pt idx="3">
                  <c:v>47.6</c:v>
                </c:pt>
                <c:pt idx="4">
                  <c:v>49.8</c:v>
                </c:pt>
                <c:pt idx="5">
                  <c:v>52.1</c:v>
                </c:pt>
                <c:pt idx="6">
                  <c:v>52.5</c:v>
                </c:pt>
                <c:pt idx="7">
                  <c:v>53.3</c:v>
                </c:pt>
                <c:pt idx="8">
                  <c:v>52.4</c:v>
                </c:pt>
                <c:pt idx="9">
                  <c:v>53.3</c:v>
                </c:pt>
                <c:pt idx="10">
                  <c:v>53.6</c:v>
                </c:pt>
                <c:pt idx="11">
                  <c:v>52.7</c:v>
                </c:pt>
                <c:pt idx="12">
                  <c:v>54.1</c:v>
                </c:pt>
                <c:pt idx="13">
                  <c:v>54.1</c:v>
                </c:pt>
                <c:pt idx="14">
                  <c:v>53.1</c:v>
                </c:pt>
                <c:pt idx="15">
                  <c:v>52.9</c:v>
                </c:pt>
              </c:numCache>
            </c:numRef>
          </c:yVal>
        </c:ser>
        <c:ser>
          <c:idx val="4"/>
          <c:order val="4"/>
          <c:tx>
            <c:strRef>
              <c:f>'VO2 responses'!$F$1</c:f>
              <c:strCache>
                <c:ptCount val="1"/>
                <c:pt idx="0">
                  <c:v>110% of vVO2max</c:v>
                </c:pt>
              </c:strCache>
            </c:strRef>
          </c:tx>
          <c:spPr>
            <a:ln w="28575">
              <a:noFill/>
            </a:ln>
          </c:spPr>
          <c:marker>
            <c:spPr>
              <a:ln>
                <a:solidFill>
                  <a:sysClr val="windowText" lastClr="000000"/>
                </a:solidFill>
              </a:ln>
            </c:spPr>
          </c:marker>
          <c:xVal>
            <c:numRef>
              <c:f>'VO2 responses'!$A$2:$A$41</c:f>
              <c:numCache>
                <c:formatCode>General</c:formatCode>
                <c:ptCount val="40"/>
                <c:pt idx="0">
                  <c:v>15</c:v>
                </c:pt>
                <c:pt idx="1">
                  <c:v>30</c:v>
                </c:pt>
                <c:pt idx="2">
                  <c:v>45</c:v>
                </c:pt>
                <c:pt idx="3">
                  <c:v>60</c:v>
                </c:pt>
                <c:pt idx="4">
                  <c:v>75</c:v>
                </c:pt>
                <c:pt idx="5">
                  <c:v>90</c:v>
                </c:pt>
                <c:pt idx="6">
                  <c:v>105</c:v>
                </c:pt>
                <c:pt idx="7">
                  <c:v>120</c:v>
                </c:pt>
                <c:pt idx="8">
                  <c:v>135</c:v>
                </c:pt>
                <c:pt idx="9">
                  <c:v>150</c:v>
                </c:pt>
                <c:pt idx="10">
                  <c:v>165</c:v>
                </c:pt>
                <c:pt idx="11">
                  <c:v>180</c:v>
                </c:pt>
                <c:pt idx="12">
                  <c:v>195</c:v>
                </c:pt>
                <c:pt idx="13">
                  <c:v>210</c:v>
                </c:pt>
                <c:pt idx="14">
                  <c:v>225</c:v>
                </c:pt>
                <c:pt idx="15">
                  <c:v>240</c:v>
                </c:pt>
                <c:pt idx="16">
                  <c:v>255</c:v>
                </c:pt>
                <c:pt idx="17">
                  <c:v>270</c:v>
                </c:pt>
                <c:pt idx="18">
                  <c:v>285</c:v>
                </c:pt>
                <c:pt idx="19">
                  <c:v>300</c:v>
                </c:pt>
                <c:pt idx="20">
                  <c:v>315</c:v>
                </c:pt>
                <c:pt idx="21">
                  <c:v>330</c:v>
                </c:pt>
                <c:pt idx="22">
                  <c:v>345</c:v>
                </c:pt>
                <c:pt idx="23">
                  <c:v>360</c:v>
                </c:pt>
                <c:pt idx="24">
                  <c:v>375</c:v>
                </c:pt>
                <c:pt idx="25">
                  <c:v>390</c:v>
                </c:pt>
                <c:pt idx="26">
                  <c:v>405</c:v>
                </c:pt>
                <c:pt idx="27">
                  <c:v>420</c:v>
                </c:pt>
                <c:pt idx="28">
                  <c:v>435</c:v>
                </c:pt>
                <c:pt idx="29">
                  <c:v>450</c:v>
                </c:pt>
                <c:pt idx="30">
                  <c:v>465</c:v>
                </c:pt>
                <c:pt idx="31">
                  <c:v>480</c:v>
                </c:pt>
                <c:pt idx="32">
                  <c:v>495</c:v>
                </c:pt>
                <c:pt idx="33">
                  <c:v>510</c:v>
                </c:pt>
                <c:pt idx="34">
                  <c:v>525</c:v>
                </c:pt>
                <c:pt idx="35">
                  <c:v>540</c:v>
                </c:pt>
                <c:pt idx="36">
                  <c:v>555</c:v>
                </c:pt>
                <c:pt idx="37">
                  <c:v>570</c:v>
                </c:pt>
                <c:pt idx="38">
                  <c:v>585</c:v>
                </c:pt>
                <c:pt idx="39">
                  <c:v>600</c:v>
                </c:pt>
              </c:numCache>
            </c:numRef>
          </c:xVal>
          <c:yVal>
            <c:numRef>
              <c:f>'VO2 responses'!$F$2:$F$41</c:f>
              <c:numCache>
                <c:formatCode>General</c:formatCode>
                <c:ptCount val="40"/>
                <c:pt idx="0">
                  <c:v>18</c:v>
                </c:pt>
                <c:pt idx="1">
                  <c:v>31.7</c:v>
                </c:pt>
                <c:pt idx="2">
                  <c:v>42.9</c:v>
                </c:pt>
                <c:pt idx="3">
                  <c:v>45.5</c:v>
                </c:pt>
                <c:pt idx="4">
                  <c:v>47.3</c:v>
                </c:pt>
                <c:pt idx="5">
                  <c:v>49.5</c:v>
                </c:pt>
                <c:pt idx="6">
                  <c:v>49.5</c:v>
                </c:pt>
                <c:pt idx="7">
                  <c:v>50.9</c:v>
                </c:pt>
                <c:pt idx="8">
                  <c:v>50.6</c:v>
                </c:pt>
                <c:pt idx="9">
                  <c:v>50.8</c:v>
                </c:pt>
                <c:pt idx="10">
                  <c:v>51.6</c:v>
                </c:pt>
                <c:pt idx="11">
                  <c:v>52</c:v>
                </c:pt>
                <c:pt idx="12">
                  <c:v>49.5</c:v>
                </c:pt>
              </c:numCache>
            </c:numRef>
          </c:yVal>
        </c:ser>
        <c:axId val="77132928"/>
        <c:axId val="77135232"/>
      </c:scatterChart>
      <c:valAx>
        <c:axId val="77132928"/>
        <c:scaling>
          <c:orientation val="minMax"/>
        </c:scaling>
        <c:axPos val="b"/>
        <c:title>
          <c:tx>
            <c:rich>
              <a:bodyPr/>
              <a:lstStyle/>
              <a:p>
                <a:pPr>
                  <a:defRPr/>
                </a:pPr>
                <a:r>
                  <a:rPr lang="en-US"/>
                  <a:t>Time (s)</a:t>
                </a:r>
              </a:p>
            </c:rich>
          </c:tx>
          <c:layout/>
        </c:title>
        <c:numFmt formatCode="General" sourceLinked="1"/>
        <c:tickLblPos val="nextTo"/>
        <c:crossAx val="77135232"/>
        <c:crosses val="autoZero"/>
        <c:crossBetween val="midCat"/>
      </c:valAx>
      <c:valAx>
        <c:axId val="77135232"/>
        <c:scaling>
          <c:orientation val="minMax"/>
        </c:scaling>
        <c:axPos val="l"/>
        <c:majorGridlines/>
        <c:title>
          <c:tx>
            <c:rich>
              <a:bodyPr rot="-5400000" vert="horz"/>
              <a:lstStyle/>
              <a:p>
                <a:pPr>
                  <a:defRPr/>
                </a:pPr>
                <a:r>
                  <a:rPr lang="en-US"/>
                  <a:t>VO2 (ml/kg/min)</a:t>
                </a:r>
              </a:p>
            </c:rich>
          </c:tx>
          <c:layout/>
        </c:title>
        <c:numFmt formatCode="General" sourceLinked="1"/>
        <c:tickLblPos val="nextTo"/>
        <c:crossAx val="77132928"/>
        <c:crosses val="autoZero"/>
        <c:crossBetween val="midCat"/>
      </c:valAx>
    </c:plotArea>
    <c:legend>
      <c:legendPos val="r"/>
      <c:layout/>
    </c:legend>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110</Pages>
  <Words>47749</Words>
  <Characters>272175</Characters>
  <Application>Microsoft Office Word</Application>
  <DocSecurity>0</DocSecurity>
  <Lines>2268</Lines>
  <Paragraphs>638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319286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Richie</dc:creator>
  <cp:lastModifiedBy>Richie</cp:lastModifiedBy>
  <cp:revision>10</cp:revision>
  <cp:lastPrinted>2011-07-19T20:39:00Z</cp:lastPrinted>
  <dcterms:created xsi:type="dcterms:W3CDTF">2011-07-27T15:51:00Z</dcterms:created>
  <dcterms:modified xsi:type="dcterms:W3CDTF">2011-08-02T23:57:00Z</dcterms:modified>
</cp:coreProperties>
</file>