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61155" w14:textId="3A43084B"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bookmarkStart w:id="0" w:name="_Hlk46172631"/>
      <w:bookmarkStart w:id="1" w:name="_Toc14541577"/>
      <w:bookmarkStart w:id="2" w:name="_Toc348696877"/>
      <w:bookmarkStart w:id="3" w:name="_Toc499584696"/>
      <w:bookmarkStart w:id="4" w:name="_Toc499586323"/>
      <w:bookmarkStart w:id="5" w:name="_Toc499586859"/>
      <w:bookmarkEnd w:id="0"/>
      <w:r w:rsidRPr="0004052D">
        <w:rPr>
          <w:rFonts w:ascii="Times New Roman" w:eastAsiaTheme="majorEastAsia" w:hAnsi="Times New Roman" w:cs="Times New Roman"/>
          <w:color w:val="000000" w:themeColor="text1"/>
        </w:rPr>
        <w:t xml:space="preserve">Efficacy of a Cycling Intervention with Pedal Reaction Force Augmented Feedback on Reducing </w:t>
      </w:r>
      <w:r w:rsidR="00460CF5" w:rsidRPr="0004052D">
        <w:rPr>
          <w:rFonts w:ascii="Times New Roman" w:eastAsiaTheme="majorEastAsia" w:hAnsi="Times New Roman" w:cs="Times New Roman"/>
          <w:color w:val="000000" w:themeColor="text1"/>
        </w:rPr>
        <w:t>Inter-Limb</w:t>
      </w:r>
      <w:r w:rsidRPr="0004052D">
        <w:rPr>
          <w:rFonts w:ascii="Times New Roman" w:eastAsiaTheme="majorEastAsia" w:hAnsi="Times New Roman" w:cs="Times New Roman"/>
          <w:color w:val="000000" w:themeColor="text1"/>
        </w:rPr>
        <w:t xml:space="preserve"> Asymmetries in </w:t>
      </w:r>
      <w:r w:rsidR="00342D90" w:rsidRPr="0004052D">
        <w:rPr>
          <w:rFonts w:ascii="Times New Roman" w:eastAsiaTheme="majorEastAsia" w:hAnsi="Times New Roman" w:cs="Times New Roman"/>
          <w:color w:val="000000" w:themeColor="text1"/>
        </w:rPr>
        <w:t>Patients</w:t>
      </w:r>
      <w:r w:rsidR="00342D90">
        <w:rPr>
          <w:rFonts w:ascii="Times New Roman" w:eastAsiaTheme="majorEastAsia" w:hAnsi="Times New Roman" w:cs="Times New Roman"/>
          <w:color w:val="000000" w:themeColor="text1"/>
        </w:rPr>
        <w:t xml:space="preserve"> with </w:t>
      </w:r>
      <w:r w:rsidR="00DB3A5C">
        <w:rPr>
          <w:rFonts w:ascii="Times New Roman" w:eastAsiaTheme="majorEastAsia" w:hAnsi="Times New Roman" w:cs="Times New Roman"/>
          <w:color w:val="000000" w:themeColor="text1"/>
        </w:rPr>
        <w:t xml:space="preserve">Unilateral </w:t>
      </w:r>
      <w:r w:rsidRPr="0004052D">
        <w:rPr>
          <w:rFonts w:ascii="Times New Roman" w:eastAsiaTheme="majorEastAsia" w:hAnsi="Times New Roman" w:cs="Times New Roman"/>
          <w:color w:val="000000" w:themeColor="text1"/>
        </w:rPr>
        <w:t xml:space="preserve">Total Knee Arthroplasty </w:t>
      </w:r>
    </w:p>
    <w:p w14:paraId="5468059A" w14:textId="77777777" w:rsidR="002C1408" w:rsidRPr="0004052D" w:rsidRDefault="002C1408" w:rsidP="002C1408">
      <w:pPr>
        <w:spacing w:after="160" w:line="259" w:lineRule="auto"/>
        <w:jc w:val="center"/>
        <w:rPr>
          <w:rFonts w:ascii="Times New Roman" w:eastAsiaTheme="majorEastAsia" w:hAnsi="Times New Roman" w:cs="Times New Roman"/>
          <w:b/>
          <w:bCs/>
          <w:color w:val="000000" w:themeColor="text1"/>
        </w:rPr>
      </w:pPr>
    </w:p>
    <w:p w14:paraId="1ADF5E61" w14:textId="77777777" w:rsidR="002C1408" w:rsidRPr="0004052D" w:rsidRDefault="002C1408" w:rsidP="002C1408">
      <w:pPr>
        <w:spacing w:after="160" w:line="259" w:lineRule="auto"/>
        <w:jc w:val="center"/>
        <w:rPr>
          <w:rFonts w:ascii="Times New Roman" w:eastAsiaTheme="majorEastAsia" w:hAnsi="Times New Roman" w:cs="Times New Roman"/>
          <w:b/>
          <w:bCs/>
          <w:color w:val="000000" w:themeColor="text1"/>
        </w:rPr>
      </w:pPr>
    </w:p>
    <w:p w14:paraId="274AE3A6" w14:textId="7F0C192A" w:rsidR="002C1408" w:rsidRPr="0004052D" w:rsidRDefault="002C1408" w:rsidP="002C1408">
      <w:pPr>
        <w:spacing w:after="160" w:line="259" w:lineRule="auto"/>
        <w:jc w:val="center"/>
        <w:rPr>
          <w:rFonts w:ascii="Times New Roman" w:eastAsiaTheme="majorEastAsia" w:hAnsi="Times New Roman" w:cs="Times New Roman"/>
          <w:b/>
          <w:bCs/>
          <w:color w:val="000000" w:themeColor="text1"/>
        </w:rPr>
      </w:pPr>
    </w:p>
    <w:p w14:paraId="0E2E5380" w14:textId="22461710"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p>
    <w:p w14:paraId="75EF982D" w14:textId="552FB77F"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A Dissertation Pr</w:t>
      </w:r>
      <w:r w:rsidR="00C71D3F" w:rsidRPr="0004052D">
        <w:rPr>
          <w:rFonts w:ascii="Times New Roman" w:eastAsiaTheme="majorEastAsia" w:hAnsi="Times New Roman" w:cs="Times New Roman"/>
          <w:color w:val="000000" w:themeColor="text1"/>
        </w:rPr>
        <w:t>esented</w:t>
      </w:r>
      <w:r w:rsidRPr="0004052D">
        <w:rPr>
          <w:rFonts w:ascii="Times New Roman" w:eastAsiaTheme="majorEastAsia" w:hAnsi="Times New Roman" w:cs="Times New Roman"/>
          <w:color w:val="000000" w:themeColor="text1"/>
        </w:rPr>
        <w:t xml:space="preserve"> for the </w:t>
      </w:r>
    </w:p>
    <w:p w14:paraId="33BB283F" w14:textId="7FACF26B"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 xml:space="preserve">Doctor of Philosophy </w:t>
      </w:r>
    </w:p>
    <w:p w14:paraId="28DCDEB2" w14:textId="450E2F4A"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 xml:space="preserve">Degree </w:t>
      </w:r>
    </w:p>
    <w:p w14:paraId="4C38F170" w14:textId="581702AB"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The University of Tennessee</w:t>
      </w:r>
    </w:p>
    <w:p w14:paraId="05CE4306" w14:textId="54EDFC0B"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p>
    <w:p w14:paraId="48EB1B0C" w14:textId="7E796828"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p>
    <w:p w14:paraId="129DCDB4" w14:textId="4AE93FF1"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p>
    <w:p w14:paraId="7146DA50" w14:textId="46322021"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p>
    <w:p w14:paraId="2BCDCAF7" w14:textId="49E6B6B9" w:rsidR="002C1408" w:rsidRPr="0004052D" w:rsidRDefault="002C1408" w:rsidP="002C1408">
      <w:pPr>
        <w:spacing w:after="160" w:line="259" w:lineRule="auto"/>
        <w:jc w:val="center"/>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Erik Hummer</w:t>
      </w:r>
    </w:p>
    <w:p w14:paraId="363A4FC9" w14:textId="77777777" w:rsidR="005C7539" w:rsidRDefault="002176E7" w:rsidP="00837B41">
      <w:pPr>
        <w:spacing w:after="160" w:line="259" w:lineRule="auto"/>
        <w:jc w:val="center"/>
        <w:rPr>
          <w:rFonts w:ascii="Times New Roman" w:eastAsiaTheme="majorEastAsia" w:hAnsi="Times New Roman" w:cs="Times New Roman"/>
          <w:color w:val="000000" w:themeColor="text1"/>
        </w:rPr>
        <w:sectPr w:rsidR="005C7539" w:rsidSect="00837B41">
          <w:footerReference w:type="default" r:id="rId11"/>
          <w:footerReference w:type="first" r:id="rId12"/>
          <w:pgSz w:w="12240" w:h="15840"/>
          <w:pgMar w:top="1440" w:right="1440" w:bottom="1440" w:left="1440" w:header="720" w:footer="720" w:gutter="0"/>
          <w:pgNumType w:fmt="lowerRoman" w:start="1"/>
          <w:cols w:space="720"/>
          <w:titlePg/>
          <w:docGrid w:linePitch="360"/>
        </w:sectPr>
      </w:pPr>
      <w:r>
        <w:rPr>
          <w:rFonts w:ascii="Times New Roman" w:eastAsiaTheme="majorEastAsia" w:hAnsi="Times New Roman" w:cs="Times New Roman"/>
          <w:color w:val="000000" w:themeColor="text1"/>
        </w:rPr>
        <w:t>December</w:t>
      </w:r>
      <w:r w:rsidR="002C1408" w:rsidRPr="0004052D">
        <w:rPr>
          <w:rFonts w:ascii="Times New Roman" w:eastAsiaTheme="majorEastAsia" w:hAnsi="Times New Roman" w:cs="Times New Roman"/>
          <w:color w:val="000000" w:themeColor="text1"/>
        </w:rPr>
        <w:t xml:space="preserve"> 20</w:t>
      </w:r>
      <w:r w:rsidR="00596A47">
        <w:rPr>
          <w:rFonts w:ascii="Times New Roman" w:eastAsiaTheme="majorEastAsia" w:hAnsi="Times New Roman" w:cs="Times New Roman"/>
          <w:color w:val="000000" w:themeColor="text1"/>
        </w:rPr>
        <w:t>2</w:t>
      </w:r>
      <w:r w:rsidR="00837B41">
        <w:rPr>
          <w:rFonts w:ascii="Times New Roman" w:eastAsiaTheme="majorEastAsia" w:hAnsi="Times New Roman" w:cs="Times New Roman"/>
          <w:color w:val="000000" w:themeColor="text1"/>
        </w:rPr>
        <w:t>0</w:t>
      </w:r>
    </w:p>
    <w:p w14:paraId="4083D6F4" w14:textId="2E63CF5E" w:rsidR="00E71DF9" w:rsidRPr="0004052D" w:rsidRDefault="00E71DF9" w:rsidP="00E71DF9">
      <w:pPr>
        <w:spacing w:after="160" w:line="259" w:lineRule="auto"/>
        <w:jc w:val="center"/>
        <w:rPr>
          <w:rFonts w:ascii="Times New Roman" w:hAnsi="Times New Roman" w:cs="Times New Roman"/>
        </w:rPr>
      </w:pPr>
      <w:r w:rsidRPr="0004052D">
        <w:rPr>
          <w:rFonts w:ascii="Times New Roman" w:hAnsi="Times New Roman" w:cs="Times New Roman"/>
        </w:rPr>
        <w:lastRenderedPageBreak/>
        <w:t>Copyright © by Erik Hummer</w:t>
      </w:r>
      <w:r w:rsidR="0051456D">
        <w:rPr>
          <w:rFonts w:ascii="Times New Roman" w:hAnsi="Times New Roman" w:cs="Times New Roman"/>
        </w:rPr>
        <w:t>, 2020</w:t>
      </w:r>
    </w:p>
    <w:p w14:paraId="17E82B2F" w14:textId="1CDA191F" w:rsidR="009B2822" w:rsidRPr="0004052D" w:rsidRDefault="00E71DF9" w:rsidP="00E71DF9">
      <w:pPr>
        <w:spacing w:after="160" w:line="259" w:lineRule="auto"/>
        <w:jc w:val="center"/>
        <w:rPr>
          <w:rFonts w:ascii="Times New Roman" w:eastAsiaTheme="majorEastAsia" w:hAnsi="Times New Roman" w:cs="Times New Roman"/>
          <w:b/>
          <w:bCs/>
          <w:color w:val="000000" w:themeColor="text1"/>
        </w:rPr>
      </w:pPr>
      <w:r w:rsidRPr="0004052D">
        <w:rPr>
          <w:rFonts w:ascii="Times New Roman" w:hAnsi="Times New Roman" w:cs="Times New Roman"/>
        </w:rPr>
        <w:t>All rights reserved</w:t>
      </w:r>
    </w:p>
    <w:p w14:paraId="2539917A" w14:textId="77777777" w:rsidR="009B2822" w:rsidRPr="0004052D" w:rsidRDefault="009B2822">
      <w:pPr>
        <w:spacing w:after="160" w:line="259" w:lineRule="auto"/>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br w:type="page"/>
      </w:r>
    </w:p>
    <w:p w14:paraId="6ACBFD61" w14:textId="77777777" w:rsidR="009B2822" w:rsidRPr="0004052D" w:rsidRDefault="009B2822" w:rsidP="003A04DF">
      <w:pPr>
        <w:spacing w:after="160" w:line="259" w:lineRule="auto"/>
        <w:jc w:val="center"/>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lastRenderedPageBreak/>
        <w:t>Dedication</w:t>
      </w:r>
    </w:p>
    <w:p w14:paraId="66B3129C" w14:textId="0AE14EAD" w:rsidR="009B2822" w:rsidRPr="0004052D" w:rsidRDefault="00D80FAE" w:rsidP="0070341C">
      <w:pPr>
        <w:spacing w:after="160" w:line="480" w:lineRule="auto"/>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ab/>
        <w:t xml:space="preserve">This dissertation is dedicated to my </w:t>
      </w:r>
      <w:r w:rsidR="0070341C" w:rsidRPr="0004052D">
        <w:rPr>
          <w:rFonts w:ascii="Times New Roman" w:eastAsiaTheme="majorEastAsia" w:hAnsi="Times New Roman" w:cs="Times New Roman"/>
          <w:color w:val="000000" w:themeColor="text1"/>
        </w:rPr>
        <w:t xml:space="preserve">wife Bethany and the rest of my family who were always there to support me along the way. My wife has helped in more ways than she will know, and always my rock in the good, and bad times. Without </w:t>
      </w:r>
      <w:r w:rsidR="00312A40" w:rsidRPr="0004052D">
        <w:rPr>
          <w:rFonts w:ascii="Times New Roman" w:eastAsiaTheme="majorEastAsia" w:hAnsi="Times New Roman" w:cs="Times New Roman"/>
          <w:color w:val="000000" w:themeColor="text1"/>
        </w:rPr>
        <w:t>her</w:t>
      </w:r>
      <w:r w:rsidR="0070341C" w:rsidRPr="0004052D">
        <w:rPr>
          <w:rFonts w:ascii="Times New Roman" w:eastAsiaTheme="majorEastAsia" w:hAnsi="Times New Roman" w:cs="Times New Roman"/>
          <w:color w:val="000000" w:themeColor="text1"/>
        </w:rPr>
        <w:t xml:space="preserve"> support, I would not be where I am </w:t>
      </w:r>
      <w:r w:rsidR="00F66BE6" w:rsidRPr="0004052D">
        <w:rPr>
          <w:rFonts w:ascii="Times New Roman" w:eastAsiaTheme="majorEastAsia" w:hAnsi="Times New Roman" w:cs="Times New Roman"/>
          <w:color w:val="000000" w:themeColor="text1"/>
        </w:rPr>
        <w:t>today,</w:t>
      </w:r>
      <w:r w:rsidR="00312A40" w:rsidRPr="0004052D">
        <w:rPr>
          <w:rFonts w:ascii="Times New Roman" w:eastAsiaTheme="majorEastAsia" w:hAnsi="Times New Roman" w:cs="Times New Roman"/>
          <w:color w:val="000000" w:themeColor="text1"/>
        </w:rPr>
        <w:t xml:space="preserve"> and I will always say that this is our PhD. </w:t>
      </w:r>
      <w:r w:rsidR="009B2822" w:rsidRPr="0004052D">
        <w:rPr>
          <w:rFonts w:ascii="Times New Roman" w:eastAsiaTheme="majorEastAsia" w:hAnsi="Times New Roman" w:cs="Times New Roman"/>
          <w:color w:val="000000" w:themeColor="text1"/>
        </w:rPr>
        <w:br w:type="page"/>
      </w:r>
    </w:p>
    <w:p w14:paraId="18F67BCB" w14:textId="77777777" w:rsidR="009B2822" w:rsidRPr="0004052D" w:rsidRDefault="009B2822" w:rsidP="003A04DF">
      <w:pPr>
        <w:spacing w:after="160" w:line="259" w:lineRule="auto"/>
        <w:jc w:val="center"/>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lastRenderedPageBreak/>
        <w:t xml:space="preserve">Acknowledgement </w:t>
      </w:r>
    </w:p>
    <w:p w14:paraId="08358053" w14:textId="348FB98F" w:rsidR="00E42B66" w:rsidRPr="0004052D" w:rsidRDefault="0070341C" w:rsidP="000D7680">
      <w:pPr>
        <w:spacing w:after="160" w:line="480" w:lineRule="auto"/>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ab/>
      </w:r>
      <w:r w:rsidR="004B2FE4" w:rsidRPr="0004052D">
        <w:rPr>
          <w:rFonts w:ascii="Times New Roman" w:eastAsiaTheme="majorEastAsia" w:hAnsi="Times New Roman" w:cs="Times New Roman"/>
          <w:color w:val="000000" w:themeColor="text1"/>
        </w:rPr>
        <w:t xml:space="preserve">There are many people I would like to acknowledge for their support during my time at the University of Tennessee. </w:t>
      </w:r>
      <w:r w:rsidR="00E42B66" w:rsidRPr="0004052D">
        <w:rPr>
          <w:rFonts w:ascii="Times New Roman" w:eastAsiaTheme="majorEastAsia" w:hAnsi="Times New Roman" w:cs="Times New Roman"/>
          <w:color w:val="000000" w:themeColor="text1"/>
        </w:rPr>
        <w:t xml:space="preserve">I would like to thank my fellow graduate students who I spent time in the lab with. I would like to specifically thank Tanner Thorsen for working so closely with me on our cycling biomechanics projects. I could not have asked for a better collaborator to work </w:t>
      </w:r>
      <w:r w:rsidR="00810F22" w:rsidRPr="0004052D">
        <w:rPr>
          <w:rFonts w:ascii="Times New Roman" w:eastAsiaTheme="majorEastAsia" w:hAnsi="Times New Roman" w:cs="Times New Roman"/>
          <w:color w:val="000000" w:themeColor="text1"/>
        </w:rPr>
        <w:t xml:space="preserve">with </w:t>
      </w:r>
      <w:r w:rsidR="00E42B66" w:rsidRPr="0004052D">
        <w:rPr>
          <w:rFonts w:ascii="Times New Roman" w:eastAsiaTheme="majorEastAsia" w:hAnsi="Times New Roman" w:cs="Times New Roman"/>
          <w:color w:val="000000" w:themeColor="text1"/>
        </w:rPr>
        <w:t xml:space="preserve">through the countless issues we had with our equipment. </w:t>
      </w:r>
    </w:p>
    <w:p w14:paraId="1FBBD4BA" w14:textId="5505EDBD" w:rsidR="009B2822" w:rsidRPr="0004052D" w:rsidRDefault="00E42B66" w:rsidP="000D7680">
      <w:pPr>
        <w:spacing w:after="160" w:line="480" w:lineRule="auto"/>
        <w:rPr>
          <w:rFonts w:ascii="Times New Roman" w:eastAsiaTheme="majorEastAsia" w:hAnsi="Times New Roman" w:cs="Times New Roman"/>
          <w:color w:val="000000" w:themeColor="text1"/>
        </w:rPr>
      </w:pPr>
      <w:r w:rsidRPr="0004052D">
        <w:rPr>
          <w:rFonts w:ascii="Times New Roman" w:eastAsiaTheme="majorEastAsia" w:hAnsi="Times New Roman" w:cs="Times New Roman"/>
          <w:color w:val="000000" w:themeColor="text1"/>
        </w:rPr>
        <w:tab/>
        <w:t xml:space="preserve">I would also like to thank my dissertation committee members for their time, effort, and expertise with not only this dissertation, but my academic career. </w:t>
      </w:r>
      <w:r w:rsidR="00376D66" w:rsidRPr="0004052D">
        <w:rPr>
          <w:rFonts w:ascii="Times New Roman" w:eastAsiaTheme="majorEastAsia" w:hAnsi="Times New Roman" w:cs="Times New Roman"/>
          <w:color w:val="000000" w:themeColor="text1"/>
        </w:rPr>
        <w:t xml:space="preserve">I will always appreciate my mentor Dr. Songning Zhang for making me the teacher and researcher I am today. Without your guidance, I would not be who I am today. I have grown exponentially through my three years here due to your mentorship. I would like to thank Dr. Joshua Weinhandl for always making me consider the “why” behind every choice I made as a researcher. Big or small, I could always count on Dr. Weinhandl to make sure I </w:t>
      </w:r>
      <w:r w:rsidR="000D7680" w:rsidRPr="0004052D">
        <w:rPr>
          <w:rFonts w:ascii="Times New Roman" w:eastAsiaTheme="majorEastAsia" w:hAnsi="Times New Roman" w:cs="Times New Roman"/>
          <w:color w:val="000000" w:themeColor="text1"/>
        </w:rPr>
        <w:t xml:space="preserve">sound </w:t>
      </w:r>
      <w:r w:rsidR="00376D66" w:rsidRPr="0004052D">
        <w:rPr>
          <w:rFonts w:ascii="Times New Roman" w:eastAsiaTheme="majorEastAsia" w:hAnsi="Times New Roman" w:cs="Times New Roman"/>
          <w:color w:val="000000" w:themeColor="text1"/>
        </w:rPr>
        <w:t>reasoning for anything I purposed. Dr. Jeff Reinbolt has been a great source of information and conversation regarding all things OpenSim. I will always appreciate the literature clubs held at Panda Express. I would like to thank Dr. Jared Porter for his wealth of experience and patience with me as I formed my dissertation and how to use augmented feedbac</w:t>
      </w:r>
      <w:r w:rsidR="00810F22" w:rsidRPr="0004052D">
        <w:rPr>
          <w:rFonts w:ascii="Times New Roman" w:eastAsiaTheme="majorEastAsia" w:hAnsi="Times New Roman" w:cs="Times New Roman"/>
          <w:color w:val="000000" w:themeColor="text1"/>
        </w:rPr>
        <w:t xml:space="preserve">k. </w:t>
      </w:r>
      <w:r w:rsidR="009B2822" w:rsidRPr="0004052D">
        <w:rPr>
          <w:rFonts w:ascii="Times New Roman" w:eastAsiaTheme="majorEastAsia" w:hAnsi="Times New Roman" w:cs="Times New Roman"/>
          <w:color w:val="000000" w:themeColor="text1"/>
        </w:rPr>
        <w:br w:type="page"/>
      </w:r>
    </w:p>
    <w:p w14:paraId="2037A956" w14:textId="77777777" w:rsidR="009B2822" w:rsidRPr="0004052D" w:rsidRDefault="009B2822" w:rsidP="003A04DF">
      <w:pPr>
        <w:spacing w:after="160" w:line="259" w:lineRule="auto"/>
        <w:jc w:val="center"/>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lastRenderedPageBreak/>
        <w:t xml:space="preserve">Abstract </w:t>
      </w:r>
    </w:p>
    <w:p w14:paraId="77861A31" w14:textId="23430ACA" w:rsidR="003A04DF" w:rsidRPr="0004052D" w:rsidRDefault="00990822" w:rsidP="000B7E15">
      <w:pPr>
        <w:spacing w:after="160" w:line="480" w:lineRule="auto"/>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color w:val="000000" w:themeColor="text1"/>
        </w:rPr>
        <w:tab/>
        <w:t xml:space="preserve">Fifteen </w:t>
      </w:r>
      <w:r w:rsidR="004123E2" w:rsidRPr="0004052D">
        <w:rPr>
          <w:rFonts w:ascii="Times New Roman" w:eastAsiaTheme="majorEastAsia" w:hAnsi="Times New Roman" w:cs="Times New Roman"/>
          <w:color w:val="000000" w:themeColor="text1"/>
        </w:rPr>
        <w:t>patients</w:t>
      </w:r>
      <w:r w:rsidR="004123E2">
        <w:rPr>
          <w:rFonts w:ascii="Times New Roman" w:eastAsiaTheme="majorEastAsia" w:hAnsi="Times New Roman" w:cs="Times New Roman"/>
          <w:color w:val="000000" w:themeColor="text1"/>
        </w:rPr>
        <w:t xml:space="preserve"> with</w:t>
      </w:r>
      <w:r w:rsidR="004123E2" w:rsidRPr="0004052D">
        <w:rPr>
          <w:rFonts w:ascii="Times New Roman" w:eastAsiaTheme="majorEastAsia" w:hAnsi="Times New Roman" w:cs="Times New Roman"/>
          <w:color w:val="000000" w:themeColor="text1"/>
        </w:rPr>
        <w:t xml:space="preserve"> </w:t>
      </w:r>
      <w:r w:rsidRPr="0004052D">
        <w:rPr>
          <w:rFonts w:ascii="Times New Roman" w:eastAsiaTheme="majorEastAsia" w:hAnsi="Times New Roman" w:cs="Times New Roman"/>
          <w:color w:val="000000" w:themeColor="text1"/>
        </w:rPr>
        <w:t xml:space="preserve">unilateral total knee arthroplasty (TKA) performed cycling at two workates (80 W and 100 W) and two walking conditions (preferred and fast speeds). Ten of these patients of TKA </w:t>
      </w:r>
      <w:r w:rsidR="004123E2">
        <w:rPr>
          <w:rFonts w:ascii="Times New Roman" w:eastAsiaTheme="majorEastAsia" w:hAnsi="Times New Roman" w:cs="Times New Roman"/>
          <w:color w:val="000000" w:themeColor="text1"/>
        </w:rPr>
        <w:t xml:space="preserve">also </w:t>
      </w:r>
      <w:r w:rsidRPr="0004052D">
        <w:rPr>
          <w:rFonts w:ascii="Times New Roman" w:eastAsiaTheme="majorEastAsia" w:hAnsi="Times New Roman" w:cs="Times New Roman"/>
          <w:color w:val="000000" w:themeColor="text1"/>
        </w:rPr>
        <w:t>participated in a short-term cycling intervention paired with visual augmented feedback of vertical pedal reaction forces</w:t>
      </w:r>
      <w:r w:rsidR="008600D4" w:rsidRPr="0004052D">
        <w:rPr>
          <w:rFonts w:ascii="Times New Roman" w:eastAsiaTheme="majorEastAsia" w:hAnsi="Times New Roman" w:cs="Times New Roman"/>
          <w:color w:val="000000" w:themeColor="text1"/>
        </w:rPr>
        <w:t xml:space="preserve"> for six sessions over two-three weeks</w:t>
      </w:r>
      <w:r w:rsidRPr="0004052D">
        <w:rPr>
          <w:rFonts w:ascii="Times New Roman" w:eastAsiaTheme="majorEastAsia" w:hAnsi="Times New Roman" w:cs="Times New Roman"/>
          <w:color w:val="000000" w:themeColor="text1"/>
        </w:rPr>
        <w:t>. These ten patients of TKA participated in a 2</w:t>
      </w:r>
      <w:r w:rsidRPr="0004052D">
        <w:rPr>
          <w:rFonts w:ascii="Times New Roman" w:eastAsiaTheme="majorEastAsia" w:hAnsi="Times New Roman" w:cs="Times New Roman"/>
          <w:color w:val="000000" w:themeColor="text1"/>
          <w:vertAlign w:val="superscript"/>
        </w:rPr>
        <w:t>nd</w:t>
      </w:r>
      <w:r w:rsidRPr="0004052D">
        <w:rPr>
          <w:rFonts w:ascii="Times New Roman" w:eastAsiaTheme="majorEastAsia" w:hAnsi="Times New Roman" w:cs="Times New Roman"/>
          <w:color w:val="000000" w:themeColor="text1"/>
        </w:rPr>
        <w:t xml:space="preserve"> post-training testing session. Study </w:t>
      </w:r>
      <w:r w:rsidR="004123E2">
        <w:rPr>
          <w:rFonts w:ascii="Times New Roman" w:eastAsiaTheme="majorEastAsia" w:hAnsi="Times New Roman" w:cs="Times New Roman"/>
          <w:color w:val="000000" w:themeColor="text1"/>
        </w:rPr>
        <w:t>O</w:t>
      </w:r>
      <w:r w:rsidRPr="0004052D">
        <w:rPr>
          <w:rFonts w:ascii="Times New Roman" w:eastAsiaTheme="majorEastAsia" w:hAnsi="Times New Roman" w:cs="Times New Roman"/>
          <w:color w:val="000000" w:themeColor="text1"/>
        </w:rPr>
        <w:t xml:space="preserve">ne compared the knee joint biomechanics for all fifteen participants during stationary cycling to ascertain if any biomechanical asymmetries may be present. </w:t>
      </w:r>
      <w:r w:rsidR="00E33B29" w:rsidRPr="0004052D">
        <w:rPr>
          <w:rFonts w:ascii="Times New Roman" w:eastAsiaTheme="majorEastAsia" w:hAnsi="Times New Roman" w:cs="Times New Roman"/>
          <w:color w:val="000000" w:themeColor="text1"/>
        </w:rPr>
        <w:t xml:space="preserve">The replaced limbs displayed significantly lower peak knee extension moment (KEM) and vertical pedal reaction (PRF) compared to non-replaced limbs during stationary cycling. </w:t>
      </w:r>
      <w:r w:rsidRPr="0004052D">
        <w:rPr>
          <w:rFonts w:ascii="Times New Roman" w:eastAsiaTheme="majorEastAsia" w:hAnsi="Times New Roman" w:cs="Times New Roman"/>
          <w:color w:val="000000" w:themeColor="text1"/>
        </w:rPr>
        <w:t xml:space="preserve">Study </w:t>
      </w:r>
      <w:r w:rsidR="004123E2">
        <w:rPr>
          <w:rFonts w:ascii="Times New Roman" w:eastAsiaTheme="majorEastAsia" w:hAnsi="Times New Roman" w:cs="Times New Roman"/>
          <w:color w:val="000000" w:themeColor="text1"/>
        </w:rPr>
        <w:t>T</w:t>
      </w:r>
      <w:r w:rsidRPr="0004052D">
        <w:rPr>
          <w:rFonts w:ascii="Times New Roman" w:eastAsiaTheme="majorEastAsia" w:hAnsi="Times New Roman" w:cs="Times New Roman"/>
          <w:color w:val="000000" w:themeColor="text1"/>
        </w:rPr>
        <w:t xml:space="preserve">wo examined the effect of the short-term cycling intervention on the knee joint biomechanics and biomechanical asymmetries during stationary cycling for the selected ten patients of TKA. </w:t>
      </w:r>
      <w:r w:rsidR="00E33B29" w:rsidRPr="0004052D">
        <w:rPr>
          <w:rFonts w:ascii="Times New Roman" w:eastAsiaTheme="majorEastAsia" w:hAnsi="Times New Roman" w:cs="Times New Roman"/>
          <w:color w:val="000000" w:themeColor="text1"/>
        </w:rPr>
        <w:t xml:space="preserve">The short-term cycling intervention had no significant effect for peak KEM or vertical </w:t>
      </w:r>
      <w:r w:rsidR="00E33B29">
        <w:rPr>
          <w:rFonts w:ascii="Times New Roman" w:eastAsiaTheme="majorEastAsia" w:hAnsi="Times New Roman" w:cs="Times New Roman"/>
          <w:color w:val="000000" w:themeColor="text1"/>
        </w:rPr>
        <w:t>P</w:t>
      </w:r>
      <w:r w:rsidR="00E33B29" w:rsidRPr="0004052D">
        <w:rPr>
          <w:rFonts w:ascii="Times New Roman" w:eastAsiaTheme="majorEastAsia" w:hAnsi="Times New Roman" w:cs="Times New Roman"/>
          <w:color w:val="000000" w:themeColor="text1"/>
        </w:rPr>
        <w:t xml:space="preserve">RF asymmetries during stationary cycling. Peak KEM asymmetries did decrease by 10% and 9.9% at 80 W and 100 W, respectively. </w:t>
      </w:r>
      <w:r w:rsidRPr="0004052D">
        <w:rPr>
          <w:rFonts w:ascii="Times New Roman" w:eastAsiaTheme="majorEastAsia" w:hAnsi="Times New Roman" w:cs="Times New Roman"/>
          <w:color w:val="000000" w:themeColor="text1"/>
        </w:rPr>
        <w:t xml:space="preserve">Study </w:t>
      </w:r>
      <w:r w:rsidR="004123E2">
        <w:rPr>
          <w:rFonts w:ascii="Times New Roman" w:eastAsiaTheme="majorEastAsia" w:hAnsi="Times New Roman" w:cs="Times New Roman"/>
          <w:color w:val="000000" w:themeColor="text1"/>
        </w:rPr>
        <w:t>T</w:t>
      </w:r>
      <w:r w:rsidRPr="0004052D">
        <w:rPr>
          <w:rFonts w:ascii="Times New Roman" w:eastAsiaTheme="majorEastAsia" w:hAnsi="Times New Roman" w:cs="Times New Roman"/>
          <w:color w:val="000000" w:themeColor="text1"/>
        </w:rPr>
        <w:t xml:space="preserve">hree examined the effect of the short-term cycling intervention on the knee joint biomechanics and biomechanical asymmetries during gait. </w:t>
      </w:r>
      <w:r w:rsidR="00E33B29" w:rsidRPr="0004052D">
        <w:rPr>
          <w:rFonts w:ascii="Times New Roman" w:eastAsiaTheme="majorEastAsia" w:hAnsi="Times New Roman" w:cs="Times New Roman"/>
          <w:color w:val="000000" w:themeColor="text1"/>
        </w:rPr>
        <w:t>Similarly, the short-term cycling intervention had no effect on peak KEM asymmetries and vertical ground reaction force (GRF) asymmetries during both walking condition.</w:t>
      </w:r>
      <w:r w:rsidR="00E33B29">
        <w:rPr>
          <w:rFonts w:ascii="Times New Roman" w:eastAsiaTheme="majorEastAsia" w:hAnsi="Times New Roman" w:cs="Times New Roman"/>
          <w:color w:val="000000" w:themeColor="text1"/>
        </w:rPr>
        <w:t xml:space="preserve"> </w:t>
      </w:r>
      <w:r w:rsidRPr="0004052D">
        <w:rPr>
          <w:rFonts w:ascii="Times New Roman" w:eastAsiaTheme="majorEastAsia" w:hAnsi="Times New Roman" w:cs="Times New Roman"/>
          <w:color w:val="000000" w:themeColor="text1"/>
        </w:rPr>
        <w:t xml:space="preserve">Study </w:t>
      </w:r>
      <w:r w:rsidR="004123E2">
        <w:rPr>
          <w:rFonts w:ascii="Times New Roman" w:eastAsiaTheme="majorEastAsia" w:hAnsi="Times New Roman" w:cs="Times New Roman"/>
          <w:color w:val="000000" w:themeColor="text1"/>
        </w:rPr>
        <w:t>F</w:t>
      </w:r>
      <w:r w:rsidRPr="0004052D">
        <w:rPr>
          <w:rFonts w:ascii="Times New Roman" w:eastAsiaTheme="majorEastAsia" w:hAnsi="Times New Roman" w:cs="Times New Roman"/>
          <w:color w:val="000000" w:themeColor="text1"/>
        </w:rPr>
        <w:t xml:space="preserve">our compared the estimated tibiofemoral joint forces during stationary cycling between the replaced and non-replaced limbs of the fifteen patients of TKA. </w:t>
      </w:r>
      <w:r w:rsidR="00E33B29" w:rsidRPr="0004052D">
        <w:rPr>
          <w:rFonts w:ascii="Times New Roman" w:eastAsiaTheme="majorEastAsia" w:hAnsi="Times New Roman" w:cs="Times New Roman"/>
          <w:color w:val="000000" w:themeColor="text1"/>
        </w:rPr>
        <w:t xml:space="preserve">The replaced limbs also had lower medical tibiofemoral contact force (MCF) compared to the non-replaced limbs during stationary cycling at 80 W. The non-replaced limb had greater peak MCF compared to the lateral tibiofemoral contact force (LCF). </w:t>
      </w:r>
      <w:r w:rsidR="00204362" w:rsidRPr="0004052D">
        <w:rPr>
          <w:rFonts w:ascii="Times New Roman" w:eastAsiaTheme="majorEastAsia" w:hAnsi="Times New Roman" w:cs="Times New Roman"/>
          <w:color w:val="000000" w:themeColor="text1"/>
        </w:rPr>
        <w:t xml:space="preserve">Unilateral TKA patients </w:t>
      </w:r>
      <w:r w:rsidR="00D272E7" w:rsidRPr="0004052D">
        <w:rPr>
          <w:rFonts w:ascii="Times New Roman" w:eastAsiaTheme="majorEastAsia" w:hAnsi="Times New Roman" w:cs="Times New Roman"/>
          <w:color w:val="000000" w:themeColor="text1"/>
        </w:rPr>
        <w:t>cycling with similar reductions of KEM in their replaced limbs. During cycling</w:t>
      </w:r>
      <w:r w:rsidR="00637BDC" w:rsidRPr="0004052D">
        <w:rPr>
          <w:rFonts w:ascii="Times New Roman" w:eastAsiaTheme="majorEastAsia" w:hAnsi="Times New Roman" w:cs="Times New Roman"/>
          <w:color w:val="000000" w:themeColor="text1"/>
        </w:rPr>
        <w:t xml:space="preserve">, there was no difference between MCF and LCF for the replaced limbs, potentially indicating a </w:t>
      </w:r>
      <w:r w:rsidR="00637BDC" w:rsidRPr="0004052D">
        <w:rPr>
          <w:rFonts w:ascii="Times New Roman" w:eastAsiaTheme="majorEastAsia" w:hAnsi="Times New Roman" w:cs="Times New Roman"/>
          <w:color w:val="000000" w:themeColor="text1"/>
        </w:rPr>
        <w:lastRenderedPageBreak/>
        <w:t xml:space="preserve">successful operation to restore knee joint alignment. </w:t>
      </w:r>
      <w:r w:rsidR="00251B9B">
        <w:rPr>
          <w:rFonts w:ascii="Times New Roman" w:eastAsiaTheme="majorEastAsia" w:hAnsi="Times New Roman" w:cs="Times New Roman"/>
          <w:color w:val="000000" w:themeColor="text1"/>
        </w:rPr>
        <w:t>In summary, t</w:t>
      </w:r>
      <w:r w:rsidR="00637BDC" w:rsidRPr="0004052D">
        <w:rPr>
          <w:rFonts w:ascii="Times New Roman" w:eastAsiaTheme="majorEastAsia" w:hAnsi="Times New Roman" w:cs="Times New Roman"/>
          <w:color w:val="000000" w:themeColor="text1"/>
        </w:rPr>
        <w:t xml:space="preserve">he use of a short-term cycling intervention with augmented feedback </w:t>
      </w:r>
      <w:r w:rsidR="004C6AFB" w:rsidRPr="0004052D">
        <w:rPr>
          <w:rFonts w:ascii="Times New Roman" w:eastAsiaTheme="majorEastAsia" w:hAnsi="Times New Roman" w:cs="Times New Roman"/>
          <w:color w:val="000000" w:themeColor="text1"/>
        </w:rPr>
        <w:t xml:space="preserve">for six sessions were not significantly beneficial for addressing KEM asymmetries in both cycling and gait. However, the 10% reductions of peak KEM asymmetries may indicate some clinical benefits of this intervention. </w:t>
      </w:r>
      <w:r w:rsidR="008600D4" w:rsidRPr="0004052D">
        <w:rPr>
          <w:rFonts w:ascii="Times New Roman" w:eastAsiaTheme="majorEastAsia" w:hAnsi="Times New Roman" w:cs="Times New Roman"/>
          <w:color w:val="000000" w:themeColor="text1"/>
        </w:rPr>
        <w:t xml:space="preserve">Future studies should examine similar interventions with an increased number of training sessions. </w:t>
      </w:r>
      <w:r w:rsidR="003A04DF" w:rsidRPr="0004052D">
        <w:rPr>
          <w:rFonts w:ascii="Times New Roman" w:eastAsiaTheme="majorEastAsia" w:hAnsi="Times New Roman" w:cs="Times New Roman"/>
          <w:b/>
          <w:bCs/>
          <w:color w:val="000000" w:themeColor="text1"/>
        </w:rPr>
        <w:br w:type="page"/>
      </w:r>
    </w:p>
    <w:p w14:paraId="73CF38DF" w14:textId="77777777" w:rsidR="00AC301E" w:rsidRPr="0004052D" w:rsidRDefault="00AC301E" w:rsidP="002C1408">
      <w:pPr>
        <w:spacing w:after="160" w:line="259" w:lineRule="auto"/>
        <w:rPr>
          <w:rFonts w:ascii="Times New Roman" w:eastAsiaTheme="majorEastAsia" w:hAnsi="Times New Roman" w:cs="Times New Roman"/>
          <w:b/>
          <w:bCs/>
          <w:color w:val="000000" w:themeColor="text1"/>
        </w:rPr>
      </w:pPr>
    </w:p>
    <w:sdt>
      <w:sdtPr>
        <w:rPr>
          <w:rFonts w:ascii="Times New Roman" w:hAnsi="Times New Roman" w:cs="Times New Roman"/>
          <w:b/>
          <w:bCs/>
        </w:rPr>
        <w:id w:val="-1035722054"/>
        <w:docPartObj>
          <w:docPartGallery w:val="Table of Contents"/>
          <w:docPartUnique/>
        </w:docPartObj>
      </w:sdtPr>
      <w:sdtEndPr>
        <w:rPr>
          <w:rFonts w:asciiTheme="minorHAnsi" w:hAnsiTheme="minorHAnsi" w:cstheme="minorBidi"/>
          <w:b w:val="0"/>
          <w:bCs w:val="0"/>
          <w:noProof/>
        </w:rPr>
      </w:sdtEndPr>
      <w:sdtContent>
        <w:p w14:paraId="52E0FE69" w14:textId="1977DF10" w:rsidR="00AC301E" w:rsidRPr="00356AF2" w:rsidRDefault="00153C29" w:rsidP="002176E7">
          <w:pPr>
            <w:jc w:val="center"/>
            <w:rPr>
              <w:rFonts w:ascii="Times New Roman" w:hAnsi="Times New Roman" w:cs="Times New Roman"/>
              <w:b/>
              <w:bCs/>
            </w:rPr>
          </w:pPr>
          <w:r w:rsidRPr="00356AF2">
            <w:rPr>
              <w:rFonts w:ascii="Times New Roman" w:hAnsi="Times New Roman" w:cs="Times New Roman"/>
              <w:b/>
              <w:bCs/>
            </w:rPr>
            <w:t>Table of Contents</w:t>
          </w:r>
        </w:p>
        <w:p w14:paraId="612979F9" w14:textId="1A096C5F" w:rsidR="00356AF2" w:rsidRPr="00356AF2" w:rsidRDefault="00AC301E">
          <w:pPr>
            <w:pStyle w:val="TOC1"/>
            <w:rPr>
              <w:rFonts w:ascii="Times New Roman" w:hAnsi="Times New Roman"/>
              <w:noProof/>
              <w:sz w:val="24"/>
              <w:szCs w:val="24"/>
            </w:rPr>
          </w:pPr>
          <w:r w:rsidRPr="00356AF2">
            <w:rPr>
              <w:rFonts w:ascii="Times New Roman" w:hAnsi="Times New Roman"/>
              <w:sz w:val="24"/>
              <w:szCs w:val="24"/>
            </w:rPr>
            <w:fldChar w:fldCharType="begin"/>
          </w:r>
          <w:r w:rsidRPr="00356AF2">
            <w:rPr>
              <w:rFonts w:ascii="Times New Roman" w:hAnsi="Times New Roman"/>
              <w:sz w:val="24"/>
              <w:szCs w:val="24"/>
            </w:rPr>
            <w:instrText xml:space="preserve"> TOC \o "1-3" \h \z \u </w:instrText>
          </w:r>
          <w:r w:rsidRPr="00356AF2">
            <w:rPr>
              <w:rFonts w:ascii="Times New Roman" w:hAnsi="Times New Roman"/>
              <w:sz w:val="24"/>
              <w:szCs w:val="24"/>
            </w:rPr>
            <w:fldChar w:fldCharType="separate"/>
          </w:r>
          <w:hyperlink w:anchor="_Toc48168044" w:history="1">
            <w:r w:rsidR="00356AF2" w:rsidRPr="00356AF2">
              <w:rPr>
                <w:rStyle w:val="Hyperlink"/>
                <w:rFonts w:ascii="Times New Roman" w:hAnsi="Times New Roman"/>
                <w:noProof/>
                <w:sz w:val="24"/>
                <w:szCs w:val="24"/>
              </w:rPr>
              <w:t>CHAPTER I</w:t>
            </w:r>
            <w:r w:rsidR="00356AF2" w:rsidRPr="00356AF2">
              <w:rPr>
                <w:rFonts w:ascii="Times New Roman" w:hAnsi="Times New Roman"/>
                <w:noProof/>
                <w:webHidden/>
                <w:sz w:val="24"/>
                <w:szCs w:val="24"/>
              </w:rPr>
              <w:tab/>
            </w:r>
            <w:r w:rsidR="00356AF2" w:rsidRPr="00356AF2">
              <w:rPr>
                <w:rFonts w:ascii="Times New Roman" w:hAnsi="Times New Roman"/>
                <w:noProof/>
                <w:webHidden/>
                <w:sz w:val="24"/>
                <w:szCs w:val="24"/>
              </w:rPr>
              <w:fldChar w:fldCharType="begin"/>
            </w:r>
            <w:r w:rsidR="00356AF2" w:rsidRPr="00356AF2">
              <w:rPr>
                <w:rFonts w:ascii="Times New Roman" w:hAnsi="Times New Roman"/>
                <w:noProof/>
                <w:webHidden/>
                <w:sz w:val="24"/>
                <w:szCs w:val="24"/>
              </w:rPr>
              <w:instrText xml:space="preserve"> PAGEREF _Toc48168044 \h </w:instrText>
            </w:r>
            <w:r w:rsidR="00356AF2" w:rsidRPr="00356AF2">
              <w:rPr>
                <w:rFonts w:ascii="Times New Roman" w:hAnsi="Times New Roman"/>
                <w:noProof/>
                <w:webHidden/>
                <w:sz w:val="24"/>
                <w:szCs w:val="24"/>
              </w:rPr>
            </w:r>
            <w:r w:rsidR="00356AF2" w:rsidRPr="00356AF2">
              <w:rPr>
                <w:rFonts w:ascii="Times New Roman" w:hAnsi="Times New Roman"/>
                <w:noProof/>
                <w:webHidden/>
                <w:sz w:val="24"/>
                <w:szCs w:val="24"/>
              </w:rPr>
              <w:fldChar w:fldCharType="separate"/>
            </w:r>
            <w:r w:rsidR="00356AF2" w:rsidRPr="00356AF2">
              <w:rPr>
                <w:rFonts w:ascii="Times New Roman" w:hAnsi="Times New Roman"/>
                <w:noProof/>
                <w:webHidden/>
                <w:sz w:val="24"/>
                <w:szCs w:val="24"/>
              </w:rPr>
              <w:t>1</w:t>
            </w:r>
            <w:r w:rsidR="00356AF2" w:rsidRPr="00356AF2">
              <w:rPr>
                <w:rFonts w:ascii="Times New Roman" w:hAnsi="Times New Roman"/>
                <w:noProof/>
                <w:webHidden/>
                <w:sz w:val="24"/>
                <w:szCs w:val="24"/>
              </w:rPr>
              <w:fldChar w:fldCharType="end"/>
            </w:r>
          </w:hyperlink>
        </w:p>
        <w:p w14:paraId="0F393C39" w14:textId="674D4189" w:rsidR="00356AF2" w:rsidRPr="00356AF2" w:rsidRDefault="00356AF2">
          <w:pPr>
            <w:pStyle w:val="TOC1"/>
            <w:rPr>
              <w:rFonts w:ascii="Times New Roman" w:hAnsi="Times New Roman"/>
              <w:noProof/>
              <w:sz w:val="24"/>
              <w:szCs w:val="24"/>
            </w:rPr>
          </w:pPr>
          <w:hyperlink w:anchor="_Toc48168045" w:history="1">
            <w:r w:rsidRPr="00356AF2">
              <w:rPr>
                <w:rStyle w:val="Hyperlink"/>
                <w:rFonts w:ascii="Times New Roman" w:hAnsi="Times New Roman"/>
                <w:noProof/>
                <w:sz w:val="24"/>
                <w:szCs w:val="24"/>
              </w:rPr>
              <w:t>INTRODUCTION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_Toc48168045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w:t>
            </w:r>
            <w:r w:rsidRPr="00356AF2">
              <w:rPr>
                <w:rFonts w:ascii="Times New Roman" w:hAnsi="Times New Roman"/>
                <w:noProof/>
                <w:webHidden/>
                <w:sz w:val="24"/>
                <w:szCs w:val="24"/>
              </w:rPr>
              <w:fldChar w:fldCharType="end"/>
            </w:r>
          </w:hyperlink>
        </w:p>
        <w:p w14:paraId="21C8065D" w14:textId="33079F4A" w:rsidR="00356AF2" w:rsidRPr="00356AF2" w:rsidRDefault="00356AF2">
          <w:pPr>
            <w:pStyle w:val="TOC2"/>
            <w:rPr>
              <w:rFonts w:ascii="Times New Roman" w:hAnsi="Times New Roman"/>
              <w:noProof/>
              <w:sz w:val="24"/>
              <w:szCs w:val="24"/>
            </w:rPr>
          </w:pPr>
          <w:hyperlink w:anchor="_Toc48168046" w:history="1">
            <w:r w:rsidRPr="00356AF2">
              <w:rPr>
                <w:rStyle w:val="Hyperlink"/>
                <w:rFonts w:ascii="Times New Roman" w:hAnsi="Times New Roman"/>
                <w:noProof/>
                <w:sz w:val="24"/>
                <w:szCs w:val="24"/>
              </w:rPr>
              <w:t>Background</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_Toc48168046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w:t>
            </w:r>
            <w:r w:rsidRPr="00356AF2">
              <w:rPr>
                <w:rFonts w:ascii="Times New Roman" w:hAnsi="Times New Roman"/>
                <w:noProof/>
                <w:webHidden/>
                <w:sz w:val="24"/>
                <w:szCs w:val="24"/>
              </w:rPr>
              <w:fldChar w:fldCharType="end"/>
            </w:r>
          </w:hyperlink>
        </w:p>
        <w:p w14:paraId="11A8E558" w14:textId="1B5C83C7" w:rsidR="00356AF2" w:rsidRPr="00356AF2" w:rsidRDefault="00356AF2">
          <w:pPr>
            <w:pStyle w:val="TOC2"/>
            <w:rPr>
              <w:rFonts w:ascii="Times New Roman" w:hAnsi="Times New Roman"/>
              <w:noProof/>
              <w:sz w:val="24"/>
              <w:szCs w:val="24"/>
            </w:rPr>
          </w:pPr>
          <w:hyperlink w:anchor="_Toc48168047" w:history="1">
            <w:r w:rsidRPr="00356AF2">
              <w:rPr>
                <w:rStyle w:val="Hyperlink"/>
                <w:rFonts w:ascii="Times New Roman" w:hAnsi="Times New Roman"/>
                <w:noProof/>
                <w:sz w:val="24"/>
                <w:szCs w:val="24"/>
              </w:rPr>
              <w:t>Statement of Problem and Research Hypothesis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_Toc48168047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w:t>
            </w:r>
            <w:r w:rsidRPr="00356AF2">
              <w:rPr>
                <w:rFonts w:ascii="Times New Roman" w:hAnsi="Times New Roman"/>
                <w:noProof/>
                <w:webHidden/>
                <w:sz w:val="24"/>
                <w:szCs w:val="24"/>
              </w:rPr>
              <w:fldChar w:fldCharType="end"/>
            </w:r>
          </w:hyperlink>
        </w:p>
        <w:p w14:paraId="1773265B" w14:textId="11F2A9D2" w:rsidR="00356AF2" w:rsidRPr="00356AF2" w:rsidRDefault="00356AF2">
          <w:pPr>
            <w:pStyle w:val="TOC2"/>
            <w:rPr>
              <w:rFonts w:ascii="Times New Roman" w:hAnsi="Times New Roman"/>
              <w:noProof/>
              <w:sz w:val="24"/>
              <w:szCs w:val="24"/>
            </w:rPr>
          </w:pPr>
          <w:hyperlink w:anchor="_Toc48168048" w:history="1">
            <w:r w:rsidRPr="00356AF2">
              <w:rPr>
                <w:rStyle w:val="Hyperlink"/>
                <w:rFonts w:ascii="Times New Roman" w:hAnsi="Times New Roman"/>
                <w:noProof/>
                <w:sz w:val="24"/>
                <w:szCs w:val="24"/>
              </w:rPr>
              <w:t>Significance of the Study</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_Toc48168048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8</w:t>
            </w:r>
            <w:r w:rsidRPr="00356AF2">
              <w:rPr>
                <w:rFonts w:ascii="Times New Roman" w:hAnsi="Times New Roman"/>
                <w:noProof/>
                <w:webHidden/>
                <w:sz w:val="24"/>
                <w:szCs w:val="24"/>
              </w:rPr>
              <w:fldChar w:fldCharType="end"/>
            </w:r>
          </w:hyperlink>
        </w:p>
        <w:p w14:paraId="37932C2E" w14:textId="2F4776E3" w:rsidR="00356AF2" w:rsidRPr="00356AF2" w:rsidRDefault="00356AF2">
          <w:pPr>
            <w:pStyle w:val="TOC2"/>
            <w:rPr>
              <w:rFonts w:ascii="Times New Roman" w:hAnsi="Times New Roman"/>
              <w:noProof/>
              <w:sz w:val="24"/>
              <w:szCs w:val="24"/>
            </w:rPr>
          </w:pPr>
          <w:hyperlink w:anchor="_Toc48168049" w:history="1">
            <w:r w:rsidRPr="00356AF2">
              <w:rPr>
                <w:rStyle w:val="Hyperlink"/>
                <w:rFonts w:ascii="Times New Roman" w:hAnsi="Times New Roman"/>
                <w:noProof/>
                <w:sz w:val="24"/>
                <w:szCs w:val="24"/>
              </w:rPr>
              <w:t>Delimitations &amp; Limitations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_Toc48168049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8</w:t>
            </w:r>
            <w:r w:rsidRPr="00356AF2">
              <w:rPr>
                <w:rFonts w:ascii="Times New Roman" w:hAnsi="Times New Roman"/>
                <w:noProof/>
                <w:webHidden/>
                <w:sz w:val="24"/>
                <w:szCs w:val="24"/>
              </w:rPr>
              <w:fldChar w:fldCharType="end"/>
            </w:r>
          </w:hyperlink>
        </w:p>
        <w:p w14:paraId="2412A041" w14:textId="41F07B1A" w:rsidR="00356AF2" w:rsidRPr="00356AF2" w:rsidRDefault="00356AF2">
          <w:pPr>
            <w:pStyle w:val="TOC1"/>
            <w:rPr>
              <w:rFonts w:ascii="Times New Roman" w:hAnsi="Times New Roman"/>
              <w:noProof/>
              <w:sz w:val="24"/>
              <w:szCs w:val="24"/>
            </w:rPr>
          </w:pPr>
          <w:hyperlink w:anchor="_Toc48168050" w:history="1">
            <w:r w:rsidRPr="00356AF2">
              <w:rPr>
                <w:rStyle w:val="Hyperlink"/>
                <w:rFonts w:ascii="Times New Roman" w:hAnsi="Times New Roman"/>
                <w:noProof/>
                <w:sz w:val="24"/>
                <w:szCs w:val="24"/>
              </w:rPr>
              <w:t>CHAPTER II</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11</w:t>
            </w:r>
            <w:r w:rsidRPr="00356AF2">
              <w:rPr>
                <w:rFonts w:ascii="Times New Roman" w:hAnsi="Times New Roman"/>
                <w:noProof/>
                <w:webHidden/>
                <w:sz w:val="24"/>
                <w:szCs w:val="24"/>
              </w:rPr>
              <w:fldChar w:fldCharType="end"/>
            </w:r>
          </w:hyperlink>
        </w:p>
        <w:p w14:paraId="799A9249" w14:textId="7275573E" w:rsidR="00356AF2" w:rsidRPr="00356AF2" w:rsidRDefault="00356AF2">
          <w:pPr>
            <w:pStyle w:val="TOC1"/>
            <w:rPr>
              <w:rFonts w:ascii="Times New Roman" w:hAnsi="Times New Roman"/>
              <w:noProof/>
              <w:sz w:val="24"/>
              <w:szCs w:val="24"/>
            </w:rPr>
          </w:pPr>
          <w:hyperlink w:anchor="_Toc48168051" w:history="1">
            <w:r w:rsidRPr="00356AF2">
              <w:rPr>
                <w:rStyle w:val="Hyperlink"/>
                <w:rFonts w:ascii="Times New Roman" w:hAnsi="Times New Roman"/>
                <w:noProof/>
                <w:sz w:val="24"/>
                <w:szCs w:val="24"/>
              </w:rPr>
              <w:t>LITERATURE REVIEW</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11</w:t>
            </w:r>
            <w:r w:rsidRPr="00356AF2">
              <w:rPr>
                <w:rFonts w:ascii="Times New Roman" w:hAnsi="Times New Roman"/>
                <w:noProof/>
                <w:webHidden/>
                <w:sz w:val="24"/>
                <w:szCs w:val="24"/>
              </w:rPr>
              <w:fldChar w:fldCharType="end"/>
            </w:r>
          </w:hyperlink>
        </w:p>
        <w:p w14:paraId="39EAEEF5" w14:textId="2826E41A" w:rsidR="00356AF2" w:rsidRPr="00356AF2" w:rsidRDefault="00356AF2">
          <w:pPr>
            <w:pStyle w:val="TOC2"/>
            <w:rPr>
              <w:rFonts w:ascii="Times New Roman" w:hAnsi="Times New Roman"/>
              <w:noProof/>
              <w:sz w:val="24"/>
              <w:szCs w:val="24"/>
            </w:rPr>
          </w:pPr>
          <w:hyperlink w:anchor="_Toc48168052" w:history="1">
            <w:r w:rsidRPr="00356AF2">
              <w:rPr>
                <w:rStyle w:val="Hyperlink"/>
                <w:rFonts w:ascii="Times New Roman" w:hAnsi="Times New Roman"/>
                <w:noProof/>
                <w:sz w:val="24"/>
                <w:szCs w:val="24"/>
              </w:rPr>
              <w:t>Total Knee Arthroplasty (TKA)</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12</w:t>
            </w:r>
            <w:r w:rsidRPr="00356AF2">
              <w:rPr>
                <w:rFonts w:ascii="Times New Roman" w:hAnsi="Times New Roman"/>
                <w:noProof/>
                <w:webHidden/>
                <w:sz w:val="24"/>
                <w:szCs w:val="24"/>
              </w:rPr>
              <w:fldChar w:fldCharType="end"/>
            </w:r>
          </w:hyperlink>
        </w:p>
        <w:p w14:paraId="04DE1156" w14:textId="1C0AA7A7" w:rsidR="00356AF2" w:rsidRPr="00356AF2" w:rsidRDefault="00356AF2">
          <w:pPr>
            <w:pStyle w:val="TOC3"/>
            <w:tabs>
              <w:tab w:val="right" w:leader="dot" w:pos="9350"/>
            </w:tabs>
            <w:rPr>
              <w:rFonts w:ascii="Times New Roman" w:hAnsi="Times New Roman"/>
              <w:noProof/>
              <w:sz w:val="24"/>
              <w:szCs w:val="24"/>
            </w:rPr>
          </w:pPr>
          <w:hyperlink w:anchor="_Toc48168053" w:history="1">
            <w:r w:rsidRPr="00356AF2">
              <w:rPr>
                <w:rStyle w:val="Hyperlink"/>
                <w:rFonts w:ascii="Times New Roman" w:hAnsi="Times New Roman"/>
                <w:noProof/>
                <w:sz w:val="24"/>
                <w:szCs w:val="24"/>
              </w:rPr>
              <w:t>Pathology</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12</w:t>
            </w:r>
            <w:r w:rsidRPr="00356AF2">
              <w:rPr>
                <w:rFonts w:ascii="Times New Roman" w:hAnsi="Times New Roman"/>
                <w:noProof/>
                <w:webHidden/>
                <w:sz w:val="24"/>
                <w:szCs w:val="24"/>
              </w:rPr>
              <w:fldChar w:fldCharType="end"/>
            </w:r>
          </w:hyperlink>
        </w:p>
        <w:p w14:paraId="564BCC09" w14:textId="63D5A1BE" w:rsidR="00356AF2" w:rsidRPr="00356AF2" w:rsidRDefault="00356AF2">
          <w:pPr>
            <w:pStyle w:val="TOC3"/>
            <w:tabs>
              <w:tab w:val="right" w:leader="dot" w:pos="9350"/>
            </w:tabs>
            <w:rPr>
              <w:rFonts w:ascii="Times New Roman" w:hAnsi="Times New Roman"/>
              <w:noProof/>
              <w:sz w:val="24"/>
              <w:szCs w:val="24"/>
            </w:rPr>
          </w:pPr>
          <w:hyperlink w:anchor="_Toc48168054" w:history="1">
            <w:r w:rsidRPr="00356AF2">
              <w:rPr>
                <w:rStyle w:val="Hyperlink"/>
                <w:rFonts w:ascii="Times New Roman" w:hAnsi="Times New Roman"/>
                <w:noProof/>
                <w:sz w:val="24"/>
                <w:szCs w:val="24"/>
              </w:rPr>
              <w:t>Epidemiology</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14</w:t>
            </w:r>
            <w:r w:rsidRPr="00356AF2">
              <w:rPr>
                <w:rFonts w:ascii="Times New Roman" w:hAnsi="Times New Roman"/>
                <w:noProof/>
                <w:webHidden/>
                <w:sz w:val="24"/>
                <w:szCs w:val="24"/>
              </w:rPr>
              <w:fldChar w:fldCharType="end"/>
            </w:r>
          </w:hyperlink>
        </w:p>
        <w:p w14:paraId="34DF4D29" w14:textId="60623AF7" w:rsidR="00356AF2" w:rsidRPr="00356AF2" w:rsidRDefault="00356AF2">
          <w:pPr>
            <w:pStyle w:val="TOC2"/>
            <w:rPr>
              <w:rFonts w:ascii="Times New Roman" w:hAnsi="Times New Roman"/>
              <w:noProof/>
              <w:sz w:val="24"/>
              <w:szCs w:val="24"/>
            </w:rPr>
          </w:pPr>
          <w:hyperlink w:anchor="_Toc48168055" w:history="1">
            <w:r w:rsidRPr="00356AF2">
              <w:rPr>
                <w:rStyle w:val="Hyperlink"/>
                <w:rFonts w:ascii="Times New Roman" w:hAnsi="Times New Roman"/>
                <w:noProof/>
                <w:sz w:val="24"/>
                <w:szCs w:val="24"/>
              </w:rPr>
              <w:t>Total Knee Arthroplasty Rehabilitation – Guidelines and Recommendations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16</w:t>
            </w:r>
            <w:r w:rsidRPr="00356AF2">
              <w:rPr>
                <w:rFonts w:ascii="Times New Roman" w:hAnsi="Times New Roman"/>
                <w:noProof/>
                <w:webHidden/>
                <w:sz w:val="24"/>
                <w:szCs w:val="24"/>
              </w:rPr>
              <w:fldChar w:fldCharType="end"/>
            </w:r>
          </w:hyperlink>
        </w:p>
        <w:p w14:paraId="759FFA34" w14:textId="075D867B" w:rsidR="00356AF2" w:rsidRPr="00356AF2" w:rsidRDefault="00356AF2">
          <w:pPr>
            <w:pStyle w:val="TOC2"/>
            <w:rPr>
              <w:rFonts w:ascii="Times New Roman" w:hAnsi="Times New Roman"/>
              <w:noProof/>
              <w:sz w:val="24"/>
              <w:szCs w:val="24"/>
            </w:rPr>
          </w:pPr>
          <w:hyperlink w:anchor="_Toc48168056" w:history="1">
            <w:r w:rsidRPr="00356AF2">
              <w:rPr>
                <w:rStyle w:val="Hyperlink"/>
                <w:rFonts w:ascii="Times New Roman" w:hAnsi="Times New Roman"/>
                <w:noProof/>
                <w:sz w:val="24"/>
                <w:szCs w:val="24"/>
              </w:rPr>
              <w:t>Total Knee Arthroplasty Gait Biomechanics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20</w:t>
            </w:r>
            <w:r w:rsidRPr="00356AF2">
              <w:rPr>
                <w:rFonts w:ascii="Times New Roman" w:hAnsi="Times New Roman"/>
                <w:noProof/>
                <w:webHidden/>
                <w:sz w:val="24"/>
                <w:szCs w:val="24"/>
              </w:rPr>
              <w:fldChar w:fldCharType="end"/>
            </w:r>
          </w:hyperlink>
        </w:p>
        <w:p w14:paraId="154E94B4" w14:textId="7626964A" w:rsidR="00356AF2" w:rsidRPr="00356AF2" w:rsidRDefault="00356AF2">
          <w:pPr>
            <w:pStyle w:val="TOC3"/>
            <w:tabs>
              <w:tab w:val="right" w:leader="dot" w:pos="9350"/>
            </w:tabs>
            <w:rPr>
              <w:rFonts w:ascii="Times New Roman" w:hAnsi="Times New Roman"/>
              <w:noProof/>
              <w:sz w:val="24"/>
              <w:szCs w:val="24"/>
            </w:rPr>
          </w:pPr>
          <w:hyperlink w:anchor="_Toc48168057" w:history="1">
            <w:r w:rsidRPr="00356AF2">
              <w:rPr>
                <w:rStyle w:val="Hyperlink"/>
                <w:rFonts w:ascii="Times New Roman" w:hAnsi="Times New Roman"/>
                <w:noProof/>
                <w:sz w:val="24"/>
                <w:szCs w:val="24"/>
              </w:rPr>
              <w:t>Ground Reaction Force</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20</w:t>
            </w:r>
            <w:r w:rsidRPr="00356AF2">
              <w:rPr>
                <w:rFonts w:ascii="Times New Roman" w:hAnsi="Times New Roman"/>
                <w:noProof/>
                <w:webHidden/>
                <w:sz w:val="24"/>
                <w:szCs w:val="24"/>
              </w:rPr>
              <w:fldChar w:fldCharType="end"/>
            </w:r>
          </w:hyperlink>
        </w:p>
        <w:p w14:paraId="02AB81F4" w14:textId="4C6FCB38" w:rsidR="00356AF2" w:rsidRPr="00356AF2" w:rsidRDefault="00356AF2">
          <w:pPr>
            <w:pStyle w:val="TOC3"/>
            <w:tabs>
              <w:tab w:val="right" w:leader="dot" w:pos="9350"/>
            </w:tabs>
            <w:rPr>
              <w:rFonts w:ascii="Times New Roman" w:hAnsi="Times New Roman"/>
              <w:noProof/>
              <w:sz w:val="24"/>
              <w:szCs w:val="24"/>
            </w:rPr>
          </w:pPr>
          <w:hyperlink w:anchor="_Toc48168058" w:history="1">
            <w:r w:rsidRPr="00356AF2">
              <w:rPr>
                <w:rStyle w:val="Hyperlink"/>
                <w:rFonts w:ascii="Times New Roman" w:hAnsi="Times New Roman"/>
                <w:noProof/>
                <w:sz w:val="24"/>
                <w:szCs w:val="24"/>
              </w:rPr>
              <w:t>Kinematics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21</w:t>
            </w:r>
            <w:r w:rsidRPr="00356AF2">
              <w:rPr>
                <w:rFonts w:ascii="Times New Roman" w:hAnsi="Times New Roman"/>
                <w:noProof/>
                <w:webHidden/>
                <w:sz w:val="24"/>
                <w:szCs w:val="24"/>
              </w:rPr>
              <w:fldChar w:fldCharType="end"/>
            </w:r>
          </w:hyperlink>
        </w:p>
        <w:p w14:paraId="08A528D6" w14:textId="162D419D" w:rsidR="00356AF2" w:rsidRPr="00356AF2" w:rsidRDefault="00356AF2">
          <w:pPr>
            <w:pStyle w:val="TOC3"/>
            <w:tabs>
              <w:tab w:val="right" w:leader="dot" w:pos="9350"/>
            </w:tabs>
            <w:rPr>
              <w:rFonts w:ascii="Times New Roman" w:hAnsi="Times New Roman"/>
              <w:noProof/>
              <w:sz w:val="24"/>
              <w:szCs w:val="24"/>
            </w:rPr>
          </w:pPr>
          <w:hyperlink w:anchor="_Toc48168059" w:history="1">
            <w:r w:rsidRPr="00356AF2">
              <w:rPr>
                <w:rStyle w:val="Hyperlink"/>
                <w:rFonts w:ascii="Times New Roman" w:hAnsi="Times New Roman"/>
                <w:noProof/>
                <w:sz w:val="24"/>
                <w:szCs w:val="24"/>
              </w:rPr>
              <w:t>Kinetics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_Toc48168059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26</w:t>
            </w:r>
            <w:r w:rsidRPr="00356AF2">
              <w:rPr>
                <w:rFonts w:ascii="Times New Roman" w:hAnsi="Times New Roman"/>
                <w:noProof/>
                <w:webHidden/>
                <w:sz w:val="24"/>
                <w:szCs w:val="24"/>
              </w:rPr>
              <w:fldChar w:fldCharType="end"/>
            </w:r>
          </w:hyperlink>
        </w:p>
        <w:p w14:paraId="431C6041" w14:textId="2C37F2A5" w:rsidR="00356AF2" w:rsidRPr="00356AF2" w:rsidRDefault="00356AF2">
          <w:pPr>
            <w:pStyle w:val="TOC2"/>
            <w:rPr>
              <w:rFonts w:ascii="Times New Roman" w:hAnsi="Times New Roman"/>
              <w:noProof/>
              <w:sz w:val="24"/>
              <w:szCs w:val="24"/>
            </w:rPr>
          </w:pPr>
          <w:hyperlink w:anchor="_Toc48168060" w:history="1">
            <w:r w:rsidRPr="00356AF2">
              <w:rPr>
                <w:rStyle w:val="Hyperlink"/>
                <w:rFonts w:ascii="Times New Roman" w:hAnsi="Times New Roman"/>
                <w:noProof/>
                <w:sz w:val="24"/>
                <w:szCs w:val="24"/>
              </w:rPr>
              <w:t>Healthy Gait Biomechanics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29</w:t>
            </w:r>
            <w:r w:rsidRPr="00356AF2">
              <w:rPr>
                <w:rFonts w:ascii="Times New Roman" w:hAnsi="Times New Roman"/>
                <w:noProof/>
                <w:webHidden/>
                <w:sz w:val="24"/>
                <w:szCs w:val="24"/>
              </w:rPr>
              <w:fldChar w:fldCharType="end"/>
            </w:r>
          </w:hyperlink>
        </w:p>
        <w:p w14:paraId="32A56529" w14:textId="072C4F00" w:rsidR="00356AF2" w:rsidRPr="00356AF2" w:rsidRDefault="00356AF2">
          <w:pPr>
            <w:pStyle w:val="TOC3"/>
            <w:tabs>
              <w:tab w:val="right" w:leader="dot" w:pos="9350"/>
            </w:tabs>
            <w:rPr>
              <w:rFonts w:ascii="Times New Roman" w:hAnsi="Times New Roman"/>
              <w:noProof/>
              <w:sz w:val="24"/>
              <w:szCs w:val="24"/>
            </w:rPr>
          </w:pPr>
          <w:hyperlink w:anchor="_Toc48168061" w:history="1">
            <w:r w:rsidRPr="00356AF2">
              <w:rPr>
                <w:rStyle w:val="Hyperlink"/>
                <w:rFonts w:ascii="Times New Roman" w:hAnsi="Times New Roman"/>
                <w:noProof/>
                <w:sz w:val="24"/>
                <w:szCs w:val="24"/>
              </w:rPr>
              <w:t>Ground Reaction Force</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29</w:t>
            </w:r>
            <w:r w:rsidRPr="00356AF2">
              <w:rPr>
                <w:rFonts w:ascii="Times New Roman" w:hAnsi="Times New Roman"/>
                <w:noProof/>
                <w:webHidden/>
                <w:sz w:val="24"/>
                <w:szCs w:val="24"/>
              </w:rPr>
              <w:fldChar w:fldCharType="end"/>
            </w:r>
          </w:hyperlink>
        </w:p>
        <w:p w14:paraId="0E26B25C" w14:textId="245CFE19" w:rsidR="00356AF2" w:rsidRPr="00356AF2" w:rsidRDefault="00356AF2">
          <w:pPr>
            <w:pStyle w:val="TOC3"/>
            <w:tabs>
              <w:tab w:val="right" w:leader="dot" w:pos="9350"/>
            </w:tabs>
            <w:rPr>
              <w:rFonts w:ascii="Times New Roman" w:hAnsi="Times New Roman"/>
              <w:noProof/>
              <w:sz w:val="24"/>
              <w:szCs w:val="24"/>
            </w:rPr>
          </w:pPr>
          <w:hyperlink w:anchor="_Toc48168062" w:history="1">
            <w:r w:rsidRPr="00356AF2">
              <w:rPr>
                <w:rStyle w:val="Hyperlink"/>
                <w:rFonts w:ascii="Times New Roman" w:hAnsi="Times New Roman"/>
                <w:noProof/>
                <w:sz w:val="24"/>
                <w:szCs w:val="24"/>
              </w:rPr>
              <w:t>Kinematics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30</w:t>
            </w:r>
            <w:r w:rsidRPr="00356AF2">
              <w:rPr>
                <w:rFonts w:ascii="Times New Roman" w:hAnsi="Times New Roman"/>
                <w:noProof/>
                <w:webHidden/>
                <w:sz w:val="24"/>
                <w:szCs w:val="24"/>
              </w:rPr>
              <w:fldChar w:fldCharType="end"/>
            </w:r>
          </w:hyperlink>
        </w:p>
        <w:p w14:paraId="7D952C70" w14:textId="23F3306E" w:rsidR="00356AF2" w:rsidRPr="00356AF2" w:rsidRDefault="00356AF2">
          <w:pPr>
            <w:pStyle w:val="TOC3"/>
            <w:tabs>
              <w:tab w:val="right" w:leader="dot" w:pos="9350"/>
            </w:tabs>
            <w:rPr>
              <w:rFonts w:ascii="Times New Roman" w:hAnsi="Times New Roman"/>
              <w:noProof/>
              <w:sz w:val="24"/>
              <w:szCs w:val="24"/>
            </w:rPr>
          </w:pPr>
          <w:hyperlink w:anchor="_Toc48168063" w:history="1">
            <w:r w:rsidRPr="00356AF2">
              <w:rPr>
                <w:rStyle w:val="Hyperlink"/>
                <w:rFonts w:ascii="Times New Roman" w:hAnsi="Times New Roman"/>
                <w:noProof/>
                <w:sz w:val="24"/>
                <w:szCs w:val="24"/>
              </w:rPr>
              <w:t>Kinetics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32</w:t>
            </w:r>
            <w:r w:rsidRPr="00356AF2">
              <w:rPr>
                <w:rFonts w:ascii="Times New Roman" w:hAnsi="Times New Roman"/>
                <w:noProof/>
                <w:webHidden/>
                <w:sz w:val="24"/>
                <w:szCs w:val="24"/>
              </w:rPr>
              <w:fldChar w:fldCharType="end"/>
            </w:r>
          </w:hyperlink>
        </w:p>
        <w:p w14:paraId="5ED6CDA8" w14:textId="674ABA50" w:rsidR="00356AF2" w:rsidRPr="00356AF2" w:rsidRDefault="00356AF2">
          <w:pPr>
            <w:pStyle w:val="TOC2"/>
            <w:rPr>
              <w:rFonts w:ascii="Times New Roman" w:hAnsi="Times New Roman"/>
              <w:noProof/>
              <w:sz w:val="24"/>
              <w:szCs w:val="24"/>
            </w:rPr>
          </w:pPr>
          <w:hyperlink w:anchor="_Toc48168064" w:history="1">
            <w:r w:rsidRPr="00356AF2">
              <w:rPr>
                <w:rStyle w:val="Hyperlink"/>
                <w:rFonts w:ascii="Times New Roman" w:hAnsi="Times New Roman"/>
                <w:noProof/>
                <w:sz w:val="24"/>
                <w:szCs w:val="24"/>
              </w:rPr>
              <w:t>Bilateral Asymmetries (TKA vs. Healthy)</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34</w:t>
            </w:r>
            <w:r w:rsidRPr="00356AF2">
              <w:rPr>
                <w:rFonts w:ascii="Times New Roman" w:hAnsi="Times New Roman"/>
                <w:noProof/>
                <w:webHidden/>
                <w:sz w:val="24"/>
                <w:szCs w:val="24"/>
              </w:rPr>
              <w:fldChar w:fldCharType="end"/>
            </w:r>
          </w:hyperlink>
        </w:p>
        <w:p w14:paraId="719C815E" w14:textId="5AC06EA1" w:rsidR="00356AF2" w:rsidRPr="00356AF2" w:rsidRDefault="00356AF2">
          <w:pPr>
            <w:pStyle w:val="TOC2"/>
            <w:rPr>
              <w:rFonts w:ascii="Times New Roman" w:hAnsi="Times New Roman"/>
              <w:noProof/>
              <w:sz w:val="24"/>
              <w:szCs w:val="24"/>
            </w:rPr>
          </w:pPr>
          <w:hyperlink w:anchor="_Toc48168065" w:history="1">
            <w:r w:rsidRPr="00356AF2">
              <w:rPr>
                <w:rStyle w:val="Hyperlink"/>
                <w:rFonts w:ascii="Times New Roman" w:hAnsi="Times New Roman"/>
                <w:noProof/>
                <w:sz w:val="24"/>
                <w:szCs w:val="24"/>
              </w:rPr>
              <w:t>Cycling Biomechanics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35</w:t>
            </w:r>
            <w:r w:rsidRPr="00356AF2">
              <w:rPr>
                <w:rFonts w:ascii="Times New Roman" w:hAnsi="Times New Roman"/>
                <w:noProof/>
                <w:webHidden/>
                <w:sz w:val="24"/>
                <w:szCs w:val="24"/>
              </w:rPr>
              <w:fldChar w:fldCharType="end"/>
            </w:r>
          </w:hyperlink>
        </w:p>
        <w:p w14:paraId="1C1BDD19" w14:textId="5FD5EE8D" w:rsidR="00356AF2" w:rsidRPr="00356AF2" w:rsidRDefault="00356AF2">
          <w:pPr>
            <w:pStyle w:val="TOC3"/>
            <w:tabs>
              <w:tab w:val="right" w:leader="dot" w:pos="9350"/>
            </w:tabs>
            <w:rPr>
              <w:rFonts w:ascii="Times New Roman" w:hAnsi="Times New Roman"/>
              <w:noProof/>
              <w:sz w:val="24"/>
              <w:szCs w:val="24"/>
            </w:rPr>
          </w:pPr>
          <w:hyperlink w:anchor="_Toc48168066" w:history="1">
            <w:r w:rsidRPr="00356AF2">
              <w:rPr>
                <w:rStyle w:val="Hyperlink"/>
                <w:rFonts w:ascii="Times New Roman" w:hAnsi="Times New Roman"/>
                <w:noProof/>
                <w:sz w:val="24"/>
                <w:szCs w:val="24"/>
              </w:rPr>
              <w:t>Kinematics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35</w:t>
            </w:r>
            <w:r w:rsidRPr="00356AF2">
              <w:rPr>
                <w:rFonts w:ascii="Times New Roman" w:hAnsi="Times New Roman"/>
                <w:noProof/>
                <w:webHidden/>
                <w:sz w:val="24"/>
                <w:szCs w:val="24"/>
              </w:rPr>
              <w:fldChar w:fldCharType="end"/>
            </w:r>
          </w:hyperlink>
        </w:p>
        <w:p w14:paraId="73FDDBED" w14:textId="53093622" w:rsidR="00356AF2" w:rsidRPr="00356AF2" w:rsidRDefault="00356AF2">
          <w:pPr>
            <w:pStyle w:val="TOC3"/>
            <w:tabs>
              <w:tab w:val="right" w:leader="dot" w:pos="9350"/>
            </w:tabs>
            <w:rPr>
              <w:rFonts w:ascii="Times New Roman" w:hAnsi="Times New Roman"/>
              <w:noProof/>
              <w:sz w:val="24"/>
              <w:szCs w:val="24"/>
            </w:rPr>
          </w:pPr>
          <w:hyperlink w:anchor="_Toc48168067" w:history="1">
            <w:r w:rsidRPr="00356AF2">
              <w:rPr>
                <w:rStyle w:val="Hyperlink"/>
                <w:rFonts w:ascii="Times New Roman" w:hAnsi="Times New Roman"/>
                <w:noProof/>
                <w:sz w:val="24"/>
                <w:szCs w:val="24"/>
              </w:rPr>
              <w:t>Kinetics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38</w:t>
            </w:r>
            <w:r w:rsidRPr="00356AF2">
              <w:rPr>
                <w:rFonts w:ascii="Times New Roman" w:hAnsi="Times New Roman"/>
                <w:noProof/>
                <w:webHidden/>
                <w:sz w:val="24"/>
                <w:szCs w:val="24"/>
              </w:rPr>
              <w:fldChar w:fldCharType="end"/>
            </w:r>
          </w:hyperlink>
        </w:p>
        <w:p w14:paraId="6CEAF6C0" w14:textId="7D552E0D" w:rsidR="00356AF2" w:rsidRPr="00356AF2" w:rsidRDefault="00356AF2">
          <w:pPr>
            <w:pStyle w:val="TOC2"/>
            <w:rPr>
              <w:rFonts w:ascii="Times New Roman" w:hAnsi="Times New Roman"/>
              <w:noProof/>
              <w:sz w:val="24"/>
              <w:szCs w:val="24"/>
            </w:rPr>
          </w:pPr>
          <w:hyperlink w:anchor="_Toc48168068" w:history="1">
            <w:r w:rsidRPr="00356AF2">
              <w:rPr>
                <w:rStyle w:val="Hyperlink"/>
                <w:rFonts w:ascii="Times New Roman" w:hAnsi="Times New Roman"/>
                <w:noProof/>
                <w:sz w:val="24"/>
                <w:szCs w:val="24"/>
              </w:rPr>
              <w:t>Augmented Feedback</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42</w:t>
            </w:r>
            <w:r w:rsidRPr="00356AF2">
              <w:rPr>
                <w:rFonts w:ascii="Times New Roman" w:hAnsi="Times New Roman"/>
                <w:noProof/>
                <w:webHidden/>
                <w:sz w:val="24"/>
                <w:szCs w:val="24"/>
              </w:rPr>
              <w:fldChar w:fldCharType="end"/>
            </w:r>
          </w:hyperlink>
        </w:p>
        <w:p w14:paraId="0D091412" w14:textId="708B74A6" w:rsidR="00356AF2" w:rsidRPr="00356AF2" w:rsidRDefault="00356AF2">
          <w:pPr>
            <w:pStyle w:val="TOC3"/>
            <w:tabs>
              <w:tab w:val="right" w:leader="dot" w:pos="9350"/>
            </w:tabs>
            <w:rPr>
              <w:rFonts w:ascii="Times New Roman" w:hAnsi="Times New Roman"/>
              <w:noProof/>
              <w:sz w:val="24"/>
              <w:szCs w:val="24"/>
            </w:rPr>
          </w:pPr>
          <w:hyperlink w:anchor="_Toc48168069" w:history="1">
            <w:r w:rsidRPr="00356AF2">
              <w:rPr>
                <w:rStyle w:val="Hyperlink"/>
                <w:rFonts w:ascii="Times New Roman" w:hAnsi="Times New Roman"/>
                <w:noProof/>
                <w:sz w:val="24"/>
                <w:szCs w:val="24"/>
              </w:rPr>
              <w:t>Background &amp; Introduction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_Toc48168069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42</w:t>
            </w:r>
            <w:r w:rsidRPr="00356AF2">
              <w:rPr>
                <w:rFonts w:ascii="Times New Roman" w:hAnsi="Times New Roman"/>
                <w:noProof/>
                <w:webHidden/>
                <w:sz w:val="24"/>
                <w:szCs w:val="24"/>
              </w:rPr>
              <w:fldChar w:fldCharType="end"/>
            </w:r>
          </w:hyperlink>
        </w:p>
        <w:p w14:paraId="3053B4CE" w14:textId="7CAE2D3D" w:rsidR="00356AF2" w:rsidRPr="00356AF2" w:rsidRDefault="00356AF2">
          <w:pPr>
            <w:pStyle w:val="TOC3"/>
            <w:tabs>
              <w:tab w:val="right" w:leader="dot" w:pos="9350"/>
            </w:tabs>
            <w:rPr>
              <w:rFonts w:ascii="Times New Roman" w:hAnsi="Times New Roman"/>
              <w:noProof/>
              <w:sz w:val="24"/>
              <w:szCs w:val="24"/>
            </w:rPr>
          </w:pPr>
          <w:hyperlink w:anchor="_Toc48168070" w:history="1">
            <w:r w:rsidRPr="00356AF2">
              <w:rPr>
                <w:rStyle w:val="Hyperlink"/>
                <w:rFonts w:ascii="Times New Roman" w:hAnsi="Times New Roman"/>
                <w:noProof/>
                <w:sz w:val="24"/>
                <w:szCs w:val="24"/>
              </w:rPr>
              <w:t>Types of Augmented Feedback</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44</w:t>
            </w:r>
            <w:r w:rsidRPr="00356AF2">
              <w:rPr>
                <w:rFonts w:ascii="Times New Roman" w:hAnsi="Times New Roman"/>
                <w:noProof/>
                <w:webHidden/>
                <w:sz w:val="24"/>
                <w:szCs w:val="24"/>
              </w:rPr>
              <w:fldChar w:fldCharType="end"/>
            </w:r>
          </w:hyperlink>
        </w:p>
        <w:p w14:paraId="164C1A81" w14:textId="2CA2B347" w:rsidR="00356AF2" w:rsidRPr="00356AF2" w:rsidRDefault="00356AF2">
          <w:pPr>
            <w:pStyle w:val="TOC2"/>
            <w:rPr>
              <w:rFonts w:ascii="Times New Roman" w:hAnsi="Times New Roman"/>
              <w:noProof/>
              <w:sz w:val="24"/>
              <w:szCs w:val="24"/>
            </w:rPr>
          </w:pPr>
          <w:hyperlink w:anchor="_Toc48168071" w:history="1">
            <w:r w:rsidRPr="00356AF2">
              <w:rPr>
                <w:rStyle w:val="Hyperlink"/>
                <w:rFonts w:ascii="Times New Roman" w:hAnsi="Times New Roman"/>
                <w:noProof/>
                <w:sz w:val="24"/>
                <w:szCs w:val="24"/>
              </w:rPr>
              <w:t>Timing &amp; Frequency of Augmented Feedback</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46</w:t>
            </w:r>
            <w:r w:rsidRPr="00356AF2">
              <w:rPr>
                <w:rFonts w:ascii="Times New Roman" w:hAnsi="Times New Roman"/>
                <w:noProof/>
                <w:webHidden/>
                <w:sz w:val="24"/>
                <w:szCs w:val="24"/>
              </w:rPr>
              <w:fldChar w:fldCharType="end"/>
            </w:r>
          </w:hyperlink>
        </w:p>
        <w:p w14:paraId="00A18E46" w14:textId="28C9B491" w:rsidR="00356AF2" w:rsidRPr="00356AF2" w:rsidRDefault="00356AF2">
          <w:pPr>
            <w:pStyle w:val="TOC3"/>
            <w:tabs>
              <w:tab w:val="right" w:leader="dot" w:pos="9350"/>
            </w:tabs>
            <w:rPr>
              <w:rFonts w:ascii="Times New Roman" w:hAnsi="Times New Roman"/>
              <w:noProof/>
              <w:sz w:val="24"/>
              <w:szCs w:val="24"/>
            </w:rPr>
          </w:pPr>
          <w:hyperlink w:anchor="_Toc48168072" w:history="1">
            <w:r w:rsidRPr="00356AF2">
              <w:rPr>
                <w:rStyle w:val="Hyperlink"/>
                <w:rFonts w:ascii="Times New Roman" w:hAnsi="Times New Roman"/>
                <w:noProof/>
                <w:sz w:val="24"/>
                <w:szCs w:val="24"/>
              </w:rPr>
              <w:t>Timing of Augmented Feedback: Concurrent vs. Terminal</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46</w:t>
            </w:r>
            <w:r w:rsidRPr="00356AF2">
              <w:rPr>
                <w:rFonts w:ascii="Times New Roman" w:hAnsi="Times New Roman"/>
                <w:noProof/>
                <w:webHidden/>
                <w:sz w:val="24"/>
                <w:szCs w:val="24"/>
              </w:rPr>
              <w:fldChar w:fldCharType="end"/>
            </w:r>
          </w:hyperlink>
        </w:p>
        <w:p w14:paraId="50DBCAE0" w14:textId="45EC9A42" w:rsidR="00356AF2" w:rsidRPr="00356AF2" w:rsidRDefault="00356AF2">
          <w:pPr>
            <w:pStyle w:val="TOC3"/>
            <w:tabs>
              <w:tab w:val="right" w:leader="dot" w:pos="9350"/>
            </w:tabs>
            <w:rPr>
              <w:rFonts w:ascii="Times New Roman" w:hAnsi="Times New Roman"/>
              <w:noProof/>
              <w:sz w:val="24"/>
              <w:szCs w:val="24"/>
            </w:rPr>
          </w:pPr>
          <w:hyperlink w:anchor="_Toc48168073" w:history="1">
            <w:r w:rsidRPr="00356AF2">
              <w:rPr>
                <w:rStyle w:val="Hyperlink"/>
                <w:rFonts w:ascii="Times New Roman" w:hAnsi="Times New Roman"/>
                <w:noProof/>
                <w:sz w:val="24"/>
                <w:szCs w:val="24"/>
              </w:rPr>
              <w:t>Frequency of Augmented Feedback</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48</w:t>
            </w:r>
            <w:r w:rsidRPr="00356AF2">
              <w:rPr>
                <w:rFonts w:ascii="Times New Roman" w:hAnsi="Times New Roman"/>
                <w:noProof/>
                <w:webHidden/>
                <w:sz w:val="24"/>
                <w:szCs w:val="24"/>
              </w:rPr>
              <w:fldChar w:fldCharType="end"/>
            </w:r>
          </w:hyperlink>
        </w:p>
        <w:p w14:paraId="1B02DD1A" w14:textId="1E7EB582" w:rsidR="00356AF2" w:rsidRPr="00356AF2" w:rsidRDefault="00356AF2">
          <w:pPr>
            <w:pStyle w:val="TOC2"/>
            <w:rPr>
              <w:rFonts w:ascii="Times New Roman" w:hAnsi="Times New Roman"/>
              <w:noProof/>
              <w:sz w:val="24"/>
              <w:szCs w:val="24"/>
            </w:rPr>
          </w:pPr>
          <w:hyperlink w:anchor="_Toc48168074" w:history="1">
            <w:r w:rsidRPr="00356AF2">
              <w:rPr>
                <w:rStyle w:val="Hyperlink"/>
                <w:rFonts w:ascii="Times New Roman" w:hAnsi="Times New Roman"/>
                <w:noProof/>
                <w:sz w:val="24"/>
                <w:szCs w:val="24"/>
              </w:rPr>
              <w:t>Augmented Feedback in Biomechanics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49</w:t>
            </w:r>
            <w:r w:rsidRPr="00356AF2">
              <w:rPr>
                <w:rFonts w:ascii="Times New Roman" w:hAnsi="Times New Roman"/>
                <w:noProof/>
                <w:webHidden/>
                <w:sz w:val="24"/>
                <w:szCs w:val="24"/>
              </w:rPr>
              <w:fldChar w:fldCharType="end"/>
            </w:r>
          </w:hyperlink>
        </w:p>
        <w:p w14:paraId="57E8F8B3" w14:textId="42CF9678" w:rsidR="00356AF2" w:rsidRPr="00356AF2" w:rsidRDefault="00356AF2">
          <w:pPr>
            <w:pStyle w:val="TOC3"/>
            <w:tabs>
              <w:tab w:val="right" w:leader="dot" w:pos="9350"/>
            </w:tabs>
            <w:rPr>
              <w:rFonts w:ascii="Times New Roman" w:hAnsi="Times New Roman"/>
              <w:noProof/>
              <w:sz w:val="24"/>
              <w:szCs w:val="24"/>
            </w:rPr>
          </w:pPr>
          <w:hyperlink w:anchor="_Toc48168075" w:history="1">
            <w:r w:rsidRPr="00356AF2">
              <w:rPr>
                <w:rStyle w:val="Hyperlink"/>
                <w:rFonts w:ascii="Times New Roman" w:hAnsi="Times New Roman"/>
                <w:noProof/>
                <w:sz w:val="24"/>
                <w:szCs w:val="24"/>
              </w:rPr>
              <w:t>Kinetic Based Augmented Feedback</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50</w:t>
            </w:r>
            <w:r w:rsidRPr="00356AF2">
              <w:rPr>
                <w:rFonts w:ascii="Times New Roman" w:hAnsi="Times New Roman"/>
                <w:noProof/>
                <w:webHidden/>
                <w:sz w:val="24"/>
                <w:szCs w:val="24"/>
              </w:rPr>
              <w:fldChar w:fldCharType="end"/>
            </w:r>
          </w:hyperlink>
        </w:p>
        <w:p w14:paraId="1F99C518" w14:textId="720E6B10" w:rsidR="00356AF2" w:rsidRPr="00356AF2" w:rsidRDefault="00356AF2">
          <w:pPr>
            <w:pStyle w:val="TOC2"/>
            <w:rPr>
              <w:rFonts w:ascii="Times New Roman" w:hAnsi="Times New Roman"/>
              <w:noProof/>
              <w:sz w:val="24"/>
              <w:szCs w:val="24"/>
            </w:rPr>
          </w:pPr>
          <w:hyperlink w:anchor="_Toc48168076" w:history="1">
            <w:r w:rsidRPr="00356AF2">
              <w:rPr>
                <w:rStyle w:val="Hyperlink"/>
                <w:rFonts w:ascii="Times New Roman" w:hAnsi="Times New Roman"/>
                <w:noProof/>
                <w:sz w:val="24"/>
                <w:szCs w:val="24"/>
              </w:rPr>
              <w:t>Typical Timing &amp; Frequency</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53</w:t>
            </w:r>
            <w:r w:rsidRPr="00356AF2">
              <w:rPr>
                <w:rFonts w:ascii="Times New Roman" w:hAnsi="Times New Roman"/>
                <w:noProof/>
                <w:webHidden/>
                <w:sz w:val="24"/>
                <w:szCs w:val="24"/>
              </w:rPr>
              <w:fldChar w:fldCharType="end"/>
            </w:r>
          </w:hyperlink>
        </w:p>
        <w:p w14:paraId="692AE9EE" w14:textId="6BE527FE" w:rsidR="00356AF2" w:rsidRPr="00356AF2" w:rsidRDefault="00356AF2">
          <w:pPr>
            <w:pStyle w:val="TOC2"/>
            <w:rPr>
              <w:rFonts w:ascii="Times New Roman" w:hAnsi="Times New Roman"/>
              <w:noProof/>
              <w:sz w:val="24"/>
              <w:szCs w:val="24"/>
            </w:rPr>
          </w:pPr>
          <w:hyperlink w:anchor="_Toc48168077" w:history="1">
            <w:r w:rsidRPr="00356AF2">
              <w:rPr>
                <w:rStyle w:val="Hyperlink"/>
                <w:rFonts w:ascii="Times New Roman" w:hAnsi="Times New Roman"/>
                <w:noProof/>
                <w:sz w:val="24"/>
                <w:szCs w:val="24"/>
              </w:rPr>
              <w:t>Musculoskeletal Modeling and Simulation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55</w:t>
            </w:r>
            <w:r w:rsidRPr="00356AF2">
              <w:rPr>
                <w:rFonts w:ascii="Times New Roman" w:hAnsi="Times New Roman"/>
                <w:noProof/>
                <w:webHidden/>
                <w:sz w:val="24"/>
                <w:szCs w:val="24"/>
              </w:rPr>
              <w:fldChar w:fldCharType="end"/>
            </w:r>
          </w:hyperlink>
        </w:p>
        <w:p w14:paraId="2E5D42DA" w14:textId="1463B52C" w:rsidR="00356AF2" w:rsidRPr="00356AF2" w:rsidRDefault="00356AF2">
          <w:pPr>
            <w:pStyle w:val="TOC3"/>
            <w:tabs>
              <w:tab w:val="right" w:leader="dot" w:pos="9350"/>
            </w:tabs>
            <w:rPr>
              <w:rFonts w:ascii="Times New Roman" w:hAnsi="Times New Roman"/>
              <w:noProof/>
              <w:sz w:val="24"/>
              <w:szCs w:val="24"/>
            </w:rPr>
          </w:pPr>
          <w:hyperlink w:anchor="_Toc48168078" w:history="1">
            <w:r w:rsidRPr="00356AF2">
              <w:rPr>
                <w:rStyle w:val="Hyperlink"/>
                <w:rFonts w:ascii="Times New Roman" w:hAnsi="Times New Roman"/>
                <w:noProof/>
                <w:sz w:val="24"/>
                <w:szCs w:val="24"/>
              </w:rPr>
              <w:t>Estimating Muscle Forces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55</w:t>
            </w:r>
            <w:r w:rsidRPr="00356AF2">
              <w:rPr>
                <w:rFonts w:ascii="Times New Roman" w:hAnsi="Times New Roman"/>
                <w:noProof/>
                <w:webHidden/>
                <w:sz w:val="24"/>
                <w:szCs w:val="24"/>
              </w:rPr>
              <w:fldChar w:fldCharType="end"/>
            </w:r>
          </w:hyperlink>
        </w:p>
        <w:p w14:paraId="4ADA748B" w14:textId="1BEB379B" w:rsidR="00356AF2" w:rsidRPr="00356AF2" w:rsidRDefault="00356AF2">
          <w:pPr>
            <w:pStyle w:val="TOC3"/>
            <w:tabs>
              <w:tab w:val="right" w:leader="dot" w:pos="9350"/>
            </w:tabs>
            <w:rPr>
              <w:rFonts w:ascii="Times New Roman" w:hAnsi="Times New Roman"/>
              <w:noProof/>
              <w:sz w:val="24"/>
              <w:szCs w:val="24"/>
            </w:rPr>
          </w:pPr>
          <w:hyperlink w:anchor="_Toc48168079" w:history="1">
            <w:r w:rsidRPr="00356AF2">
              <w:rPr>
                <w:rStyle w:val="Hyperlink"/>
                <w:rFonts w:ascii="Times New Roman" w:hAnsi="Times New Roman"/>
                <w:noProof/>
                <w:sz w:val="24"/>
                <w:szCs w:val="24"/>
              </w:rPr>
              <w:t>Static Optimization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_Toc48168079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55</w:t>
            </w:r>
            <w:r w:rsidRPr="00356AF2">
              <w:rPr>
                <w:rFonts w:ascii="Times New Roman" w:hAnsi="Times New Roman"/>
                <w:noProof/>
                <w:webHidden/>
                <w:sz w:val="24"/>
                <w:szCs w:val="24"/>
              </w:rPr>
              <w:fldChar w:fldCharType="end"/>
            </w:r>
          </w:hyperlink>
        </w:p>
        <w:p w14:paraId="39B5E00C" w14:textId="7249B8F0" w:rsidR="00356AF2" w:rsidRPr="00356AF2" w:rsidRDefault="00356AF2">
          <w:pPr>
            <w:pStyle w:val="TOC3"/>
            <w:tabs>
              <w:tab w:val="right" w:leader="dot" w:pos="9350"/>
            </w:tabs>
            <w:rPr>
              <w:rFonts w:ascii="Times New Roman" w:hAnsi="Times New Roman"/>
              <w:noProof/>
              <w:sz w:val="24"/>
              <w:szCs w:val="24"/>
            </w:rPr>
          </w:pPr>
          <w:hyperlink w:anchor="_Toc48168080" w:history="1">
            <w:r w:rsidRPr="00356AF2">
              <w:rPr>
                <w:rStyle w:val="Hyperlink"/>
                <w:rFonts w:ascii="Times New Roman" w:hAnsi="Times New Roman"/>
                <w:noProof/>
                <w:sz w:val="24"/>
                <w:szCs w:val="24"/>
              </w:rPr>
              <w:t>Joint Reaction Analysis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60</w:t>
            </w:r>
            <w:r w:rsidRPr="00356AF2">
              <w:rPr>
                <w:rFonts w:ascii="Times New Roman" w:hAnsi="Times New Roman"/>
                <w:noProof/>
                <w:webHidden/>
                <w:sz w:val="24"/>
                <w:szCs w:val="24"/>
              </w:rPr>
              <w:fldChar w:fldCharType="end"/>
            </w:r>
          </w:hyperlink>
        </w:p>
        <w:p w14:paraId="11610740" w14:textId="0572582A" w:rsidR="00356AF2" w:rsidRPr="00356AF2" w:rsidRDefault="00356AF2">
          <w:pPr>
            <w:pStyle w:val="TOC3"/>
            <w:tabs>
              <w:tab w:val="right" w:leader="dot" w:pos="9350"/>
            </w:tabs>
            <w:rPr>
              <w:rFonts w:ascii="Times New Roman" w:hAnsi="Times New Roman"/>
              <w:noProof/>
              <w:sz w:val="24"/>
              <w:szCs w:val="24"/>
            </w:rPr>
          </w:pPr>
          <w:hyperlink w:anchor="_Toc48168081" w:history="1">
            <w:r w:rsidRPr="00356AF2">
              <w:rPr>
                <w:rStyle w:val="Hyperlink"/>
                <w:rFonts w:ascii="Times New Roman" w:hAnsi="Times New Roman"/>
                <w:noProof/>
                <w:sz w:val="24"/>
                <w:szCs w:val="24"/>
              </w:rPr>
              <w:t>Joint Contact Forces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61</w:t>
            </w:r>
            <w:r w:rsidRPr="00356AF2">
              <w:rPr>
                <w:rFonts w:ascii="Times New Roman" w:hAnsi="Times New Roman"/>
                <w:noProof/>
                <w:webHidden/>
                <w:sz w:val="24"/>
                <w:szCs w:val="24"/>
              </w:rPr>
              <w:fldChar w:fldCharType="end"/>
            </w:r>
          </w:hyperlink>
        </w:p>
        <w:p w14:paraId="525FE263" w14:textId="5D4BE4CB" w:rsidR="00356AF2" w:rsidRPr="00356AF2" w:rsidRDefault="00356AF2">
          <w:pPr>
            <w:pStyle w:val="TOC3"/>
            <w:tabs>
              <w:tab w:val="right" w:leader="dot" w:pos="9350"/>
            </w:tabs>
            <w:rPr>
              <w:rFonts w:ascii="Times New Roman" w:hAnsi="Times New Roman"/>
              <w:noProof/>
              <w:sz w:val="24"/>
              <w:szCs w:val="24"/>
            </w:rPr>
          </w:pPr>
          <w:hyperlink w:anchor="_Toc48168082" w:history="1">
            <w:r w:rsidRPr="00356AF2">
              <w:rPr>
                <w:rStyle w:val="Hyperlink"/>
                <w:rFonts w:ascii="Times New Roman" w:hAnsi="Times New Roman"/>
                <w:noProof/>
                <w:sz w:val="24"/>
                <w:szCs w:val="24"/>
              </w:rPr>
              <w:t>Joint Contact Moments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62</w:t>
            </w:r>
            <w:r w:rsidRPr="00356AF2">
              <w:rPr>
                <w:rFonts w:ascii="Times New Roman" w:hAnsi="Times New Roman"/>
                <w:noProof/>
                <w:webHidden/>
                <w:sz w:val="24"/>
                <w:szCs w:val="24"/>
              </w:rPr>
              <w:fldChar w:fldCharType="end"/>
            </w:r>
          </w:hyperlink>
        </w:p>
        <w:p w14:paraId="437CDC63" w14:textId="4938A4D5" w:rsidR="00356AF2" w:rsidRPr="00356AF2" w:rsidRDefault="00356AF2">
          <w:pPr>
            <w:pStyle w:val="TOC2"/>
            <w:rPr>
              <w:rFonts w:ascii="Times New Roman" w:hAnsi="Times New Roman"/>
              <w:noProof/>
              <w:sz w:val="24"/>
              <w:szCs w:val="24"/>
            </w:rPr>
          </w:pPr>
          <w:hyperlink w:anchor="_Toc48168083" w:history="1">
            <w:r w:rsidRPr="00356AF2">
              <w:rPr>
                <w:rStyle w:val="Hyperlink"/>
                <w:rFonts w:ascii="Times New Roman" w:hAnsi="Times New Roman"/>
                <w:noProof/>
                <w:sz w:val="24"/>
                <w:szCs w:val="24"/>
              </w:rPr>
              <w:t>Cycling Modeling and Simulation and Joint Contact Loading</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63</w:t>
            </w:r>
            <w:r w:rsidRPr="00356AF2">
              <w:rPr>
                <w:rFonts w:ascii="Times New Roman" w:hAnsi="Times New Roman"/>
                <w:noProof/>
                <w:webHidden/>
                <w:sz w:val="24"/>
                <w:szCs w:val="24"/>
              </w:rPr>
              <w:fldChar w:fldCharType="end"/>
            </w:r>
          </w:hyperlink>
        </w:p>
        <w:p w14:paraId="281F9570" w14:textId="6673CA92" w:rsidR="00356AF2" w:rsidRPr="00356AF2" w:rsidRDefault="00356AF2">
          <w:pPr>
            <w:pStyle w:val="TOC1"/>
            <w:rPr>
              <w:rFonts w:ascii="Times New Roman" w:hAnsi="Times New Roman"/>
              <w:noProof/>
              <w:sz w:val="24"/>
              <w:szCs w:val="24"/>
            </w:rPr>
          </w:pPr>
          <w:hyperlink w:anchor="_Toc48168084" w:history="1">
            <w:r w:rsidRPr="00356AF2">
              <w:rPr>
                <w:rStyle w:val="Hyperlink"/>
                <w:rFonts w:ascii="Times New Roman" w:hAnsi="Times New Roman"/>
                <w:noProof/>
                <w:sz w:val="24"/>
                <w:szCs w:val="24"/>
              </w:rPr>
              <w:t>CHAPTER III</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66</w:t>
            </w:r>
            <w:r w:rsidRPr="00356AF2">
              <w:rPr>
                <w:rFonts w:ascii="Times New Roman" w:hAnsi="Times New Roman"/>
                <w:noProof/>
                <w:webHidden/>
                <w:sz w:val="24"/>
                <w:szCs w:val="24"/>
              </w:rPr>
              <w:fldChar w:fldCharType="end"/>
            </w:r>
          </w:hyperlink>
        </w:p>
        <w:p w14:paraId="5EB4AA80" w14:textId="17B9D337" w:rsidR="00356AF2" w:rsidRPr="00356AF2" w:rsidRDefault="00356AF2">
          <w:pPr>
            <w:pStyle w:val="TOC1"/>
            <w:rPr>
              <w:rFonts w:ascii="Times New Roman" w:hAnsi="Times New Roman"/>
              <w:noProof/>
              <w:sz w:val="24"/>
              <w:szCs w:val="24"/>
            </w:rPr>
          </w:pPr>
          <w:hyperlink w:anchor="_Toc48168085" w:history="1">
            <w:r w:rsidRPr="00356AF2">
              <w:rPr>
                <w:rStyle w:val="Hyperlink"/>
                <w:rFonts w:ascii="Times New Roman" w:hAnsi="Times New Roman"/>
                <w:noProof/>
                <w:sz w:val="24"/>
                <w:szCs w:val="24"/>
              </w:rPr>
              <w:t>MATERIALS AND METHODS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66</w:t>
            </w:r>
            <w:r w:rsidRPr="00356AF2">
              <w:rPr>
                <w:rFonts w:ascii="Times New Roman" w:hAnsi="Times New Roman"/>
                <w:noProof/>
                <w:webHidden/>
                <w:sz w:val="24"/>
                <w:szCs w:val="24"/>
              </w:rPr>
              <w:fldChar w:fldCharType="end"/>
            </w:r>
          </w:hyperlink>
        </w:p>
        <w:p w14:paraId="53FDCEE9" w14:textId="665F15CB" w:rsidR="00356AF2" w:rsidRPr="00356AF2" w:rsidRDefault="00356AF2">
          <w:pPr>
            <w:pStyle w:val="TOC2"/>
            <w:rPr>
              <w:rFonts w:ascii="Times New Roman" w:hAnsi="Times New Roman"/>
              <w:noProof/>
              <w:sz w:val="24"/>
              <w:szCs w:val="24"/>
            </w:rPr>
          </w:pPr>
          <w:hyperlink w:anchor="_Toc48168086" w:history="1">
            <w:r w:rsidRPr="00356AF2">
              <w:rPr>
                <w:rStyle w:val="Hyperlink"/>
                <w:rFonts w:ascii="Times New Roman" w:hAnsi="Times New Roman"/>
                <w:noProof/>
                <w:sz w:val="24"/>
                <w:szCs w:val="24"/>
              </w:rPr>
              <w:t>Participants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67</w:t>
            </w:r>
            <w:r w:rsidRPr="00356AF2">
              <w:rPr>
                <w:rFonts w:ascii="Times New Roman" w:hAnsi="Times New Roman"/>
                <w:noProof/>
                <w:webHidden/>
                <w:sz w:val="24"/>
                <w:szCs w:val="24"/>
              </w:rPr>
              <w:fldChar w:fldCharType="end"/>
            </w:r>
          </w:hyperlink>
        </w:p>
        <w:p w14:paraId="4AF79563" w14:textId="56316789" w:rsidR="00356AF2" w:rsidRPr="00356AF2" w:rsidRDefault="00356AF2">
          <w:pPr>
            <w:pStyle w:val="TOC2"/>
            <w:rPr>
              <w:rFonts w:ascii="Times New Roman" w:hAnsi="Times New Roman"/>
              <w:noProof/>
              <w:sz w:val="24"/>
              <w:szCs w:val="24"/>
            </w:rPr>
          </w:pPr>
          <w:hyperlink w:anchor="_Toc48168087" w:history="1">
            <w:r w:rsidRPr="00356AF2">
              <w:rPr>
                <w:rStyle w:val="Hyperlink"/>
                <w:rFonts w:ascii="Times New Roman" w:hAnsi="Times New Roman"/>
                <w:noProof/>
                <w:sz w:val="24"/>
                <w:szCs w:val="24"/>
              </w:rPr>
              <w:t>Instrumentation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68</w:t>
            </w:r>
            <w:r w:rsidRPr="00356AF2">
              <w:rPr>
                <w:rFonts w:ascii="Times New Roman" w:hAnsi="Times New Roman"/>
                <w:noProof/>
                <w:webHidden/>
                <w:sz w:val="24"/>
                <w:szCs w:val="24"/>
              </w:rPr>
              <w:fldChar w:fldCharType="end"/>
            </w:r>
          </w:hyperlink>
        </w:p>
        <w:p w14:paraId="172AE184" w14:textId="7EBC0D5B" w:rsidR="00356AF2" w:rsidRPr="00356AF2" w:rsidRDefault="00356AF2">
          <w:pPr>
            <w:pStyle w:val="TOC2"/>
            <w:rPr>
              <w:rFonts w:ascii="Times New Roman" w:hAnsi="Times New Roman"/>
              <w:noProof/>
              <w:sz w:val="24"/>
              <w:szCs w:val="24"/>
            </w:rPr>
          </w:pPr>
          <w:hyperlink w:anchor="_Toc48168088" w:history="1">
            <w:r w:rsidRPr="00356AF2">
              <w:rPr>
                <w:rStyle w:val="Hyperlink"/>
                <w:rFonts w:ascii="Times New Roman" w:hAnsi="Times New Roman"/>
                <w:noProof/>
                <w:sz w:val="24"/>
                <w:szCs w:val="24"/>
              </w:rPr>
              <w:t>Experimental Protocol</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70</w:t>
            </w:r>
            <w:r w:rsidRPr="00356AF2">
              <w:rPr>
                <w:rFonts w:ascii="Times New Roman" w:hAnsi="Times New Roman"/>
                <w:noProof/>
                <w:webHidden/>
                <w:sz w:val="24"/>
                <w:szCs w:val="24"/>
              </w:rPr>
              <w:fldChar w:fldCharType="end"/>
            </w:r>
          </w:hyperlink>
        </w:p>
        <w:p w14:paraId="631A43AB" w14:textId="7862EB53" w:rsidR="00356AF2" w:rsidRPr="00356AF2" w:rsidRDefault="00356AF2">
          <w:pPr>
            <w:pStyle w:val="TOC3"/>
            <w:tabs>
              <w:tab w:val="right" w:leader="dot" w:pos="9350"/>
            </w:tabs>
            <w:rPr>
              <w:rFonts w:ascii="Times New Roman" w:hAnsi="Times New Roman"/>
              <w:noProof/>
              <w:sz w:val="24"/>
              <w:szCs w:val="24"/>
            </w:rPr>
          </w:pPr>
          <w:hyperlink w:anchor="_Toc48168089" w:history="1">
            <w:r w:rsidRPr="00356AF2">
              <w:rPr>
                <w:rStyle w:val="Hyperlink"/>
                <w:rFonts w:ascii="Times New Roman" w:hAnsi="Times New Roman"/>
                <w:noProof/>
                <w:sz w:val="24"/>
                <w:szCs w:val="24"/>
              </w:rPr>
              <w:t>Experimental Data Collection Protocol (Studies 1-4)</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_Toc48168089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70</w:t>
            </w:r>
            <w:r w:rsidRPr="00356AF2">
              <w:rPr>
                <w:rFonts w:ascii="Times New Roman" w:hAnsi="Times New Roman"/>
                <w:noProof/>
                <w:webHidden/>
                <w:sz w:val="24"/>
                <w:szCs w:val="24"/>
              </w:rPr>
              <w:fldChar w:fldCharType="end"/>
            </w:r>
          </w:hyperlink>
        </w:p>
        <w:p w14:paraId="01A2D23D" w14:textId="3B482836" w:rsidR="00356AF2" w:rsidRPr="00356AF2" w:rsidRDefault="00356AF2">
          <w:pPr>
            <w:pStyle w:val="TOC3"/>
            <w:tabs>
              <w:tab w:val="right" w:leader="dot" w:pos="9350"/>
            </w:tabs>
            <w:rPr>
              <w:rFonts w:ascii="Times New Roman" w:hAnsi="Times New Roman"/>
              <w:noProof/>
              <w:sz w:val="24"/>
              <w:szCs w:val="24"/>
            </w:rPr>
          </w:pPr>
          <w:hyperlink w:anchor="_Toc48168090" w:history="1">
            <w:r w:rsidRPr="00356AF2">
              <w:rPr>
                <w:rStyle w:val="Hyperlink"/>
                <w:rFonts w:ascii="Times New Roman" w:hAnsi="Times New Roman"/>
                <w:noProof/>
                <w:sz w:val="24"/>
                <w:szCs w:val="24"/>
              </w:rPr>
              <w:t>Training Intervention</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73</w:t>
            </w:r>
            <w:r w:rsidRPr="00356AF2">
              <w:rPr>
                <w:rFonts w:ascii="Times New Roman" w:hAnsi="Times New Roman"/>
                <w:noProof/>
                <w:webHidden/>
                <w:sz w:val="24"/>
                <w:szCs w:val="24"/>
              </w:rPr>
              <w:fldChar w:fldCharType="end"/>
            </w:r>
          </w:hyperlink>
        </w:p>
        <w:p w14:paraId="5E681CD7" w14:textId="5C28F3E8" w:rsidR="00356AF2" w:rsidRPr="00356AF2" w:rsidRDefault="00356AF2">
          <w:pPr>
            <w:pStyle w:val="TOC2"/>
            <w:rPr>
              <w:rFonts w:ascii="Times New Roman" w:hAnsi="Times New Roman"/>
              <w:noProof/>
              <w:sz w:val="24"/>
              <w:szCs w:val="24"/>
            </w:rPr>
          </w:pPr>
          <w:hyperlink w:anchor="_Toc48168091" w:history="1">
            <w:r w:rsidRPr="00356AF2">
              <w:rPr>
                <w:rStyle w:val="Hyperlink"/>
                <w:rFonts w:ascii="Times New Roman" w:hAnsi="Times New Roman"/>
                <w:noProof/>
                <w:sz w:val="24"/>
                <w:szCs w:val="24"/>
              </w:rPr>
              <w:t>Data Analysis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75</w:t>
            </w:r>
            <w:r w:rsidRPr="00356AF2">
              <w:rPr>
                <w:rFonts w:ascii="Times New Roman" w:hAnsi="Times New Roman"/>
                <w:noProof/>
                <w:webHidden/>
                <w:sz w:val="24"/>
                <w:szCs w:val="24"/>
              </w:rPr>
              <w:fldChar w:fldCharType="end"/>
            </w:r>
          </w:hyperlink>
        </w:p>
        <w:p w14:paraId="5B27442A" w14:textId="50A8D74D" w:rsidR="00356AF2" w:rsidRPr="00356AF2" w:rsidRDefault="00356AF2">
          <w:pPr>
            <w:pStyle w:val="TOC3"/>
            <w:tabs>
              <w:tab w:val="right" w:leader="dot" w:pos="9350"/>
            </w:tabs>
            <w:rPr>
              <w:rFonts w:ascii="Times New Roman" w:hAnsi="Times New Roman"/>
              <w:noProof/>
              <w:sz w:val="24"/>
              <w:szCs w:val="24"/>
            </w:rPr>
          </w:pPr>
          <w:hyperlink w:anchor="_Toc48168092" w:history="1">
            <w:r w:rsidRPr="00356AF2">
              <w:rPr>
                <w:rStyle w:val="Hyperlink"/>
                <w:rFonts w:ascii="Times New Roman" w:hAnsi="Times New Roman"/>
                <w:noProof/>
                <w:sz w:val="24"/>
                <w:szCs w:val="24"/>
              </w:rPr>
              <w:t>Study One/Two/Three</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75</w:t>
            </w:r>
            <w:r w:rsidRPr="00356AF2">
              <w:rPr>
                <w:rFonts w:ascii="Times New Roman" w:hAnsi="Times New Roman"/>
                <w:noProof/>
                <w:webHidden/>
                <w:sz w:val="24"/>
                <w:szCs w:val="24"/>
              </w:rPr>
              <w:fldChar w:fldCharType="end"/>
            </w:r>
          </w:hyperlink>
        </w:p>
        <w:p w14:paraId="0C6EDF52" w14:textId="592EB55D" w:rsidR="00356AF2" w:rsidRPr="00356AF2" w:rsidRDefault="00356AF2">
          <w:pPr>
            <w:pStyle w:val="TOC3"/>
            <w:tabs>
              <w:tab w:val="right" w:leader="dot" w:pos="9350"/>
            </w:tabs>
            <w:rPr>
              <w:rFonts w:ascii="Times New Roman" w:hAnsi="Times New Roman"/>
              <w:noProof/>
              <w:sz w:val="24"/>
              <w:szCs w:val="24"/>
            </w:rPr>
          </w:pPr>
          <w:hyperlink w:anchor="_Toc48168093" w:history="1">
            <w:r w:rsidRPr="00356AF2">
              <w:rPr>
                <w:rStyle w:val="Hyperlink"/>
                <w:rFonts w:ascii="Times New Roman" w:hAnsi="Times New Roman"/>
                <w:i/>
                <w:iCs/>
                <w:noProof/>
                <w:sz w:val="24"/>
                <w:szCs w:val="24"/>
              </w:rPr>
              <w:t>Musculoskeletal Modeling and Simulation (Study 4)</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76</w:t>
            </w:r>
            <w:r w:rsidRPr="00356AF2">
              <w:rPr>
                <w:rFonts w:ascii="Times New Roman" w:hAnsi="Times New Roman"/>
                <w:noProof/>
                <w:webHidden/>
                <w:sz w:val="24"/>
                <w:szCs w:val="24"/>
              </w:rPr>
              <w:fldChar w:fldCharType="end"/>
            </w:r>
          </w:hyperlink>
        </w:p>
        <w:p w14:paraId="1479FB06" w14:textId="1087F1AD" w:rsidR="00356AF2" w:rsidRPr="00356AF2" w:rsidRDefault="00356AF2">
          <w:pPr>
            <w:pStyle w:val="TOC2"/>
            <w:rPr>
              <w:rFonts w:ascii="Times New Roman" w:hAnsi="Times New Roman"/>
              <w:noProof/>
              <w:sz w:val="24"/>
              <w:szCs w:val="24"/>
            </w:rPr>
          </w:pPr>
          <w:hyperlink w:anchor="_Toc48168094" w:history="1">
            <w:r w:rsidRPr="00356AF2">
              <w:rPr>
                <w:rStyle w:val="Hyperlink"/>
                <w:rFonts w:ascii="Times New Roman" w:hAnsi="Times New Roman"/>
                <w:noProof/>
                <w:sz w:val="24"/>
                <w:szCs w:val="24"/>
              </w:rPr>
              <w:t>Statistical Analysis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78</w:t>
            </w:r>
            <w:r w:rsidRPr="00356AF2">
              <w:rPr>
                <w:rFonts w:ascii="Times New Roman" w:hAnsi="Times New Roman"/>
                <w:noProof/>
                <w:webHidden/>
                <w:sz w:val="24"/>
                <w:szCs w:val="24"/>
              </w:rPr>
              <w:fldChar w:fldCharType="end"/>
            </w:r>
          </w:hyperlink>
        </w:p>
        <w:p w14:paraId="269FCB6E" w14:textId="4C88BD6D" w:rsidR="00356AF2" w:rsidRPr="00356AF2" w:rsidRDefault="00356AF2">
          <w:pPr>
            <w:pStyle w:val="TOC3"/>
            <w:tabs>
              <w:tab w:val="right" w:leader="dot" w:pos="9350"/>
            </w:tabs>
            <w:rPr>
              <w:rFonts w:ascii="Times New Roman" w:hAnsi="Times New Roman"/>
              <w:noProof/>
              <w:sz w:val="24"/>
              <w:szCs w:val="24"/>
            </w:rPr>
          </w:pPr>
          <w:hyperlink w:anchor="_Toc48168095" w:history="1">
            <w:r w:rsidRPr="00356AF2">
              <w:rPr>
                <w:rStyle w:val="Hyperlink"/>
                <w:rFonts w:ascii="Times New Roman" w:hAnsi="Times New Roman"/>
                <w:i/>
                <w:noProof/>
                <w:sz w:val="24"/>
                <w:szCs w:val="24"/>
              </w:rPr>
              <w:t>Study One</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78</w:t>
            </w:r>
            <w:r w:rsidRPr="00356AF2">
              <w:rPr>
                <w:rFonts w:ascii="Times New Roman" w:hAnsi="Times New Roman"/>
                <w:noProof/>
                <w:webHidden/>
                <w:sz w:val="24"/>
                <w:szCs w:val="24"/>
              </w:rPr>
              <w:fldChar w:fldCharType="end"/>
            </w:r>
          </w:hyperlink>
        </w:p>
        <w:p w14:paraId="5B4C01EB" w14:textId="5F3EABF0" w:rsidR="00356AF2" w:rsidRPr="00356AF2" w:rsidRDefault="00356AF2">
          <w:pPr>
            <w:pStyle w:val="TOC3"/>
            <w:tabs>
              <w:tab w:val="right" w:leader="dot" w:pos="9350"/>
            </w:tabs>
            <w:rPr>
              <w:rFonts w:ascii="Times New Roman" w:hAnsi="Times New Roman"/>
              <w:noProof/>
              <w:sz w:val="24"/>
              <w:szCs w:val="24"/>
            </w:rPr>
          </w:pPr>
          <w:hyperlink w:anchor="_Toc48168096" w:history="1">
            <w:r w:rsidRPr="00356AF2">
              <w:rPr>
                <w:rStyle w:val="Hyperlink"/>
                <w:rFonts w:ascii="Times New Roman" w:hAnsi="Times New Roman"/>
                <w:i/>
                <w:noProof/>
                <w:sz w:val="24"/>
                <w:szCs w:val="24"/>
              </w:rPr>
              <w:t>Study Two</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78</w:t>
            </w:r>
            <w:r w:rsidRPr="00356AF2">
              <w:rPr>
                <w:rFonts w:ascii="Times New Roman" w:hAnsi="Times New Roman"/>
                <w:noProof/>
                <w:webHidden/>
                <w:sz w:val="24"/>
                <w:szCs w:val="24"/>
              </w:rPr>
              <w:fldChar w:fldCharType="end"/>
            </w:r>
          </w:hyperlink>
        </w:p>
        <w:p w14:paraId="0DF26EBD" w14:textId="02332DFA" w:rsidR="00356AF2" w:rsidRPr="00356AF2" w:rsidRDefault="00356AF2">
          <w:pPr>
            <w:pStyle w:val="TOC3"/>
            <w:tabs>
              <w:tab w:val="right" w:leader="dot" w:pos="9350"/>
            </w:tabs>
            <w:rPr>
              <w:rFonts w:ascii="Times New Roman" w:hAnsi="Times New Roman"/>
              <w:noProof/>
              <w:sz w:val="24"/>
              <w:szCs w:val="24"/>
            </w:rPr>
          </w:pPr>
          <w:hyperlink w:anchor="_Toc48168097" w:history="1">
            <w:r w:rsidRPr="00356AF2">
              <w:rPr>
                <w:rStyle w:val="Hyperlink"/>
                <w:rFonts w:ascii="Times New Roman" w:hAnsi="Times New Roman"/>
                <w:i/>
                <w:noProof/>
                <w:sz w:val="24"/>
                <w:szCs w:val="24"/>
              </w:rPr>
              <w:t>Study Three</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79</w:t>
            </w:r>
            <w:r w:rsidRPr="00356AF2">
              <w:rPr>
                <w:rFonts w:ascii="Times New Roman" w:hAnsi="Times New Roman"/>
                <w:noProof/>
                <w:webHidden/>
                <w:sz w:val="24"/>
                <w:szCs w:val="24"/>
              </w:rPr>
              <w:fldChar w:fldCharType="end"/>
            </w:r>
          </w:hyperlink>
        </w:p>
        <w:p w14:paraId="288EFE63" w14:textId="7AFD9769" w:rsidR="00356AF2" w:rsidRPr="00356AF2" w:rsidRDefault="00356AF2">
          <w:pPr>
            <w:pStyle w:val="TOC3"/>
            <w:tabs>
              <w:tab w:val="right" w:leader="dot" w:pos="9350"/>
            </w:tabs>
            <w:rPr>
              <w:rFonts w:ascii="Times New Roman" w:hAnsi="Times New Roman"/>
              <w:noProof/>
              <w:sz w:val="24"/>
              <w:szCs w:val="24"/>
            </w:rPr>
          </w:pPr>
          <w:hyperlink w:anchor="_Toc48168098" w:history="1">
            <w:r w:rsidRPr="00356AF2">
              <w:rPr>
                <w:rStyle w:val="Hyperlink"/>
                <w:rFonts w:ascii="Times New Roman" w:hAnsi="Times New Roman"/>
                <w:i/>
                <w:noProof/>
                <w:sz w:val="24"/>
                <w:szCs w:val="24"/>
              </w:rPr>
              <w:t>Study Four</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79</w:t>
            </w:r>
            <w:r w:rsidRPr="00356AF2">
              <w:rPr>
                <w:rFonts w:ascii="Times New Roman" w:hAnsi="Times New Roman"/>
                <w:noProof/>
                <w:webHidden/>
                <w:sz w:val="24"/>
                <w:szCs w:val="24"/>
              </w:rPr>
              <w:fldChar w:fldCharType="end"/>
            </w:r>
          </w:hyperlink>
        </w:p>
        <w:p w14:paraId="10C1D883" w14:textId="661926C9" w:rsidR="00356AF2" w:rsidRPr="00356AF2" w:rsidRDefault="00356AF2">
          <w:pPr>
            <w:pStyle w:val="TOC1"/>
            <w:rPr>
              <w:rFonts w:ascii="Times New Roman" w:hAnsi="Times New Roman"/>
              <w:noProof/>
              <w:sz w:val="24"/>
              <w:szCs w:val="24"/>
            </w:rPr>
          </w:pPr>
          <w:hyperlink w:anchor="_Toc48168099" w:history="1">
            <w:r w:rsidRPr="00356AF2">
              <w:rPr>
                <w:rStyle w:val="Hyperlink"/>
                <w:rFonts w:ascii="Times New Roman" w:hAnsi="Times New Roman"/>
                <w:noProof/>
                <w:sz w:val="24"/>
                <w:szCs w:val="24"/>
              </w:rPr>
              <w:t>CHAPTER IV</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_Toc48168099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80</w:t>
            </w:r>
            <w:r w:rsidRPr="00356AF2">
              <w:rPr>
                <w:rFonts w:ascii="Times New Roman" w:hAnsi="Times New Roman"/>
                <w:noProof/>
                <w:webHidden/>
                <w:sz w:val="24"/>
                <w:szCs w:val="24"/>
              </w:rPr>
              <w:fldChar w:fldCharType="end"/>
            </w:r>
          </w:hyperlink>
        </w:p>
        <w:p w14:paraId="779BC412" w14:textId="220DFE27" w:rsidR="00356AF2" w:rsidRPr="00356AF2" w:rsidRDefault="00356AF2">
          <w:pPr>
            <w:pStyle w:val="TOC1"/>
            <w:rPr>
              <w:rFonts w:ascii="Times New Roman" w:hAnsi="Times New Roman"/>
              <w:noProof/>
              <w:sz w:val="24"/>
              <w:szCs w:val="24"/>
            </w:rPr>
          </w:pPr>
          <w:hyperlink w:anchor="_Toc48168100" w:history="1">
            <w:r w:rsidRPr="00356AF2">
              <w:rPr>
                <w:rStyle w:val="Hyperlink"/>
                <w:rFonts w:ascii="Times New Roman" w:hAnsi="Times New Roman"/>
                <w:noProof/>
                <w:sz w:val="24"/>
                <w:szCs w:val="24"/>
              </w:rPr>
              <w:t>Knee Joint Biomechanics of Patients with Unilateral Total Knee Arthroplasty During Stationary Cycling</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80</w:t>
            </w:r>
            <w:r w:rsidRPr="00356AF2">
              <w:rPr>
                <w:rFonts w:ascii="Times New Roman" w:hAnsi="Times New Roman"/>
                <w:noProof/>
                <w:webHidden/>
                <w:sz w:val="24"/>
                <w:szCs w:val="24"/>
              </w:rPr>
              <w:fldChar w:fldCharType="end"/>
            </w:r>
          </w:hyperlink>
        </w:p>
        <w:p w14:paraId="2DBDE65E" w14:textId="62257035" w:rsidR="00356AF2" w:rsidRPr="00356AF2" w:rsidRDefault="00356AF2">
          <w:pPr>
            <w:pStyle w:val="TOC1"/>
            <w:rPr>
              <w:rFonts w:ascii="Times New Roman" w:hAnsi="Times New Roman"/>
              <w:noProof/>
              <w:sz w:val="24"/>
              <w:szCs w:val="24"/>
            </w:rPr>
          </w:pPr>
          <w:hyperlink w:anchor="_Toc48168101" w:history="1">
            <w:r w:rsidRPr="00356AF2">
              <w:rPr>
                <w:rStyle w:val="Hyperlink"/>
                <w:rFonts w:ascii="Times New Roman" w:hAnsi="Times New Roman"/>
                <w:noProof/>
                <w:sz w:val="24"/>
                <w:szCs w:val="24"/>
              </w:rPr>
              <w:t>CHAPTER V</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96</w:t>
            </w:r>
            <w:r w:rsidRPr="00356AF2">
              <w:rPr>
                <w:rFonts w:ascii="Times New Roman" w:hAnsi="Times New Roman"/>
                <w:noProof/>
                <w:webHidden/>
                <w:sz w:val="24"/>
                <w:szCs w:val="24"/>
              </w:rPr>
              <w:fldChar w:fldCharType="end"/>
            </w:r>
          </w:hyperlink>
        </w:p>
        <w:p w14:paraId="693B797D" w14:textId="315D5164" w:rsidR="00356AF2" w:rsidRPr="00356AF2" w:rsidRDefault="00356AF2">
          <w:pPr>
            <w:pStyle w:val="TOC1"/>
            <w:rPr>
              <w:rFonts w:ascii="Times New Roman" w:hAnsi="Times New Roman"/>
              <w:noProof/>
              <w:sz w:val="24"/>
              <w:szCs w:val="24"/>
            </w:rPr>
          </w:pPr>
          <w:hyperlink w:anchor="_Toc48168102" w:history="1">
            <w:r w:rsidRPr="00356AF2">
              <w:rPr>
                <w:rStyle w:val="Hyperlink"/>
                <w:rFonts w:ascii="Times New Roman" w:hAnsi="Times New Roman"/>
                <w:noProof/>
                <w:sz w:val="24"/>
                <w:szCs w:val="24"/>
              </w:rPr>
              <w:t>Effects of a Short-Term Cycling Intervention on Knee Joint Biomechanics of Patients with Unilateral Total Knee Arthroplasty during Stationary Cycling</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_Toc48168102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96</w:t>
            </w:r>
            <w:r w:rsidRPr="00356AF2">
              <w:rPr>
                <w:rFonts w:ascii="Times New Roman" w:hAnsi="Times New Roman"/>
                <w:noProof/>
                <w:webHidden/>
                <w:sz w:val="24"/>
                <w:szCs w:val="24"/>
              </w:rPr>
              <w:fldChar w:fldCharType="end"/>
            </w:r>
          </w:hyperlink>
        </w:p>
        <w:p w14:paraId="29B0AC58" w14:textId="626044B0" w:rsidR="00356AF2" w:rsidRPr="00356AF2" w:rsidRDefault="00356AF2">
          <w:pPr>
            <w:pStyle w:val="TOC1"/>
            <w:rPr>
              <w:rFonts w:ascii="Times New Roman" w:hAnsi="Times New Roman"/>
              <w:noProof/>
              <w:sz w:val="24"/>
              <w:szCs w:val="24"/>
            </w:rPr>
          </w:pPr>
          <w:hyperlink w:anchor="_Toc48168103" w:history="1">
            <w:r w:rsidRPr="00356AF2">
              <w:rPr>
                <w:rStyle w:val="Hyperlink"/>
                <w:rFonts w:ascii="Times New Roman" w:hAnsi="Times New Roman"/>
                <w:noProof/>
                <w:sz w:val="24"/>
                <w:szCs w:val="24"/>
                <w:lang w:eastAsia="zh-CN"/>
              </w:rPr>
              <w:t>CHAPTER VI</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_Toc48168103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113</w:t>
            </w:r>
            <w:r w:rsidRPr="00356AF2">
              <w:rPr>
                <w:rFonts w:ascii="Times New Roman" w:hAnsi="Times New Roman"/>
                <w:noProof/>
                <w:webHidden/>
                <w:sz w:val="24"/>
                <w:szCs w:val="24"/>
              </w:rPr>
              <w:fldChar w:fldCharType="end"/>
            </w:r>
          </w:hyperlink>
        </w:p>
        <w:p w14:paraId="79D07013" w14:textId="6B1EFE5A" w:rsidR="00356AF2" w:rsidRPr="00356AF2" w:rsidRDefault="00356AF2">
          <w:pPr>
            <w:pStyle w:val="TOC1"/>
            <w:rPr>
              <w:rFonts w:ascii="Times New Roman" w:hAnsi="Times New Roman"/>
              <w:noProof/>
              <w:sz w:val="24"/>
              <w:szCs w:val="24"/>
            </w:rPr>
          </w:pPr>
          <w:hyperlink w:anchor="_Toc48168104" w:history="1">
            <w:r w:rsidRPr="00356AF2">
              <w:rPr>
                <w:rStyle w:val="Hyperlink"/>
                <w:rFonts w:ascii="Times New Roman" w:hAnsi="Times New Roman"/>
                <w:noProof/>
                <w:sz w:val="24"/>
                <w:szCs w:val="24"/>
              </w:rPr>
              <w:t>Transfer Effects of a Short-Term Cycling Intervention on Asymmetries and Knee Joint Biomechanics in Gait for Patients following Unilateral TKA</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_Toc48168104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113</w:t>
            </w:r>
            <w:r w:rsidRPr="00356AF2">
              <w:rPr>
                <w:rFonts w:ascii="Times New Roman" w:hAnsi="Times New Roman"/>
                <w:noProof/>
                <w:webHidden/>
                <w:sz w:val="24"/>
                <w:szCs w:val="24"/>
              </w:rPr>
              <w:fldChar w:fldCharType="end"/>
            </w:r>
          </w:hyperlink>
        </w:p>
        <w:p w14:paraId="4C688D60" w14:textId="475FE10C" w:rsidR="00356AF2" w:rsidRPr="00356AF2" w:rsidRDefault="00356AF2">
          <w:pPr>
            <w:pStyle w:val="TOC1"/>
            <w:rPr>
              <w:rFonts w:ascii="Times New Roman" w:hAnsi="Times New Roman"/>
              <w:noProof/>
              <w:sz w:val="24"/>
              <w:szCs w:val="24"/>
            </w:rPr>
          </w:pPr>
          <w:hyperlink w:anchor="_Toc48168105" w:history="1">
            <w:r w:rsidRPr="00356AF2">
              <w:rPr>
                <w:rStyle w:val="Hyperlink"/>
                <w:rFonts w:ascii="Times New Roman" w:hAnsi="Times New Roman"/>
                <w:noProof/>
                <w:sz w:val="24"/>
                <w:szCs w:val="24"/>
              </w:rPr>
              <w:t>CHAPTER VII</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_Toc48168105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133</w:t>
            </w:r>
            <w:r w:rsidRPr="00356AF2">
              <w:rPr>
                <w:rFonts w:ascii="Times New Roman" w:hAnsi="Times New Roman"/>
                <w:noProof/>
                <w:webHidden/>
                <w:sz w:val="24"/>
                <w:szCs w:val="24"/>
              </w:rPr>
              <w:fldChar w:fldCharType="end"/>
            </w:r>
          </w:hyperlink>
        </w:p>
        <w:p w14:paraId="62047B1B" w14:textId="6B6D0470" w:rsidR="00356AF2" w:rsidRPr="00356AF2" w:rsidRDefault="00356AF2">
          <w:pPr>
            <w:pStyle w:val="TOC1"/>
            <w:rPr>
              <w:rFonts w:ascii="Times New Roman" w:hAnsi="Times New Roman"/>
              <w:noProof/>
              <w:sz w:val="24"/>
              <w:szCs w:val="24"/>
            </w:rPr>
          </w:pPr>
          <w:hyperlink w:anchor="_Toc48168106" w:history="1">
            <w:r w:rsidRPr="00356AF2">
              <w:rPr>
                <w:rStyle w:val="Hyperlink"/>
                <w:rFonts w:ascii="Times New Roman" w:hAnsi="Times New Roman"/>
                <w:noProof/>
                <w:sz w:val="24"/>
                <w:szCs w:val="24"/>
              </w:rPr>
              <w:t>Knee Compressive and Associated Muscle Forces in Total Knee Arthroplasty Patients during Stationary Cycling</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_Toc48168106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133</w:t>
            </w:r>
            <w:r w:rsidRPr="00356AF2">
              <w:rPr>
                <w:rFonts w:ascii="Times New Roman" w:hAnsi="Times New Roman"/>
                <w:noProof/>
                <w:webHidden/>
                <w:sz w:val="24"/>
                <w:szCs w:val="24"/>
              </w:rPr>
              <w:fldChar w:fldCharType="end"/>
            </w:r>
          </w:hyperlink>
        </w:p>
        <w:p w14:paraId="60F3B5D7" w14:textId="5DE8B595" w:rsidR="00356AF2" w:rsidRPr="00356AF2" w:rsidRDefault="00356AF2">
          <w:pPr>
            <w:pStyle w:val="TOC1"/>
            <w:rPr>
              <w:rFonts w:ascii="Times New Roman" w:hAnsi="Times New Roman"/>
              <w:noProof/>
              <w:sz w:val="24"/>
              <w:szCs w:val="24"/>
            </w:rPr>
          </w:pPr>
          <w:hyperlink w:anchor="_Toc48168107" w:history="1">
            <w:r w:rsidRPr="00356AF2">
              <w:rPr>
                <w:rStyle w:val="Hyperlink"/>
                <w:rFonts w:ascii="Times New Roman" w:hAnsi="Times New Roman"/>
                <w:noProof/>
                <w:sz w:val="24"/>
                <w:szCs w:val="24"/>
              </w:rPr>
              <w:t>CHAPTER VIII</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_Toc48168107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153</w:t>
            </w:r>
            <w:r w:rsidRPr="00356AF2">
              <w:rPr>
                <w:rFonts w:ascii="Times New Roman" w:hAnsi="Times New Roman"/>
                <w:noProof/>
                <w:webHidden/>
                <w:sz w:val="24"/>
                <w:szCs w:val="24"/>
              </w:rPr>
              <w:fldChar w:fldCharType="end"/>
            </w:r>
          </w:hyperlink>
        </w:p>
        <w:p w14:paraId="0093DCB0" w14:textId="51FA70B8" w:rsidR="00356AF2" w:rsidRPr="00356AF2" w:rsidRDefault="00356AF2">
          <w:pPr>
            <w:pStyle w:val="TOC1"/>
            <w:rPr>
              <w:rFonts w:ascii="Times New Roman" w:hAnsi="Times New Roman"/>
              <w:noProof/>
              <w:sz w:val="24"/>
              <w:szCs w:val="24"/>
            </w:rPr>
          </w:pPr>
          <w:hyperlink w:anchor="_Toc48168108" w:history="1">
            <w:r w:rsidRPr="00356AF2">
              <w:rPr>
                <w:rStyle w:val="Hyperlink"/>
                <w:rFonts w:ascii="Times New Roman" w:hAnsi="Times New Roman"/>
                <w:noProof/>
                <w:sz w:val="24"/>
                <w:szCs w:val="24"/>
              </w:rPr>
              <w:t>CONCLUSIONS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_Toc48168108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153</w:t>
            </w:r>
            <w:r w:rsidRPr="00356AF2">
              <w:rPr>
                <w:rFonts w:ascii="Times New Roman" w:hAnsi="Times New Roman"/>
                <w:noProof/>
                <w:webHidden/>
                <w:sz w:val="24"/>
                <w:szCs w:val="24"/>
              </w:rPr>
              <w:fldChar w:fldCharType="end"/>
            </w:r>
          </w:hyperlink>
        </w:p>
        <w:p w14:paraId="43860EC6" w14:textId="0E20B0E7" w:rsidR="00356AF2" w:rsidRPr="00356AF2" w:rsidRDefault="00356AF2">
          <w:pPr>
            <w:pStyle w:val="TOC1"/>
            <w:rPr>
              <w:rFonts w:ascii="Times New Roman" w:hAnsi="Times New Roman"/>
              <w:noProof/>
              <w:sz w:val="24"/>
              <w:szCs w:val="24"/>
            </w:rPr>
          </w:pPr>
          <w:hyperlink w:anchor="_Toc48168109" w:history="1">
            <w:r w:rsidRPr="00356AF2">
              <w:rPr>
                <w:rStyle w:val="Hyperlink"/>
                <w:rFonts w:ascii="Times New Roman" w:hAnsi="Times New Roman"/>
                <w:noProof/>
                <w:sz w:val="24"/>
                <w:szCs w:val="24"/>
              </w:rPr>
              <w:t>REFERENCES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_Toc48168109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155</w:t>
            </w:r>
            <w:r w:rsidRPr="00356AF2">
              <w:rPr>
                <w:rFonts w:ascii="Times New Roman" w:hAnsi="Times New Roman"/>
                <w:noProof/>
                <w:webHidden/>
                <w:sz w:val="24"/>
                <w:szCs w:val="24"/>
              </w:rPr>
              <w:fldChar w:fldCharType="end"/>
            </w:r>
          </w:hyperlink>
        </w:p>
        <w:p w14:paraId="08F19CAC" w14:textId="5B3A9B83" w:rsidR="00356AF2" w:rsidRPr="00356AF2" w:rsidRDefault="00356AF2">
          <w:pPr>
            <w:pStyle w:val="TOC1"/>
            <w:rPr>
              <w:rFonts w:ascii="Times New Roman" w:hAnsi="Times New Roman"/>
              <w:noProof/>
              <w:sz w:val="24"/>
              <w:szCs w:val="24"/>
            </w:rPr>
          </w:pPr>
          <w:hyperlink w:anchor="_Toc48168110" w:history="1">
            <w:r w:rsidRPr="00356AF2">
              <w:rPr>
                <w:rStyle w:val="Hyperlink"/>
                <w:rFonts w:ascii="Times New Roman" w:hAnsi="Times New Roman"/>
                <w:noProof/>
                <w:sz w:val="24"/>
                <w:szCs w:val="24"/>
              </w:rPr>
              <w:t>APPENDICES</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_Toc48168110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195</w:t>
            </w:r>
            <w:r w:rsidRPr="00356AF2">
              <w:rPr>
                <w:rFonts w:ascii="Times New Roman" w:hAnsi="Times New Roman"/>
                <w:noProof/>
                <w:webHidden/>
                <w:sz w:val="24"/>
                <w:szCs w:val="24"/>
              </w:rPr>
              <w:fldChar w:fldCharType="end"/>
            </w:r>
          </w:hyperlink>
        </w:p>
        <w:p w14:paraId="38143027" w14:textId="1E5F1DBE" w:rsidR="00356AF2" w:rsidRPr="00356AF2" w:rsidRDefault="00356AF2">
          <w:pPr>
            <w:pStyle w:val="TOC1"/>
            <w:rPr>
              <w:rFonts w:ascii="Times New Roman" w:hAnsi="Times New Roman"/>
              <w:noProof/>
              <w:sz w:val="24"/>
              <w:szCs w:val="24"/>
            </w:rPr>
          </w:pPr>
          <w:hyperlink w:anchor="_Toc48168111" w:history="1">
            <w:r w:rsidRPr="00356AF2">
              <w:rPr>
                <w:rStyle w:val="Hyperlink"/>
                <w:rFonts w:ascii="Times New Roman" w:hAnsi="Times New Roman"/>
                <w:noProof/>
                <w:sz w:val="24"/>
                <w:szCs w:val="24"/>
              </w:rPr>
              <w:t>VITA</w:t>
            </w:r>
            <w:r w:rsidRPr="00356AF2">
              <w:rPr>
                <w:rFonts w:ascii="Times New Roman" w:hAnsi="Times New Roman"/>
                <w:noProof/>
                <w:webHidden/>
                <w:sz w:val="24"/>
                <w:szCs w:val="24"/>
              </w:rPr>
              <w:tab/>
            </w:r>
            <w:r w:rsidRPr="00356AF2">
              <w:rPr>
                <w:rFonts w:ascii="Times New Roman" w:hAnsi="Times New Roman"/>
                <w:noProof/>
                <w:webHidden/>
                <w:sz w:val="24"/>
                <w:szCs w:val="24"/>
              </w:rPr>
              <w:fldChar w:fldCharType="begin"/>
            </w:r>
            <w:r w:rsidRPr="00356AF2">
              <w:rPr>
                <w:rFonts w:ascii="Times New Roman" w:hAnsi="Times New Roman"/>
                <w:noProof/>
                <w:webHidden/>
                <w:sz w:val="24"/>
                <w:szCs w:val="24"/>
              </w:rPr>
              <w:instrText xml:space="preserve"> PAGEREF _Toc48168111 \h </w:instrText>
            </w:r>
            <w:r w:rsidRPr="00356AF2">
              <w:rPr>
                <w:rFonts w:ascii="Times New Roman" w:hAnsi="Times New Roman"/>
                <w:noProof/>
                <w:webHidden/>
                <w:sz w:val="24"/>
                <w:szCs w:val="24"/>
              </w:rPr>
            </w:r>
            <w:r w:rsidRPr="00356AF2">
              <w:rPr>
                <w:rFonts w:ascii="Times New Roman" w:hAnsi="Times New Roman"/>
                <w:noProof/>
                <w:webHidden/>
                <w:sz w:val="24"/>
                <w:szCs w:val="24"/>
              </w:rPr>
              <w:fldChar w:fldCharType="separate"/>
            </w:r>
            <w:r w:rsidRPr="00356AF2">
              <w:rPr>
                <w:rFonts w:ascii="Times New Roman" w:hAnsi="Times New Roman"/>
                <w:noProof/>
                <w:webHidden/>
                <w:sz w:val="24"/>
                <w:szCs w:val="24"/>
              </w:rPr>
              <w:t>257</w:t>
            </w:r>
            <w:r w:rsidRPr="00356AF2">
              <w:rPr>
                <w:rFonts w:ascii="Times New Roman" w:hAnsi="Times New Roman"/>
                <w:noProof/>
                <w:webHidden/>
                <w:sz w:val="24"/>
                <w:szCs w:val="24"/>
              </w:rPr>
              <w:fldChar w:fldCharType="end"/>
            </w:r>
          </w:hyperlink>
        </w:p>
        <w:p w14:paraId="1C8CE13B" w14:textId="79880E73" w:rsidR="00AC301E" w:rsidRPr="0004052D" w:rsidRDefault="00AC301E">
          <w:pPr>
            <w:rPr>
              <w:rFonts w:ascii="Times New Roman" w:hAnsi="Times New Roman" w:cs="Times New Roman"/>
            </w:rPr>
          </w:pPr>
          <w:r w:rsidRPr="00356AF2">
            <w:rPr>
              <w:rFonts w:ascii="Times New Roman" w:hAnsi="Times New Roman" w:cs="Times New Roman"/>
              <w:b/>
              <w:bCs/>
              <w:noProof/>
            </w:rPr>
            <w:fldChar w:fldCharType="end"/>
          </w:r>
        </w:p>
      </w:sdtContent>
    </w:sdt>
    <w:p w14:paraId="127D8436" w14:textId="788E9B15" w:rsidR="004757FB" w:rsidRPr="0004052D" w:rsidRDefault="00163091" w:rsidP="00B06D83">
      <w:pPr>
        <w:spacing w:after="160" w:line="259" w:lineRule="auto"/>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br w:type="page"/>
      </w:r>
    </w:p>
    <w:p w14:paraId="617F7612" w14:textId="515F55A0" w:rsidR="00C71D3F" w:rsidRPr="0004052D" w:rsidRDefault="00C71D3F" w:rsidP="00C71D3F">
      <w:pPr>
        <w:spacing w:after="160" w:line="259" w:lineRule="auto"/>
        <w:jc w:val="center"/>
        <w:rPr>
          <w:rFonts w:ascii="Times New Roman" w:eastAsiaTheme="majorEastAsia" w:hAnsi="Times New Roman" w:cs="Times New Roman"/>
          <w:b/>
          <w:bCs/>
          <w:color w:val="000000" w:themeColor="text1"/>
        </w:rPr>
      </w:pPr>
      <w:r w:rsidRPr="0004052D">
        <w:rPr>
          <w:rFonts w:ascii="Times New Roman" w:eastAsiaTheme="majorEastAsia" w:hAnsi="Times New Roman" w:cs="Times New Roman"/>
          <w:b/>
          <w:bCs/>
          <w:color w:val="000000" w:themeColor="text1"/>
        </w:rPr>
        <w:lastRenderedPageBreak/>
        <w:t xml:space="preserve">List of Tables </w:t>
      </w:r>
    </w:p>
    <w:p w14:paraId="19355DFB" w14:textId="7920DFC9" w:rsidR="0005374E" w:rsidRPr="005C7539" w:rsidRDefault="004308BB">
      <w:pPr>
        <w:pStyle w:val="TableofFigures"/>
        <w:tabs>
          <w:tab w:val="right" w:leader="dot" w:pos="9350"/>
        </w:tabs>
        <w:rPr>
          <w:rFonts w:ascii="Times New Roman" w:hAnsi="Times New Roman" w:cs="Times New Roman"/>
          <w:noProof/>
        </w:rPr>
      </w:pPr>
      <w:r w:rsidRPr="005C7539">
        <w:rPr>
          <w:rFonts w:ascii="Times New Roman" w:eastAsiaTheme="majorEastAsia" w:hAnsi="Times New Roman" w:cs="Times New Roman"/>
          <w:b/>
          <w:bCs/>
          <w:color w:val="000000" w:themeColor="text1"/>
        </w:rPr>
        <w:fldChar w:fldCharType="begin"/>
      </w:r>
      <w:r w:rsidRPr="005C7539">
        <w:rPr>
          <w:rFonts w:ascii="Times New Roman" w:eastAsiaTheme="majorEastAsia" w:hAnsi="Times New Roman" w:cs="Times New Roman"/>
          <w:b/>
          <w:bCs/>
          <w:color w:val="000000" w:themeColor="text1"/>
        </w:rPr>
        <w:instrText xml:space="preserve"> TOC \h \z \c "Table" </w:instrText>
      </w:r>
      <w:r w:rsidRPr="005C7539">
        <w:rPr>
          <w:rFonts w:ascii="Times New Roman" w:eastAsiaTheme="majorEastAsia" w:hAnsi="Times New Roman" w:cs="Times New Roman"/>
          <w:b/>
          <w:bCs/>
          <w:color w:val="000000" w:themeColor="text1"/>
        </w:rPr>
        <w:fldChar w:fldCharType="separate"/>
      </w:r>
      <w:hyperlink w:anchor="_Toc47814864" w:history="1">
        <w:r w:rsidR="0005374E" w:rsidRPr="005C7539">
          <w:rPr>
            <w:rStyle w:val="Hyperlink"/>
            <w:rFonts w:ascii="Times New Roman" w:hAnsi="Times New Roman" w:cs="Times New Roman"/>
            <w:noProof/>
          </w:rPr>
          <w:t>Table 1. Inclusions and Exclusion Criteria for TKA participants</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64</w:t>
        </w:r>
        <w:r w:rsidR="0005374E" w:rsidRPr="005C7539">
          <w:rPr>
            <w:rFonts w:ascii="Times New Roman" w:hAnsi="Times New Roman" w:cs="Times New Roman"/>
            <w:noProof/>
            <w:webHidden/>
          </w:rPr>
          <w:fldChar w:fldCharType="end"/>
        </w:r>
      </w:hyperlink>
    </w:p>
    <w:p w14:paraId="2F6318B0" w14:textId="1622A636" w:rsidR="0005374E" w:rsidRPr="005C7539" w:rsidRDefault="00D73A5F">
      <w:pPr>
        <w:pStyle w:val="TableofFigures"/>
        <w:tabs>
          <w:tab w:val="right" w:leader="dot" w:pos="9350"/>
        </w:tabs>
        <w:rPr>
          <w:rFonts w:ascii="Times New Roman" w:hAnsi="Times New Roman" w:cs="Times New Roman"/>
          <w:noProof/>
        </w:rPr>
      </w:pPr>
      <w:hyperlink w:anchor="_Toc47814865" w:history="1">
        <w:r w:rsidR="0005374E" w:rsidRPr="005C7539">
          <w:rPr>
            <w:rStyle w:val="Hyperlink"/>
            <w:rFonts w:ascii="Times New Roman" w:hAnsi="Times New Roman" w:cs="Times New Roman"/>
            <w:noProof/>
          </w:rPr>
          <w:t>Table 2. Peak pedal reaction forces (N) and knee joint moments (N•m) for the replaced and non-replaced limbs at 80 and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90</w:t>
        </w:r>
        <w:r w:rsidR="0005374E" w:rsidRPr="005C7539">
          <w:rPr>
            <w:rFonts w:ascii="Times New Roman" w:hAnsi="Times New Roman" w:cs="Times New Roman"/>
            <w:noProof/>
            <w:webHidden/>
          </w:rPr>
          <w:fldChar w:fldCharType="end"/>
        </w:r>
      </w:hyperlink>
    </w:p>
    <w:p w14:paraId="07B6DBC0" w14:textId="03212AC0" w:rsidR="0005374E" w:rsidRPr="005C7539" w:rsidRDefault="00D73A5F">
      <w:pPr>
        <w:pStyle w:val="TableofFigures"/>
        <w:tabs>
          <w:tab w:val="right" w:leader="dot" w:pos="9350"/>
        </w:tabs>
        <w:rPr>
          <w:rFonts w:ascii="Times New Roman" w:hAnsi="Times New Roman" w:cs="Times New Roman"/>
          <w:noProof/>
        </w:rPr>
      </w:pPr>
      <w:hyperlink w:anchor="_Toc47814866" w:history="1">
        <w:r w:rsidR="0005374E" w:rsidRPr="005C7539">
          <w:rPr>
            <w:rStyle w:val="Hyperlink"/>
            <w:rFonts w:ascii="Times New Roman" w:hAnsi="Times New Roman" w:cs="Times New Roman"/>
            <w:noProof/>
          </w:rPr>
          <w:t>Table 3. Knee joint range of motions (°) and peak ankle and hip joint sagittal plane moments (N•m) for the replaced and non-replaced limbs at 80 and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91</w:t>
        </w:r>
        <w:r w:rsidR="0005374E" w:rsidRPr="005C7539">
          <w:rPr>
            <w:rFonts w:ascii="Times New Roman" w:hAnsi="Times New Roman" w:cs="Times New Roman"/>
            <w:noProof/>
            <w:webHidden/>
          </w:rPr>
          <w:fldChar w:fldCharType="end"/>
        </w:r>
      </w:hyperlink>
    </w:p>
    <w:p w14:paraId="0D1916FD" w14:textId="587A0691" w:rsidR="0005374E" w:rsidRPr="005C7539" w:rsidRDefault="00D73A5F">
      <w:pPr>
        <w:pStyle w:val="TableofFigures"/>
        <w:tabs>
          <w:tab w:val="right" w:leader="dot" w:pos="9350"/>
        </w:tabs>
        <w:rPr>
          <w:rFonts w:ascii="Times New Roman" w:hAnsi="Times New Roman" w:cs="Times New Roman"/>
          <w:noProof/>
        </w:rPr>
      </w:pPr>
      <w:hyperlink w:anchor="_Toc47814867" w:history="1">
        <w:r w:rsidR="0005374E" w:rsidRPr="005C7539">
          <w:rPr>
            <w:rStyle w:val="Hyperlink"/>
            <w:rFonts w:ascii="Times New Roman" w:hAnsi="Times New Roman" w:cs="Times New Roman"/>
            <w:noProof/>
          </w:rPr>
          <w:t>Table 4. Participant characteristics for the intervention and control groups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106</w:t>
        </w:r>
        <w:r w:rsidR="0005374E" w:rsidRPr="005C7539">
          <w:rPr>
            <w:rFonts w:ascii="Times New Roman" w:hAnsi="Times New Roman" w:cs="Times New Roman"/>
            <w:noProof/>
            <w:webHidden/>
          </w:rPr>
          <w:fldChar w:fldCharType="end"/>
        </w:r>
      </w:hyperlink>
    </w:p>
    <w:p w14:paraId="1693B145" w14:textId="623C0F95" w:rsidR="0005374E" w:rsidRPr="005C7539" w:rsidRDefault="00D73A5F">
      <w:pPr>
        <w:pStyle w:val="TableofFigures"/>
        <w:tabs>
          <w:tab w:val="right" w:leader="dot" w:pos="9350"/>
        </w:tabs>
        <w:rPr>
          <w:rFonts w:ascii="Times New Roman" w:hAnsi="Times New Roman" w:cs="Times New Roman"/>
          <w:noProof/>
        </w:rPr>
      </w:pPr>
      <w:hyperlink w:anchor="_Toc47814868" w:history="1">
        <w:r w:rsidR="0005374E" w:rsidRPr="005C7539">
          <w:rPr>
            <w:rStyle w:val="Hyperlink"/>
            <w:rFonts w:ascii="Times New Roman" w:hAnsi="Times New Roman" w:cs="Times New Roman"/>
            <w:noProof/>
          </w:rPr>
          <w:t>Table 5. Asymmetry index (AI) for peak vertical PRF, posterior PRF, and KEM (%) at pre- and post-training for 80 and 100 Watts.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107</w:t>
        </w:r>
        <w:r w:rsidR="0005374E" w:rsidRPr="005C7539">
          <w:rPr>
            <w:rFonts w:ascii="Times New Roman" w:hAnsi="Times New Roman" w:cs="Times New Roman"/>
            <w:noProof/>
            <w:webHidden/>
          </w:rPr>
          <w:fldChar w:fldCharType="end"/>
        </w:r>
      </w:hyperlink>
    </w:p>
    <w:p w14:paraId="3B0450E0" w14:textId="1D5E29A8" w:rsidR="0005374E" w:rsidRPr="005C7539" w:rsidRDefault="00D73A5F">
      <w:pPr>
        <w:pStyle w:val="TableofFigures"/>
        <w:tabs>
          <w:tab w:val="right" w:leader="dot" w:pos="9350"/>
        </w:tabs>
        <w:rPr>
          <w:rFonts w:ascii="Times New Roman" w:hAnsi="Times New Roman" w:cs="Times New Roman"/>
          <w:noProof/>
        </w:rPr>
      </w:pPr>
      <w:hyperlink w:anchor="_Toc47814869" w:history="1">
        <w:r w:rsidR="0005374E" w:rsidRPr="005C7539">
          <w:rPr>
            <w:rStyle w:val="Hyperlink"/>
            <w:rFonts w:ascii="Times New Roman" w:hAnsi="Times New Roman" w:cs="Times New Roman"/>
            <w:noProof/>
          </w:rPr>
          <w:t>Table 6. Mean peak data for secondary variables for pre- and post-training at 80 W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_Toc47814869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108</w:t>
        </w:r>
        <w:r w:rsidR="0005374E" w:rsidRPr="005C7539">
          <w:rPr>
            <w:rFonts w:ascii="Times New Roman" w:hAnsi="Times New Roman" w:cs="Times New Roman"/>
            <w:noProof/>
            <w:webHidden/>
          </w:rPr>
          <w:fldChar w:fldCharType="end"/>
        </w:r>
      </w:hyperlink>
    </w:p>
    <w:p w14:paraId="2F9F6CAE" w14:textId="12195E72" w:rsidR="0005374E" w:rsidRPr="005C7539" w:rsidRDefault="00D73A5F">
      <w:pPr>
        <w:pStyle w:val="TableofFigures"/>
        <w:tabs>
          <w:tab w:val="right" w:leader="dot" w:pos="9350"/>
        </w:tabs>
        <w:rPr>
          <w:rFonts w:ascii="Times New Roman" w:hAnsi="Times New Roman" w:cs="Times New Roman"/>
          <w:noProof/>
        </w:rPr>
      </w:pPr>
      <w:hyperlink w:anchor="_Toc47814870" w:history="1">
        <w:r w:rsidR="0005374E" w:rsidRPr="005C7539">
          <w:rPr>
            <w:rStyle w:val="Hyperlink"/>
            <w:rFonts w:ascii="Times New Roman" w:hAnsi="Times New Roman" w:cs="Times New Roman"/>
            <w:noProof/>
          </w:rPr>
          <w:t>Table 7. Mean peak data for secondary variables for pre- and post-training at 100 W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109</w:t>
        </w:r>
        <w:r w:rsidR="0005374E" w:rsidRPr="005C7539">
          <w:rPr>
            <w:rFonts w:ascii="Times New Roman" w:hAnsi="Times New Roman" w:cs="Times New Roman"/>
            <w:noProof/>
            <w:webHidden/>
          </w:rPr>
          <w:fldChar w:fldCharType="end"/>
        </w:r>
      </w:hyperlink>
    </w:p>
    <w:p w14:paraId="121917BF" w14:textId="48CCB689" w:rsidR="0005374E" w:rsidRPr="005C7539" w:rsidRDefault="00D73A5F">
      <w:pPr>
        <w:pStyle w:val="TableofFigures"/>
        <w:tabs>
          <w:tab w:val="right" w:leader="dot" w:pos="9350"/>
        </w:tabs>
        <w:rPr>
          <w:rFonts w:ascii="Times New Roman" w:hAnsi="Times New Roman" w:cs="Times New Roman"/>
          <w:noProof/>
        </w:rPr>
      </w:pPr>
      <w:hyperlink w:anchor="_Toc47814871" w:history="1">
        <w:r w:rsidR="0005374E" w:rsidRPr="005C7539">
          <w:rPr>
            <w:rStyle w:val="Hyperlink"/>
            <w:rFonts w:ascii="Times New Roman" w:hAnsi="Times New Roman" w:cs="Times New Roman"/>
            <w:noProof/>
          </w:rPr>
          <w:t>Table 8. Participant velocities and VAS pain outcomes for both walking speeds at pre- and post-training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125</w:t>
        </w:r>
        <w:r w:rsidR="0005374E" w:rsidRPr="005C7539">
          <w:rPr>
            <w:rFonts w:ascii="Times New Roman" w:hAnsi="Times New Roman" w:cs="Times New Roman"/>
            <w:noProof/>
            <w:webHidden/>
          </w:rPr>
          <w:fldChar w:fldCharType="end"/>
        </w:r>
      </w:hyperlink>
    </w:p>
    <w:p w14:paraId="67B0A744" w14:textId="32D60802" w:rsidR="0005374E" w:rsidRPr="005C7539" w:rsidRDefault="00D73A5F">
      <w:pPr>
        <w:pStyle w:val="TableofFigures"/>
        <w:tabs>
          <w:tab w:val="right" w:leader="dot" w:pos="9350"/>
        </w:tabs>
        <w:rPr>
          <w:rFonts w:ascii="Times New Roman" w:hAnsi="Times New Roman" w:cs="Times New Roman"/>
          <w:noProof/>
        </w:rPr>
      </w:pPr>
      <w:hyperlink w:anchor="_Toc47814872" w:history="1">
        <w:r w:rsidR="0005374E" w:rsidRPr="005C7539">
          <w:rPr>
            <w:rStyle w:val="Hyperlink"/>
            <w:rFonts w:ascii="Times New Roman" w:hAnsi="Times New Roman" w:cs="Times New Roman"/>
            <w:noProof/>
          </w:rPr>
          <w:t>Table 9. Criteria for regulating workrate during the training intervention based on rating of perceived exertion (RPE), knee pain (VNS), and asymmetry index (AI).</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126</w:t>
        </w:r>
        <w:r w:rsidR="0005374E" w:rsidRPr="005C7539">
          <w:rPr>
            <w:rFonts w:ascii="Times New Roman" w:hAnsi="Times New Roman" w:cs="Times New Roman"/>
            <w:noProof/>
            <w:webHidden/>
          </w:rPr>
          <w:fldChar w:fldCharType="end"/>
        </w:r>
      </w:hyperlink>
    </w:p>
    <w:p w14:paraId="7F0DD456" w14:textId="52A67922" w:rsidR="0005374E" w:rsidRPr="005C7539" w:rsidRDefault="00D73A5F">
      <w:pPr>
        <w:pStyle w:val="TableofFigures"/>
        <w:tabs>
          <w:tab w:val="right" w:leader="dot" w:pos="9350"/>
        </w:tabs>
        <w:rPr>
          <w:rFonts w:ascii="Times New Roman" w:hAnsi="Times New Roman" w:cs="Times New Roman"/>
          <w:noProof/>
        </w:rPr>
      </w:pPr>
      <w:hyperlink w:anchor="_Toc47814873" w:history="1">
        <w:r w:rsidR="0005374E" w:rsidRPr="005C7539">
          <w:rPr>
            <w:rStyle w:val="Hyperlink"/>
            <w:rFonts w:ascii="Times New Roman" w:hAnsi="Times New Roman" w:cs="Times New Roman"/>
            <w:noProof/>
          </w:rPr>
          <w:t>Table 10. Peak vertical GRF and KEM AI (%) for the preferred and fast walking for pre- and post-training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127</w:t>
        </w:r>
        <w:r w:rsidR="0005374E" w:rsidRPr="005C7539">
          <w:rPr>
            <w:rFonts w:ascii="Times New Roman" w:hAnsi="Times New Roman" w:cs="Times New Roman"/>
            <w:noProof/>
            <w:webHidden/>
          </w:rPr>
          <w:fldChar w:fldCharType="end"/>
        </w:r>
      </w:hyperlink>
    </w:p>
    <w:p w14:paraId="5097D204" w14:textId="2CAFF5CE" w:rsidR="0005374E" w:rsidRPr="005C7539" w:rsidRDefault="00D73A5F">
      <w:pPr>
        <w:pStyle w:val="TableofFigures"/>
        <w:tabs>
          <w:tab w:val="right" w:leader="dot" w:pos="9350"/>
        </w:tabs>
        <w:rPr>
          <w:rFonts w:ascii="Times New Roman" w:hAnsi="Times New Roman" w:cs="Times New Roman"/>
          <w:noProof/>
        </w:rPr>
      </w:pPr>
      <w:hyperlink w:anchor="_Toc47814874" w:history="1">
        <w:r w:rsidR="0005374E" w:rsidRPr="005C7539">
          <w:rPr>
            <w:rStyle w:val="Hyperlink"/>
            <w:rFonts w:ascii="Times New Roman" w:hAnsi="Times New Roman" w:cs="Times New Roman"/>
            <w:noProof/>
          </w:rPr>
          <w:t>Table 11. Mean data for peak GRF, knee joint kinematic and moments variables, hip kinetics, and ankle kinetics for replaced and non-replaced limbs during self-selected speed walking at pre- and post-training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128</w:t>
        </w:r>
        <w:r w:rsidR="0005374E" w:rsidRPr="005C7539">
          <w:rPr>
            <w:rFonts w:ascii="Times New Roman" w:hAnsi="Times New Roman" w:cs="Times New Roman"/>
            <w:noProof/>
            <w:webHidden/>
          </w:rPr>
          <w:fldChar w:fldCharType="end"/>
        </w:r>
      </w:hyperlink>
    </w:p>
    <w:p w14:paraId="6B60B725" w14:textId="67C41908" w:rsidR="0005374E" w:rsidRPr="005C7539" w:rsidRDefault="00D73A5F">
      <w:pPr>
        <w:pStyle w:val="TableofFigures"/>
        <w:tabs>
          <w:tab w:val="right" w:leader="dot" w:pos="9350"/>
        </w:tabs>
        <w:rPr>
          <w:rFonts w:ascii="Times New Roman" w:hAnsi="Times New Roman" w:cs="Times New Roman"/>
          <w:noProof/>
        </w:rPr>
      </w:pPr>
      <w:hyperlink w:anchor="_Toc47814875" w:history="1">
        <w:r w:rsidR="0005374E" w:rsidRPr="005C7539">
          <w:rPr>
            <w:rStyle w:val="Hyperlink"/>
            <w:rFonts w:ascii="Times New Roman" w:hAnsi="Times New Roman" w:cs="Times New Roman"/>
            <w:noProof/>
          </w:rPr>
          <w:t>Table 12. Mean data for peak GRF, knee joint kinematics and kinetics, hip kinetics, and ankle kinetics for replaced and non-replaced limbs during fast walking at pre- and post-training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129</w:t>
        </w:r>
        <w:r w:rsidR="0005374E" w:rsidRPr="005C7539">
          <w:rPr>
            <w:rFonts w:ascii="Times New Roman" w:hAnsi="Times New Roman" w:cs="Times New Roman"/>
            <w:noProof/>
            <w:webHidden/>
          </w:rPr>
          <w:fldChar w:fldCharType="end"/>
        </w:r>
      </w:hyperlink>
    </w:p>
    <w:p w14:paraId="785F0285" w14:textId="3FCA5873" w:rsidR="0005374E" w:rsidRPr="005C7539" w:rsidRDefault="00D73A5F">
      <w:pPr>
        <w:pStyle w:val="TableofFigures"/>
        <w:tabs>
          <w:tab w:val="right" w:leader="dot" w:pos="9350"/>
        </w:tabs>
        <w:rPr>
          <w:rFonts w:ascii="Times New Roman" w:hAnsi="Times New Roman" w:cs="Times New Roman"/>
          <w:noProof/>
        </w:rPr>
      </w:pPr>
      <w:hyperlink w:anchor="_Toc47814876" w:history="1">
        <w:r w:rsidR="0005374E" w:rsidRPr="005C7539">
          <w:rPr>
            <w:rStyle w:val="Hyperlink"/>
            <w:rFonts w:ascii="Times New Roman" w:hAnsi="Times New Roman" w:cs="Times New Roman"/>
            <w:noProof/>
          </w:rPr>
          <w:t>Table 13. Peak TCF, MCF, LCF, knee extensor and knee flexor muscle forces (N) for the replaced and non-replaced limbs at 80 and 100 W (mean ± std)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146</w:t>
        </w:r>
        <w:r w:rsidR="0005374E" w:rsidRPr="005C7539">
          <w:rPr>
            <w:rFonts w:ascii="Times New Roman" w:hAnsi="Times New Roman" w:cs="Times New Roman"/>
            <w:noProof/>
            <w:webHidden/>
          </w:rPr>
          <w:fldChar w:fldCharType="end"/>
        </w:r>
      </w:hyperlink>
    </w:p>
    <w:p w14:paraId="6FF0A0B9" w14:textId="0084F27B" w:rsidR="0005374E" w:rsidRPr="005C7539" w:rsidRDefault="00D73A5F">
      <w:pPr>
        <w:pStyle w:val="TableofFigures"/>
        <w:tabs>
          <w:tab w:val="right" w:leader="dot" w:pos="9350"/>
        </w:tabs>
        <w:rPr>
          <w:rFonts w:ascii="Times New Roman" w:hAnsi="Times New Roman" w:cs="Times New Roman"/>
          <w:noProof/>
        </w:rPr>
      </w:pPr>
      <w:hyperlink w:anchor="_Toc47814877" w:history="1">
        <w:r w:rsidR="0005374E" w:rsidRPr="005C7539">
          <w:rPr>
            <w:rStyle w:val="Hyperlink"/>
            <w:rFonts w:ascii="Times New Roman" w:hAnsi="Times New Roman" w:cs="Times New Roman"/>
            <w:noProof/>
          </w:rPr>
          <w:t>Table 14. Chapter 4 Subject Data for Peak Vertical PRF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209</w:t>
        </w:r>
        <w:r w:rsidR="0005374E" w:rsidRPr="005C7539">
          <w:rPr>
            <w:rFonts w:ascii="Times New Roman" w:hAnsi="Times New Roman" w:cs="Times New Roman"/>
            <w:noProof/>
            <w:webHidden/>
          </w:rPr>
          <w:fldChar w:fldCharType="end"/>
        </w:r>
      </w:hyperlink>
    </w:p>
    <w:p w14:paraId="7D52D582" w14:textId="334A0994" w:rsidR="0005374E" w:rsidRPr="005C7539" w:rsidRDefault="00D73A5F">
      <w:pPr>
        <w:pStyle w:val="TableofFigures"/>
        <w:tabs>
          <w:tab w:val="right" w:leader="dot" w:pos="9350"/>
        </w:tabs>
        <w:rPr>
          <w:rFonts w:ascii="Times New Roman" w:hAnsi="Times New Roman" w:cs="Times New Roman"/>
          <w:noProof/>
        </w:rPr>
      </w:pPr>
      <w:hyperlink w:anchor="_Toc47814878" w:history="1">
        <w:r w:rsidR="0005374E" w:rsidRPr="005C7539">
          <w:rPr>
            <w:rStyle w:val="Hyperlink"/>
            <w:rFonts w:ascii="Times New Roman" w:hAnsi="Times New Roman" w:cs="Times New Roman"/>
            <w:noProof/>
          </w:rPr>
          <w:t>Table 15. Chapter 4 Subject Data for Peak Posterior PRF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210</w:t>
        </w:r>
        <w:r w:rsidR="0005374E" w:rsidRPr="005C7539">
          <w:rPr>
            <w:rFonts w:ascii="Times New Roman" w:hAnsi="Times New Roman" w:cs="Times New Roman"/>
            <w:noProof/>
            <w:webHidden/>
          </w:rPr>
          <w:fldChar w:fldCharType="end"/>
        </w:r>
      </w:hyperlink>
    </w:p>
    <w:p w14:paraId="6DD5E99D" w14:textId="45D6A7AA" w:rsidR="0005374E" w:rsidRPr="005C7539" w:rsidRDefault="00D73A5F">
      <w:pPr>
        <w:pStyle w:val="TableofFigures"/>
        <w:tabs>
          <w:tab w:val="right" w:leader="dot" w:pos="9350"/>
        </w:tabs>
        <w:rPr>
          <w:rFonts w:ascii="Times New Roman" w:hAnsi="Times New Roman" w:cs="Times New Roman"/>
          <w:noProof/>
        </w:rPr>
      </w:pPr>
      <w:hyperlink w:anchor="_Toc47814879" w:history="1">
        <w:r w:rsidR="0005374E" w:rsidRPr="005C7539">
          <w:rPr>
            <w:rStyle w:val="Hyperlink"/>
            <w:rFonts w:ascii="Times New Roman" w:hAnsi="Times New Roman" w:cs="Times New Roman"/>
            <w:noProof/>
          </w:rPr>
          <w:t>Table 16. Chapter 4 Subject Data for Peak Medial PRF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_Toc47814879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211</w:t>
        </w:r>
        <w:r w:rsidR="0005374E" w:rsidRPr="005C7539">
          <w:rPr>
            <w:rFonts w:ascii="Times New Roman" w:hAnsi="Times New Roman" w:cs="Times New Roman"/>
            <w:noProof/>
            <w:webHidden/>
          </w:rPr>
          <w:fldChar w:fldCharType="end"/>
        </w:r>
      </w:hyperlink>
    </w:p>
    <w:p w14:paraId="427022F2" w14:textId="2E6D1519" w:rsidR="0005374E" w:rsidRPr="005C7539" w:rsidRDefault="00D73A5F">
      <w:pPr>
        <w:pStyle w:val="TableofFigures"/>
        <w:tabs>
          <w:tab w:val="right" w:leader="dot" w:pos="9350"/>
        </w:tabs>
        <w:rPr>
          <w:rFonts w:ascii="Times New Roman" w:hAnsi="Times New Roman" w:cs="Times New Roman"/>
          <w:noProof/>
        </w:rPr>
      </w:pPr>
      <w:hyperlink w:anchor="_Toc47814880" w:history="1">
        <w:r w:rsidR="0005374E" w:rsidRPr="005C7539">
          <w:rPr>
            <w:rStyle w:val="Hyperlink"/>
            <w:rFonts w:ascii="Times New Roman" w:hAnsi="Times New Roman" w:cs="Times New Roman"/>
            <w:noProof/>
          </w:rPr>
          <w:t>Table 17. Chapter 4 Subject Data for Peak KEM (Nm)</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212</w:t>
        </w:r>
        <w:r w:rsidR="0005374E" w:rsidRPr="005C7539">
          <w:rPr>
            <w:rFonts w:ascii="Times New Roman" w:hAnsi="Times New Roman" w:cs="Times New Roman"/>
            <w:noProof/>
            <w:webHidden/>
          </w:rPr>
          <w:fldChar w:fldCharType="end"/>
        </w:r>
      </w:hyperlink>
    </w:p>
    <w:p w14:paraId="62F981F1" w14:textId="640D3ED9" w:rsidR="0005374E" w:rsidRPr="005C7539" w:rsidRDefault="00D73A5F">
      <w:pPr>
        <w:pStyle w:val="TableofFigures"/>
        <w:tabs>
          <w:tab w:val="right" w:leader="dot" w:pos="9350"/>
        </w:tabs>
        <w:rPr>
          <w:rFonts w:ascii="Times New Roman" w:hAnsi="Times New Roman" w:cs="Times New Roman"/>
          <w:noProof/>
        </w:rPr>
      </w:pPr>
      <w:hyperlink w:anchor="_Toc47814881" w:history="1">
        <w:r w:rsidR="0005374E" w:rsidRPr="005C7539">
          <w:rPr>
            <w:rStyle w:val="Hyperlink"/>
            <w:rFonts w:ascii="Times New Roman" w:hAnsi="Times New Roman" w:cs="Times New Roman"/>
            <w:noProof/>
          </w:rPr>
          <w:t>Table 18. Chapter 4 Subject Data for Peak KAbM (Nm)</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213</w:t>
        </w:r>
        <w:r w:rsidR="0005374E" w:rsidRPr="005C7539">
          <w:rPr>
            <w:rFonts w:ascii="Times New Roman" w:hAnsi="Times New Roman" w:cs="Times New Roman"/>
            <w:noProof/>
            <w:webHidden/>
          </w:rPr>
          <w:fldChar w:fldCharType="end"/>
        </w:r>
      </w:hyperlink>
    </w:p>
    <w:p w14:paraId="18FAE733" w14:textId="566C40C4" w:rsidR="0005374E" w:rsidRPr="005C7539" w:rsidRDefault="00D73A5F">
      <w:pPr>
        <w:pStyle w:val="TableofFigures"/>
        <w:tabs>
          <w:tab w:val="right" w:leader="dot" w:pos="9350"/>
        </w:tabs>
        <w:rPr>
          <w:rFonts w:ascii="Times New Roman" w:hAnsi="Times New Roman" w:cs="Times New Roman"/>
          <w:noProof/>
        </w:rPr>
      </w:pPr>
      <w:hyperlink w:anchor="_Toc47814882" w:history="1">
        <w:r w:rsidR="0005374E" w:rsidRPr="005C7539">
          <w:rPr>
            <w:rStyle w:val="Hyperlink"/>
            <w:rFonts w:ascii="Times New Roman" w:hAnsi="Times New Roman" w:cs="Times New Roman"/>
            <w:noProof/>
          </w:rPr>
          <w:t>Table 19. Chapter 4 Subject Data for Knee Extension ROM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214</w:t>
        </w:r>
        <w:r w:rsidR="0005374E" w:rsidRPr="005C7539">
          <w:rPr>
            <w:rFonts w:ascii="Times New Roman" w:hAnsi="Times New Roman" w:cs="Times New Roman"/>
            <w:noProof/>
            <w:webHidden/>
          </w:rPr>
          <w:fldChar w:fldCharType="end"/>
        </w:r>
      </w:hyperlink>
    </w:p>
    <w:p w14:paraId="6C845189" w14:textId="083D3171" w:rsidR="0005374E" w:rsidRPr="005C7539" w:rsidRDefault="00D73A5F">
      <w:pPr>
        <w:pStyle w:val="TableofFigures"/>
        <w:tabs>
          <w:tab w:val="right" w:leader="dot" w:pos="9350"/>
        </w:tabs>
        <w:rPr>
          <w:rFonts w:ascii="Times New Roman" w:hAnsi="Times New Roman" w:cs="Times New Roman"/>
          <w:noProof/>
        </w:rPr>
      </w:pPr>
      <w:hyperlink w:anchor="_Toc47814883" w:history="1">
        <w:r w:rsidR="0005374E" w:rsidRPr="005C7539">
          <w:rPr>
            <w:rStyle w:val="Hyperlink"/>
            <w:rFonts w:ascii="Times New Roman" w:hAnsi="Times New Roman" w:cs="Times New Roman"/>
            <w:noProof/>
          </w:rPr>
          <w:t>Table 20. Chapter 4 Subject Data for Knee Abduction ROM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215</w:t>
        </w:r>
        <w:r w:rsidR="0005374E" w:rsidRPr="005C7539">
          <w:rPr>
            <w:rFonts w:ascii="Times New Roman" w:hAnsi="Times New Roman" w:cs="Times New Roman"/>
            <w:noProof/>
            <w:webHidden/>
          </w:rPr>
          <w:fldChar w:fldCharType="end"/>
        </w:r>
      </w:hyperlink>
    </w:p>
    <w:p w14:paraId="2B38F5F3" w14:textId="2FC17607" w:rsidR="0005374E" w:rsidRPr="005C7539" w:rsidRDefault="00D73A5F">
      <w:pPr>
        <w:pStyle w:val="TableofFigures"/>
        <w:tabs>
          <w:tab w:val="right" w:leader="dot" w:pos="9350"/>
        </w:tabs>
        <w:rPr>
          <w:rFonts w:ascii="Times New Roman" w:hAnsi="Times New Roman" w:cs="Times New Roman"/>
          <w:noProof/>
        </w:rPr>
      </w:pPr>
      <w:hyperlink w:anchor="_Toc47814884" w:history="1">
        <w:r w:rsidR="0005374E" w:rsidRPr="005C7539">
          <w:rPr>
            <w:rStyle w:val="Hyperlink"/>
            <w:rFonts w:ascii="Times New Roman" w:hAnsi="Times New Roman" w:cs="Times New Roman"/>
            <w:noProof/>
          </w:rPr>
          <w:t>Table 21. Chapter 4 Subject Data for Peak Hip Extension Moment (Nm)</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216</w:t>
        </w:r>
        <w:r w:rsidR="0005374E" w:rsidRPr="005C7539">
          <w:rPr>
            <w:rFonts w:ascii="Times New Roman" w:hAnsi="Times New Roman" w:cs="Times New Roman"/>
            <w:noProof/>
            <w:webHidden/>
          </w:rPr>
          <w:fldChar w:fldCharType="end"/>
        </w:r>
      </w:hyperlink>
    </w:p>
    <w:p w14:paraId="43402473" w14:textId="46E59D4F" w:rsidR="0005374E" w:rsidRPr="005C7539" w:rsidRDefault="00D73A5F">
      <w:pPr>
        <w:pStyle w:val="TableofFigures"/>
        <w:tabs>
          <w:tab w:val="right" w:leader="dot" w:pos="9350"/>
        </w:tabs>
        <w:rPr>
          <w:rFonts w:ascii="Times New Roman" w:hAnsi="Times New Roman" w:cs="Times New Roman"/>
          <w:noProof/>
        </w:rPr>
      </w:pPr>
      <w:hyperlink w:anchor="_Toc47814885" w:history="1">
        <w:r w:rsidR="0005374E" w:rsidRPr="005C7539">
          <w:rPr>
            <w:rStyle w:val="Hyperlink"/>
            <w:rFonts w:ascii="Times New Roman" w:hAnsi="Times New Roman" w:cs="Times New Roman"/>
            <w:noProof/>
          </w:rPr>
          <w:t>Table 22. Chapter 4 Subject Data for Peak Ankle Plantar Flexion ROM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217</w:t>
        </w:r>
        <w:r w:rsidR="0005374E" w:rsidRPr="005C7539">
          <w:rPr>
            <w:rFonts w:ascii="Times New Roman" w:hAnsi="Times New Roman" w:cs="Times New Roman"/>
            <w:noProof/>
            <w:webHidden/>
          </w:rPr>
          <w:fldChar w:fldCharType="end"/>
        </w:r>
      </w:hyperlink>
    </w:p>
    <w:p w14:paraId="0EC319F6" w14:textId="7FFBEA92" w:rsidR="0005374E" w:rsidRPr="005C7539" w:rsidRDefault="00D73A5F">
      <w:pPr>
        <w:pStyle w:val="TableofFigures"/>
        <w:tabs>
          <w:tab w:val="right" w:leader="dot" w:pos="9350"/>
        </w:tabs>
        <w:rPr>
          <w:rFonts w:ascii="Times New Roman" w:hAnsi="Times New Roman" w:cs="Times New Roman"/>
          <w:noProof/>
        </w:rPr>
      </w:pPr>
      <w:hyperlink w:anchor="_Toc47814886" w:history="1">
        <w:r w:rsidR="0005374E" w:rsidRPr="005C7539">
          <w:rPr>
            <w:rStyle w:val="Hyperlink"/>
            <w:rFonts w:ascii="Times New Roman" w:hAnsi="Times New Roman" w:cs="Times New Roman"/>
            <w:noProof/>
          </w:rPr>
          <w:t>Table 23. Chapter 5 Subject Data for Peak Vertical PRF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218</w:t>
        </w:r>
        <w:r w:rsidR="0005374E" w:rsidRPr="005C7539">
          <w:rPr>
            <w:rFonts w:ascii="Times New Roman" w:hAnsi="Times New Roman" w:cs="Times New Roman"/>
            <w:noProof/>
            <w:webHidden/>
          </w:rPr>
          <w:fldChar w:fldCharType="end"/>
        </w:r>
      </w:hyperlink>
    </w:p>
    <w:p w14:paraId="6DC79F19" w14:textId="2A776341" w:rsidR="0005374E" w:rsidRPr="005C7539" w:rsidRDefault="00D73A5F">
      <w:pPr>
        <w:pStyle w:val="TableofFigures"/>
        <w:tabs>
          <w:tab w:val="right" w:leader="dot" w:pos="9350"/>
        </w:tabs>
        <w:rPr>
          <w:rFonts w:ascii="Times New Roman" w:hAnsi="Times New Roman" w:cs="Times New Roman"/>
          <w:noProof/>
        </w:rPr>
      </w:pPr>
      <w:hyperlink w:anchor="_Toc47814887" w:history="1">
        <w:r w:rsidR="0005374E" w:rsidRPr="005C7539">
          <w:rPr>
            <w:rStyle w:val="Hyperlink"/>
            <w:rFonts w:ascii="Times New Roman" w:hAnsi="Times New Roman" w:cs="Times New Roman"/>
            <w:noProof/>
          </w:rPr>
          <w:t>Table 24. Chapter 5 Subject Data for Peak Posterior PRF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219</w:t>
        </w:r>
        <w:r w:rsidR="0005374E" w:rsidRPr="005C7539">
          <w:rPr>
            <w:rFonts w:ascii="Times New Roman" w:hAnsi="Times New Roman" w:cs="Times New Roman"/>
            <w:noProof/>
            <w:webHidden/>
          </w:rPr>
          <w:fldChar w:fldCharType="end"/>
        </w:r>
      </w:hyperlink>
    </w:p>
    <w:p w14:paraId="1E2F6CC8" w14:textId="00A74E26" w:rsidR="0005374E" w:rsidRPr="005C7539" w:rsidRDefault="00D73A5F">
      <w:pPr>
        <w:pStyle w:val="TableofFigures"/>
        <w:tabs>
          <w:tab w:val="right" w:leader="dot" w:pos="9350"/>
        </w:tabs>
        <w:rPr>
          <w:rFonts w:ascii="Times New Roman" w:hAnsi="Times New Roman" w:cs="Times New Roman"/>
          <w:noProof/>
        </w:rPr>
      </w:pPr>
      <w:hyperlink w:anchor="_Toc47814888" w:history="1">
        <w:r w:rsidR="0005374E" w:rsidRPr="005C7539">
          <w:rPr>
            <w:rStyle w:val="Hyperlink"/>
            <w:rFonts w:ascii="Times New Roman" w:hAnsi="Times New Roman" w:cs="Times New Roman"/>
            <w:noProof/>
          </w:rPr>
          <w:t>Table 25. Chapter 5 Subject Data for Peak KEM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220</w:t>
        </w:r>
        <w:r w:rsidR="0005374E" w:rsidRPr="005C7539">
          <w:rPr>
            <w:rFonts w:ascii="Times New Roman" w:hAnsi="Times New Roman" w:cs="Times New Roman"/>
            <w:noProof/>
            <w:webHidden/>
          </w:rPr>
          <w:fldChar w:fldCharType="end"/>
        </w:r>
      </w:hyperlink>
    </w:p>
    <w:p w14:paraId="1C6D014F" w14:textId="7224BDA5" w:rsidR="0005374E" w:rsidRPr="005C7539" w:rsidRDefault="00D73A5F">
      <w:pPr>
        <w:pStyle w:val="TableofFigures"/>
        <w:tabs>
          <w:tab w:val="right" w:leader="dot" w:pos="9350"/>
        </w:tabs>
        <w:rPr>
          <w:rFonts w:ascii="Times New Roman" w:hAnsi="Times New Roman" w:cs="Times New Roman"/>
          <w:noProof/>
        </w:rPr>
      </w:pPr>
      <w:hyperlink w:anchor="_Toc47814889" w:history="1">
        <w:r w:rsidR="0005374E" w:rsidRPr="005C7539">
          <w:rPr>
            <w:rStyle w:val="Hyperlink"/>
            <w:rFonts w:ascii="Times New Roman" w:hAnsi="Times New Roman" w:cs="Times New Roman"/>
            <w:noProof/>
          </w:rPr>
          <w:t>Table 26. Chapter 5 Subject Data for Mean Peak Vertical PRF (N)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_Toc47814889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221</w:t>
        </w:r>
        <w:r w:rsidR="0005374E" w:rsidRPr="005C7539">
          <w:rPr>
            <w:rFonts w:ascii="Times New Roman" w:hAnsi="Times New Roman" w:cs="Times New Roman"/>
            <w:noProof/>
            <w:webHidden/>
          </w:rPr>
          <w:fldChar w:fldCharType="end"/>
        </w:r>
      </w:hyperlink>
    </w:p>
    <w:p w14:paraId="1CD80693" w14:textId="242D889C" w:rsidR="0005374E" w:rsidRPr="005C7539" w:rsidRDefault="00D73A5F">
      <w:pPr>
        <w:pStyle w:val="TableofFigures"/>
        <w:tabs>
          <w:tab w:val="right" w:leader="dot" w:pos="9350"/>
        </w:tabs>
        <w:rPr>
          <w:rFonts w:ascii="Times New Roman" w:hAnsi="Times New Roman" w:cs="Times New Roman"/>
          <w:noProof/>
        </w:rPr>
      </w:pPr>
      <w:hyperlink w:anchor="_Toc47814890" w:history="1">
        <w:r w:rsidR="0005374E" w:rsidRPr="005C7539">
          <w:rPr>
            <w:rStyle w:val="Hyperlink"/>
            <w:rFonts w:ascii="Times New Roman" w:hAnsi="Times New Roman" w:cs="Times New Roman"/>
            <w:noProof/>
          </w:rPr>
          <w:t>Table 27. Chapter 5 Subject Data for Mean Peak Vertical PRF (N)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222</w:t>
        </w:r>
        <w:r w:rsidR="0005374E" w:rsidRPr="005C7539">
          <w:rPr>
            <w:rFonts w:ascii="Times New Roman" w:hAnsi="Times New Roman" w:cs="Times New Roman"/>
            <w:noProof/>
            <w:webHidden/>
          </w:rPr>
          <w:fldChar w:fldCharType="end"/>
        </w:r>
      </w:hyperlink>
    </w:p>
    <w:p w14:paraId="2680E4D5" w14:textId="2A3857D4" w:rsidR="0005374E" w:rsidRPr="005C7539" w:rsidRDefault="00D73A5F">
      <w:pPr>
        <w:pStyle w:val="TableofFigures"/>
        <w:tabs>
          <w:tab w:val="right" w:leader="dot" w:pos="9350"/>
        </w:tabs>
        <w:rPr>
          <w:rFonts w:ascii="Times New Roman" w:hAnsi="Times New Roman" w:cs="Times New Roman"/>
          <w:noProof/>
        </w:rPr>
      </w:pPr>
      <w:hyperlink w:anchor="_Toc47814891" w:history="1">
        <w:r w:rsidR="0005374E" w:rsidRPr="005C7539">
          <w:rPr>
            <w:rStyle w:val="Hyperlink"/>
            <w:rFonts w:ascii="Times New Roman" w:hAnsi="Times New Roman" w:cs="Times New Roman"/>
            <w:noProof/>
          </w:rPr>
          <w:t>Table 28. Chapter 5 Subject Data for Mean Peak Posterior PRF (N)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223</w:t>
        </w:r>
        <w:r w:rsidR="0005374E" w:rsidRPr="005C7539">
          <w:rPr>
            <w:rFonts w:ascii="Times New Roman" w:hAnsi="Times New Roman" w:cs="Times New Roman"/>
            <w:noProof/>
            <w:webHidden/>
          </w:rPr>
          <w:fldChar w:fldCharType="end"/>
        </w:r>
      </w:hyperlink>
    </w:p>
    <w:p w14:paraId="39D79865" w14:textId="2EF581DD" w:rsidR="0005374E" w:rsidRPr="005C7539" w:rsidRDefault="00D73A5F">
      <w:pPr>
        <w:pStyle w:val="TableofFigures"/>
        <w:tabs>
          <w:tab w:val="right" w:leader="dot" w:pos="9350"/>
        </w:tabs>
        <w:rPr>
          <w:rFonts w:ascii="Times New Roman" w:hAnsi="Times New Roman" w:cs="Times New Roman"/>
          <w:noProof/>
        </w:rPr>
      </w:pPr>
      <w:hyperlink w:anchor="_Toc47814892" w:history="1">
        <w:r w:rsidR="0005374E" w:rsidRPr="005C7539">
          <w:rPr>
            <w:rStyle w:val="Hyperlink"/>
            <w:rFonts w:ascii="Times New Roman" w:hAnsi="Times New Roman" w:cs="Times New Roman"/>
            <w:noProof/>
          </w:rPr>
          <w:t>Table 29. Chapter 5 Subject Data for Mean Peak Posterior PRF (N)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224</w:t>
        </w:r>
        <w:r w:rsidR="0005374E" w:rsidRPr="005C7539">
          <w:rPr>
            <w:rFonts w:ascii="Times New Roman" w:hAnsi="Times New Roman" w:cs="Times New Roman"/>
            <w:noProof/>
            <w:webHidden/>
          </w:rPr>
          <w:fldChar w:fldCharType="end"/>
        </w:r>
      </w:hyperlink>
    </w:p>
    <w:p w14:paraId="1EFE2C71" w14:textId="5462CBC4" w:rsidR="0005374E" w:rsidRPr="005C7539" w:rsidRDefault="00D73A5F">
      <w:pPr>
        <w:pStyle w:val="TableofFigures"/>
        <w:tabs>
          <w:tab w:val="right" w:leader="dot" w:pos="9350"/>
        </w:tabs>
        <w:rPr>
          <w:rFonts w:ascii="Times New Roman" w:hAnsi="Times New Roman" w:cs="Times New Roman"/>
          <w:noProof/>
        </w:rPr>
      </w:pPr>
      <w:hyperlink w:anchor="_Toc47814893" w:history="1">
        <w:r w:rsidR="0005374E" w:rsidRPr="005C7539">
          <w:rPr>
            <w:rStyle w:val="Hyperlink"/>
            <w:rFonts w:ascii="Times New Roman" w:hAnsi="Times New Roman" w:cs="Times New Roman"/>
            <w:noProof/>
          </w:rPr>
          <w:t>Table 30. Chapter 5 Subject Data for Mean Peak KEM (Nm)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225</w:t>
        </w:r>
        <w:r w:rsidR="0005374E" w:rsidRPr="005C7539">
          <w:rPr>
            <w:rFonts w:ascii="Times New Roman" w:hAnsi="Times New Roman" w:cs="Times New Roman"/>
            <w:noProof/>
            <w:webHidden/>
          </w:rPr>
          <w:fldChar w:fldCharType="end"/>
        </w:r>
      </w:hyperlink>
    </w:p>
    <w:p w14:paraId="17FBA50C" w14:textId="24165A49" w:rsidR="0005374E" w:rsidRPr="005C7539" w:rsidRDefault="00D73A5F">
      <w:pPr>
        <w:pStyle w:val="TableofFigures"/>
        <w:tabs>
          <w:tab w:val="right" w:leader="dot" w:pos="9350"/>
        </w:tabs>
        <w:rPr>
          <w:rFonts w:ascii="Times New Roman" w:hAnsi="Times New Roman" w:cs="Times New Roman"/>
          <w:noProof/>
        </w:rPr>
      </w:pPr>
      <w:hyperlink w:anchor="_Toc47814894" w:history="1">
        <w:r w:rsidR="0005374E" w:rsidRPr="005C7539">
          <w:rPr>
            <w:rStyle w:val="Hyperlink"/>
            <w:rFonts w:ascii="Times New Roman" w:hAnsi="Times New Roman" w:cs="Times New Roman"/>
            <w:noProof/>
          </w:rPr>
          <w:t>Table 31. Chapter 5 Subject Data for Mean Peak KEM (Nm)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226</w:t>
        </w:r>
        <w:r w:rsidR="0005374E" w:rsidRPr="005C7539">
          <w:rPr>
            <w:rFonts w:ascii="Times New Roman" w:hAnsi="Times New Roman" w:cs="Times New Roman"/>
            <w:noProof/>
            <w:webHidden/>
          </w:rPr>
          <w:fldChar w:fldCharType="end"/>
        </w:r>
      </w:hyperlink>
    </w:p>
    <w:p w14:paraId="2BF78777" w14:textId="5A0211EF" w:rsidR="0005374E" w:rsidRPr="005C7539" w:rsidRDefault="00D73A5F">
      <w:pPr>
        <w:pStyle w:val="TableofFigures"/>
        <w:tabs>
          <w:tab w:val="right" w:leader="dot" w:pos="9350"/>
        </w:tabs>
        <w:rPr>
          <w:rFonts w:ascii="Times New Roman" w:hAnsi="Times New Roman" w:cs="Times New Roman"/>
          <w:noProof/>
        </w:rPr>
      </w:pPr>
      <w:hyperlink w:anchor="_Toc47814895" w:history="1">
        <w:r w:rsidR="0005374E" w:rsidRPr="005C7539">
          <w:rPr>
            <w:rStyle w:val="Hyperlink"/>
            <w:rFonts w:ascii="Times New Roman" w:hAnsi="Times New Roman" w:cs="Times New Roman"/>
            <w:noProof/>
          </w:rPr>
          <w:t>Table 32. Chapter 5 Subject Data for Knee Extension ROM (°)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227</w:t>
        </w:r>
        <w:r w:rsidR="0005374E" w:rsidRPr="005C7539">
          <w:rPr>
            <w:rFonts w:ascii="Times New Roman" w:hAnsi="Times New Roman" w:cs="Times New Roman"/>
            <w:noProof/>
            <w:webHidden/>
          </w:rPr>
          <w:fldChar w:fldCharType="end"/>
        </w:r>
      </w:hyperlink>
    </w:p>
    <w:p w14:paraId="5214AC5B" w14:textId="7E525094" w:rsidR="0005374E" w:rsidRPr="005C7539" w:rsidRDefault="00D73A5F">
      <w:pPr>
        <w:pStyle w:val="TableofFigures"/>
        <w:tabs>
          <w:tab w:val="right" w:leader="dot" w:pos="9350"/>
        </w:tabs>
        <w:rPr>
          <w:rFonts w:ascii="Times New Roman" w:hAnsi="Times New Roman" w:cs="Times New Roman"/>
          <w:noProof/>
        </w:rPr>
      </w:pPr>
      <w:hyperlink w:anchor="_Toc47814896" w:history="1">
        <w:r w:rsidR="0005374E" w:rsidRPr="005C7539">
          <w:rPr>
            <w:rStyle w:val="Hyperlink"/>
            <w:rFonts w:ascii="Times New Roman" w:hAnsi="Times New Roman" w:cs="Times New Roman"/>
            <w:noProof/>
          </w:rPr>
          <w:t>Table 33. Chapter 5 Subject Data for Knee Extension ROM (°)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228</w:t>
        </w:r>
        <w:r w:rsidR="0005374E" w:rsidRPr="005C7539">
          <w:rPr>
            <w:rFonts w:ascii="Times New Roman" w:hAnsi="Times New Roman" w:cs="Times New Roman"/>
            <w:noProof/>
            <w:webHidden/>
          </w:rPr>
          <w:fldChar w:fldCharType="end"/>
        </w:r>
      </w:hyperlink>
    </w:p>
    <w:p w14:paraId="7E250DE0" w14:textId="4ADC6B7B" w:rsidR="0005374E" w:rsidRPr="005C7539" w:rsidRDefault="00D73A5F">
      <w:pPr>
        <w:pStyle w:val="TableofFigures"/>
        <w:tabs>
          <w:tab w:val="right" w:leader="dot" w:pos="9350"/>
        </w:tabs>
        <w:rPr>
          <w:rFonts w:ascii="Times New Roman" w:hAnsi="Times New Roman" w:cs="Times New Roman"/>
          <w:noProof/>
        </w:rPr>
      </w:pPr>
      <w:hyperlink w:anchor="_Toc47814897" w:history="1">
        <w:r w:rsidR="0005374E" w:rsidRPr="005C7539">
          <w:rPr>
            <w:rStyle w:val="Hyperlink"/>
            <w:rFonts w:ascii="Times New Roman" w:hAnsi="Times New Roman" w:cs="Times New Roman"/>
            <w:noProof/>
          </w:rPr>
          <w:t>Table 34. Chapter 5 Subject Data for Knee Abduction ROM (°)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229</w:t>
        </w:r>
        <w:r w:rsidR="0005374E" w:rsidRPr="005C7539">
          <w:rPr>
            <w:rFonts w:ascii="Times New Roman" w:hAnsi="Times New Roman" w:cs="Times New Roman"/>
            <w:noProof/>
            <w:webHidden/>
          </w:rPr>
          <w:fldChar w:fldCharType="end"/>
        </w:r>
      </w:hyperlink>
    </w:p>
    <w:p w14:paraId="6E923D03" w14:textId="43795DB4" w:rsidR="0005374E" w:rsidRPr="005C7539" w:rsidRDefault="00D73A5F">
      <w:pPr>
        <w:pStyle w:val="TableofFigures"/>
        <w:tabs>
          <w:tab w:val="right" w:leader="dot" w:pos="9350"/>
        </w:tabs>
        <w:rPr>
          <w:rFonts w:ascii="Times New Roman" w:hAnsi="Times New Roman" w:cs="Times New Roman"/>
          <w:noProof/>
        </w:rPr>
      </w:pPr>
      <w:hyperlink w:anchor="_Toc47814898" w:history="1">
        <w:r w:rsidR="0005374E" w:rsidRPr="005C7539">
          <w:rPr>
            <w:rStyle w:val="Hyperlink"/>
            <w:rFonts w:ascii="Times New Roman" w:hAnsi="Times New Roman" w:cs="Times New Roman"/>
            <w:noProof/>
          </w:rPr>
          <w:t>Table 35. Chapter 5 Subject Data for Knee Abduction ROM (°)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230</w:t>
        </w:r>
        <w:r w:rsidR="0005374E" w:rsidRPr="005C7539">
          <w:rPr>
            <w:rFonts w:ascii="Times New Roman" w:hAnsi="Times New Roman" w:cs="Times New Roman"/>
            <w:noProof/>
            <w:webHidden/>
          </w:rPr>
          <w:fldChar w:fldCharType="end"/>
        </w:r>
      </w:hyperlink>
    </w:p>
    <w:p w14:paraId="7B3B98FE" w14:textId="7592A2A0" w:rsidR="0005374E" w:rsidRPr="005C7539" w:rsidRDefault="00D73A5F">
      <w:pPr>
        <w:pStyle w:val="TableofFigures"/>
        <w:tabs>
          <w:tab w:val="right" w:leader="dot" w:pos="9350"/>
        </w:tabs>
        <w:rPr>
          <w:rFonts w:ascii="Times New Roman" w:hAnsi="Times New Roman" w:cs="Times New Roman"/>
          <w:noProof/>
        </w:rPr>
      </w:pPr>
      <w:hyperlink w:anchor="_Toc47814899" w:history="1">
        <w:r w:rsidR="0005374E" w:rsidRPr="005C7539">
          <w:rPr>
            <w:rStyle w:val="Hyperlink"/>
            <w:rFonts w:ascii="Times New Roman" w:hAnsi="Times New Roman" w:cs="Times New Roman"/>
            <w:noProof/>
          </w:rPr>
          <w:t>Table 36. Chapter 5 Raw Data for peak hip extension moment (Nm)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_Toc47814899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231</w:t>
        </w:r>
        <w:r w:rsidR="0005374E" w:rsidRPr="005C7539">
          <w:rPr>
            <w:rFonts w:ascii="Times New Roman" w:hAnsi="Times New Roman" w:cs="Times New Roman"/>
            <w:noProof/>
            <w:webHidden/>
          </w:rPr>
          <w:fldChar w:fldCharType="end"/>
        </w:r>
      </w:hyperlink>
    </w:p>
    <w:p w14:paraId="386940AF" w14:textId="6E860F84" w:rsidR="0005374E" w:rsidRPr="005C7539" w:rsidRDefault="00D73A5F">
      <w:pPr>
        <w:pStyle w:val="TableofFigures"/>
        <w:tabs>
          <w:tab w:val="right" w:leader="dot" w:pos="9350"/>
        </w:tabs>
        <w:rPr>
          <w:rFonts w:ascii="Times New Roman" w:hAnsi="Times New Roman" w:cs="Times New Roman"/>
          <w:noProof/>
        </w:rPr>
      </w:pPr>
      <w:hyperlink w:anchor="_Toc47814900" w:history="1">
        <w:r w:rsidR="0005374E" w:rsidRPr="005C7539">
          <w:rPr>
            <w:rStyle w:val="Hyperlink"/>
            <w:rFonts w:ascii="Times New Roman" w:hAnsi="Times New Roman" w:cs="Times New Roman"/>
            <w:noProof/>
          </w:rPr>
          <w:t>Table 37. Chapter 5 Raw Data for peak hip extension moment (Nm) at 100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232</w:t>
        </w:r>
        <w:r w:rsidR="0005374E" w:rsidRPr="005C7539">
          <w:rPr>
            <w:rFonts w:ascii="Times New Roman" w:hAnsi="Times New Roman" w:cs="Times New Roman"/>
            <w:noProof/>
            <w:webHidden/>
          </w:rPr>
          <w:fldChar w:fldCharType="end"/>
        </w:r>
      </w:hyperlink>
    </w:p>
    <w:p w14:paraId="38E34F85" w14:textId="0F221206" w:rsidR="0005374E" w:rsidRPr="005C7539" w:rsidRDefault="00D73A5F">
      <w:pPr>
        <w:pStyle w:val="TableofFigures"/>
        <w:tabs>
          <w:tab w:val="right" w:leader="dot" w:pos="9350"/>
        </w:tabs>
        <w:rPr>
          <w:rFonts w:ascii="Times New Roman" w:hAnsi="Times New Roman" w:cs="Times New Roman"/>
          <w:noProof/>
        </w:rPr>
      </w:pPr>
      <w:hyperlink w:anchor="_Toc47814901" w:history="1">
        <w:r w:rsidR="0005374E" w:rsidRPr="005C7539">
          <w:rPr>
            <w:rStyle w:val="Hyperlink"/>
            <w:rFonts w:ascii="Times New Roman" w:hAnsi="Times New Roman" w:cs="Times New Roman"/>
            <w:noProof/>
          </w:rPr>
          <w:t>Table 38. Chapter 5 Raw data for ankle plantar flexion moment (Nm)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233</w:t>
        </w:r>
        <w:r w:rsidR="0005374E" w:rsidRPr="005C7539">
          <w:rPr>
            <w:rFonts w:ascii="Times New Roman" w:hAnsi="Times New Roman" w:cs="Times New Roman"/>
            <w:noProof/>
            <w:webHidden/>
          </w:rPr>
          <w:fldChar w:fldCharType="end"/>
        </w:r>
      </w:hyperlink>
    </w:p>
    <w:p w14:paraId="036E61E9" w14:textId="4DD964D8" w:rsidR="0005374E" w:rsidRPr="005C7539" w:rsidRDefault="00D73A5F">
      <w:pPr>
        <w:pStyle w:val="TableofFigures"/>
        <w:tabs>
          <w:tab w:val="right" w:leader="dot" w:pos="9350"/>
        </w:tabs>
        <w:rPr>
          <w:rFonts w:ascii="Times New Roman" w:hAnsi="Times New Roman" w:cs="Times New Roman"/>
          <w:noProof/>
        </w:rPr>
      </w:pPr>
      <w:hyperlink w:anchor="_Toc47814902" w:history="1">
        <w:r w:rsidR="0005374E" w:rsidRPr="005C7539">
          <w:rPr>
            <w:rStyle w:val="Hyperlink"/>
            <w:rFonts w:ascii="Times New Roman" w:hAnsi="Times New Roman" w:cs="Times New Roman"/>
            <w:noProof/>
          </w:rPr>
          <w:t>Table 39. Chapter 6 Subject Data for Push-Off KEM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234</w:t>
        </w:r>
        <w:r w:rsidR="0005374E" w:rsidRPr="005C7539">
          <w:rPr>
            <w:rFonts w:ascii="Times New Roman" w:hAnsi="Times New Roman" w:cs="Times New Roman"/>
            <w:noProof/>
            <w:webHidden/>
          </w:rPr>
          <w:fldChar w:fldCharType="end"/>
        </w:r>
      </w:hyperlink>
    </w:p>
    <w:p w14:paraId="3CAECAC9" w14:textId="033DD053" w:rsidR="0005374E" w:rsidRPr="005C7539" w:rsidRDefault="00D73A5F">
      <w:pPr>
        <w:pStyle w:val="TableofFigures"/>
        <w:tabs>
          <w:tab w:val="right" w:leader="dot" w:pos="9350"/>
        </w:tabs>
        <w:rPr>
          <w:rFonts w:ascii="Times New Roman" w:hAnsi="Times New Roman" w:cs="Times New Roman"/>
          <w:noProof/>
        </w:rPr>
      </w:pPr>
      <w:hyperlink w:anchor="_Toc47814903" w:history="1">
        <w:r w:rsidR="0005374E" w:rsidRPr="005C7539">
          <w:rPr>
            <w:rStyle w:val="Hyperlink"/>
            <w:rFonts w:ascii="Times New Roman" w:hAnsi="Times New Roman" w:cs="Times New Roman"/>
            <w:noProof/>
          </w:rPr>
          <w:t>Table 40. Chapter 6 Subject Data for Load Response vertical GRF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235</w:t>
        </w:r>
        <w:r w:rsidR="0005374E" w:rsidRPr="005C7539">
          <w:rPr>
            <w:rFonts w:ascii="Times New Roman" w:hAnsi="Times New Roman" w:cs="Times New Roman"/>
            <w:noProof/>
            <w:webHidden/>
          </w:rPr>
          <w:fldChar w:fldCharType="end"/>
        </w:r>
      </w:hyperlink>
    </w:p>
    <w:p w14:paraId="18A66221" w14:textId="28B37CB2" w:rsidR="0005374E" w:rsidRPr="005C7539" w:rsidRDefault="00D73A5F">
      <w:pPr>
        <w:pStyle w:val="TableofFigures"/>
        <w:tabs>
          <w:tab w:val="right" w:leader="dot" w:pos="9350"/>
        </w:tabs>
        <w:rPr>
          <w:rFonts w:ascii="Times New Roman" w:hAnsi="Times New Roman" w:cs="Times New Roman"/>
          <w:noProof/>
        </w:rPr>
      </w:pPr>
      <w:hyperlink w:anchor="_Toc47814904" w:history="1">
        <w:r w:rsidR="0005374E" w:rsidRPr="005C7539">
          <w:rPr>
            <w:rStyle w:val="Hyperlink"/>
            <w:rFonts w:ascii="Times New Roman" w:hAnsi="Times New Roman" w:cs="Times New Roman"/>
            <w:noProof/>
          </w:rPr>
          <w:t>Table 41. Chapter 6 Subject Data for Push Off vertical GRF AI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236</w:t>
        </w:r>
        <w:r w:rsidR="0005374E" w:rsidRPr="005C7539">
          <w:rPr>
            <w:rFonts w:ascii="Times New Roman" w:hAnsi="Times New Roman" w:cs="Times New Roman"/>
            <w:noProof/>
            <w:webHidden/>
          </w:rPr>
          <w:fldChar w:fldCharType="end"/>
        </w:r>
      </w:hyperlink>
    </w:p>
    <w:p w14:paraId="420F4F0D" w14:textId="64C549D2" w:rsidR="0005374E" w:rsidRPr="005C7539" w:rsidRDefault="00D73A5F">
      <w:pPr>
        <w:pStyle w:val="TableofFigures"/>
        <w:tabs>
          <w:tab w:val="right" w:leader="dot" w:pos="9350"/>
        </w:tabs>
        <w:rPr>
          <w:rFonts w:ascii="Times New Roman" w:hAnsi="Times New Roman" w:cs="Times New Roman"/>
          <w:noProof/>
        </w:rPr>
      </w:pPr>
      <w:hyperlink w:anchor="_Toc47814905" w:history="1">
        <w:r w:rsidR="0005374E" w:rsidRPr="005C7539">
          <w:rPr>
            <w:rStyle w:val="Hyperlink"/>
            <w:rFonts w:ascii="Times New Roman" w:hAnsi="Times New Roman" w:cs="Times New Roman"/>
            <w:noProof/>
          </w:rPr>
          <w:t>Table 42. Chapter 6 Subject Data for Mean Loading Response Vertical GRF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237</w:t>
        </w:r>
        <w:r w:rsidR="0005374E" w:rsidRPr="005C7539">
          <w:rPr>
            <w:rFonts w:ascii="Times New Roman" w:hAnsi="Times New Roman" w:cs="Times New Roman"/>
            <w:noProof/>
            <w:webHidden/>
          </w:rPr>
          <w:fldChar w:fldCharType="end"/>
        </w:r>
      </w:hyperlink>
    </w:p>
    <w:p w14:paraId="60586F00" w14:textId="62D6A772" w:rsidR="0005374E" w:rsidRPr="005C7539" w:rsidRDefault="00D73A5F">
      <w:pPr>
        <w:pStyle w:val="TableofFigures"/>
        <w:tabs>
          <w:tab w:val="right" w:leader="dot" w:pos="9350"/>
        </w:tabs>
        <w:rPr>
          <w:rFonts w:ascii="Times New Roman" w:hAnsi="Times New Roman" w:cs="Times New Roman"/>
          <w:noProof/>
        </w:rPr>
      </w:pPr>
      <w:hyperlink w:anchor="_Toc47814906" w:history="1">
        <w:r w:rsidR="0005374E" w:rsidRPr="005C7539">
          <w:rPr>
            <w:rStyle w:val="Hyperlink"/>
            <w:rFonts w:ascii="Times New Roman" w:hAnsi="Times New Roman" w:cs="Times New Roman"/>
            <w:noProof/>
          </w:rPr>
          <w:t>Table 43. Chapter 6 Subject Data for Mean Push-Off Vertical GRF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238</w:t>
        </w:r>
        <w:r w:rsidR="0005374E" w:rsidRPr="005C7539">
          <w:rPr>
            <w:rFonts w:ascii="Times New Roman" w:hAnsi="Times New Roman" w:cs="Times New Roman"/>
            <w:noProof/>
            <w:webHidden/>
          </w:rPr>
          <w:fldChar w:fldCharType="end"/>
        </w:r>
      </w:hyperlink>
    </w:p>
    <w:p w14:paraId="3BA74591" w14:textId="79C36580" w:rsidR="0005374E" w:rsidRPr="005C7539" w:rsidRDefault="00D73A5F">
      <w:pPr>
        <w:pStyle w:val="TableofFigures"/>
        <w:tabs>
          <w:tab w:val="right" w:leader="dot" w:pos="9350"/>
        </w:tabs>
        <w:rPr>
          <w:rFonts w:ascii="Times New Roman" w:hAnsi="Times New Roman" w:cs="Times New Roman"/>
          <w:noProof/>
        </w:rPr>
      </w:pPr>
      <w:hyperlink w:anchor="_Toc47814907" w:history="1">
        <w:r w:rsidR="0005374E" w:rsidRPr="005C7539">
          <w:rPr>
            <w:rStyle w:val="Hyperlink"/>
            <w:rFonts w:ascii="Times New Roman" w:hAnsi="Times New Roman" w:cs="Times New Roman"/>
            <w:noProof/>
          </w:rPr>
          <w:t>Table 44. Chapter 6 Subject Data for Mean Load Response Posterior GRF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239</w:t>
        </w:r>
        <w:r w:rsidR="0005374E" w:rsidRPr="005C7539">
          <w:rPr>
            <w:rFonts w:ascii="Times New Roman" w:hAnsi="Times New Roman" w:cs="Times New Roman"/>
            <w:noProof/>
            <w:webHidden/>
          </w:rPr>
          <w:fldChar w:fldCharType="end"/>
        </w:r>
      </w:hyperlink>
    </w:p>
    <w:p w14:paraId="1B249B1A" w14:textId="527D4436" w:rsidR="0005374E" w:rsidRPr="005C7539" w:rsidRDefault="00D73A5F">
      <w:pPr>
        <w:pStyle w:val="TableofFigures"/>
        <w:tabs>
          <w:tab w:val="right" w:leader="dot" w:pos="9350"/>
        </w:tabs>
        <w:rPr>
          <w:rFonts w:ascii="Times New Roman" w:hAnsi="Times New Roman" w:cs="Times New Roman"/>
          <w:noProof/>
        </w:rPr>
      </w:pPr>
      <w:hyperlink w:anchor="_Toc47814908" w:history="1">
        <w:r w:rsidR="0005374E" w:rsidRPr="005C7539">
          <w:rPr>
            <w:rStyle w:val="Hyperlink"/>
            <w:rFonts w:ascii="Times New Roman" w:hAnsi="Times New Roman" w:cs="Times New Roman"/>
            <w:noProof/>
          </w:rPr>
          <w:t>Table 45. Chapter 6 Subject Data for Knee Flexion Range of Motion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240</w:t>
        </w:r>
        <w:r w:rsidR="0005374E" w:rsidRPr="005C7539">
          <w:rPr>
            <w:rFonts w:ascii="Times New Roman" w:hAnsi="Times New Roman" w:cs="Times New Roman"/>
            <w:noProof/>
            <w:webHidden/>
          </w:rPr>
          <w:fldChar w:fldCharType="end"/>
        </w:r>
      </w:hyperlink>
    </w:p>
    <w:p w14:paraId="665EFC99" w14:textId="0CC8F41A" w:rsidR="0005374E" w:rsidRPr="005C7539" w:rsidRDefault="00D73A5F">
      <w:pPr>
        <w:pStyle w:val="TableofFigures"/>
        <w:tabs>
          <w:tab w:val="right" w:leader="dot" w:pos="9350"/>
        </w:tabs>
        <w:rPr>
          <w:rFonts w:ascii="Times New Roman" w:hAnsi="Times New Roman" w:cs="Times New Roman"/>
          <w:noProof/>
        </w:rPr>
      </w:pPr>
      <w:hyperlink w:anchor="_Toc47814909" w:history="1">
        <w:r w:rsidR="0005374E" w:rsidRPr="005C7539">
          <w:rPr>
            <w:rStyle w:val="Hyperlink"/>
            <w:rFonts w:ascii="Times New Roman" w:hAnsi="Times New Roman" w:cs="Times New Roman"/>
            <w:noProof/>
          </w:rPr>
          <w:t>Table 46. Chapter 6 Subject Data for Knee Extension Angle at Initial Contact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_Toc47814909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241</w:t>
        </w:r>
        <w:r w:rsidR="0005374E" w:rsidRPr="005C7539">
          <w:rPr>
            <w:rFonts w:ascii="Times New Roman" w:hAnsi="Times New Roman" w:cs="Times New Roman"/>
            <w:noProof/>
            <w:webHidden/>
          </w:rPr>
          <w:fldChar w:fldCharType="end"/>
        </w:r>
      </w:hyperlink>
    </w:p>
    <w:p w14:paraId="650D76B6" w14:textId="63860458" w:rsidR="0005374E" w:rsidRPr="005C7539" w:rsidRDefault="00D73A5F">
      <w:pPr>
        <w:pStyle w:val="TableofFigures"/>
        <w:tabs>
          <w:tab w:val="right" w:leader="dot" w:pos="9350"/>
        </w:tabs>
        <w:rPr>
          <w:rFonts w:ascii="Times New Roman" w:hAnsi="Times New Roman" w:cs="Times New Roman"/>
          <w:noProof/>
        </w:rPr>
      </w:pPr>
      <w:hyperlink w:anchor="_Toc47814910" w:history="1">
        <w:r w:rsidR="0005374E" w:rsidRPr="005C7539">
          <w:rPr>
            <w:rStyle w:val="Hyperlink"/>
            <w:rFonts w:ascii="Times New Roman" w:hAnsi="Times New Roman" w:cs="Times New Roman"/>
            <w:noProof/>
          </w:rPr>
          <w:t>Table 47. Chapter 6 Subject Data for Knee Adduction Range of Motion (°)</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242</w:t>
        </w:r>
        <w:r w:rsidR="0005374E" w:rsidRPr="005C7539">
          <w:rPr>
            <w:rFonts w:ascii="Times New Roman" w:hAnsi="Times New Roman" w:cs="Times New Roman"/>
            <w:noProof/>
            <w:webHidden/>
          </w:rPr>
          <w:fldChar w:fldCharType="end"/>
        </w:r>
      </w:hyperlink>
    </w:p>
    <w:p w14:paraId="50900AFE" w14:textId="103E4EAF" w:rsidR="0005374E" w:rsidRPr="005C7539" w:rsidRDefault="00D73A5F">
      <w:pPr>
        <w:pStyle w:val="TableofFigures"/>
        <w:tabs>
          <w:tab w:val="right" w:leader="dot" w:pos="9350"/>
        </w:tabs>
        <w:rPr>
          <w:rFonts w:ascii="Times New Roman" w:hAnsi="Times New Roman" w:cs="Times New Roman"/>
          <w:noProof/>
        </w:rPr>
      </w:pPr>
      <w:hyperlink w:anchor="_Toc47814911" w:history="1">
        <w:r w:rsidR="0005374E" w:rsidRPr="005C7539">
          <w:rPr>
            <w:rStyle w:val="Hyperlink"/>
            <w:rFonts w:ascii="Times New Roman" w:hAnsi="Times New Roman" w:cs="Times New Roman"/>
            <w:noProof/>
          </w:rPr>
          <w:t>Table 48. Chapter 6 Subject Data for Mean Load Response KEM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243</w:t>
        </w:r>
        <w:r w:rsidR="0005374E" w:rsidRPr="005C7539">
          <w:rPr>
            <w:rFonts w:ascii="Times New Roman" w:hAnsi="Times New Roman" w:cs="Times New Roman"/>
            <w:noProof/>
            <w:webHidden/>
          </w:rPr>
          <w:fldChar w:fldCharType="end"/>
        </w:r>
      </w:hyperlink>
    </w:p>
    <w:p w14:paraId="41029B2C" w14:textId="71EDF28D" w:rsidR="0005374E" w:rsidRPr="005C7539" w:rsidRDefault="00D73A5F">
      <w:pPr>
        <w:pStyle w:val="TableofFigures"/>
        <w:tabs>
          <w:tab w:val="right" w:leader="dot" w:pos="9350"/>
        </w:tabs>
        <w:rPr>
          <w:rFonts w:ascii="Times New Roman" w:hAnsi="Times New Roman" w:cs="Times New Roman"/>
          <w:noProof/>
        </w:rPr>
      </w:pPr>
      <w:hyperlink w:anchor="_Toc47814912" w:history="1">
        <w:r w:rsidR="0005374E" w:rsidRPr="005C7539">
          <w:rPr>
            <w:rStyle w:val="Hyperlink"/>
            <w:rFonts w:ascii="Times New Roman" w:hAnsi="Times New Roman" w:cs="Times New Roman"/>
            <w:noProof/>
          </w:rPr>
          <w:t>Table 49. Chapter 6 Subject Data for Mean Push-Off KEM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244</w:t>
        </w:r>
        <w:r w:rsidR="0005374E" w:rsidRPr="005C7539">
          <w:rPr>
            <w:rFonts w:ascii="Times New Roman" w:hAnsi="Times New Roman" w:cs="Times New Roman"/>
            <w:noProof/>
            <w:webHidden/>
          </w:rPr>
          <w:fldChar w:fldCharType="end"/>
        </w:r>
      </w:hyperlink>
    </w:p>
    <w:p w14:paraId="1C07CC37" w14:textId="2349841D" w:rsidR="0005374E" w:rsidRPr="005C7539" w:rsidRDefault="00D73A5F">
      <w:pPr>
        <w:pStyle w:val="TableofFigures"/>
        <w:tabs>
          <w:tab w:val="right" w:leader="dot" w:pos="9350"/>
        </w:tabs>
        <w:rPr>
          <w:rFonts w:ascii="Times New Roman" w:hAnsi="Times New Roman" w:cs="Times New Roman"/>
          <w:noProof/>
        </w:rPr>
      </w:pPr>
      <w:hyperlink w:anchor="_Toc47814913" w:history="1">
        <w:r w:rsidR="0005374E" w:rsidRPr="005C7539">
          <w:rPr>
            <w:rStyle w:val="Hyperlink"/>
            <w:rFonts w:ascii="Times New Roman" w:hAnsi="Times New Roman" w:cs="Times New Roman"/>
            <w:noProof/>
          </w:rPr>
          <w:t>Table 50. Chapter 6 Subject Data for Mean Load Response KAbM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245</w:t>
        </w:r>
        <w:r w:rsidR="0005374E" w:rsidRPr="005C7539">
          <w:rPr>
            <w:rFonts w:ascii="Times New Roman" w:hAnsi="Times New Roman" w:cs="Times New Roman"/>
            <w:noProof/>
            <w:webHidden/>
          </w:rPr>
          <w:fldChar w:fldCharType="end"/>
        </w:r>
      </w:hyperlink>
    </w:p>
    <w:p w14:paraId="72321CAA" w14:textId="26A7018D" w:rsidR="0005374E" w:rsidRPr="005C7539" w:rsidRDefault="00D73A5F">
      <w:pPr>
        <w:pStyle w:val="TableofFigures"/>
        <w:tabs>
          <w:tab w:val="right" w:leader="dot" w:pos="9350"/>
        </w:tabs>
        <w:rPr>
          <w:rFonts w:ascii="Times New Roman" w:hAnsi="Times New Roman" w:cs="Times New Roman"/>
          <w:noProof/>
        </w:rPr>
      </w:pPr>
      <w:hyperlink w:anchor="_Toc47814914" w:history="1">
        <w:r w:rsidR="0005374E" w:rsidRPr="005C7539">
          <w:rPr>
            <w:rStyle w:val="Hyperlink"/>
            <w:rFonts w:ascii="Times New Roman" w:hAnsi="Times New Roman" w:cs="Times New Roman"/>
            <w:noProof/>
          </w:rPr>
          <w:t>Table 51. Chapter 6 Subject Data for Mean Push-Off KAbM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246</w:t>
        </w:r>
        <w:r w:rsidR="0005374E" w:rsidRPr="005C7539">
          <w:rPr>
            <w:rFonts w:ascii="Times New Roman" w:hAnsi="Times New Roman" w:cs="Times New Roman"/>
            <w:noProof/>
            <w:webHidden/>
          </w:rPr>
          <w:fldChar w:fldCharType="end"/>
        </w:r>
      </w:hyperlink>
    </w:p>
    <w:p w14:paraId="078298ED" w14:textId="620A4E43" w:rsidR="0005374E" w:rsidRPr="005C7539" w:rsidRDefault="00D73A5F">
      <w:pPr>
        <w:pStyle w:val="TableofFigures"/>
        <w:tabs>
          <w:tab w:val="right" w:leader="dot" w:pos="9350"/>
        </w:tabs>
        <w:rPr>
          <w:rFonts w:ascii="Times New Roman" w:hAnsi="Times New Roman" w:cs="Times New Roman"/>
          <w:noProof/>
        </w:rPr>
      </w:pPr>
      <w:hyperlink w:anchor="_Toc47814915" w:history="1">
        <w:r w:rsidR="0005374E" w:rsidRPr="005C7539">
          <w:rPr>
            <w:rStyle w:val="Hyperlink"/>
            <w:rFonts w:ascii="Times New Roman" w:hAnsi="Times New Roman" w:cs="Times New Roman"/>
            <w:noProof/>
          </w:rPr>
          <w:t>Table 52. Chapter 6 Subject Data for Mean Hip Extension Moment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247</w:t>
        </w:r>
        <w:r w:rsidR="0005374E" w:rsidRPr="005C7539">
          <w:rPr>
            <w:rFonts w:ascii="Times New Roman" w:hAnsi="Times New Roman" w:cs="Times New Roman"/>
            <w:noProof/>
            <w:webHidden/>
          </w:rPr>
          <w:fldChar w:fldCharType="end"/>
        </w:r>
      </w:hyperlink>
    </w:p>
    <w:p w14:paraId="3831769E" w14:textId="5D7B1FE3" w:rsidR="0005374E" w:rsidRPr="005C7539" w:rsidRDefault="00D73A5F">
      <w:pPr>
        <w:pStyle w:val="TableofFigures"/>
        <w:tabs>
          <w:tab w:val="right" w:leader="dot" w:pos="9350"/>
        </w:tabs>
        <w:rPr>
          <w:rFonts w:ascii="Times New Roman" w:hAnsi="Times New Roman" w:cs="Times New Roman"/>
          <w:noProof/>
        </w:rPr>
      </w:pPr>
      <w:hyperlink w:anchor="_Toc47814916" w:history="1">
        <w:r w:rsidR="0005374E" w:rsidRPr="005C7539">
          <w:rPr>
            <w:rStyle w:val="Hyperlink"/>
            <w:rFonts w:ascii="Times New Roman" w:hAnsi="Times New Roman" w:cs="Times New Roman"/>
            <w:noProof/>
          </w:rPr>
          <w:t>Table 53. Chapter 6 Subject Data for Mean Ankle Plantar Flexion Moment (Nm/kg)</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248</w:t>
        </w:r>
        <w:r w:rsidR="0005374E" w:rsidRPr="005C7539">
          <w:rPr>
            <w:rFonts w:ascii="Times New Roman" w:hAnsi="Times New Roman" w:cs="Times New Roman"/>
            <w:noProof/>
            <w:webHidden/>
          </w:rPr>
          <w:fldChar w:fldCharType="end"/>
        </w:r>
      </w:hyperlink>
    </w:p>
    <w:p w14:paraId="5CA05FEB" w14:textId="461885B4" w:rsidR="0005374E" w:rsidRPr="005C7539" w:rsidRDefault="00D73A5F">
      <w:pPr>
        <w:pStyle w:val="TableofFigures"/>
        <w:tabs>
          <w:tab w:val="right" w:leader="dot" w:pos="9350"/>
        </w:tabs>
        <w:rPr>
          <w:rFonts w:ascii="Times New Roman" w:hAnsi="Times New Roman" w:cs="Times New Roman"/>
          <w:noProof/>
        </w:rPr>
      </w:pPr>
      <w:hyperlink w:anchor="_Toc47814917" w:history="1">
        <w:r w:rsidR="0005374E" w:rsidRPr="005C7539">
          <w:rPr>
            <w:rStyle w:val="Hyperlink"/>
            <w:rFonts w:ascii="Times New Roman" w:hAnsi="Times New Roman" w:cs="Times New Roman"/>
            <w:noProof/>
          </w:rPr>
          <w:t>Table 54. Chapter 7 Subject Data for Peak TCF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_Toc47814917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249</w:t>
        </w:r>
        <w:r w:rsidR="0005374E" w:rsidRPr="005C7539">
          <w:rPr>
            <w:rFonts w:ascii="Times New Roman" w:hAnsi="Times New Roman" w:cs="Times New Roman"/>
            <w:noProof/>
            <w:webHidden/>
          </w:rPr>
          <w:fldChar w:fldCharType="end"/>
        </w:r>
      </w:hyperlink>
    </w:p>
    <w:p w14:paraId="0F8C9004" w14:textId="0A60366D" w:rsidR="0005374E" w:rsidRPr="005C7539" w:rsidRDefault="00D73A5F">
      <w:pPr>
        <w:pStyle w:val="TableofFigures"/>
        <w:tabs>
          <w:tab w:val="right" w:leader="dot" w:pos="9350"/>
        </w:tabs>
        <w:rPr>
          <w:rFonts w:ascii="Times New Roman" w:hAnsi="Times New Roman" w:cs="Times New Roman"/>
          <w:noProof/>
        </w:rPr>
      </w:pPr>
      <w:hyperlink w:anchor="_Toc47814918" w:history="1">
        <w:r w:rsidR="0005374E" w:rsidRPr="005C7539">
          <w:rPr>
            <w:rStyle w:val="Hyperlink"/>
            <w:rFonts w:ascii="Times New Roman" w:hAnsi="Times New Roman" w:cs="Times New Roman"/>
            <w:noProof/>
          </w:rPr>
          <w:t>Table 55. Chapter 7 Subject Data for Peak MCF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_Toc47814918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250</w:t>
        </w:r>
        <w:r w:rsidR="0005374E" w:rsidRPr="005C7539">
          <w:rPr>
            <w:rFonts w:ascii="Times New Roman" w:hAnsi="Times New Roman" w:cs="Times New Roman"/>
            <w:noProof/>
            <w:webHidden/>
          </w:rPr>
          <w:fldChar w:fldCharType="end"/>
        </w:r>
      </w:hyperlink>
    </w:p>
    <w:p w14:paraId="1E7DB489" w14:textId="239362AF" w:rsidR="0005374E" w:rsidRPr="005C7539" w:rsidRDefault="00D73A5F">
      <w:pPr>
        <w:pStyle w:val="TableofFigures"/>
        <w:tabs>
          <w:tab w:val="right" w:leader="dot" w:pos="9350"/>
        </w:tabs>
        <w:rPr>
          <w:rFonts w:ascii="Times New Roman" w:hAnsi="Times New Roman" w:cs="Times New Roman"/>
          <w:noProof/>
        </w:rPr>
      </w:pPr>
      <w:hyperlink w:anchor="_Toc47814919" w:history="1">
        <w:r w:rsidR="0005374E" w:rsidRPr="005C7539">
          <w:rPr>
            <w:rStyle w:val="Hyperlink"/>
            <w:rFonts w:ascii="Times New Roman" w:hAnsi="Times New Roman" w:cs="Times New Roman"/>
            <w:noProof/>
          </w:rPr>
          <w:t>Table 56. Chapter 7 Subject Data for Peak LCF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_Toc47814919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251</w:t>
        </w:r>
        <w:r w:rsidR="0005374E" w:rsidRPr="005C7539">
          <w:rPr>
            <w:rFonts w:ascii="Times New Roman" w:hAnsi="Times New Roman" w:cs="Times New Roman"/>
            <w:noProof/>
            <w:webHidden/>
          </w:rPr>
          <w:fldChar w:fldCharType="end"/>
        </w:r>
      </w:hyperlink>
    </w:p>
    <w:p w14:paraId="57839F65" w14:textId="14A75229" w:rsidR="0005374E" w:rsidRPr="005C7539" w:rsidRDefault="00D73A5F">
      <w:pPr>
        <w:pStyle w:val="TableofFigures"/>
        <w:tabs>
          <w:tab w:val="right" w:leader="dot" w:pos="9350"/>
        </w:tabs>
        <w:rPr>
          <w:rFonts w:ascii="Times New Roman" w:hAnsi="Times New Roman" w:cs="Times New Roman"/>
          <w:noProof/>
        </w:rPr>
      </w:pPr>
      <w:hyperlink w:anchor="_Toc47814920" w:history="1">
        <w:r w:rsidR="0005374E" w:rsidRPr="005C7539">
          <w:rPr>
            <w:rStyle w:val="Hyperlink"/>
            <w:rFonts w:ascii="Times New Roman" w:hAnsi="Times New Roman" w:cs="Times New Roman"/>
            <w:noProof/>
          </w:rPr>
          <w:t>Table 57. Chapter 7 Subject Data for Peak Knee Extensor Muscle Group Force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_Toc47814920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252</w:t>
        </w:r>
        <w:r w:rsidR="0005374E" w:rsidRPr="005C7539">
          <w:rPr>
            <w:rFonts w:ascii="Times New Roman" w:hAnsi="Times New Roman" w:cs="Times New Roman"/>
            <w:noProof/>
            <w:webHidden/>
          </w:rPr>
          <w:fldChar w:fldCharType="end"/>
        </w:r>
      </w:hyperlink>
    </w:p>
    <w:p w14:paraId="6F86C54C" w14:textId="6BC7C331" w:rsidR="0005374E" w:rsidRPr="005C7539" w:rsidRDefault="00D73A5F">
      <w:pPr>
        <w:pStyle w:val="TableofFigures"/>
        <w:tabs>
          <w:tab w:val="right" w:leader="dot" w:pos="9350"/>
        </w:tabs>
        <w:rPr>
          <w:rFonts w:ascii="Times New Roman" w:hAnsi="Times New Roman" w:cs="Times New Roman"/>
          <w:noProof/>
        </w:rPr>
      </w:pPr>
      <w:hyperlink w:anchor="_Toc47814921" w:history="1">
        <w:r w:rsidR="0005374E" w:rsidRPr="005C7539">
          <w:rPr>
            <w:rStyle w:val="Hyperlink"/>
            <w:rFonts w:ascii="Times New Roman" w:hAnsi="Times New Roman" w:cs="Times New Roman"/>
            <w:noProof/>
          </w:rPr>
          <w:t>Table 58. Chapter 7 Subject Data for Peak Knee Flexor Muscle Group Force (N)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_Toc47814921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253</w:t>
        </w:r>
        <w:r w:rsidR="0005374E" w:rsidRPr="005C7539">
          <w:rPr>
            <w:rFonts w:ascii="Times New Roman" w:hAnsi="Times New Roman" w:cs="Times New Roman"/>
            <w:noProof/>
            <w:webHidden/>
          </w:rPr>
          <w:fldChar w:fldCharType="end"/>
        </w:r>
      </w:hyperlink>
    </w:p>
    <w:p w14:paraId="5164AB73" w14:textId="204BEC1F" w:rsidR="004308BB" w:rsidRPr="005C7539" w:rsidRDefault="004308BB">
      <w:pPr>
        <w:spacing w:after="160" w:line="259" w:lineRule="auto"/>
        <w:rPr>
          <w:rFonts w:ascii="Times New Roman" w:eastAsiaTheme="majorEastAsia" w:hAnsi="Times New Roman" w:cs="Times New Roman"/>
          <w:b/>
          <w:bCs/>
          <w:color w:val="000000" w:themeColor="text1"/>
        </w:rPr>
      </w:pPr>
      <w:r w:rsidRPr="005C7539">
        <w:rPr>
          <w:rFonts w:ascii="Times New Roman" w:eastAsiaTheme="majorEastAsia" w:hAnsi="Times New Roman" w:cs="Times New Roman"/>
          <w:b/>
          <w:bCs/>
          <w:color w:val="000000" w:themeColor="text1"/>
        </w:rPr>
        <w:fldChar w:fldCharType="end"/>
      </w:r>
      <w:r w:rsidRPr="005C7539">
        <w:rPr>
          <w:rFonts w:ascii="Times New Roman" w:eastAsiaTheme="majorEastAsia" w:hAnsi="Times New Roman" w:cs="Times New Roman"/>
          <w:b/>
          <w:bCs/>
          <w:color w:val="000000" w:themeColor="text1"/>
        </w:rPr>
        <w:br w:type="page"/>
      </w:r>
    </w:p>
    <w:p w14:paraId="55C2AAE2" w14:textId="3E88D626" w:rsidR="00AB7C34" w:rsidRPr="005C7539" w:rsidRDefault="00C71D3F" w:rsidP="00C81834">
      <w:pPr>
        <w:spacing w:after="160" w:line="259" w:lineRule="auto"/>
        <w:jc w:val="center"/>
        <w:rPr>
          <w:rFonts w:ascii="Times New Roman" w:eastAsiaTheme="majorEastAsia" w:hAnsi="Times New Roman" w:cs="Times New Roman"/>
          <w:b/>
          <w:bCs/>
          <w:color w:val="000000" w:themeColor="text1"/>
        </w:rPr>
      </w:pPr>
      <w:r w:rsidRPr="005C7539">
        <w:rPr>
          <w:rFonts w:ascii="Times New Roman" w:eastAsiaTheme="majorEastAsia" w:hAnsi="Times New Roman" w:cs="Times New Roman"/>
          <w:b/>
          <w:bCs/>
          <w:color w:val="000000" w:themeColor="text1"/>
        </w:rPr>
        <w:lastRenderedPageBreak/>
        <w:t>List of Figures</w:t>
      </w:r>
    </w:p>
    <w:p w14:paraId="6F9D10D6" w14:textId="4BDF2201" w:rsidR="0005374E" w:rsidRPr="005C7539" w:rsidRDefault="00076888">
      <w:pPr>
        <w:pStyle w:val="TableofFigures"/>
        <w:tabs>
          <w:tab w:val="right" w:leader="dot" w:pos="9350"/>
        </w:tabs>
        <w:rPr>
          <w:rFonts w:ascii="Times New Roman" w:hAnsi="Times New Roman" w:cs="Times New Roman"/>
          <w:noProof/>
        </w:rPr>
      </w:pPr>
      <w:r w:rsidRPr="005C7539">
        <w:rPr>
          <w:rFonts w:ascii="Times New Roman" w:eastAsiaTheme="majorEastAsia" w:hAnsi="Times New Roman" w:cs="Times New Roman"/>
          <w:b/>
          <w:bCs/>
          <w:color w:val="000000" w:themeColor="text1"/>
        </w:rPr>
        <w:fldChar w:fldCharType="begin"/>
      </w:r>
      <w:r w:rsidRPr="005C7539">
        <w:rPr>
          <w:rFonts w:ascii="Times New Roman" w:eastAsiaTheme="majorEastAsia" w:hAnsi="Times New Roman" w:cs="Times New Roman"/>
          <w:b/>
          <w:bCs/>
          <w:color w:val="000000" w:themeColor="text1"/>
        </w:rPr>
        <w:instrText xml:space="preserve"> TOC \h \z \c "Figure" </w:instrText>
      </w:r>
      <w:r w:rsidRPr="005C7539">
        <w:rPr>
          <w:rFonts w:ascii="Times New Roman" w:eastAsiaTheme="majorEastAsia" w:hAnsi="Times New Roman" w:cs="Times New Roman"/>
          <w:b/>
          <w:bCs/>
          <w:color w:val="000000" w:themeColor="text1"/>
        </w:rPr>
        <w:fldChar w:fldCharType="separate"/>
      </w:r>
      <w:hyperlink w:anchor="_Toc47814922" w:history="1">
        <w:r w:rsidR="0005374E" w:rsidRPr="005C7539">
          <w:rPr>
            <w:rStyle w:val="Hyperlink"/>
            <w:rFonts w:ascii="Times New Roman" w:hAnsi="Times New Roman" w:cs="Times New Roman"/>
            <w:noProof/>
          </w:rPr>
          <w:t>Figure 1. Graphical representation of pedal reaction force based augmented feedback for a right limb replacement. Horizontal black lines correspond with ±10% of the pedal reaction force of the non-replaced limb (left in this example). A) Displays a greater asymmetry towards the replaced limb. B) Displays asymmetries within the threshold of ±10%. C) Displays a lower asymmetry for the replaced limbs</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_Toc47814922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72</w:t>
        </w:r>
        <w:r w:rsidR="0005374E" w:rsidRPr="005C7539">
          <w:rPr>
            <w:rFonts w:ascii="Times New Roman" w:hAnsi="Times New Roman" w:cs="Times New Roman"/>
            <w:noProof/>
            <w:webHidden/>
          </w:rPr>
          <w:fldChar w:fldCharType="end"/>
        </w:r>
      </w:hyperlink>
    </w:p>
    <w:p w14:paraId="779BCCA9" w14:textId="27533D5E" w:rsidR="0005374E" w:rsidRPr="005C7539" w:rsidRDefault="00D73A5F">
      <w:pPr>
        <w:pStyle w:val="TableofFigures"/>
        <w:tabs>
          <w:tab w:val="right" w:leader="dot" w:pos="9350"/>
        </w:tabs>
        <w:rPr>
          <w:rFonts w:ascii="Times New Roman" w:hAnsi="Times New Roman" w:cs="Times New Roman"/>
          <w:noProof/>
        </w:rPr>
      </w:pPr>
      <w:hyperlink w:anchor="_Toc47814923" w:history="1">
        <w:r w:rsidR="0005374E" w:rsidRPr="005C7539">
          <w:rPr>
            <w:rStyle w:val="Hyperlink"/>
            <w:rFonts w:ascii="Times New Roman" w:hAnsi="Times New Roman" w:cs="Times New Roman"/>
            <w:noProof/>
          </w:rPr>
          <w:t>Figure 2. Ensemble curves of a) hip extension moment, b) knee extension moment, and c) ankle plantarflexion moment for both the replaced and non-replaced limbs across an entire crank cycle (deg) at the 100 W condition.</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_Toc47814923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92</w:t>
        </w:r>
        <w:r w:rsidR="0005374E" w:rsidRPr="005C7539">
          <w:rPr>
            <w:rFonts w:ascii="Times New Roman" w:hAnsi="Times New Roman" w:cs="Times New Roman"/>
            <w:noProof/>
            <w:webHidden/>
          </w:rPr>
          <w:fldChar w:fldCharType="end"/>
        </w:r>
      </w:hyperlink>
    </w:p>
    <w:p w14:paraId="2F077764" w14:textId="7D5267D1" w:rsidR="0005374E" w:rsidRPr="005C7539" w:rsidRDefault="00D73A5F">
      <w:pPr>
        <w:pStyle w:val="TableofFigures"/>
        <w:tabs>
          <w:tab w:val="right" w:leader="dot" w:pos="9350"/>
        </w:tabs>
        <w:rPr>
          <w:rFonts w:ascii="Times New Roman" w:hAnsi="Times New Roman" w:cs="Times New Roman"/>
          <w:noProof/>
        </w:rPr>
      </w:pPr>
      <w:hyperlink w:anchor="_Toc47814924" w:history="1">
        <w:r w:rsidR="0005374E" w:rsidRPr="005C7539">
          <w:rPr>
            <w:rStyle w:val="Hyperlink"/>
            <w:rFonts w:ascii="Times New Roman" w:hAnsi="Times New Roman" w:cs="Times New Roman"/>
            <w:noProof/>
          </w:rPr>
          <w:t>Figure 3a. Ensemble curves for activations for selected knee joint muscles (solid) computed from the static optimization and the experimental EMG muscle activities (dashed) for the replaced limb at 80 W</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_Toc47814924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147</w:t>
        </w:r>
        <w:r w:rsidR="0005374E" w:rsidRPr="005C7539">
          <w:rPr>
            <w:rFonts w:ascii="Times New Roman" w:hAnsi="Times New Roman" w:cs="Times New Roman"/>
            <w:noProof/>
            <w:webHidden/>
          </w:rPr>
          <w:fldChar w:fldCharType="end"/>
        </w:r>
      </w:hyperlink>
    </w:p>
    <w:p w14:paraId="4C7C04E1" w14:textId="3FB8CAE9" w:rsidR="0005374E" w:rsidRPr="005C7539" w:rsidRDefault="00D73A5F">
      <w:pPr>
        <w:pStyle w:val="TableofFigures"/>
        <w:tabs>
          <w:tab w:val="right" w:leader="dot" w:pos="9350"/>
        </w:tabs>
        <w:rPr>
          <w:rFonts w:ascii="Times New Roman" w:hAnsi="Times New Roman" w:cs="Times New Roman"/>
          <w:noProof/>
        </w:rPr>
      </w:pPr>
      <w:hyperlink w:anchor="_Toc47814925" w:history="1">
        <w:r w:rsidR="0005374E" w:rsidRPr="005C7539">
          <w:rPr>
            <w:rStyle w:val="Hyperlink"/>
            <w:rFonts w:ascii="Times New Roman" w:hAnsi="Times New Roman" w:cs="Times New Roman"/>
            <w:noProof/>
          </w:rPr>
          <w:t>Figure 5. Ensemble curves for total tibiofemoral compressive force (TCF), medial compartment compressive force (MCF), and lateral compressive force (LCF) for the replaced limbs (solid) and the non-replaced limbs (dashed).</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_Toc47814925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149</w:t>
        </w:r>
        <w:r w:rsidR="0005374E" w:rsidRPr="005C7539">
          <w:rPr>
            <w:rFonts w:ascii="Times New Roman" w:hAnsi="Times New Roman" w:cs="Times New Roman"/>
            <w:noProof/>
            <w:webHidden/>
          </w:rPr>
          <w:fldChar w:fldCharType="end"/>
        </w:r>
      </w:hyperlink>
    </w:p>
    <w:p w14:paraId="4CD40580" w14:textId="39E769D4" w:rsidR="0005374E" w:rsidRPr="005C7539" w:rsidRDefault="00D73A5F">
      <w:pPr>
        <w:pStyle w:val="TableofFigures"/>
        <w:tabs>
          <w:tab w:val="right" w:leader="dot" w:pos="9350"/>
        </w:tabs>
        <w:rPr>
          <w:rFonts w:ascii="Times New Roman" w:hAnsi="Times New Roman" w:cs="Times New Roman"/>
          <w:noProof/>
        </w:rPr>
      </w:pPr>
      <w:hyperlink w:anchor="_Toc47814926" w:history="1">
        <w:r w:rsidR="0005374E" w:rsidRPr="005C7539">
          <w:rPr>
            <w:rStyle w:val="Hyperlink"/>
            <w:rFonts w:ascii="Times New Roman" w:hAnsi="Times New Roman" w:cs="Times New Roman"/>
            <w:noProof/>
          </w:rPr>
          <w:t>Figure 6. Comparison of MCF and LCF (Mean ± STD) for both the replaced and non-replaced limb at 80 W (A): with an interaction (p = 0.001) and effect of compartment (p = 0.002); at 100 W (B): with an effect of compartment (p = 0.017). Significant differences of post hoc comparisons between compartments and limbs are represented by the p values.</w:t>
        </w:r>
        <w:r w:rsidR="0005374E" w:rsidRPr="005C7539">
          <w:rPr>
            <w:rFonts w:ascii="Times New Roman" w:hAnsi="Times New Roman" w:cs="Times New Roman"/>
            <w:noProof/>
            <w:webHidden/>
          </w:rPr>
          <w:tab/>
        </w:r>
        <w:r w:rsidR="0005374E" w:rsidRPr="005C7539">
          <w:rPr>
            <w:rFonts w:ascii="Times New Roman" w:hAnsi="Times New Roman" w:cs="Times New Roman"/>
            <w:noProof/>
            <w:webHidden/>
          </w:rPr>
          <w:fldChar w:fldCharType="begin"/>
        </w:r>
        <w:r w:rsidR="0005374E" w:rsidRPr="005C7539">
          <w:rPr>
            <w:rFonts w:ascii="Times New Roman" w:hAnsi="Times New Roman" w:cs="Times New Roman"/>
            <w:noProof/>
            <w:webHidden/>
          </w:rPr>
          <w:instrText xml:space="preserve"> PAGEREF _Toc47814926 \h </w:instrText>
        </w:r>
        <w:r w:rsidR="0005374E" w:rsidRPr="005C7539">
          <w:rPr>
            <w:rFonts w:ascii="Times New Roman" w:hAnsi="Times New Roman" w:cs="Times New Roman"/>
            <w:noProof/>
            <w:webHidden/>
          </w:rPr>
        </w:r>
        <w:r w:rsidR="0005374E" w:rsidRPr="005C7539">
          <w:rPr>
            <w:rFonts w:ascii="Times New Roman" w:hAnsi="Times New Roman" w:cs="Times New Roman"/>
            <w:noProof/>
            <w:webHidden/>
          </w:rPr>
          <w:fldChar w:fldCharType="separate"/>
        </w:r>
        <w:r w:rsidR="0005374E" w:rsidRPr="005C7539">
          <w:rPr>
            <w:rFonts w:ascii="Times New Roman" w:hAnsi="Times New Roman" w:cs="Times New Roman"/>
            <w:noProof/>
            <w:webHidden/>
          </w:rPr>
          <w:t>150</w:t>
        </w:r>
        <w:r w:rsidR="0005374E" w:rsidRPr="005C7539">
          <w:rPr>
            <w:rFonts w:ascii="Times New Roman" w:hAnsi="Times New Roman" w:cs="Times New Roman"/>
            <w:noProof/>
            <w:webHidden/>
          </w:rPr>
          <w:fldChar w:fldCharType="end"/>
        </w:r>
      </w:hyperlink>
    </w:p>
    <w:p w14:paraId="228C49CC" w14:textId="7CE3F090" w:rsidR="00076888" w:rsidRPr="0004052D" w:rsidRDefault="00076888" w:rsidP="00076888">
      <w:pPr>
        <w:spacing w:after="160" w:line="259" w:lineRule="auto"/>
        <w:rPr>
          <w:rFonts w:ascii="Times New Roman" w:eastAsiaTheme="majorEastAsia" w:hAnsi="Times New Roman" w:cs="Times New Roman"/>
          <w:b/>
          <w:bCs/>
          <w:color w:val="000000" w:themeColor="text1"/>
        </w:rPr>
      </w:pPr>
      <w:r w:rsidRPr="005C7539">
        <w:rPr>
          <w:rFonts w:ascii="Times New Roman" w:eastAsiaTheme="majorEastAsia" w:hAnsi="Times New Roman" w:cs="Times New Roman"/>
          <w:b/>
          <w:bCs/>
          <w:color w:val="000000" w:themeColor="text1"/>
        </w:rPr>
        <w:fldChar w:fldCharType="end"/>
      </w:r>
    </w:p>
    <w:p w14:paraId="48A932D3" w14:textId="52099C6C" w:rsidR="00C81834" w:rsidRPr="0004052D" w:rsidRDefault="00C81834" w:rsidP="00C81834">
      <w:pPr>
        <w:spacing w:after="160" w:line="259" w:lineRule="auto"/>
        <w:jc w:val="center"/>
        <w:rPr>
          <w:rFonts w:ascii="Times New Roman" w:eastAsiaTheme="majorEastAsia" w:hAnsi="Times New Roman" w:cs="Times New Roman"/>
          <w:b/>
          <w:bCs/>
          <w:color w:val="000000" w:themeColor="text1"/>
        </w:rPr>
        <w:sectPr w:rsidR="00C81834" w:rsidRPr="0004052D" w:rsidSect="00EA1C1F">
          <w:headerReference w:type="default" r:id="rId13"/>
          <w:footerReference w:type="default" r:id="rId14"/>
          <w:footerReference w:type="first" r:id="rId15"/>
          <w:pgSz w:w="12240" w:h="15840"/>
          <w:pgMar w:top="1440" w:right="1440" w:bottom="1440" w:left="1440" w:header="720" w:footer="720" w:gutter="0"/>
          <w:pgNumType w:fmt="lowerRoman" w:start="2"/>
          <w:cols w:space="720"/>
          <w:titlePg/>
          <w:docGrid w:linePitch="360"/>
        </w:sectPr>
      </w:pPr>
    </w:p>
    <w:p w14:paraId="7ED9C75A" w14:textId="77777777" w:rsidR="00C945AA" w:rsidRPr="0004052D" w:rsidRDefault="00206D15" w:rsidP="00680FC2">
      <w:pPr>
        <w:pStyle w:val="Heading1"/>
      </w:pPr>
      <w:bookmarkStart w:id="6" w:name="_Toc48168044"/>
      <w:r w:rsidRPr="0004052D">
        <w:lastRenderedPageBreak/>
        <w:t>CHAPTER I</w:t>
      </w:r>
      <w:bookmarkStart w:id="7" w:name="_Toc499586852"/>
      <w:bookmarkStart w:id="8" w:name="_Toc14541578"/>
      <w:bookmarkEnd w:id="1"/>
      <w:bookmarkEnd w:id="6"/>
      <w:r w:rsidR="00C945AA" w:rsidRPr="0004052D">
        <w:t xml:space="preserve"> </w:t>
      </w:r>
    </w:p>
    <w:p w14:paraId="1B9FE098" w14:textId="7E7FC6A5" w:rsidR="00206D15" w:rsidRDefault="00206D15" w:rsidP="00680FC2">
      <w:pPr>
        <w:pStyle w:val="Heading1"/>
      </w:pPr>
      <w:bookmarkStart w:id="9" w:name="_Toc48168045"/>
      <w:r w:rsidRPr="0004052D">
        <w:t>INTRODUCTION</w:t>
      </w:r>
      <w:bookmarkEnd w:id="7"/>
      <w:bookmarkEnd w:id="8"/>
      <w:bookmarkEnd w:id="9"/>
    </w:p>
    <w:p w14:paraId="06F4B3E9" w14:textId="5B3F4086" w:rsidR="00680FC2" w:rsidRDefault="00680FC2">
      <w:pPr>
        <w:spacing w:after="160" w:line="259" w:lineRule="auto"/>
      </w:pPr>
      <w:r>
        <w:br w:type="page"/>
      </w:r>
    </w:p>
    <w:p w14:paraId="43BD9F32" w14:textId="5F8173C4" w:rsidR="003C331E" w:rsidRPr="0004052D" w:rsidRDefault="003C331E" w:rsidP="002C1B1E">
      <w:pPr>
        <w:pStyle w:val="Heading2"/>
        <w:numPr>
          <w:ilvl w:val="0"/>
          <w:numId w:val="0"/>
        </w:numPr>
        <w:ind w:left="360" w:hanging="360"/>
      </w:pPr>
      <w:bookmarkStart w:id="10" w:name="_Toc499586853"/>
      <w:bookmarkStart w:id="11" w:name="_Toc14541579"/>
      <w:bookmarkStart w:id="12" w:name="_Toc48168046"/>
      <w:r w:rsidRPr="0004052D">
        <w:lastRenderedPageBreak/>
        <w:t>Background</w:t>
      </w:r>
      <w:bookmarkEnd w:id="10"/>
      <w:bookmarkEnd w:id="11"/>
      <w:bookmarkEnd w:id="12"/>
    </w:p>
    <w:p w14:paraId="5C9116F5" w14:textId="47E3B5FF"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One of the most common knee pathologies in an aging population is knee osteoarthritis (OA) </w:t>
      </w:r>
      <w:r w:rsidRPr="0004052D">
        <w:rPr>
          <w:rFonts w:ascii="Times New Roman" w:hAnsi="Times New Roman" w:cs="Times New Roman"/>
        </w:rPr>
        <w:fldChar w:fldCharType="begin">
          <w:fldData xml:space="preserve">PEVuZE5vdGU+PENpdGU+PEF1dGhvcj5DaWN1dHRpbmk8L0F1dGhvcj48WWVhcj4yMDA0PC9ZZWFy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=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PEVuZE5vdGU+PENpdGU+PEF1dGhvcj5DaWN1dHRpbmk8L0F1dGhvcj48WWVhcj4yMDA0PC9ZZWFy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=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Knee OA is described as the progression of cartilage damage, along with the damage to underlying bone of the knee joint </w:t>
      </w:r>
      <w:r w:rsidRPr="0004052D">
        <w:rPr>
          <w:rFonts w:ascii="Times New Roman" w:hAnsi="Times New Roman" w:cs="Times New Roman"/>
        </w:rPr>
        <w:fldChar w:fldCharType="begin">
          <w:fldData xml:space="preserve">PEVuZE5vdGU+PENpdGU+PEF1dGhvcj5Lb3NoaW5vPC9BdXRob3I+PFllYXI+MTk5MzwvWWVhcj48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PEVuZE5vdGU+PENpdGU+PEF1dGhvcj5Lb3NoaW5vPC9BdXRob3I+PFllYXI+MTk5MzwvWWVhcj48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 4-6)</w:t>
      </w:r>
      <w:r w:rsidRPr="0004052D">
        <w:rPr>
          <w:rFonts w:ascii="Times New Roman" w:hAnsi="Times New Roman" w:cs="Times New Roman"/>
        </w:rPr>
        <w:fldChar w:fldCharType="end"/>
      </w:r>
      <w:r w:rsidRPr="0004052D">
        <w:rPr>
          <w:rFonts w:ascii="Times New Roman" w:hAnsi="Times New Roman" w:cs="Times New Roman"/>
        </w:rPr>
        <w:t xml:space="preserve">. Knee OA follows a progression, with increasing amounts of damage to the point of necessary surgical interventions such as the total knee arthroplasty (TKA)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&lt;EndNote&gt;&lt;Cite&gt;&lt;Author&gt;Koshino&lt;/Author&gt;&lt;Year&gt;1993&lt;/Year&gt;&lt;RecNum&gt;659&lt;/RecNum&gt;&lt;DisplayText&gt;(5)&lt;/DisplayText&gt;&lt;record&gt;&lt;rec-number&gt;659&lt;/rec-number&gt;&lt;foreign-keys&gt;&lt;key app="EN" db-id="0sp0edstotpx0ne0t9npdwp1tdxw2fwwxxrz" timestamp="1574214379"&gt;659&lt;/key&gt;&lt;/foreign-keys&gt;&lt;ref-type name="Journal Article"&gt;17&lt;/ref-type&gt;&lt;contributors&gt;&lt;authors&gt;&lt;author&gt;Koshino, T.&lt;/author&gt;&lt;author&gt;Machida, J.&lt;/author&gt;&lt;/authors&gt;&lt;/contributors&gt;&lt;auth-address&gt;Department of Orthopaedic Surgery, Yokohama City University School of Medicine, Japan.&lt;/auth-address&gt;&lt;titles&gt;&lt;title&gt;Grading system of articular cartilage degeneration in osteoarthritis of the knee&lt;/title&gt;&lt;secondary-title&gt;Bull Hosp Jt Dis&lt;/secondary-title&gt;&lt;/titles&gt;&lt;periodical&gt;&lt;full-title&gt;Bull Hosp Jt Dis&lt;/full-title&gt;&lt;/periodical&gt;&lt;pages&gt;41-6&lt;/pages&gt;&lt;volume&gt;53&lt;/volume&gt;&lt;number&gt;3&lt;/number&gt;&lt;edition&gt;1993/01/01&lt;/edition&gt;&lt;keywords&gt;&lt;keyword&gt;Aged&lt;/keyword&gt;&lt;keyword&gt;Aged, 80 and over&lt;/keyword&gt;&lt;keyword&gt;Cartilage Diseases/*classification/diagnostic&lt;/keyword&gt;&lt;keyword&gt;imaging/epidemiology/etiology/*pathology&lt;/keyword&gt;&lt;keyword&gt;Female&lt;/keyword&gt;&lt;keyword&gt;Humans&lt;/keyword&gt;&lt;keyword&gt;*Knee Joint&lt;/keyword&gt;&lt;keyword&gt;Knee Prosthesis&lt;/keyword&gt;&lt;keyword&gt;Male&lt;/keyword&gt;&lt;keyword&gt;Middle Aged&lt;/keyword&gt;&lt;keyword&gt;Osteoarthritis/*complications/pathology/physiopathology/surgery&lt;/keyword&gt;&lt;keyword&gt;Osteotomy&lt;/keyword&gt;&lt;keyword&gt;Pain/epidemiology/etiology&lt;/keyword&gt;&lt;keyword&gt;Radiography&lt;/keyword&gt;&lt;keyword&gt;Range of Motion, Articular&lt;/keyword&gt;&lt;keyword&gt;*Severity of Illness Index&lt;/keyword&gt;&lt;keyword&gt;Walking&lt;/keyword&gt;&lt;/keywords&gt;&lt;dates&gt;&lt;year&gt;1993&lt;/year&gt;&lt;pub-dates&gt;&lt;date&gt;Summer&lt;/date&gt;&lt;/pub-dates&gt;&lt;/dates&gt;&lt;isbn&gt;0018-5647 (Print)&amp;#xD;0018-5647 (Linking)&lt;/isbn&gt;&lt;accession-num&gt;8012267&lt;/accession-num&gt;&lt;urls&gt;&lt;related-urls&gt;&lt;url&gt;https://www.ncbi.nlm.nih.gov/pubmed/8012267&lt;/url&gt;&lt;/related-urls&gt;&lt;/urls&gt;&lt;/record&gt;&lt;/Cite&gt;&lt;/EndNote&gt;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w:t>
      </w:r>
      <w:r w:rsidRPr="0004052D">
        <w:rPr>
          <w:rFonts w:ascii="Times New Roman" w:hAnsi="Times New Roman" w:cs="Times New Roman"/>
        </w:rPr>
        <w:fldChar w:fldCharType="end"/>
      </w:r>
      <w:r w:rsidRPr="0004052D">
        <w:rPr>
          <w:rFonts w:ascii="Times New Roman" w:hAnsi="Times New Roman" w:cs="Times New Roman"/>
        </w:rPr>
        <w:t xml:space="preserve">. Studies have estimated </w:t>
      </w:r>
      <w:r w:rsidR="00DE04F8" w:rsidRPr="0004052D">
        <w:rPr>
          <w:rFonts w:ascii="Times New Roman" w:hAnsi="Times New Roman" w:cs="Times New Roman"/>
        </w:rPr>
        <w:t xml:space="preserve">a 673% </w:t>
      </w:r>
      <w:r w:rsidRPr="0004052D">
        <w:rPr>
          <w:rFonts w:ascii="Times New Roman" w:hAnsi="Times New Roman" w:cs="Times New Roman"/>
        </w:rPr>
        <w:t xml:space="preserve">increase </w:t>
      </w:r>
      <w:r w:rsidR="00DE04F8" w:rsidRPr="0004052D">
        <w:rPr>
          <w:rFonts w:ascii="Times New Roman" w:hAnsi="Times New Roman" w:cs="Times New Roman"/>
        </w:rPr>
        <w:t xml:space="preserve">in </w:t>
      </w:r>
      <w:r w:rsidRPr="0004052D">
        <w:rPr>
          <w:rFonts w:ascii="Times New Roman" w:hAnsi="Times New Roman" w:cs="Times New Roman"/>
        </w:rPr>
        <w:t xml:space="preserve">TKA procedures by the year 2030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&lt;EndNote&gt;&lt;Cite&gt;&lt;Author&gt;Kurtz&lt;/Author&gt;&lt;Year&gt;2007&lt;/Year&gt;&lt;RecNum&gt;662&lt;/RecNum&gt;&lt;DisplayText&gt;(7)&lt;/DisplayText&gt;&lt;record&gt;&lt;rec-number&gt;662&lt;/rec-number&gt;&lt;foreign-keys&gt;&lt;key app="EN" db-id="0sp0edstotpx0ne0t9npdwp1tdxw2fwwxxrz" timestamp="1574214379"&gt;662&lt;/key&gt;&lt;/foreign-keys&gt;&lt;ref-type name="Journal Article"&gt;17&lt;/ref-type&gt;&lt;contributors&gt;&lt;authors&gt;&lt;author&gt;Kurtz, S.&lt;/author&gt;&lt;author&gt;Ong, K.&lt;/author&gt;&lt;author&gt;Lau, E.&lt;/author&gt;&lt;author&gt;Mowat, F.&lt;/author&gt;&lt;author&gt;Halpern, M.&lt;/author&gt;&lt;/authors&gt;&lt;/contributors&gt;&lt;auth-address&gt;Exponent Inc., 3401 Market Street, Suite 300, Philadelphia, PA 19104, USA.&lt;/auth-address&gt;&lt;titles&gt;&lt;title&gt;Projections of primary and revision hip and knee arthroplasty in the United States from 2005 to 2030&lt;/title&gt;&lt;secondary-title&gt;J Bone Joint Surg Am&lt;/secondary-title&gt;&lt;/titles&gt;&lt;periodical&gt;&lt;full-title&gt;J Bone Joint Surg Am&lt;/full-title&gt;&lt;/periodical&gt;&lt;pages&gt;780-5&lt;/pages&gt;&lt;volume&gt;89&lt;/volume&gt;&lt;number&gt;4&lt;/number&gt;&lt;edition&gt;2007/04/04&lt;/edition&gt;&lt;keywords&gt;&lt;keyword&gt;Adult&lt;/keyword&gt;&lt;keyword&gt;Aged&lt;/keyword&gt;&lt;keyword&gt;Aged, 80 and over&lt;/keyword&gt;&lt;keyword&gt;Arthroplasty, Replacement, Hip/*statistics &amp;amp; numerical data&lt;/keyword&gt;&lt;keyword&gt;Arthroplasty, Replacement, Knee/*statistics &amp;amp; numerical data&lt;/keyword&gt;&lt;keyword&gt;Humans&lt;/keyword&gt;&lt;keyword&gt;Middle Aged&lt;/keyword&gt;&lt;keyword&gt;Reoperation/statistics &amp;amp; numerical data&lt;/keyword&gt;&lt;keyword&gt;Time Factors&lt;/keyword&gt;&lt;keyword&gt;United States&lt;/keyword&gt;&lt;/keywords&gt;&lt;dates&gt;&lt;year&gt;2007&lt;/year&gt;&lt;pub-dates&gt;&lt;date&gt;Apr&lt;/date&gt;&lt;/pub-dates&gt;&lt;/dates&gt;&lt;isbn&gt;0021-9355 (Print)&amp;#xD;0021-9355 (Linking)&lt;/isbn&gt;&lt;accession-num&gt;17403800&lt;/accession-num&gt;&lt;urls&gt;&lt;related-urls&gt;&lt;url&gt;https://www.ncbi.nlm.nih.gov/pubmed/17403800&lt;/url&gt;&lt;/related-urls&gt;&lt;/urls&gt;&lt;electronic-resource-num&gt;10.2106/JBJS.F.00222&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(7)</w:t>
      </w:r>
      <w:r w:rsidRPr="0004052D">
        <w:rPr>
          <w:rFonts w:ascii="Times New Roman" w:hAnsi="Times New Roman" w:cs="Times New Roman"/>
        </w:rPr>
        <w:fldChar w:fldCharType="end"/>
      </w:r>
      <w:r w:rsidRPr="0004052D">
        <w:rPr>
          <w:rFonts w:ascii="Times New Roman" w:hAnsi="Times New Roman" w:cs="Times New Roman"/>
        </w:rPr>
        <w:t xml:space="preserve">. The goals of TKA procedures are to relieve pain and restore knee joint function </w:t>
      </w:r>
      <w:r w:rsidRPr="0004052D">
        <w:rPr>
          <w:rFonts w:ascii="Times New Roman" w:hAnsi="Times New Roman" w:cs="Times New Roman"/>
        </w:rPr>
        <w:fldChar w:fldCharType="begin">
          <w:fldData xml:space="preserve">PEVuZE5vdGU+PENpdGU+PEF1dGhvcj5BbmRyaWFjY2hpPC9BdXRob3I+PFllYXI+MTk5MzwvWWVh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PEVuZE5vdGU+PENpdGU+PEF1dGhvcj5BbmRyaWFjY2hpPC9BdXRob3I+PFllYXI+MTk5MzwvWWVh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(8-14)</w:t>
      </w:r>
      <w:r w:rsidRPr="0004052D">
        <w:rPr>
          <w:rFonts w:ascii="Times New Roman" w:hAnsi="Times New Roman" w:cs="Times New Roman"/>
        </w:rPr>
        <w:fldChar w:fldCharType="end"/>
      </w:r>
      <w:r w:rsidRPr="0004052D">
        <w:rPr>
          <w:rFonts w:ascii="Times New Roman" w:hAnsi="Times New Roman" w:cs="Times New Roman"/>
        </w:rPr>
        <w:t xml:space="preserve">. Knee joint functions after TKA are commonly quantified by an increase of joint range of motion (ROM) as well as restoration of gait biomechanics ranging from kinematics (joint angles) and kinetics (joint moments and ground reaction forces) </w:t>
      </w:r>
      <w:r w:rsidRPr="0004052D">
        <w:rPr>
          <w:rFonts w:ascii="Times New Roman" w:hAnsi="Times New Roman" w:cs="Times New Roman"/>
        </w:rPr>
        <w:fldChar w:fldCharType="begin">
          <w:fldData xml:space="preserve">cmVicm8sIFN3ZWRlbi4mI3hEO0RlcGFydG1lbnQgb2YgTW9sZWN1bGFyIE1lZGljaW5lIGFuZCBT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PjxDaXRlPjxBdXRob3I+U3RldmVuczwvQXV0aG9yPjxZZWFyPjIwMDM8L1llYXI+PFJlY051bT44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UmVjTnVtPjQ1NjwvUmVjTnVtPjxEaXNwbGF5VGV4dD4oOCwgOSwgMTUtMzMpPC9EaXNwbGF5VGV4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==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7250E0" w:rsidRPr="0004052D">
        <w:rPr>
          <w:rFonts w:ascii="Times New Roman" w:hAnsi="Times New Roman" w:cs="Times New Roman"/>
        </w:rPr>
        <w:fldChar w:fldCharType="begin">
          <w:fldData xml:space="preserve">cmVicm8sIFN3ZWRlbi4mI3hEO0RlcGFydG1lbnQgb2YgTW9sZWN1bGFyIE1lZGljaW5lIGFuZCBT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PjxDaXRlPjxBdXRob3I+U3RldmVuczwvQXV0aG9yPjxZZWFyPjIwMDM8L1llYXI+PFJlY051bT44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 9, 15-33)</w:t>
      </w:r>
      <w:r w:rsidRPr="0004052D">
        <w:rPr>
          <w:rFonts w:ascii="Times New Roman" w:hAnsi="Times New Roman" w:cs="Times New Roman"/>
        </w:rPr>
        <w:fldChar w:fldCharType="end"/>
      </w:r>
      <w:r w:rsidRPr="0004052D">
        <w:rPr>
          <w:rFonts w:ascii="Times New Roman" w:hAnsi="Times New Roman" w:cs="Times New Roman"/>
        </w:rPr>
        <w:t xml:space="preserve">. </w:t>
      </w:r>
    </w:p>
    <w:p w14:paraId="452A8E05" w14:textId="319BEEBF"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Gait analysis has been used extensively in TKA patients to track and examine the effectiveness of the operation </w:t>
      </w:r>
      <w:r w:rsidRPr="0004052D">
        <w:rPr>
          <w:rFonts w:ascii="Times New Roman" w:hAnsi="Times New Roman" w:cs="Times New Roman"/>
        </w:rPr>
        <w:fldChar w:fldCharType="begin">
          <w:fldData xml:space="preserve">PEVuZE5vdGU+PENpdGU+PEF1dGhvcj5BbG5haGRpPC9BdXRob3I+PFllYXI+MjAxMTwvWWVhcj48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ZT48c2Vjb25kYXJ5LXRpdGxlPkogQmlvbWVjaDwvc2Vjb25kYXJ5LXRpdGxlPjwvdGl0bGVzPjxw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UmVjTnVtPjQ1NjwvUmVjTnVtPjxEaXNwbGF5VGV4dD4oOSwgMTUsIDE2LCAxOSwgMzQtMzYpPC9E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ZT48c2Vjb25kYXJ5LXRpdGxlPkogQmlvbWVjaDwvc2Vjb25kYXJ5LXRpdGxlPjwvdGl0bGVzPjxw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(9, 15, 16, 19, 34-36)</w:t>
      </w:r>
      <w:r w:rsidRPr="0004052D">
        <w:rPr>
          <w:rFonts w:ascii="Times New Roman" w:hAnsi="Times New Roman" w:cs="Times New Roman"/>
        </w:rPr>
        <w:fldChar w:fldCharType="end"/>
      </w:r>
      <w:r w:rsidRPr="0004052D">
        <w:rPr>
          <w:rFonts w:ascii="Times New Roman" w:hAnsi="Times New Roman" w:cs="Times New Roman"/>
        </w:rPr>
        <w:t xml:space="preserve">. </w:t>
      </w:r>
      <w:r w:rsidR="00DE04F8" w:rsidRPr="0004052D">
        <w:rPr>
          <w:rFonts w:ascii="Times New Roman" w:hAnsi="Times New Roman" w:cs="Times New Roman"/>
        </w:rPr>
        <w:t>During gait analysis, TKA patients are typically compared to (i)</w:t>
      </w:r>
      <w:r w:rsidRPr="0004052D">
        <w:rPr>
          <w:rFonts w:ascii="Times New Roman" w:hAnsi="Times New Roman" w:cs="Times New Roman"/>
        </w:rPr>
        <w:t xml:space="preserve"> the replaced limb prior to surgery, </w:t>
      </w:r>
      <w:r w:rsidR="00DE04F8" w:rsidRPr="0004052D">
        <w:rPr>
          <w:rFonts w:ascii="Times New Roman" w:hAnsi="Times New Roman" w:cs="Times New Roman"/>
        </w:rPr>
        <w:t>(ii)</w:t>
      </w:r>
      <w:r w:rsidRPr="0004052D">
        <w:rPr>
          <w:rFonts w:ascii="Times New Roman" w:hAnsi="Times New Roman" w:cs="Times New Roman"/>
        </w:rPr>
        <w:t xml:space="preserve"> the contralateral limb, </w:t>
      </w:r>
      <w:r w:rsidR="00DE04F8" w:rsidRPr="0004052D">
        <w:rPr>
          <w:rFonts w:ascii="Times New Roman" w:hAnsi="Times New Roman" w:cs="Times New Roman"/>
        </w:rPr>
        <w:t xml:space="preserve">(iii) </w:t>
      </w:r>
      <w:r w:rsidRPr="0004052D">
        <w:rPr>
          <w:rFonts w:ascii="Times New Roman" w:hAnsi="Times New Roman" w:cs="Times New Roman"/>
        </w:rPr>
        <w:t xml:space="preserve">and healthy controls with no clinical pathologies. The variables of interest during gait analysis are the vertical ground reaction force (GRF), peak knee flexion angles, knee flexion ROM, knee abduction angle, peak internal knee extension moment (KEM), and peak internal knee abduction moment (KAbM) </w:t>
      </w:r>
      <w:r w:rsidRPr="0004052D">
        <w:rPr>
          <w:rFonts w:ascii="Times New Roman" w:hAnsi="Times New Roman" w:cs="Times New Roman"/>
        </w:rPr>
        <w:fldChar w:fldCharType="begin">
          <w:fldData xml:space="preserve">PEVuZE5vdGU+PENpdGU+PEF1dGhvcj5BbGtqYWVyPC9BdXRob3I+PFllYXI+MjAxMTwvWWVhcj48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==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PEVuZE5vdGU+PENpdGU+PEF1dGhvcj5BbGtqYWVyPC9BdXRob3I+PFllYXI+MjAxMTwvWWVhcj48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==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(15, 20, 22, 24, 34, 36-42)</w:t>
      </w:r>
      <w:r w:rsidRPr="0004052D">
        <w:rPr>
          <w:rFonts w:ascii="Times New Roman" w:hAnsi="Times New Roman" w:cs="Times New Roman"/>
        </w:rPr>
        <w:fldChar w:fldCharType="end"/>
      </w:r>
      <w:r w:rsidRPr="0004052D">
        <w:rPr>
          <w:rFonts w:ascii="Times New Roman" w:hAnsi="Times New Roman" w:cs="Times New Roman"/>
        </w:rPr>
        <w:t xml:space="preserve">. The ways in which these critical variables differ prior to and following TKA gives insight into the capabilities during gait of TKA patients and potential underlying risks that may arise. TKA patients have been found to displayed decreased vertical GRF at both pre-surgery and post-surgery compared to their healthy limb </w:t>
      </w:r>
      <w:r w:rsidRPr="0004052D">
        <w:rPr>
          <w:rFonts w:ascii="Times New Roman" w:hAnsi="Times New Roman" w:cs="Times New Roman"/>
        </w:rPr>
        <w:fldChar w:fldCharType="begin">
          <w:fldData xml:space="preserve">PEVuZE5vdGU+PENpdGU+PEF1dGhvcj5CdXJuZXR0PC9BdXRob3I+PFllYXI+MjAxNTwvWWVhcj48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=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PEVuZE5vdGU+PENpdGU+PEF1dGhvcj5CdXJuZXR0PC9BdXRob3I+PFllYXI+MjAxNTwvWWVhcj48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=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(43-45)</w:t>
      </w:r>
      <w:r w:rsidRPr="0004052D">
        <w:rPr>
          <w:rFonts w:ascii="Times New Roman" w:hAnsi="Times New Roman" w:cs="Times New Roman"/>
        </w:rPr>
        <w:fldChar w:fldCharType="end"/>
      </w:r>
      <w:r w:rsidRPr="0004052D">
        <w:rPr>
          <w:rFonts w:ascii="Times New Roman" w:hAnsi="Times New Roman" w:cs="Times New Roman"/>
        </w:rPr>
        <w:t xml:space="preserve">. Additionally, the limb undergoing a TKA has significantly reduced vertical GRF when compared to healthy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&lt;EndNote&gt;&lt;Cite&gt;&lt;Author&gt;Lee&lt;/Author&gt;&lt;Year&gt;1999&lt;/Year&gt;&lt;RecNum&gt;672&lt;/RecNum&gt;&lt;DisplayText&gt;(46)&lt;/DisplayText&gt;&lt;record&gt;&lt;rec-number&gt;672&lt;/rec-number&gt;&lt;foreign-keys&gt;&lt;key app="EN" db-id="0sp0edstotpx0ne0t9npdwp1tdxw2fwwxxrz" timestamp="1574214379"&gt;672&lt;/key&gt;&lt;/foreign-keys&gt;&lt;ref-type name="Journal Article"&gt;17&lt;/ref-type&gt;&lt;contributors&gt;&lt;authors&gt;&lt;author&gt;Lee, T. H.&lt;/author&gt;&lt;author&gt;Tsuchida, T.&lt;/author&gt;&lt;author&gt;Kitahara, H.&lt;/author&gt;&lt;author&gt;Moriya, H.&lt;/author&gt;&lt;/authors&gt;&lt;/contributors&gt;&lt;auth-address&gt;Department of Orthopaedic Surgery, School of Medicine, Chiba University, 1-8-1 Inohana, Chuo-ku, Chiba 260-8677, Japan.&lt;/auth-address&gt;&lt;titles&gt;&lt;title&gt;Gait analysis before and after unilateral total knee arthroplasty. Study using a linear regression model of normal controls -- women without arthropathy&lt;/title&gt;&lt;secondary-title&gt;J Orthop Sci&lt;/secondary-title&gt;&lt;/titles&gt;&lt;periodical&gt;&lt;full-title&gt;J Orthop Sci&lt;/full-title&gt;&lt;/periodical&gt;&lt;pages&gt;13-21&lt;/pages&gt;&lt;volume&gt;4&lt;/volume&gt;&lt;number&gt;1&lt;/number&gt;&lt;edition&gt;1999/01/23&lt;/edition&gt;&lt;keywords&gt;&lt;keyword&gt;Aged&lt;/keyword&gt;&lt;keyword&gt;Aged, 80 and over&lt;/keyword&gt;&lt;keyword&gt;*Arthroplasty, Replacement, Knee&lt;/keyword&gt;&lt;keyword&gt;Body Height&lt;/keyword&gt;&lt;keyword&gt;Body Weight&lt;/keyword&gt;&lt;keyword&gt;Female&lt;/keyword&gt;&lt;keyword&gt;Follow-Up Studies&lt;/keyword&gt;&lt;keyword&gt;Gait/*physiology&lt;/keyword&gt;&lt;keyword&gt;Humans&lt;/keyword&gt;&lt;keyword&gt;Linear Models&lt;/keyword&gt;&lt;keyword&gt;Middle Aged&lt;/keyword&gt;&lt;keyword&gt;Osteoarthritis, Knee/*physiopathology/surgery&lt;/keyword&gt;&lt;keyword&gt;Range of Motion, Articular&lt;/keyword&gt;&lt;/keywords&gt;&lt;dates&gt;&lt;year&gt;1999&lt;/year&gt;&lt;/dates&gt;&lt;isbn&gt;0949-2658 (Print)&amp;#xD;0949-2658 (Linking)&lt;/isbn&gt;&lt;accession-num&gt;9914424&lt;/accession-num&gt;&lt;urls&gt;&lt;related-urls&gt;&lt;url&gt;https://www.ncbi.nlm.nih.gov/pubmed/9914424&lt;/url&gt;&lt;/related-urls&gt;&lt;/urls&gt;&lt;/record&gt;&lt;/Cite&gt;&lt;/EndNote&gt;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(46)</w:t>
      </w:r>
      <w:r w:rsidRPr="0004052D">
        <w:rPr>
          <w:rFonts w:ascii="Times New Roman" w:hAnsi="Times New Roman" w:cs="Times New Roman"/>
        </w:rPr>
        <w:fldChar w:fldCharType="end"/>
      </w:r>
      <w:r w:rsidRPr="0004052D">
        <w:rPr>
          <w:rFonts w:ascii="Times New Roman" w:hAnsi="Times New Roman" w:cs="Times New Roman"/>
        </w:rPr>
        <w:t>. However, some</w:t>
      </w:r>
      <w:r w:rsidR="00C81834" w:rsidRPr="0004052D">
        <w:rPr>
          <w:rFonts w:ascii="Times New Roman" w:hAnsi="Times New Roman" w:cs="Times New Roman"/>
        </w:rPr>
        <w:t xml:space="preserve"> </w:t>
      </w:r>
      <w:r w:rsidRPr="0004052D">
        <w:rPr>
          <w:rFonts w:ascii="Times New Roman" w:hAnsi="Times New Roman" w:cs="Times New Roman"/>
        </w:rPr>
        <w:t xml:space="preserve">have demonstrated no differences </w:t>
      </w:r>
      <w:r w:rsidR="00DE04F8" w:rsidRPr="0004052D">
        <w:rPr>
          <w:rFonts w:ascii="Times New Roman" w:hAnsi="Times New Roman" w:cs="Times New Roman"/>
        </w:rPr>
        <w:t xml:space="preserve">in </w:t>
      </w:r>
      <w:r w:rsidRPr="0004052D">
        <w:rPr>
          <w:rFonts w:ascii="Times New Roman" w:hAnsi="Times New Roman" w:cs="Times New Roman"/>
        </w:rPr>
        <w:t xml:space="preserve">vertical GRF following TKA operation compared to contralateral limbs and healthy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Finally, </w:t>
      </w:r>
      <w:r w:rsidRPr="0004052D">
        <w:rPr>
          <w:rFonts w:ascii="Times New Roman" w:hAnsi="Times New Roman" w:cs="Times New Roman"/>
        </w:rPr>
        <w:lastRenderedPageBreak/>
        <w:t xml:space="preserve">there are even asymmetries between the replaced limb and non-replaced limb, with the replaced limb displaying significantly lower vertical GRFs </w:t>
      </w:r>
      <w:r w:rsidRPr="0004052D">
        <w:rPr>
          <w:rFonts w:ascii="Times New Roman" w:hAnsi="Times New Roman" w:cs="Times New Roman"/>
        </w:rPr>
        <w:fldChar w:fldCharType="begin">
          <w:fldData xml:space="preserve">PEVuZE5vdGU+PENpdGU+PEF1dGhvcj5LcmFtZXJzLWRlIFF1ZXJ2YWluPC9BdXRob3I+PFllYXI+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PEVuZE5vdGU+PENpdGU+PEF1dGhvcj5LcmFtZXJzLWRlIFF1ZXJ2YWluPC9BdXRob3I+PFllYXI+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(34, 48)</w:t>
      </w:r>
      <w:r w:rsidRPr="0004052D">
        <w:rPr>
          <w:rFonts w:ascii="Times New Roman" w:hAnsi="Times New Roman" w:cs="Times New Roman"/>
        </w:rPr>
        <w:fldChar w:fldCharType="end"/>
      </w:r>
      <w:r w:rsidRPr="0004052D">
        <w:rPr>
          <w:rFonts w:ascii="Times New Roman" w:hAnsi="Times New Roman" w:cs="Times New Roman"/>
        </w:rPr>
        <w:t xml:space="preserve">. </w:t>
      </w:r>
    </w:p>
    <w:p w14:paraId="0C972791" w14:textId="670FD8C0"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Other alterations during gait for TKA patients comes with a reduction of knee flexion ROM, typically termed “stiff knee gait”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PjxSZWNOdW0+NDc3PC9SZWNOdW0+PERpc3BsYXlUZXh0PigyMCwgMjksIDMwLCA0NSwgNDksIDUw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PjxSZWNOdW0+NDc3PC9SZWNOdW0+PERpc3BsYXlUZXh0PigyMCwgMjksIDMwLCA0NSwgNDksIDUw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(20, 29, 30, 45, 49, 50)</w:t>
      </w:r>
      <w:r w:rsidRPr="0004052D">
        <w:rPr>
          <w:rFonts w:ascii="Times New Roman" w:hAnsi="Times New Roman" w:cs="Times New Roman"/>
        </w:rPr>
        <w:fldChar w:fldCharType="end"/>
      </w:r>
      <w:r w:rsidRPr="0004052D">
        <w:rPr>
          <w:rFonts w:ascii="Times New Roman" w:hAnsi="Times New Roman" w:cs="Times New Roman"/>
        </w:rPr>
        <w:t>. Patients demonstrated “stiff knee gait” walk with a more rigid leg that does no</w:t>
      </w:r>
      <w:r w:rsidR="00097F42" w:rsidRPr="0004052D">
        <w:rPr>
          <w:rFonts w:ascii="Times New Roman" w:hAnsi="Times New Roman" w:cs="Times New Roman"/>
        </w:rPr>
        <w:t>t</w:t>
      </w:r>
      <w:r w:rsidRPr="0004052D">
        <w:rPr>
          <w:rFonts w:ascii="Times New Roman" w:hAnsi="Times New Roman" w:cs="Times New Roman"/>
        </w:rPr>
        <w:t xml:space="preserve"> flex as much, which could lead to alterations in lower limb biomechanics. The alterations of sagittal plane </w:t>
      </w:r>
      <w:r w:rsidR="00DE04F8" w:rsidRPr="0004052D">
        <w:rPr>
          <w:rFonts w:ascii="Times New Roman" w:hAnsi="Times New Roman" w:cs="Times New Roman"/>
        </w:rPr>
        <w:t xml:space="preserve">knee </w:t>
      </w:r>
      <w:r w:rsidRPr="0004052D">
        <w:rPr>
          <w:rFonts w:ascii="Times New Roman" w:hAnsi="Times New Roman" w:cs="Times New Roman"/>
        </w:rPr>
        <w:t xml:space="preserve">kinematics have been found to persist in some TKA patients </w:t>
      </w:r>
      <w:r w:rsidR="00DE04F8" w:rsidRPr="0004052D">
        <w:rPr>
          <w:rFonts w:ascii="Times New Roman" w:hAnsi="Times New Roman" w:cs="Times New Roman"/>
        </w:rPr>
        <w:t xml:space="preserve">for </w:t>
      </w:r>
      <w:r w:rsidRPr="0004052D">
        <w:rPr>
          <w:rFonts w:ascii="Times New Roman" w:hAnsi="Times New Roman" w:cs="Times New Roman"/>
        </w:rPr>
        <w:t xml:space="preserve">as long as 12-months and potentially longer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PjxSZWNOdW0+NDc3PC9SZWNOdW0+PERpc3BsYXlUZXh0PigyMCwgNTEpPC9EaXNwbGF5VGV4dD48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Q2l0ZT48QXV0aG9yPk9yaXNoaW1vPC9BdXRob3I+PFllYXI+MjAxMjwvWWVhcj48UmVjTnVtPjc0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PjxSZWNOdW0+NDc3PC9SZWNOdW0+PERpc3BsYXlUZXh0PigyMCwgNTEpPC9EaXNwbGF5VGV4dD48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Q2l0ZT48QXV0aG9yPk9yaXNoaW1vPC9BdXRob3I+PFllYXI+MjAxMjwvWWVhcj48UmVjTnVtPjc0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(20, 51)</w:t>
      </w:r>
      <w:r w:rsidRPr="0004052D">
        <w:rPr>
          <w:rFonts w:ascii="Times New Roman" w:hAnsi="Times New Roman" w:cs="Times New Roman"/>
        </w:rPr>
        <w:fldChar w:fldCharType="end"/>
      </w:r>
      <w:r w:rsidRPr="0004052D">
        <w:rPr>
          <w:rFonts w:ascii="Times New Roman" w:hAnsi="Times New Roman" w:cs="Times New Roman"/>
        </w:rPr>
        <w:t xml:space="preserve">. Peak knee adduction angles have been found to be reduced in the replaced limb following a TKA procedure </w:t>
      </w:r>
      <w:r w:rsidRPr="0004052D">
        <w:rPr>
          <w:rFonts w:ascii="Times New Roman" w:hAnsi="Times New Roman" w:cs="Times New Roman"/>
        </w:rPr>
        <w:fldChar w:fldCharType="begin">
          <w:fldData xml:space="preserve">PEVuZE5vdGU+PENpdGU+PEF1dGhvcj5OYWlsaTwvQXV0aG9yPjxZZWFyPjIwMTc8L1llYXI+PFJl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Y051bT43MjY8L1JlY051bT48RGlzcGxheVRleHQ+KDI4LCA1MS01Myk8L0Rpc3BsYXlUZXh0Pjxy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(28, 51-53)</w:t>
      </w:r>
      <w:r w:rsidRPr="0004052D">
        <w:rPr>
          <w:rFonts w:ascii="Times New Roman" w:hAnsi="Times New Roman" w:cs="Times New Roman"/>
        </w:rPr>
        <w:fldChar w:fldCharType="end"/>
      </w:r>
      <w:r w:rsidRPr="0004052D">
        <w:rPr>
          <w:rFonts w:ascii="Times New Roman" w:hAnsi="Times New Roman" w:cs="Times New Roman"/>
        </w:rPr>
        <w:t xml:space="preserve">. Both peak knee flexion and adduction angles have been linked to loading of the tibiofemoral joint through joint moment measurements. </w:t>
      </w:r>
    </w:p>
    <w:p w14:paraId="1DD59FAC" w14:textId="2C43B867"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KEM is a good surrogate measure for the overall loading of the tibiofemoral joint during gait </w:t>
      </w:r>
      <w:r w:rsidRPr="0004052D">
        <w:rPr>
          <w:rFonts w:ascii="Times New Roman" w:hAnsi="Times New Roman" w:cs="Times New Roman"/>
        </w:rPr>
        <w:fldChar w:fldCharType="begin">
          <w:fldData xml:space="preserve">PEVuZE5vdGU+PENpdGU+PEF1dGhvcj5Bc3RlcGhlbjwvQXV0aG9yPjxZZWFyPjIwMDg8L1llYXI+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PEVuZE5vdGU+PENpdGU+PEF1dGhvcj5Bc3RlcGhlbjwvQXV0aG9yPjxZZWFyPjIwMDg8L1llYXI+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(54-57)</w:t>
      </w:r>
      <w:r w:rsidRPr="0004052D">
        <w:rPr>
          <w:rFonts w:ascii="Times New Roman" w:hAnsi="Times New Roman" w:cs="Times New Roman"/>
        </w:rPr>
        <w:fldChar w:fldCharType="end"/>
      </w:r>
      <w:r w:rsidRPr="0004052D">
        <w:rPr>
          <w:rFonts w:ascii="Times New Roman" w:hAnsi="Times New Roman" w:cs="Times New Roman"/>
        </w:rPr>
        <w:t xml:space="preserve"> while KAbM has been correlated directly to the loading of the medial tibiofemoral compartment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UmVjTnVtPjQ3ODwvUmVjTnVtPjxEaXNwbGF5VGV4dD4oMzQsIDM2LCA1OCwgNTkpPC9EaXNwbGF5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UmVjTnVtPjQ3ODwvUmVjTnVtPjxEaXNwbGF5VGV4dD4oMzQsIDM2LCA1OCwgNTkpPC9EaXNwbGF5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(34, 36, 58, 59)</w:t>
      </w:r>
      <w:r w:rsidRPr="0004052D">
        <w:rPr>
          <w:rFonts w:ascii="Times New Roman" w:hAnsi="Times New Roman" w:cs="Times New Roman"/>
        </w:rPr>
        <w:fldChar w:fldCharType="end"/>
      </w:r>
      <w:r w:rsidRPr="0004052D">
        <w:rPr>
          <w:rFonts w:ascii="Times New Roman" w:hAnsi="Times New Roman" w:cs="Times New Roman"/>
        </w:rPr>
        <w:t>. While KAbM and KEM are used as</w:t>
      </w:r>
      <w:r w:rsidR="00CF40E8" w:rsidRPr="0004052D">
        <w:rPr>
          <w:rFonts w:ascii="Times New Roman" w:hAnsi="Times New Roman" w:cs="Times New Roman"/>
        </w:rPr>
        <w:t xml:space="preserve"> </w:t>
      </w:r>
      <w:r w:rsidRPr="0004052D">
        <w:rPr>
          <w:rFonts w:ascii="Times New Roman" w:hAnsi="Times New Roman" w:cs="Times New Roman"/>
        </w:rPr>
        <w:t>surrogate measure</w:t>
      </w:r>
      <w:r w:rsidR="00CF40E8" w:rsidRPr="0004052D">
        <w:rPr>
          <w:rFonts w:ascii="Times New Roman" w:hAnsi="Times New Roman" w:cs="Times New Roman"/>
        </w:rPr>
        <w:t>s</w:t>
      </w:r>
      <w:r w:rsidRPr="0004052D">
        <w:rPr>
          <w:rFonts w:ascii="Times New Roman" w:hAnsi="Times New Roman" w:cs="Times New Roman"/>
        </w:rPr>
        <w:t xml:space="preserve"> for the medial compartment loading, </w:t>
      </w:r>
      <w:r w:rsidR="00DE04F8" w:rsidRPr="0004052D">
        <w:rPr>
          <w:rFonts w:ascii="Times New Roman" w:hAnsi="Times New Roman" w:cs="Times New Roman"/>
        </w:rPr>
        <w:t>they are</w:t>
      </w:r>
      <w:r w:rsidRPr="0004052D">
        <w:rPr>
          <w:rFonts w:ascii="Times New Roman" w:hAnsi="Times New Roman" w:cs="Times New Roman"/>
        </w:rPr>
        <w:t xml:space="preserve"> popular measurement</w:t>
      </w:r>
      <w:r w:rsidR="00DE04F8" w:rsidRPr="0004052D">
        <w:rPr>
          <w:rFonts w:ascii="Times New Roman" w:hAnsi="Times New Roman" w:cs="Times New Roman"/>
        </w:rPr>
        <w:t>s</w:t>
      </w:r>
      <w:r w:rsidRPr="0004052D">
        <w:rPr>
          <w:rFonts w:ascii="Times New Roman" w:hAnsi="Times New Roman" w:cs="Times New Roman"/>
        </w:rPr>
        <w:t xml:space="preserve"> for patients with medial compartment knee OA and TKA patients. Several studies have found that people undergoing TKA have a lower peak KEM compared to both their contralateral limb and to those in healthy controls </w:t>
      </w:r>
      <w:r w:rsidRPr="0004052D">
        <w:rPr>
          <w:rFonts w:ascii="Times New Roman" w:hAnsi="Times New Roman" w:cs="Times New Roman"/>
        </w:rPr>
        <w:fldChar w:fldCharType="begin">
          <w:fldData xml:space="preserve">PEVuZE5vdGU+PENpdGU+PEF1dGhvcj5MZXZpbmdlcjwvQXV0aG9yPjxZZWFyPjIwMTM8L1llYXI+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PEVuZE5vdGU+PENpdGU+PEF1dGhvcj5MZXZpbmdlcjwvQXV0aG9yPjxZZWFyPjIwMTM8L1llYXI+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(45, 47, 60, 61)</w:t>
      </w:r>
      <w:r w:rsidRPr="0004052D">
        <w:rPr>
          <w:rFonts w:ascii="Times New Roman" w:hAnsi="Times New Roman" w:cs="Times New Roman"/>
        </w:rPr>
        <w:fldChar w:fldCharType="end"/>
      </w:r>
      <w:r w:rsidRPr="0004052D">
        <w:rPr>
          <w:rFonts w:ascii="Times New Roman" w:hAnsi="Times New Roman" w:cs="Times New Roman"/>
        </w:rPr>
        <w:t xml:space="preserve">. In addition to decreases in peak KEM, some studies have found significant decreases in peak KAbM following TKA operations, however others have found no differences </w:t>
      </w:r>
      <w:r w:rsidRPr="0004052D">
        <w:rPr>
          <w:rFonts w:ascii="Times New Roman" w:hAnsi="Times New Roman" w:cs="Times New Roman"/>
        </w:rPr>
        <w:fldChar w:fldCharType="begin">
          <w:fldData xml:space="preserve">PEVuZE5vdGU+PENpdGU+PEF1dGhvcj5NYW5kZXZpbGxlPC9BdXRob3I+PFllYXI+MjAwNzwvWWVh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PEVuZE5vdGU+PENpdGU+PEF1dGhvcj5NYW5kZXZpbGxlPC9BdXRob3I+PFllYXI+MjAwNzwvWWVh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(45, 47, 61, 62)</w:t>
      </w:r>
      <w:r w:rsidRPr="0004052D">
        <w:rPr>
          <w:rFonts w:ascii="Times New Roman" w:hAnsi="Times New Roman" w:cs="Times New Roman"/>
        </w:rPr>
        <w:fldChar w:fldCharType="end"/>
      </w:r>
      <w:r w:rsidRPr="0004052D">
        <w:rPr>
          <w:rFonts w:ascii="Times New Roman" w:hAnsi="Times New Roman" w:cs="Times New Roman"/>
        </w:rPr>
        <w:t xml:space="preserve">. Differences in knee joint loading variables such as KEM and KAbM present a concern and challenge for future surgical interventions. One major concern about loading asymmetries is the need for subsequent TKA to the healthy contralateral limb </w:t>
      </w:r>
      <w:r w:rsidRPr="0004052D">
        <w:rPr>
          <w:rFonts w:ascii="Times New Roman" w:hAnsi="Times New Roman" w:cs="Times New Roman"/>
        </w:rPr>
        <w:fldChar w:fldCharType="begin">
          <w:fldData xml:space="preserve">PEVuZE5vdGU+PENpdGU+PEF1dGhvcj5DaGlsZGVyczwvQXV0aG9yPjxZZWFyPjIwMTQ8L1llYXI+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PEVuZE5vdGU+PENpdGU+PEF1dGhvcj5DaGlsZGVyczwvQXV0aG9yPjxZZWFyPjIwMTQ8L1llYXI+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(35, 50, 63-65)</w:t>
      </w:r>
      <w:r w:rsidRPr="0004052D">
        <w:rPr>
          <w:rFonts w:ascii="Times New Roman" w:hAnsi="Times New Roman" w:cs="Times New Roman"/>
        </w:rPr>
        <w:fldChar w:fldCharType="end"/>
      </w:r>
      <w:r w:rsidRPr="0004052D">
        <w:rPr>
          <w:rFonts w:ascii="Times New Roman" w:hAnsi="Times New Roman" w:cs="Times New Roman"/>
        </w:rPr>
        <w:t xml:space="preserve">. </w:t>
      </w:r>
    </w:p>
    <w:p w14:paraId="275B5397" w14:textId="28C40BE1"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lastRenderedPageBreak/>
        <w:t>The rehabilitation following TKA procedures are crucial for the success and the recovery for these patients</w:t>
      </w:r>
      <w:r w:rsidR="00631CBA"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PEVuZE5vdGU+PENpdGU+PEF1dGhvcj5BZ3Jlc3RhPC9BdXRob3I+PFllYXI+MjAxNTwvWWVhcj48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PEVuZE5vdGU+PENpdGU+PEF1dGhvcj5BZ3Jlc3RhPC9BdXRob3I+PFllYXI+MjAxNTwvWWVhcj48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(66-75)</w:t>
      </w:r>
      <w:r w:rsidRPr="0004052D">
        <w:rPr>
          <w:rFonts w:ascii="Times New Roman" w:hAnsi="Times New Roman" w:cs="Times New Roman"/>
        </w:rPr>
        <w:fldChar w:fldCharType="end"/>
      </w:r>
      <w:r w:rsidRPr="0004052D">
        <w:rPr>
          <w:rFonts w:ascii="Times New Roman" w:hAnsi="Times New Roman" w:cs="Times New Roman"/>
        </w:rPr>
        <w:t xml:space="preserve">. As of now, there is no </w:t>
      </w:r>
      <w:r w:rsidR="007B01D1" w:rsidRPr="0004052D">
        <w:rPr>
          <w:rFonts w:ascii="Times New Roman" w:hAnsi="Times New Roman" w:cs="Times New Roman"/>
        </w:rPr>
        <w:t xml:space="preserve">widely recognized </w:t>
      </w:r>
      <w:r w:rsidRPr="0004052D">
        <w:rPr>
          <w:rFonts w:ascii="Times New Roman" w:hAnsi="Times New Roman" w:cs="Times New Roman"/>
        </w:rPr>
        <w:t>set standard</w:t>
      </w:r>
      <w:r w:rsidR="00BE749A" w:rsidRPr="0004052D">
        <w:rPr>
          <w:rFonts w:ascii="Times New Roman" w:hAnsi="Times New Roman" w:cs="Times New Roman"/>
        </w:rPr>
        <w:t>s</w:t>
      </w:r>
      <w:r w:rsidRPr="0004052D">
        <w:rPr>
          <w:rFonts w:ascii="Times New Roman" w:hAnsi="Times New Roman" w:cs="Times New Roman"/>
        </w:rPr>
        <w:t xml:space="preserve"> of rehabilitation for TKA patients. The primary consideration given is to participate in activities that result in lower knee joint loading and impact. The activities recommended range from swimming to one of the most common, cycling, as well as muscular strengthening </w:t>
      </w:r>
      <w:r w:rsidRPr="0004052D">
        <w:rPr>
          <w:rFonts w:ascii="Times New Roman" w:hAnsi="Times New Roman" w:cs="Times New Roman"/>
        </w:rPr>
        <w:fldChar w:fldCharType="begin">
          <w:fldData xml:space="preserve">PEVuZE5vdGU+PENpdGU+PEF1dGhvcj5Cb2NrPC9BdXRob3I+PFllYXI+MjAwMzwvWWVhcj48UmVj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PEVuZE5vdGU+PENpdGU+PEF1dGhvcj5Cb2NrPC9BdXRob3I+PFllYXI+MjAwMzwvWWVhcj48UmVj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(23, 76-81)</w:t>
      </w:r>
      <w:r w:rsidRPr="0004052D">
        <w:rPr>
          <w:rFonts w:ascii="Times New Roman" w:hAnsi="Times New Roman" w:cs="Times New Roman"/>
        </w:rPr>
        <w:fldChar w:fldCharType="end"/>
      </w:r>
      <w:r w:rsidRPr="0004052D">
        <w:rPr>
          <w:rFonts w:ascii="Times New Roman" w:hAnsi="Times New Roman" w:cs="Times New Roman"/>
        </w:rPr>
        <w:t>. Since cycling has been shown to result in a lower peak KEM and KAbM compared to gait, it has been recommended</w:t>
      </w:r>
      <w:r w:rsidR="00C81834" w:rsidRPr="0004052D">
        <w:rPr>
          <w:rFonts w:ascii="Times New Roman" w:hAnsi="Times New Roman" w:cs="Times New Roman"/>
        </w:rPr>
        <w:t xml:space="preserve"> </w:t>
      </w:r>
      <w:r w:rsidRPr="0004052D">
        <w:rPr>
          <w:rFonts w:ascii="Times New Roman" w:hAnsi="Times New Roman" w:cs="Times New Roman"/>
        </w:rPr>
        <w:t xml:space="preserve">to be safe for TKA rehabilitation and is commonly prescribed </w:t>
      </w:r>
      <w:r w:rsidRPr="0004052D">
        <w:rPr>
          <w:rFonts w:ascii="Times New Roman" w:hAnsi="Times New Roman" w:cs="Times New Roman"/>
        </w:rPr>
        <w:fldChar w:fldCharType="begin">
          <w:fldData xml:space="preserve">PEVuZE5vdGU+PENpdGU+PEF1dGhvcj5GYW5nPC9BdXRob3I+PFllYXI+MjAxNjwvWWVhcj48UmVj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PEVuZE5vdGU+PENpdGU+PEF1dGhvcj5GYW5nPC9BdXRob3I+PFllYXI+MjAxNjwvWWVhcj48UmVj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(56, 82, 83)</w:t>
      </w:r>
      <w:r w:rsidRPr="0004052D">
        <w:rPr>
          <w:rFonts w:ascii="Times New Roman" w:hAnsi="Times New Roman" w:cs="Times New Roman"/>
        </w:rPr>
        <w:fldChar w:fldCharType="end"/>
      </w:r>
      <w:r w:rsidRPr="0004052D">
        <w:rPr>
          <w:rFonts w:ascii="Times New Roman" w:hAnsi="Times New Roman" w:cs="Times New Roman"/>
        </w:rPr>
        <w:t xml:space="preserve">. Cycling after TKA has been found to not be significantly better than </w:t>
      </w:r>
      <w:r w:rsidR="00BE749A" w:rsidRPr="0004052D">
        <w:rPr>
          <w:rFonts w:ascii="Times New Roman" w:hAnsi="Times New Roman" w:cs="Times New Roman"/>
        </w:rPr>
        <w:t>rehabilitation not including stationary cycling</w:t>
      </w:r>
      <w:r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&lt;EndNote&gt;&lt;Cite&gt;&lt;Author&gt;Liebs&lt;/Author&gt;&lt;Year&gt;2010&lt;/Year&gt;&lt;RecNum&gt;677&lt;/RecNum&gt;&lt;DisplayText&gt;(83)&lt;/DisplayText&gt;&lt;record&gt;&lt;rec-number&gt;677&lt;/rec-number&gt;&lt;foreign-keys&gt;&lt;key app="EN" db-id="0sp0edstotpx0ne0t9npdwp1tdxw2fwwxxrz" timestamp="1574214380"&gt;677&lt;/key&gt;&lt;/foreign-keys&gt;&lt;ref-type name="Journal Article"&gt;17&lt;/ref-type&gt;&lt;contributors&gt;&lt;authors&gt;&lt;author&gt;Liebs, T. R.&lt;/author&gt;&lt;author&gt;Herzberg, W.&lt;/author&gt;&lt;author&gt;Ruther, W.&lt;/author&gt;&lt;author&gt;Haasters, J.&lt;/author&gt;&lt;author&gt;Russlies, M.&lt;/author&gt;&lt;author&gt;Hassenpflug, J.&lt;/author&gt;&lt;/authors&gt;&lt;/contributors&gt;&lt;auth-address&gt;Department of Orthopaedic Surgery, University of Schleswig-Holstein Medical Center, Campus Kiel, Michaelisstrasse 1, 24105 Kiel, Germany. liebs@liebs.eu&lt;/auth-address&gt;&lt;titles&gt;&lt;title&gt;Ergometer cycling after hip or knee replacement surgery: a randomized controlled trial&lt;/title&gt;&lt;secondary-title&gt;J Bone Joint Surg Am&lt;/secondary-title&gt;&lt;/titles&gt;&lt;periodical&gt;&lt;full-title&gt;J Bone Joint Surg Am&lt;/full-title&gt;&lt;/periodical&gt;&lt;pages&gt;814-22&lt;/pages&gt;&lt;volume&gt;92&lt;/volume&gt;&lt;number&gt;4&lt;/number&gt;&lt;edition&gt;2010/04/03&lt;/edition&gt;&lt;keywords&gt;&lt;keyword&gt;Aged&lt;/keyword&gt;&lt;keyword&gt;Arthroplasty, Replacement, Hip/adverse effects/*rehabilitation&lt;/keyword&gt;&lt;keyword&gt;Arthroplasty, Replacement, Knee/adverse effects/*rehabilitation&lt;/keyword&gt;&lt;keyword&gt;*Bicycling&lt;/keyword&gt;&lt;keyword&gt;*Exercise Therapy&lt;/keyword&gt;&lt;keyword&gt;Female&lt;/keyword&gt;&lt;keyword&gt;Humans&lt;/keyword&gt;&lt;keyword&gt;Male&lt;/keyword&gt;&lt;keyword&gt;Pain Measurement&lt;/keyword&gt;&lt;keyword&gt;Patient Readmission&lt;/keyword&gt;&lt;keyword&gt;Patient Satisfaction&lt;/keyword&gt;&lt;keyword&gt;Quality of Life&lt;/keyword&gt;&lt;keyword&gt;Treatment Outcome&lt;/keyword&gt;&lt;/keywords&gt;&lt;dates&gt;&lt;year&gt;2010&lt;/year&gt;&lt;pub-dates&gt;&lt;date&gt;Apr&lt;/date&gt;&lt;/pub-dates&gt;&lt;/dates&gt;&lt;isbn&gt;1535-1386 (Electronic)&amp;#xD;0021-9355 (Linking)&lt;/isbn&gt;&lt;accession-num&gt;20360503&lt;/accession-num&gt;&lt;urls&gt;&lt;related-urls&gt;&lt;url&gt;https://www.ncbi.nlm.nih.gov/pubmed/20360503&lt;/url&gt;&lt;/related-urls&gt;&lt;/urls&gt;&lt;electronic-resource-num&gt;10.2106/JBJS.H.01359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(83)</w:t>
      </w:r>
      <w:r w:rsidRPr="0004052D">
        <w:rPr>
          <w:rFonts w:ascii="Times New Roman" w:hAnsi="Times New Roman" w:cs="Times New Roman"/>
        </w:rPr>
        <w:fldChar w:fldCharType="end"/>
      </w:r>
      <w:r w:rsidRPr="0004052D">
        <w:rPr>
          <w:rFonts w:ascii="Times New Roman" w:hAnsi="Times New Roman" w:cs="Times New Roman"/>
        </w:rPr>
        <w:t xml:space="preserve">. This negative result could be attributed to the stage of rehabilitation being very early post operation. Additionally, the study relied on self-reported measures without objective physical function assessments. While this previous study found no significant benefit in a TKA population, stationary cycling could still prove to be beneficial in many other ways. Stationary cycling is touted to be more beneficial by aiding in cardiovascular health, weight management, and some strengthening of the lower limb. However, there is no direct research done as of yet examining the efficacy of cycling as a means of rehabilitation in a TKA population and to examine the training effect of cycling on TKA patients. </w:t>
      </w:r>
      <w:r w:rsidR="00AE6A72" w:rsidRPr="0004052D">
        <w:rPr>
          <w:rFonts w:ascii="Times New Roman" w:hAnsi="Times New Roman" w:cs="Times New Roman"/>
        </w:rPr>
        <w:t xml:space="preserve">Additionally, when prescribing rehabilitation, there is a need for a progressive plan for increasing demand to allow for beneficial adaptations. During cycling, this is effectively done by increasing the intensity via workrate </w:t>
      </w:r>
      <w:r w:rsidR="00AE6A72" w:rsidRPr="0004052D">
        <w:rPr>
          <w:rFonts w:ascii="Times New Roman" w:hAnsi="Times New Roman" w:cs="Times New Roman"/>
        </w:rPr>
        <w:fldChar w:fldCharType="begin"/>
      </w:r>
      <w:r w:rsidR="00AE6A72"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00AE6A72" w:rsidRPr="0004052D">
        <w:rPr>
          <w:rFonts w:ascii="Times New Roman" w:hAnsi="Times New Roman" w:cs="Times New Roman"/>
        </w:rPr>
        <w:fldChar w:fldCharType="separate"/>
      </w:r>
      <w:r w:rsidR="00AE6A72" w:rsidRPr="0004052D">
        <w:rPr>
          <w:rFonts w:ascii="Times New Roman" w:hAnsi="Times New Roman" w:cs="Times New Roman"/>
          <w:noProof/>
        </w:rPr>
        <w:t>(56)</w:t>
      </w:r>
      <w:r w:rsidR="00AE6A72" w:rsidRPr="0004052D">
        <w:rPr>
          <w:rFonts w:ascii="Times New Roman" w:hAnsi="Times New Roman" w:cs="Times New Roman"/>
        </w:rPr>
        <w:fldChar w:fldCharType="end"/>
      </w:r>
      <w:r w:rsidR="00AE6A72" w:rsidRPr="0004052D">
        <w:rPr>
          <w:rFonts w:ascii="Times New Roman" w:hAnsi="Times New Roman" w:cs="Times New Roman"/>
        </w:rPr>
        <w:t xml:space="preserve">. Increases in workrate saw subsequent increases in KEM, which could prove to be beneficial post-TKA who demonstrate weakened quadriceps post-operation. </w:t>
      </w:r>
    </w:p>
    <w:p w14:paraId="75A293FB" w14:textId="312587DB"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The use of KAbM and KEM are useful in estimating the amount of compressive force in the tibiofemoral joint, as this measure is extremely invasive to measure directly. Instrumented knee prosthesis have been used to directly measure tibiofemoral joint forces during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&lt;EndNote&gt;&lt;Cite&gt;&lt;Author&gt;Kutzner&lt;/Author&gt;&lt;Year&gt;2012&lt;/Year&gt;&lt;RecNum&gt;666&lt;/RecNum&gt;&lt;DisplayText&gt;(82)&lt;/DisplayText&gt;&lt;record&gt;&lt;rec-number&gt;666&lt;/rec-number&gt;&lt;foreign-keys&gt;&lt;key app="EN" db-id="0sp0edstotpx0ne0t9npdwp1tdxw2fwwxxrz" timestamp="1574214379"&gt;666&lt;/key&gt;&lt;/foreign-keys&gt;&lt;ref-type name="Journal Article"&gt;17&lt;/ref-type&gt;&lt;contributors&gt;&lt;authors&gt;&lt;author&gt;Kutzner, I.&lt;/author&gt;&lt;author&gt;Heinlein, B.&lt;/author&gt;&lt;author&gt;Graichen, F.&lt;/author&gt;&lt;author&gt;Rohlmann, A.&lt;/author&gt;&lt;author&gt;Halder, A. M.&lt;/author&gt;&lt;author&gt;Beier, A.&lt;/author&gt;&lt;author&gt;Bergmann, G.&lt;/author&gt;&lt;/authors&gt;&lt;/contributors&gt;&lt;auth-address&gt;Julius Wolff Institute, Charite-Universitatsmedizin Berlin, Augustenburger Platz 1, 13353 Berlin, Germany. ines.kutzner@charite.de&lt;/auth-address&gt;&lt;titles&gt;&lt;title&gt;Loading of the knee joint during ergometer cycling: telemetric in vivo data&lt;/title&gt;&lt;secondary-title&gt;J Orthop Sports Phys Ther&lt;/secondary-title&gt;&lt;/titles&gt;&lt;periodical&gt;&lt;full-title&gt;J Orthop Sports Phys Ther&lt;/full-title&gt;&lt;/periodical&gt;&lt;pages&gt;1032-8&lt;/pages&gt;&lt;volume&gt;42&lt;/volume&gt;&lt;number&gt;12&lt;/number&gt;&lt;edition&gt;2013/01/25&lt;/edition&gt;&lt;keywords&gt;&lt;keyword&gt;Aged&lt;/keyword&gt;&lt;keyword&gt;*Arthroplasty, Replacement, Knee&lt;/keyword&gt;&lt;keyword&gt;Bicycling/*physiology&lt;/keyword&gt;&lt;keyword&gt;*Exercise Test&lt;/keyword&gt;&lt;keyword&gt;Female&lt;/keyword&gt;&lt;keyword&gt;Humans&lt;/keyword&gt;&lt;keyword&gt;Knee Joint/*physiology&lt;/keyword&gt;&lt;keyword&gt;Male&lt;/keyword&gt;&lt;keyword&gt;Middle Aged&lt;/keyword&gt;&lt;keyword&gt;Telemetry&lt;/keyword&gt;&lt;keyword&gt;Walking/physiology&lt;/keyword&gt;&lt;keyword&gt;Weight-Bearing/physiology&lt;/keyword&gt;&lt;/keywords&gt;&lt;dates&gt;&lt;year&gt;2012&lt;/year&gt;&lt;pub-dates&gt;&lt;date&gt;Dec&lt;/date&gt;&lt;/pub-dates&gt;&lt;/dates&gt;&lt;isbn&gt;1938-1344 (Electronic)&amp;#xD;0190-6011 (Linking)&lt;/isbn&gt;&lt;accession-num&gt;23346556&lt;/accession-num&gt;&lt;urls&gt;&lt;related-urls&gt;&lt;url&gt;https://www.ncbi.nlm.nih.gov/pubmed/23346556&lt;/url&gt;&lt;/related-urls&gt;&lt;/urls&gt;&lt;electronic-resource-num&gt;10.2519/jospt.2012.4001&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(82)</w:t>
      </w:r>
      <w:r w:rsidRPr="0004052D">
        <w:rPr>
          <w:rFonts w:ascii="Times New Roman" w:hAnsi="Times New Roman" w:cs="Times New Roman"/>
        </w:rPr>
        <w:fldChar w:fldCharType="end"/>
      </w:r>
      <w:r w:rsidRPr="0004052D">
        <w:rPr>
          <w:rFonts w:ascii="Times New Roman" w:hAnsi="Times New Roman" w:cs="Times New Roman"/>
        </w:rPr>
        <w:t xml:space="preserve">. </w:t>
      </w:r>
      <w:r w:rsidRPr="0004052D">
        <w:rPr>
          <w:rFonts w:ascii="Times New Roman" w:hAnsi="Times New Roman" w:cs="Times New Roman"/>
        </w:rPr>
        <w:lastRenderedPageBreak/>
        <w:t xml:space="preserve">The main limitation of using net joint moments to estimate tibiofemoral loading is the absence of muscle forces acting upon the joint </w:t>
      </w:r>
      <w:r w:rsidRPr="0004052D">
        <w:rPr>
          <w:rFonts w:ascii="Times New Roman" w:hAnsi="Times New Roman" w:cs="Times New Roman"/>
        </w:rPr>
        <w:fldChar w:fldCharType="begin">
          <w:fldData xml:space="preserve">PEVuZE5vdGU+PENpdGU+PEF1dGhvcj5EZWxwPC9BdXRob3I+PFllYXI+MTk5MDwvWWVhcj48UmVj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PEVuZE5vdGU+PENpdGU+PEF1dGhvcj5EZWxwPC9BdXRob3I+PFllYXI+MTk5MDwvWWVhcj48UmVj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(84, 85)</w:t>
      </w:r>
      <w:r w:rsidRPr="0004052D">
        <w:rPr>
          <w:rFonts w:ascii="Times New Roman" w:hAnsi="Times New Roman" w:cs="Times New Roman"/>
        </w:rPr>
        <w:fldChar w:fldCharType="end"/>
      </w:r>
      <w:r w:rsidRPr="0004052D">
        <w:rPr>
          <w:rFonts w:ascii="Times New Roman" w:hAnsi="Times New Roman" w:cs="Times New Roman"/>
        </w:rPr>
        <w:t>. Musculoskeletal modeling and simulation have rose in prominence, as it utilizes biomechanical experimental data, and estimates joint contact forces and muscle forces. Musculoskeletal modeling for cycling has thus far been limited and has not extensively examined tibiofemoral joint loading or compressive forces</w:t>
      </w:r>
      <w:r w:rsidR="009A1EE1"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PEVuZE5vdGU+PENpdGU+PEF1dGhvcj5OZXB0dW5lPC9BdXRob3I+PFllYXI+MTk5OTwvWWVhcj48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PEVuZE5vdGU+PENpdGU+PEF1dGhvcj5OZXB0dW5lPC9BdXRob3I+PFllYXI+MTk5OTwvWWVhcj48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(86-89)</w:t>
      </w:r>
      <w:r w:rsidRPr="0004052D">
        <w:rPr>
          <w:rFonts w:ascii="Times New Roman" w:hAnsi="Times New Roman" w:cs="Times New Roman"/>
        </w:rPr>
        <w:fldChar w:fldCharType="end"/>
      </w:r>
      <w:r w:rsidRPr="0004052D">
        <w:rPr>
          <w:rFonts w:ascii="Times New Roman" w:hAnsi="Times New Roman" w:cs="Times New Roman"/>
        </w:rPr>
        <w:t xml:space="preserve">. In a recent dissertation, static optimization along with joint reaction analysis has been used to estimate the loading of the tibiofemoral joint during cycling in a knee OA group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&lt;EndNote&gt;&lt;Cite&gt;&lt;Author&gt;Thompson&lt;/Author&gt;&lt;Year&gt;2017&lt;/Year&gt;&lt;RecNum&gt;1133&lt;/RecNum&gt;&lt;DisplayText&gt;(90)&lt;/DisplayText&gt;&lt;record&gt;&lt;rec-number&gt;1133&lt;/rec-number&gt;&lt;foreign-keys&gt;&lt;key app="EN" db-id="0sp0edstotpx0ne0t9npdwp1tdxw2fwwxxrz" timestamp="1574214460"&gt;1133&lt;/key&gt;&lt;/foreign-keys&gt;&lt;ref-type name="Thesis"&gt;32&lt;/ref-type&gt;&lt;contributors&gt;&lt;authors&gt;&lt;author&gt;Thompson, R.L.&lt;/author&gt;&lt;/authors&gt;&lt;tertiary-authors&gt;&lt;author&gt;Reinbolt, J. A.&lt;/author&gt;&lt;/tertiary-authors&gt;&lt;/contributors&gt;&lt;titles&gt;&lt;title&gt;Musculoskeletal Loads during Stationary Cycling and the Effects of Pedal Modifications for Knee Osteoarthritis&lt;/title&gt;&lt;/titles&gt;&lt;dates&gt;&lt;year&gt;2017&lt;/year&gt;&lt;/dates&gt;&lt;publisher&gt;University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(90)</w:t>
      </w:r>
      <w:r w:rsidRPr="0004052D">
        <w:rPr>
          <w:rFonts w:ascii="Times New Roman" w:hAnsi="Times New Roman" w:cs="Times New Roman"/>
        </w:rPr>
        <w:fldChar w:fldCharType="end"/>
      </w:r>
      <w:r w:rsidRPr="0004052D">
        <w:rPr>
          <w:rFonts w:ascii="Times New Roman" w:hAnsi="Times New Roman" w:cs="Times New Roman"/>
        </w:rPr>
        <w:t xml:space="preserve">. Further research is needed to examine the tibiofemoral joint loading during stationary cycling in rehabilitation settings, especially in the TKA population, which would fill a current gap in the literature. </w:t>
      </w:r>
    </w:p>
    <w:p w14:paraId="7913F300" w14:textId="0FC33517"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Finally, in pathological populations such as TKA and knee OA, gait retraining and augmented feedback </w:t>
      </w:r>
      <w:r w:rsidR="00CB0771" w:rsidRPr="0004052D">
        <w:rPr>
          <w:rFonts w:ascii="Times New Roman" w:hAnsi="Times New Roman" w:cs="Times New Roman"/>
        </w:rPr>
        <w:t xml:space="preserve">have </w:t>
      </w:r>
      <w:r w:rsidRPr="0004052D">
        <w:rPr>
          <w:rFonts w:ascii="Times New Roman" w:hAnsi="Times New Roman" w:cs="Times New Roman"/>
        </w:rPr>
        <w:t xml:space="preserve">been utilized to modify lower extremity biomechanics to elicit a more advantageous outcome </w:t>
      </w:r>
      <w:r w:rsidRPr="0004052D">
        <w:rPr>
          <w:rFonts w:ascii="Times New Roman" w:hAnsi="Times New Roman" w:cs="Times New Roman"/>
        </w:rPr>
        <w:fldChar w:fldCharType="begin">
          <w:fldData xml:space="preserve">PEVuZE5vdGU+PENpdGU+PEF1dGhvcj5BZ3Jlc3RhPC9BdXRob3I+PFllYXI+MjAxNTwvWWVhcj48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PEVuZE5vdGU+PENpdGU+PEF1dGhvcj5BZ3Jlc3RhPC9BdXRob3I+PFllYXI+MjAxNTwvWWVhcj48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(23, 32, 66, 91-95)</w:t>
      </w:r>
      <w:r w:rsidRPr="0004052D">
        <w:rPr>
          <w:rFonts w:ascii="Times New Roman" w:hAnsi="Times New Roman" w:cs="Times New Roman"/>
        </w:rPr>
        <w:fldChar w:fldCharType="end"/>
      </w:r>
      <w:r w:rsidRPr="0004052D">
        <w:rPr>
          <w:rFonts w:ascii="Times New Roman" w:hAnsi="Times New Roman" w:cs="Times New Roman"/>
        </w:rPr>
        <w:t xml:space="preserve">. The easiest way to classify most gait retraining avenues is a particular type of feedback called augmented feedback. Augmented feedback is an extrinsic feedback given to performers related to their performance to enhance feedback results </w:t>
      </w:r>
      <w:r w:rsidRPr="0004052D">
        <w:rPr>
          <w:rFonts w:ascii="Times New Roman" w:hAnsi="Times New Roman" w:cs="Times New Roman"/>
        </w:rPr>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(96-98)</w:t>
      </w:r>
      <w:r w:rsidRPr="0004052D">
        <w:rPr>
          <w:rFonts w:ascii="Times New Roman" w:hAnsi="Times New Roman" w:cs="Times New Roman"/>
        </w:rPr>
        <w:fldChar w:fldCharType="end"/>
      </w:r>
      <w:r w:rsidRPr="0004052D">
        <w:rPr>
          <w:rFonts w:ascii="Times New Roman" w:hAnsi="Times New Roman" w:cs="Times New Roman"/>
        </w:rPr>
        <w:t xml:space="preserve">. Examples of gait modifications that have been used include increasing step width, foot progression angle, vertical GRF, anterior GRF, and tibial accelerations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UmVjTnVtPjQ3ODwvUmVjTnVtPjxEaXNwbGF5VGV4dD4oMzQsIDM4LCA0OSwgOTktMTAyKTwvRGlz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Y29yZD48L0NpdGU+PENpdGU+PEF1dGhvcj5HZW50aGU8L0F1dGhvcj48WWVhcj4yMDE4PC9ZZWFy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UmVjTnVtPjQ3ODwvUmVjTnVtPjxEaXNwbGF5VGV4dD4oMzQsIDM4LCA0OSwgOTktMTAyKTwvRGlz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Y29yZD48L0NpdGU+PENpdGU+PEF1dGhvcj5HZW50aGU8L0F1dGhvcj48WWVhcj4yMDE4PC9ZZWFy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(34, 38, 49, 99-102)</w:t>
      </w:r>
      <w:r w:rsidRPr="0004052D">
        <w:rPr>
          <w:rFonts w:ascii="Times New Roman" w:hAnsi="Times New Roman" w:cs="Times New Roman"/>
        </w:rPr>
        <w:fldChar w:fldCharType="end"/>
      </w:r>
      <w:r w:rsidRPr="0004052D">
        <w:rPr>
          <w:rFonts w:ascii="Times New Roman" w:hAnsi="Times New Roman" w:cs="Times New Roman"/>
        </w:rPr>
        <w:t xml:space="preserve">. Gait modifications have been beneficial in modulating internal KEM, leading to a reduction in knee joint loading, when given visual feedback to make their vertical GRF equal, and ± 10% in ACL reconstructed individuals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Another study used visual feedback to reduce the vertical GRF impulse by 5%, 10%, and 15% using augmented feedback of vertical GRF impulse during a countermovement jump in healthy individuals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&lt;EndNote&gt;&lt;Cite&gt;&lt;Author&gt;Golyski&lt;/Author&gt;&lt;Year&gt;2018&lt;/Year&gt;&lt;RecNum&gt;148&lt;/RecNum&gt;&lt;DisplayText&gt;(103)&lt;/DisplayText&gt;&lt;record&gt;&lt;rec-number&gt;148&lt;/rec-number&gt;&lt;foreign-keys&gt;&lt;key app="EN" db-id="tdzz2swzqs5zvqe5zf9pafft0z95fdz29st5" timestamp="1550800242"&gt;148&lt;/key&gt;&lt;/foreign-keys&gt;&lt;ref-type name="Journal Article"&gt;17&lt;/ref-type&gt;&lt;contributors&gt;&lt;authors&gt;&lt;author&gt;Golyski, P. R.&lt;/author&gt;&lt;author&gt;Bell, E. M.&lt;/author&gt;&lt;author&gt;Husson, E. M.&lt;/author&gt;&lt;author&gt;Wolf, E. J.&lt;/author&gt;&lt;author&gt;Hendershot, B. D.&lt;/author&gt;&lt;/authors&gt;&lt;/contributors&gt;&lt;auth-address&gt;1 Walter Reed National Military Medical Center.&amp;#xD;2 DoD-VA Extremity Trauma and Amputation Center of Excellence.&amp;#xD;3 University of Delaware.&amp;#xD;4 Uniformed Services University of Health Sciences.&lt;/auth-address&gt;&lt;titles&gt;&lt;title&gt;Modulation of Vertical Ground Reaction Impulse With Real-Time Biofeedback: A Feasibility Study&lt;/title&gt;&lt;secondary-title&gt;J Appl Biomech&lt;/secondary-title&gt;&lt;/titles&gt;&lt;periodical&gt;&lt;full-title&gt;J Appl Biomech&lt;/full-title&gt;&lt;/periodical&gt;&lt;pages&gt;134-140&lt;/pages&gt;&lt;volume&gt;34&lt;/volume&gt;&lt;number&gt;2&lt;/number&gt;&lt;edition&gt;2017/11/02&lt;/edition&gt;&lt;keywords&gt;&lt;keyword&gt;Adult&lt;/keyword&gt;&lt;keyword&gt;*Biofeedback, Psychology&lt;/keyword&gt;&lt;keyword&gt;Biomechanical Phenomena&lt;/keyword&gt;&lt;keyword&gt;Feasibility Studies&lt;/keyword&gt;&lt;keyword&gt;Female&lt;/keyword&gt;&lt;keyword&gt;Humans&lt;/keyword&gt;&lt;keyword&gt;Knee Joint/*physiology&lt;/keyword&gt;&lt;keyword&gt;Lower Extremity/*physiology&lt;/keyword&gt;&lt;keyword&gt;Male&lt;/keyword&gt;&lt;keyword&gt;Walking Speed/*physiology&lt;/keyword&gt;&lt;keyword&gt;biomechanics&lt;/keyword&gt;&lt;keyword&gt;gait training&lt;/keyword&gt;&lt;keyword&gt;knee&lt;/keyword&gt;&lt;keyword&gt;rehabilitation&lt;/keyword&gt;&lt;/keywords&gt;&lt;dates&gt;&lt;year&gt;2018&lt;/year&gt;&lt;pub-dates&gt;&lt;date&gt;Apr 1&lt;/date&gt;&lt;/pub-dates&gt;&lt;/dates&gt;&lt;isbn&gt;1543-2688 (Electronic)&amp;#xD;1065-8483 (Linking)&lt;/isbn&gt;&lt;accession-num&gt;29091540&lt;/accession-num&gt;&lt;urls&gt;&lt;related-urls&gt;&lt;url&gt;https://www.ncbi.nlm.nih.gov/pubmed/29091540&lt;/url&gt;&lt;/related-urls&gt;&lt;/urls&gt;&lt;electronic-resource-num&gt;10.1123/jab.2017-0004&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(103)</w:t>
      </w:r>
      <w:r w:rsidRPr="0004052D">
        <w:rPr>
          <w:rFonts w:ascii="Times New Roman" w:hAnsi="Times New Roman" w:cs="Times New Roman"/>
        </w:rPr>
        <w:fldChar w:fldCharType="end"/>
      </w:r>
      <w:r w:rsidRPr="0004052D">
        <w:rPr>
          <w:rFonts w:ascii="Times New Roman" w:hAnsi="Times New Roman" w:cs="Times New Roman"/>
        </w:rPr>
        <w:t>. The use of augmented feedback on kinetic variable</w:t>
      </w:r>
      <w:r w:rsidR="00CB0771" w:rsidRPr="0004052D">
        <w:rPr>
          <w:rFonts w:ascii="Times New Roman" w:hAnsi="Times New Roman" w:cs="Times New Roman"/>
        </w:rPr>
        <w:t>s</w:t>
      </w:r>
      <w:r w:rsidRPr="0004052D">
        <w:rPr>
          <w:rFonts w:ascii="Times New Roman" w:hAnsi="Times New Roman" w:cs="Times New Roman"/>
        </w:rPr>
        <w:t xml:space="preserve"> has been found to be beneficial when addressing the loading variables in the </w:t>
      </w:r>
      <w:r w:rsidRPr="0004052D">
        <w:rPr>
          <w:rFonts w:ascii="Times New Roman" w:hAnsi="Times New Roman" w:cs="Times New Roman"/>
        </w:rPr>
        <w:lastRenderedPageBreak/>
        <w:t xml:space="preserve">biomechanics literature. To our knowledge, no studies have been done using these methods in a TKA population during stationary cycling. </w:t>
      </w:r>
    </w:p>
    <w:p w14:paraId="0D5E39B8" w14:textId="08C2DFBE" w:rsidR="003C331E" w:rsidRPr="0004052D" w:rsidRDefault="003C331E" w:rsidP="002C1B1E">
      <w:pPr>
        <w:pStyle w:val="Heading2"/>
        <w:numPr>
          <w:ilvl w:val="0"/>
          <w:numId w:val="0"/>
        </w:numPr>
        <w:ind w:left="360" w:hanging="360"/>
      </w:pPr>
      <w:bookmarkStart w:id="13" w:name="_Toc14541580"/>
      <w:r w:rsidRPr="0004052D">
        <w:t xml:space="preserve"> </w:t>
      </w:r>
      <w:bookmarkStart w:id="14" w:name="_Toc48168047"/>
      <w:r w:rsidRPr="0004052D">
        <w:t>Statement of Problem</w:t>
      </w:r>
      <w:bookmarkEnd w:id="13"/>
      <w:r w:rsidRPr="0004052D">
        <w:t xml:space="preserve"> and Research Hypothesis</w:t>
      </w:r>
      <w:bookmarkEnd w:id="14"/>
    </w:p>
    <w:p w14:paraId="72D8FEEA" w14:textId="7E7114DA"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Biomechanical </w:t>
      </w:r>
      <w:r w:rsidR="00363FE8" w:rsidRPr="0004052D">
        <w:rPr>
          <w:rFonts w:ascii="Times New Roman" w:hAnsi="Times New Roman" w:cs="Times New Roman"/>
        </w:rPr>
        <w:t>deficits and asymmetries</w:t>
      </w:r>
      <w:r w:rsidRPr="0004052D">
        <w:rPr>
          <w:rFonts w:ascii="Times New Roman" w:hAnsi="Times New Roman" w:cs="Times New Roman"/>
        </w:rPr>
        <w:t xml:space="preserve"> following a TKA operation have been found persisting as long as 12 months and beyond during gait. </w:t>
      </w:r>
      <w:r w:rsidR="00CB0771" w:rsidRPr="0004052D">
        <w:rPr>
          <w:rFonts w:ascii="Times New Roman" w:hAnsi="Times New Roman" w:cs="Times New Roman"/>
        </w:rPr>
        <w:t>KEM</w:t>
      </w:r>
      <w:r w:rsidRPr="0004052D">
        <w:rPr>
          <w:rFonts w:ascii="Times New Roman" w:hAnsi="Times New Roman" w:cs="Times New Roman"/>
        </w:rPr>
        <w:t xml:space="preserve"> </w:t>
      </w:r>
      <w:r w:rsidR="00E13237">
        <w:rPr>
          <w:rFonts w:ascii="Times New Roman" w:hAnsi="Times New Roman" w:cs="Times New Roman"/>
        </w:rPr>
        <w:t>has</w:t>
      </w:r>
      <w:r w:rsidRPr="0004052D">
        <w:rPr>
          <w:rFonts w:ascii="Times New Roman" w:hAnsi="Times New Roman" w:cs="Times New Roman"/>
        </w:rPr>
        <w:t xml:space="preserve"> been found to be reduced in the replaced limb compared to their healthy contralateral limb and to healthy controls </w:t>
      </w:r>
      <w:r w:rsidRPr="0004052D">
        <w:rPr>
          <w:rFonts w:ascii="Times New Roman" w:hAnsi="Times New Roman" w:cs="Times New Roman"/>
        </w:rPr>
        <w:fldChar w:fldCharType="begin">
          <w:fldData xml:space="preserve">PEVuZE5vdGU+PENpdGU+PEF1dGhvcj5MZXZpbmdlcjwvQXV0aG9yPjxZZWFyPjIwMTM8L1llYXI+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PC9jb250cmlidXRvcnM+PGF1dGgtYWRkcmVzcz5Xb2xmIE9ydGhvcGFlZGljIEJpb21lY2hhbmlj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PEVuZE5vdGU+PENpdGU+PEF1dGhvcj5MZXZpbmdlcjwvQXV0aG9yPjxZZWFyPjIwMTM8L1llYXI+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PC9jb250cmlidXRvcnM+PGF1dGgtYWRkcmVzcz5Xb2xmIE9ydGhvcGFlZGljIEJpb21lY2hhbmlj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(22, 34, 36, 47, 60)</w:t>
      </w:r>
      <w:r w:rsidRPr="0004052D">
        <w:rPr>
          <w:rFonts w:ascii="Times New Roman" w:hAnsi="Times New Roman" w:cs="Times New Roman"/>
        </w:rPr>
        <w:fldChar w:fldCharType="end"/>
      </w:r>
      <w:r w:rsidRPr="0004052D">
        <w:rPr>
          <w:rFonts w:ascii="Times New Roman" w:hAnsi="Times New Roman" w:cs="Times New Roman"/>
        </w:rPr>
        <w:t>. There have been some studies that have used gait interventions to address these asymmetries with little success. Furthermore, rehabilitation recommendations for TKA patients always include the use of stationary cycling, as it will result in reduced joint loading compared to other weight b</w:t>
      </w:r>
      <w:r w:rsidR="00CB0771" w:rsidRPr="0004052D">
        <w:rPr>
          <w:rFonts w:ascii="Times New Roman" w:hAnsi="Times New Roman" w:cs="Times New Roman"/>
        </w:rPr>
        <w:t>e</w:t>
      </w:r>
      <w:r w:rsidRPr="0004052D">
        <w:rPr>
          <w:rFonts w:ascii="Times New Roman" w:hAnsi="Times New Roman" w:cs="Times New Roman"/>
        </w:rPr>
        <w:t xml:space="preserve">aring activities </w:t>
      </w:r>
      <w:r w:rsidRPr="0004052D">
        <w:rPr>
          <w:rFonts w:ascii="Times New Roman" w:hAnsi="Times New Roman" w:cs="Times New Roman"/>
        </w:rPr>
        <w:fldChar w:fldCharType="begin">
          <w:fldData xml:space="preserve">PEVuZE5vdGU+PENpdGU+PEF1dGhvcj5EYW1pYW5vPC9BdXRob3I+PFllYXI+MjAxMTwvWWVhcj48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</w:fldData>
        </w:fldChar>
      </w:r>
      <w:r w:rsidR="0005374E">
        <w:rPr>
          <w:rFonts w:ascii="Times New Roman" w:hAnsi="Times New Roman" w:cs="Times New Roman"/>
        </w:rPr>
        <w:instrText xml:space="preserve"> ADDIN EN.CITE </w:instrText>
      </w:r>
      <w:r w:rsidR="0005374E">
        <w:rPr>
          <w:rFonts w:ascii="Times New Roman" w:hAnsi="Times New Roman" w:cs="Times New Roman"/>
        </w:rPr>
        <w:fldChar w:fldCharType="begin">
          <w:fldData xml:space="preserve">PEVuZE5vdGU+PENpdGU+PEF1dGhvcj5EYW1pYW5vPC9BdXRob3I+PFllYXI+MjAxMTwvWWVhcj48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</w:fldData>
        </w:fldChar>
      </w:r>
      <w:r w:rsidR="0005374E">
        <w:rPr>
          <w:rFonts w:ascii="Times New Roman" w:hAnsi="Times New Roman" w:cs="Times New Roman"/>
        </w:rPr>
        <w:instrText xml:space="preserve"> ADDIN EN.CITE.DATA </w:instrText>
      </w:r>
      <w:r w:rsidR="0005374E">
        <w:rPr>
          <w:rFonts w:ascii="Times New Roman" w:hAnsi="Times New Roman" w:cs="Times New Roman"/>
        </w:rPr>
      </w:r>
      <w:r w:rsidR="0005374E">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(104-109)</w:t>
      </w:r>
      <w:r w:rsidRPr="0004052D">
        <w:rPr>
          <w:rFonts w:ascii="Times New Roman" w:hAnsi="Times New Roman" w:cs="Times New Roman"/>
        </w:rPr>
        <w:fldChar w:fldCharType="end"/>
      </w:r>
      <w:r w:rsidRPr="0004052D">
        <w:rPr>
          <w:rFonts w:ascii="Times New Roman" w:hAnsi="Times New Roman" w:cs="Times New Roman"/>
        </w:rPr>
        <w:t xml:space="preserve">. These recommendations appear to be made with little direct objective findings as there </w:t>
      </w:r>
      <w:r w:rsidR="00CB0771" w:rsidRPr="0004052D">
        <w:rPr>
          <w:rFonts w:ascii="Times New Roman" w:hAnsi="Times New Roman" w:cs="Times New Roman"/>
        </w:rPr>
        <w:t xml:space="preserve">is </w:t>
      </w:r>
      <w:r w:rsidRPr="0004052D">
        <w:rPr>
          <w:rFonts w:ascii="Times New Roman" w:hAnsi="Times New Roman" w:cs="Times New Roman"/>
        </w:rPr>
        <w:t xml:space="preserve">only one study </w:t>
      </w:r>
      <w:r w:rsidR="00CB0771" w:rsidRPr="0004052D">
        <w:rPr>
          <w:rFonts w:ascii="Times New Roman" w:hAnsi="Times New Roman" w:cs="Times New Roman"/>
        </w:rPr>
        <w:t xml:space="preserve">to date </w:t>
      </w:r>
      <w:r w:rsidRPr="0004052D">
        <w:rPr>
          <w:rFonts w:ascii="Times New Roman" w:hAnsi="Times New Roman" w:cs="Times New Roman"/>
        </w:rPr>
        <w:t xml:space="preserve">using cycling as an intervention for TKA patients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&lt;EndNote&gt;&lt;Cite&gt;&lt;Author&gt;Liebs&lt;/Author&gt;&lt;Year&gt;2010&lt;/Year&gt;&lt;RecNum&gt;677&lt;/RecNum&gt;&lt;DisplayText&gt;(83)&lt;/DisplayText&gt;&lt;record&gt;&lt;rec-number&gt;677&lt;/rec-number&gt;&lt;foreign-keys&gt;&lt;key app="EN" db-id="0sp0edstotpx0ne0t9npdwp1tdxw2fwwxxrz" timestamp="1574214380"&gt;677&lt;/key&gt;&lt;/foreign-keys&gt;&lt;ref-type name="Journal Article"&gt;17&lt;/ref-type&gt;&lt;contributors&gt;&lt;authors&gt;&lt;author&gt;Liebs, T. R.&lt;/author&gt;&lt;author&gt;Herzberg, W.&lt;/author&gt;&lt;author&gt;Ruther, W.&lt;/author&gt;&lt;author&gt;Haasters, J.&lt;/author&gt;&lt;author&gt;Russlies, M.&lt;/author&gt;&lt;author&gt;Hassenpflug, J.&lt;/author&gt;&lt;/authors&gt;&lt;/contributors&gt;&lt;auth-address&gt;Department of Orthopaedic Surgery, University of Schleswig-Holstein Medical Center, Campus Kiel, Michaelisstrasse 1, 24105 Kiel, Germany. liebs@liebs.eu&lt;/auth-address&gt;&lt;titles&gt;&lt;title&gt;Ergometer cycling after hip or knee replacement surgery: a randomized controlled trial&lt;/title&gt;&lt;secondary-title&gt;J Bone Joint Surg Am&lt;/secondary-title&gt;&lt;/titles&gt;&lt;periodical&gt;&lt;full-title&gt;J Bone Joint Surg Am&lt;/full-title&gt;&lt;/periodical&gt;&lt;pages&gt;814-22&lt;/pages&gt;&lt;volume&gt;92&lt;/volume&gt;&lt;number&gt;4&lt;/number&gt;&lt;edition&gt;2010/04/03&lt;/edition&gt;&lt;keywords&gt;&lt;keyword&gt;Aged&lt;/keyword&gt;&lt;keyword&gt;Arthroplasty, Replacement, Hip/adverse effects/*rehabilitation&lt;/keyword&gt;&lt;keyword&gt;Arthroplasty, Replacement, Knee/adverse effects/*rehabilitation&lt;/keyword&gt;&lt;keyword&gt;*Bicycling&lt;/keyword&gt;&lt;keyword&gt;*Exercise Therapy&lt;/keyword&gt;&lt;keyword&gt;Female&lt;/keyword&gt;&lt;keyword&gt;Humans&lt;/keyword&gt;&lt;keyword&gt;Male&lt;/keyword&gt;&lt;keyword&gt;Pain Measurement&lt;/keyword&gt;&lt;keyword&gt;Patient Readmission&lt;/keyword&gt;&lt;keyword&gt;Patient Satisfaction&lt;/keyword&gt;&lt;keyword&gt;Quality of Life&lt;/keyword&gt;&lt;keyword&gt;Treatment Outcome&lt;/keyword&gt;&lt;/keywords&gt;&lt;dates&gt;&lt;year&gt;2010&lt;/year&gt;&lt;pub-dates&gt;&lt;date&gt;Apr&lt;/date&gt;&lt;/pub-dates&gt;&lt;/dates&gt;&lt;isbn&gt;1535-1386 (Electronic)&amp;#xD;0021-9355 (Linking)&lt;/isbn&gt;&lt;accession-num&gt;20360503&lt;/accession-num&gt;&lt;urls&gt;&lt;related-urls&gt;&lt;url&gt;https://www.ncbi.nlm.nih.gov/pubmed/20360503&lt;/url&gt;&lt;/related-urls&gt;&lt;/urls&gt;&lt;electronic-resource-num&gt;10.2106/JBJS.H.01359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(83)</w:t>
      </w:r>
      <w:r w:rsidRPr="0004052D">
        <w:rPr>
          <w:rFonts w:ascii="Times New Roman" w:hAnsi="Times New Roman" w:cs="Times New Roman"/>
        </w:rPr>
        <w:fldChar w:fldCharType="end"/>
      </w:r>
      <w:r w:rsidRPr="0004052D">
        <w:rPr>
          <w:rFonts w:ascii="Times New Roman" w:hAnsi="Times New Roman" w:cs="Times New Roman"/>
        </w:rPr>
        <w:t xml:space="preserve">. However, this study was conducted only on subjective function measures such as the WOMAC and self-reported function. These limitations to this cycling intervention study leave a wide gap in the literature on the efficacy of cycling interventions post TKA operation. There is no base of knowledge on the biomechanical efficacy of cycling as training in TKA patients. Additionally, there is no current research examining the biomechanical asymmetries in cycling in a TKA population. Some asymmetries have been found in patients with knee OA, which could persist or increase following surgical intervention similarly found in gait biomechanics. Finally, there have been no studies examining an intervention of stationary cycling combined with </w:t>
      </w:r>
      <w:r w:rsidR="00AE6A72" w:rsidRPr="0004052D">
        <w:rPr>
          <w:rFonts w:ascii="Times New Roman" w:hAnsi="Times New Roman" w:cs="Times New Roman"/>
        </w:rPr>
        <w:t xml:space="preserve">augmented </w:t>
      </w:r>
      <w:r w:rsidRPr="0004052D">
        <w:rPr>
          <w:rFonts w:ascii="Times New Roman" w:hAnsi="Times New Roman" w:cs="Times New Roman"/>
        </w:rPr>
        <w:t xml:space="preserve">feedback of </w:t>
      </w:r>
      <w:r w:rsidR="00AE6A72" w:rsidRPr="0004052D">
        <w:rPr>
          <w:rFonts w:ascii="Times New Roman" w:hAnsi="Times New Roman" w:cs="Times New Roman"/>
        </w:rPr>
        <w:t xml:space="preserve">vertical </w:t>
      </w:r>
      <w:r w:rsidRPr="0004052D">
        <w:rPr>
          <w:rFonts w:ascii="Times New Roman" w:hAnsi="Times New Roman" w:cs="Times New Roman"/>
        </w:rPr>
        <w:t xml:space="preserve">pedal </w:t>
      </w:r>
      <w:r w:rsidR="00AE6A72" w:rsidRPr="0004052D">
        <w:rPr>
          <w:rFonts w:ascii="Times New Roman" w:hAnsi="Times New Roman" w:cs="Times New Roman"/>
        </w:rPr>
        <w:t xml:space="preserve">reaction </w:t>
      </w:r>
      <w:r w:rsidRPr="0004052D">
        <w:rPr>
          <w:rFonts w:ascii="Times New Roman" w:hAnsi="Times New Roman" w:cs="Times New Roman"/>
        </w:rPr>
        <w:t xml:space="preserve">forces to address cycling and </w:t>
      </w:r>
      <w:r w:rsidR="00AE6A72" w:rsidRPr="0004052D">
        <w:rPr>
          <w:rFonts w:ascii="Times New Roman" w:hAnsi="Times New Roman" w:cs="Times New Roman"/>
        </w:rPr>
        <w:t xml:space="preserve">potential </w:t>
      </w:r>
      <w:r w:rsidRPr="0004052D">
        <w:rPr>
          <w:rFonts w:ascii="Times New Roman" w:hAnsi="Times New Roman" w:cs="Times New Roman"/>
        </w:rPr>
        <w:t xml:space="preserve">transfer </w:t>
      </w:r>
      <w:r w:rsidR="00AE6A72" w:rsidRPr="0004052D">
        <w:rPr>
          <w:rFonts w:ascii="Times New Roman" w:hAnsi="Times New Roman" w:cs="Times New Roman"/>
        </w:rPr>
        <w:t>to</w:t>
      </w:r>
      <w:r w:rsidRPr="0004052D">
        <w:rPr>
          <w:rFonts w:ascii="Times New Roman" w:hAnsi="Times New Roman" w:cs="Times New Roman"/>
        </w:rPr>
        <w:t xml:space="preserve"> walking asymmetry reductions in TKA biomechanics.</w:t>
      </w:r>
    </w:p>
    <w:p w14:paraId="09B84442" w14:textId="05AF949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 xml:space="preserve">Therefore, the purposes and </w:t>
      </w:r>
      <w:r w:rsidR="00CA0911" w:rsidRPr="0004052D">
        <w:rPr>
          <w:rFonts w:ascii="Times New Roman" w:hAnsi="Times New Roman" w:cs="Times New Roman"/>
        </w:rPr>
        <w:t xml:space="preserve">hypotheses </w:t>
      </w:r>
      <w:r w:rsidRPr="0004052D">
        <w:rPr>
          <w:rFonts w:ascii="Times New Roman" w:hAnsi="Times New Roman" w:cs="Times New Roman"/>
        </w:rPr>
        <w:t xml:space="preserve">of the studies were as follows: </w:t>
      </w:r>
    </w:p>
    <w:p w14:paraId="7D1F4528" w14:textId="1ED94CCA"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Study One: The primary purpose of this study </w:t>
      </w:r>
      <w:r w:rsidR="003B26C4" w:rsidRPr="0004052D">
        <w:rPr>
          <w:rFonts w:ascii="Times New Roman" w:hAnsi="Times New Roman" w:cs="Times New Roman"/>
        </w:rPr>
        <w:t>was to examine the knee joint biomechanics of unilateral TKA patients during stationary cycling at two different workrates</w:t>
      </w:r>
      <w:r w:rsidRPr="0004052D">
        <w:rPr>
          <w:rStyle w:val="CommentReference"/>
          <w:rFonts w:ascii="Times New Roman" w:hAnsi="Times New Roman" w:cs="Times New Roman"/>
        </w:rPr>
        <w:t>.</w:t>
      </w:r>
      <w:r w:rsidRPr="0004052D">
        <w:rPr>
          <w:rFonts w:ascii="Times New Roman" w:hAnsi="Times New Roman" w:cs="Times New Roman"/>
        </w:rPr>
        <w:t xml:space="preserve"> </w:t>
      </w:r>
    </w:p>
    <w:p w14:paraId="33ACFDAD" w14:textId="77777777"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We hypothesized that:</w:t>
      </w:r>
    </w:p>
    <w:p w14:paraId="0E8CB04A" w14:textId="77777777" w:rsidR="003C331E" w:rsidRPr="0004052D" w:rsidRDefault="003C331E" w:rsidP="003C331E">
      <w:pPr>
        <w:pStyle w:val="ListParagraph"/>
        <w:numPr>
          <w:ilvl w:val="0"/>
          <w:numId w:val="7"/>
        </w:numPr>
        <w:spacing w:after="160" w:line="480" w:lineRule="auto"/>
        <w:rPr>
          <w:rFonts w:ascii="Times New Roman" w:hAnsi="Times New Roman" w:cs="Times New Roman"/>
        </w:rPr>
      </w:pPr>
      <w:r w:rsidRPr="0004052D">
        <w:rPr>
          <w:rFonts w:ascii="Times New Roman" w:hAnsi="Times New Roman" w:cs="Times New Roman"/>
        </w:rPr>
        <w:t xml:space="preserve">Peak vertical PRF and KEM would be significantly lower in replaced limbs compared to non-replaced limbs. </w:t>
      </w:r>
    </w:p>
    <w:p w14:paraId="4653C393" w14:textId="77777777" w:rsidR="003C331E" w:rsidRPr="0004052D" w:rsidRDefault="003C331E" w:rsidP="003C331E">
      <w:pPr>
        <w:pStyle w:val="ListParagraph"/>
        <w:numPr>
          <w:ilvl w:val="0"/>
          <w:numId w:val="7"/>
        </w:numPr>
        <w:spacing w:after="160" w:line="480" w:lineRule="auto"/>
        <w:rPr>
          <w:rFonts w:ascii="Times New Roman" w:hAnsi="Times New Roman" w:cs="Times New Roman"/>
        </w:rPr>
      </w:pPr>
      <w:r w:rsidRPr="0004052D">
        <w:rPr>
          <w:rFonts w:ascii="Times New Roman" w:hAnsi="Times New Roman" w:cs="Times New Roman"/>
        </w:rPr>
        <w:t xml:space="preserve">Peak vertical PRF and KEM would be significantly greater at 100 W compared to 80 W. </w:t>
      </w:r>
    </w:p>
    <w:p w14:paraId="1EE64857" w14:textId="77777777" w:rsidR="003C331E" w:rsidRPr="0004052D" w:rsidRDefault="003C331E" w:rsidP="003C331E">
      <w:pPr>
        <w:pStyle w:val="ListParagraph"/>
        <w:numPr>
          <w:ilvl w:val="0"/>
          <w:numId w:val="7"/>
        </w:numPr>
        <w:spacing w:after="160" w:line="480" w:lineRule="auto"/>
        <w:rPr>
          <w:rFonts w:ascii="Times New Roman" w:hAnsi="Times New Roman" w:cs="Times New Roman"/>
        </w:rPr>
      </w:pPr>
      <w:r w:rsidRPr="0004052D">
        <w:rPr>
          <w:rFonts w:ascii="Times New Roman" w:hAnsi="Times New Roman" w:cs="Times New Roman"/>
        </w:rPr>
        <w:t xml:space="preserve">There would be no significant interaction of limb and workrate on peak vertical PRF, peak KEM, peak hip extension moment, and peak ankle plantarflexion moment. </w:t>
      </w:r>
    </w:p>
    <w:p w14:paraId="0371F233" w14:textId="41290EAE"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Study Two: </w:t>
      </w:r>
      <w:r w:rsidR="00D7157B" w:rsidRPr="0004052D">
        <w:rPr>
          <w:rFonts w:ascii="Times New Roman" w:hAnsi="Times New Roman" w:cs="Times New Roman"/>
        </w:rPr>
        <w:t xml:space="preserve">The purpose of this study was to examine the effects of a short-term cycling training program with augmented feedback of vertical PRF on asymmetries of KEM and biomechanical inter-limb differences in patients of TKA. </w:t>
      </w:r>
    </w:p>
    <w:p w14:paraId="456531AB" w14:textId="7777777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We hypothesized that:</w:t>
      </w:r>
    </w:p>
    <w:p w14:paraId="6FD8F07E" w14:textId="0BE92B10" w:rsidR="003C331E" w:rsidRPr="0004052D" w:rsidRDefault="00D7157B" w:rsidP="003C331E">
      <w:pPr>
        <w:pStyle w:val="ListParagraph"/>
        <w:numPr>
          <w:ilvl w:val="0"/>
          <w:numId w:val="8"/>
        </w:numPr>
        <w:spacing w:after="160" w:line="480" w:lineRule="auto"/>
        <w:rPr>
          <w:rFonts w:ascii="Times New Roman" w:hAnsi="Times New Roman" w:cs="Times New Roman"/>
        </w:rPr>
      </w:pPr>
      <w:r w:rsidRPr="0004052D">
        <w:rPr>
          <w:rFonts w:ascii="Times New Roman" w:hAnsi="Times New Roman" w:cs="Times New Roman"/>
        </w:rPr>
        <w:t xml:space="preserve">The inter-limb asymmetries for peak vertical PRF and KEM would decrease from pre- to post-training. </w:t>
      </w:r>
    </w:p>
    <w:p w14:paraId="708F016A" w14:textId="338C74E2" w:rsidR="003C331E" w:rsidRPr="0004052D" w:rsidRDefault="003C331E" w:rsidP="003C331E">
      <w:pPr>
        <w:spacing w:line="480" w:lineRule="auto"/>
        <w:ind w:firstLine="720"/>
        <w:rPr>
          <w:rFonts w:ascii="Times New Roman" w:hAnsi="Times New Roman" w:cs="Times New Roman"/>
        </w:rPr>
      </w:pPr>
      <w:r w:rsidRPr="0004052D">
        <w:rPr>
          <w:rFonts w:ascii="Times New Roman" w:hAnsi="Times New Roman" w:cs="Times New Roman"/>
        </w:rPr>
        <w:t xml:space="preserve">Study Three: The primary purpose of this study was to examine the transfer effects of a cycling training program with augmented feedback </w:t>
      </w:r>
      <w:r w:rsidR="00404AED" w:rsidRPr="0004052D">
        <w:rPr>
          <w:rFonts w:ascii="Times New Roman" w:hAnsi="Times New Roman" w:cs="Times New Roman"/>
        </w:rPr>
        <w:t xml:space="preserve">of vertical PRF </w:t>
      </w:r>
      <w:r w:rsidRPr="0004052D">
        <w:rPr>
          <w:rFonts w:ascii="Times New Roman" w:hAnsi="Times New Roman" w:cs="Times New Roman"/>
        </w:rPr>
        <w:t xml:space="preserve">on knee joint </w:t>
      </w:r>
      <w:r w:rsidR="00404AED" w:rsidRPr="0004052D">
        <w:rPr>
          <w:rFonts w:ascii="Times New Roman" w:hAnsi="Times New Roman" w:cs="Times New Roman"/>
        </w:rPr>
        <w:t xml:space="preserve">asymmetries and </w:t>
      </w:r>
      <w:r w:rsidRPr="0004052D">
        <w:rPr>
          <w:rFonts w:ascii="Times New Roman" w:hAnsi="Times New Roman" w:cs="Times New Roman"/>
        </w:rPr>
        <w:t xml:space="preserve">biomechanics in unilateral TKA patients in level walking at two different walking speeds. </w:t>
      </w:r>
    </w:p>
    <w:p w14:paraId="39363239" w14:textId="7777777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We hypothesized that:</w:t>
      </w:r>
    </w:p>
    <w:p w14:paraId="2524487E" w14:textId="77777777" w:rsidR="00404AED" w:rsidRPr="0004052D" w:rsidRDefault="00404AED" w:rsidP="00404AED">
      <w:pPr>
        <w:pStyle w:val="ListParagraph"/>
        <w:numPr>
          <w:ilvl w:val="0"/>
          <w:numId w:val="19"/>
        </w:numPr>
        <w:spacing w:line="480" w:lineRule="auto"/>
        <w:rPr>
          <w:rFonts w:ascii="Times New Roman" w:hAnsi="Times New Roman" w:cs="Times New Roman"/>
        </w:rPr>
      </w:pPr>
      <w:r w:rsidRPr="0004052D">
        <w:rPr>
          <w:rFonts w:ascii="Times New Roman" w:hAnsi="Times New Roman" w:cs="Times New Roman"/>
        </w:rPr>
        <w:t>The asymmetries for peak vertical GRF and KEM would be reduced in gait at both preferred and fast speeds following the cycling intervention.</w:t>
      </w:r>
    </w:p>
    <w:p w14:paraId="7FDF5029" w14:textId="1A6CF8A2" w:rsidR="003B26C4" w:rsidRPr="0004052D" w:rsidRDefault="003C331E" w:rsidP="00404AED">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Study Four: The primary purpose of this study </w:t>
      </w:r>
      <w:r w:rsidR="003B26C4" w:rsidRPr="0004052D">
        <w:rPr>
          <w:rFonts w:ascii="Times New Roman" w:hAnsi="Times New Roman" w:cs="Times New Roman"/>
        </w:rPr>
        <w:t>was to examine the tibiofemoral contact forces (total, medial compartment, and lateral compartment) and knee extensor and flexor muscle forces in TKA patients during stationary cycling</w:t>
      </w:r>
      <w:r w:rsidRPr="0004052D">
        <w:rPr>
          <w:rFonts w:ascii="Times New Roman" w:hAnsi="Times New Roman" w:cs="Times New Roman"/>
        </w:rPr>
        <w:t xml:space="preserve">. </w:t>
      </w:r>
    </w:p>
    <w:p w14:paraId="7DA2AFB2" w14:textId="3E19D3CE" w:rsidR="003C331E" w:rsidRPr="0004052D" w:rsidRDefault="003C331E" w:rsidP="005916ED">
      <w:pPr>
        <w:spacing w:line="480" w:lineRule="auto"/>
        <w:rPr>
          <w:rFonts w:ascii="Times New Roman" w:hAnsi="Times New Roman" w:cs="Times New Roman"/>
        </w:rPr>
      </w:pPr>
      <w:r w:rsidRPr="0004052D">
        <w:rPr>
          <w:rFonts w:ascii="Times New Roman" w:hAnsi="Times New Roman" w:cs="Times New Roman"/>
        </w:rPr>
        <w:t>We hypothesized that:</w:t>
      </w:r>
    </w:p>
    <w:p w14:paraId="653B2DCF" w14:textId="51232D82" w:rsidR="003C331E" w:rsidRPr="0004052D" w:rsidRDefault="003B26C4" w:rsidP="003C331E">
      <w:pPr>
        <w:pStyle w:val="ListParagraph"/>
        <w:numPr>
          <w:ilvl w:val="0"/>
          <w:numId w:val="15"/>
        </w:numPr>
        <w:spacing w:after="160" w:line="480" w:lineRule="auto"/>
        <w:rPr>
          <w:rFonts w:ascii="Times New Roman" w:hAnsi="Times New Roman" w:cs="Times New Roman"/>
        </w:rPr>
      </w:pPr>
      <w:r w:rsidRPr="0004052D">
        <w:rPr>
          <w:rFonts w:ascii="Times New Roman" w:hAnsi="Times New Roman" w:cs="Times New Roman"/>
        </w:rPr>
        <w:t xml:space="preserve"> the replaced limb would have lower peak total tibiofemoral compressive force (TCF), tibiofemoral medial compartment compressive force (MCF), tibiofemoral lateral compartment compressive force (LCF), knee extensor force, and knee flexor force compared to the non-replaced limb.</w:t>
      </w:r>
      <w:r w:rsidR="003C331E" w:rsidRPr="0004052D">
        <w:rPr>
          <w:rFonts w:ascii="Times New Roman" w:hAnsi="Times New Roman" w:cs="Times New Roman"/>
        </w:rPr>
        <w:t xml:space="preserve"> </w:t>
      </w:r>
    </w:p>
    <w:p w14:paraId="2A5938A4" w14:textId="027D1144" w:rsidR="003C331E" w:rsidRPr="0004052D" w:rsidRDefault="003B26C4" w:rsidP="003C331E">
      <w:pPr>
        <w:pStyle w:val="ListParagraph"/>
        <w:numPr>
          <w:ilvl w:val="0"/>
          <w:numId w:val="15"/>
        </w:numPr>
        <w:spacing w:after="160" w:line="480" w:lineRule="auto"/>
        <w:rPr>
          <w:rFonts w:ascii="Times New Roman" w:hAnsi="Times New Roman" w:cs="Times New Roman"/>
        </w:rPr>
      </w:pPr>
      <w:r w:rsidRPr="0004052D">
        <w:rPr>
          <w:rFonts w:ascii="Times New Roman" w:hAnsi="Times New Roman" w:cs="Times New Roman"/>
        </w:rPr>
        <w:t>peak MCF would be higher than peak LCF in both the replaced and non-replaced limbs</w:t>
      </w:r>
      <w:r w:rsidRPr="0004052D" w:rsidDel="003B26C4">
        <w:rPr>
          <w:rFonts w:ascii="Times New Roman" w:hAnsi="Times New Roman" w:cs="Times New Roman"/>
        </w:rPr>
        <w:t xml:space="preserve"> </w:t>
      </w:r>
      <w:r w:rsidR="003C331E" w:rsidRPr="0004052D">
        <w:rPr>
          <w:rFonts w:ascii="Times New Roman" w:hAnsi="Times New Roman" w:cs="Times New Roman"/>
        </w:rPr>
        <w:t xml:space="preserve">. </w:t>
      </w:r>
    </w:p>
    <w:p w14:paraId="67EA3DD9" w14:textId="048FC20F" w:rsidR="003C331E" w:rsidRPr="0004052D" w:rsidRDefault="003C331E" w:rsidP="002C1B1E">
      <w:pPr>
        <w:pStyle w:val="Heading2"/>
        <w:numPr>
          <w:ilvl w:val="0"/>
          <w:numId w:val="0"/>
        </w:numPr>
        <w:ind w:left="360" w:hanging="360"/>
      </w:pPr>
      <w:bookmarkStart w:id="15" w:name="_Toc45669721"/>
      <w:bookmarkStart w:id="16" w:name="_Toc14541581"/>
      <w:bookmarkEnd w:id="15"/>
      <w:r w:rsidRPr="0004052D">
        <w:t xml:space="preserve"> </w:t>
      </w:r>
      <w:bookmarkStart w:id="17" w:name="_Toc48168048"/>
      <w:r w:rsidRPr="0004052D">
        <w:t>Significance of the Study</w:t>
      </w:r>
      <w:bookmarkEnd w:id="16"/>
      <w:bookmarkEnd w:id="17"/>
    </w:p>
    <w:p w14:paraId="2053A56B" w14:textId="3329C870"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ab/>
        <w:t>Currently, most recommendations for rehabilitation post-operation of a TKA suggest using cycling as an exercise modality</w:t>
      </w:r>
      <w:r w:rsidR="00E13237">
        <w:rPr>
          <w:rFonts w:ascii="Times New Roman" w:hAnsi="Times New Roman" w:cs="Times New Roman"/>
        </w:rPr>
        <w:t xml:space="preserve"> compared to jogging</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PEVuZE5vdGU+PENpdGU+PEF1dGhvcj5BcnR6PC9BdXRob3I+PFllYXI+MjAxNTwvWWVhcj48UmVj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PEVuZE5vdGU+PENpdGU+PEF1dGhvcj5BcnR6PC9BdXRob3I+PFllYXI+MjAxNTwvWWVhcj48UmVj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(76, 110)</w:t>
      </w:r>
      <w:r w:rsidRPr="0004052D">
        <w:rPr>
          <w:rFonts w:ascii="Times New Roman" w:hAnsi="Times New Roman" w:cs="Times New Roman"/>
        </w:rPr>
        <w:fldChar w:fldCharType="end"/>
      </w:r>
      <w:r w:rsidRPr="0004052D">
        <w:rPr>
          <w:rFonts w:ascii="Times New Roman" w:hAnsi="Times New Roman" w:cs="Times New Roman"/>
        </w:rPr>
        <w:t xml:space="preserve">. However, there is very little to no research in the literature on cycling biomechanics in the TKA population, or the use of cycling as a rehabilitation modality following TKA. There is a clear gap in the literature to give support to prescribing cycling as an effective and safe exercise for those undergoing TKA. Additionally, following TKA procedures patients display marked </w:t>
      </w:r>
      <w:r w:rsidR="006A22A7">
        <w:rPr>
          <w:rFonts w:ascii="Times New Roman" w:hAnsi="Times New Roman" w:cs="Times New Roman"/>
        </w:rPr>
        <w:t>inter-limb</w:t>
      </w:r>
      <w:r w:rsidRPr="0004052D">
        <w:rPr>
          <w:rFonts w:ascii="Times New Roman" w:hAnsi="Times New Roman" w:cs="Times New Roman"/>
        </w:rPr>
        <w:t xml:space="preserve"> asymmetries between their replaced and non-replaced limbs in gait. Information gathered from our studies would give insight into the cycling biomechanics of a TKA population as well as evidence for the use of cycling as a form of rehabilitation to aid in reducing </w:t>
      </w:r>
      <w:r w:rsidR="006A22A7">
        <w:rPr>
          <w:rFonts w:ascii="Times New Roman" w:hAnsi="Times New Roman" w:cs="Times New Roman"/>
        </w:rPr>
        <w:t>inter-limb</w:t>
      </w:r>
      <w:r w:rsidRPr="0004052D">
        <w:rPr>
          <w:rFonts w:ascii="Times New Roman" w:hAnsi="Times New Roman" w:cs="Times New Roman"/>
        </w:rPr>
        <w:t xml:space="preserve"> asymmetries. </w:t>
      </w:r>
    </w:p>
    <w:p w14:paraId="43FDCFD0" w14:textId="27604B23" w:rsidR="003C331E" w:rsidRPr="0004052D" w:rsidRDefault="003C331E" w:rsidP="002C1B1E">
      <w:pPr>
        <w:pStyle w:val="Heading2"/>
        <w:numPr>
          <w:ilvl w:val="0"/>
          <w:numId w:val="0"/>
        </w:numPr>
        <w:ind w:left="360" w:hanging="360"/>
      </w:pPr>
      <w:bookmarkStart w:id="18" w:name="_Toc14541583"/>
      <w:bookmarkStart w:id="19" w:name="_Toc48168049"/>
      <w:r w:rsidRPr="0004052D">
        <w:t>Delimitations &amp; Limitations</w:t>
      </w:r>
      <w:bookmarkEnd w:id="18"/>
      <w:bookmarkEnd w:id="19"/>
    </w:p>
    <w:p w14:paraId="7B1A4583" w14:textId="77777777" w:rsidR="003C331E" w:rsidRPr="0004052D" w:rsidRDefault="003C331E" w:rsidP="003C331E">
      <w:pPr>
        <w:spacing w:line="480" w:lineRule="auto"/>
        <w:rPr>
          <w:rFonts w:ascii="Times New Roman" w:hAnsi="Times New Roman" w:cs="Times New Roman"/>
          <w:b/>
          <w:bCs/>
        </w:rPr>
      </w:pPr>
      <w:r w:rsidRPr="0004052D">
        <w:rPr>
          <w:rFonts w:ascii="Times New Roman" w:hAnsi="Times New Roman" w:cs="Times New Roman"/>
          <w:b/>
          <w:bCs/>
        </w:rPr>
        <w:t>Delimitations</w:t>
      </w:r>
    </w:p>
    <w:p w14:paraId="39E9A275" w14:textId="7777777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The inclusion criteria for TKA participant recruitment were as follows:</w:t>
      </w:r>
    </w:p>
    <w:p w14:paraId="530A43AF" w14:textId="77777777" w:rsidR="003C331E" w:rsidRPr="0004052D" w:rsidRDefault="003C331E" w:rsidP="003C331E">
      <w:pPr>
        <w:pStyle w:val="ListParagraph"/>
        <w:numPr>
          <w:ilvl w:val="0"/>
          <w:numId w:val="5"/>
        </w:numPr>
        <w:spacing w:after="160" w:line="480" w:lineRule="auto"/>
        <w:rPr>
          <w:rFonts w:ascii="Times New Roman" w:hAnsi="Times New Roman" w:cs="Times New Roman"/>
        </w:rPr>
      </w:pPr>
      <w:r w:rsidRPr="0004052D">
        <w:rPr>
          <w:rFonts w:ascii="Times New Roman" w:hAnsi="Times New Roman" w:cs="Times New Roman"/>
        </w:rPr>
        <w:lastRenderedPageBreak/>
        <w:t>Men and women between the ages of 50 and 80</w:t>
      </w:r>
    </w:p>
    <w:p w14:paraId="4BD380F7" w14:textId="2D89F283" w:rsidR="003C331E" w:rsidRPr="0004052D" w:rsidRDefault="003C331E" w:rsidP="003C331E">
      <w:pPr>
        <w:pStyle w:val="ListParagraph"/>
        <w:numPr>
          <w:ilvl w:val="0"/>
          <w:numId w:val="5"/>
        </w:numPr>
        <w:spacing w:after="160" w:line="480" w:lineRule="auto"/>
        <w:rPr>
          <w:rFonts w:ascii="Times New Roman" w:hAnsi="Times New Roman" w:cs="Times New Roman"/>
        </w:rPr>
      </w:pPr>
      <w:r w:rsidRPr="0004052D">
        <w:rPr>
          <w:rFonts w:ascii="Times New Roman" w:hAnsi="Times New Roman" w:cs="Times New Roman"/>
        </w:rPr>
        <w:t>Total knee arthroplasty between 6 to 1</w:t>
      </w:r>
      <w:r w:rsidR="00A3662D" w:rsidRPr="0004052D">
        <w:rPr>
          <w:rFonts w:ascii="Times New Roman" w:hAnsi="Times New Roman" w:cs="Times New Roman"/>
        </w:rPr>
        <w:t>8</w:t>
      </w:r>
      <w:r w:rsidRPr="0004052D">
        <w:rPr>
          <w:rFonts w:ascii="Times New Roman" w:hAnsi="Times New Roman" w:cs="Times New Roman"/>
        </w:rPr>
        <w:t xml:space="preserve"> months ago</w:t>
      </w:r>
    </w:p>
    <w:p w14:paraId="0C076F42" w14:textId="7777777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 xml:space="preserve">The exclusion criteria for TKA participant recruitment were as follows: </w:t>
      </w:r>
    </w:p>
    <w:p w14:paraId="1443DD31" w14:textId="77777777" w:rsidR="003C331E" w:rsidRPr="0004052D" w:rsidRDefault="003C331E" w:rsidP="003C331E">
      <w:pPr>
        <w:pStyle w:val="ListParagraph"/>
        <w:numPr>
          <w:ilvl w:val="0"/>
          <w:numId w:val="6"/>
        </w:numPr>
        <w:spacing w:after="160" w:line="480" w:lineRule="auto"/>
        <w:rPr>
          <w:rFonts w:ascii="Times New Roman" w:hAnsi="Times New Roman" w:cs="Times New Roman"/>
        </w:rPr>
      </w:pPr>
      <w:r w:rsidRPr="0004052D">
        <w:rPr>
          <w:rFonts w:ascii="Times New Roman" w:hAnsi="Times New Roman" w:cs="Times New Roman"/>
        </w:rPr>
        <w:t>Initial VAS pain scores greater than 5 in the replaced knee</w:t>
      </w:r>
    </w:p>
    <w:p w14:paraId="0A896CB5" w14:textId="7EE7F147" w:rsidR="003C331E" w:rsidRPr="0004052D" w:rsidRDefault="003C331E" w:rsidP="003C331E">
      <w:pPr>
        <w:pStyle w:val="ListParagraph"/>
        <w:numPr>
          <w:ilvl w:val="0"/>
          <w:numId w:val="6"/>
        </w:numPr>
        <w:spacing w:after="160" w:line="480" w:lineRule="auto"/>
        <w:rPr>
          <w:rFonts w:ascii="Times New Roman" w:hAnsi="Times New Roman" w:cs="Times New Roman"/>
        </w:rPr>
      </w:pPr>
      <w:r w:rsidRPr="0004052D">
        <w:rPr>
          <w:rFonts w:ascii="Times New Roman" w:hAnsi="Times New Roman" w:cs="Times New Roman"/>
        </w:rPr>
        <w:t>Diagnosed osteoarthritis of the ankles, hips, or contralateral knee</w:t>
      </w:r>
      <w:r w:rsidR="002823D6">
        <w:rPr>
          <w:rFonts w:ascii="Times New Roman" w:hAnsi="Times New Roman" w:cs="Times New Roman"/>
        </w:rPr>
        <w:t xml:space="preserve"> that impacted walking</w:t>
      </w:r>
    </w:p>
    <w:p w14:paraId="551C0F4E" w14:textId="77777777" w:rsidR="003C331E" w:rsidRPr="0004052D" w:rsidRDefault="003C331E" w:rsidP="003C331E">
      <w:pPr>
        <w:pStyle w:val="ListParagraph"/>
        <w:numPr>
          <w:ilvl w:val="0"/>
          <w:numId w:val="6"/>
        </w:numPr>
        <w:spacing w:after="160" w:line="480" w:lineRule="auto"/>
        <w:rPr>
          <w:rFonts w:ascii="Times New Roman" w:hAnsi="Times New Roman" w:cs="Times New Roman"/>
        </w:rPr>
      </w:pPr>
      <w:r w:rsidRPr="0004052D">
        <w:rPr>
          <w:rFonts w:ascii="Times New Roman" w:hAnsi="Times New Roman" w:cs="Times New Roman"/>
        </w:rPr>
        <w:t>Any other lower extremity joint replacement (other than single replaced knee)</w:t>
      </w:r>
    </w:p>
    <w:p w14:paraId="3083FBFA" w14:textId="7777777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Systemic inflammatory arthritis (rheumatoid arthritis, psoriatic arthritis) as reported by the patient that impacts daily living</w:t>
      </w:r>
    </w:p>
    <w:p w14:paraId="52667B17" w14:textId="2CFBCEA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BMI greater than 38</w:t>
      </w:r>
      <w:r w:rsidR="002823D6">
        <w:rPr>
          <w:rFonts w:ascii="Times New Roman" w:hAnsi="Times New Roman" w:cs="Times New Roman"/>
        </w:rPr>
        <w:t xml:space="preserve"> kg/m</w:t>
      </w:r>
      <w:r w:rsidR="002823D6">
        <w:rPr>
          <w:rFonts w:ascii="Times New Roman" w:hAnsi="Times New Roman" w:cs="Times New Roman"/>
          <w:vertAlign w:val="superscript"/>
        </w:rPr>
        <w:t>2</w:t>
      </w:r>
    </w:p>
    <w:p w14:paraId="408CEFF5" w14:textId="7777777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Neurologic disease (e.g. Parkinson’s disease, stroke) as reported by the patient</w:t>
      </w:r>
    </w:p>
    <w:p w14:paraId="79DE523B" w14:textId="7777777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 xml:space="preserve">Any major lower extremity injuries/surgeries in the past 6 months </w:t>
      </w:r>
    </w:p>
    <w:p w14:paraId="6105A588" w14:textId="7777777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Women who are pregnant or nursing</w:t>
      </w:r>
    </w:p>
    <w:p w14:paraId="30AC353D" w14:textId="77777777" w:rsidR="003C331E" w:rsidRPr="0004052D" w:rsidRDefault="003C331E" w:rsidP="003C331E">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Any cardiovascular disease or primary risk factor which precludes participation in aerobic exercise as indicated by the Physical Activity Readiness Survey (PARQ)</w:t>
      </w:r>
    </w:p>
    <w:p w14:paraId="1FD0A836" w14:textId="77777777" w:rsidR="00E177FD" w:rsidRPr="0004052D" w:rsidRDefault="003C331E" w:rsidP="00E177FD">
      <w:pPr>
        <w:pStyle w:val="ListParagraph"/>
        <w:numPr>
          <w:ilvl w:val="0"/>
          <w:numId w:val="6"/>
        </w:numPr>
        <w:spacing w:line="480" w:lineRule="auto"/>
        <w:rPr>
          <w:rFonts w:ascii="Times New Roman" w:hAnsi="Times New Roman" w:cs="Times New Roman"/>
        </w:rPr>
      </w:pPr>
      <w:r w:rsidRPr="0004052D">
        <w:rPr>
          <w:rFonts w:ascii="Times New Roman" w:hAnsi="Times New Roman" w:cs="Times New Roman"/>
        </w:rPr>
        <w:t>Cycling exercise of more than two times per week</w:t>
      </w:r>
    </w:p>
    <w:p w14:paraId="12EC2650" w14:textId="5F461CED" w:rsidR="00E14A29" w:rsidRPr="002823D6" w:rsidRDefault="00E177FD" w:rsidP="002823D6">
      <w:pPr>
        <w:spacing w:line="480" w:lineRule="auto"/>
        <w:rPr>
          <w:rFonts w:ascii="Times New Roman" w:hAnsi="Times New Roman" w:cs="Times New Roman"/>
        </w:rPr>
      </w:pPr>
      <w:r w:rsidRPr="002823D6">
        <w:rPr>
          <w:rFonts w:ascii="Times New Roman" w:hAnsi="Times New Roman" w:cs="Times New Roman"/>
        </w:rPr>
        <w:t>D</w:t>
      </w:r>
      <w:r w:rsidR="005D235A" w:rsidRPr="002823D6">
        <w:rPr>
          <w:rFonts w:ascii="Times New Roman" w:hAnsi="Times New Roman" w:cs="Times New Roman"/>
        </w:rPr>
        <w:t xml:space="preserve">ue to the intervention and augmented feedback being in the same group, it is unclear if any results were directly related to either the cycling </w:t>
      </w:r>
      <w:r w:rsidR="005479D8" w:rsidRPr="002823D6">
        <w:rPr>
          <w:rFonts w:ascii="Times New Roman" w:hAnsi="Times New Roman" w:cs="Times New Roman"/>
        </w:rPr>
        <w:t>intervention or</w:t>
      </w:r>
      <w:r w:rsidR="005D235A" w:rsidRPr="002823D6">
        <w:rPr>
          <w:rFonts w:ascii="Times New Roman" w:hAnsi="Times New Roman" w:cs="Times New Roman"/>
        </w:rPr>
        <w:t xml:space="preserve"> based on the augmented feedback. </w:t>
      </w:r>
    </w:p>
    <w:p w14:paraId="18B07039" w14:textId="77777777" w:rsidR="003C331E" w:rsidRPr="0004052D" w:rsidRDefault="003C331E" w:rsidP="003C331E">
      <w:pPr>
        <w:spacing w:line="480" w:lineRule="auto"/>
        <w:rPr>
          <w:rFonts w:ascii="Times New Roman" w:hAnsi="Times New Roman" w:cs="Times New Roman"/>
          <w:b/>
          <w:bCs/>
        </w:rPr>
      </w:pPr>
      <w:r w:rsidRPr="0004052D">
        <w:rPr>
          <w:rFonts w:ascii="Times New Roman" w:hAnsi="Times New Roman" w:cs="Times New Roman"/>
          <w:b/>
          <w:bCs/>
        </w:rPr>
        <w:t>Limitations</w:t>
      </w:r>
    </w:p>
    <w:p w14:paraId="43CDE92A" w14:textId="77777777" w:rsidR="003C331E" w:rsidRPr="0004052D" w:rsidRDefault="003C331E" w:rsidP="003C331E">
      <w:pPr>
        <w:spacing w:line="480" w:lineRule="auto"/>
        <w:rPr>
          <w:rFonts w:ascii="Times New Roman" w:hAnsi="Times New Roman" w:cs="Times New Roman"/>
        </w:rPr>
      </w:pPr>
      <w:r w:rsidRPr="0004052D">
        <w:rPr>
          <w:rFonts w:ascii="Times New Roman" w:hAnsi="Times New Roman" w:cs="Times New Roman"/>
        </w:rPr>
        <w:t>The follow limitations were present in the current study:</w:t>
      </w:r>
    </w:p>
    <w:p w14:paraId="4D76BB69" w14:textId="77777777" w:rsidR="003C331E" w:rsidRPr="0004052D" w:rsidRDefault="003C331E" w:rsidP="003C331E">
      <w:pPr>
        <w:pStyle w:val="ListParagraph"/>
        <w:numPr>
          <w:ilvl w:val="0"/>
          <w:numId w:val="4"/>
        </w:numPr>
        <w:spacing w:after="160" w:line="480" w:lineRule="auto"/>
        <w:rPr>
          <w:rFonts w:ascii="Times New Roman" w:hAnsi="Times New Roman" w:cs="Times New Roman"/>
        </w:rPr>
      </w:pPr>
      <w:r w:rsidRPr="0004052D">
        <w:rPr>
          <w:rFonts w:ascii="Times New Roman" w:hAnsi="Times New Roman" w:cs="Times New Roman"/>
        </w:rPr>
        <w:t xml:space="preserve">Testing data was collected in a laboratory setting, which could impact some results of the study. </w:t>
      </w:r>
    </w:p>
    <w:p w14:paraId="5F008C1A" w14:textId="77777777" w:rsidR="003C331E" w:rsidRPr="0004052D" w:rsidRDefault="003C331E" w:rsidP="003C331E">
      <w:pPr>
        <w:pStyle w:val="ListParagraph"/>
        <w:numPr>
          <w:ilvl w:val="0"/>
          <w:numId w:val="4"/>
        </w:numPr>
        <w:spacing w:after="160" w:line="480" w:lineRule="auto"/>
        <w:rPr>
          <w:rFonts w:ascii="Times New Roman" w:hAnsi="Times New Roman" w:cs="Times New Roman"/>
        </w:rPr>
      </w:pPr>
      <w:r w:rsidRPr="0004052D">
        <w:rPr>
          <w:rFonts w:ascii="Times New Roman" w:hAnsi="Times New Roman" w:cs="Times New Roman"/>
        </w:rPr>
        <w:lastRenderedPageBreak/>
        <w:t>Kinematic data (and thusly inverse dynamics) are subject to error in the placement of reflective markers.</w:t>
      </w:r>
    </w:p>
    <w:p w14:paraId="330B9CEF" w14:textId="77777777" w:rsidR="003C331E" w:rsidRPr="0004052D" w:rsidRDefault="003C331E" w:rsidP="003C331E">
      <w:pPr>
        <w:pStyle w:val="ListParagraph"/>
        <w:numPr>
          <w:ilvl w:val="0"/>
          <w:numId w:val="4"/>
        </w:numPr>
        <w:spacing w:after="160" w:line="480" w:lineRule="auto"/>
        <w:rPr>
          <w:rFonts w:ascii="Times New Roman" w:hAnsi="Times New Roman" w:cs="Times New Roman"/>
        </w:rPr>
      </w:pPr>
      <w:r w:rsidRPr="0004052D">
        <w:rPr>
          <w:rFonts w:ascii="Times New Roman" w:hAnsi="Times New Roman" w:cs="Times New Roman"/>
        </w:rPr>
        <w:t xml:space="preserve">Kinematic data may be subject to motion artifacts of the reflective markers during movement. </w:t>
      </w:r>
    </w:p>
    <w:p w14:paraId="5F904E58" w14:textId="77777777" w:rsidR="003C331E" w:rsidRPr="0004052D" w:rsidRDefault="003C331E" w:rsidP="003C331E">
      <w:pPr>
        <w:pStyle w:val="ListParagraph"/>
        <w:numPr>
          <w:ilvl w:val="0"/>
          <w:numId w:val="4"/>
        </w:numPr>
        <w:spacing w:after="160" w:line="480" w:lineRule="auto"/>
        <w:rPr>
          <w:rFonts w:ascii="Times New Roman" w:hAnsi="Times New Roman" w:cs="Times New Roman"/>
        </w:rPr>
      </w:pPr>
      <w:r w:rsidRPr="0004052D">
        <w:rPr>
          <w:rFonts w:ascii="Times New Roman" w:hAnsi="Times New Roman" w:cs="Times New Roman"/>
        </w:rPr>
        <w:t xml:space="preserve">Participants were required to self-report their activities in both groups to ensure they did not exercise in addition to the study requirements. </w:t>
      </w:r>
    </w:p>
    <w:p w14:paraId="3E1A77C9" w14:textId="386F7425" w:rsidR="003C331E" w:rsidRPr="0004052D" w:rsidRDefault="003C331E" w:rsidP="003C331E">
      <w:pPr>
        <w:pStyle w:val="ListParagraph"/>
        <w:numPr>
          <w:ilvl w:val="0"/>
          <w:numId w:val="4"/>
        </w:numPr>
        <w:spacing w:after="160" w:line="480" w:lineRule="auto"/>
        <w:rPr>
          <w:rFonts w:ascii="Times New Roman" w:hAnsi="Times New Roman" w:cs="Times New Roman"/>
        </w:rPr>
      </w:pPr>
      <w:r w:rsidRPr="0004052D">
        <w:rPr>
          <w:rFonts w:ascii="Times New Roman" w:hAnsi="Times New Roman" w:cs="Times New Roman"/>
        </w:rPr>
        <w:t xml:space="preserve">An intervention period of 3 weeks may not be adequate for long-term adaptations. </w:t>
      </w:r>
    </w:p>
    <w:p w14:paraId="18FD903E" w14:textId="147B9058" w:rsidR="00206D15" w:rsidRPr="0004052D" w:rsidRDefault="002823D6" w:rsidP="00206D15">
      <w:pPr>
        <w:pStyle w:val="ListParagraph"/>
        <w:numPr>
          <w:ilvl w:val="0"/>
          <w:numId w:val="4"/>
        </w:numPr>
        <w:spacing w:after="160" w:line="480" w:lineRule="auto"/>
        <w:rPr>
          <w:rFonts w:ascii="Times New Roman" w:hAnsi="Times New Roman" w:cs="Times New Roman"/>
        </w:rPr>
      </w:pPr>
      <w:r>
        <w:rPr>
          <w:rFonts w:ascii="Times New Roman" w:hAnsi="Times New Roman" w:cs="Times New Roman"/>
        </w:rPr>
        <w:t xml:space="preserve">No control group was evaluated to </w:t>
      </w:r>
      <w:r w:rsidR="006A22A7">
        <w:rPr>
          <w:rFonts w:ascii="Times New Roman" w:hAnsi="Times New Roman" w:cs="Times New Roman"/>
        </w:rPr>
        <w:t>compare</w:t>
      </w:r>
      <w:r>
        <w:rPr>
          <w:rFonts w:ascii="Times New Roman" w:hAnsi="Times New Roman" w:cs="Times New Roman"/>
        </w:rPr>
        <w:t xml:space="preserve"> the intervention group against</w:t>
      </w:r>
      <w:r w:rsidR="003C331E" w:rsidRPr="0004052D">
        <w:rPr>
          <w:rFonts w:ascii="Times New Roman" w:hAnsi="Times New Roman" w:cs="Times New Roman"/>
        </w:rPr>
        <w:t xml:space="preserve">. </w:t>
      </w:r>
    </w:p>
    <w:p w14:paraId="007297ED" w14:textId="596298F9" w:rsidR="005479D8" w:rsidRPr="0004052D" w:rsidRDefault="005479D8" w:rsidP="005479D8">
      <w:pPr>
        <w:spacing w:after="160" w:line="259" w:lineRule="auto"/>
        <w:rPr>
          <w:rFonts w:ascii="Times New Roman" w:hAnsi="Times New Roman" w:cs="Times New Roman"/>
        </w:rPr>
      </w:pPr>
      <w:r w:rsidRPr="0004052D">
        <w:rPr>
          <w:rFonts w:ascii="Times New Roman" w:hAnsi="Times New Roman" w:cs="Times New Roman"/>
        </w:rPr>
        <w:br w:type="page"/>
      </w:r>
    </w:p>
    <w:p w14:paraId="242BA690" w14:textId="7F0D6135" w:rsidR="00023D05" w:rsidRPr="0004052D" w:rsidRDefault="00023D05" w:rsidP="00680FC2">
      <w:pPr>
        <w:pStyle w:val="Heading1"/>
      </w:pPr>
      <w:bookmarkStart w:id="20" w:name="_Toc48168050"/>
      <w:r w:rsidRPr="0004052D">
        <w:lastRenderedPageBreak/>
        <w:t>CHAPTER II</w:t>
      </w:r>
      <w:bookmarkEnd w:id="2"/>
      <w:bookmarkEnd w:id="3"/>
      <w:bookmarkEnd w:id="4"/>
      <w:bookmarkEnd w:id="5"/>
      <w:bookmarkEnd w:id="20"/>
    </w:p>
    <w:p w14:paraId="39A1A1A1" w14:textId="3541D884" w:rsidR="00023D05" w:rsidRDefault="00023D05" w:rsidP="00680FC2">
      <w:pPr>
        <w:pStyle w:val="Heading1"/>
      </w:pPr>
      <w:bookmarkStart w:id="21" w:name="_Toc499586860"/>
      <w:bookmarkStart w:id="22" w:name="_Toc48168051"/>
      <w:r w:rsidRPr="0004052D">
        <w:t>LITERATURE REVIEW</w:t>
      </w:r>
      <w:bookmarkEnd w:id="21"/>
      <w:bookmarkEnd w:id="22"/>
    </w:p>
    <w:p w14:paraId="3A1BFEE5" w14:textId="5F0E60D8" w:rsidR="00680FC2" w:rsidRDefault="00680FC2">
      <w:pPr>
        <w:spacing w:after="160" w:line="259" w:lineRule="auto"/>
      </w:pPr>
      <w:r>
        <w:br w:type="page"/>
      </w:r>
    </w:p>
    <w:p w14:paraId="64325F46" w14:textId="77777777" w:rsidR="00362E41" w:rsidRPr="0004052D" w:rsidRDefault="00362E41" w:rsidP="00362E41">
      <w:pPr>
        <w:spacing w:line="480" w:lineRule="auto"/>
        <w:rPr>
          <w:rFonts w:ascii="Times New Roman" w:hAnsi="Times New Roman" w:cs="Times New Roman"/>
          <w:b/>
          <w:bCs/>
        </w:rPr>
      </w:pPr>
      <w:r w:rsidRPr="0004052D">
        <w:rPr>
          <w:rFonts w:ascii="Times New Roman" w:hAnsi="Times New Roman" w:cs="Times New Roman"/>
          <w:b/>
          <w:bCs/>
        </w:rPr>
        <w:lastRenderedPageBreak/>
        <w:t xml:space="preserve">Introduction </w:t>
      </w:r>
    </w:p>
    <w:p w14:paraId="7B7DF970" w14:textId="77777777"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The purpose of the first study was to examine the knee joint biomechanical asymmetries between replaced and non-replaced limbs of unilateral TKA patients during stationary cycling at two workrates. The purpose of the second study was to examine the effects of a cycling training program with augmented feedback of pedal reaction force on knee joint biomechanical asymmetries in unilateral TKA patients during stationary cycling. The purpose of the third study was to examine the transfer effects of a cycling training program with augmented feedback on knee joint biomechanics and asymmetries in unilateral TKA patients in level walking. Finally, the purpose of the fourth study was to examine asymmetries of tibiofemoral joint compressive forces in unilateral TKA patients during stationary cycling at two workrates. </w:t>
      </w:r>
    </w:p>
    <w:p w14:paraId="2AD724F1" w14:textId="77777777"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The purpose of this chapter is to summarize: 1) TKA pathology and epidemiology, 2) TKA rehabilitation guidelines, 3) TKA gait biomechanics, 4) healthy gait biomechanics, 5) bilateral asymmetries between TKA and healthy people, 6) cycling biomechanics, 7) augmented feedback, 8) how augmented feedback is used in biomechanics, 9) musculoskeletal modeling and simulation, and 10) cycling modeling and simulation. </w:t>
      </w:r>
    </w:p>
    <w:p w14:paraId="1AB0F0B8" w14:textId="5BC412F3" w:rsidR="00362E41" w:rsidRPr="0004052D" w:rsidRDefault="00362E41" w:rsidP="00F427A1">
      <w:pPr>
        <w:pStyle w:val="Heading2"/>
        <w:numPr>
          <w:ilvl w:val="0"/>
          <w:numId w:val="0"/>
        </w:numPr>
        <w:ind w:left="360" w:hanging="360"/>
      </w:pPr>
      <w:bookmarkStart w:id="23" w:name="_Toc48168052"/>
      <w:r w:rsidRPr="0004052D">
        <w:t>Total Knee Arthroplasty (TKA)</w:t>
      </w:r>
      <w:bookmarkEnd w:id="23"/>
    </w:p>
    <w:p w14:paraId="110F7B0B" w14:textId="5BE88BA3" w:rsidR="00362E41" w:rsidRPr="0004052D" w:rsidRDefault="00362E41" w:rsidP="00F427A1">
      <w:pPr>
        <w:pStyle w:val="Heading3"/>
        <w:numPr>
          <w:ilvl w:val="0"/>
          <w:numId w:val="0"/>
        </w:numPr>
        <w:ind w:left="720"/>
        <w:rPr>
          <w:bCs w:val="0"/>
        </w:rPr>
      </w:pPr>
      <w:bookmarkStart w:id="24" w:name="_Toc48168053"/>
      <w:r w:rsidRPr="0004052D">
        <w:rPr>
          <w:bCs w:val="0"/>
        </w:rPr>
        <w:t>Pathology</w:t>
      </w:r>
      <w:bookmarkEnd w:id="24"/>
    </w:p>
    <w:p w14:paraId="19F01151" w14:textId="4DC2D2B5"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One of the most prevalent lower extremity diseases is knee osteoarthritis (OA). Knee OA is the progression of damage to the articular cartilage and underlying bone of the knee joint </w:t>
      </w:r>
      <w:r w:rsidRPr="0004052D">
        <w:rPr>
          <w:rFonts w:ascii="Times New Roman" w:hAnsi="Times New Roman" w:cs="Times New Roman"/>
        </w:rPr>
        <w:fldChar w:fldCharType="begin">
          <w:fldData xml:space="preserve">PEVuZE5vdGU+PENpdGU+PEF1dGhvcj5DaWN1dHRpbmk8L0F1dGhvcj48WWVhcj4yMDA0PC9ZZWFy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PEVuZE5vdGU+PENpdGU+PEF1dGhvcj5DaWN1dHRpbmk8L0F1dGhvcj48WWVhcj4yMDA0PC9ZZWFy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 3-6, 111)</w:t>
      </w:r>
      <w:r w:rsidRPr="0004052D">
        <w:rPr>
          <w:rFonts w:ascii="Times New Roman" w:hAnsi="Times New Roman" w:cs="Times New Roman"/>
        </w:rPr>
        <w:fldChar w:fldCharType="end"/>
      </w:r>
      <w:r w:rsidRPr="0004052D">
        <w:rPr>
          <w:rFonts w:ascii="Times New Roman" w:hAnsi="Times New Roman" w:cs="Times New Roman"/>
        </w:rPr>
        <w:t xml:space="preserve">. The most common complaint from knee OA is joint pain caused from cartilage and bone damage </w:t>
      </w:r>
      <w:r w:rsidRPr="0004052D">
        <w:rPr>
          <w:rFonts w:ascii="Times New Roman" w:hAnsi="Times New Roman" w:cs="Times New Roman"/>
        </w:rPr>
        <w:fldChar w:fldCharType="begin">
          <w:fldData xml:space="preserve">PEVuZE5vdGU+PENpdGU+PEF1dGhvcj5UaG9tcHNvbjwvQXV0aG9yPjxZZWFyPjIwMTA8L1llYXI+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PEVuZE5vdGU+PENpdGU+PEF1dGhvcj5UaG9tcHNvbjwvQXV0aG9yPjxZZWFyPjIwMTA8L1llYXI+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(14, 112)</w:t>
      </w:r>
      <w:r w:rsidRPr="0004052D">
        <w:rPr>
          <w:rFonts w:ascii="Times New Roman" w:hAnsi="Times New Roman" w:cs="Times New Roman"/>
        </w:rPr>
        <w:fldChar w:fldCharType="end"/>
      </w:r>
      <w:r w:rsidRPr="0004052D">
        <w:rPr>
          <w:rFonts w:ascii="Times New Roman" w:hAnsi="Times New Roman" w:cs="Times New Roman"/>
        </w:rPr>
        <w:t xml:space="preserve">. There have even been differing pain patterns associated with risk factors for OA such as age, sex, BMI, and traumatic injury </w:t>
      </w:r>
      <w:r w:rsidRPr="0004052D">
        <w:rPr>
          <w:rFonts w:ascii="Times New Roman" w:hAnsi="Times New Roman" w:cs="Times New Roman"/>
        </w:rPr>
        <w:fldChar w:fldCharType="begin">
          <w:fldData xml:space="preserve">PEVuZE5vdGU+PENpdGU+PEF1dGhvcj5UaG9tcHNvbjwvQXV0aG9yPjxZZWFyPjIwMTA8L1llYXI+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PEVuZE5vdGU+PENpdGU+PEF1dGhvcj5UaG9tcHNvbjwvQXV0aG9yPjxZZWFyPjIwMTA8L1llYXI+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(14)</w:t>
      </w:r>
      <w:r w:rsidRPr="0004052D">
        <w:rPr>
          <w:rFonts w:ascii="Times New Roman" w:hAnsi="Times New Roman" w:cs="Times New Roman"/>
        </w:rPr>
        <w:fldChar w:fldCharType="end"/>
      </w:r>
      <w:r w:rsidRPr="0004052D">
        <w:rPr>
          <w:rFonts w:ascii="Times New Roman" w:hAnsi="Times New Roman" w:cs="Times New Roman"/>
        </w:rPr>
        <w:t xml:space="preserve">. Diffuse pain was most correlated to BMI while females were more likely to feel regional pain. Additionally, the role of genetic risk factors </w:t>
      </w:r>
      <w:r w:rsidRPr="0004052D">
        <w:rPr>
          <w:rFonts w:ascii="Times New Roman" w:hAnsi="Times New Roman" w:cs="Times New Roman"/>
        </w:rPr>
        <w:lastRenderedPageBreak/>
        <w:t xml:space="preserve">for knee OA have been found to have some impact on the risk of worsening knee pain </w:t>
      </w:r>
      <w:r w:rsidRPr="0004052D">
        <w:rPr>
          <w:rFonts w:ascii="Times New Roman" w:hAnsi="Times New Roman" w:cs="Times New Roman"/>
        </w:rPr>
        <w:fldChar w:fldCharType="begin">
          <w:fldData xml:space="preserve">PEVuZE5vdGU+PENpdGU+PEF1dGhvcj5QYW48L0F1dGhvcj48WWVhcj4yMDE2PC9ZZWFyPjxSZWNO
dW0+NzU2PC9SZWNOdW0+PERpc3BsYXlUZXh0PigxMTIpPC9EaXNwbGF5VGV4dD48cmVjb3JkPjxy
ZWMtbnVtYmVyPjc1NjwvcmVjLW51bWJlcj48Zm9yZWlnbi1rZXlzPjxrZXkgYXBwPSJFTiIgZGIt
aWQ9IjBzcDBlZHN0b3RweDBuZTB0OW5wZHdwMXRkeHcyZnd3eHhyeiIgdGltZXN0YW1wPSIxNTc0
MjE0MzgwIj43NTY8L2tleT48L2ZvcmVpZ24ta2V5cz48cmVmLXR5cGUgbmFtZT0iSm91cm5hbCBB
cnRpY2xlIj4xNzwvcmVmLXR5cGU+PGNvbnRyaWJ1dG9ycz48YXV0aG9ycz48YXV0aG9yPlBhbiwg
Ri48L2F1dGhvcj48YXV0aG9yPkRpbmcsIEMuPC9hdXRob3I+PGF1dGhvcj5XaW56ZW5iZXJnLCBU
LjwvYXV0aG9yPjxhdXRob3I+S2hhbiwgSC48L2F1dGhvcj48YXV0aG9yPk1hcnRlbC1QZWxsZXRp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YXNtYW5pYSwgVW5pdmVyc2l0eSBvZiBUYXNtYW5pYSwgSG9iYXJ0LCBUYXNtYW5pYSwgQXVzdHJh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PEVuZE5vdGU+PENpdGU+PEF1dGhvcj5QYW48L0F1dGhvcj48WWVhcj4yMDE2PC9ZZWFyPjxSZWNO
dW0+NzU2PC9SZWNOdW0+PERpc3BsYXlUZXh0PigxMTIpPC9EaXNwbGF5VGV4dD48cmVjb3JkPjxy
ZWMtbnVtYmVyPjc1NjwvcmVjLW51bWJlcj48Zm9yZWlnbi1rZXlzPjxrZXkgYXBwPSJFTiIgZGIt
aWQ9IjBzcDBlZHN0b3RweDBuZTB0OW5wZHdwMXRkeHcyZnd3eHhyeiIgdGltZXN0YW1wPSIxNTc0
MjE0MzgwIj43NTY8L2tleT48L2ZvcmVpZ24ta2V5cz48cmVmLXR5cGUgbmFtZT0iSm91cm5hbCBB
cnRpY2xlIj4xNzwvcmVmLXR5cGU+PGNvbnRyaWJ1dG9ycz48YXV0aG9ycz48YXV0aG9yPlBhbiwg
Ri48L2F1dGhvcj48YXV0aG9yPkRpbmcsIEMuPC9hdXRob3I+PGF1dGhvcj5XaW56ZW5iZXJnLCBU
LjwvYXV0aG9yPjxhdXRob3I+S2hhbiwgSC48L2F1dGhvcj48YXV0aG9yPk1hcnRlbC1QZWxsZXRp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YXNtYW5pYSwgVW5pdmVyc2l0eSBvZiBUYXNtYW5pYSwgSG9iYXJ0LCBUYXNtYW5pYSwgQXVzdHJh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(112)</w:t>
      </w:r>
      <w:r w:rsidRPr="0004052D">
        <w:rPr>
          <w:rFonts w:ascii="Times New Roman" w:hAnsi="Times New Roman" w:cs="Times New Roman"/>
        </w:rPr>
        <w:fldChar w:fldCharType="end"/>
      </w:r>
      <w:r w:rsidRPr="0004052D">
        <w:rPr>
          <w:rFonts w:ascii="Times New Roman" w:hAnsi="Times New Roman" w:cs="Times New Roman"/>
        </w:rPr>
        <w:t xml:space="preserve">. Degeneration of the articular cartilage of the knee typically is diagnoses in a range of 9 grades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&lt;EndNote&gt;&lt;Cite&gt;&lt;Author&gt;Koshino&lt;/Author&gt;&lt;Year&gt;1993&lt;/Year&gt;&lt;RecNum&gt;659&lt;/RecNum&gt;&lt;DisplayText&gt;(5)&lt;/DisplayText&gt;&lt;record&gt;&lt;rec-number&gt;659&lt;/rec-number&gt;&lt;foreign-keys&gt;&lt;key app="EN" db-id="0sp0edstotpx0ne0t9npdwp1tdxw2fwwxxrz" timestamp="1574214379"&gt;659&lt;/key&gt;&lt;/foreign-keys&gt;&lt;ref-type name="Journal Article"&gt;17&lt;/ref-type&gt;&lt;contributors&gt;&lt;authors&gt;&lt;author&gt;Koshino, T.&lt;/author&gt;&lt;author&gt;Machida, J.&lt;/author&gt;&lt;/authors&gt;&lt;/contributors&gt;&lt;auth-address&gt;Department of Orthopaedic Surgery, Yokohama City University School of Medicine, Japan.&lt;/auth-address&gt;&lt;titles&gt;&lt;title&gt;Grading system of articular cartilage degeneration in osteoarthritis of the knee&lt;/title&gt;&lt;secondary-title&gt;Bull Hosp Jt Dis&lt;/secondary-title&gt;&lt;/titles&gt;&lt;periodical&gt;&lt;full-title&gt;Bull Hosp Jt Dis&lt;/full-title&gt;&lt;/periodical&gt;&lt;pages&gt;41-6&lt;/pages&gt;&lt;volume&gt;53&lt;/volume&gt;&lt;number&gt;3&lt;/number&gt;&lt;edition&gt;1993/01/01&lt;/edition&gt;&lt;keywords&gt;&lt;keyword&gt;Aged&lt;/keyword&gt;&lt;keyword&gt;Aged, 80 and over&lt;/keyword&gt;&lt;keyword&gt;Cartilage Diseases/*classification/diagnostic&lt;/keyword&gt;&lt;keyword&gt;imaging/epidemiology/etiology/*pathology&lt;/keyword&gt;&lt;keyword&gt;Female&lt;/keyword&gt;&lt;keyword&gt;Humans&lt;/keyword&gt;&lt;keyword&gt;*Knee Joint&lt;/keyword&gt;&lt;keyword&gt;Knee Prosthesis&lt;/keyword&gt;&lt;keyword&gt;Male&lt;/keyword&gt;&lt;keyword&gt;Middle Aged&lt;/keyword&gt;&lt;keyword&gt;Osteoarthritis/*complications/pathology/physiopathology/surgery&lt;/keyword&gt;&lt;keyword&gt;Osteotomy&lt;/keyword&gt;&lt;keyword&gt;Pain/epidemiology/etiology&lt;/keyword&gt;&lt;keyword&gt;Radiography&lt;/keyword&gt;&lt;keyword&gt;Range of Motion, Articular&lt;/keyword&gt;&lt;keyword&gt;*Severity of Illness Index&lt;/keyword&gt;&lt;keyword&gt;Walking&lt;/keyword&gt;&lt;/keywords&gt;&lt;dates&gt;&lt;year&gt;1993&lt;/year&gt;&lt;pub-dates&gt;&lt;date&gt;Summer&lt;/date&gt;&lt;/pub-dates&gt;&lt;/dates&gt;&lt;isbn&gt;0018-5647 (Print)&amp;#xD;0018-5647 (Linking)&lt;/isbn&gt;&lt;accession-num&gt;8012267&lt;/accession-num&gt;&lt;urls&gt;&lt;related-urls&gt;&lt;url&gt;https://www.ncbi.nlm.nih.gov/pubmed/8012267&lt;/url&gt;&lt;/related-urls&gt;&lt;/urls&gt;&lt;/record&gt;&lt;/Cite&gt;&lt;/EndNote&gt;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w:t>
      </w:r>
      <w:r w:rsidRPr="0004052D">
        <w:rPr>
          <w:rFonts w:ascii="Times New Roman" w:hAnsi="Times New Roman" w:cs="Times New Roman"/>
        </w:rPr>
        <w:fldChar w:fldCharType="end"/>
      </w:r>
      <w:r w:rsidRPr="0004052D">
        <w:rPr>
          <w:rFonts w:ascii="Times New Roman" w:hAnsi="Times New Roman" w:cs="Times New Roman"/>
        </w:rPr>
        <w:t xml:space="preserve">. The worst grade, 5b, is described as bone destruction that is equal to or greater than 5 mm. There is a positive correlation found between the cartilage degradation and the grade found on radiographs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&lt;EndNote&gt;&lt;Cite&gt;&lt;Author&gt;Koshino&lt;/Author&gt;&lt;Year&gt;1993&lt;/Year&gt;&lt;RecNum&gt;659&lt;/RecNum&gt;&lt;DisplayText&gt;(5)&lt;/DisplayText&gt;&lt;record&gt;&lt;rec-number&gt;659&lt;/rec-number&gt;&lt;foreign-keys&gt;&lt;key app="EN" db-id="0sp0edstotpx0ne0t9npdwp1tdxw2fwwxxrz" timestamp="1574214379"&gt;659&lt;/key&gt;&lt;/foreign-keys&gt;&lt;ref-type name="Journal Article"&gt;17&lt;/ref-type&gt;&lt;contributors&gt;&lt;authors&gt;&lt;author&gt;Koshino, T.&lt;/author&gt;&lt;author&gt;Machida, J.&lt;/author&gt;&lt;/authors&gt;&lt;/contributors&gt;&lt;auth-address&gt;Department of Orthopaedic Surgery, Yokohama City University School of Medicine, Japan.&lt;/auth-address&gt;&lt;titles&gt;&lt;title&gt;Grading system of articular cartilage degeneration in osteoarthritis of the knee&lt;/title&gt;&lt;secondary-title&gt;Bull Hosp Jt Dis&lt;/secondary-title&gt;&lt;/titles&gt;&lt;periodical&gt;&lt;full-title&gt;Bull Hosp Jt Dis&lt;/full-title&gt;&lt;/periodical&gt;&lt;pages&gt;41-6&lt;/pages&gt;&lt;volume&gt;53&lt;/volume&gt;&lt;number&gt;3&lt;/number&gt;&lt;edition&gt;1993/01/01&lt;/edition&gt;&lt;keywords&gt;&lt;keyword&gt;Aged&lt;/keyword&gt;&lt;keyword&gt;Aged, 80 and over&lt;/keyword&gt;&lt;keyword&gt;Cartilage Diseases/*classification/diagnostic&lt;/keyword&gt;&lt;keyword&gt;imaging/epidemiology/etiology/*pathology&lt;/keyword&gt;&lt;keyword&gt;Female&lt;/keyword&gt;&lt;keyword&gt;Humans&lt;/keyword&gt;&lt;keyword&gt;*Knee Joint&lt;/keyword&gt;&lt;keyword&gt;Knee Prosthesis&lt;/keyword&gt;&lt;keyword&gt;Male&lt;/keyword&gt;&lt;keyword&gt;Middle Aged&lt;/keyword&gt;&lt;keyword&gt;Osteoarthritis/*complications/pathology/physiopathology/surgery&lt;/keyword&gt;&lt;keyword&gt;Osteotomy&lt;/keyword&gt;&lt;keyword&gt;Pain/epidemiology/etiology&lt;/keyword&gt;&lt;keyword&gt;Radiography&lt;/keyword&gt;&lt;keyword&gt;Range of Motion, Articular&lt;/keyword&gt;&lt;keyword&gt;*Severity of Illness Index&lt;/keyword&gt;&lt;keyword&gt;Walking&lt;/keyword&gt;&lt;/keywords&gt;&lt;dates&gt;&lt;year&gt;1993&lt;/year&gt;&lt;pub-dates&gt;&lt;date&gt;Summer&lt;/date&gt;&lt;/pub-dates&gt;&lt;/dates&gt;&lt;isbn&gt;0018-5647 (Print)&amp;#xD;0018-5647 (Linking)&lt;/isbn&gt;&lt;accession-num&gt;8012267&lt;/accession-num&gt;&lt;urls&gt;&lt;related-urls&gt;&lt;url&gt;https://www.ncbi.nlm.nih.gov/pubmed/8012267&lt;/url&gt;&lt;/related-urls&gt;&lt;/urls&gt;&lt;/record&gt;&lt;/Cite&gt;&lt;/EndNote&gt;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w:t>
      </w:r>
      <w:r w:rsidRPr="0004052D">
        <w:rPr>
          <w:rFonts w:ascii="Times New Roman" w:hAnsi="Times New Roman" w:cs="Times New Roman"/>
        </w:rPr>
        <w:fldChar w:fldCharType="end"/>
      </w:r>
      <w:r w:rsidRPr="0004052D">
        <w:rPr>
          <w:rFonts w:ascii="Times New Roman" w:hAnsi="Times New Roman" w:cs="Times New Roman"/>
        </w:rPr>
        <w:t xml:space="preserve">. Once knee OA has progressed and the damage is too great, a total knee arthroplasty (TKA) is done to restore function, relieve pain, and restore alignment to the replaced knee </w:t>
      </w:r>
      <w:r w:rsidRPr="0004052D">
        <w:rPr>
          <w:rFonts w:ascii="Times New Roman" w:hAnsi="Times New Roman" w:cs="Times New Roman"/>
        </w:rPr>
        <w:fldChar w:fldCharType="begin">
          <w:fldData xml:space="preserve">PEVuZE5vdGU+PENpdGU+PEF1dGhvcj5BbmRyaWFjY2hpPC9BdXRob3I+PFllYXI+MTk5MzwvWWVh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PEVuZE5vdGU+PENpdGU+PEF1dGhvcj5BbmRyaWFjY2hpPC9BdXRob3I+PFllYXI+MTk5MzwvWWVh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(8, 17, 113, 114)</w:t>
      </w:r>
      <w:r w:rsidRPr="0004052D">
        <w:rPr>
          <w:rFonts w:ascii="Times New Roman" w:hAnsi="Times New Roman" w:cs="Times New Roman"/>
        </w:rPr>
        <w:fldChar w:fldCharType="end"/>
      </w:r>
    </w:p>
    <w:p w14:paraId="29D50C5F" w14:textId="43C32EE2"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Total knee arthroplasty is the surgical intervention to repair and reshape the knee joint due to damaged articular cartilage and its underlying bone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&lt;EndNote&gt;&lt;Cite&gt;&lt;Author&gt;Walker&lt;/Author&gt;&lt;Year&gt;1989&lt;/Year&gt;&lt;RecNum&gt;869&lt;/RecNum&gt;&lt;DisplayText&gt;(65)&lt;/DisplayText&gt;&lt;record&gt;&lt;rec-number&gt;869&lt;/rec-number&gt;&lt;foreign-keys&gt;&lt;key app="EN" db-id="0sp0edstotpx0ne0t9npdwp1tdxw2fwwxxrz" timestamp="1574214380"&gt;869&lt;/key&gt;&lt;/foreign-keys&gt;&lt;ref-type name="Journal Article"&gt;17&lt;/ref-type&gt;&lt;contributors&gt;&lt;authors&gt;&lt;author&gt;Walker, P. S.&lt;/author&gt;&lt;/authors&gt;&lt;/contributors&gt;&lt;auth-address&gt;Biomechanics Laboratories, Brigham and Women&amp;apos;s Hospital, Boston, Massachusetts.&lt;/auth-address&gt;&lt;titles&gt;&lt;title&gt;Requirements for successful total knee replacements. Design considerations&lt;/title&gt;&lt;secondary-title&gt;Orthop Clin North Am&lt;/secondary-title&gt;&lt;/titles&gt;&lt;periodical&gt;&lt;full-title&gt;Orthop Clin North Am&lt;/full-title&gt;&lt;/periodical&gt;&lt;pages&gt;15-29&lt;/pages&gt;&lt;volume&gt;20&lt;/volume&gt;&lt;number&gt;1&lt;/number&gt;&lt;edition&gt;1989/01/01&lt;/edition&gt;&lt;keywords&gt;&lt;keyword&gt;Humans&lt;/keyword&gt;&lt;keyword&gt;Knee Joint/surgery&lt;/keyword&gt;&lt;keyword&gt;*Knee Prosthesis&lt;/keyword&gt;&lt;keyword&gt;Methods&lt;/keyword&gt;&lt;keyword&gt;Prosthesis Design&lt;/keyword&gt;&lt;keyword&gt;Prosthesis Failure&lt;/keyword&gt;&lt;keyword&gt;Reoperation&lt;/keyword&gt;&lt;/keywords&gt;&lt;dates&gt;&lt;year&gt;1989&lt;/year&gt;&lt;pub-dates&gt;&lt;date&gt;Jan&lt;/date&gt;&lt;/pub-dates&gt;&lt;/dates&gt;&lt;isbn&gt;0030-5898 (Print)&amp;#xD;0030-5898 (Linking)&lt;/isbn&gt;&lt;accession-num&gt;2919076&lt;/accession-num&gt;&lt;urls&gt;&lt;related-urls&gt;&lt;url&gt;https://www.ncbi.nlm.nih.gov/pubmed/2919076&lt;/url&gt;&lt;/related-urls&gt;&lt;/urls&gt;&lt;/record&gt;&lt;/Cite&gt;&lt;/EndNote&gt;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(65)</w:t>
      </w:r>
      <w:r w:rsidRPr="0004052D">
        <w:rPr>
          <w:rFonts w:ascii="Times New Roman" w:hAnsi="Times New Roman" w:cs="Times New Roman"/>
        </w:rPr>
        <w:fldChar w:fldCharType="end"/>
      </w:r>
      <w:r w:rsidRPr="0004052D">
        <w:rPr>
          <w:rFonts w:ascii="Times New Roman" w:hAnsi="Times New Roman" w:cs="Times New Roman"/>
        </w:rPr>
        <w:t xml:space="preserve">. The distal end of the femur and proximal tibia are the surgical sites when performing a TKA procedure. Once the effected sections of bone have been removed, an artificial implant is then inserted onto these locations to create an artificial knee joint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&lt;EndNote&gt;&lt;Cite&gt;&lt;Author&gt;Bartel&lt;/Author&gt;&lt;Year&gt;1982&lt;/Year&gt;&lt;RecNum&gt;473&lt;/RecNum&gt;&lt;DisplayText&gt;(115)&lt;/DisplayText&gt;&lt;record&gt;&lt;rec-number&gt;473&lt;/rec-number&gt;&lt;foreign-keys&gt;&lt;key app="EN" db-id="0sp0edstotpx0ne0t9npdwp1tdxw2fwwxxrz" timestamp="1574214379"&gt;473&lt;/key&gt;&lt;/foreign-keys&gt;&lt;ref-type name="Journal Article"&gt;17&lt;/ref-type&gt;&lt;contributors&gt;&lt;authors&gt;&lt;author&gt;Bartel, D. L.&lt;/author&gt;&lt;author&gt;Burstein, A. H.&lt;/author&gt;&lt;author&gt;Santavicca, E. A.&lt;/author&gt;&lt;author&gt;Insall, J. N.&lt;/author&gt;&lt;/authors&gt;&lt;/contributors&gt;&lt;titles&gt;&lt;title&gt;Performance of the tibial component in total knee replacement&lt;/title&gt;&lt;secondary-title&gt;J Bone Joint Surg Am&lt;/secondary-title&gt;&lt;/titles&gt;&lt;periodical&gt;&lt;full-title&gt;J Bone Joint Surg Am&lt;/full-title&gt;&lt;/periodical&gt;&lt;pages&gt;1026-33&lt;/pages&gt;&lt;volume&gt;64&lt;/volume&gt;&lt;number&gt;7&lt;/number&gt;&lt;edition&gt;1982/09/01&lt;/edition&gt;&lt;keywords&gt;&lt;keyword&gt;Aged&lt;/keyword&gt;&lt;keyword&gt;Biomechanical Phenomena&lt;/keyword&gt;&lt;keyword&gt;Female&lt;/keyword&gt;&lt;keyword&gt;Humans&lt;/keyword&gt;&lt;keyword&gt;Knee Joint/*physiology/surgery&lt;/keyword&gt;&lt;keyword&gt;*Knee Prosthesis&lt;/keyword&gt;&lt;keyword&gt;Stress, Mechanical&lt;/keyword&gt;&lt;keyword&gt;Tensile Strength&lt;/keyword&gt;&lt;keyword&gt;Tibia/physiology&lt;/keyword&gt;&lt;/keywords&gt;&lt;dates&gt;&lt;year&gt;1982&lt;/year&gt;&lt;pub-dates&gt;&lt;date&gt;Sep&lt;/date&gt;&lt;/pub-dates&gt;&lt;/dates&gt;&lt;isbn&gt;0021-9355 (Print)&amp;#xD;0021-9355 (Linking)&lt;/isbn&gt;&lt;accession-num&gt;7118966&lt;/accession-num&gt;&lt;urls&gt;&lt;related-urls&gt;&lt;url&gt;https://www.ncbi.nlm.nih.gov/pubmed/7118966&lt;/url&gt;&lt;/related-urls&gt;&lt;/urls&gt;&lt;/record&gt;&lt;/Cite&gt;&lt;/EndNote&gt;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(115)</w:t>
      </w:r>
      <w:r w:rsidRPr="0004052D">
        <w:rPr>
          <w:rFonts w:ascii="Times New Roman" w:hAnsi="Times New Roman" w:cs="Times New Roman"/>
        </w:rPr>
        <w:fldChar w:fldCharType="end"/>
      </w:r>
      <w:r w:rsidRPr="0004052D">
        <w:rPr>
          <w:rFonts w:ascii="Times New Roman" w:hAnsi="Times New Roman" w:cs="Times New Roman"/>
        </w:rPr>
        <w:t xml:space="preserve">. These implants are designed with both a femoral and tibial component </w:t>
      </w:r>
      <w:r w:rsidRPr="0004052D">
        <w:rPr>
          <w:rFonts w:ascii="Times New Roman" w:hAnsi="Times New Roman" w:cs="Times New Roman"/>
        </w:rPr>
        <w:fldChar w:fldCharType="begin">
          <w:fldData xml:space="preserve">PEVuZE5vdGU+PENpdGU+PEF1dGhvcj5XYWxrZXI8L0F1dGhvcj48WWVhcj4xOTg5PC9ZZWFyPjxS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PEVuZE5vdGU+PENpdGU+PEF1dGhvcj5XYWxrZXI8L0F1dGhvcj48WWVhcj4xOTg5PC9ZZWFyPjxS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(65, 115)</w:t>
      </w:r>
      <w:r w:rsidRPr="0004052D">
        <w:rPr>
          <w:rFonts w:ascii="Times New Roman" w:hAnsi="Times New Roman" w:cs="Times New Roman"/>
        </w:rPr>
        <w:fldChar w:fldCharType="end"/>
      </w:r>
      <w:r w:rsidRPr="0004052D">
        <w:rPr>
          <w:rFonts w:ascii="Times New Roman" w:hAnsi="Times New Roman" w:cs="Times New Roman"/>
        </w:rPr>
        <w:t xml:space="preserve">. During the operation, the ligaments are either excised (discarded) or retained based on the TKA type and the state of these ligaments. The two major ligaments that are of interest during a TKA are the anterior cruciate ligament (ACL) and the posterior cruciate ligament (PCL)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&lt;EndNote&gt;&lt;Cite&gt;&lt;Author&gt;Vaienti&lt;/Author&gt;&lt;Year&gt;2017&lt;/Year&gt;&lt;RecNum&gt;857&lt;/RecNum&gt;&lt;DisplayText&gt;(116)&lt;/DisplayText&gt;&lt;record&gt;&lt;rec-number&gt;857&lt;/rec-number&gt;&lt;foreign-keys&gt;&lt;key app="EN" db-id="0sp0edstotpx0ne0t9npdwp1tdxw2fwwxxrz" timestamp="1574214380"&gt;857&lt;/key&gt;&lt;/foreign-keys&gt;&lt;ref-type name="Journal Article"&gt;17&lt;/ref-type&gt;&lt;contributors&gt;&lt;authors&gt;&lt;author&gt;Vaienti, E.&lt;/author&gt;&lt;author&gt;Scita, G.&lt;/author&gt;&lt;author&gt;Ceccarelli, F.&lt;/author&gt;&lt;author&gt;Pogliacomi, F.&lt;/author&gt;&lt;/authors&gt;&lt;/contributors&gt;&lt;auth-address&gt;. fpogliacomi@yahoo.com.&lt;/auth-address&gt;&lt;titles&gt;&lt;title&gt;Understanding the human knee and its relationship to total knee replacement&lt;/title&gt;&lt;secondary-title&gt;Acta Biomed&lt;/secondary-title&gt;&lt;/titles&gt;&lt;periodical&gt;&lt;full-title&gt;Acta Biomed&lt;/full-title&gt;&lt;/periodical&gt;&lt;pages&gt;6-16&lt;/pages&gt;&lt;volume&gt;88&lt;/volume&gt;&lt;number&gt;2S&lt;/number&gt;&lt;edition&gt;2017/06/29&lt;/edition&gt;&lt;keywords&gt;&lt;keyword&gt;*Arthroplasty, Replacement, Knee&lt;/keyword&gt;&lt;keyword&gt;Humans&lt;/keyword&gt;&lt;keyword&gt;Knee Joint/diagnostic imaging/pathology/*physiopathology&lt;/keyword&gt;&lt;keyword&gt;Knee Prosthesis&lt;/keyword&gt;&lt;keyword&gt;Range of Motion, Articular&lt;/keyword&gt;&lt;/keywords&gt;&lt;dates&gt;&lt;year&gt;2017&lt;/year&gt;&lt;pub-dates&gt;&lt;date&gt;Jun 7&lt;/date&gt;&lt;/pub-dates&gt;&lt;/dates&gt;&lt;isbn&gt;0392-4203 (Print)&amp;#xD;0392-4203 (Linking)&lt;/isbn&gt;&lt;accession-num&gt;28657560&lt;/accession-num&gt;&lt;urls&gt;&lt;related-urls&gt;&lt;url&gt;https://www.ncbi.nlm.nih.gov/pubmed/28657560&lt;/url&gt;&lt;/related-urls&gt;&lt;/urls&gt;&lt;electronic-resource-num&gt;10.23750/abm.v88i2 -S.6507&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(116)</w:t>
      </w:r>
      <w:r w:rsidRPr="0004052D">
        <w:rPr>
          <w:rFonts w:ascii="Times New Roman" w:hAnsi="Times New Roman" w:cs="Times New Roman"/>
        </w:rPr>
        <w:fldChar w:fldCharType="end"/>
      </w:r>
      <w:r w:rsidRPr="0004052D">
        <w:rPr>
          <w:rFonts w:ascii="Times New Roman" w:hAnsi="Times New Roman" w:cs="Times New Roman"/>
        </w:rPr>
        <w:t xml:space="preserve">. A cruciate-retaining (CR) TKA procedure keeps the PCL intact, and thus its function of posterior stabilization of the joint is simulated </w:t>
      </w:r>
      <w:r w:rsidRPr="0004052D">
        <w:rPr>
          <w:rFonts w:ascii="Times New Roman" w:hAnsi="Times New Roman" w:cs="Times New Roman"/>
        </w:rPr>
        <w:fldChar w:fldCharType="begin">
          <w:fldData xml:space="preserve">PEVuZE5vdGU+PENpdGU+PEF1dGhvcj5CYW5rczwvQXV0aG9yPjxZZWFyPjE5OTc8L1llYXI+PFJl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PEVuZE5vdGU+PENpdGU+PEF1dGhvcj5CYW5rczwvQXV0aG9yPjxZZWFyPjE5OTc8L1llYXI+PFJl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(117-121)</w:t>
      </w:r>
      <w:r w:rsidRPr="0004052D">
        <w:rPr>
          <w:rFonts w:ascii="Times New Roman" w:hAnsi="Times New Roman" w:cs="Times New Roman"/>
        </w:rPr>
        <w:fldChar w:fldCharType="end"/>
      </w:r>
      <w:r w:rsidRPr="0004052D">
        <w:rPr>
          <w:rFonts w:ascii="Times New Roman" w:hAnsi="Times New Roman" w:cs="Times New Roman"/>
        </w:rPr>
        <w:t xml:space="preserve">. If the PCL is discarded, then a posterior-stabilizing TKA is performed, which includes a “cam” as a feature of the implant design to simulate the posterior stabilization of the PCL </w:t>
      </w:r>
      <w:r w:rsidRPr="0004052D">
        <w:rPr>
          <w:rFonts w:ascii="Times New Roman" w:hAnsi="Times New Roman" w:cs="Times New Roman"/>
        </w:rPr>
        <w:fldChar w:fldCharType="begin">
          <w:fldData xml:space="preserve">PEVuZE5vdGU+PENpdGU+PEF1dGhvcj5Db25kaXR0PC9BdXRob3I+PFllYXI+MjAwNDwvWWVhcj48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==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PEVuZE5vdGU+PENpdGU+PEF1dGhvcj5Db25kaXR0PC9BdXRob3I+PFllYXI+MjAwNDwvWWVhcj48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==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(39, 119, 122, 123)</w:t>
      </w:r>
      <w:r w:rsidRPr="0004052D">
        <w:rPr>
          <w:rFonts w:ascii="Times New Roman" w:hAnsi="Times New Roman" w:cs="Times New Roman"/>
        </w:rPr>
        <w:fldChar w:fldCharType="end"/>
      </w:r>
      <w:r w:rsidRPr="0004052D">
        <w:rPr>
          <w:rFonts w:ascii="Times New Roman" w:hAnsi="Times New Roman" w:cs="Times New Roman"/>
        </w:rPr>
        <w:t xml:space="preserve">. This posterior cam is a raised surface on the tibial tray of the implant, that will interact with the femoral component during flexion to act as the PCL would, preventing posterior translation of the tibia. If both the PCL and ACL are discarded, then a bi-cruciate stabilizing (BCS) procedure </w:t>
      </w:r>
      <w:r w:rsidRPr="0004052D">
        <w:rPr>
          <w:rFonts w:ascii="Times New Roman" w:hAnsi="Times New Roman" w:cs="Times New Roman"/>
        </w:rPr>
        <w:lastRenderedPageBreak/>
        <w:t xml:space="preserve">is done, which is similar to the PS, with an additional cam positioned on the anterior of the tibial implant to simulate the ACL </w:t>
      </w:r>
      <w:r w:rsidRPr="0004052D">
        <w:rPr>
          <w:rFonts w:ascii="Times New Roman" w:hAnsi="Times New Roman" w:cs="Times New Roman"/>
        </w:rPr>
        <w:fldChar w:fldCharType="begin">
          <w:fldData xml:space="preserve">PEVuZE5vdGU+PENpdGU+PEF1dGhvcj5DaHJpc3RlbjwvQXV0aG9yPjxZZWFyPjIwMTQ8L1llYXI+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PEVuZE5vdGU+PENpdGU+PEF1dGhvcj5DaHJpc3RlbjwvQXV0aG9yPjxZZWFyPjIwMTQ8L1llYXI+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(121, 124)</w:t>
      </w:r>
      <w:r w:rsidRPr="0004052D">
        <w:rPr>
          <w:rFonts w:ascii="Times New Roman" w:hAnsi="Times New Roman" w:cs="Times New Roman"/>
        </w:rPr>
        <w:fldChar w:fldCharType="end"/>
      </w:r>
      <w:r w:rsidRPr="0004052D">
        <w:rPr>
          <w:rFonts w:ascii="Times New Roman" w:hAnsi="Times New Roman" w:cs="Times New Roman"/>
        </w:rPr>
        <w:t xml:space="preserve">. </w:t>
      </w:r>
    </w:p>
    <w:p w14:paraId="6D4857F9" w14:textId="77777777" w:rsidR="00362E41" w:rsidRPr="0004052D" w:rsidRDefault="00362E41" w:rsidP="00F427A1">
      <w:pPr>
        <w:pStyle w:val="Heading3"/>
        <w:numPr>
          <w:ilvl w:val="0"/>
          <w:numId w:val="0"/>
        </w:numPr>
        <w:ind w:left="720"/>
        <w:rPr>
          <w:bCs w:val="0"/>
        </w:rPr>
      </w:pPr>
      <w:bookmarkStart w:id="25" w:name="_Toc48168054"/>
      <w:r w:rsidRPr="0004052D">
        <w:rPr>
          <w:bCs w:val="0"/>
        </w:rPr>
        <w:t>Epidemiology</w:t>
      </w:r>
      <w:bookmarkEnd w:id="25"/>
      <w:r w:rsidRPr="0004052D">
        <w:rPr>
          <w:bCs w:val="0"/>
        </w:rPr>
        <w:t xml:space="preserve"> </w:t>
      </w:r>
    </w:p>
    <w:p w14:paraId="0B63E5E5" w14:textId="7C9BA686"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OA is one of the most prevalent forms of arthritis and is estimated to be rising in the coming years </w:t>
      </w:r>
      <w:r w:rsidRPr="0004052D">
        <w:rPr>
          <w:rFonts w:ascii="Times New Roman" w:hAnsi="Times New Roman" w:cs="Times New Roman"/>
        </w:rPr>
        <w:fldChar w:fldCharType="begin">
          <w:fldData xml:space="preserve">PEVuZE5vdGU+PENpdGU+PEF1dGhvcj5Ib290bWFuPC9BdXRob3I+PFllYXI+MjAwNjwvWWVhcj48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PEVuZE5vdGU+PENpdGU+PEF1dGhvcj5Ib290bWFuPC9BdXRob3I+PFllYXI+MjAwNjwvWWVhcj48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(7, 125)</w:t>
      </w:r>
      <w:r w:rsidRPr="0004052D">
        <w:rPr>
          <w:rFonts w:ascii="Times New Roman" w:hAnsi="Times New Roman" w:cs="Times New Roman"/>
        </w:rPr>
        <w:fldChar w:fldCharType="end"/>
      </w:r>
      <w:r w:rsidRPr="0004052D">
        <w:rPr>
          <w:rFonts w:ascii="Times New Roman" w:hAnsi="Times New Roman" w:cs="Times New Roman"/>
        </w:rPr>
        <w:t xml:space="preserve">. TKA procedures are predicted to be rising and are expected to grow by 673% by 2030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&lt;EndNote&gt;&lt;Cite&gt;&lt;Author&gt;Kurtz&lt;/Author&gt;&lt;Year&gt;2007&lt;/Year&gt;&lt;RecNum&gt;662&lt;/RecNum&gt;&lt;DisplayText&gt;(7)&lt;/DisplayText&gt;&lt;record&gt;&lt;rec-number&gt;662&lt;/rec-number&gt;&lt;foreign-keys&gt;&lt;key app="EN" db-id="0sp0edstotpx0ne0t9npdwp1tdxw2fwwxxrz" timestamp="1574214379"&gt;662&lt;/key&gt;&lt;/foreign-keys&gt;&lt;ref-type name="Journal Article"&gt;17&lt;/ref-type&gt;&lt;contributors&gt;&lt;authors&gt;&lt;author&gt;Kurtz, S.&lt;/author&gt;&lt;author&gt;Ong, K.&lt;/author&gt;&lt;author&gt;Lau, E.&lt;/author&gt;&lt;author&gt;Mowat, F.&lt;/author&gt;&lt;author&gt;Halpern, M.&lt;/author&gt;&lt;/authors&gt;&lt;/contributors&gt;&lt;auth-address&gt;Exponent Inc., 3401 Market Street, Suite 300, Philadelphia, PA 19104, USA.&lt;/auth-address&gt;&lt;titles&gt;&lt;title&gt;Projections of primary and revision hip and knee arthroplasty in the United States from 2005 to 2030&lt;/title&gt;&lt;secondary-title&gt;J Bone Joint Surg Am&lt;/secondary-title&gt;&lt;/titles&gt;&lt;periodical&gt;&lt;full-title&gt;J Bone Joint Surg Am&lt;/full-title&gt;&lt;/periodical&gt;&lt;pages&gt;780-5&lt;/pages&gt;&lt;volume&gt;89&lt;/volume&gt;&lt;number&gt;4&lt;/number&gt;&lt;edition&gt;2007/04/04&lt;/edition&gt;&lt;keywords&gt;&lt;keyword&gt;Adult&lt;/keyword&gt;&lt;keyword&gt;Aged&lt;/keyword&gt;&lt;keyword&gt;Aged, 80 and over&lt;/keyword&gt;&lt;keyword&gt;Arthroplasty, Replacement, Hip/*statistics &amp;amp; numerical data&lt;/keyword&gt;&lt;keyword&gt;Arthroplasty, Replacement, Knee/*statistics &amp;amp; numerical data&lt;/keyword&gt;&lt;keyword&gt;Humans&lt;/keyword&gt;&lt;keyword&gt;Middle Aged&lt;/keyword&gt;&lt;keyword&gt;Reoperation/statistics &amp;amp; numerical data&lt;/keyword&gt;&lt;keyword&gt;Time Factors&lt;/keyword&gt;&lt;keyword&gt;United States&lt;/keyword&gt;&lt;/keywords&gt;&lt;dates&gt;&lt;year&gt;2007&lt;/year&gt;&lt;pub-dates&gt;&lt;date&gt;Apr&lt;/date&gt;&lt;/pub-dates&gt;&lt;/dates&gt;&lt;isbn&gt;0021-9355 (Print)&amp;#xD;0021-9355 (Linking)&lt;/isbn&gt;&lt;accession-num&gt;17403800&lt;/accession-num&gt;&lt;urls&gt;&lt;related-urls&gt;&lt;url&gt;https://www.ncbi.nlm.nih.gov/pubmed/17403800&lt;/url&gt;&lt;/related-urls&gt;&lt;/urls&gt;&lt;electronic-resource-num&gt;10.2106/JBJS.F.00222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w:t>
      </w:r>
      <w:r w:rsidRPr="0004052D">
        <w:rPr>
          <w:rFonts w:ascii="Times New Roman" w:hAnsi="Times New Roman" w:cs="Times New Roman"/>
        </w:rPr>
        <w:fldChar w:fldCharType="end"/>
      </w:r>
      <w:r w:rsidRPr="0004052D">
        <w:rPr>
          <w:rFonts w:ascii="Times New Roman" w:hAnsi="Times New Roman" w:cs="Times New Roman"/>
        </w:rPr>
        <w:t xml:space="preserve">. TKA revisions are also expected to be rising by approximately 601% in the same time frame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&lt;EndNote&gt;&lt;Cite&gt;&lt;Author&gt;Kurtz&lt;/Author&gt;&lt;Year&gt;2007&lt;/Year&gt;&lt;RecNum&gt;662&lt;/RecNum&gt;&lt;DisplayText&gt;(7)&lt;/DisplayText&gt;&lt;record&gt;&lt;rec-number&gt;662&lt;/rec-number&gt;&lt;foreign-keys&gt;&lt;key app="EN" db-id="0sp0edstotpx0ne0t9npdwp1tdxw2fwwxxrz" timestamp="1574214379"&gt;662&lt;/key&gt;&lt;/foreign-keys&gt;&lt;ref-type name="Journal Article"&gt;17&lt;/ref-type&gt;&lt;contributors&gt;&lt;authors&gt;&lt;author&gt;Kurtz, S.&lt;/author&gt;&lt;author&gt;Ong, K.&lt;/author&gt;&lt;author&gt;Lau, E.&lt;/author&gt;&lt;author&gt;Mowat, F.&lt;/author&gt;&lt;author&gt;Halpern, M.&lt;/author&gt;&lt;/authors&gt;&lt;/contributors&gt;&lt;auth-address&gt;Exponent Inc., 3401 Market Street, Suite 300, Philadelphia, PA 19104, USA.&lt;/auth-address&gt;&lt;titles&gt;&lt;title&gt;Projections of primary and revision hip and knee arthroplasty in the United States from 2005 to 2030&lt;/title&gt;&lt;secondary-title&gt;J Bone Joint Surg Am&lt;/secondary-title&gt;&lt;/titles&gt;&lt;periodical&gt;&lt;full-title&gt;J Bone Joint Surg Am&lt;/full-title&gt;&lt;/periodical&gt;&lt;pages&gt;780-5&lt;/pages&gt;&lt;volume&gt;89&lt;/volume&gt;&lt;number&gt;4&lt;/number&gt;&lt;edition&gt;2007/04/04&lt;/edition&gt;&lt;keywords&gt;&lt;keyword&gt;Adult&lt;/keyword&gt;&lt;keyword&gt;Aged&lt;/keyword&gt;&lt;keyword&gt;Aged, 80 and over&lt;/keyword&gt;&lt;keyword&gt;Arthroplasty, Replacement, Hip/*statistics &amp;amp; numerical data&lt;/keyword&gt;&lt;keyword&gt;Arthroplasty, Replacement, Knee/*statistics &amp;amp; numerical data&lt;/keyword&gt;&lt;keyword&gt;Humans&lt;/keyword&gt;&lt;keyword&gt;Middle Aged&lt;/keyword&gt;&lt;keyword&gt;Reoperation/statistics &amp;amp; numerical data&lt;/keyword&gt;&lt;keyword&gt;Time Factors&lt;/keyword&gt;&lt;keyword&gt;United States&lt;/keyword&gt;&lt;/keywords&gt;&lt;dates&gt;&lt;year&gt;2007&lt;/year&gt;&lt;pub-dates&gt;&lt;date&gt;Apr&lt;/date&gt;&lt;/pub-dates&gt;&lt;/dates&gt;&lt;isbn&gt;0021-9355 (Print)&amp;#xD;0021-9355 (Linking)&lt;/isbn&gt;&lt;accession-num&gt;17403800&lt;/accession-num&gt;&lt;urls&gt;&lt;related-urls&gt;&lt;url&gt;https://www.ncbi.nlm.nih.gov/pubmed/17403800&lt;/url&gt;&lt;/related-urls&gt;&lt;/urls&gt;&lt;electronic-resource-num&gt;10.2106/JBJS.F.00222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w:t>
      </w:r>
      <w:r w:rsidRPr="0004052D">
        <w:rPr>
          <w:rFonts w:ascii="Times New Roman" w:hAnsi="Times New Roman" w:cs="Times New Roman"/>
        </w:rPr>
        <w:fldChar w:fldCharType="end"/>
      </w:r>
      <w:r w:rsidRPr="0004052D">
        <w:rPr>
          <w:rFonts w:ascii="Times New Roman" w:hAnsi="Times New Roman" w:cs="Times New Roman"/>
        </w:rPr>
        <w:t xml:space="preserve">. The incidence has been steadily increasing for TKA procedures not only just in the United States. There has been an increase in the incidence of TKA procedures of 26.4 to 74.55 per 100,000 people between 1996 to 2010 in just Taiwan, with 154,533 total TKA procedures being done </w:t>
      </w:r>
      <w:r w:rsidRPr="0004052D">
        <w:rPr>
          <w:rFonts w:ascii="Times New Roman" w:hAnsi="Times New Roman" w:cs="Times New Roman"/>
        </w:rPr>
        <w:fldChar w:fldCharType="begin">
          <w:fldData xml:space="preserve">PEVuZE5vdGU+PENpdGU+PEF1dGhvcj5MaW48L0F1dGhvcj48WWVhcj4yMDE4PC9ZZWFyPjxSZWNO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PEVuZE5vdGU+PENpdGU+PEF1dGhvcj5MaW48L0F1dGhvcj48WWVhcj4yMDE4PC9ZZWFyPjxSZWNO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(126)</w:t>
      </w:r>
      <w:r w:rsidRPr="0004052D">
        <w:rPr>
          <w:rFonts w:ascii="Times New Roman" w:hAnsi="Times New Roman" w:cs="Times New Roman"/>
        </w:rPr>
        <w:fldChar w:fldCharType="end"/>
      </w:r>
      <w:r w:rsidRPr="0004052D">
        <w:rPr>
          <w:rFonts w:ascii="Times New Roman" w:hAnsi="Times New Roman" w:cs="Times New Roman"/>
        </w:rPr>
        <w:t xml:space="preserve">. From 2002 to 2005, 47,961 TKA procedures were performed in South Korea </w:t>
      </w:r>
      <w:r w:rsidRPr="0004052D">
        <w:rPr>
          <w:rFonts w:ascii="Times New Roman" w:hAnsi="Times New Roman" w:cs="Times New Roman"/>
        </w:rPr>
        <w:fldChar w:fldCharType="begin">
          <w:fldData xml:space="preserve">PEVuZE5vdGU+PENpdGU+PEF1dGhvcj5LaW08L0F1dGhvcj48WWVhcj4yMDA4PC9ZZWFyPjxSZWNO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PEVuZE5vdGU+PENpdGU+PEF1dGhvcj5LaW08L0F1dGhvcj48WWVhcj4yMDA4PC9ZZWFyPjxSZWNO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(127)</w:t>
      </w:r>
      <w:r w:rsidRPr="0004052D">
        <w:rPr>
          <w:rFonts w:ascii="Times New Roman" w:hAnsi="Times New Roman" w:cs="Times New Roman"/>
        </w:rPr>
        <w:fldChar w:fldCharType="end"/>
      </w:r>
      <w:r w:rsidRPr="0004052D">
        <w:rPr>
          <w:rFonts w:ascii="Times New Roman" w:hAnsi="Times New Roman" w:cs="Times New Roman"/>
        </w:rPr>
        <w:t xml:space="preserve">. This increase of incidence rates is hypothesized to be from the impact of an aging population, with older adults being more likely to undergo a TKA than their younger counterparts </w:t>
      </w:r>
      <w:r w:rsidRPr="0004052D">
        <w:rPr>
          <w:rFonts w:ascii="Times New Roman" w:hAnsi="Times New Roman" w:cs="Times New Roman"/>
        </w:rPr>
        <w:fldChar w:fldCharType="begin">
          <w:fldData xml:space="preserve">PEVuZE5vdGU+PENpdGU+PEF1dGhvcj5MaW48L0F1dGhvcj48WWVhcj4yMDE4PC9ZZWFyPjxSZWNO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PEVuZE5vdGU+PENpdGU+PEF1dGhvcj5MaW48L0F1dGhvcj48WWVhcj4yMDE4PC9ZZWFyPjxSZWNO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(126, 128)</w:t>
      </w:r>
      <w:r w:rsidRPr="0004052D">
        <w:rPr>
          <w:rFonts w:ascii="Times New Roman" w:hAnsi="Times New Roman" w:cs="Times New Roman"/>
        </w:rPr>
        <w:fldChar w:fldCharType="end"/>
      </w:r>
      <w:r w:rsidRPr="0004052D">
        <w:rPr>
          <w:rFonts w:ascii="Times New Roman" w:hAnsi="Times New Roman" w:cs="Times New Roman"/>
        </w:rPr>
        <w:t xml:space="preserve">. While age is one of the most related risk factors for TKA procedures, other factors such as genetics, traumatic injury to the knee, and weight are related to TKA </w:t>
      </w:r>
      <w:r w:rsidRPr="0004052D">
        <w:rPr>
          <w:rFonts w:ascii="Times New Roman" w:hAnsi="Times New Roman" w:cs="Times New Roman"/>
        </w:rPr>
        <w:fldChar w:fldCharType="begin">
          <w:fldData xml:space="preserve">PEVuZE5vdGU+PENpdGU+PEF1dGhvcj5QYW48L0F1dGhvcj48WWVhcj4yMDE3PC9ZZWFyPjxSZWNO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MDE1LjAxLjAwNDwvZWxlY3Ryb25pYy1yZXNvdXJjZS1udW0+PC9yZWNvcmQ+PC9DaXRlPjxDaXRl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PEVuZE5vdGU+PENpdGU+PEF1dGhvcj5QYW48L0F1dGhvcj48WWVhcj4yMDE3PC9ZZWFyPjxSZWNO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MDE1LjAxLjAwNDwvZWxlY3Ryb25pYy1yZXNvdXJjZS1udW0+PC9yZWNvcmQ+PC9DaXRlPjxDaXRl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 112, 129-133)</w:t>
      </w:r>
      <w:r w:rsidRPr="0004052D">
        <w:rPr>
          <w:rFonts w:ascii="Times New Roman" w:hAnsi="Times New Roman" w:cs="Times New Roman"/>
        </w:rPr>
        <w:fldChar w:fldCharType="end"/>
      </w:r>
      <w:r w:rsidRPr="0004052D">
        <w:rPr>
          <w:rFonts w:ascii="Times New Roman" w:hAnsi="Times New Roman" w:cs="Times New Roman"/>
        </w:rPr>
        <w:t xml:space="preserve">. </w:t>
      </w:r>
    </w:p>
    <w:p w14:paraId="12772E2D" w14:textId="7F970CD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 longitudinal study over 10 years examined the structural changes of the knee joint in people who had at least one parent with a TKA </w:t>
      </w:r>
      <w:r w:rsidRPr="0004052D">
        <w:rPr>
          <w:rFonts w:ascii="Times New Roman" w:hAnsi="Times New Roman" w:cs="Times New Roman"/>
        </w:rPr>
        <w:fldChar w:fldCharType="begin">
          <w:fldData xml:space="preserve">PEVuZE5vdGU+PENpdGU+PEF1dGhvcj5QYW48L0F1dGhvcj48WWVhcj4yMDE1PC9ZZWFyPjxSZWNO
dW0+NzU3PC9SZWNOdW0+PERpc3BsYXlUZXh0PigxMzApPC9EaXNwbGF5VGV4dD48cmVjb3JkPjxy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PEVuZE5vdGU+PENpdGU+PEF1dGhvcj5QYW48L0F1dGhvcj48WWVhcj4yMDE1PC9ZZWFyPjxSZWNO
dW0+NzU3PC9SZWNOdW0+PERpc3BsYXlUZXh0PigxMzApPC9EaXNwbGF5VGV4dD48cmVjb3JkPjxy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(130)</w:t>
      </w:r>
      <w:r w:rsidRPr="0004052D">
        <w:rPr>
          <w:rFonts w:ascii="Times New Roman" w:hAnsi="Times New Roman" w:cs="Times New Roman"/>
        </w:rPr>
        <w:fldChar w:fldCharType="end"/>
      </w:r>
      <w:r w:rsidRPr="0004052D">
        <w:rPr>
          <w:rFonts w:ascii="Times New Roman" w:hAnsi="Times New Roman" w:cs="Times New Roman"/>
        </w:rPr>
        <w:t xml:space="preserve">. When they were compared to people with no family history of TKA, those with family history had significantly higher cartilage deficit score (1.03 vs. 0.52), meniscal extrusion scores (0.28 vs. 0.10), and meniscal tear scores (0.40 vs. 0.10) </w:t>
      </w:r>
      <w:r w:rsidRPr="0004052D">
        <w:rPr>
          <w:rFonts w:ascii="Times New Roman" w:hAnsi="Times New Roman" w:cs="Times New Roman"/>
        </w:rPr>
        <w:fldChar w:fldCharType="begin">
          <w:fldData xml:space="preserve">PEVuZE5vdGU+PENpdGU+PEF1dGhvcj5QYW48L0F1dGhvcj48WWVhcj4yMDE1PC9ZZWFyPjxSZWNO
dW0+NzU3PC9SZWNOdW0+PERpc3BsYXlUZXh0PigxMzApPC9EaXNwbGF5VGV4dD48cmVjb3JkPjxy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PEVuZE5vdGU+PENpdGU+PEF1dGhvcj5QYW48L0F1dGhvcj48WWVhcj4yMDE1PC9ZZWFyPjxSZWNO
dW0+NzU3PC9SZWNOdW0+PERpc3BsYXlUZXh0PigxMzApPC9EaXNwbGF5VGV4dD48cmVjb3JkPjxy
ZWMtbnVtYmVyPjc1NzwvcmVjLW51bWJlcj48Zm9yZWlnbi1rZXlzPjxrZXkgYXBwPSJFTiIgZGIt
aWQ9IjBzcDBlZHN0b3RweDBuZTB0OW5wZHdwMXRkeHcyZnd3eHhyeiIgdGltZXN0YW1wPSIxNTc0
MjE0MzgwIj43NTc8L2tleT48L2ZvcmVpZ24ta2V5cz48cmVmLXR5cGUgbmFtZT0iSm91cm5hbCBB
cnRpY2xlIj4xNzwvcmVmLXR5cGU+PGNvbnRyaWJ1dG9ycz48YXV0aG9ycz48YXV0aG9yPlBhbiwg
Ri48L2F1dGhvcj48YXV0aG9yPktoYW4sIEguPC9hdXRob3I+PGF1dGhvcj5EaW5nLCBDLjwvYXV0
aG9yPjxhdXRob3I+V2luemVuYmVyZywgVC48L2F1dGhvcj48YXV0aG9yPk1hcnRlbC1QZWxsZXRp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YXNtYW5pYSwgVW5pdmVyc2l0eSBvZiBUYXNtYW5pYSwgMTcgTGl2ZXJwb29sIFN0cmVldCwgSG9i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(130)</w:t>
      </w:r>
      <w:r w:rsidRPr="0004052D">
        <w:rPr>
          <w:rFonts w:ascii="Times New Roman" w:hAnsi="Times New Roman" w:cs="Times New Roman"/>
        </w:rPr>
        <w:fldChar w:fldCharType="end"/>
      </w:r>
      <w:r w:rsidRPr="0004052D">
        <w:rPr>
          <w:rFonts w:ascii="Times New Roman" w:hAnsi="Times New Roman" w:cs="Times New Roman"/>
        </w:rPr>
        <w:t xml:space="preserve">. All these structural changes occurred in the medial tibiofemoral compartment and could put them at higher risk for knee OA and TKA. A similar study comparing the same groups found that those with family history of TKA were more likely to experience general knee pain using the WOMAC score (74 vs. 54%) </w:t>
      </w:r>
      <w:r w:rsidRPr="0004052D">
        <w:rPr>
          <w:rFonts w:ascii="Times New Roman" w:hAnsi="Times New Roman" w:cs="Times New Roman"/>
        </w:rPr>
        <w:fldChar w:fldCharType="begin">
          <w:fldData xml:space="preserve">PEVuZE5vdGU+PENpdGU+PEF1dGhvcj5QYW48L0F1dGhvcj48WWVhcj4yMDE2PC9ZZWFyPjxSZWNO
dW0+NzU2PC9SZWNOdW0+PERpc3BsYXlUZXh0PigxMTIpPC9EaXNwbGF5VGV4dD48cmVjb3JkPjxy
ZWMtbnVtYmVyPjc1NjwvcmVjLW51bWJlcj48Zm9yZWlnbi1rZXlzPjxrZXkgYXBwPSJFTiIgZGIt
aWQ9IjBzcDBlZHN0b3RweDBuZTB0OW5wZHdwMXRkeHcyZnd3eHhyeiIgdGltZXN0YW1wPSIxNTc0
MjE0MzgwIj43NTY8L2tleT48L2ZvcmVpZ24ta2V5cz48cmVmLXR5cGUgbmFtZT0iSm91cm5hbCBB
cnRpY2xlIj4xNzwvcmVmLXR5cGU+PGNvbnRyaWJ1dG9ycz48YXV0aG9ycz48YXV0aG9yPlBhbiwg
Ri48L2F1dGhvcj48YXV0aG9yPkRpbmcsIEMuPC9hdXRob3I+PGF1dGhvcj5XaW56ZW5iZXJnLCBU
LjwvYXV0aG9yPjxhdXRob3I+S2hhbiwgSC48L2F1dGhvcj48YXV0aG9yPk1hcnRlbC1QZWxsZXRp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YXNtYW5pYSwgVW5pdmVyc2l0eSBvZiBUYXNtYW5pYSwgSG9iYXJ0LCBUYXNtYW5pYSwgQXVzdHJh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PEVuZE5vdGU+PENpdGU+PEF1dGhvcj5QYW48L0F1dGhvcj48WWVhcj4yMDE2PC9ZZWFyPjxSZWNO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(112)</w:t>
      </w:r>
      <w:r w:rsidRPr="0004052D">
        <w:rPr>
          <w:rFonts w:ascii="Times New Roman" w:hAnsi="Times New Roman" w:cs="Times New Roman"/>
        </w:rPr>
        <w:fldChar w:fldCharType="end"/>
      </w:r>
      <w:r w:rsidRPr="0004052D">
        <w:rPr>
          <w:rFonts w:ascii="Times New Roman" w:hAnsi="Times New Roman" w:cs="Times New Roman"/>
        </w:rPr>
        <w:t xml:space="preserve">. </w:t>
      </w:r>
    </w:p>
    <w:p w14:paraId="01333FBB" w14:textId="664E8532"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Traumatic knee injuries can cause damage to the ligaments as well as the bone attached to them </w:t>
      </w:r>
      <w:r w:rsidRPr="0004052D">
        <w:rPr>
          <w:rFonts w:ascii="Times New Roman" w:hAnsi="Times New Roman" w:cs="Times New Roman"/>
        </w:rPr>
        <w:fldChar w:fldCharType="begin">
          <w:fldData xml:space="preserve">PEVuZE5vdGU+PENpdGU+PEF1dGhvcj5Tdm9ib2RhPC9BdXRob3I+PFllYXI+MjAxNDwvWWVhcj48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PEVuZE5vdGU+PENpdGU+PEF1dGhvcj5Tdm9ib2RhPC9BdXRob3I+PFllYXI+MjAxNDwvWWVhcj48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(134, 135)</w:t>
      </w:r>
      <w:r w:rsidRPr="0004052D">
        <w:rPr>
          <w:rFonts w:ascii="Times New Roman" w:hAnsi="Times New Roman" w:cs="Times New Roman"/>
        </w:rPr>
        <w:fldChar w:fldCharType="end"/>
      </w:r>
      <w:r w:rsidRPr="0004052D">
        <w:rPr>
          <w:rFonts w:ascii="Times New Roman" w:hAnsi="Times New Roman" w:cs="Times New Roman"/>
        </w:rPr>
        <w:t xml:space="preserve">. This damage leads to individuals being more predisposed to knee OA, and eventually TKA </w:t>
      </w:r>
      <w:r w:rsidRPr="0004052D">
        <w:rPr>
          <w:rFonts w:ascii="Times New Roman" w:hAnsi="Times New Roman" w:cs="Times New Roman"/>
        </w:rPr>
        <w:fldChar w:fldCharType="begin">
          <w:fldData xml:space="preserve">PEVuZE5vdGU+PENpdGU+PEF1dGhvcj5XYXR0ZXJzPC9BdXRob3I+PFllYXI+MjAxNzwvWWVhcj48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PEVuZE5vdGU+PENpdGU+PEF1dGhvcj5XYXR0ZXJzPC9BdXRob3I+PFllYXI+MjAxNzwvWWVhcj48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(131, 132, 136)</w:t>
      </w:r>
      <w:r w:rsidRPr="0004052D">
        <w:rPr>
          <w:rFonts w:ascii="Times New Roman" w:hAnsi="Times New Roman" w:cs="Times New Roman"/>
        </w:rPr>
        <w:fldChar w:fldCharType="end"/>
      </w:r>
      <w:r w:rsidRPr="0004052D">
        <w:rPr>
          <w:rFonts w:ascii="Times New Roman" w:hAnsi="Times New Roman" w:cs="Times New Roman"/>
        </w:rPr>
        <w:t xml:space="preserve">. This increased risk of OA will typically be accelerated, causing a TKA procedure at a much earlier age than typically found </w:t>
      </w:r>
      <w:r w:rsidRPr="0004052D">
        <w:rPr>
          <w:rFonts w:ascii="Times New Roman" w:hAnsi="Times New Roman" w:cs="Times New Roman"/>
        </w:rPr>
        <w:fldChar w:fldCharType="begin">
          <w:fldData xml:space="preserve">PEVuZE5vdGU+PENpdGU+PEF1dGhvcj5TaGVhcmVyPC9BdXRob3I+PFllYXI+MjAxMzwvWWVhcj48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PEVuZE5vdGU+PENpdGU+PEF1dGhvcj5TaGVhcmVyPC9BdXRob3I+PFllYXI+MjAxMzwvWWVhcj48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(131, 136)</w:t>
      </w:r>
      <w:r w:rsidRPr="0004052D">
        <w:rPr>
          <w:rFonts w:ascii="Times New Roman" w:hAnsi="Times New Roman" w:cs="Times New Roman"/>
        </w:rPr>
        <w:fldChar w:fldCharType="end"/>
      </w:r>
      <w:r w:rsidRPr="0004052D">
        <w:rPr>
          <w:rFonts w:ascii="Times New Roman" w:hAnsi="Times New Roman" w:cs="Times New Roman"/>
        </w:rPr>
        <w:t xml:space="preserve">. A retrospective study of military personal used 74 TKA procedures that all occurred under the age of 50 found the most common traumatic injury was an ACL rupture (n = 19) </w:t>
      </w:r>
      <w:r w:rsidRPr="0004052D">
        <w:rPr>
          <w:rFonts w:ascii="Times New Roman" w:hAnsi="Times New Roman" w:cs="Times New Roman"/>
        </w:rPr>
        <w:fldChar w:fldCharType="begin">
          <w:fldData xml:space="preserve">PEVuZE5vdGU+PENpdGU+PEF1dGhvcj5NdXJ0aGE8L0F1dGhvcj48WWVhcj4yMDE3PC9ZZWFyPjxS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PEVuZE5vdGU+PENpdGU+PEF1dGhvcj5NdXJ0aGE8L0F1dGhvcj48WWVhcj4yMDE3PC9ZZWFyPjxS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(132)</w:t>
      </w:r>
      <w:r w:rsidRPr="0004052D">
        <w:rPr>
          <w:rFonts w:ascii="Times New Roman" w:hAnsi="Times New Roman" w:cs="Times New Roman"/>
        </w:rPr>
        <w:fldChar w:fldCharType="end"/>
      </w:r>
      <w:r w:rsidRPr="0004052D">
        <w:rPr>
          <w:rFonts w:ascii="Times New Roman" w:hAnsi="Times New Roman" w:cs="Times New Roman"/>
        </w:rPr>
        <w:t xml:space="preserve">. The average age at time of injury was about 29.2 years with an average TKA procedure age of 44.3 years. Another study found that the average age for TKA following an ACL reconstruction (n = 122) was roughly 58 years old </w:t>
      </w:r>
      <w:r w:rsidRPr="0004052D">
        <w:rPr>
          <w:rFonts w:ascii="Times New Roman" w:hAnsi="Times New Roman" w:cs="Times New Roman"/>
        </w:rPr>
        <w:fldChar w:fldCharType="begin">
          <w:fldData xml:space="preserve">PEVuZE5vdGU+PENpdGU+PEF1dGhvcj5NYXJ0aW48L0F1dGhvcj48WWVhcj4yMDE3PC9ZZWFyPjxS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PEVuZE5vdGU+PENpdGU+PEF1dGhvcj5NYXJ0aW48L0F1dGhvcj48WWVhcj4yMDE3PC9ZZWFyPjxS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(137)</w:t>
      </w:r>
      <w:r w:rsidRPr="0004052D">
        <w:rPr>
          <w:rFonts w:ascii="Times New Roman" w:hAnsi="Times New Roman" w:cs="Times New Roman"/>
        </w:rPr>
        <w:fldChar w:fldCharType="end"/>
      </w:r>
      <w:r w:rsidRPr="0004052D">
        <w:rPr>
          <w:rFonts w:ascii="Times New Roman" w:hAnsi="Times New Roman" w:cs="Times New Roman"/>
        </w:rPr>
        <w:t xml:space="preserve">. It was found that these individuals will have a longer operation and some increased risks of TKA reoperation due to their previous injury and ACL reconstructions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&lt;EndNote&gt;&lt;Cite&gt;&lt;Author&gt;Watters&lt;/Author&gt;&lt;Year&gt;2017&lt;/Year&gt;&lt;RecNum&gt;873&lt;/RecNum&gt;&lt;DisplayText&gt;(131)&lt;/DisplayText&gt;&lt;record&gt;&lt;rec-number&gt;873&lt;/rec-number&gt;&lt;foreign-keys&gt;&lt;key app="EN" db-id="0sp0edstotpx0ne0t9npdwp1tdxw2fwwxxrz" timestamp="1574214380"&gt;873&lt;/key&gt;&lt;/foreign-keys&gt;&lt;ref-type name="Journal Article"&gt;17&lt;/ref-type&gt;&lt;contributors&gt;&lt;authors&gt;&lt;author&gt;Watters, T. S.&lt;/author&gt;&lt;author&gt;Zhen, Y.&lt;/author&gt;&lt;author&gt;Martin, J. R.&lt;/author&gt;&lt;author&gt;Levy, D. L.&lt;/author&gt;&lt;author&gt;Jennings, J. M.&lt;/author&gt;&lt;author&gt;Dennis, D. A.&lt;/author&gt;&lt;/authors&gt;&lt;/contributors&gt;&lt;auth-address&gt;1Colorado Joint Replacement, Porter Adventist Hospital, Denver, Colorado 2Bone and Joint Department, Qianfoshan Hospital, Shandong University, Jinan, China.&lt;/auth-address&gt;&lt;titles&gt;&lt;title&gt;Total Knee Arthroplasty After Anterior Cruciate Ligament Reconstruction: Not Just a Routine Primary Arthroplasty&lt;/title&gt;&lt;secondary-title&gt;J Bone Joint Surg Am&lt;/secondary-title&gt;&lt;/titles&gt;&lt;periodical&gt;&lt;full-title&gt;J Bone Joint Surg Am&lt;/full-title&gt;&lt;/periodical&gt;&lt;pages&gt;185-189&lt;/pages&gt;&lt;volume&gt;99&lt;/volume&gt;&lt;number&gt;3&lt;/number&gt;&lt;edition&gt;2017/02/02&lt;/edition&gt;&lt;keywords&gt;&lt;keyword&gt;*Anterior Cruciate Ligament Reconstruction&lt;/keyword&gt;&lt;keyword&gt;*Arthroplasty, Replacement, Knee&lt;/keyword&gt;&lt;keyword&gt;Arthroscopy&lt;/keyword&gt;&lt;keyword&gt;Female&lt;/keyword&gt;&lt;keyword&gt;Follow-Up Studies&lt;/keyword&gt;&lt;keyword&gt;Humans&lt;/keyword&gt;&lt;keyword&gt;Male&lt;/keyword&gt;&lt;keyword&gt;Middle Aged&lt;/keyword&gt;&lt;keyword&gt;Operative Time&lt;/keyword&gt;&lt;keyword&gt;Postoperative Complications/surgery&lt;/keyword&gt;&lt;keyword&gt;Prospective Studies&lt;/keyword&gt;&lt;keyword&gt;Range of Motion, Articular&lt;/keyword&gt;&lt;keyword&gt;Reoperation&lt;/keyword&gt;&lt;keyword&gt;Risk Factors&lt;/keyword&gt;&lt;keyword&gt;Treatment Outcome&lt;/keyword&gt;&lt;/keywords&gt;&lt;dates&gt;&lt;year&gt;2017&lt;/year&gt;&lt;pub-dates&gt;&lt;date&gt;Feb 1&lt;/date&gt;&lt;/pub-dates&gt;&lt;/dates&gt;&lt;isbn&gt;1535-1386 (Electronic)&amp;#xD;0021-9355 (Linking)&lt;/isbn&gt;&lt;accession-num&gt;28145948&lt;/accession-num&gt;&lt;urls&gt;&lt;related-urls&gt;&lt;url&gt;https://www.ncbi.nlm.nih.gov/pubmed/28145948&lt;/url&gt;&lt;/related-urls&gt;&lt;/urls&gt;&lt;electronic-resource-num&gt;10.2106/JBJS.16.00524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(131)</w:t>
      </w:r>
      <w:r w:rsidRPr="0004052D">
        <w:rPr>
          <w:rFonts w:ascii="Times New Roman" w:hAnsi="Times New Roman" w:cs="Times New Roman"/>
        </w:rPr>
        <w:fldChar w:fldCharType="end"/>
      </w:r>
      <w:r w:rsidRPr="0004052D">
        <w:rPr>
          <w:rFonts w:ascii="Times New Roman" w:hAnsi="Times New Roman" w:cs="Times New Roman"/>
        </w:rPr>
        <w:t xml:space="preserve">. </w:t>
      </w:r>
    </w:p>
    <w:p w14:paraId="26209212" w14:textId="7B5D1808" w:rsidR="00362E41" w:rsidRPr="0004052D" w:rsidRDefault="00362E41" w:rsidP="00362E41">
      <w:pPr>
        <w:spacing w:line="480" w:lineRule="auto"/>
        <w:ind w:firstLine="360"/>
        <w:rPr>
          <w:rFonts w:ascii="Times New Roman" w:hAnsi="Times New Roman" w:cs="Times New Roman"/>
        </w:rPr>
      </w:pPr>
      <w:r w:rsidRPr="0004052D">
        <w:rPr>
          <w:rFonts w:ascii="Times New Roman" w:hAnsi="Times New Roman" w:cs="Times New Roman"/>
        </w:rPr>
        <w:t xml:space="preserve"> </w:t>
      </w:r>
      <w:r w:rsidRPr="0004052D">
        <w:rPr>
          <w:rFonts w:ascii="Times New Roman" w:hAnsi="Times New Roman" w:cs="Times New Roman"/>
        </w:rPr>
        <w:tab/>
        <w:t xml:space="preserve">An individual’s body weight is a risk factor for knee OA and TKA </w:t>
      </w:r>
      <w:r w:rsidRPr="0004052D">
        <w:rPr>
          <w:rFonts w:ascii="Times New Roman" w:hAnsi="Times New Roman" w:cs="Times New Roman"/>
        </w:rPr>
        <w:fldChar w:fldCharType="begin">
          <w:fldData xml:space="preserve">PEVuZE5vdGU+PENpdGU+PEF1dGhvcj5Cb3N0bWFuPC9BdXRob3I+PFllYXI+MTk5NDwvWWVhcj48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PEVuZE5vdGU+PENpdGU+PEF1dGhvcj5Cb3N0bWFuPC9BdXRob3I+PFllYXI+MTk5NDwvWWVhcj48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(64, 138-141)</w:t>
      </w:r>
      <w:r w:rsidRPr="0004052D">
        <w:rPr>
          <w:rFonts w:ascii="Times New Roman" w:hAnsi="Times New Roman" w:cs="Times New Roman"/>
        </w:rPr>
        <w:fldChar w:fldCharType="end"/>
      </w:r>
      <w:r w:rsidRPr="0004052D">
        <w:rPr>
          <w:rFonts w:ascii="Times New Roman" w:hAnsi="Times New Roman" w:cs="Times New Roman"/>
        </w:rPr>
        <w:t xml:space="preserve">. Increased body weight has been linked to a greater amount of vertical ground reaction force (GRF) that is related to loading of the lower extremity </w:t>
      </w:r>
      <w:r w:rsidRPr="0004052D">
        <w:rPr>
          <w:rFonts w:ascii="Times New Roman" w:hAnsi="Times New Roman" w:cs="Times New Roman"/>
        </w:rPr>
        <w:fldChar w:fldCharType="begin">
          <w:fldData xml:space="preserve">PEVuZE5vdGU+PENpdGU+PEF1dGhvcj5Zb2N1bTwvQXV0aG9yPjxZZWFyPjIwMTg8L1llYXI+PFJl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=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PEVuZE5vdGU+PENpdGU+PEF1dGhvcj5Zb2N1bTwvQXV0aG9yPjxZZWFyPjIwMTg8L1llYXI+PFJl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=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(99, 142, 143)</w:t>
      </w:r>
      <w:r w:rsidRPr="0004052D">
        <w:rPr>
          <w:rFonts w:ascii="Times New Roman" w:hAnsi="Times New Roman" w:cs="Times New Roman"/>
        </w:rPr>
        <w:fldChar w:fldCharType="end"/>
      </w:r>
      <w:r w:rsidRPr="0004052D">
        <w:rPr>
          <w:rFonts w:ascii="Times New Roman" w:hAnsi="Times New Roman" w:cs="Times New Roman"/>
        </w:rPr>
        <w:t xml:space="preserve">. While comparing step widths in obese compared to non-obese patients, obese people had on average 313.7 N greater vertical GRF during stair negotiations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&lt;EndNote&gt;&lt;Cite&gt;&lt;Author&gt;Yocum&lt;/Author&gt;&lt;Year&gt;2018&lt;/Year&gt;&lt;RecNum&gt;889&lt;/RecNum&gt;&lt;DisplayText&gt;(99)&lt;/DisplayText&gt;&lt;record&gt;&lt;rec-number&gt;889&lt;/rec-number&gt;&lt;foreign-keys&gt;&lt;key app="EN" db-id="0sp0edstotpx0ne0t9npdwp1tdxw2fwwxxrz" timestamp="1574214380"&gt;889&lt;/key&gt;&lt;/foreign-keys&gt;&lt;ref-type name="Journal Article"&gt;17&lt;/ref-type&gt;&lt;contributors&gt;&lt;authors&gt;&lt;author&gt;Yocum, D.&lt;/author&gt;&lt;author&gt;Weinhandl, J. T.&lt;/author&gt;&lt;author&gt;Fairbrother, J. T.&lt;/author&gt;&lt;author&gt;Zhang, S.&lt;/author&gt;&lt;/authors&gt;&lt;/contributors&gt;&lt;auth-address&gt;Department of Kinesiology, Recreation, and Sport Studies, University of Tennessee, Knoxville, TN, USA.&amp;#xD;Department of Kinesiology, Recreation, and Sport Studies, University of Tennessee, Knoxville, TN, USA. Electronic address: szhang@utk.edu.&lt;/auth-address&gt;&lt;titles&gt;&lt;title&gt;Wide step width reduces knee abduction moment of obese adults during stair negotiation&lt;/title&gt;&lt;secondary-title&gt;J Biomech&lt;/secondary-title&gt;&lt;/titles&gt;&lt;periodical&gt;&lt;full-title&gt;J Biomech&lt;/full-title&gt;&lt;/periodical&gt;&lt;pages&gt;138-146&lt;/pages&gt;&lt;volume&gt;75&lt;/volume&gt;&lt;edition&gt;2018/05/20&lt;/edition&gt;&lt;keywords&gt;&lt;keyword&gt;Gait modification&lt;/keyword&gt;&lt;keyword&gt;Knee Biomechanics&lt;/keyword&gt;&lt;keyword&gt;Obesity&lt;/keyword&gt;&lt;keyword&gt;Stairs&lt;/keyword&gt;&lt;/keywords&gt;&lt;dates&gt;&lt;year&gt;2018&lt;/year&gt;&lt;pub-dates&gt;&lt;date&gt;Jun 25&lt;/date&gt;&lt;/pub-dates&gt;&lt;/dates&gt;&lt;isbn&gt;1873-2380 (Electronic)&amp;#xD;0021-9290 (Linking)&lt;/isbn&gt;&lt;accession-num&gt;29776821&lt;/accession-num&gt;&lt;urls&gt;&lt;related-urls&gt;&lt;url&gt;https://www.ncbi.nlm.nih.gov/pubmed/29776821&lt;/url&gt;&lt;/related-urls&gt;&lt;/urls&gt;&lt;electronic-resource-num&gt;10.1016/j.jbiomech.2018.05.002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(99)</w:t>
      </w:r>
      <w:r w:rsidRPr="0004052D">
        <w:rPr>
          <w:rFonts w:ascii="Times New Roman" w:hAnsi="Times New Roman" w:cs="Times New Roman"/>
        </w:rPr>
        <w:fldChar w:fldCharType="end"/>
      </w:r>
      <w:r w:rsidRPr="0004052D">
        <w:rPr>
          <w:rFonts w:ascii="Times New Roman" w:hAnsi="Times New Roman" w:cs="Times New Roman"/>
        </w:rPr>
        <w:t>. Risk for knee OA is significantly greater when body mass index (BMI) is increased from &lt;20 kg/m</w:t>
      </w:r>
      <w:r w:rsidRPr="0004052D">
        <w:rPr>
          <w:rFonts w:ascii="Times New Roman" w:hAnsi="Times New Roman" w:cs="Times New Roman"/>
          <w:vertAlign w:val="superscript"/>
        </w:rPr>
        <w:t>2</w:t>
      </w:r>
      <w:r w:rsidRPr="0004052D">
        <w:rPr>
          <w:rFonts w:ascii="Times New Roman" w:hAnsi="Times New Roman" w:cs="Times New Roman"/>
        </w:rPr>
        <w:t xml:space="preserve"> to &gt;36 kg/m</w:t>
      </w:r>
      <w:r w:rsidRPr="0004052D">
        <w:rPr>
          <w:rFonts w:ascii="Times New Roman" w:hAnsi="Times New Roman" w:cs="Times New Roman"/>
          <w:vertAlign w:val="superscript"/>
        </w:rPr>
        <w:t>2</w:t>
      </w:r>
      <w:r w:rsidRPr="0004052D">
        <w:rPr>
          <w:rFonts w:ascii="Times New Roman" w:hAnsi="Times New Roman" w:cs="Times New Roman"/>
        </w:rPr>
        <w:t xml:space="preserve"> at a rate of 0.1 to 13.6 times more likely to have knee OA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&lt;EndNote&gt;&lt;Cite&gt;&lt;Author&gt;Coggon&lt;/Author&gt;&lt;Year&gt;2001&lt;/Year&gt;&lt;RecNum&gt;531&lt;/RecNum&gt;&lt;DisplayText&gt;(139)&lt;/DisplayText&gt;&lt;record&gt;&lt;rec-number&gt;531&lt;/rec-number&gt;&lt;foreign-keys&gt;&lt;key app="EN" db-id="0sp0edstotpx0ne0t9npdwp1tdxw2fwwxxrz" timestamp="1574214379"&gt;531&lt;/key&gt;&lt;/foreign-keys&gt;&lt;ref-type name="Journal Article"&gt;17&lt;/ref-type&gt;&lt;contributors&gt;&lt;authors&gt;&lt;author&gt;Coggon, D.&lt;/author&gt;&lt;author&gt;Reading, I.&lt;/author&gt;&lt;author&gt;Croft, P.&lt;/author&gt;&lt;author&gt;McLaren, M.&lt;/author&gt;&lt;author&gt;Barrett, D.&lt;/author&gt;&lt;author&gt;Cooper, C.&lt;/author&gt;&lt;/authors&gt;&lt;/contributors&gt;&lt;auth-address&gt;MRC Environmental Epidemiology Unit, University of Southampton, Southampton General Hospital, Southampton, UK.&lt;/auth-address&gt;&lt;titles&gt;&lt;title&gt;Knee osteoarthritis and obesity&lt;/title&gt;&lt;secondary-title&gt;Int J Obes Relat Metab Disord&lt;/secondary-title&gt;&lt;/titles&gt;&lt;periodical&gt;&lt;full-title&gt;Int J Obes Relat Metab Disord&lt;/full-title&gt;&lt;/periodical&gt;&lt;pages&gt;622-7&lt;/pages&gt;&lt;volume&gt;25&lt;/volume&gt;&lt;number&gt;5&lt;/number&gt;&lt;edition&gt;2001/05/22&lt;/edition&gt;&lt;keywords&gt;&lt;keyword&gt;Aged&lt;/keyword&gt;&lt;keyword&gt;Body Mass Index&lt;/keyword&gt;&lt;keyword&gt;Body Weight&lt;/keyword&gt;&lt;keyword&gt;Case-Control Studies&lt;/keyword&gt;&lt;keyword&gt;Female&lt;/keyword&gt;&lt;keyword&gt;Humans&lt;/keyword&gt;&lt;keyword&gt;Knee Injuries/complications&lt;/keyword&gt;&lt;keyword&gt;Knee Joint/*physiopathology&lt;/keyword&gt;&lt;keyword&gt;Male&lt;/keyword&gt;&lt;keyword&gt;Menisci, Tibial/surgery&lt;/keyword&gt;&lt;keyword&gt;Middle Aged&lt;/keyword&gt;&lt;keyword&gt;Obesity/*complications&lt;/keyword&gt;&lt;keyword&gt;Osteoarthritis, Knee/*etiology/prevention &amp;amp; control&lt;/keyword&gt;&lt;keyword&gt;Risk Factors&lt;/keyword&gt;&lt;/keywords&gt;&lt;dates&gt;&lt;year&gt;2001&lt;/year&gt;&lt;pub-dates&gt;&lt;date&gt;May&lt;/date&gt;&lt;/pub-dates&gt;&lt;/dates&gt;&lt;accession-num&gt;11360143&lt;/accession-num&gt;&lt;urls&gt;&lt;related-urls&gt;&lt;url&gt;https://www.ncbi.nlm.nih.gov/pubmed/11360143&lt;/url&gt;&lt;/related-urls&gt;&lt;/urls&gt;&lt;electronic-resource-num&gt;10.1038/sj.ijo.0801585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(139)</w:t>
      </w:r>
      <w:r w:rsidRPr="0004052D">
        <w:rPr>
          <w:rFonts w:ascii="Times New Roman" w:hAnsi="Times New Roman" w:cs="Times New Roman"/>
        </w:rPr>
        <w:fldChar w:fldCharType="end"/>
      </w:r>
      <w:r w:rsidRPr="0004052D">
        <w:rPr>
          <w:rFonts w:ascii="Times New Roman" w:hAnsi="Times New Roman" w:cs="Times New Roman"/>
        </w:rPr>
        <w:t>. This relative risk was found to be elevated if overweight or obese individuals have had previous knee injury</w:t>
      </w:r>
      <w:r w:rsidR="00C81834"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&lt;EndNote&gt;&lt;Cite&gt;&lt;Author&gt;Coggon&lt;/Author&gt;&lt;Year&gt;2001&lt;/Year&gt;&lt;RecNum&gt;531&lt;/RecNum&gt;&lt;DisplayText&gt;(139)&lt;/DisplayText&gt;&lt;record&gt;&lt;rec-number&gt;531&lt;/rec-number&gt;&lt;foreign-keys&gt;&lt;key app="EN" db-id="0sp0edstotpx0ne0t9npdwp1tdxw2fwwxxrz" timestamp="1574214379"&gt;531&lt;/key&gt;&lt;/foreign-keys&gt;&lt;ref-type name="Journal Article"&gt;17&lt;/ref-type&gt;&lt;contributors&gt;&lt;authors&gt;&lt;author&gt;Coggon, D.&lt;/author&gt;&lt;author&gt;Reading, I.&lt;/author&gt;&lt;author&gt;Croft, P.&lt;/author&gt;&lt;author&gt;McLaren, M.&lt;/author&gt;&lt;author&gt;Barrett, D.&lt;/author&gt;&lt;author&gt;Cooper, C.&lt;/author&gt;&lt;/authors&gt;&lt;/contributors&gt;&lt;auth-address&gt;MRC Environmental Epidemiology Unit, University of Southampton, Southampton General Hospital, Southampton, UK.&lt;/auth-address&gt;&lt;titles&gt;&lt;title&gt;Knee osteoarthritis and obesity&lt;/title&gt;&lt;secondary-title&gt;Int J Obes Relat Metab Disord&lt;/secondary-title&gt;&lt;/titles&gt;&lt;periodical&gt;&lt;full-title&gt;Int J Obes Relat Metab Disord&lt;/full-title&gt;&lt;/periodical&gt;&lt;pages&gt;622-7&lt;/pages&gt;&lt;volume&gt;25&lt;/volume&gt;&lt;number&gt;5&lt;/number&gt;&lt;edition&gt;2001/05/22&lt;/edition&gt;&lt;keywords&gt;&lt;keyword&gt;Aged&lt;/keyword&gt;&lt;keyword&gt;Body Mass Index&lt;/keyword&gt;&lt;keyword&gt;Body Weight&lt;/keyword&gt;&lt;keyword&gt;Case-Control Studies&lt;/keyword&gt;&lt;keyword&gt;Female&lt;/keyword&gt;&lt;keyword&gt;Humans&lt;/keyword&gt;&lt;keyword&gt;Knee Injuries/complications&lt;/keyword&gt;&lt;keyword&gt;Knee Joint/*physiopathology&lt;/keyword&gt;&lt;keyword&gt;Male&lt;/keyword&gt;&lt;keyword&gt;Menisci, Tibial/surgery&lt;/keyword&gt;&lt;keyword&gt;Middle Aged&lt;/keyword&gt;&lt;keyword&gt;Obesity/*complications&lt;/keyword&gt;&lt;keyword&gt;Osteoarthritis, Knee/*etiology/prevention &amp;amp; control&lt;/keyword&gt;&lt;keyword&gt;Risk Factors&lt;/keyword&gt;&lt;/keywords&gt;&lt;dates&gt;&lt;year&gt;2001&lt;/year&gt;&lt;pub-dates&gt;&lt;date&gt;May&lt;/date&gt;&lt;/pub-dates&gt;&lt;/dates&gt;&lt;accession-num&gt;11360143&lt;/accession-num&gt;&lt;urls&gt;&lt;related-urls&gt;&lt;url&gt;https://www.ncbi.nlm.nih.gov/pubmed/11360143&lt;/url&gt;&lt;/related-urls&gt;&lt;/urls&gt;&lt;electronic-resource-num&gt;10.1038/sj.ijo.0801585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(139)</w:t>
      </w:r>
      <w:r w:rsidRPr="0004052D">
        <w:rPr>
          <w:rFonts w:ascii="Times New Roman" w:hAnsi="Times New Roman" w:cs="Times New Roman"/>
        </w:rPr>
        <w:fldChar w:fldCharType="end"/>
      </w:r>
      <w:r w:rsidRPr="0004052D">
        <w:rPr>
          <w:rFonts w:ascii="Times New Roman" w:hAnsi="Times New Roman" w:cs="Times New Roman"/>
        </w:rPr>
        <w:t xml:space="preserve">. The risk factor for obesity also extends and impact younger populations. When analyzing a group of 18 to 59 year old participants, 52% of them have had a TKA with obesity being significantly linked when compared to a general population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&lt;EndNote&gt;&lt;Cite&gt;&lt;Author&gt;Harms&lt;/Author&gt;&lt;Year&gt;2007&lt;/Year&gt;&lt;RecNum&gt;605&lt;/RecNum&gt;&lt;DisplayText&gt;(141)&lt;/DisplayText&gt;&lt;record&gt;&lt;rec-number&gt;605&lt;/rec-number&gt;&lt;foreign-keys&gt;&lt;key app="EN" db-id="0sp0edstotpx0ne0t9npdwp1tdxw2fwwxxrz" timestamp="1574214379"&gt;605&lt;/key&gt;&lt;/foreign-keys&gt;&lt;ref-type name="Journal Article"&gt;17&lt;/ref-type&gt;&lt;contributors&gt;&lt;authors&gt;&lt;author&gt;Harms, S.&lt;/author&gt;&lt;author&gt;Larson, R.&lt;/author&gt;&lt;author&gt;Sahmoun, A. E.&lt;/author&gt;&lt;author&gt;Beal, J. R.&lt;/author&gt;&lt;/authors&gt;&lt;/contributors&gt;&lt;auth-address&gt;University of North Dakota School of Medicine and Health Sciences, Grand Forks, ND 58202-9037, USA.&lt;/auth-address&gt;&lt;titles&gt;&lt;title&gt;Obesity increases the likelihood of total joint replacement surgery among younger adults&lt;/title&gt;&lt;secondary-title&gt;Int Orthop&lt;/secondary-title&gt;&lt;/titles&gt;&lt;periodical&gt;&lt;full-title&gt;Int Orthop&lt;/full-title&gt;&lt;/periodical&gt;&lt;pages&gt;23-6&lt;/pages&gt;&lt;volume&gt;31&lt;/volume&gt;&lt;number&gt;1&lt;/number&gt;&lt;edition&gt;2006/05/12&lt;/edition&gt;&lt;keywords&gt;&lt;keyword&gt;Adolescent&lt;/keyword&gt;&lt;keyword&gt;Adult&lt;/keyword&gt;&lt;keyword&gt;*Arthroplasty, Replacement, Hip&lt;/keyword&gt;&lt;keyword&gt;*Arthroplasty, Replacement, Knee&lt;/keyword&gt;&lt;keyword&gt;Comorbidity&lt;/keyword&gt;&lt;keyword&gt;Female&lt;/keyword&gt;&lt;keyword&gt;Humans&lt;/keyword&gt;&lt;keyword&gt;Male&lt;/keyword&gt;&lt;keyword&gt;Middle Aged&lt;/keyword&gt;&lt;keyword&gt;North Dakota/epidemiology&lt;/keyword&gt;&lt;keyword&gt;Obesity/*complications/epidemiology&lt;/keyword&gt;&lt;keyword&gt;Osteoarthritis, Hip/*complications/epidemiology/surgery&lt;/keyword&gt;&lt;keyword&gt;Osteoarthritis, Knee/*complications/epidemiology/surgery&lt;/keyword&gt;&lt;keyword&gt;Retrospective Studies&lt;/keyword&gt;&lt;keyword&gt;Risk Factors&lt;/keyword&gt;&lt;/keywords&gt;&lt;dates&gt;&lt;year&gt;2007&lt;/year&gt;&lt;pub-dates&gt;&lt;date&gt;Feb&lt;/date&gt;&lt;/pub-dates&gt;&lt;/dates&gt;&lt;isbn&gt;0341-2695 (Print)&amp;#xD;0341-2695 (Linking)&lt;/isbn&gt;&lt;accession-num&gt;16688455&lt;/accession-num&gt;&lt;urls&gt;&lt;related-urls&gt;&lt;url&gt;https://www.ncbi.nlm.nih.gov/pubmed/16688455&lt;/url&gt;&lt;/related-urls&gt;&lt;/urls&gt;&lt;custom2&gt;PMC2267551&lt;/custom2&gt;&lt;electronic-resource-num&gt;10.1007/s00264-006-0130-y&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(141)</w:t>
      </w:r>
      <w:r w:rsidRPr="0004052D">
        <w:rPr>
          <w:rFonts w:ascii="Times New Roman" w:hAnsi="Times New Roman" w:cs="Times New Roman"/>
        </w:rPr>
        <w:fldChar w:fldCharType="end"/>
      </w:r>
      <w:r w:rsidRPr="0004052D">
        <w:rPr>
          <w:rFonts w:ascii="Times New Roman" w:hAnsi="Times New Roman" w:cs="Times New Roman"/>
        </w:rPr>
        <w:t>. Additionally, there was a greater likelihood of these participants who obtained a TKA (83%) to be obese compared to obtaining a total hip replacement (THR)(58%)</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&lt;EndNote&gt;&lt;Cite&gt;&lt;Author&gt;Harms&lt;/Author&gt;&lt;Year&gt;2007&lt;/Year&gt;&lt;RecNum&gt;605&lt;/RecNum&gt;&lt;DisplayText&gt;(141)&lt;/DisplayText&gt;&lt;record&gt;&lt;rec-number&gt;605&lt;/rec-number&gt;&lt;foreign-keys&gt;&lt;key app="EN" db-id="0sp0edstotpx0ne0t9npdwp1tdxw2fwwxxrz" timestamp="1574214379"&gt;605&lt;/key&gt;&lt;/foreign-keys&gt;&lt;ref-type name="Journal Article"&gt;17&lt;/ref-type&gt;&lt;contributors&gt;&lt;authors&gt;&lt;author&gt;Harms, S.&lt;/author&gt;&lt;author&gt;Larson, R.&lt;/author&gt;&lt;author&gt;Sahmoun, A. E.&lt;/author&gt;&lt;author&gt;Beal, J. R.&lt;/author&gt;&lt;/authors&gt;&lt;/contributors&gt;&lt;auth-address&gt;University of North Dakota School of Medicine and Health Sciences, Grand Forks, ND 58202-9037, USA.&lt;/auth-address&gt;&lt;titles&gt;&lt;title&gt;Obesity increases the likelihood of total joint replacement surgery among younger adults&lt;/title&gt;&lt;secondary-title&gt;Int Orthop&lt;/secondary-title&gt;&lt;/titles&gt;&lt;periodical&gt;&lt;full-title&gt;Int Orthop&lt;/full-title&gt;&lt;/periodical&gt;&lt;pages&gt;23-6&lt;/pages&gt;&lt;volume&gt;31&lt;/volume&gt;&lt;number&gt;1&lt;/number&gt;&lt;edition&gt;2006/05/12&lt;/edition&gt;&lt;keywords&gt;&lt;keyword&gt;Adolescent&lt;/keyword&gt;&lt;keyword&gt;Adult&lt;/keyword&gt;&lt;keyword&gt;*Arthroplasty, Replacement, Hip&lt;/keyword&gt;&lt;keyword&gt;*Arthroplasty, Replacement, Knee&lt;/keyword&gt;&lt;keyword&gt;Comorbidity&lt;/keyword&gt;&lt;keyword&gt;Female&lt;/keyword&gt;&lt;keyword&gt;Humans&lt;/keyword&gt;&lt;keyword&gt;Male&lt;/keyword&gt;&lt;keyword&gt;Middle Aged&lt;/keyword&gt;&lt;keyword&gt;North Dakota/epidemiology&lt;/keyword&gt;&lt;keyword&gt;Obesity/*complications/epidemiology&lt;/keyword&gt;&lt;keyword&gt;Osteoarthritis, Hip/*complications/epidemiology/surgery&lt;/keyword&gt;&lt;keyword&gt;Osteoarthritis, Knee/*complications/epidemiology/surgery&lt;/keyword&gt;&lt;keyword&gt;Retrospective Studies&lt;/keyword&gt;&lt;keyword&gt;Risk Factors&lt;/keyword&gt;&lt;/keywords&gt;&lt;dates&gt;&lt;year&gt;2007&lt;/year&gt;&lt;pub-dates&gt;&lt;date&gt;Feb&lt;/date&gt;&lt;/pub-dates&gt;&lt;/dates&gt;&lt;isbn&gt;0341-2695 (Print)&amp;#xD;0341-2695 (Linking)&lt;/isbn&gt;&lt;accession-num&gt;16688455&lt;/accession-num&gt;&lt;urls&gt;&lt;related-urls&gt;&lt;url&gt;https://www.ncbi.nlm.nih.gov/pubmed/16688455&lt;/url&gt;&lt;/related-urls&gt;&lt;/urls&gt;&lt;custom2&gt;PMC2267551&lt;/custom2&gt;&lt;electronic-resource-num&gt;10.1007/s00264-006-0130-y&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(141)</w:t>
      </w:r>
      <w:r w:rsidRPr="0004052D">
        <w:rPr>
          <w:rFonts w:ascii="Times New Roman" w:hAnsi="Times New Roman" w:cs="Times New Roman"/>
        </w:rPr>
        <w:fldChar w:fldCharType="end"/>
      </w:r>
      <w:r w:rsidRPr="0004052D">
        <w:rPr>
          <w:rFonts w:ascii="Times New Roman" w:hAnsi="Times New Roman" w:cs="Times New Roman"/>
        </w:rPr>
        <w:t xml:space="preserve">. Patients who underwent a TKA also displayed a greater BMI and take fewer steps per day when </w:t>
      </w:r>
      <w:r w:rsidRPr="0004052D">
        <w:rPr>
          <w:rFonts w:ascii="Times New Roman" w:hAnsi="Times New Roman" w:cs="Times New Roman"/>
        </w:rPr>
        <w:lastRenderedPageBreak/>
        <w:t xml:space="preserve">compared to people with a THR as well as a general healthy population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&lt;EndNote&gt;&lt;Cite&gt;&lt;Author&gt;McClung&lt;/Author&gt;&lt;Year&gt;2000&lt;/Year&gt;&lt;RecNum&gt;703&lt;/RecNum&gt;&lt;DisplayText&gt;(144)&lt;/DisplayText&gt;&lt;record&gt;&lt;rec-number&gt;703&lt;/rec-number&gt;&lt;foreign-keys&gt;&lt;key app="EN" db-id="0sp0edstotpx0ne0t9npdwp1tdxw2fwwxxrz" timestamp="1574214380"&gt;703&lt;/key&gt;&lt;/foreign-keys&gt;&lt;ref-type name="Journal Article"&gt;17&lt;/ref-type&gt;&lt;contributors&gt;&lt;authors&gt;&lt;author&gt;McClung, C. D.&lt;/author&gt;&lt;author&gt;Zahiri, C. A.&lt;/author&gt;&lt;author&gt;Higa, J. K.&lt;/author&gt;&lt;author&gt;Amstutz, H. C.&lt;/author&gt;&lt;author&gt;Schmalzried, T. P.&lt;/author&gt;&lt;/authors&gt;&lt;/contributors&gt;&lt;auth-address&gt;Joint Replacement Institute at Orthopaedic Hospital, Los Angeles, California 90007, USA.&lt;/auth-address&gt;&lt;titles&gt;&lt;title&gt;Relationship between body mass index and activity in hip or knee arthroplasty patients&lt;/title&gt;&lt;secondary-title&gt;J Orthop Res&lt;/secondary-title&gt;&lt;/titles&gt;&lt;periodical&gt;&lt;full-title&gt;J Orthop Res&lt;/full-title&gt;&lt;/periodical&gt;&lt;pages&gt;35-9&lt;/pages&gt;&lt;volume&gt;18&lt;/volume&gt;&lt;number&gt;1&lt;/number&gt;&lt;edition&gt;2000/03/15&lt;/edition&gt;&lt;keywords&gt;&lt;keyword&gt;Adult&lt;/keyword&gt;&lt;keyword&gt;Aged&lt;/keyword&gt;&lt;keyword&gt;Aged, 80 and over&lt;/keyword&gt;&lt;keyword&gt;*Arthroplasty, Replacement, Hip&lt;/keyword&gt;&lt;keyword&gt;*Arthroplasty, Replacement, Knee&lt;/keyword&gt;&lt;keyword&gt;*Body Mass Index&lt;/keyword&gt;&lt;keyword&gt;Female&lt;/keyword&gt;&lt;keyword&gt;Humans&lt;/keyword&gt;&lt;keyword&gt;Male&lt;/keyword&gt;&lt;keyword&gt;Middle Aged&lt;/keyword&gt;&lt;/keywords&gt;&lt;dates&gt;&lt;year&gt;2000&lt;/year&gt;&lt;pub-dates&gt;&lt;date&gt;Jan&lt;/date&gt;&lt;/pub-dates&gt;&lt;/dates&gt;&lt;isbn&gt;0736-0266 (Print)&amp;#xD;0736-0266 (Linking)&lt;/isbn&gt;&lt;accession-num&gt;10716276&lt;/accession-num&gt;&lt;urls&gt;&lt;related-urls&gt;&lt;url&gt;https://www.ncbi.nlm.nih.gov/pubmed/10716276&lt;/url&gt;&lt;/related-urls&gt;&lt;/urls&gt;&lt;electronic-resource-num&gt;10.1002/jor.1100180106&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(144)</w:t>
      </w:r>
      <w:r w:rsidRPr="0004052D">
        <w:rPr>
          <w:rFonts w:ascii="Times New Roman" w:hAnsi="Times New Roman" w:cs="Times New Roman"/>
        </w:rPr>
        <w:fldChar w:fldCharType="end"/>
      </w:r>
      <w:r w:rsidRPr="0004052D">
        <w:rPr>
          <w:rFonts w:ascii="Times New Roman" w:hAnsi="Times New Roman" w:cs="Times New Roman"/>
        </w:rPr>
        <w:t xml:space="preserve">. Obesity and weight are a concern for managing risk factors for both knee OA and TKA, and is a key factor for prevention and rehabilitation for TKA </w:t>
      </w:r>
      <w:r w:rsidRPr="0004052D">
        <w:rPr>
          <w:rFonts w:ascii="Times New Roman" w:hAnsi="Times New Roman" w:cs="Times New Roman"/>
        </w:rPr>
        <w:fldChar w:fldCharType="begin">
          <w:fldData xml:space="preserve">PEVuZE5vdGU+PENpdGU+PEF1dGhvcj5NY0NsdW5nPC9BdXRob3I+PFllYXI+MjAwMDwvWWVhcj48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PEVuZE5vdGU+PENpdGU+PEF1dGhvcj5NY0NsdW5nPC9BdXRob3I+PFllYXI+MjAwMDwvWWVhcj48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(64, 138, 144)</w:t>
      </w:r>
      <w:r w:rsidRPr="0004052D">
        <w:rPr>
          <w:rFonts w:ascii="Times New Roman" w:hAnsi="Times New Roman" w:cs="Times New Roman"/>
        </w:rPr>
        <w:fldChar w:fldCharType="end"/>
      </w:r>
      <w:r w:rsidRPr="0004052D">
        <w:rPr>
          <w:rFonts w:ascii="Times New Roman" w:hAnsi="Times New Roman" w:cs="Times New Roman"/>
        </w:rPr>
        <w:t>.</w:t>
      </w:r>
    </w:p>
    <w:p w14:paraId="4A908BAA" w14:textId="615599A1" w:rsidR="00362E41" w:rsidRPr="0004052D" w:rsidRDefault="00362E41" w:rsidP="00F427A1">
      <w:pPr>
        <w:pStyle w:val="Heading2"/>
        <w:numPr>
          <w:ilvl w:val="0"/>
          <w:numId w:val="0"/>
        </w:numPr>
        <w:ind w:left="360" w:hanging="360"/>
      </w:pPr>
      <w:bookmarkStart w:id="26" w:name="_Toc48168055"/>
      <w:r w:rsidRPr="0004052D">
        <w:t>Total Knee Arthroplasty Rehabilitation – Guidelines and Recommendations</w:t>
      </w:r>
      <w:bookmarkEnd w:id="26"/>
    </w:p>
    <w:p w14:paraId="264AD6E8" w14:textId="0A2032AD"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Following a TKA procedures, the implementation of rehabilitation programs are an important step in healing </w:t>
      </w:r>
      <w:r w:rsidRPr="0004052D">
        <w:rPr>
          <w:rFonts w:ascii="Times New Roman" w:hAnsi="Times New Roman" w:cs="Times New Roman"/>
        </w:rPr>
        <w:fldChar w:fldCharType="begin">
          <w:fldData xml:space="preserve">PEVuZE5vdGU+PENpdGU+PEF1dGhvcj5Cb2NrPC9BdXRob3I+PFllYXI+MjAwMzwvWWVhcj48UmVj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==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PEVuZE5vdGU+PENpdGU+PEF1dGhvcj5Cb2NrPC9BdXRob3I+PFllYXI+MjAwMzwvWWVhcj48UmVj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==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(68, 76)</w:t>
      </w:r>
      <w:r w:rsidRPr="0004052D">
        <w:rPr>
          <w:rFonts w:ascii="Times New Roman" w:hAnsi="Times New Roman" w:cs="Times New Roman"/>
        </w:rPr>
        <w:fldChar w:fldCharType="end"/>
      </w:r>
      <w:r w:rsidRPr="0004052D">
        <w:rPr>
          <w:rFonts w:ascii="Times New Roman" w:hAnsi="Times New Roman" w:cs="Times New Roman"/>
        </w:rPr>
        <w:t xml:space="preserve"> Rehabilitation goals following a TKA will typically work to address the following concerns: return to function, increasing joint ROM close to pre-operative healthy ranges, pain management, increasing strength, and weight management. Rehabilitation protocols are designed to systematically address all of the previous concerns with the use of various modalities, training, and tests. The most common form of recommended rehabilitation comes in the form of regular exercise, first with direct supervision and then without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When choosing the exercise for TKA rehabilitation, it’s critical to factor in the wear of the replacement as well as the joint loading being applied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w:t>
      </w:r>
    </w:p>
    <w:p w14:paraId="202351DB" w14:textId="53A7C8CF"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 major concern with performing exercises following a TKA is an increased wear of the implants over time. Damage and wear done to the polyethene components of the replacement are of particular concern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&lt;EndNote&gt;&lt;Cite&gt;&lt;Author&gt;Ritter&lt;/Author&gt;&lt;Year&gt;1994&lt;/Year&gt;&lt;RecNum&gt;791&lt;/RecNum&gt;&lt;DisplayText&gt;(146)&lt;/DisplayText&gt;&lt;record&gt;&lt;rec-number&gt;791&lt;/rec-number&gt;&lt;foreign-keys&gt;&lt;key app="EN" db-id="0sp0edstotpx0ne0t9npdwp1tdxw2fwwxxrz" timestamp="1574214380"&gt;791&lt;/key&gt;&lt;/foreign-keys&gt;&lt;ref-type name="Journal Article"&gt;17&lt;/ref-type&gt;&lt;contributors&gt;&lt;authors&gt;&lt;author&gt;Ritter, M. A.&lt;/author&gt;&lt;author&gt;Herbst, S. A.&lt;/author&gt;&lt;author&gt;Keating, E. M.&lt;/author&gt;&lt;author&gt;Faris, P. M.&lt;/author&gt;&lt;author&gt;Meding, J. B.&lt;/author&gt;&lt;/authors&gt;&lt;/contributors&gt;&lt;auth-address&gt;Center for Hip and Knee Surgery, Mooresville, IN.&lt;/auth-address&gt;&lt;titles&gt;&lt;title&gt;Long-term survival analysis of a posterior cruciate-retaining total condylar total knee arthroplasty&lt;/title&gt;&lt;secondary-title&gt;Clin Orthop Relat Res&lt;/secondary-title&gt;&lt;/titles&gt;&lt;periodical&gt;&lt;full-title&gt;Clin Orthop Relat Res&lt;/full-title&gt;&lt;/periodical&gt;&lt;pages&gt;136-45&lt;/pages&gt;&lt;number&gt;309&lt;/number&gt;&lt;edition&gt;1994/12/01&lt;/edition&gt;&lt;keywords&gt;&lt;keyword&gt;Adult&lt;/keyword&gt;&lt;keyword&gt;Aged&lt;/keyword&gt;&lt;keyword&gt;Aged, 80 and over&lt;/keyword&gt;&lt;keyword&gt;Humans&lt;/keyword&gt;&lt;keyword&gt;Knee Prosthesis/*mortality&lt;/keyword&gt;&lt;keyword&gt;Middle Aged&lt;/keyword&gt;&lt;keyword&gt;Posterior Cruciate Ligament/*surgery&lt;/keyword&gt;&lt;keyword&gt;*Prosthesis Failure&lt;/keyword&gt;&lt;keyword&gt;Survival Analysis&lt;/keyword&gt;&lt;/keywords&gt;&lt;dates&gt;&lt;year&gt;1994&lt;/year&gt;&lt;pub-dates&gt;&lt;date&gt;Dec&lt;/date&gt;&lt;/pub-dates&gt;&lt;/dates&gt;&lt;isbn&gt;0009-921X (Print)&amp;#xD;0009-921X (Linking)&lt;/isbn&gt;&lt;accession-num&gt;7994952&lt;/accession-num&gt;&lt;urls&gt;&lt;related-urls&gt;&lt;url&gt;https://www.ncbi.nlm.nih.gov/pubmed/7994952&lt;/url&gt;&lt;/related-urls&gt;&lt;/urls&gt;&lt;/record&gt;&lt;/Cite&gt;&lt;/EndNote&gt;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(146)</w:t>
      </w:r>
      <w:r w:rsidRPr="0004052D">
        <w:rPr>
          <w:rFonts w:ascii="Times New Roman" w:hAnsi="Times New Roman" w:cs="Times New Roman"/>
        </w:rPr>
        <w:fldChar w:fldCharType="end"/>
      </w:r>
      <w:r w:rsidRPr="0004052D">
        <w:rPr>
          <w:rFonts w:ascii="Times New Roman" w:hAnsi="Times New Roman" w:cs="Times New Roman"/>
        </w:rPr>
        <w:t xml:space="preserve">. This damage is thought to be mainly controlled through modifiable risk factors such as exercise, exercise modalities, and dieting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Wear for joint replacements for their polyethylene components have been found to be a function of use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&lt;EndNote&gt;&lt;Cite&gt;&lt;Author&gt;Schmalzried&lt;/Author&gt;&lt;Year&gt;2000&lt;/Year&gt;&lt;RecNum&gt;815&lt;/RecNum&gt;&lt;DisplayText&gt;(147)&lt;/DisplayText&gt;&lt;record&gt;&lt;rec-number&gt;815&lt;/rec-number&gt;&lt;foreign-keys&gt;&lt;key app="EN" db-id="0sp0edstotpx0ne0t9npdwp1tdxw2fwwxxrz" timestamp="1574214380"&gt;815&lt;/key&gt;&lt;/foreign-keys&gt;&lt;ref-type name="Journal Article"&gt;17&lt;/ref-type&gt;&lt;contributors&gt;&lt;authors&gt;&lt;author&gt;Schmalzried, T. P.&lt;/author&gt;&lt;author&gt;Shepherd, E. F.&lt;/author&gt;&lt;author&gt;Dorey, F. J.&lt;/author&gt;&lt;author&gt;Jackson, W. O.&lt;/author&gt;&lt;author&gt;dela Rosa, M.&lt;/author&gt;&lt;author&gt;Fa&amp;apos;vae, F.&lt;/author&gt;&lt;author&gt;McKellop, H. A.&lt;/author&gt;&lt;author&gt;McClung, C. D.&lt;/author&gt;&lt;author&gt;Martell, J.&lt;/author&gt;&lt;author&gt;Moreland, J. R.&lt;/author&gt;&lt;author&gt;Amstutz, H. C.&lt;/author&gt;&lt;/authors&gt;&lt;/contributors&gt;&lt;auth-address&gt;Joint Replacement Institute, Orthopaedic Hospital, Los Angeles, CA 90007, USA.&lt;/auth-address&gt;&lt;titles&gt;&lt;title&gt;The John Charnley Award. Wear is a function of use, not time&lt;/title&gt;&lt;secondary-title&gt;Clin Orthop Relat Res&lt;/secondary-title&gt;&lt;/titles&gt;&lt;periodical&gt;&lt;full-title&gt;Clin Orthop Relat Res&lt;/full-title&gt;&lt;/periodical&gt;&lt;pages&gt;36-46&lt;/pages&gt;&lt;number&gt;381&lt;/number&gt;&lt;edition&gt;2000/12/29&lt;/edition&gt;&lt;keywords&gt;&lt;keyword&gt;Aged&lt;/keyword&gt;&lt;keyword&gt;Aged, 80 and over&lt;/keyword&gt;&lt;keyword&gt;*Awards and Prizes&lt;/keyword&gt;&lt;keyword&gt;Female&lt;/keyword&gt;&lt;keyword&gt;*Hip Prosthesis&lt;/keyword&gt;&lt;keyword&gt;Humans&lt;/keyword&gt;&lt;keyword&gt;Male&lt;/keyword&gt;&lt;keyword&gt;Middle Aged&lt;/keyword&gt;&lt;keyword&gt;*Orthopedics&lt;/keyword&gt;&lt;keyword&gt;Regression Analysis&lt;/keyword&gt;&lt;/keywords&gt;&lt;dates&gt;&lt;year&gt;2000&lt;/year&gt;&lt;pub-dates&gt;&lt;date&gt;Dec&lt;/date&gt;&lt;/pub-dates&gt;&lt;/dates&gt;&lt;isbn&gt;0009-921X (Print)&amp;#xD;0009-921X (Linking)&lt;/isbn&gt;&lt;accession-num&gt;11127668&lt;/accession-num&gt;&lt;urls&gt;&lt;related-urls&gt;&lt;url&gt;https://www.ncbi.nlm.nih.gov/pubmed/11127668&lt;/url&gt;&lt;/related-urls&gt;&lt;/urls&gt;&lt;/record&gt;&lt;/Cite&gt;&lt;/EndNote&gt;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(147)</w:t>
      </w:r>
      <w:r w:rsidRPr="0004052D">
        <w:rPr>
          <w:rFonts w:ascii="Times New Roman" w:hAnsi="Times New Roman" w:cs="Times New Roman"/>
        </w:rPr>
        <w:fldChar w:fldCharType="end"/>
      </w:r>
      <w:r w:rsidRPr="0004052D">
        <w:rPr>
          <w:rFonts w:ascii="Times New Roman" w:hAnsi="Times New Roman" w:cs="Times New Roman"/>
        </w:rPr>
        <w:t xml:space="preserve">. With wear being related more so to use than time, exercise recommendations aim to optimize the amount of load being applied to the replaced joint while maintaining an effective overall workload to be beneficial. Kuster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&lt;EndNote&gt;&lt;Cite&gt;&lt;Author&gt;Kuster&lt;/Author&gt;&lt;Year&gt;1997&lt;/Year&gt;&lt;RecNum&gt;665&lt;/RecNum&gt;&lt;DisplayText&gt;(148)&lt;/DisplayText&gt;&lt;record&gt;&lt;rec-number&gt;665&lt;/rec-number&gt;&lt;foreign-keys&gt;&lt;key app="EN" db-id="0sp0edstotpx0ne0t9npdwp1tdxw2fwwxxrz" timestamp="1574214379"&gt;665&lt;/key&gt;&lt;/foreign-keys&gt;&lt;ref-type name="Journal Article"&gt;17&lt;/ref-type&gt;&lt;contributors&gt;&lt;authors&gt;&lt;author&gt;Kuster, M. S.&lt;/author&gt;&lt;author&gt;Wood, G. A.&lt;/author&gt;&lt;author&gt;Stachowiak, G. W.&lt;/author&gt;&lt;author&gt;Gachter, A.&lt;/author&gt;&lt;/authors&gt;&lt;/contributors&gt;&lt;auth-address&gt;University of Western Australia, Nedlands.&lt;/auth-address&gt;&lt;titles&gt;&lt;title&gt;Joint load considerations in total knee replacement&lt;/title&gt;&lt;secondary-title&gt;J Bone Joint Surg Br&lt;/secondary-title&gt;&lt;/titles&gt;&lt;periodical&gt;&lt;full-title&gt;J Bone Joint Surg Br&lt;/full-title&gt;&lt;/periodical&gt;&lt;pages&gt;109-13&lt;/pages&gt;&lt;volume&gt;79&lt;/volume&gt;&lt;number&gt;1&lt;/number&gt;&lt;edition&gt;1997/01/01&lt;/edition&gt;&lt;keywords&gt;&lt;keyword&gt;Adult&lt;/keyword&gt;&lt;keyword&gt;Biomechanical Phenomena&lt;/keyword&gt;&lt;keyword&gt;Female&lt;/keyword&gt;&lt;keyword&gt;Humans&lt;/keyword&gt;&lt;keyword&gt;Kinetics&lt;/keyword&gt;&lt;keyword&gt;Knee Joint/*physiology&lt;/keyword&gt;&lt;keyword&gt;*Knee Prosthesis&lt;/keyword&gt;&lt;keyword&gt;Male&lt;/keyword&gt;&lt;keyword&gt;Prosthesis Design&lt;/keyword&gt;&lt;keyword&gt;Walking/physiology&lt;/keyword&gt;&lt;keyword&gt;Weight-Bearing/*physiology&lt;/keyword&gt;&lt;/keywords&gt;&lt;dates&gt;&lt;year&gt;1997&lt;/year&gt;&lt;pub-dates&gt;&lt;date&gt;Jan&lt;/date&gt;&lt;/pub-dates&gt;&lt;/dates&gt;&lt;isbn&gt;0301-620X (Print)&amp;#xD;0301-620X (Linking)&lt;/isbn&gt;&lt;accession-num&gt;9020457&lt;/accession-num&gt;&lt;urls&gt;&lt;related-urls&gt;&lt;url&gt;https://www.ncbi.nlm.nih.gov/pubmed/9020457&lt;/url&gt;&lt;/related-urls&gt;&lt;/urls&gt;&lt;/record&gt;&lt;/Cite&gt;&lt;/EndNote&gt;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(148)</w:t>
      </w:r>
      <w:r w:rsidRPr="0004052D">
        <w:rPr>
          <w:rFonts w:ascii="Times New Roman" w:hAnsi="Times New Roman" w:cs="Times New Roman"/>
        </w:rPr>
        <w:fldChar w:fldCharType="end"/>
      </w:r>
      <w:r w:rsidRPr="0004052D">
        <w:rPr>
          <w:rFonts w:ascii="Times New Roman" w:hAnsi="Times New Roman" w:cs="Times New Roman"/>
        </w:rPr>
        <w:t xml:space="preserve"> examined the tibiofemoral compressive forces during both level and downhill walking. Level walking experienced a tibiofemoral compressive loading of 3.9 BWs whereas downhill walking reported a loading of 8 BWs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&lt;EndNote&gt;&lt;Cite&gt;&lt;Author&gt;Kuster&lt;/Author&gt;&lt;Year&gt;1997&lt;/Year&gt;&lt;RecNum&gt;665&lt;/RecNum&gt;&lt;DisplayText&gt;(148)&lt;/DisplayText&gt;&lt;record&gt;&lt;rec-number&gt;665&lt;/rec-number&gt;&lt;foreign-keys&gt;&lt;key app="EN" db-id="0sp0edstotpx0ne0t9npdwp1tdxw2fwwxxrz" timestamp="1574214379"&gt;665&lt;/key&gt;&lt;/foreign-keys&gt;&lt;ref-type name="Journal Article"&gt;17&lt;/ref-type&gt;&lt;contributors&gt;&lt;authors&gt;&lt;author&gt;Kuster, M. S.&lt;/author&gt;&lt;author&gt;Wood, G. A.&lt;/author&gt;&lt;author&gt;Stachowiak, G. W.&lt;/author&gt;&lt;author&gt;Gachter, A.&lt;/author&gt;&lt;/authors&gt;&lt;/contributors&gt;&lt;auth-address&gt;University of Western Australia, Nedlands.&lt;/auth-address&gt;&lt;titles&gt;&lt;title&gt;Joint load considerations in total knee replacement&lt;/title&gt;&lt;secondary-title&gt;J Bone Joint Surg Br&lt;/secondary-title&gt;&lt;/titles&gt;&lt;periodical&gt;&lt;full-title&gt;J Bone Joint Surg Br&lt;/full-title&gt;&lt;/periodical&gt;&lt;pages&gt;109-13&lt;/pages&gt;&lt;volume&gt;79&lt;/volume&gt;&lt;number&gt;1&lt;/number&gt;&lt;edition&gt;1997/01/01&lt;/edition&gt;&lt;keywords&gt;&lt;keyword&gt;Adult&lt;/keyword&gt;&lt;keyword&gt;Biomechanical Phenomena&lt;/keyword&gt;&lt;keyword&gt;Female&lt;/keyword&gt;&lt;keyword&gt;Humans&lt;/keyword&gt;&lt;keyword&gt;Kinetics&lt;/keyword&gt;&lt;keyword&gt;Knee Joint/*physiology&lt;/keyword&gt;&lt;keyword&gt;*Knee Prosthesis&lt;/keyword&gt;&lt;keyword&gt;Male&lt;/keyword&gt;&lt;keyword&gt;Prosthesis Design&lt;/keyword&gt;&lt;keyword&gt;Walking/physiology&lt;/keyword&gt;&lt;keyword&gt;Weight-Bearing/*physiology&lt;/keyword&gt;&lt;/keywords&gt;&lt;dates&gt;&lt;year&gt;1997&lt;/year&gt;&lt;pub-dates&gt;&lt;date&gt;Jan&lt;/date&gt;&lt;/pub-dates&gt;&lt;/dates&gt;&lt;isbn&gt;0301-620X (Print)&amp;#xD;0301-620X (Linking)&lt;/isbn&gt;&lt;accession-num&gt;9020457&lt;/accession-num&gt;&lt;urls&gt;&lt;related-urls&gt;&lt;url&gt;https://www.ncbi.nlm.nih.gov/pubmed/9020457&lt;/url&gt;&lt;/related-urls&gt;&lt;/urls&gt;&lt;/record&gt;&lt;/Cite&gt;&lt;/EndNote&gt;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(148)</w:t>
      </w:r>
      <w:r w:rsidRPr="0004052D">
        <w:rPr>
          <w:rFonts w:ascii="Times New Roman" w:hAnsi="Times New Roman" w:cs="Times New Roman"/>
        </w:rPr>
        <w:fldChar w:fldCharType="end"/>
      </w:r>
      <w:r w:rsidRPr="0004052D">
        <w:rPr>
          <w:rFonts w:ascii="Times New Roman" w:hAnsi="Times New Roman" w:cs="Times New Roman"/>
        </w:rPr>
        <w:t xml:space="preserve">. A concern for TKA designs </w:t>
      </w:r>
      <w:r w:rsidRPr="0004052D">
        <w:rPr>
          <w:rFonts w:ascii="Times New Roman" w:hAnsi="Times New Roman" w:cs="Times New Roman"/>
        </w:rPr>
        <w:lastRenderedPageBreak/>
        <w:t>is that based on this data and the replacement contact surface area (100 to 300 mm</w:t>
      </w:r>
      <w:r w:rsidRPr="0004052D">
        <w:rPr>
          <w:rFonts w:ascii="Times New Roman" w:hAnsi="Times New Roman" w:cs="Times New Roman"/>
          <w:vertAlign w:val="superscript"/>
        </w:rPr>
        <w:t>2</w:t>
      </w:r>
      <w:r w:rsidRPr="0004052D">
        <w:rPr>
          <w:rFonts w:ascii="Times New Roman" w:hAnsi="Times New Roman" w:cs="Times New Roman"/>
        </w:rPr>
        <w:t xml:space="preserve">), the joint loading experienced during downhill walking will be too large and exceed yield points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&lt;EndNote&gt;&lt;Cite&gt;&lt;Author&gt;Kuster&lt;/Author&gt;&lt;Year&gt;1997&lt;/Year&gt;&lt;RecNum&gt;665&lt;/RecNum&gt;&lt;DisplayText&gt;(148)&lt;/DisplayText&gt;&lt;record&gt;&lt;rec-number&gt;665&lt;/rec-number&gt;&lt;foreign-keys&gt;&lt;key app="EN" db-id="0sp0edstotpx0ne0t9npdwp1tdxw2fwwxxrz" timestamp="1574214379"&gt;665&lt;/key&gt;&lt;/foreign-keys&gt;&lt;ref-type name="Journal Article"&gt;17&lt;/ref-type&gt;&lt;contributors&gt;&lt;authors&gt;&lt;author&gt;Kuster, M. S.&lt;/author&gt;&lt;author&gt;Wood, G. A.&lt;/author&gt;&lt;author&gt;Stachowiak, G. W.&lt;/author&gt;&lt;author&gt;Gachter, A.&lt;/author&gt;&lt;/authors&gt;&lt;/contributors&gt;&lt;auth-address&gt;University of Western Australia, Nedlands.&lt;/auth-address&gt;&lt;titles&gt;&lt;title&gt;Joint load considerations in total knee replacement&lt;/title&gt;&lt;secondary-title&gt;J Bone Joint Surg Br&lt;/secondary-title&gt;&lt;/titles&gt;&lt;periodical&gt;&lt;full-title&gt;J Bone Joint Surg Br&lt;/full-title&gt;&lt;/periodical&gt;&lt;pages&gt;109-13&lt;/pages&gt;&lt;volume&gt;79&lt;/volume&gt;&lt;number&gt;1&lt;/number&gt;&lt;edition&gt;1997/01/01&lt;/edition&gt;&lt;keywords&gt;&lt;keyword&gt;Adult&lt;/keyword&gt;&lt;keyword&gt;Biomechanical Phenomena&lt;/keyword&gt;&lt;keyword&gt;Female&lt;/keyword&gt;&lt;keyword&gt;Humans&lt;/keyword&gt;&lt;keyword&gt;Kinetics&lt;/keyword&gt;&lt;keyword&gt;Knee Joint/*physiology&lt;/keyword&gt;&lt;keyword&gt;*Knee Prosthesis&lt;/keyword&gt;&lt;keyword&gt;Male&lt;/keyword&gt;&lt;keyword&gt;Prosthesis Design&lt;/keyword&gt;&lt;keyword&gt;Walking/physiology&lt;/keyword&gt;&lt;keyword&gt;Weight-Bearing/*physiology&lt;/keyword&gt;&lt;/keywords&gt;&lt;dates&gt;&lt;year&gt;1997&lt;/year&gt;&lt;pub-dates&gt;&lt;date&gt;Jan&lt;/date&gt;&lt;/pub-dates&gt;&lt;/dates&gt;&lt;isbn&gt;0301-620X (Print)&amp;#xD;0301-620X (Linking)&lt;/isbn&gt;&lt;accession-num&gt;9020457&lt;/accession-num&gt;&lt;urls&gt;&lt;related-urls&gt;&lt;url&gt;https://www.ncbi.nlm.nih.gov/pubmed/9020457&lt;/url&gt;&lt;/related-urls&gt;&lt;/urls&gt;&lt;/record&gt;&lt;/Cite&gt;&lt;/EndNote&gt;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(148)</w:t>
      </w:r>
      <w:r w:rsidRPr="0004052D">
        <w:rPr>
          <w:rFonts w:ascii="Times New Roman" w:hAnsi="Times New Roman" w:cs="Times New Roman"/>
        </w:rPr>
        <w:fldChar w:fldCharType="end"/>
      </w:r>
      <w:r w:rsidRPr="0004052D">
        <w:rPr>
          <w:rFonts w:ascii="Times New Roman" w:hAnsi="Times New Roman" w:cs="Times New Roman"/>
        </w:rPr>
        <w:t xml:space="preserve">. Other studies have shown that greater peak external KEM were found in patients with knee OA and persisted 6 months post-surgery for a TKA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&lt;EndNote&gt;&lt;Cite&gt;&lt;Author&gt;Hilding&lt;/Author&gt;&lt;Year&gt;1996&lt;/Year&gt;&lt;RecNum&gt;613&lt;/RecNum&gt;&lt;DisplayText&gt;(149)&lt;/DisplayText&gt;&lt;record&gt;&lt;rec-number&gt;613&lt;/rec-number&gt;&lt;foreign-keys&gt;&lt;key app="EN" db-id="0sp0edstotpx0ne0t9npdwp1tdxw2fwwxxrz" timestamp="1574214379"&gt;613&lt;/key&gt;&lt;/foreign-keys&gt;&lt;ref-type name="Journal Article"&gt;17&lt;/ref-type&gt;&lt;contributors&gt;&lt;authors&gt;&lt;author&gt;Hilding, M. B.&lt;/author&gt;&lt;author&gt;Lanshammar, H.&lt;/author&gt;&lt;author&gt;Ryd, L.&lt;/author&gt;&lt;/authors&gt;&lt;/contributors&gt;&lt;auth-address&gt;Central Hospital, Vasteras, Sweden.&lt;/auth-address&gt;&lt;titles&gt;&lt;title&gt;Knee joint loading and tibial component loosening. RSA and gait analysis in 45 osteoarthritic patients before and after TKA&lt;/title&gt;&lt;secondary-title&gt;J Bone Joint Surg Br&lt;/secondary-title&gt;&lt;/titles&gt;&lt;periodical&gt;&lt;full-title&gt;J Bone Joint Surg Br&lt;/full-title&gt;&lt;/periodical&gt;&lt;pages&gt;66-73&lt;/pages&gt;&lt;volume&gt;78&lt;/volume&gt;&lt;number&gt;1&lt;/number&gt;&lt;edition&gt;1996/01/01&lt;/edition&gt;&lt;keywords&gt;&lt;keyword&gt;Aged&lt;/keyword&gt;&lt;keyword&gt;Biomechanical Phenomena&lt;/keyword&gt;&lt;keyword&gt;Follow-Up Studies&lt;/keyword&gt;&lt;keyword&gt;Gait&lt;/keyword&gt;&lt;keyword&gt;Humans&lt;/keyword&gt;&lt;keyword&gt;Knee Joint/diagnostic imaging/*physiopathology&lt;/keyword&gt;&lt;keyword&gt;*Knee Prosthesis&lt;/keyword&gt;&lt;keyword&gt;Middle Aged&lt;/keyword&gt;&lt;keyword&gt;Osteoarthritis/diagnostic imaging/physiopathology/*surgery&lt;/keyword&gt;&lt;keyword&gt;Photogrammetry&lt;/keyword&gt;&lt;keyword&gt;Prospective Studies&lt;/keyword&gt;&lt;keyword&gt;*Prosthesis Failure&lt;/keyword&gt;&lt;keyword&gt;Radiography&lt;/keyword&gt;&lt;keyword&gt;Risk Factors&lt;/keyword&gt;&lt;keyword&gt;Walking&lt;/keyword&gt;&lt;/keywords&gt;&lt;dates&gt;&lt;year&gt;1996&lt;/year&gt;&lt;pub-dates&gt;&lt;date&gt;Jan&lt;/date&gt;&lt;/pub-dates&gt;&lt;/dates&gt;&lt;isbn&gt;0301-620X (Print)&amp;#xD;0301-620X (Linking)&lt;/isbn&gt;&lt;accession-num&gt;8898130&lt;/accession-num&gt;&lt;urls&gt;&lt;related-urls&gt;&lt;url&gt;https://www.ncbi.nlm.nih.gov/pubmed/8898130&lt;/url&gt;&lt;/related-urls&gt;&lt;/urls&gt;&lt;/record&gt;&lt;/Cite&gt;&lt;/EndNote&gt;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(149)</w:t>
      </w:r>
      <w:r w:rsidRPr="0004052D">
        <w:rPr>
          <w:rFonts w:ascii="Times New Roman" w:hAnsi="Times New Roman" w:cs="Times New Roman"/>
        </w:rPr>
        <w:fldChar w:fldCharType="end"/>
      </w:r>
      <w:r w:rsidRPr="0004052D">
        <w:rPr>
          <w:rFonts w:ascii="Times New Roman" w:hAnsi="Times New Roman" w:cs="Times New Roman"/>
        </w:rPr>
        <w:t xml:space="preserve">. The increased loading during gait was thought to be linked to tibial loosening and increased wear on the implant, and therefore should be considered during rehabilitation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&lt;EndNote&gt;&lt;Cite&gt;&lt;Author&gt;Hilding&lt;/Author&gt;&lt;Year&gt;1996&lt;/Year&gt;&lt;RecNum&gt;613&lt;/RecNum&gt;&lt;DisplayText&gt;(149)&lt;/DisplayText&gt;&lt;record&gt;&lt;rec-number&gt;613&lt;/rec-number&gt;&lt;foreign-keys&gt;&lt;key app="EN" db-id="0sp0edstotpx0ne0t9npdwp1tdxw2fwwxxrz" timestamp="1574214379"&gt;613&lt;/key&gt;&lt;/foreign-keys&gt;&lt;ref-type name="Journal Article"&gt;17&lt;/ref-type&gt;&lt;contributors&gt;&lt;authors&gt;&lt;author&gt;Hilding, M. B.&lt;/author&gt;&lt;author&gt;Lanshammar, H.&lt;/author&gt;&lt;author&gt;Ryd, L.&lt;/author&gt;&lt;/authors&gt;&lt;/contributors&gt;&lt;auth-address&gt;Central Hospital, Vasteras, Sweden.&lt;/auth-address&gt;&lt;titles&gt;&lt;title&gt;Knee joint loading and tibial component loosening. RSA and gait analysis in 45 osteoarthritic patients before and after TKA&lt;/title&gt;&lt;secondary-title&gt;J Bone Joint Surg Br&lt;/secondary-title&gt;&lt;/titles&gt;&lt;periodical&gt;&lt;full-title&gt;J Bone Joint Surg Br&lt;/full-title&gt;&lt;/periodical&gt;&lt;pages&gt;66-73&lt;/pages&gt;&lt;volume&gt;78&lt;/volume&gt;&lt;number&gt;1&lt;/number&gt;&lt;edition&gt;1996/01/01&lt;/edition&gt;&lt;keywords&gt;&lt;keyword&gt;Aged&lt;/keyword&gt;&lt;keyword&gt;Biomechanical Phenomena&lt;/keyword&gt;&lt;keyword&gt;Follow-Up Studies&lt;/keyword&gt;&lt;keyword&gt;Gait&lt;/keyword&gt;&lt;keyword&gt;Humans&lt;/keyword&gt;&lt;keyword&gt;Knee Joint/diagnostic imaging/*physiopathology&lt;/keyword&gt;&lt;keyword&gt;*Knee Prosthesis&lt;/keyword&gt;&lt;keyword&gt;Middle Aged&lt;/keyword&gt;&lt;keyword&gt;Osteoarthritis/diagnostic imaging/physiopathology/*surgery&lt;/keyword&gt;&lt;keyword&gt;Photogrammetry&lt;/keyword&gt;&lt;keyword&gt;Prospective Studies&lt;/keyword&gt;&lt;keyword&gt;*Prosthesis Failure&lt;/keyword&gt;&lt;keyword&gt;Radiography&lt;/keyword&gt;&lt;keyword&gt;Risk Factors&lt;/keyword&gt;&lt;keyword&gt;Walking&lt;/keyword&gt;&lt;/keywords&gt;&lt;dates&gt;&lt;year&gt;1996&lt;/year&gt;&lt;pub-dates&gt;&lt;date&gt;Jan&lt;/date&gt;&lt;/pub-dates&gt;&lt;/dates&gt;&lt;isbn&gt;0301-620X (Print)&amp;#xD;0301-620X (Linking)&lt;/isbn&gt;&lt;accession-num&gt;8898130&lt;/accession-num&gt;&lt;urls&gt;&lt;related-urls&gt;&lt;url&gt;https://www.ncbi.nlm.nih.gov/pubmed/8898130&lt;/url&gt;&lt;/related-urls&gt;&lt;/urls&gt;&lt;/record&gt;&lt;/Cite&gt;&lt;/EndNote&gt;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(149)</w:t>
      </w:r>
      <w:r w:rsidRPr="0004052D">
        <w:rPr>
          <w:rFonts w:ascii="Times New Roman" w:hAnsi="Times New Roman" w:cs="Times New Roman"/>
        </w:rPr>
        <w:fldChar w:fldCharType="end"/>
      </w:r>
      <w:r w:rsidRPr="0004052D">
        <w:rPr>
          <w:rFonts w:ascii="Times New Roman" w:hAnsi="Times New Roman" w:cs="Times New Roman"/>
        </w:rPr>
        <w:t xml:space="preserve">. </w:t>
      </w:r>
    </w:p>
    <w:p w14:paraId="060814A8" w14:textId="65316B74"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Rehabilitation recommendations rely heavily on the joint loading based on the activities being performed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&lt;EndNote&gt;&lt;Cite&gt;&lt;Author&gt;Kuster&lt;/Author&gt;&lt;Year&gt;1997&lt;/Year&gt;&lt;RecNum&gt;665&lt;/RecNum&gt;&lt;DisplayText&gt;(148)&lt;/DisplayText&gt;&lt;record&gt;&lt;rec-number&gt;665&lt;/rec-number&gt;&lt;foreign-keys&gt;&lt;key app="EN" db-id="0sp0edstotpx0ne0t9npdwp1tdxw2fwwxxrz" timestamp="1574214379"&gt;665&lt;/key&gt;&lt;/foreign-keys&gt;&lt;ref-type name="Journal Article"&gt;17&lt;/ref-type&gt;&lt;contributors&gt;&lt;authors&gt;&lt;author&gt;Kuster, M. S.&lt;/author&gt;&lt;author&gt;Wood, G. A.&lt;/author&gt;&lt;author&gt;Stachowiak, G. W.&lt;/author&gt;&lt;author&gt;Gachter, A.&lt;/author&gt;&lt;/authors&gt;&lt;/contributors&gt;&lt;auth-address&gt;University of Western Australia, Nedlands.&lt;/auth-address&gt;&lt;titles&gt;&lt;title&gt;Joint load considerations in total knee replacement&lt;/title&gt;&lt;secondary-title&gt;J Bone Joint Surg Br&lt;/secondary-title&gt;&lt;/titles&gt;&lt;periodical&gt;&lt;full-title&gt;J Bone Joint Surg Br&lt;/full-title&gt;&lt;/periodical&gt;&lt;pages&gt;109-13&lt;/pages&gt;&lt;volume&gt;79&lt;/volume&gt;&lt;number&gt;1&lt;/number&gt;&lt;edition&gt;1997/01/01&lt;/edition&gt;&lt;keywords&gt;&lt;keyword&gt;Adult&lt;/keyword&gt;&lt;keyword&gt;Biomechanical Phenomena&lt;/keyword&gt;&lt;keyword&gt;Female&lt;/keyword&gt;&lt;keyword&gt;Humans&lt;/keyword&gt;&lt;keyword&gt;Kinetics&lt;/keyword&gt;&lt;keyword&gt;Knee Joint/*physiology&lt;/keyword&gt;&lt;keyword&gt;*Knee Prosthesis&lt;/keyword&gt;&lt;keyword&gt;Male&lt;/keyword&gt;&lt;keyword&gt;Prosthesis Design&lt;/keyword&gt;&lt;keyword&gt;Walking/physiology&lt;/keyword&gt;&lt;keyword&gt;Weight-Bearing/*physiology&lt;/keyword&gt;&lt;/keywords&gt;&lt;dates&gt;&lt;year&gt;1997&lt;/year&gt;&lt;pub-dates&gt;&lt;date&gt;Jan&lt;/date&gt;&lt;/pub-dates&gt;&lt;/dates&gt;&lt;isbn&gt;0301-620X (Print)&amp;#xD;0301-620X (Linking)&lt;/isbn&gt;&lt;accession-num&gt;9020457&lt;/accession-num&gt;&lt;urls&gt;&lt;related-urls&gt;&lt;url&gt;https://www.ncbi.nlm.nih.gov/pubmed/9020457&lt;/url&gt;&lt;/related-urls&gt;&lt;/urls&gt;&lt;/record&gt;&lt;/Cite&gt;&lt;/EndNote&gt;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(148)</w:t>
      </w:r>
      <w:r w:rsidRPr="0004052D">
        <w:rPr>
          <w:rFonts w:ascii="Times New Roman" w:hAnsi="Times New Roman" w:cs="Times New Roman"/>
        </w:rPr>
        <w:fldChar w:fldCharType="end"/>
      </w:r>
      <w:r w:rsidRPr="0004052D">
        <w:rPr>
          <w:rFonts w:ascii="Times New Roman" w:hAnsi="Times New Roman" w:cs="Times New Roman"/>
        </w:rPr>
        <w:t xml:space="preserve">. Variations in gait have been thoroughly explored with their relation to knee joint loading. Walking at different conditions such as level vs. downhill have previously been found to have differing knee joint loads </w:t>
      </w:r>
      <w:r w:rsidRPr="0004052D">
        <w:rPr>
          <w:rFonts w:ascii="Times New Roman" w:hAnsi="Times New Roman" w:cs="Times New Roman"/>
        </w:rPr>
        <w:fldChar w:fldCharType="begin">
          <w:fldData xml:space="preserve">PEVuZE5vdGU+PENpdGU+PEF1dGhvcj5LdXN0ZXI8L0F1dGhvcj48WWVhcj4xOTk3PC9ZZWFyPjxS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PEVuZE5vdGU+PENpdGU+PEF1dGhvcj5LdXN0ZXI8L0F1dGhvcj48WWVhcj4xOTk3PC9ZZWFyPjxS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(47, 148)</w:t>
      </w:r>
      <w:r w:rsidRPr="0004052D">
        <w:rPr>
          <w:rFonts w:ascii="Times New Roman" w:hAnsi="Times New Roman" w:cs="Times New Roman"/>
        </w:rPr>
        <w:fldChar w:fldCharType="end"/>
      </w:r>
      <w:r w:rsidRPr="0004052D">
        <w:rPr>
          <w:rFonts w:ascii="Times New Roman" w:hAnsi="Times New Roman" w:cs="Times New Roman"/>
        </w:rPr>
        <w:t xml:space="preserve">. Increasing the speed of gait (i.e. walking to jogging) have also been found to increase the knee joint loading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Following TKA, this increase in loading is the main consideration to reduce injury risk or potential wear on the implant. It is recommended to avoid high load and intensity exercise such as jogging or other activities that induce greater knee flexion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Tibiofemoral compressive loads during stationary cycling has been measured to be1.2 x BW, which is considerably lower than that of gait or other activities </w:t>
      </w:r>
      <w:r w:rsidRPr="0004052D">
        <w:rPr>
          <w:rFonts w:ascii="Times New Roman" w:hAnsi="Times New Roman" w:cs="Times New Roman"/>
        </w:rPr>
        <w:fldChar w:fldCharType="begin">
          <w:fldData xml:space="preserve">PEVuZE5vdGU+PENpdGU+PEF1dGhvcj5Fcmljc29uPC9BdXRob3I+PFllYXI+MTk4NjwvWWVhcj48
UmVjTnVtPjU2OTwvUmVjTnVtPjxEaXNwbGF5VGV4dD4oMTA4LCAxMDkpPC9EaXNwbGF5VGV4dD48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ZS1udW0+PC9yZWNvcmQ+PC9DaXRlPjxDaXRlPjxBdXRob3I+RXJpY3NvbjwvQXV0aG9yPjxZZWFy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PEVuZE5vdGU+PENpdGU+PEF1dGhvcj5Fcmljc29uPC9BdXRob3I+PFllYXI+MTk4NjwvWWVhcj48
UmVjTnVtPjU2OTwvUmVjTnVtPjxEaXNwbGF5VGV4dD4oMTA4LCAxMDkpPC9EaXNwbGF5VGV4dD48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ZS1udW0+PC9yZWNvcmQ+PC9DaXRlPjxDaXRlPjxBdXRob3I+RXJpY3NvbjwvQXV0aG9yPjxZZWFy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(108, 109)</w:t>
      </w:r>
      <w:r w:rsidRPr="0004052D">
        <w:rPr>
          <w:rFonts w:ascii="Times New Roman" w:hAnsi="Times New Roman" w:cs="Times New Roman"/>
        </w:rPr>
        <w:fldChar w:fldCharType="end"/>
      </w:r>
      <w:r w:rsidRPr="0004052D">
        <w:rPr>
          <w:rFonts w:ascii="Times New Roman" w:hAnsi="Times New Roman" w:cs="Times New Roman"/>
        </w:rPr>
        <w:t xml:space="preserve">. Recommendations for activities following a TKA are split into differing categories based on their relative joint loading in the following manner: recommended, allowed with experience (competitive or non-competitive sports), or not recommended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&lt;EndNote&gt;&lt;Cite&gt;&lt;Author&gt;Healy&lt;/Author&gt;&lt;Year&gt;2000&lt;/Year&gt;&lt;RecNum&gt;608&lt;/RecNum&gt;&lt;DisplayText&gt;(70)&lt;/DisplayText&gt;&lt;record&gt;&lt;rec-number&gt;608&lt;/rec-number&gt;&lt;foreign-keys&gt;&lt;key app="EN" db-id="0sp0edstotpx0ne0t9npdwp1tdxw2fwwxxrz" timestamp="1574214379"&gt;608&lt;/key&gt;&lt;/foreign-keys&gt;&lt;ref-type name="Journal Article"&gt;17&lt;/ref-type&gt;&lt;contributors&gt;&lt;authors&gt;&lt;author&gt;Healy, W. L.&lt;/author&gt;&lt;author&gt;Iorio, R.&lt;/author&gt;&lt;author&gt;Lemos, M. J.&lt;/author&gt;&lt;/authors&gt;&lt;/contributors&gt;&lt;auth-address&gt;Department of Orthopaedic Surgery, Lahey Clinic Medical Center, Burlington, MA 01805, USA.&lt;/auth-address&gt;&lt;titles&gt;&lt;title&gt;Athletic activity after total knee arthroplasty&lt;/title&gt;&lt;secondary-title&gt;Clin Orthop Relat Res&lt;/secondary-title&gt;&lt;/titles&gt;&lt;periodical&gt;&lt;full-title&gt;Clin Orthop Relat Res&lt;/full-title&gt;&lt;/periodical&gt;&lt;pages&gt;65-71&lt;/pages&gt;&lt;number&gt;380&lt;/number&gt;&lt;edition&gt;2000/11/07&lt;/edition&gt;&lt;keywords&gt;&lt;keyword&gt;*Arthroplasty, Replacement, Knee&lt;/keyword&gt;&lt;keyword&gt;Humans&lt;/keyword&gt;&lt;keyword&gt;*Physical Fitness&lt;/keyword&gt;&lt;keyword&gt;*Sports&lt;/keyword&gt;&lt;/keywords&gt;&lt;dates&gt;&lt;year&gt;2000&lt;/year&gt;&lt;pub-dates&gt;&lt;date&gt;Nov&lt;/date&gt;&lt;/pub-dates&gt;&lt;/dates&gt;&lt;isbn&gt;0009-921X (Print)&amp;#xD;0009-921X (Linking)&lt;/isbn&gt;&lt;accession-num&gt;11064974&lt;/accession-num&gt;&lt;urls&gt;&lt;related-urls&gt;&lt;url&gt;https://www.ncbi.nlm.nih.gov/pubmed/11064974&lt;/url&gt;&lt;/related-urls&gt;&lt;/urls&gt;&lt;/record&gt;&lt;/Cite&gt;&lt;/EndNote&gt;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(70)</w:t>
      </w:r>
      <w:r w:rsidRPr="0004052D">
        <w:rPr>
          <w:rFonts w:ascii="Times New Roman" w:hAnsi="Times New Roman" w:cs="Times New Roman"/>
        </w:rPr>
        <w:fldChar w:fldCharType="end"/>
      </w:r>
      <w:r w:rsidRPr="0004052D">
        <w:rPr>
          <w:rFonts w:ascii="Times New Roman" w:hAnsi="Times New Roman" w:cs="Times New Roman"/>
        </w:rPr>
        <w:t xml:space="preserve">. A consensus is that following a TKA, people should participate in low loading activities such as cycling, swimming, and low-impact aerobics. TKA patients should avoid high demand and high loading activities such as basketball, jogging, volleyball, or soccer </w:t>
      </w:r>
      <w:r w:rsidRPr="0004052D">
        <w:rPr>
          <w:rFonts w:ascii="Times New Roman" w:hAnsi="Times New Roman" w:cs="Times New Roman"/>
        </w:rPr>
        <w:fldChar w:fldCharType="begin">
          <w:fldData xml:space="preserve">PEVuZE5vdGU+PENpdGU+PEF1dGhvcj5IZWFseTwvQXV0aG9yPjxZZWFyPjIwMDA8L1llYXI+PFJl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PEVuZE5vdGU+PENpdGU+PEF1dGhvcj5IZWFseTwvQXV0aG9yPjxZZWFyPjIwMDA8L1llYXI+PFJl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(70, 145)</w:t>
      </w:r>
      <w:r w:rsidRPr="0004052D">
        <w:rPr>
          <w:rFonts w:ascii="Times New Roman" w:hAnsi="Times New Roman" w:cs="Times New Roman"/>
        </w:rPr>
        <w:fldChar w:fldCharType="end"/>
      </w:r>
      <w:r w:rsidRPr="0004052D">
        <w:rPr>
          <w:rFonts w:ascii="Times New Roman" w:hAnsi="Times New Roman" w:cs="Times New Roman"/>
        </w:rPr>
        <w:t>. Further comparison for endurance activities following TK</w:t>
      </w:r>
      <w:r w:rsidR="00A77263">
        <w:rPr>
          <w:rFonts w:ascii="Times New Roman" w:hAnsi="Times New Roman" w:cs="Times New Roman"/>
        </w:rPr>
        <w:t>A</w:t>
      </w:r>
      <w:r w:rsidRPr="0004052D">
        <w:rPr>
          <w:rFonts w:ascii="Times New Roman" w:hAnsi="Times New Roman" w:cs="Times New Roman"/>
        </w:rPr>
        <w:t xml:space="preserve"> found cycling and power walking to be beneficial and below the yielding point for the implants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&lt;EndNote&gt;&lt;Cite&gt;&lt;Author&gt;Kuster&lt;/Author&gt;&lt;Year&gt;2000&lt;/Year&gt;&lt;RecNum&gt;664&lt;/RecNum&gt;&lt;DisplayText&gt;(77)&lt;/DisplayText&gt;&lt;record&gt;&lt;rec-number&gt;664&lt;/rec-number&gt;&lt;foreign-keys&gt;&lt;key app="EN" db-id="0sp0edstotpx0ne0t9npdwp1tdxw2fwwxxrz" timestamp="1574214379"&gt;664&lt;/key&gt;&lt;/foreign-keys&gt;&lt;ref-type name="Journal Article"&gt;17&lt;/ref-type&gt;&lt;contributors&gt;&lt;authors&gt;&lt;author&gt;Kuster, M. S.&lt;/author&gt;&lt;author&gt;Spalinger, E.&lt;/author&gt;&lt;author&gt;Blanksby, B. A.&lt;/author&gt;&lt;author&gt;Gachter, A.&lt;/author&gt;&lt;/authors&gt;&lt;/contributors&gt;&lt;auth-address&gt;Klinik fur Orthopadische Chirurgie, Kantonsspital, St. Gallen, Switzerland. mskuster@bluewin.ch&lt;/auth-address&gt;&lt;titles&gt;&lt;title&gt;Endurance sports after total knee replacement: a biomechanical investigation&lt;/title&gt;&lt;secondary-title&gt;Med Sci Sports Exerc&lt;/secondary-title&gt;&lt;/titles&gt;&lt;periodical&gt;&lt;full-title&gt;Med Sci Sports Exerc&lt;/full-title&gt;&lt;/periodical&gt;&lt;pages&gt;721-4&lt;/pages&gt;&lt;volume&gt;32&lt;/volume&gt;&lt;number&gt;4&lt;/number&gt;&lt;edition&gt;2000/04/25&lt;/edition&gt;&lt;keywords&gt;&lt;keyword&gt;Biomechanical Phenomena&lt;/keyword&gt;&lt;keyword&gt;Humans&lt;/keyword&gt;&lt;keyword&gt;*Knee Prosthesis&lt;/keyword&gt;&lt;keyword&gt;*Physical Endurance&lt;/keyword&gt;&lt;keyword&gt;*Sports&lt;/keyword&gt;&lt;/keywords&gt;&lt;dates&gt;&lt;year&gt;2000&lt;/year&gt;&lt;pub-dates&gt;&lt;date&gt;Apr&lt;/date&gt;&lt;/pub-dates&gt;&lt;/dates&gt;&lt;isbn&gt;0195-9131 (Print)&amp;#xD;0195-9131 (Linking)&lt;/isbn&gt;&lt;accession-num&gt;10776888&lt;/accession-num&gt;&lt;urls&gt;&lt;related-urls&gt;&lt;url&gt;https://www.ncbi.nlm.nih.gov/pubmed/10776888&lt;/url&gt;&lt;/related-urls&gt;&lt;/urls&gt;&lt;/record&gt;&lt;/Cite&gt;&lt;/EndNote&gt;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(77)</w:t>
      </w:r>
      <w:r w:rsidRPr="0004052D">
        <w:rPr>
          <w:rFonts w:ascii="Times New Roman" w:hAnsi="Times New Roman" w:cs="Times New Roman"/>
        </w:rPr>
        <w:fldChar w:fldCharType="end"/>
      </w:r>
      <w:r w:rsidRPr="0004052D">
        <w:rPr>
          <w:rFonts w:ascii="Times New Roman" w:hAnsi="Times New Roman" w:cs="Times New Roman"/>
        </w:rPr>
        <w:t xml:space="preserve">. Most activities that involved going downhill or </w:t>
      </w:r>
      <w:r w:rsidRPr="0004052D">
        <w:rPr>
          <w:rFonts w:ascii="Times New Roman" w:hAnsi="Times New Roman" w:cs="Times New Roman"/>
        </w:rPr>
        <w:lastRenderedPageBreak/>
        <w:t xml:space="preserve">descent were not recommended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&lt;EndNote&gt;&lt;Cite&gt;&lt;Author&gt;Kuster&lt;/Author&gt;&lt;Year&gt;2000&lt;/Year&gt;&lt;RecNum&gt;664&lt;/RecNum&gt;&lt;DisplayText&gt;(77)&lt;/DisplayText&gt;&lt;record&gt;&lt;rec-number&gt;664&lt;/rec-number&gt;&lt;foreign-keys&gt;&lt;key app="EN" db-id="0sp0edstotpx0ne0t9npdwp1tdxw2fwwxxrz" timestamp="1574214379"&gt;664&lt;/key&gt;&lt;/foreign-keys&gt;&lt;ref-type name="Journal Article"&gt;17&lt;/ref-type&gt;&lt;contributors&gt;&lt;authors&gt;&lt;author&gt;Kuster, M. S.&lt;/author&gt;&lt;author&gt;Spalinger, E.&lt;/author&gt;&lt;author&gt;Blanksby, B. A.&lt;/author&gt;&lt;author&gt;Gachter, A.&lt;/author&gt;&lt;/authors&gt;&lt;/contributors&gt;&lt;auth-address&gt;Klinik fur Orthopadische Chirurgie, Kantonsspital, St. Gallen, Switzerland. mskuster@bluewin.ch&lt;/auth-address&gt;&lt;titles&gt;&lt;title&gt;Endurance sports after total knee replacement: a biomechanical investigation&lt;/title&gt;&lt;secondary-title&gt;Med Sci Sports Exerc&lt;/secondary-title&gt;&lt;/titles&gt;&lt;periodical&gt;&lt;full-title&gt;Med Sci Sports Exerc&lt;/full-title&gt;&lt;/periodical&gt;&lt;pages&gt;721-4&lt;/pages&gt;&lt;volume&gt;32&lt;/volume&gt;&lt;number&gt;4&lt;/number&gt;&lt;edition&gt;2000/04/25&lt;/edition&gt;&lt;keywords&gt;&lt;keyword&gt;Biomechanical Phenomena&lt;/keyword&gt;&lt;keyword&gt;Humans&lt;/keyword&gt;&lt;keyword&gt;*Knee Prosthesis&lt;/keyword&gt;&lt;keyword&gt;*Physical Endurance&lt;/keyword&gt;&lt;keyword&gt;*Sports&lt;/keyword&gt;&lt;/keywords&gt;&lt;dates&gt;&lt;year&gt;2000&lt;/year&gt;&lt;pub-dates&gt;&lt;date&gt;Apr&lt;/date&gt;&lt;/pub-dates&gt;&lt;/dates&gt;&lt;isbn&gt;0195-9131 (Print)&amp;#xD;0195-9131 (Linking)&lt;/isbn&gt;&lt;accession-num&gt;10776888&lt;/accession-num&gt;&lt;urls&gt;&lt;related-urls&gt;&lt;url&gt;https://www.ncbi.nlm.nih.gov/pubmed/10776888&lt;/url&gt;&lt;/related-urls&gt;&lt;/urls&gt;&lt;/record&gt;&lt;/Cite&gt;&lt;/EndNote&gt;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(77)</w:t>
      </w:r>
      <w:r w:rsidRPr="0004052D">
        <w:rPr>
          <w:rFonts w:ascii="Times New Roman" w:hAnsi="Times New Roman" w:cs="Times New Roman"/>
        </w:rPr>
        <w:fldChar w:fldCharType="end"/>
      </w:r>
      <w:r w:rsidRPr="0004052D">
        <w:rPr>
          <w:rFonts w:ascii="Times New Roman" w:hAnsi="Times New Roman" w:cs="Times New Roman"/>
        </w:rPr>
        <w:t xml:space="preserve">. Surgeons as well as physical therapists should be involved with the rehabilitation planning and education to the patient. </w:t>
      </w:r>
    </w:p>
    <w:p w14:paraId="7F0D1930" w14:textId="392DC50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Exercise is typically prescribed for patients to retain cardiorespiratory fitness, as well as weight management. Prior to requiring a TKA, obesity and weight play a role in the cartilage damage in knee OA </w:t>
      </w:r>
      <w:r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(150)</w:t>
      </w:r>
      <w:r w:rsidRPr="0004052D">
        <w:rPr>
          <w:rFonts w:ascii="Times New Roman" w:hAnsi="Times New Roman" w:cs="Times New Roman"/>
        </w:rPr>
        <w:fldChar w:fldCharType="end"/>
      </w:r>
      <w:r w:rsidRPr="0004052D">
        <w:rPr>
          <w:rFonts w:ascii="Times New Roman" w:hAnsi="Times New Roman" w:cs="Times New Roman"/>
        </w:rPr>
        <w:t xml:space="preserve">. Inactivity leading to reduced cardiorespiratory fitness, increased weight gain, and muscle weakening are concerns for TKA patients </w:t>
      </w:r>
      <w:r w:rsidRPr="0004052D">
        <w:rPr>
          <w:rFonts w:ascii="Times New Roman" w:hAnsi="Times New Roman" w:cs="Times New Roman"/>
        </w:rPr>
        <w:fldChar w:fldCharType="begin">
          <w:fldData xml:space="preserve">PEVuZE5vdGU+PENpdGU+PEF1dGhvcj5Nb3Jpc2hpbWE8L0F1dGhvcj48WWVhcj4yMDE0PC9ZZWFy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PEVuZE5vdGU+PENpdGU+PEF1dGhvcj5Nb3Jpc2hpbWE8L0F1dGhvcj48WWVhcj4yMDE0PC9ZZWFy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(77, 151)</w:t>
      </w:r>
      <w:r w:rsidRPr="0004052D">
        <w:rPr>
          <w:rFonts w:ascii="Times New Roman" w:hAnsi="Times New Roman" w:cs="Times New Roman"/>
        </w:rPr>
        <w:fldChar w:fldCharType="end"/>
      </w:r>
      <w:r w:rsidRPr="0004052D">
        <w:rPr>
          <w:rFonts w:ascii="Times New Roman" w:hAnsi="Times New Roman" w:cs="Times New Roman"/>
        </w:rPr>
        <w:t xml:space="preserve">. Similar to the needs following a TKA, losing 5% BW in three months has been linked to a reduced risk of knee OA in older obese females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&lt;EndNote&gt;&lt;Cite&gt;&lt;Author&gt;Runhaar&lt;/Author&gt;&lt;Year&gt;2016&lt;/Year&gt;&lt;RecNum&gt;802&lt;/RecNum&gt;&lt;DisplayText&gt;(152)&lt;/DisplayText&gt;&lt;record&gt;&lt;rec-number&gt;802&lt;/rec-number&gt;&lt;foreign-keys&gt;&lt;key app="EN" db-id="0sp0edstotpx0ne0t9npdwp1tdxw2fwwxxrz" timestamp="1574214380"&gt;802&lt;/key&gt;&lt;/foreign-keys&gt;&lt;ref-type name="Journal Article"&gt;17&lt;/ref-type&gt;&lt;contributors&gt;&lt;authors&gt;&lt;author&gt;Runhaar, J.&lt;/author&gt;&lt;author&gt;de Vos, B. C.&lt;/author&gt;&lt;author&gt;van Middelkoop, M.&lt;/author&gt;&lt;author&gt;Vroegindeweij, D.&lt;/author&gt;&lt;author&gt;Oei, E. H.&lt;/author&gt;&lt;author&gt;Bierma-Zeinstra, S. M.&lt;/author&gt;&lt;/authors&gt;&lt;/contributors&gt;&lt;auth-address&gt;Erasmus Medical Center, Rotterdam, The Netherlands. j.runhaar@erasmusmc.nl.&amp;#xD;Erasmus Medical Center, Rotterdam, The Netherlands.&amp;#xD;Maasstad Hospital, Rotterdam, The Netherlands.&lt;/auth-address&gt;&lt;titles&gt;&lt;title&gt;Prevention of Incident Knee Osteoarthritis by Moderate Weight Loss in Overweight and Obese Females&lt;/title&gt;&lt;secondary-title&gt;Arthritis Care Res (Hoboken)&lt;/secondary-title&gt;&lt;/titles&gt;&lt;periodical&gt;&lt;full-title&gt;Arthritis Care Res (Hoboken)&lt;/full-title&gt;&lt;/periodical&gt;&lt;pages&gt;1428-33&lt;/pages&gt;&lt;volume&gt;68&lt;/volume&gt;&lt;number&gt;10&lt;/number&gt;&lt;edition&gt;2016/02/13&lt;/edition&gt;&lt;keywords&gt;&lt;keyword&gt;Body Weight&lt;/keyword&gt;&lt;keyword&gt;Diet, Reducing/*methods&lt;/keyword&gt;&lt;keyword&gt;Exercise Therapy/*methods&lt;/keyword&gt;&lt;keyword&gt;Female&lt;/keyword&gt;&lt;keyword&gt;Glucosamine/therapeutic use&lt;/keyword&gt;&lt;keyword&gt;Humans&lt;/keyword&gt;&lt;keyword&gt;Middle Aged&lt;/keyword&gt;&lt;keyword&gt;Obesity/*complications&lt;/keyword&gt;&lt;keyword&gt;Osteoarthritis, Knee/etiology/*prevention &amp;amp; control&lt;/keyword&gt;&lt;keyword&gt;Overweight/*complications&lt;/keyword&gt;&lt;keyword&gt;Risk Factors&lt;/keyword&gt;&lt;keyword&gt;Treatment Outcome&lt;/keyword&gt;&lt;keyword&gt;Weight Loss&lt;/keyword&gt;&lt;/keywords&gt;&lt;dates&gt;&lt;year&gt;2016&lt;/year&gt;&lt;pub-dates&gt;&lt;date&gt;Oct&lt;/date&gt;&lt;/pub-dates&gt;&lt;/dates&gt;&lt;isbn&gt;2151-4658 (Electronic)&amp;#xD;2151-464X (Linking)&lt;/isbn&gt;&lt;accession-num&gt;26866630&lt;/accession-num&gt;&lt;urls&gt;&lt;related-urls&gt;&lt;url&gt;https://www.ncbi.nlm.nih.gov/pubmed/26866630&lt;/url&gt;&lt;/related-urls&gt;&lt;/urls&gt;&lt;electronic-resource-num&gt;10.1002/acr.22854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(152)</w:t>
      </w:r>
      <w:r w:rsidRPr="0004052D">
        <w:rPr>
          <w:rFonts w:ascii="Times New Roman" w:hAnsi="Times New Roman" w:cs="Times New Roman"/>
        </w:rPr>
        <w:fldChar w:fldCharType="end"/>
      </w:r>
      <w:r w:rsidRPr="0004052D">
        <w:rPr>
          <w:rFonts w:ascii="Times New Roman" w:hAnsi="Times New Roman" w:cs="Times New Roman"/>
        </w:rPr>
        <w:t xml:space="preserve">. Huang et al. </w:t>
      </w:r>
      <w:r w:rsidRPr="0004052D">
        <w:rPr>
          <w:rFonts w:ascii="Times New Roman" w:hAnsi="Times New Roman" w:cs="Times New Roman"/>
        </w:rPr>
        <w:fldChar w:fldCharType="begin">
          <w:fldData xml:space="preserve">PEVuZE5vdGU+PENpdGU+PEF1dGhvcj5IdWFuZzwvQXV0aG9yPjxZZWFyPjIwMDA8L1llYXI+PFJl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PEVuZE5vdGU+PENpdGU+PEF1dGhvcj5IdWFuZzwvQXV0aG9yPjxZZWFyPjIwMDA8L1llYXI+PFJl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(71)</w:t>
      </w:r>
      <w:r w:rsidRPr="0004052D">
        <w:rPr>
          <w:rFonts w:ascii="Times New Roman" w:hAnsi="Times New Roman" w:cs="Times New Roman"/>
        </w:rPr>
        <w:fldChar w:fldCharType="end"/>
      </w:r>
      <w:r w:rsidRPr="0004052D">
        <w:rPr>
          <w:rFonts w:ascii="Times New Roman" w:hAnsi="Times New Roman" w:cs="Times New Roman"/>
        </w:rPr>
        <w:t xml:space="preserve"> also reported that weight reductions in knee OA rehabilitation are effective with reductions in pain scores using a visual analog scale (VAS) and should be considered for this rehabilitation </w:t>
      </w:r>
      <w:r w:rsidRPr="0004052D">
        <w:rPr>
          <w:rFonts w:ascii="Times New Roman" w:hAnsi="Times New Roman" w:cs="Times New Roman"/>
        </w:rPr>
        <w:fldChar w:fldCharType="begin">
          <w:fldData xml:space="preserve">PEVuZE5vdGU+PENpdGU+PEF1dGhvcj5IdWFuZzwvQXV0aG9yPjxZZWFyPjIwMDA8L1llYXI+PFJl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PEVuZE5vdGU+PENpdGU+PEF1dGhvcj5IdWFuZzwvQXV0aG9yPjxZZWFyPjIwMDA8L1llYXI+PFJl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(71)</w:t>
      </w:r>
      <w:r w:rsidRPr="0004052D">
        <w:rPr>
          <w:rFonts w:ascii="Times New Roman" w:hAnsi="Times New Roman" w:cs="Times New Roman"/>
        </w:rPr>
        <w:fldChar w:fldCharType="end"/>
      </w:r>
      <w:r w:rsidRPr="0004052D">
        <w:rPr>
          <w:rFonts w:ascii="Times New Roman" w:hAnsi="Times New Roman" w:cs="Times New Roman"/>
        </w:rPr>
        <w:t xml:space="preserve">. The main goal for these rehabilitation studies was to reduce the overall load being applied to the effected knee joint and prolong the damaged to the articular cartilage. Since wear is a function of use rather than time, if during exercise you reduce the amount of load being applied, the amount of wear will reduce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&lt;EndNote&gt;&lt;Cite&gt;&lt;Author&gt;Schmalzried&lt;/Author&gt;&lt;Year&gt;2000&lt;/Year&gt;&lt;RecNum&gt;815&lt;/RecNum&gt;&lt;DisplayText&gt;(147)&lt;/DisplayText&gt;&lt;record&gt;&lt;rec-number&gt;815&lt;/rec-number&gt;&lt;foreign-keys&gt;&lt;key app="EN" db-id="0sp0edstotpx0ne0t9npdwp1tdxw2fwwxxrz" timestamp="1574214380"&gt;815&lt;/key&gt;&lt;/foreign-keys&gt;&lt;ref-type name="Journal Article"&gt;17&lt;/ref-type&gt;&lt;contributors&gt;&lt;authors&gt;&lt;author&gt;Schmalzried, T. P.&lt;/author&gt;&lt;author&gt;Shepherd, E. F.&lt;/author&gt;&lt;author&gt;Dorey, F. J.&lt;/author&gt;&lt;author&gt;Jackson, W. O.&lt;/author&gt;&lt;author&gt;dela Rosa, M.&lt;/author&gt;&lt;author&gt;Fa&amp;apos;vae, F.&lt;/author&gt;&lt;author&gt;McKellop, H. A.&lt;/author&gt;&lt;author&gt;McClung, C. D.&lt;/author&gt;&lt;author&gt;Martell, J.&lt;/author&gt;&lt;author&gt;Moreland, J. R.&lt;/author&gt;&lt;author&gt;Amstutz, H. C.&lt;/author&gt;&lt;/authors&gt;&lt;/contributors&gt;&lt;auth-address&gt;Joint Replacement Institute, Orthopaedic Hospital, Los Angeles, CA 90007, USA.&lt;/auth-address&gt;&lt;titles&gt;&lt;title&gt;The John Charnley Award. Wear is a function of use, not time&lt;/title&gt;&lt;secondary-title&gt;Clin Orthop Relat Res&lt;/secondary-title&gt;&lt;/titles&gt;&lt;periodical&gt;&lt;full-title&gt;Clin Orthop Relat Res&lt;/full-title&gt;&lt;/periodical&gt;&lt;pages&gt;36-46&lt;/pages&gt;&lt;number&gt;381&lt;/number&gt;&lt;edition&gt;2000/12/29&lt;/edition&gt;&lt;keywords&gt;&lt;keyword&gt;Aged&lt;/keyword&gt;&lt;keyword&gt;Aged, 80 and over&lt;/keyword&gt;&lt;keyword&gt;*Awards and Prizes&lt;/keyword&gt;&lt;keyword&gt;Female&lt;/keyword&gt;&lt;keyword&gt;*Hip Prosthesis&lt;/keyword&gt;&lt;keyword&gt;Humans&lt;/keyword&gt;&lt;keyword&gt;Male&lt;/keyword&gt;&lt;keyword&gt;Middle Aged&lt;/keyword&gt;&lt;keyword&gt;*Orthopedics&lt;/keyword&gt;&lt;keyword&gt;Regression Analysis&lt;/keyword&gt;&lt;/keywords&gt;&lt;dates&gt;&lt;year&gt;2000&lt;/year&gt;&lt;pub-dates&gt;&lt;date&gt;Dec&lt;/date&gt;&lt;/pub-dates&gt;&lt;/dates&gt;&lt;isbn&gt;0009-921X (Print)&amp;#xD;0009-921X (Linking)&lt;/isbn&gt;&lt;accession-num&gt;11127668&lt;/accession-num&gt;&lt;urls&gt;&lt;related-urls&gt;&lt;url&gt;https://www.ncbi.nlm.nih.gov/pubmed/11127668&lt;/url&gt;&lt;/related-urls&gt;&lt;/urls&gt;&lt;/record&gt;&lt;/Cite&gt;&lt;/EndNote&gt;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(147)</w:t>
      </w:r>
      <w:r w:rsidRPr="0004052D">
        <w:rPr>
          <w:rFonts w:ascii="Times New Roman" w:hAnsi="Times New Roman" w:cs="Times New Roman"/>
        </w:rPr>
        <w:fldChar w:fldCharType="end"/>
      </w:r>
      <w:r w:rsidRPr="0004052D">
        <w:rPr>
          <w:rFonts w:ascii="Times New Roman" w:hAnsi="Times New Roman" w:cs="Times New Roman"/>
        </w:rPr>
        <w:t xml:space="preserve">. The compressive loading of the tibiofemoral joint is greatly impacted by the amount of one’s body weight. This is shown with the much higher compressive loading present in activities such as jogging, where one’s body weight is not supported and is accelerated, generating greater impact loads </w:t>
      </w:r>
      <w:r w:rsidRPr="0004052D">
        <w:rPr>
          <w:rFonts w:ascii="Times New Roman" w:hAnsi="Times New Roman" w:cs="Times New Roman"/>
        </w:rPr>
        <w:fldChar w:fldCharType="begin">
          <w:fldData xml:space="preserve">PEVuZE5vdGU+PENpdGU+PEF1dGhvcj5LdXN0ZXI8L0F1dGhvcj48WWVhcj4yMDAyPC9ZZWFyPjxS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PEVuZE5vdGU+PENpdGU+PEF1dGhvcj5LdXN0ZXI8L0F1dGhvcj48WWVhcj4yMDAyPC9ZZWFyPjxS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(77, 145, 148)</w:t>
      </w:r>
      <w:r w:rsidRPr="0004052D">
        <w:rPr>
          <w:rFonts w:ascii="Times New Roman" w:hAnsi="Times New Roman" w:cs="Times New Roman"/>
        </w:rPr>
        <w:fldChar w:fldCharType="end"/>
      </w:r>
      <w:r w:rsidRPr="0004052D">
        <w:rPr>
          <w:rFonts w:ascii="Times New Roman" w:hAnsi="Times New Roman" w:cs="Times New Roman"/>
        </w:rPr>
        <w:t xml:space="preserve">. The main goal of rehabilitation following TKA procedures focus mainly on limiting the amount of compressive loading of the impacted limb, primarily via modalities of exercise or through weight management </w:t>
      </w:r>
      <w:r w:rsidRPr="0004052D">
        <w:rPr>
          <w:rFonts w:ascii="Times New Roman" w:hAnsi="Times New Roman" w:cs="Times New Roman"/>
        </w:rPr>
        <w:fldChar w:fldCharType="begin">
          <w:fldData xml:space="preserve">PEVuZE5vdGU+PENpdGU+PEF1dGhvcj5LdXN0ZXI8L0F1dGhvcj48WWVhcj4xOTk3PC9ZZWFyPjxS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PEVuZE5vdGU+PENpdGU+PEF1dGhvcj5LdXN0ZXI8L0F1dGhvcj48WWVhcj4xOTk3PC9ZZWFyPjxS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(76, 80, 148)</w:t>
      </w:r>
      <w:r w:rsidRPr="0004052D">
        <w:rPr>
          <w:rFonts w:ascii="Times New Roman" w:hAnsi="Times New Roman" w:cs="Times New Roman"/>
        </w:rPr>
        <w:fldChar w:fldCharType="end"/>
      </w:r>
      <w:r w:rsidRPr="0004052D">
        <w:rPr>
          <w:rFonts w:ascii="Times New Roman" w:hAnsi="Times New Roman" w:cs="Times New Roman"/>
        </w:rPr>
        <w:t xml:space="preserve">. </w:t>
      </w:r>
    </w:p>
    <w:p w14:paraId="348C546D" w14:textId="382EB02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One of the most commonly reported exercise modalities following TKA has been stationary cycling </w:t>
      </w:r>
      <w:r w:rsidRPr="0004052D">
        <w:rPr>
          <w:rFonts w:ascii="Times New Roman" w:hAnsi="Times New Roman" w:cs="Times New Roman"/>
        </w:rPr>
        <w:fldChar w:fldCharType="begin">
          <w:fldData xml:space="preserve">PEVuZE5vdGU+PENpdGU+PEF1dGhvcj5LdXN0ZXI8L0F1dGhvcj48WWVhcj4yMDAwPC9ZZWFyPjxS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PEVuZE5vdGU+PENpdGU+PEF1dGhvcj5LdXN0ZXI8L0F1dGhvcj48WWVhcj4yMDAwPC9ZZWFyPjxS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(77, 83, 148)</w:t>
      </w:r>
      <w:r w:rsidRPr="0004052D">
        <w:rPr>
          <w:rFonts w:ascii="Times New Roman" w:hAnsi="Times New Roman" w:cs="Times New Roman"/>
        </w:rPr>
        <w:fldChar w:fldCharType="end"/>
      </w:r>
      <w:r w:rsidRPr="0004052D">
        <w:rPr>
          <w:rFonts w:ascii="Times New Roman" w:hAnsi="Times New Roman" w:cs="Times New Roman"/>
        </w:rPr>
        <w:t xml:space="preserve">. The use of cycling has been selected due to the lower tibiofemoral loading when compared to activities such as walking or jogging </w:t>
      </w:r>
      <w:r w:rsidRPr="0004052D">
        <w:rPr>
          <w:rFonts w:ascii="Times New Roman" w:hAnsi="Times New Roman" w:cs="Times New Roman"/>
        </w:rPr>
        <w:fldChar w:fldCharType="begin">
          <w:fldData xml:space="preserve">PEVuZE5vdGU+PENpdGU+PEF1dGhvcj5BcnR6PC9BdXRob3I+PFllYXI+MjAxNTwvWWVhcj48UmVj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PEVuZE5vdGU+PENpdGU+PEF1dGhvcj5BcnR6PC9BdXRob3I+PFllYXI+MjAxNTwvWWVhcj48UmVj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(73, 77, 82, 109, 110)</w:t>
      </w:r>
      <w:r w:rsidRPr="0004052D">
        <w:rPr>
          <w:rFonts w:ascii="Times New Roman" w:hAnsi="Times New Roman" w:cs="Times New Roman"/>
        </w:rPr>
        <w:fldChar w:fldCharType="end"/>
      </w:r>
      <w:r w:rsidRPr="0004052D">
        <w:rPr>
          <w:rFonts w:ascii="Times New Roman" w:hAnsi="Times New Roman" w:cs="Times New Roman"/>
        </w:rPr>
        <w:t xml:space="preserve">. As previously mentioned, loads during cycling have been reported to be as low as 1.2 BW </w:t>
      </w:r>
      <w:r w:rsidRPr="0004052D">
        <w:rPr>
          <w:rFonts w:ascii="Times New Roman" w:hAnsi="Times New Roman" w:cs="Times New Roman"/>
        </w:rPr>
        <w:lastRenderedPageBreak/>
        <w:fldChar w:fldCharType="begin"/>
      </w:r>
      <w:r w:rsidR="007250E0" w:rsidRPr="0004052D">
        <w:rPr>
          <w:rFonts w:ascii="Times New Roman" w:hAnsi="Times New Roman" w:cs="Times New Roman"/>
        </w:rPr>
        <w:instrText xml:space="preserve"> ADDIN EN.CITE &lt;EndNote&gt;&lt;Cite&gt;&lt;Author&gt;Ericson&lt;/Author&gt;&lt;Year&gt;1986&lt;/Year&gt;&lt;RecNum&gt;569&lt;/RecNum&gt;&lt;DisplayText&gt;(109)&lt;/DisplayText&gt;&lt;record&gt;&lt;rec-number&gt;569&lt;/rec-number&gt;&lt;foreign-keys&gt;&lt;key app="EN" db-id="0sp0edstotpx0ne0t9npdwp1tdxw2fwwxxrz" timestamp="1574214379"&gt;569&lt;/key&gt;&lt;/foreign-keys&gt;&lt;ref-type name="Journal Article"&gt;17&lt;/ref-type&gt;&lt;contributors&gt;&lt;authors&gt;&lt;author&gt;Ericson, M. O.&lt;/author&gt;&lt;author&gt;Nisell, R.&lt;/author&gt;&lt;/authors&gt;&lt;/contributors&gt;&lt;titles&gt;&lt;title&gt;Tibiofemoral joint forces during ergometer cycling&lt;/title&gt;&lt;secondary-title&gt;Am J Sports Med&lt;/secondary-title&gt;&lt;/titles&gt;&lt;periodical&gt;&lt;full-title&gt;Am J Sports Med&lt;/full-title&gt;&lt;/periodical&gt;&lt;pages&gt;285-90&lt;/pages&gt;&lt;volume&gt;14&lt;/volume&gt;&lt;number&gt;4&lt;/number&gt;&lt;edition&gt;1986/07/01&lt;/edition&gt;&lt;keywords&gt;&lt;keyword&gt;Adult&lt;/keyword&gt;&lt;keyword&gt;*Bicycling&lt;/keyword&gt;&lt;keyword&gt;Biomechanical Phenomena&lt;/keyword&gt;&lt;keyword&gt;Exercise Therapy&lt;/keyword&gt;&lt;keyword&gt;Humans&lt;/keyword&gt;&lt;keyword&gt;Joint Diseases/rehabilitation&lt;/keyword&gt;&lt;keyword&gt;Knee Joint/*physiology&lt;/keyword&gt;&lt;keyword&gt;Ligaments, Articular/physiology&lt;/keyword&gt;&lt;keyword&gt;Male&lt;/keyword&gt;&lt;keyword&gt;Posture&lt;/keyword&gt;&lt;keyword&gt;*Sports&lt;/keyword&gt;&lt;keyword&gt;Stress, Mechanical&lt;/keyword&gt;&lt;/keywords&gt;&lt;dates&gt;&lt;year&gt;1986&lt;/year&gt;&lt;pub-dates&gt;&lt;date&gt;Jul-Aug&lt;/date&gt;&lt;/pub-dates&gt;&lt;/dates&gt;&lt;isbn&gt;0363-5465 (Print)&amp;#xD;0363-5465 (Linking)&lt;/isbn&gt;&lt;accession-num&gt;3728780&lt;/accession-num&gt;&lt;urls&gt;&lt;related-urls&gt;&lt;url&gt;https://www.ncbi.nlm.nih.gov/pubmed/3728780&lt;/url&gt;&lt;url&gt;http://journals.sagepub.com/doi/pdf/10.1177/036354658601400407&lt;/url&gt;&lt;/related-urls&gt;&lt;/urls&gt;&lt;electronic-resource-num&gt;10.1177/036354658601400407&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(109)</w:t>
      </w:r>
      <w:r w:rsidRPr="0004052D">
        <w:rPr>
          <w:rFonts w:ascii="Times New Roman" w:hAnsi="Times New Roman" w:cs="Times New Roman"/>
        </w:rPr>
        <w:fldChar w:fldCharType="end"/>
      </w:r>
      <w:r w:rsidRPr="0004052D">
        <w:rPr>
          <w:rFonts w:ascii="Times New Roman" w:hAnsi="Times New Roman" w:cs="Times New Roman"/>
        </w:rPr>
        <w:t>. Accompanied with lower knee loading, with stationary cycling you are able to modify the bike to redistribute and modify lower extremity loading (i.e. saddle height or foot positions)</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&lt;EndNote&gt;&lt;Cite&gt;&lt;Author&gt;McLeod&lt;/Author&gt;&lt;Year&gt;1980&lt;/Year&gt;&lt;RecNum&gt;704&lt;/RecNum&gt;&lt;DisplayText&gt;(73)&lt;/DisplayText&gt;&lt;record&gt;&lt;rec-number&gt;704&lt;/rec-number&gt;&lt;foreign-keys&gt;&lt;key app="EN" db-id="0sp0edstotpx0ne0t9npdwp1tdxw2fwwxxrz" timestamp="1574214380"&gt;704&lt;/key&gt;&lt;/foreign-keys&gt;&lt;ref-type name="Journal Article"&gt;17&lt;/ref-type&gt;&lt;contributors&gt;&lt;authors&gt;&lt;author&gt;McLeod, W. D.&lt;/author&gt;&lt;author&gt;Blackburn, T. A.&lt;/author&gt;&lt;/authors&gt;&lt;/contributors&gt;&lt;titles&gt;&lt;title&gt;Biomechanics of knee rehabilitation with cycling&lt;/title&gt;&lt;secondary-title&gt;Am J Sports Med&lt;/secondary-title&gt;&lt;/titles&gt;&lt;periodical&gt;&lt;full-title&gt;Am J Sports Med&lt;/full-title&gt;&lt;/periodical&gt;&lt;pages&gt;175-80&lt;/pages&gt;&lt;volume&gt;8&lt;/volume&gt;&lt;number&gt;3&lt;/number&gt;&lt;edition&gt;1980/05/01&lt;/edition&gt;&lt;keywords&gt;&lt;keyword&gt;Adult&lt;/keyword&gt;&lt;keyword&gt;Athletic Injuries/*rehabilitation&lt;/keyword&gt;&lt;keyword&gt;*Biomechanical Phenomena&lt;/keyword&gt;&lt;keyword&gt;*Exercise Therapy&lt;/keyword&gt;&lt;keyword&gt;Female&lt;/keyword&gt;&lt;keyword&gt;Femur/physiology&lt;/keyword&gt;&lt;keyword&gt;Humans&lt;/keyword&gt;&lt;keyword&gt;Knee/*physiology&lt;/keyword&gt;&lt;keyword&gt;Knee Injuries/*rehabilitation&lt;/keyword&gt;&lt;keyword&gt;Male&lt;/keyword&gt;&lt;keyword&gt;Muscles/physiology&lt;/keyword&gt;&lt;keyword&gt;Tibia/physiology&lt;/keyword&gt;&lt;/keywords&gt;&lt;dates&gt;&lt;year&gt;1980&lt;/year&gt;&lt;pub-dates&gt;&lt;date&gt;May-Jun&lt;/date&gt;&lt;/pub-dates&gt;&lt;/dates&gt;&lt;isbn&gt;0363-5465 (Print)&amp;#xD;0363-5465 (Linking)&lt;/isbn&gt;&lt;accession-num&gt;7377449&lt;/accession-num&gt;&lt;urls&gt;&lt;related-urls&gt;&lt;url&gt;https://www.ncbi.nlm.nih.gov/pubmed/7377449&lt;/url&gt;&lt;/related-urls&gt;&lt;/urls&gt;&lt;electronic-resource-num&gt;10.1177/036354658000800306&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(73)</w:t>
      </w:r>
      <w:r w:rsidRPr="0004052D">
        <w:rPr>
          <w:rFonts w:ascii="Times New Roman" w:hAnsi="Times New Roman" w:cs="Times New Roman"/>
        </w:rPr>
        <w:fldChar w:fldCharType="end"/>
      </w:r>
      <w:r w:rsidRPr="0004052D">
        <w:rPr>
          <w:rFonts w:ascii="Times New Roman" w:hAnsi="Times New Roman" w:cs="Times New Roman"/>
        </w:rPr>
        <w:t xml:space="preserve">. McLeod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&lt;EndNote&gt;&lt;Cite&gt;&lt;Author&gt;McLeod&lt;/Author&gt;&lt;Year&gt;1980&lt;/Year&gt;&lt;RecNum&gt;704&lt;/RecNum&gt;&lt;DisplayText&gt;(73)&lt;/DisplayText&gt;&lt;record&gt;&lt;rec-number&gt;704&lt;/rec-number&gt;&lt;foreign-keys&gt;&lt;key app="EN" db-id="0sp0edstotpx0ne0t9npdwp1tdxw2fwwxxrz" timestamp="1574214380"&gt;704&lt;/key&gt;&lt;/foreign-keys&gt;&lt;ref-type name="Journal Article"&gt;17&lt;/ref-type&gt;&lt;contributors&gt;&lt;authors&gt;&lt;author&gt;McLeod, W. D.&lt;/author&gt;&lt;author&gt;Blackburn, T. A.&lt;/author&gt;&lt;/authors&gt;&lt;/contributors&gt;&lt;titles&gt;&lt;title&gt;Biomechanics of knee rehabilitation with cycling&lt;/title&gt;&lt;secondary-title&gt;Am J Sports Med&lt;/secondary-title&gt;&lt;/titles&gt;&lt;periodical&gt;&lt;full-title&gt;Am J Sports Med&lt;/full-title&gt;&lt;/periodical&gt;&lt;pages&gt;175-80&lt;/pages&gt;&lt;volume&gt;8&lt;/volume&gt;&lt;number&gt;3&lt;/number&gt;&lt;edition&gt;1980/05/01&lt;/edition&gt;&lt;keywords&gt;&lt;keyword&gt;Adult&lt;/keyword&gt;&lt;keyword&gt;Athletic Injuries/*rehabilitation&lt;/keyword&gt;&lt;keyword&gt;*Biomechanical Phenomena&lt;/keyword&gt;&lt;keyword&gt;*Exercise Therapy&lt;/keyword&gt;&lt;keyword&gt;Female&lt;/keyword&gt;&lt;keyword&gt;Femur/physiology&lt;/keyword&gt;&lt;keyword&gt;Humans&lt;/keyword&gt;&lt;keyword&gt;Knee/*physiology&lt;/keyword&gt;&lt;keyword&gt;Knee Injuries/*rehabilitation&lt;/keyword&gt;&lt;keyword&gt;Male&lt;/keyword&gt;&lt;keyword&gt;Muscles/physiology&lt;/keyword&gt;&lt;keyword&gt;Tibia/physiology&lt;/keyword&gt;&lt;/keywords&gt;&lt;dates&gt;&lt;year&gt;1980&lt;/year&gt;&lt;pub-dates&gt;&lt;date&gt;May-Jun&lt;/date&gt;&lt;/pub-dates&gt;&lt;/dates&gt;&lt;isbn&gt;0363-5465 (Print)&amp;#xD;0363-5465 (Linking)&lt;/isbn&gt;&lt;accession-num&gt;7377449&lt;/accession-num&gt;&lt;urls&gt;&lt;related-urls&gt;&lt;url&gt;https://www.ncbi.nlm.nih.gov/pubmed/7377449&lt;/url&gt;&lt;/related-urls&gt;&lt;/urls&gt;&lt;electronic-resource-num&gt;10.1177/036354658000800306&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(73)</w:t>
      </w:r>
      <w:r w:rsidRPr="0004052D">
        <w:rPr>
          <w:rFonts w:ascii="Times New Roman" w:hAnsi="Times New Roman" w:cs="Times New Roman"/>
        </w:rPr>
        <w:fldChar w:fldCharType="end"/>
      </w:r>
      <w:r w:rsidRPr="0004052D">
        <w:rPr>
          <w:rFonts w:ascii="Times New Roman" w:hAnsi="Times New Roman" w:cs="Times New Roman"/>
        </w:rPr>
        <w:t xml:space="preserve"> indicated the use of cycling as a pathway for quadriceps rehabilitation, with cycling propulsion being quadriceps dominant. Following TKA, there is a significant decrease in quadriceps strength indicated by quadriceps forces and maximal quadriceps torque measured during maximal voluntary contractions (MVICs) </w:t>
      </w:r>
      <w:r w:rsidRPr="0004052D">
        <w:rPr>
          <w:rFonts w:ascii="Times New Roman" w:hAnsi="Times New Roman" w:cs="Times New Roman"/>
        </w:rPr>
        <w:fldChar w:fldCharType="begin">
          <w:fldData xml:space="preserve">PEVuZE5vdGU+PENpdGU+PEF1dGhvcj5NaXpuZXI8L0F1dGhvcj48WWVhcj4yMDAzPC9ZZWFyPjxS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PEVuZE5vdGU+PENpdGU+PEF1dGhvcj5NaXpuZXI8L0F1dGhvcj48WWVhcj4yMDAzPC9ZZWFyPjxS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(26, 32, 45)</w:t>
      </w:r>
      <w:r w:rsidRPr="0004052D">
        <w:rPr>
          <w:rFonts w:ascii="Times New Roman" w:hAnsi="Times New Roman" w:cs="Times New Roman"/>
        </w:rPr>
        <w:fldChar w:fldCharType="end"/>
      </w:r>
      <w:r w:rsidRPr="0004052D">
        <w:rPr>
          <w:rFonts w:ascii="Times New Roman" w:hAnsi="Times New Roman" w:cs="Times New Roman"/>
        </w:rPr>
        <w:t xml:space="preserve">. Mizner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&lt;EndNote&gt;&lt;Cite&gt;&lt;Author&gt;Stevens&lt;/Author&gt;&lt;Year&gt;2003&lt;/Year&gt;&lt;RecNum&gt;836&lt;/RecNum&gt;&lt;DisplayText&gt;(32)&lt;/DisplayText&gt;&lt;record&gt;&lt;rec-number&gt;836&lt;/rec-number&gt;&lt;foreign-keys&gt;&lt;key app="EN" db-id="0sp0edstotpx0ne0t9npdwp1tdxw2fwwxxrz" timestamp="1574214380"&gt;836&lt;/key&gt;&lt;/foreign-keys&gt;&lt;ref-type name="Journal Article"&gt;17&lt;/ref-type&gt;&lt;contributors&gt;&lt;authors&gt;&lt;author&gt;Stevens, J. E.&lt;/author&gt;&lt;author&gt;Mizner, R. L.&lt;/author&gt;&lt;author&gt;Snyder-Mackler, L.&lt;/author&gt;&lt;/authors&gt;&lt;/contributors&gt;&lt;auth-address&gt;Department of Physical Therapy and Graduate Program in Biomechanics and Movement Sciences, University of Delaware, Newark, DE 19716, USA. smack@udel.edu&lt;/auth-address&gt;&lt;titles&gt;&lt;title&gt;Quadriceps strength and volitional activation before and after total knee arthroplasty for osteoarthritis&lt;/title&gt;&lt;secondary-title&gt;J Orthop Res&lt;/secondary-title&gt;&lt;/titles&gt;&lt;periodical&gt;&lt;full-title&gt;J Orthop Res&lt;/full-title&gt;&lt;/periodical&gt;&lt;pages&gt;775-9&lt;/pages&gt;&lt;volume&gt;21&lt;/volume&gt;&lt;number&gt;5&lt;/number&gt;&lt;edition&gt;2003/08/16&lt;/edition&gt;&lt;keywords&gt;&lt;keyword&gt;Aged&lt;/keyword&gt;&lt;keyword&gt;Aged, 80 and over&lt;/keyword&gt;&lt;keyword&gt;Arthroplasty, Replacement, Knee/*adverse effects&lt;/keyword&gt;&lt;keyword&gt;Electric Stimulation&lt;/keyword&gt;&lt;keyword&gt;Humans&lt;/keyword&gt;&lt;keyword&gt;Middle Aged&lt;/keyword&gt;&lt;keyword&gt;Muscle Contraction&lt;/keyword&gt;&lt;keyword&gt;Muscle Weakness/*etiology/physiopathology&lt;/keyword&gt;&lt;keyword&gt;Muscle, Skeletal/*physiopathology&lt;/keyword&gt;&lt;keyword&gt;Osteoarthritis, Knee/*complications/*surgery&lt;/keyword&gt;&lt;keyword&gt;Pain/etiology/physiopathology&lt;/keyword&gt;&lt;keyword&gt;*Thigh&lt;/keyword&gt;&lt;/keywords&gt;&lt;dates&gt;&lt;year&gt;2003&lt;/year&gt;&lt;pub-dates&gt;&lt;date&gt;Sep&lt;/date&gt;&lt;/pub-dates&gt;&lt;/dates&gt;&lt;isbn&gt;0736-0266 (Print)&amp;#xD;0736-0266 (Linking)&lt;/isbn&gt;&lt;accession-num&gt;12919862&lt;/accession-num&gt;&lt;urls&gt;&lt;related-urls&gt;&lt;url&gt;https://www.ncbi.nlm.nih.gov/pubmed/12919862&lt;/url&gt;&lt;url&gt;https://onlinelibrary.wiley.com/doi/pdf/10.1016/S0736-0266%2803%2900052-4&lt;/url&gt;&lt;/related-urls&gt;&lt;/urls&gt;&lt;electronic-resource-num&gt;10.1016/S0736-0266(03)00052-4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(32)</w:t>
      </w:r>
      <w:r w:rsidRPr="0004052D">
        <w:rPr>
          <w:rFonts w:ascii="Times New Roman" w:hAnsi="Times New Roman" w:cs="Times New Roman"/>
        </w:rPr>
        <w:fldChar w:fldCharType="end"/>
      </w:r>
      <w:r w:rsidRPr="0004052D">
        <w:rPr>
          <w:rFonts w:ascii="Times New Roman" w:hAnsi="Times New Roman" w:cs="Times New Roman"/>
        </w:rPr>
        <w:t xml:space="preserve"> reported that following TK</w:t>
      </w:r>
      <w:r w:rsidR="00A77263">
        <w:rPr>
          <w:rFonts w:ascii="Times New Roman" w:hAnsi="Times New Roman" w:cs="Times New Roman"/>
        </w:rPr>
        <w:t>A</w:t>
      </w:r>
      <w:r w:rsidRPr="0004052D">
        <w:rPr>
          <w:rFonts w:ascii="Times New Roman" w:hAnsi="Times New Roman" w:cs="Times New Roman"/>
        </w:rPr>
        <w:t xml:space="preserve">, patients had 64% lower maximal knee extension torque compared to healthy controls during a MVIC superimposed with a supramaximal electrical stimulation. Other studies have reported similar loses in quadriceps strength of about 60% post-operation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&lt;EndNote&gt;&lt;Cite&gt;&lt;Author&gt;Stevens&lt;/Author&gt;&lt;Year&gt;2003&lt;/Year&gt;&lt;RecNum&gt;836&lt;/RecNum&gt;&lt;DisplayText&gt;(32)&lt;/DisplayText&gt;&lt;record&gt;&lt;rec-number&gt;836&lt;/rec-number&gt;&lt;foreign-keys&gt;&lt;key app="EN" db-id="0sp0edstotpx0ne0t9npdwp1tdxw2fwwxxrz" timestamp="1574214380"&gt;836&lt;/key&gt;&lt;/foreign-keys&gt;&lt;ref-type name="Journal Article"&gt;17&lt;/ref-type&gt;&lt;contributors&gt;&lt;authors&gt;&lt;author&gt;Stevens, J. E.&lt;/author&gt;&lt;author&gt;Mizner, R. L.&lt;/author&gt;&lt;author&gt;Snyder-Mackler, L.&lt;/author&gt;&lt;/authors&gt;&lt;/contributors&gt;&lt;auth-address&gt;Department of Physical Therapy and Graduate Program in Biomechanics and Movement Sciences, University of Delaware, Newark, DE 19716, USA. smack@udel.edu&lt;/auth-address&gt;&lt;titles&gt;&lt;title&gt;Quadriceps strength and volitional activation before and after total knee arthroplasty for osteoarthritis&lt;/title&gt;&lt;secondary-title&gt;J Orthop Res&lt;/secondary-title&gt;&lt;/titles&gt;&lt;periodical&gt;&lt;full-title&gt;J Orthop Res&lt;/full-title&gt;&lt;/periodical&gt;&lt;pages&gt;775-9&lt;/pages&gt;&lt;volume&gt;21&lt;/volume&gt;&lt;number&gt;5&lt;/number&gt;&lt;edition&gt;2003/08/16&lt;/edition&gt;&lt;keywords&gt;&lt;keyword&gt;Aged&lt;/keyword&gt;&lt;keyword&gt;Aged, 80 and over&lt;/keyword&gt;&lt;keyword&gt;Arthroplasty, Replacement, Knee/*adverse effects&lt;/keyword&gt;&lt;keyword&gt;Electric Stimulation&lt;/keyword&gt;&lt;keyword&gt;Humans&lt;/keyword&gt;&lt;keyword&gt;Middle Aged&lt;/keyword&gt;&lt;keyword&gt;Muscle Contraction&lt;/keyword&gt;&lt;keyword&gt;Muscle Weakness/*etiology/physiopathology&lt;/keyword&gt;&lt;keyword&gt;Muscle, Skeletal/*physiopathology&lt;/keyword&gt;&lt;keyword&gt;Osteoarthritis, Knee/*complications/*surgery&lt;/keyword&gt;&lt;keyword&gt;Pain/etiology/physiopathology&lt;/keyword&gt;&lt;keyword&gt;*Thigh&lt;/keyword&gt;&lt;/keywords&gt;&lt;dates&gt;&lt;year&gt;2003&lt;/year&gt;&lt;pub-dates&gt;&lt;date&gt;Sep&lt;/date&gt;&lt;/pub-dates&gt;&lt;/dates&gt;&lt;isbn&gt;0736-0266 (Print)&amp;#xD;0736-0266 (Linking)&lt;/isbn&gt;&lt;accession-num&gt;12919862&lt;/accession-num&gt;&lt;urls&gt;&lt;related-urls&gt;&lt;url&gt;https://www.ncbi.nlm.nih.gov/pubmed/12919862&lt;/url&gt;&lt;url&gt;https://onlinelibrary.wiley.com/doi/pdf/10.1016/S0736-0266%2803%2900052-4&lt;/url&gt;&lt;/related-urls&gt;&lt;/urls&gt;&lt;electronic-resource-num&gt;10.1016/S0736-0266(03)00052-4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(32)</w:t>
      </w:r>
      <w:r w:rsidRPr="0004052D">
        <w:rPr>
          <w:rFonts w:ascii="Times New Roman" w:hAnsi="Times New Roman" w:cs="Times New Roman"/>
        </w:rPr>
        <w:fldChar w:fldCharType="end"/>
      </w:r>
      <w:r w:rsidRPr="0004052D">
        <w:rPr>
          <w:rFonts w:ascii="Times New Roman" w:hAnsi="Times New Roman" w:cs="Times New Roman"/>
        </w:rPr>
        <w:t xml:space="preserve">. The use of cycling could be beneficial in terms of rehabilitation to strengthen the quadriceps muscles, regain muscle activity, while also generating lower loads at the knee and increasing cardiorespiratory fitness </w:t>
      </w:r>
      <w:r w:rsidRPr="0004052D">
        <w:rPr>
          <w:rFonts w:ascii="Times New Roman" w:hAnsi="Times New Roman" w:cs="Times New Roman"/>
        </w:rPr>
        <w:fldChar w:fldCharType="begin">
          <w:fldData xml:space="preserve">PEVuZE5vdGU+PENpdGU+PEF1dGhvcj5CdWRkaGFkZXY8L0F1dGhvcj48WWVhcj4yMDE4PC9ZZWFy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PEVuZE5vdGU+PENpdGU+PEF1dGhvcj5CdWRkaGFkZXY8L0F1dGhvcj48WWVhcj4yMDE4PC9ZZWFy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(77, 80, 153-155)</w:t>
      </w:r>
      <w:r w:rsidRPr="0004052D">
        <w:rPr>
          <w:rFonts w:ascii="Times New Roman" w:hAnsi="Times New Roman" w:cs="Times New Roman"/>
        </w:rPr>
        <w:fldChar w:fldCharType="end"/>
      </w:r>
      <w:r w:rsidRPr="0004052D">
        <w:rPr>
          <w:rFonts w:ascii="Times New Roman" w:hAnsi="Times New Roman" w:cs="Times New Roman"/>
        </w:rPr>
        <w:t xml:space="preserve">. One study has been done examining cycling rehabilitation starting at two weeks post TKA operation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&lt;EndNote&gt;&lt;Cite&gt;&lt;Author&gt;Liebs&lt;/Author&gt;&lt;Year&gt;2010&lt;/Year&gt;&lt;RecNum&gt;677&lt;/RecNum&gt;&lt;DisplayText&gt;(83)&lt;/DisplayText&gt;&lt;record&gt;&lt;rec-number&gt;677&lt;/rec-number&gt;&lt;foreign-keys&gt;&lt;key app="EN" db-id="0sp0edstotpx0ne0t9npdwp1tdxw2fwwxxrz" timestamp="1574214380"&gt;677&lt;/key&gt;&lt;/foreign-keys&gt;&lt;ref-type name="Journal Article"&gt;17&lt;/ref-type&gt;&lt;contributors&gt;&lt;authors&gt;&lt;author&gt;Liebs, T. R.&lt;/author&gt;&lt;author&gt;Herzberg, W.&lt;/author&gt;&lt;author&gt;Ruther, W.&lt;/author&gt;&lt;author&gt;Haasters, J.&lt;/author&gt;&lt;author&gt;Russlies, M.&lt;/author&gt;&lt;author&gt;Hassenpflug, J.&lt;/author&gt;&lt;/authors&gt;&lt;/contributors&gt;&lt;auth-address&gt;Department of Orthopaedic Surgery, University of Schleswig-Holstein Medical Center, Campus Kiel, Michaelisstrasse 1, 24105 Kiel, Germany. liebs@liebs.eu&lt;/auth-address&gt;&lt;titles&gt;&lt;title&gt;Ergometer cycling after hip or knee replacement surgery: a randomized controlled trial&lt;/title&gt;&lt;secondary-title&gt;J Bone Joint Surg Am&lt;/secondary-title&gt;&lt;/titles&gt;&lt;periodical&gt;&lt;full-title&gt;J Bone Joint Surg Am&lt;/full-title&gt;&lt;/periodical&gt;&lt;pages&gt;814-22&lt;/pages&gt;&lt;volume&gt;92&lt;/volume&gt;&lt;number&gt;4&lt;/number&gt;&lt;edition&gt;2010/04/03&lt;/edition&gt;&lt;keywords&gt;&lt;keyword&gt;Aged&lt;/keyword&gt;&lt;keyword&gt;Arthroplasty, Replacement, Hip/adverse effects/*rehabilitation&lt;/keyword&gt;&lt;keyword&gt;Arthroplasty, Replacement, Knee/adverse effects/*rehabilitation&lt;/keyword&gt;&lt;keyword&gt;*Bicycling&lt;/keyword&gt;&lt;keyword&gt;*Exercise Therapy&lt;/keyword&gt;&lt;keyword&gt;Female&lt;/keyword&gt;&lt;keyword&gt;Humans&lt;/keyword&gt;&lt;keyword&gt;Male&lt;/keyword&gt;&lt;keyword&gt;Pain Measurement&lt;/keyword&gt;&lt;keyword&gt;Patient Readmission&lt;/keyword&gt;&lt;keyword&gt;Patient Satisfaction&lt;/keyword&gt;&lt;keyword&gt;Quality of Life&lt;/keyword&gt;&lt;keyword&gt;Treatment Outcome&lt;/keyword&gt;&lt;/keywords&gt;&lt;dates&gt;&lt;year&gt;2010&lt;/year&gt;&lt;pub-dates&gt;&lt;date&gt;Apr&lt;/date&gt;&lt;/pub-dates&gt;&lt;/dates&gt;&lt;isbn&gt;1535-1386 (Electronic)&amp;#xD;0021-9355 (Linking)&lt;/isbn&gt;&lt;accession-num&gt;20360503&lt;/accession-num&gt;&lt;urls&gt;&lt;related-urls&gt;&lt;url&gt;https://www.ncbi.nlm.nih.gov/pubmed/20360503&lt;/url&gt;&lt;/related-urls&gt;&lt;/urls&gt;&lt;electronic-resource-num&gt;10.2106/JBJS.H.01359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(83)</w:t>
      </w:r>
      <w:r w:rsidRPr="0004052D">
        <w:rPr>
          <w:rFonts w:ascii="Times New Roman" w:hAnsi="Times New Roman" w:cs="Times New Roman"/>
        </w:rPr>
        <w:fldChar w:fldCharType="end"/>
      </w:r>
      <w:r w:rsidRPr="0004052D">
        <w:rPr>
          <w:rFonts w:ascii="Times New Roman" w:hAnsi="Times New Roman" w:cs="Times New Roman"/>
        </w:rPr>
        <w:t xml:space="preserve">. The study found no significant benefit from a cycling rehabilitation protocol on TKA patients based on WOMAC scores. This study however did not include any objective testing of TKA patient function, such as gait analysis or functional testing like the timed up and go. More objective data is needed to examine the potential benefits of cycling following TKA. </w:t>
      </w:r>
    </w:p>
    <w:p w14:paraId="068FBB88" w14:textId="395B44A9"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Currently the recommendations for rehabilitation for TK</w:t>
      </w:r>
      <w:r w:rsidR="009A1EE1" w:rsidRPr="0004052D">
        <w:rPr>
          <w:rFonts w:ascii="Times New Roman" w:hAnsi="Times New Roman" w:cs="Times New Roman"/>
        </w:rPr>
        <w:t>A</w:t>
      </w:r>
      <w:r w:rsidRPr="0004052D">
        <w:rPr>
          <w:rFonts w:ascii="Times New Roman" w:hAnsi="Times New Roman" w:cs="Times New Roman"/>
        </w:rPr>
        <w:t xml:space="preserve"> rely heavily on reducing knee joint loading through differing modalities </w:t>
      </w:r>
      <w:r w:rsidRPr="0004052D">
        <w:rPr>
          <w:rFonts w:ascii="Times New Roman" w:hAnsi="Times New Roman" w:cs="Times New Roman"/>
        </w:rPr>
        <w:fldChar w:fldCharType="begin">
          <w:fldData xml:space="preserve">PEVuZE5vdGU+PENpdGU+PEF1dGhvcj5LdXN0ZXI8L0F1dGhvcj48WWVhcj4yMDAyPC9ZZWFyPjxS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PEVuZE5vdGU+PENpdGU+PEF1dGhvcj5LdXN0ZXI8L0F1dGhvcj48WWVhcj4yMDAyPC9ZZWFyPjxS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(77, 145, 148)</w:t>
      </w:r>
      <w:r w:rsidRPr="0004052D">
        <w:rPr>
          <w:rFonts w:ascii="Times New Roman" w:hAnsi="Times New Roman" w:cs="Times New Roman"/>
        </w:rPr>
        <w:fldChar w:fldCharType="end"/>
      </w:r>
      <w:r w:rsidRPr="0004052D">
        <w:rPr>
          <w:rFonts w:ascii="Times New Roman" w:hAnsi="Times New Roman" w:cs="Times New Roman"/>
        </w:rPr>
        <w:t xml:space="preserve">. Some of the most recommended activities for rehabilitation include, walking, cycling, and other activities that are low in impact. Activities of higher impact and loading such as jogging, basketball, or volleyball should be avoided due to greater wear on the implants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&lt;EndNote&gt;&lt;Cite&gt;&lt;Author&gt;Kuster&lt;/Author&gt;&lt;Year&gt;1997&lt;/Year&gt;&lt;RecNum&gt;665&lt;/RecNum&gt;&lt;DisplayText&gt;(148)&lt;/DisplayText&gt;&lt;record&gt;&lt;rec-number&gt;665&lt;/rec-number&gt;&lt;foreign-keys&gt;&lt;key app="EN" db-id="0sp0edstotpx0ne0t9npdwp1tdxw2fwwxxrz" timestamp="1574214379"&gt;665&lt;/key&gt;&lt;/foreign-keys&gt;&lt;ref-type name="Journal Article"&gt;17&lt;/ref-type&gt;&lt;contributors&gt;&lt;authors&gt;&lt;author&gt;Kuster, M. S.&lt;/author&gt;&lt;author&gt;Wood, G. A.&lt;/author&gt;&lt;author&gt;Stachowiak, G. W.&lt;/author&gt;&lt;author&gt;Gachter, A.&lt;/author&gt;&lt;/authors&gt;&lt;/contributors&gt;&lt;auth-address&gt;University of Western Australia, Nedlands.&lt;/auth-address&gt;&lt;titles&gt;&lt;title&gt;Joint load considerations in total knee replacement&lt;/title&gt;&lt;secondary-title&gt;J Bone Joint Surg Br&lt;/secondary-title&gt;&lt;/titles&gt;&lt;periodical&gt;&lt;full-title&gt;J Bone Joint Surg Br&lt;/full-title&gt;&lt;/periodical&gt;&lt;pages&gt;109-13&lt;/pages&gt;&lt;volume&gt;79&lt;/volume&gt;&lt;number&gt;1&lt;/number&gt;&lt;edition&gt;1997/01/01&lt;/edition&gt;&lt;keywords&gt;&lt;keyword&gt;Adult&lt;/keyword&gt;&lt;keyword&gt;Biomechanical Phenomena&lt;/keyword&gt;&lt;keyword&gt;Female&lt;/keyword&gt;&lt;keyword&gt;Humans&lt;/keyword&gt;&lt;keyword&gt;Kinetics&lt;/keyword&gt;&lt;keyword&gt;Knee Joint/*physiology&lt;/keyword&gt;&lt;keyword&gt;*Knee Prosthesis&lt;/keyword&gt;&lt;keyword&gt;Male&lt;/keyword&gt;&lt;keyword&gt;Prosthesis Design&lt;/keyword&gt;&lt;keyword&gt;Walking/physiology&lt;/keyword&gt;&lt;keyword&gt;Weight-Bearing/*physiology&lt;/keyword&gt;&lt;/keywords&gt;&lt;dates&gt;&lt;year&gt;1997&lt;/year&gt;&lt;pub-dates&gt;&lt;date&gt;Jan&lt;/date&gt;&lt;/pub-dates&gt;&lt;/dates&gt;&lt;isbn&gt;0301-620X (Print)&amp;#xD;0301-620X (Linking)&lt;/isbn&gt;&lt;accession-num&gt;9020457&lt;/accession-num&gt;&lt;urls&gt;&lt;related-urls&gt;&lt;url&gt;https://www.ncbi.nlm.nih.gov/pubmed/9020457&lt;/url&gt;&lt;/related-urls&gt;&lt;/urls&gt;&lt;/record&gt;&lt;/Cite&gt;&lt;/EndNote&gt;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(148)</w:t>
      </w:r>
      <w:r w:rsidRPr="0004052D">
        <w:rPr>
          <w:rFonts w:ascii="Times New Roman" w:hAnsi="Times New Roman" w:cs="Times New Roman"/>
        </w:rPr>
        <w:fldChar w:fldCharType="end"/>
      </w:r>
      <w:r w:rsidRPr="0004052D">
        <w:rPr>
          <w:rFonts w:ascii="Times New Roman" w:hAnsi="Times New Roman" w:cs="Times New Roman"/>
        </w:rPr>
        <w:t xml:space="preserve">. Rehabilitation plans should focus on returning patients to function, maintaining or improving their cardiorespiratory fitness, increasing their </w:t>
      </w:r>
      <w:r w:rsidRPr="0004052D">
        <w:rPr>
          <w:rFonts w:ascii="Times New Roman" w:hAnsi="Times New Roman" w:cs="Times New Roman"/>
        </w:rPr>
        <w:lastRenderedPageBreak/>
        <w:t xml:space="preserve">quadriceps strength, as well as increasing balance control </w:t>
      </w:r>
      <w:r w:rsidRPr="0004052D">
        <w:rPr>
          <w:rFonts w:ascii="Times New Roman" w:hAnsi="Times New Roman" w:cs="Times New Roman"/>
        </w:rPr>
        <w:fldChar w:fldCharType="begin">
          <w:fldData xml:space="preserve">PEVuZE5vdGU+PENpdGU+PEF1dGhvcj5LdXN0ZXI8L0F1dGhvcj48WWVhcj4yMDAyPC9ZZWFyPjxS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PEVuZE5vdGU+PENpdGU+PEF1dGhvcj5LdXN0ZXI8L0F1dGhvcj48WWVhcj4yMDAyPC9ZZWFyPjxS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(25, 26, 32, 145)</w:t>
      </w:r>
      <w:r w:rsidRPr="0004052D">
        <w:rPr>
          <w:rFonts w:ascii="Times New Roman" w:hAnsi="Times New Roman" w:cs="Times New Roman"/>
        </w:rPr>
        <w:fldChar w:fldCharType="end"/>
      </w:r>
      <w:r w:rsidRPr="0004052D">
        <w:rPr>
          <w:rFonts w:ascii="Times New Roman" w:hAnsi="Times New Roman" w:cs="Times New Roman"/>
        </w:rPr>
        <w:t>. Very few studies have concluded on a recommended duration and frequency of exercise. One meta-analysis concluded that three-four times per week at 30-40 minutes of low impact aerobics would be beneficial following TK</w:t>
      </w:r>
      <w:r w:rsidR="00A77263">
        <w:rPr>
          <w:rFonts w:ascii="Times New Roman" w:hAnsi="Times New Roman" w:cs="Times New Roman"/>
        </w:rPr>
        <w:t>A</w:t>
      </w:r>
      <w:r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&lt;EndNote&gt;&lt;Cite&gt;&lt;Author&gt;Kuster&lt;/Author&gt;&lt;Year&gt;2002&lt;/Year&gt;&lt;RecNum&gt;663&lt;/RecNum&gt;&lt;DisplayText&gt;(145)&lt;/DisplayText&gt;&lt;record&gt;&lt;rec-number&gt;663&lt;/rec-number&gt;&lt;foreign-keys&gt;&lt;key app="EN" db-id="0sp0edstotpx0ne0t9npdwp1tdxw2fwwxxrz" timestamp="1574214379"&gt;663&lt;/key&gt;&lt;/foreign-keys&gt;&lt;ref-type name="Journal Article"&gt;17&lt;/ref-type&gt;&lt;contributors&gt;&lt;authors&gt;&lt;author&gt;Kuster, M. S.&lt;/author&gt;&lt;/authors&gt;&lt;/contributors&gt;&lt;auth-address&gt;Department of Orthopaedic Surgery and Traumatology, Kantonsspital, St. Gallen, Switzerland. mskuster@bluewin.ch&lt;/auth-address&gt;&lt;titles&gt;&lt;title&gt;Exercise recommendations after total joint replacement: a review of the current literature and proposal of scientifically based guidelines&lt;/title&gt;&lt;secondary-title&gt;Sports Med&lt;/secondary-title&gt;&lt;/titles&gt;&lt;periodical&gt;&lt;full-title&gt;Sports Med&lt;/full-title&gt;&lt;/periodical&gt;&lt;pages&gt;433-45&lt;/pages&gt;&lt;volume&gt;32&lt;/volume&gt;&lt;number&gt;7&lt;/number&gt;&lt;edition&gt;2002/05/23&lt;/edition&gt;&lt;keywords&gt;&lt;keyword&gt;Arthroplasty, Replacement/*rehabilitation&lt;/keyword&gt;&lt;keyword&gt;Athletic Injuries/prevention &amp;amp; control&lt;/keyword&gt;&lt;keyword&gt;Exercise/*physiology&lt;/keyword&gt;&lt;keyword&gt;Humans&lt;/keyword&gt;&lt;keyword&gt;Knee Joint/*physiopathology&lt;/keyword&gt;&lt;keyword&gt;Practice Guidelines as Topic&lt;/keyword&gt;&lt;keyword&gt;Prosthesis Failure&lt;/keyword&gt;&lt;keyword&gt;Recreation/physiology&lt;/keyword&gt;&lt;keyword&gt;Risk Factors&lt;/keyword&gt;&lt;keyword&gt;Sports/*physiology&lt;/keyword&gt;&lt;keyword&gt;Weight-Bearing&lt;/keyword&gt;&lt;/keywords&gt;&lt;dates&gt;&lt;year&gt;2002&lt;/year&gt;&lt;/dates&gt;&lt;isbn&gt;0112-1642 (Print)&amp;#xD;0112-1642 (Linking)&lt;/isbn&gt;&lt;accession-num&gt;12015805&lt;/accession-num&gt;&lt;urls&gt;&lt;related-urls&gt;&lt;url&gt;https://www.ncbi.nlm.nih.gov/pubmed/12015805&lt;/url&gt;&lt;url&gt;https://link.springer.com/article/10.2165%2F00007256-200232070-00003&lt;/url&gt;&lt;/related-urls&gt;&lt;/urls&gt;&lt;electronic-resource-num&gt;10.2165/00007256-200232070-00003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(145)</w:t>
      </w:r>
      <w:r w:rsidRPr="0004052D">
        <w:rPr>
          <w:rFonts w:ascii="Times New Roman" w:hAnsi="Times New Roman" w:cs="Times New Roman"/>
        </w:rPr>
        <w:fldChar w:fldCharType="end"/>
      </w:r>
      <w:r w:rsidRPr="0004052D">
        <w:rPr>
          <w:rFonts w:ascii="Times New Roman" w:hAnsi="Times New Roman" w:cs="Times New Roman"/>
        </w:rPr>
        <w:t xml:space="preserve">. </w:t>
      </w:r>
    </w:p>
    <w:p w14:paraId="531A1364" w14:textId="4699159D" w:rsidR="00362E41" w:rsidRPr="0004052D" w:rsidRDefault="00362E41" w:rsidP="00F427A1">
      <w:pPr>
        <w:pStyle w:val="Heading2"/>
        <w:numPr>
          <w:ilvl w:val="0"/>
          <w:numId w:val="0"/>
        </w:numPr>
        <w:ind w:left="360" w:hanging="360"/>
      </w:pPr>
      <w:bookmarkStart w:id="27" w:name="_Toc48168056"/>
      <w:r w:rsidRPr="0004052D">
        <w:t>Total Knee Arthroplasty Gait Biomechanics</w:t>
      </w:r>
      <w:bookmarkEnd w:id="27"/>
    </w:p>
    <w:p w14:paraId="2A66CC01" w14:textId="06981F4F"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 hallmark of TKA rehabilitation research is done examining the impact of the procedure on the patient’s gait </w:t>
      </w:r>
      <w:r w:rsidRPr="0004052D">
        <w:rPr>
          <w:rFonts w:ascii="Times New Roman" w:hAnsi="Times New Roman" w:cs="Times New Roman"/>
        </w:rPr>
        <w:fldChar w:fldCharType="begin">
          <w:fldData xml:space="preserve">PEVuZE5vdGU+PENpdGU+PEF1dGhvcj5BbG5haGRpPC9BdXRob3I+PFllYXI+MjAxMTwvWWVhcj48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UmVjTnVtPjQ1NjwvUmVjTnVtPjxEaXNwbGF5VGV4dD4oOCwgOSwgMTUsIDE2LCAxOCwgMzMsIDQy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(8, 9, 15, 16, 18, 33, 42, 45, 51, 54, 60, 156, 157)</w:t>
      </w:r>
      <w:r w:rsidRPr="0004052D">
        <w:rPr>
          <w:rFonts w:ascii="Times New Roman" w:hAnsi="Times New Roman" w:cs="Times New Roman"/>
        </w:rPr>
        <w:fldChar w:fldCharType="end"/>
      </w:r>
      <w:r w:rsidRPr="0004052D">
        <w:rPr>
          <w:rFonts w:ascii="Times New Roman" w:hAnsi="Times New Roman" w:cs="Times New Roman"/>
        </w:rPr>
        <w:t xml:space="preserve">. Gait analysis using 3-dimensional motion capture and force platforms are typically used to quantify the biomechanical adaptations during gait. The biomechanical variables of interest during gait include the GRF, joint kinematics, and joint kinetics. Additionally, it is important to understand the bilateral asymmetries that are found during gait in TKA patients that could impact their rehabilitation </w:t>
      </w:r>
      <w:r w:rsidRPr="0004052D">
        <w:rPr>
          <w:rFonts w:ascii="Times New Roman" w:hAnsi="Times New Roman" w:cs="Times New Roman"/>
        </w:rPr>
        <w:fldChar w:fldCharType="begin">
          <w:fldData xml:space="preserve">PEVuZE5vdGU+PENpdGU+PEF1dGhvcj5OYWlsaTwvQXV0aG9yPjxZZWFyPjIwMTc8L1llYXI+PFJl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Y051bT43MjU8L1JlY051bT48RGlzcGxheVRleHQ+KDI3LCA2MSwgMTU4KTwvRGlzcGxheVRleHQ+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(27, 61, 158)</w:t>
      </w:r>
      <w:r w:rsidRPr="0004052D">
        <w:rPr>
          <w:rFonts w:ascii="Times New Roman" w:hAnsi="Times New Roman" w:cs="Times New Roman"/>
        </w:rPr>
        <w:fldChar w:fldCharType="end"/>
      </w:r>
      <w:r w:rsidRPr="0004052D">
        <w:rPr>
          <w:rFonts w:ascii="Times New Roman" w:hAnsi="Times New Roman" w:cs="Times New Roman"/>
        </w:rPr>
        <w:t>.</w:t>
      </w:r>
    </w:p>
    <w:p w14:paraId="44AD12B0" w14:textId="0B9FDBF3" w:rsidR="00362E41" w:rsidRPr="0004052D" w:rsidRDefault="00362E41" w:rsidP="00F427A1">
      <w:pPr>
        <w:pStyle w:val="Heading3"/>
        <w:numPr>
          <w:ilvl w:val="0"/>
          <w:numId w:val="0"/>
        </w:numPr>
        <w:ind w:left="720"/>
        <w:rPr>
          <w:bCs w:val="0"/>
        </w:rPr>
      </w:pPr>
      <w:bookmarkStart w:id="28" w:name="_Toc48168057"/>
      <w:r w:rsidRPr="0004052D">
        <w:rPr>
          <w:bCs w:val="0"/>
        </w:rPr>
        <w:t>Ground Reaction Force</w:t>
      </w:r>
      <w:bookmarkEnd w:id="28"/>
    </w:p>
    <w:p w14:paraId="3EB2B8FD" w14:textId="79BE50D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Ground reaction force is an important measure for TKA as it relates to the amount of loading occurring during stance phase </w:t>
      </w:r>
      <w:r w:rsidRPr="0004052D">
        <w:rPr>
          <w:rFonts w:ascii="Times New Roman" w:hAnsi="Times New Roman" w:cs="Times New Roman"/>
        </w:rPr>
        <w:fldChar w:fldCharType="begin">
          <w:fldData xml:space="preserve">PEVuZE5vdGU+PENpdGU+PEF1dGhvcj5LdXN0ZXI8L0F1dGhvcj48WWVhcj4xOTk3PC9ZZWFyPjxS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PEVuZE5vdGU+PENpdGU+PEF1dGhvcj5LdXN0ZXI8L0F1dGhvcj48WWVhcj4xOTk3PC9ZZWFyPjxS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(44, 99, 148, 159)</w:t>
      </w:r>
      <w:r w:rsidRPr="0004052D">
        <w:rPr>
          <w:rFonts w:ascii="Times New Roman" w:hAnsi="Times New Roman" w:cs="Times New Roman"/>
        </w:rPr>
        <w:fldChar w:fldCharType="end"/>
      </w:r>
      <w:r w:rsidRPr="0004052D">
        <w:rPr>
          <w:rFonts w:ascii="Times New Roman" w:hAnsi="Times New Roman" w:cs="Times New Roman"/>
        </w:rPr>
        <w:t xml:space="preserve">. Ground reaction forces have been reported to decrease in the limb undergoing a TKA </w:t>
      </w:r>
      <w:r w:rsidRPr="0004052D">
        <w:rPr>
          <w:rFonts w:ascii="Times New Roman" w:hAnsi="Times New Roman" w:cs="Times New Roman"/>
        </w:rPr>
        <w:fldChar w:fldCharType="begin">
          <w:fldData xml:space="preserve">PEVuZE5vdGU+PENpdGU+PEF1dGhvcj5CdXJuZXR0PC9BdXRob3I+PFllYXI+MjAxNTwvWWVhcj48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=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PEVuZE5vdGU+PENpdGU+PEF1dGhvcj5CdXJuZXR0PC9BdXRob3I+PFllYXI+MjAxNTwvWWVhcj48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=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(43-45)</w:t>
      </w:r>
      <w:r w:rsidRPr="0004052D">
        <w:rPr>
          <w:rFonts w:ascii="Times New Roman" w:hAnsi="Times New Roman" w:cs="Times New Roman"/>
        </w:rPr>
        <w:fldChar w:fldCharType="end"/>
      </w:r>
      <w:r w:rsidRPr="0004052D">
        <w:rPr>
          <w:rFonts w:ascii="Times New Roman" w:hAnsi="Times New Roman" w:cs="Times New Roman"/>
        </w:rPr>
        <w:t>. Along with a decreased vertical GRF post TKA, the replaced limb displayed significantly lower GRF compared to the healthy contralateral limb. Participant two-years post-operation still displayed significantly lower vertical GRF on the replaced limb (1.06 BW) compared to their healthy contralateral limb (1.1 BW)</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&lt;EndNote&gt;&lt;Cite&gt;&lt;Author&gt;Kramers-de Quervain&lt;/Author&gt;&lt;Year&gt;2012&lt;/Year&gt;&lt;RecNum&gt;660&lt;/RecNum&gt;&lt;DisplayText&gt;(48)&lt;/DisplayText&gt;&lt;record&gt;&lt;rec-number&gt;660&lt;/rec-number&gt;&lt;foreign-keys&gt;&lt;key app="EN" db-id="0sp0edstotpx0ne0t9npdwp1tdxw2fwwxxrz" timestamp="1574214379"&gt;660&lt;/key&gt;&lt;/foreign-keys&gt;&lt;ref-type name="Journal Article"&gt;17&lt;/ref-type&gt;&lt;contributors&gt;&lt;authors&gt;&lt;author&gt;Kramers-de Quervain, I. A.&lt;/author&gt;&lt;author&gt;Kampfen, S.&lt;/author&gt;&lt;author&gt;Munzinger, U.&lt;/author&gt;&lt;author&gt;Mannion, A. F.&lt;/author&gt;&lt;/authors&gt;&lt;/contributors&gt;&lt;auth-address&gt;Schulthess Klinik, Zurich, Switzerland.&lt;/auth-address&gt;&lt;titles&gt;&lt;title&gt;Prospective study of gait function before and 2 years after total knee arthroplasty&lt;/title&gt;&lt;secondary-title&gt;Knee&lt;/secondary-title&gt;&lt;/titles&gt;&lt;periodical&gt;&lt;full-title&gt;Knee&lt;/full-title&gt;&lt;/periodical&gt;&lt;pages&gt;622-7&lt;/pages&gt;&lt;volume&gt;19&lt;/volume&gt;&lt;number&gt;5&lt;/number&gt;&lt;edition&gt;2012/02/04&lt;/edition&gt;&lt;keywords&gt;&lt;keyword&gt;Adult&lt;/keyword&gt;&lt;keyword&gt;Aged&lt;/keyword&gt;&lt;keyword&gt;Aged, 80 and over&lt;/keyword&gt;&lt;keyword&gt;*Arthroplasty, Replacement, Knee&lt;/keyword&gt;&lt;keyword&gt;Biomechanical Phenomena&lt;/keyword&gt;&lt;keyword&gt;Female&lt;/keyword&gt;&lt;keyword&gt;Follow-Up Studies&lt;/keyword&gt;&lt;keyword&gt;Gait/*physiology&lt;/keyword&gt;&lt;keyword&gt;Humans&lt;/keyword&gt;&lt;keyword&gt;Male&lt;/keyword&gt;&lt;keyword&gt;Middle Aged&lt;/keyword&gt;&lt;keyword&gt;Osteoarthritis, Knee/*physiopathology/surgery&lt;/keyword&gt;&lt;keyword&gt;Postoperative Period&lt;/keyword&gt;&lt;keyword&gt;Preoperative Period&lt;/keyword&gt;&lt;keyword&gt;Prospective Studies&lt;/keyword&gt;&lt;keyword&gt;*Range of Motion, Articular&lt;/keyword&gt;&lt;keyword&gt;Recovery of Function/*physiology&lt;/keyword&gt;&lt;keyword&gt;Time Factors&lt;/keyword&gt;&lt;/keywords&gt;&lt;dates&gt;&lt;year&gt;2012&lt;/year&gt;&lt;pub-dates&gt;&lt;date&gt;Oct&lt;/date&gt;&lt;/pub-dates&gt;&lt;/dates&gt;&lt;isbn&gt;1873-5800 (Electronic)&amp;#xD;0968-0160 (Linking)&lt;/isbn&gt;&lt;accession-num&gt;22300843&lt;/accession-num&gt;&lt;urls&gt;&lt;related-urls&gt;&lt;url&gt;https://www.ncbi.nlm.nih.gov/pubmed/22300843&lt;/url&gt;&lt;url&gt;https://www.thekneejournal.com/article/S0968-0160(12)00003-8/fulltext&lt;/url&gt;&lt;/related-urls&gt;&lt;/urls&gt;&lt;electronic-resource-num&gt;10.1016/j.knee.2011.12.009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(48)</w:t>
      </w:r>
      <w:r w:rsidRPr="0004052D">
        <w:rPr>
          <w:rFonts w:ascii="Times New Roman" w:hAnsi="Times New Roman" w:cs="Times New Roman"/>
        </w:rPr>
        <w:fldChar w:fldCharType="end"/>
      </w:r>
      <w:r w:rsidRPr="0004052D">
        <w:rPr>
          <w:rFonts w:ascii="Times New Roman" w:hAnsi="Times New Roman" w:cs="Times New Roman"/>
        </w:rPr>
        <w:t xml:space="preserve">. Similar results were reported in two difference groups, with and without lower back pain with a knee OA prior to surgery </w:t>
      </w:r>
      <w:r w:rsidRPr="0004052D">
        <w:rPr>
          <w:rFonts w:ascii="Times New Roman" w:hAnsi="Times New Roman" w:cs="Times New Roman"/>
        </w:rPr>
        <w:fldChar w:fldCharType="begin">
          <w:fldData xml:space="preserve">PEVuZE5vdGU+PENpdGU+PEF1dGhvcj5CdXJuZXR0PC9BdXRob3I+PFllYXI+MjAxNTwvWWVhcj48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PEVuZE5vdGU+PENpdGU+PEF1dGhvcj5CdXJuZXR0PC9BdXRob3I+PFllYXI+MjAxNTwvWWVhcj48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(43)</w:t>
      </w:r>
      <w:r w:rsidRPr="0004052D">
        <w:rPr>
          <w:rFonts w:ascii="Times New Roman" w:hAnsi="Times New Roman" w:cs="Times New Roman"/>
        </w:rPr>
        <w:fldChar w:fldCharType="end"/>
      </w:r>
      <w:r w:rsidRPr="0004052D">
        <w:rPr>
          <w:rFonts w:ascii="Times New Roman" w:hAnsi="Times New Roman" w:cs="Times New Roman"/>
        </w:rPr>
        <w:t xml:space="preserve">. The effected limb with OA had significantly decreased vertical GRFs regardless of back pain, with no significant group effects being present </w:t>
      </w:r>
      <w:r w:rsidRPr="0004052D">
        <w:rPr>
          <w:rFonts w:ascii="Times New Roman" w:hAnsi="Times New Roman" w:cs="Times New Roman"/>
        </w:rPr>
        <w:fldChar w:fldCharType="begin">
          <w:fldData xml:space="preserve">PEVuZE5vdGU+PENpdGU+PEF1dGhvcj5CdXJuZXR0PC9BdXRob3I+PFllYXI+MjAxNTwvWWVhcj48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PEVuZE5vdGU+PENpdGU+PEF1dGhvcj5CdXJuZXR0PC9BdXRob3I+PFllYXI+MjAxNTwvWWVhcj48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(43)</w:t>
      </w:r>
      <w:r w:rsidRPr="0004052D">
        <w:rPr>
          <w:rFonts w:ascii="Times New Roman" w:hAnsi="Times New Roman" w:cs="Times New Roman"/>
        </w:rPr>
        <w:fldChar w:fldCharType="end"/>
      </w:r>
      <w:r w:rsidRPr="0004052D">
        <w:rPr>
          <w:rFonts w:ascii="Times New Roman" w:hAnsi="Times New Roman" w:cs="Times New Roman"/>
        </w:rPr>
        <w:t xml:space="preserve">. Differences in GRFs have also been reported when comparing TKA patients to healthy controls. Females </w:t>
      </w:r>
      <w:r w:rsidRPr="0004052D">
        <w:rPr>
          <w:rFonts w:ascii="Times New Roman" w:hAnsi="Times New Roman" w:cs="Times New Roman"/>
        </w:rPr>
        <w:lastRenderedPageBreak/>
        <w:t xml:space="preserve">one-month post-operation had observable decreased vertical GRF compared to healthy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&lt;EndNote&gt;&lt;Cite&gt;&lt;Author&gt;Lee&lt;/Author&gt;&lt;Year&gt;1999&lt;/Year&gt;&lt;RecNum&gt;672&lt;/RecNum&gt;&lt;DisplayText&gt;(46)&lt;/DisplayText&gt;&lt;record&gt;&lt;rec-number&gt;672&lt;/rec-number&gt;&lt;foreign-keys&gt;&lt;key app="EN" db-id="0sp0edstotpx0ne0t9npdwp1tdxw2fwwxxrz" timestamp="1574214379"&gt;672&lt;/key&gt;&lt;/foreign-keys&gt;&lt;ref-type name="Journal Article"&gt;17&lt;/ref-type&gt;&lt;contributors&gt;&lt;authors&gt;&lt;author&gt;Lee, T. H.&lt;/author&gt;&lt;author&gt;Tsuchida, T.&lt;/author&gt;&lt;author&gt;Kitahara, H.&lt;/author&gt;&lt;author&gt;Moriya, H.&lt;/author&gt;&lt;/authors&gt;&lt;/contributors&gt;&lt;auth-address&gt;Department of Orthopaedic Surgery, School of Medicine, Chiba University, 1-8-1 Inohana, Chuo-ku, Chiba 260-8677, Japan.&lt;/auth-address&gt;&lt;titles&gt;&lt;title&gt;Gait analysis before and after unilateral total knee arthroplasty. Study using a linear regression model of normal controls -- women without arthropathy&lt;/title&gt;&lt;secondary-title&gt;J Orthop Sci&lt;/secondary-title&gt;&lt;/titles&gt;&lt;periodical&gt;&lt;full-title&gt;J Orthop Sci&lt;/full-title&gt;&lt;/periodical&gt;&lt;pages&gt;13-21&lt;/pages&gt;&lt;volume&gt;4&lt;/volume&gt;&lt;number&gt;1&lt;/number&gt;&lt;edition&gt;1999/01/23&lt;/edition&gt;&lt;keywords&gt;&lt;keyword&gt;Aged&lt;/keyword&gt;&lt;keyword&gt;Aged, 80 and over&lt;/keyword&gt;&lt;keyword&gt;*Arthroplasty, Replacement, Knee&lt;/keyword&gt;&lt;keyword&gt;Body Height&lt;/keyword&gt;&lt;keyword&gt;Body Weight&lt;/keyword&gt;&lt;keyword&gt;Female&lt;/keyword&gt;&lt;keyword&gt;Follow-Up Studies&lt;/keyword&gt;&lt;keyword&gt;Gait/*physiology&lt;/keyword&gt;&lt;keyword&gt;Humans&lt;/keyword&gt;&lt;keyword&gt;Linear Models&lt;/keyword&gt;&lt;keyword&gt;Middle Aged&lt;/keyword&gt;&lt;keyword&gt;Osteoarthritis, Knee/*physiopathology/surgery&lt;/keyword&gt;&lt;keyword&gt;Range of Motion, Articular&lt;/keyword&gt;&lt;/keywords&gt;&lt;dates&gt;&lt;year&gt;1999&lt;/year&gt;&lt;/dates&gt;&lt;isbn&gt;0949-2658 (Print)&amp;#xD;0949-2658 (Linking)&lt;/isbn&gt;&lt;accession-num&gt;9914424&lt;/accession-num&gt;&lt;urls&gt;&lt;related-urls&gt;&lt;url&gt;https://www.ncbi.nlm.nih.gov/pubmed/9914424&lt;/url&gt;&lt;/related-urls&gt;&lt;/urls&gt;&lt;/record&gt;&lt;/Cite&gt;&lt;/EndNote&gt;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(46)</w:t>
      </w:r>
      <w:r w:rsidRPr="0004052D">
        <w:rPr>
          <w:rFonts w:ascii="Times New Roman" w:hAnsi="Times New Roman" w:cs="Times New Roman"/>
        </w:rPr>
        <w:fldChar w:fldCharType="end"/>
      </w:r>
      <w:r w:rsidRPr="0004052D">
        <w:rPr>
          <w:rFonts w:ascii="Times New Roman" w:hAnsi="Times New Roman" w:cs="Times New Roman"/>
        </w:rPr>
        <w:t xml:space="preserve">. The vertical and posterior ground reaction forces for the TKA participants were significantly smaller compared to their control counterparts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&lt;EndNote&gt;&lt;Cite&gt;&lt;Author&gt;Lee&lt;/Author&gt;&lt;Year&gt;1999&lt;/Year&gt;&lt;RecNum&gt;672&lt;/RecNum&gt;&lt;DisplayText&gt;(46)&lt;/DisplayText&gt;&lt;record&gt;&lt;rec-number&gt;672&lt;/rec-number&gt;&lt;foreign-keys&gt;&lt;key app="EN" db-id="0sp0edstotpx0ne0t9npdwp1tdxw2fwwxxrz" timestamp="1574214379"&gt;672&lt;/key&gt;&lt;/foreign-keys&gt;&lt;ref-type name="Journal Article"&gt;17&lt;/ref-type&gt;&lt;contributors&gt;&lt;authors&gt;&lt;author&gt;Lee, T. H.&lt;/author&gt;&lt;author&gt;Tsuchida, T.&lt;/author&gt;&lt;author&gt;Kitahara, H.&lt;/author&gt;&lt;author&gt;Moriya, H.&lt;/author&gt;&lt;/authors&gt;&lt;/contributors&gt;&lt;auth-address&gt;Department of Orthopaedic Surgery, School of Medicine, Chiba University, 1-8-1 Inohana, Chuo-ku, Chiba 260-8677, Japan.&lt;/auth-address&gt;&lt;titles&gt;&lt;title&gt;Gait analysis before and after unilateral total knee arthroplasty. Study using a linear regression model of normal controls -- women without arthropathy&lt;/title&gt;&lt;secondary-title&gt;J Orthop Sci&lt;/secondary-title&gt;&lt;/titles&gt;&lt;periodical&gt;&lt;full-title&gt;J Orthop Sci&lt;/full-title&gt;&lt;/periodical&gt;&lt;pages&gt;13-21&lt;/pages&gt;&lt;volume&gt;4&lt;/volume&gt;&lt;number&gt;1&lt;/number&gt;&lt;edition&gt;1999/01/23&lt;/edition&gt;&lt;keywords&gt;&lt;keyword&gt;Aged&lt;/keyword&gt;&lt;keyword&gt;Aged, 80 and over&lt;/keyword&gt;&lt;keyword&gt;*Arthroplasty, Replacement, Knee&lt;/keyword&gt;&lt;keyword&gt;Body Height&lt;/keyword&gt;&lt;keyword&gt;Body Weight&lt;/keyword&gt;&lt;keyword&gt;Female&lt;/keyword&gt;&lt;keyword&gt;Follow-Up Studies&lt;/keyword&gt;&lt;keyword&gt;Gait/*physiology&lt;/keyword&gt;&lt;keyword&gt;Humans&lt;/keyword&gt;&lt;keyword&gt;Linear Models&lt;/keyword&gt;&lt;keyword&gt;Middle Aged&lt;/keyword&gt;&lt;keyword&gt;Osteoarthritis, Knee/*physiopathology/surgery&lt;/keyword&gt;&lt;keyword&gt;Range of Motion, Articular&lt;/keyword&gt;&lt;/keywords&gt;&lt;dates&gt;&lt;year&gt;1999&lt;/year&gt;&lt;/dates&gt;&lt;isbn&gt;0949-2658 (Print)&amp;#xD;0949-2658 (Linking)&lt;/isbn&gt;&lt;accession-num&gt;9914424&lt;/accession-num&gt;&lt;urls&gt;&lt;related-urls&gt;&lt;url&gt;https://www.ncbi.nlm.nih.gov/pubmed/9914424&lt;/url&gt;&lt;/related-urls&gt;&lt;/urls&gt;&lt;/record&gt;&lt;/Cite&gt;&lt;/EndNote&gt;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(46)</w:t>
      </w:r>
      <w:r w:rsidRPr="0004052D">
        <w:rPr>
          <w:rFonts w:ascii="Times New Roman" w:hAnsi="Times New Roman" w:cs="Times New Roman"/>
        </w:rPr>
        <w:fldChar w:fldCharType="end"/>
      </w:r>
      <w:r w:rsidRPr="0004052D">
        <w:rPr>
          <w:rFonts w:ascii="Times New Roman" w:hAnsi="Times New Roman" w:cs="Times New Roman"/>
        </w:rPr>
        <w:t xml:space="preserve">. The asymmetries found between the replaced limb and healthy contralateral limb have been reported not only in level walking, but during stair ascent </w:t>
      </w:r>
      <w:r w:rsidRPr="0004052D">
        <w:rPr>
          <w:rFonts w:ascii="Times New Roman" w:hAnsi="Times New Roman" w:cs="Times New Roman"/>
        </w:rPr>
        <w:fldChar w:fldCharType="begin">
          <w:fldData xml:space="preserve">PEVuZE5vdGU+PENpdGU+PEF1dGhvcj5TdGFuZGlmaXJkPC9BdXRob3I+PFllYXI+MjAxNjwvWWVh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PEVuZE5vdGU+PENpdGU+PEF1dGhvcj5TdGFuZGlmaXJkPC9BdXRob3I+PFllYXI+MjAxNjwvWWVh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(31)</w:t>
      </w:r>
      <w:r w:rsidRPr="0004052D">
        <w:rPr>
          <w:rFonts w:ascii="Times New Roman" w:hAnsi="Times New Roman" w:cs="Times New Roman"/>
        </w:rPr>
        <w:fldChar w:fldCharType="end"/>
      </w:r>
      <w:r w:rsidRPr="0004052D">
        <w:rPr>
          <w:rFonts w:ascii="Times New Roman" w:hAnsi="Times New Roman" w:cs="Times New Roman"/>
        </w:rPr>
        <w:t xml:space="preserve">. Push off vertical GRF for the replaced limb vs. non-replaced was 1.14 x BW and 1.19 x BW but did not reach statistical significance </w:t>
      </w:r>
      <w:r w:rsidRPr="0004052D">
        <w:rPr>
          <w:rFonts w:ascii="Times New Roman" w:hAnsi="Times New Roman" w:cs="Times New Roman"/>
        </w:rPr>
        <w:fldChar w:fldCharType="begin">
          <w:fldData xml:space="preserve">PEVuZE5vdGU+PENpdGU+PEF1dGhvcj5TdGFuZGlmaXJkPC9BdXRob3I+PFllYXI+MjAxNjwvWWVh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PEVuZE5vdGU+PENpdGU+PEF1dGhvcj5TdGFuZGlmaXJkPC9BdXRob3I+PFllYXI+MjAxNjwvWWVh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(31)</w:t>
      </w:r>
      <w:r w:rsidRPr="0004052D">
        <w:rPr>
          <w:rFonts w:ascii="Times New Roman" w:hAnsi="Times New Roman" w:cs="Times New Roman"/>
        </w:rPr>
        <w:fldChar w:fldCharType="end"/>
      </w:r>
      <w:r w:rsidRPr="0004052D">
        <w:rPr>
          <w:rFonts w:ascii="Times New Roman" w:hAnsi="Times New Roman" w:cs="Times New Roman"/>
        </w:rPr>
        <w:t xml:space="preserve">. Ground reaction forces have been reported to be decreased not only pre-operation, but also post-operation during gait </w:t>
      </w:r>
      <w:r w:rsidRPr="0004052D">
        <w:rPr>
          <w:rFonts w:ascii="Times New Roman" w:hAnsi="Times New Roman" w:cs="Times New Roman"/>
        </w:rPr>
        <w:fldChar w:fldCharType="begin">
          <w:fldData xml:space="preserve">PEVuZE5vdGU+PENpdGU+PEF1dGhvcj5TdGFuZGlmaXJkPC9BdXRob3I+PFllYXI+MjAxNjwvWWVh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PEVuZE5vdGU+PENpdGU+PEF1dGhvcj5TdGFuZGlmaXJkPC9BdXRob3I+PFllYXI+MjAxNjwvWWVh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(31, 46, 48)</w:t>
      </w:r>
      <w:r w:rsidRPr="0004052D">
        <w:rPr>
          <w:rFonts w:ascii="Times New Roman" w:hAnsi="Times New Roman" w:cs="Times New Roman"/>
        </w:rPr>
        <w:fldChar w:fldCharType="end"/>
      </w:r>
      <w:r w:rsidRPr="0004052D">
        <w:rPr>
          <w:rFonts w:ascii="Times New Roman" w:hAnsi="Times New Roman" w:cs="Times New Roman"/>
        </w:rPr>
        <w:t xml:space="preserve">. A primary concern appears to be that the operated limb experiences lower GRFs compared to the contralateral limb, increasing contralateral limb loading and potentially leading to a primary TKA on the contralateral limb </w:t>
      </w:r>
      <w:r w:rsidRPr="0004052D">
        <w:rPr>
          <w:rFonts w:ascii="Times New Roman" w:hAnsi="Times New Roman" w:cs="Times New Roman"/>
        </w:rPr>
        <w:fldChar w:fldCharType="begin">
          <w:fldData xml:space="preserve">PEVuZE5vdGU+PENpdGU+PEF1dGhvcj5TYXllZWQ8L0F1dGhvcj48WWVhcj4yMDExPC9ZZWFyPjxS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PEVuZE5vdGU+PENpdGU+PEF1dGhvcj5TYXllZWQ8L0F1dGhvcj48WWVhcj4yMDExPC9ZZWFyPjxS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(50, 160)</w:t>
      </w:r>
      <w:r w:rsidRPr="0004052D">
        <w:rPr>
          <w:rFonts w:ascii="Times New Roman" w:hAnsi="Times New Roman" w:cs="Times New Roman"/>
        </w:rPr>
        <w:fldChar w:fldCharType="end"/>
      </w:r>
      <w:r w:rsidRPr="0004052D">
        <w:rPr>
          <w:rFonts w:ascii="Times New Roman" w:hAnsi="Times New Roman" w:cs="Times New Roman"/>
        </w:rPr>
        <w:t>.</w:t>
      </w:r>
    </w:p>
    <w:p w14:paraId="696F8D96" w14:textId="77777777" w:rsidR="00362E41" w:rsidRPr="0004052D" w:rsidRDefault="00362E41" w:rsidP="00F427A1">
      <w:pPr>
        <w:pStyle w:val="Heading3"/>
        <w:numPr>
          <w:ilvl w:val="0"/>
          <w:numId w:val="0"/>
        </w:numPr>
        <w:ind w:left="720"/>
      </w:pPr>
      <w:bookmarkStart w:id="29" w:name="_Toc48168058"/>
      <w:r w:rsidRPr="0004052D">
        <w:t>Kinematics</w:t>
      </w:r>
      <w:bookmarkEnd w:id="29"/>
    </w:p>
    <w:p w14:paraId="77979EDD"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Sagittal Plane</w:t>
      </w:r>
    </w:p>
    <w:p w14:paraId="0EB6694B" w14:textId="283A6E7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sagittal plane kinematics are a critical interest following a TKA operation as a sign of a knee joint function and is commonly used by clinicians </w:t>
      </w:r>
      <w:r w:rsidRPr="0004052D">
        <w:rPr>
          <w:rFonts w:ascii="Times New Roman" w:hAnsi="Times New Roman" w:cs="Times New Roman"/>
        </w:rPr>
        <w:fldChar w:fldCharType="begin">
          <w:fldData xml:space="preserve">PEVuZE5vdGU+PENpdGU+PEF1dGhvcj5DaGF1ZGhhcnk8L0F1dGhvcj48WWVhcj4yMDA4PC9ZZWFy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PEVuZE5vdGU+PENpdGU+PEF1dGhvcj5DaGF1ZGhhcnk8L0F1dGhvcj48WWVhcj4yMDA4PC9ZZWFy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 161-163)</w:t>
      </w:r>
      <w:r w:rsidRPr="0004052D">
        <w:rPr>
          <w:rFonts w:ascii="Times New Roman" w:hAnsi="Times New Roman" w:cs="Times New Roman"/>
        </w:rPr>
        <w:fldChar w:fldCharType="end"/>
      </w:r>
      <w:r w:rsidRPr="0004052D">
        <w:rPr>
          <w:rFonts w:ascii="Times New Roman" w:hAnsi="Times New Roman" w:cs="Times New Roman"/>
        </w:rPr>
        <w:t xml:space="preserve">. Decreasing knee flexion ROM has previously been reported during passive and active ROM testing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&lt;EndNote&gt;&lt;Cite&gt;&lt;Author&gt;Bellemans&lt;/Author&gt;&lt;Year&gt;2002&lt;/Year&gt;&lt;RecNum&gt;475&lt;/RecNum&gt;&lt;DisplayText&gt;(164)&lt;/DisplayText&gt;&lt;record&gt;&lt;rec-number&gt;475&lt;/rec-number&gt;&lt;foreign-keys&gt;&lt;key app="EN" db-id="0sp0edstotpx0ne0t9npdwp1tdxw2fwwxxrz" timestamp="1574214379"&gt;475&lt;/key&gt;&lt;/foreign-keys&gt;&lt;ref-type name="Journal Article"&gt;17&lt;/ref-type&gt;&lt;contributors&gt;&lt;authors&gt;&lt;author&gt;Bellemans, J.&lt;/author&gt;&lt;author&gt;Banks, S.&lt;/author&gt;&lt;author&gt;Victor, J.&lt;/author&gt;&lt;author&gt;Vandenneucker, H.&lt;/author&gt;&lt;author&gt;Moemans, A.&lt;/author&gt;&lt;/authors&gt;&lt;/contributors&gt;&lt;auth-address&gt;University Hospital, Pellenberg, Belgium.&lt;/auth-address&gt;&lt;titles&gt;&lt;title&gt;Fluoroscopic analysis of the kinematics of deep flexion in total knee arthroplasty. Influence of posterior condylar offset&lt;/title&gt;&lt;secondary-title&gt;J Bone Joint Surg Br&lt;/secondary-title&gt;&lt;/titles&gt;&lt;periodical&gt;&lt;full-title&gt;J Bone Joint Surg Br&lt;/full-title&gt;&lt;/periodical&gt;&lt;pages&gt;50-3&lt;/pages&gt;&lt;volume&gt;84&lt;/volume&gt;&lt;number&gt;1&lt;/number&gt;&lt;edition&gt;2002/02/12&lt;/edition&gt;&lt;keywords&gt;&lt;keyword&gt;*Arthroplasty, Replacement, Knee&lt;/keyword&gt;&lt;keyword&gt;Biomechanical Phenomena&lt;/keyword&gt;&lt;keyword&gt;Fluoroscopy&lt;/keyword&gt;&lt;keyword&gt;Humans&lt;/keyword&gt;&lt;keyword&gt;Imaging, Three-Dimensional&lt;/keyword&gt;&lt;keyword&gt;Knee Joint/*physiopathology&lt;/keyword&gt;&lt;keyword&gt;Osteoarthritis, Knee/*physiopathology/surgery&lt;/keyword&gt;&lt;keyword&gt;*Range of Motion, Articular&lt;/keyword&gt;&lt;/keywords&gt;&lt;dates&gt;&lt;year&gt;2002&lt;/year&gt;&lt;pub-dates&gt;&lt;date&gt;Jan&lt;/date&gt;&lt;/pub-dates&gt;&lt;/dates&gt;&lt;isbn&gt;0301-620X (Print)&amp;#xD;0301-620X (Linking)&lt;/isbn&gt;&lt;accession-num&gt;11837832&lt;/accession-num&gt;&lt;urls&gt;&lt;related-urls&gt;&lt;url&gt;https://www.ncbi.nlm.nih.gov/pubmed/11837832&lt;/url&gt;&lt;/related-urls&gt;&lt;/urls&gt;&lt;/record&gt;&lt;/Cite&gt;&lt;/EndNote&gt;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(164)</w:t>
      </w:r>
      <w:r w:rsidRPr="0004052D">
        <w:rPr>
          <w:rFonts w:ascii="Times New Roman" w:hAnsi="Times New Roman" w:cs="Times New Roman"/>
        </w:rPr>
        <w:fldChar w:fldCharType="end"/>
      </w:r>
      <w:r w:rsidRPr="0004052D">
        <w:rPr>
          <w:rFonts w:ascii="Times New Roman" w:hAnsi="Times New Roman" w:cs="Times New Roman"/>
        </w:rPr>
        <w:t xml:space="preserve">. Similar decreases have been previously reported during gait following TKA </w:t>
      </w:r>
      <w:r w:rsidRPr="0004052D">
        <w:rPr>
          <w:rFonts w:ascii="Times New Roman" w:hAnsi="Times New Roman" w:cs="Times New Roman"/>
        </w:rPr>
        <w:fldChar w:fldCharType="begin">
          <w:fldData xml:space="preserve">PEVuZE5vdGU+PENpdGU+PEF1dGhvcj5OYWlsaTwvQXV0aG9yPjxZZWFyPjIwMTc8L1llYXI+PFJl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Y051bT43MjY8L1JlY051bT48RGlzcGxheVRleHQ+KDI4LCAzMCk8L0Rpc3BsYXlUZXh0PjxyZWNv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(28, 30)</w:t>
      </w:r>
      <w:r w:rsidRPr="0004052D">
        <w:rPr>
          <w:rFonts w:ascii="Times New Roman" w:hAnsi="Times New Roman" w:cs="Times New Roman"/>
        </w:rPr>
        <w:fldChar w:fldCharType="end"/>
      </w:r>
      <w:r w:rsidRPr="0004052D">
        <w:rPr>
          <w:rFonts w:ascii="Times New Roman" w:hAnsi="Times New Roman" w:cs="Times New Roman"/>
        </w:rPr>
        <w:t xml:space="preserve">. This stiff knee gait could potentially have impacts on the asymmetrical loading patterns between the replaced and contralateral limbs </w:t>
      </w:r>
      <w:r w:rsidRPr="0004052D">
        <w:rPr>
          <w:rFonts w:ascii="Times New Roman" w:hAnsi="Times New Roman" w:cs="Times New Roman"/>
        </w:rPr>
        <w:fldChar w:fldCharType="begin">
          <w:fldData xml:space="preserve">PEVuZE5vdGU+PENpdGU+PEF1dGhvcj5Qb3p6aTwvQXV0aG9yPjxZZWFyPjIwMTU8L1llYXI+PFJl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PEVuZE5vdGU+PENpdGU+PEF1dGhvcj5Qb3p6aTwvQXV0aG9yPjxZZWFyPjIwMTU8L1llYXI+PFJl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(20, 30, 50, 165)</w:t>
      </w:r>
      <w:r w:rsidRPr="0004052D">
        <w:rPr>
          <w:rFonts w:ascii="Times New Roman" w:hAnsi="Times New Roman" w:cs="Times New Roman"/>
        </w:rPr>
        <w:fldChar w:fldCharType="end"/>
      </w:r>
      <w:r w:rsidRPr="0004052D">
        <w:rPr>
          <w:rFonts w:ascii="Times New Roman" w:hAnsi="Times New Roman" w:cs="Times New Roman"/>
        </w:rPr>
        <w:t xml:space="preserve">. </w:t>
      </w:r>
    </w:p>
    <w:p w14:paraId="06F21008" w14:textId="77FC4C4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Renaud et al. </w:t>
      </w:r>
      <w:r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(166)</w:t>
      </w:r>
      <w:r w:rsidRPr="0004052D">
        <w:rPr>
          <w:rFonts w:ascii="Times New Roman" w:hAnsi="Times New Roman" w:cs="Times New Roman"/>
        </w:rPr>
        <w:fldChar w:fldCharType="end"/>
      </w:r>
      <w:r w:rsidRPr="0004052D">
        <w:rPr>
          <w:rFonts w:ascii="Times New Roman" w:hAnsi="Times New Roman" w:cs="Times New Roman"/>
        </w:rPr>
        <w:t xml:space="preserve"> examined two different TK</w:t>
      </w:r>
      <w:r w:rsidR="00A77263">
        <w:rPr>
          <w:rFonts w:ascii="Times New Roman" w:hAnsi="Times New Roman" w:cs="Times New Roman"/>
        </w:rPr>
        <w:t>A</w:t>
      </w:r>
      <w:r w:rsidRPr="0004052D">
        <w:rPr>
          <w:rFonts w:ascii="Times New Roman" w:hAnsi="Times New Roman" w:cs="Times New Roman"/>
        </w:rPr>
        <w:t xml:space="preserve"> implants (Triathlon and Nexgen) compared to asymptomatic control knees during gait. The asymptomatic knees displayed greater total knee flexion ROM (55.4° vs. 47.1° and 48.2°, respectively) as well as knee flexion ROM during stance phase (17.4° vs. 15.3° and 13.6°, respectively) </w:t>
      </w:r>
      <w:r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(166)</w:t>
      </w:r>
      <w:r w:rsidRPr="0004052D">
        <w:rPr>
          <w:rFonts w:ascii="Times New Roman" w:hAnsi="Times New Roman" w:cs="Times New Roman"/>
        </w:rPr>
        <w:fldChar w:fldCharType="end"/>
      </w:r>
      <w:r w:rsidRPr="0004052D">
        <w:rPr>
          <w:rFonts w:ascii="Times New Roman" w:hAnsi="Times New Roman" w:cs="Times New Roman"/>
        </w:rPr>
        <w:t xml:space="preserve">. The differences in ROM was mostly due to changes in peak knee flexion angles between the groups. The asymptomatic knees </w:t>
      </w:r>
      <w:r w:rsidRPr="0004052D">
        <w:rPr>
          <w:rFonts w:ascii="Times New Roman" w:hAnsi="Times New Roman" w:cs="Times New Roman"/>
        </w:rPr>
        <w:lastRenderedPageBreak/>
        <w:t xml:space="preserve">had greater peak knee flexion angles compared to both the Triathlon and Nexgen TKA groups, 57.6° vs. 50.4° and 52.8°, respectively </w:t>
      </w:r>
      <w:r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(166)</w:t>
      </w:r>
      <w:r w:rsidRPr="0004052D">
        <w:rPr>
          <w:rFonts w:ascii="Times New Roman" w:hAnsi="Times New Roman" w:cs="Times New Roman"/>
        </w:rPr>
        <w:fldChar w:fldCharType="end"/>
      </w:r>
      <w:r w:rsidRPr="0004052D">
        <w:rPr>
          <w:rFonts w:ascii="Times New Roman" w:hAnsi="Times New Roman" w:cs="Times New Roman"/>
        </w:rPr>
        <w:t>. These deficits in knee flexion kinematics are present two months following a TK</w:t>
      </w:r>
      <w:r w:rsidR="00A77263">
        <w:rPr>
          <w:rFonts w:ascii="Times New Roman" w:hAnsi="Times New Roman" w:cs="Times New Roman"/>
        </w:rPr>
        <w:t>A</w:t>
      </w:r>
      <w:r w:rsidRPr="0004052D">
        <w:rPr>
          <w:rFonts w:ascii="Times New Roman" w:hAnsi="Times New Roman" w:cs="Times New Roman"/>
        </w:rPr>
        <w:t xml:space="preserve"> procedure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Patients who underwent a TKA had their peak knee flexion angles reduced from 44.0° ± 10.8° to 35.0° ± 8.7° at two months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Their peak knee flexion angle was significantly different from the ones found in the healthy controls, 47.0° ± 5.0°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Not only were differences found in level walking, but also during stair ascent. The two months post operation knee flexion angle were significantly lower than at pre-operation and compared to healthy controls (54.0° ± 7.7° vs. 59.0° ± 6.4° and 62.0° ± 4.0°,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w:t>
      </w:r>
    </w:p>
    <w:p w14:paraId="0F5DB5B6" w14:textId="2F53EA49"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Peak knee flexion angles have been shown to be asymmetric between the operated and non-operated limb not only at 3 months, but 12 months post-operation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Yoshida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found that at both 3 and 12 months, patients had less peak knee flexion as well as resulting knee ROM. The operated limb however did not statically differ from matched healthy controls at 12 months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While most studies find that peak knee flexion increases following TKA, others have shown that peak knee flexion angles and dynamic ROM during gait don’t change two months following TKA procedure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&lt;EndNote&gt;&lt;Cite&gt;&lt;Author&gt;Levinger&lt;/Author&gt;&lt;Year&gt;2013&lt;/Year&gt;&lt;RecNum&gt;674&lt;/RecNum&gt;&lt;DisplayText&gt;(60)&lt;/DisplayText&gt;&lt;record&gt;&lt;rec-number&gt;674&lt;/rec-number&gt;&lt;foreign-keys&gt;&lt;key app="EN" db-id="0sp0edstotpx0ne0t9npdwp1tdxw2fwwxxrz" timestamp="1574214379"&gt;674&lt;/key&gt;&lt;/foreign-keys&gt;&lt;ref-type name="Journal Article"&gt;17&lt;/ref-type&gt;&lt;contributors&gt;&lt;authors&gt;&lt;author&gt;Levinger, P.&lt;/author&gt;&lt;author&gt;Menz, H. B.&lt;/author&gt;&lt;author&gt;Morrow, A. D.&lt;/author&gt;&lt;author&gt;Feller, J. A.&lt;/author&gt;&lt;author&gt;Bartlett, J. R.&lt;/author&gt;&lt;author&gt;Bergman, N. R.&lt;/author&gt;&lt;/authors&gt;&lt;/contributors&gt;&lt;auth-address&gt;Institute of Sport, Exercise and Active Living, Victoria University, Melbourne Vic, Australia.&lt;/auth-address&gt;&lt;titles&gt;&lt;title&gt;Lower limb biomechanics in individuals with knee osteoarthritis before and after total knee arthroplasty surgery&lt;/title&gt;&lt;secondary-title&gt;J Arthroplasty&lt;/secondary-title&gt;&lt;/titles&gt;&lt;periodical&gt;&lt;full-title&gt;J Arthroplasty&lt;/full-title&gt;&lt;/periodical&gt;&lt;pages&gt;994-9&lt;/pages&gt;&lt;volume&gt;28&lt;/volume&gt;&lt;number&gt;6&lt;/number&gt;&lt;edition&gt;2013/03/26&lt;/edition&gt;&lt;keywords&gt;&lt;keyword&gt;Aged&lt;/keyword&gt;&lt;keyword&gt;*Arthroplasty, Replacement, Knee&lt;/keyword&gt;&lt;keyword&gt;Biomechanical Phenomena&lt;/keyword&gt;&lt;keyword&gt;Female&lt;/keyword&gt;&lt;keyword&gt;*Gait&lt;/keyword&gt;&lt;keyword&gt;Humans&lt;/keyword&gt;&lt;keyword&gt;Knee Joint&lt;/keyword&gt;&lt;keyword&gt;Lower Extremity/physiology&lt;/keyword&gt;&lt;keyword&gt;Male&lt;/keyword&gt;&lt;keyword&gt;Osteoarthritis, Knee/*physiopathology/*surgery&lt;/keyword&gt;&lt;/keywords&gt;&lt;dates&gt;&lt;year&gt;2013&lt;/year&gt;&lt;pub-dates&gt;&lt;date&gt;Jun&lt;/date&gt;&lt;/pub-dates&gt;&lt;/dates&gt;&lt;isbn&gt;1532-8406 (Electronic)&amp;#xD;0883-5403 (Linking)&lt;/isbn&gt;&lt;accession-num&gt;23523504&lt;/accession-num&gt;&lt;urls&gt;&lt;related-urls&gt;&lt;url&gt;https://www.ncbi.nlm.nih.gov/pubmed/23523504&lt;/url&gt;&lt;url&gt;https://www.arthroplastyjournal.org/article/S0883-5403(13)00077-6/fulltext&lt;/url&gt;&lt;url&gt;https://ac.els-cdn.com/S0883540313000776/1-s2.0-S0883540313000776-main.pdf?_tid=5169c4b2-1109-41b4-8ce9-63a32627c27e&amp;amp;acdnat=1546613267_f71da80fc655d5954548960538f205cc&lt;/url&gt;&lt;/related-urls&gt;&lt;/urls&gt;&lt;electronic-resource-num&gt;10.1016/j.arth.2012.10.018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(60)</w:t>
      </w:r>
      <w:r w:rsidRPr="0004052D">
        <w:rPr>
          <w:rFonts w:ascii="Times New Roman" w:hAnsi="Times New Roman" w:cs="Times New Roman"/>
        </w:rPr>
        <w:fldChar w:fldCharType="end"/>
      </w:r>
      <w:r w:rsidRPr="0004052D">
        <w:rPr>
          <w:rFonts w:ascii="Times New Roman" w:hAnsi="Times New Roman" w:cs="Times New Roman"/>
        </w:rPr>
        <w:t xml:space="preserve">. Levinger et al. (2013) found that 12 months post-operation values for both peak knee flexion and ROM did not improve from pre-operation knee OA values. It was also found that while pre-operation knee flexion ROM did differ from healthy controls, the post-operation value did not significantly differ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&lt;EndNote&gt;&lt;Cite&gt;&lt;Author&gt;Levinger&lt;/Author&gt;&lt;Year&gt;2013&lt;/Year&gt;&lt;RecNum&gt;674&lt;/RecNum&gt;&lt;DisplayText&gt;(60)&lt;/DisplayText&gt;&lt;record&gt;&lt;rec-number&gt;674&lt;/rec-number&gt;&lt;foreign-keys&gt;&lt;key app="EN" db-id="0sp0edstotpx0ne0t9npdwp1tdxw2fwwxxrz" timestamp="1574214379"&gt;674&lt;/key&gt;&lt;/foreign-keys&gt;&lt;ref-type name="Journal Article"&gt;17&lt;/ref-type&gt;&lt;contributors&gt;&lt;authors&gt;&lt;author&gt;Levinger, P.&lt;/author&gt;&lt;author&gt;Menz, H. B.&lt;/author&gt;&lt;author&gt;Morrow, A. D.&lt;/author&gt;&lt;author&gt;Feller, J. A.&lt;/author&gt;&lt;author&gt;Bartlett, J. R.&lt;/author&gt;&lt;author&gt;Bergman, N. R.&lt;/author&gt;&lt;/authors&gt;&lt;/contributors&gt;&lt;auth-address&gt;Institute of Sport, Exercise and Active Living, Victoria University, Melbourne Vic, Australia.&lt;/auth-address&gt;&lt;titles&gt;&lt;title&gt;Lower limb biomechanics in individuals with knee osteoarthritis before and after total knee arthroplasty surgery&lt;/title&gt;&lt;secondary-title&gt;J Arthroplasty&lt;/secondary-title&gt;&lt;/titles&gt;&lt;periodical&gt;&lt;full-title&gt;J Arthroplasty&lt;/full-title&gt;&lt;/periodical&gt;&lt;pages&gt;994-9&lt;/pages&gt;&lt;volume&gt;28&lt;/volume&gt;&lt;number&gt;6&lt;/number&gt;&lt;edition&gt;2013/03/26&lt;/edition&gt;&lt;keywords&gt;&lt;keyword&gt;Aged&lt;/keyword&gt;&lt;keyword&gt;*Arthroplasty, Replacement, Knee&lt;/keyword&gt;&lt;keyword&gt;Biomechanical Phenomena&lt;/keyword&gt;&lt;keyword&gt;Female&lt;/keyword&gt;&lt;keyword&gt;*Gait&lt;/keyword&gt;&lt;keyword&gt;Humans&lt;/keyword&gt;&lt;keyword&gt;Knee Joint&lt;/keyword&gt;&lt;keyword&gt;Lower Extremity/physiology&lt;/keyword&gt;&lt;keyword&gt;Male&lt;/keyword&gt;&lt;keyword&gt;Osteoarthritis, Knee/*physiopathology/*surgery&lt;/keyword&gt;&lt;/keywords&gt;&lt;dates&gt;&lt;year&gt;2013&lt;/year&gt;&lt;pub-dates&gt;&lt;date&gt;Jun&lt;/date&gt;&lt;/pub-dates&gt;&lt;/dates&gt;&lt;isbn&gt;1532-8406 (Electronic)&amp;#xD;0883-5403 (Linking)&lt;/isbn&gt;&lt;accession-num&gt;23523504&lt;/accession-num&gt;&lt;urls&gt;&lt;related-urls&gt;&lt;url&gt;https://www.ncbi.nlm.nih.gov/pubmed/23523504&lt;/url&gt;&lt;url&gt;https://www.arthroplastyjournal.org/article/S0883-5403(13)00077-6/fulltext&lt;/url&gt;&lt;url&gt;https://ac.els-cdn.com/S0883540313000776/1-s2.0-S0883540313000776-main.pdf?_tid=5169c4b2-1109-41b4-8ce9-63a32627c27e&amp;amp;acdnat=1546613267_f71da80fc655d5954548960538f205cc&lt;/url&gt;&lt;/related-urls&gt;&lt;/urls&gt;&lt;electronic-resource-num&gt;10.1016/j.arth.2012.10.018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(60)</w:t>
      </w:r>
      <w:r w:rsidRPr="0004052D">
        <w:rPr>
          <w:rFonts w:ascii="Times New Roman" w:hAnsi="Times New Roman" w:cs="Times New Roman"/>
        </w:rPr>
        <w:fldChar w:fldCharType="end"/>
      </w:r>
      <w:r w:rsidRPr="0004052D">
        <w:rPr>
          <w:rFonts w:ascii="Times New Roman" w:hAnsi="Times New Roman" w:cs="Times New Roman"/>
        </w:rPr>
        <w:t xml:space="preserve">. Joint ROM may not directly significantly improve from pre-operation values but could improve when compared to healthy controls. </w:t>
      </w:r>
    </w:p>
    <w:p w14:paraId="1910C071" w14:textId="0BE491C5"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Knee flexion ROM following TKA has been reported to improve compared to pre-operative levels (</w:t>
      </w:r>
      <w:r w:rsidRPr="0004052D">
        <w:rPr>
          <w:rFonts w:ascii="Times New Roman" w:hAnsi="Times New Roman" w:cs="Times New Roman"/>
          <w:i/>
        </w:rPr>
        <w:t xml:space="preserve">p </w:t>
      </w:r>
      <w:r w:rsidRPr="0004052D">
        <w:rPr>
          <w:rFonts w:ascii="Times New Roman" w:hAnsi="Times New Roman" w:cs="Times New Roman"/>
        </w:rPr>
        <w:t xml:space="preserve">= 0.025) but still was smaller when compared to healthy controls </w:t>
      </w:r>
      <w:r w:rsidRPr="0004052D">
        <w:rPr>
          <w:rFonts w:ascii="Times New Roman" w:hAnsi="Times New Roman" w:cs="Times New Roman"/>
        </w:rPr>
        <w:fldChar w:fldCharType="begin">
          <w:fldData xml:space="preserve">PEVuZE5vdGU+PENpdGU+PEF1dGhvcj5SbzwvQXV0aG9yPjxZZWFyPjIwMTg8L1llYXI+PFJlY051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PEVuZE5vdGU+PENpdGU+PEF1dGhvcj5SbzwvQXV0aG9yPjxZZWFyPjIwMTg8L1llYXI+PFJlY051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(167)</w:t>
      </w:r>
      <w:r w:rsidRPr="0004052D">
        <w:rPr>
          <w:rFonts w:ascii="Times New Roman" w:hAnsi="Times New Roman" w:cs="Times New Roman"/>
        </w:rPr>
        <w:fldChar w:fldCharType="end"/>
      </w:r>
      <w:r w:rsidRPr="0004052D">
        <w:rPr>
          <w:rFonts w:ascii="Times New Roman" w:hAnsi="Times New Roman" w:cs="Times New Roman"/>
        </w:rPr>
        <w:t xml:space="preserve">. The </w:t>
      </w:r>
      <w:r w:rsidRPr="0004052D">
        <w:rPr>
          <w:rFonts w:ascii="Times New Roman" w:hAnsi="Times New Roman" w:cs="Times New Roman"/>
        </w:rPr>
        <w:lastRenderedPageBreak/>
        <w:t xml:space="preserve">individuals who underwent TKA were also found to have a slower gait speed compared to their healthy controls. The alterations of the knee kinematics may have had an impact on the knee kinetics </w:t>
      </w:r>
      <w:r w:rsidRPr="0004052D">
        <w:rPr>
          <w:rFonts w:ascii="Times New Roman" w:hAnsi="Times New Roman" w:cs="Times New Roman"/>
        </w:rPr>
        <w:fldChar w:fldCharType="begin">
          <w:fldData xml:space="preserve">PEVuZE5vdGU+PENpdGU+PEF1dGhvcj5SbzwvQXV0aG9yPjxZZWFyPjIwMTg8L1llYXI+PFJlY051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PEVuZE5vdGU+PENpdGU+PEF1dGhvcj5SbzwvQXV0aG9yPjxZZWFyPjIwMTg8L1llYXI+PFJlY051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(167)</w:t>
      </w:r>
      <w:r w:rsidRPr="0004052D">
        <w:rPr>
          <w:rFonts w:ascii="Times New Roman" w:hAnsi="Times New Roman" w:cs="Times New Roman"/>
        </w:rPr>
        <w:fldChar w:fldCharType="end"/>
      </w:r>
      <w:r w:rsidRPr="0004052D">
        <w:rPr>
          <w:rFonts w:ascii="Times New Roman" w:hAnsi="Times New Roman" w:cs="Times New Roman"/>
        </w:rPr>
        <w:t xml:space="preserve">. The differences between TKA patients and healthy controls may persist for much longer post-operations </w:t>
      </w:r>
      <w:r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(168)</w:t>
      </w:r>
      <w:r w:rsidRPr="0004052D">
        <w:rPr>
          <w:rFonts w:ascii="Times New Roman" w:hAnsi="Times New Roman" w:cs="Times New Roman"/>
        </w:rPr>
        <w:fldChar w:fldCharType="end"/>
      </w:r>
      <w:r w:rsidRPr="0004052D">
        <w:rPr>
          <w:rFonts w:ascii="Times New Roman" w:hAnsi="Times New Roman" w:cs="Times New Roman"/>
        </w:rPr>
        <w:t xml:space="preserve">. Ullrich et al. </w:t>
      </w:r>
      <w:r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(168)</w:t>
      </w:r>
      <w:r w:rsidRPr="0004052D">
        <w:rPr>
          <w:rFonts w:ascii="Times New Roman" w:hAnsi="Times New Roman" w:cs="Times New Roman"/>
        </w:rPr>
        <w:fldChar w:fldCharType="end"/>
      </w:r>
      <w:r w:rsidRPr="0004052D">
        <w:rPr>
          <w:rFonts w:ascii="Times New Roman" w:hAnsi="Times New Roman" w:cs="Times New Roman"/>
        </w:rPr>
        <w:t xml:space="preserve"> compared females who underwent a TKA 10 years ago to healthy female controls. Females who had a TKA exhibited deficits compared to the healthy controls, with TKA participants exhibiting decreased peak knee flexion angles, indicating that some alterations to gait kinematics may persist long-term </w:t>
      </w:r>
      <w:r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(168)</w:t>
      </w:r>
      <w:r w:rsidRPr="0004052D">
        <w:rPr>
          <w:rFonts w:ascii="Times New Roman" w:hAnsi="Times New Roman" w:cs="Times New Roman"/>
        </w:rPr>
        <w:fldChar w:fldCharType="end"/>
      </w:r>
      <w:r w:rsidRPr="0004052D">
        <w:rPr>
          <w:rFonts w:ascii="Times New Roman" w:hAnsi="Times New Roman" w:cs="Times New Roman"/>
        </w:rPr>
        <w:t xml:space="preserve">. A two-year longitudinal study followed patients post TKA procedure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w:t>
      </w:r>
      <w:r w:rsidRPr="0004052D">
        <w:rPr>
          <w:rFonts w:ascii="Times New Roman" w:hAnsi="Times New Roman" w:cs="Times New Roman"/>
        </w:rPr>
        <w:fldChar w:fldCharType="end"/>
      </w:r>
      <w:r w:rsidRPr="0004052D">
        <w:rPr>
          <w:rFonts w:ascii="Times New Roman" w:hAnsi="Times New Roman" w:cs="Times New Roman"/>
        </w:rPr>
        <w:t xml:space="preserve">. The TKA patients displayed decreased knee flexion ROM compared to healthy controls at 6, 12, and 24 months post-operation: 48.9°, 49.7°, and 48.8° vs. 57.1°, respectively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w:t>
      </w:r>
      <w:r w:rsidRPr="0004052D">
        <w:rPr>
          <w:rFonts w:ascii="Times New Roman" w:hAnsi="Times New Roman" w:cs="Times New Roman"/>
        </w:rPr>
        <w:fldChar w:fldCharType="end"/>
      </w:r>
      <w:r w:rsidRPr="0004052D">
        <w:rPr>
          <w:rFonts w:ascii="Times New Roman" w:hAnsi="Times New Roman" w:cs="Times New Roman"/>
        </w:rPr>
        <w:t xml:space="preserve">. Decreased knee flexion ROM was attributed to a decreased knee flexion compared to controls at the following gait parameters: loading response, toe off, and swing phase. Peak knee flexion angle at loading response was 10.4°, 12.1°, and 11.5° respectively compared to 16.7° for the healthy controls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w:t>
      </w:r>
      <w:r w:rsidRPr="0004052D">
        <w:rPr>
          <w:rFonts w:ascii="Times New Roman" w:hAnsi="Times New Roman" w:cs="Times New Roman"/>
        </w:rPr>
        <w:fldChar w:fldCharType="end"/>
      </w:r>
      <w:r w:rsidRPr="0004052D">
        <w:rPr>
          <w:rFonts w:ascii="Times New Roman" w:hAnsi="Times New Roman" w:cs="Times New Roman"/>
        </w:rPr>
        <w:t xml:space="preserve">. Peak knee flexion at toe off was reported as 33.7°, 36.1°, and 33.9° compared to the healthy controls at 38.2°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w:t>
      </w:r>
      <w:r w:rsidRPr="0004052D">
        <w:rPr>
          <w:rFonts w:ascii="Times New Roman" w:hAnsi="Times New Roman" w:cs="Times New Roman"/>
        </w:rPr>
        <w:fldChar w:fldCharType="end"/>
      </w:r>
      <w:r w:rsidRPr="0004052D">
        <w:rPr>
          <w:rFonts w:ascii="Times New Roman" w:hAnsi="Times New Roman" w:cs="Times New Roman"/>
        </w:rPr>
        <w:t xml:space="preserve">. Benedetti et al.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PjxSZWNOdW0+NDc3PC9SZWNOdW0+PERpc3BsYXlUZXh0PigyMCk8L0Rpc3BsYXlUZXh0PjxyZWNv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w:t>
      </w:r>
      <w:r w:rsidRPr="0004052D">
        <w:rPr>
          <w:rFonts w:ascii="Times New Roman" w:hAnsi="Times New Roman" w:cs="Times New Roman"/>
        </w:rPr>
        <w:fldChar w:fldCharType="end"/>
      </w:r>
      <w:r w:rsidRPr="0004052D">
        <w:rPr>
          <w:rFonts w:ascii="Times New Roman" w:hAnsi="Times New Roman" w:cs="Times New Roman"/>
        </w:rPr>
        <w:t xml:space="preserve"> described the kinematic adaptations similar to that of a “stiff knee gait pattern”, that is a concern often found following a TKA </w:t>
      </w:r>
      <w:r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(50)</w:t>
      </w:r>
      <w:r w:rsidRPr="0004052D">
        <w:rPr>
          <w:rFonts w:ascii="Times New Roman" w:hAnsi="Times New Roman" w:cs="Times New Roman"/>
        </w:rPr>
        <w:fldChar w:fldCharType="end"/>
      </w:r>
      <w:r w:rsidRPr="0004052D">
        <w:rPr>
          <w:rFonts w:ascii="Times New Roman" w:hAnsi="Times New Roman" w:cs="Times New Roman"/>
        </w:rPr>
        <w:t xml:space="preserve">. Zeni et al. </w:t>
      </w:r>
      <w:r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(50)</w:t>
      </w:r>
      <w:r w:rsidRPr="0004052D">
        <w:rPr>
          <w:rFonts w:ascii="Times New Roman" w:hAnsi="Times New Roman" w:cs="Times New Roman"/>
        </w:rPr>
        <w:fldChar w:fldCharType="end"/>
      </w:r>
      <w:r w:rsidRPr="0004052D">
        <w:rPr>
          <w:rFonts w:ascii="Times New Roman" w:hAnsi="Times New Roman" w:cs="Times New Roman"/>
        </w:rPr>
        <w:t xml:space="preserve"> found that individuals who exhibit a stiff knee gait pattern are at a higher risk of needing a contralateral TKA. </w:t>
      </w:r>
    </w:p>
    <w:p w14:paraId="32B360CE" w14:textId="69AC350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Overall, patients undergoing a TKA display a decrease in both peak knee flexion and knee sagittal plane ROM </w:t>
      </w:r>
      <w:r w:rsidRPr="0004052D">
        <w:rPr>
          <w:rFonts w:ascii="Times New Roman" w:hAnsi="Times New Roman" w:cs="Times New Roman"/>
        </w:rPr>
        <w:fldChar w:fldCharType="begin">
          <w:fldData xml:space="preserve">PEVuZE5vdGU+PENpdGU+PEF1dGhvcj5Qb3p6aTwvQXV0aG9yPjxZZWFyPjIwMTY8L1llYXI+PFJl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PEVuZE5vdGU+PENpdGU+PEF1dGhvcj5Qb3p6aTwvQXV0aG9yPjxZZWFyPjIwMTY8L1llYXI+PFJl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(29, 45, 50)</w:t>
      </w:r>
      <w:r w:rsidRPr="0004052D">
        <w:rPr>
          <w:rFonts w:ascii="Times New Roman" w:hAnsi="Times New Roman" w:cs="Times New Roman"/>
        </w:rPr>
        <w:fldChar w:fldCharType="end"/>
      </w:r>
      <w:r w:rsidRPr="0004052D">
        <w:rPr>
          <w:rFonts w:ascii="Times New Roman" w:hAnsi="Times New Roman" w:cs="Times New Roman"/>
        </w:rPr>
        <w:t xml:space="preserve">. These individuals display both a bilateral deficit in these measures, compared to their healthy contralateral limb, as well as to healthy controls used for comparison </w:t>
      </w:r>
      <w:r w:rsidRPr="0004052D">
        <w:rPr>
          <w:rFonts w:ascii="Times New Roman" w:hAnsi="Times New Roman" w:cs="Times New Roman"/>
        </w:rPr>
        <w:fldChar w:fldCharType="begin">
          <w:fldData xml:space="preserve">PEVuZE5vdGU+PENpdGU+PEF1dGhvcj5Zb3NoaWRhPC9BdXRob3I+PFllYXI+MjAwODwvWWVhcj48
UmVjTnVtPjg5MDwvUmVjTnVtPjxEaXNwbGF5VGV4dD4oNDUsIDYwKTwvRGlzcGxheVRleHQ+PHJl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PC9yZWNvcmQ+PC9DaXRlPjxDaXRlPjxBdXRob3I+TGV2aW5nZXI8L0F1dGhvcj48WWVhcj4yMDEz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PEVuZE5vdGU+PENpdGU+PEF1dGhvcj5Zb3NoaWRhPC9BdXRob3I+PFllYXI+MjAwODwvWWVhcj48
UmVjTnVtPjg5MDwvUmVjTnVtPjxEaXNwbGF5VGV4dD4oNDUsIDYwKTwvRGlzcGxheVRleHQ+PHJl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PC9yZWNvcmQ+PC9DaXRlPjxDaXRlPjxBdXRob3I+TGV2aW5nZXI8L0F1dGhvcj48WWVhcj4yMDEz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(45, 60)</w:t>
      </w:r>
      <w:r w:rsidRPr="0004052D">
        <w:rPr>
          <w:rFonts w:ascii="Times New Roman" w:hAnsi="Times New Roman" w:cs="Times New Roman"/>
        </w:rPr>
        <w:fldChar w:fldCharType="end"/>
      </w:r>
      <w:r w:rsidRPr="0004052D">
        <w:rPr>
          <w:rFonts w:ascii="Times New Roman" w:hAnsi="Times New Roman" w:cs="Times New Roman"/>
        </w:rPr>
        <w:t xml:space="preserve">. Decreases in knee motion in the sagittal plane has previously linked to increases in pain, co-contraction of muscles, or quadriceps avoidance gait. The adaptations </w:t>
      </w:r>
      <w:r w:rsidRPr="0004052D">
        <w:rPr>
          <w:rFonts w:ascii="Times New Roman" w:hAnsi="Times New Roman" w:cs="Times New Roman"/>
        </w:rPr>
        <w:lastRenderedPageBreak/>
        <w:t xml:space="preserve">following a TKA not only impact just the kinematics in the sagittal plane, but play a role in the loading of the joint, leading to a concern of further operations such as TKA revision or TKA of the contralateral limb </w:t>
      </w:r>
      <w:r w:rsidRPr="0004052D">
        <w:rPr>
          <w:rFonts w:ascii="Times New Roman" w:hAnsi="Times New Roman" w:cs="Times New Roman"/>
        </w:rPr>
        <w:fldChar w:fldCharType="begin">
          <w:fldData xml:space="preserve">PEVuZE5vdGU+PENpdGU+PEF1dGhvcj5CZW5lZGV0dGk8L0F1dGhvcj48WWVhcj4xOTk5PC9ZZWFy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PEVuZE5vdGU+PENpdGU+PEF1dGhvcj5CZW5lZGV0dGk8L0F1dGhvcj48WWVhcj4xOTk5PC9ZZWFy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(20, 50, 165)</w:t>
      </w:r>
      <w:r w:rsidRPr="0004052D">
        <w:rPr>
          <w:rFonts w:ascii="Times New Roman" w:hAnsi="Times New Roman" w:cs="Times New Roman"/>
        </w:rPr>
        <w:fldChar w:fldCharType="end"/>
      </w:r>
      <w:r w:rsidRPr="0004052D">
        <w:rPr>
          <w:rFonts w:ascii="Times New Roman" w:hAnsi="Times New Roman" w:cs="Times New Roman"/>
        </w:rPr>
        <w:t xml:space="preserve">. Excessive knee flexion has been reported linked to the overall compressive loading of the knee joint </w:t>
      </w:r>
      <w:r w:rsidRPr="0004052D">
        <w:rPr>
          <w:rFonts w:ascii="Times New Roman" w:hAnsi="Times New Roman" w:cs="Times New Roman"/>
        </w:rPr>
        <w:fldChar w:fldCharType="begin">
          <w:fldData xml:space="preserve">PEVuZE5vdGU+PENpdGU+PEF1dGhvcj5Fcmljc29uPC9BdXRob3I+PFllYXI+MTk4NjwvWWVhcj48
UmVjTnVtPjU2OTwvUmVjTnVtPjxEaXNwbGF5VGV4dD4oMTA5LCAxNjkpPC9EaXNwbGF5VGV4dD48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ZS1udW0+PC9yZWNvcmQ+PC9DaXRlPjxDaXRlPjxBdXRob3I+SG9sbWVzPC9BdXRob3I+PFllYXI+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=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PEVuZE5vdGU+PENpdGU+PEF1dGhvcj5Fcmljc29uPC9BdXRob3I+PFllYXI+MTk4NjwvWWVhcj48
UmVjTnVtPjU2OTwvUmVjTnVtPjxEaXNwbGF5VGV4dD4oMTA5LCAxNjkpPC9EaXNwbGF5VGV4dD48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ZS1udW0+PC9yZWNvcmQ+PC9DaXRlPjxDaXRlPjxBdXRob3I+SG9sbWVzPC9BdXRob3I+PFllYXI+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=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(109, 169)</w:t>
      </w:r>
      <w:r w:rsidRPr="0004052D">
        <w:rPr>
          <w:rFonts w:ascii="Times New Roman" w:hAnsi="Times New Roman" w:cs="Times New Roman"/>
        </w:rPr>
        <w:fldChar w:fldCharType="end"/>
      </w:r>
      <w:r w:rsidRPr="0004052D">
        <w:rPr>
          <w:rFonts w:ascii="Times New Roman" w:hAnsi="Times New Roman" w:cs="Times New Roman"/>
        </w:rPr>
        <w:t xml:space="preserve">. While there is clinical significance to static knee ROM following surgery, more attention is needed to address the long-term deficits found in dynamic knee ROM during gait. </w:t>
      </w:r>
    </w:p>
    <w:p w14:paraId="269589B1" w14:textId="77777777" w:rsidR="00362E41" w:rsidRPr="0004052D" w:rsidRDefault="00362E41" w:rsidP="007628C9">
      <w:pPr>
        <w:pStyle w:val="ListParagraph"/>
        <w:rPr>
          <w:rFonts w:ascii="Times New Roman" w:hAnsi="Times New Roman" w:cs="Times New Roman"/>
        </w:rPr>
      </w:pPr>
      <w:r w:rsidRPr="0004052D">
        <w:rPr>
          <w:rFonts w:ascii="Times New Roman" w:hAnsi="Times New Roman" w:cs="Times New Roman"/>
        </w:rPr>
        <w:t>Frontal Plane</w:t>
      </w:r>
    </w:p>
    <w:p w14:paraId="51D01062" w14:textId="77777777" w:rsidR="00362E41" w:rsidRPr="0004052D" w:rsidRDefault="00362E41" w:rsidP="00362E41">
      <w:pPr>
        <w:rPr>
          <w:rFonts w:ascii="Times New Roman" w:hAnsi="Times New Roman" w:cs="Times New Roman"/>
        </w:rPr>
      </w:pPr>
    </w:p>
    <w:p w14:paraId="36116B93" w14:textId="207A89DE"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frontal plane kinematics gives some insight to the loading of the knee joint in the frontal plane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&lt;EndNote&gt;&lt;Cite&gt;&lt;Author&gt;Hunt&lt;/Author&gt;&lt;Year&gt;2006&lt;/Year&gt;&lt;RecNum&gt;626&lt;/RecNum&gt;&lt;DisplayText&gt;(36)&lt;/DisplayText&gt;&lt;record&gt;&lt;rec-number&gt;626&lt;/rec-number&gt;&lt;foreign-keys&gt;&lt;key app="EN" db-id="0sp0edstotpx0ne0t9npdwp1tdxw2fwwxxrz" timestamp="1574214379"&gt;626&lt;/key&gt;&lt;/foreign-keys&gt;&lt;ref-type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Biomech&lt;/secondary-title&gt;&lt;/titles&gt;&lt;periodical&gt;&lt;full-title&gt;J Biomech&lt;/full-title&gt;&lt;/periodical&gt;&lt;pages&gt;2213-20&lt;/pages&gt;&lt;volume&gt;39&lt;/volume&gt;&lt;number&gt;12&lt;/number&gt;&lt;edition&gt;2005/09/20&lt;/edition&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s://www.ncbi.nlm.nih.gov/pubmed/16168997&lt;/url&gt;&lt;url&gt;https://www.jbiomech.com/article/S0021-9290(05)00319-2/fulltext&lt;/url&gt;&lt;url&gt;https://ac.els-cdn.com/S0021929005003192/1-s2.0-S0021929005003192-main.pdf?_tid=cb322855-72d0-43b5-bf5c-4de221335521&amp;amp;acdnat=1540406816_be8e618a1784d61cc127762d29aa6a6a&lt;/url&gt;&lt;/related-urls&gt;&lt;/urls&gt;&lt;electronic-resource-num&gt;10.1016/j.jbiomech.2005.07.002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(36)</w:t>
      </w:r>
      <w:r w:rsidRPr="0004052D">
        <w:rPr>
          <w:rFonts w:ascii="Times New Roman" w:hAnsi="Times New Roman" w:cs="Times New Roman"/>
        </w:rPr>
        <w:fldChar w:fldCharType="end"/>
      </w:r>
      <w:r w:rsidRPr="0004052D">
        <w:rPr>
          <w:rFonts w:ascii="Times New Roman" w:hAnsi="Times New Roman" w:cs="Times New Roman"/>
        </w:rPr>
        <w:t xml:space="preserve">. While during gait, most of the knee motion is directed in the sagittal plane, there is substantial motion in the frontal plane </w:t>
      </w:r>
      <w:r w:rsidRPr="0004052D">
        <w:rPr>
          <w:rFonts w:ascii="Times New Roman" w:hAnsi="Times New Roman" w:cs="Times New Roman"/>
        </w:rPr>
        <w:fldChar w:fldCharType="begin">
          <w:fldData xml:space="preserve">PEVuZE5vdGU+PENpdGU+PEF1dGhvcj5BbG5haGRpPC9BdXRob3I+PFllYXI+MjAxMTwvWWVhcj48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UmVjTnVtPjQ1NjwvUmVjTnVtPjxEaXNwbGF5VGV4dD4oMTUsIDM0LCA1Mik8L0Rpc3BsYXlUZXh0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(15, 34, 52)</w:t>
      </w:r>
      <w:r w:rsidRPr="0004052D">
        <w:rPr>
          <w:rFonts w:ascii="Times New Roman" w:hAnsi="Times New Roman" w:cs="Times New Roman"/>
        </w:rPr>
        <w:fldChar w:fldCharType="end"/>
      </w:r>
      <w:r w:rsidRPr="0004052D">
        <w:rPr>
          <w:rFonts w:ascii="Times New Roman" w:hAnsi="Times New Roman" w:cs="Times New Roman"/>
        </w:rPr>
        <w:t xml:space="preserve">. During gait analysis comparing both Triathlon and Nexgen TKA groups to asymptomatic knees, peak stance frontal plane angle was significantly different </w:t>
      </w:r>
      <w:r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(166)</w:t>
      </w:r>
      <w:r w:rsidRPr="0004052D">
        <w:rPr>
          <w:rFonts w:ascii="Times New Roman" w:hAnsi="Times New Roman" w:cs="Times New Roman"/>
        </w:rPr>
        <w:fldChar w:fldCharType="end"/>
      </w:r>
      <w:r w:rsidRPr="0004052D">
        <w:rPr>
          <w:rFonts w:ascii="Times New Roman" w:hAnsi="Times New Roman" w:cs="Times New Roman"/>
        </w:rPr>
        <w:t xml:space="preserve">. The asymptomatic knees had a peak knee adduction angle of 3.4° compared to 4.9° (Triathlon) and 6.6° (Nexgen) </w:t>
      </w:r>
      <w:r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PEVuZE5vdGU+PENpdGU+PEF1dGhvcj5SZW5hdWQ8L0F1dGhvcj48WWVhcj4yMDE2PC9ZZWFyPjxS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(166)</w:t>
      </w:r>
      <w:r w:rsidRPr="0004052D">
        <w:rPr>
          <w:rFonts w:ascii="Times New Roman" w:hAnsi="Times New Roman" w:cs="Times New Roman"/>
        </w:rPr>
        <w:fldChar w:fldCharType="end"/>
      </w:r>
      <w:r w:rsidRPr="0004052D">
        <w:rPr>
          <w:rFonts w:ascii="Times New Roman" w:hAnsi="Times New Roman" w:cs="Times New Roman"/>
        </w:rPr>
        <w:t xml:space="preserve">. There were no significant differences in either total or stance phase range of motions found in the frontal plane kinematics. Alnahdi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compared the frontal plane knee angles of people who underwent a unilateral TKA compared to their contralateral limbs. The non-operated limb had a significantly greater peak knee adduction angles compared to the operated limb at both 6 and 12 months, -0.01° vs. 2.96° and 0.9° vs. 2.79°,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Healthy controls were used for further comparison with both of their limbs displaying greater knee adduction angles during stance phase, 2.79° and 2.33°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w:t>
      </w:r>
    </w:p>
    <w:p w14:paraId="5558B66D" w14:textId="032FA6F9"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The deficits found in peak knee adduction angle comparing operated and non-operated limb could be due to a reduced joint angle following TKA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Naili et al.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used gait analysis to compare healthy controls to two groups of TKA patients, those who had a good or </w:t>
      </w:r>
      <w:r w:rsidRPr="0004052D">
        <w:rPr>
          <w:rFonts w:ascii="Times New Roman" w:hAnsi="Times New Roman" w:cs="Times New Roman"/>
        </w:rPr>
        <w:lastRenderedPageBreak/>
        <w:t xml:space="preserve">poor outcome, ranked using changes in knee-related Quality of Life surveys. The good outcome group (10.5° ± 6.1° to 5.7° ± 4.8°) and poor outcome group (8.5° ± 4.3° to 5.6° ± 2.4°) displayed significant decreases in their peak knee adduction angles following the TKA procedure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The control group displayed similar knee adduction angles compared to other healthy individuals that had knee adduction angles of 3.2° ± 3.3°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Significant decreases in peak knee adduction angles following TKA have been reported 6 months post-operation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&lt;EndNote&gt;&lt;Cite&gt;&lt;Author&gt;Orishimo&lt;/Author&gt;&lt;Year&gt;2012&lt;/Year&gt;&lt;RecNum&gt;749&lt;/RecNum&gt;&lt;DisplayText&gt;(51)&lt;/DisplayText&gt;&lt;record&gt;&lt;rec-number&gt;749&lt;/rec-number&gt;&lt;foreign-keys&gt;&lt;key app="EN" db-id="0sp0edstotpx0ne0t9npdwp1tdxw2fwwxxrz" timestamp="1574214380"&gt;749&lt;/key&gt;&lt;/foreign-keys&gt;&lt;ref-type name="Journal Article"&gt;17&lt;/ref-type&gt;&lt;contributors&gt;&lt;authors&gt;&lt;author&gt;Orishimo, K. F.&lt;/author&gt;&lt;author&gt;Kremenic, I. J.&lt;/author&gt;&lt;author&gt;Deshmukh, A. J.&lt;/author&gt;&lt;author&gt;Nicholas, S. J.&lt;/author&gt;&lt;author&gt;Rodriguez, J. A.&lt;/author&gt;&lt;/authors&gt;&lt;/contributors&gt;&lt;auth-address&gt;Nicholas Institute of Sports Medicine and Athletic Trauma, Lenox Hill Hospital, 100 E 77th Street, 2nd Floor, New York, NY 10075, USA. karl@nismat.org&lt;/auth-address&gt;&lt;titles&gt;&lt;title&gt;Does total knee arthroplasty change frontal plane knee biomechanics during gait?&lt;/title&gt;&lt;secondary-title&gt;Clin Orthop Relat Res&lt;/secondary-title&gt;&lt;/titles&gt;&lt;periodical&gt;&lt;full-title&gt;Clin Orthop Relat Res&lt;/full-title&gt;&lt;/periodical&gt;&lt;pages&gt;1171-6&lt;/pages&gt;&lt;volume&gt;470&lt;/volume&gt;&lt;number&gt;4&lt;/number&gt;&lt;edition&gt;2011/11/30&lt;/edition&gt;&lt;keywords&gt;&lt;keyword&gt;Aged&lt;/keyword&gt;&lt;keyword&gt;*Arthroplasty, Replacement, Knee&lt;/keyword&gt;&lt;keyword&gt;Biomechanical Phenomena/*physiology&lt;/keyword&gt;&lt;keyword&gt;Female&lt;/keyword&gt;&lt;keyword&gt;Gait/*physiology&lt;/keyword&gt;&lt;keyword&gt;Humans&lt;/keyword&gt;&lt;keyword&gt;Knee/*physiology/surgery&lt;/keyword&gt;&lt;keyword&gt;Knee Joint/*physiology/surgery&lt;/keyword&gt;&lt;keyword&gt;Male&lt;/keyword&gt;&lt;keyword&gt;Middle Aged&lt;/keyword&gt;&lt;keyword&gt;Osteoarthritis, Knee/physiopathology/*surgery&lt;/keyword&gt;&lt;keyword&gt;Range of Motion, Articular/physiology&lt;/keyword&gt;&lt;/keywords&gt;&lt;dates&gt;&lt;year&gt;2012&lt;/year&gt;&lt;pub-dates&gt;&lt;date&gt;Apr&lt;/date&gt;&lt;/pub-dates&gt;&lt;/dates&gt;&lt;isbn&gt;1528-1132 (Electronic)&amp;#xD;0009-921X (Linking)&lt;/isbn&gt;&lt;accession-num&gt;22125248&lt;/accession-num&gt;&lt;urls&gt;&lt;related-urls&gt;&lt;url&gt;https://www.ncbi.nlm.nih.gov/pubmed/22125248&lt;/url&gt;&lt;url&gt;https://www.ncbi.nlm.nih.gov/pmc/articles/PMC3293981/pdf/11999_2011_Article_2196.pdf&lt;/url&gt;&lt;/related-urls&gt;&lt;/urls&gt;&lt;custom2&gt;PMC3293981&lt;/custom2&gt;&lt;electronic-resource-num&gt;10.1007/s11999-011-2196-0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(51)</w:t>
      </w:r>
      <w:r w:rsidRPr="0004052D">
        <w:rPr>
          <w:rFonts w:ascii="Times New Roman" w:hAnsi="Times New Roman" w:cs="Times New Roman"/>
        </w:rPr>
        <w:fldChar w:fldCharType="end"/>
      </w:r>
      <w:r w:rsidRPr="0004052D">
        <w:rPr>
          <w:rFonts w:ascii="Times New Roman" w:hAnsi="Times New Roman" w:cs="Times New Roman"/>
        </w:rPr>
        <w:t xml:space="preserve">. Patients who underwent a PS TKA procedure displayed significantly lower peak knee adduction angles at 6 months (3.6° ± 5.8°) compare to their pre-operative values of 9.7° ± 6.5°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&lt;EndNote&gt;&lt;Cite&gt;&lt;Author&gt;Orishimo&lt;/Author&gt;&lt;Year&gt;2012&lt;/Year&gt;&lt;RecNum&gt;749&lt;/RecNum&gt;&lt;DisplayText&gt;(51)&lt;/DisplayText&gt;&lt;record&gt;&lt;rec-number&gt;749&lt;/rec-number&gt;&lt;foreign-keys&gt;&lt;key app="EN" db-id="0sp0edstotpx0ne0t9npdwp1tdxw2fwwxxrz" timestamp="1574214380"&gt;749&lt;/key&gt;&lt;/foreign-keys&gt;&lt;ref-type name="Journal Article"&gt;17&lt;/ref-type&gt;&lt;contributors&gt;&lt;authors&gt;&lt;author&gt;Orishimo, K. F.&lt;/author&gt;&lt;author&gt;Kremenic, I. J.&lt;/author&gt;&lt;author&gt;Deshmukh, A. J.&lt;/author&gt;&lt;author&gt;Nicholas, S. J.&lt;/author&gt;&lt;author&gt;Rodriguez, J. A.&lt;/author&gt;&lt;/authors&gt;&lt;/contributors&gt;&lt;auth-address&gt;Nicholas Institute of Sports Medicine and Athletic Trauma, Lenox Hill Hospital, 100 E 77th Street, 2nd Floor, New York, NY 10075, USA. karl@nismat.org&lt;/auth-address&gt;&lt;titles&gt;&lt;title&gt;Does total knee arthroplasty change frontal plane knee biomechanics during gait?&lt;/title&gt;&lt;secondary-title&gt;Clin Orthop Relat Res&lt;/secondary-title&gt;&lt;/titles&gt;&lt;periodical&gt;&lt;full-title&gt;Clin Orthop Relat Res&lt;/full-title&gt;&lt;/periodical&gt;&lt;pages&gt;1171-6&lt;/pages&gt;&lt;volume&gt;470&lt;/volume&gt;&lt;number&gt;4&lt;/number&gt;&lt;edition&gt;2011/11/30&lt;/edition&gt;&lt;keywords&gt;&lt;keyword&gt;Aged&lt;/keyword&gt;&lt;keyword&gt;*Arthroplasty, Replacement, Knee&lt;/keyword&gt;&lt;keyword&gt;Biomechanical Phenomena/*physiology&lt;/keyword&gt;&lt;keyword&gt;Female&lt;/keyword&gt;&lt;keyword&gt;Gait/*physiology&lt;/keyword&gt;&lt;keyword&gt;Humans&lt;/keyword&gt;&lt;keyword&gt;Knee/*physiology/surgery&lt;/keyword&gt;&lt;keyword&gt;Knee Joint/*physiology/surgery&lt;/keyword&gt;&lt;keyword&gt;Male&lt;/keyword&gt;&lt;keyword&gt;Middle Aged&lt;/keyword&gt;&lt;keyword&gt;Osteoarthritis, Knee/physiopathology/*surgery&lt;/keyword&gt;&lt;keyword&gt;Range of Motion, Articular/physiology&lt;/keyword&gt;&lt;/keywords&gt;&lt;dates&gt;&lt;year&gt;2012&lt;/year&gt;&lt;pub-dates&gt;&lt;date&gt;Apr&lt;/date&gt;&lt;/pub-dates&gt;&lt;/dates&gt;&lt;isbn&gt;1528-1132 (Electronic)&amp;#xD;0009-921X (Linking)&lt;/isbn&gt;&lt;accession-num&gt;22125248&lt;/accession-num&gt;&lt;urls&gt;&lt;related-urls&gt;&lt;url&gt;https://www.ncbi.nlm.nih.gov/pubmed/22125248&lt;/url&gt;&lt;url&gt;https://www.ncbi.nlm.nih.gov/pmc/articles/PMC3293981/pdf/11999_2011_Article_2196.pdf&lt;/url&gt;&lt;/related-urls&gt;&lt;/urls&gt;&lt;custom2&gt;PMC3293981&lt;/custom2&gt;&lt;electronic-resource-num&gt;10.1007/s11999-011-2196-0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(51)</w:t>
      </w:r>
      <w:r w:rsidRPr="0004052D">
        <w:rPr>
          <w:rFonts w:ascii="Times New Roman" w:hAnsi="Times New Roman" w:cs="Times New Roman"/>
        </w:rPr>
        <w:fldChar w:fldCharType="end"/>
      </w:r>
      <w:r w:rsidRPr="0004052D">
        <w:rPr>
          <w:rFonts w:ascii="Times New Roman" w:hAnsi="Times New Roman" w:cs="Times New Roman"/>
        </w:rPr>
        <w:t>. After 12 months, however, peak knee adduction angles increased and were no</w:t>
      </w:r>
      <w:r w:rsidR="00C81834" w:rsidRPr="0004052D">
        <w:rPr>
          <w:rFonts w:ascii="Times New Roman" w:hAnsi="Times New Roman" w:cs="Times New Roman"/>
        </w:rPr>
        <w:t>t</w:t>
      </w:r>
      <w:r w:rsidRPr="0004052D">
        <w:rPr>
          <w:rFonts w:ascii="Times New Roman" w:hAnsi="Times New Roman" w:cs="Times New Roman"/>
        </w:rPr>
        <w:t xml:space="preserve"> significantly different from their pre-operative levels, indicating a trend towards their pre-operative gait. Decreases in peak knee adduction angles are reported as early as 6 weeks post-operation </w:t>
      </w:r>
      <w:r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(52)</w:t>
      </w:r>
      <w:r w:rsidRPr="0004052D">
        <w:rPr>
          <w:rFonts w:ascii="Times New Roman" w:hAnsi="Times New Roman" w:cs="Times New Roman"/>
        </w:rPr>
        <w:fldChar w:fldCharType="end"/>
      </w:r>
      <w:r w:rsidRPr="0004052D">
        <w:rPr>
          <w:rFonts w:ascii="Times New Roman" w:hAnsi="Times New Roman" w:cs="Times New Roman"/>
        </w:rPr>
        <w:t xml:space="preserve">. Debbi et al. </w:t>
      </w:r>
      <w:r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(52)</w:t>
      </w:r>
      <w:r w:rsidRPr="0004052D">
        <w:rPr>
          <w:rFonts w:ascii="Times New Roman" w:hAnsi="Times New Roman" w:cs="Times New Roman"/>
        </w:rPr>
        <w:fldChar w:fldCharType="end"/>
      </w:r>
      <w:r w:rsidRPr="0004052D">
        <w:rPr>
          <w:rFonts w:ascii="Times New Roman" w:hAnsi="Times New Roman" w:cs="Times New Roman"/>
        </w:rPr>
        <w:t xml:space="preserve"> compared patients pre- and post-operation and found a relative decrease of 71% in the knee adduction angle. Peak knee adduction angle post-operation was 1.20° ± 4.94° compared to pre-operation values of 4.22° ± 8.50° </w:t>
      </w:r>
      <w:r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PEVuZE5vdGU+PENpdGU+PEF1dGhvcj5EZWJiaTwvQXV0aG9yPjxZZWFyPjIwMTU8L1llYXI+PFJl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(52)</w:t>
      </w:r>
      <w:r w:rsidRPr="0004052D">
        <w:rPr>
          <w:rFonts w:ascii="Times New Roman" w:hAnsi="Times New Roman" w:cs="Times New Roman"/>
        </w:rPr>
        <w:fldChar w:fldCharType="end"/>
      </w:r>
      <w:r w:rsidRPr="0004052D">
        <w:rPr>
          <w:rFonts w:ascii="Times New Roman" w:hAnsi="Times New Roman" w:cs="Times New Roman"/>
        </w:rPr>
        <w:t xml:space="preserve">. </w:t>
      </w:r>
    </w:p>
    <w:p w14:paraId="475B4D23" w14:textId="2795FB5F"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Reductions in knee adduction angles were found previously when comparing two different TKA types, kinematically aligned (KA-TKA) and mechanically aligned (MA-TKA) </w:t>
      </w:r>
      <w:r w:rsidRPr="0004052D">
        <w:rPr>
          <w:rFonts w:ascii="Times New Roman" w:hAnsi="Times New Roman" w:cs="Times New Roman"/>
        </w:rPr>
        <w:fldChar w:fldCharType="begin">
          <w:fldData xml:space="preserve">PEVuZE5vdGU+PENpdGU+PEF1dGhvcj5OaWtpPC9BdXRob3I+PFllYXI+MjAxODwvWWVhcj48UmVj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PEVuZE5vdGU+PENpdGU+PEF1dGhvcj5OaWtpPC9BdXRob3I+PFllYXI+MjAxODwvWWVhcj48UmVj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(53)</w:t>
      </w:r>
      <w:r w:rsidRPr="0004052D">
        <w:rPr>
          <w:rFonts w:ascii="Times New Roman" w:hAnsi="Times New Roman" w:cs="Times New Roman"/>
        </w:rPr>
        <w:fldChar w:fldCharType="end"/>
      </w:r>
      <w:r w:rsidRPr="0004052D">
        <w:rPr>
          <w:rFonts w:ascii="Times New Roman" w:hAnsi="Times New Roman" w:cs="Times New Roman"/>
        </w:rPr>
        <w:t xml:space="preserve">. The MA-TKA is more commonly performed and gets its namesake from the femoral and tibial cuts being perpendicular to the mechanical axis of the femur and tibia,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&lt;EndNote&gt;&lt;Cite&gt;&lt;Author&gt;Schiraldi&lt;/Author&gt;&lt;Year&gt;2016&lt;/Year&gt;&lt;RecNum&gt;814&lt;/RecNum&gt;&lt;DisplayText&gt;(170)&lt;/DisplayText&gt;&lt;record&gt;&lt;rec-number&gt;814&lt;/rec-number&gt;&lt;foreign-keys&gt;&lt;key app="EN" db-id="0sp0edstotpx0ne0t9npdwp1tdxw2fwwxxrz" timestamp="1574214380"&gt;814&lt;/key&gt;&lt;/foreign-keys&gt;&lt;ref-type name="Journal Article"&gt;17&lt;/ref-type&gt;&lt;contributors&gt;&lt;authors&gt;&lt;author&gt;Schiraldi, M.&lt;/author&gt;&lt;author&gt;Bonzanini, G.&lt;/author&gt;&lt;author&gt;Chirillo, D.&lt;/author&gt;&lt;author&gt;de Tullio, V.&lt;/author&gt;&lt;/authors&gt;&lt;/contributors&gt;&lt;auth-address&gt;Department of Orthopaedics and Traumatology, Regional Center for Joint Arthroplasty, ASO Alessandria, Italy.&lt;/auth-address&gt;&lt;titles&gt;&lt;title&gt;Mechanical and kinematic alignment in total knee arthroplasty&lt;/title&gt;&lt;secondary-title&gt;Ann Transl Med&lt;/secondary-title&gt;&lt;/titles&gt;&lt;periodical&gt;&lt;full-title&gt;Ann Transl Med&lt;/full-title&gt;&lt;/periodical&gt;&lt;pages&gt;130&lt;/pages&gt;&lt;volume&gt;4&lt;/volume&gt;&lt;number&gt;7&lt;/number&gt;&lt;edition&gt;2016/05/11&lt;/edition&gt;&lt;keywords&gt;&lt;keyword&gt;Cinematic alignment&lt;/keyword&gt;&lt;keyword&gt;mechanical alignement&lt;/keyword&gt;&lt;keyword&gt;total knee arthroplasty (TKA)&lt;/keyword&gt;&lt;/keywords&gt;&lt;dates&gt;&lt;year&gt;2016&lt;/year&gt;&lt;pub-dates&gt;&lt;date&gt;Apr&lt;/date&gt;&lt;/pub-dates&gt;&lt;/dates&gt;&lt;isbn&gt;2305-5839 (Print)&amp;#xD;2305-5839 (Linking)&lt;/isbn&gt;&lt;accession-num&gt;27162780&lt;/accession-num&gt;&lt;urls&gt;&lt;related-urls&gt;&lt;url&gt;https://www.ncbi.nlm.nih.gov/pubmed/27162780&lt;/url&gt;&lt;/related-urls&gt;&lt;/urls&gt;&lt;custom2&gt;PMC4842389&lt;/custom2&gt;&lt;electronic-resource-num&gt;10.21037/atm.2016.03.31&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(170)</w:t>
      </w:r>
      <w:r w:rsidRPr="0004052D">
        <w:rPr>
          <w:rFonts w:ascii="Times New Roman" w:hAnsi="Times New Roman" w:cs="Times New Roman"/>
        </w:rPr>
        <w:fldChar w:fldCharType="end"/>
      </w:r>
      <w:r w:rsidRPr="0004052D">
        <w:rPr>
          <w:rFonts w:ascii="Times New Roman" w:hAnsi="Times New Roman" w:cs="Times New Roman"/>
        </w:rPr>
        <w:t xml:space="preserve">. In general, the knee joint produces a knee abduction angle of approximately 4-5° and aims to distribute load evenly. The KA-TKA aims to restore an alignment that more closely resembles of pre-operation values. The femoral component has its distal and posterior joint line aligned in accordance with the femoral transverse axis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&lt;EndNote&gt;&lt;Cite&gt;&lt;Author&gt;Schiraldi&lt;/Author&gt;&lt;Year&gt;2016&lt;/Year&gt;&lt;RecNum&gt;814&lt;/RecNum&gt;&lt;DisplayText&gt;(170)&lt;/DisplayText&gt;&lt;record&gt;&lt;rec-number&gt;814&lt;/rec-number&gt;&lt;foreign-keys&gt;&lt;key app="EN" db-id="0sp0edstotpx0ne0t9npdwp1tdxw2fwwxxrz" timestamp="1574214380"&gt;814&lt;/key&gt;&lt;/foreign-keys&gt;&lt;ref-type name="Journal Article"&gt;17&lt;/ref-type&gt;&lt;contributors&gt;&lt;authors&gt;&lt;author&gt;Schiraldi, M.&lt;/author&gt;&lt;author&gt;Bonzanini, G.&lt;/author&gt;&lt;author&gt;Chirillo, D.&lt;/author&gt;&lt;author&gt;de Tullio, V.&lt;/author&gt;&lt;/authors&gt;&lt;/contributors&gt;&lt;auth-address&gt;Department of Orthopaedics and Traumatology, Regional Center for Joint Arthroplasty, ASO Alessandria, Italy.&lt;/auth-address&gt;&lt;titles&gt;&lt;title&gt;Mechanical and kinematic alignment in total knee arthroplasty&lt;/title&gt;&lt;secondary-title&gt;Ann Transl Med&lt;/secondary-title&gt;&lt;/titles&gt;&lt;periodical&gt;&lt;full-title&gt;Ann Transl Med&lt;/full-title&gt;&lt;/periodical&gt;&lt;pages&gt;130&lt;/pages&gt;&lt;volume&gt;4&lt;/volume&gt;&lt;number&gt;7&lt;/number&gt;&lt;edition&gt;2016/05/11&lt;/edition&gt;&lt;keywords&gt;&lt;keyword&gt;Cinematic alignment&lt;/keyword&gt;&lt;keyword&gt;mechanical alignement&lt;/keyword&gt;&lt;keyword&gt;total knee arthroplasty (TKA)&lt;/keyword&gt;&lt;/keywords&gt;&lt;dates&gt;&lt;year&gt;2016&lt;/year&gt;&lt;pub-dates&gt;&lt;date&gt;Apr&lt;/date&gt;&lt;/pub-dates&gt;&lt;/dates&gt;&lt;isbn&gt;2305-5839 (Print)&amp;#xD;2305-5839 (Linking)&lt;/isbn&gt;&lt;accession-num&gt;27162780&lt;/accession-num&gt;&lt;urls&gt;&lt;related-urls&gt;&lt;url&gt;https://www.ncbi.nlm.nih.gov/pubmed/27162780&lt;/url&gt;&lt;/related-urls&gt;&lt;/urls&gt;&lt;custom2&gt;PMC4842389&lt;/custom2&gt;&lt;electronic-resource-num&gt;10.21037/atm.2016.03.31&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(170)</w:t>
      </w:r>
      <w:r w:rsidRPr="0004052D">
        <w:rPr>
          <w:rFonts w:ascii="Times New Roman" w:hAnsi="Times New Roman" w:cs="Times New Roman"/>
        </w:rPr>
        <w:fldChar w:fldCharType="end"/>
      </w:r>
      <w:r w:rsidRPr="0004052D">
        <w:rPr>
          <w:rFonts w:ascii="Times New Roman" w:hAnsi="Times New Roman" w:cs="Times New Roman"/>
        </w:rPr>
        <w:t xml:space="preserve">. Niki et al. </w:t>
      </w:r>
      <w:r w:rsidRPr="0004052D">
        <w:rPr>
          <w:rFonts w:ascii="Times New Roman" w:hAnsi="Times New Roman" w:cs="Times New Roman"/>
        </w:rPr>
        <w:fldChar w:fldCharType="begin">
          <w:fldData xml:space="preserve">PEVuZE5vdGU+PENpdGU+PEF1dGhvcj5OaWtpPC9BdXRob3I+PFllYXI+MjAxODwvWWVhcj48UmVj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PEVuZE5vdGU+PENpdGU+PEF1dGhvcj5OaWtpPC9BdXRob3I+PFllYXI+MjAxODwvWWVhcj48UmVj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(53)</w:t>
      </w:r>
      <w:r w:rsidRPr="0004052D">
        <w:rPr>
          <w:rFonts w:ascii="Times New Roman" w:hAnsi="Times New Roman" w:cs="Times New Roman"/>
        </w:rPr>
        <w:fldChar w:fldCharType="end"/>
      </w:r>
      <w:r w:rsidRPr="0004052D">
        <w:rPr>
          <w:rFonts w:ascii="Times New Roman" w:hAnsi="Times New Roman" w:cs="Times New Roman"/>
        </w:rPr>
        <w:t xml:space="preserve"> reported reductions in peak knee adduction angles for the KA-TK</w:t>
      </w:r>
      <w:r w:rsidR="00A77263">
        <w:rPr>
          <w:rFonts w:ascii="Times New Roman" w:hAnsi="Times New Roman" w:cs="Times New Roman"/>
        </w:rPr>
        <w:t>A</w:t>
      </w:r>
      <w:r w:rsidRPr="0004052D">
        <w:rPr>
          <w:rFonts w:ascii="Times New Roman" w:hAnsi="Times New Roman" w:cs="Times New Roman"/>
        </w:rPr>
        <w:t xml:space="preserve"> group of -5.9° comparing the pre- to post-operation </w:t>
      </w:r>
      <w:r w:rsidRPr="0004052D">
        <w:rPr>
          <w:rFonts w:ascii="Times New Roman" w:hAnsi="Times New Roman" w:cs="Times New Roman"/>
        </w:rPr>
        <w:lastRenderedPageBreak/>
        <w:t>values. The MA-TK</w:t>
      </w:r>
      <w:r w:rsidR="00A77263">
        <w:rPr>
          <w:rFonts w:ascii="Times New Roman" w:hAnsi="Times New Roman" w:cs="Times New Roman"/>
        </w:rPr>
        <w:t>A</w:t>
      </w:r>
      <w:r w:rsidRPr="0004052D">
        <w:rPr>
          <w:rFonts w:ascii="Times New Roman" w:hAnsi="Times New Roman" w:cs="Times New Roman"/>
        </w:rPr>
        <w:t xml:space="preserve"> groups displayed a similar decrease in peak knee adduction angles of -6.7° following their operation. While some differences in knee adduction are clear, some studies also find no differences in peak knee adduction angles for TKA patients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&lt;EndNote&gt;&lt;Cite&gt;&lt;Author&gt;Milner&lt;/Author&gt;&lt;Year&gt;2008&lt;/Year&gt;&lt;RecNum&gt;714&lt;/RecNum&gt;&lt;DisplayText&gt;(171)&lt;/DisplayText&gt;&lt;record&gt;&lt;rec-number&gt;714&lt;/rec-number&gt;&lt;foreign-keys&gt;&lt;key app="EN" db-id="0sp0edstotpx0ne0t9npdwp1tdxw2fwwxxrz" timestamp="1574214380"&gt;714&lt;/key&gt;&lt;/foreign-keys&gt;&lt;ref-type name="Journal Article"&gt;17&lt;/ref-type&gt;&lt;contributors&gt;&lt;authors&gt;&lt;author&gt;Milner, C. E.&lt;/author&gt;&lt;author&gt;O&amp;apos;Bryan, M. E.&lt;/author&gt;&lt;/authors&gt;&lt;/contributors&gt;&lt;auth-address&gt;Department of Exercise, Sport, &amp;amp; Leisure Studies, University of Tennessee, Knoxville, TN 37996-2700, USA. milner@utk.edu&lt;/auth-address&gt;&lt;titles&gt;&lt;title&gt;Bilateral frontal plane mechanics after unilateral total knee arthroplasty&lt;/title&gt;&lt;secondary-title&gt;Arch Phys Med Rehabil&lt;/secondary-title&gt;&lt;/titles&gt;&lt;periodical&gt;&lt;full-title&gt;Arch Phys Med Rehabil&lt;/full-title&gt;&lt;/periodical&gt;&lt;pages&gt;1965-9&lt;/pages&gt;&lt;volume&gt;89&lt;/volume&gt;&lt;number&gt;10&lt;/number&gt;&lt;edition&gt;2008/10/22&lt;/edition&gt;&lt;keywords&gt;&lt;keyword&gt;Arthroplasty, Replacement, Knee/*methods&lt;/keyword&gt;&lt;keyword&gt;Biomechanical Phenomena&lt;/keyword&gt;&lt;keyword&gt;Case-Control Studies&lt;/keyword&gt;&lt;keyword&gt;Female&lt;/keyword&gt;&lt;keyword&gt;Gait/physiology&lt;/keyword&gt;&lt;keyword&gt;Humans&lt;/keyword&gt;&lt;keyword&gt;Knee Joint/*physiopathology/surgery&lt;/keyword&gt;&lt;keyword&gt;Male&lt;/keyword&gt;&lt;keyword&gt;Middle Aged&lt;/keyword&gt;&lt;keyword&gt;Osteoarthritis, Knee/surgery&lt;/keyword&gt;&lt;keyword&gt;Range of Motion, Articular/physiology&lt;/keyword&gt;&lt;keyword&gt;Video Recording&lt;/keyword&gt;&lt;/keywords&gt;&lt;dates&gt;&lt;year&gt;2008&lt;/year&gt;&lt;pub-dates&gt;&lt;date&gt;Oct&lt;/date&gt;&lt;/pub-dates&gt;&lt;/dates&gt;&lt;isbn&gt;1532-821X (Electronic)&amp;#xD;0003-9993 (Linking)&lt;/isbn&gt;&lt;accession-num&gt;18929025&lt;/accession-num&gt;&lt;urls&gt;&lt;related-urls&gt;&lt;url&gt;https://www.ncbi.nlm.nih.gov/pubmed/18929025&lt;/url&gt;&lt;url&gt;https://www.archives-pmr.org/article/S0003-9993(08)00438-3/pdf&lt;/url&gt;&lt;url&gt;https://ac.els-cdn.com/S0003999308004383/1-s2.0-S0003999308004383-main.pdf?_tid=6e5c5cce-86c0-4db8-84f7-13733b3a3038&amp;amp;acdnat=1546613220_e3c8fbc2e81a4d96cc3637b25daba66f&lt;/url&gt;&lt;/related-urls&gt;&lt;/urls&gt;&lt;electronic-resource-num&gt;10.1016/j.apmr.2008.02.034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(171)</w:t>
      </w:r>
      <w:r w:rsidRPr="0004052D">
        <w:rPr>
          <w:rFonts w:ascii="Times New Roman" w:hAnsi="Times New Roman" w:cs="Times New Roman"/>
        </w:rPr>
        <w:fldChar w:fldCharType="end"/>
      </w:r>
      <w:r w:rsidRPr="0004052D">
        <w:rPr>
          <w:rFonts w:ascii="Times New Roman" w:hAnsi="Times New Roman" w:cs="Times New Roman"/>
        </w:rPr>
        <w:t xml:space="preserve">. Milner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&lt;EndNote&gt;&lt;Cite&gt;&lt;Author&gt;Milner&lt;/Author&gt;&lt;Year&gt;2008&lt;/Year&gt;&lt;RecNum&gt;714&lt;/RecNum&gt;&lt;DisplayText&gt;(171)&lt;/DisplayText&gt;&lt;record&gt;&lt;rec-number&gt;714&lt;/rec-number&gt;&lt;foreign-keys&gt;&lt;key app="EN" db-id="0sp0edstotpx0ne0t9npdwp1tdxw2fwwxxrz" timestamp="1574214380"&gt;714&lt;/key&gt;&lt;/foreign-keys&gt;&lt;ref-type name="Journal Article"&gt;17&lt;/ref-type&gt;&lt;contributors&gt;&lt;authors&gt;&lt;author&gt;Milner, C. E.&lt;/author&gt;&lt;author&gt;O&amp;apos;Bryan, M. E.&lt;/author&gt;&lt;/authors&gt;&lt;/contributors&gt;&lt;auth-address&gt;Department of Exercise, Sport, &amp;amp; Leisure Studies, University of Tennessee, Knoxville, TN 37996-2700, USA. milner@utk.edu&lt;/auth-address&gt;&lt;titles&gt;&lt;title&gt;Bilateral frontal plane mechanics after unilateral total knee arthroplasty&lt;/title&gt;&lt;secondary-title&gt;Arch Phys Med Rehabil&lt;/secondary-title&gt;&lt;/titles&gt;&lt;periodical&gt;&lt;full-title&gt;Arch Phys Med Rehabil&lt;/full-title&gt;&lt;/periodical&gt;&lt;pages&gt;1965-9&lt;/pages&gt;&lt;volume&gt;89&lt;/volume&gt;&lt;number&gt;10&lt;/number&gt;&lt;edition&gt;2008/10/22&lt;/edition&gt;&lt;keywords&gt;&lt;keyword&gt;Arthroplasty, Replacement, Knee/*methods&lt;/keyword&gt;&lt;keyword&gt;Biomechanical Phenomena&lt;/keyword&gt;&lt;keyword&gt;Case-Control Studies&lt;/keyword&gt;&lt;keyword&gt;Female&lt;/keyword&gt;&lt;keyword&gt;Gait/physiology&lt;/keyword&gt;&lt;keyword&gt;Humans&lt;/keyword&gt;&lt;keyword&gt;Knee Joint/*physiopathology/surgery&lt;/keyword&gt;&lt;keyword&gt;Male&lt;/keyword&gt;&lt;keyword&gt;Middle Aged&lt;/keyword&gt;&lt;keyword&gt;Osteoarthritis, Knee/surgery&lt;/keyword&gt;&lt;keyword&gt;Range of Motion, Articular/physiology&lt;/keyword&gt;&lt;keyword&gt;Video Recording&lt;/keyword&gt;&lt;/keywords&gt;&lt;dates&gt;&lt;year&gt;2008&lt;/year&gt;&lt;pub-dates&gt;&lt;date&gt;Oct&lt;/date&gt;&lt;/pub-dates&gt;&lt;/dates&gt;&lt;isbn&gt;1532-821X (Electronic)&amp;#xD;0003-9993 (Linking)&lt;/isbn&gt;&lt;accession-num&gt;18929025&lt;/accession-num&gt;&lt;urls&gt;&lt;related-urls&gt;&lt;url&gt;https://www.ncbi.nlm.nih.gov/pubmed/18929025&lt;/url&gt;&lt;url&gt;https://www.archives-pmr.org/article/S0003-9993(08)00438-3/pdf&lt;/url&gt;&lt;url&gt;https://ac.els-cdn.com/S0003999308004383/1-s2.0-S0003999308004383-main.pdf?_tid=6e5c5cce-86c0-4db8-84f7-13733b3a3038&amp;amp;acdnat=1546613220_e3c8fbc2e81a4d96cc3637b25daba66f&lt;/url&gt;&lt;/related-urls&gt;&lt;/urls&gt;&lt;electronic-resource-num&gt;10.1016/j.apmr.2008.02.034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(171)</w:t>
      </w:r>
      <w:r w:rsidRPr="0004052D">
        <w:rPr>
          <w:rFonts w:ascii="Times New Roman" w:hAnsi="Times New Roman" w:cs="Times New Roman"/>
        </w:rPr>
        <w:fldChar w:fldCharType="end"/>
      </w:r>
      <w:r w:rsidRPr="0004052D">
        <w:rPr>
          <w:rFonts w:ascii="Times New Roman" w:hAnsi="Times New Roman" w:cs="Times New Roman"/>
        </w:rPr>
        <w:t xml:space="preserve"> found no significant differences for operated, non-operated, and control limbs for peak knee adduction angles: 1.8° ± 3.6°, 4.3° ± 4.3°, and 2.4° ± 3.7°, respectively. It was inferred that peak knee adduction angle may not always be altered due to TKA that has been previously reported </w:t>
      </w:r>
      <w:r w:rsidRPr="0004052D">
        <w:rPr>
          <w:rFonts w:ascii="Times New Roman" w:hAnsi="Times New Roman" w:cs="Times New Roman"/>
        </w:rPr>
        <w:fldChar w:fldCharType="begin">
          <w:fldData xml:space="preserve">PEVuZE5vdGU+PENpdGU+PEF1dGhvcj5NaWxuZXI8L0F1dGhvcj48WWVhcj4yMDA4PC9ZZWFyPjxS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PEVuZE5vdGU+PENpdGU+PEF1dGhvcj5NaWxuZXI8L0F1dGhvcj48WWVhcj4yMDA4PC9ZZWFyPjxS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(15, 52, 171)</w:t>
      </w:r>
      <w:r w:rsidRPr="0004052D">
        <w:rPr>
          <w:rFonts w:ascii="Times New Roman" w:hAnsi="Times New Roman" w:cs="Times New Roman"/>
        </w:rPr>
        <w:fldChar w:fldCharType="end"/>
      </w:r>
      <w:r w:rsidRPr="0004052D">
        <w:rPr>
          <w:rFonts w:ascii="Times New Roman" w:hAnsi="Times New Roman" w:cs="Times New Roman"/>
        </w:rPr>
        <w:t>.</w:t>
      </w:r>
    </w:p>
    <w:p w14:paraId="14AB13E1" w14:textId="6E52F4FD"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A main adaptation to gait biomechanics following a TKA procedure is a reduction in peak knee adduction angle in the operated limb </w:t>
      </w:r>
      <w:r w:rsidRPr="0004052D">
        <w:rPr>
          <w:rFonts w:ascii="Times New Roman" w:hAnsi="Times New Roman" w:cs="Times New Roman"/>
        </w:rPr>
        <w:fldChar w:fldCharType="begin">
          <w:fldData xml:space="preserve">PEVuZE5vdGU+PENpdGU+PEF1dGhvcj5BbG5haGRpPC9BdXRob3I+PFllYXI+MjAxMTwvWWVhcj48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cmVjb3JkPjwvQ2l0ZT48Q2l0ZT48QXV0aG9yPk5pa2k8L0F1dGhvcj48WWVhcj4yMDE4PC9ZZWFy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=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UmVjTnVtPjQ1NjwvUmVjTnVtPjxEaXNwbGF5VGV4dD4oMTUsIDI4LCA1MSwgNTMsIDE3Mik8L0Rp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cmVjb3JkPjwvQ2l0ZT48Q2l0ZT48QXV0aG9yPk5pa2k8L0F1dGhvcj48WWVhcj4yMDE4PC9ZZWFy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=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(15, 28, 51, 53, 172)</w:t>
      </w:r>
      <w:r w:rsidRPr="0004052D">
        <w:rPr>
          <w:rFonts w:ascii="Times New Roman" w:hAnsi="Times New Roman" w:cs="Times New Roman"/>
        </w:rPr>
        <w:fldChar w:fldCharType="end"/>
      </w:r>
      <w:r w:rsidRPr="0004052D">
        <w:rPr>
          <w:rFonts w:ascii="Times New Roman" w:hAnsi="Times New Roman" w:cs="Times New Roman"/>
        </w:rPr>
        <w:t xml:space="preserve">. Knee adduction angles have been correlated to knee frontal plane kinetics, leading to an impact on the medial compartment loading of the knee joint </w:t>
      </w:r>
      <w:r w:rsidRPr="0004052D">
        <w:rPr>
          <w:rFonts w:ascii="Times New Roman" w:hAnsi="Times New Roman" w:cs="Times New Roman"/>
        </w:rPr>
        <w:fldChar w:fldCharType="begin">
          <w:fldData xml:space="preserve">PEVuZE5vdGU+PENpdGU+PEF1dGhvcj5IdW50PC9BdXRob3I+PFllYXI+MjAwNjwvWWVhcj48UmVj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PEVuZE5vdGU+PENpdGU+PEF1dGhvcj5IdW50PC9BdXRob3I+PFllYXI+MjAwNjwvWWVhcj48UmVj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(36, 52)</w:t>
      </w:r>
      <w:r w:rsidRPr="0004052D">
        <w:rPr>
          <w:rFonts w:ascii="Times New Roman" w:hAnsi="Times New Roman" w:cs="Times New Roman"/>
        </w:rPr>
        <w:fldChar w:fldCharType="end"/>
      </w:r>
      <w:r w:rsidRPr="0004052D">
        <w:rPr>
          <w:rFonts w:ascii="Times New Roman" w:hAnsi="Times New Roman" w:cs="Times New Roman"/>
        </w:rPr>
        <w:t xml:space="preserve">. There are however some studies that have concluded that no alterations in peak knee adduction angles occur following TKA procedures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&lt;EndNote&gt;&lt;Cite&gt;&lt;Author&gt;Milner&lt;/Author&gt;&lt;Year&gt;2008&lt;/Year&gt;&lt;RecNum&gt;714&lt;/RecNum&gt;&lt;DisplayText&gt;(171)&lt;/DisplayText&gt;&lt;record&gt;&lt;rec-number&gt;714&lt;/rec-number&gt;&lt;foreign-keys&gt;&lt;key app="EN" db-id="0sp0edstotpx0ne0t9npdwp1tdxw2fwwxxrz" timestamp="1574214380"&gt;714&lt;/key&gt;&lt;/foreign-keys&gt;&lt;ref-type name="Journal Article"&gt;17&lt;/ref-type&gt;&lt;contributors&gt;&lt;authors&gt;&lt;author&gt;Milner, C. E.&lt;/author&gt;&lt;author&gt;O&amp;apos;Bryan, M. E.&lt;/author&gt;&lt;/authors&gt;&lt;/contributors&gt;&lt;auth-address&gt;Department of Exercise, Sport, &amp;amp; Leisure Studies, University of Tennessee, Knoxville, TN 37996-2700, USA. milner@utk.edu&lt;/auth-address&gt;&lt;titles&gt;&lt;title&gt;Bilateral frontal plane mechanics after unilateral total knee arthroplasty&lt;/title&gt;&lt;secondary-title&gt;Arch Phys Med Rehabil&lt;/secondary-title&gt;&lt;/titles&gt;&lt;periodical&gt;&lt;full-title&gt;Arch Phys Med Rehabil&lt;/full-title&gt;&lt;/periodical&gt;&lt;pages&gt;1965-9&lt;/pages&gt;&lt;volume&gt;89&lt;/volume&gt;&lt;number&gt;10&lt;/number&gt;&lt;edition&gt;2008/10/22&lt;/edition&gt;&lt;keywords&gt;&lt;keyword&gt;Arthroplasty, Replacement, Knee/*methods&lt;/keyword&gt;&lt;keyword&gt;Biomechanical Phenomena&lt;/keyword&gt;&lt;keyword&gt;Case-Control Studies&lt;/keyword&gt;&lt;keyword&gt;Female&lt;/keyword&gt;&lt;keyword&gt;Gait/physiology&lt;/keyword&gt;&lt;keyword&gt;Humans&lt;/keyword&gt;&lt;keyword&gt;Knee Joint/*physiopathology/surgery&lt;/keyword&gt;&lt;keyword&gt;Male&lt;/keyword&gt;&lt;keyword&gt;Middle Aged&lt;/keyword&gt;&lt;keyword&gt;Osteoarthritis, Knee/surgery&lt;/keyword&gt;&lt;keyword&gt;Range of Motion, Articular/physiology&lt;/keyword&gt;&lt;keyword&gt;Video Recording&lt;/keyword&gt;&lt;/keywords&gt;&lt;dates&gt;&lt;year&gt;2008&lt;/year&gt;&lt;pub-dates&gt;&lt;date&gt;Oct&lt;/date&gt;&lt;/pub-dates&gt;&lt;/dates&gt;&lt;isbn&gt;1532-821X (Electronic)&amp;#xD;0003-9993 (Linking)&lt;/isbn&gt;&lt;accession-num&gt;18929025&lt;/accession-num&gt;&lt;urls&gt;&lt;related-urls&gt;&lt;url&gt;https://www.ncbi.nlm.nih.gov/pubmed/18929025&lt;/url&gt;&lt;url&gt;https://www.archives-pmr.org/article/S0003-9993(08)00438-3/pdf&lt;/url&gt;&lt;url&gt;https://ac.els-cdn.com/S0003999308004383/1-s2.0-S0003999308004383-main.pdf?_tid=6e5c5cce-86c0-4db8-84f7-13733b3a3038&amp;amp;acdnat=1546613220_e3c8fbc2e81a4d96cc3637b25daba66f&lt;/url&gt;&lt;/related-urls&gt;&lt;/urls&gt;&lt;electronic-resource-num&gt;10.1016/j.apmr.2008.02.034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(171)</w:t>
      </w:r>
      <w:r w:rsidRPr="0004052D">
        <w:rPr>
          <w:rFonts w:ascii="Times New Roman" w:hAnsi="Times New Roman" w:cs="Times New Roman"/>
        </w:rPr>
        <w:fldChar w:fldCharType="end"/>
      </w:r>
      <w:r w:rsidRPr="0004052D">
        <w:rPr>
          <w:rFonts w:ascii="Times New Roman" w:hAnsi="Times New Roman" w:cs="Times New Roman"/>
        </w:rPr>
        <w:t xml:space="preserve">. Peak knee adductions angles should remain a critical variable to examine following TKA or rehabilitation due to the association to medial compartment loading. </w:t>
      </w:r>
    </w:p>
    <w:p w14:paraId="02266241" w14:textId="77777777" w:rsidR="00362E41" w:rsidRPr="0004052D" w:rsidRDefault="00362E41" w:rsidP="00362E41">
      <w:pPr>
        <w:rPr>
          <w:rFonts w:ascii="Times New Roman" w:hAnsi="Times New Roman" w:cs="Times New Roman"/>
        </w:rPr>
      </w:pPr>
    </w:p>
    <w:p w14:paraId="1593FDFB" w14:textId="02A699E3" w:rsidR="00362E41" w:rsidRPr="0004052D" w:rsidRDefault="00362E41" w:rsidP="00F427A1">
      <w:pPr>
        <w:pStyle w:val="Heading3"/>
        <w:numPr>
          <w:ilvl w:val="0"/>
          <w:numId w:val="0"/>
        </w:numPr>
        <w:ind w:left="720"/>
        <w:rPr>
          <w:bCs w:val="0"/>
        </w:rPr>
      </w:pPr>
      <w:bookmarkStart w:id="30" w:name="_Toc48168059"/>
      <w:r w:rsidRPr="0004052D">
        <w:rPr>
          <w:bCs w:val="0"/>
        </w:rPr>
        <w:t>Kinetics</w:t>
      </w:r>
      <w:bookmarkEnd w:id="30"/>
    </w:p>
    <w:p w14:paraId="698339A9"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Sagittal Plane</w:t>
      </w:r>
    </w:p>
    <w:p w14:paraId="6A47F111" w14:textId="33C6DF5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extension moment (KEM) is a measure of the angular force in the sagittal plane that is commonly used to evaluate overall knee joint loading. It has been commonly used as an indication of overall joint loading during gait biomechanics </w:t>
      </w:r>
      <w:r w:rsidRPr="0004052D">
        <w:rPr>
          <w:rFonts w:ascii="Times New Roman" w:hAnsi="Times New Roman" w:cs="Times New Roman"/>
        </w:rPr>
        <w:fldChar w:fldCharType="begin">
          <w:fldData xml:space="preserve">PEVuZE5vdGU+PENpdGU+PEF1dGhvcj5OZ2FpPC9BdXRob3I+PFllYXI+MjAxNTwvWWVhcj48UmVj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PjE3OTYwNjU4PC9hY2Nlc3Npb24tbnVtPjx1cmxzPjxyZWxhdGVkLXVybHM+PHVybD5odHRwczov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PEVuZE5vdGU+PENpdGU+PEF1dGhvcj5OZ2FpPC9BdXRob3I+PFllYXI+MjAxNTwvWWVhcj48UmVj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PjE3OTYwNjU4PC9hY2Nlc3Npb24tbnVtPjx1cmxzPjxyZWxhdGVkLXVybHM+PHVybD5odHRwczov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(24, 54, 56, 57)</w:t>
      </w:r>
      <w:r w:rsidRPr="0004052D">
        <w:rPr>
          <w:rFonts w:ascii="Times New Roman" w:hAnsi="Times New Roman" w:cs="Times New Roman"/>
        </w:rPr>
        <w:fldChar w:fldCharType="end"/>
      </w:r>
      <w:r w:rsidRPr="0004052D">
        <w:rPr>
          <w:rFonts w:ascii="Times New Roman" w:hAnsi="Times New Roman" w:cs="Times New Roman"/>
        </w:rPr>
        <w:t xml:space="preserve">. This loading variable is of a high interest following TKA due to: increased loading to the implant causing wear, asymmetries, and quadriceps avoidance due to surgery and pain </w:t>
      </w:r>
      <w:r w:rsidRPr="0004052D">
        <w:rPr>
          <w:rFonts w:ascii="Times New Roman" w:hAnsi="Times New Roman" w:cs="Times New Roman"/>
        </w:rPr>
        <w:fldChar w:fldCharType="begin">
          <w:fldData xml:space="preserve">PEVuZE5vdGU+PENpdGU+PEF1dGhvcj5Bc3RlcGhlbjwvQXV0aG9yPjxZZWFyPjIwMDg8L1llYXI+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PEVuZE5vdGU+PENpdGU+PEF1dGhvcj5Bc3RlcGhlbjwvQXV0aG9yPjxZZWFyPjIwMDg8L1llYXI+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(20, 54, 148, 167)</w:t>
      </w:r>
      <w:r w:rsidRPr="0004052D">
        <w:rPr>
          <w:rFonts w:ascii="Times New Roman" w:hAnsi="Times New Roman" w:cs="Times New Roman"/>
        </w:rPr>
        <w:fldChar w:fldCharType="end"/>
      </w:r>
      <w:r w:rsidRPr="0004052D">
        <w:rPr>
          <w:rFonts w:ascii="Times New Roman" w:hAnsi="Times New Roman" w:cs="Times New Roman"/>
        </w:rPr>
        <w:t xml:space="preserve">. Adaptations during gait and locomotion following a TKA can be seen when examining </w:t>
      </w:r>
      <w:r w:rsidRPr="0004052D">
        <w:rPr>
          <w:rFonts w:ascii="Times New Roman" w:hAnsi="Times New Roman" w:cs="Times New Roman"/>
        </w:rPr>
        <w:lastRenderedPageBreak/>
        <w:t xml:space="preserve">modifications to the operated limb compared to pre-operative, contralateral limbs, or healthy controls </w:t>
      </w:r>
      <w:r w:rsidRPr="0004052D">
        <w:rPr>
          <w:rFonts w:ascii="Times New Roman" w:hAnsi="Times New Roman" w:cs="Times New Roman"/>
        </w:rPr>
        <w:fldChar w:fldCharType="begin">
          <w:fldData xml:space="preserve">PEVuZE5vdGU+PENpdGU+PEF1dGhvcj5BbG5haGRpPC9BdXRob3I+PFllYXI+MjAxMTwvWWVhcj48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UmVjTnVtPjQ1NjwvUmVjTnVtPjxEaXNwbGF5VGV4dD4oOSwgMTUsIDE2LCAyMCwgMTE4KTwvRGlz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(9, 15, 16, 20, 118)</w:t>
      </w:r>
      <w:r w:rsidRPr="0004052D">
        <w:rPr>
          <w:rFonts w:ascii="Times New Roman" w:hAnsi="Times New Roman" w:cs="Times New Roman"/>
        </w:rPr>
        <w:fldChar w:fldCharType="end"/>
      </w:r>
      <w:r w:rsidRPr="0004052D">
        <w:rPr>
          <w:rFonts w:ascii="Times New Roman" w:hAnsi="Times New Roman" w:cs="Times New Roman"/>
        </w:rPr>
        <w:t xml:space="preserve">. </w:t>
      </w:r>
    </w:p>
    <w:p w14:paraId="64F80FDC" w14:textId="5ECAF415"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Ouellet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compared patients undergoing TKA at pre-operation and at 2 months to matched healthy controls. Knee extension moment was significantly reduced at the 2 months testing compared to the healthy controls, 0.13 Nm/kg to 0.44 Nm/kg , respectively (</w:t>
      </w:r>
      <w:r w:rsidRPr="0004052D">
        <w:rPr>
          <w:rFonts w:ascii="Times New Roman" w:hAnsi="Times New Roman" w:cs="Times New Roman"/>
          <w:i/>
        </w:rPr>
        <w:t xml:space="preserve">p </w:t>
      </w:r>
      <w:r w:rsidRPr="0004052D">
        <w:rPr>
          <w:rFonts w:ascii="Times New Roman" w:hAnsi="Times New Roman" w:cs="Times New Roman"/>
        </w:rPr>
        <w:t xml:space="preserve">= 0.0003)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Knee extension moments were also found to be significantly reduced following the procedure by.20 Nm/kg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Knee extensor moment asymmetries have been evident even 12 months and beyond following a TKA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Yoshida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reported that the operated limb at 12 months had a KEM of 19.9 ± 15.5 Nm compared to the non-operated limb at 35.6 ± 18.4 Nm. The same patients however did not display this decreased KEM in the operated limb at 3 months post-operation (28.2 ± 14.8 Nm) compared to immediately post-operation (28.4 ± 10.4 Nm)</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Lower peak KEM (quadriceps moments in the current study), have been found across all knee joint angles during gait when normalized to body mass, meaning there was lower peak KEM across the entire joint ROM </w:t>
      </w:r>
      <w:r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PEVuZE5vdGU+PENpdGU+PEF1dGhvcj5VbGxyaWNoPC9BdXRob3I+PFllYXI+MjAxNTwvWWVhcj48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(168)</w:t>
      </w:r>
      <w:r w:rsidRPr="0004052D">
        <w:rPr>
          <w:rFonts w:ascii="Times New Roman" w:hAnsi="Times New Roman" w:cs="Times New Roman"/>
        </w:rPr>
        <w:fldChar w:fldCharType="end"/>
      </w:r>
      <w:r w:rsidRPr="0004052D">
        <w:rPr>
          <w:rFonts w:ascii="Times New Roman" w:hAnsi="Times New Roman" w:cs="Times New Roman"/>
        </w:rPr>
        <w:t xml:space="preserve">. The individuals in this study were females who were 10 years post-operation from a TKA. </w:t>
      </w:r>
    </w:p>
    <w:p w14:paraId="1B856056" w14:textId="77C8660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Internal KEM have been reported in TKA patients to be lower than those found in their contralateral limbs </w:t>
      </w:r>
      <w:r w:rsidRPr="0004052D">
        <w:rPr>
          <w:rFonts w:ascii="Times New Roman" w:hAnsi="Times New Roman" w:cs="Times New Roman"/>
        </w:rPr>
        <w:fldChar w:fldCharType="begin">
          <w:fldData xml:space="preserve">PEVuZE5vdGU+PENpdGU+PEF1dGhvcj5Zb3NoaWRhPC9BdXRob3I+PFllYXI+MjAwODwvWWVhcj48
UmVjTnVtPjg5MDwvUmVjTnVtPjxEaXNwbGF5VGV4dD4oMjIsIDQ1KTwvRGlzcGxheVRleHQ+PHJl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PC9yZWNvcmQ+PC9DaXRlPjxDaXRlPjxBdXRob3I+TGV2aW5nZXI8L0F1dGhvcj48WWVhcj4yMDEy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PEVuZE5vdGU+PENpdGU+PEF1dGhvcj5Zb3NoaWRhPC9BdXRob3I+PFllYXI+MjAwODwvWWVhcj48
UmVjTnVtPjg5MDwvUmVjTnVtPjxEaXNwbGF5VGV4dD4oMjIsIDQ1KTwvRGlzcGxheVRleHQ+PHJl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PC9yZWNvcmQ+PC9DaXRlPjxDaXRlPjxBdXRob3I+TGV2aW5nZXI8L0F1dGhvcj48WWVhcj4yMDEy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(22, 45)</w:t>
      </w:r>
      <w:r w:rsidRPr="0004052D">
        <w:rPr>
          <w:rFonts w:ascii="Times New Roman" w:hAnsi="Times New Roman" w:cs="Times New Roman"/>
        </w:rPr>
        <w:fldChar w:fldCharType="end"/>
      </w:r>
      <w:r w:rsidRPr="0004052D">
        <w:rPr>
          <w:rFonts w:ascii="Times New Roman" w:hAnsi="Times New Roman" w:cs="Times New Roman"/>
        </w:rPr>
        <w:t>. Internal KEM have also been found to be lower in TKA patients</w:t>
      </w:r>
      <w:r w:rsidR="00C81834" w:rsidRPr="0004052D">
        <w:rPr>
          <w:rFonts w:ascii="Times New Roman" w:hAnsi="Times New Roman" w:cs="Times New Roman"/>
        </w:rPr>
        <w:t xml:space="preserve"> </w:t>
      </w:r>
      <w:r w:rsidRPr="0004052D">
        <w:rPr>
          <w:rFonts w:ascii="Times New Roman" w:hAnsi="Times New Roman" w:cs="Times New Roman"/>
        </w:rPr>
        <w:t xml:space="preserve">compared to healthy controls matched for age, mass, and sex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&lt;EndNote&gt;&lt;Cite&gt;&lt;Author&gt;Ouellet&lt;/Author&gt;&lt;Year&gt;2002&lt;/Year&gt;&lt;RecNum&gt;751&lt;/RecNum&gt;&lt;DisplayText&gt;(61)&lt;/DisplayText&gt;&lt;record&gt;&lt;rec-number&gt;751&lt;/rec-number&gt;&lt;foreign-keys&gt;&lt;key app="EN" db-id="0sp0edstotpx0ne0t9npdwp1tdxw2fwwxxrz" timestamp="1574214380"&gt;751&lt;/key&gt;&lt;/foreign-keys&gt;&lt;ref-type name="Journal Article"&gt;17&lt;/ref-type&gt;&lt;contributors&gt;&lt;authors&gt;&lt;author&gt;Ouellet, D.&lt;/author&gt;&lt;author&gt;Moffet, H.&lt;/author&gt;&lt;/authors&gt;&lt;/contributors&gt;&lt;auth-address&gt;Laval University and CIRRIS, Quebec Rehabilitation Institute, Quebec City, Canada.&lt;/auth-address&gt;&lt;titles&gt;&lt;title&gt;Locomotor deficits before and two months after knee arthroplasty&lt;/title&gt;&lt;secondary-title&gt;Arthritis Rheum&lt;/secondary-title&gt;&lt;/titles&gt;&lt;periodical&gt;&lt;full-title&gt;Arthritis Rheum&lt;/full-title&gt;&lt;/periodical&gt;&lt;pages&gt;484-93&lt;/pages&gt;&lt;volume&gt;47&lt;/volume&gt;&lt;number&gt;5&lt;/number&gt;&lt;edition&gt;2002/10/17&lt;/edition&gt;&lt;keywords&gt;&lt;keyword&gt;Aged&lt;/keyword&gt;&lt;keyword&gt;Aged, 80 and over&lt;/keyword&gt;&lt;keyword&gt;Ankle Joint/physiology&lt;/keyword&gt;&lt;keyword&gt;Arthroplasty, Replacement, Knee/*rehabilitation&lt;/keyword&gt;&lt;keyword&gt;Female&lt;/keyword&gt;&lt;keyword&gt;*Gait&lt;/keyword&gt;&lt;keyword&gt;Hip Joint/physiology&lt;/keyword&gt;&lt;keyword&gt;Humans&lt;/keyword&gt;&lt;keyword&gt;Knee Joint/physiology&lt;/keyword&gt;&lt;keyword&gt;Male&lt;/keyword&gt;&lt;keyword&gt;Middle Aged&lt;/keyword&gt;&lt;keyword&gt;Movement&lt;/keyword&gt;&lt;keyword&gt;Muscle, Skeletal/physiology&lt;/keyword&gt;&lt;keyword&gt;Osteoarthritis, Knee/physiopathology/*rehabilitation/*surgery&lt;/keyword&gt;&lt;keyword&gt;*Walking&lt;/keyword&gt;&lt;/keywords&gt;&lt;dates&gt;&lt;year&gt;2002&lt;/year&gt;&lt;pub-dates&gt;&lt;date&gt;Oct 15&lt;/date&gt;&lt;/pub-dates&gt;&lt;/dates&gt;&lt;isbn&gt;0004-3591 (Print)&amp;#xD;0004-3591 (Linking)&lt;/isbn&gt;&lt;accession-num&gt;12382296&lt;/accession-num&gt;&lt;urls&gt;&lt;related-urls&gt;&lt;url&gt;https://www.ncbi.nlm.nih.gov/pubmed/12382296&lt;/url&gt;&lt;url&gt;https://onlinelibrary.wiley.com/doi/pdf/10.1002/art.10652&lt;/url&gt;&lt;/related-urls&gt;&lt;/urls&gt;&lt;electronic-resource-num&gt;10.1002/art.10652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(61)</w:t>
      </w:r>
      <w:r w:rsidRPr="0004052D">
        <w:rPr>
          <w:rFonts w:ascii="Times New Roman" w:hAnsi="Times New Roman" w:cs="Times New Roman"/>
        </w:rPr>
        <w:fldChar w:fldCharType="end"/>
      </w:r>
      <w:r w:rsidRPr="0004052D">
        <w:rPr>
          <w:rFonts w:ascii="Times New Roman" w:hAnsi="Times New Roman" w:cs="Times New Roman"/>
        </w:rPr>
        <w:t xml:space="preserve">. There is a wide range of time at which KEMs appear to be impacted from TKA, ranging from 2 weeks to 12 months and even 10 years post-operation. </w:t>
      </w:r>
    </w:p>
    <w:p w14:paraId="66CD8EEB" w14:textId="77777777" w:rsidR="00362E41" w:rsidRPr="007628C9" w:rsidRDefault="00362E41" w:rsidP="007628C9">
      <w:pPr>
        <w:spacing w:line="480" w:lineRule="auto"/>
        <w:ind w:firstLine="720"/>
        <w:rPr>
          <w:rFonts w:ascii="Times New Roman" w:hAnsi="Times New Roman" w:cs="Times New Roman"/>
        </w:rPr>
      </w:pPr>
      <w:r w:rsidRPr="007628C9">
        <w:rPr>
          <w:rFonts w:ascii="Times New Roman" w:hAnsi="Times New Roman" w:cs="Times New Roman"/>
        </w:rPr>
        <w:t>Frontal Plane</w:t>
      </w:r>
    </w:p>
    <w:p w14:paraId="76F0B8BE" w14:textId="67EEA8F6"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Internal KAbM has been associated with the medial compartment loading of the tibiofemoral joint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UmVjTnVtPjQ3ODwvUmVjTnVtPjxEaXNwbGF5VGV4dD4oMzQsIDM2LCA5OSk8L0Rpc3BsYXlUZXh0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UmVjTnVtPjQ3ODwvUmVjTnVtPjxEaXNwbGF5VGV4dD4oMzQsIDM2LCA5OSk8L0Rpc3BsYXlUZXh0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(34, 36, 99)</w:t>
      </w:r>
      <w:r w:rsidRPr="0004052D">
        <w:rPr>
          <w:rFonts w:ascii="Times New Roman" w:hAnsi="Times New Roman" w:cs="Times New Roman"/>
        </w:rPr>
        <w:fldChar w:fldCharType="end"/>
      </w:r>
      <w:r w:rsidRPr="0004052D">
        <w:rPr>
          <w:rFonts w:ascii="Times New Roman" w:hAnsi="Times New Roman" w:cs="Times New Roman"/>
        </w:rPr>
        <w:t xml:space="preserve">. This increased loading of the medial compartment is of interest </w:t>
      </w:r>
      <w:r w:rsidRPr="0004052D">
        <w:rPr>
          <w:rFonts w:ascii="Times New Roman" w:hAnsi="Times New Roman" w:cs="Times New Roman"/>
        </w:rPr>
        <w:lastRenderedPageBreak/>
        <w:t xml:space="preserve">for TKA, as to modulate forces and wear on either the implant or the healthy contralateral limb </w:t>
      </w:r>
      <w:r w:rsidRPr="0004052D">
        <w:rPr>
          <w:rFonts w:ascii="Times New Roman" w:hAnsi="Times New Roman" w:cs="Times New Roman"/>
        </w:rPr>
        <w:fldChar w:fldCharType="begin">
          <w:fldData xml:space="preserve">PEVuZE5vdGU+PENpdGU+PEF1dGhvcj5BbG5haGRpPC9BdXRob3I+PFllYXI+MjAxMTwvWWVhcj48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UmVjTnVtPjQ1NjwvUmVjTnVtPjxEaXNwbGF5VGV4dD4oMTUsIDM0LCAzNik8L0Rpc3BsYXlUZXh0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(15, 34, 36)</w:t>
      </w:r>
      <w:r w:rsidRPr="0004052D">
        <w:rPr>
          <w:rFonts w:ascii="Times New Roman" w:hAnsi="Times New Roman" w:cs="Times New Roman"/>
        </w:rPr>
        <w:fldChar w:fldCharType="end"/>
      </w:r>
      <w:r w:rsidRPr="0004052D">
        <w:rPr>
          <w:rFonts w:ascii="Times New Roman" w:hAnsi="Times New Roman" w:cs="Times New Roman"/>
        </w:rPr>
        <w:t xml:space="preserve">. Increases in KAbM has previously been found in patients with medial compartment knee OA, which in turns propagates having a TKA operation. </w:t>
      </w:r>
    </w:p>
    <w:p w14:paraId="0BEC3608" w14:textId="2A0E986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The first peak KAbM that occurs during loading-response has been reported to decrease in the operated limb following TKA compared to the healthy contralateral limb and to healthy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&lt;EndNote&gt;&lt;Cite&gt;&lt;Author&gt;Orishimo&lt;/Author&gt;&lt;Year&gt;2012&lt;/Year&gt;&lt;RecNum&gt;749&lt;/RecNum&gt;&lt;DisplayText&gt;(51)&lt;/DisplayText&gt;&lt;record&gt;&lt;rec-number&gt;749&lt;/rec-number&gt;&lt;foreign-keys&gt;&lt;key app="EN" db-id="0sp0edstotpx0ne0t9npdwp1tdxw2fwwxxrz" timestamp="1574214380"&gt;749&lt;/key&gt;&lt;/foreign-keys&gt;&lt;ref-type name="Journal Article"&gt;17&lt;/ref-type&gt;&lt;contributors&gt;&lt;authors&gt;&lt;author&gt;Orishimo, K. F.&lt;/author&gt;&lt;author&gt;Kremenic, I. J.&lt;/author&gt;&lt;author&gt;Deshmukh, A. J.&lt;/author&gt;&lt;author&gt;Nicholas, S. J.&lt;/author&gt;&lt;author&gt;Rodriguez, J. A.&lt;/author&gt;&lt;/authors&gt;&lt;/contributors&gt;&lt;auth-address&gt;Nicholas Institute of Sports Medicine and Athletic Trauma, Lenox Hill Hospital, 100 E 77th Street, 2nd Floor, New York, NY 10075, USA. karl@nismat.org&lt;/auth-address&gt;&lt;titles&gt;&lt;title&gt;Does total knee arthroplasty change frontal plane knee biomechanics during gait?&lt;/title&gt;&lt;secondary-title&gt;Clin Orthop Relat Res&lt;/secondary-title&gt;&lt;/titles&gt;&lt;periodical&gt;&lt;full-title&gt;Clin Orthop Relat Res&lt;/full-title&gt;&lt;/periodical&gt;&lt;pages&gt;1171-6&lt;/pages&gt;&lt;volume&gt;470&lt;/volume&gt;&lt;number&gt;4&lt;/number&gt;&lt;edition&gt;2011/11/30&lt;/edition&gt;&lt;keywords&gt;&lt;keyword&gt;Aged&lt;/keyword&gt;&lt;keyword&gt;*Arthroplasty, Replacement, Knee&lt;/keyword&gt;&lt;keyword&gt;Biomechanical Phenomena/*physiology&lt;/keyword&gt;&lt;keyword&gt;Female&lt;/keyword&gt;&lt;keyword&gt;Gait/*physiology&lt;/keyword&gt;&lt;keyword&gt;Humans&lt;/keyword&gt;&lt;keyword&gt;Knee/*physiology/surgery&lt;/keyword&gt;&lt;keyword&gt;Knee Joint/*physiology/surgery&lt;/keyword&gt;&lt;keyword&gt;Male&lt;/keyword&gt;&lt;keyword&gt;Middle Aged&lt;/keyword&gt;&lt;keyword&gt;Osteoarthritis, Knee/physiopathology/*surgery&lt;/keyword&gt;&lt;keyword&gt;Range of Motion, Articular/physiology&lt;/keyword&gt;&lt;/keywords&gt;&lt;dates&gt;&lt;year&gt;2012&lt;/year&gt;&lt;pub-dates&gt;&lt;date&gt;Apr&lt;/date&gt;&lt;/pub-dates&gt;&lt;/dates&gt;&lt;isbn&gt;1528-1132 (Electronic)&amp;#xD;0009-921X (Linking)&lt;/isbn&gt;&lt;accession-num&gt;22125248&lt;/accession-num&gt;&lt;urls&gt;&lt;related-urls&gt;&lt;url&gt;https://www.ncbi.nlm.nih.gov/pubmed/22125248&lt;/url&gt;&lt;url&gt;https://www.ncbi.nlm.nih.gov/pmc/articles/PMC3293981/pdf/11999_2011_Article_2196.pdf&lt;/url&gt;&lt;/related-urls&gt;&lt;/urls&gt;&lt;custom2&gt;PMC3293981&lt;/custom2&gt;&lt;electronic-resource-num&gt;10.1007/s11999-011-2196-0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(51)</w:t>
      </w:r>
      <w:r w:rsidRPr="0004052D">
        <w:rPr>
          <w:rFonts w:ascii="Times New Roman" w:hAnsi="Times New Roman" w:cs="Times New Roman"/>
        </w:rPr>
        <w:fldChar w:fldCharType="end"/>
      </w:r>
      <w:r w:rsidRPr="0004052D">
        <w:rPr>
          <w:rFonts w:ascii="Times New Roman" w:hAnsi="Times New Roman" w:cs="Times New Roman"/>
        </w:rPr>
        <w:t xml:space="preserve">. Orishimo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&lt;EndNote&gt;&lt;Cite&gt;&lt;Author&gt;Orishimo&lt;/Author&gt;&lt;Year&gt;2012&lt;/Year&gt;&lt;RecNum&gt;749&lt;/RecNum&gt;&lt;DisplayText&gt;(51)&lt;/DisplayText&gt;&lt;record&gt;&lt;rec-number&gt;749&lt;/rec-number&gt;&lt;foreign-keys&gt;&lt;key app="EN" db-id="0sp0edstotpx0ne0t9npdwp1tdxw2fwwxxrz" timestamp="1574214380"&gt;749&lt;/key&gt;&lt;/foreign-keys&gt;&lt;ref-type name="Journal Article"&gt;17&lt;/ref-type&gt;&lt;contributors&gt;&lt;authors&gt;&lt;author&gt;Orishimo, K. F.&lt;/author&gt;&lt;author&gt;Kremenic, I. J.&lt;/author&gt;&lt;author&gt;Deshmukh, A. J.&lt;/author&gt;&lt;author&gt;Nicholas, S. J.&lt;/author&gt;&lt;author&gt;Rodriguez, J. A.&lt;/author&gt;&lt;/authors&gt;&lt;/contributors&gt;&lt;auth-address&gt;Nicholas Institute of Sports Medicine and Athletic Trauma, Lenox Hill Hospital, 100 E 77th Street, 2nd Floor, New York, NY 10075, USA. karl@nismat.org&lt;/auth-address&gt;&lt;titles&gt;&lt;title&gt;Does total knee arthroplasty change frontal plane knee biomechanics during gait?&lt;/title&gt;&lt;secondary-title&gt;Clin Orthop Relat Res&lt;/secondary-title&gt;&lt;/titles&gt;&lt;periodical&gt;&lt;full-title&gt;Clin Orthop Relat Res&lt;/full-title&gt;&lt;/periodical&gt;&lt;pages&gt;1171-6&lt;/pages&gt;&lt;volume&gt;470&lt;/volume&gt;&lt;number&gt;4&lt;/number&gt;&lt;edition&gt;2011/11/30&lt;/edition&gt;&lt;keywords&gt;&lt;keyword&gt;Aged&lt;/keyword&gt;&lt;keyword&gt;*Arthroplasty, Replacement, Knee&lt;/keyword&gt;&lt;keyword&gt;Biomechanical Phenomena/*physiology&lt;/keyword&gt;&lt;keyword&gt;Female&lt;/keyword&gt;&lt;keyword&gt;Gait/*physiology&lt;/keyword&gt;&lt;keyword&gt;Humans&lt;/keyword&gt;&lt;keyword&gt;Knee/*physiology/surgery&lt;/keyword&gt;&lt;keyword&gt;Knee Joint/*physiology/surgery&lt;/keyword&gt;&lt;keyword&gt;Male&lt;/keyword&gt;&lt;keyword&gt;Middle Aged&lt;/keyword&gt;&lt;keyword&gt;Osteoarthritis, Knee/physiopathology/*surgery&lt;/keyword&gt;&lt;keyword&gt;Range of Motion, Articular/physiology&lt;/keyword&gt;&lt;/keywords&gt;&lt;dates&gt;&lt;year&gt;2012&lt;/year&gt;&lt;pub-dates&gt;&lt;date&gt;Apr&lt;/date&gt;&lt;/pub-dates&gt;&lt;/dates&gt;&lt;isbn&gt;1528-1132 (Electronic)&amp;#xD;0009-921X (Linking)&lt;/isbn&gt;&lt;accession-num&gt;22125248&lt;/accession-num&gt;&lt;urls&gt;&lt;related-urls&gt;&lt;url&gt;https://www.ncbi.nlm.nih.gov/pubmed/22125248&lt;/url&gt;&lt;url&gt;https://www.ncbi.nlm.nih.gov/pmc/articles/PMC3293981/pdf/11999_2011_Article_2196.pdf&lt;/url&gt;&lt;/related-urls&gt;&lt;/urls&gt;&lt;custom2&gt;PMC3293981&lt;/custom2&gt;&lt;electronic-resource-num&gt;10.1007/s11999-011-2196-0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(51)</w:t>
      </w:r>
      <w:r w:rsidRPr="0004052D">
        <w:rPr>
          <w:rFonts w:ascii="Times New Roman" w:hAnsi="Times New Roman" w:cs="Times New Roman"/>
        </w:rPr>
        <w:fldChar w:fldCharType="end"/>
      </w:r>
      <w:r w:rsidRPr="0004052D">
        <w:rPr>
          <w:rFonts w:ascii="Times New Roman" w:hAnsi="Times New Roman" w:cs="Times New Roman"/>
        </w:rPr>
        <w:t xml:space="preserve"> reported a 15% decrease in the first peak KAbM 6 weeks following TKA. Peak KAbM was more similar to pre-operation levels when measured one-year post surgery (-5%). The second peak knee abduction moment during propulsion was 26% smaller at 6 months and 22% at 1 year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&lt;EndNote&gt;&lt;Cite&gt;&lt;Author&gt;Orishimo&lt;/Author&gt;&lt;Year&gt;2012&lt;/Year&gt;&lt;RecNum&gt;749&lt;/RecNum&gt;&lt;DisplayText&gt;(51)&lt;/DisplayText&gt;&lt;record&gt;&lt;rec-number&gt;749&lt;/rec-number&gt;&lt;foreign-keys&gt;&lt;key app="EN" db-id="0sp0edstotpx0ne0t9npdwp1tdxw2fwwxxrz" timestamp="1574214380"&gt;749&lt;/key&gt;&lt;/foreign-keys&gt;&lt;ref-type name="Journal Article"&gt;17&lt;/ref-type&gt;&lt;contributors&gt;&lt;authors&gt;&lt;author&gt;Orishimo, K. F.&lt;/author&gt;&lt;author&gt;Kremenic, I. J.&lt;/author&gt;&lt;author&gt;Deshmukh, A. J.&lt;/author&gt;&lt;author&gt;Nicholas, S. J.&lt;/author&gt;&lt;author&gt;Rodriguez, J. A.&lt;/author&gt;&lt;/authors&gt;&lt;/contributors&gt;&lt;auth-address&gt;Nicholas Institute of Sports Medicine and Athletic Trauma, Lenox Hill Hospital, 100 E 77th Street, 2nd Floor, New York, NY 10075, USA. karl@nismat.org&lt;/auth-address&gt;&lt;titles&gt;&lt;title&gt;Does total knee arthroplasty change frontal plane knee biomechanics during gait?&lt;/title&gt;&lt;secondary-title&gt;Clin Orthop Relat Res&lt;/secondary-title&gt;&lt;/titles&gt;&lt;periodical&gt;&lt;full-title&gt;Clin Orthop Relat Res&lt;/full-title&gt;&lt;/periodical&gt;&lt;pages&gt;1171-6&lt;/pages&gt;&lt;volume&gt;470&lt;/volume&gt;&lt;number&gt;4&lt;/number&gt;&lt;edition&gt;2011/11/30&lt;/edition&gt;&lt;keywords&gt;&lt;keyword&gt;Aged&lt;/keyword&gt;&lt;keyword&gt;*Arthroplasty, Replacement, Knee&lt;/keyword&gt;&lt;keyword&gt;Biomechanical Phenomena/*physiology&lt;/keyword&gt;&lt;keyword&gt;Female&lt;/keyword&gt;&lt;keyword&gt;Gait/*physiology&lt;/keyword&gt;&lt;keyword&gt;Humans&lt;/keyword&gt;&lt;keyword&gt;Knee/*physiology/surgery&lt;/keyword&gt;&lt;keyword&gt;Knee Joint/*physiology/surgery&lt;/keyword&gt;&lt;keyword&gt;Male&lt;/keyword&gt;&lt;keyword&gt;Middle Aged&lt;/keyword&gt;&lt;keyword&gt;Osteoarthritis, Knee/physiopathology/*surgery&lt;/keyword&gt;&lt;keyword&gt;Range of Motion, Articular/physiology&lt;/keyword&gt;&lt;/keywords&gt;&lt;dates&gt;&lt;year&gt;2012&lt;/year&gt;&lt;pub-dates&gt;&lt;date&gt;Apr&lt;/date&gt;&lt;/pub-dates&gt;&lt;/dates&gt;&lt;isbn&gt;1528-1132 (Electronic)&amp;#xD;0009-921X (Linking)&lt;/isbn&gt;&lt;accession-num&gt;22125248&lt;/accession-num&gt;&lt;urls&gt;&lt;related-urls&gt;&lt;url&gt;https://www.ncbi.nlm.nih.gov/pubmed/22125248&lt;/url&gt;&lt;url&gt;https://www.ncbi.nlm.nih.gov/pmc/articles/PMC3293981/pdf/11999_2011_Article_2196.pdf&lt;/url&gt;&lt;/related-urls&gt;&lt;/urls&gt;&lt;custom2&gt;PMC3293981&lt;/custom2&gt;&lt;electronic-resource-num&gt;10.1007/s11999-011-2196-0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(51)</w:t>
      </w:r>
      <w:r w:rsidRPr="0004052D">
        <w:rPr>
          <w:rFonts w:ascii="Times New Roman" w:hAnsi="Times New Roman" w:cs="Times New Roman"/>
        </w:rPr>
        <w:fldChar w:fldCharType="end"/>
      </w:r>
      <w:r w:rsidRPr="0004052D">
        <w:rPr>
          <w:rFonts w:ascii="Times New Roman" w:hAnsi="Times New Roman" w:cs="Times New Roman"/>
        </w:rPr>
        <w:t>. Similar trends in reduced peak KAbMs</w:t>
      </w:r>
      <w:r w:rsidR="00C81834" w:rsidRPr="0004052D">
        <w:rPr>
          <w:rFonts w:ascii="Times New Roman" w:hAnsi="Times New Roman" w:cs="Times New Roman"/>
        </w:rPr>
        <w:t xml:space="preserve"> </w:t>
      </w:r>
      <w:r w:rsidRPr="0004052D">
        <w:rPr>
          <w:rFonts w:ascii="Times New Roman" w:hAnsi="Times New Roman" w:cs="Times New Roman"/>
        </w:rPr>
        <w:t xml:space="preserve">were seen spanning a 1-year period in 15 TKA patients </w:t>
      </w:r>
      <w:r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(173)</w:t>
      </w:r>
      <w:r w:rsidRPr="0004052D">
        <w:rPr>
          <w:rFonts w:ascii="Times New Roman" w:hAnsi="Times New Roman" w:cs="Times New Roman"/>
        </w:rPr>
        <w:fldChar w:fldCharType="end"/>
      </w:r>
      <w:r w:rsidRPr="0004052D">
        <w:rPr>
          <w:rFonts w:ascii="Times New Roman" w:hAnsi="Times New Roman" w:cs="Times New Roman"/>
        </w:rPr>
        <w:t xml:space="preserve">. Shimada et al. </w:t>
      </w:r>
      <w:r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(173)</w:t>
      </w:r>
      <w:r w:rsidRPr="0004052D">
        <w:rPr>
          <w:rFonts w:ascii="Times New Roman" w:hAnsi="Times New Roman" w:cs="Times New Roman"/>
        </w:rPr>
        <w:fldChar w:fldCharType="end"/>
      </w:r>
      <w:r w:rsidRPr="0004052D">
        <w:rPr>
          <w:rFonts w:ascii="Times New Roman" w:hAnsi="Times New Roman" w:cs="Times New Roman"/>
        </w:rPr>
        <w:t xml:space="preserve"> reported significant decreases in KAbM of the replaced limb at 3 weeks, 3 months, and 6 months following a TKA. Decreases in the peak KAbM were -0.24 Nm/kg, -0.21 Nm/kg, and -0.19 Nm/kg, respectively with respect to baseline pre-operation </w:t>
      </w:r>
      <w:r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(173)</w:t>
      </w:r>
      <w:r w:rsidRPr="0004052D">
        <w:rPr>
          <w:rFonts w:ascii="Times New Roman" w:hAnsi="Times New Roman" w:cs="Times New Roman"/>
        </w:rPr>
        <w:fldChar w:fldCharType="end"/>
      </w:r>
      <w:r w:rsidRPr="0004052D">
        <w:rPr>
          <w:rFonts w:ascii="Times New Roman" w:hAnsi="Times New Roman" w:cs="Times New Roman"/>
        </w:rPr>
        <w:t xml:space="preserve">. Peak KAbM were not significantly different from baseline (0.80 ± 0.25 Nm/kg) when tested 1-year post-operation (0.67 ± 0.14 Nm/kg). </w:t>
      </w:r>
      <w:r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PEVuZE5vdGU+PENpdGU+PEF1dGhvcj5TaGltYWRhPC9BdXRob3I+PFllYXI+MjAxNjwvWWVhcj48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(173)</w:t>
      </w:r>
      <w:r w:rsidRPr="0004052D">
        <w:rPr>
          <w:rFonts w:ascii="Times New Roman" w:hAnsi="Times New Roman" w:cs="Times New Roman"/>
        </w:rPr>
        <w:fldChar w:fldCharType="end"/>
      </w:r>
      <w:r w:rsidRPr="0004052D">
        <w:rPr>
          <w:rFonts w:ascii="Times New Roman" w:hAnsi="Times New Roman" w:cs="Times New Roman"/>
        </w:rPr>
        <w:t xml:space="preserve">. </w:t>
      </w:r>
    </w:p>
    <w:p w14:paraId="7FE17EAF" w14:textId="4C95022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Mandeville et al. </w:t>
      </w:r>
      <w:r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(174)</w:t>
      </w:r>
      <w:r w:rsidRPr="0004052D">
        <w:rPr>
          <w:rFonts w:ascii="Times New Roman" w:hAnsi="Times New Roman" w:cs="Times New Roman"/>
        </w:rPr>
        <w:fldChar w:fldCharType="end"/>
      </w:r>
      <w:r w:rsidRPr="0004052D">
        <w:rPr>
          <w:rFonts w:ascii="Times New Roman" w:hAnsi="Times New Roman" w:cs="Times New Roman"/>
        </w:rPr>
        <w:t xml:space="preserve"> examined TKA patients at pre-operation and at 6 months following a TKA. Peak KAbM was significantly lower in level walking at 6 months (3.01 ± 0.30 Nm/BW*m) compared to pre-operation (4.07 ± 0.38 Nm/BW*m)</w:t>
      </w:r>
      <w:r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(174)</w:t>
      </w:r>
      <w:r w:rsidRPr="0004052D">
        <w:rPr>
          <w:rFonts w:ascii="Times New Roman" w:hAnsi="Times New Roman" w:cs="Times New Roman"/>
        </w:rPr>
        <w:fldChar w:fldCharType="end"/>
      </w:r>
      <w:r w:rsidRPr="0004052D">
        <w:rPr>
          <w:rFonts w:ascii="Times New Roman" w:hAnsi="Times New Roman" w:cs="Times New Roman"/>
        </w:rPr>
        <w:t xml:space="preserve">. Additionally, decreases in peak KAbM has been found across multiple gait speeds, preferred and fast speed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&lt;EndNote&gt;&lt;Cite&gt;&lt;Author&gt;McClelland&lt;/Author&gt;&lt;Year&gt;2010&lt;/Year&gt;&lt;RecNum&gt;702&lt;/RecNum&gt;&lt;DisplayText&gt;(41)&lt;/DisplayText&gt;&lt;record&gt;&lt;rec-number&gt;702&lt;/rec-number&gt;&lt;foreign-keys&gt;&lt;key app="EN" db-id="0sp0edstotpx0ne0t9npdwp1tdxw2fwwxxrz" timestamp="1574214380"&gt;702&lt;/key&gt;&lt;/foreign-keys&gt;&lt;ref-type name="Journal Article"&gt;17&lt;/ref-type&gt;&lt;contributors&gt;&lt;authors&gt;&lt;author&gt;McClelland, J. A.&lt;/author&gt;&lt;author&gt;Webster, K. E.&lt;/author&gt;&lt;author&gt;Feller, J. A.&lt;/author&gt;&lt;author&gt;Menz, H. B.&lt;/author&gt;&lt;/authors&gt;&lt;/contributors&gt;&lt;auth-address&gt;School of Physiotherapy, La Trobe University, Melbourne, Victoria 3086, Australia. j.mcclelland@latrobe.edu.au&lt;/auth-address&gt;&lt;titles&gt;&lt;title&gt;Knee kinetics during walking at different speeds in people who have undergone total knee replacement&lt;/title&gt;&lt;secondary-title&gt;Gait Posture&lt;/secondary-title&gt;&lt;/titles&gt;&lt;periodical&gt;&lt;full-title&gt;Gait Posture&lt;/full-title&gt;&lt;/periodical&gt;&lt;pages&gt;205-10&lt;/pages&gt;&lt;volume&gt;32&lt;/volume&gt;&lt;number&gt;2&lt;/number&gt;&lt;edition&gt;2010/06/01&lt;/edition&gt;&lt;keywords&gt;&lt;keyword&gt;Aged&lt;/keyword&gt;&lt;keyword&gt;Analysis of Variance&lt;/keyword&gt;&lt;keyword&gt;*Arthroplasty, Replacement, Knee&lt;/keyword&gt;&lt;keyword&gt;Biomechanical Phenomena&lt;/keyword&gt;&lt;keyword&gt;Case-Control Studies&lt;/keyword&gt;&lt;keyword&gt;Female&lt;/keyword&gt;&lt;keyword&gt;Humans&lt;/keyword&gt;&lt;keyword&gt;Knee Joint/*physiopathology/surgery&lt;/keyword&gt;&lt;keyword&gt;Knee Prosthesis&lt;/keyword&gt;&lt;keyword&gt;Male&lt;/keyword&gt;&lt;keyword&gt;Walking/*physiology&lt;/keyword&gt;&lt;/keywords&gt;&lt;dates&gt;&lt;year&gt;2010&lt;/year&gt;&lt;pub-dates&gt;&lt;date&gt;Jun&lt;/date&gt;&lt;/pub-dates&gt;&lt;/dates&gt;&lt;isbn&gt;1879-2219 (Electronic)&amp;#xD;0966-6362 (Linking)&lt;/isbn&gt;&lt;accession-num&gt;20510613&lt;/accession-num&gt;&lt;urls&gt;&lt;related-urls&gt;&lt;url&gt;https://www.ncbi.nlm.nih.gov/pubmed/20510613&lt;/url&gt;&lt;url&gt;https://ac.els-cdn.com/S0966636210001153/1-s2.0-S0966636210001153-main.pdf?_tid=fe71da26-6294-41e1-8534-23959a18b402&amp;amp;acdnat=1548947214_d4f3adad67f603ed2d836e811f47139d&lt;/url&gt;&lt;/related-urls&gt;&lt;/urls&gt;&lt;electronic-resource-num&gt;10.1016/j.gaitpost.2010.04.009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(41)</w:t>
      </w:r>
      <w:r w:rsidRPr="0004052D">
        <w:rPr>
          <w:rFonts w:ascii="Times New Roman" w:hAnsi="Times New Roman" w:cs="Times New Roman"/>
        </w:rPr>
        <w:fldChar w:fldCharType="end"/>
      </w:r>
      <w:r w:rsidRPr="0004052D">
        <w:rPr>
          <w:rFonts w:ascii="Times New Roman" w:hAnsi="Times New Roman" w:cs="Times New Roman"/>
        </w:rPr>
        <w:t xml:space="preserve">. McClelland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&lt;EndNote&gt;&lt;Cite&gt;&lt;Author&gt;McClelland&lt;/Author&gt;&lt;Year&gt;2010&lt;/Year&gt;&lt;RecNum&gt;702&lt;/RecNum&gt;&lt;DisplayText&gt;(41)&lt;/DisplayText&gt;&lt;record&gt;&lt;rec-number&gt;702&lt;/rec-number&gt;&lt;foreign-keys&gt;&lt;key app="EN" db-id="0sp0edstotpx0ne0t9npdwp1tdxw2fwwxxrz" timestamp="1574214380"&gt;702&lt;/key&gt;&lt;/foreign-keys&gt;&lt;ref-type name="Journal Article"&gt;17&lt;/ref-type&gt;&lt;contributors&gt;&lt;authors&gt;&lt;author&gt;McClelland, J. A.&lt;/author&gt;&lt;author&gt;Webster, K. E.&lt;/author&gt;&lt;author&gt;Feller, J. A.&lt;/author&gt;&lt;author&gt;Menz, H. B.&lt;/author&gt;&lt;/authors&gt;&lt;/contributors&gt;&lt;auth-address&gt;School of Physiotherapy, La Trobe University, Melbourne, Victoria 3086, Australia. j.mcclelland@latrobe.edu.au&lt;/auth-address&gt;&lt;titles&gt;&lt;title&gt;Knee kinetics during walking at different speeds in people who have undergone total knee replacement&lt;/title&gt;&lt;secondary-title&gt;Gait Posture&lt;/secondary-title&gt;&lt;/titles&gt;&lt;periodical&gt;&lt;full-title&gt;Gait Posture&lt;/full-title&gt;&lt;/periodical&gt;&lt;pages&gt;205-10&lt;/pages&gt;&lt;volume&gt;32&lt;/volume&gt;&lt;number&gt;2&lt;/number&gt;&lt;edition&gt;2010/06/01&lt;/edition&gt;&lt;keywords&gt;&lt;keyword&gt;Aged&lt;/keyword&gt;&lt;keyword&gt;Analysis of Variance&lt;/keyword&gt;&lt;keyword&gt;*Arthroplasty, Replacement, Knee&lt;/keyword&gt;&lt;keyword&gt;Biomechanical Phenomena&lt;/keyword&gt;&lt;keyword&gt;Case-Control Studies&lt;/keyword&gt;&lt;keyword&gt;Female&lt;/keyword&gt;&lt;keyword&gt;Humans&lt;/keyword&gt;&lt;keyword&gt;Knee Joint/*physiopathology/surgery&lt;/keyword&gt;&lt;keyword&gt;Knee Prosthesis&lt;/keyword&gt;&lt;keyword&gt;Male&lt;/keyword&gt;&lt;keyword&gt;Walking/*physiology&lt;/keyword&gt;&lt;/keywords&gt;&lt;dates&gt;&lt;year&gt;2010&lt;/year&gt;&lt;pub-dates&gt;&lt;date&gt;Jun&lt;/date&gt;&lt;/pub-dates&gt;&lt;/dates&gt;&lt;isbn&gt;1879-2219 (Electronic)&amp;#xD;0966-6362 (Linking)&lt;/isbn&gt;&lt;accession-num&gt;20510613&lt;/accession-num&gt;&lt;urls&gt;&lt;related-urls&gt;&lt;url&gt;https://www.ncbi.nlm.nih.gov/pubmed/20510613&lt;/url&gt;&lt;url&gt;https://ac.els-cdn.com/S0966636210001153/1-s2.0-S0966636210001153-main.pdf?_tid=fe71da26-6294-41e1-8534-23959a18b402&amp;amp;acdnat=1548947214_d4f3adad67f603ed2d836e811f47139d&lt;/url&gt;&lt;/related-urls&gt;&lt;/urls&gt;&lt;electronic-resource-num&gt;10.1016/j.gaitpost.2010.04.009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(41)</w:t>
      </w:r>
      <w:r w:rsidRPr="0004052D">
        <w:rPr>
          <w:rFonts w:ascii="Times New Roman" w:hAnsi="Times New Roman" w:cs="Times New Roman"/>
        </w:rPr>
        <w:fldChar w:fldCharType="end"/>
      </w:r>
      <w:r w:rsidRPr="0004052D">
        <w:rPr>
          <w:rFonts w:ascii="Times New Roman" w:hAnsi="Times New Roman" w:cs="Times New Roman"/>
        </w:rPr>
        <w:t xml:space="preserve"> reported that the TKA group had a peak knee KAbM of 2.91 ± 0.66 Nm/BW compared to a control of 3.59 ± 0.68 Nm/BW. Peak KAbM of 3.56 ± 0.98 Nm/BW were found once gait seed was increased. </w:t>
      </w:r>
    </w:p>
    <w:p w14:paraId="08C5FF1B" w14:textId="6F5867EE"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While some studies have found significant differences in KAbM following TKA operations, there have been other research suggesting no significant differences </w:t>
      </w:r>
      <w:r w:rsidRPr="0004052D">
        <w:rPr>
          <w:rFonts w:ascii="Times New Roman" w:hAnsi="Times New Roman" w:cs="Times New Roman"/>
        </w:rPr>
        <w:fldChar w:fldCharType="begin">
          <w:fldData xml:space="preserve">PEVuZE5vdGU+PENpdGU+PEF1dGhvcj5XZW48L0F1dGhvcj48WWVhcj4yMDE5PC9ZZWFyPjxSZWNO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PEVuZE5vdGU+PENpdGU+PEF1dGhvcj5XZW48L0F1dGhvcj48WWVhcj4yMDE5PC9ZZWFyPjxSZWNO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(45, 47, 61)</w:t>
      </w:r>
      <w:r w:rsidRPr="0004052D">
        <w:rPr>
          <w:rFonts w:ascii="Times New Roman" w:hAnsi="Times New Roman" w:cs="Times New Roman"/>
        </w:rPr>
        <w:fldChar w:fldCharType="end"/>
      </w:r>
      <w:r w:rsidRPr="0004052D">
        <w:rPr>
          <w:rFonts w:ascii="Times New Roman" w:hAnsi="Times New Roman" w:cs="Times New Roman"/>
        </w:rPr>
        <w:t xml:space="preserve">. </w:t>
      </w:r>
      <w:r w:rsidRPr="0004052D">
        <w:rPr>
          <w:rFonts w:ascii="Times New Roman" w:hAnsi="Times New Roman" w:cs="Times New Roman"/>
        </w:rPr>
        <w:lastRenderedPageBreak/>
        <w:t xml:space="preserve">Recently, Wen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found no significant differences in loading-response peak KAbM when comparing TKA patients to healthy controls. Yoshida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&lt;EndNote&gt;&lt;Cite&gt;&lt;Author&gt;Yoshida&lt;/Author&gt;&lt;Year&gt;2008&lt;/Year&gt;&lt;RecNum&gt;890&lt;/RecNum&gt;&lt;DisplayText&gt;(45)&lt;/DisplayText&gt;&lt;record&gt;&lt;rec-number&gt;890&lt;/rec-number&gt;&lt;foreign-keys&gt;&lt;key app="EN" db-id="0sp0edstotpx0ne0t9npdwp1tdxw2fwwxxrz" timestamp="1574214380"&gt;890&lt;/key&gt;&lt;/foreign-keys&gt;&lt;ref-type name="Journal Article"&gt;17&lt;/ref-type&gt;&lt;contributors&gt;&lt;authors&gt;&lt;author&gt;Yoshida, Y.&lt;/author&gt;&lt;author&gt;Mizner, R. L.&lt;/author&gt;&lt;author&gt;Ramsey, D. K.&lt;/author&gt;&lt;author&gt;Snyder-Mackler, L.&lt;/author&gt;&lt;/authors&gt;&lt;/contributors&gt;&lt;auth-address&gt;Department of Physical Therapy, Graduate Program in Biomechanics and Movement Sciences, Center for Biomedical Engineering Research University of Delaware, Newark, DE 19716, USA.&lt;/auth-address&gt;&lt;titles&gt;&lt;title&gt;Examining outcomes from total knee arthroplasty and the relationship between quadriceps strength and knee function over time&lt;/title&gt;&lt;secondary-title&gt;Clin Biomech (Bristol, Avon)&lt;/secondary-title&gt;&lt;/titles&gt;&lt;periodical&gt;&lt;full-title&gt;Clin Biomech (Bristol, Avon)&lt;/full-title&gt;&lt;/periodical&gt;&lt;pages&gt;320-8&lt;/pages&gt;&lt;volume&gt;23&lt;/volume&gt;&lt;number&gt;3&lt;/number&gt;&lt;edition&gt;2007/12/07&lt;/edition&gt;&lt;keywords&gt;&lt;keyword&gt;*Arthroplasty, Replacement, Knee&lt;/keyword&gt;&lt;keyword&gt;Female&lt;/keyword&gt;&lt;keyword&gt;*Gait&lt;/keyword&gt;&lt;keyword&gt;Humans&lt;/keyword&gt;&lt;keyword&gt;Knee Joint/*physiopathology/*surgery&lt;/keyword&gt;&lt;keyword&gt;Male&lt;/keyword&gt;&lt;keyword&gt;Middle Aged&lt;/keyword&gt;&lt;keyword&gt;*Muscle Contraction&lt;/keyword&gt;&lt;keyword&gt;Muscle, Skeletal/*physiopathology&lt;/keyword&gt;&lt;keyword&gt;*Range of Motion, Articular&lt;/keyword&gt;&lt;keyword&gt;Recovery of Function&lt;/keyword&gt;&lt;keyword&gt;Treatment Outcome&lt;/keyword&gt;&lt;/keywords&gt;&lt;dates&gt;&lt;year&gt;2008&lt;/year&gt;&lt;pub-dates&gt;&lt;date&gt;Mar&lt;/date&gt;&lt;/pub-dates&gt;&lt;/dates&gt;&lt;isbn&gt;0268-0033 (Print)&amp;#xD;0268-0033 (Linking)&lt;/isbn&gt;&lt;accession-num&gt;18060669&lt;/accession-num&gt;&lt;urls&gt;&lt;related-urls&gt;&lt;url&gt;https://www.ncbi.nlm.nih.gov/pubmed/18060669&lt;/url&gt;&lt;url&gt;https://www.ncbi.nlm.nih.gov/pmc/articles/PMC2293974/pdf/nihms-42684.pdf&lt;/url&gt;&lt;/related-urls&gt;&lt;/urls&gt;&lt;custom2&gt;PMC2293974&lt;/custom2&gt;&lt;electronic-resource-num&gt;10.1016/j.clinbiomech.2007.10.008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(45)</w:t>
      </w:r>
      <w:r w:rsidRPr="0004052D">
        <w:rPr>
          <w:rFonts w:ascii="Times New Roman" w:hAnsi="Times New Roman" w:cs="Times New Roman"/>
        </w:rPr>
        <w:fldChar w:fldCharType="end"/>
      </w:r>
      <w:r w:rsidRPr="0004052D">
        <w:rPr>
          <w:rFonts w:ascii="Times New Roman" w:hAnsi="Times New Roman" w:cs="Times New Roman"/>
        </w:rPr>
        <w:t xml:space="preserve"> found that KAbM, along with other moments were similar between the operated and non-operated limbs at three and 12 months post-operation. Additionally, Milner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&lt;EndNote&gt;&lt;Cite&gt;&lt;Author&gt;Milner&lt;/Author&gt;&lt;Year&gt;2008&lt;/Year&gt;&lt;RecNum&gt;714&lt;/RecNum&gt;&lt;DisplayText&gt;(171)&lt;/DisplayText&gt;&lt;record&gt;&lt;rec-number&gt;714&lt;/rec-number&gt;&lt;foreign-keys&gt;&lt;key app="EN" db-id="0sp0edstotpx0ne0t9npdwp1tdxw2fwwxxrz" timestamp="1574214380"&gt;714&lt;/key&gt;&lt;/foreign-keys&gt;&lt;ref-type name="Journal Article"&gt;17&lt;/ref-type&gt;&lt;contributors&gt;&lt;authors&gt;&lt;author&gt;Milner, C. E.&lt;/author&gt;&lt;author&gt;O&amp;apos;Bryan, M. E.&lt;/author&gt;&lt;/authors&gt;&lt;/contributors&gt;&lt;auth-address&gt;Department of Exercise, Sport, &amp;amp; Leisure Studies, University of Tennessee, Knoxville, TN 37996-2700, USA. milner@utk.edu&lt;/auth-address&gt;&lt;titles&gt;&lt;title&gt;Bilateral frontal plane mechanics after unilateral total knee arthroplasty&lt;/title&gt;&lt;secondary-title&gt;Arch Phys Med Rehabil&lt;/secondary-title&gt;&lt;/titles&gt;&lt;periodical&gt;&lt;full-title&gt;Arch Phys Med Rehabil&lt;/full-title&gt;&lt;/periodical&gt;&lt;pages&gt;1965-9&lt;/pages&gt;&lt;volume&gt;89&lt;/volume&gt;&lt;number&gt;10&lt;/number&gt;&lt;edition&gt;2008/10/22&lt;/edition&gt;&lt;keywords&gt;&lt;keyword&gt;Arthroplasty, Replacement, Knee/*methods&lt;/keyword&gt;&lt;keyword&gt;Biomechanical Phenomena&lt;/keyword&gt;&lt;keyword&gt;Case-Control Studies&lt;/keyword&gt;&lt;keyword&gt;Female&lt;/keyword&gt;&lt;keyword&gt;Gait/physiology&lt;/keyword&gt;&lt;keyword&gt;Humans&lt;/keyword&gt;&lt;keyword&gt;Knee Joint/*physiopathology/surgery&lt;/keyword&gt;&lt;keyword&gt;Male&lt;/keyword&gt;&lt;keyword&gt;Middle Aged&lt;/keyword&gt;&lt;keyword&gt;Osteoarthritis, Knee/surgery&lt;/keyword&gt;&lt;keyword&gt;Range of Motion, Articular/physiology&lt;/keyword&gt;&lt;keyword&gt;Video Recording&lt;/keyword&gt;&lt;/keywords&gt;&lt;dates&gt;&lt;year&gt;2008&lt;/year&gt;&lt;pub-dates&gt;&lt;date&gt;Oct&lt;/date&gt;&lt;/pub-dates&gt;&lt;/dates&gt;&lt;isbn&gt;1532-821X (Electronic)&amp;#xD;0003-9993 (Linking)&lt;/isbn&gt;&lt;accession-num&gt;18929025&lt;/accession-num&gt;&lt;urls&gt;&lt;related-urls&gt;&lt;url&gt;https://www.ncbi.nlm.nih.gov/pubmed/18929025&lt;/url&gt;&lt;url&gt;https://www.archives-pmr.org/article/S0003-9993(08)00438-3/pdf&lt;/url&gt;&lt;url&gt;https://ac.els-cdn.com/S0003999308004383/1-s2.0-S0003999308004383-main.pdf?_tid=6e5c5cce-86c0-4db8-84f7-13733b3a3038&amp;amp;acdnat=1546613220_e3c8fbc2e81a4d96cc3637b25daba66f&lt;/url&gt;&lt;/related-urls&gt;&lt;/urls&gt;&lt;electronic-resource-num&gt;10.1016/j.apmr.2008.02.034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(171)</w:t>
      </w:r>
      <w:r w:rsidRPr="0004052D">
        <w:rPr>
          <w:rFonts w:ascii="Times New Roman" w:hAnsi="Times New Roman" w:cs="Times New Roman"/>
        </w:rPr>
        <w:fldChar w:fldCharType="end"/>
      </w:r>
      <w:r w:rsidRPr="0004052D">
        <w:rPr>
          <w:rFonts w:ascii="Times New Roman" w:hAnsi="Times New Roman" w:cs="Times New Roman"/>
        </w:rPr>
        <w:t xml:space="preserve"> found that the first peak KAbM during gait was similar between knees that underwent TKA and those found in heathy controls. </w:t>
      </w:r>
    </w:p>
    <w:p w14:paraId="2ED86848" w14:textId="157B1D53"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Peak KAbM is used as a surrogate measure of the medial compartment loading of the knee joint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&lt;EndNote&gt;&lt;Cite&gt;&lt;Author&gt;Hunt&lt;/Author&gt;&lt;Year&gt;2006&lt;/Year&gt;&lt;RecNum&gt;626&lt;/RecNum&gt;&lt;DisplayText&gt;(36)&lt;/DisplayText&gt;&lt;record&gt;&lt;rec-number&gt;626&lt;/rec-number&gt;&lt;foreign-keys&gt;&lt;key app="EN" db-id="0sp0edstotpx0ne0t9npdwp1tdxw2fwwxxrz" timestamp="1574214379"&gt;626&lt;/key&gt;&lt;/foreign-keys&gt;&lt;ref-type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Biomech&lt;/secondary-title&gt;&lt;/titles&gt;&lt;periodical&gt;&lt;full-title&gt;J Biomech&lt;/full-title&gt;&lt;/periodical&gt;&lt;pages&gt;2213-20&lt;/pages&gt;&lt;volume&gt;39&lt;/volume&gt;&lt;number&gt;12&lt;/number&gt;&lt;edition&gt;2005/09/20&lt;/edition&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s://www.ncbi.nlm.nih.gov/pubmed/16168997&lt;/url&gt;&lt;url&gt;https://www.jbiomech.com/article/S0021-9290(05)00319-2/fulltext&lt;/url&gt;&lt;url&gt;https://ac.els-cdn.com/S0021929005003192/1-s2.0-S0021929005003192-main.pdf?_tid=cb322855-72d0-43b5-bf5c-4de221335521&amp;amp;acdnat=1540406816_be8e618a1784d61cc127762d29aa6a6a&lt;/url&gt;&lt;/related-urls&gt;&lt;/urls&gt;&lt;electronic-resource-num&gt;10.1016/j.jbiomech.2005.07.002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(36)</w:t>
      </w:r>
      <w:r w:rsidRPr="0004052D">
        <w:rPr>
          <w:rFonts w:ascii="Times New Roman" w:hAnsi="Times New Roman" w:cs="Times New Roman"/>
        </w:rPr>
        <w:fldChar w:fldCharType="end"/>
      </w:r>
      <w:r w:rsidRPr="0004052D">
        <w:rPr>
          <w:rFonts w:ascii="Times New Roman" w:hAnsi="Times New Roman" w:cs="Times New Roman"/>
        </w:rPr>
        <w:t xml:space="preserve">. One should also use peak KEM in addition to peak KAbM, as this increases the correlation and improves the estimate of loading to the medial tibiofemoral compartment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(58)</w:t>
      </w:r>
      <w:r w:rsidRPr="0004052D">
        <w:rPr>
          <w:rFonts w:ascii="Times New Roman" w:hAnsi="Times New Roman" w:cs="Times New Roman"/>
        </w:rPr>
        <w:fldChar w:fldCharType="end"/>
      </w:r>
      <w:r w:rsidRPr="0004052D">
        <w:rPr>
          <w:rFonts w:ascii="Times New Roman" w:hAnsi="Times New Roman" w:cs="Times New Roman"/>
        </w:rPr>
        <w:t xml:space="preserve">. Coincidently, the most common form of knee OA is found in the medial compartment of the tibiofemoral joint. Following a TKA, peak KAbM has been reported to be significantly deceased at 3 weeks, 3 months, and even 6 months post-operation, indicating a modification in joint loading </w:t>
      </w:r>
      <w:r w:rsidRPr="0004052D">
        <w:rPr>
          <w:rFonts w:ascii="Times New Roman" w:hAnsi="Times New Roman" w:cs="Times New Roman"/>
        </w:rPr>
        <w:fldChar w:fldCharType="begin">
          <w:fldData xml:space="preserve">PEVuZE5vdGU+PENpdGU+PEF1dGhvcj5PdWVsbGV0PC9BdXRob3I+PFllYXI+MjAwMjwvWWVhcj48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PEVuZE5vdGU+PENpdGU+PEF1dGhvcj5PdWVsbGV0PC9BdXRob3I+PFllYXI+MjAwMjwvWWVhcj48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(45, 61, 174)</w:t>
      </w:r>
      <w:r w:rsidRPr="0004052D">
        <w:rPr>
          <w:rFonts w:ascii="Times New Roman" w:hAnsi="Times New Roman" w:cs="Times New Roman"/>
        </w:rPr>
        <w:fldChar w:fldCharType="end"/>
      </w:r>
      <w:r w:rsidRPr="0004052D">
        <w:rPr>
          <w:rFonts w:ascii="Times New Roman" w:hAnsi="Times New Roman" w:cs="Times New Roman"/>
        </w:rPr>
        <w:t xml:space="preserve">. There are some contrasting findings, with others suggesting no change in peak KAbM following TKA operations. Alterations to the peak KAbM following a TKA is a critical variable to relate knee joint loading in both the replaced and non-replaced limb. </w:t>
      </w:r>
    </w:p>
    <w:p w14:paraId="3F2551D8" w14:textId="09838E56" w:rsidR="00362E41" w:rsidRPr="0004052D" w:rsidRDefault="00362E41" w:rsidP="00F427A1">
      <w:pPr>
        <w:pStyle w:val="Heading2"/>
        <w:numPr>
          <w:ilvl w:val="0"/>
          <w:numId w:val="0"/>
        </w:numPr>
        <w:ind w:left="360" w:hanging="360"/>
      </w:pPr>
      <w:bookmarkStart w:id="31" w:name="_Toc48168060"/>
      <w:r w:rsidRPr="0004052D">
        <w:t>Healthy Gait Biomechanics</w:t>
      </w:r>
      <w:bookmarkEnd w:id="31"/>
    </w:p>
    <w:p w14:paraId="15C1B472" w14:textId="39BD0098" w:rsidR="00362E41" w:rsidRPr="0004052D" w:rsidRDefault="00362E41" w:rsidP="00F427A1">
      <w:pPr>
        <w:pStyle w:val="Heading3"/>
        <w:numPr>
          <w:ilvl w:val="0"/>
          <w:numId w:val="0"/>
        </w:numPr>
        <w:ind w:left="720"/>
        <w:rPr>
          <w:b w:val="0"/>
        </w:rPr>
      </w:pPr>
      <w:bookmarkStart w:id="32" w:name="_Toc48168061"/>
      <w:r w:rsidRPr="0004052D">
        <w:rPr>
          <w:b w:val="0"/>
        </w:rPr>
        <w:t>Ground Reaction Force</w:t>
      </w:r>
      <w:bookmarkEnd w:id="32"/>
    </w:p>
    <w:p w14:paraId="43343F3F" w14:textId="03DB159B"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Vertical GRF is a variable used to infer the loading of the entire body during gait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In a study examining different shoes during gait on healthy individuals, peak vertical ground reaction forces were reported as 1.08 ± 0.04 BW in normal running shoes during loading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Zhang et al. 2013 reported similar vertical ground reaction forces during push-off, 1.09 ± 0.05 BW. Another study examined the effect of short leg walking boots on ground reaction forces reported peak vertical GRFs ranged from 10.27 ± 0.72 N/kg to 10.77 ± 0.59 N/kg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&lt;EndNote&gt;&lt;Cite&gt;&lt;Author&gt;Zhang&lt;/Author&gt;&lt;Year&gt;2006&lt;/Year&gt;&lt;RecNum&gt;896&lt;/RecNum&gt;&lt;DisplayText&gt;(177)&lt;/DisplayText&gt;&lt;record&gt;&lt;rec-number&gt;896&lt;/rec-number&gt;&lt;foreign-keys&gt;&lt;key app="EN" db-id="0sp0edstotpx0ne0t9npdwp1tdxw2fwwxxrz" timestamp="1574214380"&gt;896&lt;/key&gt;&lt;/foreign-keys&gt;&lt;ref-type name="Journal Article"&gt;17&lt;/ref-type&gt;&lt;contributors&gt;&lt;authors&gt;&lt;author&gt;Zhang, S.&lt;/author&gt;&lt;author&gt;Clowers, K. G.&lt;/author&gt;&lt;author&gt;Powell, D.&lt;/author&gt;&lt;/authors&gt;&lt;/contributors&gt;&lt;auth-address&gt;Biomechanics/Sports Medicine Lab, The University of Tennessee, 1914 Andy Holt Avenue, Knoxville, TN 37996-2700, USA. szhang@utk.edu&lt;/auth-address&gt;&lt;titles&gt;&lt;title&gt;Ground reaction force and 3D biomechanical characteristics of walking in short-leg walkers&lt;/title&gt;&lt;secondary-title&gt;Gait Posture&lt;/secondary-title&gt;&lt;/titles&gt;&lt;periodical&gt;&lt;full-title&gt;Gait Posture&lt;/full-title&gt;&lt;/periodical&gt;&lt;pages&gt;487-92&lt;/pages&gt;&lt;volume&gt;24&lt;/volume&gt;&lt;number&gt;4&lt;/number&gt;&lt;edition&gt;2006/01/18&lt;/edition&gt;&lt;keywords&gt;&lt;keyword&gt;Adult&lt;/keyword&gt;&lt;keyword&gt;Ankle Joint/physiology&lt;/keyword&gt;&lt;keyword&gt;Biomechanical Phenomena&lt;/keyword&gt;&lt;keyword&gt;*Braces&lt;/keyword&gt;&lt;keyword&gt;Female&lt;/keyword&gt;&lt;keyword&gt;Hip Joint/physiology&lt;/keyword&gt;&lt;keyword&gt;Humans&lt;/keyword&gt;&lt;keyword&gt;Knee Joint/physiology&lt;/keyword&gt;&lt;keyword&gt;Male&lt;/keyword&gt;&lt;keyword&gt;Range of Motion, Articular&lt;/keyword&gt;&lt;keyword&gt;Walking/*physiology&lt;/keyword&gt;&lt;/keywords&gt;&lt;dates&gt;&lt;year&gt;2006&lt;/year&gt;&lt;pub-dates&gt;&lt;date&gt;Dec&lt;/date&gt;&lt;/pub-dates&gt;&lt;/dates&gt;&lt;isbn&gt;0966-6362 (Print)&amp;#xD;0966-6362 (Linking)&lt;/isbn&gt;&lt;accession-num&gt;16414263&lt;/accession-num&gt;&lt;urls&gt;&lt;related-urls&gt;&lt;url&gt;https://www.ncbi.nlm.nih.gov/pubmed/16414263&lt;/url&gt;&lt;url&gt;https://ac.els-cdn.com/S0966636205002614/1-s2.0-S0966636205002614-main.pdf?_tid=545e22f5-4b19-4fc8-bdae-439c1fcce527&amp;amp;acdnat=1546613187_88fcfe62709e257bf7e5fb70aba735d1&lt;/url&gt;&lt;/related-urls&gt;&lt;/urls&gt;&lt;electronic-resource-num&gt;10.1016/j.gaitpost.2005.12.003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(177)</w:t>
      </w:r>
      <w:r w:rsidRPr="0004052D">
        <w:rPr>
          <w:rFonts w:ascii="Times New Roman" w:hAnsi="Times New Roman" w:cs="Times New Roman"/>
        </w:rPr>
        <w:fldChar w:fldCharType="end"/>
      </w:r>
      <w:r w:rsidRPr="0004052D">
        <w:rPr>
          <w:rFonts w:ascii="Times New Roman" w:hAnsi="Times New Roman" w:cs="Times New Roman"/>
        </w:rPr>
        <w:t xml:space="preserve">. </w:t>
      </w:r>
    </w:p>
    <w:p w14:paraId="466B38D1" w14:textId="5140791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Toda et al. (2015) reported similar results comparing gait GRF based on participant sex and age. The elderly males and females displayed peak forces of 10.57 ± 0.94 N/kg and 10.71 ± 1.06 N/kg,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&lt;EndNote&gt;&lt;Cite&gt;&lt;Author&gt;Toda&lt;/Author&gt;&lt;Year&gt;2015&lt;/Year&gt;&lt;RecNum&gt;847&lt;/RecNum&gt;&lt;DisplayText&gt;(159)&lt;/DisplayText&gt;&lt;record&gt;&lt;rec-number&gt;847&lt;/rec-number&gt;&lt;foreign-keys&gt;&lt;key app="EN" db-id="0sp0edstotpx0ne0t9npdwp1tdxw2fwwxxrz" timestamp="1574214380"&gt;847&lt;/key&gt;&lt;/foreign-keys&gt;&lt;ref-type name="Journal Article"&gt;17&lt;/ref-type&gt;&lt;contributors&gt;&lt;authors&gt;&lt;author&gt;Toda, H.&lt;/author&gt;&lt;author&gt;Nagano, A.&lt;/author&gt;&lt;author&gt;Luo, Z.&lt;/author&gt;&lt;/authors&gt;&lt;/contributors&gt;&lt;auth-address&gt;Department of Rehabilitation, Kurashiki Heisei Hospital, Japan ; Graduate School of System Informatics, Kobe University, Japan.&amp;#xD;Faculty of Sport and Health Science, Ritsumeikan University, Japan.&amp;#xD;Graduate School of System Informatics, Kobe University, Japan.&lt;/auth-address&gt;&lt;titles&gt;&lt;title&gt;Age and gender differences in the control of vertical ground reaction force by the hip, knee and ankle joints&lt;/title&gt;&lt;secondary-title&gt;J Phys Ther Sci&lt;/secondary-title&gt;&lt;/titles&gt;&lt;periodical&gt;&lt;full-title&gt;J Phys Ther Sci&lt;/full-title&gt;&lt;/periodical&gt;&lt;pages&gt;1833-8&lt;/pages&gt;&lt;volume&gt;27&lt;/volume&gt;&lt;number&gt;6&lt;/number&gt;&lt;edition&gt;2015/07/17&lt;/edition&gt;&lt;keywords&gt;&lt;keyword&gt;Elderly people&lt;/keyword&gt;&lt;keyword&gt;Lower extremity joint moment&lt;/keyword&gt;&lt;keyword&gt;Vertical ground reaction force&lt;/keyword&gt;&lt;/keywords&gt;&lt;dates&gt;&lt;year&gt;2015&lt;/year&gt;&lt;pub-dates&gt;&lt;date&gt;Jun&lt;/date&gt;&lt;/pub-dates&gt;&lt;/dates&gt;&lt;isbn&gt;0915-5287 (Print)&amp;#xD;0915-5287 (Linking)&lt;/isbn&gt;&lt;accession-num&gt;26180331&lt;/accession-num&gt;&lt;urls&gt;&lt;related-urls&gt;&lt;url&gt;https://www.ncbi.nlm.nih.gov/pubmed/26180331&lt;/url&gt;&lt;url&gt;https://www.ncbi.nlm.nih.gov/pmc/articles/PMC4499994/pdf/jpts-27-1833.pdf&lt;/url&gt;&lt;/related-urls&gt;&lt;/urls&gt;&lt;custom2&gt;PMC4499994&lt;/custom2&gt;&lt;electronic-resource-num&gt;10.1589/jpts.27.1833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(159)</w:t>
      </w:r>
      <w:r w:rsidRPr="0004052D">
        <w:rPr>
          <w:rFonts w:ascii="Times New Roman" w:hAnsi="Times New Roman" w:cs="Times New Roman"/>
        </w:rPr>
        <w:fldChar w:fldCharType="end"/>
      </w:r>
      <w:r w:rsidRPr="0004052D">
        <w:rPr>
          <w:rFonts w:ascii="Times New Roman" w:hAnsi="Times New Roman" w:cs="Times New Roman"/>
        </w:rPr>
        <w:t xml:space="preserve">. There were no significant differences in the vertical peak force during loading response between the elderly and younger groups. There was a significant effect of age group in both males and females on walking speed. The older males walked on average 0.06 m/s slower while older females walked 0.14 m/s slower than their younger counterparts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&lt;EndNote&gt;&lt;Cite&gt;&lt;Author&gt;Toda&lt;/Author&gt;&lt;Year&gt;2015&lt;/Year&gt;&lt;RecNum&gt;847&lt;/RecNum&gt;&lt;DisplayText&gt;(159)&lt;/DisplayText&gt;&lt;record&gt;&lt;rec-number&gt;847&lt;/rec-number&gt;&lt;foreign-keys&gt;&lt;key app="EN" db-id="0sp0edstotpx0ne0t9npdwp1tdxw2fwwxxrz" timestamp="1574214380"&gt;847&lt;/key&gt;&lt;/foreign-keys&gt;&lt;ref-type name="Journal Article"&gt;17&lt;/ref-type&gt;&lt;contributors&gt;&lt;authors&gt;&lt;author&gt;Toda, H.&lt;/author&gt;&lt;author&gt;Nagano, A.&lt;/author&gt;&lt;author&gt;Luo, Z.&lt;/author&gt;&lt;/authors&gt;&lt;/contributors&gt;&lt;auth-address&gt;Department of Rehabilitation, Kurashiki Heisei Hospital, Japan ; Graduate School of System Informatics, Kobe University, Japan.&amp;#xD;Faculty of Sport and Health Science, Ritsumeikan University, Japan.&amp;#xD;Graduate School of System Informatics, Kobe University, Japan.&lt;/auth-address&gt;&lt;titles&gt;&lt;title&gt;Age and gender differences in the control of vertical ground reaction force by the hip, knee and ankle joints&lt;/title&gt;&lt;secondary-title&gt;J Phys Ther Sci&lt;/secondary-title&gt;&lt;/titles&gt;&lt;periodical&gt;&lt;full-title&gt;J Phys Ther Sci&lt;/full-title&gt;&lt;/periodical&gt;&lt;pages&gt;1833-8&lt;/pages&gt;&lt;volume&gt;27&lt;/volume&gt;&lt;number&gt;6&lt;/number&gt;&lt;edition&gt;2015/07/17&lt;/edition&gt;&lt;keywords&gt;&lt;keyword&gt;Elderly people&lt;/keyword&gt;&lt;keyword&gt;Lower extremity joint moment&lt;/keyword&gt;&lt;keyword&gt;Vertical ground reaction force&lt;/keyword&gt;&lt;/keywords&gt;&lt;dates&gt;&lt;year&gt;2015&lt;/year&gt;&lt;pub-dates&gt;&lt;date&gt;Jun&lt;/date&gt;&lt;/pub-dates&gt;&lt;/dates&gt;&lt;isbn&gt;0915-5287 (Print)&amp;#xD;0915-5287 (Linking)&lt;/isbn&gt;&lt;accession-num&gt;26180331&lt;/accession-num&gt;&lt;urls&gt;&lt;related-urls&gt;&lt;url&gt;https://www.ncbi.nlm.nih.gov/pubmed/26180331&lt;/url&gt;&lt;url&gt;https://www.ncbi.nlm.nih.gov/pmc/articles/PMC4499994/pdf/jpts-27-1833.pdf&lt;/url&gt;&lt;/related-urls&gt;&lt;/urls&gt;&lt;custom2&gt;PMC4499994&lt;/custom2&gt;&lt;electronic-resource-num&gt;10.1589/jpts.27.1833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(159)</w:t>
      </w:r>
      <w:r w:rsidRPr="0004052D">
        <w:rPr>
          <w:rFonts w:ascii="Times New Roman" w:hAnsi="Times New Roman" w:cs="Times New Roman"/>
        </w:rPr>
        <w:fldChar w:fldCharType="end"/>
      </w:r>
      <w:r w:rsidRPr="0004052D">
        <w:rPr>
          <w:rFonts w:ascii="Times New Roman" w:hAnsi="Times New Roman" w:cs="Times New Roman"/>
        </w:rPr>
        <w:t xml:space="preserve">. Bennett et al.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 xml:space="preserve"> reported peak vertical ground reaction forces ranging from 1.18 ± 0.09 to 1.20 ± 0.10 BW. Following an intervention of increased toe-in angle along with increased step width, vertical GRFs increased to a maximum of 1.27 ± 0.14 BW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p>
    <w:p w14:paraId="1A6F771B" w14:textId="011DAE2E"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While there was no apparent difference in the previous study in peak vertical GRF with differing speeds, others have noted a significant effect of walking speed on the peak forces and loading rate during gait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&lt;EndNote&gt;&lt;Cite&gt;&lt;Author&gt;Nilsson&lt;/Author&gt;&lt;Year&gt;1989&lt;/Year&gt;&lt;RecNum&gt;741&lt;/RecNum&gt;&lt;DisplayText&gt;(178)&lt;/DisplayText&gt;&lt;record&gt;&lt;rec-number&gt;741&lt;/rec-number&gt;&lt;foreign-keys&gt;&lt;key app="EN" db-id="0sp0edstotpx0ne0t9npdwp1tdxw2fwwxxrz" timestamp="1574214380"&gt;741&lt;/key&gt;&lt;/foreign-keys&gt;&lt;ref-type name="Journal Article"&gt;17&lt;/ref-type&gt;&lt;contributors&gt;&lt;authors&gt;&lt;author&gt;Nilsson, J.&lt;/author&gt;&lt;author&gt;Thorstensson, A.&lt;/author&gt;&lt;/authors&gt;&lt;/contributors&gt;&lt;auth-address&gt;Department of Physiology III, Karolinska Institute, Stockholm, Sweden.&lt;/auth-address&gt;&lt;titles&gt;&lt;title&gt;Ground reaction forces at different speeds of human walking and running&lt;/title&gt;&lt;secondary-title&gt;Acta Physiol Scand&lt;/secondary-title&gt;&lt;/titles&gt;&lt;periodical&gt;&lt;full-title&gt;Acta Physiol Scand&lt;/full-title&gt;&lt;/periodical&gt;&lt;pages&gt;217-27&lt;/pages&gt;&lt;volume&gt;136&lt;/volume&gt;&lt;number&gt;2&lt;/number&gt;&lt;edition&gt;1989/06/01&lt;/edition&gt;&lt;keywords&gt;&lt;keyword&gt;Adaptation, Physiological&lt;/keyword&gt;&lt;keyword&gt;Adult&lt;/keyword&gt;&lt;keyword&gt;Age Factors&lt;/keyword&gt;&lt;keyword&gt;Body Height&lt;/keyword&gt;&lt;keyword&gt;Body Weight&lt;/keyword&gt;&lt;keyword&gt;Foot/physiology&lt;/keyword&gt;&lt;keyword&gt;*Gait&lt;/keyword&gt;&lt;keyword&gt;Humans&lt;/keyword&gt;&lt;keyword&gt;*Running&lt;/keyword&gt;&lt;keyword&gt;Time Factors&lt;/keyword&gt;&lt;/keywords&gt;&lt;dates&gt;&lt;year&gt;1989&lt;/year&gt;&lt;pub-dates&gt;&lt;date&gt;Jun&lt;/date&gt;&lt;/pub-dates&gt;&lt;/dates&gt;&lt;isbn&gt;0001-6772 (Print)&amp;#xD;0001-6772 (Linking)&lt;/isbn&gt;&lt;accession-num&gt;2782094&lt;/accession-num&gt;&lt;urls&gt;&lt;related-urls&gt;&lt;url&gt;https://www.ncbi.nlm.nih.gov/pubmed/2782094&lt;/url&gt;&lt;url&gt;https://onlinelibrary.wiley.com/doi/abs/10.1111/j.1748-1716.1989.tb08655.x&lt;/url&gt;&lt;/related-urls&gt;&lt;/urls&gt;&lt;electronic-resource-num&gt;10.1111/j.1748-1716.1989.tb08655.x&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(178)</w:t>
      </w:r>
      <w:r w:rsidRPr="0004052D">
        <w:rPr>
          <w:rFonts w:ascii="Times New Roman" w:hAnsi="Times New Roman" w:cs="Times New Roman"/>
        </w:rPr>
        <w:fldChar w:fldCharType="end"/>
      </w:r>
      <w:r w:rsidRPr="0004052D">
        <w:rPr>
          <w:rFonts w:ascii="Times New Roman" w:hAnsi="Times New Roman" w:cs="Times New Roman"/>
        </w:rPr>
        <w:t xml:space="preserve">. Nilsson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&lt;EndNote&gt;&lt;Cite&gt;&lt;Author&gt;Nilsson&lt;/Author&gt;&lt;Year&gt;1989&lt;/Year&gt;&lt;RecNum&gt;741&lt;/RecNum&gt;&lt;DisplayText&gt;(178)&lt;/DisplayText&gt;&lt;record&gt;&lt;rec-number&gt;741&lt;/rec-number&gt;&lt;foreign-keys&gt;&lt;key app="EN" db-id="0sp0edstotpx0ne0t9npdwp1tdxw2fwwxxrz" timestamp="1574214380"&gt;741&lt;/key&gt;&lt;/foreign-keys&gt;&lt;ref-type name="Journal Article"&gt;17&lt;/ref-type&gt;&lt;contributors&gt;&lt;authors&gt;&lt;author&gt;Nilsson, J.&lt;/author&gt;&lt;author&gt;Thorstensson, A.&lt;/author&gt;&lt;/authors&gt;&lt;/contributors&gt;&lt;auth-address&gt;Department of Physiology III, Karolinska Institute, Stockholm, Sweden.&lt;/auth-address&gt;&lt;titles&gt;&lt;title&gt;Ground reaction forces at different speeds of human walking and running&lt;/title&gt;&lt;secondary-title&gt;Acta Physiol Scand&lt;/secondary-title&gt;&lt;/titles&gt;&lt;periodical&gt;&lt;full-title&gt;Acta Physiol Scand&lt;/full-title&gt;&lt;/periodical&gt;&lt;pages&gt;217-27&lt;/pages&gt;&lt;volume&gt;136&lt;/volume&gt;&lt;number&gt;2&lt;/number&gt;&lt;edition&gt;1989/06/01&lt;/edition&gt;&lt;keywords&gt;&lt;keyword&gt;Adaptation, Physiological&lt;/keyword&gt;&lt;keyword&gt;Adult&lt;/keyword&gt;&lt;keyword&gt;Age Factors&lt;/keyword&gt;&lt;keyword&gt;Body Height&lt;/keyword&gt;&lt;keyword&gt;Body Weight&lt;/keyword&gt;&lt;keyword&gt;Foot/physiology&lt;/keyword&gt;&lt;keyword&gt;*Gait&lt;/keyword&gt;&lt;keyword&gt;Humans&lt;/keyword&gt;&lt;keyword&gt;*Running&lt;/keyword&gt;&lt;keyword&gt;Time Factors&lt;/keyword&gt;&lt;/keywords&gt;&lt;dates&gt;&lt;year&gt;1989&lt;/year&gt;&lt;pub-dates&gt;&lt;date&gt;Jun&lt;/date&gt;&lt;/pub-dates&gt;&lt;/dates&gt;&lt;isbn&gt;0001-6772 (Print)&amp;#xD;0001-6772 (Linking)&lt;/isbn&gt;&lt;accession-num&gt;2782094&lt;/accession-num&gt;&lt;urls&gt;&lt;related-urls&gt;&lt;url&gt;https://www.ncbi.nlm.nih.gov/pubmed/2782094&lt;/url&gt;&lt;url&gt;https://onlinelibrary.wiley.com/doi/abs/10.1111/j.1748-1716.1989.tb08655.x&lt;/url&gt;&lt;/related-urls&gt;&lt;/urls&gt;&lt;electronic-resource-num&gt;10.1111/j.1748-1716.1989.tb08655.x&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(178)</w:t>
      </w:r>
      <w:r w:rsidRPr="0004052D">
        <w:rPr>
          <w:rFonts w:ascii="Times New Roman" w:hAnsi="Times New Roman" w:cs="Times New Roman"/>
        </w:rPr>
        <w:fldChar w:fldCharType="end"/>
      </w:r>
      <w:r w:rsidRPr="0004052D">
        <w:rPr>
          <w:rFonts w:ascii="Times New Roman" w:hAnsi="Times New Roman" w:cs="Times New Roman"/>
        </w:rPr>
        <w:t xml:space="preserve"> compared walking (1.0 – 3.0 m/s) and running (1.5 – 6.0 m/s) on the GRFs experienced by healthy males. Vertical GRF increased from 1.0 – 1.5 BW in walking to approximately 2.0 – 2.9 BW during running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&lt;EndNote&gt;&lt;Cite&gt;&lt;Author&gt;Nilsson&lt;/Author&gt;&lt;Year&gt;1989&lt;/Year&gt;&lt;RecNum&gt;741&lt;/RecNum&gt;&lt;DisplayText&gt;(178)&lt;/DisplayText&gt;&lt;record&gt;&lt;rec-number&gt;741&lt;/rec-number&gt;&lt;foreign-keys&gt;&lt;key app="EN" db-id="0sp0edstotpx0ne0t9npdwp1tdxw2fwwxxrz" timestamp="1574214380"&gt;741&lt;/key&gt;&lt;/foreign-keys&gt;&lt;ref-type name="Journal Article"&gt;17&lt;/ref-type&gt;&lt;contributors&gt;&lt;authors&gt;&lt;author&gt;Nilsson, J.&lt;/author&gt;&lt;author&gt;Thorstensson, A.&lt;/author&gt;&lt;/authors&gt;&lt;/contributors&gt;&lt;auth-address&gt;Department of Physiology III, Karolinska Institute, Stockholm, Sweden.&lt;/auth-address&gt;&lt;titles&gt;&lt;title&gt;Ground reaction forces at different speeds of human walking and running&lt;/title&gt;&lt;secondary-title&gt;Acta Physiol Scand&lt;/secondary-title&gt;&lt;/titles&gt;&lt;periodical&gt;&lt;full-title&gt;Acta Physiol Scand&lt;/full-title&gt;&lt;/periodical&gt;&lt;pages&gt;217-27&lt;/pages&gt;&lt;volume&gt;136&lt;/volume&gt;&lt;number&gt;2&lt;/number&gt;&lt;edition&gt;1989/06/01&lt;/edition&gt;&lt;keywords&gt;&lt;keyword&gt;Adaptation, Physiological&lt;/keyword&gt;&lt;keyword&gt;Adult&lt;/keyword&gt;&lt;keyword&gt;Age Factors&lt;/keyword&gt;&lt;keyword&gt;Body Height&lt;/keyword&gt;&lt;keyword&gt;Body Weight&lt;/keyword&gt;&lt;keyword&gt;Foot/physiology&lt;/keyword&gt;&lt;keyword&gt;*Gait&lt;/keyword&gt;&lt;keyword&gt;Humans&lt;/keyword&gt;&lt;keyword&gt;*Running&lt;/keyword&gt;&lt;keyword&gt;Time Factors&lt;/keyword&gt;&lt;/keywords&gt;&lt;dates&gt;&lt;year&gt;1989&lt;/year&gt;&lt;pub-dates&gt;&lt;date&gt;Jun&lt;/date&gt;&lt;/pub-dates&gt;&lt;/dates&gt;&lt;isbn&gt;0001-6772 (Print)&amp;#xD;0001-6772 (Linking)&lt;/isbn&gt;&lt;accession-num&gt;2782094&lt;/accession-num&gt;&lt;urls&gt;&lt;related-urls&gt;&lt;url&gt;https://www.ncbi.nlm.nih.gov/pubmed/2782094&lt;/url&gt;&lt;url&gt;https://onlinelibrary.wiley.com/doi/abs/10.1111/j.1748-1716.1989.tb08655.x&lt;/url&gt;&lt;/related-urls&gt;&lt;/urls&gt;&lt;electronic-resource-num&gt;10.1111/j.1748-1716.1989.tb08655.x&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(178)</w:t>
      </w:r>
      <w:r w:rsidRPr="0004052D">
        <w:rPr>
          <w:rFonts w:ascii="Times New Roman" w:hAnsi="Times New Roman" w:cs="Times New Roman"/>
        </w:rPr>
        <w:fldChar w:fldCharType="end"/>
      </w:r>
      <w:r w:rsidRPr="0004052D">
        <w:rPr>
          <w:rFonts w:ascii="Times New Roman" w:hAnsi="Times New Roman" w:cs="Times New Roman"/>
        </w:rPr>
        <w:t xml:space="preserve">. Additionally, both anteroposterior and mediolateral GRFs increased with an increase of speed, twice as great and 2-4 times greater, respectively. Adjustments to step length were reported to have very little impact on the peak vertical GRFs during walking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&lt;EndNote&gt;&lt;Cite&gt;&lt;Author&gt;Martin&lt;/Author&gt;&lt;Year&gt;1992&lt;/Year&gt;&lt;RecNum&gt;698&lt;/RecNum&gt;&lt;DisplayText&gt;(179)&lt;/DisplayText&gt;&lt;record&gt;&lt;rec-number&gt;698&lt;/rec-number&gt;&lt;foreign-keys&gt;&lt;key app="EN" db-id="0sp0edstotpx0ne0t9npdwp1tdxw2fwwxxrz" timestamp="1574214380"&gt;698&lt;/key&gt;&lt;/foreign-keys&gt;&lt;ref-type name="Journal Article"&gt;17&lt;/ref-type&gt;&lt;contributors&gt;&lt;authors&gt;&lt;author&gt;Martin, P. E.&lt;/author&gt;&lt;author&gt;Marsh, A. P.&lt;/author&gt;&lt;/authors&gt;&lt;/contributors&gt;&lt;auth-address&gt;Exercise and Sport Research Institute, Arizona State University, Tempe 85287-0404.&lt;/auth-address&gt;&lt;titles&gt;&lt;title&gt;Step length and frequency effects on ground reaction forces during walking&lt;/title&gt;&lt;secondary-title&gt;J Biomech&lt;/secondary-title&gt;&lt;/titles&gt;&lt;periodical&gt;&lt;full-title&gt;J Biomech&lt;/full-title&gt;&lt;/periodical&gt;&lt;pages&gt;1237-9&lt;/pages&gt;&lt;volume&gt;25&lt;/volume&gt;&lt;number&gt;10&lt;/number&gt;&lt;edition&gt;1992/10/01&lt;/edition&gt;&lt;keywords&gt;&lt;keyword&gt;Adult&lt;/keyword&gt;&lt;keyword&gt;Female&lt;/keyword&gt;&lt;keyword&gt;Gait/*physiology&lt;/keyword&gt;&lt;keyword&gt;Humans&lt;/keyword&gt;&lt;keyword&gt;Male&lt;/keyword&gt;&lt;keyword&gt;Walking/*physiology&lt;/keyword&gt;&lt;/keywords&gt;&lt;dates&gt;&lt;year&gt;1992&lt;/year&gt;&lt;pub-dates&gt;&lt;date&gt;Oct&lt;/date&gt;&lt;/pub-dates&gt;&lt;/dates&gt;&lt;isbn&gt;0021-9290 (Print)&amp;#xD;0021-9290 (Linking)&lt;/isbn&gt;&lt;accession-num&gt;1400525&lt;/accession-num&gt;&lt;urls&gt;&lt;related-urls&gt;&lt;url&gt;https://www.ncbi.nlm.nih.gov/pubmed/1400525&lt;/url&gt;&lt;/related-urls&gt;&lt;/urls&gt;&lt;/record&gt;&lt;/Cite&gt;&lt;/EndNote&gt;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(179)</w:t>
      </w:r>
      <w:r w:rsidRPr="0004052D">
        <w:rPr>
          <w:rFonts w:ascii="Times New Roman" w:hAnsi="Times New Roman" w:cs="Times New Roman"/>
        </w:rPr>
        <w:fldChar w:fldCharType="end"/>
      </w:r>
      <w:r w:rsidRPr="0004052D">
        <w:rPr>
          <w:rFonts w:ascii="Times New Roman" w:hAnsi="Times New Roman" w:cs="Times New Roman"/>
        </w:rPr>
        <w:t xml:space="preserve">. </w:t>
      </w:r>
    </w:p>
    <w:p w14:paraId="4138FDBB" w14:textId="77777777" w:rsidR="00362E41" w:rsidRPr="0004052D" w:rsidRDefault="00362E41" w:rsidP="00F427A1">
      <w:pPr>
        <w:pStyle w:val="ListParagraph"/>
        <w:spacing w:line="480" w:lineRule="auto"/>
        <w:outlineLvl w:val="2"/>
        <w:rPr>
          <w:rFonts w:ascii="Times New Roman" w:hAnsi="Times New Roman" w:cs="Times New Roman"/>
        </w:rPr>
      </w:pPr>
      <w:bookmarkStart w:id="33" w:name="_Toc48168062"/>
      <w:r w:rsidRPr="0004052D">
        <w:rPr>
          <w:rFonts w:ascii="Times New Roman" w:hAnsi="Times New Roman" w:cs="Times New Roman"/>
        </w:rPr>
        <w:t>Kinematics</w:t>
      </w:r>
      <w:bookmarkEnd w:id="33"/>
    </w:p>
    <w:p w14:paraId="426ACE3E"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Sagittal Plane</w:t>
      </w:r>
    </w:p>
    <w:p w14:paraId="1676FC2A" w14:textId="11B8AFCF"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flexion, knee extension and knee range of motion (ROM) play a key role in the healthy function of a joint and to joint loading during gait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Average knee flexion ROM during stance phase has been found to be 46.7° ± 4.4° in a healthy younger population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Zhang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reported that the knee extension angle at initial contact with the ground at -</w:t>
      </w:r>
      <w:r w:rsidRPr="0004052D">
        <w:rPr>
          <w:rFonts w:ascii="Times New Roman" w:hAnsi="Times New Roman" w:cs="Times New Roman"/>
        </w:rPr>
        <w:lastRenderedPageBreak/>
        <w:t xml:space="preserve">5.2° ± 3.4°. Kerrigan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compared the level walking kinematics of both elderly and young populations. Peak knee flexion during loading response was 19.2° ± 5.6° for the young population and 16.3 ° ± 6.0° for the elderly group, both at a comfortable pace. When walking cadence was increased, the elderly group displayed a peak knee flexion at loading of 21.3° ± 6.1°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Knee flexion ROM for the young group was 60.0° ± 4.5°, whereas the elderly group reported ROM of 57.9° ± 4.6° and 60.1° ± 4.7° at a comfortable and fast pace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Knee kinematics in both elderly and younger people did not appear to be significantly different. Similar knee extension angles were found in older and younger individuals during level walking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&lt;EndNote&gt;&lt;Cite&gt;&lt;Author&gt;DeVita&lt;/Author&gt;&lt;Year&gt;2000&lt;/Year&gt;&lt;RecNum&gt;551&lt;/RecNum&gt;&lt;DisplayText&gt;(181)&lt;/DisplayText&gt;&lt;record&gt;&lt;rec-number&gt;551&lt;/rec-number&gt;&lt;foreign-keys&gt;&lt;key app="EN" db-id="0sp0edstotpx0ne0t9npdwp1tdxw2fwwxxrz" timestamp="1574214379"&gt;551&lt;/key&gt;&lt;/foreign-keys&gt;&lt;ref-type name="Journal Article"&gt;17&lt;/ref-type&gt;&lt;contributors&gt;&lt;authors&gt;&lt;author&gt;DeVita, P.&lt;/author&gt;&lt;author&gt;Hortobagyi, T.&lt;/author&gt;&lt;/authors&gt;&lt;/contributors&gt;&lt;auth-address&gt;Biomechanics Laboratory, East Carolina University, Greenville, North Carolina 27858, USA. DeVitaP@mail.ecu.edu&lt;/auth-address&gt;&lt;titles&gt;&lt;title&gt;Age causes a redistribution of joint torques and powers during gait&lt;/title&gt;&lt;secondary-title&gt;J Appl Physiol (1985)&lt;/secondary-title&gt;&lt;/titles&gt;&lt;periodical&gt;&lt;full-title&gt;J Appl Physiol (1985)&lt;/full-title&gt;&lt;/periodical&gt;&lt;pages&gt;1804-11&lt;/pages&gt;&lt;volume&gt;88&lt;/volume&gt;&lt;number&gt;5&lt;/number&gt;&lt;edition&gt;2000/05/08&lt;/edition&gt;&lt;keywords&gt;&lt;keyword&gt;Adult&lt;/keyword&gt;&lt;keyword&gt;Aged&lt;/keyword&gt;&lt;keyword&gt;Aging/*physiology&lt;/keyword&gt;&lt;keyword&gt;Ankle Joint/*physiology&lt;/keyword&gt;&lt;keyword&gt;Gait/*physiology&lt;/keyword&gt;&lt;keyword&gt;Hip Joint/*physiology&lt;/keyword&gt;&lt;keyword&gt;Humans&lt;/keyword&gt;&lt;keyword&gt;Knee Joint/*physiology&lt;/keyword&gt;&lt;keyword&gt;Middle Aged&lt;/keyword&gt;&lt;keyword&gt;Reference Values&lt;/keyword&gt;&lt;keyword&gt;Torque&lt;/keyword&gt;&lt;/keywords&gt;&lt;dates&gt;&lt;year&gt;2000&lt;/year&gt;&lt;pub-dates&gt;&lt;date&gt;May&lt;/date&gt;&lt;/pub-dates&gt;&lt;/dates&gt;&lt;isbn&gt;8750-7587 (Print)&amp;#xD;0161-7567 (Linking)&lt;/isbn&gt;&lt;accession-num&gt;10797145&lt;/accession-num&gt;&lt;urls&gt;&lt;related-urls&gt;&lt;url&gt;https://www.ncbi.nlm.nih.gov/pubmed/10797145&lt;/url&gt;&lt;url&gt;https://www.physiology.org/doi/full/10.1152/jappl.2000.88.5.1804?url_ver=Z39.88-2003&amp;amp;rfr_id=ori%3Arid%3Acrossref.org&amp;amp;rfr_dat=cr_pub%3Dpubmed&lt;/url&gt;&lt;/related-urls&gt;&lt;/urls&gt;&lt;electronic-resource-num&gt;10.1152/jappl.2000.88.5.1804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(181)</w:t>
      </w:r>
      <w:r w:rsidRPr="0004052D">
        <w:rPr>
          <w:rFonts w:ascii="Times New Roman" w:hAnsi="Times New Roman" w:cs="Times New Roman"/>
        </w:rPr>
        <w:fldChar w:fldCharType="end"/>
      </w:r>
      <w:r w:rsidRPr="0004052D">
        <w:rPr>
          <w:rFonts w:ascii="Times New Roman" w:hAnsi="Times New Roman" w:cs="Times New Roman"/>
        </w:rPr>
        <w:t xml:space="preserve">. Elderly participants had a peak knee extension angle of -8.3° ± 5.9° while younger people had knee extension angles of -4.4° ± 5.6, which were not significantly different. Maximum knee flexion during stance phase were -21.3° ± 5.5° and -26.3° ± 4.7°, respectively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&lt;EndNote&gt;&lt;Cite&gt;&lt;Author&gt;DeVita&lt;/Author&gt;&lt;Year&gt;2000&lt;/Year&gt;&lt;RecNum&gt;551&lt;/RecNum&gt;&lt;DisplayText&gt;(181)&lt;/DisplayText&gt;&lt;record&gt;&lt;rec-number&gt;551&lt;/rec-number&gt;&lt;foreign-keys&gt;&lt;key app="EN" db-id="0sp0edstotpx0ne0t9npdwp1tdxw2fwwxxrz" timestamp="1574214379"&gt;551&lt;/key&gt;&lt;/foreign-keys&gt;&lt;ref-type name="Journal Article"&gt;17&lt;/ref-type&gt;&lt;contributors&gt;&lt;authors&gt;&lt;author&gt;DeVita, P.&lt;/author&gt;&lt;author&gt;Hortobagyi, T.&lt;/author&gt;&lt;/authors&gt;&lt;/contributors&gt;&lt;auth-address&gt;Biomechanics Laboratory, East Carolina University, Greenville, North Carolina 27858, USA. DeVitaP@mail.ecu.edu&lt;/auth-address&gt;&lt;titles&gt;&lt;title&gt;Age causes a redistribution of joint torques and powers during gait&lt;/title&gt;&lt;secondary-title&gt;J Appl Physiol (1985)&lt;/secondary-title&gt;&lt;/titles&gt;&lt;periodical&gt;&lt;full-title&gt;J Appl Physiol (1985)&lt;/full-title&gt;&lt;/periodical&gt;&lt;pages&gt;1804-11&lt;/pages&gt;&lt;volume&gt;88&lt;/volume&gt;&lt;number&gt;5&lt;/number&gt;&lt;edition&gt;2000/05/08&lt;/edition&gt;&lt;keywords&gt;&lt;keyword&gt;Adult&lt;/keyword&gt;&lt;keyword&gt;Aged&lt;/keyword&gt;&lt;keyword&gt;Aging/*physiology&lt;/keyword&gt;&lt;keyword&gt;Ankle Joint/*physiology&lt;/keyword&gt;&lt;keyword&gt;Gait/*physiology&lt;/keyword&gt;&lt;keyword&gt;Hip Joint/*physiology&lt;/keyword&gt;&lt;keyword&gt;Humans&lt;/keyword&gt;&lt;keyword&gt;Knee Joint/*physiology&lt;/keyword&gt;&lt;keyword&gt;Middle Aged&lt;/keyword&gt;&lt;keyword&gt;Reference Values&lt;/keyword&gt;&lt;keyword&gt;Torque&lt;/keyword&gt;&lt;/keywords&gt;&lt;dates&gt;&lt;year&gt;2000&lt;/year&gt;&lt;pub-dates&gt;&lt;date&gt;May&lt;/date&gt;&lt;/pub-dates&gt;&lt;/dates&gt;&lt;isbn&gt;8750-7587 (Print)&amp;#xD;0161-7567 (Linking)&lt;/isbn&gt;&lt;accession-num&gt;10797145&lt;/accession-num&gt;&lt;urls&gt;&lt;related-urls&gt;&lt;url&gt;https://www.ncbi.nlm.nih.gov/pubmed/10797145&lt;/url&gt;&lt;url&gt;https://www.physiology.org/doi/full/10.1152/jappl.2000.88.5.1804?url_ver=Z39.88-2003&amp;amp;rfr_id=ori%3Arid%3Acrossref.org&amp;amp;rfr_dat=cr_pub%3Dpubmed&lt;/url&gt;&lt;/related-urls&gt;&lt;/urls&gt;&lt;electronic-resource-num&gt;10.1152/jappl.2000.88.5.1804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(181)</w:t>
      </w:r>
      <w:r w:rsidRPr="0004052D">
        <w:rPr>
          <w:rFonts w:ascii="Times New Roman" w:hAnsi="Times New Roman" w:cs="Times New Roman"/>
        </w:rPr>
        <w:fldChar w:fldCharType="end"/>
      </w:r>
      <w:r w:rsidRPr="0004052D">
        <w:rPr>
          <w:rFonts w:ascii="Times New Roman" w:hAnsi="Times New Roman" w:cs="Times New Roman"/>
        </w:rPr>
        <w:t xml:space="preserve">. Sagittal plane ROM and peak knee flexion during early stance phase were reproduced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&lt;EndNote&gt;&lt;Cite&gt;&lt;Author&gt;Whittington&lt;/Author&gt;&lt;Year&gt;2008&lt;/Year&gt;&lt;RecNum&gt;877&lt;/RecNum&gt;&lt;DisplayText&gt;(182)&lt;/DisplayText&gt;&lt;record&gt;&lt;rec-number&gt;877&lt;/rec-number&gt;&lt;foreign-keys&gt;&lt;key app="EN" db-id="0sp0edstotpx0ne0t9npdwp1tdxw2fwwxxrz" timestamp="1574214380"&gt;877&lt;/key&gt;&lt;/foreign-keys&gt;&lt;ref-type name="Journal Article"&gt;17&lt;/ref-type&gt;&lt;contributors&gt;&lt;authors&gt;&lt;author&gt;Whittington, B.&lt;/author&gt;&lt;author&gt;Silder, A.&lt;/author&gt;&lt;author&gt;Heiderscheit, B.&lt;/author&gt;&lt;author&gt;Thelen, D. G.&lt;/author&gt;&lt;/authors&gt;&lt;/contributors&gt;&lt;auth-address&gt;Department of Mechanical Engineering, University of Wisconsin-Madison, Madison, WI, United States.&lt;/auth-address&gt;&lt;titles&gt;&lt;title&gt;The contribution of passive-elastic mechanisms to lower extremity joint kinetics during human walking&lt;/title&gt;&lt;secondary-title&gt;Gait Posture&lt;/secondary-title&gt;&lt;/titles&gt;&lt;periodical&gt;&lt;full-title&gt;Gait Posture&lt;/full-title&gt;&lt;/periodical&gt;&lt;pages&gt;628-34&lt;/pages&gt;&lt;volume&gt;27&lt;/volume&gt;&lt;number&gt;4&lt;/number&gt;&lt;edition&gt;2007/10/12&lt;/edition&gt;&lt;keywords&gt;&lt;keyword&gt;Adult&lt;/keyword&gt;&lt;keyword&gt;Analysis of Variance&lt;/keyword&gt;&lt;keyword&gt;Ankle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Joint/physiology&lt;/keyword&gt;&lt;keyword&gt;Lower Extremity/*physiology&lt;/keyword&gt;&lt;keyword&gt;Male&lt;/keyword&gt;&lt;keyword&gt;Range of Motion, Articular/physiology&lt;/keyword&gt;&lt;keyword&gt;Walking/*physiology&lt;/keyword&gt;&lt;/keywords&gt;&lt;dates&gt;&lt;year&gt;2008&lt;/year&gt;&lt;pub-dates&gt;&lt;date&gt;May&lt;/date&gt;&lt;/pub-dates&gt;&lt;/dates&gt;&lt;isbn&gt;0966-6362 (Print)&amp;#xD;0966-6362 (Linking)&lt;/isbn&gt;&lt;accession-num&gt;17928228&lt;/accession-num&gt;&lt;urls&gt;&lt;related-urls&gt;&lt;url&gt;https://www.ncbi.nlm.nih.gov/pubmed/17928228&lt;/url&gt;&lt;url&gt;https://www.ncbi.nlm.nih.gov/pmc/articles/PMC2505349/pdf/nihms-47437.pdf&lt;/url&gt;&lt;/related-urls&gt;&lt;/urls&gt;&lt;custom2&gt;PMC2505349&lt;/custom2&gt;&lt;electronic-resource-num&gt;10.1016/j.gaitpost.2007.08.005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(182)</w:t>
      </w:r>
      <w:r w:rsidRPr="0004052D">
        <w:rPr>
          <w:rFonts w:ascii="Times New Roman" w:hAnsi="Times New Roman" w:cs="Times New Roman"/>
        </w:rPr>
        <w:fldChar w:fldCharType="end"/>
      </w:r>
      <w:r w:rsidRPr="0004052D">
        <w:rPr>
          <w:rFonts w:ascii="Times New Roman" w:hAnsi="Times New Roman" w:cs="Times New Roman"/>
        </w:rPr>
        <w:t xml:space="preserve">. </w:t>
      </w:r>
    </w:p>
    <w:p w14:paraId="6DB4905A" w14:textId="7777777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sagittal plane ROM in healthy individuals typically lays between 40° to 60°, for both young and older people. Knee extension angle at initial contact has been indicated to be approximately -3° to -5°. Peak knee flexion angles during early stance (load response) range from 19° to 26°. The kinematics of the knee joint during gait appear to not be significantly different when comparing older to younger healthy populations. </w:t>
      </w:r>
    </w:p>
    <w:p w14:paraId="4312B645" w14:textId="77777777" w:rsidR="00362E41" w:rsidRPr="007628C9" w:rsidRDefault="00362E41" w:rsidP="007628C9">
      <w:pPr>
        <w:spacing w:line="480" w:lineRule="auto"/>
        <w:ind w:firstLine="720"/>
        <w:rPr>
          <w:rFonts w:ascii="Times New Roman" w:hAnsi="Times New Roman" w:cs="Times New Roman"/>
          <w:b/>
          <w:bCs/>
        </w:rPr>
      </w:pPr>
      <w:r w:rsidRPr="007628C9">
        <w:rPr>
          <w:rFonts w:ascii="Times New Roman" w:hAnsi="Times New Roman" w:cs="Times New Roman"/>
        </w:rPr>
        <w:t>Frontal Plane</w:t>
      </w:r>
    </w:p>
    <w:p w14:paraId="3FE74C5C" w14:textId="2D15C87B" w:rsidR="00362E41" w:rsidRPr="0004052D" w:rsidRDefault="00362E41" w:rsidP="007628C9">
      <w:pPr>
        <w:spacing w:line="480" w:lineRule="auto"/>
        <w:ind w:firstLine="720"/>
        <w:rPr>
          <w:rFonts w:ascii="Times New Roman" w:hAnsi="Times New Roman" w:cs="Times New Roman"/>
        </w:rPr>
      </w:pPr>
      <w:r w:rsidRPr="0004052D">
        <w:rPr>
          <w:rFonts w:ascii="Times New Roman" w:hAnsi="Times New Roman" w:cs="Times New Roman"/>
        </w:rPr>
        <w:t xml:space="preserve">The frontal plane knee angles during gait have been previously linked to the frontal plane moments and joint loading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Yu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examined level walking for frontal plane kinematics. Peak knee adduction angles that were associated with the peak abduction moments were 3.6° ± 2.1°, 6.7° ± 5.2°, and 6.5° ± 4.2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A regression analysis showed that the corresponding joint angle to joint moment were significantly increased in the stair ascent </w:t>
      </w:r>
      <w:r w:rsidRPr="0004052D">
        <w:rPr>
          <w:rFonts w:ascii="Times New Roman" w:hAnsi="Times New Roman" w:cs="Times New Roman"/>
        </w:rPr>
        <w:lastRenderedPageBreak/>
        <w:t xml:space="preserve">compared to level walking. Individuals with a neutral alignment displayed a peak knee adduction angle of 2.4° ± 2.7° and peak abduction angle of -2.1° ± 2.5°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 xml:space="preserve">. Bennett et al.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 xml:space="preserve"> reported knee frontal plane ROM in healthy and neutrally aligned individuals of -4.5° ± 1.8°. </w:t>
      </w:r>
    </w:p>
    <w:p w14:paraId="2769305A" w14:textId="7F52544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Similar knee frontal plane angles during stance phase were reported in a gait comparison of healthy controls compare to TKA patients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Naili et al.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 xml:space="preserve"> found peak varus angles during stance phase of gait of 3.2° ± 3.3°. Peak knee abduction angles of the knee averaging 2° - 4° appears to be very common in a healthy population. Alnahdi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reported similar frontal plane knee angles in healthy populations during gait. Peak knee adduction angles of 2.4° ± 3.7° were reported in another gait analysis that utilized heathy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&lt;EndNote&gt;&lt;Cite&gt;&lt;Author&gt;Milner&lt;/Author&gt;&lt;Year&gt;2008&lt;/Year&gt;&lt;RecNum&gt;714&lt;/RecNum&gt;&lt;DisplayText&gt;(171)&lt;/DisplayText&gt;&lt;record&gt;&lt;rec-number&gt;714&lt;/rec-number&gt;&lt;foreign-keys&gt;&lt;key app="EN" db-id="0sp0edstotpx0ne0t9npdwp1tdxw2fwwxxrz" timestamp="1574214380"&gt;714&lt;/key&gt;&lt;/foreign-keys&gt;&lt;ref-type name="Journal Article"&gt;17&lt;/ref-type&gt;&lt;contributors&gt;&lt;authors&gt;&lt;author&gt;Milner, C. E.&lt;/author&gt;&lt;author&gt;O&amp;apos;Bryan, M. E.&lt;/author&gt;&lt;/authors&gt;&lt;/contributors&gt;&lt;auth-address&gt;Department of Exercise, Sport, &amp;amp; Leisure Studies, University of Tennessee, Knoxville, TN 37996-2700, USA. milner@utk.edu&lt;/auth-address&gt;&lt;titles&gt;&lt;title&gt;Bilateral frontal plane mechanics after unilateral total knee arthroplasty&lt;/title&gt;&lt;secondary-title&gt;Arch Phys Med Rehabil&lt;/secondary-title&gt;&lt;/titles&gt;&lt;periodical&gt;&lt;full-title&gt;Arch Phys Med Rehabil&lt;/full-title&gt;&lt;/periodical&gt;&lt;pages&gt;1965-9&lt;/pages&gt;&lt;volume&gt;89&lt;/volume&gt;&lt;number&gt;10&lt;/number&gt;&lt;edition&gt;2008/10/22&lt;/edition&gt;&lt;keywords&gt;&lt;keyword&gt;Arthroplasty, Replacement, Knee/*methods&lt;/keyword&gt;&lt;keyword&gt;Biomechanical Phenomena&lt;/keyword&gt;&lt;keyword&gt;Case-Control Studies&lt;/keyword&gt;&lt;keyword&gt;Female&lt;/keyword&gt;&lt;keyword&gt;Gait/physiology&lt;/keyword&gt;&lt;keyword&gt;Humans&lt;/keyword&gt;&lt;keyword&gt;Knee Joint/*physiopathology/surgery&lt;/keyword&gt;&lt;keyword&gt;Male&lt;/keyword&gt;&lt;keyword&gt;Middle Aged&lt;/keyword&gt;&lt;keyword&gt;Osteoarthritis, Knee/surgery&lt;/keyword&gt;&lt;keyword&gt;Range of Motion, Articular/physiology&lt;/keyword&gt;&lt;keyword&gt;Video Recording&lt;/keyword&gt;&lt;/keywords&gt;&lt;dates&gt;&lt;year&gt;2008&lt;/year&gt;&lt;pub-dates&gt;&lt;date&gt;Oct&lt;/date&gt;&lt;/pub-dates&gt;&lt;/dates&gt;&lt;isbn&gt;1532-821X (Electronic)&amp;#xD;0003-9993 (Linking)&lt;/isbn&gt;&lt;accession-num&gt;18929025&lt;/accession-num&gt;&lt;urls&gt;&lt;related-urls&gt;&lt;url&gt;https://www.ncbi.nlm.nih.gov/pubmed/18929025&lt;/url&gt;&lt;url&gt;https://www.archives-pmr.org/article/S0003-9993(08)00438-3/pdf&lt;/url&gt;&lt;url&gt;https://ac.els-cdn.com/S0003999308004383/1-s2.0-S0003999308004383-main.pdf?_tid=6e5c5cce-86c0-4db8-84f7-13733b3a3038&amp;amp;acdnat=1546613220_e3c8fbc2e81a4d96cc3637b25daba66f&lt;/url&gt;&lt;/related-urls&gt;&lt;/urls&gt;&lt;electronic-resource-num&gt;10.1016/j.apmr.2008.02.034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(171)</w:t>
      </w:r>
      <w:r w:rsidRPr="0004052D">
        <w:rPr>
          <w:rFonts w:ascii="Times New Roman" w:hAnsi="Times New Roman" w:cs="Times New Roman"/>
        </w:rPr>
        <w:fldChar w:fldCharType="end"/>
      </w:r>
      <w:r w:rsidRPr="0004052D">
        <w:rPr>
          <w:rFonts w:ascii="Times New Roman" w:hAnsi="Times New Roman" w:cs="Times New Roman"/>
        </w:rPr>
        <w:t xml:space="preserve">. </w:t>
      </w:r>
    </w:p>
    <w:p w14:paraId="0970B8C0" w14:textId="27EED6D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Knee frontal plane kinematics appear to be very small in magnitude during the stance phase of gait in healthy populations </w:t>
      </w:r>
      <w:r w:rsidRPr="0004052D">
        <w:rPr>
          <w:rFonts w:ascii="Times New Roman" w:hAnsi="Times New Roman" w:cs="Times New Roman"/>
        </w:rPr>
        <w:fldChar w:fldCharType="begin">
          <w:fldData xml:space="preserve">PEVuZE5vdGU+PENpdGU+PEF1dGhvcj5NaWxuZXI8L0F1dGhvcj48WWVhcj4yMDA4PC9ZZWFyPjxS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PEVuZE5vdGU+PENpdGU+PEF1dGhvcj5NaWxuZXI8L0F1dGhvcj48WWVhcj4yMDA4PC9ZZWFyPjxS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(34, 171)</w:t>
      </w:r>
      <w:r w:rsidRPr="0004052D">
        <w:rPr>
          <w:rFonts w:ascii="Times New Roman" w:hAnsi="Times New Roman" w:cs="Times New Roman"/>
        </w:rPr>
        <w:fldChar w:fldCharType="end"/>
      </w:r>
      <w:r w:rsidRPr="0004052D">
        <w:rPr>
          <w:rFonts w:ascii="Times New Roman" w:hAnsi="Times New Roman" w:cs="Times New Roman"/>
        </w:rPr>
        <w:t xml:space="preserve">. Peak knee adduction angles have been reported to range from 2.4° to roughly 6.7°, with the maximum of the range occurring during stair ascent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Frontal plane ROM of the knee joint appears to be relatively small, with most studies agreeing on a range from 4° to about 5°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w:t>
      </w:r>
    </w:p>
    <w:p w14:paraId="446C5F3D" w14:textId="0168EADB" w:rsidR="00362E41" w:rsidRPr="0004052D" w:rsidRDefault="00362E41" w:rsidP="00975A13">
      <w:pPr>
        <w:pStyle w:val="Heading3"/>
        <w:numPr>
          <w:ilvl w:val="0"/>
          <w:numId w:val="0"/>
        </w:numPr>
        <w:ind w:left="720"/>
        <w:rPr>
          <w:bCs w:val="0"/>
        </w:rPr>
      </w:pPr>
      <w:bookmarkStart w:id="34" w:name="_Toc48168063"/>
      <w:r w:rsidRPr="0004052D">
        <w:rPr>
          <w:bCs w:val="0"/>
        </w:rPr>
        <w:t>Kinetics</w:t>
      </w:r>
      <w:bookmarkEnd w:id="34"/>
    </w:p>
    <w:p w14:paraId="0C8E7790"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Sagittal Plane</w:t>
      </w:r>
    </w:p>
    <w:p w14:paraId="508D7EF7" w14:textId="1BB3FBF6"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Knee extension moment (KEM) during load response has been measured to be approximately 0.53 ± 0.13 Nm/kg for healthy individuals</w:t>
      </w:r>
      <w:r w:rsidR="00504631"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The peak knee extension moment during late stance near push off was reported as 0.40 ± 0.006 Nm/kg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Another study reported smaller increases in KEM during early stance in younger males, 0.71 ± 0.20 Nm/kg, and younger females, 0.76 ± 0.27 Nm/kg compared to older males (0.58± 0.29 Nm/kg) and females (0.74 ± 0.26 Nm/kg) aged 65 years or older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&lt;EndNote&gt;&lt;Cite&gt;&lt;Author&gt;Toda&lt;/Author&gt;&lt;Year&gt;2015&lt;/Year&gt;&lt;RecNum&gt;847&lt;/RecNum&gt;&lt;DisplayText&gt;(159)&lt;/DisplayText&gt;&lt;record&gt;&lt;rec-number&gt;847&lt;/rec-number&gt;&lt;foreign-keys&gt;&lt;key app="EN" db-id="0sp0edstotpx0ne0t9npdwp1tdxw2fwwxxrz" timestamp="1574214380"&gt;847&lt;/key&gt;&lt;/foreign-keys&gt;&lt;ref-type name="Journal Article"&gt;17&lt;/ref-type&gt;&lt;contributors&gt;&lt;authors&gt;&lt;author&gt;Toda, H.&lt;/author&gt;&lt;author&gt;Nagano, A.&lt;/author&gt;&lt;author&gt;Luo, Z.&lt;/author&gt;&lt;/authors&gt;&lt;/contributors&gt;&lt;auth-address&gt;Department of Rehabilitation, Kurashiki Heisei Hospital, Japan ; Graduate School of System Informatics, Kobe University, Japan.&amp;#xD;Faculty of Sport and Health Science, Ritsumeikan University, Japan.&amp;#xD;Graduate School of System Informatics, Kobe University, Japan.&lt;/auth-address&gt;&lt;titles&gt;&lt;title&gt;Age and gender differences in the control of vertical ground reaction force by the hip, knee and ankle joints&lt;/title&gt;&lt;secondary-title&gt;J Phys Ther Sci&lt;/secondary-title&gt;&lt;/titles&gt;&lt;periodical&gt;&lt;full-title&gt;J Phys Ther Sci&lt;/full-title&gt;&lt;/periodical&gt;&lt;pages&gt;1833-8&lt;/pages&gt;&lt;volume&gt;27&lt;/volume&gt;&lt;number&gt;6&lt;/number&gt;&lt;edition&gt;2015/07/17&lt;/edition&gt;&lt;keywords&gt;&lt;keyword&gt;Elderly people&lt;/keyword&gt;&lt;keyword&gt;Lower extremity joint moment&lt;/keyword&gt;&lt;keyword&gt;Vertical ground reaction force&lt;/keyword&gt;&lt;/keywords&gt;&lt;dates&gt;&lt;year&gt;2015&lt;/year&gt;&lt;pub-dates&gt;&lt;date&gt;Jun&lt;/date&gt;&lt;/pub-dates&gt;&lt;/dates&gt;&lt;isbn&gt;0915-5287 (Print)&amp;#xD;0915-5287 (Linking)&lt;/isbn&gt;&lt;accession-num&gt;26180331&lt;/accession-num&gt;&lt;urls&gt;&lt;related-urls&gt;&lt;url&gt;https://www.ncbi.nlm.nih.gov/pubmed/26180331&lt;/url&gt;&lt;url&gt;https://www.ncbi.nlm.nih.gov/pmc/articles/PMC4499994/pdf/jpts-27-1833.pdf&lt;/url&gt;&lt;/related-urls&gt;&lt;/urls&gt;&lt;custom2&gt;PMC4499994&lt;/custom2&gt;&lt;electronic-resource-num&gt;10.1589/jpts.27.1833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(159)</w:t>
      </w:r>
      <w:r w:rsidRPr="0004052D">
        <w:rPr>
          <w:rFonts w:ascii="Times New Roman" w:hAnsi="Times New Roman" w:cs="Times New Roman"/>
        </w:rPr>
        <w:fldChar w:fldCharType="end"/>
      </w:r>
      <w:r w:rsidRPr="0004052D">
        <w:rPr>
          <w:rFonts w:ascii="Times New Roman" w:hAnsi="Times New Roman" w:cs="Times New Roman"/>
        </w:rPr>
        <w:t xml:space="preserve">. Toda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&lt;EndNote&gt;&lt;Cite&gt;&lt;Author&gt;Toda&lt;/Author&gt;&lt;Year&gt;2015&lt;/Year&gt;&lt;RecNum&gt;847&lt;/RecNum&gt;&lt;DisplayText&gt;(159)&lt;/DisplayText&gt;&lt;record&gt;&lt;rec-number&gt;847&lt;/rec-number&gt;&lt;foreign-keys&gt;&lt;key app="EN" db-id="0sp0edstotpx0ne0t9npdwp1tdxw2fwwxxrz" timestamp="1574214380"&gt;847&lt;/key&gt;&lt;/foreign-keys&gt;&lt;ref-type name="Journal Article"&gt;17&lt;/ref-type&gt;&lt;contributors&gt;&lt;authors&gt;&lt;author&gt;Toda, H.&lt;/author&gt;&lt;author&gt;Nagano, A.&lt;/author&gt;&lt;author&gt;Luo, Z.&lt;/author&gt;&lt;/authors&gt;&lt;/contributors&gt;&lt;auth-address&gt;Department of Rehabilitation, Kurashiki Heisei Hospital, Japan ; Graduate School of System Informatics, Kobe University, Japan.&amp;#xD;Faculty of Sport and Health Science, Ritsumeikan University, Japan.&amp;#xD;Graduate School of System Informatics, Kobe University, Japan.&lt;/auth-address&gt;&lt;titles&gt;&lt;title&gt;Age and gender differences in the control of vertical ground reaction force by the hip, knee and ankle joints&lt;/title&gt;&lt;secondary-title&gt;J Phys Ther Sci&lt;/secondary-title&gt;&lt;/titles&gt;&lt;periodical&gt;&lt;full-title&gt;J Phys Ther Sci&lt;/full-title&gt;&lt;/periodical&gt;&lt;pages&gt;1833-8&lt;/pages&gt;&lt;volume&gt;27&lt;/volume&gt;&lt;number&gt;6&lt;/number&gt;&lt;edition&gt;2015/07/17&lt;/edition&gt;&lt;keywords&gt;&lt;keyword&gt;Elderly people&lt;/keyword&gt;&lt;keyword&gt;Lower extremity joint moment&lt;/keyword&gt;&lt;keyword&gt;Vertical ground reaction force&lt;/keyword&gt;&lt;/keywords&gt;&lt;dates&gt;&lt;year&gt;2015&lt;/year&gt;&lt;pub-dates&gt;&lt;date&gt;Jun&lt;/date&gt;&lt;/pub-dates&gt;&lt;/dates&gt;&lt;isbn&gt;0915-5287 (Print)&amp;#xD;0915-5287 (Linking)&lt;/isbn&gt;&lt;accession-num&gt;26180331&lt;/accession-num&gt;&lt;urls&gt;&lt;related-urls&gt;&lt;url&gt;https://www.ncbi.nlm.nih.gov/pubmed/26180331&lt;/url&gt;&lt;url&gt;https://www.ncbi.nlm.nih.gov/pmc/articles/PMC4499994/pdf/jpts-27-1833.pdf&lt;/url&gt;&lt;/related-urls&gt;&lt;/urls&gt;&lt;custom2&gt;PMC4499994&lt;/custom2&gt;&lt;electronic-resource-num&gt;10.1589/jpts.27.1833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(159)</w:t>
      </w:r>
      <w:r w:rsidRPr="0004052D">
        <w:rPr>
          <w:rFonts w:ascii="Times New Roman" w:hAnsi="Times New Roman" w:cs="Times New Roman"/>
        </w:rPr>
        <w:fldChar w:fldCharType="end"/>
      </w:r>
      <w:r w:rsidRPr="0004052D">
        <w:rPr>
          <w:rFonts w:ascii="Times New Roman" w:hAnsi="Times New Roman" w:cs="Times New Roman"/>
        </w:rPr>
        <w:t xml:space="preserve"> also examined the peak KEM in elderly males and females, which were 0.58 ± 0.29 Nm/kg and 0.74 ± 0.26 </w:t>
      </w:r>
      <w:r w:rsidRPr="0004052D">
        <w:rPr>
          <w:rFonts w:ascii="Times New Roman" w:hAnsi="Times New Roman" w:cs="Times New Roman"/>
        </w:rPr>
        <w:lastRenderedPageBreak/>
        <w:t xml:space="preserve">Nm/kg, respectively. However, no significant effects of gender or age were found in the peak knee extensor moment during early stance. </w:t>
      </w:r>
    </w:p>
    <w:p w14:paraId="5F4CB7A6" w14:textId="66095CF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Another study</w:t>
      </w:r>
      <w:r w:rsidR="00C81834" w:rsidRPr="0004052D">
        <w:rPr>
          <w:rFonts w:ascii="Times New Roman" w:hAnsi="Times New Roman" w:cs="Times New Roman"/>
        </w:rPr>
        <w:t xml:space="preserve"> </w:t>
      </w:r>
      <w:r w:rsidRPr="0004052D">
        <w:rPr>
          <w:rFonts w:ascii="Times New Roman" w:hAnsi="Times New Roman" w:cs="Times New Roman"/>
        </w:rPr>
        <w:t xml:space="preserve">reported peak KEMs for both young and older populations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The younger group had peak KEMs of 0.41 ± 0.13 Nm/kgm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Kerrigan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&lt;EndNote&gt;&lt;Cite&gt;&lt;Author&gt;Kerrigan&lt;/Author&gt;&lt;Year&gt;1998&lt;/Year&gt;&lt;RecNum&gt;649&lt;/RecNum&gt;&lt;DisplayText&gt;(180)&lt;/DisplayText&gt;&lt;record&gt;&lt;rec-number&gt;649&lt;/rec-number&gt;&lt;foreign-keys&gt;&lt;key app="EN" db-id="0sp0edstotpx0ne0t9npdwp1tdxw2fwwxxrz" timestamp="1574214379"&gt;649&lt;/key&gt;&lt;/foreign-keys&gt;&lt;ref-type name="Journal Article"&gt;17&lt;/ref-type&gt;&lt;contributors&gt;&lt;authors&gt;&lt;author&gt;Kerrigan, D. C.&lt;/author&gt;&lt;author&gt;Todd, M. K.&lt;/author&gt;&lt;author&gt;Della Croce, U.&lt;/author&gt;&lt;author&gt;Lipsitz, L. A.&lt;/author&gt;&lt;author&gt;Collins, J. J.&lt;/author&gt;&lt;/authors&gt;&lt;/contributors&gt;&lt;auth-address&gt;Harvard Medical School Department of Physical Medicine and Rehabilitation, Spaulding Rehabilitation Hospital, Boston, MA 02114, USA.&lt;/auth-address&gt;&lt;titles&gt;&lt;title&gt;Biomechanical gait alterations independent of speed in the healthy elderly: evidence for specific limiting impairments&lt;/title&gt;&lt;secondary-title&gt;Arch Phys Med Rehabil&lt;/secondary-title&gt;&lt;/titles&gt;&lt;periodical&gt;&lt;full-title&gt;Arch Phys Med Rehabil&lt;/full-title&gt;&lt;/periodical&gt;&lt;pages&gt;317-22&lt;/pages&gt;&lt;volume&gt;79&lt;/volume&gt;&lt;number&gt;3&lt;/number&gt;&lt;edition&gt;1998/04/02&lt;/edition&gt;&lt;keywords&gt;&lt;keyword&gt;Adolescent&lt;/keyword&gt;&lt;keyword&gt;Adult&lt;/keyword&gt;&lt;keyword&gt;Aged&lt;/keyword&gt;&lt;keyword&gt;Aged, 80 and over&lt;/keyword&gt;&lt;keyword&gt;Aging/*physiology&lt;/keyword&gt;&lt;keyword&gt;Ankle Joint/physiology&lt;/keyword&gt;&lt;keyword&gt;Biomechanical Phenomena&lt;/keyword&gt;&lt;keyword&gt;Female&lt;/keyword&gt;&lt;keyword&gt;Gait/*physiology&lt;/keyword&gt;&lt;keyword&gt;Hip Joint/physiology&lt;/keyword&gt;&lt;keyword&gt;Humans&lt;/keyword&gt;&lt;keyword&gt;Knee Joint/physiology&lt;/keyword&gt;&lt;keyword&gt;Male&lt;/keyword&gt;&lt;/keywords&gt;&lt;dates&gt;&lt;year&gt;1998&lt;/year&gt;&lt;pub-dates&gt;&lt;date&gt;Mar&lt;/date&gt;&lt;/pub-dates&gt;&lt;/dates&gt;&lt;isbn&gt;0003-9993 (Print)&amp;#xD;0003-9993 (Linking)&lt;/isbn&gt;&lt;accession-num&gt;9523785&lt;/accession-num&gt;&lt;urls&gt;&lt;related-urls&gt;&lt;url&gt;https://www.ncbi.nlm.nih.gov/pubmed/9523785&lt;/url&gt;&lt;/related-urls&gt;&lt;/urls&gt;&lt;/record&gt;&lt;/Cite&gt;&lt;/EndNote&gt;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(180)</w:t>
      </w:r>
      <w:r w:rsidRPr="0004052D">
        <w:rPr>
          <w:rFonts w:ascii="Times New Roman" w:hAnsi="Times New Roman" w:cs="Times New Roman"/>
        </w:rPr>
        <w:fldChar w:fldCharType="end"/>
      </w:r>
      <w:r w:rsidRPr="0004052D">
        <w:rPr>
          <w:rFonts w:ascii="Times New Roman" w:hAnsi="Times New Roman" w:cs="Times New Roman"/>
        </w:rPr>
        <w:t xml:space="preserve"> found that elderly individuals had knee extensor moments of 0.27 ± 0.11 Nm/kgm at their comfortable walking speed and 0.46 ± 0.18 Nm/kgm when their walking speed was increased. There were significant differences between both groups at their own comfortable pace as well as when comparing the elderly group between their comfortable walking speed to a faster speed. There was a significant decrease in knee extension moment in the older population, with the KEM significantly increasing with gait speed. </w:t>
      </w:r>
    </w:p>
    <w:p w14:paraId="1D2E470E" w14:textId="7777777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The first peak KEM, found during early stance phase, is associated with the loading response of the lower extremity. During gait in a healthy population, the 1</w:t>
      </w:r>
      <w:r w:rsidRPr="0004052D">
        <w:rPr>
          <w:rFonts w:ascii="Times New Roman" w:hAnsi="Times New Roman" w:cs="Times New Roman"/>
          <w:vertAlign w:val="superscript"/>
        </w:rPr>
        <w:t>st</w:t>
      </w:r>
      <w:r w:rsidRPr="0004052D">
        <w:rPr>
          <w:rFonts w:ascii="Times New Roman" w:hAnsi="Times New Roman" w:cs="Times New Roman"/>
        </w:rPr>
        <w:t xml:space="preserve"> peak KEM has been found to range from 0.40 to 0.75 Nm/kg, with some variation on the age of the individual. Increasing walking speed has been found to increase the KEM. Increasing walking speed increases the joint moments to accommodate the increase demand. This also could be linked to increases in GRFs also found with increases in speed. </w:t>
      </w:r>
    </w:p>
    <w:p w14:paraId="13689F35"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Frontal Plane</w:t>
      </w:r>
    </w:p>
    <w:p w14:paraId="2FB073CB" w14:textId="4252008A"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Zhang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&lt;EndNote&gt;&lt;Cite&gt;&lt;Author&gt;Zhang&lt;/Author&gt;&lt;Year&gt;2013&lt;/Year&gt;&lt;RecNum&gt;898&lt;/RecNum&gt;&lt;DisplayText&gt;(176)&lt;/DisplayText&gt;&lt;record&gt;&lt;rec-number&gt;898&lt;/rec-number&gt;&lt;foreign-keys&gt;&lt;key app="EN" db-id="0sp0edstotpx0ne0t9npdwp1tdxw2fwwxxrz" timestamp="1574214380"&gt;898&lt;/key&gt;&lt;/foreign-keys&gt;&lt;ref-type name="Journal Article"&gt;17&lt;/ref-type&gt;&lt;contributors&gt;&lt;authors&gt;&lt;author&gt;Zhang, X.&lt;/author&gt;&lt;author&gt;Paquette, M. R.&lt;/author&gt;&lt;author&gt;Zhang, S.&lt;/author&gt;&lt;/authors&gt;&lt;/contributors&gt;&lt;auth-address&gt;Department of Kinesiology, Recreation and Sport Study, The University of Tennessee, Knoxville, TN 37996-2700, USA. szhang@utk.edu.&lt;/auth-address&gt;&lt;titles&gt;&lt;title&gt;A comparison of gait biomechanics of flip-flops, sandals, barefoot and shoes&lt;/title&gt;&lt;secondary-title&gt;J Foot Ankle Res&lt;/secondary-title&gt;&lt;/titles&gt;&lt;periodical&gt;&lt;full-title&gt;J Foot Ankle Res&lt;/full-title&gt;&lt;/periodical&gt;&lt;pages&gt;45&lt;/pages&gt;&lt;volume&gt;6&lt;/volume&gt;&lt;number&gt;1&lt;/number&gt;&lt;edition&gt;2013/11/08&lt;/edition&gt;&lt;dates&gt;&lt;year&gt;2013&lt;/year&gt;&lt;pub-dates&gt;&lt;date&gt;Nov 6&lt;/date&gt;&lt;/pub-dates&gt;&lt;/dates&gt;&lt;isbn&gt;1757-1146 (Print)&amp;#xD;1757-1146 (Linking)&lt;/isbn&gt;&lt;accession-num&gt;24196492&lt;/accession-num&gt;&lt;urls&gt;&lt;related-urls&gt;&lt;url&gt;https://www.ncbi.nlm.nih.gov/pubmed/24196492&lt;/url&gt;&lt;url&gt;https://www.ncbi.nlm.nih.gov/pmc/articles/PMC3907140/pdf/1757-1146-6-45.pdf&lt;/url&gt;&lt;/related-urls&gt;&lt;/urls&gt;&lt;custom2&gt;PMC3907140&lt;/custom2&gt;&lt;electronic-resource-num&gt;10.1186/1757-1146-6-45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(176)</w:t>
      </w:r>
      <w:r w:rsidRPr="0004052D">
        <w:rPr>
          <w:rFonts w:ascii="Times New Roman" w:hAnsi="Times New Roman" w:cs="Times New Roman"/>
        </w:rPr>
        <w:fldChar w:fldCharType="end"/>
      </w:r>
      <w:r w:rsidRPr="0004052D">
        <w:rPr>
          <w:rFonts w:ascii="Times New Roman" w:hAnsi="Times New Roman" w:cs="Times New Roman"/>
        </w:rPr>
        <w:t xml:space="preserve"> reported loading-response peak internal knee abduction moments (KAbMs) in healthy individuals on average of -0.41 ± 0.11 Nm/kg during gait. Alnahdi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previously reported similar KAbMs</w:t>
      </w:r>
      <w:r w:rsidR="00C81834" w:rsidRPr="0004052D">
        <w:rPr>
          <w:rFonts w:ascii="Times New Roman" w:hAnsi="Times New Roman" w:cs="Times New Roman"/>
        </w:rPr>
        <w:t xml:space="preserve"> </w:t>
      </w:r>
      <w:r w:rsidRPr="0004052D">
        <w:rPr>
          <w:rFonts w:ascii="Times New Roman" w:hAnsi="Times New Roman" w:cs="Times New Roman"/>
        </w:rPr>
        <w:t xml:space="preserve">in healthy controls during gait. While examining both limbs, peak frontal plane moments were -0.41 ± 0.13 and -0.38 ± 0.13, which were reported as external knee adduction moments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&lt;EndNote&gt;&lt;Cite&gt;&lt;Author&gt;Alnahdi&lt;/Author&gt;&lt;Year&gt;2011&lt;/Year&gt;&lt;RecNum&gt;456&lt;/RecNum&gt;&lt;DisplayText&gt;(15)&lt;/DisplayText&gt;&lt;record&gt;&lt;rec-number&gt;456&lt;/rec-number&gt;&lt;foreign-keys&gt;&lt;key app="EN" db-id="0sp0edstotpx0ne0t9npdwp1tdxw2fwwxxrz" timestamp="1574214379"&gt;456&lt;/key&gt;&lt;/foreign-keys&gt;&lt;ref-type name="Journal Article"&gt;17&lt;/ref-type&gt;&lt;contributors&gt;&lt;authors&gt;&lt;author&gt;Alnahdi, A. H.&lt;/author&gt;&lt;author&gt;Zeni, J. A.&lt;/author&gt;&lt;author&gt;Snyder-Mackler, L.&lt;/author&gt;&lt;/authors&gt;&lt;/contributors&gt;&lt;auth-address&gt;Graduate Program in Biomechanics and Movement Science, University of Delaware, 301 McKinly Lab, Newark, Delaware 19716, USA.&lt;/auth-address&gt;&lt;titles&gt;&lt;title&gt;Gait after unilateral total knee arthroplasty: frontal plane analysis&lt;/title&gt;&lt;secondary-title&gt;J Orthop Res&lt;/secondary-title&gt;&lt;/titles&gt;&lt;periodical&gt;&lt;full-title&gt;J Orthop Res&lt;/full-title&gt;&lt;/periodical&gt;&lt;pages&gt;647-52&lt;/pages&gt;&lt;volume&gt;29&lt;/volume&gt;&lt;number&gt;5&lt;/number&gt;&lt;edition&gt;2011/03/26&lt;/edition&gt;&lt;keywords&gt;&lt;keyword&gt;Aged&lt;/keyword&gt;&lt;keyword&gt;Arthroplasty, Replacement, Knee/*adverse effects&lt;/keyword&gt;&lt;keyword&gt;Biomechanical Phenomena&lt;/keyword&gt;&lt;keyword&gt;Female&lt;/keyword&gt;&lt;keyword&gt;*Gait&lt;/keyword&gt;&lt;keyword&gt;Humans&lt;/keyword&gt;&lt;keyword&gt;Knee/physiology&lt;/keyword&gt;&lt;keyword&gt;Male&lt;/keyword&gt;&lt;keyword&gt;Middle Aged&lt;/keyword&gt;&lt;keyword&gt;Osteoarthritis, Knee/*etiology/surgery&lt;/keyword&gt;&lt;keyword&gt;Range of Motion, Articular&lt;/keyword&gt;&lt;keyword&gt;Walking&lt;/keyword&gt;&lt;/keywords&gt;&lt;dates&gt;&lt;year&gt;2011&lt;/year&gt;&lt;pub-dates&gt;&lt;date&gt;May&lt;/date&gt;&lt;/pub-dates&gt;&lt;/dates&gt;&lt;isbn&gt;1554-527X (Electronic)&amp;#xD;0736-0266 (Linking)&lt;/isbn&gt;&lt;accession-num&gt;21437943&lt;/accession-num&gt;&lt;urls&gt;&lt;related-urls&gt;&lt;url&gt;https://www.ncbi.nlm.nih.gov/pubmed/21437943&lt;/url&gt;&lt;url&gt;https://onlinelibrary.wiley.com/doi/pdf/10.1002/jor.21323&lt;/url&gt;&lt;/related-urls&gt;&lt;/urls&gt;&lt;custom2&gt;PMC3754839&lt;/custom2&gt;&lt;electronic-resource-num&gt;10.1002/jor.21323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w:t>
      </w:r>
      <w:r w:rsidRPr="0004052D">
        <w:rPr>
          <w:rFonts w:ascii="Times New Roman" w:hAnsi="Times New Roman" w:cs="Times New Roman"/>
        </w:rPr>
        <w:fldChar w:fldCharType="end"/>
      </w:r>
      <w:r w:rsidRPr="0004052D">
        <w:rPr>
          <w:rFonts w:ascii="Times New Roman" w:hAnsi="Times New Roman" w:cs="Times New Roman"/>
        </w:rPr>
        <w:t xml:space="preserve">. Bennett et el.,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 xml:space="preserve"> reported peak KAbM in healthy individuals of 0.48 ± 0.12 Nm/kg during early stance. The second KAbM was lower at 0.37 ± </w:t>
      </w:r>
      <w:r w:rsidRPr="0004052D">
        <w:rPr>
          <w:rFonts w:ascii="Times New Roman" w:hAnsi="Times New Roman" w:cs="Times New Roman"/>
        </w:rPr>
        <w:lastRenderedPageBreak/>
        <w:t xml:space="preserve">0.11 Nm/kg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PEVuZE5vdGU+PENpdGU+PEF1dGhvcj5CZW5uZXR0PC9BdXRob3I+PFllYXI+MjAxNzwvWWVhcj48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w:t>
      </w:r>
      <w:r w:rsidRPr="0004052D">
        <w:rPr>
          <w:rFonts w:ascii="Times New Roman" w:hAnsi="Times New Roman" w:cs="Times New Roman"/>
        </w:rPr>
        <w:fldChar w:fldCharType="end"/>
      </w:r>
      <w:r w:rsidRPr="0004052D">
        <w:rPr>
          <w:rFonts w:ascii="Times New Roman" w:hAnsi="Times New Roman" w:cs="Times New Roman"/>
        </w:rPr>
        <w:t xml:space="preserve">. Naili et al. </w:t>
      </w:r>
      <w:r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PEVuZE5vdGU+PENpdGU+PEF1dGhvcj5OYWlsaTwvQXV0aG9yPjxZZWFyPjIwMTc8L1llYXI+PFJl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w:t>
      </w:r>
      <w:r w:rsidRPr="0004052D">
        <w:rPr>
          <w:rFonts w:ascii="Times New Roman" w:hAnsi="Times New Roman" w:cs="Times New Roman"/>
        </w:rPr>
        <w:fldChar w:fldCharType="end"/>
      </w:r>
      <w:r w:rsidRPr="0004052D">
        <w:rPr>
          <w:rFonts w:ascii="Times New Roman" w:hAnsi="Times New Roman" w:cs="Times New Roman"/>
        </w:rPr>
        <w:t>found slightly higher peak frontal plane moments during gait in healthy controls averaging 0.60 ± 0.10 Nm/kg.</w:t>
      </w:r>
    </w:p>
    <w:p w14:paraId="1F570DC9" w14:textId="57FBA68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Peak KAbM has been compared during level walking</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&lt;EndNote&gt;&lt;Cite&gt;&lt;Author&gt;Yu&lt;/Author&gt;&lt;Year&gt;1997&lt;/Year&gt;&lt;RecNum&gt;891&lt;/RecNum&gt;&lt;DisplayText&gt;(175)&lt;/DisplayText&gt;&lt;record&gt;&lt;rec-number&gt;891&lt;/rec-number&gt;&lt;foreign-keys&gt;&lt;key app="EN" db-id="0sp0edstotpx0ne0t9npdwp1tdxw2fwwxxrz" timestamp="1574214380"&gt;891&lt;/key&gt;&lt;/foreign-keys&gt;&lt;ref-type name="Journal Article"&gt;17&lt;/ref-type&gt;&lt;contributors&gt;&lt;authors&gt;&lt;author&gt;Yu, B.&lt;/author&gt;&lt;author&gt;Stuart, M. J.&lt;/author&gt;&lt;author&gt;Kienbacher, T.&lt;/author&gt;&lt;author&gt;Growney, E. S.&lt;/author&gt;&lt;author&gt;An, K. N.&lt;/author&gt;&lt;/authors&gt;&lt;/contributors&gt;&lt;auth-address&gt;Orthopedic Biomechanics Laboratory, Mayo Clinic and Mayo Foundation, Rochester, Minnesota, USA.&lt;/auth-address&gt;&lt;titles&gt;&lt;title&gt;Valgus-varus motion of the knee in normal level walking and stair climbing&lt;/title&gt;&lt;secondary-title&gt;Clin Biomech (Bristol, Avon)&lt;/secondary-title&gt;&lt;/titles&gt;&lt;periodical&gt;&lt;full-title&gt;Clin Biomech (Bristol, Avon)&lt;/full-title&gt;&lt;/periodical&gt;&lt;pages&gt;286-293&lt;/pages&gt;&lt;volume&gt;12&lt;/volume&gt;&lt;number&gt;5&lt;/number&gt;&lt;edition&gt;1997/07/01&lt;/edition&gt;&lt;dates&gt;&lt;year&gt;1997&lt;/year&gt;&lt;pub-dates&gt;&lt;date&gt;Jul&lt;/date&gt;&lt;/pub-dates&gt;&lt;/dates&gt;&lt;isbn&gt;1879-1271 (Electronic)&amp;#xD;0268-0033 (Linking)&lt;/isbn&gt;&lt;accession-num&gt;11415736&lt;/accession-num&gt;&lt;urls&gt;&lt;related-urls&gt;&lt;url&gt;https://www.ncbi.nlm.nih.gov/pubmed/11415736&lt;/url&gt;&lt;url&gt;https://www.clinbiomech.com/article/S0268-0033(97)00005-3/pdf&lt;/url&gt;&lt;url&gt;https://ac.els-cdn.com/S0268003397000053/1-s2.0-S0268003397000053-main.pdf?_tid=e91c8e77-32e4-461a-be28-385ce433bd0f&amp;amp;acdnat=1546613203_475bc22a6df4dc025a0e2338715a1b31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(175)</w:t>
      </w:r>
      <w:r w:rsidRPr="0004052D">
        <w:rPr>
          <w:rFonts w:ascii="Times New Roman" w:hAnsi="Times New Roman" w:cs="Times New Roman"/>
        </w:rPr>
        <w:fldChar w:fldCharType="end"/>
      </w:r>
      <w:r w:rsidRPr="0004052D">
        <w:rPr>
          <w:rFonts w:ascii="Times New Roman" w:hAnsi="Times New Roman" w:cs="Times New Roman"/>
        </w:rPr>
        <w:t xml:space="preserve">. The mean peak KAbM reported for level walking, stair ascent, and stair descent were 3.27 ± 0.73, 3.12 ± 1.10, and 2.81 ± 1.00 Nm/BW*m respectively. Mandeville et al. </w:t>
      </w:r>
      <w:r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(174)</w:t>
      </w:r>
      <w:r w:rsidRPr="0004052D">
        <w:rPr>
          <w:rFonts w:ascii="Times New Roman" w:hAnsi="Times New Roman" w:cs="Times New Roman"/>
        </w:rPr>
        <w:fldChar w:fldCharType="end"/>
      </w:r>
      <w:r w:rsidRPr="0004052D">
        <w:rPr>
          <w:rFonts w:ascii="Times New Roman" w:hAnsi="Times New Roman" w:cs="Times New Roman"/>
        </w:rPr>
        <w:t xml:space="preserve"> reported peak KAbM of 2.70 ± 0.35 Nm/BW*m and 3.07 ± 0.30 Nm/BW*m at two different testing points for healthy controls. </w:t>
      </w:r>
    </w:p>
    <w:p w14:paraId="69B8A618" w14:textId="52DE6104"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 Peak KAbM appear to be in a range of 0.37 Nm/kg to 0.60 Nm/kg </w:t>
      </w:r>
      <w:r w:rsidRPr="0004052D">
        <w:rPr>
          <w:rFonts w:ascii="Times New Roman" w:hAnsi="Times New Roman" w:cs="Times New Roman"/>
        </w:rPr>
        <w:fldChar w:fldCharType="begin">
          <w:fldData xml:space="preserve">PEVuZE5vdGU+PENpdGU+PEF1dGhvcj5aaGFuZzwvQXV0aG9yPjxZZWFyPjIwMDY8L1llYXI+PFJl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PEVuZE5vdGU+PENpdGU+PEF1dGhvcj5aaGFuZzwvQXV0aG9yPjxZZWFyPjIwMDY8L1llYXI+PFJl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(34, 177)</w:t>
      </w:r>
      <w:r w:rsidRPr="0004052D">
        <w:rPr>
          <w:rFonts w:ascii="Times New Roman" w:hAnsi="Times New Roman" w:cs="Times New Roman"/>
        </w:rPr>
        <w:fldChar w:fldCharType="end"/>
      </w:r>
      <w:r w:rsidRPr="0004052D">
        <w:rPr>
          <w:rFonts w:ascii="Times New Roman" w:hAnsi="Times New Roman" w:cs="Times New Roman"/>
        </w:rPr>
        <w:t xml:space="preserve">. The reported ranges when in terms of body weight multiplied by body height (m) appears to be within a range of 2.70 to 3.27 BW*BH </w:t>
      </w:r>
      <w:r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PEVuZE5vdGU+PENpdGU+PEF1dGhvcj5NYW5kZXZpbGxlPC9BdXRob3I+PFllYXI+MjAwODwvWWVh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(174)</w:t>
      </w:r>
      <w:r w:rsidRPr="0004052D">
        <w:rPr>
          <w:rFonts w:ascii="Times New Roman" w:hAnsi="Times New Roman" w:cs="Times New Roman"/>
        </w:rPr>
        <w:fldChar w:fldCharType="end"/>
      </w:r>
      <w:r w:rsidRPr="0004052D">
        <w:rPr>
          <w:rFonts w:ascii="Times New Roman" w:hAnsi="Times New Roman" w:cs="Times New Roman"/>
        </w:rPr>
        <w:t xml:space="preserve">. Peak KAbM is observed to be lower than the sagittal plane knee moments during stance phase of gait. However, with the link between frontal plane moments and the medial compartment loading of the knee joint, small alterations in this joint moment could be of significance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&lt;EndNote&gt;&lt;Cite&gt;&lt;Author&gt;Hunt&lt;/Author&gt;&lt;Year&gt;2006&lt;/Year&gt;&lt;RecNum&gt;626&lt;/RecNum&gt;&lt;DisplayText&gt;(36)&lt;/DisplayText&gt;&lt;record&gt;&lt;rec-number&gt;626&lt;/rec-number&gt;&lt;foreign-keys&gt;&lt;key app="EN" db-id="0sp0edstotpx0ne0t9npdwp1tdxw2fwwxxrz" timestamp="1574214379"&gt;626&lt;/key&gt;&lt;/foreign-keys&gt;&lt;ref-type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Biomech&lt;/secondary-title&gt;&lt;/titles&gt;&lt;periodical&gt;&lt;full-title&gt;J Biomech&lt;/full-title&gt;&lt;/periodical&gt;&lt;pages&gt;2213-20&lt;/pages&gt;&lt;volume&gt;39&lt;/volume&gt;&lt;number&gt;12&lt;/number&gt;&lt;edition&gt;2005/09/20&lt;/edition&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s://www.ncbi.nlm.nih.gov/pubmed/16168997&lt;/url&gt;&lt;url&gt;https://www.jbiomech.com/article/S0021-9290(05)00319-2/fulltext&lt;/url&gt;&lt;url&gt;https://ac.els-cdn.com/S0021929005003192/1-s2.0-S0021929005003192-main.pdf?_tid=cb322855-72d0-43b5-bf5c-4de221335521&amp;amp;acdnat=1540406816_be8e618a1784d61cc127762d29aa6a6a&lt;/url&gt;&lt;/related-urls&gt;&lt;/urls&gt;&lt;electronic-resource-num&gt;10.1016/j.jbiomech.2005.07.002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(36)</w:t>
      </w:r>
      <w:r w:rsidRPr="0004052D">
        <w:rPr>
          <w:rFonts w:ascii="Times New Roman" w:hAnsi="Times New Roman" w:cs="Times New Roman"/>
        </w:rPr>
        <w:fldChar w:fldCharType="end"/>
      </w:r>
      <w:r w:rsidRPr="0004052D">
        <w:rPr>
          <w:rFonts w:ascii="Times New Roman" w:hAnsi="Times New Roman" w:cs="Times New Roman"/>
        </w:rPr>
        <w:t xml:space="preserve">. Additionally, adding the peak knee moment to this correlation increases its strength, lending support that both peak KAbM and peak KEM should be used to estimate medial tibiofemoral compartment loading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(58)</w:t>
      </w:r>
      <w:r w:rsidRPr="0004052D">
        <w:rPr>
          <w:rFonts w:ascii="Times New Roman" w:hAnsi="Times New Roman" w:cs="Times New Roman"/>
        </w:rPr>
        <w:fldChar w:fldCharType="end"/>
      </w:r>
      <w:r w:rsidRPr="0004052D">
        <w:rPr>
          <w:rFonts w:ascii="Times New Roman" w:hAnsi="Times New Roman" w:cs="Times New Roman"/>
        </w:rPr>
        <w:t xml:space="preserve">. </w:t>
      </w:r>
    </w:p>
    <w:p w14:paraId="6BC8CAE5" w14:textId="22E5A608" w:rsidR="00362E41" w:rsidRPr="0004052D" w:rsidRDefault="00362E41" w:rsidP="00975A13">
      <w:pPr>
        <w:pStyle w:val="Heading2"/>
        <w:numPr>
          <w:ilvl w:val="0"/>
          <w:numId w:val="0"/>
        </w:numPr>
        <w:ind w:left="360" w:hanging="360"/>
      </w:pPr>
      <w:bookmarkStart w:id="35" w:name="_Toc48168064"/>
      <w:r w:rsidRPr="0004052D">
        <w:t>Bilateral Asymmetries (TKA vs. Healthy)</w:t>
      </w:r>
      <w:bookmarkEnd w:id="35"/>
    </w:p>
    <w:p w14:paraId="111CADC7" w14:textId="6DDB5EB0"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Gait asymmetries and deficits in TKA patients could potentially explain how function of the knee joint is impaired following the operation. The deficits also potentially put the patients at increased risk for increased wear on their implant or a TKA on their non-replaced healthy limb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PjxSZWNOdW0+NDc3PC9SZWNOdW0+PERpc3BsYXlUZXh0PigyMCwgNTApPC9EaXNwbGF5VGV4dD48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PjxSZWNOdW0+NDc3PC9SZWNOdW0+PERpc3BsYXlUZXh0PigyMCwgNTApPC9EaXNwbGF5VGV4dD48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(20, 50)</w:t>
      </w:r>
      <w:r w:rsidRPr="0004052D">
        <w:rPr>
          <w:rFonts w:ascii="Times New Roman" w:hAnsi="Times New Roman" w:cs="Times New Roman"/>
        </w:rPr>
        <w:fldChar w:fldCharType="end"/>
      </w:r>
      <w:r w:rsidRPr="0004052D">
        <w:rPr>
          <w:rFonts w:ascii="Times New Roman" w:hAnsi="Times New Roman" w:cs="Times New Roman"/>
        </w:rPr>
        <w:t xml:space="preserve">. There are reported asymmetries in vertical GRFs, knee flexion angles, knee flexion ROM, knee extensor moment, and peak KAbM </w:t>
      </w:r>
      <w:r w:rsidRPr="0004052D">
        <w:rPr>
          <w:rFonts w:ascii="Times New Roman" w:hAnsi="Times New Roman" w:cs="Times New Roman"/>
        </w:rPr>
        <w:fldChar w:fldCharType="begin">
          <w:fldData xml:space="preserve">PEVuZE5vdGU+PENpdGU+PEF1dGhvcj5BbG5haGRpPC9BdXRob3I+PFllYXI+MjAxMTwvWWVhcj48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PEVuZE5vdGU+PENpdGU+PEF1dGhvcj5BbG5haGRpPC9BdXRob3I+PFllYXI+MjAxMTwvWWVhcj48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(15, 28, 36, 52, 157, 174)</w:t>
      </w:r>
      <w:r w:rsidRPr="0004052D">
        <w:rPr>
          <w:rFonts w:ascii="Times New Roman" w:hAnsi="Times New Roman" w:cs="Times New Roman"/>
        </w:rPr>
        <w:fldChar w:fldCharType="end"/>
      </w:r>
      <w:r w:rsidRPr="0004052D">
        <w:rPr>
          <w:rFonts w:ascii="Times New Roman" w:hAnsi="Times New Roman" w:cs="Times New Roman"/>
        </w:rPr>
        <w:t xml:space="preserve">. In the case of the TKA replaced limb; all the reported variables have been found to be decreased compared to healthy controls. A common theory for the deficits found compared to healthy individuals is a reduction in gait speed due to quadriceps avoidance, weakness, or pain levels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PjxSZWNOdW0+NDc3PC9SZWNOdW0+PERpc3BsYXlUZXh0PigyMCwgNDUsIDYxLCAxNjcpPC9EaXNw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PEVuZE5vdGU+PENpdGU+PEF1dGhvcj5CZW5lZGV0dGk8L0F1dGhvcj48WWVhcj4yMDAzPC9ZZWFy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(20, 45, 61, 167)</w:t>
      </w:r>
      <w:r w:rsidRPr="0004052D">
        <w:rPr>
          <w:rFonts w:ascii="Times New Roman" w:hAnsi="Times New Roman" w:cs="Times New Roman"/>
        </w:rPr>
        <w:fldChar w:fldCharType="end"/>
      </w:r>
      <w:r w:rsidRPr="0004052D">
        <w:rPr>
          <w:rFonts w:ascii="Times New Roman" w:hAnsi="Times New Roman" w:cs="Times New Roman"/>
        </w:rPr>
        <w:t>.</w:t>
      </w:r>
      <w:r w:rsidR="00C81834" w:rsidRPr="0004052D">
        <w:rPr>
          <w:rFonts w:ascii="Times New Roman" w:hAnsi="Times New Roman" w:cs="Times New Roman"/>
        </w:rPr>
        <w:t xml:space="preserve"> </w:t>
      </w:r>
      <w:r w:rsidRPr="0004052D">
        <w:rPr>
          <w:rFonts w:ascii="Times New Roman" w:hAnsi="Times New Roman" w:cs="Times New Roman"/>
        </w:rPr>
        <w:lastRenderedPageBreak/>
        <w:t xml:space="preserve">The main deficit appears when comparing the replaced limb to the healthy contralateral limb, where asymmetrical patterns could last as long as 12 months following TKA. Healthy individuals have been shown to not have a noticeable asymmetry in their gait kinematics or kinetics. </w:t>
      </w:r>
    </w:p>
    <w:p w14:paraId="14436511" w14:textId="61638B0F" w:rsidR="00362E41" w:rsidRPr="0004052D" w:rsidRDefault="00362E41" w:rsidP="00975A13">
      <w:pPr>
        <w:pStyle w:val="Heading2"/>
        <w:numPr>
          <w:ilvl w:val="0"/>
          <w:numId w:val="0"/>
        </w:numPr>
        <w:ind w:left="360" w:hanging="360"/>
      </w:pPr>
      <w:bookmarkStart w:id="36" w:name="_Toc48168065"/>
      <w:r w:rsidRPr="0004052D">
        <w:t>Cycling Biomechanics</w:t>
      </w:r>
      <w:bookmarkEnd w:id="36"/>
    </w:p>
    <w:p w14:paraId="7888F25F" w14:textId="0367309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Stationary cycling has quickly become a mode of exercise for rehabilitation for various procedures and illness. Cycling is a preferred mode of exercise due to the pedal reaction forces (PRF) and joint moments experience by the body during movement when compared to walking or running </w:t>
      </w:r>
      <w:r w:rsidRPr="0004052D">
        <w:rPr>
          <w:rFonts w:ascii="Times New Roman" w:hAnsi="Times New Roman" w:cs="Times New Roman"/>
        </w:rPr>
        <w:fldChar w:fldCharType="begin">
          <w:fldData xml:space="preserve">PEVuZE5vdGU+PENpdGU+PEF1dGhvcj5EYW1tPC9BdXRob3I+PFllYXI+MjAxNzwvWWVhcj48UmVj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YXV0aC1hZGRyZXNzPkRlcGFydG1lbnQgb2YgTWVjaGFuaWNhbCBFbmdpbmVlcmluZywgVW5pdmVy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PEVuZE5vdGU+PENpdGU+PEF1dGhvcj5EYW1tPC9BdXRob3I+PFllYXI+MjAxNzwvWWVhcj48UmVj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YXV0aC1hZGRyZXNzPkRlcGFydG1lbnQgb2YgTWVjaGFuaWNhbCBFbmdpbmVlcmluZywgVW5pdmVy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(105, 183-185)</w:t>
      </w:r>
      <w:r w:rsidRPr="0004052D">
        <w:rPr>
          <w:rFonts w:ascii="Times New Roman" w:hAnsi="Times New Roman" w:cs="Times New Roman"/>
        </w:rPr>
        <w:fldChar w:fldCharType="end"/>
      </w:r>
      <w:r w:rsidRPr="0004052D">
        <w:rPr>
          <w:rFonts w:ascii="Times New Roman" w:hAnsi="Times New Roman" w:cs="Times New Roman"/>
        </w:rPr>
        <w:t>. During cycling, most of the patient’s body weight is supported via the saddle (seat) and the handlebars. The reduced impact force while having their body supported is also split between two pedals, while one leg is in power phase, the other enters recovery phase.</w:t>
      </w:r>
      <w:r w:rsidR="00C81834" w:rsidRPr="0004052D">
        <w:rPr>
          <w:rFonts w:ascii="Times New Roman" w:hAnsi="Times New Roman" w:cs="Times New Roman"/>
        </w:rPr>
        <w:t xml:space="preserve"> </w:t>
      </w:r>
      <w:r w:rsidRPr="0004052D">
        <w:rPr>
          <w:rFonts w:ascii="Times New Roman" w:hAnsi="Times New Roman" w:cs="Times New Roman"/>
        </w:rPr>
        <w:t xml:space="preserve">The cyclic repetitive motion allows for cardiovascular exercise while remaining quadriceps dominant, allowing for some strength adaptations to potentially address quadriceps weakness post-operation </w:t>
      </w:r>
      <w:r w:rsidRPr="0004052D">
        <w:rPr>
          <w:rFonts w:ascii="Times New Roman" w:hAnsi="Times New Roman" w:cs="Times New Roman"/>
        </w:rPr>
        <w:fldChar w:fldCharType="begin">
          <w:fldData xml:space="preserve">PEVuZE5vdGU+PENpdGU+PEF1dGhvcj5Cb3lkPC9BdXRob3I+PFllYXI+MTk5NzwvWWVhcj48UmVj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PEVuZE5vdGU+PENpdGU+PEF1dGhvcj5Cb3lkPC9BdXRob3I+PFllYXI+MTk5NzwvWWVhcj48UmVj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(107, 109, 169, 183, 186)</w:t>
      </w:r>
      <w:r w:rsidRPr="0004052D">
        <w:rPr>
          <w:rFonts w:ascii="Times New Roman" w:hAnsi="Times New Roman" w:cs="Times New Roman"/>
        </w:rPr>
        <w:fldChar w:fldCharType="end"/>
      </w:r>
      <w:r w:rsidRPr="0004052D">
        <w:rPr>
          <w:rFonts w:ascii="Times New Roman" w:hAnsi="Times New Roman" w:cs="Times New Roman"/>
        </w:rPr>
        <w:t xml:space="preserve">. The reduced loading experienced during cycling has made this mode of exercise preferred in rehabilitation following TKA </w:t>
      </w:r>
      <w:r w:rsidRPr="0004052D">
        <w:rPr>
          <w:rFonts w:ascii="Times New Roman" w:hAnsi="Times New Roman" w:cs="Times New Roman"/>
        </w:rPr>
        <w:fldChar w:fldCharType="begin">
          <w:fldData xml:space="preserve">PEVuZE5vdGU+PENpdGU+PEF1dGhvcj5SdXBwPC9BdXRob3I+PFllYXI+MjAxMjwvWWVhcj48UmVj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PEVuZE5vdGU+PENpdGU+PEF1dGhvcj5SdXBwPC9BdXRob3I+PFllYXI+MjAxMjwvWWVhcj48UmVj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(79, 187)</w:t>
      </w:r>
      <w:r w:rsidRPr="0004052D">
        <w:rPr>
          <w:rFonts w:ascii="Times New Roman" w:hAnsi="Times New Roman" w:cs="Times New Roman"/>
        </w:rPr>
        <w:fldChar w:fldCharType="end"/>
      </w:r>
      <w:r w:rsidRPr="0004052D">
        <w:rPr>
          <w:rFonts w:ascii="Times New Roman" w:hAnsi="Times New Roman" w:cs="Times New Roman"/>
        </w:rPr>
        <w:t xml:space="preserve">. </w:t>
      </w:r>
    </w:p>
    <w:p w14:paraId="38C7255E" w14:textId="77777777" w:rsidR="00362E41" w:rsidRPr="0004052D" w:rsidRDefault="00362E41" w:rsidP="00362E41">
      <w:pPr>
        <w:rPr>
          <w:rFonts w:ascii="Times New Roman" w:hAnsi="Times New Roman" w:cs="Times New Roman"/>
        </w:rPr>
      </w:pPr>
    </w:p>
    <w:p w14:paraId="4AF14E8E" w14:textId="5BB728EF" w:rsidR="00362E41" w:rsidRPr="0004052D" w:rsidRDefault="00362E41" w:rsidP="00975A13">
      <w:pPr>
        <w:pStyle w:val="Heading3"/>
        <w:numPr>
          <w:ilvl w:val="0"/>
          <w:numId w:val="0"/>
        </w:numPr>
        <w:ind w:left="720"/>
        <w:rPr>
          <w:b w:val="0"/>
        </w:rPr>
      </w:pPr>
      <w:bookmarkStart w:id="37" w:name="_Toc48168066"/>
      <w:r w:rsidRPr="0004052D">
        <w:rPr>
          <w:b w:val="0"/>
        </w:rPr>
        <w:t>Kinematics</w:t>
      </w:r>
      <w:bookmarkEnd w:id="37"/>
    </w:p>
    <w:p w14:paraId="265F7B66" w14:textId="77777777" w:rsidR="00362E41" w:rsidRPr="0004052D" w:rsidRDefault="00362E41" w:rsidP="007628C9">
      <w:pPr>
        <w:pStyle w:val="ListParagraph"/>
        <w:spacing w:line="480" w:lineRule="auto"/>
        <w:rPr>
          <w:rFonts w:ascii="Times New Roman" w:hAnsi="Times New Roman" w:cs="Times New Roman"/>
          <w:bCs/>
        </w:rPr>
      </w:pPr>
      <w:r w:rsidRPr="0004052D">
        <w:rPr>
          <w:rFonts w:ascii="Times New Roman" w:hAnsi="Times New Roman" w:cs="Times New Roman"/>
          <w:bCs/>
        </w:rPr>
        <w:t>Sagittal Plane</w:t>
      </w:r>
    </w:p>
    <w:p w14:paraId="380DBB6B" w14:textId="7BF6FC3B"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Cycling is a task that is primarily a knee driven movement. When compared to both over ground walking and treadmill walking, cycling had greater amounts of knee extension and flexion and thusly ROM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&lt;EndNote&gt;&lt;Cite&gt;&lt;Author&gt;Damiano&lt;/Author&gt;&lt;Year&gt;2011&lt;/Year&gt;&lt;RecNum&gt;542&lt;/RecNum&gt;&lt;DisplayText&gt;(104)&lt;/DisplayText&gt;&lt;record&gt;&lt;rec-number&gt;542&lt;/rec-number&gt;&lt;foreign-keys&gt;&lt;key app="EN" db-id="0sp0edstotpx0ne0t9npdwp1tdxw2fwwxxrz" timestamp="1574214379"&gt;542&lt;/key&gt;&lt;/foreign-keys&gt;&lt;ref-type name="Journal Article"&gt;17&lt;/ref-type&gt;&lt;contributors&gt;&lt;authors&gt;&lt;author&gt;Damiano, D. L.&lt;/author&gt;&lt;author&gt;Norman, T.&lt;/author&gt;&lt;author&gt;Stanley, C. J.&lt;/author&gt;&lt;author&gt;Park, H. S.&lt;/author&gt;&lt;/authors&gt;&lt;/contributors&gt;&lt;auth-address&gt;Functional and Applied Biomechanics Section, Rehabilitation Medicine Department, Clinical Center, National Institutes of Health, Bethesda, MD 20892 USA.&lt;/auth-address&gt;&lt;titles&gt;&lt;title&gt;Comparison of elliptical training, stationary cycling, treadmill walking and overground walking&lt;/title&gt;&lt;secondary-title&gt;Gait Posture&lt;/secondary-title&gt;&lt;/titles&gt;&lt;periodical&gt;&lt;full-title&gt;Gait Posture&lt;/full-title&gt;&lt;/periodical&gt;&lt;pages&gt;260-4&lt;/pages&gt;&lt;volume&gt;34&lt;/volume&gt;&lt;number&gt;2&lt;/number&gt;&lt;edition&gt;2011/06/21&lt;/edition&gt;&lt;keywords&gt;&lt;keyword&gt;Adult&lt;/keyword&gt;&lt;keyword&gt;*Bicycling/physiology&lt;/keyword&gt;&lt;keyword&gt;Biomechanical Phenomena&lt;/keyword&gt;&lt;keyword&gt;*Exercise Therapy&lt;/keyword&gt;&lt;keyword&gt;Female&lt;/keyword&gt;&lt;keyword&gt;Humans&lt;/keyword&gt;&lt;keyword&gt;Lower Extremity/*physiology&lt;/keyword&gt;&lt;keyword&gt;Male&lt;/keyword&gt;&lt;keyword&gt;*Walking/physiology&lt;/keyword&gt;&lt;keyword&gt;Young Adult&lt;/keyword&gt;&lt;/keywords&gt;&lt;dates&gt;&lt;year&gt;2011&lt;/year&gt;&lt;pub-dates&gt;&lt;date&gt;Jun&lt;/date&gt;&lt;/pub-dates&gt;&lt;/dates&gt;&lt;isbn&gt;1879-2219 (Electronic)&amp;#xD;0966-6362 (Linking)&lt;/isbn&gt;&lt;accession-num&gt;21683599&lt;/accession-num&gt;&lt;urls&gt;&lt;related-urls&gt;&lt;url&gt;https://www.ncbi.nlm.nih.gov/pubmed/21683599&lt;/url&gt;&lt;url&gt;https://www.ncbi.nlm.nih.gov/pmc/articles/PMC3130090/pdf/nihms-298372.pdf&lt;/url&gt;&lt;/related-urls&gt;&lt;/urls&gt;&lt;custom2&gt;PMC3130090&lt;/custom2&gt;&lt;electronic-resource-num&gt;10.1016/j.gaitpost.2011.05.010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(104)</w:t>
      </w:r>
      <w:r w:rsidRPr="0004052D">
        <w:rPr>
          <w:rFonts w:ascii="Times New Roman" w:hAnsi="Times New Roman" w:cs="Times New Roman"/>
        </w:rPr>
        <w:fldChar w:fldCharType="end"/>
      </w:r>
      <w:r w:rsidRPr="0004052D">
        <w:rPr>
          <w:rFonts w:ascii="Times New Roman" w:hAnsi="Times New Roman" w:cs="Times New Roman"/>
        </w:rPr>
        <w:t xml:space="preserve">. The most common joint impacted by modifications during cycling is the knee joint, especially in terms of knee kinematics </w:t>
      </w:r>
      <w:r w:rsidRPr="0004052D">
        <w:rPr>
          <w:rFonts w:ascii="Times New Roman" w:hAnsi="Times New Roman" w:cs="Times New Roman"/>
        </w:rPr>
        <w:fldChar w:fldCharType="begin">
          <w:fldData xml:space="preserve">PEVuZE5vdGU+PENpdGU+PEF1dGhvcj5Ob3JkZWVuLVNueWRlcjwvQXV0aG9yPjxZZWFyPjE5Nzc8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PEVuZE5vdGU+PENpdGU+PEF1dGhvcj5Ob3JkZWVuLVNueWRlcjwvQXV0aG9yPjxZZWFyPjE5Nzc8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(188-192)</w:t>
      </w:r>
      <w:r w:rsidRPr="0004052D">
        <w:rPr>
          <w:rFonts w:ascii="Times New Roman" w:hAnsi="Times New Roman" w:cs="Times New Roman"/>
        </w:rPr>
        <w:fldChar w:fldCharType="end"/>
      </w:r>
      <w:r w:rsidRPr="0004052D">
        <w:rPr>
          <w:rFonts w:ascii="Times New Roman" w:hAnsi="Times New Roman" w:cs="Times New Roman"/>
        </w:rPr>
        <w:t xml:space="preserve">. Changes in the sagittal plane kinematics have been linked to modifications to the bike as well as body position </w:t>
      </w:r>
      <w:r w:rsidRPr="0004052D">
        <w:rPr>
          <w:rFonts w:ascii="Times New Roman" w:hAnsi="Times New Roman" w:cs="Times New Roman"/>
        </w:rPr>
        <w:fldChar w:fldCharType="begin">
          <w:fldData xml:space="preserve">PEVuZE5vdGU+PENpdGU+PEF1dGhvcj5IZWlsPC9BdXRob3I+PFllYXI+MTk5NzwvWWVhcj48UmVj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</w:fldData>
        </w:fldChar>
      </w:r>
      <w:r w:rsidR="0005374E">
        <w:rPr>
          <w:rFonts w:ascii="Times New Roman" w:hAnsi="Times New Roman" w:cs="Times New Roman"/>
        </w:rPr>
        <w:instrText xml:space="preserve"> ADDIN EN.CITE </w:instrText>
      </w:r>
      <w:r w:rsidR="0005374E">
        <w:rPr>
          <w:rFonts w:ascii="Times New Roman" w:hAnsi="Times New Roman" w:cs="Times New Roman"/>
        </w:rPr>
        <w:fldChar w:fldCharType="begin">
          <w:fldData xml:space="preserve">PEVuZE5vdGU+PENpdGU+PEF1dGhvcj5IZWlsPC9BdXRob3I+PFllYXI+MTk5NzwvWWVhcj48UmVj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</w:fldData>
        </w:fldChar>
      </w:r>
      <w:r w:rsidR="0005374E">
        <w:rPr>
          <w:rFonts w:ascii="Times New Roman" w:hAnsi="Times New Roman" w:cs="Times New Roman"/>
        </w:rPr>
        <w:instrText xml:space="preserve"> ADDIN EN.CITE.DATA </w:instrText>
      </w:r>
      <w:r w:rsidR="0005374E">
        <w:rPr>
          <w:rFonts w:ascii="Times New Roman" w:hAnsi="Times New Roman" w:cs="Times New Roman"/>
        </w:rPr>
      </w:r>
      <w:r w:rsidR="0005374E">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(106, 189, 193-195)</w:t>
      </w:r>
      <w:r w:rsidRPr="0004052D">
        <w:rPr>
          <w:rFonts w:ascii="Times New Roman" w:hAnsi="Times New Roman" w:cs="Times New Roman"/>
        </w:rPr>
        <w:fldChar w:fldCharType="end"/>
      </w:r>
      <w:r w:rsidRPr="0004052D">
        <w:rPr>
          <w:rFonts w:ascii="Times New Roman" w:hAnsi="Times New Roman" w:cs="Times New Roman"/>
        </w:rPr>
        <w:t xml:space="preserve">. One major constraint to the lower extremities during cycling comes with </w:t>
      </w:r>
      <w:r w:rsidRPr="0004052D">
        <w:rPr>
          <w:rFonts w:ascii="Times New Roman" w:hAnsi="Times New Roman" w:cs="Times New Roman"/>
        </w:rPr>
        <w:lastRenderedPageBreak/>
        <w:t xml:space="preserve">the pelvis being placed on the saddle with very little movement. Additionally, the feet of the individual is usual in constant contact with the pedal, being fixed to the pedal via clips or a toe cage, joint kinematics are heavily impacted in the sagittal plane with changes in positions. This can be shown when saddle height increases, the knee ROM is increased due to having to reach for the pedal, through an increase knee extension angle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&lt;EndNote&gt;&lt;Cite&gt;&lt;Author&gt;Heil&lt;/Author&gt;&lt;Year&gt;1997&lt;/Year&gt;&lt;RecNum&gt;610&lt;/RecNum&gt;&lt;DisplayText&gt;(189)&lt;/DisplayText&gt;&lt;record&gt;&lt;rec-number&gt;610&lt;/rec-number&gt;&lt;foreign-keys&gt;&lt;key app="EN" db-id="0sp0edstotpx0ne0t9npdwp1tdxw2fwwxxrz" timestamp="1574214379"&gt;610&lt;/key&gt;&lt;/foreign-keys&gt;&lt;ref-type name="Journal Article"&gt;17&lt;/ref-type&gt;&lt;contributors&gt;&lt;authors&gt;&lt;author&gt;Heil, D. P.&lt;/author&gt;&lt;author&gt;Derrick, T. R.&lt;/author&gt;&lt;author&gt;Whittlesey, S.&lt;/author&gt;&lt;/authors&gt;&lt;/contributors&gt;&lt;auth-address&gt;Dept. of Physical Education, University of Southern Indiana, Evansville 47712-3599, USA.&lt;/auth-address&gt;&lt;titles&gt;&lt;title&gt;The relationship between preferred and optimal positioning during submaximal cycle ergometry&lt;/title&gt;&lt;secondary-title&gt;Eur J Appl Physiol Occup Physiol&lt;/secondary-title&gt;&lt;/titles&gt;&lt;periodical&gt;&lt;full-title&gt;Eur J Appl Physiol Occup Physiol&lt;/full-title&gt;&lt;/periodical&gt;&lt;pages&gt;160-5&lt;/pages&gt;&lt;volume&gt;75&lt;/volume&gt;&lt;number&gt;2&lt;/number&gt;&lt;edition&gt;1997/01/01&lt;/edition&gt;&lt;keywords&gt;&lt;keyword&gt;Adult&lt;/keyword&gt;&lt;keyword&gt;Ergometry&lt;/keyword&gt;&lt;keyword&gt;Exercise/*physiology&lt;/keyword&gt;&lt;keyword&gt;Heart Rate/*physiology&lt;/keyword&gt;&lt;keyword&gt;Humans&lt;/keyword&gt;&lt;keyword&gt;Male&lt;/keyword&gt;&lt;keyword&gt;Oxygen Consumption/*physiology&lt;/keyword&gt;&lt;keyword&gt;Posture/*physiology&lt;/keyword&gt;&lt;/keywords&gt;&lt;dates&gt;&lt;year&gt;1997&lt;/year&gt;&lt;/dates&gt;&lt;isbn&gt;0301-5548 (Print)&amp;#xD;0301-5548 (Linking)&lt;/isbn&gt;&lt;accession-num&gt;9118982&lt;/accession-num&gt;&lt;urls&gt;&lt;related-urls&gt;&lt;url&gt;https://www.ncbi.nlm.nih.gov/pubmed/9118982&lt;/url&gt;&lt;/related-urls&gt;&lt;/urls&gt;&lt;/record&gt;&lt;/Cite&gt;&lt;/EndNote&gt;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(189)</w:t>
      </w:r>
      <w:r w:rsidRPr="0004052D">
        <w:rPr>
          <w:rFonts w:ascii="Times New Roman" w:hAnsi="Times New Roman" w:cs="Times New Roman"/>
        </w:rPr>
        <w:fldChar w:fldCharType="end"/>
      </w:r>
      <w:r w:rsidRPr="0004052D">
        <w:rPr>
          <w:rFonts w:ascii="Times New Roman" w:hAnsi="Times New Roman" w:cs="Times New Roman"/>
        </w:rPr>
        <w:t xml:space="preserve">. </w:t>
      </w:r>
    </w:p>
    <w:p w14:paraId="01DBB6AA" w14:textId="2E56FBF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The sagittal plane ROM during cycling is typically much larger when compared to gait or other activities. Nordeen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&lt;EndNote&gt;&lt;Cite&gt;&lt;Author&gt;Nordeen-Snyder&lt;/Author&gt;&lt;Year&gt;1977&lt;/Year&gt;&lt;RecNum&gt;742&lt;/RecNum&gt;&lt;DisplayText&gt;(188)&lt;/DisplayText&gt;&lt;record&gt;&lt;rec-number&gt;742&lt;/rec-number&gt;&lt;foreign-keys&gt;&lt;key app="EN" db-id="0sp0edstotpx0ne0t9npdwp1tdxw2fwwxxrz" timestamp="1574214380"&gt;742&lt;/key&gt;&lt;/foreign-keys&gt;&lt;ref-type name="Journal Article"&gt;17&lt;/ref-type&gt;&lt;contributors&gt;&lt;authors&gt;&lt;author&gt;Nordeen-Snyder, K. S.&lt;/author&gt;&lt;/authors&gt;&lt;/contributors&gt;&lt;titles&gt;&lt;title&gt;The effect of bicycle seat height variation upon oxygen consumption and lower limb kinematics&lt;/title&gt;&lt;secondary-title&gt;Med Sci Sports&lt;/secondary-title&gt;&lt;/titles&gt;&lt;periodical&gt;&lt;full-title&gt;Med Sci Sports&lt;/full-title&gt;&lt;/periodical&gt;&lt;pages&gt;113-7&lt;/pages&gt;&lt;volume&gt;9&lt;/volume&gt;&lt;number&gt;2&lt;/number&gt;&lt;edition&gt;1977/01/01&lt;/edition&gt;&lt;keywords&gt;&lt;keyword&gt;Adolescent&lt;/keyword&gt;&lt;keyword&gt;Adult&lt;/keyword&gt;&lt;keyword&gt;Ankle Joint/metabolism/physiology&lt;/keyword&gt;&lt;keyword&gt;*Biomechanical Phenomena&lt;/keyword&gt;&lt;keyword&gt;Female&lt;/keyword&gt;&lt;keyword&gt;Foot/metabolism/physiology&lt;/keyword&gt;&lt;keyword&gt;Hip Joint/metabolism/physiology&lt;/keyword&gt;&lt;keyword&gt;Humans&lt;/keyword&gt;&lt;keyword&gt;Knee Joint/metabolism/physiology&lt;/keyword&gt;&lt;keyword&gt;Leg/metabolism/*physiology&lt;/keyword&gt;&lt;keyword&gt;*Oxygen Consumption&lt;/keyword&gt;&lt;keyword&gt;*Sports Medicine&lt;/keyword&gt;&lt;/keywords&gt;&lt;dates&gt;&lt;year&gt;1977&lt;/year&gt;&lt;pub-dates&gt;&lt;date&gt;Summer&lt;/date&gt;&lt;/pub-dates&gt;&lt;/dates&gt;&lt;isbn&gt;0025-7990 (Print)&amp;#xD;0025-7990 (Linking)&lt;/isbn&gt;&lt;accession-num&gt;895427&lt;/accession-num&gt;&lt;urls&gt;&lt;related-urls&gt;&lt;url&gt;https://www.ncbi.nlm.nih.gov/pubmed/895427&lt;/url&gt;&lt;/related-urls&gt;&lt;/urls&gt;&lt;/record&gt;&lt;/Cite&gt;&lt;/EndNote&gt;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(188)</w:t>
      </w:r>
      <w:r w:rsidRPr="0004052D">
        <w:rPr>
          <w:rFonts w:ascii="Times New Roman" w:hAnsi="Times New Roman" w:cs="Times New Roman"/>
        </w:rPr>
        <w:fldChar w:fldCharType="end"/>
      </w:r>
      <w:r w:rsidRPr="0004052D">
        <w:rPr>
          <w:rFonts w:ascii="Times New Roman" w:hAnsi="Times New Roman" w:cs="Times New Roman"/>
        </w:rPr>
        <w:t xml:space="preserve"> found that knee ROM can range between 69° to 82.9°, when cycling with a seat height between 95% and 105% trochanter heights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&lt;EndNote&gt;&lt;Cite&gt;&lt;Author&gt;Nordeen-Snyder&lt;/Author&gt;&lt;Year&gt;1977&lt;/Year&gt;&lt;RecNum&gt;742&lt;/RecNum&gt;&lt;DisplayText&gt;(188)&lt;/DisplayText&gt;&lt;record&gt;&lt;rec-number&gt;742&lt;/rec-number&gt;&lt;foreign-keys&gt;&lt;key app="EN" db-id="0sp0edstotpx0ne0t9npdwp1tdxw2fwwxxrz" timestamp="1574214380"&gt;742&lt;/key&gt;&lt;/foreign-keys&gt;&lt;ref-type name="Journal Article"&gt;17&lt;/ref-type&gt;&lt;contributors&gt;&lt;authors&gt;&lt;author&gt;Nordeen-Snyder, K. S.&lt;/author&gt;&lt;/authors&gt;&lt;/contributors&gt;&lt;titles&gt;&lt;title&gt;The effect of bicycle seat height variation upon oxygen consumption and lower limb kinematics&lt;/title&gt;&lt;secondary-title&gt;Med Sci Sports&lt;/secondary-title&gt;&lt;/titles&gt;&lt;periodical&gt;&lt;full-title&gt;Med Sci Sports&lt;/full-title&gt;&lt;/periodical&gt;&lt;pages&gt;113-7&lt;/pages&gt;&lt;volume&gt;9&lt;/volume&gt;&lt;number&gt;2&lt;/number&gt;&lt;edition&gt;1977/01/01&lt;/edition&gt;&lt;keywords&gt;&lt;keyword&gt;Adolescent&lt;/keyword&gt;&lt;keyword&gt;Adult&lt;/keyword&gt;&lt;keyword&gt;Ankle Joint/metabolism/physiology&lt;/keyword&gt;&lt;keyword&gt;*Biomechanical Phenomena&lt;/keyword&gt;&lt;keyword&gt;Female&lt;/keyword&gt;&lt;keyword&gt;Foot/metabolism/physiology&lt;/keyword&gt;&lt;keyword&gt;Hip Joint/metabolism/physiology&lt;/keyword&gt;&lt;keyword&gt;Humans&lt;/keyword&gt;&lt;keyword&gt;Knee Joint/metabolism/physiology&lt;/keyword&gt;&lt;keyword&gt;Leg/metabolism/*physiology&lt;/keyword&gt;&lt;keyword&gt;*Oxygen Consumption&lt;/keyword&gt;&lt;keyword&gt;*Sports Medicine&lt;/keyword&gt;&lt;/keywords&gt;&lt;dates&gt;&lt;year&gt;1977&lt;/year&gt;&lt;pub-dates&gt;&lt;date&gt;Summer&lt;/date&gt;&lt;/pub-dates&gt;&lt;/dates&gt;&lt;isbn&gt;0025-7990 (Print)&amp;#xD;0025-7990 (Linking)&lt;/isbn&gt;&lt;accession-num&gt;895427&lt;/accession-num&gt;&lt;urls&gt;&lt;related-urls&gt;&lt;url&gt;https://www.ncbi.nlm.nih.gov/pubmed/895427&lt;/url&gt;&lt;/related-urls&gt;&lt;/urls&gt;&lt;/record&gt;&lt;/Cite&gt;&lt;/EndNote&gt;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(188)</w:t>
      </w:r>
      <w:r w:rsidRPr="0004052D">
        <w:rPr>
          <w:rFonts w:ascii="Times New Roman" w:hAnsi="Times New Roman" w:cs="Times New Roman"/>
        </w:rPr>
        <w:fldChar w:fldCharType="end"/>
      </w:r>
      <w:r w:rsidRPr="0004052D">
        <w:rPr>
          <w:rFonts w:ascii="Times New Roman" w:hAnsi="Times New Roman" w:cs="Times New Roman"/>
        </w:rPr>
        <w:t>. Other studies have reported average knee ROM of</w:t>
      </w:r>
      <w:r w:rsidR="00C81834" w:rsidRPr="0004052D">
        <w:rPr>
          <w:rFonts w:ascii="Times New Roman" w:hAnsi="Times New Roman" w:cs="Times New Roman"/>
        </w:rPr>
        <w:t xml:space="preserve"> </w:t>
      </w:r>
      <w:r w:rsidRPr="0004052D">
        <w:rPr>
          <w:rFonts w:ascii="Times New Roman" w:hAnsi="Times New Roman" w:cs="Times New Roman"/>
        </w:rPr>
        <w:t xml:space="preserve">65.3° to 70° with saddle heights between 96% or 100% of the persons trochanteric height (TH)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&lt;EndNote&gt;&lt;Cite&gt;&lt;Author&gt;Price&lt;/Author&gt;&lt;Year&gt;1997&lt;/Year&gt;&lt;RecNum&gt;770&lt;/RecNum&gt;&lt;DisplayText&gt;(196)&lt;/DisplayText&gt;&lt;record&gt;&lt;rec-number&gt;770&lt;/rec-number&gt;&lt;foreign-keys&gt;&lt;key app="EN" db-id="0sp0edstotpx0ne0t9npdwp1tdxw2fwwxxrz" timestamp="1574214380"&gt;770&lt;/key&gt;&lt;/foreign-keys&gt;&lt;ref-type name="Journal Article"&gt;17&lt;/ref-type&gt;&lt;contributors&gt;&lt;authors&gt;&lt;author&gt;Price, D.&lt;/author&gt;&lt;author&gt;Donne, B.&lt;/author&gt;&lt;/authors&gt;&lt;/contributors&gt;&lt;auth-address&gt;Department of Anatomy, Trinity College Dublin, Ireland.&lt;/auth-address&gt;&lt;titles&gt;&lt;title&gt;Effect of variation in seat tube angle at different seat heights on submaximal cycling performance in man&lt;/title&gt;&lt;secondary-title&gt;J Sports Sci&lt;/secondary-title&gt;&lt;/titles&gt;&lt;periodical&gt;&lt;full-title&gt;J Sports Sci&lt;/full-title&gt;&lt;/periodical&gt;&lt;pages&gt;395-402&lt;/pages&gt;&lt;volume&gt;15&lt;/volume&gt;&lt;number&gt;4&lt;/number&gt;&lt;edition&gt;1997/08/01&lt;/edition&gt;&lt;keywords&gt;&lt;keyword&gt;Adult&lt;/keyword&gt;&lt;keyword&gt;Analysis of Variance&lt;/keyword&gt;&lt;keyword&gt;Bicycling/*physiology&lt;/keyword&gt;&lt;keyword&gt;Biomechanical Phenomena&lt;/keyword&gt;&lt;keyword&gt;Equipment Design&lt;/keyword&gt;&lt;keyword&gt;Ergometry&lt;/keyword&gt;&lt;keyword&gt;Exercise Test/*instrumentation&lt;/keyword&gt;&lt;keyword&gt;Hemodynamics/physiology&lt;/keyword&gt;&lt;keyword&gt;Humans&lt;/keyword&gt;&lt;keyword&gt;Linear Models&lt;/keyword&gt;&lt;keyword&gt;Male&lt;/keyword&gt;&lt;keyword&gt;*Posture&lt;/keyword&gt;&lt;keyword&gt;Reference Values&lt;/keyword&gt;&lt;keyword&gt;Respiratory Function Tests&lt;/keyword&gt;&lt;/keywords&gt;&lt;dates&gt;&lt;year&gt;1997&lt;/year&gt;&lt;pub-dates&gt;&lt;date&gt;Aug&lt;/date&gt;&lt;/pub-dates&gt;&lt;/dates&gt;&lt;isbn&gt;0264-0414 (Print)&amp;#xD;0264-0414 (Linking)&lt;/isbn&gt;&lt;accession-num&gt;9293416&lt;/accession-num&gt;&lt;urls&gt;&lt;related-urls&gt;&lt;url&gt;https://www.ncbi.nlm.nih.gov/pubmed/9293416&lt;/url&gt;&lt;url&gt;https://www.tandfonline.com/doi/abs/10.1080/026404197367182&lt;/url&gt;&lt;url&gt;https://www.tandfonline.com/doi/pdf/10.1080/026404197367182?needAccess=true&lt;/url&gt;&lt;/related-urls&gt;&lt;/urls&gt;&lt;electronic-resource-num&gt;10.1080/026404197367182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(196)</w:t>
      </w:r>
      <w:r w:rsidRPr="0004052D">
        <w:rPr>
          <w:rFonts w:ascii="Times New Roman" w:hAnsi="Times New Roman" w:cs="Times New Roman"/>
        </w:rPr>
        <w:fldChar w:fldCharType="end"/>
      </w:r>
      <w:r w:rsidRPr="0004052D">
        <w:rPr>
          <w:rFonts w:ascii="Times New Roman" w:hAnsi="Times New Roman" w:cs="Times New Roman"/>
        </w:rPr>
        <w:t xml:space="preserve">. The respective maximum knee angle in both conditions were 108.4° and 103.7°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&lt;EndNote&gt;&lt;Cite&gt;&lt;Author&gt;Price&lt;/Author&gt;&lt;Year&gt;1997&lt;/Year&gt;&lt;RecNum&gt;770&lt;/RecNum&gt;&lt;DisplayText&gt;(196)&lt;/DisplayText&gt;&lt;record&gt;&lt;rec-number&gt;770&lt;/rec-number&gt;&lt;foreign-keys&gt;&lt;key app="EN" db-id="0sp0edstotpx0ne0t9npdwp1tdxw2fwwxxrz" timestamp="1574214380"&gt;770&lt;/key&gt;&lt;/foreign-keys&gt;&lt;ref-type name="Journal Article"&gt;17&lt;/ref-type&gt;&lt;contributors&gt;&lt;authors&gt;&lt;author&gt;Price, D.&lt;/author&gt;&lt;author&gt;Donne, B.&lt;/author&gt;&lt;/authors&gt;&lt;/contributors&gt;&lt;auth-address&gt;Department of Anatomy, Trinity College Dublin, Ireland.&lt;/auth-address&gt;&lt;titles&gt;&lt;title&gt;Effect of variation in seat tube angle at different seat heights on submaximal cycling performance in man&lt;/title&gt;&lt;secondary-title&gt;J Sports Sci&lt;/secondary-title&gt;&lt;/titles&gt;&lt;periodical&gt;&lt;full-title&gt;J Sports Sci&lt;/full-title&gt;&lt;/periodical&gt;&lt;pages&gt;395-402&lt;/pages&gt;&lt;volume&gt;15&lt;/volume&gt;&lt;number&gt;4&lt;/number&gt;&lt;edition&gt;1997/08/01&lt;/edition&gt;&lt;keywords&gt;&lt;keyword&gt;Adult&lt;/keyword&gt;&lt;keyword&gt;Analysis of Variance&lt;/keyword&gt;&lt;keyword&gt;Bicycling/*physiology&lt;/keyword&gt;&lt;keyword&gt;Biomechanical Phenomena&lt;/keyword&gt;&lt;keyword&gt;Equipment Design&lt;/keyword&gt;&lt;keyword&gt;Ergometry&lt;/keyword&gt;&lt;keyword&gt;Exercise Test/*instrumentation&lt;/keyword&gt;&lt;keyword&gt;Hemodynamics/physiology&lt;/keyword&gt;&lt;keyword&gt;Humans&lt;/keyword&gt;&lt;keyword&gt;Linear Models&lt;/keyword&gt;&lt;keyword&gt;Male&lt;/keyword&gt;&lt;keyword&gt;*Posture&lt;/keyword&gt;&lt;keyword&gt;Reference Values&lt;/keyword&gt;&lt;keyword&gt;Respiratory Function Tests&lt;/keyword&gt;&lt;/keywords&gt;&lt;dates&gt;&lt;year&gt;1997&lt;/year&gt;&lt;pub-dates&gt;&lt;date&gt;Aug&lt;/date&gt;&lt;/pub-dates&gt;&lt;/dates&gt;&lt;isbn&gt;0264-0414 (Print)&amp;#xD;0264-0414 (Linking)&lt;/isbn&gt;&lt;accession-num&gt;9293416&lt;/accession-num&gt;&lt;urls&gt;&lt;related-urls&gt;&lt;url&gt;https://www.ncbi.nlm.nih.gov/pubmed/9293416&lt;/url&gt;&lt;url&gt;https://www.tandfonline.com/doi/abs/10.1080/026404197367182&lt;/url&gt;&lt;url&gt;https://www.tandfonline.com/doi/pdf/10.1080/026404197367182?needAccess=true&lt;/url&gt;&lt;/related-urls&gt;&lt;/urls&gt;&lt;electronic-resource-num&gt;10.1080/026404197367182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(196)</w:t>
      </w:r>
      <w:r w:rsidRPr="0004052D">
        <w:rPr>
          <w:rFonts w:ascii="Times New Roman" w:hAnsi="Times New Roman" w:cs="Times New Roman"/>
        </w:rPr>
        <w:fldChar w:fldCharType="end"/>
      </w:r>
      <w:r w:rsidRPr="0004052D">
        <w:rPr>
          <w:rFonts w:ascii="Times New Roman" w:hAnsi="Times New Roman" w:cs="Times New Roman"/>
        </w:rPr>
        <w:t xml:space="preserve">. Ericson et al. </w:t>
      </w:r>
      <w:r w:rsidRPr="0004052D">
        <w:rPr>
          <w:rFonts w:ascii="Times New Roman" w:hAnsi="Times New Roman" w:cs="Times New Roman"/>
        </w:rPr>
        <w:fldChar w:fldCharType="begin"/>
      </w:r>
      <w:r w:rsidR="0005374E">
        <w:rPr>
          <w:rFonts w:ascii="Times New Roman" w:hAnsi="Times New Roman" w:cs="Times New Roman"/>
        </w:rPr>
        <w:instrText xml:space="preserve"> ADDIN EN.CITE &lt;EndNote&gt;&lt;Cite&gt;&lt;Author&gt;Ericson&lt;/Author&gt;&lt;Year&gt;1988&lt;/Year&gt;&lt;RecNum&gt;562&lt;/RecNum&gt;&lt;DisplayText&gt;(106)&lt;/DisplayText&gt;&lt;record&gt;&lt;rec-number&gt;562&lt;/rec-number&gt;&lt;foreign-keys&gt;&lt;key app="EN" db-id="0sp0edstotpx0ne0t9npdwp1tdxw2fwwxxrz" timestamp="1574214379"&gt;562&lt;/key&gt;&lt;/foreign-keys&gt;&lt;ref-type name="Journal Article"&gt;17&lt;/ref-type&gt;&lt;contributors&gt;&lt;authors&gt;&lt;author&gt;Ericson, M. O.&lt;/author&gt;&lt;author&gt;Nisell, R.&lt;/author&gt;&lt;author&gt;Nemeth, G.&lt;/author&gt;&lt;/authors&gt;&lt;/contributors&gt;&lt;titles&gt;&lt;title&gt;Joint Motions of the Lower Limb during Ergometer Cycling&lt;/title&gt;&lt;secondary-title&gt;J Orthop Sports Phys Ther&lt;/secondary-title&gt;&lt;/titles&gt;&lt;periodical&gt;&lt;full-title&gt;J Orthop Sports Phys Ther&lt;/full-title&gt;&lt;/periodical&gt;&lt;pages&gt;273-8&lt;/pages&gt;&lt;volume&gt;9&lt;/volume&gt;&lt;number&gt;8&lt;/number&gt;&lt;edition&gt;1988/01/01&lt;/edition&gt;&lt;dates&gt;&lt;year&gt;1988&lt;/year&gt;&lt;/dates&gt;&lt;isbn&gt;0190-6011 (Print)&amp;#xD;0190-6011 (Linking)&lt;/isbn&gt;&lt;accession-num&gt;18796995&lt;/accession-num&gt;&lt;urls&gt;&lt;related-urls&gt;&lt;url&gt;https://www.ncbi.nlm.nih.gov/pubmed/18796995&lt;/url&gt;&lt;/related-urls&gt;&lt;/urls&gt;&lt;/record&gt;&lt;/Cite&gt;&lt;/EndNote&gt;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(106)</w:t>
      </w:r>
      <w:r w:rsidRPr="0004052D">
        <w:rPr>
          <w:rFonts w:ascii="Times New Roman" w:hAnsi="Times New Roman" w:cs="Times New Roman"/>
        </w:rPr>
        <w:fldChar w:fldCharType="end"/>
      </w:r>
      <w:r w:rsidRPr="0004052D">
        <w:rPr>
          <w:rFonts w:ascii="Times New Roman" w:hAnsi="Times New Roman" w:cs="Times New Roman"/>
        </w:rPr>
        <w:t xml:space="preserve"> described the knee joint having an average ROM of 66° (112° to 46°) </w:t>
      </w:r>
      <w:r w:rsidRPr="0004052D">
        <w:rPr>
          <w:rFonts w:ascii="Times New Roman" w:hAnsi="Times New Roman" w:cs="Times New Roman"/>
        </w:rPr>
        <w:fldChar w:fldCharType="begin"/>
      </w:r>
      <w:r w:rsidR="0005374E">
        <w:rPr>
          <w:rFonts w:ascii="Times New Roman" w:hAnsi="Times New Roman" w:cs="Times New Roman"/>
        </w:rPr>
        <w:instrText xml:space="preserve"> ADDIN EN.CITE &lt;EndNote&gt;&lt;Cite&gt;&lt;Author&gt;Ericson&lt;/Author&gt;&lt;Year&gt;1988&lt;/Year&gt;&lt;RecNum&gt;562&lt;/RecNum&gt;&lt;DisplayText&gt;(106)&lt;/DisplayText&gt;&lt;record&gt;&lt;rec-number&gt;562&lt;/rec-number&gt;&lt;foreign-keys&gt;&lt;key app="EN" db-id="0sp0edstotpx0ne0t9npdwp1tdxw2fwwxxrz" timestamp="1574214379"&gt;562&lt;/key&gt;&lt;/foreign-keys&gt;&lt;ref-type name="Journal Article"&gt;17&lt;/ref-type&gt;&lt;contributors&gt;&lt;authors&gt;&lt;author&gt;Ericson, M. O.&lt;/author&gt;&lt;author&gt;Nisell, R.&lt;/author&gt;&lt;author&gt;Nemeth, G.&lt;/author&gt;&lt;/authors&gt;&lt;/contributors&gt;&lt;titles&gt;&lt;title&gt;Joint Motions of the Lower Limb during Ergometer Cycling&lt;/title&gt;&lt;secondary-title&gt;J Orthop Sports Phys Ther&lt;/secondary-title&gt;&lt;/titles&gt;&lt;periodical&gt;&lt;full-title&gt;J Orthop Sports Phys Ther&lt;/full-title&gt;&lt;/periodical&gt;&lt;pages&gt;273-8&lt;/pages&gt;&lt;volume&gt;9&lt;/volume&gt;&lt;number&gt;8&lt;/number&gt;&lt;edition&gt;1988/01/01&lt;/edition&gt;&lt;dates&gt;&lt;year&gt;1988&lt;/year&gt;&lt;/dates&gt;&lt;isbn&gt;0190-6011 (Print)&amp;#xD;0190-6011 (Linking)&lt;/isbn&gt;&lt;accession-num&gt;18796995&lt;/accession-num&gt;&lt;urls&gt;&lt;related-urls&gt;&lt;url&gt;https://www.ncbi.nlm.nih.gov/pubmed/18796995&lt;/url&gt;&lt;/related-urls&gt;&lt;/urls&gt;&lt;/record&gt;&lt;/Cite&gt;&lt;/EndNote&gt;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(106)</w:t>
      </w:r>
      <w:r w:rsidRPr="0004052D">
        <w:rPr>
          <w:rFonts w:ascii="Times New Roman" w:hAnsi="Times New Roman" w:cs="Times New Roman"/>
        </w:rPr>
        <w:fldChar w:fldCharType="end"/>
      </w:r>
      <w:r w:rsidRPr="0004052D">
        <w:rPr>
          <w:rFonts w:ascii="Times New Roman" w:hAnsi="Times New Roman" w:cs="Times New Roman"/>
        </w:rPr>
        <w:t xml:space="preserve">. In the same study, an increase in workrate had a significant impact on knee joint extension (49° to 42°) but no impact on either peak knee flexion or knee flexion ROM </w:t>
      </w:r>
      <w:r w:rsidRPr="0004052D">
        <w:rPr>
          <w:rFonts w:ascii="Times New Roman" w:hAnsi="Times New Roman" w:cs="Times New Roman"/>
        </w:rPr>
        <w:fldChar w:fldCharType="begin"/>
      </w:r>
      <w:r w:rsidR="0005374E">
        <w:rPr>
          <w:rFonts w:ascii="Times New Roman" w:hAnsi="Times New Roman" w:cs="Times New Roman"/>
        </w:rPr>
        <w:instrText xml:space="preserve"> ADDIN EN.CITE &lt;EndNote&gt;&lt;Cite&gt;&lt;Author&gt;Ericson&lt;/Author&gt;&lt;Year&gt;1988&lt;/Year&gt;&lt;RecNum&gt;562&lt;/RecNum&gt;&lt;DisplayText&gt;(106)&lt;/DisplayText&gt;&lt;record&gt;&lt;rec-number&gt;562&lt;/rec-number&gt;&lt;foreign-keys&gt;&lt;key app="EN" db-id="0sp0edstotpx0ne0t9npdwp1tdxw2fwwxxrz" timestamp="1574214379"&gt;562&lt;/key&gt;&lt;/foreign-keys&gt;&lt;ref-type name="Journal Article"&gt;17&lt;/ref-type&gt;&lt;contributors&gt;&lt;authors&gt;&lt;author&gt;Ericson, M. O.&lt;/author&gt;&lt;author&gt;Nisell, R.&lt;/author&gt;&lt;author&gt;Nemeth, G.&lt;/author&gt;&lt;/authors&gt;&lt;/contributors&gt;&lt;titles&gt;&lt;title&gt;Joint Motions of the Lower Limb during Ergometer Cycling&lt;/title&gt;&lt;secondary-title&gt;J Orthop Sports Phys Ther&lt;/secondary-title&gt;&lt;/titles&gt;&lt;periodical&gt;&lt;full-title&gt;J Orthop Sports Phys Ther&lt;/full-title&gt;&lt;/periodical&gt;&lt;pages&gt;273-8&lt;/pages&gt;&lt;volume&gt;9&lt;/volume&gt;&lt;number&gt;8&lt;/number&gt;&lt;edition&gt;1988/01/01&lt;/edition&gt;&lt;dates&gt;&lt;year&gt;1988&lt;/year&gt;&lt;/dates&gt;&lt;isbn&gt;0190-6011 (Print)&amp;#xD;0190-6011 (Linking)&lt;/isbn&gt;&lt;accession-num&gt;18796995&lt;/accession-num&gt;&lt;urls&gt;&lt;related-urls&gt;&lt;url&gt;https://www.ncbi.nlm.nih.gov/pubmed/18796995&lt;/url&gt;&lt;/related-urls&gt;&lt;/urls&gt;&lt;/record&gt;&lt;/Cite&gt;&lt;/EndNote&gt;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(106)</w:t>
      </w:r>
      <w:r w:rsidRPr="0004052D">
        <w:rPr>
          <w:rFonts w:ascii="Times New Roman" w:hAnsi="Times New Roman" w:cs="Times New Roman"/>
        </w:rPr>
        <w:fldChar w:fldCharType="end"/>
      </w:r>
      <w:r w:rsidRPr="0004052D">
        <w:rPr>
          <w:rFonts w:ascii="Times New Roman" w:hAnsi="Times New Roman" w:cs="Times New Roman"/>
        </w:rPr>
        <w:t xml:space="preserve">. Additionally, when using three saddle heights (100% TH,100% TH + 3 cm, and 100% TH – 3 cm), knee joint ROM was significantly decreased when saddle height was decreased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&lt;EndNote&gt;&lt;Cite&gt;&lt;Author&gt;Bini&lt;/Author&gt;&lt;Year&gt;2014&lt;/Year&gt;&lt;RecNum&gt;488&lt;/RecNum&gt;&lt;DisplayText&gt;(194)&lt;/DisplayText&gt;&lt;record&gt;&lt;rec-number&gt;488&lt;/rec-number&gt;&lt;foreign-keys&gt;&lt;key app="EN" db-id="0sp0edstotpx0ne0t9npdwp1tdxw2fwwxxrz" timestamp="1574214379"&gt;488&lt;/key&gt;&lt;/foreign-keys&gt;&lt;ref-type name="Journal Article"&gt;17&lt;/ref-type&gt;&lt;contributors&gt;&lt;authors&gt;&lt;author&gt;Bini, R. R.&lt;/author&gt;&lt;author&gt;Hume, P. A.&lt;/author&gt;&lt;author&gt;Kilding, A. E.&lt;/author&gt;&lt;/authors&gt;&lt;/contributors&gt;&lt;auth-address&gt;a Sport Performance Research Institute New Zealand, Sports and Recreation , Millennium Institute of Sport and Health , Rosedale, North Shore, Auckland , New Zealand.&lt;/auth-address&gt;&lt;titles&gt;&lt;title&gt;Saddle height effects on pedal forces, joint mechanical work and kinematics of cyclists and triathletes&lt;/title&gt;&lt;secondary-title&gt;Eur J Sport Sci&lt;/secondary-title&gt;&lt;/titles&gt;&lt;periodical&gt;&lt;full-title&gt;Eur J Sport Sci&lt;/full-title&gt;&lt;/periodical&gt;&lt;pages&gt;44-52&lt;/pages&gt;&lt;volume&gt;14&lt;/volume&gt;&lt;number&gt;1&lt;/number&gt;&lt;edition&gt;2014/02/19&lt;/edition&gt;&lt;keywords&gt;&lt;keyword&gt;Adult&lt;/keyword&gt;&lt;keyword&gt;*Bicycling&lt;/keyword&gt;&lt;keyword&gt;Biomechanical Phenomena&lt;/keyword&gt;&lt;keyword&gt;*Hip&lt;/keyword&gt;&lt;keyword&gt;*Hip Joint&lt;/keyword&gt;&lt;keyword&gt;Humans&lt;/keyword&gt;&lt;keyword&gt;*Knee&lt;/keyword&gt;&lt;keyword&gt;*Knee Joint&lt;/keyword&gt;&lt;keyword&gt;Middle Aged&lt;/keyword&gt;&lt;keyword&gt;*Range of Motion, Articular&lt;/keyword&gt;&lt;keyword&gt;Sports&lt;/keyword&gt;&lt;keyword&gt;*Sports Equipment&lt;/keyword&gt;&lt;keyword&gt;Young Adult&lt;/keyword&gt;&lt;/keywords&gt;&lt;dates&gt;&lt;year&gt;2014&lt;/year&gt;&lt;/dates&gt;&lt;isbn&gt;1536-7290 (Electronic)&amp;#xD;1536-7290 (Linking)&lt;/isbn&gt;&lt;accession-num&gt;24533494&lt;/accession-num&gt;&lt;urls&gt;&lt;related-urls&gt;&lt;url&gt;https://www.ncbi.nlm.nih.gov/pubmed/24533494&lt;/url&gt;&lt;url&gt;https://www.tandfonline.com/doi/pdf/10.1080/17461391.2012.725105?needAccess=true&lt;/url&gt;&lt;/related-urls&gt;&lt;/urls&gt;&lt;electronic-resource-num&gt;10.1080/17461391.2012.725105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(194)</w:t>
      </w:r>
      <w:r w:rsidRPr="0004052D">
        <w:rPr>
          <w:rFonts w:ascii="Times New Roman" w:hAnsi="Times New Roman" w:cs="Times New Roman"/>
        </w:rPr>
        <w:fldChar w:fldCharType="end"/>
      </w:r>
      <w:r w:rsidRPr="0004052D">
        <w:rPr>
          <w:rFonts w:ascii="Times New Roman" w:hAnsi="Times New Roman" w:cs="Times New Roman"/>
        </w:rPr>
        <w:t xml:space="preserve">. In the same study, both workload and cadence had no effect on knee joint kinematics. The decreased ROM and increased knee flexion angle that is associated with decreasing saddle height has been indicated as a concern about knee loading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&lt;EndNote&gt;&lt;Cite&gt;&lt;Author&gt;Holmes&lt;/Author&gt;&lt;Year&gt;1994&lt;/Year&gt;&lt;RecNum&gt;616&lt;/RecNum&gt;&lt;DisplayText&gt;(169)&lt;/DisplayText&gt;&lt;record&gt;&lt;rec-number&gt;616&lt;/rec-number&gt;&lt;foreign-keys&gt;&lt;key app="EN" db-id="0sp0edstotpx0ne0t9npdwp1tdxw2fwwxxrz" timestamp="1574214379"&gt;616&lt;/key&gt;&lt;/foreign-keys&gt;&lt;ref-type name="Journal Article"&gt;17&lt;/ref-type&gt;&lt;contributors&gt;&lt;authors&gt;&lt;author&gt;Holmes, J. C.&lt;/author&gt;&lt;author&gt;Pruitt, A. L.&lt;/author&gt;&lt;author&gt;Whalen, N. J.&lt;/author&gt;&lt;/authors&gt;&lt;/contributors&gt;&lt;auth-address&gt;Western Orthopaedics, Denver, Colorado.&lt;/auth-address&gt;&lt;titles&gt;&lt;title&gt;Lower extremity overuse in bicycling&lt;/title&gt;&lt;secondary-title&gt;Clin Sports Med&lt;/secondary-title&gt;&lt;/titles&gt;&lt;periodical&gt;&lt;full-title&gt;Clin Sports Med&lt;/full-title&gt;&lt;/periodical&gt;&lt;pages&gt;187-205&lt;/pages&gt;&lt;volume&gt;13&lt;/volume&gt;&lt;number&gt;1&lt;/number&gt;&lt;edition&gt;1994/01/01&lt;/edition&gt;&lt;keywords&gt;&lt;keyword&gt;Bicycling/*injuries&lt;/keyword&gt;&lt;keyword&gt;Cumulative Trauma Disorders/*etiology&lt;/keyword&gt;&lt;keyword&gt;Humans&lt;/keyword&gt;&lt;/keywords&gt;&lt;dates&gt;&lt;year&gt;1994&lt;/year&gt;&lt;pub-dates&gt;&lt;date&gt;Jan&lt;/date&gt;&lt;/pub-dates&gt;&lt;/dates&gt;&lt;isbn&gt;0278-5919 (Print)&amp;#xD;0278-5919 (Linking)&lt;/isbn&gt;&lt;accession-num&gt;8111852&lt;/accession-num&gt;&lt;urls&gt;&lt;related-urls&gt;&lt;url&gt;https://www.ncbi.nlm.nih.gov/pubmed/8111852&lt;/url&gt;&lt;/related-urls&gt;&lt;/urls&gt;&lt;/record&gt;&lt;/Cite&gt;&lt;/EndNote&gt;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(169)</w:t>
      </w:r>
      <w:r w:rsidRPr="0004052D">
        <w:rPr>
          <w:rFonts w:ascii="Times New Roman" w:hAnsi="Times New Roman" w:cs="Times New Roman"/>
        </w:rPr>
        <w:fldChar w:fldCharType="end"/>
      </w:r>
      <w:r w:rsidRPr="0004052D">
        <w:rPr>
          <w:rFonts w:ascii="Times New Roman" w:hAnsi="Times New Roman" w:cs="Times New Roman"/>
        </w:rPr>
        <w:t xml:space="preserve">. Decreasing saddle height is linked to an increased in knee flexion angle (and decreased knee flexion ROM), that could be linked to a greater compressive force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&lt;EndNote&gt;&lt;Cite&gt;&lt;Author&gt;Holmes&lt;/Author&gt;&lt;Year&gt;1994&lt;/Year&gt;&lt;RecNum&gt;616&lt;/RecNum&gt;&lt;DisplayText&gt;(169)&lt;/DisplayText&gt;&lt;record&gt;&lt;rec-number&gt;616&lt;/rec-number&gt;&lt;foreign-keys&gt;&lt;key app="EN" db-id="0sp0edstotpx0ne0t9npdwp1tdxw2fwwxxrz" timestamp="1574214379"&gt;616&lt;/key&gt;&lt;/foreign-keys&gt;&lt;ref-type name="Journal Article"&gt;17&lt;/ref-type&gt;&lt;contributors&gt;&lt;authors&gt;&lt;author&gt;Holmes, J. C.&lt;/author&gt;&lt;author&gt;Pruitt, A. L.&lt;/author&gt;&lt;author&gt;Whalen, N. J.&lt;/author&gt;&lt;/authors&gt;&lt;/contributors&gt;&lt;auth-address&gt;Western Orthopaedics, Denver, Colorado.&lt;/auth-address&gt;&lt;titles&gt;&lt;title&gt;Lower extremity overuse in bicycling&lt;/title&gt;&lt;secondary-title&gt;Clin Sports Med&lt;/secondary-title&gt;&lt;/titles&gt;&lt;periodical&gt;&lt;full-title&gt;Clin Sports Med&lt;/full-title&gt;&lt;/periodical&gt;&lt;pages&gt;187-205&lt;/pages&gt;&lt;volume&gt;13&lt;/volume&gt;&lt;number&gt;1&lt;/number&gt;&lt;edition&gt;1994/01/01&lt;/edition&gt;&lt;keywords&gt;&lt;keyword&gt;Bicycling/*injuries&lt;/keyword&gt;&lt;keyword&gt;Cumulative Trauma Disorders/*etiology&lt;/keyword&gt;&lt;keyword&gt;Humans&lt;/keyword&gt;&lt;/keywords&gt;&lt;dates&gt;&lt;year&gt;1994&lt;/year&gt;&lt;pub-dates&gt;&lt;date&gt;Jan&lt;/date&gt;&lt;/pub-dates&gt;&lt;/dates&gt;&lt;isbn&gt;0278-5919 (Print)&amp;#xD;0278-5919 (Linking)&lt;/isbn&gt;&lt;accession-num&gt;8111852&lt;/accession-num&gt;&lt;urls&gt;&lt;related-urls&gt;&lt;url&gt;https://www.ncbi.nlm.nih.gov/pubmed/8111852&lt;/url&gt;&lt;/related-urls&gt;&lt;/urls&gt;&lt;/record&gt;&lt;/Cite&gt;&lt;/EndNote&gt;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(169)</w:t>
      </w:r>
      <w:r w:rsidRPr="0004052D">
        <w:rPr>
          <w:rFonts w:ascii="Times New Roman" w:hAnsi="Times New Roman" w:cs="Times New Roman"/>
        </w:rPr>
        <w:fldChar w:fldCharType="end"/>
      </w:r>
      <w:r w:rsidRPr="0004052D">
        <w:rPr>
          <w:rFonts w:ascii="Times New Roman" w:hAnsi="Times New Roman" w:cs="Times New Roman"/>
        </w:rPr>
        <w:t xml:space="preserve">. </w:t>
      </w:r>
    </w:p>
    <w:p w14:paraId="64FB5379" w14:textId="2B802D69"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While saddle height plays a role in knee joint kinematics, moving forward or backward on the saddle has also been found to elicit changes in knee joint kinematics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&lt;EndNote&gt;&lt;Cite&gt;&lt;Author&gt;Bini&lt;/Author&gt;&lt;Year&gt;2013&lt;/Year&gt;&lt;RecNum&gt;489&lt;/RecNum&gt;&lt;DisplayText&gt;(191)&lt;/DisplayText&gt;&lt;record&gt;&lt;rec-number&gt;489&lt;/rec-number&gt;&lt;foreign-keys&gt;&lt;key app="EN" db-id="0sp0edstotpx0ne0t9npdwp1tdxw2fwwxxrz" timestamp="1574214379"&gt;489&lt;/key&gt;&lt;/foreign-keys&gt;&lt;ref-type name="Journal Article"&gt;17&lt;/ref-type&gt;&lt;contributors&gt;&lt;authors&gt;&lt;author&gt;Bini, R. R.&lt;/author&gt;&lt;author&gt;Hume, P. A.&lt;/author&gt;&lt;author&gt;Lanferdini, F. J.&lt;/author&gt;&lt;author&gt;Vaz, M. A.&lt;/author&gt;&lt;/authors&gt;&lt;/contributors&gt;&lt;auth-address&gt;Sport Performance Research Institute New Zealand, Auckland University of Technology, Auckland, New Zealand. rbini@aut.ac.nz&lt;/auth-address&gt;&lt;titles&gt;&lt;title&gt;Effects of moving forward or backward on the saddle on knee joint forces during cycling&lt;/title&gt;&lt;secondary-title&gt;Phys Ther Sport&lt;/secondary-title&gt;&lt;/titles&gt;&lt;periodical&gt;&lt;full-title&gt;Phys Ther Sport&lt;/full-title&gt;&lt;/periodical&gt;&lt;pages&gt;23-7&lt;/pages&gt;&lt;volume&gt;14&lt;/volume&gt;&lt;number&gt;1&lt;/number&gt;&lt;edition&gt;2013/01/15&lt;/edition&gt;&lt;keywords&gt;&lt;keyword&gt;Adult&lt;/keyword&gt;&lt;keyword&gt;Bicycling/*physiology&lt;/keyword&gt;&lt;keyword&gt;Biomechanical Phenomena&lt;/keyword&gt;&lt;keyword&gt;Cross-Sectional Studies&lt;/keyword&gt;&lt;keyword&gt;Female&lt;/keyword&gt;&lt;keyword&gt;Follow-Up Studies&lt;/keyword&gt;&lt;keyword&gt;Humans&lt;/keyword&gt;&lt;keyword&gt;Knee Joint/*physiology&lt;/keyword&gt;&lt;keyword&gt;Male&lt;/keyword&gt;&lt;keyword&gt;Motor Activity/*physiology&lt;/keyword&gt;&lt;keyword&gt;Range of Motion, Articular/*physiology&lt;/keyword&gt;&lt;keyword&gt;Reference Values&lt;/keyword&gt;&lt;/keywords&gt;&lt;dates&gt;&lt;year&gt;2013&lt;/year&gt;&lt;pub-dates&gt;&lt;date&gt;Feb&lt;/date&gt;&lt;/pub-dates&gt;&lt;/dates&gt;&lt;isbn&gt;1873-1600 (Electronic)&amp;#xD;1466-853X (Linking)&lt;/isbn&gt;&lt;accession-num&gt;23312729&lt;/accession-num&gt;&lt;urls&gt;&lt;related-urls&gt;&lt;url&gt;https://www.ncbi.nlm.nih.gov/pubmed/23312729&lt;/url&gt;&lt;url&gt;https://ac.els-cdn.com/S1466853X12000090/1-s2.0-S1466853X12000090-main.pdf?_tid=36bb0a57-5eb1-4e9b-b7ee-cceef170cc38&amp;amp;acdnat=1529505219_77fc76ac5e2be8fa54f91fecf70a37e5&lt;/url&gt;&lt;/related-urls&gt;&lt;/urls&gt;&lt;electronic-resource-num&gt;10.1016/j.ptsp.2012.02.003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(191)</w:t>
      </w:r>
      <w:r w:rsidRPr="0004052D">
        <w:rPr>
          <w:rFonts w:ascii="Times New Roman" w:hAnsi="Times New Roman" w:cs="Times New Roman"/>
        </w:rPr>
        <w:fldChar w:fldCharType="end"/>
      </w:r>
      <w:r w:rsidRPr="0004052D">
        <w:rPr>
          <w:rFonts w:ascii="Times New Roman" w:hAnsi="Times New Roman" w:cs="Times New Roman"/>
        </w:rPr>
        <w:t xml:space="preserve">. Cyclist were instructed to use their preferred saddle position, and then simulate a more forward or backwards </w:t>
      </w:r>
      <w:r w:rsidRPr="0004052D">
        <w:rPr>
          <w:rFonts w:ascii="Times New Roman" w:hAnsi="Times New Roman" w:cs="Times New Roman"/>
        </w:rPr>
        <w:lastRenderedPageBreak/>
        <w:t>position on the saddle in a sprinting position. Knee flexion angles were measured at the 3°clock (90°) and 6°clock (180°) crank positions. There were significant increases in the knee flexion angle at both times when comparing the more forwards (22%) to backwards saddle (36%) positions</w:t>
      </w:r>
      <w:r w:rsidR="00C81834"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&lt;EndNote&gt;&lt;Cite&gt;&lt;Author&gt;Bini&lt;/Author&gt;&lt;Year&gt;2013&lt;/Year&gt;&lt;RecNum&gt;489&lt;/RecNum&gt;&lt;DisplayText&gt;(191)&lt;/DisplayText&gt;&lt;record&gt;&lt;rec-number&gt;489&lt;/rec-number&gt;&lt;foreign-keys&gt;&lt;key app="EN" db-id="0sp0edstotpx0ne0t9npdwp1tdxw2fwwxxrz" timestamp="1574214379"&gt;489&lt;/key&gt;&lt;/foreign-keys&gt;&lt;ref-type name="Journal Article"&gt;17&lt;/ref-type&gt;&lt;contributors&gt;&lt;authors&gt;&lt;author&gt;Bini, R. R.&lt;/author&gt;&lt;author&gt;Hume, P. A.&lt;/author&gt;&lt;author&gt;Lanferdini, F. J.&lt;/author&gt;&lt;author&gt;Vaz, M. A.&lt;/author&gt;&lt;/authors&gt;&lt;/contributors&gt;&lt;auth-address&gt;Sport Performance Research Institute New Zealand, Auckland University of Technology, Auckland, New Zealand. rbini@aut.ac.nz&lt;/auth-address&gt;&lt;titles&gt;&lt;title&gt;Effects of moving forward or backward on the saddle on knee joint forces during cycling&lt;/title&gt;&lt;secondary-title&gt;Phys Ther Sport&lt;/secondary-title&gt;&lt;/titles&gt;&lt;periodical&gt;&lt;full-title&gt;Phys Ther Sport&lt;/full-title&gt;&lt;/periodical&gt;&lt;pages&gt;23-7&lt;/pages&gt;&lt;volume&gt;14&lt;/volume&gt;&lt;number&gt;1&lt;/number&gt;&lt;edition&gt;2013/01/15&lt;/edition&gt;&lt;keywords&gt;&lt;keyword&gt;Adult&lt;/keyword&gt;&lt;keyword&gt;Bicycling/*physiology&lt;/keyword&gt;&lt;keyword&gt;Biomechanical Phenomena&lt;/keyword&gt;&lt;keyword&gt;Cross-Sectional Studies&lt;/keyword&gt;&lt;keyword&gt;Female&lt;/keyword&gt;&lt;keyword&gt;Follow-Up Studies&lt;/keyword&gt;&lt;keyword&gt;Humans&lt;/keyword&gt;&lt;keyword&gt;Knee Joint/*physiology&lt;/keyword&gt;&lt;keyword&gt;Male&lt;/keyword&gt;&lt;keyword&gt;Motor Activity/*physiology&lt;/keyword&gt;&lt;keyword&gt;Range of Motion, Articular/*physiology&lt;/keyword&gt;&lt;keyword&gt;Reference Values&lt;/keyword&gt;&lt;/keywords&gt;&lt;dates&gt;&lt;year&gt;2013&lt;/year&gt;&lt;pub-dates&gt;&lt;date&gt;Feb&lt;/date&gt;&lt;/pub-dates&gt;&lt;/dates&gt;&lt;isbn&gt;1873-1600 (Electronic)&amp;#xD;1466-853X (Linking)&lt;/isbn&gt;&lt;accession-num&gt;23312729&lt;/accession-num&gt;&lt;urls&gt;&lt;related-urls&gt;&lt;url&gt;https://www.ncbi.nlm.nih.gov/pubmed/23312729&lt;/url&gt;&lt;url&gt;https://ac.els-cdn.com/S1466853X12000090/1-s2.0-S1466853X12000090-main.pdf?_tid=36bb0a57-5eb1-4e9b-b7ee-cceef170cc38&amp;amp;acdnat=1529505219_77fc76ac5e2be8fa54f91fecf70a37e5&lt;/url&gt;&lt;/related-urls&gt;&lt;/urls&gt;&lt;electronic-resource-num&gt;10.1016/j.ptsp.2012.02.003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(191)</w:t>
      </w:r>
      <w:r w:rsidRPr="0004052D">
        <w:rPr>
          <w:rFonts w:ascii="Times New Roman" w:hAnsi="Times New Roman" w:cs="Times New Roman"/>
        </w:rPr>
        <w:fldChar w:fldCharType="end"/>
      </w:r>
      <w:r w:rsidRPr="0004052D">
        <w:rPr>
          <w:rFonts w:ascii="Times New Roman" w:hAnsi="Times New Roman" w:cs="Times New Roman"/>
        </w:rPr>
        <w:t xml:space="preserve">. However, these differences in knee angle were not found to be impactful (5-6°) on the knee joint loading. Bini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&lt;EndNote&gt;&lt;Cite&gt;&lt;Author&gt;Bini&lt;/Author&gt;&lt;Year&gt;2014&lt;/Year&gt;&lt;RecNum&gt;490&lt;/RecNum&gt;&lt;DisplayText&gt;(195)&lt;/DisplayText&gt;&lt;record&gt;&lt;rec-number&gt;490&lt;/rec-number&gt;&lt;foreign-keys&gt;&lt;key app="EN" db-id="0sp0edstotpx0ne0t9npdwp1tdxw2fwwxxrz" timestamp="1574214379"&gt;490&lt;/key&gt;&lt;/foreign-keys&gt;&lt;ref-type name="Journal Article"&gt;17&lt;/ref-type&gt;&lt;contributors&gt;&lt;authors&gt;&lt;author&gt;Bini, R. R.&lt;/author&gt;&lt;author&gt;Hume, P. A.&lt;/author&gt;&lt;author&gt;Lanferdini, F. J.&lt;/author&gt;&lt;author&gt;Vaz, M. A.&lt;/author&gt;&lt;/authors&gt;&lt;/contributors&gt;&lt;auth-address&gt;a Sports Performance Research Institute New Zealand, Faculty of Health, Auckland University of Technology , Auckland , New Zealand.&lt;/auth-address&gt;&lt;titles&gt;&lt;title&gt;Effects of body positions on the saddle on pedalling technique for cyclists and triathletes&lt;/title&gt;&lt;secondary-title&gt;Eur J Sport Sci&lt;/secondary-title&gt;&lt;/titles&gt;&lt;periodical&gt;&lt;full-title&gt;Eur J Sport Sci&lt;/full-title&gt;&lt;/periodical&gt;&lt;pages&gt;S413-20&lt;/pages&gt;&lt;volume&gt;14 Suppl 1&lt;/volume&gt;&lt;edition&gt;2014/01/22&lt;/edition&gt;&lt;keywords&gt;&lt;keyword&gt;Adult&lt;/keyword&gt;&lt;keyword&gt;Athletes/*statistics &amp;amp; numerical data&lt;/keyword&gt;&lt;keyword&gt;Bicycling/*physiology&lt;/keyword&gt;&lt;keyword&gt;Biomechanical Phenomena/physiology&lt;/keyword&gt;&lt;keyword&gt;Humans&lt;/keyword&gt;&lt;keyword&gt;Joints/physiology&lt;/keyword&gt;&lt;keyword&gt;Posture/*physiology&lt;/keyword&gt;&lt;keyword&gt;Young Adult&lt;/keyword&gt;&lt;/keywords&gt;&lt;dates&gt;&lt;year&gt;2014&lt;/year&gt;&lt;/dates&gt;&lt;isbn&gt;1536-7290 (Electronic)&amp;#xD;1536-7290 (Linking)&lt;/isbn&gt;&lt;accession-num&gt;24444236&lt;/accession-num&gt;&lt;urls&gt;&lt;related-urls&gt;&lt;url&gt;https://www.ncbi.nlm.nih.gov/pubmed/24444236&lt;/url&gt;&lt;url&gt;https://www.tandfonline.com/doi/pdf/10.1080/17461391.2012.708792?needAccess=true&lt;/url&gt;&lt;/related-urls&gt;&lt;/urls&gt;&lt;electronic-resource-num&gt;10.1080/17461391.2012.708792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(195)</w:t>
      </w:r>
      <w:r w:rsidRPr="0004052D">
        <w:rPr>
          <w:rFonts w:ascii="Times New Roman" w:hAnsi="Times New Roman" w:cs="Times New Roman"/>
        </w:rPr>
        <w:fldChar w:fldCharType="end"/>
      </w:r>
      <w:r w:rsidRPr="0004052D">
        <w:rPr>
          <w:rFonts w:ascii="Times New Roman" w:hAnsi="Times New Roman" w:cs="Times New Roman"/>
        </w:rPr>
        <w:t xml:space="preserve"> again repeated a similar design on comparing the forward/backwards position in both cyclists and triathletes. Both groups saw an increase in their mean knee angle at the more forwards position (6% and 5%, respectively) and a decreased knee ROM of about 8% in the triathletes group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&lt;EndNote&gt;&lt;Cite&gt;&lt;Author&gt;Bini&lt;/Author&gt;&lt;Year&gt;2014&lt;/Year&gt;&lt;RecNum&gt;490&lt;/RecNum&gt;&lt;DisplayText&gt;(195)&lt;/DisplayText&gt;&lt;record&gt;&lt;rec-number&gt;490&lt;/rec-number&gt;&lt;foreign-keys&gt;&lt;key app="EN" db-id="0sp0edstotpx0ne0t9npdwp1tdxw2fwwxxrz" timestamp="1574214379"&gt;490&lt;/key&gt;&lt;/foreign-keys&gt;&lt;ref-type name="Journal Article"&gt;17&lt;/ref-type&gt;&lt;contributors&gt;&lt;authors&gt;&lt;author&gt;Bini, R. R.&lt;/author&gt;&lt;author&gt;Hume, P. A.&lt;/author&gt;&lt;author&gt;Lanferdini, F. J.&lt;/author&gt;&lt;author&gt;Vaz, M. A.&lt;/author&gt;&lt;/authors&gt;&lt;/contributors&gt;&lt;auth-address&gt;a Sports Performance Research Institute New Zealand, Faculty of Health, Auckland University of Technology , Auckland , New Zealand.&lt;/auth-address&gt;&lt;titles&gt;&lt;title&gt;Effects of body positions on the saddle on pedalling technique for cyclists and triathletes&lt;/title&gt;&lt;secondary-title&gt;Eur J Sport Sci&lt;/secondary-title&gt;&lt;/titles&gt;&lt;periodical&gt;&lt;full-title&gt;Eur J Sport Sci&lt;/full-title&gt;&lt;/periodical&gt;&lt;pages&gt;S413-20&lt;/pages&gt;&lt;volume&gt;14 Suppl 1&lt;/volume&gt;&lt;edition&gt;2014/01/22&lt;/edition&gt;&lt;keywords&gt;&lt;keyword&gt;Adult&lt;/keyword&gt;&lt;keyword&gt;Athletes/*statistics &amp;amp; numerical data&lt;/keyword&gt;&lt;keyword&gt;Bicycling/*physiology&lt;/keyword&gt;&lt;keyword&gt;Biomechanical Phenomena/physiology&lt;/keyword&gt;&lt;keyword&gt;Humans&lt;/keyword&gt;&lt;keyword&gt;Joints/physiology&lt;/keyword&gt;&lt;keyword&gt;Posture/*physiology&lt;/keyword&gt;&lt;keyword&gt;Young Adult&lt;/keyword&gt;&lt;/keywords&gt;&lt;dates&gt;&lt;year&gt;2014&lt;/year&gt;&lt;/dates&gt;&lt;isbn&gt;1536-7290 (Electronic)&amp;#xD;1536-7290 (Linking)&lt;/isbn&gt;&lt;accession-num&gt;24444236&lt;/accession-num&gt;&lt;urls&gt;&lt;related-urls&gt;&lt;url&gt;https://www.ncbi.nlm.nih.gov/pubmed/24444236&lt;/url&gt;&lt;url&gt;https://www.tandfonline.com/doi/pdf/10.1080/17461391.2012.708792?needAccess=true&lt;/url&gt;&lt;/related-urls&gt;&lt;/urls&gt;&lt;electronic-resource-num&gt;10.1080/17461391.2012.708792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(195)</w:t>
      </w:r>
      <w:r w:rsidRPr="0004052D">
        <w:rPr>
          <w:rFonts w:ascii="Times New Roman" w:hAnsi="Times New Roman" w:cs="Times New Roman"/>
        </w:rPr>
        <w:fldChar w:fldCharType="end"/>
      </w:r>
      <w:r w:rsidRPr="0004052D">
        <w:rPr>
          <w:rFonts w:ascii="Times New Roman" w:hAnsi="Times New Roman" w:cs="Times New Roman"/>
        </w:rPr>
        <w:t xml:space="preserve">. Moving forward on the saddle appears to increase the knee flexion angle while decreasing the joint ROM during cycling. </w:t>
      </w:r>
    </w:p>
    <w:p w14:paraId="18BE403F" w14:textId="43079F06"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The use of lateral wedges during cycling was proposed to address rehabilitation needs in reducing joint loading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The addition of adding either a 5° and 10° lateral wedge had a significant effect on knee flexion angles during cycling in people with medial compartment knee OA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When compared to the neutral (-44.9°)condition, both the 5° lateral wedge (-47.2°) and 10° lateral wedge (-48.8°) displayed greater knee flexion angles. Modifications made proximally at the saddle and distal at the pedal have effects on the knee flexion angles of individuals during cycling.  </w:t>
      </w:r>
    </w:p>
    <w:p w14:paraId="55B381F5"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Frontal Plane</w:t>
      </w:r>
    </w:p>
    <w:p w14:paraId="628D825F" w14:textId="45E3B232"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Even with the foot being constrained by contacting the pedal and the pelvis in contact with the saddle, knee joint kinematics during cycling involved frontal plane motions (abduction/adduction)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(56, 197)</w:t>
      </w:r>
      <w:r w:rsidRPr="0004052D">
        <w:rPr>
          <w:rFonts w:ascii="Times New Roman" w:hAnsi="Times New Roman" w:cs="Times New Roman"/>
        </w:rPr>
        <w:fldChar w:fldCharType="end"/>
      </w:r>
      <w:r w:rsidRPr="0004052D">
        <w:rPr>
          <w:rFonts w:ascii="Times New Roman" w:hAnsi="Times New Roman" w:cs="Times New Roman"/>
        </w:rPr>
        <w:t xml:space="preserve">. The use of 3D kinematics has become more popular to quantify the joint kinematics in the frontal plane, rather than just sagittal plane found in 2-D motion analysis. Gardner et al. (2016) compared healthy to knee OA individuals using lateral wedges and increasing toe-in angles. The knee OA group had a peak adduction angle in the power phase </w:t>
      </w:r>
      <w:r w:rsidRPr="0004052D">
        <w:rPr>
          <w:rFonts w:ascii="Times New Roman" w:hAnsi="Times New Roman" w:cs="Times New Roman"/>
        </w:rPr>
        <w:lastRenderedPageBreak/>
        <w:t>of 4.4° ± 5.6° while healthy individuals had an angle of 2.2° ± 5.3°</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The two groups displayed no significant difference and did not significantly differ with the addition of the lateral wedges. Another study examined the impact of workrates on knee joint biomechanics ranging from 0.5 kg to 3.0 kg in 0.5 kg increments. Older healthy adults have been shown to have a peak adduction angle during cycling of approximately 6.56° ± 5.88° cycling at a middle workrate of 1.5 kg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When the workload was modified, their peak adduction angle changed slightly, but not statistically significant.</w:t>
      </w:r>
      <w:r w:rsidR="00C81834" w:rsidRPr="0004052D">
        <w:rPr>
          <w:rFonts w:ascii="Times New Roman" w:hAnsi="Times New Roman" w:cs="Times New Roman"/>
        </w:rPr>
        <w:t xml:space="preserve"> </w:t>
      </w:r>
      <w:r w:rsidRPr="0004052D">
        <w:rPr>
          <w:rFonts w:ascii="Times New Roman" w:hAnsi="Times New Roman" w:cs="Times New Roman"/>
        </w:rPr>
        <w:t xml:space="preserve">Similarly, the older healthy population did not display a significant effect of cadence on their peak knee adduction angle at a 1kg workload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Peak knee adduction angles during cycling appear to be small, ranging from 2.2° to 6.56° depending on the health state of the individuals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(56, 197)</w:t>
      </w:r>
      <w:r w:rsidRPr="0004052D">
        <w:rPr>
          <w:rFonts w:ascii="Times New Roman" w:hAnsi="Times New Roman" w:cs="Times New Roman"/>
        </w:rPr>
        <w:fldChar w:fldCharType="end"/>
      </w:r>
      <w:r w:rsidRPr="0004052D">
        <w:rPr>
          <w:rFonts w:ascii="Times New Roman" w:hAnsi="Times New Roman" w:cs="Times New Roman"/>
        </w:rPr>
        <w:t xml:space="preserve">. Modifications of workload/workrate, cadence, and the addition of lateral wedges do not appear to significantly change the peak knee adduction angles. </w:t>
      </w:r>
    </w:p>
    <w:p w14:paraId="69CF65B4" w14:textId="507C4EC1" w:rsidR="00362E41" w:rsidRPr="0004052D" w:rsidRDefault="00362E41" w:rsidP="00975A13">
      <w:pPr>
        <w:pStyle w:val="Heading3"/>
        <w:numPr>
          <w:ilvl w:val="0"/>
          <w:numId w:val="0"/>
        </w:numPr>
        <w:ind w:left="720"/>
        <w:rPr>
          <w:bCs w:val="0"/>
        </w:rPr>
      </w:pPr>
      <w:bookmarkStart w:id="38" w:name="_Toc48168067"/>
      <w:r w:rsidRPr="0004052D">
        <w:rPr>
          <w:bCs w:val="0"/>
        </w:rPr>
        <w:t>Kinetics</w:t>
      </w:r>
      <w:bookmarkEnd w:id="38"/>
    </w:p>
    <w:p w14:paraId="547D9982"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Sagittal Plane</w:t>
      </w:r>
    </w:p>
    <w:p w14:paraId="7176F860" w14:textId="050F5A8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Internal </w:t>
      </w:r>
      <w:r w:rsidR="007628C9">
        <w:rPr>
          <w:rFonts w:ascii="Times New Roman" w:hAnsi="Times New Roman" w:cs="Times New Roman"/>
        </w:rPr>
        <w:t>k</w:t>
      </w:r>
      <w:r w:rsidRPr="0004052D">
        <w:rPr>
          <w:rFonts w:ascii="Times New Roman" w:hAnsi="Times New Roman" w:cs="Times New Roman"/>
        </w:rPr>
        <w:t xml:space="preserve">nee extensor moments reflect on the amount of overall loading at the knee joint </w:t>
      </w:r>
      <w:r w:rsidRPr="0004052D">
        <w:rPr>
          <w:rFonts w:ascii="Times New Roman" w:hAnsi="Times New Roman" w:cs="Times New Roman"/>
        </w:rPr>
        <w:fldChar w:fldCharType="begin">
          <w:fldData xml:space="preserve">PEVuZE5vdGU+PENpdGU+PEF1dGhvcj5CaW5pPC9BdXRob3I+PFllYXI+MjAxMDwvWWVhcj48UmVj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ZS1udW0+PC9yZWNvcmQ+PC9DaXRlPjxDaXRlPjxBdXRob3I+RmFuZzwvQXV0aG9yPjxZZWFyPjIw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PEVuZE5vdGU+PENpdGU+PEF1dGhvcj5CaW5pPC9BdXRob3I+PFllYXI+MjAxMDwvWWVhcj48UmVj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ZXl3b3JkPipCaWN5Y2xpbmc8L2tleXdvcmQ+PGtleXdvcmQ+QmlvbWVjaGFuaWNhbCBQaGVub21l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(56, 107, 109, 154, 190, 197, 198)</w:t>
      </w:r>
      <w:r w:rsidRPr="0004052D">
        <w:rPr>
          <w:rFonts w:ascii="Times New Roman" w:hAnsi="Times New Roman" w:cs="Times New Roman"/>
        </w:rPr>
        <w:fldChar w:fldCharType="end"/>
      </w:r>
      <w:r w:rsidRPr="0004052D">
        <w:rPr>
          <w:rFonts w:ascii="Times New Roman" w:hAnsi="Times New Roman" w:cs="Times New Roman"/>
        </w:rPr>
        <w:t xml:space="preserve">. Compressive loading has also been reported at the knee joint as a kinetic variable during cycling </w:t>
      </w:r>
      <w:r w:rsidRPr="0004052D">
        <w:rPr>
          <w:rFonts w:ascii="Times New Roman" w:hAnsi="Times New Roman" w:cs="Times New Roman"/>
        </w:rPr>
        <w:fldChar w:fldCharType="begin">
          <w:fldData xml:space="preserve">PEVuZE5vdGU+PENpdGU+PEF1dGhvcj5Ib2xtZXM8L0F1dGhvcj48WWVhcj4xOTk0PC9ZZWFyPjxS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PEVuZE5vdGU+PENpdGU+PEF1dGhvcj5Ib2xtZXM8L0F1dGhvcj48WWVhcj4xOTk0PC9ZZWFyPjxS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(108, 109, 169)</w:t>
      </w:r>
      <w:r w:rsidRPr="0004052D">
        <w:rPr>
          <w:rFonts w:ascii="Times New Roman" w:hAnsi="Times New Roman" w:cs="Times New Roman"/>
        </w:rPr>
        <w:fldChar w:fldCharType="end"/>
      </w:r>
      <w:r w:rsidRPr="0004052D">
        <w:rPr>
          <w:rFonts w:ascii="Times New Roman" w:hAnsi="Times New Roman" w:cs="Times New Roman"/>
        </w:rPr>
        <w:t xml:space="preserve">. Due to its cyclic motion and high amount of knee flexion, knee joint loading is a concern for lower limb injuries, especially overuse injuries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&lt;EndNote&gt;&lt;Cite&gt;&lt;Author&gt;Holmes&lt;/Author&gt;&lt;Year&gt;1994&lt;/Year&gt;&lt;RecNum&gt;616&lt;/RecNum&gt;&lt;DisplayText&gt;(169)&lt;/DisplayText&gt;&lt;record&gt;&lt;rec-number&gt;616&lt;/rec-number&gt;&lt;foreign-keys&gt;&lt;key app="EN" db-id="0sp0edstotpx0ne0t9npdwp1tdxw2fwwxxrz" timestamp="1574214379"&gt;616&lt;/key&gt;&lt;/foreign-keys&gt;&lt;ref-type name="Journal Article"&gt;17&lt;/ref-type&gt;&lt;contributors&gt;&lt;authors&gt;&lt;author&gt;Holmes, J. C.&lt;/author&gt;&lt;author&gt;Pruitt, A. L.&lt;/author&gt;&lt;author&gt;Whalen, N. J.&lt;/author&gt;&lt;/authors&gt;&lt;/contributors&gt;&lt;auth-address&gt;Western Orthopaedics, Denver, Colorado.&lt;/auth-address&gt;&lt;titles&gt;&lt;title&gt;Lower extremity overuse in bicycling&lt;/title&gt;&lt;secondary-title&gt;Clin Sports Med&lt;/secondary-title&gt;&lt;/titles&gt;&lt;periodical&gt;&lt;full-title&gt;Clin Sports Med&lt;/full-title&gt;&lt;/periodical&gt;&lt;pages&gt;187-205&lt;/pages&gt;&lt;volume&gt;13&lt;/volume&gt;&lt;number&gt;1&lt;/number&gt;&lt;edition&gt;1994/01/01&lt;/edition&gt;&lt;keywords&gt;&lt;keyword&gt;Bicycling/*injuries&lt;/keyword&gt;&lt;keyword&gt;Cumulative Trauma Disorders/*etiology&lt;/keyword&gt;&lt;keyword&gt;Humans&lt;/keyword&gt;&lt;/keywords&gt;&lt;dates&gt;&lt;year&gt;1994&lt;/year&gt;&lt;pub-dates&gt;&lt;date&gt;Jan&lt;/date&gt;&lt;/pub-dates&gt;&lt;/dates&gt;&lt;isbn&gt;0278-5919 (Print)&amp;#xD;0278-5919 (Linking)&lt;/isbn&gt;&lt;accession-num&gt;8111852&lt;/accession-num&gt;&lt;urls&gt;&lt;related-urls&gt;&lt;url&gt;https://www.ncbi.nlm.nih.gov/pubmed/8111852&lt;/url&gt;&lt;/related-urls&gt;&lt;/urls&gt;&lt;/record&gt;&lt;/Cite&gt;&lt;/EndNote&gt;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(169)</w:t>
      </w:r>
      <w:r w:rsidRPr="0004052D">
        <w:rPr>
          <w:rFonts w:ascii="Times New Roman" w:hAnsi="Times New Roman" w:cs="Times New Roman"/>
        </w:rPr>
        <w:fldChar w:fldCharType="end"/>
      </w:r>
      <w:r w:rsidRPr="0004052D">
        <w:rPr>
          <w:rFonts w:ascii="Times New Roman" w:hAnsi="Times New Roman" w:cs="Times New Roman"/>
        </w:rPr>
        <w:t xml:space="preserve">. Peak KEM and joint loading appear typically in mid-propulsive phase (0-180°)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&lt;EndNote&gt;&lt;Cite&gt;&lt;Author&gt;Gregor&lt;/Author&gt;&lt;Year&gt;1985&lt;/Year&gt;&lt;RecNum&gt;592&lt;/RecNum&gt;&lt;DisplayText&gt;(198)&lt;/DisplayText&gt;&lt;record&gt;&lt;rec-number&gt;592&lt;/rec-number&gt;&lt;foreign-keys&gt;&lt;key app="EN" db-id="0sp0edstotpx0ne0t9npdwp1tdxw2fwwxxrz" timestamp="1574214379"&gt;592&lt;/key&gt;&lt;/foreign-keys&gt;&lt;ref-type name="Journal Article"&gt;17&lt;/ref-type&gt;&lt;contributors&gt;&lt;authors&gt;&lt;author&gt;Gregor, R. J.&lt;/author&gt;&lt;author&gt;Cavanagh, P. R.&lt;/author&gt;&lt;author&gt;LaFortune, M.&lt;/author&gt;&lt;/authors&gt;&lt;/contributors&gt;&lt;titles&gt;&lt;title&gt;Knee flexor moments during propulsion in cycling--a creative solution to Lombard&amp;apos;s Paradox&lt;/title&gt;&lt;secondary-title&gt;J Biomech&lt;/secondary-title&gt;&lt;/titles&gt;&lt;periodical&gt;&lt;full-title&gt;J Biomech&lt;/full-title&gt;&lt;/periodical&gt;&lt;pages&gt;307-16&lt;/pages&gt;&lt;volume&gt;18&lt;/volume&gt;&lt;number&gt;5&lt;/number&gt;&lt;edition&gt;1985/01/01&lt;/edition&gt;&lt;keywords&gt;&lt;keyword&gt;*Bicycling&lt;/keyword&gt;&lt;keyword&gt;Biomechanical Phenomena&lt;/keyword&gt;&lt;keyword&gt;Electromyography&lt;/keyword&gt;&lt;keyword&gt;Hip Joint/physiology&lt;/keyword&gt;&lt;keyword&gt;Humans&lt;/keyword&gt;&lt;keyword&gt;Knee Joint/*physiology&lt;/keyword&gt;&lt;keyword&gt;Male&lt;/keyword&gt;&lt;keyword&gt;Movement&lt;/keyword&gt;&lt;keyword&gt;Muscle Contraction&lt;/keyword&gt;&lt;keyword&gt;Muscles/*physiology&lt;/keyword&gt;&lt;keyword&gt;*Sports&lt;/keyword&gt;&lt;/keywords&gt;&lt;dates&gt;&lt;year&gt;1985&lt;/year&gt;&lt;/dates&gt;&lt;isbn&gt;0021-9290 (Print)&amp;#xD;0021-9290 (Linking)&lt;/isbn&gt;&lt;accession-num&gt;4008501&lt;/accession-num&gt;&lt;urls&gt;&lt;related-urls&gt;&lt;url&gt;https://www.ncbi.nlm.nih.gov/pubmed/4008501&lt;/url&gt;&lt;url&gt;https://www.jbiomech.com/article/0021-9290(85)90286-6/pdf&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(198)</w:t>
      </w:r>
      <w:r w:rsidRPr="0004052D">
        <w:rPr>
          <w:rFonts w:ascii="Times New Roman" w:hAnsi="Times New Roman" w:cs="Times New Roman"/>
        </w:rPr>
        <w:fldChar w:fldCharType="end"/>
      </w:r>
      <w:r w:rsidRPr="0004052D">
        <w:rPr>
          <w:rFonts w:ascii="Times New Roman" w:hAnsi="Times New Roman" w:cs="Times New Roman"/>
        </w:rPr>
        <w:t xml:space="preserve">. </w:t>
      </w:r>
    </w:p>
    <w:p w14:paraId="7C236725" w14:textId="291BE73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Ericson et al. (1986) examined the effect of workload, pedal rate, saddle height, and foot position on the knee joint moment and tibiofemoral compressive load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&lt;EndNote&gt;&lt;Cite&gt;&lt;Author&gt;Ericson&lt;/Author&gt;&lt;Year&gt;1986&lt;/Year&gt;&lt;RecNum&gt;563&lt;/RecNum&gt;&lt;DisplayText&gt;(154)&lt;/DisplayText&gt;&lt;record&gt;&lt;rec-number&gt;563&lt;/rec-number&gt;&lt;foreign-keys&gt;&lt;key app="EN" db-id="0sp0edstotpx0ne0t9npdwp1tdxw2fwwxxrz" timestamp="1574214379"&gt;563&lt;/key&gt;&lt;/foreign-keys&gt;&lt;ref-type name="Journal Article"&gt;17&lt;/ref-type&gt;&lt;contributors&gt;&lt;authors&gt;&lt;author&gt;Ericson, M.&lt;/author&gt;&lt;/authors&gt;&lt;/contributors&gt;&lt;titles&gt;&lt;title&gt;On the biomechanics of cycling. A study of joint and muscle load during exercise on the bicycle ergometer&lt;/title&gt;&lt;secondary-title&gt;Scand J Rehabil Med Suppl&lt;/secondary-title&gt;&lt;/titles&gt;&lt;periodical&gt;&lt;full-title&gt;Scand J Rehabil Med Suppl&lt;/full-title&gt;&lt;/periodical&gt;&lt;pages&gt;1-43&lt;/pages&gt;&lt;volume&gt;16&lt;/volume&gt;&lt;edition&gt;1986/01/01&lt;/edition&gt;&lt;keywords&gt;&lt;keyword&gt;Adult&lt;/keyword&gt;&lt;keyword&gt;Ankle Joint/*physiology&lt;/keyword&gt;&lt;keyword&gt;*Bicycling&lt;/keyword&gt;&lt;keyword&gt;Biomechanical Phenomena&lt;/keyword&gt;&lt;keyword&gt;Electromyography&lt;/keyword&gt;&lt;keyword&gt;Exercise Test&lt;/keyword&gt;&lt;keyword&gt;Hip Joint/*physiology&lt;/keyword&gt;&lt;keyword&gt;Humans&lt;/keyword&gt;&lt;keyword&gt;Knee Joint/*physiology&lt;/keyword&gt;&lt;keyword&gt;Male&lt;/keyword&gt;&lt;keyword&gt;Muscle Contraction&lt;/keyword&gt;&lt;keyword&gt;Muscles/*physiology&lt;/keyword&gt;&lt;keyword&gt;*Sports&lt;/keyword&gt;&lt;/keywords&gt;&lt;dates&gt;&lt;year&gt;1986&lt;/year&gt;&lt;/dates&gt;&lt;isbn&gt;0346-8720 (Print)&amp;#xD;0346-8720 (Linking)&lt;/isbn&gt;&lt;accession-num&gt;3468609&lt;/accession-num&gt;&lt;urls&gt;&lt;related-urls&gt;&lt;url&gt;https://www.ncbi.nlm.nih.gov/pubmed/3468609&lt;/url&gt;&lt;/related-urls&gt;&lt;/urls&gt;&lt;/record&gt;&lt;/Cite&gt;&lt;/EndNote&gt;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(154)</w:t>
      </w:r>
      <w:r w:rsidRPr="0004052D">
        <w:rPr>
          <w:rFonts w:ascii="Times New Roman" w:hAnsi="Times New Roman" w:cs="Times New Roman"/>
        </w:rPr>
        <w:fldChar w:fldCharType="end"/>
      </w:r>
      <w:r w:rsidRPr="0004052D">
        <w:rPr>
          <w:rFonts w:ascii="Times New Roman" w:hAnsi="Times New Roman" w:cs="Times New Roman"/>
        </w:rPr>
        <w:t>. On average, the peak tibiofemoral compressive load was found to be lower than gait while external knee extension</w:t>
      </w:r>
      <w:r w:rsidR="00C81834" w:rsidRPr="0004052D">
        <w:rPr>
          <w:rFonts w:ascii="Times New Roman" w:hAnsi="Times New Roman" w:cs="Times New Roman"/>
        </w:rPr>
        <w:t xml:space="preserve"> </w:t>
      </w:r>
      <w:r w:rsidRPr="0004052D">
        <w:rPr>
          <w:rFonts w:ascii="Times New Roman" w:hAnsi="Times New Roman" w:cs="Times New Roman"/>
        </w:rPr>
        <w:t xml:space="preserve">moment was decreased with increased saddle height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&lt;EndNote&gt;&lt;Cite&gt;&lt;Author&gt;Ericson&lt;/Author&gt;&lt;Year&gt;1986&lt;/Year&gt;&lt;RecNum&gt;563&lt;/RecNum&gt;&lt;DisplayText&gt;(154)&lt;/DisplayText&gt;&lt;record&gt;&lt;rec-number&gt;563&lt;/rec-number&gt;&lt;foreign-keys&gt;&lt;key app="EN" db-id="0sp0edstotpx0ne0t9npdwp1tdxw2fwwxxrz" timestamp="1574214379"&gt;563&lt;/key&gt;&lt;/foreign-keys&gt;&lt;ref-type name="Journal Article"&gt;17&lt;/ref-type&gt;&lt;contributors&gt;&lt;authors&gt;&lt;author&gt;Ericson, M.&lt;/author&gt;&lt;/authors&gt;&lt;/contributors&gt;&lt;titles&gt;&lt;title&gt;On the biomechanics of cycling. A study of joint and muscle load during exercise on the bicycle ergometer&lt;/title&gt;&lt;secondary-title&gt;Scand J Rehabil Med Suppl&lt;/secondary-title&gt;&lt;/titles&gt;&lt;periodical&gt;&lt;full-title&gt;Scand J Rehabil Med Suppl&lt;/full-title&gt;&lt;/periodical&gt;&lt;pages&gt;1-43&lt;/pages&gt;&lt;volume&gt;16&lt;/volume&gt;&lt;edition&gt;1986/01/01&lt;/edition&gt;&lt;keywords&gt;&lt;keyword&gt;Adult&lt;/keyword&gt;&lt;keyword&gt;Ankle Joint/*physiology&lt;/keyword&gt;&lt;keyword&gt;*Bicycling&lt;/keyword&gt;&lt;keyword&gt;Biomechanical Phenomena&lt;/keyword&gt;&lt;keyword&gt;Electromyography&lt;/keyword&gt;&lt;keyword&gt;Exercise Test&lt;/keyword&gt;&lt;keyword&gt;Hip Joint/*physiology&lt;/keyword&gt;&lt;keyword&gt;Humans&lt;/keyword&gt;&lt;keyword&gt;Knee Joint/*physiology&lt;/keyword&gt;&lt;keyword&gt;Male&lt;/keyword&gt;&lt;keyword&gt;Muscle Contraction&lt;/keyword&gt;&lt;keyword&gt;Muscles/*physiology&lt;/keyword&gt;&lt;keyword&gt;*Sports&lt;/keyword&gt;&lt;/keywords&gt;&lt;dates&gt;&lt;year&gt;1986&lt;/year&gt;&lt;/dates&gt;&lt;isbn&gt;0346-8720 (Print)&amp;#xD;0346-8720 (Linking)&lt;/isbn&gt;&lt;accession-num&gt;3468609&lt;/accession-num&gt;&lt;urls&gt;&lt;related-urls&gt;&lt;url&gt;https://www.ncbi.nlm.nih.gov/pubmed/3468609&lt;/url&gt;&lt;/related-urls&gt;&lt;/urls&gt;&lt;/record&gt;&lt;/Cite&gt;&lt;/EndNote&gt;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(154)</w:t>
      </w:r>
      <w:r w:rsidRPr="0004052D">
        <w:rPr>
          <w:rFonts w:ascii="Times New Roman" w:hAnsi="Times New Roman" w:cs="Times New Roman"/>
        </w:rPr>
        <w:fldChar w:fldCharType="end"/>
      </w:r>
      <w:r w:rsidRPr="0004052D">
        <w:rPr>
          <w:rFonts w:ascii="Times New Roman" w:hAnsi="Times New Roman" w:cs="Times New Roman"/>
        </w:rPr>
        <w:t xml:space="preserve">. The peak knee joint moments observed were significantly lower than the ones found in gait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&lt;EndNote&gt;&lt;Cite&gt;&lt;Author&gt;Ericson&lt;/Author&gt;&lt;Year&gt;1986&lt;/Year&gt;&lt;RecNum&gt;563&lt;/RecNum&gt;&lt;DisplayText&gt;(154)&lt;/DisplayText&gt;&lt;record&gt;&lt;rec-number&gt;563&lt;/rec-number&gt;&lt;foreign-keys&gt;&lt;key app="EN" db-id="0sp0edstotpx0ne0t9npdwp1tdxw2fwwxxrz" timestamp="1574214379"&gt;563&lt;/key&gt;&lt;/foreign-keys&gt;&lt;ref-type name="Journal Article"&gt;17&lt;/ref-type&gt;&lt;contributors&gt;&lt;authors&gt;&lt;author&gt;Ericson, M.&lt;/author&gt;&lt;/authors&gt;&lt;/contributors&gt;&lt;titles&gt;&lt;title&gt;On the biomechanics of cycling. A study of joint and muscle load during exercise on the bicycle ergometer&lt;/title&gt;&lt;secondary-title&gt;Scand J Rehabil Med Suppl&lt;/secondary-title&gt;&lt;/titles&gt;&lt;periodical&gt;&lt;full-title&gt;Scand J Rehabil Med Suppl&lt;/full-title&gt;&lt;/periodical&gt;&lt;pages&gt;1-43&lt;/pages&gt;&lt;volume&gt;16&lt;/volume&gt;&lt;edition&gt;1986/01/01&lt;/edition&gt;&lt;keywords&gt;&lt;keyword&gt;Adult&lt;/keyword&gt;&lt;keyword&gt;Ankle Joint/*physiology&lt;/keyword&gt;&lt;keyword&gt;*Bicycling&lt;/keyword&gt;&lt;keyword&gt;Biomechanical Phenomena&lt;/keyword&gt;&lt;keyword&gt;Electromyography&lt;/keyword&gt;&lt;keyword&gt;Exercise Test&lt;/keyword&gt;&lt;keyword&gt;Hip Joint/*physiology&lt;/keyword&gt;&lt;keyword&gt;Humans&lt;/keyword&gt;&lt;keyword&gt;Knee Joint/*physiology&lt;/keyword&gt;&lt;keyword&gt;Male&lt;/keyword&gt;&lt;keyword&gt;Muscle Contraction&lt;/keyword&gt;&lt;keyword&gt;Muscles/*physiology&lt;/keyword&gt;&lt;keyword&gt;*Sports&lt;/keyword&gt;&lt;/keywords&gt;&lt;dates&gt;&lt;year&gt;1986&lt;/year&gt;&lt;/dates&gt;&lt;isbn&gt;0346-8720 (Print)&amp;#xD;0346-8720 (Linking)&lt;/isbn&gt;&lt;accession-num&gt;3468609&lt;/accession-num&gt;&lt;urls&gt;&lt;related-urls&gt;&lt;url&gt;https://www.ncbi.nlm.nih.gov/pubmed/3468609&lt;/url&gt;&lt;/related-urls&gt;&lt;/urls&gt;&lt;/record&gt;&lt;/Cite&gt;&lt;/EndNote&gt;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(154)</w:t>
      </w:r>
      <w:r w:rsidRPr="0004052D">
        <w:rPr>
          <w:rFonts w:ascii="Times New Roman" w:hAnsi="Times New Roman" w:cs="Times New Roman"/>
        </w:rPr>
        <w:fldChar w:fldCharType="end"/>
      </w:r>
      <w:r w:rsidRPr="0004052D">
        <w:rPr>
          <w:rFonts w:ascii="Times New Roman" w:hAnsi="Times New Roman" w:cs="Times New Roman"/>
        </w:rPr>
        <w:t xml:space="preserve">. Lower saddle </w:t>
      </w:r>
      <w:r w:rsidRPr="0004052D">
        <w:rPr>
          <w:rFonts w:ascii="Times New Roman" w:hAnsi="Times New Roman" w:cs="Times New Roman"/>
        </w:rPr>
        <w:lastRenderedPageBreak/>
        <w:t xml:space="preserve">heights (100% TH + 3 cm) are linked to an increased work contribution of the knee compared to the hip and ankle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&lt;EndNote&gt;&lt;Cite&gt;&lt;Author&gt;Bini&lt;/Author&gt;&lt;Year&gt;2010&lt;/Year&gt;&lt;RecNum&gt;493&lt;/RecNum&gt;&lt;DisplayText&gt;(192)&lt;/DisplayText&gt;&lt;record&gt;&lt;rec-number&gt;493&lt;/rec-number&gt;&lt;foreign-keys&gt;&lt;key app="EN" db-id="0sp0edstotpx0ne0t9npdwp1tdxw2fwwxxrz" timestamp="1574214379"&gt;493&lt;/key&gt;&lt;/foreign-keys&gt;&lt;ref-type name="Journal Article"&gt;17&lt;/ref-type&gt;&lt;contributors&gt;&lt;authors&gt;&lt;author&gt;Bini, R. R.&lt;/author&gt;&lt;author&gt;Tamborindeguy, A. C.&lt;/author&gt;&lt;author&gt;Mota, C. B.&lt;/author&gt;&lt;/authors&gt;&lt;/contributors&gt;&lt;auth-address&gt;Laboratory of Exercise Research, Universidade Federal do Rio Grande do Sul, Porto Alegre, Brazil.&lt;/auth-address&gt;&lt;titles&gt;&lt;title&gt;Effects of saddle height, pedaling cadence, and workload on joint kinetics and kinematics during cycling&lt;/title&gt;&lt;secondary-title&gt;J Sport Rehabil&lt;/secondary-title&gt;&lt;/titles&gt;&lt;periodical&gt;&lt;full-title&gt;J Sport Rehabil&lt;/full-title&gt;&lt;/periodical&gt;&lt;pages&gt;301-14&lt;/pages&gt;&lt;volume&gt;19&lt;/volume&gt;&lt;number&gt;3&lt;/number&gt;&lt;edition&gt;2010/09/03&lt;/edition&gt;&lt;keywords&gt;&lt;keyword&gt;Adult&lt;/keyword&gt;&lt;keyword&gt;Bicycling/*physiology&lt;/keyword&gt;&lt;keyword&gt;Biomechanical Phenomena&lt;/keyword&gt;&lt;keyword&gt;Equipment Design&lt;/keyword&gt;&lt;keyword&gt;Humans&lt;/keyword&gt;&lt;keyword&gt;Joints/*physiology&lt;/keyword&gt;&lt;keyword&gt;Kinetics&lt;/keyword&gt;&lt;keyword&gt;Lower Extremity/*physiology&lt;/keyword&gt;&lt;keyword&gt;Male&lt;/keyword&gt;&lt;/keywords&gt;&lt;dates&gt;&lt;year&gt;2010&lt;/year&gt;&lt;pub-dates&gt;&lt;date&gt;Aug&lt;/date&gt;&lt;/pub-dates&gt;&lt;/dates&gt;&lt;isbn&gt;1056-6716 (Print)&amp;#xD;1056-6716 (Linking)&lt;/isbn&gt;&lt;accession-num&gt;20811079&lt;/accession-num&gt;&lt;urls&gt;&lt;related-urls&gt;&lt;url&gt;https://www.ncbi.nlm.nih.gov/pubmed/20811079&lt;/url&gt;&lt;/related-urls&gt;&lt;/urls&gt;&lt;/record&gt;&lt;/Cite&gt;&lt;/EndNote&gt;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(192)</w:t>
      </w:r>
      <w:r w:rsidRPr="0004052D">
        <w:rPr>
          <w:rFonts w:ascii="Times New Roman" w:hAnsi="Times New Roman" w:cs="Times New Roman"/>
        </w:rPr>
        <w:fldChar w:fldCharType="end"/>
      </w:r>
      <w:r w:rsidRPr="0004052D">
        <w:rPr>
          <w:rFonts w:ascii="Times New Roman" w:hAnsi="Times New Roman" w:cs="Times New Roman"/>
        </w:rPr>
        <w:t xml:space="preserve">. While examining other participants cycling at 120W, 60 RPM, and mid saddle height, tibiofemoral compressive forces were 812N (1.2x BW) found using the joint reaction forces from an inverse dynamics approach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&lt;EndNote&gt;&lt;Cite&gt;&lt;Author&gt;Ericson&lt;/Author&gt;&lt;Year&gt;1986&lt;/Year&gt;&lt;RecNum&gt;569&lt;/RecNum&gt;&lt;DisplayText&gt;(109)&lt;/DisplayText&gt;&lt;record&gt;&lt;rec-number&gt;569&lt;/rec-number&gt;&lt;foreign-keys&gt;&lt;key app="EN" db-id="0sp0edstotpx0ne0t9npdwp1tdxw2fwwxxrz" timestamp="1574214379"&gt;569&lt;/key&gt;&lt;/foreign-keys&gt;&lt;ref-type name="Journal Article"&gt;17&lt;/ref-type&gt;&lt;contributors&gt;&lt;authors&gt;&lt;author&gt;Ericson, M. O.&lt;/author&gt;&lt;author&gt;Nisell, R.&lt;/author&gt;&lt;/authors&gt;&lt;/contributors&gt;&lt;titles&gt;&lt;title&gt;Tibiofemoral joint forces during ergometer cycling&lt;/title&gt;&lt;secondary-title&gt;Am J Sports Med&lt;/secondary-title&gt;&lt;/titles&gt;&lt;periodical&gt;&lt;full-title&gt;Am J Sports Med&lt;/full-title&gt;&lt;/periodical&gt;&lt;pages&gt;285-90&lt;/pages&gt;&lt;volume&gt;14&lt;/volume&gt;&lt;number&gt;4&lt;/number&gt;&lt;edition&gt;1986/07/01&lt;/edition&gt;&lt;keywords&gt;&lt;keyword&gt;Adult&lt;/keyword&gt;&lt;keyword&gt;*Bicycling&lt;/keyword&gt;&lt;keyword&gt;Biomechanical Phenomena&lt;/keyword&gt;&lt;keyword&gt;Exercise Therapy&lt;/keyword&gt;&lt;keyword&gt;Humans&lt;/keyword&gt;&lt;keyword&gt;Joint Diseases/rehabilitation&lt;/keyword&gt;&lt;keyword&gt;Knee Joint/*physiology&lt;/keyword&gt;&lt;keyword&gt;Ligaments, Articular/physiology&lt;/keyword&gt;&lt;keyword&gt;Male&lt;/keyword&gt;&lt;keyword&gt;Posture&lt;/keyword&gt;&lt;keyword&gt;*Sports&lt;/keyword&gt;&lt;keyword&gt;Stress, Mechanical&lt;/keyword&gt;&lt;/keywords&gt;&lt;dates&gt;&lt;year&gt;1986&lt;/year&gt;&lt;pub-dates&gt;&lt;date&gt;Jul-Aug&lt;/date&gt;&lt;/pub-dates&gt;&lt;/dates&gt;&lt;isbn&gt;0363-5465 (Print)&amp;#xD;0363-5465 (Linking)&lt;/isbn&gt;&lt;accession-num&gt;3728780&lt;/accession-num&gt;&lt;urls&gt;&lt;related-urls&gt;&lt;url&gt;https://www.ncbi.nlm.nih.gov/pubmed/3728780&lt;/url&gt;&lt;url&gt;http://journals.sagepub.com/doi/pdf/10.1177/036354658601400407&lt;/url&gt;&lt;/related-urls&gt;&lt;/urls&gt;&lt;electronic-resource-num&gt;10.1177/036354658601400407&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(109)</w:t>
      </w:r>
      <w:r w:rsidRPr="0004052D">
        <w:rPr>
          <w:rFonts w:ascii="Times New Roman" w:hAnsi="Times New Roman" w:cs="Times New Roman"/>
        </w:rPr>
        <w:fldChar w:fldCharType="end"/>
      </w:r>
      <w:r w:rsidRPr="0004052D">
        <w:rPr>
          <w:rFonts w:ascii="Times New Roman" w:hAnsi="Times New Roman" w:cs="Times New Roman"/>
        </w:rPr>
        <w:t xml:space="preserve">. Patellofemoral compressive forces while cycling at similar conditions were on average 905N (1.3x BW), and were increased with work load or a decrease in saddle height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&lt;EndNote&gt;&lt;Cite&gt;&lt;Author&gt;Ericson&lt;/Author&gt;&lt;Year&gt;1987&lt;/Year&gt;&lt;RecNum&gt;570&lt;/RecNum&gt;&lt;DisplayText&gt;(108)&lt;/DisplayText&gt;&lt;record&gt;&lt;rec-number&gt;570&lt;/rec-number&gt;&lt;foreign-keys&gt;&lt;key app="EN" db-id="0sp0edstotpx0ne0t9npdwp1tdxw2fwwxxrz" timestamp="1574214379"&gt;570&lt;/key&gt;&lt;/foreign-keys&gt;&lt;ref-type name="Journal Article"&gt;17&lt;/ref-type&gt;&lt;contributors&gt;&lt;authors&gt;&lt;author&gt;Ericson, M. O.&lt;/author&gt;&lt;author&gt;Nisell, R.&lt;/author&gt;&lt;/authors&gt;&lt;/contributors&gt;&lt;titles&gt;&lt;title&gt;Patellofemoral joint forces during ergometric cycling&lt;/title&gt;&lt;secondary-title&gt;Phys Ther&lt;/secondary-title&gt;&lt;/titles&gt;&lt;periodical&gt;&lt;full-title&gt;Phys Ther&lt;/full-title&gt;&lt;/periodical&gt;&lt;pages&gt;1365-9&lt;/pages&gt;&lt;volume&gt;67&lt;/volume&gt;&lt;number&gt;9&lt;/number&gt;&lt;edition&gt;1987/09/01&lt;/edition&gt;&lt;keywords&gt;&lt;keyword&gt;Adult&lt;/keyword&gt;&lt;keyword&gt;Biomechanical Phenomena&lt;/keyword&gt;&lt;keyword&gt;Exercise Test&lt;/keyword&gt;&lt;keyword&gt;*Exercise Therapy&lt;/keyword&gt;&lt;keyword&gt;Femur/physiology&lt;/keyword&gt;&lt;keyword&gt;Humans&lt;/keyword&gt;&lt;keyword&gt;Knee Joint/*physiology&lt;/keyword&gt;&lt;keyword&gt;Male&lt;/keyword&gt;&lt;keyword&gt;Patella/physiology&lt;/keyword&gt;&lt;keyword&gt;Tendons/physiology&lt;/keyword&gt;&lt;/keywords&gt;&lt;dates&gt;&lt;year&gt;1987&lt;/year&gt;&lt;pub-dates&gt;&lt;date&gt;Sep&lt;/date&gt;&lt;/pub-dates&gt;&lt;/dates&gt;&lt;isbn&gt;0031-9023 (Print)&amp;#xD;0031-9023 (Linking)&lt;/isbn&gt;&lt;accession-num&gt;3628491&lt;/accession-num&gt;&lt;urls&gt;&lt;related-urls&gt;&lt;url&gt;https://www.ncbi.nlm.nih.gov/pubmed/3628491&lt;/url&gt;&lt;/related-urls&gt;&lt;/urls&gt;&lt;/record&gt;&lt;/Cite&gt;&lt;/EndNote&gt;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(108)</w:t>
      </w:r>
      <w:r w:rsidRPr="0004052D">
        <w:rPr>
          <w:rFonts w:ascii="Times New Roman" w:hAnsi="Times New Roman" w:cs="Times New Roman"/>
        </w:rPr>
        <w:fldChar w:fldCharType="end"/>
      </w:r>
      <w:r w:rsidRPr="0004052D">
        <w:rPr>
          <w:rFonts w:ascii="Times New Roman" w:hAnsi="Times New Roman" w:cs="Times New Roman"/>
        </w:rPr>
        <w:t xml:space="preserve">. Peak knee extensor moment at the same condition (120W and 60 RPM) was roughly 28.8 Nm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&lt;EndNote&gt;&lt;Cite&gt;&lt;Author&gt;Ericson&lt;/Author&gt;&lt;Year&gt;1986&lt;/Year&gt;&lt;RecNum&gt;567&lt;/RecNum&gt;&lt;DisplayText&gt;(107)&lt;/DisplayText&gt;&lt;record&gt;&lt;rec-number&gt;567&lt;/rec-number&gt;&lt;foreign-keys&gt;&lt;key app="EN" db-id="0sp0edstotpx0ne0t9npdwp1tdxw2fwwxxrz" timestamp="1574214379"&gt;567&lt;/key&gt;&lt;/foreign-keys&gt;&lt;ref-type name="Journal Article"&gt;17&lt;/ref-type&gt;&lt;contributors&gt;&lt;authors&gt;&lt;author&gt;Ericson, M. O.&lt;/author&gt;&lt;author&gt;Bratt, A.&lt;/author&gt;&lt;author&gt;Nisell, R.&lt;/author&gt;&lt;author&gt;Nemeth, G.&lt;/author&gt;&lt;author&gt;Ekholm, J.&lt;/author&gt;&lt;/authors&gt;&lt;/contributors&gt;&lt;titles&gt;&lt;title&gt;Load moments about the hip and knee joints during ergometer cycling&lt;/title&gt;&lt;secondary-title&gt;Scand J Rehabil Med&lt;/secondary-title&gt;&lt;/titles&gt;&lt;periodical&gt;&lt;full-title&gt;Scand J Rehabil Med&lt;/full-title&gt;&lt;/periodical&gt;&lt;pages&gt;165-72&lt;/pages&gt;&lt;volume&gt;18&lt;/volume&gt;&lt;number&gt;4&lt;/number&gt;&lt;edition&gt;1986/01/01&lt;/edition&gt;&lt;keywords&gt;&lt;keyword&gt;Adult&lt;/keyword&gt;&lt;keyword&gt;*Bicycling&lt;/keyword&gt;&lt;keyword&gt;Biomechanical Phenomena&lt;/keyword&gt;&lt;keyword&gt;Hip Joint/*physiology&lt;/keyword&gt;&lt;keyword&gt;Humans&lt;/keyword&gt;&lt;keyword&gt;Knee Joint/*physiology&lt;/keyword&gt;&lt;keyword&gt;Male&lt;/keyword&gt;&lt;keyword&gt;*Sports&lt;/keyword&gt;&lt;/keywords&gt;&lt;dates&gt;&lt;year&gt;1986&lt;/year&gt;&lt;/dates&gt;&lt;isbn&gt;0036-5505 (Print)&amp;#xD;0036-5505 (Linking)&lt;/isbn&gt;&lt;accession-num&gt;3810083&lt;/accession-num&gt;&lt;urls&gt;&lt;related-urls&gt;&lt;url&gt;https://www.ncbi.nlm.nih.gov/pubmed/3810083&lt;/url&gt;&lt;/related-urls&gt;&lt;/urls&gt;&lt;/record&gt;&lt;/Cite&gt;&lt;/EndNote&gt;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(107)</w:t>
      </w:r>
      <w:r w:rsidRPr="0004052D">
        <w:rPr>
          <w:rFonts w:ascii="Times New Roman" w:hAnsi="Times New Roman" w:cs="Times New Roman"/>
        </w:rPr>
        <w:fldChar w:fldCharType="end"/>
      </w:r>
      <w:r w:rsidRPr="0004052D">
        <w:rPr>
          <w:rFonts w:ascii="Times New Roman" w:hAnsi="Times New Roman" w:cs="Times New Roman"/>
        </w:rPr>
        <w:t xml:space="preserve">. Workrate modifications were found to be the most impactful on modulating the knee extensor moment during cycling </w:t>
      </w:r>
      <w:r w:rsidRPr="0004052D">
        <w:rPr>
          <w:rFonts w:ascii="Times New Roman" w:hAnsi="Times New Roman" w:cs="Times New Roman"/>
        </w:rPr>
        <w:fldChar w:fldCharType="begin">
          <w:fldData xml:space="preserve">PEVuZE5vdGU+PENpdGU+PEF1dGhvcj5Fcmljc29uPC9BdXRob3I+PFllYXI+MTk4NjwvWWVhcj48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PEVuZE5vdGU+PENpdGU+PEF1dGhvcj5Fcmljc29uPC9BdXRob3I+PFllYXI+MTk4NjwvWWVhcj48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(56, 107)</w:t>
      </w:r>
      <w:r w:rsidRPr="0004052D">
        <w:rPr>
          <w:rFonts w:ascii="Times New Roman" w:hAnsi="Times New Roman" w:cs="Times New Roman"/>
        </w:rPr>
        <w:fldChar w:fldCharType="end"/>
      </w:r>
      <w:r w:rsidRPr="0004052D">
        <w:rPr>
          <w:rFonts w:ascii="Times New Roman" w:hAnsi="Times New Roman" w:cs="Times New Roman"/>
        </w:rPr>
        <w:t xml:space="preserve">. Recently, another study found that decreases in saddle height (20° to 40° knee flexion angle) significantly increases peak knee extensor moments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&lt;EndNote&gt;&lt;Cite&gt;&lt;Author&gt;Hummer&lt;/Author&gt;&lt;Year&gt;2019&lt;/Year&gt;&lt;RecNum&gt;624&lt;/RecNum&gt;&lt;DisplayText&gt;(199)&lt;/DisplayText&gt;&lt;record&gt;&lt;rec-number&gt;624&lt;/rec-number&gt;&lt;foreign-keys&gt;&lt;key app="EN" db-id="0sp0edstotpx0ne0t9npdwp1tdxw2fwwxxrz" timestamp="1574214379"&gt;624&lt;/key&gt;&lt;/foreign-keys&gt;&lt;ref-type name="Journal Article"&gt;17&lt;/ref-type&gt;&lt;contributors&gt;&lt;authors&gt;&lt;author&gt;Hummer, E., Thorsen, T., Zhang, S.&lt;/author&gt;&lt;/authors&gt;&lt;/contributors&gt;&lt;titles&gt;&lt;title&gt;Does saddle height influence knee frontal-plane biomechanics during stationary cycling?&lt;/title&gt;&lt;secondary-title&gt;Journal of Sports Sciences&lt;/secondary-title&gt;&lt;/titles&gt;&lt;periodical&gt;&lt;full-title&gt;Journal of Sports Sciences&lt;/full-title&gt;&lt;/periodical&gt;&lt;volume&gt;Under Review&lt;/volume&gt;&lt;dates&gt;&lt;year&gt;2019&lt;/year&gt;&lt;/dates&gt;&lt;urls&gt;&lt;/urls&gt;&lt;/record&gt;&lt;/Cite&gt;&lt;/EndNote&gt;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(199)</w:t>
      </w:r>
      <w:r w:rsidRPr="0004052D">
        <w:rPr>
          <w:rFonts w:ascii="Times New Roman" w:hAnsi="Times New Roman" w:cs="Times New Roman"/>
        </w:rPr>
        <w:fldChar w:fldCharType="end"/>
      </w:r>
      <w:r w:rsidRPr="0004052D">
        <w:rPr>
          <w:rFonts w:ascii="Times New Roman" w:hAnsi="Times New Roman" w:cs="Times New Roman"/>
        </w:rPr>
        <w:t>.</w:t>
      </w:r>
    </w:p>
    <w:p w14:paraId="7538E269" w14:textId="3F93A384"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When workload was increased from 0.5 kg to 2.5 kg while cycling at 60 RPM, knee extensor moment increased from 11.61 to 37.16 Nm with accompanied increases to peak vertical PRF</w:t>
      </w:r>
      <w:r w:rsidR="00C81834"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Bini et al. (2010) measured knee extensor moment with trained cyclists who took part in a cycling to exhaustion protocol, based on maximal power output. Knee extension moment increased by 39% between cycling done at 75% power output compared to 100% power output </w:t>
      </w:r>
      <w:r w:rsidRPr="0004052D">
        <w:rPr>
          <w:rFonts w:ascii="Times New Roman" w:hAnsi="Times New Roman" w:cs="Times New Roman"/>
        </w:rPr>
        <w:fldChar w:fldCharType="begin">
          <w:fldData xml:space="preserve">PEVuZE5vdGU+PENpdGU+PEF1dGhvcj5CaW5pPC9BdXRob3I+PFllYXI+MjAxMDwvWWVhcj48UmVj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PEVuZE5vdGU+PENpdGU+PEF1dGhvcj5CaW5pPC9BdXRob3I+PFllYXI+MjAxMDwvWWVhcj48UmVj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(190)</w:t>
      </w:r>
      <w:r w:rsidRPr="0004052D">
        <w:rPr>
          <w:rFonts w:ascii="Times New Roman" w:hAnsi="Times New Roman" w:cs="Times New Roman"/>
        </w:rPr>
        <w:fldChar w:fldCharType="end"/>
      </w:r>
      <w:r w:rsidRPr="0004052D">
        <w:rPr>
          <w:rFonts w:ascii="Times New Roman" w:hAnsi="Times New Roman" w:cs="Times New Roman"/>
        </w:rPr>
        <w:t xml:space="preserve">. Accompanied with increases in the joint moment, the contribution from the knee to total net moment increased with increased workload (5-8%) </w:t>
      </w:r>
      <w:r w:rsidRPr="0004052D">
        <w:rPr>
          <w:rFonts w:ascii="Times New Roman" w:hAnsi="Times New Roman" w:cs="Times New Roman"/>
        </w:rPr>
        <w:fldChar w:fldCharType="begin">
          <w:fldData xml:space="preserve">PEVuZE5vdGU+PENpdGU+PEF1dGhvcj5CaW5pPC9BdXRob3I+PFllYXI+MjAxMDwvWWVhcj48UmVj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PEVuZE5vdGU+PENpdGU+PEF1dGhvcj5CaW5pPC9BdXRob3I+PFllYXI+MjAxMDwvWWVhcj48UmVj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(190)</w:t>
      </w:r>
      <w:r w:rsidRPr="0004052D">
        <w:rPr>
          <w:rFonts w:ascii="Times New Roman" w:hAnsi="Times New Roman" w:cs="Times New Roman"/>
        </w:rPr>
        <w:fldChar w:fldCharType="end"/>
      </w:r>
      <w:r w:rsidRPr="0004052D">
        <w:rPr>
          <w:rFonts w:ascii="Times New Roman" w:hAnsi="Times New Roman" w:cs="Times New Roman"/>
        </w:rPr>
        <w:t xml:space="preserve">. Bini et al. (2010) confirmed again that with an increase of workload (0N – 10N), knee joint moments and contribution to total network increased, to meet demands of a greater workload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&lt;EndNote&gt;&lt;Cite&gt;&lt;Author&gt;Bini&lt;/Author&gt;&lt;Year&gt;2010&lt;/Year&gt;&lt;RecNum&gt;493&lt;/RecNum&gt;&lt;DisplayText&gt;(192)&lt;/DisplayText&gt;&lt;record&gt;&lt;rec-number&gt;493&lt;/rec-number&gt;&lt;foreign-keys&gt;&lt;key app="EN" db-id="0sp0edstotpx0ne0t9npdwp1tdxw2fwwxxrz" timestamp="1574214379"&gt;493&lt;/key&gt;&lt;/foreign-keys&gt;&lt;ref-type name="Journal Article"&gt;17&lt;/ref-type&gt;&lt;contributors&gt;&lt;authors&gt;&lt;author&gt;Bini, R. R.&lt;/author&gt;&lt;author&gt;Tamborindeguy, A. C.&lt;/author&gt;&lt;author&gt;Mota, C. B.&lt;/author&gt;&lt;/authors&gt;&lt;/contributors&gt;&lt;auth-address&gt;Laboratory of Exercise Research, Universidade Federal do Rio Grande do Sul, Porto Alegre, Brazil.&lt;/auth-address&gt;&lt;titles&gt;&lt;title&gt;Effects of saddle height, pedaling cadence, and workload on joint kinetics and kinematics during cycling&lt;/title&gt;&lt;secondary-title&gt;J Sport Rehabil&lt;/secondary-title&gt;&lt;/titles&gt;&lt;periodical&gt;&lt;full-title&gt;J Sport Rehabil&lt;/full-title&gt;&lt;/periodical&gt;&lt;pages&gt;301-14&lt;/pages&gt;&lt;volume&gt;19&lt;/volume&gt;&lt;number&gt;3&lt;/number&gt;&lt;edition&gt;2010/09/03&lt;/edition&gt;&lt;keywords&gt;&lt;keyword&gt;Adult&lt;/keyword&gt;&lt;keyword&gt;Bicycling/*physiology&lt;/keyword&gt;&lt;keyword&gt;Biomechanical Phenomena&lt;/keyword&gt;&lt;keyword&gt;Equipment Design&lt;/keyword&gt;&lt;keyword&gt;Humans&lt;/keyword&gt;&lt;keyword&gt;Joints/*physiology&lt;/keyword&gt;&lt;keyword&gt;Kinetics&lt;/keyword&gt;&lt;keyword&gt;Lower Extremity/*physiology&lt;/keyword&gt;&lt;keyword&gt;Male&lt;/keyword&gt;&lt;/keywords&gt;&lt;dates&gt;&lt;year&gt;2010&lt;/year&gt;&lt;pub-dates&gt;&lt;date&gt;Aug&lt;/date&gt;&lt;/pub-dates&gt;&lt;/dates&gt;&lt;isbn&gt;1056-6716 (Print)&amp;#xD;1056-6716 (Linking)&lt;/isbn&gt;&lt;accession-num&gt;20811079&lt;/accession-num&gt;&lt;urls&gt;&lt;related-urls&gt;&lt;url&gt;https://www.ncbi.nlm.nih.gov/pubmed/20811079&lt;/url&gt;&lt;/related-urls&gt;&lt;/urls&gt;&lt;/record&gt;&lt;/Cite&gt;&lt;/EndNote&gt;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(192)</w:t>
      </w:r>
      <w:r w:rsidRPr="0004052D">
        <w:rPr>
          <w:rFonts w:ascii="Times New Roman" w:hAnsi="Times New Roman" w:cs="Times New Roman"/>
        </w:rPr>
        <w:fldChar w:fldCharType="end"/>
      </w:r>
      <w:r w:rsidRPr="0004052D">
        <w:rPr>
          <w:rFonts w:ascii="Times New Roman" w:hAnsi="Times New Roman" w:cs="Times New Roman"/>
        </w:rPr>
        <w:t xml:space="preserve">. </w:t>
      </w:r>
    </w:p>
    <w:p w14:paraId="2252CC9C" w14:textId="4345094E"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Cycling biomechanics have been found to be altered following a lower extremity injury to the knee such as ACL injuries or knee pathologies such as OA</w:t>
      </w:r>
      <w:r w:rsidRPr="0004052D">
        <w:rPr>
          <w:rFonts w:ascii="Times New Roman" w:hAnsi="Times New Roman" w:cs="Times New Roman"/>
        </w:rPr>
        <w:fldChar w:fldCharType="begin">
          <w:fldData xml:space="preserve">PEVuZE5vdGU+PENpdGU+PEF1dGhvcj5IdW50PC9BdXRob3I+PFllYXI+MjAwMzwvWWVhcj48UmVj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PEVuZE5vdGU+PENpdGU+PEF1dGhvcj5IdW50PC9BdXRob3I+PFllYXI+MjAwMzwvWWVhcj48UmVj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(153, 200)</w:t>
      </w:r>
      <w:r w:rsidRPr="0004052D">
        <w:rPr>
          <w:rFonts w:ascii="Times New Roman" w:hAnsi="Times New Roman" w:cs="Times New Roman"/>
        </w:rPr>
        <w:fldChar w:fldCharType="end"/>
      </w:r>
      <w:r w:rsidRPr="0004052D">
        <w:rPr>
          <w:rFonts w:ascii="Times New Roman" w:hAnsi="Times New Roman" w:cs="Times New Roman"/>
        </w:rPr>
        <w:t xml:space="preserve">. Compared to healthy individuals, people with deficient ACL displayed a decreased knee extensor moment as well as decreased quadriceps electromyography (EMG) activation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&lt;EndNote&gt;&lt;Cite&gt;&lt;Author&gt;Hunt&lt;/Author&gt;&lt;Year&gt;2003&lt;/Year&gt;&lt;RecNum&gt;627&lt;/RecNum&gt;&lt;DisplayText&gt;(200)&lt;/DisplayText&gt;&lt;record&gt;&lt;rec-number&gt;627&lt;/rec-number&gt;&lt;foreign-keys&gt;&lt;key app="EN" db-id="0sp0edstotpx0ne0t9npdwp1tdxw2fwwxxrz" timestamp="1574214379"&gt;627&lt;/key&gt;&lt;/foreign-keys&gt;&lt;ref-type name="Journal Article"&gt;17&lt;/ref-type&gt;&lt;contributors&gt;&lt;authors&gt;&lt;author&gt;Hunt, M. A.&lt;/author&gt;&lt;author&gt;Sanderson, D. J.&lt;/author&gt;&lt;author&gt;Moffet, H.&lt;/author&gt;&lt;author&gt;Inglis, J. T.&lt;/author&gt;&lt;/authors&gt;&lt;/contributors&gt;&lt;auth-address&gt;School of Human Kinetics, The University of British Columbia, 210-6081 University Blvd, Vancouver, BC, Canada.&lt;/auth-address&gt;&lt;titles&gt;&lt;title&gt;Biomechanical changes elicited by an anterior cruciate ligament deficiency during steady rate cycling&lt;/title&gt;&lt;secondary-title&gt;Clin Biomech (Bristol, Avon)&lt;/secondary-title&gt;&lt;/titles&gt;&lt;periodical&gt;&lt;full-title&gt;Clin Biomech (Bristol, Avon)&lt;/full-title&gt;&lt;/periodical&gt;&lt;pages&gt;393-400&lt;/pages&gt;&lt;volume&gt;18&lt;/volume&gt;&lt;number&gt;5&lt;/number&gt;&lt;edition&gt;2003/05/24&lt;/edition&gt;&lt;keywords&gt;&lt;keyword&gt;Adult&lt;/keyword&gt;&lt;keyword&gt;*Anterior Cruciate Ligament Injuries&lt;/keyword&gt;&lt;keyword&gt;Bicycling/physiology&lt;/keyword&gt;&lt;keyword&gt;Biomechanical Phenomena&lt;/keyword&gt;&lt;keyword&gt;Electromyography&lt;/keyword&gt;&lt;keyword&gt;Female&lt;/keyword&gt;&lt;keyword&gt;Humans&lt;/keyword&gt;&lt;keyword&gt;Knee Injuries/*physiopathology&lt;/keyword&gt;&lt;keyword&gt;Male&lt;/keyword&gt;&lt;keyword&gt;Rupture&lt;/keyword&gt;&lt;/keywords&gt;&lt;dates&gt;&lt;year&gt;2003&lt;/year&gt;&lt;pub-dates&gt;&lt;date&gt;Jun&lt;/date&gt;&lt;/pub-dates&gt;&lt;/dates&gt;&lt;isbn&gt;0268-0033 (Print)&amp;#xD;0268-0033 (Linking)&lt;/isbn&gt;&lt;accession-num&gt;12763435&lt;/accession-num&gt;&lt;urls&gt;&lt;related-urls&gt;&lt;url&gt;https://www.ncbi.nlm.nih.gov/pubmed/12763435&lt;/url&gt;&lt;url&gt;https://ac.els-cdn.com/S0268003303000469/1-s2.0-S0268003303000469-main.pdf?_tid=52a20add-e076-4baa-b2cc-ada2f3d5c534&amp;amp;acdnat=1529504998_7f0d80942daf096699a6397c57c09e9c&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(200)</w:t>
      </w:r>
      <w:r w:rsidRPr="0004052D">
        <w:rPr>
          <w:rFonts w:ascii="Times New Roman" w:hAnsi="Times New Roman" w:cs="Times New Roman"/>
        </w:rPr>
        <w:fldChar w:fldCharType="end"/>
      </w:r>
      <w:r w:rsidRPr="0004052D">
        <w:rPr>
          <w:rFonts w:ascii="Times New Roman" w:hAnsi="Times New Roman" w:cs="Times New Roman"/>
        </w:rPr>
        <w:t xml:space="preserve">. These adaptations </w:t>
      </w:r>
      <w:r w:rsidRPr="0004052D">
        <w:rPr>
          <w:rFonts w:ascii="Times New Roman" w:hAnsi="Times New Roman" w:cs="Times New Roman"/>
        </w:rPr>
        <w:lastRenderedPageBreak/>
        <w:t xml:space="preserve">during cycling were proposed to be an attenuation process to aid in protecting the impacted limb, in attempt to reduce knee joint loads. Another concern with rehabilitation is the asymmetrical deficits found in some diseases like knee OA. During submaximal cycling, participants with knee OA displayed a larger asymmetry index (%) at two workrates (75 W and 100W) and two different cadences (60 and 90 RPM)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For the OA individuals, the asymmetry index was based on the amount of crank power of their less affected and more effected limb (Equation 1) while the healthy controls were based on leg dominance (Equation 2)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In this study, if the index was greater than or equal to 10%, it was considered to be meaningful. These asymmetry indexes ranged from -9.8% to -13.1% in the knee OA group compared to a range of 1.0% to 4.5% for the healthy controls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w:t>
      </w:r>
    </w:p>
    <w:p w14:paraId="5D8036E4" w14:textId="77777777" w:rsidR="00362E41" w:rsidRPr="0004052D" w:rsidRDefault="00362E41" w:rsidP="00362E41">
      <w:pPr>
        <w:spacing w:line="480" w:lineRule="auto"/>
        <w:jc w:val="center"/>
        <w:rPr>
          <w:rFonts w:ascii="Times New Roman" w:hAnsi="Times New Roman" w:cs="Times New Roman"/>
        </w:rPr>
      </w:pPr>
      <m:oMath>
        <m:r>
          <w:rPr>
            <w:rFonts w:ascii="Cambria Math" w:hAnsi="Cambria Math" w:cs="Times New Roman"/>
          </w:rPr>
          <m:t>Index=</m:t>
        </m:r>
        <m:f>
          <m:fPr>
            <m:ctrlPr>
              <w:rPr>
                <w:rFonts w:ascii="Cambria Math" w:hAnsi="Cambria Math" w:cs="Times New Roman"/>
                <w:i/>
              </w:rPr>
            </m:ctrlPr>
          </m:fPr>
          <m:num>
            <m:r>
              <w:rPr>
                <w:rFonts w:ascii="Cambria Math" w:hAnsi="Cambria Math" w:cs="Times New Roman"/>
              </w:rPr>
              <m:t>Less affected leg power-More affected leg power</m:t>
            </m:r>
          </m:num>
          <m:den>
            <m:r>
              <w:rPr>
                <w:rFonts w:ascii="Cambria Math" w:hAnsi="Cambria Math" w:cs="Times New Roman"/>
              </w:rPr>
              <m:t>Less Affected Leg Power</m:t>
            </m:r>
          </m:den>
        </m:f>
        <m:r>
          <w:rPr>
            <w:rFonts w:ascii="Cambria Math" w:hAnsi="Cambria Math" w:cs="Times New Roman"/>
          </w:rPr>
          <m:t>*100</m:t>
        </m:r>
      </m:oMath>
      <w:r w:rsidRPr="0004052D">
        <w:rPr>
          <w:rFonts w:ascii="Times New Roman" w:hAnsi="Times New Roman" w:cs="Times New Roman"/>
        </w:rPr>
        <w:t xml:space="preserve"> </w:t>
      </w:r>
      <w:r w:rsidRPr="0004052D">
        <w:rPr>
          <w:rFonts w:ascii="Times New Roman" w:hAnsi="Times New Roman" w:cs="Times New Roman"/>
        </w:rPr>
        <w:tab/>
        <w:t>(1)</w:t>
      </w:r>
    </w:p>
    <w:p w14:paraId="1AC6A7D7" w14:textId="77777777" w:rsidR="00362E41" w:rsidRPr="0004052D" w:rsidRDefault="00362E41" w:rsidP="00362E41">
      <w:pPr>
        <w:pStyle w:val="ListParagraph"/>
        <w:spacing w:line="480" w:lineRule="auto"/>
        <w:ind w:left="0"/>
        <w:jc w:val="center"/>
        <w:rPr>
          <w:rFonts w:ascii="Times New Roman" w:hAnsi="Times New Roman" w:cs="Times New Roman"/>
        </w:rPr>
      </w:pPr>
      <m:oMath>
        <m:r>
          <w:rPr>
            <w:rFonts w:ascii="Cambria Math" w:hAnsi="Cambria Math" w:cs="Times New Roman"/>
          </w:rPr>
          <m:t>Index=</m:t>
        </m:r>
        <m:f>
          <m:fPr>
            <m:ctrlPr>
              <w:rPr>
                <w:rFonts w:ascii="Cambria Math" w:hAnsi="Cambria Math" w:cs="Times New Roman"/>
                <w:i/>
              </w:rPr>
            </m:ctrlPr>
          </m:fPr>
          <m:num>
            <m:r>
              <w:rPr>
                <w:rFonts w:ascii="Cambria Math" w:hAnsi="Cambria Math" w:cs="Times New Roman"/>
              </w:rPr>
              <m:t>Dominant leg power-Nondominant leg power</m:t>
            </m:r>
          </m:num>
          <m:den>
            <m:r>
              <w:rPr>
                <w:rFonts w:ascii="Cambria Math" w:hAnsi="Cambria Math" w:cs="Times New Roman"/>
              </w:rPr>
              <m:t>Dominant Leg Power</m:t>
            </m:r>
          </m:den>
        </m:f>
        <m:r>
          <w:rPr>
            <w:rFonts w:ascii="Cambria Math" w:hAnsi="Cambria Math" w:cs="Times New Roman"/>
          </w:rPr>
          <m:t>*100</m:t>
        </m:r>
      </m:oMath>
      <w:r w:rsidRPr="0004052D">
        <w:rPr>
          <w:rFonts w:ascii="Times New Roman" w:hAnsi="Times New Roman" w:cs="Times New Roman"/>
        </w:rPr>
        <w:tab/>
      </w:r>
      <w:r w:rsidRPr="0004052D">
        <w:rPr>
          <w:rFonts w:ascii="Times New Roman" w:hAnsi="Times New Roman" w:cs="Times New Roman"/>
        </w:rPr>
        <w:tab/>
        <w:t>(2)</w:t>
      </w:r>
    </w:p>
    <w:p w14:paraId="5221A2DE" w14:textId="7FF8C81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Sagittal plane knee kinetics during cycling can be impacted by a variety of factors </w:t>
      </w:r>
      <w:r w:rsidRPr="0004052D">
        <w:rPr>
          <w:rFonts w:ascii="Times New Roman" w:hAnsi="Times New Roman" w:cs="Times New Roman"/>
        </w:rPr>
        <w:fldChar w:fldCharType="begin">
          <w:fldData xml:space="preserve">PEVuZE5vdGU+PENpdGU+PEF1dGhvcj5CaW5pPC9BdXRob3I+PFllYXI+MjAxMDwvWWVhcj48UmVj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PEVuZE5vdGU+PENpdGU+PEF1dGhvcj5CaW5pPC9BdXRob3I+PFllYXI+MjAxMDwvWWVhcj48UmVj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(107, 109, 154, 190, 191, 194)</w:t>
      </w:r>
      <w:r w:rsidRPr="0004052D">
        <w:rPr>
          <w:rFonts w:ascii="Times New Roman" w:hAnsi="Times New Roman" w:cs="Times New Roman"/>
        </w:rPr>
        <w:fldChar w:fldCharType="end"/>
      </w:r>
      <w:r w:rsidRPr="0004052D">
        <w:rPr>
          <w:rFonts w:ascii="Times New Roman" w:hAnsi="Times New Roman" w:cs="Times New Roman"/>
        </w:rPr>
        <w:t xml:space="preserve">. It appears that the most sensitive measure to modify and modulate knee extension moments is workrate </w:t>
      </w:r>
      <w:r w:rsidRPr="0004052D">
        <w:rPr>
          <w:rFonts w:ascii="Times New Roman" w:hAnsi="Times New Roman" w:cs="Times New Roman"/>
        </w:rPr>
        <w:fldChar w:fldCharType="begin">
          <w:fldData xml:space="preserve">PEVuZE5vdGU+PENpdGU+PEF1dGhvcj5Fcmljc29uPC9BdXRob3I+PFllYXI+MTk4NjwvWWVhcj48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PEVuZE5vdGU+PENpdGU+PEF1dGhvcj5Fcmljc29uPC9BdXRob3I+PFllYXI+MTk4NjwvWWVhcj48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(56, 107)</w:t>
      </w:r>
      <w:r w:rsidRPr="0004052D">
        <w:rPr>
          <w:rFonts w:ascii="Times New Roman" w:hAnsi="Times New Roman" w:cs="Times New Roman"/>
        </w:rPr>
        <w:fldChar w:fldCharType="end"/>
      </w:r>
      <w:r w:rsidRPr="0004052D">
        <w:rPr>
          <w:rFonts w:ascii="Times New Roman" w:hAnsi="Times New Roman" w:cs="Times New Roman"/>
        </w:rPr>
        <w:t xml:space="preserve">. Cadence did not have an effect on the knee joint loading during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&lt;EndNote&gt;&lt;Cite&gt;&lt;Author&gt;Ericson&lt;/Author&gt;&lt;Year&gt;1986&lt;/Year&gt;&lt;RecNum&gt;567&lt;/RecNum&gt;&lt;Suffix&gt;{Fang`, 2016 `#62{Fang`, 2016 `#62&lt;/Suffix&gt;&lt;DisplayText&gt;(107{Fang, 2016 #62{Fang, 2016 #62)&lt;/DisplayText&gt;&lt;record&gt;&lt;rec-number&gt;567&lt;/rec-number&gt;&lt;foreign-keys&gt;&lt;key app="EN" db-id="0sp0edstotpx0ne0t9npdwp1tdxw2fwwxxrz" timestamp="1574214379"&gt;567&lt;/key&gt;&lt;/foreign-keys&gt;&lt;ref-type name="Journal Article"&gt;17&lt;/ref-type&gt;&lt;contributors&gt;&lt;authors&gt;&lt;author&gt;Ericson, M. O.&lt;/author&gt;&lt;author&gt;Bratt, A.&lt;/author&gt;&lt;author&gt;Nisell, R.&lt;/author&gt;&lt;author&gt;Nemeth, G.&lt;/author&gt;&lt;author&gt;Ekholm, J.&lt;/author&gt;&lt;/authors&gt;&lt;/contributors&gt;&lt;titles&gt;&lt;title&gt;Load moments about the hip and knee joints during ergometer cycling&lt;/title&gt;&lt;secondary-title&gt;Scand J Rehabil Med&lt;/secondary-title&gt;&lt;/titles&gt;&lt;periodical&gt;&lt;full-title&gt;Scand J Rehabil Med&lt;/full-title&gt;&lt;/periodical&gt;&lt;pages&gt;165-72&lt;/pages&gt;&lt;volume&gt;18&lt;/volume&gt;&lt;number&gt;4&lt;/number&gt;&lt;edition&gt;1986/01/01&lt;/edition&gt;&lt;keywords&gt;&lt;keyword&gt;Adult&lt;/keyword&gt;&lt;keyword&gt;*Bicycling&lt;/keyword&gt;&lt;keyword&gt;Biomechanical Phenomena&lt;/keyword&gt;&lt;keyword&gt;Hip Joint/*physiology&lt;/keyword&gt;&lt;keyword&gt;Humans&lt;/keyword&gt;&lt;keyword&gt;Knee Joint/*physiology&lt;/keyword&gt;&lt;keyword&gt;Male&lt;/keyword&gt;&lt;keyword&gt;*Sports&lt;/keyword&gt;&lt;/keywords&gt;&lt;dates&gt;&lt;year&gt;1986&lt;/year&gt;&lt;/dates&gt;&lt;isbn&gt;0036-5505 (Print)&amp;#xD;0036-5505 (Linking)&lt;/isbn&gt;&lt;accession-num&gt;3810083&lt;/accession-num&gt;&lt;urls&gt;&lt;related-urls&gt;&lt;url&gt;https://www.ncbi.nlm.nih.gov/pubmed/3810083&lt;/url&gt;&lt;/related-urls&gt;&lt;/urls&gt;&lt;/record&gt;&lt;/Cite&gt;&lt;/EndNote&gt;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(107{Fang, 2016 #62{Fang, 2016 #62)</w:t>
      </w:r>
      <w:r w:rsidRPr="0004052D">
        <w:rPr>
          <w:rFonts w:ascii="Times New Roman" w:hAnsi="Times New Roman" w:cs="Times New Roman"/>
        </w:rPr>
        <w:fldChar w:fldCharType="end"/>
      </w:r>
      <w:r w:rsidRPr="0004052D">
        <w:rPr>
          <w:rFonts w:ascii="Times New Roman" w:hAnsi="Times New Roman" w:cs="Times New Roman"/>
        </w:rPr>
        <w:t>}. Increasing saddle heights have been shown to result in decreases of KEM, and vice versa</w:t>
      </w:r>
      <w:r w:rsidR="00C81834"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PEVuZE5vdGU+PENpdGU+PEF1dGhvcj5CaW5pPC9BdXRob3I+PFllYXI+MjAxNDwvWWVhcj48UmVj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PEVuZE5vdGU+PENpdGU+PEF1dGhvcj5CaW5pPC9BdXRob3I+PFllYXI+MjAxNDwvWWVhcj48UmVj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(107, 154, 194)</w:t>
      </w:r>
      <w:r w:rsidRPr="0004052D">
        <w:rPr>
          <w:rFonts w:ascii="Times New Roman" w:hAnsi="Times New Roman" w:cs="Times New Roman"/>
        </w:rPr>
        <w:fldChar w:fldCharType="end"/>
      </w:r>
      <w:r w:rsidRPr="0004052D">
        <w:rPr>
          <w:rFonts w:ascii="Times New Roman" w:hAnsi="Times New Roman" w:cs="Times New Roman"/>
        </w:rPr>
        <w:t xml:space="preserve">. Asymmetries have been found during cycling for a variety of injuries that could play a role in the use of cycling rehabilitation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&lt;EndNote&gt;&lt;Cite&gt;&lt;Author&gt;Hunt&lt;/Author&gt;&lt;Year&gt;2003&lt;/Year&gt;&lt;RecNum&gt;627&lt;/RecNum&gt;&lt;DisplayText&gt;(200)&lt;/DisplayText&gt;&lt;record&gt;&lt;rec-number&gt;627&lt;/rec-number&gt;&lt;foreign-keys&gt;&lt;key app="EN" db-id="0sp0edstotpx0ne0t9npdwp1tdxw2fwwxxrz" timestamp="1574214379"&gt;627&lt;/key&gt;&lt;/foreign-keys&gt;&lt;ref-type name="Journal Article"&gt;17&lt;/ref-type&gt;&lt;contributors&gt;&lt;authors&gt;&lt;author&gt;Hunt, M. A.&lt;/author&gt;&lt;author&gt;Sanderson, D. J.&lt;/author&gt;&lt;author&gt;Moffet, H.&lt;/author&gt;&lt;author&gt;Inglis, J. T.&lt;/author&gt;&lt;/authors&gt;&lt;/contributors&gt;&lt;auth-address&gt;School of Human Kinetics, The University of British Columbia, 210-6081 University Blvd, Vancouver, BC, Canada.&lt;/auth-address&gt;&lt;titles&gt;&lt;title&gt;Biomechanical changes elicited by an anterior cruciate ligament deficiency during steady rate cycling&lt;/title&gt;&lt;secondary-title&gt;Clin Biomech (Bristol, Avon)&lt;/secondary-title&gt;&lt;/titles&gt;&lt;periodical&gt;&lt;full-title&gt;Clin Biomech (Bristol, Avon)&lt;/full-title&gt;&lt;/periodical&gt;&lt;pages&gt;393-400&lt;/pages&gt;&lt;volume&gt;18&lt;/volume&gt;&lt;number&gt;5&lt;/number&gt;&lt;edition&gt;2003/05/24&lt;/edition&gt;&lt;keywords&gt;&lt;keyword&gt;Adult&lt;/keyword&gt;&lt;keyword&gt;*Anterior Cruciate Ligament Injuries&lt;/keyword&gt;&lt;keyword&gt;Bicycling/physiology&lt;/keyword&gt;&lt;keyword&gt;Biomechanical Phenomena&lt;/keyword&gt;&lt;keyword&gt;Electromyography&lt;/keyword&gt;&lt;keyword&gt;Female&lt;/keyword&gt;&lt;keyword&gt;Humans&lt;/keyword&gt;&lt;keyword&gt;Knee Injuries/*physiopathology&lt;/keyword&gt;&lt;keyword&gt;Male&lt;/keyword&gt;&lt;keyword&gt;Rupture&lt;/keyword&gt;&lt;/keywords&gt;&lt;dates&gt;&lt;year&gt;2003&lt;/year&gt;&lt;pub-dates&gt;&lt;date&gt;Jun&lt;/date&gt;&lt;/pub-dates&gt;&lt;/dates&gt;&lt;isbn&gt;0268-0033 (Print)&amp;#xD;0268-0033 (Linking)&lt;/isbn&gt;&lt;accession-num&gt;12763435&lt;/accession-num&gt;&lt;urls&gt;&lt;related-urls&gt;&lt;url&gt;https://www.ncbi.nlm.nih.gov/pubmed/12763435&lt;/url&gt;&lt;url&gt;https://ac.els-cdn.com/S0268003303000469/1-s2.0-S0268003303000469-main.pdf?_tid=52a20add-e076-4baa-b2cc-ada2f3d5c534&amp;amp;acdnat=1529504998_7f0d80942daf096699a6397c57c09e9c&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(200)</w:t>
      </w:r>
      <w:r w:rsidRPr="0004052D">
        <w:rPr>
          <w:rFonts w:ascii="Times New Roman" w:hAnsi="Times New Roman" w:cs="Times New Roman"/>
        </w:rPr>
        <w:fldChar w:fldCharType="end"/>
      </w:r>
      <w:r w:rsidRPr="0004052D">
        <w:rPr>
          <w:rFonts w:ascii="Times New Roman" w:hAnsi="Times New Roman" w:cs="Times New Roman"/>
        </w:rPr>
        <w:t xml:space="preserve">. Knee extension moment is a key variable to modulate when using cycling as a form of exercise. </w:t>
      </w:r>
    </w:p>
    <w:p w14:paraId="6F720E97" w14:textId="77777777" w:rsidR="00362E41" w:rsidRPr="0004052D" w:rsidRDefault="00362E41" w:rsidP="007628C9">
      <w:pPr>
        <w:pStyle w:val="ListParagraph"/>
        <w:spacing w:line="480" w:lineRule="auto"/>
        <w:rPr>
          <w:rFonts w:ascii="Times New Roman" w:hAnsi="Times New Roman" w:cs="Times New Roman"/>
        </w:rPr>
      </w:pPr>
      <w:r w:rsidRPr="0004052D">
        <w:rPr>
          <w:rFonts w:ascii="Times New Roman" w:hAnsi="Times New Roman" w:cs="Times New Roman"/>
        </w:rPr>
        <w:t>Frontal Plane</w:t>
      </w:r>
    </w:p>
    <w:p w14:paraId="05A69EEF" w14:textId="343A9CFF"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Few studies have been done examining the frontal plane kinetics during cycling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TnVtPjU3MzwvUmVjTnVtPjxEaXNwbGF5VGV4dD4oNTYsIDE1NCwgMTk3KTwvRGlzcGxheVRleHQ+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PEVuZE5vdGU+PENpdGU+PEF1dGhvcj5GYW5nPC9BdXRob3I+PFllYXI+MjAxNjwvWWVhcj48UmVj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(56, 154, 197)</w:t>
      </w:r>
      <w:r w:rsidRPr="0004052D">
        <w:rPr>
          <w:rFonts w:ascii="Times New Roman" w:hAnsi="Times New Roman" w:cs="Times New Roman"/>
        </w:rPr>
        <w:fldChar w:fldCharType="end"/>
      </w:r>
      <w:r w:rsidRPr="0004052D">
        <w:rPr>
          <w:rFonts w:ascii="Times New Roman" w:hAnsi="Times New Roman" w:cs="Times New Roman"/>
        </w:rPr>
        <w:t xml:space="preserve">. The peak KAbM has previously been linked to greater loading of the medial compartment </w:t>
      </w:r>
      <w:r w:rsidRPr="0004052D">
        <w:rPr>
          <w:rFonts w:ascii="Times New Roman" w:hAnsi="Times New Roman" w:cs="Times New Roman"/>
        </w:rPr>
        <w:lastRenderedPageBreak/>
        <w:t xml:space="preserve">of the tibiofemoral joint during gait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&lt;EndNote&gt;&lt;Cite&gt;&lt;Author&gt;Hunt&lt;/Author&gt;&lt;Year&gt;2006&lt;/Year&gt;&lt;RecNum&gt;626&lt;/RecNum&gt;&lt;DisplayText&gt;(36)&lt;/DisplayText&gt;&lt;record&gt;&lt;rec-number&gt;626&lt;/rec-number&gt;&lt;foreign-keys&gt;&lt;key app="EN" db-id="0sp0edstotpx0ne0t9npdwp1tdxw2fwwxxrz" timestamp="1574214379"&gt;626&lt;/key&gt;&lt;/foreign-keys&gt;&lt;ref-type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Biomech&lt;/secondary-title&gt;&lt;/titles&gt;&lt;periodical&gt;&lt;full-title&gt;J Biomech&lt;/full-title&gt;&lt;/periodical&gt;&lt;pages&gt;2213-20&lt;/pages&gt;&lt;volume&gt;39&lt;/volume&gt;&lt;number&gt;12&lt;/number&gt;&lt;edition&gt;2005/09/20&lt;/edition&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s://www.ncbi.nlm.nih.gov/pubmed/16168997&lt;/url&gt;&lt;url&gt;https://www.jbiomech.com/article/S0021-9290(05)00319-2/fulltext&lt;/url&gt;&lt;url&gt;https://ac.els-cdn.com/S0021929005003192/1-s2.0-S0021929005003192-main.pdf?_tid=cb322855-72d0-43b5-bf5c-4de221335521&amp;amp;acdnat=1540406816_be8e618a1784d61cc127762d29aa6a6a&lt;/url&gt;&lt;/related-urls&gt;&lt;/urls&gt;&lt;electronic-resource-num&gt;10.1016/j.jbiomech.2005.07.002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(36)</w:t>
      </w:r>
      <w:r w:rsidRPr="0004052D">
        <w:rPr>
          <w:rFonts w:ascii="Times New Roman" w:hAnsi="Times New Roman" w:cs="Times New Roman"/>
        </w:rPr>
        <w:fldChar w:fldCharType="end"/>
      </w:r>
      <w:r w:rsidRPr="0004052D">
        <w:rPr>
          <w:rFonts w:ascii="Times New Roman" w:hAnsi="Times New Roman" w:cs="Times New Roman"/>
        </w:rPr>
        <w:t xml:space="preserve">. An earlier study done found that the frontal plane joint moment during cycling was similar to that of walking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&lt;EndNote&gt;&lt;Cite&gt;&lt;Author&gt;Ericson&lt;/Author&gt;&lt;Year&gt;1986&lt;/Year&gt;&lt;RecNum&gt;563&lt;/RecNum&gt;&lt;DisplayText&gt;(154)&lt;/DisplayText&gt;&lt;record&gt;&lt;rec-number&gt;563&lt;/rec-number&gt;&lt;foreign-keys&gt;&lt;key app="EN" db-id="0sp0edstotpx0ne0t9npdwp1tdxw2fwwxxrz" timestamp="1574214379"&gt;563&lt;/key&gt;&lt;/foreign-keys&gt;&lt;ref-type name="Journal Article"&gt;17&lt;/ref-type&gt;&lt;contributors&gt;&lt;authors&gt;&lt;author&gt;Ericson, M.&lt;/author&gt;&lt;/authors&gt;&lt;/contributors&gt;&lt;titles&gt;&lt;title&gt;On the biomechanics of cycling. A study of joint and muscle load during exercise on the bicycle ergometer&lt;/title&gt;&lt;secondary-title&gt;Scand J Rehabil Med Suppl&lt;/secondary-title&gt;&lt;/titles&gt;&lt;periodical&gt;&lt;full-title&gt;Scand J Rehabil Med Suppl&lt;/full-title&gt;&lt;/periodical&gt;&lt;pages&gt;1-43&lt;/pages&gt;&lt;volume&gt;16&lt;/volume&gt;&lt;edition&gt;1986/01/01&lt;/edition&gt;&lt;keywords&gt;&lt;keyword&gt;Adult&lt;/keyword&gt;&lt;keyword&gt;Ankle Joint/*physiology&lt;/keyword&gt;&lt;keyword&gt;*Bicycling&lt;/keyword&gt;&lt;keyword&gt;Biomechanical Phenomena&lt;/keyword&gt;&lt;keyword&gt;Electromyography&lt;/keyword&gt;&lt;keyword&gt;Exercise Test&lt;/keyword&gt;&lt;keyword&gt;Hip Joint/*physiology&lt;/keyword&gt;&lt;keyword&gt;Humans&lt;/keyword&gt;&lt;keyword&gt;Knee Joint/*physiology&lt;/keyword&gt;&lt;keyword&gt;Male&lt;/keyword&gt;&lt;keyword&gt;Muscle Contraction&lt;/keyword&gt;&lt;keyword&gt;Muscles/*physiology&lt;/keyword&gt;&lt;keyword&gt;*Sports&lt;/keyword&gt;&lt;/keywords&gt;&lt;dates&gt;&lt;year&gt;1986&lt;/year&gt;&lt;/dates&gt;&lt;isbn&gt;0346-8720 (Print)&amp;#xD;0346-8720 (Linking)&lt;/isbn&gt;&lt;accession-num&gt;3468609&lt;/accession-num&gt;&lt;urls&gt;&lt;related-urls&gt;&lt;url&gt;https://www.ncbi.nlm.nih.gov/pubmed/3468609&lt;/url&gt;&lt;/related-urls&gt;&lt;/urls&gt;&lt;/record&gt;&lt;/Cite&gt;&lt;/EndNote&gt;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(154)</w:t>
      </w:r>
      <w:r w:rsidRPr="0004052D">
        <w:rPr>
          <w:rFonts w:ascii="Times New Roman" w:hAnsi="Times New Roman" w:cs="Times New Roman"/>
        </w:rPr>
        <w:fldChar w:fldCharType="end"/>
      </w:r>
      <w:r w:rsidRPr="0004052D">
        <w:rPr>
          <w:rFonts w:ascii="Times New Roman" w:hAnsi="Times New Roman" w:cs="Times New Roman"/>
        </w:rPr>
        <w:t xml:space="preserve">. Ericson et al. (1986) found that modifications made to workrate were the most impactful on joint moments, including the frontal plane knee moments compared to pedaling rate, saddle height, or foot position. Increases in workrate found increases in joint moments, whereas decreases found decreases in joint moments. This was found again in a study examining the effect of both workload and cadence on the frontal plane biomechanics of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While increasing workload and maintaining constant cadence, the knee abduction moment displayed an increase from 5.82 to 14.36 Nm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This increase in frontal plane moment was accompanied by an increase in both medial and vertical peak PRF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It was again concluded that there was no significant effect of workload on the knee frontal plane moment during cycling. </w:t>
      </w:r>
    </w:p>
    <w:p w14:paraId="642BF5D6" w14:textId="1F40643F"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Attempts to modify cycling to reduce KAbM in cycling have also been done to aid in reducing medial compartment loading to the tibiofemoral joint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Gardner et al.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examined the effect of adding lateral wedges to the pedal surface to reduce KAbM, using neutral (no wedge), and a 5° and 10° lateral wedges. During cycling at 60 RPM and 80W, and found that there was a significant decrease in KAbM (-22%) when using a 10° lateral wedge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Interestingly, there was an increase in both the vertical and medial PRF at the same lateral wedge condition, which could be problematic when attempting to reduce KAbM. Gregersen et al. </w:t>
      </w:r>
      <w:r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(201)</w:t>
      </w:r>
      <w:r w:rsidRPr="0004052D">
        <w:rPr>
          <w:rFonts w:ascii="Times New Roman" w:hAnsi="Times New Roman" w:cs="Times New Roman"/>
        </w:rPr>
        <w:fldChar w:fldCharType="end"/>
      </w:r>
      <w:r w:rsidRPr="0004052D">
        <w:rPr>
          <w:rFonts w:ascii="Times New Roman" w:hAnsi="Times New Roman" w:cs="Times New Roman"/>
        </w:rPr>
        <w:t xml:space="preserve"> had a similar study examining the effect of foot inversion/eversion angles on knee frontal plane joint moments during cycling. Participants cycled at foot angles corresponding to neutral, and either 5° and 10° of either inversion or eversion </w:t>
      </w:r>
      <w:r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(201)</w:t>
      </w:r>
      <w:r w:rsidRPr="0004052D">
        <w:rPr>
          <w:rFonts w:ascii="Times New Roman" w:hAnsi="Times New Roman" w:cs="Times New Roman"/>
        </w:rPr>
        <w:fldChar w:fldCharType="end"/>
      </w:r>
      <w:r w:rsidRPr="0004052D">
        <w:rPr>
          <w:rFonts w:ascii="Times New Roman" w:hAnsi="Times New Roman" w:cs="Times New Roman"/>
        </w:rPr>
        <w:t xml:space="preserve">. The peak frontal plane moment was significant reduced by about 55% when cycling was performed at 10° eversion </w:t>
      </w:r>
      <w:r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(201)</w:t>
      </w:r>
      <w:r w:rsidRPr="0004052D">
        <w:rPr>
          <w:rFonts w:ascii="Times New Roman" w:hAnsi="Times New Roman" w:cs="Times New Roman"/>
        </w:rPr>
        <w:fldChar w:fldCharType="end"/>
      </w:r>
      <w:r w:rsidRPr="0004052D">
        <w:rPr>
          <w:rFonts w:ascii="Times New Roman" w:hAnsi="Times New Roman" w:cs="Times New Roman"/>
        </w:rPr>
        <w:t xml:space="preserve">. The lateral wedges in Gardner et al.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would react similar to adjusting the foot angle into eversion found </w:t>
      </w:r>
      <w:r w:rsidRPr="0004052D">
        <w:rPr>
          <w:rFonts w:ascii="Times New Roman" w:hAnsi="Times New Roman" w:cs="Times New Roman"/>
        </w:rPr>
        <w:lastRenderedPageBreak/>
        <w:t xml:space="preserve">in Gregersen et al. </w:t>
      </w:r>
      <w:r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PEVuZE5vdGU+PENpdGU+PEF1dGhvcj5HcmVnZXJzZW48L0F1dGhvcj48WWVhcj4yMDA2PC9ZZWFy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(201)</w:t>
      </w:r>
      <w:r w:rsidRPr="0004052D">
        <w:rPr>
          <w:rFonts w:ascii="Times New Roman" w:hAnsi="Times New Roman" w:cs="Times New Roman"/>
        </w:rPr>
        <w:fldChar w:fldCharType="end"/>
      </w:r>
      <w:r w:rsidRPr="0004052D">
        <w:rPr>
          <w:rFonts w:ascii="Times New Roman" w:hAnsi="Times New Roman" w:cs="Times New Roman"/>
        </w:rPr>
        <w:t xml:space="preserve">. Finally, frontal plane moments have been previously measured at 15.3 Nm during a steady state cycling of 90 RPM and 225 W workrate </w:t>
      </w:r>
      <w:r w:rsidRPr="0004052D">
        <w:rPr>
          <w:rFonts w:ascii="Times New Roman" w:hAnsi="Times New Roman" w:cs="Times New Roman"/>
        </w:rPr>
        <w:fldChar w:fldCharType="begin">
          <w:fldData xml:space="preserve">PEVuZE5vdGU+PENpdGU+PEF1dGhvcj5SdWJ5PC9BdXRob3I+PFllYXI+MTk5MjwvWWVhcj48UmVj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=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PEVuZE5vdGU+PENpdGU+PEF1dGhvcj5SdWJ5PC9BdXRob3I+PFllYXI+MTk5MjwvWWVhcj48UmVj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=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(56, 202)</w:t>
      </w:r>
      <w:r w:rsidRPr="0004052D">
        <w:rPr>
          <w:rFonts w:ascii="Times New Roman" w:hAnsi="Times New Roman" w:cs="Times New Roman"/>
        </w:rPr>
        <w:fldChar w:fldCharType="end"/>
      </w:r>
      <w:r w:rsidRPr="0004052D">
        <w:rPr>
          <w:rFonts w:ascii="Times New Roman" w:hAnsi="Times New Roman" w:cs="Times New Roman"/>
        </w:rPr>
        <w:t xml:space="preserve">. Peak KAbM during cycling have been shown to range from 5.82 Nm to 15.3 Nm, depending on the workrate being used being the most impactful modification </w:t>
      </w:r>
      <w:r w:rsidRPr="0004052D">
        <w:rPr>
          <w:rFonts w:ascii="Times New Roman" w:hAnsi="Times New Roman" w:cs="Times New Roman"/>
        </w:rPr>
        <w:fldChar w:fldCharType="begin">
          <w:fldData xml:space="preserve">PEVuZE5vdGU+PENpdGU+PEF1dGhvcj5SdWJ5PC9BdXRob3I+PFllYXI+MTk5MjwvWWVhcj48UmVj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=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PEVuZE5vdGU+PENpdGU+PEF1dGhvcj5SdWJ5PC9BdXRob3I+PFllYXI+MTk5MjwvWWVhcj48UmVj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=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(56, 202)</w:t>
      </w:r>
      <w:r w:rsidRPr="0004052D">
        <w:rPr>
          <w:rFonts w:ascii="Times New Roman" w:hAnsi="Times New Roman" w:cs="Times New Roman"/>
        </w:rPr>
        <w:fldChar w:fldCharType="end"/>
      </w:r>
      <w:r w:rsidRPr="0004052D">
        <w:rPr>
          <w:rFonts w:ascii="Times New Roman" w:hAnsi="Times New Roman" w:cs="Times New Roman"/>
        </w:rPr>
        <w:t xml:space="preserve">. </w:t>
      </w:r>
    </w:p>
    <w:p w14:paraId="058309BB" w14:textId="3B81D7E2"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Lateral wedges have been shown to reduce the K</w:t>
      </w:r>
      <w:r w:rsidR="00CF40E8" w:rsidRPr="0004052D">
        <w:rPr>
          <w:rFonts w:ascii="Times New Roman" w:hAnsi="Times New Roman" w:cs="Times New Roman"/>
        </w:rPr>
        <w:t>A</w:t>
      </w:r>
      <w:r w:rsidRPr="0004052D">
        <w:rPr>
          <w:rFonts w:ascii="Times New Roman" w:hAnsi="Times New Roman" w:cs="Times New Roman"/>
        </w:rPr>
        <w:t xml:space="preserve">bM when implemented at 10°. Recently, two studies have been done to investigate the effect of saddle height and inter-pedal distance (Q-factor) on the frontal plane knee moments during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&lt;EndNote&gt;&lt;Cite&gt;&lt;Author&gt;Hummer&lt;/Author&gt;&lt;Year&gt;2019&lt;/Year&gt;&lt;RecNum&gt;624&lt;/RecNum&gt;&lt;Suffix&gt;{Thorsen`, 2019 `#532{Thorsen`, 2019 `#532&lt;/Suffix&gt;&lt;DisplayText&gt;(199{Thorsen, 2019 #532{Thorsen, 2019 #532)&lt;/DisplayText&gt;&lt;record&gt;&lt;rec-number&gt;624&lt;/rec-number&gt;&lt;foreign-keys&gt;&lt;key app="EN" db-id="0sp0edstotpx0ne0t9npdwp1tdxw2fwwxxrz" timestamp="1574214379"&gt;624&lt;/key&gt;&lt;/foreign-keys&gt;&lt;ref-type name="Journal Article"&gt;17&lt;/ref-type&gt;&lt;contributors&gt;&lt;authors&gt;&lt;author&gt;Hummer, E., Thorsen, T., Zhang, S.&lt;/author&gt;&lt;/authors&gt;&lt;/contributors&gt;&lt;titles&gt;&lt;title&gt;Does saddle height influence knee frontal-plane biomechanics during stationary cycling?&lt;/title&gt;&lt;secondary-title&gt;Journal of Sports Sciences&lt;/secondary-title&gt;&lt;/titles&gt;&lt;periodical&gt;&lt;full-title&gt;Journal of Sports Sciences&lt;/full-title&gt;&lt;/periodical&gt;&lt;volume&gt;Under Review&lt;/volume&gt;&lt;dates&gt;&lt;year&gt;2019&lt;/year&gt;&lt;/dates&gt;&lt;urls&gt;&lt;/urls&gt;&lt;/record&gt;&lt;/Cite&gt;&lt;/EndNote&gt;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(199{Thorsen, 2019 #532{Thorsen, 2019 #532)</w:t>
      </w:r>
      <w:r w:rsidRPr="0004052D">
        <w:rPr>
          <w:rFonts w:ascii="Times New Roman" w:hAnsi="Times New Roman" w:cs="Times New Roman"/>
        </w:rPr>
        <w:fldChar w:fldCharType="end"/>
      </w:r>
      <w:r w:rsidRPr="0004052D">
        <w:rPr>
          <w:rFonts w:ascii="Times New Roman" w:hAnsi="Times New Roman" w:cs="Times New Roman"/>
        </w:rPr>
        <w:t xml:space="preserve">}. Modifying saddle height within a range of 20° and 40° knee flexion angle did not have a significant effect on KAbM during submaximal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&lt;EndNote&gt;&lt;Cite&gt;&lt;Author&gt;Hummer&lt;/Author&gt;&lt;Year&gt;2019&lt;/Year&gt;&lt;RecNum&gt;624&lt;/RecNum&gt;&lt;DisplayText&gt;(199)&lt;/DisplayText&gt;&lt;record&gt;&lt;rec-number&gt;624&lt;/rec-number&gt;&lt;foreign-keys&gt;&lt;key app="EN" db-id="0sp0edstotpx0ne0t9npdwp1tdxw2fwwxxrz" timestamp="1574214379"&gt;624&lt;/key&gt;&lt;/foreign-keys&gt;&lt;ref-type name="Journal Article"&gt;17&lt;/ref-type&gt;&lt;contributors&gt;&lt;authors&gt;&lt;author&gt;Hummer, E., Thorsen, T., Zhang, S.&lt;/author&gt;&lt;/authors&gt;&lt;/contributors&gt;&lt;titles&gt;&lt;title&gt;Does saddle height influence knee frontal-plane biomechanics during stationary cycling?&lt;/title&gt;&lt;secondary-title&gt;Journal of Sports Sciences&lt;/secondary-title&gt;&lt;/titles&gt;&lt;periodical&gt;&lt;full-title&gt;Journal of Sports Sciences&lt;/full-title&gt;&lt;/periodical&gt;&lt;volume&gt;Under Review&lt;/volume&gt;&lt;dates&gt;&lt;year&gt;2019&lt;/year&gt;&lt;/dates&gt;&lt;urls&gt;&lt;/urls&gt;&lt;/record&gt;&lt;/Cite&gt;&lt;/EndNote&gt;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(199)</w:t>
      </w:r>
      <w:r w:rsidRPr="0004052D">
        <w:rPr>
          <w:rFonts w:ascii="Times New Roman" w:hAnsi="Times New Roman" w:cs="Times New Roman"/>
        </w:rPr>
        <w:fldChar w:fldCharType="end"/>
      </w:r>
      <w:r w:rsidRPr="0004052D">
        <w:rPr>
          <w:rFonts w:ascii="Times New Roman" w:hAnsi="Times New Roman" w:cs="Times New Roman"/>
        </w:rPr>
        <w:t xml:space="preserve">. Increasing Q-Factor did however significantly increase KAbM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&lt;EndNote&gt;&lt;Cite&gt;&lt;Author&gt;Thorsen&lt;/Author&gt;&lt;Year&gt;2019&lt;/Year&gt;&lt;RecNum&gt;846&lt;/RecNum&gt;&lt;DisplayText&gt;(203)&lt;/DisplayText&gt;&lt;record&gt;&lt;rec-number&gt;846&lt;/rec-number&gt;&lt;foreign-keys&gt;&lt;key app="EN" db-id="0sp0edstotpx0ne0t9npdwp1tdxw2fwwxxrz" timestamp="1574214380"&gt;846&lt;/key&gt;&lt;/foreign-keys&gt;&lt;ref-type name="Journal Article"&gt;17&lt;/ref-type&gt;&lt;contributors&gt;&lt;authors&gt;&lt;author&gt;Thorsen, T., Hummer, E., Zhang, S.&lt;/author&gt;&lt;/authors&gt;&lt;/contributors&gt;&lt;titles&gt;&lt;title&gt;Increased Q-Factor Increases Frontal-Plane Knee Joint Loading in Stationary Cycling&lt;/title&gt;&lt;secondary-title&gt;Journal of Sport and Health Science&lt;/secondary-title&gt;&lt;/titles&gt;&lt;periodical&gt;&lt;full-title&gt;Journal of Sport and Health Science&lt;/full-title&gt;&lt;/periodical&gt;&lt;volume&gt;Under Review&lt;/volume&gt;&lt;dates&gt;&lt;year&gt;2019&lt;/year&gt;&lt;/dates&gt;&lt;urls&gt;&lt;/urls&gt;&lt;/record&gt;&lt;/Cite&gt;&lt;/EndNote&gt;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(203)</w:t>
      </w:r>
      <w:r w:rsidRPr="0004052D">
        <w:rPr>
          <w:rFonts w:ascii="Times New Roman" w:hAnsi="Times New Roman" w:cs="Times New Roman"/>
        </w:rPr>
        <w:fldChar w:fldCharType="end"/>
      </w:r>
      <w:r w:rsidRPr="0004052D">
        <w:rPr>
          <w:rFonts w:ascii="Times New Roman" w:hAnsi="Times New Roman" w:cs="Times New Roman"/>
        </w:rPr>
        <w:t xml:space="preserve">. More research is needed to fully comprehend the knee frontal plane kinetics during cycling, and how to modulate loading during rehabilitation. </w:t>
      </w:r>
    </w:p>
    <w:p w14:paraId="0F190F7F" w14:textId="57C94341" w:rsidR="00362E41" w:rsidRPr="0004052D" w:rsidRDefault="00362E41" w:rsidP="00975A13">
      <w:pPr>
        <w:pStyle w:val="Heading2"/>
        <w:numPr>
          <w:ilvl w:val="0"/>
          <w:numId w:val="0"/>
        </w:numPr>
        <w:ind w:left="360" w:hanging="360"/>
      </w:pPr>
      <w:bookmarkStart w:id="39" w:name="_Toc48168068"/>
      <w:r w:rsidRPr="0004052D">
        <w:t>Augmented Feedback</w:t>
      </w:r>
      <w:bookmarkEnd w:id="39"/>
    </w:p>
    <w:p w14:paraId="4F743654" w14:textId="74EFAEA5" w:rsidR="00362E41" w:rsidRPr="0004052D" w:rsidRDefault="00362E41" w:rsidP="00975A13">
      <w:pPr>
        <w:pStyle w:val="Heading3"/>
        <w:numPr>
          <w:ilvl w:val="0"/>
          <w:numId w:val="0"/>
        </w:numPr>
        <w:ind w:left="720"/>
        <w:rPr>
          <w:bCs w:val="0"/>
        </w:rPr>
      </w:pPr>
      <w:bookmarkStart w:id="40" w:name="_Toc48168069"/>
      <w:r w:rsidRPr="0004052D">
        <w:rPr>
          <w:bCs w:val="0"/>
        </w:rPr>
        <w:t>Background &amp; Introduction</w:t>
      </w:r>
      <w:bookmarkEnd w:id="40"/>
    </w:p>
    <w:p w14:paraId="38552163" w14:textId="4073D450"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While performing any task or activity, we are given multiple forms of feedback to become more proficient, reduce injury risk, or learn a new skill. Feedback s typically used during such tasks include intrinsic (sensory) or extrinsic (augmented) feedback. Sensory feedback is latent feedback that is provided from the body and its sensory organs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&lt;EndNote&gt;&lt;Cite&gt;&lt;Author&gt;Magill&lt;/Author&gt;&lt;Year&gt;2007&lt;/Year&gt;&lt;RecNum&gt;226&lt;/RecNum&gt;&lt;DisplayText&gt;(204)&lt;/DisplayText&gt;&lt;record&gt;&lt;rec-number&gt;226&lt;/rec-number&gt;&lt;foreign-keys&gt;&lt;key app="EN" db-id="tdzz2swzqs5zvqe5zf9pafft0z95fdz29st5" timestamp="1551231853"&gt;226&lt;/key&gt;&lt;/foreign-keys&gt;&lt;ref-type name="Book"&gt;6&lt;/ref-type&gt;&lt;contributors&gt;&lt;authors&gt;&lt;author&gt;Magill, R.A.&lt;/author&gt;&lt;/authors&gt;&lt;/contributors&gt;&lt;titles&gt;&lt;title&gt;Motor Learning and Control: Concepts and Applications&lt;/title&gt;&lt;/titles&gt;&lt;edition&gt;8th&lt;/edition&gt;&lt;section&gt;331-366&lt;/section&gt;&lt;dates&gt;&lt;year&gt;2007&lt;/year&gt;&lt;/dates&gt;&lt;pub-location&gt;New York, NY&lt;/pub-location&gt;&lt;publisher&gt;McGraw-Hill Companies, Inc.&lt;/publisher&gt;&lt;urls&gt;&lt;/urls&gt;&lt;/record&gt;&lt;/Cite&gt;&lt;/EndNote&gt;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(204)</w:t>
      </w:r>
      <w:r w:rsidRPr="0004052D">
        <w:rPr>
          <w:rFonts w:ascii="Times New Roman" w:hAnsi="Times New Roman" w:cs="Times New Roman"/>
        </w:rPr>
        <w:fldChar w:fldCharType="end"/>
      </w:r>
      <w:r w:rsidRPr="0004052D">
        <w:rPr>
          <w:rFonts w:ascii="Times New Roman" w:hAnsi="Times New Roman" w:cs="Times New Roman"/>
        </w:rPr>
        <w:t xml:space="preserve">. Augmented feedback is a board category of task-oriented feedback to an individual. Augmented feedback is delivered from an external source and provides feedback to the performer, with the hopes of enhancing their latent feedback and performance </w:t>
      </w:r>
      <w:r w:rsidRPr="0004052D">
        <w:rPr>
          <w:rFonts w:ascii="Times New Roman" w:hAnsi="Times New Roman" w:cs="Times New Roman"/>
        </w:rPr>
        <w:fldChar w:fldCharType="begin">
          <w:fldData xml:space="preserve">PEVuZE5vdGU+PENpdGU+PEF1dGhvcj5DaGFsa2VyPC9BdXRob3I+PFllYXI+MjAxODwvWWVhcj48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PEVuZE5vdGU+PENpdGU+PEF1dGhvcj5DaGFsa2VyPC9BdXRob3I+PFllYXI+MjAxODwvWWVhcj48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(204-206)</w:t>
      </w:r>
      <w:r w:rsidRPr="0004052D">
        <w:rPr>
          <w:rFonts w:ascii="Times New Roman" w:hAnsi="Times New Roman" w:cs="Times New Roman"/>
        </w:rPr>
        <w:fldChar w:fldCharType="end"/>
      </w:r>
      <w:r w:rsidRPr="0004052D">
        <w:rPr>
          <w:rFonts w:ascii="Times New Roman" w:hAnsi="Times New Roman" w:cs="Times New Roman"/>
        </w:rPr>
        <w:t xml:space="preserve">. </w:t>
      </w:r>
    </w:p>
    <w:p w14:paraId="34EEA9E2" w14:textId="77777777"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Augmented feedback is typically separated into two different types, knowledge of results (KR) or knowledge of performance (KP). Both forms of augmented feedback are given post </w:t>
      </w:r>
      <w:r w:rsidRPr="0004052D">
        <w:rPr>
          <w:rFonts w:ascii="Times New Roman" w:hAnsi="Times New Roman" w:cs="Times New Roman"/>
        </w:rPr>
        <w:lastRenderedPageBreak/>
        <w:t xml:space="preserve">performance, with the content and context of feedback changing While the content is of great concern, the amount of feedback and its frequency plays a crucial role for enhancing performance. The use of concurrent (real-time) compared to terminal (delayed) feedback has been debated for which is the most effective timing schedule to improve performance </w:t>
      </w:r>
    </w:p>
    <w:p w14:paraId="42F8118D" w14:textId="43828D51"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Augmented feedback has been provided in a wide range of methods in biomechanics. Biomechanists aim to use augmented feedback to modify a particular variable, like muscle activity or joint angle, to elicit a better outcome after training interventions </w:t>
      </w:r>
      <w:r w:rsidRPr="0004052D">
        <w:rPr>
          <w:rFonts w:ascii="Times New Roman" w:hAnsi="Times New Roman" w:cs="Times New Roman"/>
        </w:rPr>
        <w:fldChar w:fldCharType="begin">
          <w:fldData xml:space="preserve">PEVuZE5vdGU+PENpdGU+PEF1dGhvcj5FaHJlbmJvcmc8L0F1dGhvcj48WWVhcj4yMDEwPC9ZZWFy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PEVuZE5vdGU+PENpdGU+PEF1dGhvcj5FaHJlbmJvcmc8L0F1dGhvcj48WWVhcj4yMDEwPC9ZZWFy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(207-213)</w:t>
      </w:r>
      <w:r w:rsidRPr="0004052D">
        <w:rPr>
          <w:rFonts w:ascii="Times New Roman" w:hAnsi="Times New Roman" w:cs="Times New Roman"/>
        </w:rPr>
        <w:fldChar w:fldCharType="end"/>
      </w:r>
      <w:r w:rsidRPr="0004052D">
        <w:rPr>
          <w:rFonts w:ascii="Times New Roman" w:hAnsi="Times New Roman" w:cs="Times New Roman"/>
        </w:rPr>
        <w:t xml:space="preserve">. Others may use a force platform to measure GRF following an anterior cruciate ligament (ACL) injury </w:t>
      </w:r>
      <w:r w:rsidRPr="0004052D">
        <w:rPr>
          <w:rFonts w:ascii="Times New Roman" w:hAnsi="Times New Roman" w:cs="Times New Roman"/>
        </w:rPr>
        <w:fldChar w:fldCharType="begin">
          <w:fldData xml:space="preserve">PEVuZE5vdGU+PENpdGU+PEF1dGhvcj5EZWNrZXI8L0F1dGhvcj48WWVhcj4yMDA0PC9ZZWFyPjxS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PEVuZE5vdGU+PENpdGU+PEF1dGhvcj5EZWNrZXI8L0F1dGhvcj48WWVhcj4yMDA0PC9ZZWFyPjxS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(91, 100)</w:t>
      </w:r>
      <w:r w:rsidRPr="0004052D">
        <w:rPr>
          <w:rFonts w:ascii="Times New Roman" w:hAnsi="Times New Roman" w:cs="Times New Roman"/>
        </w:rPr>
        <w:fldChar w:fldCharType="end"/>
      </w:r>
      <w:r w:rsidRPr="0004052D">
        <w:rPr>
          <w:rFonts w:ascii="Times New Roman" w:hAnsi="Times New Roman" w:cs="Times New Roman"/>
        </w:rPr>
        <w:t xml:space="preserve">. All of these methods can be performed to obtain an objective value and provide feedback with instruction to “train” the participant. It is important to identify the optimal approach to using augmented feedback in biomechanics to attempt to elicit the best outcomes. </w:t>
      </w:r>
    </w:p>
    <w:p w14:paraId="41C62EE1" w14:textId="70CED5AE"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The most effective way to compare augmented feedback to that of sensory feedback is to view them in terms of extrinsic and intrinsic feedback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&lt;EndNote&gt;&lt;Cite&gt;&lt;Author&gt;Butki&lt;/Author&gt;&lt;Year&gt;2003&lt;/Year&gt;&lt;RecNum&gt;98&lt;/RecNum&gt;&lt;DisplayText&gt;(214)&lt;/DisplayText&gt;&lt;record&gt;&lt;rec-number&gt;98&lt;/rec-number&gt;&lt;foreign-keys&gt;&lt;key app="EN" db-id="tdzz2swzqs5zvqe5zf9pafft0z95fdz29st5" timestamp="1549507758"&gt;98&lt;/key&gt;&lt;/foreign-keys&gt;&lt;ref-type name="Journal Article"&gt;17&lt;/ref-type&gt;&lt;contributors&gt;&lt;authors&gt;&lt;author&gt;Butki, B. D.&lt;/author&gt;&lt;author&gt;Hoffman, S. J.&lt;/author&gt;&lt;/authors&gt;&lt;/contributors&gt;&lt;auth-address&gt;Department of Kinesiology and Health Education, Southern Illinois University Edwardsville, 62026-1126, USA. bbutki@siue.edu&lt;/auth-address&gt;&lt;titles&gt;&lt;title&gt;Effects of reducing frequency of intrinsic knowledge of results on the learning of a motor skill&lt;/title&gt;&lt;secondary-title&gt;Percept Mot Skills&lt;/secondary-title&gt;&lt;/titles&gt;&lt;periodical&gt;&lt;full-title&gt;Percept Mot Skills&lt;/full-title&gt;&lt;/periodical&gt;&lt;pages&gt;569-80&lt;/pages&gt;&lt;volume&gt;97&lt;/volume&gt;&lt;number&gt;2&lt;/number&gt;&lt;edition&gt;2003/11/19&lt;/edition&gt;&lt;keywords&gt;&lt;keyword&gt;Adolescent&lt;/keyword&gt;&lt;keyword&gt;Adult&lt;/keyword&gt;&lt;keyword&gt;Feedback&lt;/keyword&gt;&lt;keyword&gt;Female&lt;/keyword&gt;&lt;keyword&gt;Golf/psychology&lt;/keyword&gt;&lt;keyword&gt;Humans&lt;/keyword&gt;&lt;keyword&gt;*Knowledge of Results (Psychology)&lt;/keyword&gt;&lt;keyword&gt;Male&lt;/keyword&gt;&lt;keyword&gt;Memory, Short-Term&lt;/keyword&gt;&lt;keyword&gt;*Motor Skills&lt;/keyword&gt;&lt;keyword&gt;*Psychomotor Performance&lt;/keyword&gt;&lt;keyword&gt;Retention (Psychology)&lt;/keyword&gt;&lt;/keywords&gt;&lt;dates&gt;&lt;year&gt;2003&lt;/year&gt;&lt;pub-dates&gt;&lt;date&gt;Oct&lt;/date&gt;&lt;/pub-dates&gt;&lt;/dates&gt;&lt;isbn&gt;0031-5125 (Print)&amp;#xD;0031-5125 (Linking)&lt;/isbn&gt;&lt;accession-num&gt;14620246&lt;/accession-num&gt;&lt;urls&gt;&lt;related-urls&gt;&lt;url&gt;https://www.ncbi.nlm.nih.gov/pubmed/14620246&lt;/url&gt;&lt;/related-urls&gt;&lt;/urls&gt;&lt;electronic-resource-num&gt;10.2466/pms.2003.97.2.569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(214)</w:t>
      </w:r>
      <w:r w:rsidRPr="0004052D">
        <w:rPr>
          <w:rFonts w:ascii="Times New Roman" w:hAnsi="Times New Roman" w:cs="Times New Roman"/>
        </w:rPr>
        <w:fldChar w:fldCharType="end"/>
      </w:r>
      <w:r w:rsidRPr="0004052D">
        <w:rPr>
          <w:rFonts w:ascii="Times New Roman" w:hAnsi="Times New Roman" w:cs="Times New Roman"/>
        </w:rPr>
        <w:t xml:space="preserve">. Augmented feedback is given typically after someone performs a skill or desired action and provides some input on how the skill was performed, thus is extrinsic in nature </w:t>
      </w:r>
      <w:r w:rsidRPr="0004052D">
        <w:rPr>
          <w:rFonts w:ascii="Times New Roman" w:hAnsi="Times New Roman" w:cs="Times New Roman"/>
        </w:rPr>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(96-98)</w:t>
      </w:r>
      <w:r w:rsidRPr="0004052D">
        <w:rPr>
          <w:rFonts w:ascii="Times New Roman" w:hAnsi="Times New Roman" w:cs="Times New Roman"/>
        </w:rPr>
        <w:fldChar w:fldCharType="end"/>
      </w:r>
      <w:r w:rsidRPr="0004052D">
        <w:rPr>
          <w:rFonts w:ascii="Times New Roman" w:hAnsi="Times New Roman" w:cs="Times New Roman"/>
        </w:rPr>
        <w:t xml:space="preserve">. Augmented feedback can be given in a variety of methods, ranging from verbal to visual information </w:t>
      </w:r>
      <w:r w:rsidRPr="0004052D">
        <w:rPr>
          <w:rFonts w:ascii="Times New Roman" w:hAnsi="Times New Roman" w:cs="Times New Roman"/>
        </w:rPr>
        <w:fldChar w:fldCharType="begin">
          <w:fldData xml:space="preserve">PEVuZE5vdGU+PENpdGU+PEF1dGhvcj5BYnVqYWJlcjwvQXV0aG9yPjxZZWFyPjIwMTc8L1llYXI+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PEVuZE5vdGU+PENpdGU+PEF1dGhvcj5BYnVqYWJlcjwvQXV0aG9yPjxZZWFyPjIwMTc8L1llYXI+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(211, 215, 216)</w:t>
      </w:r>
      <w:r w:rsidRPr="0004052D">
        <w:rPr>
          <w:rFonts w:ascii="Times New Roman" w:hAnsi="Times New Roman" w:cs="Times New Roman"/>
        </w:rPr>
        <w:fldChar w:fldCharType="end"/>
      </w:r>
      <w:r w:rsidRPr="0004052D">
        <w:rPr>
          <w:rFonts w:ascii="Times New Roman" w:hAnsi="Times New Roman" w:cs="Times New Roman"/>
        </w:rPr>
        <w:t xml:space="preserve">. Sensory feedback comes during the movement or skill and is given based on the performer and feedback their body provides them and is an example of intrinsic feedback. Sensory feedback can also come in the form of a performer’s own observation of the movement, or how they perceive their performance. Sensory feedback allows for individuals to gain some insight into how they performed their task and adjust based on only information they gathered on their own. Augmented feedback allows for external sources of information during or following the activity, and for a lack of better term, “augment” their performance. In biomechanics, there is an aim to </w:t>
      </w:r>
      <w:r w:rsidRPr="0004052D">
        <w:rPr>
          <w:rFonts w:ascii="Times New Roman" w:hAnsi="Times New Roman" w:cs="Times New Roman"/>
        </w:rPr>
        <w:lastRenderedPageBreak/>
        <w:t xml:space="preserve">modify certain skills to either increase performance, reduce injury risk, or rehabilitate following surgery </w:t>
      </w:r>
      <w:r w:rsidRPr="0004052D">
        <w:rPr>
          <w:rFonts w:ascii="Times New Roman" w:hAnsi="Times New Roman" w:cs="Times New Roman"/>
        </w:rPr>
        <w:fldChar w:fldCharType="begin">
          <w:fldData xml:space="preserve">PEVuZE5vdGU+PENpdGU+PEF1dGhvcj5BZ3Jlc3RhPC9BdXRob3I+PFllYXI+MjAxNTwvWWVhcj48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PEVuZE5vdGU+PENpdGU+PEF1dGhvcj5BZ3Jlc3RhPC9BdXRob3I+PFllYXI+MjAxNTwvWWVhcj48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(34, 37, 66, 92, 99, 103, 217)</w:t>
      </w:r>
      <w:r w:rsidRPr="0004052D">
        <w:rPr>
          <w:rFonts w:ascii="Times New Roman" w:hAnsi="Times New Roman" w:cs="Times New Roman"/>
        </w:rPr>
        <w:fldChar w:fldCharType="end"/>
      </w:r>
      <w:r w:rsidRPr="0004052D">
        <w:rPr>
          <w:rFonts w:ascii="Times New Roman" w:hAnsi="Times New Roman" w:cs="Times New Roman"/>
        </w:rPr>
        <w:t xml:space="preserve">. Augmented feedback has quickly become popular to allow researchers to provide external information to make these changes.  </w:t>
      </w:r>
    </w:p>
    <w:p w14:paraId="6B0153B7" w14:textId="77777777" w:rsidR="00362E41" w:rsidRPr="0004052D" w:rsidRDefault="00362E41" w:rsidP="00362E41">
      <w:pPr>
        <w:rPr>
          <w:rFonts w:ascii="Times New Roman" w:hAnsi="Times New Roman" w:cs="Times New Roman"/>
        </w:rPr>
      </w:pPr>
    </w:p>
    <w:p w14:paraId="2CF5757D" w14:textId="255641E9" w:rsidR="00362E41" w:rsidRPr="0004052D" w:rsidRDefault="00362E41" w:rsidP="00975A13">
      <w:pPr>
        <w:pStyle w:val="Heading3"/>
        <w:numPr>
          <w:ilvl w:val="0"/>
          <w:numId w:val="0"/>
        </w:numPr>
        <w:ind w:left="720"/>
        <w:rPr>
          <w:b w:val="0"/>
        </w:rPr>
      </w:pPr>
      <w:bookmarkStart w:id="41" w:name="_Toc48168070"/>
      <w:r w:rsidRPr="0004052D">
        <w:rPr>
          <w:b w:val="0"/>
        </w:rPr>
        <w:t>Types of Augmented Feedback</w:t>
      </w:r>
      <w:bookmarkEnd w:id="41"/>
    </w:p>
    <w:p w14:paraId="5FA9065D" w14:textId="3D567167"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The content of provided information is a critical component of augmented feedback during skill modification and acquisition. The two major categories for feedback content are knowledge of results (KR) and knowledge of performance (KP)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&lt;EndNote&gt;&lt;Cite&gt;&lt;Author&gt;Sharma&lt;/Author&gt;&lt;Year&gt;2016&lt;/Year&gt;&lt;RecNum&gt;197&lt;/RecNum&gt;&lt;DisplayText&gt;(218)&lt;/DisplayText&gt;&lt;record&gt;&lt;rec-number&gt;197&lt;/rec-number&gt;&lt;foreign-keys&gt;&lt;key app="EN" db-id="tdzz2swzqs5zvqe5zf9pafft0z95fdz29st5" timestamp="1550801568"&gt;197&lt;/key&gt;&lt;/foreign-keys&gt;&lt;ref-type name="Journal Article"&gt;17&lt;/ref-type&gt;&lt;contributors&gt;&lt;authors&gt;&lt;author&gt;Sharma, D. A.&lt;/author&gt;&lt;author&gt;Chevidikunnan, M. F.&lt;/author&gt;&lt;author&gt;Khan, F. R.&lt;/author&gt;&lt;author&gt;Gaowgzeh, R. A.&lt;/author&gt;&lt;/authors&gt;&lt;/contributors&gt;&lt;auth-address&gt;Ahmedabad Institute of Medical Sciences, India.&amp;#xD;Department of Physical Therapy, Faculty of Applied Medical Sciences, King Abdulaziz University, Saudi Arabia.&lt;/auth-address&gt;&lt;titles&gt;&lt;title&gt;Effectiveness of knowledge of result and knowledge of performance in the learning of a skilled motor activity by healthy young adults&lt;/title&gt;&lt;secondary-title&gt;J Phys Ther Sci&lt;/secondary-title&gt;&lt;/titles&gt;&lt;periodical&gt;&lt;full-title&gt;J Phys Ther Sci&lt;/full-title&gt;&lt;/periodical&gt;&lt;pages&gt;1482-6&lt;/pages&gt;&lt;volume&gt;28&lt;/volume&gt;&lt;number&gt;5&lt;/number&gt;&lt;edition&gt;2016/06/18&lt;/edition&gt;&lt;keywords&gt;&lt;keyword&gt;Knowledge of performance&lt;/keyword&gt;&lt;keyword&gt;Knowledge of result&lt;/keyword&gt;&lt;keyword&gt;Motor skills&lt;/keyword&gt;&lt;/keywords&gt;&lt;dates&gt;&lt;year&gt;2016&lt;/year&gt;&lt;pub-dates&gt;&lt;date&gt;May&lt;/date&gt;&lt;/pub-dates&gt;&lt;/dates&gt;&lt;isbn&gt;0915-5287 (Print)&amp;#xD;0915-5287 (Linking)&lt;/isbn&gt;&lt;accession-num&gt;27313355&lt;/accession-num&gt;&lt;urls&gt;&lt;related-urls&gt;&lt;url&gt;https://www.ncbi.nlm.nih.gov/pubmed/27313355&lt;/url&gt;&lt;url&gt;https://www.ncbi.nlm.nih.gov/pmc/articles/PMC4905894/pdf/jpts-28-1482.pdf&lt;/url&gt;&lt;/related-urls&gt;&lt;/urls&gt;&lt;custom2&gt;PMC4905894&lt;/custom2&gt;&lt;electronic-resource-num&gt;10.1589/jpts.28.1482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(218)</w:t>
      </w:r>
      <w:r w:rsidRPr="0004052D">
        <w:rPr>
          <w:rFonts w:ascii="Times New Roman" w:hAnsi="Times New Roman" w:cs="Times New Roman"/>
        </w:rPr>
        <w:fldChar w:fldCharType="end"/>
      </w:r>
      <w:r w:rsidRPr="0004052D">
        <w:rPr>
          <w:rFonts w:ascii="Times New Roman" w:hAnsi="Times New Roman" w:cs="Times New Roman"/>
        </w:rPr>
        <w:t xml:space="preserve">. KR content is focused on presenting the performer with an outcome assessment of their performance, or how well they performed a certain task </w:t>
      </w:r>
      <w:r w:rsidRPr="0004052D">
        <w:rPr>
          <w:rFonts w:ascii="Times New Roman" w:hAnsi="Times New Roman" w:cs="Times New Roman"/>
        </w:rPr>
        <w:fldChar w:fldCharType="begin">
          <w:fldData xml:space="preserve">PEVuZE5vdGU+PENpdGU+PEF1dGhvcj5HYWJsZTwvQXV0aG9yPjxZZWFyPjE5OTE8L1llYXI+PFJl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PEVuZE5vdGU+PENpdGU+PEF1dGhvcj5HYWJsZTwvQXV0aG9yPjxZZWFyPjE5OTE8L1llYXI+PFJl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(97, 98, 219)</w:t>
      </w:r>
      <w:r w:rsidRPr="0004052D">
        <w:rPr>
          <w:rFonts w:ascii="Times New Roman" w:hAnsi="Times New Roman" w:cs="Times New Roman"/>
        </w:rPr>
        <w:fldChar w:fldCharType="end"/>
      </w:r>
      <w:r w:rsidRPr="0004052D">
        <w:rPr>
          <w:rFonts w:ascii="Times New Roman" w:hAnsi="Times New Roman" w:cs="Times New Roman"/>
        </w:rPr>
        <w:t xml:space="preserve">. KR feedback can also be focused more so on whether or not the skill was performed to the standard or optimal goal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&lt;EndNote&gt;&lt;Cite&gt;&lt;Author&gt;Sharma&lt;/Author&gt;&lt;Year&gt;2016&lt;/Year&gt;&lt;RecNum&gt;197&lt;/RecNum&gt;&lt;DisplayText&gt;(218)&lt;/DisplayText&gt;&lt;record&gt;&lt;rec-number&gt;197&lt;/rec-number&gt;&lt;foreign-keys&gt;&lt;key app="EN" db-id="tdzz2swzqs5zvqe5zf9pafft0z95fdz29st5" timestamp="1550801568"&gt;197&lt;/key&gt;&lt;/foreign-keys&gt;&lt;ref-type name="Journal Article"&gt;17&lt;/ref-type&gt;&lt;contributors&gt;&lt;authors&gt;&lt;author&gt;Sharma, D. A.&lt;/author&gt;&lt;author&gt;Chevidikunnan, M. F.&lt;/author&gt;&lt;author&gt;Khan, F. R.&lt;/author&gt;&lt;author&gt;Gaowgzeh, R. A.&lt;/author&gt;&lt;/authors&gt;&lt;/contributors&gt;&lt;auth-address&gt;Ahmedabad Institute of Medical Sciences, India.&amp;#xD;Department of Physical Therapy, Faculty of Applied Medical Sciences, King Abdulaziz University, Saudi Arabia.&lt;/auth-address&gt;&lt;titles&gt;&lt;title&gt;Effectiveness of knowledge of result and knowledge of performance in the learning of a skilled motor activity by healthy young adults&lt;/title&gt;&lt;secondary-title&gt;J Phys Ther Sci&lt;/secondary-title&gt;&lt;/titles&gt;&lt;periodical&gt;&lt;full-title&gt;J Phys Ther Sci&lt;/full-title&gt;&lt;/periodical&gt;&lt;pages&gt;1482-6&lt;/pages&gt;&lt;volume&gt;28&lt;/volume&gt;&lt;number&gt;5&lt;/number&gt;&lt;edition&gt;2016/06/18&lt;/edition&gt;&lt;keywords&gt;&lt;keyword&gt;Knowledge of performance&lt;/keyword&gt;&lt;keyword&gt;Knowledge of result&lt;/keyword&gt;&lt;keyword&gt;Motor skills&lt;/keyword&gt;&lt;/keywords&gt;&lt;dates&gt;&lt;year&gt;2016&lt;/year&gt;&lt;pub-dates&gt;&lt;date&gt;May&lt;/date&gt;&lt;/pub-dates&gt;&lt;/dates&gt;&lt;isbn&gt;0915-5287 (Print)&amp;#xD;0915-5287 (Linking)&lt;/isbn&gt;&lt;accession-num&gt;27313355&lt;/accession-num&gt;&lt;urls&gt;&lt;related-urls&gt;&lt;url&gt;https://www.ncbi.nlm.nih.gov/pubmed/27313355&lt;/url&gt;&lt;url&gt;https://www.ncbi.nlm.nih.gov/pmc/articles/PMC4905894/pdf/jpts-28-1482.pdf&lt;/url&gt;&lt;/related-urls&gt;&lt;/urls&gt;&lt;custom2&gt;PMC4905894&lt;/custom2&gt;&lt;electronic-resource-num&gt;10.1589/jpts.28.1482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(218)</w:t>
      </w:r>
      <w:r w:rsidRPr="0004052D">
        <w:rPr>
          <w:rFonts w:ascii="Times New Roman" w:hAnsi="Times New Roman" w:cs="Times New Roman"/>
        </w:rPr>
        <w:fldChar w:fldCharType="end"/>
      </w:r>
      <w:r w:rsidRPr="0004052D">
        <w:rPr>
          <w:rFonts w:ascii="Times New Roman" w:hAnsi="Times New Roman" w:cs="Times New Roman"/>
        </w:rPr>
        <w:t xml:space="preserve">. KP content, however, is focused on a direct aspect of the skill being performed that could impact performance, but not a direct measure of the performance itself </w:t>
      </w:r>
      <w:r w:rsidRPr="0004052D">
        <w:rPr>
          <w:rFonts w:ascii="Times New Roman" w:hAnsi="Times New Roman" w:cs="Times New Roman"/>
        </w:rPr>
        <w:fldChar w:fldCharType="begin">
          <w:fldData xml:space="preserve">PEVuZE5vdGU+PENpdGU+PEF1dGhvcj5CaXNob3A8L0F1dGhvcj48WWVhcj4yMDE4PC9ZZWFyPjxS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PEVuZE5vdGU+PENpdGU+PEF1dGhvcj5CaXNob3A8L0F1dGhvcj48WWVhcj4yMDE4PC9ZZWFyPjxS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(218, 220)</w:t>
      </w:r>
      <w:r w:rsidRPr="0004052D">
        <w:rPr>
          <w:rFonts w:ascii="Times New Roman" w:hAnsi="Times New Roman" w:cs="Times New Roman"/>
        </w:rPr>
        <w:fldChar w:fldCharType="end"/>
      </w:r>
      <w:r w:rsidRPr="0004052D">
        <w:rPr>
          <w:rFonts w:ascii="Times New Roman" w:hAnsi="Times New Roman" w:cs="Times New Roman"/>
        </w:rPr>
        <w:t xml:space="preserve">. An example in biomechanics research that could be used to identify the differences between KR and KP is the countermovement jump </w:t>
      </w:r>
      <w:r w:rsidRPr="0004052D">
        <w:rPr>
          <w:rFonts w:ascii="Times New Roman" w:hAnsi="Times New Roman" w:cs="Times New Roman"/>
        </w:rPr>
        <w:fldChar w:fldCharType="begin">
          <w:fldData xml:space="preserve">PEVuZE5vdGU+PENpdGU+PEF1dGhvcj5Dcm9uaW48L0F1dGhvcj48WWVhcj4yMDA4PC9ZZWFyPjxS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=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PEVuZE5vdGU+PENpdGU+PEF1dGhvcj5Dcm9uaW48L0F1dGhvcj48WWVhcj4yMDA4PC9ZZWFyPjxS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=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(212, 221-223)</w:t>
      </w:r>
      <w:r w:rsidRPr="0004052D">
        <w:rPr>
          <w:rFonts w:ascii="Times New Roman" w:hAnsi="Times New Roman" w:cs="Times New Roman"/>
        </w:rPr>
        <w:fldChar w:fldCharType="end"/>
      </w:r>
      <w:r w:rsidRPr="0004052D">
        <w:rPr>
          <w:rFonts w:ascii="Times New Roman" w:hAnsi="Times New Roman" w:cs="Times New Roman"/>
        </w:rPr>
        <w:t xml:space="preserve">. If a researcher gave feedback on how high the subject jumped during a countermovement jump, that would qualify as KR. The end result or goal of a countermovement jump would be the height of the jump, which would count as the objective outcome. Since KR is based on the final result of an action, this performance criterion would qualify as KR. Some other examples could be the distance of a shot-put throw, long jump, or the height of a pole vault. If instead the researcher gave feedback on their hip movement or GRF with the hopes of improving that aspect of the movement, that would qualify as KP. Where KR gives feedback on the end result of the jump (i.e. jump height), KP gives information on an aspect of the activity that could impact performance. Giving this information will still hopefully lead to an increased performance, but not through direction feedback on the end result. </w:t>
      </w:r>
    </w:p>
    <w:p w14:paraId="72660256" w14:textId="5D21AA39" w:rsidR="00362E41" w:rsidRPr="0004052D" w:rsidRDefault="00975A13" w:rsidP="00975A13">
      <w:pPr>
        <w:spacing w:line="480" w:lineRule="auto"/>
        <w:ind w:firstLine="720"/>
        <w:rPr>
          <w:rFonts w:ascii="Times New Roman" w:hAnsi="Times New Roman" w:cs="Times New Roman"/>
        </w:rPr>
      </w:pPr>
      <w:r w:rsidRPr="0004052D">
        <w:rPr>
          <w:rFonts w:ascii="Times New Roman" w:hAnsi="Times New Roman" w:cs="Times New Roman"/>
        </w:rPr>
        <w:lastRenderedPageBreak/>
        <w:t>`</w:t>
      </w:r>
      <w:r w:rsidR="00362E41" w:rsidRPr="0004052D">
        <w:rPr>
          <w:rFonts w:ascii="Times New Roman" w:hAnsi="Times New Roman" w:cs="Times New Roman"/>
        </w:rPr>
        <w:t xml:space="preserve">When comparing the two types of augmented feedback, the main concerns regard the skill acquisition during practice or skill retention following intervention </w:t>
      </w:r>
      <w:r w:rsidR="00362E41" w:rsidRPr="0004052D">
        <w:rPr>
          <w:rFonts w:ascii="Times New Roman" w:hAnsi="Times New Roman" w:cs="Times New Roman"/>
        </w:rPr>
        <w:fldChar w:fldCharType="begin">
          <w:fldData xml:space="preserve">PEVuZE5vdGU+PENpdGU+PEF1dGhvcj5TaGFybWE8L0F1dGhvcj48WWVhcj4yMDE2PC9ZZWFyPjxS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PEVuZE5vdGU+PENpdGU+PEF1dGhvcj5TaGFybWE8L0F1dGhvcj48WWVhcj4yMDE2PC9ZZWFyPjxS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00362E41" w:rsidRPr="0004052D">
        <w:rPr>
          <w:rFonts w:ascii="Times New Roman" w:hAnsi="Times New Roman" w:cs="Times New Roman"/>
        </w:rPr>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(212, 218, 224-227)</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For example, Sharma et al. </w:t>
      </w:r>
      <w:r w:rsidR="00362E41"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&lt;EndNote&gt;&lt;Cite&gt;&lt;Author&gt;Sharma&lt;/Author&gt;&lt;Year&gt;2016&lt;/Year&gt;&lt;RecNum&gt;197&lt;/RecNum&gt;&lt;DisplayText&gt;(218)&lt;/DisplayText&gt;&lt;record&gt;&lt;rec-number&gt;197&lt;/rec-number&gt;&lt;foreign-keys&gt;&lt;key app="EN" db-id="tdzz2swzqs5zvqe5zf9pafft0z95fdz29st5" timestamp="1550801568"&gt;197&lt;/key&gt;&lt;/foreign-keys&gt;&lt;ref-type name="Journal Article"&gt;17&lt;/ref-type&gt;&lt;contributors&gt;&lt;authors&gt;&lt;author&gt;Sharma, D. A.&lt;/author&gt;&lt;author&gt;Chevidikunnan, M. F.&lt;/author&gt;&lt;author&gt;Khan, F. R.&lt;/author&gt;&lt;author&gt;Gaowgzeh, R. A.&lt;/author&gt;&lt;/authors&gt;&lt;/contributors&gt;&lt;auth-address&gt;Ahmedabad Institute of Medical Sciences, India.&amp;#xD;Department of Physical Therapy, Faculty of Applied Medical Sciences, King Abdulaziz University, Saudi Arabia.&lt;/auth-address&gt;&lt;titles&gt;&lt;title&gt;Effectiveness of knowledge of result and knowledge of performance in the learning of a skilled motor activity by healthy young adults&lt;/title&gt;&lt;secondary-title&gt;J Phys Ther Sci&lt;/secondary-title&gt;&lt;/titles&gt;&lt;periodical&gt;&lt;full-title&gt;J Phys Ther Sci&lt;/full-title&gt;&lt;/periodical&gt;&lt;pages&gt;1482-6&lt;/pages&gt;&lt;volume&gt;28&lt;/volume&gt;&lt;number&gt;5&lt;/number&gt;&lt;edition&gt;2016/06/18&lt;/edition&gt;&lt;keywords&gt;&lt;keyword&gt;Knowledge of performance&lt;/keyword&gt;&lt;keyword&gt;Knowledge of result&lt;/keyword&gt;&lt;keyword&gt;Motor skills&lt;/keyword&gt;&lt;/keywords&gt;&lt;dates&gt;&lt;year&gt;2016&lt;/year&gt;&lt;pub-dates&gt;&lt;date&gt;May&lt;/date&gt;&lt;/pub-dates&gt;&lt;/dates&gt;&lt;isbn&gt;0915-5287 (Print)&amp;#xD;0915-5287 (Linking)&lt;/isbn&gt;&lt;accession-num&gt;27313355&lt;/accession-num&gt;&lt;urls&gt;&lt;related-urls&gt;&lt;url&gt;https://www.ncbi.nlm.nih.gov/pubmed/27313355&lt;/url&gt;&lt;url&gt;https://www.ncbi.nlm.nih.gov/pmc/articles/PMC4905894/pdf/jpts-28-1482.pdf&lt;/url&gt;&lt;/related-urls&gt;&lt;/urls&gt;&lt;custom2&gt;PMC4905894&lt;/custom2&gt;&lt;electronic-resource-num&gt;10.1589/jpts.28.1482&lt;/electronic-resource-num&gt;&lt;/record&gt;&lt;/Cite&gt;&lt;/EndNote&gt;</w:instrText>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(218)</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compared KR and KP using a ball throw as their skill. The participants were split into either an KR group or a KP group, and performed ball throwing for 4 weeks, 6 days per week, and 40 trials per day</w:t>
      </w:r>
      <w:r w:rsidR="00C81834" w:rsidRPr="0004052D">
        <w:rPr>
          <w:rFonts w:ascii="Times New Roman" w:hAnsi="Times New Roman" w:cs="Times New Roman"/>
        </w:rPr>
        <w:t xml:space="preserve"> </w:t>
      </w:r>
      <w:r w:rsidR="00362E41" w:rsidRPr="0004052D">
        <w:rPr>
          <w:rFonts w:ascii="Times New Roman" w:hAnsi="Times New Roman" w:cs="Times New Roman"/>
        </w:rPr>
        <w:t xml:space="preserve">The KR group was given feedback on the furthest distance they were able to throw after every 10 trials. The KP group was given feedback via verbal queues and taped videos of their own performance. There was a significant increase in the ball throw distance in both groups pre- to post-testing, with the KP group showing a greater increase compared to KR. The current study however did not test retention of the skill following a wash out period, which would have helped compared both forms of feedback in terms of their skill acquisition effectiveness. In the short term, KP appeared to outperform the use of the KR feedback paradigm. </w:t>
      </w:r>
    </w:p>
    <w:p w14:paraId="4E74944D" w14:textId="0436F88B" w:rsidR="00362E41" w:rsidRPr="0004052D" w:rsidRDefault="00362E41" w:rsidP="00975A13">
      <w:pPr>
        <w:pStyle w:val="ListParagraph"/>
        <w:spacing w:line="480" w:lineRule="auto"/>
        <w:ind w:left="0" w:firstLine="720"/>
        <w:rPr>
          <w:rFonts w:ascii="Times New Roman" w:hAnsi="Times New Roman" w:cs="Times New Roman"/>
        </w:rPr>
      </w:pPr>
      <w:r w:rsidRPr="0004052D">
        <w:rPr>
          <w:rFonts w:ascii="Times New Roman" w:hAnsi="Times New Roman" w:cs="Times New Roman"/>
        </w:rPr>
        <w:t xml:space="preserve">When comparing KR and KP feedback, it is important to note that both have been found to be beneficial with skill acquisition and reducing overall error </w:t>
      </w:r>
      <w:r w:rsidRPr="0004052D">
        <w:rPr>
          <w:rFonts w:ascii="Times New Roman" w:hAnsi="Times New Roman" w:cs="Times New Roman"/>
        </w:rPr>
        <w:fldChar w:fldCharType="begin">
          <w:fldData xml:space="preserve">PEVuZE5vdGU+PENpdGU+PEF1dGhvcj5TY2htaWR0PC9BdXRob3I+PFllYXI+MTk4OTwvWWVhcj48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PEVuZE5vdGU+PENpdGU+PEF1dGhvcj5TY2htaWR0PC9BdXRob3I+PFllYXI+MTk4OTwvWWVhcj48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(97, 98, 226)</w:t>
      </w:r>
      <w:r w:rsidRPr="0004052D">
        <w:rPr>
          <w:rFonts w:ascii="Times New Roman" w:hAnsi="Times New Roman" w:cs="Times New Roman"/>
        </w:rPr>
        <w:fldChar w:fldCharType="end"/>
      </w:r>
      <w:r w:rsidRPr="0004052D">
        <w:rPr>
          <w:rFonts w:ascii="Times New Roman" w:hAnsi="Times New Roman" w:cs="Times New Roman"/>
        </w:rPr>
        <w:t xml:space="preserve">. Sidaway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&lt;EndNote&gt;&lt;Cite&gt;&lt;Author&gt;Sidaway&lt;/Author&gt;&lt;Year&gt;1991&lt;/Year&gt;&lt;RecNum&gt;215&lt;/RecNum&gt;&lt;DisplayText&gt;(98)&lt;/DisplayText&gt;&lt;record&gt;&lt;rec-number&gt;215&lt;/rec-number&gt;&lt;foreign-keys&gt;&lt;key app="EN" db-id="tdzz2swzqs5zvqe5zf9pafft0z95fdz29st5" timestamp="1550838531"&gt;215&lt;/key&gt;&lt;/foreign-keys&gt;&lt;ref-type name="Journal Article"&gt;17&lt;/ref-type&gt;&lt;contributors&gt;&lt;authors&gt;&lt;author&gt;Sidaway, B.&lt;/author&gt;&lt;author&gt;Moore, B.&lt;/author&gt;&lt;author&gt;Schoenfelder-Zohdi, B.&lt;/author&gt;&lt;/authors&gt;&lt;/contributors&gt;&lt;auth-address&gt;Department of Kinesiology, Louisiana State University, Baton Rouge 70803.&lt;/auth-address&gt;&lt;titles&gt;&lt;title&gt;Summary and frequency of KR presentation effects on retention of a motor skill&lt;/title&gt;&lt;secondary-title&gt;Res Q Exerc Sport&lt;/secondary-title&gt;&lt;/titles&gt;&lt;periodical&gt;&lt;full-title&gt;Res Q Exerc Sport&lt;/full-title&gt;&lt;/periodical&gt;&lt;pages&gt;27-32&lt;/pages&gt;&lt;volume&gt;62&lt;/volume&gt;&lt;number&gt;1&lt;/number&gt;&lt;edition&gt;1991/03/01&lt;/edition&gt;&lt;keywords&gt;&lt;keyword&gt;Female&lt;/keyword&gt;&lt;keyword&gt;Humans&lt;/keyword&gt;&lt;keyword&gt;*Knowledge of Results (Psychology)&lt;/keyword&gt;&lt;keyword&gt;*Motor Skills&lt;/keyword&gt;&lt;keyword&gt;*Retention (Psychology)&lt;/keyword&gt;&lt;keyword&gt;Time and Motion Studies&lt;/keyword&gt;&lt;/keywords&gt;&lt;dates&gt;&lt;year&gt;1991&lt;/year&gt;&lt;pub-dates&gt;&lt;date&gt;Mar&lt;/date&gt;&lt;/pub-dates&gt;&lt;/dates&gt;&lt;isbn&gt;0270-1367 (Print)&amp;#xD;0270-1367 (Linking)&lt;/isbn&gt;&lt;accession-num&gt;2028090&lt;/accession-num&gt;&lt;urls&gt;&lt;related-urls&gt;&lt;url&gt;https://www.ncbi.nlm.nih.gov/pubmed/2028090&lt;/url&gt;&lt;url&gt;https://www.tandfonline.com/doi/abs/10.1080/02701367.1991.10607515&lt;/url&gt;&lt;/related-urls&gt;&lt;/urls&gt;&lt;electronic-resource-num&gt;10.1080/02701367.1991.10607515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(98)</w:t>
      </w:r>
      <w:r w:rsidRPr="0004052D">
        <w:rPr>
          <w:rFonts w:ascii="Times New Roman" w:hAnsi="Times New Roman" w:cs="Times New Roman"/>
        </w:rPr>
        <w:fldChar w:fldCharType="end"/>
      </w:r>
      <w:r w:rsidRPr="0004052D">
        <w:rPr>
          <w:rFonts w:ascii="Times New Roman" w:hAnsi="Times New Roman" w:cs="Times New Roman"/>
        </w:rPr>
        <w:t xml:space="preserve"> found that immediate and summary forms of the KR improved performance during the training testing conditions during a timing task. Another study have also examined the impact of KR feedback during retention following a similar timing task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&lt;EndNote&gt;&lt;Cite&gt;&lt;Author&gt;Vieira&lt;/Author&gt;&lt;Year&gt;2012&lt;/Year&gt;&lt;RecNum&gt;203&lt;/RecNum&gt;&lt;DisplayText&gt;(227)&lt;/DisplayText&gt;&lt;record&gt;&lt;rec-number&gt;203&lt;/rec-number&gt;&lt;foreign-keys&gt;&lt;key app="EN" db-id="tdzz2swzqs5zvqe5zf9pafft0z95fdz29st5" timestamp="1550803761"&gt;203&lt;/key&gt;&lt;/foreign-keys&gt;&lt;ref-type name="Journal Article"&gt;17&lt;/ref-type&gt;&lt;contributors&gt;&lt;authors&gt;&lt;author&gt;Vieira, M. M.&lt;/author&gt;&lt;author&gt;Ugrinowitsch, H.&lt;/author&gt;&lt;author&gt;Oliveira, F. S.&lt;/author&gt;&lt;author&gt;Gallo, L. G.&lt;/author&gt;&lt;author&gt;Benda, R. N.&lt;/author&gt;&lt;/authors&gt;&lt;/contributors&gt;&lt;auth-address&gt;Universidade Federal de Minas Gerais, Escola de Educacao Fisica, Fisioterapia e Terapia Ocupacional, Av. Antonio Carlos 6627, 31270-901-Campus Pampulha, Belo Horizonte, Brazil.&lt;/auth-address&gt;&lt;titles&gt;&lt;title&gt;Effects of knowledge of results (KR) frequency in the learning of a timing skill: absolute versus relative KR frequency&lt;/title&gt;&lt;secondary-title&gt;Percept Mot Skills&lt;/secondary-title&gt;&lt;/titles&gt;&lt;periodical&gt;&lt;full-title&gt;Percept Mot Skills&lt;/full-title&gt;&lt;/periodical&gt;&lt;pages&gt;360-9&lt;/pages&gt;&lt;volume&gt;115&lt;/volume&gt;&lt;number&gt;2&lt;/number&gt;&lt;edition&gt;2012/12/26&lt;/edition&gt;&lt;keywords&gt;&lt;keyword&gt;Adult&lt;/keyword&gt;&lt;keyword&gt;Analysis of Variance&lt;/keyword&gt;&lt;keyword&gt;Female&lt;/keyword&gt;&lt;keyword&gt;Humans&lt;/keyword&gt;&lt;keyword&gt;*Knowledge of Results (Psychology)&lt;/keyword&gt;&lt;keyword&gt;Learning/*physiology&lt;/keyword&gt;&lt;keyword&gt;Male&lt;/keyword&gt;&lt;keyword&gt;Motor Skills/*physiology&lt;/keyword&gt;&lt;keyword&gt;Practice (Psychology)&lt;/keyword&gt;&lt;keyword&gt;Psychomotor Performance/*physiology&lt;/keyword&gt;&lt;keyword&gt;Reaction Time/physiology&lt;/keyword&gt;&lt;keyword&gt;Retention (Psychology)/physiology&lt;/keyword&gt;&lt;keyword&gt;Students&lt;/keyword&gt;&lt;keyword&gt;Time Factors&lt;/keyword&gt;&lt;keyword&gt;Young Adult&lt;/keyword&gt;&lt;/keywords&gt;&lt;dates&gt;&lt;year&gt;2012&lt;/year&gt;&lt;pub-dates&gt;&lt;date&gt;Oct&lt;/date&gt;&lt;/pub-dates&gt;&lt;/dates&gt;&lt;isbn&gt;0031-5125 (Print)&amp;#xD;0031-5125 (Linking)&lt;/isbn&gt;&lt;accession-num&gt;23265002&lt;/accession-num&gt;&lt;urls&gt;&lt;related-urls&gt;&lt;url&gt;https://www.ncbi.nlm.nih.gov/pubmed/23265002&lt;/url&gt;&lt;/related-urls&gt;&lt;/urls&gt;&lt;electronic-resource-num&gt;10.2466/22.23.PMS.115.5.360-369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(227)</w:t>
      </w:r>
      <w:r w:rsidRPr="0004052D">
        <w:rPr>
          <w:rFonts w:ascii="Times New Roman" w:hAnsi="Times New Roman" w:cs="Times New Roman"/>
        </w:rPr>
        <w:fldChar w:fldCharType="end"/>
      </w:r>
      <w:r w:rsidRPr="0004052D">
        <w:rPr>
          <w:rFonts w:ascii="Times New Roman" w:hAnsi="Times New Roman" w:cs="Times New Roman"/>
        </w:rPr>
        <w:t xml:space="preserve">. Knowledge of results has also been examined for an impact of frequency and complexity of a motor skill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&lt;EndNote&gt;&lt;Cite&gt;&lt;Author&gt;de Oliveira&lt;/Author&gt;&lt;Year&gt;2009&lt;/Year&gt;&lt;RecNum&gt;204&lt;/RecNum&gt;&lt;DisplayText&gt;(225)&lt;/DisplayText&gt;&lt;record&gt;&lt;rec-number&gt;204&lt;/rec-number&gt;&lt;foreign-keys&gt;&lt;key app="EN" db-id="tdzz2swzqs5zvqe5zf9pafft0z95fdz29st5" timestamp="1550803761"&gt;204&lt;/key&gt;&lt;/foreign-keys&gt;&lt;ref-type name="Journal Article"&gt;17&lt;/ref-type&gt;&lt;contributors&gt;&lt;authors&gt;&lt;author&gt;de Oliveira, D. L.&lt;/author&gt;&lt;author&gt;Correa, U. C.&lt;/author&gt;&lt;author&gt;Gimenez, R.&lt;/author&gt;&lt;author&gt;Basso, L.&lt;/author&gt;&lt;author&gt;Tani, G.&lt;/author&gt;&lt;/authors&gt;&lt;/contributors&gt;&lt;auth-address&gt;Universidade Presbiteriana Mackenzie, Centro Universitario Nove de Julho, Brazil.&lt;/auth-address&gt;&lt;titles&gt;&lt;title&gt;Relative frequency of knowledge of results and task complexity in the motor skill acquisition&lt;/title&gt;&lt;secondary-title&gt;Percept Mot Skills&lt;/secondary-title&gt;&lt;/titles&gt;&lt;periodical&gt;&lt;full-title&gt;Percept Mot Skills&lt;/full-title&gt;&lt;/periodical&gt;&lt;pages&gt;831-40&lt;/pages&gt;&lt;volume&gt;109&lt;/volume&gt;&lt;number&gt;3&lt;/number&gt;&lt;edition&gt;2010/02/25&lt;/edition&gt;&lt;keywords&gt;&lt;keyword&gt;Adolescent&lt;/keyword&gt;&lt;keyword&gt;*Attention&lt;/keyword&gt;&lt;keyword&gt;Child&lt;/keyword&gt;&lt;keyword&gt;Female&lt;/keyword&gt;&lt;keyword&gt;Humans&lt;/keyword&gt;&lt;keyword&gt;*Knowledge of Results (Psychology)&lt;/keyword&gt;&lt;keyword&gt;Male&lt;/keyword&gt;&lt;keyword&gt;*Motor Skills&lt;/keyword&gt;&lt;keyword&gt;*Orientation&lt;/keyword&gt;&lt;keyword&gt;*Practice (Psychology)&lt;/keyword&gt;&lt;keyword&gt;*Psychomotor Performance&lt;/keyword&gt;&lt;keyword&gt;Retention (Psychology)&lt;/keyword&gt;&lt;keyword&gt;Transfer (Psychology)&lt;/keyword&gt;&lt;/keywords&gt;&lt;dates&gt;&lt;year&gt;2009&lt;/year&gt;&lt;pub-dates&gt;&lt;date&gt;Dec&lt;/date&gt;&lt;/pub-dates&gt;&lt;/dates&gt;&lt;isbn&gt;0031-5125 (Print)&amp;#xD;0031-5125 (Linking)&lt;/isbn&gt;&lt;accession-num&gt;20178283&lt;/accession-num&gt;&lt;urls&gt;&lt;related-urls&gt;&lt;url&gt;https://www.ncbi.nlm.nih.gov/pubmed/20178283&lt;/url&gt;&lt;/related-urls&gt;&lt;/urls&gt;&lt;electronic-resource-num&gt;10.2466/pms.109.3.831-840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(225)</w:t>
      </w:r>
      <w:r w:rsidRPr="0004052D">
        <w:rPr>
          <w:rFonts w:ascii="Times New Roman" w:hAnsi="Times New Roman" w:cs="Times New Roman"/>
        </w:rPr>
        <w:fldChar w:fldCharType="end"/>
      </w:r>
      <w:r w:rsidRPr="0004052D">
        <w:rPr>
          <w:rFonts w:ascii="Times New Roman" w:hAnsi="Times New Roman" w:cs="Times New Roman"/>
        </w:rPr>
        <w:t xml:space="preserve">. Groups of young children (age 11-13) were split into eight corresponding groups based on frequency of feedback and task complexity (low vs. high). Interestingly, there were no significant effects of task complexity on the outcomes measured, meaning that KR effectiveness does not appear to be impacted by task complexity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&lt;EndNote&gt;&lt;Cite&gt;&lt;Author&gt;de Oliveira&lt;/Author&gt;&lt;Year&gt;2009&lt;/Year&gt;&lt;RecNum&gt;204&lt;/RecNum&gt;&lt;DisplayText&gt;(225)&lt;/DisplayText&gt;&lt;record&gt;&lt;rec-number&gt;204&lt;/rec-number&gt;&lt;foreign-keys&gt;&lt;key app="EN" db-id="tdzz2swzqs5zvqe5zf9pafft0z95fdz29st5" timestamp="1550803761"&gt;204&lt;/key&gt;&lt;/foreign-keys&gt;&lt;ref-type name="Journal Article"&gt;17&lt;/ref-type&gt;&lt;contributors&gt;&lt;authors&gt;&lt;author&gt;de Oliveira, D. L.&lt;/author&gt;&lt;author&gt;Correa, U. C.&lt;/author&gt;&lt;author&gt;Gimenez, R.&lt;/author&gt;&lt;author&gt;Basso, L.&lt;/author&gt;&lt;author&gt;Tani, G.&lt;/author&gt;&lt;/authors&gt;&lt;/contributors&gt;&lt;auth-address&gt;Universidade Presbiteriana Mackenzie, Centro Universitario Nove de Julho, Brazil.&lt;/auth-address&gt;&lt;titles&gt;&lt;title&gt;Relative frequency of knowledge of results and task complexity in the motor skill acquisition&lt;/title&gt;&lt;secondary-title&gt;Percept Mot Skills&lt;/secondary-title&gt;&lt;/titles&gt;&lt;periodical&gt;&lt;full-title&gt;Percept Mot Skills&lt;/full-title&gt;&lt;/periodical&gt;&lt;pages&gt;831-40&lt;/pages&gt;&lt;volume&gt;109&lt;/volume&gt;&lt;number&gt;3&lt;/number&gt;&lt;edition&gt;2010/02/25&lt;/edition&gt;&lt;keywords&gt;&lt;keyword&gt;Adolescent&lt;/keyword&gt;&lt;keyword&gt;*Attention&lt;/keyword&gt;&lt;keyword&gt;Child&lt;/keyword&gt;&lt;keyword&gt;Female&lt;/keyword&gt;&lt;keyword&gt;Humans&lt;/keyword&gt;&lt;keyword&gt;*Knowledge of Results (Psychology)&lt;/keyword&gt;&lt;keyword&gt;Male&lt;/keyword&gt;&lt;keyword&gt;*Motor Skills&lt;/keyword&gt;&lt;keyword&gt;*Orientation&lt;/keyword&gt;&lt;keyword&gt;*Practice (Psychology)&lt;/keyword&gt;&lt;keyword&gt;*Psychomotor Performance&lt;/keyword&gt;&lt;keyword&gt;Retention (Psychology)&lt;/keyword&gt;&lt;keyword&gt;Transfer (Psychology)&lt;/keyword&gt;&lt;/keywords&gt;&lt;dates&gt;&lt;year&gt;2009&lt;/year&gt;&lt;pub-dates&gt;&lt;date&gt;Dec&lt;/date&gt;&lt;/pub-dates&gt;&lt;/dates&gt;&lt;isbn&gt;0031-5125 (Print)&amp;#xD;0031-5125 (Linking)&lt;/isbn&gt;&lt;accession-num&gt;20178283&lt;/accession-num&gt;&lt;urls&gt;&lt;related-urls&gt;&lt;url&gt;https://www.ncbi.nlm.nih.gov/pubmed/20178283&lt;/url&gt;&lt;/related-urls&gt;&lt;/urls&gt;&lt;electronic-resource-num&gt;10.2466/pms.109.3.831-840&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(225)</w:t>
      </w:r>
      <w:r w:rsidRPr="0004052D">
        <w:rPr>
          <w:rFonts w:ascii="Times New Roman" w:hAnsi="Times New Roman" w:cs="Times New Roman"/>
        </w:rPr>
        <w:fldChar w:fldCharType="end"/>
      </w:r>
      <w:r w:rsidRPr="0004052D">
        <w:rPr>
          <w:rFonts w:ascii="Times New Roman" w:hAnsi="Times New Roman" w:cs="Times New Roman"/>
        </w:rPr>
        <w:t xml:space="preserve">. </w:t>
      </w:r>
    </w:p>
    <w:p w14:paraId="696A3FF0" w14:textId="276469F7"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Both forms of feedback have an important role and place in skill acquisition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&lt;EndNote&gt;&lt;Cite&gt;&lt;Author&gt;Magill&lt;/Author&gt;&lt;Year&gt;2007&lt;/Year&gt;&lt;RecNum&gt;226&lt;/RecNum&gt;&lt;DisplayText&gt;(204)&lt;/DisplayText&gt;&lt;record&gt;&lt;rec-number&gt;226&lt;/rec-number&gt;&lt;foreign-keys&gt;&lt;key app="EN" db-id="tdzz2swzqs5zvqe5zf9pafft0z95fdz29st5" timestamp="1551231853"&gt;226&lt;/key&gt;&lt;/foreign-keys&gt;&lt;ref-type name="Book"&gt;6&lt;/ref-type&gt;&lt;contributors&gt;&lt;authors&gt;&lt;author&gt;Magill, R.A.&lt;/author&gt;&lt;/authors&gt;&lt;/contributors&gt;&lt;titles&gt;&lt;title&gt;Motor Learning and Control: Concepts and Applications&lt;/title&gt;&lt;/titles&gt;&lt;edition&gt;8th&lt;/edition&gt;&lt;section&gt;331-366&lt;/section&gt;&lt;dates&gt;&lt;year&gt;2007&lt;/year&gt;&lt;/dates&gt;&lt;pub-location&gt;New York, NY&lt;/pub-location&gt;&lt;publisher&gt;McGraw-Hill Companies, Inc.&lt;/publisher&gt;&lt;urls&gt;&lt;/urls&gt;&lt;/record&gt;&lt;/Cite&gt;&lt;/EndNote&gt;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(204)</w:t>
      </w:r>
      <w:r w:rsidRPr="0004052D">
        <w:rPr>
          <w:rFonts w:ascii="Times New Roman" w:hAnsi="Times New Roman" w:cs="Times New Roman"/>
        </w:rPr>
        <w:fldChar w:fldCharType="end"/>
      </w:r>
      <w:r w:rsidRPr="0004052D">
        <w:rPr>
          <w:rFonts w:ascii="Times New Roman" w:hAnsi="Times New Roman" w:cs="Times New Roman"/>
        </w:rPr>
        <w:t xml:space="preserve">. Knowledge of results and performance both have been found to be a proper pathway for giving augmented feedback during a task </w:t>
      </w:r>
      <w:r w:rsidRPr="0004052D">
        <w:rPr>
          <w:rFonts w:ascii="Times New Roman" w:hAnsi="Times New Roman" w:cs="Times New Roman"/>
        </w:rPr>
        <w:fldChar w:fldCharType="begin">
          <w:fldData xml:space="preserve">PEVuZE5vdGU+PENpdGU+PEF1dGhvcj5kZSBPbGl2ZWlyYTwvQXV0aG9yPjxZZWFyPjIwMDk8L1ll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PEVuZE5vdGU+PENpdGU+PEF1dGhvcj5kZSBPbGl2ZWlyYTwvQXV0aG9yPjxZZWFyPjIwMDk8L1ll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(96, 97, 225)</w:t>
      </w:r>
      <w:r w:rsidRPr="0004052D">
        <w:rPr>
          <w:rFonts w:ascii="Times New Roman" w:hAnsi="Times New Roman" w:cs="Times New Roman"/>
        </w:rPr>
        <w:fldChar w:fldCharType="end"/>
      </w:r>
      <w:r w:rsidRPr="0004052D">
        <w:rPr>
          <w:rFonts w:ascii="Times New Roman" w:hAnsi="Times New Roman" w:cs="Times New Roman"/>
        </w:rPr>
        <w:t xml:space="preserve">. A consensus has been that the type of task, performer, and situation are all factors to consider when formulating the type of augmented feedback you wish to provide </w:t>
      </w:r>
      <w:r w:rsidRPr="0004052D">
        <w:rPr>
          <w:rFonts w:ascii="Times New Roman" w:hAnsi="Times New Roman" w:cs="Times New Roman"/>
        </w:rPr>
        <w:fldChar w:fldCharType="begin">
          <w:fldData xml:space="preserve">PEVuZE5vdGU+PENpdGU+PEF1dGhvcj5Sb25zc2U8L0F1dGhvcj48WWVhcj4yMDExPC9ZZWFyPjxS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PEVuZE5vdGU+PENpdGU+PEF1dGhvcj5Sb25zc2U8L0F1dGhvcj48WWVhcj4yMDExPC9ZZWFyPjxS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(204, 228, 229)</w:t>
      </w:r>
      <w:r w:rsidRPr="0004052D">
        <w:rPr>
          <w:rFonts w:ascii="Times New Roman" w:hAnsi="Times New Roman" w:cs="Times New Roman"/>
        </w:rPr>
        <w:fldChar w:fldCharType="end"/>
      </w:r>
      <w:r w:rsidRPr="0004052D">
        <w:rPr>
          <w:rFonts w:ascii="Times New Roman" w:hAnsi="Times New Roman" w:cs="Times New Roman"/>
        </w:rPr>
        <w:t xml:space="preserve">. There is no one size fits all model to providing feedback. In biomechanics research, there is a wide range of studies using both forms of feedback </w:t>
      </w:r>
      <w:r w:rsidRPr="0004052D">
        <w:rPr>
          <w:rFonts w:ascii="Times New Roman" w:hAnsi="Times New Roman" w:cs="Times New Roman"/>
        </w:rPr>
        <w:fldChar w:fldCharType="begin">
          <w:fldData xml:space="preserve">PEVuZE5vdGU+PENpdGU+PEF1dGhvcj5BZ3Jlc3RhPC9BdXRob3I+PFllYXI+MjAxNTwvWWVhcj48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PEVuZE5vdGU+PENpdGU+PEF1dGhvcj5BZ3Jlc3RhPC9BdXRob3I+PFllYXI+MjAxNTwvWWVhcj48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(66, 91, 230, 231)</w:t>
      </w:r>
      <w:r w:rsidRPr="0004052D">
        <w:rPr>
          <w:rFonts w:ascii="Times New Roman" w:hAnsi="Times New Roman" w:cs="Times New Roman"/>
        </w:rPr>
        <w:fldChar w:fldCharType="end"/>
      </w:r>
      <w:r w:rsidRPr="0004052D">
        <w:rPr>
          <w:rFonts w:ascii="Times New Roman" w:hAnsi="Times New Roman" w:cs="Times New Roman"/>
        </w:rPr>
        <w:t xml:space="preserve">. The type of feedback given in biomechanics research follows with this assertion that both knowledge of results and performance have a place. However, KP typically will fit into biomechanics as it will more likely than not consist of a kinematic, kinetic, or muscle activities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&lt;EndNote&gt;&lt;Cite&gt;&lt;Author&gt;Magill&lt;/Author&gt;&lt;Year&gt;2007&lt;/Year&gt;&lt;RecNum&gt;226&lt;/RecNum&gt;&lt;DisplayText&gt;(204)&lt;/DisplayText&gt;&lt;record&gt;&lt;rec-number&gt;226&lt;/rec-number&gt;&lt;foreign-keys&gt;&lt;key app="EN" db-id="tdzz2swzqs5zvqe5zf9pafft0z95fdz29st5" timestamp="1551231853"&gt;226&lt;/key&gt;&lt;/foreign-keys&gt;&lt;ref-type name="Book"&gt;6&lt;/ref-type&gt;&lt;contributors&gt;&lt;authors&gt;&lt;author&gt;Magill, R.A.&lt;/author&gt;&lt;/authors&gt;&lt;/contributors&gt;&lt;titles&gt;&lt;title&gt;Motor Learning and Control: Concepts and Applications&lt;/title&gt;&lt;/titles&gt;&lt;edition&gt;8th&lt;/edition&gt;&lt;section&gt;331-366&lt;/section&gt;&lt;dates&gt;&lt;year&gt;2007&lt;/year&gt;&lt;/dates&gt;&lt;pub-location&gt;New York, NY&lt;/pub-location&gt;&lt;publisher&gt;McGraw-Hill Companies, Inc.&lt;/publisher&gt;&lt;urls&gt;&lt;/urls&gt;&lt;/record&gt;&lt;/Cite&gt;&lt;/EndNote&gt;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(204)</w:t>
      </w:r>
      <w:r w:rsidRPr="0004052D">
        <w:rPr>
          <w:rFonts w:ascii="Times New Roman" w:hAnsi="Times New Roman" w:cs="Times New Roman"/>
        </w:rPr>
        <w:fldChar w:fldCharType="end"/>
      </w:r>
      <w:r w:rsidRPr="0004052D">
        <w:rPr>
          <w:rFonts w:ascii="Times New Roman" w:hAnsi="Times New Roman" w:cs="Times New Roman"/>
        </w:rPr>
        <w:t>. Since the content will vary depending on situations, the timing of feedback (immediate vs. delayed) and the frequency of said feedback is the next critical part of augmented feedback.</w:t>
      </w:r>
    </w:p>
    <w:p w14:paraId="2C23BE98" w14:textId="4C4A2487" w:rsidR="00362E41" w:rsidRPr="0004052D" w:rsidRDefault="00362E41" w:rsidP="00975A13">
      <w:pPr>
        <w:pStyle w:val="Heading2"/>
        <w:numPr>
          <w:ilvl w:val="0"/>
          <w:numId w:val="0"/>
        </w:numPr>
        <w:ind w:left="360" w:hanging="360"/>
        <w:rPr>
          <w:bCs w:val="0"/>
        </w:rPr>
      </w:pPr>
      <w:bookmarkStart w:id="42" w:name="_Toc48168071"/>
      <w:r w:rsidRPr="0004052D">
        <w:rPr>
          <w:bCs w:val="0"/>
        </w:rPr>
        <w:t>Timing &amp; Frequency of Augmented Feedback</w:t>
      </w:r>
      <w:bookmarkEnd w:id="42"/>
    </w:p>
    <w:p w14:paraId="72538FFA" w14:textId="77777777" w:rsidR="00362E41" w:rsidRPr="0004052D" w:rsidRDefault="00362E41" w:rsidP="00975A13">
      <w:pPr>
        <w:spacing w:line="480" w:lineRule="auto"/>
        <w:ind w:firstLine="720"/>
        <w:outlineLvl w:val="2"/>
        <w:rPr>
          <w:rFonts w:ascii="Times New Roman" w:hAnsi="Times New Roman" w:cs="Times New Roman"/>
        </w:rPr>
      </w:pPr>
      <w:bookmarkStart w:id="43" w:name="_Toc48168072"/>
      <w:r w:rsidRPr="0004052D">
        <w:rPr>
          <w:rFonts w:ascii="Times New Roman" w:hAnsi="Times New Roman" w:cs="Times New Roman"/>
        </w:rPr>
        <w:t>Timing of Augmented Feedback: Concurrent vs. Terminal</w:t>
      </w:r>
      <w:bookmarkEnd w:id="43"/>
      <w:r w:rsidRPr="0004052D">
        <w:rPr>
          <w:rFonts w:ascii="Times New Roman" w:hAnsi="Times New Roman" w:cs="Times New Roman"/>
        </w:rPr>
        <w:t xml:space="preserve"> </w:t>
      </w:r>
    </w:p>
    <w:p w14:paraId="0AC763F5" w14:textId="5E844A70"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When providing augmented feedback during practice, the timing of providing feedback can impact the effectiveness of skill acquisition or retention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&lt;EndNote&gt;&lt;Cite&gt;&lt;Author&gt;Sidaway&lt;/Author&gt;&lt;Year&gt;1991&lt;/Year&gt;&lt;RecNum&gt;216&lt;/RecNum&gt;&lt;DisplayText&gt;(98)&lt;/DisplayText&gt;&lt;record&gt;&lt;rec-number&gt;216&lt;/rec-number&gt;&lt;foreign-keys&gt;&lt;key app="EN" db-id="tdzz2swzqs5zvqe5zf9pafft0z95fdz29st5" timestamp="1550838534"&gt;216&lt;/key&gt;&lt;/foreign-keys&gt;&lt;ref-type name="Journal Article"&gt;17&lt;/ref-type&gt;&lt;contributors&gt;&lt;authors&gt;&lt;author&gt;Sidaway, B.&lt;/author&gt;&lt;author&gt;Moore, B.&lt;/author&gt;&lt;author&gt;Schoenfelder-Zohdi, B.&lt;/author&gt;&lt;/authors&gt;&lt;/contributors&gt;&lt;auth-address&gt;Department of Kinesiology, Louisiana State University, Baton Rouge 70803.&lt;/auth-address&gt;&lt;titles&gt;&lt;title&gt;Summary and frequency of KR presentation effects on retention of a motor skill&lt;/title&gt;&lt;secondary-title&gt;Res Q Exerc Sport&lt;/secondary-title&gt;&lt;/titles&gt;&lt;periodical&gt;&lt;full-title&gt;Res Q Exerc Sport&lt;/full-title&gt;&lt;/periodical&gt;&lt;pages&gt;27-32&lt;/pages&gt;&lt;volume&gt;62&lt;/volume&gt;&lt;number&gt;1&lt;/number&gt;&lt;edition&gt;1991/03/01&lt;/edition&gt;&lt;keywords&gt;&lt;keyword&gt;Female&lt;/keyword&gt;&lt;keyword&gt;Humans&lt;/keyword&gt;&lt;keyword&gt;*Knowledge of Results (Psychology)&lt;/keyword&gt;&lt;keyword&gt;*Motor Skills&lt;/keyword&gt;&lt;keyword&gt;*Retention (Psychology)&lt;/keyword&gt;&lt;keyword&gt;Time and Motion Studies&lt;/keyword&gt;&lt;/keywords&gt;&lt;dates&gt;&lt;year&gt;1991&lt;/year&gt;&lt;pub-dates&gt;&lt;date&gt;Mar&lt;/date&gt;&lt;/pub-dates&gt;&lt;/dates&gt;&lt;isbn&gt;0270-1367 (Print)&amp;#xD;0270-1367 (Linking)&lt;/isbn&gt;&lt;accession-num&gt;2028090&lt;/accession-num&gt;&lt;urls&gt;&lt;related-urls&gt;&lt;url&gt;https://www.ncbi.nlm.nih.gov/pubmed/2028090&lt;/url&gt;&lt;/related-urls&gt;&lt;/urls&gt;&lt;electronic-resource-num&gt;10.1080/02701367.1991.10607515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(98)</w:t>
      </w:r>
      <w:r w:rsidRPr="0004052D">
        <w:rPr>
          <w:rFonts w:ascii="Times New Roman" w:hAnsi="Times New Roman" w:cs="Times New Roman"/>
        </w:rPr>
        <w:fldChar w:fldCharType="end"/>
      </w:r>
      <w:r w:rsidRPr="0004052D">
        <w:rPr>
          <w:rFonts w:ascii="Times New Roman" w:hAnsi="Times New Roman" w:cs="Times New Roman"/>
        </w:rPr>
        <w:t xml:space="preserve">. First, giving feedback concurrently, or in real-time, has been used previously for many different tasks </w:t>
      </w:r>
      <w:r w:rsidRPr="0004052D">
        <w:rPr>
          <w:rFonts w:ascii="Times New Roman" w:hAnsi="Times New Roman" w:cs="Times New Roman"/>
        </w:rPr>
        <w:fldChar w:fldCharType="begin">
          <w:fldData xml:space="preserve">PEVuZE5vdGU+PENpdGU+PEF1dGhvcj5TYW4gSnVhbjwvQXV0aG9yPjxZZWFyPjIwMTY8L1llYXI+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=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PEVuZE5vdGU+PENpdGU+PEF1dGhvcj5TYW4gSnVhbjwvQXV0aG9yPjxZZWFyPjIwMTY8L1llYXI+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=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(210-213, 232)</w:t>
      </w:r>
      <w:r w:rsidRPr="0004052D">
        <w:rPr>
          <w:rFonts w:ascii="Times New Roman" w:hAnsi="Times New Roman" w:cs="Times New Roman"/>
        </w:rPr>
        <w:fldChar w:fldCharType="end"/>
      </w:r>
      <w:r w:rsidRPr="0004052D">
        <w:rPr>
          <w:rFonts w:ascii="Times New Roman" w:hAnsi="Times New Roman" w:cs="Times New Roman"/>
        </w:rPr>
        <w:t xml:space="preserve">. The other timing paradigm used is terminal feedback scheduling </w:t>
      </w:r>
      <w:r w:rsidRPr="0004052D">
        <w:rPr>
          <w:rFonts w:ascii="Times New Roman" w:hAnsi="Times New Roman" w:cs="Times New Roman"/>
        </w:rPr>
        <w:fldChar w:fldCharType="begin">
          <w:fldData xml:space="preserve">PEVuZE5vdGU+PENpdGU+PEF1dGhvcj5TaWdyaXN0PC9BdXRob3I+PFllYXI+MjAxMzwvWWVhcj48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PEVuZE5vdGU+PENpdGU+PEF1dGhvcj5TaWdyaXN0PC9BdXRob3I+PFllYXI+MjAxMzwvWWVhcj48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(97, 98, 219, 233, 234)</w:t>
      </w:r>
      <w:r w:rsidRPr="0004052D">
        <w:rPr>
          <w:rFonts w:ascii="Times New Roman" w:hAnsi="Times New Roman" w:cs="Times New Roman"/>
        </w:rPr>
        <w:fldChar w:fldCharType="end"/>
      </w:r>
      <w:r w:rsidRPr="0004052D">
        <w:rPr>
          <w:rFonts w:ascii="Times New Roman" w:hAnsi="Times New Roman" w:cs="Times New Roman"/>
        </w:rPr>
        <w:t>. Terminal feedback is best described as delaying feedback until after the trial has been completed. Skill acquisition, performance during practice, and skill retention remains the focus on prescribing a specific timing and frequency schedule. Skill retention has become a greater concern, as to have a</w:t>
      </w:r>
      <w:r w:rsidR="00C81834" w:rsidRPr="0004052D">
        <w:rPr>
          <w:rFonts w:ascii="Times New Roman" w:hAnsi="Times New Roman" w:cs="Times New Roman"/>
        </w:rPr>
        <w:t xml:space="preserve"> </w:t>
      </w:r>
      <w:r w:rsidRPr="0004052D">
        <w:rPr>
          <w:rFonts w:ascii="Times New Roman" w:hAnsi="Times New Roman" w:cs="Times New Roman"/>
        </w:rPr>
        <w:t xml:space="preserve">modification have longer lasting effects compared to a short-term impact </w:t>
      </w:r>
      <w:r w:rsidRPr="0004052D">
        <w:rPr>
          <w:rFonts w:ascii="Times New Roman" w:hAnsi="Times New Roman" w:cs="Times New Roman"/>
        </w:rPr>
        <w:lastRenderedPageBreak/>
        <w:t xml:space="preserve">from learning a skill </w:t>
      </w:r>
      <w:r w:rsidRPr="0004052D">
        <w:rPr>
          <w:rFonts w:ascii="Times New Roman" w:hAnsi="Times New Roman" w:cs="Times New Roman"/>
        </w:rPr>
        <w:fldChar w:fldCharType="begin">
          <w:fldData xml:space="preserve">PEVuZE5vdGU+PENpdGU+PEF1dGhvcj5CdXRraTwvQXV0aG9yPjxZZWFyPjIwMDM8L1llYXI+PFJl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PEVuZE5vdGU+PENpdGU+PEF1dGhvcj5CdXRraTwvQXV0aG9yPjxZZWFyPjIwMDM8L1llYXI+PFJl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(98, 214, 225, 235, 236)</w:t>
      </w:r>
      <w:r w:rsidRPr="0004052D">
        <w:rPr>
          <w:rFonts w:ascii="Times New Roman" w:hAnsi="Times New Roman" w:cs="Times New Roman"/>
        </w:rPr>
        <w:fldChar w:fldCharType="end"/>
      </w:r>
      <w:r w:rsidRPr="0004052D">
        <w:rPr>
          <w:rFonts w:ascii="Times New Roman" w:hAnsi="Times New Roman" w:cs="Times New Roman"/>
        </w:rPr>
        <w:t xml:space="preserve">. Following an intervention, the ideal outcome would be to have any modifications be retained, with individuals no longer requiring feedback. </w:t>
      </w:r>
    </w:p>
    <w:p w14:paraId="1E52647B" w14:textId="2AC0F6E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Among studies comparing both concurrent and terminal feedback, a trend occurs that shows that each form of feedback is beneficial in in their own rights. Schmidt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&lt;EndNote&gt;&lt;Cite&gt;&lt;Author&gt;Schmidt&lt;/Author&gt;&lt;Year&gt;1989&lt;/Year&gt;&lt;RecNum&gt;221&lt;/RecNum&gt;&lt;DisplayText&gt;(97)&lt;/DisplayText&gt;&lt;record&gt;&lt;rec-number&gt;221&lt;/rec-number&gt;&lt;foreign-keys&gt;&lt;key app="EN" db-id="tdzz2swzqs5zvqe5zf9pafft0z95fdz29st5" timestamp="1550956476"&gt;221&lt;/key&gt;&lt;/foreign-keys&gt;&lt;ref-type name="Journal Article"&gt;17&lt;/ref-type&gt;&lt;contributors&gt;&lt;authors&gt;&lt;author&gt;Schmidt, R. A.&lt;/author&gt;&lt;author&gt;Young, D. E.&lt;/author&gt;&lt;author&gt;Swinnen, S.&lt;/author&gt;&lt;author&gt;Shapiro, D. C.&lt;/author&gt;&lt;/authors&gt;&lt;/contributors&gt;&lt;auth-address&gt;Department of Psychology, University of California, Los Angeles 90024-1563.&lt;/auth-address&gt;&lt;titles&gt;&lt;title&gt;Summary knowledge of results for skill acquisition: support for the guidance hypothesis&lt;/title&gt;&lt;secondary-title&gt;J Exp Psychol Learn Mem Cogn&lt;/secondary-title&gt;&lt;/titles&gt;&lt;periodical&gt;&lt;full-title&gt;J Exp Psychol Learn Mem Cogn&lt;/full-title&gt;&lt;/periodical&gt;&lt;pages&gt;352-9&lt;/pages&gt;&lt;volume&gt;15&lt;/volume&gt;&lt;number&gt;2&lt;/number&gt;&lt;edition&gt;1989/03/01&lt;/edition&gt;&lt;keywords&gt;&lt;keyword&gt;Adult&lt;/keyword&gt;&lt;keyword&gt;Attention&lt;/keyword&gt;&lt;keyword&gt;Discrimination Learning&lt;/keyword&gt;&lt;keyword&gt;Female&lt;/keyword&gt;&lt;keyword&gt;Humans&lt;/keyword&gt;&lt;keyword&gt;*Knowledge of Results (Psychology)&lt;/keyword&gt;&lt;keyword&gt;Male&lt;/keyword&gt;&lt;keyword&gt;*Memory&lt;/keyword&gt;&lt;keyword&gt;*Psychomotor Performance&lt;/keyword&gt;&lt;keyword&gt;*Reaction Time&lt;/keyword&gt;&lt;keyword&gt;*Retention (Psychology)&lt;/keyword&gt;&lt;/keywords&gt;&lt;dates&gt;&lt;year&gt;1989&lt;/year&gt;&lt;pub-dates&gt;&lt;date&gt;Mar&lt;/date&gt;&lt;/pub-dates&gt;&lt;/dates&gt;&lt;isbn&gt;0278-7393 (Print)&amp;#xD;0278-7393 (Linking)&lt;/isbn&gt;&lt;accession-num&gt;2522520&lt;/accession-num&gt;&lt;urls&gt;&lt;related-urls&gt;&lt;url&gt;https://www.ncbi.nlm.nih.gov/pubmed/2522520&lt;/url&gt;&lt;/related-urls&gt;&lt;/urls&gt;&lt;/record&gt;&lt;/Cite&gt;&lt;/EndNote&gt;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(97)</w:t>
      </w:r>
      <w:r w:rsidRPr="0004052D">
        <w:rPr>
          <w:rFonts w:ascii="Times New Roman" w:hAnsi="Times New Roman" w:cs="Times New Roman"/>
        </w:rPr>
        <w:fldChar w:fldCharType="end"/>
      </w:r>
      <w:r w:rsidRPr="0004052D">
        <w:rPr>
          <w:rFonts w:ascii="Times New Roman" w:hAnsi="Times New Roman" w:cs="Times New Roman"/>
        </w:rPr>
        <w:t xml:space="preserve"> compared concurrent feedback compared to terminal feedback every 5, 10, and 15 trials during a ballistic task. The ballistic task used by Schmidt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&lt;EndNote&gt;&lt;Cite&gt;&lt;Author&gt;Schmidt&lt;/Author&gt;&lt;Year&gt;1989&lt;/Year&gt;&lt;RecNum&gt;221&lt;/RecNum&gt;&lt;DisplayText&gt;(97)&lt;/DisplayText&gt;&lt;record&gt;&lt;rec-number&gt;221&lt;/rec-number&gt;&lt;foreign-keys&gt;&lt;key app="EN" db-id="tdzz2swzqs5zvqe5zf9pafft0z95fdz29st5" timestamp="1550956476"&gt;221&lt;/key&gt;&lt;/foreign-keys&gt;&lt;ref-type name="Journal Article"&gt;17&lt;/ref-type&gt;&lt;contributors&gt;&lt;authors&gt;&lt;author&gt;Schmidt, R. A.&lt;/author&gt;&lt;author&gt;Young, D. E.&lt;/author&gt;&lt;author&gt;Swinnen, S.&lt;/author&gt;&lt;author&gt;Shapiro, D. C.&lt;/author&gt;&lt;/authors&gt;&lt;/contributors&gt;&lt;auth-address&gt;Department of Psychology, University of California, Los Angeles 90024-1563.&lt;/auth-address&gt;&lt;titles&gt;&lt;title&gt;Summary knowledge of results for skill acquisition: support for the guidance hypothesis&lt;/title&gt;&lt;secondary-title&gt;J Exp Psychol Learn Mem Cogn&lt;/secondary-title&gt;&lt;/titles&gt;&lt;periodical&gt;&lt;full-title&gt;J Exp Psychol Learn Mem Cogn&lt;/full-title&gt;&lt;/periodical&gt;&lt;pages&gt;352-9&lt;/pages&gt;&lt;volume&gt;15&lt;/volume&gt;&lt;number&gt;2&lt;/number&gt;&lt;edition&gt;1989/03/01&lt;/edition&gt;&lt;keywords&gt;&lt;keyword&gt;Adult&lt;/keyword&gt;&lt;keyword&gt;Attention&lt;/keyword&gt;&lt;keyword&gt;Discrimination Learning&lt;/keyword&gt;&lt;keyword&gt;Female&lt;/keyword&gt;&lt;keyword&gt;Humans&lt;/keyword&gt;&lt;keyword&gt;*Knowledge of Results (Psychology)&lt;/keyword&gt;&lt;keyword&gt;Male&lt;/keyword&gt;&lt;keyword&gt;*Memory&lt;/keyword&gt;&lt;keyword&gt;*Psychomotor Performance&lt;/keyword&gt;&lt;keyword&gt;*Reaction Time&lt;/keyword&gt;&lt;keyword&gt;*Retention (Psychology)&lt;/keyword&gt;&lt;/keywords&gt;&lt;dates&gt;&lt;year&gt;1989&lt;/year&gt;&lt;pub-dates&gt;&lt;date&gt;Mar&lt;/date&gt;&lt;/pub-dates&gt;&lt;/dates&gt;&lt;isbn&gt;0278-7393 (Print)&amp;#xD;0278-7393 (Linking)&lt;/isbn&gt;&lt;accession-num&gt;2522520&lt;/accession-num&gt;&lt;urls&gt;&lt;related-urls&gt;&lt;url&gt;https://www.ncbi.nlm.nih.gov/pubmed/2522520&lt;/url&gt;&lt;/related-urls&gt;&lt;/urls&gt;&lt;/record&gt;&lt;/Cite&gt;&lt;/EndNote&gt;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(97)</w:t>
      </w:r>
      <w:r w:rsidRPr="0004052D">
        <w:rPr>
          <w:rFonts w:ascii="Times New Roman" w:hAnsi="Times New Roman" w:cs="Times New Roman"/>
        </w:rPr>
        <w:fldChar w:fldCharType="end"/>
      </w:r>
      <w:r w:rsidRPr="0004052D">
        <w:rPr>
          <w:rFonts w:ascii="Times New Roman" w:hAnsi="Times New Roman" w:cs="Times New Roman"/>
        </w:rPr>
        <w:t xml:space="preserve"> was to grasp an apparatus, move it 30 cm to the left, reverse direction 15 cm, and then to move backward again to complete the task. The goal time to perform the action was 550-ms, with no measure of accuracy being recorded. Feedback was provided at each appropriate interval per group and was displayed as error with respect to time to finish the task (KR). When no feedback was given, the time was filled as “empty time”, where the same amount of time was given with no present feedback being given. When examined for skill acquisition, the immediate concurrent group displayed a greater performance compared to terminal feedback groups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&lt;EndNote&gt;&lt;Cite&gt;&lt;Author&gt;Schmidt&lt;/Author&gt;&lt;Year&gt;1989&lt;/Year&gt;&lt;RecNum&gt;221&lt;/RecNum&gt;&lt;DisplayText&gt;(97)&lt;/DisplayText&gt;&lt;record&gt;&lt;rec-number&gt;221&lt;/rec-number&gt;&lt;foreign-keys&gt;&lt;key app="EN" db-id="tdzz2swzqs5zvqe5zf9pafft0z95fdz29st5" timestamp="1550956476"&gt;221&lt;/key&gt;&lt;/foreign-keys&gt;&lt;ref-type name="Journal Article"&gt;17&lt;/ref-type&gt;&lt;contributors&gt;&lt;authors&gt;&lt;author&gt;Schmidt, R. A.&lt;/author&gt;&lt;author&gt;Young, D. E.&lt;/author&gt;&lt;author&gt;Swinnen, S.&lt;/author&gt;&lt;author&gt;Shapiro, D. C.&lt;/author&gt;&lt;/authors&gt;&lt;/contributors&gt;&lt;auth-address&gt;Department of Psychology, University of California, Los Angeles 90024-1563.&lt;/auth-address&gt;&lt;titles&gt;&lt;title&gt;Summary knowledge of results for skill acquisition: support for the guidance hypothesis&lt;/title&gt;&lt;secondary-title&gt;J Exp Psychol Learn Mem Cogn&lt;/secondary-title&gt;&lt;/titles&gt;&lt;periodical&gt;&lt;full-title&gt;J Exp Psychol Learn Mem Cogn&lt;/full-title&gt;&lt;/periodical&gt;&lt;pages&gt;352-9&lt;/pages&gt;&lt;volume&gt;15&lt;/volume&gt;&lt;number&gt;2&lt;/number&gt;&lt;edition&gt;1989/03/01&lt;/edition&gt;&lt;keywords&gt;&lt;keyword&gt;Adult&lt;/keyword&gt;&lt;keyword&gt;Attention&lt;/keyword&gt;&lt;keyword&gt;Discrimination Learning&lt;/keyword&gt;&lt;keyword&gt;Female&lt;/keyword&gt;&lt;keyword&gt;Humans&lt;/keyword&gt;&lt;keyword&gt;*Knowledge of Results (Psychology)&lt;/keyword&gt;&lt;keyword&gt;Male&lt;/keyword&gt;&lt;keyword&gt;*Memory&lt;/keyword&gt;&lt;keyword&gt;*Psychomotor Performance&lt;/keyword&gt;&lt;keyword&gt;*Reaction Time&lt;/keyword&gt;&lt;keyword&gt;*Retention (Psychology)&lt;/keyword&gt;&lt;/keywords&gt;&lt;dates&gt;&lt;year&gt;1989&lt;/year&gt;&lt;pub-dates&gt;&lt;date&gt;Mar&lt;/date&gt;&lt;/pub-dates&gt;&lt;/dates&gt;&lt;isbn&gt;0278-7393 (Print)&amp;#xD;0278-7393 (Linking)&lt;/isbn&gt;&lt;accession-num&gt;2522520&lt;/accession-num&gt;&lt;urls&gt;&lt;related-urls&gt;&lt;url&gt;https://www.ncbi.nlm.nih.gov/pubmed/2522520&lt;/url&gt;&lt;/related-urls&gt;&lt;/urls&gt;&lt;/record&gt;&lt;/Cite&gt;&lt;/EndNote&gt;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(97)</w:t>
      </w:r>
      <w:r w:rsidRPr="0004052D">
        <w:rPr>
          <w:rFonts w:ascii="Times New Roman" w:hAnsi="Times New Roman" w:cs="Times New Roman"/>
        </w:rPr>
        <w:fldChar w:fldCharType="end"/>
      </w:r>
      <w:r w:rsidRPr="0004052D">
        <w:rPr>
          <w:rFonts w:ascii="Times New Roman" w:hAnsi="Times New Roman" w:cs="Times New Roman"/>
        </w:rPr>
        <w:t xml:space="preserve">. This was however the opposite when examining a retention test following the intervention. The terminal feedback groups displayed a greater outcome during the retention test, with the longer the interval (15) displaying the most optimal retention performance </w:t>
      </w:r>
      <w:r w:rsidRPr="0004052D">
        <w:rPr>
          <w:rFonts w:ascii="Times New Roman" w:hAnsi="Times New Roman" w:cs="Times New Roman"/>
        </w:rPr>
        <w:fldChar w:fldCharType="begin">
          <w:fldData xml:space="preserve">PEVuZE5vdGU+PENpdGU+PEF1dGhvcj5HYWJsZTwvQXV0aG9yPjxZZWFyPjE5OTE8L1llYXI+PFJl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PEVuZE5vdGU+PENpdGU+PEF1dGhvcj5HYWJsZTwvQXV0aG9yPjxZZWFyPjE5OTE8L1llYXI+PFJl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(97, 219)</w:t>
      </w:r>
      <w:r w:rsidRPr="0004052D">
        <w:rPr>
          <w:rFonts w:ascii="Times New Roman" w:hAnsi="Times New Roman" w:cs="Times New Roman"/>
        </w:rPr>
        <w:fldChar w:fldCharType="end"/>
      </w:r>
      <w:r w:rsidRPr="0004052D">
        <w:rPr>
          <w:rFonts w:ascii="Times New Roman" w:hAnsi="Times New Roman" w:cs="Times New Roman"/>
        </w:rPr>
        <w:t xml:space="preserve">. </w:t>
      </w:r>
    </w:p>
    <w:p w14:paraId="59E5782E" w14:textId="17AB7491"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During the majority of studies that compare the use of concurrent versus terminal feedback, the differences become clear when comparing results based on training and retention tests </w:t>
      </w:r>
      <w:r w:rsidRPr="0004052D">
        <w:rPr>
          <w:rFonts w:ascii="Times New Roman" w:hAnsi="Times New Roman" w:cs="Times New Roman"/>
        </w:rPr>
        <w:fldChar w:fldCharType="begin">
          <w:fldData xml:space="preserve">PEVuZE5vdGU+PENpdGU+PEF1dGhvcj5NYWdpbGw8L0F1dGhvcj48WWVhcj4yMDA3PC9ZZWFyPjxS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PEVuZE5vdGU+PENpdGU+PEF1dGhvcj5NYWdpbGw8L0F1dGhvcj48WWVhcj4yMDA3PC9ZZWFyPjxS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(98, 204, 214, 227, 237, 238)</w:t>
      </w:r>
      <w:r w:rsidRPr="0004052D">
        <w:rPr>
          <w:rFonts w:ascii="Times New Roman" w:hAnsi="Times New Roman" w:cs="Times New Roman"/>
        </w:rPr>
        <w:fldChar w:fldCharType="end"/>
      </w:r>
      <w:r w:rsidRPr="0004052D">
        <w:rPr>
          <w:rFonts w:ascii="Times New Roman" w:hAnsi="Times New Roman" w:cs="Times New Roman"/>
        </w:rPr>
        <w:t xml:space="preserve">. A common comparison is made between the two frequencies, that concurrent feedback is very beneficial and most effective during acquisition </w:t>
      </w:r>
      <w:r w:rsidRPr="0004052D">
        <w:rPr>
          <w:rFonts w:ascii="Times New Roman" w:hAnsi="Times New Roman" w:cs="Times New Roman"/>
        </w:rPr>
        <w:fldChar w:fldCharType="begin">
          <w:fldData xml:space="preserve">PEVuZE5vdGU+PENpdGU+PEF1dGhvcj5NYWdpbGw8L0F1dGhvcj48WWVhcj4yMDA3PC9ZZWFyPjxS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PEVuZE5vdGU+PENpdGU+PEF1dGhvcj5NYWdpbGw8L0F1dGhvcj48WWVhcj4yMDA3PC9ZZWFyPjxS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(96, 98, 204)</w:t>
      </w:r>
      <w:r w:rsidRPr="0004052D">
        <w:rPr>
          <w:rFonts w:ascii="Times New Roman" w:hAnsi="Times New Roman" w:cs="Times New Roman"/>
        </w:rPr>
        <w:fldChar w:fldCharType="end"/>
      </w:r>
      <w:r w:rsidRPr="0004052D">
        <w:rPr>
          <w:rFonts w:ascii="Times New Roman" w:hAnsi="Times New Roman" w:cs="Times New Roman"/>
        </w:rPr>
        <w:t xml:space="preserve">. Terminal feedback has been found to be less effective during training but provides a greater increase in performance during a retention test. When designing an augmented feedback schedule, it then becomes critical of the outcome you desire. Concurrent feedback appears to be </w:t>
      </w:r>
      <w:r w:rsidRPr="0004052D">
        <w:rPr>
          <w:rFonts w:ascii="Times New Roman" w:hAnsi="Times New Roman" w:cs="Times New Roman"/>
        </w:rPr>
        <w:lastRenderedPageBreak/>
        <w:t xml:space="preserve">a better choice for immediate results whereas terminal feedback is more beneficial for long-term outcomes, when the feedback is taken away. Concurrent feedback could be beneficial first to validate that specific feedback can indeed lead to a significant change. Additionally, concurrent feedback could be beneficial to those with neurological deficits that could impair learning of a modified task in the long-term time scale. One more factor to determine using terminal feedback is how often you provide augmented feedback, typically based on a time or trial interval. Some individuals may need increased frequency to modify a task whereas others may be able to with less frequent feedback. </w:t>
      </w:r>
    </w:p>
    <w:p w14:paraId="53407113" w14:textId="77777777" w:rsidR="00362E41" w:rsidRPr="0004052D" w:rsidRDefault="00362E41" w:rsidP="00975A13">
      <w:pPr>
        <w:pStyle w:val="ListParagraph"/>
        <w:spacing w:line="480" w:lineRule="auto"/>
        <w:outlineLvl w:val="2"/>
        <w:rPr>
          <w:rFonts w:ascii="Times New Roman" w:hAnsi="Times New Roman" w:cs="Times New Roman"/>
        </w:rPr>
      </w:pPr>
      <w:bookmarkStart w:id="44" w:name="_Toc48168073"/>
      <w:r w:rsidRPr="0004052D">
        <w:rPr>
          <w:rFonts w:ascii="Times New Roman" w:hAnsi="Times New Roman" w:cs="Times New Roman"/>
        </w:rPr>
        <w:t>Frequency of Augmented Feedback</w:t>
      </w:r>
      <w:bookmarkEnd w:id="44"/>
    </w:p>
    <w:p w14:paraId="6A3EC31C" w14:textId="4EE85A4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With terminal feedback displaying a greater long-term effect on skill retention, the next factor to consider is how frequent feedback should be given. In the previous section, there was a comparison between concurrent feedback and terminal feedback given following a specific set number of trials. It was reported that even within terminal feedback designs, there can be feedback schedules that are better or worse compared to others </w:t>
      </w:r>
      <w:r w:rsidRPr="0004052D">
        <w:rPr>
          <w:rFonts w:ascii="Times New Roman" w:hAnsi="Times New Roman" w:cs="Times New Roman"/>
        </w:rPr>
        <w:fldChar w:fldCharType="begin">
          <w:fldData xml:space="preserve">PEVuZE5vdGU+PENpdGU+PEF1dGhvcj5TY2htaWR0PC9BdXRob3I+PFllYXI+MTk4OTwvWWVhcj48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PEVuZE5vdGU+PENpdGU+PEF1dGhvcj5TY2htaWR0PC9BdXRob3I+PFllYXI+MTk4OTwvWWVhcj48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(97, 219)</w:t>
      </w:r>
      <w:r w:rsidRPr="0004052D">
        <w:rPr>
          <w:rFonts w:ascii="Times New Roman" w:hAnsi="Times New Roman" w:cs="Times New Roman"/>
        </w:rPr>
        <w:fldChar w:fldCharType="end"/>
      </w:r>
      <w:r w:rsidRPr="0004052D">
        <w:rPr>
          <w:rFonts w:ascii="Times New Roman" w:hAnsi="Times New Roman" w:cs="Times New Roman"/>
        </w:rPr>
        <w:t xml:space="preserve">. Summary feedback schedules will provide feedback after a predetermined amount of time, typically scheduled based on trials being performed. Schmidt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&lt;EndNote&gt;&lt;Cite&gt;&lt;Author&gt;Schmidt&lt;/Author&gt;&lt;Year&gt;1989&lt;/Year&gt;&lt;RecNum&gt;221&lt;/RecNum&gt;&lt;DisplayText&gt;(97)&lt;/DisplayText&gt;&lt;record&gt;&lt;rec-number&gt;221&lt;/rec-number&gt;&lt;foreign-keys&gt;&lt;key app="EN" db-id="tdzz2swzqs5zvqe5zf9pafft0z95fdz29st5" timestamp="1550956476"&gt;221&lt;/key&gt;&lt;/foreign-keys&gt;&lt;ref-type name="Journal Article"&gt;17&lt;/ref-type&gt;&lt;contributors&gt;&lt;authors&gt;&lt;author&gt;Schmidt, R. A.&lt;/author&gt;&lt;author&gt;Young, D. E.&lt;/author&gt;&lt;author&gt;Swinnen, S.&lt;/author&gt;&lt;author&gt;Shapiro, D. C.&lt;/author&gt;&lt;/authors&gt;&lt;/contributors&gt;&lt;auth-address&gt;Department of Psychology, University of California, Los Angeles 90024-1563.&lt;/auth-address&gt;&lt;titles&gt;&lt;title&gt;Summary knowledge of results for skill acquisition: support for the guidance hypothesis&lt;/title&gt;&lt;secondary-title&gt;J Exp Psychol Learn Mem Cogn&lt;/secondary-title&gt;&lt;/titles&gt;&lt;periodical&gt;&lt;full-title&gt;J Exp Psychol Learn Mem Cogn&lt;/full-title&gt;&lt;/periodical&gt;&lt;pages&gt;352-9&lt;/pages&gt;&lt;volume&gt;15&lt;/volume&gt;&lt;number&gt;2&lt;/number&gt;&lt;edition&gt;1989/03/01&lt;/edition&gt;&lt;keywords&gt;&lt;keyword&gt;Adult&lt;/keyword&gt;&lt;keyword&gt;Attention&lt;/keyword&gt;&lt;keyword&gt;Discrimination Learning&lt;/keyword&gt;&lt;keyword&gt;Female&lt;/keyword&gt;&lt;keyword&gt;Humans&lt;/keyword&gt;&lt;keyword&gt;*Knowledge of Results (Psychology)&lt;/keyword&gt;&lt;keyword&gt;Male&lt;/keyword&gt;&lt;keyword&gt;*Memory&lt;/keyword&gt;&lt;keyword&gt;*Psychomotor Performance&lt;/keyword&gt;&lt;keyword&gt;*Reaction Time&lt;/keyword&gt;&lt;keyword&gt;*Retention (Psychology)&lt;/keyword&gt;&lt;/keywords&gt;&lt;dates&gt;&lt;year&gt;1989&lt;/year&gt;&lt;pub-dates&gt;&lt;date&gt;Mar&lt;/date&gt;&lt;/pub-dates&gt;&lt;/dates&gt;&lt;isbn&gt;0278-7393 (Print)&amp;#xD;0278-7393 (Linking)&lt;/isbn&gt;&lt;accession-num&gt;2522520&lt;/accession-num&gt;&lt;urls&gt;&lt;related-urls&gt;&lt;url&gt;https://www.ncbi.nlm.nih.gov/pubmed/2522520&lt;/url&gt;&lt;/related-urls&gt;&lt;/urls&gt;&lt;/record&gt;&lt;/Cite&gt;&lt;/EndNote&gt;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(97)</w:t>
      </w:r>
      <w:r w:rsidRPr="0004052D">
        <w:rPr>
          <w:rFonts w:ascii="Times New Roman" w:hAnsi="Times New Roman" w:cs="Times New Roman"/>
        </w:rPr>
        <w:fldChar w:fldCharType="end"/>
      </w:r>
      <w:r w:rsidRPr="0004052D">
        <w:rPr>
          <w:rFonts w:ascii="Times New Roman" w:hAnsi="Times New Roman" w:cs="Times New Roman"/>
        </w:rPr>
        <w:t xml:space="preserve"> reported that when comparing different frequencies of terminal feedback (every 5, 10 or 15 trials) that the longer interval provided that greatest benefit in skill retention testing. Schmidt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&lt;EndNote&gt;&lt;Cite&gt;&lt;Author&gt;Schmidt&lt;/Author&gt;&lt;Year&gt;1989&lt;/Year&gt;&lt;RecNum&gt;221&lt;/RecNum&gt;&lt;DisplayText&gt;(97)&lt;/DisplayText&gt;&lt;record&gt;&lt;rec-number&gt;221&lt;/rec-number&gt;&lt;foreign-keys&gt;&lt;key app="EN" db-id="tdzz2swzqs5zvqe5zf9pafft0z95fdz29st5" timestamp="1550956476"&gt;221&lt;/key&gt;&lt;/foreign-keys&gt;&lt;ref-type name="Journal Article"&gt;17&lt;/ref-type&gt;&lt;contributors&gt;&lt;authors&gt;&lt;author&gt;Schmidt, R. A.&lt;/author&gt;&lt;author&gt;Young, D. E.&lt;/author&gt;&lt;author&gt;Swinnen, S.&lt;/author&gt;&lt;author&gt;Shapiro, D. C.&lt;/author&gt;&lt;/authors&gt;&lt;/contributors&gt;&lt;auth-address&gt;Department of Psychology, University of California, Los Angeles 90024-1563.&lt;/auth-address&gt;&lt;titles&gt;&lt;title&gt;Summary knowledge of results for skill acquisition: support for the guidance hypothesis&lt;/title&gt;&lt;secondary-title&gt;J Exp Psychol Learn Mem Cogn&lt;/secondary-title&gt;&lt;/titles&gt;&lt;periodical&gt;&lt;full-title&gt;J Exp Psychol Learn Mem Cogn&lt;/full-title&gt;&lt;/periodical&gt;&lt;pages&gt;352-9&lt;/pages&gt;&lt;volume&gt;15&lt;/volume&gt;&lt;number&gt;2&lt;/number&gt;&lt;edition&gt;1989/03/01&lt;/edition&gt;&lt;keywords&gt;&lt;keyword&gt;Adult&lt;/keyword&gt;&lt;keyword&gt;Attention&lt;/keyword&gt;&lt;keyword&gt;Discrimination Learning&lt;/keyword&gt;&lt;keyword&gt;Female&lt;/keyword&gt;&lt;keyword&gt;Humans&lt;/keyword&gt;&lt;keyword&gt;*Knowledge of Results (Psychology)&lt;/keyword&gt;&lt;keyword&gt;Male&lt;/keyword&gt;&lt;keyword&gt;*Memory&lt;/keyword&gt;&lt;keyword&gt;*Psychomotor Performance&lt;/keyword&gt;&lt;keyword&gt;*Reaction Time&lt;/keyword&gt;&lt;keyword&gt;*Retention (Psychology)&lt;/keyword&gt;&lt;/keywords&gt;&lt;dates&gt;&lt;year&gt;1989&lt;/year&gt;&lt;pub-dates&gt;&lt;date&gt;Mar&lt;/date&gt;&lt;/pub-dates&gt;&lt;/dates&gt;&lt;isbn&gt;0278-7393 (Print)&amp;#xD;0278-7393 (Linking)&lt;/isbn&gt;&lt;accession-num&gt;2522520&lt;/accession-num&gt;&lt;urls&gt;&lt;related-urls&gt;&lt;url&gt;https://www.ncbi.nlm.nih.gov/pubmed/2522520&lt;/url&gt;&lt;/related-urls&gt;&lt;/urls&gt;&lt;/record&gt;&lt;/Cite&gt;&lt;/EndNote&gt;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(97)</w:t>
      </w:r>
      <w:r w:rsidRPr="0004052D">
        <w:rPr>
          <w:rFonts w:ascii="Times New Roman" w:hAnsi="Times New Roman" w:cs="Times New Roman"/>
        </w:rPr>
        <w:fldChar w:fldCharType="end"/>
      </w:r>
      <w:r w:rsidRPr="0004052D">
        <w:rPr>
          <w:rFonts w:ascii="Times New Roman" w:hAnsi="Times New Roman" w:cs="Times New Roman"/>
        </w:rPr>
        <w:t xml:space="preserve"> was then supported through a study examining giving summary feedback given during 15, 7, 3, or 1 trials of a 15 trial study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&lt;EndNote&gt;&lt;Cite&gt;&lt;Author&gt;Sidaway&lt;/Author&gt;&lt;Year&gt;1991&lt;/Year&gt;&lt;RecNum&gt;215&lt;/RecNum&gt;&lt;DisplayText&gt;(98)&lt;/DisplayText&gt;&lt;record&gt;&lt;rec-number&gt;215&lt;/rec-number&gt;&lt;foreign-keys&gt;&lt;key app="EN" db-id="tdzz2swzqs5zvqe5zf9pafft0z95fdz29st5" timestamp="1550838531"&gt;215&lt;/key&gt;&lt;/foreign-keys&gt;&lt;ref-type name="Journal Article"&gt;17&lt;/ref-type&gt;&lt;contributors&gt;&lt;authors&gt;&lt;author&gt;Sidaway, B.&lt;/author&gt;&lt;author&gt;Moore, B.&lt;/author&gt;&lt;author&gt;Schoenfelder-Zohdi, B.&lt;/author&gt;&lt;/authors&gt;&lt;/contributors&gt;&lt;auth-address&gt;Department of Kinesiology, Louisiana State University, Baton Rouge 70803.&lt;/auth-address&gt;&lt;titles&gt;&lt;title&gt;Summary and frequency of KR presentation effects on retention of a motor skill&lt;/title&gt;&lt;secondary-title&gt;Res Q Exerc Sport&lt;/secondary-title&gt;&lt;/titles&gt;&lt;periodical&gt;&lt;full-title&gt;Res Q Exerc Sport&lt;/full-title&gt;&lt;/periodical&gt;&lt;pages&gt;27-32&lt;/pages&gt;&lt;volume&gt;62&lt;/volume&gt;&lt;number&gt;1&lt;/number&gt;&lt;edition&gt;1991/03/01&lt;/edition&gt;&lt;keywords&gt;&lt;keyword&gt;Female&lt;/keyword&gt;&lt;keyword&gt;Humans&lt;/keyword&gt;&lt;keyword&gt;*Knowledge of Results (Psychology)&lt;/keyword&gt;&lt;keyword&gt;*Motor Skills&lt;/keyword&gt;&lt;keyword&gt;*Retention (Psychology)&lt;/keyword&gt;&lt;keyword&gt;Time and Motion Studies&lt;/keyword&gt;&lt;/keywords&gt;&lt;dates&gt;&lt;year&gt;1991&lt;/year&gt;&lt;pub-dates&gt;&lt;date&gt;Mar&lt;/date&gt;&lt;/pub-dates&gt;&lt;/dates&gt;&lt;isbn&gt;0270-1367 (Print)&amp;#xD;0270-1367 (Linking)&lt;/isbn&gt;&lt;accession-num&gt;2028090&lt;/accession-num&gt;&lt;urls&gt;&lt;related-urls&gt;&lt;url&gt;https://www.ncbi.nlm.nih.gov/pubmed/2028090&lt;/url&gt;&lt;url&gt;https://www.tandfonline.com/doi/abs/10.1080/02701367.1991.10607515&lt;/url&gt;&lt;/related-urls&gt;&lt;/urls&gt;&lt;electronic-resource-num&gt;10.1080/02701367.1991.10607515&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(98)</w:t>
      </w:r>
      <w:r w:rsidRPr="0004052D">
        <w:rPr>
          <w:rFonts w:ascii="Times New Roman" w:hAnsi="Times New Roman" w:cs="Times New Roman"/>
        </w:rPr>
        <w:fldChar w:fldCharType="end"/>
      </w:r>
      <w:r w:rsidRPr="0004052D">
        <w:rPr>
          <w:rFonts w:ascii="Times New Roman" w:hAnsi="Times New Roman" w:cs="Times New Roman"/>
        </w:rPr>
        <w:t xml:space="preserve">. It was found that immediate feedback given every trial did have the least amount of error in training, but the long-term retention test showed better performance with less error during retention (15 trial). The frequency of feedback was the underpinning of the results originally displayed by Schmidt et al. </w:t>
      </w:r>
      <w:r w:rsidRPr="0004052D">
        <w:rPr>
          <w:rFonts w:ascii="Times New Roman" w:hAnsi="Times New Roman" w:cs="Times New Roman"/>
        </w:rPr>
        <w:fldChar w:fldCharType="begin">
          <w:fldData xml:space="preserve">PEVuZE5vdGU+PENpdGU+PEF1dGhvcj5TY2htaWR0PC9BdXRob3I+PFllYXI+MTk4OTwvWWVhcj48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PEVuZE5vdGU+PENpdGU+PEF1dGhvcj5TY2htaWR0PC9BdXRob3I+PFllYXI+MTk4OTwvWWVhcj48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(97, 98)</w:t>
      </w:r>
      <w:r w:rsidRPr="0004052D">
        <w:rPr>
          <w:rFonts w:ascii="Times New Roman" w:hAnsi="Times New Roman" w:cs="Times New Roman"/>
        </w:rPr>
        <w:fldChar w:fldCharType="end"/>
      </w:r>
      <w:r w:rsidRPr="0004052D">
        <w:rPr>
          <w:rFonts w:ascii="Times New Roman" w:hAnsi="Times New Roman" w:cs="Times New Roman"/>
        </w:rPr>
        <w:t xml:space="preserve">. </w:t>
      </w:r>
    </w:p>
    <w:p w14:paraId="04D007E1" w14:textId="137DE570"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lastRenderedPageBreak/>
        <w:t>An additional study</w:t>
      </w:r>
      <w:r w:rsidR="00C81834" w:rsidRPr="0004052D">
        <w:rPr>
          <w:rFonts w:ascii="Times New Roman" w:hAnsi="Times New Roman" w:cs="Times New Roman"/>
        </w:rPr>
        <w:t xml:space="preserve"> </w:t>
      </w:r>
      <w:r w:rsidRPr="0004052D">
        <w:rPr>
          <w:rFonts w:ascii="Times New Roman" w:hAnsi="Times New Roman" w:cs="Times New Roman"/>
        </w:rPr>
        <w:t xml:space="preserve">replicated those findings suggesting the use of longer intervals for providing augmented feedback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&lt;EndNote&gt;&lt;Cite&gt;&lt;Author&gt;Weeks&lt;/Author&gt;&lt;Year&gt;1998&lt;/Year&gt;&lt;RecNum&gt;208&lt;/RecNum&gt;&lt;DisplayText&gt;(239)&lt;/DisplayText&gt;&lt;record&gt;&lt;rec-number&gt;208&lt;/rec-number&gt;&lt;foreign-keys&gt;&lt;key app="EN" db-id="tdzz2swzqs5zvqe5zf9pafft0z95fdz29st5" timestamp="1550803761"&gt;208&lt;/key&gt;&lt;/foreign-keys&gt;&lt;ref-type name="Journal Article"&gt;17&lt;/ref-type&gt;&lt;contributors&gt;&lt;authors&gt;&lt;author&gt;Weeks, D. L.&lt;/author&gt;&lt;author&gt;Kordus, R. N.&lt;/author&gt;&lt;/authors&gt;&lt;/contributors&gt;&lt;auth-address&gt;Department of Physical Therapy, Regis University. dweeks@regis.edu&lt;/auth-address&gt;&lt;titles&gt;&lt;title&gt;Relative frequency of knowledge of performance and motor skill learning&lt;/title&gt;&lt;secondary-title&gt;Res Q Exerc Sport&lt;/secondary-title&gt;&lt;/titles&gt;&lt;periodical&gt;&lt;full-title&gt;Res Q Exerc Sport&lt;/full-title&gt;&lt;/periodical&gt;&lt;pages&gt;224-30&lt;/pages&gt;&lt;volume&gt;69&lt;/volume&gt;&lt;number&gt;3&lt;/number&gt;&lt;edition&gt;1998/10/20&lt;/edition&gt;&lt;keywords&gt;&lt;keyword&gt;Adolescent&lt;/keyword&gt;&lt;keyword&gt;Analysis of Variance&lt;/keyword&gt;&lt;keyword&gt;Child&lt;/keyword&gt;&lt;keyword&gt;Cues&lt;/keyword&gt;&lt;keyword&gt;Feedback/physiology&lt;/keyword&gt;&lt;keyword&gt;Follow-Up Studies&lt;/keyword&gt;&lt;keyword&gt;Humans&lt;/keyword&gt;&lt;keyword&gt;*Knowledge of Results (Psychology)&lt;/keyword&gt;&lt;keyword&gt;*Learning/physiology&lt;/keyword&gt;&lt;keyword&gt;Male&lt;/keyword&gt;&lt;keyword&gt;Motor Skills/*physiology&lt;/keyword&gt;&lt;keyword&gt;Multivariate Analysis&lt;/keyword&gt;&lt;keyword&gt;Reproducibility of Results&lt;/keyword&gt;&lt;keyword&gt;Retention (Psychology)/physiology&lt;/keyword&gt;&lt;keyword&gt;Soccer/*education/physiology&lt;/keyword&gt;&lt;keyword&gt;Time Factors&lt;/keyword&gt;&lt;keyword&gt;Transfer (Psychology)/physiology&lt;/keyword&gt;&lt;/keywords&gt;&lt;dates&gt;&lt;year&gt;1998&lt;/year&gt;&lt;pub-dates&gt;&lt;date&gt;Sep&lt;/date&gt;&lt;/pub-dates&gt;&lt;/dates&gt;&lt;isbn&gt;0270-1367 (Print)&amp;#xD;0270-1367 (Linking)&lt;/isbn&gt;&lt;accession-num&gt;9777659&lt;/accession-num&gt;&lt;urls&gt;&lt;related-urls&gt;&lt;url&gt;https://www.ncbi.nlm.nih.gov/pubmed/9777659&lt;/url&gt;&lt;url&gt;https://www.tandfonline.com/doi/abs/10.1080/02701367.1998.10607689&lt;/url&gt;&lt;/related-urls&gt;&lt;/urls&gt;&lt;electronic-resource-num&gt;10.1080/02701367.1998.10607689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(239)</w:t>
      </w:r>
      <w:r w:rsidRPr="0004052D">
        <w:rPr>
          <w:rFonts w:ascii="Times New Roman" w:hAnsi="Times New Roman" w:cs="Times New Roman"/>
        </w:rPr>
        <w:fldChar w:fldCharType="end"/>
      </w:r>
      <w:r w:rsidRPr="0004052D">
        <w:rPr>
          <w:rFonts w:ascii="Times New Roman" w:hAnsi="Times New Roman" w:cs="Times New Roman"/>
        </w:rPr>
        <w:t xml:space="preserve">. Weeks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&lt;EndNote&gt;&lt;Cite&gt;&lt;Author&gt;Weeks&lt;/Author&gt;&lt;Year&gt;1998&lt;/Year&gt;&lt;RecNum&gt;208&lt;/RecNum&gt;&lt;DisplayText&gt;(239)&lt;/DisplayText&gt;&lt;record&gt;&lt;rec-number&gt;208&lt;/rec-number&gt;&lt;foreign-keys&gt;&lt;key app="EN" db-id="tdzz2swzqs5zvqe5zf9pafft0z95fdz29st5" timestamp="1550803761"&gt;208&lt;/key&gt;&lt;/foreign-keys&gt;&lt;ref-type name="Journal Article"&gt;17&lt;/ref-type&gt;&lt;contributors&gt;&lt;authors&gt;&lt;author&gt;Weeks, D. L.&lt;/author&gt;&lt;author&gt;Kordus, R. N.&lt;/author&gt;&lt;/authors&gt;&lt;/contributors&gt;&lt;auth-address&gt;Department of Physical Therapy, Regis University. dweeks@regis.edu&lt;/auth-address&gt;&lt;titles&gt;&lt;title&gt;Relative frequency of knowledge of performance and motor skill learning&lt;/title&gt;&lt;secondary-title&gt;Res Q Exerc Sport&lt;/secondary-title&gt;&lt;/titles&gt;&lt;periodical&gt;&lt;full-title&gt;Res Q Exerc Sport&lt;/full-title&gt;&lt;/periodical&gt;&lt;pages&gt;224-30&lt;/pages&gt;&lt;volume&gt;69&lt;/volume&gt;&lt;number&gt;3&lt;/number&gt;&lt;edition&gt;1998/10/20&lt;/edition&gt;&lt;keywords&gt;&lt;keyword&gt;Adolescent&lt;/keyword&gt;&lt;keyword&gt;Analysis of Variance&lt;/keyword&gt;&lt;keyword&gt;Child&lt;/keyword&gt;&lt;keyword&gt;Cues&lt;/keyword&gt;&lt;keyword&gt;Feedback/physiology&lt;/keyword&gt;&lt;keyword&gt;Follow-Up Studies&lt;/keyword&gt;&lt;keyword&gt;Humans&lt;/keyword&gt;&lt;keyword&gt;*Knowledge of Results (Psychology)&lt;/keyword&gt;&lt;keyword&gt;*Learning/physiology&lt;/keyword&gt;&lt;keyword&gt;Male&lt;/keyword&gt;&lt;keyword&gt;Motor Skills/*physiology&lt;/keyword&gt;&lt;keyword&gt;Multivariate Analysis&lt;/keyword&gt;&lt;keyword&gt;Reproducibility of Results&lt;/keyword&gt;&lt;keyword&gt;Retention (Psychology)/physiology&lt;/keyword&gt;&lt;keyword&gt;Soccer/*education/physiology&lt;/keyword&gt;&lt;keyword&gt;Time Factors&lt;/keyword&gt;&lt;keyword&gt;Transfer (Psychology)/physiology&lt;/keyword&gt;&lt;/keywords&gt;&lt;dates&gt;&lt;year&gt;1998&lt;/year&gt;&lt;pub-dates&gt;&lt;date&gt;Sep&lt;/date&gt;&lt;/pub-dates&gt;&lt;/dates&gt;&lt;isbn&gt;0270-1367 (Print)&amp;#xD;0270-1367 (Linking)&lt;/isbn&gt;&lt;accession-num&gt;9777659&lt;/accession-num&gt;&lt;urls&gt;&lt;related-urls&gt;&lt;url&gt;https://www.ncbi.nlm.nih.gov/pubmed/9777659&lt;/url&gt;&lt;url&gt;https://www.tandfonline.com/doi/abs/10.1080/02701367.1998.10607689&lt;/url&gt;&lt;/related-urls&gt;&lt;/urls&gt;&lt;electronic-resource-num&gt;10.1080/02701367.1998.10607689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(239)</w:t>
      </w:r>
      <w:r w:rsidRPr="0004052D">
        <w:rPr>
          <w:rFonts w:ascii="Times New Roman" w:hAnsi="Times New Roman" w:cs="Times New Roman"/>
        </w:rPr>
        <w:fldChar w:fldCharType="end"/>
      </w:r>
      <w:r w:rsidRPr="0004052D">
        <w:rPr>
          <w:rFonts w:ascii="Times New Roman" w:hAnsi="Times New Roman" w:cs="Times New Roman"/>
        </w:rPr>
        <w:t xml:space="preserve"> compared two groups during a soccer throw-in task. One group received KP feedback at a 100% frequency, while the other received KP feedback 33% frequency. The group that received only 33% relative frequency of feedback had better scores in acquisition, retention, and transfer tests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&lt;EndNote&gt;&lt;Cite&gt;&lt;Author&gt;Weeks&lt;/Author&gt;&lt;Year&gt;1998&lt;/Year&gt;&lt;RecNum&gt;208&lt;/RecNum&gt;&lt;DisplayText&gt;(239)&lt;/DisplayText&gt;&lt;record&gt;&lt;rec-number&gt;208&lt;/rec-number&gt;&lt;foreign-keys&gt;&lt;key app="EN" db-id="tdzz2swzqs5zvqe5zf9pafft0z95fdz29st5" timestamp="1550803761"&gt;208&lt;/key&gt;&lt;/foreign-keys&gt;&lt;ref-type name="Journal Article"&gt;17&lt;/ref-type&gt;&lt;contributors&gt;&lt;authors&gt;&lt;author&gt;Weeks, D. L.&lt;/author&gt;&lt;author&gt;Kordus, R. N.&lt;/author&gt;&lt;/authors&gt;&lt;/contributors&gt;&lt;auth-address&gt;Department of Physical Therapy, Regis University. dweeks@regis.edu&lt;/auth-address&gt;&lt;titles&gt;&lt;title&gt;Relative frequency of knowledge of performance and motor skill learning&lt;/title&gt;&lt;secondary-title&gt;Res Q Exerc Sport&lt;/secondary-title&gt;&lt;/titles&gt;&lt;periodical&gt;&lt;full-title&gt;Res Q Exerc Sport&lt;/full-title&gt;&lt;/periodical&gt;&lt;pages&gt;224-30&lt;/pages&gt;&lt;volume&gt;69&lt;/volume&gt;&lt;number&gt;3&lt;/number&gt;&lt;edition&gt;1998/10/20&lt;/edition&gt;&lt;keywords&gt;&lt;keyword&gt;Adolescent&lt;/keyword&gt;&lt;keyword&gt;Analysis of Variance&lt;/keyword&gt;&lt;keyword&gt;Child&lt;/keyword&gt;&lt;keyword&gt;Cues&lt;/keyword&gt;&lt;keyword&gt;Feedback/physiology&lt;/keyword&gt;&lt;keyword&gt;Follow-Up Studies&lt;/keyword&gt;&lt;keyword&gt;Humans&lt;/keyword&gt;&lt;keyword&gt;*Knowledge of Results (Psychology)&lt;/keyword&gt;&lt;keyword&gt;*Learning/physiology&lt;/keyword&gt;&lt;keyword&gt;Male&lt;/keyword&gt;&lt;keyword&gt;Motor Skills/*physiology&lt;/keyword&gt;&lt;keyword&gt;Multivariate Analysis&lt;/keyword&gt;&lt;keyword&gt;Reproducibility of Results&lt;/keyword&gt;&lt;keyword&gt;Retention (Psychology)/physiology&lt;/keyword&gt;&lt;keyword&gt;Soccer/*education/physiology&lt;/keyword&gt;&lt;keyword&gt;Time Factors&lt;/keyword&gt;&lt;keyword&gt;Transfer (Psychology)/physiology&lt;/keyword&gt;&lt;/keywords&gt;&lt;dates&gt;&lt;year&gt;1998&lt;/year&gt;&lt;pub-dates&gt;&lt;date&gt;Sep&lt;/date&gt;&lt;/pub-dates&gt;&lt;/dates&gt;&lt;isbn&gt;0270-1367 (Print)&amp;#xD;0270-1367 (Linking)&lt;/isbn&gt;&lt;accession-num&gt;9777659&lt;/accession-num&gt;&lt;urls&gt;&lt;related-urls&gt;&lt;url&gt;https://www.ncbi.nlm.nih.gov/pubmed/9777659&lt;/url&gt;&lt;url&gt;https://www.tandfonline.com/doi/abs/10.1080/02701367.1998.10607689&lt;/url&gt;&lt;/related-urls&gt;&lt;/urls&gt;&lt;electronic-resource-num&gt;10.1080/02701367.1998.10607689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(239)</w:t>
      </w:r>
      <w:r w:rsidRPr="0004052D">
        <w:rPr>
          <w:rFonts w:ascii="Times New Roman" w:hAnsi="Times New Roman" w:cs="Times New Roman"/>
        </w:rPr>
        <w:fldChar w:fldCharType="end"/>
      </w:r>
      <w:r w:rsidRPr="0004052D">
        <w:rPr>
          <w:rFonts w:ascii="Times New Roman" w:hAnsi="Times New Roman" w:cs="Times New Roman"/>
        </w:rPr>
        <w:t xml:space="preserve">. Providing feedback less often was thought to make the performers less reliant on feedback, which allows for better retention of a skill once the KP feedback was then taken away. Butki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&lt;EndNote&gt;&lt;Cite&gt;&lt;Author&gt;Butki&lt;/Author&gt;&lt;Year&gt;2003&lt;/Year&gt;&lt;RecNum&gt;98&lt;/RecNum&gt;&lt;DisplayText&gt;(214)&lt;/DisplayText&gt;&lt;record&gt;&lt;rec-number&gt;98&lt;/rec-number&gt;&lt;foreign-keys&gt;&lt;key app="EN" db-id="tdzz2swzqs5zvqe5zf9pafft0z95fdz29st5" timestamp="1549507758"&gt;98&lt;/key&gt;&lt;/foreign-keys&gt;&lt;ref-type name="Journal Article"&gt;17&lt;/ref-type&gt;&lt;contributors&gt;&lt;authors&gt;&lt;author&gt;Butki, B. D.&lt;/author&gt;&lt;author&gt;Hoffman, S. J.&lt;/author&gt;&lt;/authors&gt;&lt;/contributors&gt;&lt;auth-address&gt;Department of Kinesiology and Health Education, Southern Illinois University Edwardsville, 62026-1126, USA. bbutki@siue.edu&lt;/auth-address&gt;&lt;titles&gt;&lt;title&gt;Effects of reducing frequency of intrinsic knowledge of results on the learning of a motor skill&lt;/title&gt;&lt;secondary-title&gt;Percept Mot Skills&lt;/secondary-title&gt;&lt;/titles&gt;&lt;periodical&gt;&lt;full-title&gt;Percept Mot Skills&lt;/full-title&gt;&lt;/periodical&gt;&lt;pages&gt;569-80&lt;/pages&gt;&lt;volume&gt;97&lt;/volume&gt;&lt;number&gt;2&lt;/number&gt;&lt;edition&gt;2003/11/19&lt;/edition&gt;&lt;keywords&gt;&lt;keyword&gt;Adolescent&lt;/keyword&gt;&lt;keyword&gt;Adult&lt;/keyword&gt;&lt;keyword&gt;Feedback&lt;/keyword&gt;&lt;keyword&gt;Female&lt;/keyword&gt;&lt;keyword&gt;Golf/psychology&lt;/keyword&gt;&lt;keyword&gt;Humans&lt;/keyword&gt;&lt;keyword&gt;*Knowledge of Results (Psychology)&lt;/keyword&gt;&lt;keyword&gt;Male&lt;/keyword&gt;&lt;keyword&gt;Memory, Short-Term&lt;/keyword&gt;&lt;keyword&gt;*Motor Skills&lt;/keyword&gt;&lt;keyword&gt;*Psychomotor Performance&lt;/keyword&gt;&lt;keyword&gt;Retention (Psychology)&lt;/keyword&gt;&lt;/keywords&gt;&lt;dates&gt;&lt;year&gt;2003&lt;/year&gt;&lt;pub-dates&gt;&lt;date&gt;Oct&lt;/date&gt;&lt;/pub-dates&gt;&lt;/dates&gt;&lt;isbn&gt;0031-5125 (Print)&amp;#xD;0031-5125 (Linking)&lt;/isbn&gt;&lt;accession-num&gt;14620246&lt;/accession-num&gt;&lt;urls&gt;&lt;related-urls&gt;&lt;url&gt;https://www.ncbi.nlm.nih.gov/pubmed/14620246&lt;/url&gt;&lt;/related-urls&gt;&lt;/urls&gt;&lt;electronic-resource-num&gt;10.2466/pms.2003.97.2.569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(214)</w:t>
      </w:r>
      <w:r w:rsidRPr="0004052D">
        <w:rPr>
          <w:rFonts w:ascii="Times New Roman" w:hAnsi="Times New Roman" w:cs="Times New Roman"/>
        </w:rPr>
        <w:fldChar w:fldCharType="end"/>
      </w:r>
      <w:r w:rsidRPr="0004052D">
        <w:rPr>
          <w:rFonts w:ascii="Times New Roman" w:hAnsi="Times New Roman" w:cs="Times New Roman"/>
        </w:rPr>
        <w:t xml:space="preserve"> used a similar design in which they compared 100%, 50%, and 0% relative frequency KR augmented feedback during golf putting. In line with previous studies, those receiving 100% continuous feedback performed better during the acquisition phase of the study, but 50% relative feedback performed greater during retention tests following the study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&lt;EndNote&gt;&lt;Cite&gt;&lt;Author&gt;Butki&lt;/Author&gt;&lt;Year&gt;2003&lt;/Year&gt;&lt;RecNum&gt;98&lt;/RecNum&gt;&lt;DisplayText&gt;(214)&lt;/DisplayText&gt;&lt;record&gt;&lt;rec-number&gt;98&lt;/rec-number&gt;&lt;foreign-keys&gt;&lt;key app="EN" db-id="tdzz2swzqs5zvqe5zf9pafft0z95fdz29st5" timestamp="1549507758"&gt;98&lt;/key&gt;&lt;/foreign-keys&gt;&lt;ref-type name="Journal Article"&gt;17&lt;/ref-type&gt;&lt;contributors&gt;&lt;authors&gt;&lt;author&gt;Butki, B. D.&lt;/author&gt;&lt;author&gt;Hoffman, S. J.&lt;/author&gt;&lt;/authors&gt;&lt;/contributors&gt;&lt;auth-address&gt;Department of Kinesiology and Health Education, Southern Illinois University Edwardsville, 62026-1126, USA. bbutki@siue.edu&lt;/auth-address&gt;&lt;titles&gt;&lt;title&gt;Effects of reducing frequency of intrinsic knowledge of results on the learning of a motor skill&lt;/title&gt;&lt;secondary-title&gt;Percept Mot Skills&lt;/secondary-title&gt;&lt;/titles&gt;&lt;periodical&gt;&lt;full-title&gt;Percept Mot Skills&lt;/full-title&gt;&lt;/periodical&gt;&lt;pages&gt;569-80&lt;/pages&gt;&lt;volume&gt;97&lt;/volume&gt;&lt;number&gt;2&lt;/number&gt;&lt;edition&gt;2003/11/19&lt;/edition&gt;&lt;keywords&gt;&lt;keyword&gt;Adolescent&lt;/keyword&gt;&lt;keyword&gt;Adult&lt;/keyword&gt;&lt;keyword&gt;Feedback&lt;/keyword&gt;&lt;keyword&gt;Female&lt;/keyword&gt;&lt;keyword&gt;Golf/psychology&lt;/keyword&gt;&lt;keyword&gt;Humans&lt;/keyword&gt;&lt;keyword&gt;*Knowledge of Results (Psychology)&lt;/keyword&gt;&lt;keyword&gt;Male&lt;/keyword&gt;&lt;keyword&gt;Memory, Short-Term&lt;/keyword&gt;&lt;keyword&gt;*Motor Skills&lt;/keyword&gt;&lt;keyword&gt;*Psychomotor Performance&lt;/keyword&gt;&lt;keyword&gt;Retention (Psychology)&lt;/keyword&gt;&lt;/keywords&gt;&lt;dates&gt;&lt;year&gt;2003&lt;/year&gt;&lt;pub-dates&gt;&lt;date&gt;Oct&lt;/date&gt;&lt;/pub-dates&gt;&lt;/dates&gt;&lt;isbn&gt;0031-5125 (Print)&amp;#xD;0031-5125 (Linking)&lt;/isbn&gt;&lt;accession-num&gt;14620246&lt;/accession-num&gt;&lt;urls&gt;&lt;related-urls&gt;&lt;url&gt;https://www.ncbi.nlm.nih.gov/pubmed/14620246&lt;/url&gt;&lt;/related-urls&gt;&lt;/urls&gt;&lt;electronic-resource-num&gt;10.2466/pms.2003.97.2.569&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(214)</w:t>
      </w:r>
      <w:r w:rsidRPr="0004052D">
        <w:rPr>
          <w:rFonts w:ascii="Times New Roman" w:hAnsi="Times New Roman" w:cs="Times New Roman"/>
        </w:rPr>
        <w:fldChar w:fldCharType="end"/>
      </w:r>
      <w:r w:rsidRPr="0004052D">
        <w:rPr>
          <w:rFonts w:ascii="Times New Roman" w:hAnsi="Times New Roman" w:cs="Times New Roman"/>
        </w:rPr>
        <w:t xml:space="preserve">. When formulating a feedback-based program, manipulating the frequency of feedback can be beneficial based on the wanted outcome or situation. Providing feedback with a higher frequency, such as after each trial, could be more beneficial for skill acquisition. Lower frequency found in summary feedback schedules could prove to be more beneficial in long-term learning and skill retention. </w:t>
      </w:r>
    </w:p>
    <w:p w14:paraId="3BCAFC22" w14:textId="4A4BE2B6" w:rsidR="00362E41" w:rsidRPr="0004052D" w:rsidRDefault="00362E41" w:rsidP="00975A13">
      <w:pPr>
        <w:pStyle w:val="Heading2"/>
        <w:numPr>
          <w:ilvl w:val="0"/>
          <w:numId w:val="0"/>
        </w:numPr>
        <w:ind w:left="360" w:hanging="360"/>
      </w:pPr>
      <w:bookmarkStart w:id="45" w:name="_Toc48168074"/>
      <w:r w:rsidRPr="0004052D">
        <w:t>Augmented Feedback in Biomechanics</w:t>
      </w:r>
      <w:bookmarkEnd w:id="45"/>
      <w:r w:rsidRPr="0004052D">
        <w:t xml:space="preserve"> </w:t>
      </w:r>
    </w:p>
    <w:p w14:paraId="7537836F" w14:textId="1C03CCB8" w:rsidR="00362E41" w:rsidRPr="0004052D" w:rsidRDefault="00362E41" w:rsidP="00975A13">
      <w:pPr>
        <w:spacing w:line="480" w:lineRule="auto"/>
        <w:ind w:firstLine="720"/>
        <w:rPr>
          <w:rFonts w:ascii="Times New Roman" w:hAnsi="Times New Roman" w:cs="Times New Roman"/>
        </w:rPr>
      </w:pPr>
      <w:r w:rsidRPr="0004052D">
        <w:rPr>
          <w:rFonts w:ascii="Times New Roman" w:hAnsi="Times New Roman" w:cs="Times New Roman"/>
        </w:rPr>
        <w:t xml:space="preserve">Augmented feedback has been implemented in biomechanics as a mean to provide additional information to participants for training studies </w:t>
      </w:r>
      <w:r w:rsidRPr="0004052D">
        <w:rPr>
          <w:rFonts w:ascii="Times New Roman" w:hAnsi="Times New Roman" w:cs="Times New Roman"/>
        </w:rPr>
        <w:fldChar w:fldCharType="begin">
          <w:fldData xml:space="preserve">PEVuZE5vdGU+PENpdGU+PEF1dGhvcj5TY2FyaW5nZTwvQXV0aG9yPjxZZWFyPjIwMDI8L1llYXI+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PEVuZE5vdGU+PENpdGU+PEF1dGhvcj5TY2FyaW5nZTwvQXV0aG9yPjxZZWFyPjIwMDI8L1llYXI+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(213, 229, 236, 240-243)</w:t>
      </w:r>
      <w:r w:rsidRPr="0004052D">
        <w:rPr>
          <w:rFonts w:ascii="Times New Roman" w:hAnsi="Times New Roman" w:cs="Times New Roman"/>
        </w:rPr>
        <w:fldChar w:fldCharType="end"/>
      </w:r>
      <w:r w:rsidRPr="0004052D">
        <w:rPr>
          <w:rFonts w:ascii="Times New Roman" w:hAnsi="Times New Roman" w:cs="Times New Roman"/>
        </w:rPr>
        <w:t xml:space="preserve">. Most commonly these training studies are used to change some facets of the movement to either increase performance, reduce injury risk, or optimize the movement </w:t>
      </w:r>
      <w:r w:rsidRPr="0004052D">
        <w:rPr>
          <w:rFonts w:ascii="Times New Roman" w:hAnsi="Times New Roman" w:cs="Times New Roman"/>
        </w:rPr>
        <w:fldChar w:fldCharType="begin">
          <w:fldData xml:space="preserve">PEVuZE5vdGU+PENpdGU+PEF1dGhvcj5CYXJyaW9zPC9BdXRob3I+PFllYXI+MjAxMDwvWWVhcj48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PEVuZE5vdGU+PENpdGU+PEF1dGhvcj5CYXJyaW9zPC9BdXRob3I+PFllYXI+MjAxMDwvWWVhcj48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(207, 210, 211, 217, 244)</w:t>
      </w:r>
      <w:r w:rsidRPr="0004052D">
        <w:rPr>
          <w:rFonts w:ascii="Times New Roman" w:hAnsi="Times New Roman" w:cs="Times New Roman"/>
        </w:rPr>
        <w:fldChar w:fldCharType="end"/>
      </w:r>
      <w:r w:rsidRPr="0004052D">
        <w:rPr>
          <w:rFonts w:ascii="Times New Roman" w:hAnsi="Times New Roman" w:cs="Times New Roman"/>
        </w:rPr>
        <w:t xml:space="preserve">. In the realm of biomechanics, studies use augmented feedback in gait retraining studies, counter movement jumps, cycling mechanics, and even with clinical populations to improve their daily life function </w:t>
      </w:r>
      <w:r w:rsidRPr="0004052D">
        <w:rPr>
          <w:rFonts w:ascii="Times New Roman" w:hAnsi="Times New Roman" w:cs="Times New Roman"/>
        </w:rPr>
        <w:fldChar w:fldCharType="begin">
          <w:fldData xml:space="preserve">PEVuZE5vdGU+PENpdGU+PEF1dGhvcj5BZ3Jlc3RhPC9BdXRob3I+PFllYXI+MjAxNTwvWWVhcj48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PEVuZE5vdGU+PENpdGU+PEF1dGhvcj5BZ3Jlc3RhPC9BdXRob3I+PFllYXI+MjAxNTwvWWVhcj48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(66, 91, 206, 212, 245-247)</w:t>
      </w:r>
      <w:r w:rsidRPr="0004052D">
        <w:rPr>
          <w:rFonts w:ascii="Times New Roman" w:hAnsi="Times New Roman" w:cs="Times New Roman"/>
        </w:rPr>
        <w:fldChar w:fldCharType="end"/>
      </w:r>
      <w:r w:rsidRPr="0004052D">
        <w:rPr>
          <w:rFonts w:ascii="Times New Roman" w:hAnsi="Times New Roman" w:cs="Times New Roman"/>
        </w:rPr>
        <w:t xml:space="preserve">. The main difference between most of these studies deal </w:t>
      </w:r>
      <w:r w:rsidRPr="0004052D">
        <w:rPr>
          <w:rFonts w:ascii="Times New Roman" w:hAnsi="Times New Roman" w:cs="Times New Roman"/>
        </w:rPr>
        <w:lastRenderedPageBreak/>
        <w:t xml:space="preserve">with the method that augmented feedback is given. Feedback is typically given using some form of biomechanics testing equipment with additional verbal instructions and guidance. The most common methods for providing augmented feedback in biomechanics include EMG, force plate data, joint angles found via motion capture, and visual cues such as mirror training </w:t>
      </w:r>
      <w:r w:rsidRPr="0004052D">
        <w:rPr>
          <w:rFonts w:ascii="Times New Roman" w:hAnsi="Times New Roman" w:cs="Times New Roman"/>
        </w:rPr>
        <w:fldChar w:fldCharType="begin">
          <w:fldData xml:space="preserve">PEVuZE5vdGU+PENpdGU+PEF1dGhvcj5MYXViZXI8L0F1dGhvcj48WWVhcj4yMDE2PC9ZZWFyPjxS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PEVuZE5vdGU+PENpdGU+PEF1dGhvcj5MYXViZXI8L0F1dGhvcj48WWVhcj4yMDE2PC9ZZWFyPjxS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(206, 208, 213, 224, 247-252)</w:t>
      </w:r>
      <w:r w:rsidRPr="0004052D">
        <w:rPr>
          <w:rFonts w:ascii="Times New Roman" w:hAnsi="Times New Roman" w:cs="Times New Roman"/>
        </w:rPr>
        <w:fldChar w:fldCharType="end"/>
      </w:r>
      <w:r w:rsidRPr="0004052D">
        <w:rPr>
          <w:rFonts w:ascii="Times New Roman" w:hAnsi="Times New Roman" w:cs="Times New Roman"/>
        </w:rPr>
        <w:t>.</w:t>
      </w:r>
    </w:p>
    <w:p w14:paraId="6DBA266B" w14:textId="2E37F0FD" w:rsidR="00362E41" w:rsidRPr="0004052D" w:rsidRDefault="00362E41" w:rsidP="00975A13">
      <w:pPr>
        <w:pStyle w:val="Heading3"/>
        <w:numPr>
          <w:ilvl w:val="0"/>
          <w:numId w:val="0"/>
        </w:numPr>
        <w:ind w:left="720"/>
        <w:rPr>
          <w:bCs w:val="0"/>
        </w:rPr>
      </w:pPr>
      <w:bookmarkStart w:id="46" w:name="_Toc48168075"/>
      <w:r w:rsidRPr="0004052D">
        <w:rPr>
          <w:bCs w:val="0"/>
        </w:rPr>
        <w:t>Kinetic Based Augmented Feedback</w:t>
      </w:r>
      <w:bookmarkEnd w:id="46"/>
    </w:p>
    <w:p w14:paraId="1960C2B2" w14:textId="4D15E218"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 common tool in biomechanics research are force platforms. This instrument allows for the collection of GRF three-dimensionally (medio-lateral, anterior-posterior, and vertical). The force measurements are a key variable when examining and trying to influence loading on the body. Along with GRF, which acts as an external force applied to the body, other critical kinetic variables are joint moments and compressive loading. A joint moment is a measure of angular force acting upon a specific joint, giving insight to loading at a specific joint. These kinetic variables have been used to monitor and give feedback during biomechanics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cj48UmVjTnVtPjY4NTwvUmVjTnVtPjxEaXNwbGF5VGV4dD4oOTQsIDEwMCk8L0Rpc3BsYXlUZXh0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cj48UmVjTnVtPjY4NTwvUmVjTnVtPjxEaXNwbGF5VGV4dD4oOTQsIDEwMCk8L0Rpc3BsYXlUZXh0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(94, 100)</w:t>
      </w:r>
      <w:r w:rsidRPr="0004052D">
        <w:rPr>
          <w:rFonts w:ascii="Times New Roman" w:hAnsi="Times New Roman" w:cs="Times New Roman"/>
        </w:rPr>
        <w:fldChar w:fldCharType="end"/>
      </w:r>
      <w:r w:rsidRPr="0004052D">
        <w:rPr>
          <w:rFonts w:ascii="Times New Roman" w:hAnsi="Times New Roman" w:cs="Times New Roman"/>
        </w:rPr>
        <w:t xml:space="preserve">. </w:t>
      </w:r>
    </w:p>
    <w:p w14:paraId="3019E8D4" w14:textId="1F34EECC"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Luc-Harkey et al.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recently used an instrumented treadmill to provide real-time feedback on vertical GRF for people following anterior cruciate ligament (ACL) reconstruction during walking. Researchers collected real-time data from their vertical forces and displayed them directly in front of participants. Participants were instructed to modify their walking patterns to either make their left and right GRF to be equal or increase/decrease it by 5%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However, the participants in this study were no compared to a control group that was not given any form of feedback. The goal was to reduce knee extension moment, which is a key variable for knee joint loading. Anterior GRF</w:t>
      </w:r>
      <w:r w:rsidR="00C81834" w:rsidRPr="0004052D">
        <w:rPr>
          <w:rFonts w:ascii="Times New Roman" w:hAnsi="Times New Roman" w:cs="Times New Roman"/>
        </w:rPr>
        <w:t xml:space="preserve"> </w:t>
      </w:r>
      <w:r w:rsidRPr="0004052D">
        <w:rPr>
          <w:rFonts w:ascii="Times New Roman" w:hAnsi="Times New Roman" w:cs="Times New Roman"/>
        </w:rPr>
        <w:t xml:space="preserve">has also been previously used to modify gait during the propulsive phase of the gait cycle </w:t>
      </w:r>
      <w:r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(102)</w:t>
      </w:r>
      <w:r w:rsidRPr="0004052D">
        <w:rPr>
          <w:rFonts w:ascii="Times New Roman" w:hAnsi="Times New Roman" w:cs="Times New Roman"/>
        </w:rPr>
        <w:fldChar w:fldCharType="end"/>
      </w:r>
      <w:r w:rsidRPr="0004052D">
        <w:rPr>
          <w:rFonts w:ascii="Times New Roman" w:hAnsi="Times New Roman" w:cs="Times New Roman"/>
        </w:rPr>
        <w:t xml:space="preserve">. Healthy individuals were presented with real-time feedback of their anterior GRF at the time of propulsion and given guidance to increase that </w:t>
      </w:r>
      <w:r w:rsidRPr="0004052D">
        <w:rPr>
          <w:rFonts w:ascii="Times New Roman" w:hAnsi="Times New Roman" w:cs="Times New Roman"/>
        </w:rPr>
        <w:lastRenderedPageBreak/>
        <w:t xml:space="preserve">force by 20-30%. Schenck et al. </w:t>
      </w:r>
      <w:r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(102)</w:t>
      </w:r>
      <w:r w:rsidRPr="0004052D">
        <w:rPr>
          <w:rFonts w:ascii="Times New Roman" w:hAnsi="Times New Roman" w:cs="Times New Roman"/>
        </w:rPr>
        <w:fldChar w:fldCharType="end"/>
      </w:r>
      <w:r w:rsidRPr="0004052D">
        <w:rPr>
          <w:rFonts w:ascii="Times New Roman" w:hAnsi="Times New Roman" w:cs="Times New Roman"/>
        </w:rPr>
        <w:t xml:space="preserve"> wanted to use an increased anterior GRF training modalities for clinical implications for populations such as post-stroke patients to modify gait parameters to a healthier level </w:t>
      </w:r>
      <w:r w:rsidRPr="0004052D">
        <w:rPr>
          <w:rFonts w:ascii="Times New Roman" w:hAnsi="Times New Roman" w:cs="Times New Roman"/>
        </w:rPr>
        <w:fldChar w:fldCharType="begin">
          <w:fldData xml:space="preserve">PEVuZE5vdGU+PENpdGU+PEF1dGhvcj5Hb2x5c2tpPC9BdXRob3I+PFllYXI+MjAxODwvWWVhcj48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PEVuZE5vdGU+PENpdGU+PEF1dGhvcj5Hb2x5c2tpPC9BdXRob3I+PFllYXI+MjAxODwvWWVhcj48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(101, 103)</w:t>
      </w:r>
      <w:r w:rsidRPr="0004052D">
        <w:rPr>
          <w:rFonts w:ascii="Times New Roman" w:hAnsi="Times New Roman" w:cs="Times New Roman"/>
        </w:rPr>
        <w:fldChar w:fldCharType="end"/>
      </w:r>
      <w:r w:rsidRPr="0004052D">
        <w:rPr>
          <w:rFonts w:ascii="Times New Roman" w:hAnsi="Times New Roman" w:cs="Times New Roman"/>
        </w:rPr>
        <w:t xml:space="preserve">. During an 11-minute gait retraining session, participants were encouraged to increase their peak anterior GRF by 20-30% and was compared to baseline measurements. The use of feedback was able to display an immediate effect on increasing peak anterior GRF </w:t>
      </w:r>
      <w:r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PEVuZE5vdGU+PENpdGU+PEF1dGhvcj5TY2hlbmNrPC9BdXRob3I+PFllYXI+MjAxNzwvWWVhcj48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(102)</w:t>
      </w:r>
      <w:r w:rsidRPr="0004052D">
        <w:rPr>
          <w:rFonts w:ascii="Times New Roman" w:hAnsi="Times New Roman" w:cs="Times New Roman"/>
        </w:rPr>
        <w:fldChar w:fldCharType="end"/>
      </w:r>
      <w:r w:rsidRPr="0004052D">
        <w:rPr>
          <w:rFonts w:ascii="Times New Roman" w:hAnsi="Times New Roman" w:cs="Times New Roman"/>
        </w:rPr>
        <w:t xml:space="preserve">. Another variable of interest for reducing lower limb loading during gait is vertical GRF impulse which incorporates vertical GRF as a function of time. Effectively it would be the area under the vertical GRF curve during a movement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&lt;EndNote&gt;&lt;Cite&gt;&lt;Author&gt;Golyski&lt;/Author&gt;&lt;Year&gt;2018&lt;/Year&gt;&lt;RecNum&gt;148&lt;/RecNum&gt;&lt;DisplayText&gt;(103)&lt;/DisplayText&gt;&lt;record&gt;&lt;rec-number&gt;148&lt;/rec-number&gt;&lt;foreign-keys&gt;&lt;key app="EN" db-id="tdzz2swzqs5zvqe5zf9pafft0z95fdz29st5" timestamp="1550800242"&gt;148&lt;/key&gt;&lt;/foreign-keys&gt;&lt;ref-type name="Journal Article"&gt;17&lt;/ref-type&gt;&lt;contributors&gt;&lt;authors&gt;&lt;author&gt;Golyski, P. R.&lt;/author&gt;&lt;author&gt;Bell, E. M.&lt;/author&gt;&lt;author&gt;Husson, E. M.&lt;/author&gt;&lt;author&gt;Wolf, E. J.&lt;/author&gt;&lt;author&gt;Hendershot, B. D.&lt;/author&gt;&lt;/authors&gt;&lt;/contributors&gt;&lt;auth-address&gt;1 Walter Reed National Military Medical Center.&amp;#xD;2 DoD-VA Extremity Trauma and Amputation Center of Excellence.&amp;#xD;3 University of Delaware.&amp;#xD;4 Uniformed Services University of Health Sciences.&lt;/auth-address&gt;&lt;titles&gt;&lt;title&gt;Modulation of Vertical Ground Reaction Impulse With Real-Time Biofeedback: A Feasibility Study&lt;/title&gt;&lt;secondary-title&gt;J Appl Biomech&lt;/secondary-title&gt;&lt;/titles&gt;&lt;periodical&gt;&lt;full-title&gt;J Appl Biomech&lt;/full-title&gt;&lt;/periodical&gt;&lt;pages&gt;134-140&lt;/pages&gt;&lt;volume&gt;34&lt;/volume&gt;&lt;number&gt;2&lt;/number&gt;&lt;edition&gt;2017/11/02&lt;/edition&gt;&lt;keywords&gt;&lt;keyword&gt;Adult&lt;/keyword&gt;&lt;keyword&gt;*Biofeedback, Psychology&lt;/keyword&gt;&lt;keyword&gt;Biomechanical Phenomena&lt;/keyword&gt;&lt;keyword&gt;Feasibility Studies&lt;/keyword&gt;&lt;keyword&gt;Female&lt;/keyword&gt;&lt;keyword&gt;Humans&lt;/keyword&gt;&lt;keyword&gt;Knee Joint/*physiology&lt;/keyword&gt;&lt;keyword&gt;Lower Extremity/*physiology&lt;/keyword&gt;&lt;keyword&gt;Male&lt;/keyword&gt;&lt;keyword&gt;Walking Speed/*physiology&lt;/keyword&gt;&lt;keyword&gt;biomechanics&lt;/keyword&gt;&lt;keyword&gt;gait training&lt;/keyword&gt;&lt;keyword&gt;knee&lt;/keyword&gt;&lt;keyword&gt;rehabilitation&lt;/keyword&gt;&lt;/keywords&gt;&lt;dates&gt;&lt;year&gt;2018&lt;/year&gt;&lt;pub-dates&gt;&lt;date&gt;Apr 1&lt;/date&gt;&lt;/pub-dates&gt;&lt;/dates&gt;&lt;isbn&gt;1543-2688 (Electronic)&amp;#xD;1065-8483 (Linking)&lt;/isbn&gt;&lt;accession-num&gt;29091540&lt;/accession-num&gt;&lt;urls&gt;&lt;related-urls&gt;&lt;url&gt;https://www.ncbi.nlm.nih.gov/pubmed/29091540&lt;/url&gt;&lt;/related-urls&gt;&lt;/urls&gt;&lt;electronic-resource-num&gt;10.1123/jab.2017-0004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(103)</w:t>
      </w:r>
      <w:r w:rsidRPr="0004052D">
        <w:rPr>
          <w:rFonts w:ascii="Times New Roman" w:hAnsi="Times New Roman" w:cs="Times New Roman"/>
        </w:rPr>
        <w:fldChar w:fldCharType="end"/>
      </w:r>
      <w:r w:rsidRPr="0004052D">
        <w:rPr>
          <w:rFonts w:ascii="Times New Roman" w:hAnsi="Times New Roman" w:cs="Times New Roman"/>
        </w:rPr>
        <w:t xml:space="preserve">. Golyski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&lt;EndNote&gt;&lt;Cite&gt;&lt;Author&gt;Golyski&lt;/Author&gt;&lt;Year&gt;2018&lt;/Year&gt;&lt;RecNum&gt;148&lt;/RecNum&gt;&lt;DisplayText&gt;(103)&lt;/DisplayText&gt;&lt;record&gt;&lt;rec-number&gt;148&lt;/rec-number&gt;&lt;foreign-keys&gt;&lt;key app="EN" db-id="tdzz2swzqs5zvqe5zf9pafft0z95fdz29st5" timestamp="1550800242"&gt;148&lt;/key&gt;&lt;/foreign-keys&gt;&lt;ref-type name="Journal Article"&gt;17&lt;/ref-type&gt;&lt;contributors&gt;&lt;authors&gt;&lt;author&gt;Golyski, P. R.&lt;/author&gt;&lt;author&gt;Bell, E. M.&lt;/author&gt;&lt;author&gt;Husson, E. M.&lt;/author&gt;&lt;author&gt;Wolf, E. J.&lt;/author&gt;&lt;author&gt;Hendershot, B. D.&lt;/author&gt;&lt;/authors&gt;&lt;/contributors&gt;&lt;auth-address&gt;1 Walter Reed National Military Medical Center.&amp;#xD;2 DoD-VA Extremity Trauma and Amputation Center of Excellence.&amp;#xD;3 University of Delaware.&amp;#xD;4 Uniformed Services University of Health Sciences.&lt;/auth-address&gt;&lt;titles&gt;&lt;title&gt;Modulation of Vertical Ground Reaction Impulse With Real-Time Biofeedback: A Feasibility Study&lt;/title&gt;&lt;secondary-title&gt;J Appl Biomech&lt;/secondary-title&gt;&lt;/titles&gt;&lt;periodical&gt;&lt;full-title&gt;J Appl Biomech&lt;/full-title&gt;&lt;/periodical&gt;&lt;pages&gt;134-140&lt;/pages&gt;&lt;volume&gt;34&lt;/volume&gt;&lt;number&gt;2&lt;/number&gt;&lt;edition&gt;2017/11/02&lt;/edition&gt;&lt;keywords&gt;&lt;keyword&gt;Adult&lt;/keyword&gt;&lt;keyword&gt;*Biofeedback, Psychology&lt;/keyword&gt;&lt;keyword&gt;Biomechanical Phenomena&lt;/keyword&gt;&lt;keyword&gt;Feasibility Studies&lt;/keyword&gt;&lt;keyword&gt;Female&lt;/keyword&gt;&lt;keyword&gt;Humans&lt;/keyword&gt;&lt;keyword&gt;Knee Joint/*physiology&lt;/keyword&gt;&lt;keyword&gt;Lower Extremity/*physiology&lt;/keyword&gt;&lt;keyword&gt;Male&lt;/keyword&gt;&lt;keyword&gt;Walking Speed/*physiology&lt;/keyword&gt;&lt;keyword&gt;biomechanics&lt;/keyword&gt;&lt;keyword&gt;gait training&lt;/keyword&gt;&lt;keyword&gt;knee&lt;/keyword&gt;&lt;keyword&gt;rehabilitation&lt;/keyword&gt;&lt;/keywords&gt;&lt;dates&gt;&lt;year&gt;2018&lt;/year&gt;&lt;pub-dates&gt;&lt;date&gt;Apr 1&lt;/date&gt;&lt;/pub-dates&gt;&lt;/dates&gt;&lt;isbn&gt;1543-2688 (Electronic)&amp;#xD;1065-8483 (Linking)&lt;/isbn&gt;&lt;accession-num&gt;29091540&lt;/accession-num&gt;&lt;urls&gt;&lt;related-urls&gt;&lt;url&gt;https://www.ncbi.nlm.nih.gov/pubmed/29091540&lt;/url&gt;&lt;/related-urls&gt;&lt;/urls&gt;&lt;electronic-resource-num&gt;10.1123/jab.2017-0004&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(103)</w:t>
      </w:r>
      <w:r w:rsidRPr="0004052D">
        <w:rPr>
          <w:rFonts w:ascii="Times New Roman" w:hAnsi="Times New Roman" w:cs="Times New Roman"/>
        </w:rPr>
        <w:fldChar w:fldCharType="end"/>
      </w:r>
      <w:r w:rsidRPr="0004052D">
        <w:rPr>
          <w:rFonts w:ascii="Times New Roman" w:hAnsi="Times New Roman" w:cs="Times New Roman"/>
        </w:rPr>
        <w:t xml:space="preserve"> had healthy uninjured young people walk at four walking speeds with three conditions for reducing vertical GRF impulse of 5%, 10%, and 15% given real time feedback. Reducing the amount of vertical GRF impulse would lead to a decreased loading of the body, which could be beneficial for clinical populations. The “control” used for this study was considered to be baseline testing, and not a control group with no feedback. During tasks like walking, using GRFs or relevant loading variables have been used to provide feedback to elicit more beneficial outcome, such as reduced loading </w:t>
      </w:r>
      <w:r w:rsidRPr="0004052D">
        <w:rPr>
          <w:rFonts w:ascii="Times New Roman" w:hAnsi="Times New Roman" w:cs="Times New Roman"/>
        </w:rPr>
        <w:fldChar w:fldCharType="begin">
          <w:fldData xml:space="preserve">PEVuZE5vdGU+PENpdGU+PEF1dGhvcj5GcmFuejwvQXV0aG9yPjxZZWFyPjIwMTQ8L1llYXI+PFJl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==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PEVuZE5vdGU+PENpdGU+PEF1dGhvcj5GcmFuejwvQXV0aG9yPjxZZWFyPjIwMTQ8L1llYXI+PFJl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==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(100, 253)</w:t>
      </w:r>
      <w:r w:rsidRPr="0004052D">
        <w:rPr>
          <w:rFonts w:ascii="Times New Roman" w:hAnsi="Times New Roman" w:cs="Times New Roman"/>
        </w:rPr>
        <w:fldChar w:fldCharType="end"/>
      </w:r>
      <w:r w:rsidRPr="0004052D">
        <w:rPr>
          <w:rFonts w:ascii="Times New Roman" w:hAnsi="Times New Roman" w:cs="Times New Roman"/>
        </w:rPr>
        <w:t xml:space="preserve">. </w:t>
      </w:r>
    </w:p>
    <w:p w14:paraId="6D05CF66" w14:textId="4DB376AB"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Kinetic augmented feedback has been used in other tasks instead of just gait. Another popular movement that has been examined using kinetic based augmented feedback is jumping and landing </w:t>
      </w:r>
      <w:r w:rsidRPr="0004052D">
        <w:rPr>
          <w:rFonts w:ascii="Times New Roman" w:hAnsi="Times New Roman" w:cs="Times New Roman"/>
        </w:rPr>
        <w:fldChar w:fldCharType="begin">
          <w:fldData xml:space="preserve">PEVuZE5vdGU+PENpdGU+PEF1dGhvcj5PbmF0ZTwvQXV0aG9yPjxZZWFyPjIwMDE8L1llYXI+PFJl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PEVuZE5vdGU+PENpdGU+PEF1dGhvcj5PbmF0ZTwvQXV0aG9yPjxZZWFyPjIwMDE8L1llYXI+PFJl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(222, 247)</w:t>
      </w:r>
      <w:r w:rsidRPr="0004052D">
        <w:rPr>
          <w:rFonts w:ascii="Times New Roman" w:hAnsi="Times New Roman" w:cs="Times New Roman"/>
        </w:rPr>
        <w:fldChar w:fldCharType="end"/>
      </w:r>
      <w:r w:rsidRPr="0004052D">
        <w:rPr>
          <w:rFonts w:ascii="Times New Roman" w:hAnsi="Times New Roman" w:cs="Times New Roman"/>
        </w:rPr>
        <w:t xml:space="preserve">. Ericksen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&lt;EndNote&gt;&lt;Cite&gt;&lt;Author&gt;Ericksen&lt;/Author&gt;&lt;Year&gt;2013&lt;/Year&gt;&lt;RecNum&gt;151&lt;/RecNum&gt;&lt;DisplayText&gt;(222)&lt;/DisplayText&gt;&lt;record&gt;&lt;rec-number&gt;151&lt;/rec-number&gt;&lt;foreign-keys&gt;&lt;key app="EN" db-id="tdzz2swzqs5zvqe5zf9pafft0z95fdz29st5" timestamp="1550800242"&gt;151&lt;/key&gt;&lt;/foreign-keys&gt;&lt;ref-type name="Journal Article"&gt;17&lt;/ref-type&gt;&lt;contributors&gt;&lt;authors&gt;&lt;author&gt;Ericksen, H. M.&lt;/author&gt;&lt;author&gt;Gribble, P. A.&lt;/author&gt;&lt;author&gt;Pfile, K. R.&lt;/author&gt;&lt;author&gt;Pietrosimone, B. G.&lt;/author&gt;&lt;/authors&gt;&lt;/contributors&gt;&lt;auth-address&gt;Musculoskeletal Health and Movement Science Laboratory, University of Toledo, OH. Dr Pfile is now at College of Charleston, SC.&lt;/auth-address&gt;&lt;titles&gt;&lt;title&gt;Different modes of feedback and peak vertical ground reaction force during jump landing: a systematic review&lt;/title&gt;&lt;secondary-title&gt;J Athl Train&lt;/secondary-title&gt;&lt;/titles&gt;&lt;periodical&gt;&lt;full-title&gt;J Athl Train&lt;/full-title&gt;&lt;/periodical&gt;&lt;pages&gt;685-95&lt;/pages&gt;&lt;volume&gt;48&lt;/volume&gt;&lt;number&gt;5&lt;/number&gt;&lt;edition&gt;2013/09/27&lt;/edition&gt;&lt;keywords&gt;&lt;keyword&gt;*Athletic Performance&lt;/keyword&gt;&lt;keyword&gt;Biomechanical Phenomena/physiology&lt;/keyword&gt;&lt;keyword&gt;Feedback, Psychological&lt;/keyword&gt;&lt;keyword&gt;Humans&lt;/keyword&gt;&lt;keyword&gt;Knee Injuries/*prevention &amp;amp; control&lt;/keyword&gt;&lt;keyword&gt;Knee Joint&lt;/keyword&gt;&lt;keyword&gt;*Knowledge of Results (Psychology)&lt;/keyword&gt;&lt;keyword&gt;Leg Injuries/*prevention &amp;amp; control&lt;/keyword&gt;&lt;keyword&gt;Lower Extremity/*injuries&lt;/keyword&gt;&lt;keyword&gt;Motor Activity/physiology&lt;/keyword&gt;&lt;keyword&gt;Self Report&lt;/keyword&gt;&lt;keyword&gt;Stress, Physiological/physiology&lt;/keyword&gt;&lt;/keywords&gt;&lt;dates&gt;&lt;year&gt;2013&lt;/year&gt;&lt;pub-dates&gt;&lt;date&gt;Sep-Oct&lt;/date&gt;&lt;/pub-dates&gt;&lt;/dates&gt;&lt;isbn&gt;1938-162X (Electronic)&amp;#xD;1062-6050 (Linking)&lt;/isbn&gt;&lt;accession-num&gt;24067153&lt;/accession-num&gt;&lt;urls&gt;&lt;related-urls&gt;&lt;url&gt;https://www.ncbi.nlm.nih.gov/pubmed/24067153&lt;/url&gt;&lt;url&gt;https://www.ncbi.nlm.nih.gov/pmc/articles/PMC3784371/pdf/i1062-6050-48-5-685.pdf&lt;/url&gt;&lt;/related-urls&gt;&lt;/urls&gt;&lt;custom2&gt;PMC3784371&lt;/custom2&gt;&lt;electronic-resource-num&gt;10.4085/1062-6050-48.3.02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(222)</w:t>
      </w:r>
      <w:r w:rsidRPr="0004052D">
        <w:rPr>
          <w:rFonts w:ascii="Times New Roman" w:hAnsi="Times New Roman" w:cs="Times New Roman"/>
        </w:rPr>
        <w:fldChar w:fldCharType="end"/>
      </w:r>
      <w:r w:rsidRPr="0004052D">
        <w:rPr>
          <w:rFonts w:ascii="Times New Roman" w:hAnsi="Times New Roman" w:cs="Times New Roman"/>
        </w:rPr>
        <w:t xml:space="preserve"> performed a systematic review that examined expert feedback, self-analysis, or a combination of both. The results indicated that a combination of both self-analysis feedback combined with external expert feedback were able to reduce peak vertical GRF during jump-landing tasks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&lt;EndNote&gt;&lt;Cite&gt;&lt;Author&gt;Ericksen&lt;/Author&gt;&lt;Year&gt;2013&lt;/Year&gt;&lt;RecNum&gt;194&lt;/RecNum&gt;&lt;DisplayText&gt;(222)&lt;/DisplayText&gt;&lt;record&gt;&lt;rec-number&gt;194&lt;/rec-number&gt;&lt;foreign-keys&gt;&lt;key app="EN" db-id="tdzz2swzqs5zvqe5zf9pafft0z95fdz29st5" timestamp="1550801395"&gt;194&lt;/key&gt;&lt;/foreign-keys&gt;&lt;ref-type name="Journal Article"&gt;17&lt;/ref-type&gt;&lt;contributors&gt;&lt;authors&gt;&lt;author&gt;Ericksen, H. M.&lt;/author&gt;&lt;author&gt;Gribble, P. A.&lt;/author&gt;&lt;author&gt;Pfile, K. R.&lt;/author&gt;&lt;author&gt;Pietrosimone, B. G.&lt;/author&gt;&lt;/authors&gt;&lt;/contributors&gt;&lt;auth-address&gt;Musculoskeletal Health and Movement Science Laboratory, University of Toledo, OH. Dr Pfile is now at College of Charleston, SC.&lt;/auth-address&gt;&lt;titles&gt;&lt;title&gt;Different modes of feedback and peak vertical ground reaction force during jump landing: a systematic review&lt;/title&gt;&lt;secondary-title&gt;J Athl Train&lt;/secondary-title&gt;&lt;/titles&gt;&lt;periodical&gt;&lt;full-title&gt;J Athl Train&lt;/full-title&gt;&lt;/periodical&gt;&lt;pages&gt;685-95&lt;/pages&gt;&lt;volume&gt;48&lt;/volume&gt;&lt;number&gt;5&lt;/number&gt;&lt;edition&gt;2013/09/27&lt;/edition&gt;&lt;keywords&gt;&lt;keyword&gt;*Athletic Performance&lt;/keyword&gt;&lt;keyword&gt;Biomechanical Phenomena/physiology&lt;/keyword&gt;&lt;keyword&gt;Feedback, Psychological&lt;/keyword&gt;&lt;keyword&gt;Humans&lt;/keyword&gt;&lt;keyword&gt;Knee Injuries/*prevention &amp;amp; control&lt;/keyword&gt;&lt;keyword&gt;Knee Joint&lt;/keyword&gt;&lt;keyword&gt;*Knowledge of Results (Psychology)&lt;/keyword&gt;&lt;keyword&gt;Leg Injuries/*prevention &amp;amp; control&lt;/keyword&gt;&lt;keyword&gt;Lower Extremity/*injuries&lt;/keyword&gt;&lt;keyword&gt;Motor Activity/physiology&lt;/keyword&gt;&lt;keyword&gt;Self Report&lt;/keyword&gt;&lt;keyword&gt;Stress, Physiological/physiology&lt;/keyword&gt;&lt;/keywords&gt;&lt;dates&gt;&lt;year&gt;2013&lt;/year&gt;&lt;pub-dates&gt;&lt;date&gt;Sep-Oct&lt;/date&gt;&lt;/pub-dates&gt;&lt;/dates&gt;&lt;isbn&gt;1938-162X (Electronic)&amp;#xD;1062-6050 (Linking)&lt;/isbn&gt;&lt;accession-num&gt;24067153&lt;/accession-num&gt;&lt;urls&gt;&lt;related-urls&gt;&lt;url&gt;https://www.ncbi.nlm.nih.gov/pubmed/24067153&lt;/url&gt;&lt;/related-urls&gt;&lt;/urls&gt;&lt;custom2&gt;PMC3784371&lt;/custom2&gt;&lt;electronic-resource-num&gt;10.4085/1062-6050-48.3.02&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(222)</w:t>
      </w:r>
      <w:r w:rsidRPr="0004052D">
        <w:rPr>
          <w:rFonts w:ascii="Times New Roman" w:hAnsi="Times New Roman" w:cs="Times New Roman"/>
        </w:rPr>
        <w:fldChar w:fldCharType="end"/>
      </w:r>
      <w:r w:rsidRPr="0004052D">
        <w:rPr>
          <w:rFonts w:ascii="Times New Roman" w:hAnsi="Times New Roman" w:cs="Times New Roman"/>
        </w:rPr>
        <w:t xml:space="preserve">. Just as in walking, jumping or landing tasks involve a great amount of loading to the lower extremity. Onate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&lt;EndNote&gt;&lt;Cite&gt;&lt;Author&gt;Onate&lt;/Author&gt;&lt;Year&gt;2001&lt;/Year&gt;&lt;RecNum&gt;20&lt;/RecNum&gt;&lt;DisplayText&gt;(247)&lt;/DisplayText&gt;&lt;record&gt;&lt;rec-number&gt;20&lt;/rec-number&gt;&lt;foreign-keys&gt;&lt;key app="EN" db-id="tdzz2swzqs5zvqe5zf9pafft0z95fdz29st5" timestamp="1549247219"&gt;20&lt;/key&gt;&lt;/foreign-keys&gt;&lt;ref-type name="Journal Article"&gt;17&lt;/ref-type&gt;&lt;contributors&gt;&lt;authors&gt;&lt;author&gt;Onate, J. A.&lt;/author&gt;&lt;author&gt;Guskiewicz, K. M.&lt;/author&gt;&lt;author&gt;Sullivan, R. J.&lt;/author&gt;&lt;/authors&gt;&lt;/contributors&gt;&lt;auth-address&gt;Department of Exercise and Sport Science, Human Movement Science Program, University of North Carolina at Chapel Hill, 27599-8700, USA. onatej@email.unc.edu&lt;/auth-address&gt;&lt;titles&gt;&lt;title&gt;Augmented feedback reduces jump landing forces&lt;/title&gt;&lt;secondary-title&gt;J Orthop Sports Phys Ther&lt;/secondary-title&gt;&lt;/titles&gt;&lt;periodical&gt;&lt;full-title&gt;J Orthop Sports Phys Ther&lt;/full-title&gt;&lt;/periodical&gt;&lt;pages&gt;511-7&lt;/pages&gt;&lt;volume&gt;31&lt;/volume&gt;&lt;number&gt;9&lt;/number&gt;&lt;edition&gt;2001/09/26&lt;/edition&gt;&lt;keywords&gt;&lt;keyword&gt;Adaptation, Physiological/*physiology&lt;/keyword&gt;&lt;keyword&gt;Adolescent&lt;/keyword&gt;&lt;keyword&gt;Adult&lt;/keyword&gt;&lt;keyword&gt;Analysis of Variance&lt;/keyword&gt;&lt;keyword&gt;Biofeedback, Psychology/*methods/*physiology&lt;/keyword&gt;&lt;keyword&gt;Biomechanical Phenomena&lt;/keyword&gt;&lt;keyword&gt;Female&lt;/keyword&gt;&lt;keyword&gt;Humans&lt;/keyword&gt;&lt;keyword&gt;Male&lt;/keyword&gt;&lt;keyword&gt;Movement/physiology&lt;/keyword&gt;&lt;keyword&gt;Psychomotor Performance/*physiology&lt;/keyword&gt;&lt;keyword&gt;Reaction Time&lt;/keyword&gt;&lt;/keywords&gt;&lt;dates&gt;&lt;year&gt;2001&lt;/year&gt;&lt;pub-dates&gt;&lt;date&gt;Sep&lt;/date&gt;&lt;/pub-dates&gt;&lt;/dates&gt;&lt;isbn&gt;0190-6011 (Print)&amp;#xD;0190-6011 (Linking)&lt;/isbn&gt;&lt;accession-num&gt;11570735&lt;/accession-num&gt;&lt;urls&gt;&lt;related-urls&gt;&lt;url&gt;https://www.ncbi.nlm.nih.gov/pubmed/11570735&lt;/url&gt;&lt;/related-urls&gt;&lt;/urls&gt;&lt;electronic-resource-num&gt;10.2519/jospt.2001.31.9.511&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(247)</w:t>
      </w:r>
      <w:r w:rsidRPr="0004052D">
        <w:rPr>
          <w:rFonts w:ascii="Times New Roman" w:hAnsi="Times New Roman" w:cs="Times New Roman"/>
        </w:rPr>
        <w:fldChar w:fldCharType="end"/>
      </w:r>
      <w:r w:rsidRPr="0004052D">
        <w:rPr>
          <w:rFonts w:ascii="Times New Roman" w:hAnsi="Times New Roman" w:cs="Times New Roman"/>
        </w:rPr>
        <w:t xml:space="preserve"> wanted to investigate whether providing feedback back could help individuals land “softer”. Similar to previous </w:t>
      </w:r>
      <w:r w:rsidRPr="0004052D">
        <w:rPr>
          <w:rFonts w:ascii="Times New Roman" w:hAnsi="Times New Roman" w:cs="Times New Roman"/>
        </w:rPr>
        <w:lastRenderedPageBreak/>
        <w:t xml:space="preserve">studies, their participants were landing on a force platform and given both visual feedback of their vertical GRF as well as verbal ques to help them modify their landing. The ability to land “quieter” would help reduce loading to the lower extremity and reduce injury risk in sports where jumping is done. Participants who were given feedback significantly reduced their vertical GRF compared to the control group that was not given any form of feedback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&lt;EndNote&gt;&lt;Cite&gt;&lt;Author&gt;Onate&lt;/Author&gt;&lt;Year&gt;2001&lt;/Year&gt;&lt;RecNum&gt;20&lt;/RecNum&gt;&lt;DisplayText&gt;(247)&lt;/DisplayText&gt;&lt;record&gt;&lt;rec-number&gt;20&lt;/rec-number&gt;&lt;foreign-keys&gt;&lt;key app="EN" db-id="tdzz2swzqs5zvqe5zf9pafft0z95fdz29st5" timestamp="1549247219"&gt;20&lt;/key&gt;&lt;/foreign-keys&gt;&lt;ref-type name="Journal Article"&gt;17&lt;/ref-type&gt;&lt;contributors&gt;&lt;authors&gt;&lt;author&gt;Onate, J. A.&lt;/author&gt;&lt;author&gt;Guskiewicz, K. M.&lt;/author&gt;&lt;author&gt;Sullivan, R. J.&lt;/author&gt;&lt;/authors&gt;&lt;/contributors&gt;&lt;auth-address&gt;Department of Exercise and Sport Science, Human Movement Science Program, University of North Carolina at Chapel Hill, 27599-8700, USA. onatej@email.unc.edu&lt;/auth-address&gt;&lt;titles&gt;&lt;title&gt;Augmented feedback reduces jump landing forces&lt;/title&gt;&lt;secondary-title&gt;J Orthop Sports Phys Ther&lt;/secondary-title&gt;&lt;/titles&gt;&lt;periodical&gt;&lt;full-title&gt;J Orthop Sports Phys Ther&lt;/full-title&gt;&lt;/periodical&gt;&lt;pages&gt;511-7&lt;/pages&gt;&lt;volume&gt;31&lt;/volume&gt;&lt;number&gt;9&lt;/number&gt;&lt;edition&gt;2001/09/26&lt;/edition&gt;&lt;keywords&gt;&lt;keyword&gt;Adaptation, Physiological/*physiology&lt;/keyword&gt;&lt;keyword&gt;Adolescent&lt;/keyword&gt;&lt;keyword&gt;Adult&lt;/keyword&gt;&lt;keyword&gt;Analysis of Variance&lt;/keyword&gt;&lt;keyword&gt;Biofeedback, Psychology/*methods/*physiology&lt;/keyword&gt;&lt;keyword&gt;Biomechanical Phenomena&lt;/keyword&gt;&lt;keyword&gt;Female&lt;/keyword&gt;&lt;keyword&gt;Humans&lt;/keyword&gt;&lt;keyword&gt;Male&lt;/keyword&gt;&lt;keyword&gt;Movement/physiology&lt;/keyword&gt;&lt;keyword&gt;Psychomotor Performance/*physiology&lt;/keyword&gt;&lt;keyword&gt;Reaction Time&lt;/keyword&gt;&lt;/keywords&gt;&lt;dates&gt;&lt;year&gt;2001&lt;/year&gt;&lt;pub-dates&gt;&lt;date&gt;Sep&lt;/date&gt;&lt;/pub-dates&gt;&lt;/dates&gt;&lt;isbn&gt;0190-6011 (Print)&amp;#xD;0190-6011 (Linking)&lt;/isbn&gt;&lt;accession-num&gt;11570735&lt;/accession-num&gt;&lt;urls&gt;&lt;related-urls&gt;&lt;url&gt;https://www.ncbi.nlm.nih.gov/pubmed/11570735&lt;/url&gt;&lt;/related-urls&gt;&lt;/urls&gt;&lt;electronic-resource-num&gt;10.2519/jospt.2001.31.9.511&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(247)</w:t>
      </w:r>
      <w:r w:rsidRPr="0004052D">
        <w:rPr>
          <w:rFonts w:ascii="Times New Roman" w:hAnsi="Times New Roman" w:cs="Times New Roman"/>
        </w:rPr>
        <w:fldChar w:fldCharType="end"/>
      </w:r>
    </w:p>
    <w:p w14:paraId="12F279B6" w14:textId="13ACC174"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While GRF information can be used to estimate the loading of joints, other forms of kinetic based feedback include measuring compressive loading in real-time or measuring segment accelerations </w:t>
      </w:r>
      <w:r w:rsidRPr="0004052D">
        <w:rPr>
          <w:rFonts w:ascii="Times New Roman" w:hAnsi="Times New Roman" w:cs="Times New Roman"/>
        </w:rPr>
        <w:fldChar w:fldCharType="begin">
          <w:fldData xml:space="preserve">PEVuZE5vdGU+PENpdGU+PEF1dGhvcj5QaXp6b2xhdG88L0F1dGhvcj48WWVhcj4yMDE3PC9ZZWFy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PEVuZE5vdGU+PENpdGU+PEF1dGhvcj5QaXp6b2xhdG88L0F1dGhvcj48WWVhcj4yMDE3PC9ZZWFy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(217, 245, 254-256)</w:t>
      </w:r>
      <w:r w:rsidRPr="0004052D">
        <w:rPr>
          <w:rFonts w:ascii="Times New Roman" w:hAnsi="Times New Roman" w:cs="Times New Roman"/>
        </w:rPr>
        <w:fldChar w:fldCharType="end"/>
      </w:r>
      <w:r w:rsidRPr="0004052D">
        <w:rPr>
          <w:rFonts w:ascii="Times New Roman" w:hAnsi="Times New Roman" w:cs="Times New Roman"/>
        </w:rPr>
        <w:t xml:space="preserve">. Pizzolato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&lt;EndNote&gt;&lt;Cite&gt;&lt;Author&gt;Pizzolato&lt;/Author&gt;&lt;Year&gt;2017&lt;/Year&gt;&lt;RecNum&gt;764&lt;/RecNum&gt;&lt;DisplayText&gt;(217)&lt;/DisplayText&gt;&lt;record&gt;&lt;rec-number&gt;764&lt;/rec-number&gt;&lt;foreign-keys&gt;&lt;key app="EN" db-id="0sp0edstotpx0ne0t9npdwp1tdxw2fwwxxrz" timestamp="1574214380"&gt;764&lt;/key&gt;&lt;/foreign-keys&gt;&lt;ref-type name="Journal Article"&gt;17&lt;/ref-type&gt;&lt;contributors&gt;&lt;authors&gt;&lt;author&gt;Pizzolato, C.&lt;/author&gt;&lt;author&gt;Reggiani, M.&lt;/author&gt;&lt;author&gt;Saxby, D. J.&lt;/author&gt;&lt;author&gt;Ceseracciu, E.&lt;/author&gt;&lt;author&gt;Modenese, L.&lt;/author&gt;&lt;author&gt;Lloyd, D. G.&lt;/author&gt;&lt;/authors&gt;&lt;/contributors&gt;&lt;titles&gt;&lt;title&gt;Biofeedback for Gait Retraining Based on Real-Time Estimation of Tibiofemoral Joint Contact Forces&lt;/title&gt;&lt;secondary-title&gt;IEEE Trans Neural Syst Rehabil Eng&lt;/secondary-title&gt;&lt;/titles&gt;&lt;periodical&gt;&lt;full-title&gt;IEEE Trans Neural Syst Rehabil Eng&lt;/full-title&gt;&lt;/periodical&gt;&lt;pages&gt;1612-1621&lt;/pages&gt;&lt;volume&gt;25&lt;/volume&gt;&lt;number&gt;9&lt;/number&gt;&lt;edition&gt;2017/04/25&lt;/edition&gt;&lt;keywords&gt;&lt;keyword&gt;Adult&lt;/keyword&gt;&lt;keyword&gt;Biofeedback, Psychology/*methods&lt;/keyword&gt;&lt;keyword&gt;Computer Simulation&lt;/keyword&gt;&lt;keyword&gt;Computer Systems&lt;/keyword&gt;&lt;keyword&gt;Electromyography/*methods&lt;/keyword&gt;&lt;keyword&gt;*Gait&lt;/keyword&gt;&lt;keyword&gt;Gait Disorders, Neurologic/*physiopathology/rehabilitation&lt;/keyword&gt;&lt;keyword&gt;Humans&lt;/keyword&gt;&lt;keyword&gt;Knee Joint/*physiopathology&lt;/keyword&gt;&lt;keyword&gt;Male&lt;/keyword&gt;&lt;keyword&gt;*Models, Biological&lt;/keyword&gt;&lt;keyword&gt;Stress, Mechanical&lt;/keyword&gt;&lt;keyword&gt;Therapy, Computer-Assisted/methods&lt;/keyword&gt;&lt;keyword&gt;Treatment Outcome&lt;/keyword&gt;&lt;/keywords&gt;&lt;dates&gt;&lt;year&gt;2017&lt;/year&gt;&lt;pub-dates&gt;&lt;date&gt;Sep&lt;/date&gt;&lt;/pub-dates&gt;&lt;/dates&gt;&lt;isbn&gt;1558-0210 (Electronic)&amp;#xD;1534-4320 (Linking)&lt;/isbn&gt;&lt;accession-num&gt;28436878&lt;/accession-num&gt;&lt;urls&gt;&lt;related-urls&gt;&lt;url&gt;https://www.ncbi.nlm.nih.gov/pubmed/28436878&lt;/url&gt;&lt;url&gt;http://spiral.imperial.ac.uk/bitstream/10044/1/56400/5/07903736.pdf&lt;/url&gt;&lt;/related-urls&gt;&lt;/urls&gt;&lt;custom2&gt;PMC5757380&lt;/custom2&gt;&lt;electronic-resource-num&gt;10.1109/TNSRE.2017.2683488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(217)</w:t>
      </w:r>
      <w:r w:rsidRPr="0004052D">
        <w:rPr>
          <w:rFonts w:ascii="Times New Roman" w:hAnsi="Times New Roman" w:cs="Times New Roman"/>
        </w:rPr>
        <w:fldChar w:fldCharType="end"/>
      </w:r>
      <w:r w:rsidRPr="0004052D">
        <w:rPr>
          <w:rFonts w:ascii="Times New Roman" w:hAnsi="Times New Roman" w:cs="Times New Roman"/>
        </w:rPr>
        <w:t xml:space="preserve"> used motion capture in conjunction with force plate data to drive a model to estimate the medial tibiofemoral compartment loading during gait. Participants were given immediate feedback and were instructed to modify the medial tibiofemoral loading either by increasing or decreasing the value. This method was unique in that this estimate may be the most accurate means to estimate the medial tibiofemoral joint loading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&lt;EndNote&gt;&lt;Cite&gt;&lt;Author&gt;Pizzolato&lt;/Author&gt;&lt;Year&gt;2017&lt;/Year&gt;&lt;RecNum&gt;764&lt;/RecNum&gt;&lt;DisplayText&gt;(217)&lt;/DisplayText&gt;&lt;record&gt;&lt;rec-number&gt;764&lt;/rec-number&gt;&lt;foreign-keys&gt;&lt;key app="EN" db-id="0sp0edstotpx0ne0t9npdwp1tdxw2fwwxxrz" timestamp="1574214380"&gt;764&lt;/key&gt;&lt;/foreign-keys&gt;&lt;ref-type name="Journal Article"&gt;17&lt;/ref-type&gt;&lt;contributors&gt;&lt;authors&gt;&lt;author&gt;Pizzolato, C.&lt;/author&gt;&lt;author&gt;Reggiani, M.&lt;/author&gt;&lt;author&gt;Saxby, D. J.&lt;/author&gt;&lt;author&gt;Ceseracciu, E.&lt;/author&gt;&lt;author&gt;Modenese, L.&lt;/author&gt;&lt;author&gt;Lloyd, D. G.&lt;/author&gt;&lt;/authors&gt;&lt;/contributors&gt;&lt;titles&gt;&lt;title&gt;Biofeedback for Gait Retraining Based on Real-Time Estimation of Tibiofemoral Joint Contact Forces&lt;/title&gt;&lt;secondary-title&gt;IEEE Trans Neural Syst Rehabil Eng&lt;/secondary-title&gt;&lt;/titles&gt;&lt;periodical&gt;&lt;full-title&gt;IEEE Trans Neural Syst Rehabil Eng&lt;/full-title&gt;&lt;/periodical&gt;&lt;pages&gt;1612-1621&lt;/pages&gt;&lt;volume&gt;25&lt;/volume&gt;&lt;number&gt;9&lt;/number&gt;&lt;edition&gt;2017/04/25&lt;/edition&gt;&lt;keywords&gt;&lt;keyword&gt;Adult&lt;/keyword&gt;&lt;keyword&gt;Biofeedback, Psychology/*methods&lt;/keyword&gt;&lt;keyword&gt;Computer Simulation&lt;/keyword&gt;&lt;keyword&gt;Computer Systems&lt;/keyword&gt;&lt;keyword&gt;Electromyography/*methods&lt;/keyword&gt;&lt;keyword&gt;*Gait&lt;/keyword&gt;&lt;keyword&gt;Gait Disorders, Neurologic/*physiopathology/rehabilitation&lt;/keyword&gt;&lt;keyword&gt;Humans&lt;/keyword&gt;&lt;keyword&gt;Knee Joint/*physiopathology&lt;/keyword&gt;&lt;keyword&gt;Male&lt;/keyword&gt;&lt;keyword&gt;*Models, Biological&lt;/keyword&gt;&lt;keyword&gt;Stress, Mechanical&lt;/keyword&gt;&lt;keyword&gt;Therapy, Computer-Assisted/methods&lt;/keyword&gt;&lt;keyword&gt;Treatment Outcome&lt;/keyword&gt;&lt;/keywords&gt;&lt;dates&gt;&lt;year&gt;2017&lt;/year&gt;&lt;pub-dates&gt;&lt;date&gt;Sep&lt;/date&gt;&lt;/pub-dates&gt;&lt;/dates&gt;&lt;isbn&gt;1558-0210 (Electronic)&amp;#xD;1534-4320 (Linking)&lt;/isbn&gt;&lt;accession-num&gt;28436878&lt;/accession-num&gt;&lt;urls&gt;&lt;related-urls&gt;&lt;url&gt;https://www.ncbi.nlm.nih.gov/pubmed/28436878&lt;/url&gt;&lt;url&gt;http://spiral.imperial.ac.uk/bitstream/10044/1/56400/5/07903736.pdf&lt;/url&gt;&lt;/related-urls&gt;&lt;/urls&gt;&lt;custom2&gt;PMC5757380&lt;/custom2&gt;&lt;electronic-resource-num&gt;10.1109/TNSRE.2017.2683488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(217)</w:t>
      </w:r>
      <w:r w:rsidRPr="0004052D">
        <w:rPr>
          <w:rFonts w:ascii="Times New Roman" w:hAnsi="Times New Roman" w:cs="Times New Roman"/>
        </w:rPr>
        <w:fldChar w:fldCharType="end"/>
      </w:r>
      <w:r w:rsidRPr="0004052D">
        <w:rPr>
          <w:rFonts w:ascii="Times New Roman" w:hAnsi="Times New Roman" w:cs="Times New Roman"/>
        </w:rPr>
        <w:t xml:space="preserve">. One other means to estimate the loading of the tibiofemoral joint is through the use of accelerometers placed on the tibia, which would measure acceleration of the tibia. Creaby et al. </w:t>
      </w:r>
      <w:r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(245)</w:t>
      </w:r>
      <w:r w:rsidRPr="0004052D">
        <w:rPr>
          <w:rFonts w:ascii="Times New Roman" w:hAnsi="Times New Roman" w:cs="Times New Roman"/>
        </w:rPr>
        <w:fldChar w:fldCharType="end"/>
      </w:r>
      <w:r w:rsidRPr="0004052D">
        <w:rPr>
          <w:rFonts w:ascii="Times New Roman" w:hAnsi="Times New Roman" w:cs="Times New Roman"/>
        </w:rPr>
        <w:t xml:space="preserve"> used this method of accelerometry data on a gait training program to reduce the tibiofemoral contact loads. Groups were given real-time feedback on vertical tibial peak accelerations during gait and were compared to a control group only given clinician guided feedback </w:t>
      </w:r>
      <w:r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(245)</w:t>
      </w:r>
      <w:r w:rsidRPr="0004052D">
        <w:rPr>
          <w:rFonts w:ascii="Times New Roman" w:hAnsi="Times New Roman" w:cs="Times New Roman"/>
        </w:rPr>
        <w:fldChar w:fldCharType="end"/>
      </w:r>
      <w:r w:rsidRPr="0004052D">
        <w:rPr>
          <w:rFonts w:ascii="Times New Roman" w:hAnsi="Times New Roman" w:cs="Times New Roman"/>
        </w:rPr>
        <w:t xml:space="preserve">. Peak tibial acceleration was significantly reduced from baseline testing following 10 minutes of feedback (-19%) and after an additional 10 minutes without feedback (-29%). However, there was no significant difference between baseline testing and re-testing at a one-week follow-up </w:t>
      </w:r>
      <w:r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PEVuZE5vdGU+PENpdGU+PEF1dGhvcj5DcmVhYnk8L0F1dGhvcj48WWVhcj4yMDE2PC9ZZWFyPjxS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(245)</w:t>
      </w:r>
      <w:r w:rsidRPr="0004052D">
        <w:rPr>
          <w:rFonts w:ascii="Times New Roman" w:hAnsi="Times New Roman" w:cs="Times New Roman"/>
        </w:rPr>
        <w:fldChar w:fldCharType="end"/>
      </w:r>
      <w:r w:rsidRPr="0004052D">
        <w:rPr>
          <w:rFonts w:ascii="Times New Roman" w:hAnsi="Times New Roman" w:cs="Times New Roman"/>
        </w:rPr>
        <w:t xml:space="preserve">. Wood et al.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&lt;EndNote&gt;&lt;Cite&gt;&lt;Author&gt;Wood&lt;/Author&gt;&lt;Year&gt;2014&lt;/Year&gt;&lt;RecNum&gt;65&lt;/RecNum&gt;&lt;DisplayText&gt;(256)&lt;/DisplayText&gt;&lt;record&gt;&lt;rec-number&gt;65&lt;/rec-number&gt;&lt;foreign-keys&gt;&lt;key app="EN" db-id="tdzz2swzqs5zvqe5zf9pafft0z95fdz29st5" timestamp="1549248914"&gt;65&lt;/key&gt;&lt;/foreign-keys&gt;&lt;ref-type name="Journal Article"&gt;17&lt;/ref-type&gt;&lt;contributors&gt;&lt;authors&gt;&lt;author&gt;Wood, C. M.&lt;/author&gt;&lt;author&gt;Kipp, K.&lt;/author&gt;&lt;/authors&gt;&lt;/contributors&gt;&lt;auth-address&gt;Department of Physical Therapy, Marquette University, Milwaukee, Wisconsin, USA.&amp;#xD;Department of Physical Therapy, Marquette University, Milwaukee, Wisconsin, USA. Electronic address: kristof.kipp@marquette.edu.&lt;/auth-address&gt;&lt;titles&gt;&lt;title&gt;Use of audio biofeedback to reduce tibial impact accelerations during running&lt;/title&gt;&lt;secondary-title&gt;J Biomech&lt;/secondary-title&gt;&lt;/titles&gt;&lt;periodical&gt;&lt;full-title&gt;J Biomech&lt;/full-title&gt;&lt;/periodical&gt;&lt;pages&gt;1739-41&lt;/pages&gt;&lt;volume&gt;47&lt;/volume&gt;&lt;number&gt;7&lt;/number&gt;&lt;edition&gt;2014/04/01&lt;/edition&gt;&lt;keywords&gt;&lt;keyword&gt;Acceleration&lt;/keyword&gt;&lt;keyword&gt;Adult&lt;/keyword&gt;&lt;keyword&gt;*Feedback, Sensory&lt;/keyword&gt;&lt;keyword&gt;Female&lt;/keyword&gt;&lt;keyword&gt;Gait/physiology&lt;/keyword&gt;&lt;keyword&gt;Humans&lt;/keyword&gt;&lt;keyword&gt;Male&lt;/keyword&gt;&lt;keyword&gt;Running/*physiology&lt;/keyword&gt;&lt;keyword&gt;Tibia/*physiology&lt;/keyword&gt;&lt;keyword&gt;Young Adult&lt;/keyword&gt;&lt;keyword&gt;Accelerometer&lt;/keyword&gt;&lt;keyword&gt;Biomechanics&lt;/keyword&gt;&lt;keyword&gt;Injury&lt;/keyword&gt;&lt;keyword&gt;Sonification&lt;/keyword&gt;&lt;/keywords&gt;&lt;dates&gt;&lt;year&gt;2014&lt;/year&gt;&lt;pub-dates&gt;&lt;date&gt;May 7&lt;/date&gt;&lt;/pub-dates&gt;&lt;/dates&gt;&lt;isbn&gt;1873-2380 (Electronic)&amp;#xD;0021-9290 (Linking)&lt;/isbn&gt;&lt;accession-num&gt;24679712&lt;/accession-num&gt;&lt;urls&gt;&lt;related-urls&gt;&lt;url&gt;https://www.ncbi.nlm.nih.gov/pubmed/24679712&lt;/url&gt;&lt;/related-urls&gt;&lt;/urls&gt;&lt;electronic-resource-num&gt;10.1016/j.jbiomech.2014.03.008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(256)</w:t>
      </w:r>
      <w:r w:rsidRPr="0004052D">
        <w:rPr>
          <w:rFonts w:ascii="Times New Roman" w:hAnsi="Times New Roman" w:cs="Times New Roman"/>
        </w:rPr>
        <w:fldChar w:fldCharType="end"/>
      </w:r>
      <w:r w:rsidRPr="0004052D">
        <w:rPr>
          <w:rFonts w:ascii="Times New Roman" w:hAnsi="Times New Roman" w:cs="Times New Roman"/>
        </w:rPr>
        <w:t xml:space="preserve"> used the same variable of peak positive acceleration of the tibia during gait, however instead of using a visual feedback paradigm, they implemented an auditory feedback program. Data was run into a custom program with a set </w:t>
      </w:r>
      <w:r w:rsidRPr="0004052D">
        <w:rPr>
          <w:rFonts w:ascii="Times New Roman" w:hAnsi="Times New Roman" w:cs="Times New Roman"/>
        </w:rPr>
        <w:lastRenderedPageBreak/>
        <w:t xml:space="preserve">threshold, with the pitch of sounds corresponding to the degree accelerations exceeding the set threshold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&lt;EndNote&gt;&lt;Cite&gt;&lt;Author&gt;Wood&lt;/Author&gt;&lt;Year&gt;2014&lt;/Year&gt;&lt;RecNum&gt;65&lt;/RecNum&gt;&lt;DisplayText&gt;(256)&lt;/DisplayText&gt;&lt;record&gt;&lt;rec-number&gt;65&lt;/rec-number&gt;&lt;foreign-keys&gt;&lt;key app="EN" db-id="tdzz2swzqs5zvqe5zf9pafft0z95fdz29st5" timestamp="1549248914"&gt;65&lt;/key&gt;&lt;/foreign-keys&gt;&lt;ref-type name="Journal Article"&gt;17&lt;/ref-type&gt;&lt;contributors&gt;&lt;authors&gt;&lt;author&gt;Wood, C. M.&lt;/author&gt;&lt;author&gt;Kipp, K.&lt;/author&gt;&lt;/authors&gt;&lt;/contributors&gt;&lt;auth-address&gt;Department of Physical Therapy, Marquette University, Milwaukee, Wisconsin, USA.&amp;#xD;Department of Physical Therapy, Marquette University, Milwaukee, Wisconsin, USA. Electronic address: kristof.kipp@marquette.edu.&lt;/auth-address&gt;&lt;titles&gt;&lt;title&gt;Use of audio biofeedback to reduce tibial impact accelerations during running&lt;/title&gt;&lt;secondary-title&gt;J Biomech&lt;/secondary-title&gt;&lt;/titles&gt;&lt;periodical&gt;&lt;full-title&gt;J Biomech&lt;/full-title&gt;&lt;/periodical&gt;&lt;pages&gt;1739-41&lt;/pages&gt;&lt;volume&gt;47&lt;/volume&gt;&lt;number&gt;7&lt;/number&gt;&lt;edition&gt;2014/04/01&lt;/edition&gt;&lt;keywords&gt;&lt;keyword&gt;Acceleration&lt;/keyword&gt;&lt;keyword&gt;Adult&lt;/keyword&gt;&lt;keyword&gt;*Feedback, Sensory&lt;/keyword&gt;&lt;keyword&gt;Female&lt;/keyword&gt;&lt;keyword&gt;Gait/physiology&lt;/keyword&gt;&lt;keyword&gt;Humans&lt;/keyword&gt;&lt;keyword&gt;Male&lt;/keyword&gt;&lt;keyword&gt;Running/*physiology&lt;/keyword&gt;&lt;keyword&gt;Tibia/*physiology&lt;/keyword&gt;&lt;keyword&gt;Young Adult&lt;/keyword&gt;&lt;keyword&gt;Accelerometer&lt;/keyword&gt;&lt;keyword&gt;Biomechanics&lt;/keyword&gt;&lt;keyword&gt;Injury&lt;/keyword&gt;&lt;keyword&gt;Sonification&lt;/keyword&gt;&lt;/keywords&gt;&lt;dates&gt;&lt;year&gt;2014&lt;/year&gt;&lt;pub-dates&gt;&lt;date&gt;May 7&lt;/date&gt;&lt;/pub-dates&gt;&lt;/dates&gt;&lt;isbn&gt;1873-2380 (Electronic)&amp;#xD;0021-9290 (Linking)&lt;/isbn&gt;&lt;accession-num&gt;24679712&lt;/accession-num&gt;&lt;urls&gt;&lt;related-urls&gt;&lt;url&gt;https://www.ncbi.nlm.nih.gov/pubmed/24679712&lt;/url&gt;&lt;/related-urls&gt;&lt;/urls&gt;&lt;electronic-resource-num&gt;10.1016/j.jbiomech.2014.03.008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(256)</w:t>
      </w:r>
      <w:r w:rsidRPr="0004052D">
        <w:rPr>
          <w:rFonts w:ascii="Times New Roman" w:hAnsi="Times New Roman" w:cs="Times New Roman"/>
        </w:rPr>
        <w:fldChar w:fldCharType="end"/>
      </w:r>
      <w:r w:rsidRPr="0004052D">
        <w:rPr>
          <w:rFonts w:ascii="Times New Roman" w:hAnsi="Times New Roman" w:cs="Times New Roman"/>
        </w:rPr>
        <w:t xml:space="preserve">. In conjunction, participants were instructed to run at two difference conditions: without any beeps or with the lowest pitch beeps as possible, in an effort to reduce peak tibial accelerations. Participants were able to successfully reduce their tibial peak positive accelerations when given audio feedback, and could potentially be an avenue for further feedback interventions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&lt;EndNote&gt;&lt;Cite&gt;&lt;Author&gt;Wood&lt;/Author&gt;&lt;Year&gt;2014&lt;/Year&gt;&lt;RecNum&gt;65&lt;/RecNum&gt;&lt;DisplayText&gt;(256)&lt;/DisplayText&gt;&lt;record&gt;&lt;rec-number&gt;65&lt;/rec-number&gt;&lt;foreign-keys&gt;&lt;key app="EN" db-id="tdzz2swzqs5zvqe5zf9pafft0z95fdz29st5" timestamp="1549248914"&gt;65&lt;/key&gt;&lt;/foreign-keys&gt;&lt;ref-type name="Journal Article"&gt;17&lt;/ref-type&gt;&lt;contributors&gt;&lt;authors&gt;&lt;author&gt;Wood, C. M.&lt;/author&gt;&lt;author&gt;Kipp, K.&lt;/author&gt;&lt;/authors&gt;&lt;/contributors&gt;&lt;auth-address&gt;Department of Physical Therapy, Marquette University, Milwaukee, Wisconsin, USA.&amp;#xD;Department of Physical Therapy, Marquette University, Milwaukee, Wisconsin, USA. Electronic address: kristof.kipp@marquette.edu.&lt;/auth-address&gt;&lt;titles&gt;&lt;title&gt;Use of audio biofeedback to reduce tibial impact accelerations during running&lt;/title&gt;&lt;secondary-title&gt;J Biomech&lt;/secondary-title&gt;&lt;/titles&gt;&lt;periodical&gt;&lt;full-title&gt;J Biomech&lt;/full-title&gt;&lt;/periodical&gt;&lt;pages&gt;1739-41&lt;/pages&gt;&lt;volume&gt;47&lt;/volume&gt;&lt;number&gt;7&lt;/number&gt;&lt;edition&gt;2014/04/01&lt;/edition&gt;&lt;keywords&gt;&lt;keyword&gt;Acceleration&lt;/keyword&gt;&lt;keyword&gt;Adult&lt;/keyword&gt;&lt;keyword&gt;*Feedback, Sensory&lt;/keyword&gt;&lt;keyword&gt;Female&lt;/keyword&gt;&lt;keyword&gt;Gait/physiology&lt;/keyword&gt;&lt;keyword&gt;Humans&lt;/keyword&gt;&lt;keyword&gt;Male&lt;/keyword&gt;&lt;keyword&gt;Running/*physiology&lt;/keyword&gt;&lt;keyword&gt;Tibia/*physiology&lt;/keyword&gt;&lt;keyword&gt;Young Adult&lt;/keyword&gt;&lt;keyword&gt;Accelerometer&lt;/keyword&gt;&lt;keyword&gt;Biomechanics&lt;/keyword&gt;&lt;keyword&gt;Injury&lt;/keyword&gt;&lt;keyword&gt;Sonification&lt;/keyword&gt;&lt;/keywords&gt;&lt;dates&gt;&lt;year&gt;2014&lt;/year&gt;&lt;pub-dates&gt;&lt;date&gt;May 7&lt;/date&gt;&lt;/pub-dates&gt;&lt;/dates&gt;&lt;isbn&gt;1873-2380 (Electronic)&amp;#xD;0021-9290 (Linking)&lt;/isbn&gt;&lt;accession-num&gt;24679712&lt;/accession-num&gt;&lt;urls&gt;&lt;related-urls&gt;&lt;url&gt;https://www.ncbi.nlm.nih.gov/pubmed/24679712&lt;/url&gt;&lt;/related-urls&gt;&lt;/urls&gt;&lt;electronic-resource-num&gt;10.1016/j.jbiomech.2014.03.008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(256)</w:t>
      </w:r>
      <w:r w:rsidRPr="0004052D">
        <w:rPr>
          <w:rFonts w:ascii="Times New Roman" w:hAnsi="Times New Roman" w:cs="Times New Roman"/>
        </w:rPr>
        <w:fldChar w:fldCharType="end"/>
      </w:r>
      <w:r w:rsidRPr="0004052D">
        <w:rPr>
          <w:rFonts w:ascii="Times New Roman" w:hAnsi="Times New Roman" w:cs="Times New Roman"/>
        </w:rPr>
        <w:t xml:space="preserve">. </w:t>
      </w:r>
    </w:p>
    <w:p w14:paraId="7B34061E" w14:textId="77777777"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Kinetic based augmented feedback in biomechanics presents a direct way to measure and modify a task parameter based on the desired loading outcome. While other forms of feedback modify a muscle activity or kinematic variable to reduce loading, kinetic feedback gives a direct load measurement to modify. GRFs, joint moments, tibiofemoral joint loads, or even tibial accelerations have been used as a means to modulate the loading of the lower extremity. Situational considerations should be factored in which type of augmented feedback is done in biomechanics. Tibial acceleration can be measured very easily and implemented in the real world, not in the laboratory setting and could prove to be more clinically relevant. Measuring tibiofemoral joint loading may be a more accurate means to estimate and modify knee loading, however this method takes longer to process causing delays in feedback. Ground reaction forces give a relatively good estimate of loading and can be measured both easily and rapidly in the laboratory setting. The most relevant feedback methodology may depend on the nature of the study and the desired outcomes.</w:t>
      </w:r>
    </w:p>
    <w:p w14:paraId="15DBA649" w14:textId="07CCEFD7" w:rsidR="00362E41" w:rsidRPr="0004052D" w:rsidRDefault="00362E41" w:rsidP="00975A13">
      <w:pPr>
        <w:pStyle w:val="Heading2"/>
        <w:numPr>
          <w:ilvl w:val="0"/>
          <w:numId w:val="0"/>
        </w:numPr>
        <w:rPr>
          <w:bCs w:val="0"/>
        </w:rPr>
      </w:pPr>
      <w:bookmarkStart w:id="47" w:name="_Toc48168076"/>
      <w:r w:rsidRPr="0004052D">
        <w:rPr>
          <w:bCs w:val="0"/>
        </w:rPr>
        <w:t>Typical Timing &amp; Frequency</w:t>
      </w:r>
      <w:bookmarkEnd w:id="47"/>
    </w:p>
    <w:p w14:paraId="2686FBE3" w14:textId="6CAC03DF" w:rsidR="00362E41" w:rsidRPr="0004052D" w:rsidRDefault="00362E41" w:rsidP="00362E41">
      <w:pPr>
        <w:spacing w:line="480" w:lineRule="auto"/>
        <w:ind w:firstLine="360"/>
        <w:rPr>
          <w:rFonts w:ascii="Times New Roman" w:hAnsi="Times New Roman" w:cs="Times New Roman"/>
        </w:rPr>
      </w:pPr>
      <w:r w:rsidRPr="0004052D">
        <w:rPr>
          <w:rFonts w:ascii="Times New Roman" w:hAnsi="Times New Roman" w:cs="Times New Roman"/>
        </w:rPr>
        <w:t xml:space="preserve">The timing and frequency of augmented feedback can dictate the effectiveness of acquiring or retaining a task </w:t>
      </w:r>
      <w:r w:rsidRPr="0004052D">
        <w:rPr>
          <w:rFonts w:ascii="Times New Roman" w:hAnsi="Times New Roman" w:cs="Times New Roman"/>
        </w:rPr>
        <w:fldChar w:fldCharType="begin">
          <w:fldData xml:space="preserve">PEVuZE5vdGU+PENpdGU+PEF1dGhvcj5TY2htaWR0PC9BdXRob3I+PFllYXI+MTk4OTwvWWVhcj48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PEVuZE5vdGU+PENpdGU+PEF1dGhvcj5TY2htaWR0PC9BdXRob3I+PFllYXI+MTk4OTwvWWVhcj48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(97, 98)</w:t>
      </w:r>
      <w:r w:rsidRPr="0004052D">
        <w:rPr>
          <w:rFonts w:ascii="Times New Roman" w:hAnsi="Times New Roman" w:cs="Times New Roman"/>
        </w:rPr>
        <w:fldChar w:fldCharType="end"/>
      </w:r>
      <w:r w:rsidRPr="0004052D">
        <w:rPr>
          <w:rFonts w:ascii="Times New Roman" w:hAnsi="Times New Roman" w:cs="Times New Roman"/>
        </w:rPr>
        <w:t xml:space="preserve">. The same is true for augmented feedback studies conducted in biomechanics. The purpose of retraining studies in biomechanics is to modify a movement </w:t>
      </w:r>
      <w:r w:rsidRPr="0004052D">
        <w:rPr>
          <w:rFonts w:ascii="Times New Roman" w:hAnsi="Times New Roman" w:cs="Times New Roman"/>
        </w:rPr>
        <w:lastRenderedPageBreak/>
        <w:t xml:space="preserve">pattern to reduce risk or optimize performance. Therefore, when implementing augmented feedback, one must find the best paradigm to give feedback. Biomechanists have typically used two timing factors for feedback: real-time (concurrent) or following a trial or set of trials (terminal). The most common timing and frequency of augmented feedback is concurrent based feedback given at 100% frequency </w:t>
      </w:r>
      <w:r w:rsidRPr="0004052D">
        <w:rPr>
          <w:rFonts w:ascii="Times New Roman" w:hAnsi="Times New Roman" w:cs="Times New Roman"/>
        </w:rPr>
        <w:fldChar w:fldCharType="begin">
          <w:fldData xml:space="preserve">PEVuZE5vdGU+PENpdGU+PEF1dGhvcj5BbnR1bmVzPC9BdXRob3I+PFllYXI+MjAxNjwvWWVhcj48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=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PEVuZE5vdGU+PENpdGU+PEF1dGhvcj5BbnR1bmVzPC9BdXRob3I+PFllYXI+MjAxNjwvWWVhcj48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=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 103, 210-213, 217, 232)</w:t>
      </w:r>
      <w:r w:rsidRPr="0004052D">
        <w:rPr>
          <w:rFonts w:ascii="Times New Roman" w:hAnsi="Times New Roman" w:cs="Times New Roman"/>
        </w:rPr>
        <w:fldChar w:fldCharType="end"/>
      </w:r>
      <w:r w:rsidRPr="0004052D">
        <w:rPr>
          <w:rFonts w:ascii="Times New Roman" w:hAnsi="Times New Roman" w:cs="Times New Roman"/>
        </w:rPr>
        <w:t xml:space="preserve">. </w:t>
      </w:r>
    </w:p>
    <w:p w14:paraId="237A043D" w14:textId="54E49E2B" w:rsidR="00362E41" w:rsidRPr="0004052D" w:rsidRDefault="00362E41" w:rsidP="00362E41">
      <w:pPr>
        <w:spacing w:line="480" w:lineRule="auto"/>
        <w:ind w:firstLine="360"/>
        <w:rPr>
          <w:rFonts w:ascii="Times New Roman" w:hAnsi="Times New Roman" w:cs="Times New Roman"/>
        </w:rPr>
      </w:pPr>
      <w:r w:rsidRPr="0004052D">
        <w:rPr>
          <w:rFonts w:ascii="Times New Roman" w:hAnsi="Times New Roman" w:cs="Times New Roman"/>
        </w:rPr>
        <w:t xml:space="preserve">The timing and frequency used in kinetic based studies followed a similar trend to using concurrent 100% frequency feedback as the schedule of choice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cj48UmVjTnVtPjY4NTwvUmVjTnVtPjxEaXNwbGF5VGV4dD4oMTAwLTEwMywgMjE3LCAyMjEpPC9E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cj48UmVjTnVtPjY4NTwvUmVjTnVtPjxEaXNwbGF5VGV4dD4oMTAwLTEwMywgMjE3LCAyMjEpPC9E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(100-103, 217, 221)</w:t>
      </w:r>
      <w:r w:rsidRPr="0004052D">
        <w:rPr>
          <w:rFonts w:ascii="Times New Roman" w:hAnsi="Times New Roman" w:cs="Times New Roman"/>
        </w:rPr>
        <w:fldChar w:fldCharType="end"/>
      </w:r>
      <w:r w:rsidRPr="0004052D">
        <w:rPr>
          <w:rFonts w:ascii="Times New Roman" w:hAnsi="Times New Roman" w:cs="Times New Roman"/>
        </w:rPr>
        <w:t xml:space="preserve">. Kinetic based studies give a visual representation of feedback on GRFs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or even estimate compressive loading of the tibiofemoral joint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&lt;EndNote&gt;&lt;Cite&gt;&lt;Author&gt;Pizzolato&lt;/Author&gt;&lt;Year&gt;2017&lt;/Year&gt;&lt;RecNum&gt;764&lt;/RecNum&gt;&lt;DisplayText&gt;(217)&lt;/DisplayText&gt;&lt;record&gt;&lt;rec-number&gt;764&lt;/rec-number&gt;&lt;foreign-keys&gt;&lt;key app="EN" db-id="0sp0edstotpx0ne0t9npdwp1tdxw2fwwxxrz" timestamp="1574214380"&gt;764&lt;/key&gt;&lt;/foreign-keys&gt;&lt;ref-type name="Journal Article"&gt;17&lt;/ref-type&gt;&lt;contributors&gt;&lt;authors&gt;&lt;author&gt;Pizzolato, C.&lt;/author&gt;&lt;author&gt;Reggiani, M.&lt;/author&gt;&lt;author&gt;Saxby, D. J.&lt;/author&gt;&lt;author&gt;Ceseracciu, E.&lt;/author&gt;&lt;author&gt;Modenese, L.&lt;/author&gt;&lt;author&gt;Lloyd, D. G.&lt;/author&gt;&lt;/authors&gt;&lt;/contributors&gt;&lt;titles&gt;&lt;title&gt;Biofeedback for Gait Retraining Based on Real-Time Estimation of Tibiofemoral Joint Contact Forces&lt;/title&gt;&lt;secondary-title&gt;IEEE Trans Neural Syst Rehabil Eng&lt;/secondary-title&gt;&lt;/titles&gt;&lt;periodical&gt;&lt;full-title&gt;IEEE Trans Neural Syst Rehabil Eng&lt;/full-title&gt;&lt;/periodical&gt;&lt;pages&gt;1612-1621&lt;/pages&gt;&lt;volume&gt;25&lt;/volume&gt;&lt;number&gt;9&lt;/number&gt;&lt;edition&gt;2017/04/25&lt;/edition&gt;&lt;keywords&gt;&lt;keyword&gt;Adult&lt;/keyword&gt;&lt;keyword&gt;Biofeedback, Psychology/*methods&lt;/keyword&gt;&lt;keyword&gt;Computer Simulation&lt;/keyword&gt;&lt;keyword&gt;Computer Systems&lt;/keyword&gt;&lt;keyword&gt;Electromyography/*methods&lt;/keyword&gt;&lt;keyword&gt;*Gait&lt;/keyword&gt;&lt;keyword&gt;Gait Disorders, Neurologic/*physiopathology/rehabilitation&lt;/keyword&gt;&lt;keyword&gt;Humans&lt;/keyword&gt;&lt;keyword&gt;Knee Joint/*physiopathology&lt;/keyword&gt;&lt;keyword&gt;Male&lt;/keyword&gt;&lt;keyword&gt;*Models, Biological&lt;/keyword&gt;&lt;keyword&gt;Stress, Mechanical&lt;/keyword&gt;&lt;keyword&gt;Therapy, Computer-Assisted/methods&lt;/keyword&gt;&lt;keyword&gt;Treatment Outcome&lt;/keyword&gt;&lt;/keywords&gt;&lt;dates&gt;&lt;year&gt;2017&lt;/year&gt;&lt;pub-dates&gt;&lt;date&gt;Sep&lt;/date&gt;&lt;/pub-dates&gt;&lt;/dates&gt;&lt;isbn&gt;1558-0210 (Electronic)&amp;#xD;1534-4320 (Linking)&lt;/isbn&gt;&lt;accession-num&gt;28436878&lt;/accession-num&gt;&lt;urls&gt;&lt;related-urls&gt;&lt;url&gt;https://www.ncbi.nlm.nih.gov/pubmed/28436878&lt;/url&gt;&lt;url&gt;http://spiral.imperial.ac.uk/bitstream/10044/1/56400/5/07903736.pdf&lt;/url&gt;&lt;/related-urls&gt;&lt;/urls&gt;&lt;custom2&gt;PMC5757380&lt;/custom2&gt;&lt;electronic-resource-num&gt;10.1109/TNSRE.2017.2683488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(217)</w:t>
      </w:r>
      <w:r w:rsidRPr="0004052D">
        <w:rPr>
          <w:rFonts w:ascii="Times New Roman" w:hAnsi="Times New Roman" w:cs="Times New Roman"/>
        </w:rPr>
        <w:fldChar w:fldCharType="end"/>
      </w:r>
      <w:r w:rsidRPr="0004052D">
        <w:rPr>
          <w:rFonts w:ascii="Times New Roman" w:hAnsi="Times New Roman" w:cs="Times New Roman"/>
        </w:rPr>
        <w:t xml:space="preserve">. Concurrent feedback on the anterior GRF was used to assist patients with increasing their propulsion on push-off </w:t>
      </w:r>
      <w:r w:rsidRPr="0004052D">
        <w:rPr>
          <w:rFonts w:ascii="Times New Roman" w:hAnsi="Times New Roman" w:cs="Times New Roman"/>
        </w:rPr>
        <w:fldChar w:fldCharType="begin">
          <w:fldData xml:space="preserve">PEVuZE5vdGU+PENpdGU+PEF1dGhvcj5GcmFuejwvQXV0aG9yPjxZZWFyPjIwMTQ8L1llYXI+PFJl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</w:fldData>
        </w:fldChar>
      </w:r>
      <w:r w:rsidR="003C331E" w:rsidRPr="0004052D">
        <w:rPr>
          <w:rFonts w:ascii="Times New Roman" w:hAnsi="Times New Roman" w:cs="Times New Roman"/>
        </w:rPr>
        <w:instrText xml:space="preserve"> ADDIN EN.CITE </w:instrText>
      </w:r>
      <w:r w:rsidR="003C331E" w:rsidRPr="0004052D">
        <w:rPr>
          <w:rFonts w:ascii="Times New Roman" w:hAnsi="Times New Roman" w:cs="Times New Roman"/>
        </w:rPr>
        <w:fldChar w:fldCharType="begin">
          <w:fldData xml:space="preserve">PEVuZE5vdGU+PENpdGU+PEF1dGhvcj5GcmFuejwvQXV0aG9yPjxZZWFyPjIwMTQ8L1llYXI+PFJl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</w:fldData>
        </w:fldChar>
      </w:r>
      <w:r w:rsidR="003C331E" w:rsidRPr="0004052D">
        <w:rPr>
          <w:rFonts w:ascii="Times New Roman" w:hAnsi="Times New Roman" w:cs="Times New Roman"/>
        </w:rPr>
        <w:instrText xml:space="preserve"> ADDIN EN.CITE.DATA </w:instrText>
      </w:r>
      <w:r w:rsidR="003C331E" w:rsidRPr="0004052D">
        <w:rPr>
          <w:rFonts w:ascii="Times New Roman" w:hAnsi="Times New Roman" w:cs="Times New Roman"/>
        </w:rPr>
      </w:r>
      <w:r w:rsidR="003C331E"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(253)</w:t>
      </w:r>
      <w:r w:rsidRPr="0004052D">
        <w:rPr>
          <w:rFonts w:ascii="Times New Roman" w:hAnsi="Times New Roman" w:cs="Times New Roman"/>
        </w:rPr>
        <w:fldChar w:fldCharType="end"/>
      </w:r>
      <w:r w:rsidRPr="0004052D">
        <w:rPr>
          <w:rFonts w:ascii="Times New Roman" w:hAnsi="Times New Roman" w:cs="Times New Roman"/>
        </w:rPr>
        <w:t xml:space="preserve">. While not a direct kinetic measure, tibial accelerations have been used in real-time to reduce the acceleration of the tibia and reduce loading of the knee joint </w:t>
      </w:r>
      <w:r w:rsidRPr="0004052D">
        <w:rPr>
          <w:rFonts w:ascii="Times New Roman" w:hAnsi="Times New Roman" w:cs="Times New Roman"/>
        </w:rPr>
        <w:fldChar w:fldCharType="begin">
          <w:fldData xml:space="preserve">PEVuZE5vdGU+PENpdGU+PEF1dGhvcj5DcmVhYnk8L0F1dGhvcj48WWVhcj4yMDE2PC9ZZWFyPjxS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PEVuZE5vdGU+PENpdGU+PEF1dGhvcj5DcmVhYnk8L0F1dGhvcj48WWVhcj4yMDE2PC9ZZWFyPjxS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(245, 255, 256)</w:t>
      </w:r>
      <w:r w:rsidRPr="0004052D">
        <w:rPr>
          <w:rFonts w:ascii="Times New Roman" w:hAnsi="Times New Roman" w:cs="Times New Roman"/>
        </w:rPr>
        <w:fldChar w:fldCharType="end"/>
      </w:r>
      <w:r w:rsidRPr="0004052D">
        <w:rPr>
          <w:rFonts w:ascii="Times New Roman" w:hAnsi="Times New Roman" w:cs="Times New Roman"/>
        </w:rPr>
        <w:t xml:space="preserve">. Accelerometer based studies set a specific threshold that the acceleration cannot exceed, and will set off a warning to the participant </w:t>
      </w:r>
      <w:r w:rsidRPr="0004052D">
        <w:rPr>
          <w:rFonts w:ascii="Times New Roman" w:hAnsi="Times New Roman" w:cs="Times New Roman"/>
        </w:rPr>
        <w:fldChar w:fldCharType="begin"/>
      </w:r>
      <w:r w:rsidR="003C331E" w:rsidRPr="0004052D">
        <w:rPr>
          <w:rFonts w:ascii="Times New Roman" w:hAnsi="Times New Roman" w:cs="Times New Roman"/>
        </w:rPr>
        <w:instrText xml:space="preserve"> ADDIN EN.CITE &lt;EndNote&gt;&lt;Cite&gt;&lt;Author&gt;Wood&lt;/Author&gt;&lt;Year&gt;2014&lt;/Year&gt;&lt;RecNum&gt;65&lt;/RecNum&gt;&lt;DisplayText&gt;(256)&lt;/DisplayText&gt;&lt;record&gt;&lt;rec-number&gt;65&lt;/rec-number&gt;&lt;foreign-keys&gt;&lt;key app="EN" db-id="tdzz2swzqs5zvqe5zf9pafft0z95fdz29st5" timestamp="1549248914"&gt;65&lt;/key&gt;&lt;/foreign-keys&gt;&lt;ref-type name="Journal Article"&gt;17&lt;/ref-type&gt;&lt;contributors&gt;&lt;authors&gt;&lt;author&gt;Wood, C. M.&lt;/author&gt;&lt;author&gt;Kipp, K.&lt;/author&gt;&lt;/authors&gt;&lt;/contributors&gt;&lt;auth-address&gt;Department of Physical Therapy, Marquette University, Milwaukee, Wisconsin, USA.&amp;#xD;Department of Physical Therapy, Marquette University, Milwaukee, Wisconsin, USA. Electronic address: kristof.kipp@marquette.edu.&lt;/auth-address&gt;&lt;titles&gt;&lt;title&gt;Use of audio biofeedback to reduce tibial impact accelerations during running&lt;/title&gt;&lt;secondary-title&gt;J Biomech&lt;/secondary-title&gt;&lt;/titles&gt;&lt;periodical&gt;&lt;full-title&gt;J Biomech&lt;/full-title&gt;&lt;/periodical&gt;&lt;pages&gt;1739-41&lt;/pages&gt;&lt;volume&gt;47&lt;/volume&gt;&lt;number&gt;7&lt;/number&gt;&lt;edition&gt;2014/04/01&lt;/edition&gt;&lt;keywords&gt;&lt;keyword&gt;Acceleration&lt;/keyword&gt;&lt;keyword&gt;Adult&lt;/keyword&gt;&lt;keyword&gt;*Feedback, Sensory&lt;/keyword&gt;&lt;keyword&gt;Female&lt;/keyword&gt;&lt;keyword&gt;Gait/physiology&lt;/keyword&gt;&lt;keyword&gt;Humans&lt;/keyword&gt;&lt;keyword&gt;Male&lt;/keyword&gt;&lt;keyword&gt;Running/*physiology&lt;/keyword&gt;&lt;keyword&gt;Tibia/*physiology&lt;/keyword&gt;&lt;keyword&gt;Young Adult&lt;/keyword&gt;&lt;keyword&gt;Accelerometer&lt;/keyword&gt;&lt;keyword&gt;Biomechanics&lt;/keyword&gt;&lt;keyword&gt;Injury&lt;/keyword&gt;&lt;keyword&gt;Sonification&lt;/keyword&gt;&lt;/keywords&gt;&lt;dates&gt;&lt;year&gt;2014&lt;/year&gt;&lt;pub-dates&gt;&lt;date&gt;May 7&lt;/date&gt;&lt;/pub-dates&gt;&lt;/dates&gt;&lt;isbn&gt;1873-2380 (Electronic)&amp;#xD;0021-9290 (Linking)&lt;/isbn&gt;&lt;accession-num&gt;24679712&lt;/accession-num&gt;&lt;urls&gt;&lt;related-urls&gt;&lt;url&gt;https://www.ncbi.nlm.nih.gov/pubmed/24679712&lt;/url&gt;&lt;/related-urls&gt;&lt;/urls&gt;&lt;electronic-resource-num&gt;10.1016/j.jbiomech.2014.03.008&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(256)</w:t>
      </w:r>
      <w:r w:rsidRPr="0004052D">
        <w:rPr>
          <w:rFonts w:ascii="Times New Roman" w:hAnsi="Times New Roman" w:cs="Times New Roman"/>
        </w:rPr>
        <w:fldChar w:fldCharType="end"/>
      </w:r>
      <w:r w:rsidRPr="0004052D">
        <w:rPr>
          <w:rFonts w:ascii="Times New Roman" w:hAnsi="Times New Roman" w:cs="Times New Roman"/>
        </w:rPr>
        <w:t xml:space="preserve">. Feedback is given in real-time to the participant on whether or not each step they take is either below or above (how far above) the threshold </w:t>
      </w:r>
    </w:p>
    <w:p w14:paraId="1B016AA9" w14:textId="77777777" w:rsidR="00362E41" w:rsidRPr="0004052D" w:rsidRDefault="00362E41" w:rsidP="00362E41">
      <w:pPr>
        <w:spacing w:line="480" w:lineRule="auto"/>
        <w:ind w:firstLine="360"/>
        <w:rPr>
          <w:rFonts w:ascii="Times New Roman" w:hAnsi="Times New Roman" w:cs="Times New Roman"/>
        </w:rPr>
      </w:pPr>
      <w:r w:rsidRPr="0004052D">
        <w:rPr>
          <w:rFonts w:ascii="Times New Roman" w:hAnsi="Times New Roman" w:cs="Times New Roman"/>
        </w:rPr>
        <w:t>In the biomechanics field, it is apparent that the main schedule for providing augmented feedback is concurrent feedback. Forms of concurrent feedback range from muscle activity, trunk lean, ground reaction force, or tibial acceleration during a movement. Very few studies aim to use a terminal feedback paradigm when providing augmented feedback. Going forward, more studies are needed to fully describe the benefits of augmented feedback using different timing as well as frequency, especially when examining long-term benefits for training programs.</w:t>
      </w:r>
    </w:p>
    <w:p w14:paraId="20658859" w14:textId="77777777" w:rsidR="00362E41" w:rsidRPr="0004052D" w:rsidRDefault="00362E41" w:rsidP="00362E41">
      <w:pPr>
        <w:rPr>
          <w:rFonts w:ascii="Times New Roman" w:hAnsi="Times New Roman" w:cs="Times New Roman"/>
        </w:rPr>
      </w:pPr>
    </w:p>
    <w:p w14:paraId="722C8596" w14:textId="42B7DD0A" w:rsidR="00362E41" w:rsidRPr="0004052D" w:rsidRDefault="00362E41" w:rsidP="00695383">
      <w:pPr>
        <w:pStyle w:val="Heading2"/>
        <w:numPr>
          <w:ilvl w:val="0"/>
          <w:numId w:val="0"/>
        </w:numPr>
        <w:ind w:left="360" w:hanging="360"/>
      </w:pPr>
      <w:bookmarkStart w:id="48" w:name="_Toc48168077"/>
      <w:r w:rsidRPr="0004052D">
        <w:lastRenderedPageBreak/>
        <w:t>Musculoskeletal Modeling and Simulation</w:t>
      </w:r>
      <w:bookmarkEnd w:id="48"/>
    </w:p>
    <w:p w14:paraId="310DC1BB" w14:textId="192B86D2" w:rsidR="00362E41" w:rsidRPr="0004052D" w:rsidRDefault="00362E41" w:rsidP="00695383">
      <w:pPr>
        <w:pStyle w:val="Heading3"/>
        <w:numPr>
          <w:ilvl w:val="0"/>
          <w:numId w:val="0"/>
        </w:numPr>
        <w:ind w:left="720"/>
        <w:rPr>
          <w:bCs w:val="0"/>
        </w:rPr>
      </w:pPr>
      <w:bookmarkStart w:id="49" w:name="_Toc48168078"/>
      <w:r w:rsidRPr="0004052D">
        <w:rPr>
          <w:bCs w:val="0"/>
        </w:rPr>
        <w:t>Estimating Muscle Forces</w:t>
      </w:r>
      <w:bookmarkEnd w:id="49"/>
    </w:p>
    <w:p w14:paraId="77CDEEAF" w14:textId="6D4005DE"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A common pitfall in traditional biomechanics research using 3-dimensional motion capture, force platforms, and electromyography (EMG) is that these methods are limited to the use of inverse dynamics. Inverse dynamics utilizes kinematic data from motion capture, external forces from force platforms, and subject specific anthropometric data to estimate the net moments about joints. These net joint moments calculated by inverse dynamics are the generalized forces that do not consider muscle forces and ligamentous forces that produce motion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&lt;EndNote&gt;&lt;Cite&gt;&lt;Author&gt;Buchanan&lt;/Author&gt;&lt;Year&gt;2004&lt;/Year&gt;&lt;RecNum&gt;1035&lt;/RecNum&gt;&lt;DisplayText&gt;(257)&lt;/DisplayText&gt;&lt;record&gt;&lt;rec-number&gt;1035&lt;/rec-number&gt;&lt;foreign-keys&gt;&lt;key app="EN" db-id="0sp0edstotpx0ne0t9npdwp1tdxw2fwwxxrz" timestamp="1574214460"&gt;1035&lt;/key&gt;&lt;/foreign-keys&gt;&lt;ref-type name="Journal Article"&gt;17&lt;/ref-type&gt;&lt;contributors&gt;&lt;authors&gt;&lt;author&gt;Buchanan, T. S.&lt;/author&gt;&lt;author&gt;Lloyd, D. G.&lt;/author&gt;&lt;author&gt;Manal, K.&lt;/author&gt;&lt;author&gt;Besier, T. F.&lt;/author&gt;&lt;/authors&gt;&lt;/contributors&gt;&lt;auth-address&gt;Center for Biomedical Engineering Research, Dept. of Mechanical Engineering, University of Delaware, Newark, DE 19716;&lt;/auth-address&gt;&lt;titles&gt;&lt;title&gt;Neuromusculoskeletal modeling: estimation of muscle forces and joint moments and movements from measurements of neural command&lt;/title&gt;&lt;secondary-title&gt;J Appl Biomech&lt;/secondary-title&gt;&lt;/titles&gt;&lt;periodical&gt;&lt;full-title&gt;J Appl Biomech&lt;/full-title&gt;&lt;/periodical&gt;&lt;pages&gt;367-95&lt;/pages&gt;&lt;volume&gt;20&lt;/volume&gt;&lt;number&gt;4&lt;/number&gt;&lt;edition&gt;2006/02/10&lt;/edition&gt;&lt;dates&gt;&lt;year&gt;2004&lt;/year&gt;&lt;pub-dates&gt;&lt;date&gt;Nov&lt;/date&gt;&lt;/pub-dates&gt;&lt;/dates&gt;&lt;isbn&gt;1065-8483 (Print)&amp;#xD;1065-8483 (Linking)&lt;/isbn&gt;&lt;accession-num&gt;16467928&lt;/accession-num&gt;&lt;urls&gt;&lt;related-urls&gt;&lt;url&gt;https://www.ncbi.nlm.nih.gov/pubmed/16467928&lt;/url&gt;&lt;url&gt;https://www.ncbi.nlm.nih.gov/pmc/articles/PMC1357215/pdf/nihms2722.xml.fixed.pdf&lt;/url&gt;&lt;/related-urls&gt;&lt;/urls&gt;&lt;custom2&gt;PMC1357215&lt;/custom2&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(257)</w:t>
      </w:r>
      <w:r w:rsidRPr="0004052D">
        <w:rPr>
          <w:rFonts w:ascii="Times New Roman" w:hAnsi="Times New Roman" w:cs="Times New Roman"/>
        </w:rPr>
        <w:fldChar w:fldCharType="end"/>
      </w:r>
      <w:r w:rsidRPr="0004052D">
        <w:rPr>
          <w:rFonts w:ascii="Times New Roman" w:hAnsi="Times New Roman" w:cs="Times New Roman"/>
        </w:rPr>
        <w:t>. The use of musculoskeletal modeling allows for an estimation of muscle forces to</w:t>
      </w:r>
      <w:r w:rsidR="00C81834" w:rsidRPr="0004052D">
        <w:rPr>
          <w:rFonts w:ascii="Times New Roman" w:hAnsi="Times New Roman" w:cs="Times New Roman"/>
        </w:rPr>
        <w:t xml:space="preserve"> </w:t>
      </w:r>
      <w:r w:rsidRPr="0004052D">
        <w:rPr>
          <w:rFonts w:ascii="Times New Roman" w:hAnsi="Times New Roman" w:cs="Times New Roman"/>
        </w:rPr>
        <w:t xml:space="preserve">be used to calculate joint loading . The most common open source musculoskeletal modeling software is OpenSim </w:t>
      </w:r>
      <w:r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(258)</w:t>
      </w:r>
      <w:r w:rsidRPr="0004052D">
        <w:rPr>
          <w:rFonts w:ascii="Times New Roman" w:hAnsi="Times New Roman" w:cs="Times New Roman"/>
        </w:rPr>
        <w:fldChar w:fldCharType="end"/>
      </w:r>
      <w:r w:rsidRPr="0004052D">
        <w:rPr>
          <w:rFonts w:ascii="Times New Roman" w:hAnsi="Times New Roman" w:cs="Times New Roman"/>
        </w:rPr>
        <w:t xml:space="preserve">. OpenSim allows for simulations to be run to estimate joint loading with the inclusion of muscle forces. OpenSim has three commons tools to estimate muscle forces: static optimization (SO), forward dynamics (FD), and computed muscle control (CMC) </w:t>
      </w:r>
      <w:r w:rsidRPr="0004052D">
        <w:rPr>
          <w:rFonts w:ascii="Times New Roman" w:hAnsi="Times New Roman" w:cs="Times New Roman"/>
        </w:rPr>
        <w:fldChar w:fldCharType="begin">
          <w:fldData xml:space="preserve">PEVuZE5vdGU+PENpdGU+PEF1dGhvcj5CdWNoYW5hbjwvQXV0aG9yPjxZZWFyPjIwMDQ8L1llYXI+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PEVuZE5vdGU+PENpdGU+PEF1dGhvcj5CdWNoYW5hbjwvQXV0aG9yPjxZZWFyPjIwMDQ8L1llYXI+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(257, 259-262)</w:t>
      </w:r>
      <w:r w:rsidRPr="0004052D">
        <w:rPr>
          <w:rFonts w:ascii="Times New Roman" w:hAnsi="Times New Roman" w:cs="Times New Roman"/>
        </w:rPr>
        <w:fldChar w:fldCharType="end"/>
      </w:r>
      <w:r w:rsidRPr="0004052D">
        <w:rPr>
          <w:rFonts w:ascii="Times New Roman" w:hAnsi="Times New Roman" w:cs="Times New Roman"/>
        </w:rPr>
        <w:t>.</w:t>
      </w:r>
    </w:p>
    <w:p w14:paraId="324AA1EA" w14:textId="68485F31" w:rsidR="00362E41" w:rsidRPr="0004052D" w:rsidRDefault="00362E41" w:rsidP="00695383">
      <w:pPr>
        <w:pStyle w:val="Heading3"/>
        <w:numPr>
          <w:ilvl w:val="0"/>
          <w:numId w:val="0"/>
        </w:numPr>
        <w:ind w:left="720"/>
        <w:rPr>
          <w:bCs w:val="0"/>
        </w:rPr>
      </w:pPr>
      <w:bookmarkStart w:id="50" w:name="_Toc48168079"/>
      <w:r w:rsidRPr="0004052D">
        <w:rPr>
          <w:bCs w:val="0"/>
        </w:rPr>
        <w:t>Static Optimization</w:t>
      </w:r>
      <w:bookmarkEnd w:id="50"/>
    </w:p>
    <w:p w14:paraId="74326F09" w14:textId="68442B69" w:rsidR="00362E41" w:rsidRPr="0004052D" w:rsidRDefault="00695383" w:rsidP="00695383">
      <w:pPr>
        <w:spacing w:line="480" w:lineRule="auto"/>
        <w:ind w:firstLine="720"/>
        <w:rPr>
          <w:rFonts w:ascii="Times New Roman" w:hAnsi="Times New Roman" w:cs="Times New Roman"/>
        </w:rPr>
      </w:pPr>
      <w:r w:rsidRPr="0004052D">
        <w:rPr>
          <w:rFonts w:ascii="Times New Roman" w:hAnsi="Times New Roman" w:cs="Times New Roman"/>
        </w:rPr>
        <w:t>Static optimization</w:t>
      </w:r>
      <w:r w:rsidR="00362E41" w:rsidRPr="0004052D">
        <w:rPr>
          <w:rFonts w:ascii="Times New Roman" w:hAnsi="Times New Roman" w:cs="Times New Roman"/>
        </w:rPr>
        <w:t xml:space="preserve"> first and foremost is one of the least taxing calculations wise, meaning it will not take as much computational power as its counterparts. SO is the tool for estimating muscle forces that will utilize kinematic and external kinetic data based inverse dynamics </w:t>
      </w:r>
      <w:r w:rsidR="00362E41" w:rsidRPr="0004052D">
        <w:rPr>
          <w:rFonts w:ascii="Times New Roman" w:hAnsi="Times New Roman" w:cs="Times New Roman"/>
        </w:rPr>
        <w:fldChar w:fldCharType="begin">
          <w:fldData xml:space="preserve">PEVuZE5vdGU+PENpdGU+PEF1dGhvcj5EYXZ5PC9BdXRob3I+PFllYXI+MTk4NzwvWWVhcj48UmVj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PEVuZE5vdGU+PENpdGU+PEF1dGhvcj5EYXZ5PC9BdXRob3I+PFllYXI+MTk4NzwvWWVhcj48UmVj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362E41" w:rsidRPr="0004052D">
        <w:rPr>
          <w:rFonts w:ascii="Times New Roman" w:hAnsi="Times New Roman" w:cs="Times New Roman"/>
        </w:rPr>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(263-265)</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While the name may suggest it, SO is not entirely a “static problem”. SO works to optimize the muscle force at each time point without respect to the previous time, which will be subject to a predestined objective function </w:t>
      </w:r>
      <w:r w:rsidR="00362E41" w:rsidRPr="0004052D">
        <w:rPr>
          <w:rFonts w:ascii="Times New Roman" w:hAnsi="Times New Roman" w:cs="Times New Roman"/>
        </w:rPr>
        <w:fldChar w:fldCharType="begin">
          <w:fldData xml:space="preserve">PEVuZE5vdGU+PENpdGU+PEF1dGhvcj5FcmRlbWlyPC9BdXRob3I+PFllYXI+MjAwNzwvWWVhcj48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UmVjTnVtPjEwNTE8L1JlY051bT48RGlzcGxheVRleHQ+KDI1NywgMjY2KTwvRGlzcGxheVRleHQ+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362E41" w:rsidRPr="0004052D">
        <w:rPr>
          <w:rFonts w:ascii="Times New Roman" w:hAnsi="Times New Roman" w:cs="Times New Roman"/>
        </w:rPr>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(257, 266)</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To run SO in OpenSim, typically a four-step process is run in the following fashion: scale the model, inverse kinematics (IK), inverse dynamics, and </w:t>
      </w:r>
      <w:r w:rsidR="00362E41" w:rsidRPr="0004052D">
        <w:rPr>
          <w:rFonts w:ascii="Times New Roman" w:hAnsi="Times New Roman" w:cs="Times New Roman"/>
        </w:rPr>
        <w:lastRenderedPageBreak/>
        <w:t xml:space="preserve">SO </w:t>
      </w:r>
      <w:r w:rsidR="00362E41" w:rsidRPr="0004052D">
        <w:rPr>
          <w:rFonts w:ascii="Times New Roman" w:hAnsi="Times New Roman" w:cs="Times New Roman"/>
        </w:rPr>
        <w:fldChar w:fldCharType="begin">
          <w:fldData xml:space="preserve">PEVuZE5vdGU+PENpdGU+PEF1dGhvcj5DaGFsbGlzPC9BdXRob3I+PFllYXI+MTk5NzwvWWVhcj48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PEVuZE5vdGU+PENpdGU+PEF1dGhvcj5DaGFsbGlzPC9BdXRob3I+PFllYXI+MTk5NzwvWWVhcj48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362E41" w:rsidRPr="0004052D">
        <w:rPr>
          <w:rFonts w:ascii="Times New Roman" w:hAnsi="Times New Roman" w:cs="Times New Roman"/>
        </w:rPr>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(266-268)</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The final output given will be the optimized muscle forces to achieve the motion of the model </w:t>
      </w:r>
      <w:r w:rsidR="00362E41" w:rsidRPr="0004052D">
        <w:rPr>
          <w:rFonts w:ascii="Times New Roman" w:hAnsi="Times New Roman" w:cs="Times New Roman"/>
        </w:rPr>
        <w:fldChar w:fldCharType="begin">
          <w:fldData xml:space="preserve">PEVuZE5vdGU+PENpdGU+PEF1dGhvcj5BbjwvQXV0aG9yPjxZZWFyPjE5ODQ8L1llYXI+PFJlY051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ODk8L2FjY2Vzc2lvbi1udW0+PHVybHM+PHJlbGF0ZWQtdXJscz48dXJsPmh0dHBzOi8vd3d3Lm5j
YmkubmxtLm5paC5nb3YvcHVibWVkLzE4MDE4Njg5PC91cmw+PHVybD5odHRwczovL2llZWV4cGxv
cmUuaWVlZS5vcmcvZG9jdW1lbnQvNDM1MjA1Ni88L3VybD48dXJsPmh0dHBzOi8vaWVlZXhwbG9y
ZS5pZWVlLm9yZy9pZWx4NS8xMC80MzUyMDQ3LzA0MzUyMDU2LnBkZj90cD0mYW1wO2FybnVtYmVy
PTQzNTIwNTYmYW1wO2lzbnVtYmVyPTQzNTIwNDcmYW1wO3JlZj08L3VybD48L3JlbGF0ZWQtdXJs
cz48L3VybHM+PGVsZWN0cm9uaWMtcmVzb3VyY2UtbnVtPjEwLjExMDkvVEJNRS4yMDA3LjkwMTAy
NDwvZWxlY3Ryb25pYy1yZXNvdXJjZS1udW0+PC9yZWNvcmQ+PC9DaXRlPjwvRW5kTm90ZT4A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PEVuZE5vdGU+PENpdGU+PEF1dGhvcj5BbjwvQXV0aG9yPjxZZWFyPjE5ODQ8L1llYXI+PFJlY051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ODk8L2FjY2Vzc2lvbi1udW0+PHVybHM+PHJlbGF0ZWQtdXJscz48dXJsPmh0dHBzOi8vd3d3Lm5j
YmkubmxtLm5paC5nb3YvcHVibWVkLzE4MDE4Njg5PC91cmw+PHVybD5odHRwczovL2llZWV4cGxv
cmUuaWVlZS5vcmcvZG9jdW1lbnQvNDM1MjA1Ni88L3VybD48dXJsPmh0dHBzOi8vaWVlZXhwbG9y
ZS5pZWVlLm9yZy9pZWx4NS8xMC80MzUyMDQ3LzA0MzUyMDU2LnBkZj90cD0mYW1wO2FybnVtYmVy
PTQzNTIwNTYmYW1wO2lzbnVtYmVyPTQzNTIwNDcmYW1wO3JlZj08L3VybD48L3JlbGF0ZWQtdXJs
cz48L3VybHM+PGVsZWN0cm9uaWMtcmVzb3VyY2UtbnVtPjEwLjExMDkvVEJNRS4yMDA3LjkwMTAy
NDwvZWxlY3Ryb25pYy1yZXNvdXJjZS1udW0+PC9yZWNvcmQ+PC9DaXRlPjwvRW5kTm90ZT4A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362E41" w:rsidRPr="0004052D">
        <w:rPr>
          <w:rFonts w:ascii="Times New Roman" w:hAnsi="Times New Roman" w:cs="Times New Roman"/>
        </w:rPr>
      </w:r>
      <w:r w:rsidR="00362E41" w:rsidRPr="0004052D">
        <w:rPr>
          <w:rFonts w:ascii="Times New Roman" w:hAnsi="Times New Roman" w:cs="Times New Roman"/>
        </w:rPr>
        <w:fldChar w:fldCharType="separate"/>
      </w:r>
      <w:r w:rsidR="003C331E" w:rsidRPr="0004052D">
        <w:rPr>
          <w:rFonts w:ascii="Times New Roman" w:hAnsi="Times New Roman" w:cs="Times New Roman"/>
          <w:noProof/>
        </w:rPr>
        <w:t>(258, 266, 269, 270)</w:t>
      </w:r>
      <w:r w:rsidR="00362E41" w:rsidRPr="0004052D">
        <w:rPr>
          <w:rFonts w:ascii="Times New Roman" w:hAnsi="Times New Roman" w:cs="Times New Roman"/>
        </w:rPr>
        <w:fldChar w:fldCharType="end"/>
      </w:r>
      <w:r w:rsidR="00362E41" w:rsidRPr="0004052D">
        <w:rPr>
          <w:rFonts w:ascii="Times New Roman" w:hAnsi="Times New Roman" w:cs="Times New Roman"/>
        </w:rPr>
        <w:t xml:space="preserve">. </w:t>
      </w:r>
    </w:p>
    <w:p w14:paraId="7CC99E0B" w14:textId="365F55B3"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The first step in the process is to scale the model in OpenSim to subject specific parameters. The generic model used in OpenSim will have a generic set of parameters that may not be accurate between subjects. Scaling the model will allow for differences in subjects height, mass, and muscle moment arms between subjects </w:t>
      </w:r>
      <w:r w:rsidRPr="0004052D">
        <w:rPr>
          <w:rFonts w:ascii="Times New Roman" w:hAnsi="Times New Roman" w:cs="Times New Roman"/>
        </w:rPr>
        <w:fldChar w:fldCharType="begin">
          <w:fldData xml:space="preserve">PEVuZE5vdGU+PENpdGU+PEF1dGhvcj5EZWxwPC9BdXRob3I+PFllYXI+MjAwNzwvWWVhcj48UmVj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=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PEVuZE5vdGU+PENpdGU+PEF1dGhvcj5EZWxwPC9BdXRob3I+PFllYXI+MjAwNzwvWWVhcj48UmVj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=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(258, 271)</w:t>
      </w:r>
      <w:r w:rsidRPr="0004052D">
        <w:rPr>
          <w:rFonts w:ascii="Times New Roman" w:hAnsi="Times New Roman" w:cs="Times New Roman"/>
        </w:rPr>
        <w:fldChar w:fldCharType="end"/>
      </w:r>
      <w:r w:rsidRPr="0004052D">
        <w:rPr>
          <w:rFonts w:ascii="Times New Roman" w:hAnsi="Times New Roman" w:cs="Times New Roman"/>
        </w:rPr>
        <w:t xml:space="preserve">. The model is scaled based on subject specific data to match the model’s segment lengths and widths as well as muscle attachments. These properties that differ between subjects play a crucial role in solving for joint torques and muscle forces. The model is further scaled using the experimental marker coordinate data collected during motion capture. OpenSim takes experimental marker data and uses the coordinates to adjust the model virtual markers. Experimental marker data gives OpenSim specific distances between markers, that can be used to adjust the model markers to match experimental marker data. Therefore, the scaling of the model ensures that the marker data on the model will match experimental data collected to make sure simulated results will use accurate data collected in the laboratory setting. </w:t>
      </w:r>
    </w:p>
    <w:p w14:paraId="5DC0FD10" w14:textId="19899730"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Next SO uses IK, which solves for the generalized joint angles and translations that best represent the experimental marker data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UmVjTnVtPjEwNTE8L1JlY051bT48RGlzcGxheVRleHQ+KDI2NiwgMjcxLCAyNzIpPC9EaXNwbGF5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cmQ+PC9DaXRlPjxDaXRlPjxBdXRob3I+UmVteTwvQXV0aG9yPjxZZWFyPjIwMDk8L1llYXI+PFJl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UmVjTnVtPjEwNTE8L1JlY051bT48RGlzcGxheVRleHQ+KDI2NiwgMjcxLCAyNzIpPC9EaXNwbGF5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cmQ+PC9DaXRlPjxDaXRlPjxBdXRob3I+UmVteTwvQXV0aG9yPjxZZWFyPjIwMDk8L1llYXI+PFJl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(266, 271, 272)</w:t>
      </w:r>
      <w:r w:rsidRPr="0004052D">
        <w:rPr>
          <w:rFonts w:ascii="Times New Roman" w:hAnsi="Times New Roman" w:cs="Times New Roman"/>
        </w:rPr>
        <w:fldChar w:fldCharType="end"/>
      </w:r>
      <w:r w:rsidRPr="0004052D">
        <w:rPr>
          <w:rFonts w:ascii="Times New Roman" w:hAnsi="Times New Roman" w:cs="Times New Roman"/>
        </w:rPr>
        <w:t>. IK will solve to minimize the amount of squared error between the experimental marker locations (x</w:t>
      </w:r>
      <w:r w:rsidRPr="0004052D">
        <w:rPr>
          <w:rFonts w:ascii="Times New Roman" w:hAnsi="Times New Roman" w:cs="Times New Roman"/>
          <w:vertAlign w:val="subscript"/>
        </w:rPr>
        <w:t>i</w:t>
      </w:r>
      <w:r w:rsidRPr="0004052D">
        <w:rPr>
          <w:rFonts w:ascii="Times New Roman" w:hAnsi="Times New Roman" w:cs="Times New Roman"/>
          <w:vertAlign w:val="superscript"/>
        </w:rPr>
        <w:t>subject</w:t>
      </w:r>
      <w:r w:rsidRPr="0004052D">
        <w:rPr>
          <w:rFonts w:ascii="Times New Roman" w:hAnsi="Times New Roman" w:cs="Times New Roman"/>
        </w:rPr>
        <w:t>) and angles (θ</w:t>
      </w:r>
      <w:r w:rsidRPr="0004052D">
        <w:rPr>
          <w:rFonts w:ascii="Times New Roman" w:hAnsi="Times New Roman" w:cs="Times New Roman"/>
          <w:vertAlign w:val="subscript"/>
        </w:rPr>
        <w:t>j</w:t>
      </w:r>
      <w:r w:rsidRPr="0004052D">
        <w:rPr>
          <w:rFonts w:ascii="Times New Roman" w:hAnsi="Times New Roman" w:cs="Times New Roman"/>
          <w:vertAlign w:val="superscript"/>
        </w:rPr>
        <w:t>subject</w:t>
      </w:r>
      <w:r w:rsidRPr="0004052D">
        <w:rPr>
          <w:rFonts w:ascii="Times New Roman" w:hAnsi="Times New Roman" w:cs="Times New Roman"/>
        </w:rPr>
        <w:t>) to those associated with the model (x</w:t>
      </w:r>
      <w:r w:rsidRPr="0004052D">
        <w:rPr>
          <w:rFonts w:ascii="Times New Roman" w:hAnsi="Times New Roman" w:cs="Times New Roman"/>
          <w:vertAlign w:val="subscript"/>
        </w:rPr>
        <w:t>i</w:t>
      </w:r>
      <w:r w:rsidRPr="0004052D">
        <w:rPr>
          <w:rFonts w:ascii="Times New Roman" w:hAnsi="Times New Roman" w:cs="Times New Roman"/>
          <w:vertAlign w:val="superscript"/>
        </w:rPr>
        <w:t xml:space="preserve">model </w:t>
      </w:r>
      <w:r w:rsidRPr="0004052D">
        <w:rPr>
          <w:rFonts w:ascii="Times New Roman" w:hAnsi="Times New Roman" w:cs="Times New Roman"/>
        </w:rPr>
        <w:t>θ</w:t>
      </w:r>
      <w:r w:rsidRPr="0004052D">
        <w:rPr>
          <w:rFonts w:ascii="Times New Roman" w:hAnsi="Times New Roman" w:cs="Times New Roman"/>
          <w:vertAlign w:val="subscript"/>
        </w:rPr>
        <w:t>j</w:t>
      </w:r>
      <w:r w:rsidRPr="0004052D">
        <w:rPr>
          <w:rFonts w:ascii="Times New Roman" w:hAnsi="Times New Roman" w:cs="Times New Roman"/>
          <w:vertAlign w:val="superscript"/>
        </w:rPr>
        <w:t>model</w:t>
      </w:r>
      <w:r w:rsidRPr="0004052D">
        <w:rPr>
          <w:rFonts w:ascii="Times New Roman" w:hAnsi="Times New Roman" w:cs="Times New Roman"/>
        </w:rPr>
        <w:t xml:space="preserve">) (Equation </w:t>
      </w:r>
      <w:r w:rsidR="00CF40E8" w:rsidRPr="0004052D">
        <w:rPr>
          <w:rFonts w:ascii="Times New Roman" w:hAnsi="Times New Roman" w:cs="Times New Roman"/>
        </w:rPr>
        <w:t>3</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(258)</w:t>
      </w:r>
      <w:r w:rsidRPr="0004052D">
        <w:rPr>
          <w:rFonts w:ascii="Times New Roman" w:hAnsi="Times New Roman" w:cs="Times New Roman"/>
        </w:rPr>
        <w:fldChar w:fldCharType="end"/>
      </w:r>
      <w:r w:rsidRPr="0004052D">
        <w:rPr>
          <w:rFonts w:ascii="Times New Roman" w:hAnsi="Times New Roman" w:cs="Times New Roman"/>
        </w:rPr>
        <w:t xml:space="preserve">. </w:t>
      </w:r>
    </w:p>
    <w:p w14:paraId="4FB92C66" w14:textId="55FD6C67" w:rsidR="00362E41" w:rsidRPr="0004052D" w:rsidRDefault="00362E41" w:rsidP="00362E41">
      <w:pPr>
        <w:pStyle w:val="ListParagraph"/>
        <w:spacing w:line="480" w:lineRule="auto"/>
        <w:ind w:left="360"/>
        <w:jc w:val="center"/>
        <w:rPr>
          <w:rFonts w:ascii="Times New Roman" w:hAnsi="Times New Roman" w:cs="Times New Roman"/>
        </w:rPr>
      </w:pPr>
      <m:oMath>
        <m:r>
          <w:rPr>
            <w:rFonts w:ascii="Cambria Math" w:hAnsi="Cambria Math" w:cs="Times New Roman"/>
          </w:rPr>
          <m:t xml:space="preserve">Squared Error= </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markers</m:t>
            </m:r>
          </m:sup>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i</m:t>
                </m:r>
              </m:sub>
            </m:sSub>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m:t>
                        </m:r>
                      </m:sub>
                      <m:sup>
                        <m:r>
                          <w:rPr>
                            <w:rFonts w:ascii="Cambria Math" w:hAnsi="Cambria Math" w:cs="Times New Roman"/>
                          </w:rPr>
                          <m:t>subject</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m:t>
                        </m:r>
                      </m:sub>
                      <m:sup>
                        <m:r>
                          <w:rPr>
                            <w:rFonts w:ascii="Cambria Math" w:hAnsi="Cambria Math" w:cs="Times New Roman"/>
                          </w:rPr>
                          <m:t>model</m:t>
                        </m:r>
                      </m:sup>
                    </m:sSubSup>
                  </m:e>
                </m:d>
              </m:e>
              <m:sup>
                <m:r>
                  <w:rPr>
                    <w:rFonts w:ascii="Cambria Math" w:hAnsi="Cambria Math" w:cs="Times New Roman"/>
                  </w:rPr>
                  <m:t>2</m:t>
                </m:r>
              </m:sup>
            </m:sSup>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angles</m:t>
                </m:r>
              </m:sup>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j</m:t>
                    </m:r>
                  </m:sub>
                </m:sSub>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θ</m:t>
                            </m:r>
                          </m:e>
                          <m:sub>
                            <m:r>
                              <w:rPr>
                                <w:rFonts w:ascii="Cambria Math" w:hAnsi="Cambria Math" w:cs="Times New Roman"/>
                              </w:rPr>
                              <m:t>j</m:t>
                            </m:r>
                          </m:sub>
                          <m:sup>
                            <m:r>
                              <w:rPr>
                                <w:rFonts w:ascii="Cambria Math" w:hAnsi="Cambria Math" w:cs="Times New Roman"/>
                              </w:rPr>
                              <m:t>subject</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θ</m:t>
                            </m:r>
                          </m:e>
                          <m:sub>
                            <m:r>
                              <w:rPr>
                                <w:rFonts w:ascii="Cambria Math" w:hAnsi="Cambria Math" w:cs="Times New Roman"/>
                              </w:rPr>
                              <m:t>j</m:t>
                            </m:r>
                          </m:sub>
                          <m:sup>
                            <m:r>
                              <w:rPr>
                                <w:rFonts w:ascii="Cambria Math" w:hAnsi="Cambria Math" w:cs="Times New Roman"/>
                              </w:rPr>
                              <m:t>model</m:t>
                            </m:r>
                          </m:sup>
                        </m:sSubSup>
                      </m:e>
                    </m:d>
                  </m:e>
                  <m:sup>
                    <m:r>
                      <w:rPr>
                        <w:rFonts w:ascii="Cambria Math" w:hAnsi="Cambria Math" w:cs="Times New Roman"/>
                      </w:rPr>
                      <m:t>2</m:t>
                    </m:r>
                  </m:sup>
                </m:sSup>
              </m:e>
            </m:nary>
          </m:e>
        </m:nary>
      </m:oMath>
      <w:r w:rsidRPr="0004052D">
        <w:rPr>
          <w:rFonts w:ascii="Times New Roman" w:hAnsi="Times New Roman" w:cs="Times New Roman"/>
        </w:rPr>
        <w:t xml:space="preserve"> (</w:t>
      </w:r>
      <w:r w:rsidR="00CF40E8" w:rsidRPr="0004052D">
        <w:rPr>
          <w:rFonts w:ascii="Times New Roman" w:hAnsi="Times New Roman" w:cs="Times New Roman"/>
        </w:rPr>
        <w:t>3</w:t>
      </w:r>
      <w:r w:rsidRPr="0004052D">
        <w:rPr>
          <w:rFonts w:ascii="Times New Roman" w:hAnsi="Times New Roman" w:cs="Times New Roman"/>
        </w:rPr>
        <w:t>)</w:t>
      </w:r>
    </w:p>
    <w:p w14:paraId="0DE919E0" w14:textId="131F27C6"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lastRenderedPageBreak/>
        <w:t xml:space="preserve">The third step in the process is standard inverse dynamics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UmVjTnVtPjEwNTE8L1JlY051bT48RGlzcGxheVRleHQ+KDI2NSwgMjY2LCAyNzMpPC9EaXNwbGF5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cmQ+PC9DaXRlPjxDaXRlPjxBdXRob3I+SGFwcGVlPC9BdXRob3I+PFllYXI+MTk5NDwvWWVhcj48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UmVjTnVtPjEwNTE8L1JlY051bT48RGlzcGxheVRleHQ+KDI2NSwgMjY2LCAyNzMpPC9EaXNwbGF5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cmQ+PC9DaXRlPjxDaXRlPjxBdXRob3I+SGFwcGVlPC9BdXRob3I+PFllYXI+MTk5NDwvWWVhcj48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(265, 266, 273)</w:t>
      </w:r>
      <w:r w:rsidRPr="0004052D">
        <w:rPr>
          <w:rFonts w:ascii="Times New Roman" w:hAnsi="Times New Roman" w:cs="Times New Roman"/>
        </w:rPr>
        <w:fldChar w:fldCharType="end"/>
      </w:r>
      <w:r w:rsidRPr="0004052D">
        <w:rPr>
          <w:rFonts w:ascii="Times New Roman" w:hAnsi="Times New Roman" w:cs="Times New Roman"/>
        </w:rPr>
        <w:t xml:space="preserve">. Inverse dynamics will use kinematics obtain in the IK step along with external kinetic data and subject anthropometric data to solve for net joint moments. </w:t>
      </w:r>
    </w:p>
    <w:p w14:paraId="42927187" w14:textId="2BAB43A2"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Finally, the last step will be to apply the SO procedure to find the “optimal” muscle forces to solve for the net joint moments found previously. This set of optimal muscle forces is related to optimizing the movement to minimize metabolic cost, which has been debated to be the best method for movements such as gait </w:t>
      </w:r>
      <w:r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WWVhcj48UmVjTnVtPjEwNDM8L1JlY051bT48RGlzcGxheVRleHQ+KDI3NCwgMjc1KTwvRGlzcGxh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ZC11cmxzPjwvdXJscz48L3JlY29yZD48L0NpdGU+PENpdGU+PEF1dGhvcj5Dcm93bmluc2hpZWxk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WWVhcj48UmVjTnVtPjEwNDM8L1JlY051bT48RGlzcGxheVRleHQ+KDI3NCwgMjc1KTwvRGlzcGxh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ZC11cmxzPjwvdXJscz48L3JlY29yZD48L0NpdGU+PENpdGU+PEF1dGhvcj5Dcm93bmluc2hpZWxk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(274, 275)</w:t>
      </w:r>
      <w:r w:rsidRPr="0004052D">
        <w:rPr>
          <w:rFonts w:ascii="Times New Roman" w:hAnsi="Times New Roman" w:cs="Times New Roman"/>
        </w:rPr>
        <w:fldChar w:fldCharType="end"/>
      </w:r>
      <w:r w:rsidRPr="0004052D">
        <w:rPr>
          <w:rFonts w:ascii="Times New Roman" w:hAnsi="Times New Roman" w:cs="Times New Roman"/>
        </w:rPr>
        <w:t>. The optimal muscle forces are found by minimizing a cost function</w:t>
      </w:r>
      <w:r w:rsidR="00C81834" w:rsidRPr="0004052D">
        <w:rPr>
          <w:rFonts w:ascii="Times New Roman" w:hAnsi="Times New Roman" w:cs="Times New Roman"/>
        </w:rPr>
        <w:t xml:space="preserve"> </w:t>
      </w:r>
      <w:r w:rsidRPr="0004052D">
        <w:rPr>
          <w:rFonts w:ascii="Times New Roman" w:hAnsi="Times New Roman" w:cs="Times New Roman"/>
        </w:rPr>
        <w:t xml:space="preserve">(J) (Equation </w:t>
      </w:r>
      <w:r w:rsidR="00CF40E8" w:rsidRPr="0004052D">
        <w:rPr>
          <w:rFonts w:ascii="Times New Roman" w:hAnsi="Times New Roman" w:cs="Times New Roman"/>
        </w:rPr>
        <w:t>4</w:t>
      </w:r>
      <w:r w:rsidRPr="0004052D">
        <w:rPr>
          <w:rFonts w:ascii="Times New Roman" w:hAnsi="Times New Roman" w:cs="Times New Roman"/>
        </w:rPr>
        <w:t xml:space="preserve">). </w:t>
      </w:r>
    </w:p>
    <w:p w14:paraId="071A2901" w14:textId="0D5E8882" w:rsidR="00362E41" w:rsidRPr="0004052D" w:rsidRDefault="00362E41" w:rsidP="00362E41">
      <w:pPr>
        <w:pStyle w:val="ListParagraph"/>
        <w:spacing w:line="480" w:lineRule="auto"/>
        <w:ind w:left="360"/>
        <w:jc w:val="center"/>
        <w:rPr>
          <w:rFonts w:ascii="Times New Roman" w:hAnsi="Times New Roman" w:cs="Times New Roman"/>
        </w:rPr>
      </w:pPr>
      <m:oMath>
        <m:r>
          <w:rPr>
            <w:rFonts w:ascii="Cambria Math" w:hAnsi="Cambria Math" w:cs="Times New Roman"/>
          </w:rPr>
          <m:t>MIN 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MT</m:t>
                </m:r>
              </m:sub>
            </m:sSub>
          </m:e>
        </m:d>
      </m:oMath>
      <w:r w:rsidRPr="0004052D">
        <w:rPr>
          <w:rFonts w:ascii="Times New Roman" w:hAnsi="Times New Roman" w:cs="Times New Roman"/>
        </w:rPr>
        <w:t xml:space="preserve"> </w:t>
      </w:r>
      <w:r w:rsidRPr="0004052D">
        <w:rPr>
          <w:rFonts w:ascii="Times New Roman" w:hAnsi="Times New Roman" w:cs="Times New Roman"/>
        </w:rPr>
        <w:tab/>
        <w:t>(</w:t>
      </w:r>
      <w:r w:rsidR="00CF40E8" w:rsidRPr="0004052D">
        <w:rPr>
          <w:rFonts w:ascii="Times New Roman" w:hAnsi="Times New Roman" w:cs="Times New Roman"/>
        </w:rPr>
        <w:t>4</w:t>
      </w:r>
      <w:r w:rsidRPr="0004052D">
        <w:rPr>
          <w:rFonts w:ascii="Times New Roman" w:hAnsi="Times New Roman" w:cs="Times New Roman"/>
        </w:rPr>
        <w:t>)</w:t>
      </w:r>
    </w:p>
    <w:p w14:paraId="11A3C07E" w14:textId="0715984B"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Where F</w:t>
      </w:r>
      <w:r w:rsidRPr="0004052D">
        <w:rPr>
          <w:rFonts w:ascii="Times New Roman" w:hAnsi="Times New Roman" w:cs="Times New Roman"/>
          <w:vertAlign w:val="subscript"/>
        </w:rPr>
        <w:t xml:space="preserve">MT </w:t>
      </w:r>
      <w:r w:rsidRPr="0004052D">
        <w:rPr>
          <w:rFonts w:ascii="Times New Roman" w:hAnsi="Times New Roman" w:cs="Times New Roman"/>
        </w:rPr>
        <w:t>is the sum of the musculotendon forces produced by the muscles in the model. The optimization algorithm will generate solutions that will solve for the torques produced with a set of muscle forces. If the function is not minimized, the new set of muscle forces will be fed back into the beginning of the process, to then obtain the next set of F</w:t>
      </w:r>
      <w:r w:rsidRPr="0004052D">
        <w:rPr>
          <w:rFonts w:ascii="Times New Roman" w:hAnsi="Times New Roman" w:cs="Times New Roman"/>
          <w:vertAlign w:val="subscript"/>
        </w:rPr>
        <w:t>MT.</w:t>
      </w:r>
      <w:r w:rsidR="00C81834" w:rsidRPr="0004052D">
        <w:rPr>
          <w:rFonts w:ascii="Times New Roman" w:hAnsi="Times New Roman" w:cs="Times New Roman"/>
          <w:vertAlign w:val="subscript"/>
        </w:rPr>
        <w:t xml:space="preserve"> </w:t>
      </w:r>
      <w:r w:rsidRPr="0004052D">
        <w:rPr>
          <w:rFonts w:ascii="Times New Roman" w:hAnsi="Times New Roman" w:cs="Times New Roman"/>
        </w:rPr>
        <w:t>The optimization algorithm will continue to run until the set of muscle activations squared produced are the lowest possible that accomplish the motion. Since the F</w:t>
      </w:r>
      <w:r w:rsidRPr="0004052D">
        <w:rPr>
          <w:rFonts w:ascii="Times New Roman" w:hAnsi="Times New Roman" w:cs="Times New Roman"/>
          <w:vertAlign w:val="subscript"/>
        </w:rPr>
        <w:t xml:space="preserve">MT </w:t>
      </w:r>
      <w:r w:rsidRPr="0004052D">
        <w:rPr>
          <w:rFonts w:ascii="Times New Roman" w:hAnsi="Times New Roman" w:cs="Times New Roman"/>
        </w:rPr>
        <w:t>is a function of muscle activation, the minimization criteria could also be written to directly optimize muscle activation of the i</w:t>
      </w:r>
      <w:r w:rsidRPr="0004052D">
        <w:rPr>
          <w:rFonts w:ascii="Times New Roman" w:hAnsi="Times New Roman" w:cs="Times New Roman"/>
          <w:vertAlign w:val="superscript"/>
        </w:rPr>
        <w:t>th</w:t>
      </w:r>
      <w:r w:rsidRPr="0004052D">
        <w:rPr>
          <w:rFonts w:ascii="Times New Roman" w:hAnsi="Times New Roman" w:cs="Times New Roman"/>
        </w:rPr>
        <w:t xml:space="preserve"> muscle, written as a</w:t>
      </w:r>
      <w:r w:rsidRPr="0004052D">
        <w:rPr>
          <w:rFonts w:ascii="Times New Roman" w:hAnsi="Times New Roman" w:cs="Times New Roman"/>
          <w:vertAlign w:val="superscript"/>
        </w:rPr>
        <w:t>2</w:t>
      </w:r>
      <w:r w:rsidRPr="0004052D">
        <w:rPr>
          <w:rFonts w:ascii="Times New Roman" w:hAnsi="Times New Roman" w:cs="Times New Roman"/>
          <w:vertAlign w:val="subscript"/>
        </w:rPr>
        <w:t xml:space="preserve">i </w:t>
      </w:r>
      <w:r w:rsidRPr="0004052D">
        <w:rPr>
          <w:rFonts w:ascii="Times New Roman" w:hAnsi="Times New Roman" w:cs="Times New Roman"/>
        </w:rPr>
        <w:t xml:space="preserve">(Equation </w:t>
      </w:r>
      <w:r w:rsidR="00CF40E8" w:rsidRPr="0004052D">
        <w:rPr>
          <w:rFonts w:ascii="Times New Roman" w:hAnsi="Times New Roman" w:cs="Times New Roman"/>
        </w:rPr>
        <w:t>5</w:t>
      </w:r>
      <w:r w:rsidRPr="0004052D">
        <w:rPr>
          <w:rFonts w:ascii="Times New Roman" w:hAnsi="Times New Roman" w:cs="Times New Roman"/>
        </w:rPr>
        <w:t xml:space="preserv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&lt;EndNote&gt;&lt;Cite&gt;&lt;Author&gt;Steele&lt;/Author&gt;&lt;Year&gt;2010&lt;/Year&gt;&lt;RecNum&gt;1127&lt;/RecNum&gt;&lt;DisplayText&gt;(276)&lt;/DisplayText&gt;&lt;record&gt;&lt;rec-number&gt;1127&lt;/rec-number&gt;&lt;foreign-keys&gt;&lt;key app="EN" db-id="0sp0edstotpx0ne0t9npdwp1tdxw2fwwxxrz" timestamp="1574214460"&gt;1127&lt;/key&gt;&lt;/foreign-keys&gt;&lt;ref-type name="Journal Article"&gt;17&lt;/ref-type&gt;&lt;contributors&gt;&lt;authors&gt;&lt;author&gt;Steele, K. M.&lt;/author&gt;&lt;author&gt;Seth, A.&lt;/author&gt;&lt;author&gt;Hicks, J. L.&lt;/author&gt;&lt;author&gt;Schwartz, M. S.&lt;/author&gt;&lt;author&gt;Delp, S. L.&lt;/author&gt;&lt;/authors&gt;&lt;/contributors&gt;&lt;auth-address&gt;Departments of Mechanical Engineering, Clark Center, Stanford University, Stanford, CA 94305-5450, United States. ksteele@stanford.edu&lt;/auth-address&gt;&lt;titles&gt;&lt;title&gt;Muscle contributions to support and progression during single-limb stance in crouch gait&lt;/title&gt;&lt;secondary-title&gt;J Biomech&lt;/secondary-title&gt;&lt;/titles&gt;&lt;periodical&gt;&lt;full-title&gt;J Biomech&lt;/full-title&gt;&lt;/periodical&gt;&lt;pages&gt;2099-105&lt;/pages&gt;&lt;volume&gt;43&lt;/volume&gt;&lt;number&gt;11&lt;/number&gt;&lt;edition&gt;2010/05/25&lt;/edition&gt;&lt;keywords&gt;&lt;keyword&gt;Cerebral Palsy/complications/physiopathology&lt;/keyword&gt;&lt;keyword&gt;Child&lt;/keyword&gt;&lt;keyword&gt;Computer Simulation&lt;/keyword&gt;&lt;keyword&gt;*Gait&lt;/keyword&gt;&lt;keyword&gt;Gait Disorders, Neurologic/etiology/*physiopathology&lt;/keyword&gt;&lt;keyword&gt;Humans&lt;/keyword&gt;&lt;keyword&gt;Leg/*physiopathology&lt;/keyword&gt;&lt;keyword&gt;*Models, Biological&lt;/keyword&gt;&lt;keyword&gt;Muscle, Skeletal/*physiopathology&lt;/keyword&gt;&lt;keyword&gt;*Posture&lt;/keyword&gt;&lt;/keywords&gt;&lt;dates&gt;&lt;year&gt;2010&lt;/year&gt;&lt;pub-dates&gt;&lt;date&gt;Aug 10&lt;/date&gt;&lt;/pub-dates&gt;&lt;/dates&gt;&lt;isbn&gt;1873-2380 (Electronic)&amp;#xD;0021-9290 (Linking)&lt;/isbn&gt;&lt;accession-num&gt;20493489&lt;/accession-num&gt;&lt;urls&gt;&lt;related-urls&gt;&lt;url&gt;https://www.ncbi.nlm.nih.gov/pubmed/20493489&lt;/url&gt;&lt;url&gt;https://www.ncbi.nlm.nih.gov/pmc/articles/PMC2914221/pdf/nihms209241.pdf&lt;/url&gt;&lt;/related-urls&gt;&lt;/urls&gt;&lt;custom2&gt;PMC2914221&lt;/custom2&gt;&lt;electronic-resource-num&gt;10.1016/j.jbiomech.2010.04.003&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(276)</w:t>
      </w:r>
      <w:r w:rsidRPr="0004052D">
        <w:rPr>
          <w:rFonts w:ascii="Times New Roman" w:hAnsi="Times New Roman" w:cs="Times New Roman"/>
        </w:rPr>
        <w:fldChar w:fldCharType="end"/>
      </w:r>
      <w:r w:rsidRPr="0004052D">
        <w:rPr>
          <w:rFonts w:ascii="Times New Roman" w:hAnsi="Times New Roman" w:cs="Times New Roman"/>
        </w:rPr>
        <w:t>.</w:t>
      </w:r>
    </w:p>
    <w:p w14:paraId="521C4CEE" w14:textId="7EA78983" w:rsidR="00362E41" w:rsidRPr="0004052D" w:rsidRDefault="00D73A5F" w:rsidP="00362E41">
      <w:pPr>
        <w:pStyle w:val="ListParagraph"/>
        <w:spacing w:line="480" w:lineRule="auto"/>
        <w:ind w:left="360"/>
        <w:jc w:val="center"/>
        <w:rPr>
          <w:rFonts w:ascii="Times New Roman" w:hAnsi="Times New Roman" w:cs="Times New Roman"/>
        </w:rPr>
      </w:pPr>
      <m:oMath>
        <m:func>
          <m:funcPr>
            <m:ctrlPr>
              <w:rPr>
                <w:rFonts w:ascii="Cambria Math" w:hAnsi="Cambria Math" w:cs="Times New Roman"/>
                <w:i/>
              </w:rPr>
            </m:ctrlPr>
          </m:funcPr>
          <m:fName>
            <m:r>
              <m:rPr>
                <m:sty m:val="p"/>
              </m:rPr>
              <w:rPr>
                <w:rFonts w:ascii="Cambria Math" w:hAnsi="Cambria Math" w:cs="Times New Roman"/>
              </w:rPr>
              <m:t>min</m:t>
            </m:r>
          </m:fName>
          <m:e>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e>
            </m:nary>
          </m:e>
        </m:func>
      </m:oMath>
      <w:r w:rsidR="00362E41" w:rsidRPr="0004052D">
        <w:rPr>
          <w:rFonts w:ascii="Times New Roman" w:hAnsi="Times New Roman" w:cs="Times New Roman"/>
        </w:rPr>
        <w:tab/>
        <w:t>(</w:t>
      </w:r>
      <w:r w:rsidR="00CF40E8" w:rsidRPr="0004052D">
        <w:rPr>
          <w:rFonts w:ascii="Times New Roman" w:hAnsi="Times New Roman" w:cs="Times New Roman"/>
        </w:rPr>
        <w:t>5</w:t>
      </w:r>
      <w:r w:rsidR="00362E41" w:rsidRPr="0004052D">
        <w:rPr>
          <w:rFonts w:ascii="Times New Roman" w:hAnsi="Times New Roman" w:cs="Times New Roman"/>
        </w:rPr>
        <w:t>)</w:t>
      </w:r>
    </w:p>
    <w:p w14:paraId="22C03847" w14:textId="5FB87B4F"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Additional muscle specific constraints (c</w:t>
      </w:r>
      <w:r w:rsidRPr="0004052D">
        <w:rPr>
          <w:rFonts w:ascii="Times New Roman" w:hAnsi="Times New Roman" w:cs="Times New Roman"/>
          <w:vertAlign w:val="subscript"/>
        </w:rPr>
        <w:t>i</w:t>
      </w:r>
      <w:r w:rsidRPr="0004052D">
        <w:rPr>
          <w:rFonts w:ascii="Times New Roman" w:hAnsi="Times New Roman" w:cs="Times New Roman"/>
        </w:rPr>
        <w:t>) are applied to ensure proper activation of each set of muscle activations. In OpenSim, the optimization criteria will minimize the muscle activation (a</w:t>
      </w:r>
      <w:r w:rsidRPr="0004052D">
        <w:rPr>
          <w:rFonts w:ascii="Times New Roman" w:hAnsi="Times New Roman" w:cs="Times New Roman"/>
          <w:vertAlign w:val="subscript"/>
        </w:rPr>
        <w:t>t</w:t>
      </w:r>
      <w:r w:rsidRPr="0004052D">
        <w:rPr>
          <w:rFonts w:ascii="Times New Roman" w:hAnsi="Times New Roman" w:cs="Times New Roman"/>
        </w:rPr>
        <w:t xml:space="preserve">) squared and use those muscle activations to run the muscle contraction dynamics, to estimate muscle forces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&lt;EndNote&gt;&lt;Cite&gt;&lt;Author&gt;Zajac&lt;/Author&gt;&lt;Year&gt;1989&lt;/Year&gt;&lt;RecNum&gt;1141&lt;/RecNum&gt;&lt;DisplayText&gt;(277)&lt;/DisplayText&gt;&lt;record&gt;&lt;rec-number&gt;1141&lt;/rec-number&gt;&lt;foreign-keys&gt;&lt;key app="EN" db-id="0sp0edstotpx0ne0t9npdwp1tdxw2fwwxxrz" timestamp="1574214460"&gt;1141&lt;/key&gt;&lt;/foreign-keys&gt;&lt;ref-type name="Journal Article"&gt;17&lt;/ref-type&gt;&lt;contributors&gt;&lt;authors&gt;&lt;author&gt;Zajac, F. E.&lt;/author&gt;&lt;/authors&gt;&lt;/contributors&gt;&lt;auth-address&gt;Mechanical Engineering Department, Stanford University, California.&lt;/auth-address&gt;&lt;titles&gt;&lt;title&gt;Muscle and tendon: properties, models, scaling, and application to biomechanics and motor control&lt;/title&gt;&lt;secondary-title&gt;Crit Rev Biomed Eng&lt;/secondary-title&gt;&lt;/titles&gt;&lt;periodical&gt;&lt;full-title&gt;Crit Rev Biomed Eng&lt;/full-title&gt;&lt;/periodical&gt;&lt;pages&gt;359-411&lt;/pages&gt;&lt;volume&gt;17&lt;/volume&gt;&lt;number&gt;4&lt;/number&gt;&lt;edition&gt;1989/01/01&lt;/edition&gt;&lt;keywords&gt;&lt;keyword&gt;Biomechanical Phenomena&lt;/keyword&gt;&lt;keyword&gt;Central Nervous System/*physiology&lt;/keyword&gt;&lt;keyword&gt;Computer Simulation&lt;/keyword&gt;&lt;keyword&gt;Humans&lt;/keyword&gt;&lt;keyword&gt;Models, Biological&lt;/keyword&gt;&lt;keyword&gt;Muscle Contraction&lt;/keyword&gt;&lt;keyword&gt;Muscles/*physiology&lt;/keyword&gt;&lt;keyword&gt;Tendons/*physiology&lt;/keyword&gt;&lt;/keywords&gt;&lt;dates&gt;&lt;year&gt;1989&lt;/year&gt;&lt;/dates&gt;&lt;isbn&gt;0278-940X (Print)&amp;#xD;0278-940X (Linking)&lt;/isbn&gt;&lt;accession-num&gt;2676342&lt;/accession-num&gt;&lt;urls&gt;&lt;related-urls&gt;&lt;url&gt;https://www.ncbi.nlm.nih.gov/pubmed/2676342&lt;/url&gt;&lt;/related-urls&gt;&lt;/urls&gt;&lt;/record&gt;&lt;/Cite&gt;&lt;/EndNote&gt;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(277)</w:t>
      </w:r>
      <w:r w:rsidRPr="0004052D">
        <w:rPr>
          <w:rFonts w:ascii="Times New Roman" w:hAnsi="Times New Roman" w:cs="Times New Roman"/>
        </w:rPr>
        <w:fldChar w:fldCharType="end"/>
      </w:r>
      <w:r w:rsidRPr="0004052D">
        <w:rPr>
          <w:rFonts w:ascii="Times New Roman" w:hAnsi="Times New Roman" w:cs="Times New Roman"/>
        </w:rPr>
        <w:t>. Muscle contraction dynamics uses information from a</w:t>
      </w:r>
      <w:r w:rsidRPr="0004052D">
        <w:rPr>
          <w:rFonts w:ascii="Times New Roman" w:hAnsi="Times New Roman" w:cs="Times New Roman"/>
          <w:vertAlign w:val="subscript"/>
        </w:rPr>
        <w:t>t</w:t>
      </w:r>
      <w:r w:rsidRPr="0004052D">
        <w:rPr>
          <w:rFonts w:ascii="Times New Roman" w:hAnsi="Times New Roman" w:cs="Times New Roman"/>
        </w:rPr>
        <w:t xml:space="preserve"> profiles, </w:t>
      </w:r>
      <w:r w:rsidRPr="0004052D">
        <w:rPr>
          <w:rFonts w:ascii="Times New Roman" w:hAnsi="Times New Roman" w:cs="Times New Roman"/>
        </w:rPr>
        <w:lastRenderedPageBreak/>
        <w:t>musculotendon length (l</w:t>
      </w:r>
      <w:r w:rsidRPr="0004052D">
        <w:rPr>
          <w:rFonts w:ascii="Times New Roman" w:hAnsi="Times New Roman" w:cs="Times New Roman"/>
          <w:vertAlign w:val="subscript"/>
        </w:rPr>
        <w:t>MT</w:t>
      </w:r>
      <w:r w:rsidRPr="0004052D">
        <w:rPr>
          <w:rFonts w:ascii="Times New Roman" w:hAnsi="Times New Roman" w:cs="Times New Roman"/>
        </w:rPr>
        <w:t>), and contraction velocity (v</w:t>
      </w:r>
      <w:r w:rsidRPr="0004052D">
        <w:rPr>
          <w:rFonts w:ascii="Times New Roman" w:hAnsi="Times New Roman" w:cs="Times New Roman"/>
          <w:vertAlign w:val="subscript"/>
        </w:rPr>
        <w:t>MT</w:t>
      </w:r>
      <w:r w:rsidRPr="0004052D">
        <w:rPr>
          <w:rFonts w:ascii="Times New Roman" w:hAnsi="Times New Roman" w:cs="Times New Roman"/>
        </w:rPr>
        <w:t>) to produce tendon forces (F</w:t>
      </w:r>
      <w:r w:rsidRPr="0004052D">
        <w:rPr>
          <w:rFonts w:ascii="Times New Roman" w:hAnsi="Times New Roman" w:cs="Times New Roman"/>
          <w:vertAlign w:val="subscript"/>
        </w:rPr>
        <w:t>T</w:t>
      </w:r>
      <w:r w:rsidRPr="0004052D">
        <w:rPr>
          <w:rFonts w:ascii="Times New Roman" w:hAnsi="Times New Roman" w:cs="Times New Roman"/>
        </w:rPr>
        <w:t>)</w:t>
      </w:r>
      <w:r w:rsidRPr="0004052D">
        <w:rPr>
          <w:rFonts w:ascii="Times New Roman" w:hAnsi="Times New Roman" w:cs="Times New Roman"/>
          <w:vertAlign w:val="subscript"/>
        </w:rPr>
        <w:t xml:space="preserve"> </w:t>
      </w:r>
      <w:r w:rsidRPr="0004052D">
        <w:rPr>
          <w:rFonts w:ascii="Times New Roman" w:hAnsi="Times New Roman" w:cs="Times New Roman"/>
        </w:rPr>
        <w:t xml:space="preserve">which will be assumed equal to muscle force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&lt;EndNote&gt;&lt;Cite&gt;&lt;Author&gt;Zajac&lt;/Author&gt;&lt;Year&gt;1989&lt;/Year&gt;&lt;RecNum&gt;1141&lt;/RecNum&gt;&lt;DisplayText&gt;(277)&lt;/DisplayText&gt;&lt;record&gt;&lt;rec-number&gt;1141&lt;/rec-number&gt;&lt;foreign-keys&gt;&lt;key app="EN" db-id="0sp0edstotpx0ne0t9npdwp1tdxw2fwwxxrz" timestamp="1574214460"&gt;1141&lt;/key&gt;&lt;/foreign-keys&gt;&lt;ref-type name="Journal Article"&gt;17&lt;/ref-type&gt;&lt;contributors&gt;&lt;authors&gt;&lt;author&gt;Zajac, F. E.&lt;/author&gt;&lt;/authors&gt;&lt;/contributors&gt;&lt;auth-address&gt;Mechanical Engineering Department, Stanford University, California.&lt;/auth-address&gt;&lt;titles&gt;&lt;title&gt;Muscle and tendon: properties, models, scaling, and application to biomechanics and motor control&lt;/title&gt;&lt;secondary-title&gt;Crit Rev Biomed Eng&lt;/secondary-title&gt;&lt;/titles&gt;&lt;periodical&gt;&lt;full-title&gt;Crit Rev Biomed Eng&lt;/full-title&gt;&lt;/periodical&gt;&lt;pages&gt;359-411&lt;/pages&gt;&lt;volume&gt;17&lt;/volume&gt;&lt;number&gt;4&lt;/number&gt;&lt;edition&gt;1989/01/01&lt;/edition&gt;&lt;keywords&gt;&lt;keyword&gt;Biomechanical Phenomena&lt;/keyword&gt;&lt;keyword&gt;Central Nervous System/*physiology&lt;/keyword&gt;&lt;keyword&gt;Computer Simulation&lt;/keyword&gt;&lt;keyword&gt;Humans&lt;/keyword&gt;&lt;keyword&gt;Models, Biological&lt;/keyword&gt;&lt;keyword&gt;Muscle Contraction&lt;/keyword&gt;&lt;keyword&gt;Muscles/*physiology&lt;/keyword&gt;&lt;keyword&gt;Tendons/*physiology&lt;/keyword&gt;&lt;/keywords&gt;&lt;dates&gt;&lt;year&gt;1989&lt;/year&gt;&lt;/dates&gt;&lt;isbn&gt;0278-940X (Print)&amp;#xD;0278-940X (Linking)&lt;/isbn&gt;&lt;accession-num&gt;2676342&lt;/accession-num&gt;&lt;urls&gt;&lt;related-urls&gt;&lt;url&gt;https://www.ncbi.nlm.nih.gov/pubmed/2676342&lt;/url&gt;&lt;/related-urls&gt;&lt;/urls&gt;&lt;/record&gt;&lt;/Cite&gt;&lt;/EndNote&gt;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(277)</w:t>
      </w:r>
      <w:r w:rsidRPr="0004052D">
        <w:rPr>
          <w:rFonts w:ascii="Times New Roman" w:hAnsi="Times New Roman" w:cs="Times New Roman"/>
        </w:rPr>
        <w:fldChar w:fldCharType="end"/>
      </w:r>
      <w:r w:rsidRPr="0004052D">
        <w:rPr>
          <w:rFonts w:ascii="Times New Roman" w:hAnsi="Times New Roman" w:cs="Times New Roman"/>
        </w:rPr>
        <w:t xml:space="preserve">. </w:t>
      </w:r>
    </w:p>
    <w:p w14:paraId="433BD243" w14:textId="111C24FD"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There has been debate on the best objective or criteria used during SO that would best represent muscle forces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&lt;EndNote&gt;&lt;Cite&gt;&lt;Author&gt;Crowninshield&lt;/Author&gt;&lt;Year&gt;1981&lt;/Year&gt;&lt;RecNum&gt;1043&lt;/RecNum&gt;&lt;DisplayText&gt;(274)&lt;/DisplayText&gt;&lt;record&gt;&lt;rec-number&gt;1043&lt;/rec-number&gt;&lt;foreign-keys&gt;&lt;key app="EN" db-id="0sp0edstotpx0ne0t9npdwp1tdxw2fwwxxrz" timestamp="1574214460"&gt;1043&lt;/key&gt;&lt;/foreign-keys&gt;&lt;ref-type name="Journal Article"&gt;17&lt;/ref-type&gt;&lt;contributors&gt;&lt;authors&gt;&lt;author&gt;Crowninshield, R. D.&lt;/author&gt;&lt;author&gt;Brand, R. A.&lt;/author&gt;&lt;/authors&gt;&lt;/contributors&gt;&lt;titles&gt;&lt;title&gt;A physiologically based criterion of muscle force prediction in locomotion&lt;/title&gt;&lt;secondary-title&gt;J Biomech&lt;/secondary-title&gt;&lt;/titles&gt;&lt;periodical&gt;&lt;full-title&gt;J Biomech&lt;/full-title&gt;&lt;/periodical&gt;&lt;pages&gt;793-801&lt;/pages&gt;&lt;volume&gt;14&lt;/volume&gt;&lt;number&gt;11&lt;/number&gt;&lt;edition&gt;1981/01/01&lt;/edition&gt;&lt;keywords&gt;&lt;keyword&gt;*Biomechanical Phenomena&lt;/keyword&gt;&lt;keyword&gt;Humans&lt;/keyword&gt;&lt;keyword&gt;*Locomotion&lt;/keyword&gt;&lt;keyword&gt;Mathematics&lt;/keyword&gt;&lt;keyword&gt;Models, Biological&lt;/keyword&gt;&lt;keyword&gt;*Muscle Contraction&lt;/keyword&gt;&lt;keyword&gt;Time Factors&lt;/keyword&gt;&lt;/keywords&gt;&lt;dates&gt;&lt;year&gt;1981&lt;/year&gt;&lt;/dates&gt;&lt;isbn&gt;0021-9290 (Print)&amp;#xD;0021-9290 (Linking)&lt;/isbn&gt;&lt;accession-num&gt;7334039&lt;/accession-num&gt;&lt;urls&gt;&lt;related-urls&gt;&lt;url&gt;https://www.ncbi.nlm.nih.gov/pubmed/7334039&lt;/url&gt;&lt;/related-urls&gt;&lt;/urls&gt;&lt;/record&gt;&lt;/Cite&gt;&lt;/EndNote&gt;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(274)</w:t>
      </w:r>
      <w:r w:rsidRPr="0004052D">
        <w:rPr>
          <w:rFonts w:ascii="Times New Roman" w:hAnsi="Times New Roman" w:cs="Times New Roman"/>
        </w:rPr>
        <w:fldChar w:fldCharType="end"/>
      </w:r>
      <w:r w:rsidRPr="0004052D">
        <w:rPr>
          <w:rFonts w:ascii="Times New Roman" w:hAnsi="Times New Roman" w:cs="Times New Roman"/>
        </w:rPr>
        <w:t xml:space="preserve">. Prior to the optimization criteria we use now, many people set optimization parameters that did not have any basis in muscle physiology during human movement. The main physiological concept that was proposed for the optimization criteria was that humans will walk in the most “efficient” manner and most efficient muscle forces. Crowninshield et al. (1981a) examined this and the concept of the force-endurance relationship. Additionally, it was assumed that the force a muscle produces will be linearly related to the physiological cross sectional area (PSCA) of the muscle </w:t>
      </w:r>
      <w:r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WWVhcj48UmVjTnVtPjEwNDM8L1JlY051bT48RGlzcGxheVRleHQ+KDI3NCwgMjc3KTwvRGlzcGxh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ZC11cmxzPjwvdXJscz48L3JlY29yZD48L0NpdGU+PENpdGU+PEF1dGhvcj5aYWphYzwvQXV0aG9y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WWVhcj48UmVjTnVtPjEwNDM8L1JlY051bT48RGlzcGxheVRleHQ+KDI3NCwgMjc3KTwvRGlzcGxh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ZC11cmxzPjwvdXJscz48L3JlY29yZD48L0NpdGU+PENpdGU+PEF1dGhvcj5aYWphYzwvQXV0aG9y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(274, 277)</w:t>
      </w:r>
      <w:r w:rsidRPr="0004052D">
        <w:rPr>
          <w:rFonts w:ascii="Times New Roman" w:hAnsi="Times New Roman" w:cs="Times New Roman"/>
        </w:rPr>
        <w:fldChar w:fldCharType="end"/>
      </w:r>
      <w:r w:rsidRPr="0004052D">
        <w:rPr>
          <w:rFonts w:ascii="Times New Roman" w:hAnsi="Times New Roman" w:cs="Times New Roman"/>
        </w:rPr>
        <w:t xml:space="preserve">. Crowninshield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&lt;EndNote&gt;&lt;Cite&gt;&lt;Author&gt;Crowninshield&lt;/Author&gt;&lt;Year&gt;1981&lt;/Year&gt;&lt;RecNum&gt;1043&lt;/RecNum&gt;&lt;DisplayText&gt;(274)&lt;/DisplayText&gt;&lt;record&gt;&lt;rec-number&gt;1043&lt;/rec-number&gt;&lt;foreign-keys&gt;&lt;key app="EN" db-id="0sp0edstotpx0ne0t9npdwp1tdxw2fwwxxrz" timestamp="1574214460"&gt;1043&lt;/key&gt;&lt;/foreign-keys&gt;&lt;ref-type name="Journal Article"&gt;17&lt;/ref-type&gt;&lt;contributors&gt;&lt;authors&gt;&lt;author&gt;Crowninshield, R. D.&lt;/author&gt;&lt;author&gt;Brand, R. A.&lt;/author&gt;&lt;/authors&gt;&lt;/contributors&gt;&lt;titles&gt;&lt;title&gt;A physiologically based criterion of muscle force prediction in locomotion&lt;/title&gt;&lt;secondary-title&gt;J Biomech&lt;/secondary-title&gt;&lt;/titles&gt;&lt;periodical&gt;&lt;full-title&gt;J Biomech&lt;/full-title&gt;&lt;/periodical&gt;&lt;pages&gt;793-801&lt;/pages&gt;&lt;volume&gt;14&lt;/volume&gt;&lt;number&gt;11&lt;/number&gt;&lt;edition&gt;1981/01/01&lt;/edition&gt;&lt;keywords&gt;&lt;keyword&gt;*Biomechanical Phenomena&lt;/keyword&gt;&lt;keyword&gt;Humans&lt;/keyword&gt;&lt;keyword&gt;*Locomotion&lt;/keyword&gt;&lt;keyword&gt;Mathematics&lt;/keyword&gt;&lt;keyword&gt;Models, Biological&lt;/keyword&gt;&lt;keyword&gt;*Muscle Contraction&lt;/keyword&gt;&lt;keyword&gt;Time Factors&lt;/keyword&gt;&lt;/keywords&gt;&lt;dates&gt;&lt;year&gt;1981&lt;/year&gt;&lt;/dates&gt;&lt;isbn&gt;0021-9290 (Print)&amp;#xD;0021-9290 (Linking)&lt;/isbn&gt;&lt;accession-num&gt;7334039&lt;/accession-num&gt;&lt;urls&gt;&lt;related-urls&gt;&lt;url&gt;https://www.ncbi.nlm.nih.gov/pubmed/7334039&lt;/url&gt;&lt;/related-urls&gt;&lt;/urls&gt;&lt;/record&gt;&lt;/Cite&gt;&lt;/EndNote&gt;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(274)</w:t>
      </w:r>
      <w:r w:rsidRPr="0004052D">
        <w:rPr>
          <w:rFonts w:ascii="Times New Roman" w:hAnsi="Times New Roman" w:cs="Times New Roman"/>
        </w:rPr>
        <w:fldChar w:fldCharType="end"/>
      </w:r>
      <w:r w:rsidRPr="0004052D">
        <w:rPr>
          <w:rFonts w:ascii="Times New Roman" w:hAnsi="Times New Roman" w:cs="Times New Roman"/>
        </w:rPr>
        <w:t xml:space="preserve"> found that minimizing muscle stress to the third power will work to maximize endurance, which is the primary physiological parameter. This criterion has also been found to have a great deal of agreeance with EMG results. It should be noted that minimizing muscle activity to maximize endurance may not be ideal for every type of activity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&lt;EndNote&gt;&lt;Cite&gt;&lt;Author&gt;Crowninshield&lt;/Author&gt;&lt;Year&gt;1981&lt;/Year&gt;&lt;RecNum&gt;1043&lt;/RecNum&gt;&lt;DisplayText&gt;(274)&lt;/DisplayText&gt;&lt;record&gt;&lt;rec-number&gt;1043&lt;/rec-number&gt;&lt;foreign-keys&gt;&lt;key app="EN" db-id="0sp0edstotpx0ne0t9npdwp1tdxw2fwwxxrz" timestamp="1574214460"&gt;1043&lt;/key&gt;&lt;/foreign-keys&gt;&lt;ref-type name="Journal Article"&gt;17&lt;/ref-type&gt;&lt;contributors&gt;&lt;authors&gt;&lt;author&gt;Crowninshield, R. D.&lt;/author&gt;&lt;author&gt;Brand, R. A.&lt;/author&gt;&lt;/authors&gt;&lt;/contributors&gt;&lt;titles&gt;&lt;title&gt;A physiologically based criterion of muscle force prediction in locomotion&lt;/title&gt;&lt;secondary-title&gt;J Biomech&lt;/secondary-title&gt;&lt;/titles&gt;&lt;periodical&gt;&lt;full-title&gt;J Biomech&lt;/full-title&gt;&lt;/periodical&gt;&lt;pages&gt;793-801&lt;/pages&gt;&lt;volume&gt;14&lt;/volume&gt;&lt;number&gt;11&lt;/number&gt;&lt;edition&gt;1981/01/01&lt;/edition&gt;&lt;keywords&gt;&lt;keyword&gt;*Biomechanical Phenomena&lt;/keyword&gt;&lt;keyword&gt;Humans&lt;/keyword&gt;&lt;keyword&gt;*Locomotion&lt;/keyword&gt;&lt;keyword&gt;Mathematics&lt;/keyword&gt;&lt;keyword&gt;Models, Biological&lt;/keyword&gt;&lt;keyword&gt;*Muscle Contraction&lt;/keyword&gt;&lt;keyword&gt;Time Factors&lt;/keyword&gt;&lt;/keywords&gt;&lt;dates&gt;&lt;year&gt;1981&lt;/year&gt;&lt;/dates&gt;&lt;isbn&gt;0021-9290 (Print)&amp;#xD;0021-9290 (Linking)&lt;/isbn&gt;&lt;accession-num&gt;7334039&lt;/accession-num&gt;&lt;urls&gt;&lt;related-urls&gt;&lt;url&gt;https://www.ncbi.nlm.nih.gov/pubmed/7334039&lt;/url&gt;&lt;/related-urls&gt;&lt;/urls&gt;&lt;/record&gt;&lt;/Cite&gt;&lt;/EndNote&gt;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(274)</w:t>
      </w:r>
      <w:r w:rsidRPr="0004052D">
        <w:rPr>
          <w:rFonts w:ascii="Times New Roman" w:hAnsi="Times New Roman" w:cs="Times New Roman"/>
        </w:rPr>
        <w:fldChar w:fldCharType="end"/>
      </w:r>
      <w:r w:rsidRPr="0004052D">
        <w:rPr>
          <w:rFonts w:ascii="Times New Roman" w:hAnsi="Times New Roman" w:cs="Times New Roman"/>
        </w:rPr>
        <w:t xml:space="preserve">. Dynamic activities like jumping, sprinting, or cutting maneuvers may not be suitable activities for using this specific criterion since the body will not optimize for endurance in dynamic tasks. </w:t>
      </w:r>
    </w:p>
    <w:p w14:paraId="68FE1F57" w14:textId="20CCD741" w:rsidR="00362E41" w:rsidRPr="0004052D" w:rsidRDefault="00362E41" w:rsidP="00695383">
      <w:pPr>
        <w:spacing w:line="480" w:lineRule="auto"/>
        <w:ind w:firstLine="720"/>
        <w:rPr>
          <w:rFonts w:ascii="Times New Roman" w:hAnsi="Times New Roman" w:cs="Times New Roman"/>
        </w:rPr>
      </w:pPr>
      <w:r w:rsidRPr="0004052D">
        <w:rPr>
          <w:rFonts w:ascii="Times New Roman" w:hAnsi="Times New Roman" w:cs="Times New Roman"/>
        </w:rPr>
        <w:t xml:space="preserve">SO usually will be constrained by the intrinsic properties of muscles, the force-length and force-velocity properties (Equation </w:t>
      </w:r>
      <w:r w:rsidR="00CF40E8" w:rsidRPr="0004052D">
        <w:rPr>
          <w:rFonts w:ascii="Times New Roman" w:hAnsi="Times New Roman" w:cs="Times New Roman"/>
        </w:rPr>
        <w:t>6</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(266)</w:t>
      </w:r>
      <w:r w:rsidRPr="0004052D">
        <w:rPr>
          <w:rFonts w:ascii="Times New Roman" w:hAnsi="Times New Roman" w:cs="Times New Roman"/>
        </w:rPr>
        <w:fldChar w:fldCharType="end"/>
      </w:r>
      <w:r w:rsidRPr="0004052D">
        <w:rPr>
          <w:rFonts w:ascii="Times New Roman" w:hAnsi="Times New Roman" w:cs="Times New Roman"/>
        </w:rPr>
        <w:t xml:space="preserve">. </w:t>
      </w:r>
    </w:p>
    <w:p w14:paraId="780545FC" w14:textId="458D4DC7" w:rsidR="00362E41" w:rsidRPr="0004052D" w:rsidRDefault="00D73A5F" w:rsidP="00362E41">
      <w:pPr>
        <w:pStyle w:val="ListParagraph"/>
        <w:spacing w:line="480" w:lineRule="auto"/>
        <w:ind w:left="0"/>
        <w:jc w:val="center"/>
        <w:rPr>
          <w:rFonts w:ascii="Times New Roman" w:hAnsi="Times New Roman" w:cs="Times New Roman"/>
        </w:rPr>
      </w:pPr>
      <m:oMath>
        <m:nary>
          <m:naryPr>
            <m:chr m:val="∑"/>
            <m:limLoc m:val="undOvr"/>
            <m:ctrlPr>
              <w:rPr>
                <w:rFonts w:ascii="Cambria Math" w:hAnsi="Cambria Math" w:cs="Times New Roman"/>
                <w:i/>
              </w:rPr>
            </m:ctrlPr>
          </m:naryPr>
          <m:sub>
            <m:r>
              <w:rPr>
                <w:rFonts w:ascii="Cambria Math" w:hAnsi="Cambria Math" w:cs="Times New Roman"/>
              </w:rPr>
              <m:t>m=1</m:t>
            </m:r>
          </m:sub>
          <m:sup>
            <m:r>
              <w:rPr>
                <w:rFonts w:ascii="Cambria Math" w:hAnsi="Cambria Math" w:cs="Times New Roman"/>
              </w:rPr>
              <m:t>n</m:t>
            </m:r>
          </m:sup>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m</m:t>
                    </m:r>
                  </m:sub>
                </m:sSub>
                <m:r>
                  <w:rPr>
                    <w:rFonts w:ascii="Cambria Math" w:hAnsi="Cambria Math" w:cs="Times New Roman"/>
                  </w:rPr>
                  <m:t>f</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m</m:t>
                        </m:r>
                      </m:sub>
                      <m:sup>
                        <m:r>
                          <w:rPr>
                            <w:rFonts w:ascii="Cambria Math" w:hAnsi="Cambria Math" w:cs="Times New Roman"/>
                          </w:rPr>
                          <m:t>o</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m</m:t>
                        </m:r>
                      </m:sub>
                    </m:sSub>
                  </m:e>
                </m:d>
              </m:e>
            </m:d>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m,j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j</m:t>
                </m:r>
              </m:sub>
            </m:sSub>
          </m:e>
        </m:nary>
      </m:oMath>
      <w:r w:rsidR="00362E41" w:rsidRPr="0004052D">
        <w:rPr>
          <w:rFonts w:ascii="Times New Roman" w:hAnsi="Times New Roman" w:cs="Times New Roman"/>
        </w:rPr>
        <w:t xml:space="preserve"> </w:t>
      </w:r>
      <w:r w:rsidR="00362E41" w:rsidRPr="0004052D">
        <w:rPr>
          <w:rFonts w:ascii="Times New Roman" w:hAnsi="Times New Roman" w:cs="Times New Roman"/>
        </w:rPr>
        <w:tab/>
        <w:t>(</w:t>
      </w:r>
      <w:r w:rsidR="00CF40E8" w:rsidRPr="0004052D">
        <w:rPr>
          <w:rFonts w:ascii="Times New Roman" w:hAnsi="Times New Roman" w:cs="Times New Roman"/>
        </w:rPr>
        <w:t>6</w:t>
      </w:r>
      <w:r w:rsidR="00362E41" w:rsidRPr="0004052D">
        <w:rPr>
          <w:rFonts w:ascii="Times New Roman" w:hAnsi="Times New Roman" w:cs="Times New Roman"/>
        </w:rPr>
        <w:t xml:space="preserve">) </w:t>
      </w:r>
    </w:p>
    <w:p w14:paraId="7D5ADEA3" w14:textId="571C14B8"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Where a</w:t>
      </w:r>
      <w:r w:rsidRPr="0004052D">
        <w:rPr>
          <w:rFonts w:ascii="Times New Roman" w:hAnsi="Times New Roman" w:cs="Times New Roman"/>
          <w:vertAlign w:val="subscript"/>
        </w:rPr>
        <w:t>m</w:t>
      </w:r>
      <w:r w:rsidRPr="0004052D">
        <w:rPr>
          <w:rFonts w:ascii="Times New Roman" w:hAnsi="Times New Roman" w:cs="Times New Roman"/>
        </w:rPr>
        <w:t xml:space="preserve"> is muscle activation, F</w:t>
      </w:r>
      <w:r w:rsidRPr="0004052D">
        <w:rPr>
          <w:rFonts w:ascii="Times New Roman" w:hAnsi="Times New Roman" w:cs="Times New Roman"/>
          <w:vertAlign w:val="superscript"/>
        </w:rPr>
        <w:t>o</w:t>
      </w:r>
      <w:r w:rsidRPr="0004052D">
        <w:rPr>
          <w:rFonts w:ascii="Times New Roman" w:hAnsi="Times New Roman" w:cs="Times New Roman"/>
          <w:vertAlign w:val="subscript"/>
        </w:rPr>
        <w:t>m i</w:t>
      </w:r>
      <w:r w:rsidRPr="0004052D">
        <w:rPr>
          <w:rFonts w:ascii="Times New Roman" w:hAnsi="Times New Roman" w:cs="Times New Roman"/>
        </w:rPr>
        <w:t>is the optimal force of the muscle, l</w:t>
      </w:r>
      <w:r w:rsidRPr="0004052D">
        <w:rPr>
          <w:rFonts w:ascii="Times New Roman" w:hAnsi="Times New Roman" w:cs="Times New Roman"/>
          <w:vertAlign w:val="subscript"/>
        </w:rPr>
        <w:t>m</w:t>
      </w:r>
      <w:r w:rsidRPr="0004052D">
        <w:rPr>
          <w:rFonts w:ascii="Times New Roman" w:hAnsi="Times New Roman" w:cs="Times New Roman"/>
        </w:rPr>
        <w:t xml:space="preserve"> is the muscle length, and v</w:t>
      </w:r>
      <w:r w:rsidRPr="0004052D">
        <w:rPr>
          <w:rFonts w:ascii="Times New Roman" w:hAnsi="Times New Roman" w:cs="Times New Roman"/>
          <w:vertAlign w:val="subscript"/>
        </w:rPr>
        <w:t>m</w:t>
      </w:r>
      <w:r w:rsidRPr="0004052D">
        <w:rPr>
          <w:rFonts w:ascii="Times New Roman" w:hAnsi="Times New Roman" w:cs="Times New Roman"/>
        </w:rPr>
        <w:t xml:space="preserve"> is the muscle velocity.</w:t>
      </w:r>
      <w:r w:rsidR="00C81834" w:rsidRPr="0004052D">
        <w:rPr>
          <w:rFonts w:ascii="Times New Roman" w:hAnsi="Times New Roman" w:cs="Times New Roman"/>
        </w:rPr>
        <w:t xml:space="preserve"> </w:t>
      </w:r>
      <w:r w:rsidRPr="0004052D">
        <w:rPr>
          <w:rFonts w:ascii="Times New Roman" w:hAnsi="Times New Roman" w:cs="Times New Roman"/>
        </w:rPr>
        <w:t xml:space="preserve">This constraint is utilized to ensure that the muscle forces generated in SO does not violate the properties of muscle, such as the force-velocity property. Additional equality and inequality constraints (g,h) can be placed on the model during SO </w:t>
      </w:r>
      <w:r w:rsidRPr="0004052D">
        <w:rPr>
          <w:rFonts w:ascii="Times New Roman" w:hAnsi="Times New Roman" w:cs="Times New Roman"/>
        </w:rPr>
        <w:lastRenderedPageBreak/>
        <w:t xml:space="preserve">depending on the joint of interest during simulation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(266)</w:t>
      </w:r>
      <w:r w:rsidRPr="0004052D">
        <w:rPr>
          <w:rFonts w:ascii="Times New Roman" w:hAnsi="Times New Roman" w:cs="Times New Roman"/>
        </w:rPr>
        <w:fldChar w:fldCharType="end"/>
      </w:r>
      <w:r w:rsidRPr="0004052D">
        <w:rPr>
          <w:rFonts w:ascii="Times New Roman" w:hAnsi="Times New Roman" w:cs="Times New Roman"/>
        </w:rPr>
        <w:t xml:space="preserve">. One example given by Erdemir et al. (2007) were constraints placed on the joint reaction forces of the glenohumeral joint to ensure there was no dislocation of the joint during motion. </w:t>
      </w:r>
    </w:p>
    <w:p w14:paraId="221C0A6E" w14:textId="24EC4B9B"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SO uses experimental data consisting of marker trajectories, external forces (via force plate or instrumented pedals), and anthropometric information to find the optimal set of muscle forces to achieve the motion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UmVjTnVtPjEwNTE8L1JlY051bT48RGlzcGxheVRleHQ+KDI2NSwgMjY2LCAyNzMpPC9EaXNwbGF5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cmQ+PC9DaXRlPjxDaXRlPjxBdXRob3I+SGFwcGVlPC9BdXRob3I+PFllYXI+MTk5NDwvWWVhcj48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UmVjTnVtPjEwNTE8L1JlY051bT48RGlzcGxheVRleHQ+KDI2NSwgMjY2LCAyNzMpPC9EaXNwbGF5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(265, 266, 273)</w:t>
      </w:r>
      <w:r w:rsidRPr="0004052D">
        <w:rPr>
          <w:rFonts w:ascii="Times New Roman" w:hAnsi="Times New Roman" w:cs="Times New Roman"/>
        </w:rPr>
        <w:fldChar w:fldCharType="end"/>
      </w:r>
      <w:r w:rsidRPr="0004052D">
        <w:rPr>
          <w:rFonts w:ascii="Times New Roman" w:hAnsi="Times New Roman" w:cs="Times New Roman"/>
        </w:rPr>
        <w:t xml:space="preserve">. When using SO in OpenSim, there are three inputs needed to use the tool. The results of inverse kinematics, the file containing external forces, and the scaled model generated from the scaling tool. SO will have three outputs generated: the optimized muscle activations, a storage file of the muscle activations, and finally the muscle forces over time. These results can then be used in the joint reaction analysis tool to compute the joint contact forces and joint contact moments during motion. </w:t>
      </w:r>
    </w:p>
    <w:p w14:paraId="28C8D124" w14:textId="33514259"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While SO may not be the best means to estimate muscle force in every situation, is has been used in musculoskeletal modeling of various tasks accurately. SO has found agreeable results when conducted during gait studies </w:t>
      </w:r>
      <w:r w:rsidRPr="0004052D">
        <w:rPr>
          <w:rFonts w:ascii="Times New Roman" w:hAnsi="Times New Roman" w:cs="Times New Roman"/>
        </w:rPr>
        <w:fldChar w:fldCharType="begin">
          <w:fldData xml:space="preserve">PEVuZE5vdGU+PENpdGU+PEF1dGhvcj5Dcm93bmluc2hpZWxkPC9BdXRob3I+PFllYXI+MTk4MTwv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PEVuZE5vdGU+PENpdGU+PEF1dGhvcj5Dcm93bmluc2hpZWxkPC9BdXRob3I+PFllYXI+MTk4MTwv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(264, 275, 278-281)</w:t>
      </w:r>
      <w:r w:rsidRPr="0004052D">
        <w:rPr>
          <w:rFonts w:ascii="Times New Roman" w:hAnsi="Times New Roman" w:cs="Times New Roman"/>
        </w:rPr>
        <w:fldChar w:fldCharType="end"/>
      </w:r>
      <w:r w:rsidRPr="0004052D">
        <w:rPr>
          <w:rFonts w:ascii="Times New Roman" w:hAnsi="Times New Roman" w:cs="Times New Roman"/>
        </w:rPr>
        <w:t xml:space="preserve">. SO has however not been used heavily in running studies where the speed of the movement may require a dynamic optimization methodology. Others have used SO heavily in upper limb movements of the elbow </w:t>
      </w:r>
      <w:r w:rsidRPr="0004052D">
        <w:rPr>
          <w:rFonts w:ascii="Times New Roman" w:hAnsi="Times New Roman" w:cs="Times New Roman"/>
        </w:rPr>
        <w:fldChar w:fldCharType="begin">
          <w:fldData xml:space="preserve">PEVuZE5vdGU+PENpdGU+PEF1dGhvcj5DaGFsbGlzPC9BdXRob3I+PFllYXI+MTk5NzwvWWVhcj48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PEVuZE5vdGU+PENpdGU+PEF1dGhvcj5DaGFsbGlzPC9BdXRob3I+PFllYXI+MTk5NzwvWWVhcj48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(267, 282-284)</w:t>
      </w:r>
      <w:r w:rsidRPr="0004052D">
        <w:rPr>
          <w:rFonts w:ascii="Times New Roman" w:hAnsi="Times New Roman" w:cs="Times New Roman"/>
        </w:rPr>
        <w:fldChar w:fldCharType="end"/>
      </w:r>
      <w:r w:rsidRPr="0004052D">
        <w:rPr>
          <w:rFonts w:ascii="Times New Roman" w:hAnsi="Times New Roman" w:cs="Times New Roman"/>
        </w:rPr>
        <w:t xml:space="preserve"> and shoulder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&lt;EndNote&gt;&lt;Cite&gt;&lt;Author&gt;Karlsson&lt;/Author&gt;&lt;Year&gt;1992&lt;/Year&gt;&lt;RecNum&gt;1068&lt;/RecNum&gt;&lt;DisplayText&gt;(285)&lt;/DisplayText&gt;&lt;record&gt;&lt;rec-number&gt;1068&lt;/rec-number&gt;&lt;foreign-keys&gt;&lt;key app="EN" db-id="0sp0edstotpx0ne0t9npdwp1tdxw2fwwxxrz" timestamp="1574214460"&gt;1068&lt;/key&gt;&lt;/foreign-keys&gt;&lt;ref-type name="Journal Article"&gt;17&lt;/ref-type&gt;&lt;contributors&gt;&lt;authors&gt;&lt;author&gt;Karlsson, D.&lt;/author&gt;&lt;author&gt;Peterson, B.&lt;/author&gt;&lt;/authors&gt;&lt;/contributors&gt;&lt;auth-address&gt;Center for Biomechanics, Chalmers University of Technology, Goteborg, Sweden.&lt;/auth-address&gt;&lt;titles&gt;&lt;title&gt;Towards a model for force predictions in the human shoulder&lt;/title&gt;&lt;secondary-title&gt;J Biomech&lt;/secondary-title&gt;&lt;/titles&gt;&lt;periodical&gt;&lt;full-title&gt;J Biomech&lt;/full-title&gt;&lt;/periodical&gt;&lt;pages&gt;189-99&lt;/pages&gt;&lt;volume&gt;25&lt;/volume&gt;&lt;number&gt;2&lt;/number&gt;&lt;edition&gt;1992/02/01&lt;/edition&gt;&lt;keywords&gt;&lt;keyword&gt;Arm/physiology&lt;/keyword&gt;&lt;keyword&gt;Biomechanical Phenomena&lt;/keyword&gt;&lt;keyword&gt;Clavicle/physiology&lt;/keyword&gt;&lt;keyword&gt;Humans&lt;/keyword&gt;&lt;keyword&gt;Humerus/physiology&lt;/keyword&gt;&lt;keyword&gt;*Models, Biological&lt;/keyword&gt;&lt;keyword&gt;Movement&lt;/keyword&gt;&lt;keyword&gt;Muscles/physiology&lt;/keyword&gt;&lt;keyword&gt;Pectoralis Muscles/physiology&lt;/keyword&gt;&lt;keyword&gt;Range of Motion, Articular/physiology&lt;/keyword&gt;&lt;keyword&gt;Scapula/physiology&lt;/keyword&gt;&lt;keyword&gt;Shoulder/*physiology&lt;/keyword&gt;&lt;keyword&gt;Shoulder Joint/physiology&lt;/keyword&gt;&lt;keyword&gt;Stress, Mechanical&lt;/keyword&gt;&lt;/keywords&gt;&lt;dates&gt;&lt;year&gt;1992&lt;/year&gt;&lt;pub-dates&gt;&lt;date&gt;Feb&lt;/date&gt;&lt;/pub-dates&gt;&lt;/dates&gt;&lt;isbn&gt;0021-9290 (Print)&amp;#xD;0021-9290 (Linking)&lt;/isbn&gt;&lt;accession-num&gt;1733994&lt;/accession-num&gt;&lt;urls&gt;&lt;related-urls&gt;&lt;url&gt;https://www.ncbi.nlm.nih.gov/pubmed/1733994&lt;/url&gt;&lt;/related-urls&gt;&lt;/urls&gt;&lt;/record&gt;&lt;/Cite&gt;&lt;/EndNote&gt;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(285)</w:t>
      </w:r>
      <w:r w:rsidRPr="0004052D">
        <w:rPr>
          <w:rFonts w:ascii="Times New Roman" w:hAnsi="Times New Roman" w:cs="Times New Roman"/>
        </w:rPr>
        <w:fldChar w:fldCharType="end"/>
      </w:r>
      <w:r w:rsidRPr="0004052D">
        <w:rPr>
          <w:rFonts w:ascii="Times New Roman" w:hAnsi="Times New Roman" w:cs="Times New Roman"/>
        </w:rPr>
        <w:t xml:space="preserve">. Recently, inverse dynamic SO has been used to estimate the muscle forces during submaximal stationary cycling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&lt;EndNote&gt;&lt;Cite&gt;&lt;Author&gt;Thompson&lt;/Author&gt;&lt;Year&gt;2017&lt;/Year&gt;&lt;RecNum&gt;1133&lt;/RecNum&gt;&lt;DisplayText&gt;(90)&lt;/DisplayText&gt;&lt;record&gt;&lt;rec-number&gt;1133&lt;/rec-number&gt;&lt;foreign-keys&gt;&lt;key app="EN" db-id="0sp0edstotpx0ne0t9npdwp1tdxw2fwwxxrz" timestamp="1574214460"&gt;1133&lt;/key&gt;&lt;/foreign-keys&gt;&lt;ref-type name="Thesis"&gt;32&lt;/ref-type&gt;&lt;contributors&gt;&lt;authors&gt;&lt;author&gt;Thompson, R.L.&lt;/author&gt;&lt;/authors&gt;&lt;tertiary-authors&gt;&lt;author&gt;Reinbolt, J. A.&lt;/author&gt;&lt;/tertiary-authors&gt;&lt;/contributors&gt;&lt;titles&gt;&lt;title&gt;Musculoskeletal Loads during Stationary Cycling and the Effects of Pedal Modifications for Knee Osteoarthritis&lt;/title&gt;&lt;/titles&gt;&lt;dates&gt;&lt;year&gt;2017&lt;/year&gt;&lt;/dates&gt;&lt;publisher&gt;University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(90)</w:t>
      </w:r>
      <w:r w:rsidRPr="0004052D">
        <w:rPr>
          <w:rFonts w:ascii="Times New Roman" w:hAnsi="Times New Roman" w:cs="Times New Roman"/>
        </w:rPr>
        <w:fldChar w:fldCharType="end"/>
      </w:r>
      <w:r w:rsidRPr="0004052D">
        <w:rPr>
          <w:rFonts w:ascii="Times New Roman" w:hAnsi="Times New Roman" w:cs="Times New Roman"/>
        </w:rPr>
        <w:t xml:space="preserve">. </w:t>
      </w:r>
    </w:p>
    <w:p w14:paraId="3B0C07E1" w14:textId="6F010428"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The final step, which is indicative of all methodologies, is to validate the model and ensure the simulation is similar to experimental data. The main method for validating the model and simulation is through the use of EMG data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UmVjTnVtPjEwNTE8L1JlY051bT48RGlzcGxheVRleHQ+KDI2NCwgMjY2LCAyNzQsIDI3NSk8L0Rp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UmVjTnVtPjEwNTE8L1JlY051bT48RGlzcGxheVRleHQ+KDI2NCwgMjY2LCAyNzQsIDI3NSk8L0Rp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(264, 266, 274, 275)</w:t>
      </w:r>
      <w:r w:rsidRPr="0004052D">
        <w:rPr>
          <w:rFonts w:ascii="Times New Roman" w:hAnsi="Times New Roman" w:cs="Times New Roman"/>
        </w:rPr>
        <w:fldChar w:fldCharType="end"/>
      </w:r>
      <w:r w:rsidRPr="0004052D">
        <w:rPr>
          <w:rFonts w:ascii="Times New Roman" w:hAnsi="Times New Roman" w:cs="Times New Roman"/>
        </w:rPr>
        <w:t xml:space="preserve">. Since EMG data is based on muscle action potential, there is no direct relationship to muscle activation. Instead, EMG data is compared for how close the waveform match and are in synchronization with muscle excitation </w:t>
      </w:r>
      <w:r w:rsidRPr="0004052D">
        <w:rPr>
          <w:rFonts w:ascii="Times New Roman" w:hAnsi="Times New Roman" w:cs="Times New Roman"/>
        </w:rPr>
        <w:lastRenderedPageBreak/>
        <w:t xml:space="preserve">during a movement. This comparison ensures that the simulated muscle excitations will be in good agreeance with experimentally collected muscle action potential </w:t>
      </w:r>
      <w:r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PEVuZE5vdGU+PENpdGU+PEF1dGhvcj5FcmRlbWlyPC9BdXRob3I+PFllYXI+MjAwNzwvWWVhcj48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(266)</w:t>
      </w:r>
      <w:r w:rsidRPr="0004052D">
        <w:rPr>
          <w:rFonts w:ascii="Times New Roman" w:hAnsi="Times New Roman" w:cs="Times New Roman"/>
        </w:rPr>
        <w:fldChar w:fldCharType="end"/>
      </w:r>
      <w:r w:rsidRPr="0004052D">
        <w:rPr>
          <w:rFonts w:ascii="Times New Roman" w:hAnsi="Times New Roman" w:cs="Times New Roman"/>
        </w:rPr>
        <w:t xml:space="preserve">. Another common validation method is comparing model outputs of forces to previous studies that used direct measurement methods, such as instrumented prosthesis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&lt;EndNote&gt;&lt;Cite&gt;&lt;Author&gt;Pedersen&lt;/Author&gt;&lt;Year&gt;1997&lt;/Year&gt;&lt;RecNum&gt;1102&lt;/RecNum&gt;&lt;DisplayText&gt;(286)&lt;/DisplayText&gt;&lt;record&gt;&lt;rec-number&gt;1102&lt;/rec-number&gt;&lt;foreign-keys&gt;&lt;key app="EN" db-id="0sp0edstotpx0ne0t9npdwp1tdxw2fwwxxrz" timestamp="1574214460"&gt;1102&lt;/key&gt;&lt;/foreign-keys&gt;&lt;ref-type name="Journal Article"&gt;17&lt;/ref-type&gt;&lt;contributors&gt;&lt;authors&gt;&lt;author&gt;Pedersen, D. R.&lt;/author&gt;&lt;author&gt;Brand, R. A.&lt;/author&gt;&lt;author&gt;Davy, D. T.&lt;/author&gt;&lt;/authors&gt;&lt;/contributors&gt;&lt;auth-address&gt;Department of Orthopaedic Surgery, University of Iowa, Iowa City 52242, USA.&lt;/auth-address&gt;&lt;titles&gt;&lt;title&gt;Pelvic muscle and acetabular contact forces during gait&lt;/title&gt;&lt;secondary-title&gt;J Biomech&lt;/secondary-title&gt;&lt;/titles&gt;&lt;periodical&gt;&lt;full-title&gt;J Biomech&lt;/full-title&gt;&lt;/periodical&gt;&lt;pages&gt;959-65&lt;/pages&gt;&lt;volume&gt;30&lt;/volume&gt;&lt;number&gt;9&lt;/number&gt;&lt;edition&gt;1997/09/26&lt;/edition&gt;&lt;keywords&gt;&lt;keyword&gt;Acetabulum/diagnostic imaging/*physiology&lt;/keyword&gt;&lt;keyword&gt;Aged&lt;/keyword&gt;&lt;keyword&gt;Gait/*physiology&lt;/keyword&gt;&lt;keyword&gt;Hip Prosthesis&lt;/keyword&gt;&lt;keyword&gt;Humans&lt;/keyword&gt;&lt;keyword&gt;Male&lt;/keyword&gt;&lt;keyword&gt;Models, Biological&lt;/keyword&gt;&lt;keyword&gt;Muscle, Skeletal/*physiology&lt;/keyword&gt;&lt;keyword&gt;Pelvis/*physiology&lt;/keyword&gt;&lt;keyword&gt;Radiography&lt;/keyword&gt;&lt;/keywords&gt;&lt;dates&gt;&lt;year&gt;1997&lt;/year&gt;&lt;pub-dates&gt;&lt;date&gt;Sep&lt;/date&gt;&lt;/pub-dates&gt;&lt;/dates&gt;&lt;isbn&gt;0021-9290 (Print)&amp;#xD;0021-9290 (Linking)&lt;/isbn&gt;&lt;accession-num&gt;9302620&lt;/accession-num&gt;&lt;urls&gt;&lt;related-urls&gt;&lt;url&gt;https://www.ncbi.nlm.nih.gov/pubmed/9302620&lt;/url&gt;&lt;url&gt;https://www.sciencedirect.com/science/article/pii/S0021929097000419?via%3Dihub&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(286)</w:t>
      </w:r>
      <w:r w:rsidRPr="0004052D">
        <w:rPr>
          <w:rFonts w:ascii="Times New Roman" w:hAnsi="Times New Roman" w:cs="Times New Roman"/>
        </w:rPr>
        <w:fldChar w:fldCharType="end"/>
      </w:r>
      <w:r w:rsidRPr="0004052D">
        <w:rPr>
          <w:rFonts w:ascii="Times New Roman" w:hAnsi="Times New Roman" w:cs="Times New Roman"/>
        </w:rPr>
        <w:t xml:space="preserve">. Validating the model gives more confidence that the model was simulating the movement more accurately. Without providing validation to the model, there is no way to assure the accuracy of your results. </w:t>
      </w:r>
    </w:p>
    <w:p w14:paraId="57D791FA" w14:textId="0078D5D6" w:rsidR="00362E41" w:rsidRPr="0004052D" w:rsidRDefault="00695383" w:rsidP="00AB15EA">
      <w:pPr>
        <w:spacing w:line="480" w:lineRule="auto"/>
        <w:ind w:firstLine="720"/>
        <w:rPr>
          <w:rFonts w:ascii="Times New Roman" w:hAnsi="Times New Roman" w:cs="Times New Roman"/>
          <w:iCs/>
        </w:rPr>
      </w:pPr>
      <w:r w:rsidRPr="0004052D">
        <w:rPr>
          <w:rFonts w:ascii="Times New Roman" w:hAnsi="Times New Roman" w:cs="Times New Roman"/>
          <w:iCs/>
        </w:rPr>
        <w:t>Static optimization</w:t>
      </w:r>
      <w:r w:rsidR="00362E41" w:rsidRPr="0004052D">
        <w:rPr>
          <w:rFonts w:ascii="Times New Roman" w:hAnsi="Times New Roman" w:cs="Times New Roman"/>
          <w:iCs/>
        </w:rPr>
        <w:t xml:space="preserve"> has successfully been used to estimate muscle forces at each individual time point to fit a specific objective function. SO uses objective functions to solve an optimization problem to minimize (optimize) a set of muscle activations to achieve the model’s positions, velocities, and accelerations. SO is relatively straight forward and simple to use and it accompanied with a fast computation speed. However, SO does have some limitations that could be problematic for some types of movements. SO solves for the objective function at each time point without concern to the time before or after, which may not follow how the human body works. This issue proves to be problematic for more dynamic activities that may require a different technique to accurately estimate muscle forces. Overall, SO is an appropriate method for estimating muscle forces depending on the task and the research question at hand. </w:t>
      </w:r>
    </w:p>
    <w:p w14:paraId="0407FDAA" w14:textId="211D2595" w:rsidR="00362E41" w:rsidRPr="0004052D" w:rsidRDefault="00362E41" w:rsidP="00695383">
      <w:pPr>
        <w:pStyle w:val="Heading3"/>
        <w:numPr>
          <w:ilvl w:val="0"/>
          <w:numId w:val="0"/>
        </w:numPr>
        <w:ind w:left="720" w:hanging="720"/>
        <w:rPr>
          <w:bCs w:val="0"/>
        </w:rPr>
      </w:pPr>
      <w:r w:rsidRPr="0004052D">
        <w:rPr>
          <w:b w:val="0"/>
        </w:rPr>
        <w:t xml:space="preserve"> </w:t>
      </w:r>
      <w:r w:rsidR="00695383" w:rsidRPr="0004052D">
        <w:rPr>
          <w:b w:val="0"/>
        </w:rPr>
        <w:tab/>
      </w:r>
      <w:bookmarkStart w:id="51" w:name="_Toc48168080"/>
      <w:r w:rsidRPr="0004052D">
        <w:rPr>
          <w:bCs w:val="0"/>
        </w:rPr>
        <w:t>Joint Reaction Analysis</w:t>
      </w:r>
      <w:bookmarkEnd w:id="51"/>
      <w:r w:rsidRPr="0004052D">
        <w:rPr>
          <w:bCs w:val="0"/>
        </w:rPr>
        <w:t xml:space="preserve"> </w:t>
      </w:r>
    </w:p>
    <w:p w14:paraId="419B0E11" w14:textId="63A85F42"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One analysis tool in OpenSim is the joint reaction analysis (JRA) tool </w:t>
      </w:r>
      <w:r w:rsidRPr="0004052D">
        <w:rPr>
          <w:rFonts w:ascii="Times New Roman" w:hAnsi="Times New Roman" w:cs="Times New Roman"/>
        </w:rPr>
        <w:fldChar w:fldCharType="begin">
          <w:fldData xml:space="preserve">PEVuZE5vdGU+PENpdGU+PEF1dGhvcj5TZXRoPC9BdXRob3I+PFllYXI+MjAxMTwvWWVhcj48UmVj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PEVuZE5vdGU+PENpdGU+PEF1dGhvcj5TZXRoPC9BdXRob3I+PFllYXI+MjAxMTwvWWVhcj48UmVj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(271, 287-290)</w:t>
      </w:r>
      <w:r w:rsidRPr="0004052D">
        <w:rPr>
          <w:rFonts w:ascii="Times New Roman" w:hAnsi="Times New Roman" w:cs="Times New Roman"/>
        </w:rPr>
        <w:fldChar w:fldCharType="end"/>
      </w:r>
      <w:r w:rsidRPr="0004052D">
        <w:rPr>
          <w:rFonts w:ascii="Times New Roman" w:hAnsi="Times New Roman" w:cs="Times New Roman"/>
        </w:rPr>
        <w:t xml:space="preserve">. JRA is utilized to estimate various loading parameters that are generated between two bodies (i.e. the femur to the tibia). The loading parameters, which will also comprise the outputs, are three joint compressive forces along with three joint moments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ZWNOdW0+MTEyNjwvUmVjTnVtPjxEaXNwbGF5VGV4dD4oMjg5LCAyOTEpPC9EaXNwbGF5VGV4dD48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ZWNOdW0+MTEyNjwvUmVjTnVtPjxEaXNwbGF5VGV4dD4oMjg5LCAyOTEpPC9EaXNwbGF5VGV4dD48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(289, 291)</w:t>
      </w:r>
      <w:r w:rsidRPr="0004052D">
        <w:rPr>
          <w:rFonts w:ascii="Times New Roman" w:hAnsi="Times New Roman" w:cs="Times New Roman"/>
        </w:rPr>
        <w:fldChar w:fldCharType="end"/>
      </w:r>
      <w:r w:rsidRPr="0004052D">
        <w:rPr>
          <w:rFonts w:ascii="Times New Roman" w:hAnsi="Times New Roman" w:cs="Times New Roman"/>
        </w:rPr>
        <w:t xml:space="preserve">. The three contact forces that are estimated include: anterior-posterior shear, medio-lateral shear, and compressive loading. The three joint moments that are estimated using JRA are flexion-extension, internal-external </w:t>
      </w:r>
      <w:r w:rsidRPr="0004052D">
        <w:rPr>
          <w:rFonts w:ascii="Times New Roman" w:hAnsi="Times New Roman" w:cs="Times New Roman"/>
        </w:rPr>
        <w:lastRenderedPageBreak/>
        <w:t xml:space="preserve">rotation, and adduction-abduction moments </w:t>
      </w:r>
      <w:r w:rsidRPr="0004052D">
        <w:rPr>
          <w:rFonts w:ascii="Times New Roman" w:hAnsi="Times New Roman" w:cs="Times New Roman"/>
        </w:rPr>
        <w:fldChar w:fldCharType="begin">
          <w:fldData xml:space="preserve">PEVuZE5vdGU+PENpdGU+PEF1dGhvcj5TdGVlbGU8L0F1dGhvcj48WWVhcj4yMDEyPC9ZZWFyPjxS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ZWNOdW0+MTEyNjwvUmVjTnVtPjxEaXNwbGF5VGV4dD4oOTAsIDI5MSk8L0Rpc3BsYXlUZXh0Pjxy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(90, 291)</w:t>
      </w:r>
      <w:r w:rsidRPr="0004052D">
        <w:rPr>
          <w:rFonts w:ascii="Times New Roman" w:hAnsi="Times New Roman" w:cs="Times New Roman"/>
        </w:rPr>
        <w:fldChar w:fldCharType="end"/>
      </w:r>
      <w:r w:rsidRPr="0004052D">
        <w:rPr>
          <w:rFonts w:ascii="Times New Roman" w:hAnsi="Times New Roman" w:cs="Times New Roman"/>
        </w:rPr>
        <w:t>. To utilize JRA in OpenSim, there are several necessary inputs. JRA will use joint kinematics, external forces (ground reaction forces), and the muscle force estimations derived from one of the aforementioned procedures.</w:t>
      </w:r>
    </w:p>
    <w:p w14:paraId="74777B90" w14:textId="1A9676F6" w:rsidR="00362E41" w:rsidRPr="0004052D" w:rsidRDefault="00362E41" w:rsidP="00695383">
      <w:pPr>
        <w:pStyle w:val="Heading3"/>
        <w:numPr>
          <w:ilvl w:val="0"/>
          <w:numId w:val="0"/>
        </w:numPr>
        <w:ind w:left="720"/>
        <w:rPr>
          <w:bCs w:val="0"/>
        </w:rPr>
      </w:pPr>
      <w:bookmarkStart w:id="52" w:name="_Toc48168081"/>
      <w:r w:rsidRPr="0004052D">
        <w:rPr>
          <w:bCs w:val="0"/>
        </w:rPr>
        <w:t>Joint Contact Forces</w:t>
      </w:r>
      <w:bookmarkEnd w:id="52"/>
    </w:p>
    <w:p w14:paraId="26CC37E7" w14:textId="12683874"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Steele et al.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used joint reaction analysis to estimate the tibiofemoral forces during crouch gait, which provides a useful example on using JRA (Equation </w:t>
      </w:r>
      <w:r w:rsidR="00CF40E8" w:rsidRPr="0004052D">
        <w:rPr>
          <w:rFonts w:ascii="Times New Roman" w:hAnsi="Times New Roman" w:cs="Times New Roman"/>
        </w:rPr>
        <w:t>7</w:t>
      </w:r>
      <w:r w:rsidRPr="0004052D">
        <w:rPr>
          <w:rFonts w:ascii="Times New Roman" w:hAnsi="Times New Roman" w:cs="Times New Roman"/>
        </w:rPr>
        <w:t xml:space="preserve">). </w:t>
      </w:r>
    </w:p>
    <w:p w14:paraId="038964AD" w14:textId="0217B469" w:rsidR="00362E41" w:rsidRPr="0004052D" w:rsidRDefault="00D73A5F" w:rsidP="00362E41">
      <w:pPr>
        <w:spacing w:line="480" w:lineRule="auto"/>
        <w:ind w:left="720"/>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Knee</m:t>
            </m:r>
          </m:sub>
        </m:sSub>
        <m:r>
          <w:rPr>
            <w:rFonts w:ascii="Cambria Math" w:hAnsi="Cambria Math" w:cs="Times New Roman"/>
          </w:rPr>
          <m:t xml:space="preserve">= </m:t>
        </m:r>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M</m:t>
                </m:r>
              </m:e>
            </m:d>
          </m:e>
          <m:sub>
            <m:r>
              <w:rPr>
                <w:rFonts w:ascii="Cambria Math" w:hAnsi="Cambria Math" w:cs="Times New Roman"/>
              </w:rPr>
              <m:t>tibia</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tibia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ankle</m:t>
            </m:r>
          </m:sub>
        </m:sSub>
        <m:r>
          <w:rPr>
            <w:rFonts w:ascii="Cambria Math" w:hAnsi="Cambria Math" w:cs="Times New Roman"/>
          </w:rPr>
          <m:t>+</m:t>
        </m:r>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Muscles</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Gravity</m:t>
                </m:r>
              </m:sub>
            </m:sSub>
            <m:r>
              <w:rPr>
                <w:rFonts w:ascii="Cambria Math" w:hAnsi="Cambria Math" w:cs="Times New Roman"/>
              </w:rPr>
              <m:t>)</m:t>
            </m:r>
          </m:e>
        </m:nary>
      </m:oMath>
      <w:r w:rsidR="005F5964" w:rsidRPr="0004052D">
        <w:rPr>
          <w:rFonts w:ascii="Times New Roman" w:hAnsi="Times New Roman" w:cs="Times New Roman"/>
        </w:rPr>
        <w:tab/>
      </w:r>
      <w:r w:rsidR="005F5964" w:rsidRPr="0004052D">
        <w:rPr>
          <w:rFonts w:ascii="Times New Roman" w:hAnsi="Times New Roman" w:cs="Times New Roman"/>
        </w:rPr>
        <w:tab/>
      </w:r>
      <w:r w:rsidR="00362E41" w:rsidRPr="0004052D">
        <w:rPr>
          <w:rFonts w:ascii="Times New Roman" w:hAnsi="Times New Roman" w:cs="Times New Roman"/>
        </w:rPr>
        <w:t>(</w:t>
      </w:r>
      <w:r w:rsidR="00CF40E8" w:rsidRPr="0004052D">
        <w:rPr>
          <w:rFonts w:ascii="Times New Roman" w:hAnsi="Times New Roman" w:cs="Times New Roman"/>
        </w:rPr>
        <w:t>7</w:t>
      </w:r>
      <w:r w:rsidR="00362E41" w:rsidRPr="0004052D">
        <w:rPr>
          <w:rFonts w:ascii="Times New Roman" w:hAnsi="Times New Roman" w:cs="Times New Roman"/>
        </w:rPr>
        <w:t>)</w:t>
      </w:r>
    </w:p>
    <w:p w14:paraId="48E7E676" w14:textId="0556DA0B"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where R</w:t>
      </w:r>
      <w:r w:rsidRPr="0004052D">
        <w:rPr>
          <w:rFonts w:ascii="Times New Roman" w:hAnsi="Times New Roman" w:cs="Times New Roman"/>
          <w:vertAlign w:val="subscript"/>
        </w:rPr>
        <w:t xml:space="preserve">Knee </w:t>
      </w:r>
      <w:r w:rsidRPr="0004052D">
        <w:rPr>
          <w:rFonts w:ascii="Times New Roman" w:hAnsi="Times New Roman" w:cs="Times New Roman"/>
        </w:rPr>
        <w:t>is designated as the forces from the femur being placed upon the tibia, [M]</w:t>
      </w:r>
      <w:r w:rsidRPr="0004052D">
        <w:rPr>
          <w:rFonts w:ascii="Times New Roman" w:hAnsi="Times New Roman" w:cs="Times New Roman"/>
          <w:vertAlign w:val="subscript"/>
        </w:rPr>
        <w:t xml:space="preserve">tibia </w:t>
      </w:r>
      <w:r w:rsidRPr="0004052D">
        <w:rPr>
          <w:rFonts w:ascii="Times New Roman" w:hAnsi="Times New Roman" w:cs="Times New Roman"/>
        </w:rPr>
        <w:t>represents the inertial properties of the tibia, a</w:t>
      </w:r>
      <w:r w:rsidRPr="0004052D">
        <w:rPr>
          <w:rFonts w:ascii="Times New Roman" w:hAnsi="Times New Roman" w:cs="Times New Roman"/>
          <w:vertAlign w:val="subscript"/>
        </w:rPr>
        <w:t>tibia</w:t>
      </w:r>
      <w:r w:rsidRPr="0004052D">
        <w:rPr>
          <w:rFonts w:ascii="Times New Roman" w:hAnsi="Times New Roman" w:cs="Times New Roman"/>
        </w:rPr>
        <w:t xml:space="preserve"> as the accelerations (linear and angular) of the tibia, R</w:t>
      </w:r>
      <w:r w:rsidRPr="0004052D">
        <w:rPr>
          <w:rFonts w:ascii="Times New Roman" w:hAnsi="Times New Roman" w:cs="Times New Roman"/>
          <w:vertAlign w:val="subscript"/>
        </w:rPr>
        <w:t>ankle</w:t>
      </w:r>
      <w:r w:rsidRPr="0004052D">
        <w:rPr>
          <w:rFonts w:ascii="Times New Roman" w:hAnsi="Times New Roman" w:cs="Times New Roman"/>
        </w:rPr>
        <w:t xml:space="preserve"> are the forces placed on the tibia from the foot, F</w:t>
      </w:r>
      <w:r w:rsidRPr="0004052D">
        <w:rPr>
          <w:rFonts w:ascii="Times New Roman" w:hAnsi="Times New Roman" w:cs="Times New Roman"/>
          <w:vertAlign w:val="subscript"/>
        </w:rPr>
        <w:t>Muscles</w:t>
      </w:r>
      <w:r w:rsidRPr="0004052D">
        <w:rPr>
          <w:rFonts w:ascii="Times New Roman" w:hAnsi="Times New Roman" w:cs="Times New Roman"/>
        </w:rPr>
        <w:t xml:space="preserve"> and F</w:t>
      </w:r>
      <w:r w:rsidRPr="0004052D">
        <w:rPr>
          <w:rFonts w:ascii="Times New Roman" w:hAnsi="Times New Roman" w:cs="Times New Roman"/>
          <w:vertAlign w:val="subscript"/>
        </w:rPr>
        <w:t>Gravity</w:t>
      </w:r>
      <w:r w:rsidRPr="0004052D">
        <w:rPr>
          <w:rFonts w:ascii="Times New Roman" w:hAnsi="Times New Roman" w:cs="Times New Roman"/>
        </w:rPr>
        <w:t xml:space="preserve"> represent all muscle forces and force due to gravity, respectively, acting on the tibia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w:t>
      </w:r>
    </w:p>
    <w:p w14:paraId="03811DC1" w14:textId="26FABE8D"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In this example, the estimation of knee joint forces utilizes the inertial forces, forces applied from gravity and the forces applied by the ankle. A major difference in the joint reaction force algorithm is the inclusion of all the muscle forces that impact the knee joint in the form of ∑F</w:t>
      </w:r>
      <w:r w:rsidRPr="0004052D">
        <w:rPr>
          <w:rFonts w:ascii="Times New Roman" w:hAnsi="Times New Roman" w:cs="Times New Roman"/>
          <w:vertAlign w:val="subscript"/>
        </w:rPr>
        <w:t>muscle</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R</w:t>
      </w:r>
      <w:r w:rsidRPr="0004052D">
        <w:rPr>
          <w:rFonts w:ascii="Times New Roman" w:hAnsi="Times New Roman" w:cs="Times New Roman"/>
          <w:vertAlign w:val="subscript"/>
        </w:rPr>
        <w:t>Knee</w:t>
      </w:r>
      <w:r w:rsidRPr="0004052D">
        <w:rPr>
          <w:rFonts w:ascii="Times New Roman" w:hAnsi="Times New Roman" w:cs="Times New Roman"/>
        </w:rPr>
        <w:t xml:space="preserve"> includes the three joint compressive forces along with the three joint moments as described above. Following the estimation of R</w:t>
      </w:r>
      <w:r w:rsidRPr="0004052D">
        <w:rPr>
          <w:rFonts w:ascii="Times New Roman" w:hAnsi="Times New Roman" w:cs="Times New Roman"/>
          <w:vertAlign w:val="subscript"/>
        </w:rPr>
        <w:t>Knee</w:t>
      </w:r>
      <w:r w:rsidRPr="0004052D">
        <w:rPr>
          <w:rFonts w:ascii="Times New Roman" w:hAnsi="Times New Roman" w:cs="Times New Roman"/>
        </w:rPr>
        <w:t xml:space="preserve">, then the loading parameter of choice is derived depending on the orientation. Steele et al.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used the measurement of tibiofemoral compressive force which was the component of R</w:t>
      </w:r>
      <w:r w:rsidRPr="0004052D">
        <w:rPr>
          <w:rFonts w:ascii="Times New Roman" w:hAnsi="Times New Roman" w:cs="Times New Roman"/>
          <w:vertAlign w:val="subscript"/>
        </w:rPr>
        <w:t xml:space="preserve">knee </w:t>
      </w:r>
      <w:r w:rsidRPr="0004052D">
        <w:rPr>
          <w:rFonts w:ascii="Times New Roman" w:hAnsi="Times New Roman" w:cs="Times New Roman"/>
        </w:rPr>
        <w:t xml:space="preserve">described as the component parallel to the longitudinal axis of the tibia. Therefore, the anterior-posterior shear and medio-lateral forces are those orthogonal to the longitudinal axis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&lt;EndNote&gt;&lt;Cite&gt;&lt;Author&gt;Lerner&lt;/Author&gt;&lt;Year&gt;2014&lt;/Year&gt;&lt;RecNum&gt;1075&lt;/RecNum&gt;&lt;DisplayText&gt;(290)&lt;/DisplayText&gt;&lt;record&gt;&lt;rec-number&gt;1075&lt;/rec-number&gt;&lt;foreign-keys&gt;&lt;key app="EN" db-id="0sp0edstotpx0ne0t9npdwp1tdxw2fwwxxrz" timestamp="1574214460"&gt;1075&lt;/key&gt;&lt;/foreign-keys&gt;&lt;ref-type name="Journal Article"&gt;17&lt;/ref-type&gt;&lt;contributors&gt;&lt;authors&gt;&lt;author&gt;Lerner, Z. F.&lt;/author&gt;&lt;author&gt;Haight, D. J.&lt;/author&gt;&lt;author&gt;DeMers, M. S.&lt;/author&gt;&lt;author&gt;Board, W. J.&lt;/author&gt;&lt;author&gt;Browning, R. C.&lt;/author&gt;&lt;/authors&gt;&lt;/contributors&gt;&lt;auth-address&gt;School of Biomedical Engineering, Colorado State University, Fort Collins, CO.&lt;/auth-address&gt;&lt;titles&gt;&lt;title&gt;The effects of walking speed on tibiofemoral loading estimated via musculoskeletal modeling&lt;/title&gt;&lt;secondary-title&gt;J Appl Biomech&lt;/secondary-title&gt;&lt;/titles&gt;&lt;periodical&gt;&lt;full-title&gt;J Appl Biomech&lt;/full-title&gt;&lt;/periodical&gt;&lt;pages&gt;197-205&lt;/pages&gt;&lt;volume&gt;30&lt;/volume&gt;&lt;number&gt;2&lt;/number&gt;&lt;edition&gt;2013/07/24&lt;/edition&gt;&lt;keywords&gt;&lt;keyword&gt;Acceleration&lt;/keyword&gt;&lt;keyword&gt;Biomechanical Phenomena&lt;/keyword&gt;&lt;keyword&gt;Electromyography&lt;/keyword&gt;&lt;keyword&gt;Exercise Test&lt;/keyword&gt;&lt;keyword&gt;Female&lt;/keyword&gt;&lt;keyword&gt;Humans&lt;/keyword&gt;&lt;keyword&gt;Knee Joint/*physiology&lt;/keyword&gt;&lt;keyword&gt;Male&lt;/keyword&gt;&lt;keyword&gt;Models, Biological&lt;/keyword&gt;&lt;keyword&gt;Muscle, Skeletal/*physiology&lt;/keyword&gt;&lt;keyword&gt;Walking/physiology&lt;/keyword&gt;&lt;keyword&gt;Young Adult&lt;/keyword&gt;&lt;/keywords&gt;&lt;dates&gt;&lt;year&gt;2014&lt;/year&gt;&lt;pub-dates&gt;&lt;date&gt;Apr&lt;/date&gt;&lt;/pub-dates&gt;&lt;/dates&gt;&lt;isbn&gt;1543-2688 (Electronic)&amp;#xD;1065-8483 (Linking)&lt;/isbn&gt;&lt;accession-num&gt;23878264&lt;/accession-num&gt;&lt;urls&gt;&lt;related-urls&gt;&lt;url&gt;https://www.ncbi.nlm.nih.gov/pubmed/23878264&lt;/url&gt;&lt;url&gt;https://www.ncbi.nlm.nih.gov/pmc/articles/PMC4423394/pdf/nihms684714.pdf&lt;/url&gt;&lt;/related-urls&gt;&lt;/urls&gt;&lt;custom2&gt;PMC4423394&lt;/custom2&gt;&lt;electronic-resource-num&gt;10.1123/jab.2012-0206&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(290)</w:t>
      </w:r>
      <w:r w:rsidRPr="0004052D">
        <w:rPr>
          <w:rFonts w:ascii="Times New Roman" w:hAnsi="Times New Roman" w:cs="Times New Roman"/>
        </w:rPr>
        <w:fldChar w:fldCharType="end"/>
      </w:r>
      <w:r w:rsidRPr="0004052D">
        <w:rPr>
          <w:rFonts w:ascii="Times New Roman" w:hAnsi="Times New Roman" w:cs="Times New Roman"/>
        </w:rPr>
        <w:t xml:space="preserve">. </w:t>
      </w:r>
    </w:p>
    <w:p w14:paraId="0B5F2346" w14:textId="478268B6"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Others have used similar mathematical procedures to JRA to estimate joint contact loads to those measured directly with implants </w:t>
      </w:r>
      <w:r w:rsidRPr="0004052D">
        <w:rPr>
          <w:rFonts w:ascii="Times New Roman" w:hAnsi="Times New Roman" w:cs="Times New Roman"/>
        </w:rPr>
        <w:fldChar w:fldCharType="begin">
          <w:fldData xml:space="preserve">PEVuZE5vdGU+PENpdGU+PEF1dGhvcj5CZXJnbWFubjwvQXV0aG9yPjxZZWFyPjIwMDE8L1llYXI+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PEVuZE5vdGU+PENpdGU+PEF1dGhvcj5CZXJnbWFubjwvQXV0aG9yPjxZZWFyPjIwMDE8L1llYXI+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(289, 292)</w:t>
      </w:r>
      <w:r w:rsidRPr="0004052D">
        <w:rPr>
          <w:rFonts w:ascii="Times New Roman" w:hAnsi="Times New Roman" w:cs="Times New Roman"/>
        </w:rPr>
        <w:fldChar w:fldCharType="end"/>
      </w:r>
      <w:r w:rsidRPr="0004052D">
        <w:rPr>
          <w:rFonts w:ascii="Times New Roman" w:hAnsi="Times New Roman" w:cs="Times New Roman"/>
        </w:rPr>
        <w:t xml:space="preserve">. Since JRA and similar protocols produce a joint contact load (joint contact force, then the estimate will be similar to those found in implants </w:t>
      </w:r>
      <w:r w:rsidRPr="0004052D">
        <w:rPr>
          <w:rFonts w:ascii="Times New Roman" w:hAnsi="Times New Roman" w:cs="Times New Roman"/>
        </w:rPr>
        <w:lastRenderedPageBreak/>
        <w:t xml:space="preserve">that will directly measure the contact loading between the two bodies </w:t>
      </w:r>
      <w:r w:rsidRPr="0004052D">
        <w:rPr>
          <w:rFonts w:ascii="Times New Roman" w:hAnsi="Times New Roman" w:cs="Times New Roman"/>
        </w:rPr>
        <w:fldChar w:fldCharType="begin">
          <w:fldData xml:space="preserve">PEVuZE5vdGU+PENpdGU+PEF1dGhvcj5TZXRoPC9BdXRob3I+PFllYXI+MjAxMTwvWWVhcj48UmVj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=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PEVuZE5vdGU+PENpdGU+PEF1dGhvcj5TZXRoPC9BdXRob3I+PFllYXI+MjAxMTwvWWVhcj48UmVj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=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(271, 292)</w:t>
      </w:r>
      <w:r w:rsidRPr="0004052D">
        <w:rPr>
          <w:rFonts w:ascii="Times New Roman" w:hAnsi="Times New Roman" w:cs="Times New Roman"/>
        </w:rPr>
        <w:fldChar w:fldCharType="end"/>
      </w:r>
      <w:r w:rsidRPr="0004052D">
        <w:rPr>
          <w:rFonts w:ascii="Times New Roman" w:hAnsi="Times New Roman" w:cs="Times New Roman"/>
        </w:rPr>
        <w:t xml:space="preserve">. Lerner et al. (2016) used joint reaction analysis to compare hip contact forces to those found in instrumented hips. The hip contact loads produced where the resultant forces again due to muscle forces, external loads, and the inertial loads applied to the joint </w:t>
      </w:r>
      <w:r w:rsidRPr="0004052D">
        <w:rPr>
          <w:rFonts w:ascii="Times New Roman" w:hAnsi="Times New Roman" w:cs="Times New Roman"/>
        </w:rPr>
        <w:fldChar w:fldCharType="begin">
          <w:fldData xml:space="preserve">PEVuZE5vdGU+PENpdGU+PEF1dGhvcj5MZXJuZXI8L0F1dGhvcj48WWVhcj4yMDE2PC9ZZWFyPjxS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PEVuZE5vdGU+PENpdGU+PEF1dGhvcj5MZXJuZXI8L0F1dGhvcj48WWVhcj4yMDE2PC9ZZWFyPjxS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(289)</w:t>
      </w:r>
      <w:r w:rsidRPr="0004052D">
        <w:rPr>
          <w:rFonts w:ascii="Times New Roman" w:hAnsi="Times New Roman" w:cs="Times New Roman"/>
        </w:rPr>
        <w:fldChar w:fldCharType="end"/>
      </w:r>
      <w:r w:rsidRPr="0004052D">
        <w:rPr>
          <w:rFonts w:ascii="Times New Roman" w:hAnsi="Times New Roman" w:cs="Times New Roman"/>
        </w:rPr>
        <w:t xml:space="preserve">. Similar to that of Steele et al.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they were interested in the contact forces measured in the sagittal, frontal and transverse plane. Hip joint contact loads were not exactly similar to those measured </w:t>
      </w:r>
      <w:r w:rsidRPr="0004052D">
        <w:rPr>
          <w:rFonts w:ascii="Times New Roman" w:hAnsi="Times New Roman" w:cs="Times New Roman"/>
          <w:i/>
        </w:rPr>
        <w:t>in-vivo</w:t>
      </w:r>
      <w:r w:rsidRPr="0004052D">
        <w:rPr>
          <w:rFonts w:ascii="Times New Roman" w:hAnsi="Times New Roman" w:cs="Times New Roman"/>
        </w:rPr>
        <w:t xml:space="preserve"> but were did not have a large degree of error. </w:t>
      </w:r>
    </w:p>
    <w:p w14:paraId="5BD8E3B5" w14:textId="77777777" w:rsidR="00362E41" w:rsidRPr="0004052D" w:rsidRDefault="00362E41" w:rsidP="00362E41">
      <w:pPr>
        <w:rPr>
          <w:rFonts w:ascii="Times New Roman" w:hAnsi="Times New Roman" w:cs="Times New Roman"/>
        </w:rPr>
      </w:pPr>
    </w:p>
    <w:p w14:paraId="2AA48832" w14:textId="6EF95C93" w:rsidR="00362E41" w:rsidRPr="0004052D" w:rsidRDefault="00362E41" w:rsidP="00695383">
      <w:pPr>
        <w:pStyle w:val="Heading3"/>
        <w:numPr>
          <w:ilvl w:val="0"/>
          <w:numId w:val="0"/>
        </w:numPr>
        <w:ind w:left="720"/>
        <w:rPr>
          <w:bCs w:val="0"/>
        </w:rPr>
      </w:pPr>
      <w:r w:rsidRPr="0004052D">
        <w:rPr>
          <w:b w:val="0"/>
        </w:rPr>
        <w:t xml:space="preserve"> </w:t>
      </w:r>
      <w:bookmarkStart w:id="53" w:name="_Toc48168082"/>
      <w:r w:rsidRPr="0004052D">
        <w:rPr>
          <w:bCs w:val="0"/>
        </w:rPr>
        <w:t>Joint Contact Moments</w:t>
      </w:r>
      <w:bookmarkEnd w:id="53"/>
    </w:p>
    <w:p w14:paraId="0509C028" w14:textId="560347F3"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t xml:space="preserve">The other output given through joint reaction analysis that is not as widely used are the joint contact moments (JCM). The JCM given by joint reaction analysis is the resultant moment between the two bodies that factor in the same variables in inverse dynamics, with the addition of the muscle forces previously estimated by one of the earlier techniques discussed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ZWNOdW0+MTEyNjwvUmVjTnVtPjxEaXNwbGF5VGV4dD4oMjkxLCAyOTMpPC9EaXNwbGF5VGV4dD48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ZWNOdW0+MTEyNjwvUmVjTnVtPjxEaXNwbGF5VGV4dD4oMjkxLCAyOTMpPC9EaXNwbGF5VGV4dD48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(291, 293)</w:t>
      </w:r>
      <w:r w:rsidRPr="0004052D">
        <w:rPr>
          <w:rFonts w:ascii="Times New Roman" w:hAnsi="Times New Roman" w:cs="Times New Roman"/>
        </w:rPr>
        <w:fldChar w:fldCharType="end"/>
      </w:r>
      <w:r w:rsidRPr="0004052D">
        <w:rPr>
          <w:rFonts w:ascii="Times New Roman" w:hAnsi="Times New Roman" w:cs="Times New Roman"/>
        </w:rPr>
        <w:t xml:space="preserve">. Steele et al.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describes that both the joint contact forces and JCMs found in joint reaction analysis are the resultant forces and moments that are required to balance the loads and motions of the body in question (Equation </w:t>
      </w:r>
      <w:r w:rsidR="00CF40E8" w:rsidRPr="0004052D">
        <w:rPr>
          <w:rFonts w:ascii="Times New Roman" w:hAnsi="Times New Roman" w:cs="Times New Roman"/>
        </w:rPr>
        <w:t>8</w:t>
      </w:r>
      <w:r w:rsidRPr="0004052D">
        <w:rPr>
          <w:rFonts w:ascii="Times New Roman" w:hAnsi="Times New Roman" w:cs="Times New Roman"/>
        </w:rPr>
        <w:t xml:space="preserve">). </w:t>
      </w:r>
    </w:p>
    <w:p w14:paraId="621D77C6" w14:textId="26B3669E" w:rsidR="00362E41" w:rsidRPr="0004052D" w:rsidRDefault="00D73A5F" w:rsidP="00362E41">
      <w:pPr>
        <w:spacing w:line="480" w:lineRule="auto"/>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m:t>
            </m:r>
          </m:sub>
        </m:sSub>
        <m:r>
          <w:rPr>
            <w:rFonts w:ascii="Cambria Math" w:hAnsi="Cambria Math" w:cs="Times New Roman"/>
          </w:rPr>
          <m:t xml:space="preserve">= </m:t>
        </m:r>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o</m:t>
                  </m:r>
                </m:sub>
              </m:sSub>
            </m:e>
          </m:m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0</m:t>
                  </m:r>
                </m:sub>
              </m:sSub>
            </m:e>
          </m:mr>
        </m:m>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q</m:t>
            </m:r>
          </m:e>
        </m:d>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i</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Contraint</m:t>
            </m:r>
          </m:sub>
        </m:sSub>
        <m:r>
          <w:rPr>
            <w:rFonts w:ascii="Cambria Math" w:hAnsi="Cambria Math" w:cs="Times New Roman"/>
          </w:rPr>
          <m:t>-(</m:t>
        </m:r>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External</m:t>
                </m:r>
              </m:sub>
            </m:sSub>
            <m:r>
              <w:rPr>
                <w:rFonts w:ascii="Cambria Math" w:hAnsi="Cambria Math" w:cs="Times New Roman"/>
              </w:rPr>
              <m:t xml:space="preserve">+ </m:t>
            </m:r>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Muscle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i+1</m:t>
                    </m:r>
                  </m:sub>
                </m:sSub>
                <m:r>
                  <w:rPr>
                    <w:rFonts w:ascii="Cambria Math" w:hAnsi="Cambria Math" w:cs="Times New Roman"/>
                  </w:rPr>
                  <m:t>)</m:t>
                </m:r>
              </m:e>
            </m:nary>
          </m:e>
        </m:nary>
      </m:oMath>
      <w:r w:rsidR="00362E41" w:rsidRPr="0004052D">
        <w:rPr>
          <w:rFonts w:ascii="Times New Roman" w:hAnsi="Times New Roman" w:cs="Times New Roman"/>
        </w:rPr>
        <w:t xml:space="preserve"> </w:t>
      </w:r>
      <w:r w:rsidR="00362E41" w:rsidRPr="0004052D">
        <w:rPr>
          <w:rFonts w:ascii="Times New Roman" w:hAnsi="Times New Roman" w:cs="Times New Roman"/>
        </w:rPr>
        <w:tab/>
      </w:r>
      <w:r w:rsidR="00362E41" w:rsidRPr="0004052D">
        <w:rPr>
          <w:rFonts w:ascii="Times New Roman" w:hAnsi="Times New Roman" w:cs="Times New Roman"/>
        </w:rPr>
        <w:tab/>
        <w:t>(</w:t>
      </w:r>
      <w:r w:rsidR="00CF40E8" w:rsidRPr="0004052D">
        <w:rPr>
          <w:rFonts w:ascii="Times New Roman" w:hAnsi="Times New Roman" w:cs="Times New Roman"/>
        </w:rPr>
        <w:t>8</w:t>
      </w:r>
      <w:r w:rsidR="00362E41" w:rsidRPr="0004052D">
        <w:rPr>
          <w:rFonts w:ascii="Times New Roman" w:hAnsi="Times New Roman" w:cs="Times New Roman"/>
        </w:rPr>
        <w:t>)</w:t>
      </w:r>
    </w:p>
    <w:p w14:paraId="1F88DE71" w14:textId="77777777"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Where t</w:t>
      </w:r>
      <w:r w:rsidRPr="0004052D">
        <w:rPr>
          <w:rFonts w:ascii="Times New Roman" w:hAnsi="Times New Roman" w:cs="Times New Roman"/>
          <w:vertAlign w:val="subscript"/>
        </w:rPr>
        <w:t>o</w:t>
      </w:r>
      <w:r w:rsidRPr="0004052D">
        <w:rPr>
          <w:rFonts w:ascii="Times New Roman" w:hAnsi="Times New Roman" w:cs="Times New Roman"/>
        </w:rPr>
        <w:t xml:space="preserve"> will be the vector of JCMss (torques) and F</w:t>
      </w:r>
      <w:r w:rsidRPr="0004052D">
        <w:rPr>
          <w:rFonts w:ascii="Times New Roman" w:hAnsi="Times New Roman" w:cs="Times New Roman"/>
          <w:vertAlign w:val="subscript"/>
        </w:rPr>
        <w:t>0</w:t>
      </w:r>
      <w:r w:rsidRPr="0004052D">
        <w:rPr>
          <w:rFonts w:ascii="Times New Roman" w:hAnsi="Times New Roman" w:cs="Times New Roman"/>
        </w:rPr>
        <w:t xml:space="preserve"> are the vector of joint contact forces. M</w:t>
      </w:r>
      <w:r w:rsidRPr="0004052D">
        <w:rPr>
          <w:rFonts w:ascii="Times New Roman" w:hAnsi="Times New Roman" w:cs="Times New Roman"/>
          <w:vertAlign w:val="subscript"/>
        </w:rPr>
        <w:t>i</w:t>
      </w:r>
      <w:r w:rsidRPr="0004052D">
        <w:rPr>
          <w:rFonts w:ascii="Times New Roman" w:hAnsi="Times New Roman" w:cs="Times New Roman"/>
        </w:rPr>
        <w:t xml:space="preserve"> is the mass matrix of the segment and q and u</w:t>
      </w:r>
      <w:r w:rsidRPr="0004052D">
        <w:rPr>
          <w:rFonts w:ascii="Times New Roman" w:hAnsi="Times New Roman" w:cs="Times New Roman"/>
          <w:vertAlign w:val="subscript"/>
        </w:rPr>
        <w:t>i</w:t>
      </w:r>
      <w:r w:rsidRPr="0004052D">
        <w:rPr>
          <w:rFonts w:ascii="Times New Roman" w:hAnsi="Times New Roman" w:cs="Times New Roman"/>
        </w:rPr>
        <w:t xml:space="preserve"> are generalized position and velocities of a given segment. Additionally, R</w:t>
      </w:r>
      <w:r w:rsidRPr="0004052D">
        <w:rPr>
          <w:rFonts w:ascii="Times New Roman" w:hAnsi="Times New Roman" w:cs="Times New Roman"/>
          <w:vertAlign w:val="subscript"/>
        </w:rPr>
        <w:t>i+1</w:t>
      </w:r>
      <w:r w:rsidRPr="0004052D">
        <w:rPr>
          <w:rFonts w:ascii="Times New Roman" w:hAnsi="Times New Roman" w:cs="Times New Roman"/>
        </w:rPr>
        <w:t xml:space="preserve"> represents joint contact forces and torques of the joint distal to the once in question. F</w:t>
      </w:r>
      <w:r w:rsidRPr="0004052D">
        <w:rPr>
          <w:rFonts w:ascii="Times New Roman" w:hAnsi="Times New Roman" w:cs="Times New Roman"/>
          <w:vertAlign w:val="subscript"/>
        </w:rPr>
        <w:t xml:space="preserve">constraint </w:t>
      </w:r>
      <w:r w:rsidRPr="0004052D">
        <w:rPr>
          <w:rFonts w:ascii="Times New Roman" w:hAnsi="Times New Roman" w:cs="Times New Roman"/>
        </w:rPr>
        <w:t>are the constraint forces applied to the body, when needed. ∑F</w:t>
      </w:r>
      <w:r w:rsidRPr="0004052D">
        <w:rPr>
          <w:rFonts w:ascii="Times New Roman" w:hAnsi="Times New Roman" w:cs="Times New Roman"/>
          <w:vertAlign w:val="subscript"/>
        </w:rPr>
        <w:t xml:space="preserve">muscle </w:t>
      </w:r>
      <w:r w:rsidRPr="0004052D">
        <w:rPr>
          <w:rFonts w:ascii="Times New Roman" w:hAnsi="Times New Roman" w:cs="Times New Roman"/>
        </w:rPr>
        <w:t>are the sum of all muscle forces and moments acting upon the joint of interest where as ∑F</w:t>
      </w:r>
      <w:r w:rsidRPr="0004052D">
        <w:rPr>
          <w:rFonts w:ascii="Times New Roman" w:hAnsi="Times New Roman" w:cs="Times New Roman"/>
          <w:vertAlign w:val="subscript"/>
        </w:rPr>
        <w:t xml:space="preserve">external </w:t>
      </w:r>
      <w:r w:rsidRPr="0004052D">
        <w:rPr>
          <w:rFonts w:ascii="Times New Roman" w:hAnsi="Times New Roman" w:cs="Times New Roman"/>
        </w:rPr>
        <w:t xml:space="preserve">is the sum of all external forces being applied. </w:t>
      </w:r>
    </w:p>
    <w:p w14:paraId="60CA6406" w14:textId="1EE0C77B" w:rsidR="00362E41" w:rsidRPr="0004052D" w:rsidRDefault="00362E41" w:rsidP="00362E41">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To our knowledge only two dissertation studies have examined the use of JCMs that are generated using joint reaction analysis in OpenSim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&lt;EndNote&gt;&lt;Cite&gt;&lt;Author&gt;Thompson&lt;/Author&gt;&lt;Year&gt;2017&lt;/Year&gt;&lt;RecNum&gt;1133&lt;/RecNum&gt;&lt;DisplayText&gt;(90, 294)&lt;/DisplayText&gt;&lt;record&gt;&lt;rec-number&gt;1133&lt;/rec-number&gt;&lt;foreign-keys&gt;&lt;key app="EN" db-id="0sp0edstotpx0ne0t9npdwp1tdxw2fwwxxrz" timestamp="1574214460"&gt;1133&lt;/key&gt;&lt;/foreign-keys&gt;&lt;ref-type name="Thesis"&gt;32&lt;/ref-type&gt;&lt;contributors&gt;&lt;authors&gt;&lt;author&gt;Thompson, R.L.&lt;/author&gt;&lt;/authors&gt;&lt;tertiary-authors&gt;&lt;author&gt;Reinbolt, J. A.&lt;/author&gt;&lt;/tertiary-authors&gt;&lt;/contributors&gt;&lt;titles&gt;&lt;title&gt;Musculoskeletal Loads during Stationary Cycling and the Effects of Pedal Modifications for Knee Osteoarthritis&lt;/title&gt;&lt;/titles&gt;&lt;dates&gt;&lt;year&gt;2017&lt;/year&gt;&lt;/dates&gt;&lt;publisher&gt;University of Tennessee&lt;/publisher&gt;&lt;urls&gt;&lt;/urls&gt;&lt;/record&gt;&lt;/Cite&gt;&lt;Cite&gt;&lt;Author&gt;Schlotman&lt;/Author&gt;&lt;Year&gt;2017&lt;/Year&gt;&lt;RecNum&gt;1119&lt;/RecNum&gt;&lt;record&gt;&lt;rec-number&gt;1119&lt;/rec-number&gt;&lt;foreign-keys&gt;&lt;key app="EN" db-id="0sp0edstotpx0ne0t9npdwp1tdxw2fwwxxrz" timestamp="1574214460"&gt;1119&lt;/key&gt;&lt;/foreign-keys&gt;&lt;ref-type name="Thesis"&gt;32&lt;/ref-type&gt;&lt;contributors&gt;&lt;authors&gt;&lt;author&gt;Schlotman, T.E.&lt;/author&gt;&lt;/authors&gt;&lt;tertiary-authors&gt;&lt;author&gt;Reinbolt, J. A.&lt;/author&gt;&lt;/tertiary-authors&gt;&lt;/contributors&gt;&lt;titles&gt;&lt;title&gt;Dynamic Simulation and Analysis of Gait Modifications for Training Knee Osteoarthritis &lt;/title&gt;&lt;secondary-title&gt;Mechanical, Aerospace, and Biomedical Engineering&lt;/secondary-title&gt;&lt;/titles&gt;&lt;dates&gt;&lt;year&gt;2017&lt;/year&gt;&lt;/dates&gt;&lt;publisher&gt;University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(90, 294)</w:t>
      </w:r>
      <w:r w:rsidRPr="0004052D">
        <w:rPr>
          <w:rFonts w:ascii="Times New Roman" w:hAnsi="Times New Roman" w:cs="Times New Roman"/>
        </w:rPr>
        <w:fldChar w:fldCharType="end"/>
      </w:r>
      <w:r w:rsidRPr="0004052D">
        <w:rPr>
          <w:rFonts w:ascii="Times New Roman" w:hAnsi="Times New Roman" w:cs="Times New Roman"/>
        </w:rPr>
        <w:t xml:space="preserve">. The most commonly reported JCM is the knee contact moment in the frontal plane, also called the varus-valgus contact moment (VVCM)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&lt;EndNote&gt;&lt;Cite&gt;&lt;Author&gt;Schlotman&lt;/Author&gt;&lt;Year&gt;2017&lt;/Year&gt;&lt;RecNum&gt;1119&lt;/RecNum&gt;&lt;DisplayText&gt;(294)&lt;/DisplayText&gt;&lt;record&gt;&lt;rec-number&gt;1119&lt;/rec-number&gt;&lt;foreign-keys&gt;&lt;key app="EN" db-id="0sp0edstotpx0ne0t9npdwp1tdxw2fwwxxrz" timestamp="1574214460"&gt;1119&lt;/key&gt;&lt;/foreign-keys&gt;&lt;ref-type name="Thesis"&gt;32&lt;/ref-type&gt;&lt;contributors&gt;&lt;authors&gt;&lt;author&gt;Schlotman, T.E.&lt;/author&gt;&lt;/authors&gt;&lt;tertiary-authors&gt;&lt;author&gt;Reinbolt, J. A.&lt;/author&gt;&lt;/tertiary-authors&gt;&lt;/contributors&gt;&lt;titles&gt;&lt;title&gt;Dynamic Simulation and Analysis of Gait Modifications for Training Knee Osteoarthritis &lt;/title&gt;&lt;secondary-title&gt;Mechanical, Aerospace, and Biomedical Engineering&lt;/secondary-title&gt;&lt;/titles&gt;&lt;dates&gt;&lt;year&gt;2017&lt;/year&gt;&lt;/dates&gt;&lt;publisher&gt;University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(294)</w:t>
      </w:r>
      <w:r w:rsidRPr="0004052D">
        <w:rPr>
          <w:rFonts w:ascii="Times New Roman" w:hAnsi="Times New Roman" w:cs="Times New Roman"/>
        </w:rPr>
        <w:fldChar w:fldCharType="end"/>
      </w:r>
      <w:r w:rsidRPr="0004052D">
        <w:rPr>
          <w:rFonts w:ascii="Times New Roman" w:hAnsi="Times New Roman" w:cs="Times New Roman"/>
        </w:rPr>
        <w:t xml:space="preserve">. The main concept behind JCMs are that external and muscle forces are unbalanced during motion, and due to this imbalance, an internal moment is produced by joint contact to balance the forces and maintain the motion. In the example of a VVCM, the imbalance of loading between the two compartments, medial and lateral, would cause the JCM to compensate and maintain the joint position. When the medial compartmental loading is greater than the lateral, this would cause a counter-clockwise moment about the anterior-posterior axis of the knee joint center, leading to a positive VVCM. </w:t>
      </w:r>
    </w:p>
    <w:p w14:paraId="4F6C2540" w14:textId="716B27D5" w:rsidR="00362E41" w:rsidRPr="0004052D" w:rsidRDefault="00362E41" w:rsidP="00362E41">
      <w:pPr>
        <w:spacing w:line="480" w:lineRule="auto"/>
        <w:rPr>
          <w:rFonts w:ascii="Times New Roman" w:hAnsi="Times New Roman" w:cs="Times New Roman"/>
        </w:rPr>
      </w:pPr>
      <w:r w:rsidRPr="0004052D">
        <w:rPr>
          <w:rFonts w:ascii="Times New Roman" w:hAnsi="Times New Roman" w:cs="Times New Roman"/>
        </w:rPr>
        <w:tab/>
        <w:t xml:space="preserve">It should be noted that there should be no contact moments reported in directions that the joint will not be able to make contact or resist motion. It was found that during cycling, there was no flexion-extension JCM for the knee joint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&lt;EndNote&gt;&lt;Cite&gt;&lt;Author&gt;Thompson&lt;/Author&gt;&lt;Year&gt;2017&lt;/Year&gt;&lt;RecNum&gt;1133&lt;/RecNum&gt;&lt;DisplayText&gt;(90)&lt;/DisplayText&gt;&lt;record&gt;&lt;rec-number&gt;1133&lt;/rec-number&gt;&lt;foreign-keys&gt;&lt;key app="EN" db-id="0sp0edstotpx0ne0t9npdwp1tdxw2fwwxxrz" timestamp="1574214460"&gt;1133&lt;/key&gt;&lt;/foreign-keys&gt;&lt;ref-type name="Thesis"&gt;32&lt;/ref-type&gt;&lt;contributors&gt;&lt;authors&gt;&lt;author&gt;Thompson, R.L.&lt;/author&gt;&lt;/authors&gt;&lt;tertiary-authors&gt;&lt;author&gt;Reinbolt, J. A.&lt;/author&gt;&lt;/tertiary-authors&gt;&lt;/contributors&gt;&lt;titles&gt;&lt;title&gt;Musculoskeletal Loads during Stationary Cycling and the Effects of Pedal Modifications for Knee Osteoarthritis&lt;/title&gt;&lt;/titles&gt;&lt;dates&gt;&lt;year&gt;2017&lt;/year&gt;&lt;/dates&gt;&lt;publisher&gt;University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(90)</w:t>
      </w:r>
      <w:r w:rsidRPr="0004052D">
        <w:rPr>
          <w:rFonts w:ascii="Times New Roman" w:hAnsi="Times New Roman" w:cs="Times New Roman"/>
        </w:rPr>
        <w:fldChar w:fldCharType="end"/>
      </w:r>
      <w:r w:rsidRPr="0004052D">
        <w:rPr>
          <w:rFonts w:ascii="Times New Roman" w:hAnsi="Times New Roman" w:cs="Times New Roman"/>
        </w:rPr>
        <w:t>. This could be changed theoretically in extreme alignment situations that would then cause different contact situations in the sagittal plane. This is compounded when you examine the hip contact moments. The hip is modeled as a ball and socket joint, which leads to the joint not being able to resist rotations or generate an internal torque (</w:t>
      </w:r>
      <w:hyperlink r:id="rId16" w:history="1">
        <w:r w:rsidRPr="0004052D">
          <w:rPr>
            <w:rStyle w:val="Hyperlink"/>
            <w:rFonts w:ascii="Times New Roman" w:hAnsi="Times New Roman" w:cs="Times New Roman"/>
          </w:rPr>
          <w:t>https://simtk-confluence.stanford.edu:8443/display/OpenSim/Joint+Reactions+Analysis</w:t>
        </w:r>
      </w:hyperlink>
      <w:r w:rsidRPr="0004052D">
        <w:rPr>
          <w:rFonts w:ascii="Times New Roman" w:hAnsi="Times New Roman" w:cs="Times New Roman"/>
        </w:rPr>
        <w:t xml:space="preserve">). </w:t>
      </w:r>
    </w:p>
    <w:p w14:paraId="02DDF7BF" w14:textId="003AD30E" w:rsidR="00362E41" w:rsidRPr="0004052D" w:rsidRDefault="00362E41" w:rsidP="00071463">
      <w:pPr>
        <w:pStyle w:val="Heading2"/>
        <w:numPr>
          <w:ilvl w:val="0"/>
          <w:numId w:val="0"/>
        </w:numPr>
        <w:ind w:left="360" w:hanging="360"/>
      </w:pPr>
      <w:bookmarkStart w:id="54" w:name="_Toc48168083"/>
      <w:r w:rsidRPr="0004052D">
        <w:t>Cycling Modeling and Simulation and Joint Contact Loading</w:t>
      </w:r>
      <w:bookmarkEnd w:id="54"/>
    </w:p>
    <w:p w14:paraId="187618A8" w14:textId="350BFC71" w:rsidR="00362E41" w:rsidRPr="0004052D" w:rsidRDefault="00362E41" w:rsidP="00AB15EA">
      <w:pPr>
        <w:spacing w:line="480" w:lineRule="auto"/>
        <w:ind w:firstLine="720"/>
        <w:rPr>
          <w:rFonts w:ascii="Times New Roman" w:hAnsi="Times New Roman" w:cs="Times New Roman"/>
          <w:i/>
          <w:iCs/>
        </w:rPr>
      </w:pPr>
      <w:r w:rsidRPr="0004052D">
        <w:rPr>
          <w:rFonts w:ascii="Times New Roman" w:hAnsi="Times New Roman" w:cs="Times New Roman"/>
        </w:rPr>
        <w:t xml:space="preserve">While knee joint loading during cycling has been examined using inverse dynamics, to accurately measure this direct loading </w:t>
      </w:r>
      <w:r w:rsidRPr="0004052D">
        <w:rPr>
          <w:rFonts w:ascii="Times New Roman" w:hAnsi="Times New Roman" w:cs="Times New Roman"/>
          <w:i/>
          <w:iCs/>
        </w:rPr>
        <w:t xml:space="preserve">in-vivo </w:t>
      </w:r>
      <w:r w:rsidRPr="0004052D">
        <w:rPr>
          <w:rFonts w:ascii="Times New Roman" w:hAnsi="Times New Roman" w:cs="Times New Roman"/>
        </w:rPr>
        <w:t xml:space="preserve">is quite invasive </w:t>
      </w:r>
      <w:r w:rsidRPr="0004052D">
        <w:rPr>
          <w:rFonts w:ascii="Times New Roman" w:hAnsi="Times New Roman" w:cs="Times New Roman"/>
        </w:rPr>
        <w:fldChar w:fldCharType="begin">
          <w:fldData xml:space="preserve">PEVuZE5vdGU+PENpdGU+PEF1dGhvcj5Fcmljc29uPC9BdXRob3I+PFllYXI+MTk4NjwvWWVhcj48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=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PEVuZE5vdGU+PENpdGU+PEF1dGhvcj5Fcmljc29uPC9BdXRob3I+PFllYXI+MTk4NjwvWWVhcj48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=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(82, 107-109, 154)</w:t>
      </w:r>
      <w:r w:rsidRPr="0004052D">
        <w:rPr>
          <w:rFonts w:ascii="Times New Roman" w:hAnsi="Times New Roman" w:cs="Times New Roman"/>
        </w:rPr>
        <w:fldChar w:fldCharType="end"/>
      </w:r>
      <w:r w:rsidRPr="0004052D">
        <w:rPr>
          <w:rFonts w:ascii="Times New Roman" w:hAnsi="Times New Roman" w:cs="Times New Roman"/>
        </w:rPr>
        <w:t xml:space="preserve">. Kutzner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&lt;EndNote&gt;&lt;Cite&gt;&lt;Author&gt;Kutzner&lt;/Author&gt;&lt;Year&gt;2012&lt;/Year&gt;&lt;RecNum&gt;666&lt;/RecNum&gt;&lt;DisplayText&gt;(82)&lt;/DisplayText&gt;&lt;record&gt;&lt;rec-number&gt;666&lt;/rec-number&gt;&lt;foreign-keys&gt;&lt;key app="EN" db-id="0sp0edstotpx0ne0t9npdwp1tdxw2fwwxxrz" timestamp="1574214379"&gt;666&lt;/key&gt;&lt;/foreign-keys&gt;&lt;ref-type name="Journal Article"&gt;17&lt;/ref-type&gt;&lt;contributors&gt;&lt;authors&gt;&lt;author&gt;Kutzner, I.&lt;/author&gt;&lt;author&gt;Heinlein, B.&lt;/author&gt;&lt;author&gt;Graichen, F.&lt;/author&gt;&lt;author&gt;Rohlmann, A.&lt;/author&gt;&lt;author&gt;Halder, A. M.&lt;/author&gt;&lt;author&gt;Beier, A.&lt;/author&gt;&lt;author&gt;Bergmann, G.&lt;/author&gt;&lt;/authors&gt;&lt;/contributors&gt;&lt;auth-address&gt;Julius Wolff Institute, Charite-Universitatsmedizin Berlin, Augustenburger Platz 1, 13353 Berlin, Germany. ines.kutzner@charite.de&lt;/auth-address&gt;&lt;titles&gt;&lt;title&gt;Loading of the knee joint during ergometer cycling: telemetric in vivo data&lt;/title&gt;&lt;secondary-title&gt;J Orthop Sports Phys Ther&lt;/secondary-title&gt;&lt;/titles&gt;&lt;periodical&gt;&lt;full-title&gt;J Orthop Sports Phys Ther&lt;/full-title&gt;&lt;/periodical&gt;&lt;pages&gt;1032-8&lt;/pages&gt;&lt;volume&gt;42&lt;/volume&gt;&lt;number&gt;12&lt;/number&gt;&lt;edition&gt;2013/01/25&lt;/edition&gt;&lt;keywords&gt;&lt;keyword&gt;Aged&lt;/keyword&gt;&lt;keyword&gt;*Arthroplasty, Replacement, Knee&lt;/keyword&gt;&lt;keyword&gt;Bicycling/*physiology&lt;/keyword&gt;&lt;keyword&gt;*Exercise Test&lt;/keyword&gt;&lt;keyword&gt;Female&lt;/keyword&gt;&lt;keyword&gt;Humans&lt;/keyword&gt;&lt;keyword&gt;Knee Joint/*physiology&lt;/keyword&gt;&lt;keyword&gt;Male&lt;/keyword&gt;&lt;keyword&gt;Middle Aged&lt;/keyword&gt;&lt;keyword&gt;Telemetry&lt;/keyword&gt;&lt;keyword&gt;Walking/physiology&lt;/keyword&gt;&lt;keyword&gt;Weight-Bearing/physiology&lt;/keyword&gt;&lt;/keywords&gt;&lt;dates&gt;&lt;year&gt;2012&lt;/year&gt;&lt;pub-dates&gt;&lt;date&gt;Dec&lt;/date&gt;&lt;/pub-dates&gt;&lt;/dates&gt;&lt;isbn&gt;1938-1344 (Electronic)&amp;#xD;0190-6011 (Linking)&lt;/isbn&gt;&lt;accession-num&gt;23346556&lt;/accession-num&gt;&lt;urls&gt;&lt;related-urls&gt;&lt;url&gt;https://www.ncbi.nlm.nih.gov/pubmed/23346556&lt;/url&gt;&lt;/related-urls&gt;&lt;/urls&gt;&lt;electronic-resource-num&gt;10.2519/jospt.2012.4001&lt;/electronic-resource-num&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(82)</w:t>
      </w:r>
      <w:r w:rsidRPr="0004052D">
        <w:rPr>
          <w:rFonts w:ascii="Times New Roman" w:hAnsi="Times New Roman" w:cs="Times New Roman"/>
        </w:rPr>
        <w:fldChar w:fldCharType="end"/>
      </w:r>
      <w:r w:rsidRPr="0004052D">
        <w:rPr>
          <w:rFonts w:ascii="Times New Roman" w:hAnsi="Times New Roman" w:cs="Times New Roman"/>
        </w:rPr>
        <w:t xml:space="preserve"> used instrumented prosthesis as a means to measure tibiofemoral loading </w:t>
      </w:r>
      <w:r w:rsidRPr="0004052D">
        <w:rPr>
          <w:rFonts w:ascii="Times New Roman" w:hAnsi="Times New Roman" w:cs="Times New Roman"/>
          <w:i/>
          <w:iCs/>
        </w:rPr>
        <w:t xml:space="preserve">in vivo. </w:t>
      </w:r>
      <w:r w:rsidRPr="0004052D">
        <w:rPr>
          <w:rFonts w:ascii="Times New Roman" w:hAnsi="Times New Roman" w:cs="Times New Roman"/>
        </w:rPr>
        <w:t xml:space="preserve">Since it is difficult to perform these studies, musculoskeletal modeling and simulation has been used to accurately estimate the loading </w:t>
      </w:r>
      <w:r w:rsidRPr="0004052D">
        <w:rPr>
          <w:rFonts w:ascii="Times New Roman" w:hAnsi="Times New Roman" w:cs="Times New Roman"/>
          <w:i/>
          <w:iCs/>
        </w:rPr>
        <w:t xml:space="preserve">in vivo </w:t>
      </w:r>
      <w:r w:rsidRPr="0004052D">
        <w:rPr>
          <w:rFonts w:ascii="Times New Roman" w:hAnsi="Times New Roman" w:cs="Times New Roman"/>
          <w:i/>
          <w:iCs/>
        </w:rPr>
        <w:fldChar w:fldCharType="begin">
          <w:fldData xml:space="preserve">PEVuZE5vdGU+PENpdGU+PEF1dGhvcj5Bcm5vbGQ8L0F1dGhvcj48WWVhcj4yMDA3PC9ZZWFyPjxS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</w:fldData>
        </w:fldChar>
      </w:r>
      <w:r w:rsidR="007250E0" w:rsidRPr="0004052D">
        <w:rPr>
          <w:rFonts w:ascii="Times New Roman" w:hAnsi="Times New Roman" w:cs="Times New Roman"/>
          <w:i/>
          <w:iCs/>
        </w:rPr>
        <w:instrText xml:space="preserve"> ADDIN EN.CITE </w:instrText>
      </w:r>
      <w:r w:rsidR="007250E0" w:rsidRPr="0004052D">
        <w:rPr>
          <w:rFonts w:ascii="Times New Roman" w:hAnsi="Times New Roman" w:cs="Times New Roman"/>
          <w:i/>
          <w:iCs/>
        </w:rPr>
        <w:fldChar w:fldCharType="begin">
          <w:fldData xml:space="preserve">PEVuZE5vdGU+PENpdGU+PEF1dGhvcj5Bcm5vbGQ8L0F1dGhvcj48WWVhcj4yMDA3PC9ZZWFyPjxS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</w:fldData>
        </w:fldChar>
      </w:r>
      <w:r w:rsidR="007250E0" w:rsidRPr="0004052D">
        <w:rPr>
          <w:rFonts w:ascii="Times New Roman" w:hAnsi="Times New Roman" w:cs="Times New Roman"/>
          <w:i/>
          <w:iCs/>
        </w:rPr>
        <w:instrText xml:space="preserve"> ADDIN EN.CITE.DATA </w:instrText>
      </w:r>
      <w:r w:rsidR="007250E0" w:rsidRPr="0004052D">
        <w:rPr>
          <w:rFonts w:ascii="Times New Roman" w:hAnsi="Times New Roman" w:cs="Times New Roman"/>
          <w:i/>
          <w:iCs/>
        </w:rPr>
      </w:r>
      <w:r w:rsidR="007250E0" w:rsidRPr="0004052D">
        <w:rPr>
          <w:rFonts w:ascii="Times New Roman" w:hAnsi="Times New Roman" w:cs="Times New Roman"/>
          <w:i/>
          <w:iCs/>
        </w:rPr>
        <w:fldChar w:fldCharType="end"/>
      </w:r>
      <w:r w:rsidRPr="0004052D">
        <w:rPr>
          <w:rFonts w:ascii="Times New Roman" w:hAnsi="Times New Roman" w:cs="Times New Roman"/>
          <w:i/>
          <w:iCs/>
        </w:rPr>
      </w:r>
      <w:r w:rsidRPr="0004052D">
        <w:rPr>
          <w:rFonts w:ascii="Times New Roman" w:hAnsi="Times New Roman" w:cs="Times New Roman"/>
          <w:i/>
          <w:iCs/>
        </w:rPr>
        <w:fldChar w:fldCharType="separate"/>
      </w:r>
      <w:r w:rsidR="003C331E" w:rsidRPr="0004052D">
        <w:rPr>
          <w:rFonts w:ascii="Times New Roman" w:hAnsi="Times New Roman" w:cs="Times New Roman"/>
          <w:i/>
          <w:iCs/>
          <w:noProof/>
        </w:rPr>
        <w:t>(84, 88, 258, 295, 296)</w:t>
      </w:r>
      <w:r w:rsidRPr="0004052D">
        <w:rPr>
          <w:rFonts w:ascii="Times New Roman" w:hAnsi="Times New Roman" w:cs="Times New Roman"/>
          <w:i/>
          <w:iCs/>
        </w:rPr>
        <w:fldChar w:fldCharType="end"/>
      </w:r>
      <w:r w:rsidRPr="0004052D">
        <w:rPr>
          <w:rFonts w:ascii="Times New Roman" w:hAnsi="Times New Roman" w:cs="Times New Roman"/>
          <w:i/>
          <w:iCs/>
        </w:rPr>
        <w:t>.</w:t>
      </w:r>
    </w:p>
    <w:p w14:paraId="059C9657" w14:textId="04DA03CC"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Musculoskeletal modeling has been extensively used during activities such as walking, running, and jumping </w:t>
      </w:r>
      <w:r w:rsidRPr="0004052D">
        <w:rPr>
          <w:rFonts w:ascii="Times New Roman" w:hAnsi="Times New Roman" w:cs="Times New Roman"/>
        </w:rPr>
        <w:fldChar w:fldCharType="begin">
          <w:fldData xml:space="preserve">PEVuZE5vdGU+PENpdGU+PEF1dGhvcj5BbmRlcnNvbjwvQXV0aG9yPjxZZWFyPjIwMDE8L1llYXI+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PEVuZE5vdGU+PENpdGU+PEF1dGhvcj5BbmRlcnNvbjwvQXV0aG9yPjxZZWFyPjIwMDE8L1llYXI+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(258, 281, 288, 295, 297, 298)</w:t>
      </w:r>
      <w:r w:rsidRPr="0004052D">
        <w:rPr>
          <w:rFonts w:ascii="Times New Roman" w:hAnsi="Times New Roman" w:cs="Times New Roman"/>
        </w:rPr>
        <w:fldChar w:fldCharType="end"/>
      </w:r>
      <w:r w:rsidRPr="0004052D">
        <w:rPr>
          <w:rFonts w:ascii="Times New Roman" w:hAnsi="Times New Roman" w:cs="Times New Roman"/>
        </w:rPr>
        <w:t xml:space="preserve">. Some previous works have examined muscle forces and synergies during stationary cycling </w:t>
      </w:r>
      <w:r w:rsidRPr="0004052D">
        <w:rPr>
          <w:rFonts w:ascii="Times New Roman" w:hAnsi="Times New Roman" w:cs="Times New Roman"/>
        </w:rPr>
        <w:fldChar w:fldCharType="begin">
          <w:fldData xml:space="preserve">PEVuZE5vdGU+PENpdGU+PEF1dGhvcj5OZXB0dW5lPC9BdXRob3I+PFllYXI+MjAwMDwvWWVhcj48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=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PEVuZE5vdGU+PENpdGU+PEF1dGhvcj5OZXB0dW5lPC9BdXRob3I+PFllYXI+MjAwMDwvWWVhcj48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=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(87-89, 299, 300)</w:t>
      </w:r>
      <w:r w:rsidRPr="0004052D">
        <w:rPr>
          <w:rFonts w:ascii="Times New Roman" w:hAnsi="Times New Roman" w:cs="Times New Roman"/>
        </w:rPr>
        <w:fldChar w:fldCharType="end"/>
      </w:r>
      <w:r w:rsidRPr="0004052D">
        <w:rPr>
          <w:rFonts w:ascii="Times New Roman" w:hAnsi="Times New Roman" w:cs="Times New Roman"/>
        </w:rPr>
        <w:t xml:space="preserve">. Early work of mathematical modeling on cycling used bivariate optimization to find the optimal cadence and crank arm length for specific subjects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&lt;EndNote&gt;&lt;Cite&gt;&lt;Author&gt;Hull&lt;/Author&gt;&lt;Year&gt;1988&lt;/Year&gt;&lt;RecNum&gt;623&lt;/RecNum&gt;&lt;DisplayText&gt;(301)&lt;/DisplayText&gt;&lt;record&gt;&lt;rec-number&gt;623&lt;/rec-number&gt;&lt;foreign-keys&gt;&lt;key app="EN" db-id="0sp0edstotpx0ne0t9npdwp1tdxw2fwwxxrz" timestamp="1574214379"&gt;623&lt;/key&gt;&lt;/foreign-keys&gt;&lt;ref-type name="Journal Article"&gt;17&lt;/ref-type&gt;&lt;contributors&gt;&lt;authors&gt;&lt;author&gt;Hull, M. L.&lt;/author&gt;&lt;author&gt;Gonzalez, H.&lt;/author&gt;&lt;/authors&gt;&lt;/contributors&gt;&lt;auth-address&gt;Department of Mechanical Engineering, University of California, Davis 95616.&lt;/auth-address&gt;&lt;titles&gt;&lt;title&gt;Bivariate optimization of pedalling rate and crank arm length in cycling&lt;/title&gt;&lt;secondary-title&gt;J Biomech&lt;/secondary-title&gt;&lt;/titles&gt;&lt;periodical&gt;&lt;full-title&gt;J Biomech&lt;/full-title&gt;&lt;/periodical&gt;&lt;pages&gt;839-49&lt;/pages&gt;&lt;volume&gt;21&lt;/volume&gt;&lt;number&gt;10&lt;/number&gt;&lt;edition&gt;1988/01/01&lt;/edition&gt;&lt;keywords&gt;&lt;keyword&gt;Ankle Joint/physiology&lt;/keyword&gt;&lt;keyword&gt;Anthropometry&lt;/keyword&gt;&lt;keyword&gt;*Bicycling&lt;/keyword&gt;&lt;keyword&gt;Biomechanical Phenomena&lt;/keyword&gt;&lt;keyword&gt;Body Height&lt;/keyword&gt;&lt;keyword&gt;Hip Joint/physiology&lt;/keyword&gt;&lt;keyword&gt;Humans&lt;/keyword&gt;&lt;keyword&gt;Knee Joint/physiology&lt;/keyword&gt;&lt;keyword&gt;Leg/*physiology&lt;/keyword&gt;&lt;keyword&gt;Male&lt;/keyword&gt;&lt;keyword&gt;Mathematics&lt;/keyword&gt;&lt;keyword&gt;*Models, Biological&lt;/keyword&gt;&lt;keyword&gt;*Movement&lt;/keyword&gt;&lt;keyword&gt;*Sports&lt;/keyword&gt;&lt;/keywords&gt;&lt;dates&gt;&lt;year&gt;1988&lt;/year&gt;&lt;/dates&gt;&lt;isbn&gt;0021-9290 (Print)&amp;#xD;0021-9290 (Linking)&lt;/isbn&gt;&lt;accession-num&gt;3225270&lt;/accession-num&gt;&lt;urls&gt;&lt;related-urls&gt;&lt;url&gt;https://www.ncbi.nlm.nih.gov/pubmed/3225270&lt;/url&gt;&lt;url&gt;https://www.jbiomech.com/article/0021-9290(88)90016-4/pdf&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(301)</w:t>
      </w:r>
      <w:r w:rsidRPr="0004052D">
        <w:rPr>
          <w:rFonts w:ascii="Times New Roman" w:hAnsi="Times New Roman" w:cs="Times New Roman"/>
        </w:rPr>
        <w:fldChar w:fldCharType="end"/>
      </w:r>
      <w:r w:rsidRPr="0004052D">
        <w:rPr>
          <w:rFonts w:ascii="Times New Roman" w:hAnsi="Times New Roman" w:cs="Times New Roman"/>
        </w:rPr>
        <w:t xml:space="preserve">. Another study used simulations to run a forward dynamics problem to solve for neuromuscular quantities such as muscle activation and timing of activation during cycling, and to optimize these quantities based on cadence </w:t>
      </w:r>
      <w:r w:rsidRPr="0004052D">
        <w:rPr>
          <w:rFonts w:ascii="Times New Roman" w:hAnsi="Times New Roman" w:cs="Times New Roman"/>
        </w:rPr>
        <w:fldChar w:fldCharType="begin">
          <w:fldData xml:space="preserve">PEVuZE5vdGU+PENpdGU+PEF1dGhvcj5OZXB0dW5lPC9BdXRob3I+PFllYXI+MTk5OTwvWWVhcj48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PEVuZE5vdGU+PENpdGU+PEF1dGhvcj5OZXB0dW5lPC9BdXRob3I+PFllYXI+MTk5OTwvWWVhcj48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(300)</w:t>
      </w:r>
      <w:r w:rsidRPr="0004052D">
        <w:rPr>
          <w:rFonts w:ascii="Times New Roman" w:hAnsi="Times New Roman" w:cs="Times New Roman"/>
        </w:rPr>
        <w:fldChar w:fldCharType="end"/>
      </w:r>
      <w:r w:rsidRPr="0004052D">
        <w:rPr>
          <w:rFonts w:ascii="Times New Roman" w:hAnsi="Times New Roman" w:cs="Times New Roman"/>
        </w:rPr>
        <w:t xml:space="preserve">. They found the neuromuscular fatigues was minimized at a cadence of 90 RPM compared to both 75 and 105 RPM while at a workrate of 265 W. Additional work has been done looking at muscle synergies during forward and backward pedaling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&lt;EndNote&gt;&lt;Cite&gt;&lt;Author&gt;Neptune&lt;/Author&gt;&lt;Year&gt;2000&lt;/Year&gt;&lt;RecNum&gt;738&lt;/RecNum&gt;&lt;DisplayText&gt;(89)&lt;/DisplayText&gt;&lt;record&gt;&lt;rec-number&gt;738&lt;/rec-number&gt;&lt;foreign-keys&gt;&lt;key app="EN" db-id="0sp0edstotpx0ne0t9npdwp1tdxw2fwwxxrz" timestamp="1574214380"&gt;738&lt;/key&gt;&lt;/foreign-keys&gt;&lt;ref-type name="Journal Article"&gt;17&lt;/ref-type&gt;&lt;contributors&gt;&lt;authors&gt;&lt;author&gt;Neptune, R. R.&lt;/author&gt;&lt;author&gt;Kautz, S. A.&lt;/author&gt;&lt;author&gt;Zajac, F. E.&lt;/author&gt;&lt;/authors&gt;&lt;/contributors&gt;&lt;auth-address&gt;Rehabilitation R &amp;amp; D Center, VA Palo Alto Health Care System, CA 94304, USA. neptune@roses.stanford.edu&lt;/auth-address&gt;&lt;titles&gt;&lt;title&gt;Muscle contributions to specific biomechanical functions do not change in forward versus backward pedaling&lt;/title&gt;&lt;secondary-title&gt;J Biomech&lt;/secondary-title&gt;&lt;/titles&gt;&lt;periodical&gt;&lt;full-title&gt;J Biomech&lt;/full-title&gt;&lt;/periodical&gt;&lt;pages&gt;155-64&lt;/pages&gt;&lt;volume&gt;33&lt;/volume&gt;&lt;number&gt;2&lt;/number&gt;&lt;edition&gt;2000/02/01&lt;/edition&gt;&lt;keywords&gt;&lt;keyword&gt;Bicycling/*physiology&lt;/keyword&gt;&lt;keyword&gt;Biomechanical Phenomena&lt;/keyword&gt;&lt;keyword&gt;Computer Simulation&lt;/keyword&gt;&lt;keyword&gt;Humans&lt;/keyword&gt;&lt;keyword&gt;Kinetics&lt;/keyword&gt;&lt;keyword&gt;*Leg&lt;/keyword&gt;&lt;keyword&gt;*Models, Biological&lt;/keyword&gt;&lt;keyword&gt;Muscle, Skeletal/*physiology&lt;/keyword&gt;&lt;/keywords&gt;&lt;dates&gt;&lt;year&gt;2000&lt;/year&gt;&lt;pub-dates&gt;&lt;date&gt;Feb&lt;/date&gt;&lt;/pub-dates&gt;&lt;/dates&gt;&lt;isbn&gt;0021-9290 (Print)&amp;#xD;0021-9290 (Linking)&lt;/isbn&gt;&lt;accession-num&gt;10653028&lt;/accession-num&gt;&lt;urls&gt;&lt;related-urls&gt;&lt;url&gt;https://www.ncbi.nlm.nih.gov/pubmed/10653028&lt;/url&gt;&lt;url&gt;https://www.jbiomech.com/article/S0021-9290(99)00150-5/fulltext&lt;/url&gt;&lt;/related-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(89)</w:t>
      </w:r>
      <w:r w:rsidRPr="0004052D">
        <w:rPr>
          <w:rFonts w:ascii="Times New Roman" w:hAnsi="Times New Roman" w:cs="Times New Roman"/>
        </w:rPr>
        <w:fldChar w:fldCharType="end"/>
      </w:r>
      <w:r w:rsidRPr="0004052D">
        <w:rPr>
          <w:rFonts w:ascii="Times New Roman" w:hAnsi="Times New Roman" w:cs="Times New Roman"/>
        </w:rPr>
        <w:t xml:space="preserve">. The biomechanical functions of muscles appeared to not change when comparing the direction of cycling. </w:t>
      </w:r>
    </w:p>
    <w:p w14:paraId="63403FA6" w14:textId="0213BEC0"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While there is limited research using musculoskeletal modeling, others have used inverse dynamics to estimate loading or directly measuring knee contact forces using an instrumented knee </w:t>
      </w:r>
      <w:r w:rsidR="007A7C41" w:rsidRPr="0004052D">
        <w:rPr>
          <w:rFonts w:ascii="Times New Roman" w:hAnsi="Times New Roman" w:cs="Times New Roman"/>
        </w:rPr>
        <w:fldChar w:fldCharType="begin">
          <w:fldData xml:space="preserve">PEVuZE5vdGU+PENpdGU+PEF1dGhvcj5EJmFwb3M7TGltYTwvQXV0aG9yPjxZZWFyPjIwMDg8L1ll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PEVuZE5vdGU+PENpdGU+PEF1dGhvcj5EJmFwb3M7TGltYTwvQXV0aG9yPjxZZWFyPjIwMDg8L1ll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7A7C41" w:rsidRPr="0004052D">
        <w:rPr>
          <w:rFonts w:ascii="Times New Roman" w:hAnsi="Times New Roman" w:cs="Times New Roman"/>
        </w:rPr>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(107-109, 185)</w:t>
      </w:r>
      <w:r w:rsidR="007A7C41" w:rsidRPr="0004052D">
        <w:rPr>
          <w:rFonts w:ascii="Times New Roman" w:hAnsi="Times New Roman" w:cs="Times New Roman"/>
        </w:rPr>
        <w:fldChar w:fldCharType="end"/>
      </w:r>
      <w:r w:rsidRPr="0004052D">
        <w:rPr>
          <w:rFonts w:ascii="Times New Roman" w:hAnsi="Times New Roman" w:cs="Times New Roman"/>
        </w:rPr>
        <w:t xml:space="preserve">. D’Lima et al. </w:t>
      </w:r>
      <w:r w:rsidR="007A7C41"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7A7C41" w:rsidRPr="0004052D">
        <w:rPr>
          <w:rFonts w:ascii="Times New Roman" w:hAnsi="Times New Roman" w:cs="Times New Roman"/>
        </w:rPr>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(185)</w:t>
      </w:r>
      <w:r w:rsidR="007A7C41" w:rsidRPr="0004052D">
        <w:rPr>
          <w:rFonts w:ascii="Times New Roman" w:hAnsi="Times New Roman" w:cs="Times New Roman"/>
        </w:rPr>
        <w:fldChar w:fldCharType="end"/>
      </w:r>
      <w:r w:rsidRPr="0004052D">
        <w:rPr>
          <w:rFonts w:ascii="Times New Roman" w:hAnsi="Times New Roman" w:cs="Times New Roman"/>
        </w:rPr>
        <w:t xml:space="preserve"> utilized a custom tibial component of a TKA prothesis to measure tibial forces during various activities following a TKA. Peak tibial forces during stationary cycling peaked around 1.03 BWs and were not significantly impacted by increases in cadence ranging from 60 to 90 rpm with no direct measure of workrate give. Kutzner et al. </w:t>
      </w:r>
      <w:r w:rsidR="007A7C41"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&lt;EndNote&gt;&lt;Cite&gt;&lt;Author&gt;Kutzner&lt;/Author&gt;&lt;Year&gt;2012&lt;/Year&gt;&lt;RecNum&gt;666&lt;/RecNum&gt;&lt;DisplayText&gt;(82)&lt;/DisplayText&gt;&lt;record&gt;&lt;rec-number&gt;666&lt;/rec-number&gt;&lt;foreign-keys&gt;&lt;key app="EN" db-id="0sp0edstotpx0ne0t9npdwp1tdxw2fwwxxrz" timestamp="1574214379"&gt;666&lt;/key&gt;&lt;/foreign-keys&gt;&lt;ref-type name="Journal Article"&gt;17&lt;/ref-type&gt;&lt;contributors&gt;&lt;authors&gt;&lt;author&gt;Kutzner, I.&lt;/author&gt;&lt;author&gt;Heinlein, B.&lt;/author&gt;&lt;author&gt;Graichen, F.&lt;/author&gt;&lt;author&gt;Rohlmann, A.&lt;/author&gt;&lt;author&gt;Halder, A. M.&lt;/author&gt;&lt;author&gt;Beier, A.&lt;/author&gt;&lt;author&gt;Bergmann, G.&lt;/author&gt;&lt;/authors&gt;&lt;/contributors&gt;&lt;auth-address&gt;Julius Wolff Institute, Charite-Universitatsmedizin Berlin, Augustenburger Platz 1, 13353 Berlin, Germany. ines.kutzner@charite.de&lt;/auth-address&gt;&lt;titles&gt;&lt;title&gt;Loading of the knee joint during ergometer cycling: telemetric in vivo data&lt;/title&gt;&lt;secondary-title&gt;J Orthop Sports Phys Ther&lt;/secondary-title&gt;&lt;/titles&gt;&lt;periodical&gt;&lt;full-title&gt;J Orthop Sports Phys Ther&lt;/full-title&gt;&lt;/periodical&gt;&lt;pages&gt;1032-8&lt;/pages&gt;&lt;volume&gt;42&lt;/volume&gt;&lt;number&gt;12&lt;/number&gt;&lt;edition&gt;2013/01/25&lt;/edition&gt;&lt;keywords&gt;&lt;keyword&gt;Aged&lt;/keyword&gt;&lt;keyword&gt;*Arthroplasty, Replacement, Knee&lt;/keyword&gt;&lt;keyword&gt;Bicycling/*physiology&lt;/keyword&gt;&lt;keyword&gt;*Exercise Test&lt;/keyword&gt;&lt;keyword&gt;Female&lt;/keyword&gt;&lt;keyword&gt;Humans&lt;/keyword&gt;&lt;keyword&gt;Knee Joint/*physiology&lt;/keyword&gt;&lt;keyword&gt;Male&lt;/keyword&gt;&lt;keyword&gt;Middle Aged&lt;/keyword&gt;&lt;keyword&gt;Telemetry&lt;/keyword&gt;&lt;keyword&gt;Walking/physiology&lt;/keyword&gt;&lt;keyword&gt;Weight-Bearing/physiology&lt;/keyword&gt;&lt;/keywords&gt;&lt;dates&gt;&lt;year&gt;2012&lt;/year&gt;&lt;pub-dates&gt;&lt;date&gt;Dec&lt;/date&gt;&lt;/pub-dates&gt;&lt;/dates&gt;&lt;isbn&gt;1938-1344 (Electronic)&amp;#xD;0190-6011 (Linking)&lt;/isbn&gt;&lt;accession-num&gt;23346556&lt;/accession-num&gt;&lt;urls&gt;&lt;related-urls&gt;&lt;url&gt;https://www.ncbi.nlm.nih.gov/pubmed/23346556&lt;/url&gt;&lt;/related-urls&gt;&lt;/urls&gt;&lt;electronic-resource-num&gt;10.2519/jospt.2012.4001&lt;/electronic-resource-num&gt;&lt;/record&gt;&lt;/Cite&gt;&lt;/EndNote&gt;</w:instrText>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(82)</w:t>
      </w:r>
      <w:r w:rsidR="007A7C41" w:rsidRPr="0004052D">
        <w:rPr>
          <w:rFonts w:ascii="Times New Roman" w:hAnsi="Times New Roman" w:cs="Times New Roman"/>
        </w:rPr>
        <w:fldChar w:fldCharType="end"/>
      </w:r>
      <w:r w:rsidRPr="0004052D">
        <w:rPr>
          <w:rFonts w:ascii="Times New Roman" w:hAnsi="Times New Roman" w:cs="Times New Roman"/>
        </w:rPr>
        <w:t xml:space="preserve"> used a similar methods and report peak resultant tibial forces of 119% BW, while shear forces were approximately 5-7% BW. In the absence of said instruments, inverse dynamics does allow for computation of forces found at the tibiofemoral joint </w:t>
      </w:r>
      <w:r w:rsidR="007A7C41" w:rsidRPr="0004052D">
        <w:rPr>
          <w:rFonts w:ascii="Times New Roman" w:hAnsi="Times New Roman" w:cs="Times New Roman"/>
        </w:rPr>
        <w:fldChar w:fldCharType="begin">
          <w:fldData xml:space="preserve">PEVuZE5vdGU+PENpdGU+PEF1dGhvcj5Fcmljc29uPC9BdXRob3I+PFllYXI+MTk4NDwvWWVhcj48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PEVuZE5vdGU+PENpdGU+PEF1dGhvcj5Fcmljc29uPC9BdXRob3I+PFllYXI+MTk4NDwvWWVhcj48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007A7C41" w:rsidRPr="0004052D">
        <w:rPr>
          <w:rFonts w:ascii="Times New Roman" w:hAnsi="Times New Roman" w:cs="Times New Roman"/>
        </w:rPr>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(109, 302)</w:t>
      </w:r>
      <w:r w:rsidR="007A7C41" w:rsidRPr="0004052D">
        <w:rPr>
          <w:rFonts w:ascii="Times New Roman" w:hAnsi="Times New Roman" w:cs="Times New Roman"/>
        </w:rPr>
        <w:fldChar w:fldCharType="end"/>
      </w:r>
      <w:r w:rsidRPr="0004052D">
        <w:rPr>
          <w:rFonts w:ascii="Times New Roman" w:hAnsi="Times New Roman" w:cs="Times New Roman"/>
        </w:rPr>
        <w:t xml:space="preserve">. Peak tibiofemoral compressive force using this approach has been estimated to be 1.2 BW while cycling at 120 W, 60 rpm, and at a middle saddle height. It was found that peak knee extension moments of 28.8 Nm while cycling at 120 W and 60 rpm </w:t>
      </w:r>
      <w:r w:rsidR="007A7C41"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&lt;EndNote&gt;&lt;Cite&gt;&lt;Author&gt;Ericson&lt;/Author&gt;&lt;Year&gt;1986&lt;/Year&gt;&lt;RecNum&gt;567&lt;/RecNum&gt;&lt;DisplayText&gt;(107)&lt;/DisplayText&gt;&lt;record&gt;&lt;rec-number&gt;567&lt;/rec-number&gt;&lt;foreign-keys&gt;&lt;key app="EN" db-id="0sp0edstotpx0ne0t9npdwp1tdxw2fwwxxrz" timestamp="1574214379"&gt;567&lt;/key&gt;&lt;/foreign-keys&gt;&lt;ref-type name="Journal Article"&gt;17&lt;/ref-type&gt;&lt;contributors&gt;&lt;authors&gt;&lt;author&gt;Ericson, M. O.&lt;/author&gt;&lt;author&gt;Bratt, A.&lt;/author&gt;&lt;author&gt;Nisell, R.&lt;/author&gt;&lt;author&gt;Nemeth, G.&lt;/author&gt;&lt;author&gt;Ekholm, J.&lt;/author&gt;&lt;/authors&gt;&lt;/contributors&gt;&lt;titles&gt;&lt;title&gt;Load moments about the hip and knee joints during ergometer cycling&lt;/title&gt;&lt;secondary-title&gt;Scand J Rehabil Med&lt;/secondary-title&gt;&lt;/titles&gt;&lt;periodical&gt;&lt;full-title&gt;Scand J Rehabil Med&lt;/full-title&gt;&lt;/periodical&gt;&lt;pages&gt;165-72&lt;/pages&gt;&lt;volume&gt;18&lt;/volume&gt;&lt;number&gt;4&lt;/number&gt;&lt;edition&gt;1986/01/01&lt;/edition&gt;&lt;keywords&gt;&lt;keyword&gt;Adult&lt;/keyword&gt;&lt;keyword&gt;*Bicycling&lt;/keyword&gt;&lt;keyword&gt;Biomechanical Phenomena&lt;/keyword&gt;&lt;keyword&gt;Hip Joint/*physiology&lt;/keyword&gt;&lt;keyword&gt;Humans&lt;/keyword&gt;&lt;keyword&gt;Knee Joint/*physiology&lt;/keyword&gt;&lt;keyword&gt;Male&lt;/keyword&gt;&lt;keyword&gt;*Sports&lt;/keyword&gt;&lt;/keywords&gt;&lt;dates&gt;&lt;year&gt;1986&lt;/year&gt;&lt;/dates&gt;&lt;isbn&gt;0036-5505 (Print)&amp;#xD;0036-5505 (Linking)&lt;/isbn&gt;&lt;accession-num&gt;3810083&lt;/accession-num&gt;&lt;urls&gt;&lt;related-urls&gt;&lt;url&gt;https://www.ncbi.nlm.nih.gov/pubmed/3810083&lt;/url&gt;&lt;/related-urls&gt;&lt;/urls&gt;&lt;/record&gt;&lt;/Cite&gt;&lt;/EndNote&gt;</w:instrText>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(107)</w:t>
      </w:r>
      <w:r w:rsidR="007A7C41" w:rsidRPr="0004052D">
        <w:rPr>
          <w:rFonts w:ascii="Times New Roman" w:hAnsi="Times New Roman" w:cs="Times New Roman"/>
        </w:rPr>
        <w:fldChar w:fldCharType="end"/>
      </w:r>
      <w:r w:rsidRPr="0004052D">
        <w:rPr>
          <w:rFonts w:ascii="Times New Roman" w:hAnsi="Times New Roman" w:cs="Times New Roman"/>
        </w:rPr>
        <w:t xml:space="preserve">. Ruby et al. </w:t>
      </w:r>
      <w:r w:rsidR="007A7C41"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&lt;EndNote&gt;&lt;Cite&gt;&lt;Author&gt;Ruby&lt;/Author&gt;&lt;Year&gt;1992&lt;/Year&gt;&lt;RecNum&gt;800&lt;/RecNum&gt;&lt;DisplayText&gt;(202)&lt;/DisplayText&gt;&lt;record&gt;&lt;rec-number&gt;800&lt;/rec-number&gt;&lt;foreign-keys&gt;&lt;key app="EN" db-id="0sp0edstotpx0ne0t9npdwp1tdxw2fwwxxrz" timestamp="1574214380"&gt;800&lt;/key&gt;&lt;/foreign-keys&gt;&lt;ref-type name="Journal Article"&gt;17&lt;/ref-type&gt;&lt;contributors&gt;&lt;authors&gt;&lt;author&gt;Ruby, P.&lt;/author&gt;&lt;author&gt;Hull, M. L.&lt;/author&gt;&lt;author&gt;Hawkins, D.&lt;/author&gt;&lt;/authors&gt;&lt;/contributors&gt;&lt;auth-address&gt;Department of Mechanical Engineering, University of California, Davis 95616.&lt;/auth-address&gt;&lt;titles&gt;&lt;title&gt;Three-dimensional knee joint loading during seated cycling&lt;/title&gt;&lt;secondary-title&gt;J Biomech&lt;/secondary-title&gt;&lt;/titles&gt;&lt;periodical&gt;&lt;full-title&gt;J Biomech&lt;/full-title&gt;&lt;/periodical&gt;&lt;pages&gt;41-53&lt;/pages&gt;&lt;volume&gt;25&lt;/volume&gt;&lt;number&gt;1&lt;/number&gt;&lt;edition&gt;1992/01/01&lt;/edition&gt;&lt;keywords&gt;&lt;keyword&gt;Acceleration&lt;/keyword&gt;&lt;keyword&gt;Adult&lt;/keyword&gt;&lt;keyword&gt;*Bicycling&lt;/keyword&gt;&lt;keyword&gt;Femur/physiology&lt;/keyword&gt;&lt;keyword&gt;Foot/anatomy &amp;amp; histology/physiology&lt;/keyword&gt;&lt;keyword&gt;Gravitation&lt;/keyword&gt;&lt;keyword&gt;Humans&lt;/keyword&gt;&lt;keyword&gt;Knee Joint/anatomy &amp;amp; histology/*physiology&lt;/keyword&gt;&lt;keyword&gt;Leg/anatomy &amp;amp; histology/physiology&lt;/keyword&gt;&lt;keyword&gt;Male&lt;/keyword&gt;&lt;keyword&gt;Middle Aged&lt;/keyword&gt;&lt;keyword&gt;*Models, Biological&lt;/keyword&gt;&lt;keyword&gt;Movement&lt;/keyword&gt;&lt;keyword&gt;Rotation&lt;/keyword&gt;&lt;keyword&gt;Stress, Mechanical&lt;/keyword&gt;&lt;keyword&gt;Thigh/anatomy &amp;amp; histology/physiology&lt;/keyword&gt;&lt;keyword&gt;Tibia/physiology&lt;/keyword&gt;&lt;keyword&gt;Video Recording&lt;/keyword&gt;&lt;/keywords&gt;&lt;dates&gt;&lt;year&gt;1992&lt;/year&gt;&lt;pub-dates&gt;&lt;date&gt;Jan&lt;/date&gt;&lt;/pub-dates&gt;&lt;/dates&gt;&lt;isbn&gt;0021-9290 (Print)&amp;#xD;0021-9290 (Linking)&lt;/isbn&gt;&lt;accession-num&gt;1733983&lt;/accession-num&gt;&lt;urls&gt;&lt;related-urls&gt;&lt;url&gt;https://www.ncbi.nlm.nih.gov/pubmed/1733983&lt;/url&gt;&lt;/related-urls&gt;&lt;/urls&gt;&lt;/record&gt;&lt;/Cite&gt;&lt;/EndNote&gt;</w:instrText>
      </w:r>
      <w:r w:rsidR="007A7C41" w:rsidRPr="0004052D">
        <w:rPr>
          <w:rFonts w:ascii="Times New Roman" w:hAnsi="Times New Roman" w:cs="Times New Roman"/>
        </w:rPr>
        <w:fldChar w:fldCharType="separate"/>
      </w:r>
      <w:r w:rsidR="007A7C41" w:rsidRPr="0004052D">
        <w:rPr>
          <w:rFonts w:ascii="Times New Roman" w:hAnsi="Times New Roman" w:cs="Times New Roman"/>
          <w:noProof/>
        </w:rPr>
        <w:t>(202)</w:t>
      </w:r>
      <w:r w:rsidR="007A7C41" w:rsidRPr="0004052D">
        <w:rPr>
          <w:rFonts w:ascii="Times New Roman" w:hAnsi="Times New Roman" w:cs="Times New Roman"/>
        </w:rPr>
        <w:fldChar w:fldCharType="end"/>
      </w:r>
      <w:r w:rsidRPr="0004052D">
        <w:rPr>
          <w:rFonts w:ascii="Times New Roman" w:hAnsi="Times New Roman" w:cs="Times New Roman"/>
        </w:rPr>
        <w:t xml:space="preserve"> found peak knee varus moment </w:t>
      </w:r>
      <w:r w:rsidRPr="0004052D">
        <w:rPr>
          <w:rFonts w:ascii="Times New Roman" w:hAnsi="Times New Roman" w:cs="Times New Roman"/>
        </w:rPr>
        <w:lastRenderedPageBreak/>
        <w:t xml:space="preserve">during stationary cycling at 225 W and 90 rpm to be approximately 15.3 Nm and peak knee valgus moments of 11.2 Nm. However, since inverse dynamics does not account for muscle forces or co-contraction of muscles crossing the knee joint, their estimations may be reduced to actual loading.  </w:t>
      </w:r>
    </w:p>
    <w:p w14:paraId="32D6BE6A" w14:textId="6D2874AB" w:rsidR="00362E41" w:rsidRPr="0004052D" w:rsidRDefault="00362E41" w:rsidP="00AB15EA">
      <w:pPr>
        <w:spacing w:line="480" w:lineRule="auto"/>
        <w:ind w:firstLine="720"/>
        <w:rPr>
          <w:rFonts w:ascii="Times New Roman" w:hAnsi="Times New Roman" w:cs="Times New Roman"/>
        </w:rPr>
      </w:pPr>
      <w:r w:rsidRPr="0004052D">
        <w:rPr>
          <w:rFonts w:ascii="Times New Roman" w:hAnsi="Times New Roman" w:cs="Times New Roman"/>
        </w:rPr>
        <w:t xml:space="preserve">Simulation tibiofemoral joint loading during cycling has not been as thoroughly examined in the prior literature </w:t>
      </w:r>
      <w:r w:rsidRPr="0004052D">
        <w:rPr>
          <w:rFonts w:ascii="Times New Roman" w:hAnsi="Times New Roman" w:cs="Times New Roman"/>
        </w:rPr>
        <w:fldChar w:fldCharType="begin">
          <w:fldData xml:space="preserve">PEVuZE5vdGU+PENpdGU+PEF1dGhvcj5OZXB0dW5lPC9BdXRob3I+PFllYXI+MjAwMDwvWWVhcj48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PEVuZE5vdGU+PENpdGU+PEF1dGhvcj5OZXB0dW5lPC9BdXRob3I+PFllYXI+MjAwMDwvWWVhcj48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(88, 90)</w:t>
      </w:r>
      <w:r w:rsidRPr="0004052D">
        <w:rPr>
          <w:rFonts w:ascii="Times New Roman" w:hAnsi="Times New Roman" w:cs="Times New Roman"/>
        </w:rPr>
        <w:fldChar w:fldCharType="end"/>
      </w:r>
      <w:r w:rsidRPr="0004052D">
        <w:rPr>
          <w:rFonts w:ascii="Times New Roman" w:hAnsi="Times New Roman" w:cs="Times New Roman"/>
        </w:rPr>
        <w:t xml:space="preserve">. A recent dissertation at The University of Tennessee by Thompson et al.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&lt;EndNote&gt;&lt;Cite&gt;&lt;Author&gt;Thompson&lt;/Author&gt;&lt;Year&gt;2017&lt;/Year&gt;&lt;RecNum&gt;1133&lt;/RecNum&gt;&lt;DisplayText&gt;(90)&lt;/DisplayText&gt;&lt;record&gt;&lt;rec-number&gt;1133&lt;/rec-number&gt;&lt;foreign-keys&gt;&lt;key app="EN" db-id="0sp0edstotpx0ne0t9npdwp1tdxw2fwwxxrz" timestamp="1574214460"&gt;1133&lt;/key&gt;&lt;/foreign-keys&gt;&lt;ref-type name="Thesis"&gt;32&lt;/ref-type&gt;&lt;contributors&gt;&lt;authors&gt;&lt;author&gt;Thompson, R.L.&lt;/author&gt;&lt;/authors&gt;&lt;tertiary-authors&gt;&lt;author&gt;Reinbolt, J. A.&lt;/author&gt;&lt;/tertiary-authors&gt;&lt;/contributors&gt;&lt;titles&gt;&lt;title&gt;Musculoskeletal Loads during Stationary Cycling and the Effects of Pedal Modifications for Knee Osteoarthritis&lt;/title&gt;&lt;/titles&gt;&lt;dates&gt;&lt;year&gt;2017&lt;/year&gt;&lt;/dates&gt;&lt;publisher&gt;University of Tennessee&lt;/publisher&gt;&lt;urls&gt;&lt;/urls&gt;&lt;/record&gt;&lt;/Cite&gt;&lt;/EndNote&gt;</w:instrText>
      </w:r>
      <w:r w:rsidRPr="0004052D">
        <w:rPr>
          <w:rFonts w:ascii="Times New Roman" w:hAnsi="Times New Roman" w:cs="Times New Roman"/>
        </w:rPr>
        <w:fldChar w:fldCharType="separate"/>
      </w:r>
      <w:r w:rsidR="003C331E" w:rsidRPr="0004052D">
        <w:rPr>
          <w:rFonts w:ascii="Times New Roman" w:hAnsi="Times New Roman" w:cs="Times New Roman"/>
          <w:noProof/>
        </w:rPr>
        <w:t>(90)</w:t>
      </w:r>
      <w:r w:rsidRPr="0004052D">
        <w:rPr>
          <w:rFonts w:ascii="Times New Roman" w:hAnsi="Times New Roman" w:cs="Times New Roman"/>
        </w:rPr>
        <w:fldChar w:fldCharType="end"/>
      </w:r>
      <w:r w:rsidRPr="0004052D">
        <w:rPr>
          <w:rFonts w:ascii="Times New Roman" w:hAnsi="Times New Roman" w:cs="Times New Roman"/>
        </w:rPr>
        <w:t xml:space="preserve"> conducted musculoskeletal modeling during stationary cycling in knee OA patients. Patients with knee OA and healthy participants performed cycling at various conditions consisting of neutral, 5° lateral wedge or toe-in, and 10° lateral wedge or toe-in. Musculoskeletal models were generated in OpenSim using a modified gait2392 model with added patella and increased knee flexion. Static optimization was run to estimate muscle forces that would generate the experimental positions, velocities, and accelerations. Further research is needed using musculoskeletal modeling to estimate knee joint loading during stationary cycling, allowing for inclusion of muscle forces. There is especially a gap in literature for using musculoskeletal modeling to estimate knee compressive forces during stationary cycling in a TKA patient population. Estimating joint loading through this method in TKA patients will greatly improve the clinical significance of measurements compared to those found in inverse dynamics, that do not account for muscle forces. </w:t>
      </w:r>
    </w:p>
    <w:p w14:paraId="467B17D8" w14:textId="77777777" w:rsidR="006A77F5" w:rsidRPr="0004052D" w:rsidRDefault="006A77F5" w:rsidP="006A77F5">
      <w:pPr>
        <w:rPr>
          <w:rFonts w:ascii="Times New Roman" w:hAnsi="Times New Roman" w:cs="Times New Roman"/>
        </w:rPr>
      </w:pPr>
    </w:p>
    <w:p w14:paraId="379B0440" w14:textId="0C6D5B86" w:rsidR="008D727C" w:rsidRPr="0004052D" w:rsidRDefault="008D727C">
      <w:pPr>
        <w:spacing w:after="160" w:line="259" w:lineRule="auto"/>
        <w:rPr>
          <w:rFonts w:ascii="Times New Roman" w:hAnsi="Times New Roman" w:cs="Times New Roman"/>
        </w:rPr>
      </w:pPr>
      <w:r w:rsidRPr="0004052D">
        <w:rPr>
          <w:rFonts w:ascii="Times New Roman" w:hAnsi="Times New Roman" w:cs="Times New Roman"/>
        </w:rPr>
        <w:br w:type="page"/>
      </w:r>
    </w:p>
    <w:p w14:paraId="370B0FAB" w14:textId="77777777" w:rsidR="008D727C" w:rsidRPr="0004052D" w:rsidRDefault="008D727C" w:rsidP="00680FC2">
      <w:pPr>
        <w:pStyle w:val="Heading1"/>
      </w:pPr>
      <w:bookmarkStart w:id="55" w:name="_Toc348601634"/>
      <w:bookmarkStart w:id="56" w:name="_Toc348602010"/>
      <w:bookmarkStart w:id="57" w:name="_Toc348602642"/>
      <w:bookmarkStart w:id="58" w:name="_Toc348603345"/>
      <w:bookmarkStart w:id="59" w:name="_Toc348696891"/>
      <w:bookmarkStart w:id="60" w:name="_Toc499584702"/>
      <w:bookmarkStart w:id="61" w:name="_Toc499586329"/>
      <w:bookmarkStart w:id="62" w:name="_Toc499586865"/>
      <w:bookmarkStart w:id="63" w:name="_Toc48168084"/>
      <w:r w:rsidRPr="0004052D">
        <w:lastRenderedPageBreak/>
        <w:t>CHAPTER III</w:t>
      </w:r>
      <w:bookmarkEnd w:id="55"/>
      <w:bookmarkEnd w:id="56"/>
      <w:bookmarkEnd w:id="57"/>
      <w:bookmarkEnd w:id="58"/>
      <w:bookmarkEnd w:id="59"/>
      <w:bookmarkEnd w:id="60"/>
      <w:bookmarkEnd w:id="61"/>
      <w:bookmarkEnd w:id="62"/>
      <w:bookmarkEnd w:id="63"/>
    </w:p>
    <w:p w14:paraId="3E64D296" w14:textId="57E31686" w:rsidR="00680FC2" w:rsidRDefault="008D727C" w:rsidP="00680FC2">
      <w:pPr>
        <w:pStyle w:val="Heading1"/>
      </w:pPr>
      <w:bookmarkStart w:id="64" w:name="_Toc499586866"/>
      <w:bookmarkStart w:id="65" w:name="_Toc48168085"/>
      <w:r w:rsidRPr="0004052D">
        <w:t>MATERIALS AND METHODS</w:t>
      </w:r>
      <w:bookmarkStart w:id="66" w:name="_Hlk14963839"/>
      <w:bookmarkEnd w:id="64"/>
      <w:bookmarkEnd w:id="65"/>
    </w:p>
    <w:p w14:paraId="3AF804F6" w14:textId="504725CA" w:rsidR="008D727C" w:rsidRPr="00680FC2" w:rsidRDefault="00680FC2" w:rsidP="00680FC2">
      <w:pPr>
        <w:spacing w:after="160" w:line="259" w:lineRule="auto"/>
        <w:rPr>
          <w:rFonts w:ascii="Times New Roman" w:eastAsiaTheme="majorEastAsia" w:hAnsi="Times New Roman" w:cs="Times New Roman"/>
          <w:b/>
          <w:bCs/>
          <w:color w:val="000000" w:themeColor="text1"/>
        </w:rPr>
      </w:pPr>
      <w:r>
        <w:br w:type="page"/>
      </w:r>
    </w:p>
    <w:p w14:paraId="6EA6687F" w14:textId="4774072F" w:rsidR="003F0F84" w:rsidRPr="0004052D" w:rsidRDefault="003F0F84" w:rsidP="00071463">
      <w:pPr>
        <w:pStyle w:val="Heading2"/>
        <w:numPr>
          <w:ilvl w:val="0"/>
          <w:numId w:val="0"/>
        </w:numPr>
        <w:spacing w:before="320" w:after="120"/>
        <w:ind w:left="360" w:hanging="360"/>
      </w:pPr>
      <w:bookmarkStart w:id="67" w:name="_Toc499586867"/>
      <w:bookmarkStart w:id="68" w:name="_Toc48168086"/>
      <w:bookmarkEnd w:id="66"/>
      <w:r w:rsidRPr="0004052D">
        <w:lastRenderedPageBreak/>
        <w:t>Participants</w:t>
      </w:r>
      <w:bookmarkEnd w:id="67"/>
      <w:bookmarkEnd w:id="68"/>
    </w:p>
    <w:p w14:paraId="0103BF1C" w14:textId="0FE5DE3F" w:rsidR="003F0F84" w:rsidRDefault="003F0F84" w:rsidP="00C02589">
      <w:pPr>
        <w:spacing w:line="480" w:lineRule="auto"/>
        <w:ind w:firstLine="720"/>
        <w:rPr>
          <w:rFonts w:ascii="Times New Roman" w:hAnsi="Times New Roman" w:cs="Times New Roman"/>
        </w:rPr>
      </w:pPr>
      <w:r w:rsidRPr="0004052D">
        <w:rPr>
          <w:rFonts w:ascii="Times New Roman" w:hAnsi="Times New Roman" w:cs="Times New Roman"/>
        </w:rPr>
        <w:t>Individuals who have undergone a TKA within the past 6-1</w:t>
      </w:r>
      <w:r w:rsidR="00253296" w:rsidRPr="0004052D">
        <w:rPr>
          <w:rFonts w:ascii="Times New Roman" w:hAnsi="Times New Roman" w:cs="Times New Roman"/>
        </w:rPr>
        <w:t>8</w:t>
      </w:r>
      <w:r w:rsidRPr="0004052D">
        <w:rPr>
          <w:rFonts w:ascii="Times New Roman" w:hAnsi="Times New Roman" w:cs="Times New Roman"/>
        </w:rPr>
        <w:t xml:space="preserve"> months were recruited from the Tennessee Orthopedic Clinic (TOC). Potential participants were identified by the TOC and </w:t>
      </w:r>
      <w:r w:rsidR="00C241B1">
        <w:rPr>
          <w:rFonts w:ascii="Times New Roman" w:hAnsi="Times New Roman" w:cs="Times New Roman"/>
        </w:rPr>
        <w:t>were mailed letters giving</w:t>
      </w:r>
      <w:r w:rsidRPr="0004052D">
        <w:rPr>
          <w:rFonts w:ascii="Times New Roman" w:hAnsi="Times New Roman" w:cs="Times New Roman"/>
        </w:rPr>
        <w:t xml:space="preserve"> study information. Participants that met both the inclusion and exclusion criteria (Table 1) were invited to participate in this study. </w:t>
      </w:r>
      <w:r w:rsidR="00DD6443" w:rsidRPr="0004052D">
        <w:rPr>
          <w:rFonts w:ascii="Times New Roman" w:hAnsi="Times New Roman" w:cs="Times New Roman"/>
        </w:rPr>
        <w:t>Participants recruited into this study were randomized into either the intervention or control group. However, due to recruitment difficulties and issues stemming from COVID-19, the control group was no</w:t>
      </w:r>
      <w:r w:rsidR="002923A3" w:rsidRPr="0004052D">
        <w:rPr>
          <w:rFonts w:ascii="Times New Roman" w:hAnsi="Times New Roman" w:cs="Times New Roman"/>
        </w:rPr>
        <w:t>t</w:t>
      </w:r>
      <w:r w:rsidR="00DD6443" w:rsidRPr="0004052D">
        <w:rPr>
          <w:rFonts w:ascii="Times New Roman" w:hAnsi="Times New Roman" w:cs="Times New Roman"/>
        </w:rPr>
        <w:t xml:space="preserve"> included for analysis in studies 2 and 3. </w:t>
      </w:r>
    </w:p>
    <w:p w14:paraId="008BD7EE" w14:textId="0FE76C0D" w:rsidR="00C02589" w:rsidRDefault="00C02589" w:rsidP="00C02589">
      <w:pPr>
        <w:ind w:firstLine="720"/>
        <w:rPr>
          <w:rFonts w:ascii="Times New Roman" w:hAnsi="Times New Roman" w:cs="Times New Roman"/>
        </w:rPr>
      </w:pPr>
    </w:p>
    <w:p w14:paraId="3C28F71B" w14:textId="7F1FD551" w:rsidR="00C02589" w:rsidRDefault="00C02589" w:rsidP="00C02589">
      <w:pPr>
        <w:ind w:firstLine="720"/>
        <w:rPr>
          <w:rFonts w:ascii="Times New Roman" w:hAnsi="Times New Roman" w:cs="Times New Roman"/>
        </w:rPr>
      </w:pPr>
    </w:p>
    <w:p w14:paraId="0347835C" w14:textId="77777777" w:rsidR="00C02589" w:rsidRPr="0004052D" w:rsidRDefault="00C02589" w:rsidP="00C02589">
      <w:pPr>
        <w:ind w:firstLine="720"/>
        <w:rPr>
          <w:rFonts w:ascii="Times New Roman" w:hAnsi="Times New Roman" w:cs="Times New Roman"/>
        </w:rPr>
      </w:pPr>
    </w:p>
    <w:p w14:paraId="5B2B86C0" w14:textId="0BC8F87C" w:rsidR="005916ED" w:rsidRPr="0004052D" w:rsidRDefault="005916ED" w:rsidP="005916ED">
      <w:pPr>
        <w:pStyle w:val="Caption"/>
        <w:keepNext/>
        <w:rPr>
          <w:rFonts w:ascii="Times New Roman" w:hAnsi="Times New Roman" w:cs="Times New Roman"/>
          <w:i w:val="0"/>
          <w:iCs w:val="0"/>
          <w:color w:val="auto"/>
          <w:sz w:val="24"/>
          <w:szCs w:val="24"/>
        </w:rPr>
      </w:pPr>
      <w:bookmarkStart w:id="69" w:name="_Toc47814864"/>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w:t>
      </w:r>
      <w:r w:rsidR="004308BB" w:rsidRPr="0004052D">
        <w:rPr>
          <w:rFonts w:ascii="Times New Roman" w:hAnsi="Times New Roman" w:cs="Times New Roman"/>
          <w:i w:val="0"/>
          <w:iCs w:val="0"/>
          <w:color w:val="auto"/>
          <w:sz w:val="24"/>
          <w:szCs w:val="24"/>
        </w:rPr>
        <w:t xml:space="preserve"> </w:t>
      </w:r>
      <w:r w:rsidRPr="0004052D">
        <w:rPr>
          <w:rFonts w:ascii="Times New Roman" w:hAnsi="Times New Roman" w:cs="Times New Roman"/>
          <w:i w:val="0"/>
          <w:iCs w:val="0"/>
          <w:color w:val="auto"/>
          <w:sz w:val="24"/>
          <w:szCs w:val="24"/>
        </w:rPr>
        <w:t>Inclusions and Exclusion Criteria for TKA participants</w:t>
      </w:r>
      <w:bookmarkEnd w:id="69"/>
    </w:p>
    <w:tbl>
      <w:tblPr>
        <w:tblStyle w:val="TableGrid"/>
        <w:tblW w:w="0" w:type="auto"/>
        <w:tblBorders>
          <w:left w:val="none" w:sz="0" w:space="0" w:color="auto"/>
          <w:right w:val="none" w:sz="0" w:space="0" w:color="auto"/>
        </w:tblBorders>
        <w:tblLook w:val="04A0" w:firstRow="1" w:lastRow="0" w:firstColumn="1" w:lastColumn="0" w:noHBand="0" w:noVBand="1"/>
      </w:tblPr>
      <w:tblGrid>
        <w:gridCol w:w="9021"/>
      </w:tblGrid>
      <w:tr w:rsidR="003F0F84" w:rsidRPr="0004052D" w14:paraId="196FAC0F" w14:textId="77777777" w:rsidTr="00C02589">
        <w:trPr>
          <w:trHeight w:val="237"/>
        </w:trPr>
        <w:tc>
          <w:tcPr>
            <w:tcW w:w="9021" w:type="dxa"/>
            <w:tcBorders>
              <w:bottom w:val="nil"/>
            </w:tcBorders>
          </w:tcPr>
          <w:p w14:paraId="034C1935" w14:textId="77777777" w:rsidR="003F0F84" w:rsidRPr="0004052D" w:rsidRDefault="003F0F84" w:rsidP="00631CBA">
            <w:pPr>
              <w:rPr>
                <w:rFonts w:ascii="Times New Roman" w:hAnsi="Times New Roman" w:cs="Times New Roman"/>
              </w:rPr>
            </w:pPr>
            <w:r w:rsidRPr="0004052D">
              <w:rPr>
                <w:rFonts w:ascii="Times New Roman" w:hAnsi="Times New Roman" w:cs="Times New Roman"/>
              </w:rPr>
              <w:t>Exclusion Criteria</w:t>
            </w:r>
          </w:p>
        </w:tc>
      </w:tr>
      <w:tr w:rsidR="003F0F84" w:rsidRPr="0004052D" w14:paraId="7E4047AD" w14:textId="77777777" w:rsidTr="00C02589">
        <w:trPr>
          <w:trHeight w:val="2809"/>
        </w:trPr>
        <w:tc>
          <w:tcPr>
            <w:tcW w:w="9021" w:type="dxa"/>
            <w:tcBorders>
              <w:top w:val="nil"/>
              <w:bottom w:val="single" w:sz="4" w:space="0" w:color="auto"/>
            </w:tcBorders>
          </w:tcPr>
          <w:p w14:paraId="6C287435" w14:textId="299CFE7B"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Initial V</w:t>
            </w:r>
            <w:r w:rsidR="00E5417A">
              <w:rPr>
                <w:rFonts w:ascii="Times New Roman" w:hAnsi="Times New Roman" w:cs="Times New Roman"/>
              </w:rPr>
              <w:t>N</w:t>
            </w:r>
            <w:r w:rsidRPr="0004052D">
              <w:rPr>
                <w:rFonts w:ascii="Times New Roman" w:hAnsi="Times New Roman" w:cs="Times New Roman"/>
              </w:rPr>
              <w:t>S pain score greater than 5 in the replaced knee</w:t>
            </w:r>
          </w:p>
          <w:p w14:paraId="66FF09A7" w14:textId="3447D474" w:rsidR="003F0F84" w:rsidRPr="0004052D" w:rsidRDefault="00151C1F" w:rsidP="003F0F84">
            <w:pPr>
              <w:pStyle w:val="ListParagraph"/>
              <w:numPr>
                <w:ilvl w:val="0"/>
                <w:numId w:val="12"/>
              </w:numPr>
              <w:rPr>
                <w:rFonts w:ascii="Times New Roman" w:hAnsi="Times New Roman" w:cs="Times New Roman"/>
              </w:rPr>
            </w:pPr>
            <w:r>
              <w:rPr>
                <w:rFonts w:ascii="Times New Roman" w:hAnsi="Times New Roman" w:cs="Times New Roman"/>
              </w:rPr>
              <w:t>O</w:t>
            </w:r>
            <w:r w:rsidR="003F0F84" w:rsidRPr="0004052D">
              <w:rPr>
                <w:rFonts w:ascii="Times New Roman" w:hAnsi="Times New Roman" w:cs="Times New Roman"/>
              </w:rPr>
              <w:t>steoarthritis of ankles, contralateral knee, or hips</w:t>
            </w:r>
            <w:r>
              <w:rPr>
                <w:rFonts w:ascii="Times New Roman" w:hAnsi="Times New Roman" w:cs="Times New Roman"/>
              </w:rPr>
              <w:t xml:space="preserve"> that impacted walking</w:t>
            </w:r>
          </w:p>
          <w:p w14:paraId="61223F95"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Any other lower extremity joint replacement other than the single knee</w:t>
            </w:r>
          </w:p>
          <w:p w14:paraId="79EE10E4"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Systemic inflammatory arthritis (rheumatoid arthritis, psoriatic arthritis) as reported by the patient that impacts daily living</w:t>
            </w:r>
          </w:p>
          <w:p w14:paraId="3D0AEBE5"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BMI greater than 38</w:t>
            </w:r>
          </w:p>
          <w:p w14:paraId="67088DC6"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Neurologic disease (e.g. Parkinson’s disease, stroke) as reported by the patient.</w:t>
            </w:r>
          </w:p>
          <w:p w14:paraId="4E33E01C"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 xml:space="preserve">Any major lower extremity injuries/surgeries in the past 6 months </w:t>
            </w:r>
          </w:p>
          <w:p w14:paraId="372983B0"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Women who are pregnant or nursing.</w:t>
            </w:r>
          </w:p>
          <w:p w14:paraId="4EADD7E5" w14:textId="77777777" w:rsidR="003F0F84" w:rsidRPr="0004052D" w:rsidRDefault="003F0F84" w:rsidP="003F0F84">
            <w:pPr>
              <w:pStyle w:val="ListParagraph"/>
              <w:numPr>
                <w:ilvl w:val="0"/>
                <w:numId w:val="12"/>
              </w:numPr>
              <w:rPr>
                <w:rFonts w:ascii="Times New Roman" w:hAnsi="Times New Roman" w:cs="Times New Roman"/>
              </w:rPr>
            </w:pPr>
            <w:r w:rsidRPr="0004052D">
              <w:rPr>
                <w:rFonts w:ascii="Times New Roman" w:hAnsi="Times New Roman" w:cs="Times New Roman"/>
              </w:rPr>
              <w:t>Any cardiovascular disease or primary risk factor which precludes participation in aerobic exercise as indicated by the Physical Activity Readiness Survey.</w:t>
            </w:r>
          </w:p>
        </w:tc>
      </w:tr>
      <w:tr w:rsidR="003F0F84" w:rsidRPr="0004052D" w14:paraId="4C048AC0" w14:textId="77777777" w:rsidTr="00C02589">
        <w:trPr>
          <w:trHeight w:val="237"/>
        </w:trPr>
        <w:tc>
          <w:tcPr>
            <w:tcW w:w="9021" w:type="dxa"/>
            <w:tcBorders>
              <w:bottom w:val="nil"/>
            </w:tcBorders>
          </w:tcPr>
          <w:p w14:paraId="030AAFBD" w14:textId="77777777" w:rsidR="003F0F84" w:rsidRPr="0004052D" w:rsidRDefault="003F0F84" w:rsidP="00631CBA">
            <w:pPr>
              <w:rPr>
                <w:rFonts w:ascii="Times New Roman" w:hAnsi="Times New Roman" w:cs="Times New Roman"/>
              </w:rPr>
            </w:pPr>
            <w:r w:rsidRPr="0004052D">
              <w:rPr>
                <w:rFonts w:ascii="Times New Roman" w:hAnsi="Times New Roman" w:cs="Times New Roman"/>
              </w:rPr>
              <w:t>Inclusion Criteria</w:t>
            </w:r>
          </w:p>
        </w:tc>
      </w:tr>
      <w:tr w:rsidR="003F0F84" w:rsidRPr="0004052D" w14:paraId="4FF6E2A6" w14:textId="77777777" w:rsidTr="00C02589">
        <w:trPr>
          <w:trHeight w:val="514"/>
        </w:trPr>
        <w:tc>
          <w:tcPr>
            <w:tcW w:w="9021" w:type="dxa"/>
            <w:tcBorders>
              <w:top w:val="nil"/>
            </w:tcBorders>
          </w:tcPr>
          <w:p w14:paraId="654BBE38" w14:textId="77777777" w:rsidR="003F0F84" w:rsidRPr="0004052D" w:rsidRDefault="003F0F84" w:rsidP="003F0F84">
            <w:pPr>
              <w:pStyle w:val="ListParagraph"/>
              <w:numPr>
                <w:ilvl w:val="0"/>
                <w:numId w:val="13"/>
              </w:numPr>
              <w:rPr>
                <w:rFonts w:ascii="Times New Roman" w:hAnsi="Times New Roman" w:cs="Times New Roman"/>
              </w:rPr>
            </w:pPr>
            <w:r w:rsidRPr="0004052D">
              <w:rPr>
                <w:rFonts w:ascii="Times New Roman" w:hAnsi="Times New Roman" w:cs="Times New Roman"/>
              </w:rPr>
              <w:t>Men and Women between the ages of 50 and 80</w:t>
            </w:r>
          </w:p>
          <w:p w14:paraId="25CD4C5A" w14:textId="77777777" w:rsidR="003F0F84" w:rsidRPr="0004052D" w:rsidRDefault="003F0F84" w:rsidP="003F0F84">
            <w:pPr>
              <w:pStyle w:val="ListParagraph"/>
              <w:numPr>
                <w:ilvl w:val="0"/>
                <w:numId w:val="13"/>
              </w:numPr>
              <w:rPr>
                <w:rFonts w:ascii="Times New Roman" w:hAnsi="Times New Roman" w:cs="Times New Roman"/>
              </w:rPr>
            </w:pPr>
            <w:r w:rsidRPr="0004052D">
              <w:rPr>
                <w:rFonts w:ascii="Times New Roman" w:hAnsi="Times New Roman" w:cs="Times New Roman"/>
              </w:rPr>
              <w:t>Total knee replacement between 6 to 18 months prior</w:t>
            </w:r>
          </w:p>
        </w:tc>
      </w:tr>
    </w:tbl>
    <w:p w14:paraId="66CB0571" w14:textId="77777777" w:rsidR="00680FC2" w:rsidRDefault="00680FC2" w:rsidP="00680FC2">
      <w:pPr>
        <w:spacing w:line="480" w:lineRule="auto"/>
        <w:rPr>
          <w:rFonts w:ascii="Times New Roman" w:hAnsi="Times New Roman" w:cs="Times New Roman"/>
        </w:rPr>
      </w:pPr>
    </w:p>
    <w:p w14:paraId="38B95899" w14:textId="77777777" w:rsidR="00680FC2" w:rsidRDefault="00680FC2" w:rsidP="00680FC2">
      <w:pPr>
        <w:spacing w:line="480" w:lineRule="auto"/>
        <w:rPr>
          <w:rFonts w:ascii="Times New Roman" w:hAnsi="Times New Roman" w:cs="Times New Roman"/>
        </w:rPr>
      </w:pPr>
    </w:p>
    <w:p w14:paraId="4C8C3645" w14:textId="77777777" w:rsidR="00680FC2" w:rsidRDefault="00680FC2" w:rsidP="00680FC2">
      <w:pPr>
        <w:spacing w:line="480" w:lineRule="auto"/>
        <w:rPr>
          <w:rFonts w:ascii="Times New Roman" w:hAnsi="Times New Roman" w:cs="Times New Roman"/>
        </w:rPr>
      </w:pPr>
    </w:p>
    <w:p w14:paraId="4D14DBEB" w14:textId="77777777" w:rsidR="00680FC2" w:rsidRDefault="00680FC2" w:rsidP="00680FC2">
      <w:pPr>
        <w:spacing w:line="480" w:lineRule="auto"/>
        <w:rPr>
          <w:rFonts w:ascii="Times New Roman" w:hAnsi="Times New Roman" w:cs="Times New Roman"/>
        </w:rPr>
      </w:pPr>
    </w:p>
    <w:p w14:paraId="3EAF6E9F" w14:textId="3A0AD832" w:rsidR="003F0F84" w:rsidRPr="0004052D" w:rsidRDefault="003F0F84" w:rsidP="00680FC2">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Interested participants were given study information by the TOC or contacted via mailed letters by the TOC. All of the TKA </w:t>
      </w:r>
      <w:r w:rsidR="00E5417A">
        <w:rPr>
          <w:rFonts w:ascii="Times New Roman" w:hAnsi="Times New Roman" w:cs="Times New Roman"/>
        </w:rPr>
        <w:t>operations</w:t>
      </w:r>
      <w:r w:rsidRPr="0004052D">
        <w:rPr>
          <w:rFonts w:ascii="Times New Roman" w:hAnsi="Times New Roman" w:cs="Times New Roman"/>
        </w:rPr>
        <w:t xml:space="preserve"> were conducted by the same surgeon. Participants were required to meet the remaining inclusion/exclusion criteria. </w:t>
      </w:r>
      <w:r w:rsidR="002923A3" w:rsidRPr="0004052D">
        <w:rPr>
          <w:rFonts w:ascii="Times New Roman" w:hAnsi="Times New Roman" w:cs="Times New Roman"/>
        </w:rPr>
        <w:t xml:space="preserve">Prior to participation, participants were contacted and passed additional screening questions (Appendix A). </w:t>
      </w:r>
    </w:p>
    <w:p w14:paraId="6B33954A" w14:textId="0FC587DB" w:rsidR="003F0F84" w:rsidRPr="0004052D" w:rsidRDefault="003F0F84" w:rsidP="003F0F84">
      <w:pPr>
        <w:spacing w:line="480" w:lineRule="auto"/>
        <w:rPr>
          <w:rFonts w:ascii="Times New Roman" w:hAnsi="Times New Roman" w:cs="Times New Roman"/>
        </w:rPr>
      </w:pPr>
      <w:r w:rsidRPr="0004052D">
        <w:rPr>
          <w:rFonts w:ascii="Times New Roman" w:hAnsi="Times New Roman" w:cs="Times New Roman"/>
        </w:rPr>
        <w:tab/>
        <w:t xml:space="preserve">Sample size for this study was determined using GPower (Ver. 3.1, Heinrich Heine Universistat Dusseldorf). Sample size </w:t>
      </w:r>
      <w:r w:rsidR="007250E0" w:rsidRPr="0004052D">
        <w:rPr>
          <w:rFonts w:ascii="Times New Roman" w:hAnsi="Times New Roman" w:cs="Times New Roman"/>
        </w:rPr>
        <w:t xml:space="preserve">for studies 1 and 4 </w:t>
      </w:r>
      <w:r w:rsidRPr="0004052D">
        <w:rPr>
          <w:rFonts w:ascii="Times New Roman" w:hAnsi="Times New Roman" w:cs="Times New Roman"/>
        </w:rPr>
        <w:t>w</w:t>
      </w:r>
      <w:r w:rsidR="007250E0" w:rsidRPr="0004052D">
        <w:rPr>
          <w:rFonts w:ascii="Times New Roman" w:hAnsi="Times New Roman" w:cs="Times New Roman"/>
        </w:rPr>
        <w:t>ere</w:t>
      </w:r>
      <w:r w:rsidRPr="0004052D">
        <w:rPr>
          <w:rFonts w:ascii="Times New Roman" w:hAnsi="Times New Roman" w:cs="Times New Roman"/>
        </w:rPr>
        <w:t xml:space="preserve"> determined using </w:t>
      </w:r>
      <w:r w:rsidRPr="0004052D">
        <w:rPr>
          <w:rFonts w:ascii="Times New Roman" w:hAnsi="Times New Roman" w:cs="Times New Roman"/>
          <w:i/>
        </w:rPr>
        <w:t>a prior</w:t>
      </w:r>
      <w:r w:rsidR="00216C94" w:rsidRPr="0004052D">
        <w:rPr>
          <w:rFonts w:ascii="Times New Roman" w:hAnsi="Times New Roman" w:cs="Times New Roman"/>
          <w:i/>
        </w:rPr>
        <w:t>i</w:t>
      </w:r>
      <w:r w:rsidRPr="0004052D">
        <w:rPr>
          <w:rFonts w:ascii="Times New Roman" w:hAnsi="Times New Roman" w:cs="Times New Roman"/>
          <w:i/>
        </w:rPr>
        <w:t xml:space="preserve"> </w:t>
      </w:r>
      <w:r w:rsidRPr="0004052D">
        <w:rPr>
          <w:rFonts w:ascii="Times New Roman" w:hAnsi="Times New Roman" w:cs="Times New Roman"/>
        </w:rPr>
        <w:t xml:space="preserve">power analysis that used </w:t>
      </w:r>
      <w:r w:rsidR="007250E0" w:rsidRPr="0004052D">
        <w:rPr>
          <w:rFonts w:ascii="Times New Roman" w:hAnsi="Times New Roman" w:cs="Times New Roman"/>
        </w:rPr>
        <w:t xml:space="preserve">asymmetry indices of power output </w:t>
      </w:r>
      <w:r w:rsidRPr="0004052D">
        <w:rPr>
          <w:rFonts w:ascii="Times New Roman" w:hAnsi="Times New Roman" w:cs="Times New Roman"/>
        </w:rPr>
        <w:t xml:space="preserve">that displayed a need for 12 participants with an alpha of 0.05 and beta level of 0.80 </w:t>
      </w:r>
      <w:r w:rsidR="007250E0"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007250E0" w:rsidRPr="0004052D">
        <w:rPr>
          <w:rFonts w:ascii="Times New Roman" w:hAnsi="Times New Roman" w:cs="Times New Roman"/>
        </w:rPr>
        <w:fldChar w:fldCharType="separate"/>
      </w:r>
      <w:r w:rsidR="007250E0" w:rsidRPr="0004052D">
        <w:rPr>
          <w:rFonts w:ascii="Times New Roman" w:hAnsi="Times New Roman" w:cs="Times New Roman"/>
          <w:noProof/>
        </w:rPr>
        <w:t>(153)</w:t>
      </w:r>
      <w:r w:rsidR="007250E0" w:rsidRPr="0004052D">
        <w:rPr>
          <w:rFonts w:ascii="Times New Roman" w:hAnsi="Times New Roman" w:cs="Times New Roman"/>
        </w:rPr>
        <w:fldChar w:fldCharType="end"/>
      </w:r>
      <w:r w:rsidR="007250E0" w:rsidRPr="0004052D">
        <w:rPr>
          <w:rFonts w:ascii="Times New Roman" w:hAnsi="Times New Roman" w:cs="Times New Roman"/>
        </w:rPr>
        <w:t>.</w:t>
      </w:r>
      <w:r w:rsidRPr="0004052D">
        <w:rPr>
          <w:rFonts w:ascii="Times New Roman" w:hAnsi="Times New Roman" w:cs="Times New Roman"/>
        </w:rPr>
        <w:t xml:space="preserve"> This study was approved by the Institutional Review Board at the University of Tennessee (UTK IRB-19-05110-XP). Prior to participation, all participants read, signed, and gave the informed consent</w:t>
      </w:r>
      <w:r w:rsidR="002923A3" w:rsidRPr="0004052D">
        <w:rPr>
          <w:rFonts w:ascii="Times New Roman" w:hAnsi="Times New Roman" w:cs="Times New Roman"/>
        </w:rPr>
        <w:t xml:space="preserve"> (Appendix B)</w:t>
      </w:r>
      <w:r w:rsidRPr="0004052D">
        <w:rPr>
          <w:rFonts w:ascii="Times New Roman" w:hAnsi="Times New Roman" w:cs="Times New Roman"/>
        </w:rPr>
        <w:t xml:space="preserve">. </w:t>
      </w:r>
    </w:p>
    <w:p w14:paraId="34F31552" w14:textId="4A06F352" w:rsidR="003F0F84" w:rsidRPr="0004052D" w:rsidRDefault="003F0F84" w:rsidP="00956F8E">
      <w:pPr>
        <w:pStyle w:val="Heading2"/>
        <w:numPr>
          <w:ilvl w:val="0"/>
          <w:numId w:val="0"/>
        </w:numPr>
        <w:spacing w:before="320" w:after="120"/>
        <w:ind w:left="360" w:hanging="360"/>
      </w:pPr>
      <w:bookmarkStart w:id="70" w:name="_Toc48168087"/>
      <w:r w:rsidRPr="0004052D">
        <w:t>Instrumentation</w:t>
      </w:r>
      <w:bookmarkEnd w:id="70"/>
      <w:r w:rsidRPr="0004052D">
        <w:t xml:space="preserve"> </w:t>
      </w:r>
    </w:p>
    <w:p w14:paraId="6C85B1BE" w14:textId="77777777" w:rsidR="003F0F84" w:rsidRPr="0004052D" w:rsidRDefault="003F0F84" w:rsidP="003F0F84">
      <w:pPr>
        <w:spacing w:line="480" w:lineRule="auto"/>
        <w:ind w:firstLine="720"/>
        <w:rPr>
          <w:rFonts w:ascii="Times New Roman" w:hAnsi="Times New Roman" w:cs="Times New Roman"/>
        </w:rPr>
      </w:pPr>
      <w:r w:rsidRPr="0004052D">
        <w:rPr>
          <w:rFonts w:ascii="Times New Roman" w:hAnsi="Times New Roman" w:cs="Times New Roman"/>
        </w:rPr>
        <w:t>A twelve-camera motion capture system (240 Hz, Vicon Motion Analysis Inc., UK) was used to obtain the three-dimensional (3D) kinematics during the testing. Reflective anatomical markers were placed on the acromion processes, iliac crests, greater trochanters, medial and lateral epicondyles, medial and lateral malleoli, the head of 1</w:t>
      </w:r>
      <w:r w:rsidRPr="0004052D">
        <w:rPr>
          <w:rFonts w:ascii="Times New Roman" w:hAnsi="Times New Roman" w:cs="Times New Roman"/>
          <w:vertAlign w:val="superscript"/>
        </w:rPr>
        <w:t>st</w:t>
      </w:r>
      <w:r w:rsidRPr="0004052D">
        <w:rPr>
          <w:rFonts w:ascii="Times New Roman" w:hAnsi="Times New Roman" w:cs="Times New Roman"/>
        </w:rPr>
        <w:t xml:space="preserve"> and 5</w:t>
      </w:r>
      <w:r w:rsidRPr="0004052D">
        <w:rPr>
          <w:rFonts w:ascii="Times New Roman" w:hAnsi="Times New Roman" w:cs="Times New Roman"/>
          <w:vertAlign w:val="superscript"/>
        </w:rPr>
        <w:t>th</w:t>
      </w:r>
      <w:r w:rsidRPr="0004052D">
        <w:rPr>
          <w:rFonts w:ascii="Times New Roman" w:hAnsi="Times New Roman" w:cs="Times New Roman"/>
        </w:rPr>
        <w:t xml:space="preserve"> metatarsals, and tip of the second toe. A cluster of four reflective markers affixed to a semi-rigid thermoplastic shell were placed on the trunk, thighs, and legs respectively to track segment motions during testing. Four additional discrete reflective markers were placed on the heel of each shoe to track the motion of the foot. </w:t>
      </w:r>
    </w:p>
    <w:p w14:paraId="6000C6C0" w14:textId="77777777" w:rsidR="003F0F84" w:rsidRPr="0004052D" w:rsidRDefault="003F0F84" w:rsidP="003F0F84">
      <w:pPr>
        <w:spacing w:line="480" w:lineRule="auto"/>
        <w:ind w:firstLine="720"/>
        <w:rPr>
          <w:rFonts w:ascii="Times New Roman" w:hAnsi="Times New Roman" w:cs="Times New Roman"/>
        </w:rPr>
      </w:pPr>
      <w:r w:rsidRPr="0004052D">
        <w:rPr>
          <w:rFonts w:ascii="Times New Roman" w:hAnsi="Times New Roman" w:cs="Times New Roman"/>
        </w:rPr>
        <w:t xml:space="preserve">Two force platforms (1200 Hz, BP600600 and OR-6-7, American Mechanical Technology Inc., Watertown, MA, USA) were used to measure the ground reaction forces (GRF) and the moments of forces during the walking trials, using the Vicon Nexus Software (Ver 2.8, Vicon Motion Analysis Inc., UK). Simultaneous collection of the 3D kinematics and ground </w:t>
      </w:r>
      <w:r w:rsidRPr="0004052D">
        <w:rPr>
          <w:rFonts w:ascii="Times New Roman" w:hAnsi="Times New Roman" w:cs="Times New Roman"/>
        </w:rPr>
        <w:lastRenderedPageBreak/>
        <w:t xml:space="preserve">reaction forces were conducted during the gait testing trials using Vicon Nexus (2.9, Vicon Motion Analysis Inc., UK). </w:t>
      </w:r>
    </w:p>
    <w:p w14:paraId="18D58FFD" w14:textId="6EE36DA1" w:rsidR="003F0F84" w:rsidRPr="0004052D" w:rsidRDefault="003F0F84" w:rsidP="003F0F84">
      <w:pPr>
        <w:spacing w:line="480" w:lineRule="auto"/>
        <w:ind w:firstLine="720"/>
        <w:rPr>
          <w:rFonts w:ascii="Times New Roman" w:hAnsi="Times New Roman" w:cs="Times New Roman"/>
        </w:rPr>
      </w:pPr>
      <w:r w:rsidRPr="0004052D">
        <w:rPr>
          <w:rFonts w:ascii="Times New Roman" w:hAnsi="Times New Roman" w:cs="Times New Roman"/>
        </w:rPr>
        <w:t>A 16-channel wireless EMG system (1200 Hz, Delsys Trigno Wireless EMG.</w:t>
      </w:r>
      <w:r w:rsidR="00BE3921" w:rsidRPr="0004052D">
        <w:rPr>
          <w:rFonts w:ascii="Times New Roman" w:hAnsi="Times New Roman" w:cs="Times New Roman"/>
        </w:rPr>
        <w:t>,</w:t>
      </w:r>
      <w:r w:rsidRPr="0004052D">
        <w:rPr>
          <w:rFonts w:ascii="Times New Roman" w:hAnsi="Times New Roman" w:cs="Times New Roman"/>
        </w:rPr>
        <w:t xml:space="preserve"> Delsys, Natick, MA, USA) was used to record muscle activity during gait and cycling trials. The sensors were placed on the following muscle bilaterally: vastus medialis</w:t>
      </w:r>
      <w:r w:rsidR="00DD6443" w:rsidRPr="0004052D">
        <w:rPr>
          <w:rFonts w:ascii="Times New Roman" w:hAnsi="Times New Roman" w:cs="Times New Roman"/>
        </w:rPr>
        <w:t xml:space="preserve"> (VM)</w:t>
      </w:r>
      <w:r w:rsidRPr="0004052D">
        <w:rPr>
          <w:rFonts w:ascii="Times New Roman" w:hAnsi="Times New Roman" w:cs="Times New Roman"/>
        </w:rPr>
        <w:t>, vastus lateralis</w:t>
      </w:r>
      <w:r w:rsidR="00DD6443" w:rsidRPr="0004052D">
        <w:rPr>
          <w:rFonts w:ascii="Times New Roman" w:hAnsi="Times New Roman" w:cs="Times New Roman"/>
        </w:rPr>
        <w:t xml:space="preserve"> (VL)</w:t>
      </w:r>
      <w:r w:rsidRPr="0004052D">
        <w:rPr>
          <w:rFonts w:ascii="Times New Roman" w:hAnsi="Times New Roman" w:cs="Times New Roman"/>
        </w:rPr>
        <w:t>, biceps femoris</w:t>
      </w:r>
      <w:r w:rsidR="00DD6443" w:rsidRPr="0004052D">
        <w:rPr>
          <w:rFonts w:ascii="Times New Roman" w:hAnsi="Times New Roman" w:cs="Times New Roman"/>
        </w:rPr>
        <w:t xml:space="preserve"> (BF)</w:t>
      </w:r>
      <w:r w:rsidRPr="0004052D">
        <w:rPr>
          <w:rFonts w:ascii="Times New Roman" w:hAnsi="Times New Roman" w:cs="Times New Roman"/>
        </w:rPr>
        <w:t>, semitendinosus</w:t>
      </w:r>
      <w:r w:rsidR="00DD6443" w:rsidRPr="0004052D">
        <w:rPr>
          <w:rFonts w:ascii="Times New Roman" w:hAnsi="Times New Roman" w:cs="Times New Roman"/>
        </w:rPr>
        <w:t xml:space="preserve"> (ST)</w:t>
      </w:r>
      <w:r w:rsidRPr="0004052D">
        <w:rPr>
          <w:rFonts w:ascii="Times New Roman" w:hAnsi="Times New Roman" w:cs="Times New Roman"/>
        </w:rPr>
        <w:t>, and medial gastrocnemius</w:t>
      </w:r>
      <w:r w:rsidR="00DD6443" w:rsidRPr="0004052D">
        <w:rPr>
          <w:rFonts w:ascii="Times New Roman" w:hAnsi="Times New Roman" w:cs="Times New Roman"/>
        </w:rPr>
        <w:t xml:space="preserve"> (MG)</w:t>
      </w:r>
      <w:r w:rsidRPr="0004052D">
        <w:rPr>
          <w:rFonts w:ascii="Times New Roman" w:hAnsi="Times New Roman" w:cs="Times New Roman"/>
        </w:rPr>
        <w:t xml:space="preserve">. Participant’s skin was shaved to remove any hair and cleaned with alcohol swabs prior to electrode placement. Electrode placement on each muscle followed the guidelines by the SENIAM </w:t>
      </w:r>
      <w:r w:rsidRPr="0004052D">
        <w:rPr>
          <w:rFonts w:ascii="Times New Roman" w:hAnsi="Times New Roman" w:cs="Times New Roman"/>
        </w:rPr>
        <w:fldChar w:fldCharType="begin">
          <w:fldData xml:space="preserve">PEVuZE5vdGU+PENpdGU+PEF1dGhvcj5IZXJtZW5zPC9BdXRob3I+PFllYXI+MjAwMDwvWWVhcj48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PEVuZE5vdGU+PENpdGU+PEF1dGhvcj5IZXJtZW5zPC9BdXRob3I+PFllYXI+MjAwMDwvWWVhcj48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7A7C41" w:rsidRPr="0004052D">
        <w:rPr>
          <w:rFonts w:ascii="Times New Roman" w:hAnsi="Times New Roman" w:cs="Times New Roman"/>
          <w:noProof/>
        </w:rPr>
        <w:t>(303, 304)</w:t>
      </w:r>
      <w:r w:rsidRPr="0004052D">
        <w:rPr>
          <w:rFonts w:ascii="Times New Roman" w:hAnsi="Times New Roman" w:cs="Times New Roman"/>
        </w:rPr>
        <w:fldChar w:fldCharType="end"/>
      </w:r>
      <w:r w:rsidRPr="0004052D">
        <w:rPr>
          <w:rFonts w:ascii="Times New Roman" w:hAnsi="Times New Roman" w:cs="Times New Roman"/>
        </w:rPr>
        <w:t xml:space="preserve">. Sensors were attached with double sided adhesive tape and anchored with athletic pre-wrap.  </w:t>
      </w:r>
    </w:p>
    <w:p w14:paraId="5401A763" w14:textId="77777777" w:rsidR="003F0F84" w:rsidRPr="0004052D" w:rsidRDefault="003F0F84" w:rsidP="003F0F84">
      <w:pPr>
        <w:widowControl w:val="0"/>
        <w:spacing w:line="480" w:lineRule="auto"/>
        <w:ind w:firstLine="720"/>
        <w:rPr>
          <w:rFonts w:ascii="Times New Roman" w:hAnsi="Times New Roman" w:cs="Times New Roman"/>
        </w:rPr>
      </w:pPr>
      <w:r w:rsidRPr="0004052D">
        <w:rPr>
          <w:rFonts w:ascii="Times New Roman" w:hAnsi="Times New Roman" w:cs="Times New Roman"/>
        </w:rPr>
        <w:t xml:space="preserve">An isokinetic dynamometer (System 4, Biodex Medical System, Shirley, New York, USA) was used to test the patient’s quadriceps and hamstring strength. Participants performed two trials of submaximal and three trials of maximal contraction concentric/concentric isokinetic testing at 80°/sec. Participants were positioned to maintain a 90° angle between their trunk and thigh. </w:t>
      </w:r>
    </w:p>
    <w:p w14:paraId="5E7F6FEF" w14:textId="6D804114" w:rsidR="003F0F84" w:rsidRPr="0004052D" w:rsidRDefault="003F0F84" w:rsidP="003F0F84">
      <w:pPr>
        <w:spacing w:line="480" w:lineRule="auto"/>
        <w:ind w:firstLine="720"/>
        <w:rPr>
          <w:rFonts w:ascii="Times New Roman" w:hAnsi="Times New Roman" w:cs="Times New Roman"/>
        </w:rPr>
      </w:pPr>
      <w:r w:rsidRPr="0004052D">
        <w:rPr>
          <w:rFonts w:ascii="Times New Roman" w:hAnsi="Times New Roman" w:cs="Times New Roman"/>
        </w:rPr>
        <w:t xml:space="preserve">An electromagnetically braked stationary ergometer (Excalibur, Lode B.V., Groningen, Netherlands) was used for the stationary cycling testing and the subsequent training program. Two customized bike pedals instrumented with two 3D force sensors (1200 Hz, Type 9027C, Kistler, Switzerland) coupled with two industrial charge amplifiers (Type 5073A and 5072A, Kistler, Switzerland) for each pedal were used to measure 3D forces and moments. The charge amplifiers can convert the charges measured by the force sensors to voltage values used by Vicon Nexus. The kinetic data from the instrumented pedal was recorded by the Vicon Nexus software suite simultaneously with the 3D kinematic </w:t>
      </w:r>
      <w:r w:rsidR="00EB6C6C">
        <w:rPr>
          <w:rFonts w:ascii="Times New Roman" w:hAnsi="Times New Roman" w:cs="Times New Roman"/>
        </w:rPr>
        <w:t xml:space="preserve">and EMG </w:t>
      </w:r>
      <w:r w:rsidRPr="0004052D">
        <w:rPr>
          <w:rFonts w:ascii="Times New Roman" w:hAnsi="Times New Roman" w:cs="Times New Roman"/>
        </w:rPr>
        <w:t xml:space="preserve">data during the cycling testing trials. </w:t>
      </w:r>
    </w:p>
    <w:p w14:paraId="59F5FE09" w14:textId="608B963D" w:rsidR="003F0F84" w:rsidRPr="0004052D" w:rsidRDefault="003F0F84" w:rsidP="00956F8E">
      <w:pPr>
        <w:pStyle w:val="Heading2"/>
        <w:numPr>
          <w:ilvl w:val="0"/>
          <w:numId w:val="0"/>
        </w:numPr>
        <w:spacing w:before="320" w:after="120"/>
        <w:ind w:left="360" w:hanging="360"/>
      </w:pPr>
      <w:bookmarkStart w:id="71" w:name="_Toc48168088"/>
      <w:r w:rsidRPr="0004052D">
        <w:lastRenderedPageBreak/>
        <w:t>Experimental Protocol</w:t>
      </w:r>
      <w:bookmarkEnd w:id="71"/>
    </w:p>
    <w:p w14:paraId="4D1F93C8" w14:textId="77777777" w:rsidR="003F0F84" w:rsidRPr="0004052D" w:rsidRDefault="003F0F84" w:rsidP="00956F8E">
      <w:pPr>
        <w:pStyle w:val="Heading3"/>
        <w:numPr>
          <w:ilvl w:val="0"/>
          <w:numId w:val="0"/>
        </w:numPr>
        <w:ind w:left="720"/>
      </w:pPr>
      <w:bookmarkStart w:id="72" w:name="_Toc48168089"/>
      <w:r w:rsidRPr="0004052D">
        <w:t>Experimental Data Collection Protocol (Studies 1-4)</w:t>
      </w:r>
      <w:bookmarkEnd w:id="72"/>
    </w:p>
    <w:p w14:paraId="4F754ACE" w14:textId="43B8B688" w:rsidR="003F0F84" w:rsidRPr="0004052D" w:rsidRDefault="003F0F84" w:rsidP="003F0F84">
      <w:pPr>
        <w:pStyle w:val="NormalWeb"/>
        <w:spacing w:line="480" w:lineRule="auto"/>
        <w:ind w:firstLine="720"/>
      </w:pPr>
      <w:r w:rsidRPr="0004052D">
        <w:t xml:space="preserve">TKA participants were recruited into two groups: an </w:t>
      </w:r>
      <w:r w:rsidR="00E17928" w:rsidRPr="0004052D">
        <w:t xml:space="preserve">intervention </w:t>
      </w:r>
      <w:r w:rsidRPr="0004052D">
        <w:t>group and control group. Each participant participated in two testing sessions, a pre- and post-</w:t>
      </w:r>
      <w:r w:rsidR="00E17928" w:rsidRPr="0004052D">
        <w:t>training</w:t>
      </w:r>
      <w:r w:rsidRPr="0004052D">
        <w:t xml:space="preserve"> session, separated by </w:t>
      </w:r>
      <w:r w:rsidR="00E17928" w:rsidRPr="0004052D">
        <w:t>two-</w:t>
      </w:r>
      <w:r w:rsidRPr="0004052D">
        <w:t xml:space="preserve">three weeks of either the </w:t>
      </w:r>
      <w:r w:rsidR="00E17928" w:rsidRPr="0004052D">
        <w:t>training</w:t>
      </w:r>
      <w:r w:rsidRPr="0004052D">
        <w:t xml:space="preserve"> or a control period. During the first test session, participants completed an informed consent</w:t>
      </w:r>
      <w:r w:rsidR="002923A3" w:rsidRPr="0004052D">
        <w:t xml:space="preserve"> (Appendix B)</w:t>
      </w:r>
      <w:r w:rsidRPr="0004052D">
        <w:t>, the Knee Injury and Osteoarthritis Outcome Score (KOOS) questionnaire</w:t>
      </w:r>
      <w:r w:rsidR="007A6149" w:rsidRPr="0004052D">
        <w:t xml:space="preserve"> (Appendix </w:t>
      </w:r>
      <w:r w:rsidR="002923A3" w:rsidRPr="0004052D">
        <w:t>C</w:t>
      </w:r>
      <w:r w:rsidR="007A6149" w:rsidRPr="0004052D">
        <w:t>)</w:t>
      </w:r>
      <w:r w:rsidRPr="0004052D">
        <w:t>, and a physical readiness questionnaire (PARQ)</w:t>
      </w:r>
      <w:r w:rsidR="007A6149" w:rsidRPr="0004052D">
        <w:t xml:space="preserve"> (Appendix </w:t>
      </w:r>
      <w:r w:rsidR="002923A3" w:rsidRPr="0004052D">
        <w:t>E</w:t>
      </w:r>
      <w:r w:rsidR="007A6149" w:rsidRPr="0004052D">
        <w:t>)</w:t>
      </w:r>
      <w:r w:rsidRPr="0004052D">
        <w:t>. Participants were only included in the study if they answer “no” to every question on the PARQ, to ensure they did not need physician approval prior to exercise as a means to minimize risk. The pre- and post-</w:t>
      </w:r>
      <w:r w:rsidR="00E17928" w:rsidRPr="0004052D">
        <w:t>training</w:t>
      </w:r>
      <w:r w:rsidRPr="0004052D">
        <w:t xml:space="preserve"> testing days were identical to one another. </w:t>
      </w:r>
    </w:p>
    <w:p w14:paraId="61C390EF" w14:textId="7F36808C" w:rsidR="003F0F84" w:rsidRPr="0004052D" w:rsidRDefault="003F0F84" w:rsidP="003F0F84">
      <w:pPr>
        <w:pStyle w:val="NormalWeb"/>
        <w:spacing w:line="480" w:lineRule="auto"/>
        <w:ind w:firstLine="360"/>
      </w:pPr>
      <w:r w:rsidRPr="0004052D">
        <w:t xml:space="preserve"> </w:t>
      </w:r>
      <w:r w:rsidR="00AB15EA" w:rsidRPr="0004052D">
        <w:tab/>
      </w:r>
      <w:r w:rsidRPr="0004052D">
        <w:t>Participants completed a three-minute treadmill warm-up at a self-selected pace. Next participants completed a series of functional tests commonly used to test general functionality. Participants first performed a timed up-and-go</w:t>
      </w:r>
      <w:r w:rsidR="00E17928" w:rsidRPr="0004052D">
        <w:t xml:space="preserve"> (TUG)</w:t>
      </w:r>
      <w:r w:rsidRPr="0004052D">
        <w:t xml:space="preserve"> test, in which participants were tasked to rise from a chair without using their arms to push off and walk 10 feet around a cone and return to their seat at a regular pace. The next functional test conducted was the chair rise test. Participants started in a seated position, with their knees </w:t>
      </w:r>
      <w:r w:rsidR="00E17928" w:rsidRPr="0004052D">
        <w:t xml:space="preserve">flexed </w:t>
      </w:r>
      <w:r w:rsidRPr="0004052D">
        <w:t xml:space="preserve">at a 90° angle. Upon starting, participants were told to stand up, and sit back down into the seat a total of 10 times at a comfortable pace. During these trials, participants were instructed to cross their arms across their chest and rest their hands on their shoulders. Time to completion was recorded for both functional tests. For the </w:t>
      </w:r>
      <w:r w:rsidR="00E17928" w:rsidRPr="0004052D">
        <w:t>TUG</w:t>
      </w:r>
      <w:r w:rsidRPr="0004052D">
        <w:t xml:space="preserve">, timing was recorded from when the participant began to move and until they came to rest sitting after completing the trial. For the chair rise, the timer started once </w:t>
      </w:r>
      <w:r w:rsidRPr="0004052D">
        <w:lastRenderedPageBreak/>
        <w:t xml:space="preserve">participants began to move on initiation and </w:t>
      </w:r>
      <w:r w:rsidR="00E17928" w:rsidRPr="0004052D">
        <w:t>once,</w:t>
      </w:r>
      <w:r w:rsidRPr="0004052D">
        <w:t xml:space="preserve"> they have returned to a resting seated position, following their 10</w:t>
      </w:r>
      <w:r w:rsidRPr="0004052D">
        <w:rPr>
          <w:vertAlign w:val="superscript"/>
        </w:rPr>
        <w:t>th</w:t>
      </w:r>
      <w:r w:rsidRPr="0004052D">
        <w:t xml:space="preserve"> repetition. </w:t>
      </w:r>
    </w:p>
    <w:p w14:paraId="269C0155" w14:textId="4A91B06F" w:rsidR="003F0F84" w:rsidRPr="0004052D" w:rsidRDefault="003F0F84" w:rsidP="00AB15EA">
      <w:pPr>
        <w:pStyle w:val="NormalWeb"/>
        <w:spacing w:line="480" w:lineRule="auto"/>
        <w:ind w:firstLine="720"/>
      </w:pPr>
      <w:r w:rsidRPr="0004052D">
        <w:t>Participants then completed isokinetic testing of their quadriceps and hamstrings strength for both their replaced and non-replaced limbs in a random</w:t>
      </w:r>
      <w:r w:rsidR="00E17928" w:rsidRPr="0004052D">
        <w:t>ized</w:t>
      </w:r>
      <w:r w:rsidRPr="0004052D">
        <w:t xml:space="preserve"> order. Participants performed two submaximal trials proceeded three trials of maximal effort muscle testing of their quadriceps and hamstrings at </w:t>
      </w:r>
      <w:r w:rsidR="00253296" w:rsidRPr="0004052D">
        <w:t>9</w:t>
      </w:r>
      <w:r w:rsidRPr="0004052D">
        <w:t xml:space="preserve">0°/sec on an isokinetic dynamometer. Prior to testing, participants were set into the dynamometer to elicit a 90° hip angle and with the axis of rotation in line with the lateral femoral epicondyle. Participants started with their knee at a 90°. Their limb was fastened to the dynamometer with a padded Velcro strap just superior to the malleoli. During testing, participants were told to flex and extend their knee as forcefully as possible within their pain tolerances and were given verbal instruction during testing. Following the maximal isokinetic testing, participants were given at least 5 minutes prior to moving to the next protocol. </w:t>
      </w:r>
    </w:p>
    <w:p w14:paraId="49EBF1EB" w14:textId="758073C0" w:rsidR="003F0F84" w:rsidRPr="0004052D" w:rsidRDefault="003F0F84" w:rsidP="00AB15EA">
      <w:pPr>
        <w:pStyle w:val="NormalWeb"/>
        <w:spacing w:line="480" w:lineRule="auto"/>
        <w:ind w:firstLine="720"/>
      </w:pPr>
      <w:r w:rsidRPr="0004052D">
        <w:t>Participants were then instrumented with the wireless surface EMG bilaterally</w:t>
      </w:r>
      <w:r w:rsidR="00BE3921" w:rsidRPr="0004052D">
        <w:t xml:space="preserve"> </w:t>
      </w:r>
      <w:r w:rsidRPr="0004052D">
        <w:fldChar w:fldCharType="begin">
          <w:fldData xml:space="preserve">PEVuZE5vdGU+PENpdGU+PEF1dGhvcj5IZXJtZW5zPC9BdXRob3I+PFllYXI+MjAwMDwvWWVhcj48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</w:fldData>
        </w:fldChar>
      </w:r>
      <w:r w:rsidR="007250E0" w:rsidRPr="0004052D">
        <w:instrText xml:space="preserve"> ADDIN EN.CITE </w:instrText>
      </w:r>
      <w:r w:rsidR="007250E0" w:rsidRPr="0004052D">
        <w:fldChar w:fldCharType="begin">
          <w:fldData xml:space="preserve">PEVuZE5vdGU+PENpdGU+PEF1dGhvcj5IZXJtZW5zPC9BdXRob3I+PFllYXI+MjAwMDwvWWVhcj48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</w:fldData>
        </w:fldChar>
      </w:r>
      <w:r w:rsidR="007250E0" w:rsidRPr="0004052D">
        <w:instrText xml:space="preserve"> ADDIN EN.CITE.DATA </w:instrText>
      </w:r>
      <w:r w:rsidR="007250E0" w:rsidRPr="0004052D">
        <w:fldChar w:fldCharType="end"/>
      </w:r>
      <w:r w:rsidRPr="0004052D">
        <w:fldChar w:fldCharType="separate"/>
      </w:r>
      <w:r w:rsidR="007A7C41" w:rsidRPr="0004052D">
        <w:rPr>
          <w:noProof/>
        </w:rPr>
        <w:t>(303, 304)</w:t>
      </w:r>
      <w:r w:rsidRPr="0004052D">
        <w:fldChar w:fldCharType="end"/>
      </w:r>
      <w:r w:rsidRPr="0004052D">
        <w:t xml:space="preserve">. Following EMG placement, participants completed a series of “functional” tests that were used </w:t>
      </w:r>
      <w:r w:rsidR="00E17928" w:rsidRPr="0004052D">
        <w:t>to</w:t>
      </w:r>
      <w:r w:rsidRPr="0004052D">
        <w:t xml:space="preserve"> normali</w:t>
      </w:r>
      <w:r w:rsidR="00E17928" w:rsidRPr="0004052D">
        <w:t>ze</w:t>
      </w:r>
      <w:r w:rsidRPr="0004052D">
        <w:t xml:space="preserve"> EMG data. Three trials of each movement were completed. A chair was placed within reach of participants for each test as a safety mechanism if participants required additional support for balance. Functional tests were completed in the following order: body weight </w:t>
      </w:r>
      <w:r w:rsidR="00E17928" w:rsidRPr="0004052D">
        <w:t xml:space="preserve">quarter </w:t>
      </w:r>
      <w:r w:rsidRPr="0004052D">
        <w:t xml:space="preserve">squat, </w:t>
      </w:r>
      <w:r w:rsidR="00E17928" w:rsidRPr="0004052D">
        <w:t xml:space="preserve">standing unilateral </w:t>
      </w:r>
      <w:r w:rsidRPr="0004052D">
        <w:t>hamstring curl, and calf raise (ankle plantarflexion, going onto toes). Participants were then instrumented</w:t>
      </w:r>
      <w:r w:rsidR="00C81834" w:rsidRPr="0004052D">
        <w:t xml:space="preserve"> </w:t>
      </w:r>
      <w:r w:rsidR="00216C94" w:rsidRPr="0004052D">
        <w:t xml:space="preserve">with </w:t>
      </w:r>
      <w:r w:rsidRPr="0004052D">
        <w:t>reflective markers</w:t>
      </w:r>
      <w:r w:rsidR="00253296" w:rsidRPr="0004052D">
        <w:t xml:space="preserve">. </w:t>
      </w:r>
    </w:p>
    <w:p w14:paraId="7BACAE9E" w14:textId="18D3D163" w:rsidR="003F0F84" w:rsidRPr="0004052D" w:rsidRDefault="003F0F84" w:rsidP="00AB15EA">
      <w:pPr>
        <w:pStyle w:val="NormalWeb"/>
        <w:spacing w:line="480" w:lineRule="auto"/>
        <w:ind w:firstLine="720"/>
      </w:pPr>
      <w:r w:rsidRPr="0004052D">
        <w:t>Participants performed two cycling conditions</w:t>
      </w:r>
      <w:r w:rsidR="00E17928" w:rsidRPr="0004052D">
        <w:t xml:space="preserve"> (80 and 100 Watts)</w:t>
      </w:r>
      <w:r w:rsidRPr="0004052D">
        <w:t xml:space="preserve"> on a stationary ergometer at</w:t>
      </w:r>
      <w:r w:rsidR="00E17928" w:rsidRPr="0004052D">
        <w:t xml:space="preserve"> </w:t>
      </w:r>
      <w:r w:rsidRPr="0004052D">
        <w:t xml:space="preserve">a constant cadence of 80 revolutions per minute (RPM). The ergometer was set up to adjust handlebars to elicit a 90° hip angle. The saddle height was modified to </w:t>
      </w:r>
      <w:r w:rsidR="00E17928" w:rsidRPr="0004052D">
        <w:t>elicit</w:t>
      </w:r>
      <w:r w:rsidRPr="0004052D">
        <w:t xml:space="preserve"> to 30° knee </w:t>
      </w:r>
      <w:r w:rsidRPr="0004052D">
        <w:lastRenderedPageBreak/>
        <w:t>flexion while the pedal was at the bottom crank</w:t>
      </w:r>
      <w:r w:rsidR="00E17928" w:rsidRPr="0004052D">
        <w:t xml:space="preserve"> measured by a handheld goniometer</w:t>
      </w:r>
      <w:r w:rsidRPr="0004052D">
        <w:t>. The ergometer saddle fore aft position was adjusted to place the knee above the pedal spindle at the 3o’clock position of crank arm using a plumb bar. Participants were given a three-minute warm up at the</w:t>
      </w:r>
      <w:r w:rsidR="00E17928" w:rsidRPr="0004052D">
        <w:t>ir</w:t>
      </w:r>
      <w:r w:rsidRPr="0004052D">
        <w:t xml:space="preserve"> first workrate. Next, participants cycled at each workrate for one-minute with data being collected in the final 10 seconds. </w:t>
      </w:r>
      <w:r w:rsidR="00E17928" w:rsidRPr="0004052D">
        <w:t xml:space="preserve">Participants were unaware of when data was being collected during every condition. </w:t>
      </w:r>
      <w:r w:rsidRPr="0004052D">
        <w:t xml:space="preserve">A total of five </w:t>
      </w:r>
      <w:r w:rsidR="00AB4CA7">
        <w:t>crank cycles</w:t>
      </w:r>
      <w:r w:rsidRPr="0004052D">
        <w:t xml:space="preserve"> were truncated into five separate trials for further analyses. Three-dimensional kinematic data was captured using a 12-camera motion capture system. Pedal reaction forces were collected using two customized </w:t>
      </w:r>
      <w:r w:rsidR="00E17928" w:rsidRPr="0004052D">
        <w:t xml:space="preserve">instrumented </w:t>
      </w:r>
      <w:r w:rsidRPr="0004052D">
        <w:t>pedals.</w:t>
      </w:r>
      <w:r w:rsidR="00E17928" w:rsidRPr="0004052D">
        <w:t xml:space="preserve"> Kinematics and kinetics were recorded synchronously using Vicon Nexus software. </w:t>
      </w:r>
    </w:p>
    <w:p w14:paraId="2AB3D2F8" w14:textId="05BD74A0" w:rsidR="003F0F84" w:rsidRPr="0004052D" w:rsidRDefault="003F0F84" w:rsidP="00AB15EA">
      <w:pPr>
        <w:pStyle w:val="NormalWeb"/>
        <w:spacing w:line="480" w:lineRule="auto"/>
        <w:ind w:firstLine="720"/>
      </w:pPr>
      <w:r w:rsidRPr="0004052D">
        <w:t xml:space="preserve">Participants then perform two over ground gait conditions at </w:t>
      </w:r>
      <w:r w:rsidR="00FF4C46" w:rsidRPr="0004052D">
        <w:t xml:space="preserve">the </w:t>
      </w:r>
      <w:r w:rsidRPr="0004052D">
        <w:t>participant</w:t>
      </w:r>
      <w:r w:rsidR="00FF4C46" w:rsidRPr="0004052D">
        <w:t>s</w:t>
      </w:r>
      <w:r w:rsidRPr="0004052D">
        <w:t xml:space="preserve"> preferred speed (±10% speed) and a fast speed (preferred speed + 0.4 m/s). A total of five successful trials were collected for each speed for each limb. Prior to collecting, participants completed at least three practice trials to become accustomed to the walkway. During these practice trials, the participant’s preferred walking speed was monitored using two sets of photocells (63501 IR, Lafayette Instrument Inc., IN, USA) and Universal Timer and software (Model 35930, Lafayette Instrument Inc., IN, USA), which were placed three meters apart. A total of three practice trials were recorded and averaged to determine participants’ preferred walking speed. Once the preferred speed range were determined, a total of five recorded trials were then completed for each walking condition. Conditions were randomized first by speed and then by limb. Kinetic data </w:t>
      </w:r>
      <w:r w:rsidR="00FF4C46" w:rsidRPr="0004052D">
        <w:t xml:space="preserve">from inground force platforms </w:t>
      </w:r>
      <w:r w:rsidRPr="0004052D">
        <w:t>w</w:t>
      </w:r>
      <w:r w:rsidR="00FF4C46" w:rsidRPr="0004052D">
        <w:t>ere</w:t>
      </w:r>
      <w:r w:rsidRPr="0004052D">
        <w:t xml:space="preserve"> recorded in conjunction with kinematic data using Vicon Nexus software. Participants were asked to rate their pain level using an enlarged visual numeric scale (VNS)</w:t>
      </w:r>
      <w:r w:rsidR="007A6149" w:rsidRPr="0004052D">
        <w:t xml:space="preserve"> (Appendix </w:t>
      </w:r>
      <w:r w:rsidR="002923A3" w:rsidRPr="0004052D">
        <w:t>F</w:t>
      </w:r>
      <w:r w:rsidR="007A6149" w:rsidRPr="0004052D">
        <w:t>)</w:t>
      </w:r>
      <w:r w:rsidRPr="0004052D">
        <w:t xml:space="preserve"> and rating of perceived exertion (RPE)</w:t>
      </w:r>
      <w:r w:rsidR="002923A3" w:rsidRPr="0004052D">
        <w:t xml:space="preserve"> (Appendix G)</w:t>
      </w:r>
      <w:r w:rsidRPr="0004052D">
        <w:t xml:space="preserve"> before and after each test</w:t>
      </w:r>
      <w:r w:rsidR="00FF4C46" w:rsidRPr="0004052D">
        <w:t>ing</w:t>
      </w:r>
      <w:r w:rsidRPr="0004052D">
        <w:t xml:space="preserve"> condition</w:t>
      </w:r>
      <w:r w:rsidR="002923A3" w:rsidRPr="0004052D">
        <w:t xml:space="preserve"> and throughout testing</w:t>
      </w:r>
      <w:r w:rsidRPr="0004052D">
        <w:t xml:space="preserve">. </w:t>
      </w:r>
    </w:p>
    <w:p w14:paraId="4FB13967" w14:textId="445E3B37" w:rsidR="003F0F84" w:rsidRPr="0004052D" w:rsidRDefault="003F0F84" w:rsidP="00AB15EA">
      <w:pPr>
        <w:pStyle w:val="NormalWeb"/>
        <w:spacing w:line="480" w:lineRule="auto"/>
        <w:ind w:firstLine="720"/>
      </w:pPr>
      <w:r w:rsidRPr="0004052D">
        <w:lastRenderedPageBreak/>
        <w:t>Following the pre-</w:t>
      </w:r>
      <w:r w:rsidR="00DA7476" w:rsidRPr="0004052D">
        <w:t>training</w:t>
      </w:r>
      <w:r w:rsidRPr="0004052D">
        <w:t xml:space="preserve"> session, participants completed either the </w:t>
      </w:r>
      <w:r w:rsidR="00DA7476" w:rsidRPr="0004052D">
        <w:t xml:space="preserve">training </w:t>
      </w:r>
      <w:r w:rsidR="002923A3" w:rsidRPr="0004052D">
        <w:t>intervention</w:t>
      </w:r>
      <w:r w:rsidRPr="0004052D">
        <w:t xml:space="preserve"> or the control period of the study for </w:t>
      </w:r>
      <w:r w:rsidR="00DA7476" w:rsidRPr="0004052D">
        <w:t>two-</w:t>
      </w:r>
      <w:r w:rsidRPr="0004052D">
        <w:t xml:space="preserve">three weeks After the three weeks, participants </w:t>
      </w:r>
      <w:r w:rsidR="00DA7476" w:rsidRPr="0004052D">
        <w:t xml:space="preserve">returned to complete a </w:t>
      </w:r>
      <w:r w:rsidRPr="0004052D">
        <w:t>post-</w:t>
      </w:r>
      <w:r w:rsidR="00DA7476" w:rsidRPr="0004052D">
        <w:t>training</w:t>
      </w:r>
      <w:r w:rsidRPr="0004052D">
        <w:t xml:space="preserve"> test session, which followed the same protocol as pre-</w:t>
      </w:r>
      <w:r w:rsidR="00DA7476" w:rsidRPr="0004052D">
        <w:t>training</w:t>
      </w:r>
      <w:r w:rsidRPr="0004052D">
        <w:t xml:space="preserve">. </w:t>
      </w:r>
    </w:p>
    <w:p w14:paraId="5CF3FEEE" w14:textId="77777777" w:rsidR="003F0F84" w:rsidRPr="0004052D" w:rsidRDefault="003F0F84" w:rsidP="00956F8E">
      <w:pPr>
        <w:pStyle w:val="NormalWeb"/>
        <w:spacing w:line="480" w:lineRule="auto"/>
        <w:ind w:firstLine="720"/>
        <w:outlineLvl w:val="2"/>
      </w:pPr>
      <w:bookmarkStart w:id="73" w:name="_Toc48168090"/>
      <w:r w:rsidRPr="0004052D">
        <w:t>Training Intervention</w:t>
      </w:r>
      <w:bookmarkEnd w:id="73"/>
    </w:p>
    <w:p w14:paraId="1787DA7D" w14:textId="03F4CF23" w:rsidR="003F0F84" w:rsidRPr="0004052D" w:rsidRDefault="003F0F84" w:rsidP="003F0F84">
      <w:pPr>
        <w:pStyle w:val="NormalWeb"/>
        <w:spacing w:line="480" w:lineRule="auto"/>
        <w:ind w:firstLine="720"/>
      </w:pPr>
      <w:r w:rsidRPr="0004052D">
        <w:t xml:space="preserve">The </w:t>
      </w:r>
      <w:r w:rsidR="00DA7476" w:rsidRPr="0004052D">
        <w:t>training program consisted of</w:t>
      </w:r>
      <w:r w:rsidRPr="0004052D">
        <w:t xml:space="preserve"> 6 training sessions: two sessions per week for three weeks, which included cycling training enhanced with augmented feedback of PRFs. The initial training session started with a duration of 10 minutes and progressed to a final session lasting 20 minutes. Breaks were given in 5-minute intervals to ensure proper rest. The cadence was kept constant at 80 RPM throughout the training sessions.</w:t>
      </w:r>
      <w:r w:rsidR="00C81834" w:rsidRPr="0004052D">
        <w:t xml:space="preserve"> </w:t>
      </w:r>
      <w:r w:rsidRPr="0004052D">
        <w:t>Participants started the training program at a workrate of 60 W and progress</w:t>
      </w:r>
      <w:r w:rsidR="00BE749A" w:rsidRPr="0004052D">
        <w:t>es</w:t>
      </w:r>
      <w:r w:rsidRPr="0004052D">
        <w:t xml:space="preserve"> </w:t>
      </w:r>
      <w:r w:rsidR="00BE749A" w:rsidRPr="0004052D">
        <w:t>by</w:t>
      </w:r>
      <w:r w:rsidRPr="0004052D">
        <w:t xml:space="preserve"> 20 W increment based on the RPE</w:t>
      </w:r>
      <w:r w:rsidR="00BE749A" w:rsidRPr="0004052D">
        <w:t>,</w:t>
      </w:r>
      <w:r w:rsidRPr="0004052D">
        <w:t xml:space="preserve"> V</w:t>
      </w:r>
      <w:r w:rsidR="002923A3" w:rsidRPr="0004052D">
        <w:t>N</w:t>
      </w:r>
      <w:r w:rsidRPr="0004052D">
        <w:t>S pain levels</w:t>
      </w:r>
      <w:r w:rsidR="00BE749A" w:rsidRPr="0004052D">
        <w:t>, and asymmetry index</w:t>
      </w:r>
      <w:r w:rsidR="002923A3" w:rsidRPr="0004052D">
        <w:t xml:space="preserve"> (Appendix H)</w:t>
      </w:r>
      <w:r w:rsidRPr="0004052D">
        <w:t>. Following each training session, participants performed a cool down for five minutes followed by light static stretching including: seated hamstring stretch, assisted quadriceps stretch, and wall calf stretch. All participants were asked to maintain their exercise levels to what they were doing, but not increase or decrease their extracurricular activities. Logs kept during the training period tracked the number of bouts completed for each participant, their workrate for each bout, and their RPE</w:t>
      </w:r>
      <w:r w:rsidR="007A6149" w:rsidRPr="0004052D">
        <w:t>,</w:t>
      </w:r>
      <w:r w:rsidRPr="0004052D">
        <w:t xml:space="preserve"> VNS</w:t>
      </w:r>
      <w:r w:rsidR="007A6149" w:rsidRPr="0004052D">
        <w:t>, and asymmetry index</w:t>
      </w:r>
      <w:r w:rsidRPr="0004052D">
        <w:t xml:space="preserve">. </w:t>
      </w:r>
    </w:p>
    <w:p w14:paraId="51D5A1B6" w14:textId="195704EE" w:rsidR="003F0F84" w:rsidRPr="0004052D" w:rsidRDefault="00790994" w:rsidP="003F0F84">
      <w:pPr>
        <w:pStyle w:val="NormalWeb"/>
        <w:spacing w:line="480" w:lineRule="auto"/>
        <w:ind w:firstLine="720"/>
      </w:pPr>
      <w:r w:rsidRPr="0004052D">
        <w:t>Augmented feedback</w:t>
      </w:r>
      <w:r w:rsidR="003F0F84" w:rsidRPr="0004052D">
        <w:t xml:space="preserve"> was provided on a consistent interval and displayed as visual feedback to the intervention group. Augmented feedback was given to each participant at this schedule during each exercise bout that lasted five minutes in length: minute one, minute two, minute three, minute four, and minute five. Vertical PRFs using the same instrumented pedals were collected in Vicon Nexus (1200 Hz) for </w:t>
      </w:r>
      <w:r w:rsidR="00BE749A" w:rsidRPr="0004052D">
        <w:t>30</w:t>
      </w:r>
      <w:r w:rsidR="003F0F84" w:rsidRPr="0004052D">
        <w:t xml:space="preserve">-seconds </w:t>
      </w:r>
      <w:r w:rsidR="000B5DB3" w:rsidRPr="0004052D">
        <w:t xml:space="preserve">(seconds 20-50) with feedback being </w:t>
      </w:r>
      <w:r w:rsidR="003F0F84" w:rsidRPr="0004052D">
        <w:t xml:space="preserve">processed </w:t>
      </w:r>
      <w:r w:rsidR="008F3841">
        <w:t xml:space="preserve">and provided immediate </w:t>
      </w:r>
      <w:r w:rsidR="003F0F84" w:rsidRPr="0004052D">
        <w:t xml:space="preserve">using a custom MATLAB (2019a, MathWorks Inc., Natick, </w:t>
      </w:r>
      <w:r w:rsidR="003F0F84" w:rsidRPr="0004052D">
        <w:lastRenderedPageBreak/>
        <w:t xml:space="preserve">MA, USA) as a post-processing pipeline in Vicon Nexus. </w:t>
      </w:r>
      <w:r w:rsidR="008F3841">
        <w:t xml:space="preserve">Feedback was displayed on the screen for a total of 10 seconds. </w:t>
      </w:r>
      <w:r w:rsidR="003F0F84" w:rsidRPr="0004052D">
        <w:t xml:space="preserve">PRFs were filtered using a fourth-order zero-lag Butterworth filter at a cut-off frequency of 6 Hz </w:t>
      </w:r>
      <w:r w:rsidR="003F0F84" w:rsidRPr="0004052D">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007250E0" w:rsidRPr="0004052D">
        <w:instrText xml:space="preserve"> ADDIN EN.CITE </w:instrText>
      </w:r>
      <w:r w:rsidR="007250E0" w:rsidRPr="0004052D">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007250E0" w:rsidRPr="0004052D">
        <w:instrText xml:space="preserve"> ADDIN EN.CITE.DATA </w:instrText>
      </w:r>
      <w:r w:rsidR="007250E0" w:rsidRPr="0004052D">
        <w:fldChar w:fldCharType="end"/>
      </w:r>
      <w:r w:rsidR="003F0F84" w:rsidRPr="0004052D">
        <w:fldChar w:fldCharType="separate"/>
      </w:r>
      <w:r w:rsidR="003C331E" w:rsidRPr="0004052D">
        <w:rPr>
          <w:noProof/>
        </w:rPr>
        <w:t>(38, 56, 197)</w:t>
      </w:r>
      <w:r w:rsidR="003F0F84" w:rsidRPr="0004052D">
        <w:fldChar w:fldCharType="end"/>
      </w:r>
      <w:r w:rsidR="003F0F84" w:rsidRPr="0004052D">
        <w:t xml:space="preserve">. Peak PRFs of cycles were then identified and averaged over the </w:t>
      </w:r>
      <w:r w:rsidR="008F3841">
        <w:t>3</w:t>
      </w:r>
      <w:r w:rsidR="003F0F84" w:rsidRPr="0004052D">
        <w:t xml:space="preserve">0-seconds period. Visual representation of the averaged peak data was presented as a bar graph on a screen in front of the participant </w:t>
      </w:r>
      <w:r w:rsidR="002923A3" w:rsidRPr="0004052D">
        <w:t>(</w:t>
      </w:r>
      <w:r w:rsidR="005916ED" w:rsidRPr="0004052D">
        <w:t>Figure 1</w:t>
      </w:r>
      <w:r w:rsidR="002923A3" w:rsidRPr="0004052D">
        <w:t>)</w:t>
      </w:r>
      <w:r w:rsidR="003F0F84" w:rsidRPr="0004052D">
        <w:t xml:space="preserve">. The replaced and non-replaced limbs were in line with the participant’s view (i.e. if the right limb is replaced, the right bar will be data for the right limb). Each bar </w:t>
      </w:r>
      <w:r w:rsidR="00A3662D" w:rsidRPr="0004052D">
        <w:t>was</w:t>
      </w:r>
      <w:r w:rsidR="003F0F84" w:rsidRPr="0004052D">
        <w:t xml:space="preserve"> displayed as the average data for the peaks for each corresponding limb with an upper and a lower threshold </w:t>
      </w:r>
      <w:r w:rsidR="00AA2022">
        <w:t>boundary</w:t>
      </w:r>
      <w:r w:rsidR="003F0F84" w:rsidRPr="0004052D">
        <w:t xml:space="preserve">. The thresholds were calculated based off of the non-replaced limb. These thresholds were equal to ± 10% of the non-replaced limb average force (Equation </w:t>
      </w:r>
      <w:r w:rsidR="00E11626" w:rsidRPr="0004052D">
        <w:t>9</w:t>
      </w:r>
      <w:r w:rsidR="003F0F84" w:rsidRPr="0004052D">
        <w:t xml:space="preserve">) and were presented on the graph as horizontal bars. </w:t>
      </w:r>
    </w:p>
    <w:p w14:paraId="0BA994B8" w14:textId="3C02A5C7" w:rsidR="003F0F84" w:rsidRPr="0004052D" w:rsidRDefault="003F0F84" w:rsidP="003F0F84">
      <w:pPr>
        <w:pStyle w:val="NormalWeb"/>
        <w:spacing w:line="480" w:lineRule="auto"/>
        <w:ind w:firstLine="720"/>
      </w:pPr>
      <w:r w:rsidRPr="0004052D">
        <w:t xml:space="preserve"> </w:t>
      </w:r>
      <m:oMath>
        <m:r>
          <w:rPr>
            <w:rFonts w:ascii="Cambria Math" w:hAnsi="Cambria Math"/>
          </w:rPr>
          <m:t xml:space="preserve"> Threshold=NRForce ± NRForce*0.10</m:t>
        </m:r>
      </m:oMath>
      <w:r w:rsidR="005F5964" w:rsidRPr="0004052D">
        <w:tab/>
      </w:r>
      <w:r w:rsidR="005F5964" w:rsidRPr="0004052D">
        <w:tab/>
      </w:r>
      <w:r w:rsidRPr="0004052D">
        <w:t>(</w:t>
      </w:r>
      <w:r w:rsidR="00E11626" w:rsidRPr="0004052D">
        <w:t>9</w:t>
      </w:r>
      <w:r w:rsidRPr="0004052D">
        <w:t>)</w:t>
      </w:r>
    </w:p>
    <w:p w14:paraId="03BB02E8" w14:textId="643D02D8" w:rsidR="003F0F84" w:rsidRPr="0004052D" w:rsidRDefault="003F0F84" w:rsidP="003F0F84">
      <w:pPr>
        <w:pStyle w:val="NormalWeb"/>
        <w:spacing w:line="480" w:lineRule="auto"/>
      </w:pPr>
      <w:r w:rsidRPr="0004052D">
        <w:t xml:space="preserve">Where NRForce is defined as the average peak vertical PRF on the non-replaced limb. This is in accordance to asymmetries of greater than 10% is considered to be clinically relevant </w:t>
      </w:r>
      <w:r w:rsidRPr="0004052D">
        <w:fldChar w:fldCharType="begin"/>
      </w:r>
      <w:r w:rsidR="007A7C41" w:rsidRPr="0004052D">
        <w:instrText xml:space="preserve"> ADDIN EN.CITE &lt;EndNote&gt;&lt;Cite&gt;&lt;Author&gt;Buddhadev&lt;/Author&gt;&lt;Year&gt;2018&lt;/Year&gt;&lt;RecNum&gt;53&lt;/RecNum&gt;&lt;DisplayText&gt;(305)&lt;/DisplayText&gt;&lt;record&gt;&lt;rec-number&gt;53&lt;/rec-number&gt;&lt;foreign-keys&gt;&lt;key app="EN" db-id="5vrswzaf9wwx5fez5vp5apd3ewxrdsf0fxex" timestamp="1529507388"&gt;53&lt;/key&gt;&lt;/foreign-keys&gt;&lt;ref-type name="Journal Article"&gt;17&lt;/ref-type&gt;&lt;contributors&gt;&lt;authors&gt;&lt;author&gt;Buddhadev, H. H.&lt;/author&gt;&lt;author&gt;Crisafulli, D. L.&lt;/author&gt;&lt;author&gt;Suprak, D. N.&lt;/author&gt;&lt;author&gt;San Juan, J. G.&lt;/author&gt;&lt;/authors&gt;&lt;/contributors&gt;&lt;auth-address&gt;1 Western Washington University.&lt;/auth-address&gt;&lt;titles&gt;&lt;title&gt;Individuals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306-311&lt;/pages&gt;&lt;volume&gt;34&lt;/volume&gt;&lt;number&gt;4&lt;/number&gt;&lt;edition&gt;2018/03/16&lt;/edition&gt;&lt;keywords&gt;&lt;keyword&gt;cadence&lt;/keyword&gt;&lt;keyword&gt;ergometer&lt;/keyword&gt;&lt;keyword&gt;power output&lt;/keyword&gt;&lt;keyword&gt;rehabilitation&lt;/keyword&gt;&lt;/keywords&gt;&lt;dates&gt;&lt;year&gt;2018&lt;/year&gt;&lt;pub-dates&gt;&lt;date&gt;Aug 1&lt;/date&gt;&lt;/pub-dates&gt;&lt;/dates&gt;&lt;isbn&gt;1543-2688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fldChar w:fldCharType="separate"/>
      </w:r>
      <w:r w:rsidR="007A7C41" w:rsidRPr="0004052D">
        <w:rPr>
          <w:noProof/>
        </w:rPr>
        <w:t>(305)</w:t>
      </w:r>
      <w:r w:rsidRPr="0004052D">
        <w:fldChar w:fldCharType="end"/>
      </w:r>
      <w:r w:rsidRPr="0004052D">
        <w:t>.</w:t>
      </w:r>
      <w:r w:rsidR="00C81834" w:rsidRPr="0004052D">
        <w:t xml:space="preserve"> </w:t>
      </w:r>
      <w:r w:rsidRPr="0004052D">
        <w:t xml:space="preserve">Participants were instructed to keep both bars of the figure within the threshold bars. Prior to starting the intervention, participants were instructed </w:t>
      </w:r>
      <w:r w:rsidR="00566B45" w:rsidRPr="0004052D">
        <w:t>on how to read the graphs during feedback, and what would need to be accomplished in any of the three situations</w:t>
      </w:r>
      <w:r w:rsidRPr="0004052D">
        <w:t xml:space="preserve">. During the intervention, no direct verbal feedback was given to not overcomplicate the intervention for participants </w:t>
      </w:r>
      <w:r w:rsidRPr="0004052D">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instrText xml:space="preserve"> ADDIN EN.CITE </w:instrText>
      </w:r>
      <w:r w:rsidR="003C331E" w:rsidRPr="0004052D">
        <w:fldChar w:fldCharType="begin">
          <w:fldData xml:space="preserve">PEVuZE5vdGU+PENpdGU+PEF1dGhvcj5TY2htaWR0PC9BdXRob3I+PFllYXI+MTk5MTwvWWVhcj48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</w:fldData>
        </w:fldChar>
      </w:r>
      <w:r w:rsidR="003C331E" w:rsidRPr="0004052D">
        <w:instrText xml:space="preserve"> ADDIN EN.CITE.DATA </w:instrText>
      </w:r>
      <w:r w:rsidR="003C331E" w:rsidRPr="0004052D">
        <w:fldChar w:fldCharType="end"/>
      </w:r>
      <w:r w:rsidRPr="0004052D">
        <w:fldChar w:fldCharType="separate"/>
      </w:r>
      <w:r w:rsidR="003C331E" w:rsidRPr="0004052D">
        <w:rPr>
          <w:noProof/>
        </w:rPr>
        <w:t>(96-98)</w:t>
      </w:r>
      <w:r w:rsidRPr="0004052D">
        <w:fldChar w:fldCharType="end"/>
      </w:r>
      <w:r w:rsidRPr="0004052D">
        <w:t xml:space="preserve">. </w:t>
      </w:r>
    </w:p>
    <w:p w14:paraId="39E946BC" w14:textId="77777777" w:rsidR="00CF6762" w:rsidRPr="0004052D" w:rsidRDefault="00CF6762" w:rsidP="00CF6762">
      <w:pPr>
        <w:pStyle w:val="NormalWeb"/>
        <w:keepNext/>
        <w:spacing w:line="480" w:lineRule="auto"/>
      </w:pPr>
      <w:r w:rsidRPr="0004052D">
        <w:rPr>
          <w:noProof/>
        </w:rPr>
        <w:lastRenderedPageBreak/>
        <w:drawing>
          <wp:inline distT="0" distB="0" distL="0" distR="0" wp14:anchorId="3BD67350" wp14:editId="451B8291">
            <wp:extent cx="5943600" cy="33432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tudy 3 Figure 1.tif"/>
                    <pic:cNvPicPr/>
                  </pic:nvPicPr>
                  <pic:blipFill>
                    <a:blip r:embed="rId17">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3A2FFA6" w14:textId="16DC64E7" w:rsidR="00CF6762" w:rsidRDefault="00CF6762" w:rsidP="00CF6762">
      <w:pPr>
        <w:pStyle w:val="Caption"/>
        <w:rPr>
          <w:rFonts w:ascii="Times New Roman" w:hAnsi="Times New Roman" w:cs="Times New Roman"/>
          <w:i w:val="0"/>
          <w:iCs w:val="0"/>
          <w:color w:val="auto"/>
          <w:sz w:val="24"/>
          <w:szCs w:val="24"/>
        </w:rPr>
      </w:pPr>
      <w:bookmarkStart w:id="74" w:name="_Toc47814922"/>
      <w:r w:rsidRPr="0004052D">
        <w:rPr>
          <w:rFonts w:ascii="Times New Roman" w:hAnsi="Times New Roman" w:cs="Times New Roman"/>
          <w:i w:val="0"/>
          <w:iCs w:val="0"/>
          <w:color w:val="auto"/>
          <w:sz w:val="24"/>
          <w:szCs w:val="24"/>
        </w:rPr>
        <w:t xml:space="preserve">Figure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Figure \* ARABIC </w:instrText>
      </w:r>
      <w:r w:rsidRPr="0004052D">
        <w:rPr>
          <w:rFonts w:ascii="Times New Roman" w:hAnsi="Times New Roman" w:cs="Times New Roman"/>
          <w:i w:val="0"/>
          <w:iCs w:val="0"/>
          <w:color w:val="auto"/>
          <w:sz w:val="24"/>
          <w:szCs w:val="24"/>
        </w:rPr>
        <w:fldChar w:fldCharType="separate"/>
      </w:r>
      <w:r w:rsidR="00182015">
        <w:rPr>
          <w:rFonts w:ascii="Times New Roman" w:hAnsi="Times New Roman" w:cs="Times New Roman"/>
          <w:i w:val="0"/>
          <w:iCs w:val="0"/>
          <w:noProof/>
          <w:color w:val="auto"/>
          <w:sz w:val="24"/>
          <w:szCs w:val="24"/>
        </w:rPr>
        <w:t>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Graphical representation of pedal reaction force based augmented feedback for a right limb replacement. Horizontal black lines correspond with ±10% of the pedal reaction force of the non-replaced limb (left in this example). A) Displays a greater asymmetry towards the replaced limb. B) Displays asymmetries within the threshold of ±10%. C) Displays a lower asymmetry for the replaced limbs</w:t>
      </w:r>
      <w:bookmarkEnd w:id="74"/>
    </w:p>
    <w:p w14:paraId="2017B222" w14:textId="48198F61" w:rsidR="00C02589" w:rsidRDefault="00C02589" w:rsidP="00C02589"/>
    <w:p w14:paraId="179E4B97" w14:textId="77777777" w:rsidR="00C02589" w:rsidRPr="00C02589" w:rsidRDefault="00C02589" w:rsidP="00C02589"/>
    <w:p w14:paraId="386B2A44" w14:textId="28C32596" w:rsidR="003F0F84" w:rsidRPr="0004052D" w:rsidRDefault="003F0F84" w:rsidP="00956F8E">
      <w:pPr>
        <w:pStyle w:val="Heading2"/>
        <w:numPr>
          <w:ilvl w:val="0"/>
          <w:numId w:val="0"/>
        </w:numPr>
        <w:spacing w:before="320" w:after="120"/>
        <w:ind w:left="360" w:hanging="360"/>
      </w:pPr>
      <w:bookmarkStart w:id="75" w:name="_Toc48168091"/>
      <w:r w:rsidRPr="0004052D">
        <w:t>Data Analysis</w:t>
      </w:r>
      <w:bookmarkEnd w:id="75"/>
      <w:r w:rsidRPr="0004052D">
        <w:t xml:space="preserve"> </w:t>
      </w:r>
    </w:p>
    <w:p w14:paraId="02413E16" w14:textId="77777777" w:rsidR="003F0F84" w:rsidRPr="008F3841" w:rsidRDefault="003F0F84" w:rsidP="003D12F4">
      <w:pPr>
        <w:pStyle w:val="Heading3"/>
        <w:numPr>
          <w:ilvl w:val="0"/>
          <w:numId w:val="0"/>
        </w:numPr>
        <w:ind w:left="720" w:hanging="360"/>
        <w:rPr>
          <w:b w:val="0"/>
          <w:bCs w:val="0"/>
        </w:rPr>
      </w:pPr>
      <w:bookmarkStart w:id="76" w:name="_Toc48168092"/>
      <w:r w:rsidRPr="008F3841">
        <w:rPr>
          <w:b w:val="0"/>
          <w:bCs w:val="0"/>
        </w:rPr>
        <w:t>Study One/Two/Three</w:t>
      </w:r>
      <w:bookmarkEnd w:id="76"/>
    </w:p>
    <w:p w14:paraId="0348F230" w14:textId="1E06A09D" w:rsidR="003F0F84" w:rsidRPr="0004052D" w:rsidRDefault="003F0F84" w:rsidP="00956F8E">
      <w:pPr>
        <w:spacing w:line="480" w:lineRule="auto"/>
        <w:ind w:firstLine="360"/>
        <w:rPr>
          <w:rFonts w:ascii="Times New Roman" w:hAnsi="Times New Roman" w:cs="Times New Roman"/>
        </w:rPr>
      </w:pPr>
      <w:r w:rsidRPr="0004052D">
        <w:rPr>
          <w:rFonts w:ascii="Times New Roman" w:hAnsi="Times New Roman" w:cs="Times New Roman"/>
        </w:rPr>
        <w:t xml:space="preserve">Three-dimensional kinematics, kinetics, ground reaction forces, pedal reaction forces, moments, and center of pressure were computed in Visual3D (6.01, C-Motion Inc., Germantown, MD, USA). Kinematics and </w:t>
      </w:r>
      <w:r w:rsidR="009447DD" w:rsidRPr="0004052D">
        <w:rPr>
          <w:rFonts w:ascii="Times New Roman" w:hAnsi="Times New Roman" w:cs="Times New Roman"/>
        </w:rPr>
        <w:t>PRFs</w:t>
      </w:r>
      <w:r w:rsidRPr="0004052D">
        <w:rPr>
          <w:rFonts w:ascii="Times New Roman" w:hAnsi="Times New Roman" w:cs="Times New Roman"/>
        </w:rPr>
        <w:t xml:space="preserve"> from cycling collections were filtered using a fourth-order zero-lag Butterworth filter at a cutoff frequency of 6 Hz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 </w:instrText>
      </w:r>
      <w:r w:rsidR="007250E0"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007250E0" w:rsidRPr="0004052D">
        <w:rPr>
          <w:rFonts w:ascii="Times New Roman" w:hAnsi="Times New Roman" w:cs="Times New Roman"/>
        </w:rPr>
        <w:instrText xml:space="preserve"> ADDIN EN.CITE.DATA </w:instrText>
      </w:r>
      <w:r w:rsidR="007250E0" w:rsidRPr="0004052D">
        <w:rPr>
          <w:rFonts w:ascii="Times New Roman" w:hAnsi="Times New Roman" w:cs="Times New Roman"/>
        </w:rPr>
      </w:r>
      <w:r w:rsidR="007250E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3C331E"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w:t>
      </w:r>
      <w:r w:rsidR="009447DD" w:rsidRPr="0004052D">
        <w:rPr>
          <w:rFonts w:ascii="Times New Roman" w:hAnsi="Times New Roman" w:cs="Times New Roman"/>
        </w:rPr>
        <w:t xml:space="preserve">Ground reaction forces were filtered using a fourth-order zero-lag Butterworth filter at a cutoff frequency of 50 Hz. </w:t>
      </w:r>
      <w:r w:rsidRPr="0004052D">
        <w:rPr>
          <w:rFonts w:ascii="Times New Roman" w:hAnsi="Times New Roman" w:cs="Times New Roman"/>
        </w:rPr>
        <w:t xml:space="preserve">Three-dimensional kinematics were calculated using a Cardan sequence of X-Y-Z and the joint </w:t>
      </w:r>
      <w:r w:rsidRPr="0004052D">
        <w:rPr>
          <w:rFonts w:ascii="Times New Roman" w:hAnsi="Times New Roman" w:cs="Times New Roman"/>
        </w:rPr>
        <w:lastRenderedPageBreak/>
        <w:t xml:space="preserve">coordinate system </w:t>
      </w:r>
      <w:r w:rsidRPr="0004052D">
        <w:rPr>
          <w:rFonts w:ascii="Times New Roman" w:hAnsi="Times New Roman" w:cs="Times New Roman"/>
        </w:rPr>
        <w:fldChar w:fldCharType="begin"/>
      </w:r>
      <w:r w:rsidR="007250E0" w:rsidRPr="0004052D">
        <w:rPr>
          <w:rFonts w:ascii="Times New Roman" w:hAnsi="Times New Roman" w:cs="Times New Roman"/>
        </w:rPr>
        <w:instrText xml:space="preserve"> ADDIN EN.CITE &lt;EndNote&gt;&lt;Cite&gt;&lt;Author&gt;Grood&lt;/Author&gt;&lt;Year&gt;1983&lt;/Year&gt;&lt;RecNum&gt;594&lt;/RecNum&gt;&lt;DisplayText&gt;(306)&lt;/DisplayText&gt;&lt;record&gt;&lt;rec-number&gt;594&lt;/rec-number&gt;&lt;foreign-keys&gt;&lt;key app="EN" db-id="0sp0edstotpx0ne0t9npdwp1tdxw2fwwxxrz" timestamp="1574214379"&gt;594&lt;/key&gt;&lt;/foreign-keys&gt;&lt;ref-type name="Journal Article"&gt;17&lt;/ref-type&gt;&lt;contributors&gt;&lt;authors&gt;&lt;author&gt;Grood, E. S.&lt;/author&gt;&lt;author&gt;Suntay, W. J.&lt;/author&gt;&lt;/authors&gt;&lt;/contributors&gt;&lt;titles&gt;&lt;title&gt;A joint coordinate system for the clinical description of three-dimensional motions: application to the knee&lt;/title&gt;&lt;secondary-title&gt;J Biomech Eng&lt;/secondary-title&gt;&lt;/titles&gt;&lt;periodical&gt;&lt;full-title&gt;J Biomech Eng&lt;/full-title&gt;&lt;/periodical&gt;&lt;pages&gt;136-44&lt;/pages&gt;&lt;volume&gt;105&lt;/volume&gt;&lt;number&gt;2&lt;/number&gt;&lt;edition&gt;1983/05/01&lt;/edition&gt;&lt;keywords&gt;&lt;keyword&gt;*Biomechanical Phenomena&lt;/keyword&gt;&lt;keyword&gt;Humans&lt;/keyword&gt;&lt;keyword&gt;Knee Joint/*physiology&lt;/keyword&gt;&lt;keyword&gt;Mathematics&lt;/keyword&gt;&lt;keyword&gt;*Movement&lt;/keyword&gt;&lt;/keywords&gt;&lt;dates&gt;&lt;year&gt;1983&lt;/year&gt;&lt;pub-dates&gt;&lt;date&gt;May&lt;/date&gt;&lt;/pub-dates&gt;&lt;/dates&gt;&lt;isbn&gt;0148-0731 (Print)&amp;#xD;0148-0731 (Linking)&lt;/isbn&gt;&lt;accession-num&gt;6865355&lt;/accession-num&gt;&lt;urls&gt;&lt;related-urls&gt;&lt;url&gt;https://www.ncbi.nlm.nih.gov/pubmed/6865355&lt;/url&gt;&lt;/related-urls&gt;&lt;/urls&gt;&lt;/record&gt;&lt;/Cite&gt;&lt;/EndNote&gt;</w:instrText>
      </w:r>
      <w:r w:rsidRPr="0004052D">
        <w:rPr>
          <w:rFonts w:ascii="Times New Roman" w:hAnsi="Times New Roman" w:cs="Times New Roman"/>
        </w:rPr>
        <w:fldChar w:fldCharType="separate"/>
      </w:r>
      <w:r w:rsidR="007A7C41" w:rsidRPr="0004052D">
        <w:rPr>
          <w:rFonts w:ascii="Times New Roman" w:hAnsi="Times New Roman" w:cs="Times New Roman"/>
          <w:noProof/>
        </w:rPr>
        <w:t>(306)</w:t>
      </w:r>
      <w:r w:rsidRPr="0004052D">
        <w:rPr>
          <w:rFonts w:ascii="Times New Roman" w:hAnsi="Times New Roman" w:cs="Times New Roman"/>
        </w:rPr>
        <w:fldChar w:fldCharType="end"/>
      </w:r>
      <w:r w:rsidRPr="0004052D">
        <w:rPr>
          <w:rFonts w:ascii="Times New Roman" w:hAnsi="Times New Roman" w:cs="Times New Roman"/>
        </w:rPr>
        <w:t xml:space="preserve">. Joint moments were calculated via an inverse dynamics method in Visual3D. Kinematics and kinetics were both reported in the joint coordinate system following the right-hand rule. </w:t>
      </w:r>
      <w:r w:rsidR="000F2865" w:rsidRPr="0004052D">
        <w:rPr>
          <w:rFonts w:ascii="Times New Roman" w:hAnsi="Times New Roman" w:cs="Times New Roman"/>
        </w:rPr>
        <w:t xml:space="preserve">Joint moments and PRFs were not normalized to body mass as the majority of the participants body weight were supported on the saddle and handlebars </w:t>
      </w:r>
      <w:r w:rsidR="000F2865"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0F2865" w:rsidRPr="0004052D">
        <w:rPr>
          <w:rFonts w:ascii="Times New Roman" w:hAnsi="Times New Roman" w:cs="Times New Roman"/>
        </w:rPr>
        <w:instrText xml:space="preserve"> ADDIN EN.CITE </w:instrText>
      </w:r>
      <w:r w:rsidR="000F2865"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000F2865" w:rsidRPr="0004052D">
        <w:rPr>
          <w:rFonts w:ascii="Times New Roman" w:hAnsi="Times New Roman" w:cs="Times New Roman"/>
        </w:rPr>
        <w:instrText xml:space="preserve"> ADDIN EN.CITE.DATA </w:instrText>
      </w:r>
      <w:r w:rsidR="000F2865" w:rsidRPr="0004052D">
        <w:rPr>
          <w:rFonts w:ascii="Times New Roman" w:hAnsi="Times New Roman" w:cs="Times New Roman"/>
        </w:rPr>
      </w:r>
      <w:r w:rsidR="000F2865" w:rsidRPr="0004052D">
        <w:rPr>
          <w:rFonts w:ascii="Times New Roman" w:hAnsi="Times New Roman" w:cs="Times New Roman"/>
        </w:rPr>
        <w:fldChar w:fldCharType="end"/>
      </w:r>
      <w:r w:rsidR="000F2865" w:rsidRPr="0004052D">
        <w:rPr>
          <w:rFonts w:ascii="Times New Roman" w:hAnsi="Times New Roman" w:cs="Times New Roman"/>
        </w:rPr>
      </w:r>
      <w:r w:rsidR="000F2865" w:rsidRPr="0004052D">
        <w:rPr>
          <w:rFonts w:ascii="Times New Roman" w:hAnsi="Times New Roman" w:cs="Times New Roman"/>
        </w:rPr>
        <w:fldChar w:fldCharType="separate"/>
      </w:r>
      <w:r w:rsidR="000F2865" w:rsidRPr="0004052D">
        <w:rPr>
          <w:rFonts w:ascii="Times New Roman" w:hAnsi="Times New Roman" w:cs="Times New Roman"/>
          <w:noProof/>
        </w:rPr>
        <w:t>(56, 197)</w:t>
      </w:r>
      <w:r w:rsidR="000F2865" w:rsidRPr="0004052D">
        <w:rPr>
          <w:rFonts w:ascii="Times New Roman" w:hAnsi="Times New Roman" w:cs="Times New Roman"/>
        </w:rPr>
        <w:fldChar w:fldCharType="end"/>
      </w:r>
      <w:r w:rsidR="000F2865" w:rsidRPr="0004052D">
        <w:rPr>
          <w:rFonts w:ascii="Times New Roman" w:hAnsi="Times New Roman" w:cs="Times New Roman"/>
        </w:rPr>
        <w:t xml:space="preserve">. Joint moments were normalized to body mass (Nm/kg) and GRFs were normalized to body weight (BW) for study three. </w:t>
      </w:r>
      <w:r w:rsidRPr="0004052D">
        <w:rPr>
          <w:rFonts w:ascii="Times New Roman" w:hAnsi="Times New Roman" w:cs="Times New Roman"/>
        </w:rPr>
        <w:t xml:space="preserve">Critical peak events were identified and organized using a custom computer program (VB_V3D and VB_Tables, MS Visual Basic 6.0, USA). Events were selected for five sequential cycles for each interested variable and the averages of the five trials were used in statistical analyses.  </w:t>
      </w:r>
    </w:p>
    <w:p w14:paraId="207FD343" w14:textId="77777777" w:rsidR="003F0F84" w:rsidRPr="0004052D" w:rsidRDefault="003F0F84" w:rsidP="003D12F4">
      <w:pPr>
        <w:pStyle w:val="NormalWeb"/>
        <w:spacing w:line="480" w:lineRule="auto"/>
        <w:ind w:firstLine="720"/>
        <w:outlineLvl w:val="2"/>
        <w:rPr>
          <w:i/>
          <w:iCs/>
        </w:rPr>
      </w:pPr>
      <w:bookmarkStart w:id="77" w:name="_Toc48168093"/>
      <w:r w:rsidRPr="0004052D">
        <w:rPr>
          <w:i/>
          <w:iCs/>
        </w:rPr>
        <w:t>Musculoskeletal Modeling and Simulation (Study 4)</w:t>
      </w:r>
      <w:bookmarkEnd w:id="77"/>
    </w:p>
    <w:p w14:paraId="3654A53E" w14:textId="19AA93F7" w:rsidR="00AD2FE5" w:rsidRPr="0004052D" w:rsidRDefault="00AD2FE5" w:rsidP="00AD2FE5">
      <w:pPr>
        <w:spacing w:line="480" w:lineRule="auto"/>
        <w:ind w:firstLine="720"/>
        <w:rPr>
          <w:rFonts w:ascii="Times New Roman" w:hAnsi="Times New Roman" w:cs="Times New Roman"/>
        </w:rPr>
      </w:pPr>
      <w:r w:rsidRPr="0004052D">
        <w:rPr>
          <w:rFonts w:ascii="Times New Roman" w:hAnsi="Times New Roman" w:cs="Times New Roman"/>
        </w:rPr>
        <w:t xml:space="preserve">Musculoskeletal modeling was performed using the open source software OpenSim </w:t>
      </w:r>
      <w:r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(258)</w:t>
      </w:r>
      <w:r w:rsidRPr="0004052D">
        <w:rPr>
          <w:rFonts w:ascii="Times New Roman" w:hAnsi="Times New Roman" w:cs="Times New Roman"/>
        </w:rPr>
        <w:fldChar w:fldCharType="end"/>
      </w:r>
      <w:r w:rsidRPr="0004052D">
        <w:rPr>
          <w:rFonts w:ascii="Times New Roman" w:hAnsi="Times New Roman" w:cs="Times New Roman"/>
        </w:rPr>
        <w:t xml:space="preserve">. Experimental data was exported from Visual3D for use in OpenSim, that included the computation of scaling factors based on experimental marker data and inverse kinematics. A generic musculoskeletal model with 23 degrees-of-freedom and 92 musculotendon actuators was used for the musculoskeletal modeling and simulation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The hip joint is modeled as a ball-and-socket while the ankle and subtalar joints were modeled as revolute joints. The subtalar and metatarsophalangeal joints were locked to model the foot as a single rigid segment. The knee joint has been modified to include two revolute joints to estimate forces in the medial and lateral tibiofemoral joint compartments and remains a single degree-of-freedom</w:t>
      </w:r>
      <w:r w:rsidRPr="0004052D">
        <w:rPr>
          <w:rFonts w:ascii="Times New Roman" w:hAnsi="Times New Roman" w:cs="Times New Roman"/>
          <w:i/>
          <w:iCs/>
        </w:rPr>
        <w:t xml:space="preserve"> </w:t>
      </w:r>
      <w:r w:rsidRPr="0004052D">
        <w:rPr>
          <w:rFonts w:ascii="Times New Roman" w:hAnsi="Times New Roman" w:cs="Times New Roman"/>
        </w:rPr>
        <w:t xml:space="preserve">joint allowing for flexion and extension movement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w:t>
      </w:r>
    </w:p>
    <w:p w14:paraId="68540420" w14:textId="37514877" w:rsidR="00AD2FE5" w:rsidRPr="0004052D" w:rsidRDefault="00AD2FE5" w:rsidP="00AD2FE5">
      <w:pPr>
        <w:spacing w:line="480" w:lineRule="auto"/>
        <w:rPr>
          <w:rFonts w:ascii="Times New Roman" w:hAnsi="Times New Roman" w:cs="Times New Roman"/>
        </w:rPr>
      </w:pPr>
      <w:r w:rsidRPr="0004052D">
        <w:rPr>
          <w:rFonts w:ascii="Times New Roman" w:hAnsi="Times New Roman" w:cs="Times New Roman"/>
        </w:rPr>
        <w:tab/>
        <w:t xml:space="preserve">The process for analyzing the cycling trials used an inverse dynamics static optimization approach that resulted in estimated muscle activations </w:t>
      </w:r>
      <w:r w:rsidRPr="0004052D">
        <w:rPr>
          <w:rFonts w:ascii="Times New Roman" w:hAnsi="Times New Roman" w:cs="Times New Roman"/>
        </w:rPr>
        <w:fldChar w:fldCharType="begin">
          <w:fldData xml:space="preserve">PEVuZE5vdGU+PENpdGU+PEF1dGhvcj5UaG9tcHNvbjwvQXV0aG9yPjxZZWFyPjIwMjA8L1llYXI+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PEVuZE5vdGU+PENpdGU+PEF1dGhvcj5UaG9tcHNvbjwvQXV0aG9yPjxZZWFyPjIwMjA8L1llYXI+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(308, 309)</w:t>
      </w:r>
      <w:r w:rsidRPr="0004052D">
        <w:rPr>
          <w:rFonts w:ascii="Times New Roman" w:hAnsi="Times New Roman" w:cs="Times New Roman"/>
        </w:rPr>
        <w:fldChar w:fldCharType="end"/>
      </w:r>
      <w:r w:rsidRPr="0004052D">
        <w:rPr>
          <w:rFonts w:ascii="Times New Roman" w:hAnsi="Times New Roman" w:cs="Times New Roman"/>
        </w:rPr>
        <w:t xml:space="preserve">. Each subject specific model </w:t>
      </w:r>
      <w:r w:rsidRPr="0004052D">
        <w:rPr>
          <w:rFonts w:ascii="Times New Roman" w:hAnsi="Times New Roman" w:cs="Times New Roman"/>
        </w:rPr>
        <w:lastRenderedPageBreak/>
        <w:t xml:space="preserve">was scaled based on the participants height, mass, and segment lengths based on experimental marker data. Inverse dynamics was run based on the kinematics, external pedal reaction forces recorded at each pedal. Muscle activations and forces were then estimated using static optimization to solve to minimize the sum of the squared muscle activations (Equation </w:t>
      </w:r>
      <w:r w:rsidR="00E11626" w:rsidRPr="0004052D">
        <w:rPr>
          <w:rFonts w:ascii="Times New Roman" w:hAnsi="Times New Roman" w:cs="Times New Roman"/>
        </w:rPr>
        <w:t>10</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WWVhcj48UmVjTnVtPjEwNDM8L1JlY051bT48RGlzcGxheVRleHQ+KDI3NCwgMjk3KTwvRGlzcGxh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ZC11cmxzPjwvdXJscz48L3JlY29yZD48L0NpdGU+PENpdGU+PEF1dGhvcj5BbmRlcnNvbjwvQXV0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WWVhcj48UmVjTnVtPjEwNDM8L1JlY051bT48RGlzcGxheVRleHQ+KDI3NCwgMjk3KTwvRGlzcGxh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ZC11cmxzPjwvdXJscz48L3JlY29yZD48L0NpdGU+PENpdGU+PEF1dGhvcj5BbmRlcnNvbjwvQXV0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(274, 297)</w:t>
      </w:r>
      <w:r w:rsidRPr="0004052D">
        <w:rPr>
          <w:rFonts w:ascii="Times New Roman" w:hAnsi="Times New Roman" w:cs="Times New Roman"/>
        </w:rPr>
        <w:fldChar w:fldCharType="end"/>
      </w:r>
      <w:r w:rsidRPr="0004052D">
        <w:rPr>
          <w:rFonts w:ascii="Times New Roman" w:hAnsi="Times New Roman" w:cs="Times New Roman"/>
        </w:rPr>
        <w:t xml:space="preserve">. </w:t>
      </w:r>
    </w:p>
    <w:p w14:paraId="7A2F4033" w14:textId="09B92757" w:rsidR="00AD2FE5" w:rsidRPr="0004052D" w:rsidRDefault="00AD2FE5" w:rsidP="00AD2FE5">
      <w:pPr>
        <w:spacing w:line="480" w:lineRule="auto"/>
        <w:jc w:val="center"/>
        <w:rPr>
          <w:rFonts w:ascii="Times New Roman" w:hAnsi="Times New Roman" w:cs="Times New Roman"/>
        </w:rPr>
      </w:pPr>
      <m:oMath>
        <m:r>
          <w:rPr>
            <w:rFonts w:ascii="Cambria Math" w:hAnsi="Cambria Math" w:cs="Times New Roman"/>
          </w:rPr>
          <m:t>Min</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e>
        </m:nary>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oMath>
      <w:r w:rsidRPr="0004052D">
        <w:rPr>
          <w:rFonts w:ascii="Times New Roman" w:hAnsi="Times New Roman" w:cs="Times New Roman"/>
        </w:rPr>
        <w:tab/>
        <w:t>(</w:t>
      </w:r>
      <w:r w:rsidR="00E11626" w:rsidRPr="0004052D">
        <w:rPr>
          <w:rFonts w:ascii="Times New Roman" w:hAnsi="Times New Roman" w:cs="Times New Roman"/>
        </w:rPr>
        <w:t>10</w:t>
      </w:r>
      <w:r w:rsidRPr="0004052D">
        <w:rPr>
          <w:rFonts w:ascii="Times New Roman" w:hAnsi="Times New Roman" w:cs="Times New Roman"/>
        </w:rPr>
        <w:t>)</w:t>
      </w:r>
    </w:p>
    <w:p w14:paraId="312993F9" w14:textId="1CB6777A" w:rsidR="00AD2FE5" w:rsidRPr="0004052D" w:rsidRDefault="00AD2FE5" w:rsidP="00AD2FE5">
      <w:pPr>
        <w:pStyle w:val="NormalWeb"/>
        <w:spacing w:line="480" w:lineRule="auto"/>
        <w:rPr>
          <w:rFonts w:eastAsiaTheme="minorEastAsia"/>
        </w:rPr>
      </w:pPr>
      <w:r w:rsidRPr="0004052D">
        <w:rPr>
          <w:rFonts w:eastAsiaTheme="minorEastAsia"/>
        </w:rPr>
        <w:t xml:space="preserve">Finally, joint reaction analysis was used to solve for TCF, MCF and LCF expressed in the tibia reference frame </w:t>
      </w:r>
      <w:r w:rsidRPr="0004052D">
        <w:rPr>
          <w:rFonts w:eastAsiaTheme="minorEastAsia"/>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Pr="0004052D">
        <w:rPr>
          <w:rFonts w:eastAsiaTheme="minorEastAsia"/>
        </w:rPr>
        <w:instrText xml:space="preserve"> ADDIN EN.CITE </w:instrText>
      </w:r>
      <w:r w:rsidRPr="0004052D">
        <w:rPr>
          <w:rFonts w:eastAsiaTheme="minorEastAsia"/>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Pr="0004052D">
        <w:rPr>
          <w:rFonts w:eastAsiaTheme="minorEastAsia"/>
        </w:rPr>
        <w:instrText xml:space="preserve"> ADDIN EN.CITE.DATA </w:instrText>
      </w:r>
      <w:r w:rsidRPr="0004052D">
        <w:rPr>
          <w:rFonts w:eastAsiaTheme="minorEastAsia"/>
        </w:rPr>
      </w:r>
      <w:r w:rsidRPr="0004052D">
        <w:rPr>
          <w:rFonts w:eastAsiaTheme="minorEastAsia"/>
        </w:rPr>
        <w:fldChar w:fldCharType="end"/>
      </w:r>
      <w:r w:rsidRPr="0004052D">
        <w:rPr>
          <w:rFonts w:eastAsiaTheme="minorEastAsia"/>
        </w:rPr>
      </w:r>
      <w:r w:rsidRPr="0004052D">
        <w:rPr>
          <w:rFonts w:eastAsiaTheme="minorEastAsia"/>
        </w:rPr>
        <w:fldChar w:fldCharType="separate"/>
      </w:r>
      <w:r w:rsidRPr="0004052D">
        <w:rPr>
          <w:rFonts w:eastAsiaTheme="minorEastAsia"/>
          <w:noProof/>
        </w:rPr>
        <w:t>(291)</w:t>
      </w:r>
      <w:r w:rsidRPr="0004052D">
        <w:rPr>
          <w:rFonts w:eastAsiaTheme="minorEastAsia"/>
        </w:rPr>
        <w:fldChar w:fldCharType="end"/>
      </w:r>
      <w:r w:rsidRPr="0004052D">
        <w:rPr>
          <w:rFonts w:eastAsiaTheme="minorEastAsia"/>
        </w:rPr>
        <w:t xml:space="preserve">. </w:t>
      </w:r>
    </w:p>
    <w:p w14:paraId="185CE6D4" w14:textId="77777777" w:rsidR="00B23342" w:rsidRPr="0004052D" w:rsidRDefault="00B23342" w:rsidP="00B23342">
      <w:pPr>
        <w:spacing w:line="480" w:lineRule="auto"/>
        <w:rPr>
          <w:rFonts w:ascii="Times New Roman" w:hAnsi="Times New Roman" w:cs="Times New Roman"/>
          <w:i/>
          <w:iCs/>
        </w:rPr>
      </w:pPr>
      <w:r w:rsidRPr="0004052D">
        <w:rPr>
          <w:rFonts w:ascii="Times New Roman" w:hAnsi="Times New Roman" w:cs="Times New Roman"/>
          <w:i/>
          <w:iCs/>
        </w:rPr>
        <w:t>Electromyography</w:t>
      </w:r>
    </w:p>
    <w:p w14:paraId="1F1233E0" w14:textId="5DD1F207" w:rsidR="00B23342" w:rsidRPr="0004052D" w:rsidRDefault="00B23342" w:rsidP="00B23342">
      <w:pPr>
        <w:pStyle w:val="NormalWeb"/>
        <w:spacing w:line="480" w:lineRule="auto"/>
        <w:rPr>
          <w:rFonts w:eastAsiaTheme="minorEastAsia"/>
        </w:rPr>
      </w:pPr>
      <w:r w:rsidRPr="0004052D">
        <w:tab/>
        <w:t>Experimental EMG data was filtered using a 4</w:t>
      </w:r>
      <w:r w:rsidRPr="0004052D">
        <w:rPr>
          <w:vertAlign w:val="superscript"/>
        </w:rPr>
        <w:t>th</w:t>
      </w:r>
      <w:r w:rsidRPr="0004052D">
        <w:t xml:space="preserve"> order zero-lag Butterworth bandpass filter with a high-pass cutoff frequency of 10 Hz and a low-pass cutoff frequency of 450 Hz. The filtered EMG data was then full wave rectified. Finally, a moving root-mean-squared (RMS) filter was conducted with a 91 ms moving window size. The RMS EMG data was normalized to the peak value of each muscle during functional tests. </w:t>
      </w:r>
      <w:r w:rsidR="00104AC8">
        <w:t xml:space="preserve">The quarter weight squat was used for both the VM and VL. The standing unilateral hamstring curl was used for the ipsilateral BF and ST. The ankle plantarflexion functional test was used to normalize the MG. </w:t>
      </w:r>
      <w:r w:rsidRPr="0004052D">
        <w:t>The normalized waveforms for EMG were used for validation for the musculoskeletal modeling.</w:t>
      </w:r>
    </w:p>
    <w:p w14:paraId="0DD8308B" w14:textId="39CAF0DB" w:rsidR="00AD2FE5" w:rsidRPr="0004052D" w:rsidRDefault="00AD2FE5" w:rsidP="00AD2FE5">
      <w:pPr>
        <w:pStyle w:val="NormalWeb"/>
        <w:spacing w:line="480" w:lineRule="auto"/>
        <w:ind w:firstLine="720"/>
        <w:rPr>
          <w:rFonts w:eastAsiaTheme="minorEastAsia"/>
        </w:rPr>
      </w:pPr>
      <w:r w:rsidRPr="0004052D">
        <w:t xml:space="preserve">The TCF, MCF, and LCF generated by joint reaction analysis were exported and peak values during the power phase of the crank cycle (crank angle between 0 – 180°) were determined interactively using customized codes in Matlab. The summed muscle force for the knee extensor and flexor groups were selected in addition to the tibiofemoral contact forces. To </w:t>
      </w:r>
      <w:r w:rsidRPr="0004052D">
        <w:lastRenderedPageBreak/>
        <w:t>validate the musculoskeletal model used in this current study, experimental EMG muscle activations were qualitatively compared to the computed muscle activations.</w:t>
      </w:r>
    </w:p>
    <w:p w14:paraId="4FC90AC8" w14:textId="43C9D628" w:rsidR="003F0F84" w:rsidRPr="0004052D" w:rsidRDefault="003F0F84" w:rsidP="00AD2FE5">
      <w:pPr>
        <w:pStyle w:val="NormalWeb"/>
        <w:spacing w:line="480" w:lineRule="auto"/>
        <w:outlineLvl w:val="1"/>
      </w:pPr>
      <w:bookmarkStart w:id="78" w:name="_Toc48168094"/>
      <w:r w:rsidRPr="0004052D">
        <w:t>Statistical Analysis</w:t>
      </w:r>
      <w:bookmarkEnd w:id="78"/>
      <w:r w:rsidRPr="0004052D">
        <w:t xml:space="preserve"> </w:t>
      </w:r>
    </w:p>
    <w:p w14:paraId="6EAF80DB" w14:textId="77777777" w:rsidR="003F0F84" w:rsidRPr="0004052D" w:rsidRDefault="003F0F84" w:rsidP="003D12F4">
      <w:pPr>
        <w:pStyle w:val="Heading3"/>
        <w:numPr>
          <w:ilvl w:val="0"/>
          <w:numId w:val="0"/>
        </w:numPr>
        <w:ind w:left="720"/>
        <w:rPr>
          <w:i/>
        </w:rPr>
      </w:pPr>
      <w:bookmarkStart w:id="79" w:name="_Toc48168095"/>
      <w:r w:rsidRPr="0004052D">
        <w:rPr>
          <w:i/>
        </w:rPr>
        <w:t>Study One</w:t>
      </w:r>
      <w:bookmarkEnd w:id="79"/>
    </w:p>
    <w:p w14:paraId="3826249B" w14:textId="3274843F" w:rsidR="00C77E96" w:rsidRPr="0004052D" w:rsidRDefault="00C77E96" w:rsidP="00C77E96">
      <w:pPr>
        <w:spacing w:line="480" w:lineRule="auto"/>
        <w:ind w:firstLine="720"/>
        <w:rPr>
          <w:rFonts w:ascii="Times New Roman" w:hAnsi="Times New Roman" w:cs="Times New Roman"/>
        </w:rPr>
      </w:pPr>
      <w:r w:rsidRPr="0004052D">
        <w:rPr>
          <w:rFonts w:ascii="Times New Roman" w:hAnsi="Times New Roman" w:cs="Times New Roman"/>
        </w:rPr>
        <w:t xml:space="preserve">Primary variables of interest included peak KEM and vertical PRF. Several secondary supporting variables were included for discussion including knee kinematics as well as the sagittal plane moments of the ankle and hip joints. A 2 x 2 (limb x workrate) repeated measure analysis of variance (ANOVA) was conducted to examine effects of limb, workrate and their interactions on the primary and secondary variables with an alpha set at 0.05 </w:t>
      </w:r>
      <w:r w:rsidRPr="0004052D">
        <w:rPr>
          <w:rFonts w:ascii="Times New Roman" w:hAnsi="Times New Roman" w:cs="Times New Roman"/>
          <w:i/>
        </w:rPr>
        <w:t>a priori</w:t>
      </w:r>
      <w:r w:rsidRPr="0004052D">
        <w:rPr>
          <w:rFonts w:ascii="Times New Roman" w:hAnsi="Times New Roman" w:cs="Times New Roman"/>
        </w:rPr>
        <w:t xml:space="preserve"> (IBM SPSS Statistics 25, Chicago, IL, USA). The assumptions of normality and sphericity were assessed using a Shapiro-Wilk test and Greenhouse-Geisser test, respectively. Paired sample t-tests were run for planned post-hoc comparisons in the presence of significant interactions of limb and workrate with an adjusted alpha level of 0.0125. Effect sizes for ANOVAs are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(310)</w:t>
      </w:r>
      <w:r w:rsidRPr="0004052D">
        <w:rPr>
          <w:rFonts w:ascii="Times New Roman" w:hAnsi="Times New Roman" w:cs="Times New Roman"/>
          <w:shd w:val="clear" w:color="auto" w:fill="FFFFFF"/>
        </w:rPr>
        <w:fldChar w:fldCharType="end"/>
      </w:r>
      <w:r w:rsidRPr="0004052D">
        <w:rPr>
          <w:rFonts w:ascii="Times New Roman" w:hAnsi="Times New Roman" w:cs="Times New Roman"/>
          <w:shd w:val="clear" w:color="auto" w:fill="FFFFFF"/>
        </w:rPr>
        <w:t xml:space="preserve"> while effect sizes for main effects of limb and workrate were computed as Cohen’s d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&lt;EndNote&gt;&lt;Cite&gt;&lt;Author&gt;Cohen&lt;/Author&gt;&lt;Year&gt;2013&lt;/Year&gt;&lt;RecNum&gt;1503&lt;/RecNum&gt;&lt;DisplayText&gt;(311)&lt;/DisplayText&gt;&lt;record&gt;&lt;rec-number&gt;1503&lt;/rec-number&gt;&lt;foreign-keys&gt;&lt;key app="EN" db-id="0sp0edstotpx0ne0t9npdwp1tdxw2fwwxxrz" timestamp="1592170054"&gt;1503&lt;/key&gt;&lt;/foreign-keys&gt;&lt;ref-type name="Book"&gt;6&lt;/ref-type&gt;&lt;contributors&gt;&lt;authors&gt;&lt;author&gt;Cohen, J.&lt;/author&gt;&lt;/authors&gt;&lt;/contributors&gt;&lt;titles&gt;&lt;title&gt;Statistical power analysis for the behavoral sciences&lt;/title&gt;&lt;/titles&gt;&lt;dates&gt;&lt;year&gt;2013&lt;/year&gt;&lt;/dates&gt;&lt;publisher&gt;Academic Press&lt;/publisher&gt;&lt;urls&gt;&lt;/urls&gt;&lt;/record&gt;&lt;/Cite&gt;&lt;/EndNote&gt;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(311)</w:t>
      </w:r>
      <w:r w:rsidRPr="0004052D">
        <w:rPr>
          <w:rFonts w:ascii="Times New Roman" w:hAnsi="Times New Roman" w:cs="Times New Roman"/>
          <w:shd w:val="clear" w:color="auto" w:fill="FFFFFF"/>
        </w:rPr>
        <w:fldChar w:fldCharType="end"/>
      </w:r>
      <w:r w:rsidRPr="0004052D">
        <w:rPr>
          <w:rFonts w:ascii="Times New Roman" w:hAnsi="Times New Roman" w:cs="Times New Roman"/>
          <w:shd w:val="clear" w:color="auto" w:fill="FFFFFF"/>
        </w:rPr>
        <w:t>.</w:t>
      </w:r>
    </w:p>
    <w:p w14:paraId="3FBC07A0" w14:textId="77777777" w:rsidR="003F0F84" w:rsidRPr="0004052D" w:rsidRDefault="003F0F84" w:rsidP="003D12F4">
      <w:pPr>
        <w:pStyle w:val="Heading3"/>
        <w:numPr>
          <w:ilvl w:val="0"/>
          <w:numId w:val="0"/>
        </w:numPr>
        <w:ind w:left="720"/>
        <w:rPr>
          <w:i/>
        </w:rPr>
      </w:pPr>
      <w:bookmarkStart w:id="80" w:name="_Toc48168096"/>
      <w:r w:rsidRPr="0004052D">
        <w:rPr>
          <w:i/>
        </w:rPr>
        <w:t>Study Two</w:t>
      </w:r>
      <w:bookmarkEnd w:id="80"/>
    </w:p>
    <w:p w14:paraId="2F3E4FDB" w14:textId="77777777" w:rsidR="00B23342" w:rsidRPr="0004052D" w:rsidRDefault="00E06BF8" w:rsidP="00E06BF8">
      <w:pPr>
        <w:spacing w:line="480" w:lineRule="auto"/>
        <w:ind w:firstLine="720"/>
        <w:rPr>
          <w:rFonts w:ascii="Times New Roman" w:hAnsi="Times New Roman" w:cs="Times New Roman"/>
        </w:rPr>
      </w:pPr>
      <w:r w:rsidRPr="0004052D">
        <w:rPr>
          <w:rFonts w:ascii="Times New Roman" w:hAnsi="Times New Roman" w:cs="Times New Roman"/>
        </w:rPr>
        <w:t xml:space="preserve">A one-way repeated measures analysis of variance (ANOVA) was run on AI of peak vertical PRF, posterior PRF, and KEM comparing pre- and post-training measurements at 80 and 100 W separately. A 2 x 2 (limb x time) repeated measure ANOVAs were run on the mean data for: vertical PRF, posterior PRF, KEM, knee extension ROM, knee abduction ROM, hip extension moment, and ankle plantar flexion moment at 80 and 100 W separately. Alpha levels </w:t>
      </w:r>
      <w:r w:rsidRPr="0004052D">
        <w:rPr>
          <w:rFonts w:ascii="Times New Roman" w:hAnsi="Times New Roman" w:cs="Times New Roman"/>
        </w:rPr>
        <w:lastRenderedPageBreak/>
        <w:t xml:space="preserve">were set </w:t>
      </w:r>
      <w:r w:rsidRPr="0004052D">
        <w:rPr>
          <w:rFonts w:ascii="Times New Roman" w:hAnsi="Times New Roman" w:cs="Times New Roman"/>
          <w:i/>
          <w:iCs/>
        </w:rPr>
        <w:t xml:space="preserve">a priori </w:t>
      </w:r>
      <w:r w:rsidRPr="0004052D">
        <w:rPr>
          <w:rFonts w:ascii="Times New Roman" w:hAnsi="Times New Roman" w:cs="Times New Roman"/>
        </w:rPr>
        <w:t>of 0.05. Effect sizes were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and were interpreted as small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0.06), medium (0.06 ≤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0.15), and large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 0.15)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(310)</w:t>
      </w:r>
      <w:r w:rsidRPr="0004052D">
        <w:rPr>
          <w:rFonts w:ascii="Times New Roman" w:hAnsi="Times New Roman" w:cs="Times New Roman"/>
        </w:rPr>
        <w:fldChar w:fldCharType="end"/>
      </w:r>
      <w:r w:rsidRPr="0004052D">
        <w:rPr>
          <w:rFonts w:ascii="Times New Roman" w:hAnsi="Times New Roman" w:cs="Times New Roman"/>
        </w:rPr>
        <w:t>.</w:t>
      </w:r>
    </w:p>
    <w:p w14:paraId="00C2BD29" w14:textId="65DB75AD" w:rsidR="003F0F84" w:rsidRPr="0004052D" w:rsidRDefault="003F0F84" w:rsidP="003D12F4">
      <w:pPr>
        <w:pStyle w:val="Heading3"/>
        <w:numPr>
          <w:ilvl w:val="0"/>
          <w:numId w:val="0"/>
        </w:numPr>
        <w:ind w:left="720"/>
        <w:rPr>
          <w:i/>
        </w:rPr>
      </w:pPr>
      <w:bookmarkStart w:id="81" w:name="_Toc48168097"/>
      <w:r w:rsidRPr="0004052D">
        <w:rPr>
          <w:i/>
        </w:rPr>
        <w:t>Study Three</w:t>
      </w:r>
      <w:bookmarkEnd w:id="81"/>
    </w:p>
    <w:p w14:paraId="7416B07B" w14:textId="13BF4903" w:rsidR="00030199" w:rsidRPr="003B7BCB" w:rsidRDefault="00030199" w:rsidP="00030199">
      <w:pPr>
        <w:spacing w:line="480" w:lineRule="auto"/>
        <w:ind w:firstLine="720"/>
        <w:rPr>
          <w:rFonts w:ascii="Times New Roman" w:hAnsi="Times New Roman" w:cs="Times New Roman"/>
        </w:rPr>
      </w:pPr>
      <w:r>
        <w:rPr>
          <w:rFonts w:ascii="Times New Roman" w:hAnsi="Times New Roman" w:cs="Times New Roman"/>
        </w:rPr>
        <w:t>Separate one-way repeated measures analysis of variance (ANOVA) were run on AI of load-response KEM, load-response vertical GRF, push-off KEM, and push-off vertical GRF comparing pre- and post-training measurements for both walking speeds. Individual 2 x 2 (limb x time) repeated measure ANOVAs were run on the selected dependent variables at each walking speeds separately. Paired t-tests were run on gait velocities and VNS pain outcomes comparing pre- and post-training. An alpha level was set 0.05</w:t>
      </w:r>
      <w:r w:rsidRPr="00870C36">
        <w:rPr>
          <w:rFonts w:ascii="Times New Roman" w:hAnsi="Times New Roman" w:cs="Times New Roman"/>
          <w:i/>
          <w:iCs/>
        </w:rPr>
        <w:t xml:space="preserve"> </w:t>
      </w:r>
      <w:r>
        <w:rPr>
          <w:rFonts w:ascii="Times New Roman" w:hAnsi="Times New Roman" w:cs="Times New Roman"/>
          <w:i/>
          <w:iCs/>
        </w:rPr>
        <w:t>a priori</w:t>
      </w:r>
      <w:r>
        <w:rPr>
          <w:rFonts w:ascii="Times New Roman" w:hAnsi="Times New Roman" w:cs="Times New Roman"/>
        </w:rPr>
        <w:t>. Effect sizes were reported as partial eta squared (</w:t>
      </w:r>
      <w:r w:rsidRPr="005F77E5">
        <w:rPr>
          <w:rFonts w:ascii="Times New Roman" w:hAnsi="Times New Roman" w:cs="Times New Roman"/>
          <w:shd w:val="clear" w:color="auto" w:fill="FFFFFF"/>
        </w:rPr>
        <w:t>η</w:t>
      </w:r>
      <w:r w:rsidRPr="005F77E5">
        <w:rPr>
          <w:rFonts w:ascii="Times New Roman" w:hAnsi="Times New Roman" w:cs="Times New Roman"/>
          <w:shd w:val="clear" w:color="auto" w:fill="FFFFFF"/>
          <w:vertAlign w:val="superscript"/>
        </w:rPr>
        <w:t>2</w:t>
      </w:r>
      <w:r>
        <w:rPr>
          <w:rFonts w:ascii="Times New Roman" w:hAnsi="Times New Roman" w:cs="Times New Roman"/>
          <w:shd w:val="clear" w:color="auto" w:fill="FFFFFF"/>
          <w:vertAlign w:val="subscript"/>
        </w:rPr>
        <w:t>p</w:t>
      </w:r>
      <w:r>
        <w:rPr>
          <w:rFonts w:ascii="Times New Roman" w:hAnsi="Times New Roman" w:cs="Times New Roman"/>
        </w:rPr>
        <w:t>) and were interpreted as small (</w:t>
      </w:r>
      <w:r w:rsidRPr="005F77E5">
        <w:rPr>
          <w:rFonts w:ascii="Times New Roman" w:hAnsi="Times New Roman" w:cs="Times New Roman"/>
          <w:shd w:val="clear" w:color="auto" w:fill="FFFFFF"/>
        </w:rPr>
        <w:t>η</w:t>
      </w:r>
      <w:r w:rsidRPr="005F77E5">
        <w:rPr>
          <w:rFonts w:ascii="Times New Roman" w:hAnsi="Times New Roman" w:cs="Times New Roman"/>
          <w:shd w:val="clear" w:color="auto" w:fill="FFFFFF"/>
          <w:vertAlign w:val="superscript"/>
        </w:rPr>
        <w:t>2</w:t>
      </w:r>
      <w:r>
        <w:rPr>
          <w:rFonts w:ascii="Times New Roman" w:hAnsi="Times New Roman" w:cs="Times New Roman"/>
          <w:shd w:val="clear" w:color="auto" w:fill="FFFFFF"/>
          <w:vertAlign w:val="subscript"/>
        </w:rPr>
        <w:t>p</w:t>
      </w:r>
      <w:r>
        <w:rPr>
          <w:rFonts w:ascii="Times New Roman" w:hAnsi="Times New Roman" w:cs="Times New Roman"/>
        </w:rPr>
        <w:t xml:space="preserve"> &lt; 0.06), medium (0.06 ≤ </w:t>
      </w:r>
      <w:r w:rsidRPr="005F77E5">
        <w:rPr>
          <w:rFonts w:ascii="Times New Roman" w:hAnsi="Times New Roman" w:cs="Times New Roman"/>
          <w:shd w:val="clear" w:color="auto" w:fill="FFFFFF"/>
        </w:rPr>
        <w:t>η</w:t>
      </w:r>
      <w:r w:rsidRPr="005F77E5">
        <w:rPr>
          <w:rFonts w:ascii="Times New Roman" w:hAnsi="Times New Roman" w:cs="Times New Roman"/>
          <w:shd w:val="clear" w:color="auto" w:fill="FFFFFF"/>
          <w:vertAlign w:val="superscript"/>
        </w:rPr>
        <w:t>2</w:t>
      </w:r>
      <w:r>
        <w:rPr>
          <w:rFonts w:ascii="Times New Roman" w:hAnsi="Times New Roman" w:cs="Times New Roman"/>
          <w:shd w:val="clear" w:color="auto" w:fill="FFFFFF"/>
          <w:vertAlign w:val="subscript"/>
        </w:rPr>
        <w:t>p</w:t>
      </w:r>
      <w:r>
        <w:rPr>
          <w:rFonts w:ascii="Times New Roman" w:hAnsi="Times New Roman" w:cs="Times New Roman"/>
        </w:rPr>
        <w:t xml:space="preserve"> &lt; 0.15), and large (</w:t>
      </w:r>
      <w:r w:rsidRPr="005F77E5">
        <w:rPr>
          <w:rFonts w:ascii="Times New Roman" w:hAnsi="Times New Roman" w:cs="Times New Roman"/>
          <w:shd w:val="clear" w:color="auto" w:fill="FFFFFF"/>
        </w:rPr>
        <w:t>η</w:t>
      </w:r>
      <w:r w:rsidRPr="005F77E5">
        <w:rPr>
          <w:rFonts w:ascii="Times New Roman" w:hAnsi="Times New Roman" w:cs="Times New Roman"/>
          <w:shd w:val="clear" w:color="auto" w:fill="FFFFFF"/>
          <w:vertAlign w:val="superscript"/>
        </w:rPr>
        <w:t>2</w:t>
      </w:r>
      <w:r>
        <w:rPr>
          <w:rFonts w:ascii="Times New Roman" w:hAnsi="Times New Roman" w:cs="Times New Roman"/>
          <w:shd w:val="clear" w:color="auto" w:fill="FFFFFF"/>
          <w:vertAlign w:val="subscript"/>
        </w:rPr>
        <w:t>p</w:t>
      </w:r>
      <w:r>
        <w:rPr>
          <w:rFonts w:ascii="Times New Roman" w:hAnsi="Times New Roman" w:cs="Times New Roman"/>
        </w:rPr>
        <w:t xml:space="preserve"> ≥ 0.15) </w:t>
      </w:r>
      <w:r>
        <w:rPr>
          <w:rFonts w:ascii="Times New Roman" w:hAnsi="Times New Roman" w:cs="Times New Roman"/>
        </w:rPr>
        <w:fldChar w:fldCharType="begin"/>
      </w:r>
      <w:r w:rsidR="004E30BC">
        <w:rPr>
          <w:rFonts w:ascii="Times New Roman" w:hAnsi="Times New Roman" w:cs="Times New Roman"/>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Pr>
          <w:rFonts w:ascii="Times New Roman" w:hAnsi="Times New Roman" w:cs="Times New Roman"/>
        </w:rPr>
        <w:fldChar w:fldCharType="separate"/>
      </w:r>
      <w:r w:rsidR="004E30BC">
        <w:rPr>
          <w:rFonts w:ascii="Times New Roman" w:hAnsi="Times New Roman" w:cs="Times New Roman"/>
          <w:noProof/>
        </w:rPr>
        <w:t>(310)</w:t>
      </w:r>
      <w:r>
        <w:rPr>
          <w:rFonts w:ascii="Times New Roman" w:hAnsi="Times New Roman" w:cs="Times New Roman"/>
        </w:rPr>
        <w:fldChar w:fldCharType="end"/>
      </w:r>
      <w:r>
        <w:rPr>
          <w:rFonts w:ascii="Times New Roman" w:hAnsi="Times New Roman" w:cs="Times New Roman"/>
        </w:rPr>
        <w:t>.</w:t>
      </w:r>
    </w:p>
    <w:p w14:paraId="1E984981" w14:textId="4997A2D1" w:rsidR="003F0F84" w:rsidRPr="0004052D" w:rsidRDefault="003F0F84" w:rsidP="003D12F4">
      <w:pPr>
        <w:pStyle w:val="Heading3"/>
        <w:numPr>
          <w:ilvl w:val="0"/>
          <w:numId w:val="0"/>
        </w:numPr>
        <w:ind w:left="720"/>
        <w:rPr>
          <w:i/>
        </w:rPr>
      </w:pPr>
      <w:bookmarkStart w:id="82" w:name="_Toc48168098"/>
      <w:r w:rsidRPr="0004052D">
        <w:rPr>
          <w:i/>
        </w:rPr>
        <w:t>Study Four</w:t>
      </w:r>
      <w:bookmarkEnd w:id="82"/>
    </w:p>
    <w:p w14:paraId="3C5E007C" w14:textId="1D2966F7" w:rsidR="00725CB6" w:rsidRPr="0004052D" w:rsidRDefault="00C77E96" w:rsidP="00C77E96">
      <w:pPr>
        <w:spacing w:after="160" w:line="480" w:lineRule="auto"/>
        <w:ind w:firstLine="720"/>
        <w:rPr>
          <w:rFonts w:ascii="Times New Roman" w:hAnsi="Times New Roman" w:cs="Times New Roman"/>
        </w:rPr>
      </w:pPr>
      <w:r w:rsidRPr="0004052D">
        <w:rPr>
          <w:rFonts w:ascii="Times New Roman" w:hAnsi="Times New Roman" w:cs="Times New Roman"/>
        </w:rPr>
        <w:t xml:space="preserve">A 2 x 2 (limb x workrate) repeated measure analysis of variance (ANOVA) was run on peak TCF, MCF, LCF, and summed knee extensor and flexor muscle forces (IBM SPSS Statistics 25, Chicago, IL, USA). A separate 2 x 2 (compartment x limb) repeated measure ANOVA was run on peak MCF and LCF. An alpha level was set at 0.05 </w:t>
      </w:r>
      <w:r w:rsidRPr="0004052D">
        <w:rPr>
          <w:rFonts w:ascii="Times New Roman" w:hAnsi="Times New Roman" w:cs="Times New Roman"/>
          <w:i/>
          <w:iCs/>
        </w:rPr>
        <w:t>a priori</w:t>
      </w:r>
      <w:r w:rsidRPr="0004052D">
        <w:rPr>
          <w:rFonts w:ascii="Times New Roman" w:hAnsi="Times New Roman" w:cs="Times New Roman"/>
          <w:iCs/>
        </w:rPr>
        <w:t>.</w:t>
      </w:r>
      <w:r w:rsidRPr="0004052D">
        <w:rPr>
          <w:rFonts w:ascii="Times New Roman" w:hAnsi="Times New Roman" w:cs="Times New Roman"/>
        </w:rPr>
        <w:t xml:space="preserve"> Normality and sphericity were assessed via a Shapiro-Wilk test and Greenhouse-Geisser, respectively. Paired sample t-tests were conducted for planned post-hoc analysis when an interaction was present with Bonferroni adjustment using an adjusted alpha level of 0.0125. Effect sizes were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and interpreted as large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 0.14), medium (0.06 ≤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&lt; 0.14) and small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 xml:space="preserve">&lt; 0.06)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(310)</w:t>
      </w:r>
      <w:r w:rsidRPr="0004052D">
        <w:rPr>
          <w:rFonts w:ascii="Times New Roman" w:hAnsi="Times New Roman" w:cs="Times New Roman"/>
          <w:shd w:val="clear" w:color="auto" w:fill="FFFFFF"/>
        </w:rPr>
        <w:fldChar w:fldCharType="end"/>
      </w:r>
      <w:r w:rsidRPr="0004052D">
        <w:rPr>
          <w:rFonts w:ascii="Times New Roman" w:hAnsi="Times New Roman" w:cs="Times New Roman"/>
        </w:rPr>
        <w:t xml:space="preserve">. Effect sizes for main effects and post-hoc pairwise comparisons were reported as Cohen’s D </w:t>
      </w:r>
      <w:r w:rsidRPr="0004052D">
        <w:rPr>
          <w:rFonts w:ascii="Times New Roman" w:hAnsi="Times New Roman" w:cs="Times New Roman"/>
        </w:rPr>
        <w:fldChar w:fldCharType="begin">
          <w:fldData xml:space="preserve">PEVuZE5vdGU+PENpdGU+PEF1dGhvcj5Db2hlbjwvQXV0aG9yPjxZZWFyPjIwMTM8L1llYXI+PFJl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=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PEVuZE5vdGU+PENpdGU+PEF1dGhvcj5Db2hlbjwvQXV0aG9yPjxZZWFyPjIwMTM8L1llYXI+PFJl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=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(307, 311)</w:t>
      </w:r>
      <w:r w:rsidRPr="0004052D">
        <w:rPr>
          <w:rFonts w:ascii="Times New Roman" w:hAnsi="Times New Roman" w:cs="Times New Roman"/>
        </w:rPr>
        <w:fldChar w:fldCharType="end"/>
      </w:r>
      <w:r w:rsidRPr="0004052D">
        <w:rPr>
          <w:rFonts w:ascii="Times New Roman" w:hAnsi="Times New Roman" w:cs="Times New Roman"/>
        </w:rPr>
        <w:t xml:space="preserve">. </w:t>
      </w:r>
      <w:r w:rsidR="00725CB6" w:rsidRPr="0004052D">
        <w:rPr>
          <w:rFonts w:ascii="Times New Roman" w:hAnsi="Times New Roman" w:cs="Times New Roman"/>
        </w:rPr>
        <w:br w:type="page"/>
      </w:r>
    </w:p>
    <w:p w14:paraId="42974954" w14:textId="642DB9EC" w:rsidR="00725CB6" w:rsidRPr="0004052D" w:rsidRDefault="00725CB6" w:rsidP="00680FC2">
      <w:pPr>
        <w:pStyle w:val="Heading1"/>
      </w:pPr>
      <w:bookmarkStart w:id="83" w:name="_Toc48168099"/>
      <w:r w:rsidRPr="0004052D">
        <w:lastRenderedPageBreak/>
        <w:t>CHAPTER IV</w:t>
      </w:r>
      <w:bookmarkEnd w:id="83"/>
    </w:p>
    <w:p w14:paraId="584F13F0" w14:textId="42B229ED" w:rsidR="00725CB6" w:rsidRPr="0004052D" w:rsidRDefault="00172191" w:rsidP="00680FC2">
      <w:pPr>
        <w:pStyle w:val="Heading1"/>
      </w:pPr>
      <w:bookmarkStart w:id="84" w:name="_Toc48168100"/>
      <w:r w:rsidRPr="0004052D">
        <w:t>Knee Joint Biomechanics of Patients with Unilateral Total Knee Arthroplasty During Stationary Cycling</w:t>
      </w:r>
      <w:bookmarkEnd w:id="84"/>
    </w:p>
    <w:p w14:paraId="288F0E18" w14:textId="131C87F6" w:rsidR="00172191" w:rsidRPr="0004052D" w:rsidRDefault="00172191">
      <w:pPr>
        <w:spacing w:after="160" w:line="259" w:lineRule="auto"/>
        <w:rPr>
          <w:rFonts w:ascii="Times New Roman" w:hAnsi="Times New Roman" w:cs="Times New Roman"/>
        </w:rPr>
      </w:pPr>
      <w:r w:rsidRPr="0004052D">
        <w:rPr>
          <w:rFonts w:ascii="Times New Roman" w:hAnsi="Times New Roman" w:cs="Times New Roman"/>
        </w:rPr>
        <w:br w:type="page"/>
      </w:r>
    </w:p>
    <w:p w14:paraId="28D764A6" w14:textId="77777777" w:rsidR="00113EAF" w:rsidRPr="0004052D" w:rsidRDefault="00113EAF" w:rsidP="00110256">
      <w:pPr>
        <w:spacing w:line="480" w:lineRule="auto"/>
        <w:rPr>
          <w:rFonts w:ascii="Times New Roman" w:hAnsi="Times New Roman" w:cs="Times New Roman"/>
          <w:b/>
          <w:bCs/>
        </w:rPr>
      </w:pPr>
      <w:r w:rsidRPr="0004052D">
        <w:rPr>
          <w:rFonts w:ascii="Times New Roman" w:hAnsi="Times New Roman" w:cs="Times New Roman"/>
          <w:b/>
          <w:bCs/>
        </w:rPr>
        <w:lastRenderedPageBreak/>
        <w:t>Abstract</w:t>
      </w:r>
    </w:p>
    <w:p w14:paraId="6A3D0C6B" w14:textId="5C9B732E" w:rsidR="00113EAF" w:rsidRPr="0004052D" w:rsidRDefault="00113EAF" w:rsidP="00110256">
      <w:pPr>
        <w:spacing w:line="480" w:lineRule="auto"/>
        <w:contextualSpacing/>
        <w:rPr>
          <w:rFonts w:ascii="Times New Roman" w:hAnsi="Times New Roman" w:cs="Times New Roman"/>
        </w:rPr>
      </w:pPr>
      <w:r w:rsidRPr="0004052D">
        <w:rPr>
          <w:rFonts w:ascii="Times New Roman" w:hAnsi="Times New Roman" w:cs="Times New Roman"/>
        </w:rPr>
        <w:tab/>
        <w:t>Stationary cycling is typically recommended following total knee arthroplasty (TKA) operations. However, knee joint biomechanics during cycling remains mostly unknown for TKA patients. Biomechanical differences between the replaced and non-replaced limb may inform applications of cycling in TKA rehabilitation. The purpose of this study was to examine the knee joint biomechanics of TKA patients during stationary cycling. Fifteen TKA participants cycled at 80 revolutions per minute and workrates of 80 Watts and 100 Watts while kinematics (240 Hz) and pedal reaction forces using a pair of instrumented pedals (1200 Hz) were collected. A 2x2 (limb x workrate) repeated measures ANOVA was run with an alpha of 0.05. There was a main effect of limb on peak knee extension moment (KEM) (</w:t>
      </w:r>
      <w:r w:rsidRPr="0004052D">
        <w:rPr>
          <w:rFonts w:ascii="Times New Roman" w:hAnsi="Times New Roman" w:cs="Times New Roman"/>
          <w:i/>
          <w:iCs/>
        </w:rPr>
        <w:t xml:space="preserve">p </w:t>
      </w:r>
      <w:r w:rsidRPr="0004052D">
        <w:rPr>
          <w:rFonts w:ascii="Times New Roman" w:hAnsi="Times New Roman" w:cs="Times New Roman"/>
        </w:rPr>
        <w:t>= 0.034) and vertical pedal reaction force (</w:t>
      </w:r>
      <w:r w:rsidRPr="0004052D">
        <w:rPr>
          <w:rFonts w:ascii="Times New Roman" w:hAnsi="Times New Roman" w:cs="Times New Roman"/>
          <w:i/>
          <w:iCs/>
        </w:rPr>
        <w:t>p</w:t>
      </w:r>
      <w:r w:rsidRPr="0004052D">
        <w:rPr>
          <w:rFonts w:ascii="Times New Roman" w:hAnsi="Times New Roman" w:cs="Times New Roman"/>
        </w:rPr>
        <w:t xml:space="preserve"> = 0.038). Both peak KEM and vertical pedal reaction were significantly lower in the replaced limb compared to the non-replaced limb. Peak KEM did not change for TKA patients with the increased workrate (</w:t>
      </w:r>
      <w:r w:rsidRPr="0004052D">
        <w:rPr>
          <w:rFonts w:ascii="Times New Roman" w:hAnsi="Times New Roman" w:cs="Times New Roman"/>
          <w:i/>
          <w:iCs/>
        </w:rPr>
        <w:t xml:space="preserve">p </w:t>
      </w:r>
      <w:r w:rsidRPr="0004052D">
        <w:rPr>
          <w:rFonts w:ascii="Times New Roman" w:hAnsi="Times New Roman" w:cs="Times New Roman"/>
        </w:rPr>
        <w:t>= 0.750). However, both peak hip extension moment (</w:t>
      </w:r>
      <w:r w:rsidRPr="0004052D">
        <w:rPr>
          <w:rFonts w:ascii="Times New Roman" w:hAnsi="Times New Roman" w:cs="Times New Roman"/>
          <w:i/>
          <w:iCs/>
        </w:rPr>
        <w:t xml:space="preserve">p </w:t>
      </w:r>
      <w:r w:rsidRPr="0004052D">
        <w:rPr>
          <w:rFonts w:ascii="Times New Roman" w:hAnsi="Times New Roman" w:cs="Times New Roman"/>
        </w:rPr>
        <w:t>= 0.009) and ankle plantarflexion moment (</w:t>
      </w:r>
      <w:r w:rsidRPr="0004052D">
        <w:rPr>
          <w:rFonts w:ascii="Times New Roman" w:hAnsi="Times New Roman" w:cs="Times New Roman"/>
          <w:i/>
          <w:iCs/>
        </w:rPr>
        <w:t xml:space="preserve">p </w:t>
      </w:r>
      <w:r w:rsidRPr="0004052D">
        <w:rPr>
          <w:rFonts w:ascii="Times New Roman" w:hAnsi="Times New Roman" w:cs="Times New Roman"/>
        </w:rPr>
        <w:t>= 0.017) increased due to increased workrate.</w:t>
      </w:r>
      <w:r w:rsidRPr="0004052D">
        <w:rPr>
          <w:rFonts w:ascii="Times New Roman" w:hAnsi="Times New Roman" w:cs="Times New Roman"/>
          <w:i/>
          <w:iCs/>
        </w:rPr>
        <w:t xml:space="preserve"> </w:t>
      </w:r>
      <w:r w:rsidRPr="0004052D">
        <w:rPr>
          <w:rFonts w:ascii="Times New Roman" w:hAnsi="Times New Roman" w:cs="Times New Roman"/>
        </w:rPr>
        <w:t xml:space="preserve">Patients following TKA showed similar decreases in peak KEM and vertical pedal reaction force as previously seen in gait. Future research should examine tibiofemoral joint contact forces via musculoskeletal modeling, as well as training implications using stationary cycling following TKA. </w:t>
      </w:r>
    </w:p>
    <w:p w14:paraId="43125616" w14:textId="77777777" w:rsidR="00113EAF" w:rsidRPr="0004052D" w:rsidRDefault="00113EAF" w:rsidP="00113EAF">
      <w:pPr>
        <w:rPr>
          <w:rFonts w:ascii="Times New Roman" w:hAnsi="Times New Roman" w:cs="Times New Roman"/>
        </w:rPr>
      </w:pPr>
      <w:r w:rsidRPr="0004052D">
        <w:rPr>
          <w:rFonts w:ascii="Times New Roman" w:hAnsi="Times New Roman" w:cs="Times New Roman"/>
          <w:b/>
          <w:bCs/>
        </w:rPr>
        <w:t xml:space="preserve">Keywords: </w:t>
      </w:r>
      <w:r w:rsidRPr="0004052D">
        <w:rPr>
          <w:rFonts w:ascii="Times New Roman" w:hAnsi="Times New Roman" w:cs="Times New Roman"/>
        </w:rPr>
        <w:t xml:space="preserve">total knee replacement, ergonomic cycling, knee extension moment, hip and ankle extension moment, bilateral deficits </w:t>
      </w:r>
    </w:p>
    <w:p w14:paraId="032E953E" w14:textId="238A646C" w:rsidR="00113EAF" w:rsidRPr="0004052D" w:rsidRDefault="00113EAF">
      <w:pPr>
        <w:spacing w:after="160" w:line="259" w:lineRule="auto"/>
        <w:rPr>
          <w:rFonts w:ascii="Times New Roman" w:hAnsi="Times New Roman" w:cs="Times New Roman"/>
          <w:b/>
          <w:bCs/>
        </w:rPr>
      </w:pPr>
      <w:r w:rsidRPr="0004052D">
        <w:rPr>
          <w:rFonts w:ascii="Times New Roman" w:hAnsi="Times New Roman" w:cs="Times New Roman"/>
          <w:b/>
          <w:bCs/>
        </w:rPr>
        <w:br w:type="page"/>
      </w:r>
    </w:p>
    <w:p w14:paraId="2D8D0E90" w14:textId="77777777" w:rsidR="00113EAF" w:rsidRPr="0004052D" w:rsidRDefault="00113EAF" w:rsidP="00110256">
      <w:pPr>
        <w:spacing w:after="160" w:line="480" w:lineRule="auto"/>
        <w:rPr>
          <w:rFonts w:ascii="Times New Roman" w:hAnsi="Times New Roman" w:cs="Times New Roman"/>
          <w:b/>
          <w:bCs/>
        </w:rPr>
      </w:pPr>
      <w:r w:rsidRPr="0004052D">
        <w:rPr>
          <w:rFonts w:ascii="Times New Roman" w:hAnsi="Times New Roman" w:cs="Times New Roman"/>
          <w:b/>
          <w:bCs/>
        </w:rPr>
        <w:lastRenderedPageBreak/>
        <w:t>Introduction</w:t>
      </w:r>
    </w:p>
    <w:p w14:paraId="177487C0" w14:textId="066319EB"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 xml:space="preserve">Knee osteoarthritis (OA) is a degenerative disease of articular cartilage and subchondral bone of the knee joint and is one of the most common knee pathologies in older adults </w:t>
      </w:r>
      <w:r w:rsidRPr="0004052D">
        <w:rPr>
          <w:rFonts w:ascii="Times New Roman" w:hAnsi="Times New Roman" w:cs="Times New Roman"/>
        </w:rPr>
        <w:fldChar w:fldCharType="begin">
          <w:fldData xml:space="preserve">PEVuZE5vdGU+PENpdGU+PEF1dGhvcj5DaWN1dHRpbmk8L0F1dGhvcj48WWVhcj4yMDA0PC9ZZWFy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PEVuZE5vdGU+PENpdGU+PEF1dGhvcj5DaWN1dHRpbmk8L0F1dGhvcj48WWVhcj4yMDA0PC9ZZWFy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(1, 4, 5)</w:t>
      </w:r>
      <w:r w:rsidRPr="0004052D">
        <w:rPr>
          <w:rFonts w:ascii="Times New Roman" w:hAnsi="Times New Roman" w:cs="Times New Roman"/>
        </w:rPr>
        <w:fldChar w:fldCharType="end"/>
      </w:r>
      <w:r w:rsidRPr="0004052D">
        <w:rPr>
          <w:rFonts w:ascii="Times New Roman" w:hAnsi="Times New Roman" w:cs="Times New Roman"/>
        </w:rPr>
        <w:t xml:space="preserve">. End-stage knee OA brings with it a considerable amount of pain, that can decrease joint function and impair activities of daily living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&lt;EndNote&gt;&lt;Cite&gt;&lt;Author&gt;Koshino&lt;/Author&gt;&lt;Year&gt;1993&lt;/Year&gt;&lt;RecNum&gt;659&lt;/RecNum&gt;&lt;DisplayText&gt;(5)&lt;/DisplayText&gt;&lt;record&gt;&lt;rec-number&gt;659&lt;/rec-number&gt;&lt;foreign-keys&gt;&lt;key app="EN" db-id="0sp0edstotpx0ne0t9npdwp1tdxw2fwwxxrz" timestamp="1574214379"&gt;659&lt;/key&gt;&lt;/foreign-keys&gt;&lt;ref-type name="Journal Article"&gt;17&lt;/ref-type&gt;&lt;contributors&gt;&lt;authors&gt;&lt;author&gt;Koshino, T.&lt;/author&gt;&lt;author&gt;Machida, J.&lt;/author&gt;&lt;/authors&gt;&lt;/contributors&gt;&lt;auth-address&gt;Department of Orthopaedic Surgery, Yokohama City University School of Medicine, Japan.&lt;/auth-address&gt;&lt;titles&gt;&lt;title&gt;Grading system of articular cartilage degeneration in osteoarthritis of the knee&lt;/title&gt;&lt;secondary-title&gt;Bull Hosp Jt Dis&lt;/secondary-title&gt;&lt;/titles&gt;&lt;periodical&gt;&lt;full-title&gt;Bull Hosp Jt Dis&lt;/full-title&gt;&lt;/periodical&gt;&lt;pages&gt;41-6&lt;/pages&gt;&lt;volume&gt;53&lt;/volume&gt;&lt;number&gt;3&lt;/number&gt;&lt;edition&gt;1993/01/01&lt;/edition&gt;&lt;keywords&gt;&lt;keyword&gt;Aged&lt;/keyword&gt;&lt;keyword&gt;Aged, 80 and over&lt;/keyword&gt;&lt;keyword&gt;Cartilage Diseases/*classification/diagnostic&lt;/keyword&gt;&lt;keyword&gt;imaging/epidemiology/etiology/*pathology&lt;/keyword&gt;&lt;keyword&gt;Female&lt;/keyword&gt;&lt;keyword&gt;Humans&lt;/keyword&gt;&lt;keyword&gt;*Knee Joint&lt;/keyword&gt;&lt;keyword&gt;Knee Prosthesis&lt;/keyword&gt;&lt;keyword&gt;Male&lt;/keyword&gt;&lt;keyword&gt;Middle Aged&lt;/keyword&gt;&lt;keyword&gt;Osteoarthritis/*complications/pathology/physiopathology/surgery&lt;/keyword&gt;&lt;keyword&gt;Osteotomy&lt;/keyword&gt;&lt;keyword&gt;Pain/epidemiology/etiology&lt;/keyword&gt;&lt;keyword&gt;Radiography&lt;/keyword&gt;&lt;keyword&gt;Range of Motion, Articular&lt;/keyword&gt;&lt;keyword&gt;*Severity of Illness Index&lt;/keyword&gt;&lt;keyword&gt;Walking&lt;/keyword&gt;&lt;/keywords&gt;&lt;dates&gt;&lt;year&gt;1993&lt;/year&gt;&lt;pub-dates&gt;&lt;date&gt;Summer&lt;/date&gt;&lt;/pub-dates&gt;&lt;/dates&gt;&lt;isbn&gt;0018-5647 (Print)&amp;#xD;0018-5647 (Linking)&lt;/isbn&gt;&lt;accession-num&gt;8012267&lt;/accession-num&gt;&lt;urls&gt;&lt;related-urls&gt;&lt;url&gt;https://www.ncbi.nlm.nih.gov/pubmed/8012267&lt;/url&gt;&lt;/related-urls&gt;&lt;/urls&gt;&lt;/record&gt;&lt;/Cite&gt;&lt;/EndNote&gt;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w:t>
      </w:r>
      <w:r w:rsidRPr="0004052D">
        <w:rPr>
          <w:rFonts w:ascii="Times New Roman" w:hAnsi="Times New Roman" w:cs="Times New Roman"/>
        </w:rPr>
        <w:fldChar w:fldCharType="end"/>
      </w:r>
      <w:r w:rsidRPr="0004052D">
        <w:rPr>
          <w:rFonts w:ascii="Times New Roman" w:hAnsi="Times New Roman" w:cs="Times New Roman"/>
        </w:rPr>
        <w:t xml:space="preserve">. The primary surgical intervention to end-stage knee OA is a total knee arthroplasty (TKA) </w:t>
      </w:r>
      <w:r w:rsidRPr="0004052D">
        <w:rPr>
          <w:rFonts w:ascii="Times New Roman" w:hAnsi="Times New Roman" w:cs="Times New Roman"/>
        </w:rPr>
        <w:fldChar w:fldCharType="begin">
          <w:fldData xml:space="preserve">PEVuZE5vdGU+PENpdGU+PEF1dGhvcj5BbmRyaWFjY2hpPC9BdXRob3I+PFllYXI+MTk5NzwvWWVh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PEVuZE5vdGU+PENpdGU+PEF1dGhvcj5BbmRyaWFjY2hpPC9BdXRob3I+PFllYXI+MTk5NzwvWWVh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(16, 17, 76)</w:t>
      </w:r>
      <w:r w:rsidRPr="0004052D">
        <w:rPr>
          <w:rFonts w:ascii="Times New Roman" w:hAnsi="Times New Roman" w:cs="Times New Roman"/>
        </w:rPr>
        <w:fldChar w:fldCharType="end"/>
      </w:r>
      <w:r w:rsidRPr="0004052D">
        <w:rPr>
          <w:rFonts w:ascii="Times New Roman" w:hAnsi="Times New Roman" w:cs="Times New Roman"/>
        </w:rPr>
        <w:t xml:space="preserve">. While TKA operations can improve function and reduce pain levels, there are still concerns following the operation. One important facet of undergoing TKA is the rehabilitation that follows, generally, with the aim of regaining as much knee joint function as possible. Additionally, deficits between replaced and non-replaced limbs could predispose patients to a TKA revision or TKA of the contralateral limb </w:t>
      </w:r>
      <w:r w:rsidRPr="0004052D">
        <w:rPr>
          <w:rFonts w:ascii="Times New Roman" w:hAnsi="Times New Roman" w:cs="Times New Roman"/>
        </w:rPr>
        <w:fldChar w:fldCharType="begin">
          <w:fldData xml:space="preserve">PEVuZE5vdGU+PENpdGU+PEF1dGhvcj5Cb2NrPC9BdXRob3I+PFllYXI+MjAwMzwvWWVhcj48UmVj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PEVuZE5vdGU+PENpdGU+PEF1dGhvcj5Cb2NrPC9BdXRob3I+PFllYXI+MjAwMzwvWWVhcj48UmVj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(47, 76)</w:t>
      </w:r>
      <w:r w:rsidRPr="0004052D">
        <w:rPr>
          <w:rFonts w:ascii="Times New Roman" w:hAnsi="Times New Roman" w:cs="Times New Roman"/>
        </w:rPr>
        <w:fldChar w:fldCharType="end"/>
      </w:r>
      <w:r w:rsidRPr="0004052D">
        <w:rPr>
          <w:rFonts w:ascii="Times New Roman" w:hAnsi="Times New Roman" w:cs="Times New Roman"/>
        </w:rPr>
        <w:t xml:space="preserve">. </w:t>
      </w:r>
    </w:p>
    <w:p w14:paraId="6C8897A1" w14:textId="09BC879A"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While there are more complete guidelines addressing exercise rehabilitation and activity for knee OA patients </w:t>
      </w:r>
      <w:r w:rsidRPr="0004052D">
        <w:rPr>
          <w:rFonts w:ascii="Times New Roman" w:hAnsi="Times New Roman" w:cs="Times New Roman"/>
        </w:rPr>
        <w:fldChar w:fldCharType="begin">
          <w:fldData xml:space="preserve">PEVuZE5vdGU+PENpdGU+PEF1dGhvcj5aaGFuZzwvQXV0aG9yPjxZZWFyPjIwMDg8L1llYXI+PFJl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PEVuZE5vdGU+PENpdGU+PEF1dGhvcj5aaGFuZzwvQXV0aG9yPjxZZWFyPjIwMDg8L1llYXI+PFJl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(150, 312-314)</w:t>
      </w:r>
      <w:r w:rsidRPr="0004052D">
        <w:rPr>
          <w:rFonts w:ascii="Times New Roman" w:hAnsi="Times New Roman" w:cs="Times New Roman"/>
        </w:rPr>
        <w:fldChar w:fldCharType="end"/>
      </w:r>
      <w:r w:rsidRPr="0004052D">
        <w:rPr>
          <w:rFonts w:ascii="Times New Roman" w:hAnsi="Times New Roman" w:cs="Times New Roman"/>
        </w:rPr>
        <w:t xml:space="preserve">, no comprehensive and universally accepted rehabilitation guidelines following TKA have been adopted </w:t>
      </w:r>
      <w:r w:rsidRPr="0004052D">
        <w:rPr>
          <w:rFonts w:ascii="Times New Roman" w:hAnsi="Times New Roman" w:cs="Times New Roman"/>
        </w:rPr>
        <w:fldChar w:fldCharType="begin">
          <w:fldData xml:space="preserve">PEVuZE5vdGU+PENpdGU+PEF1dGhvcj5NaXN0cnk8L0F1dGhvcj48WWVhcj4yMDE2PC9ZZWFyPjxS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PEVuZE5vdGU+PENpdGU+PEF1dGhvcj5NaXN0cnk8L0F1dGhvcj48WWVhcj4yMDE2PC9ZZWFyPjxS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(79, 315, 316)</w:t>
      </w:r>
      <w:r w:rsidRPr="0004052D">
        <w:rPr>
          <w:rFonts w:ascii="Times New Roman" w:hAnsi="Times New Roman" w:cs="Times New Roman"/>
        </w:rPr>
        <w:fldChar w:fldCharType="end"/>
      </w:r>
      <w:r w:rsidRPr="0004052D">
        <w:rPr>
          <w:rFonts w:ascii="Times New Roman" w:hAnsi="Times New Roman" w:cs="Times New Roman"/>
        </w:rPr>
        <w:t xml:space="preserve">. Current suggestions include increasing knee range of motion (ROM), quadriceps strengthening, activities for cardiovascular health and weight management, and decreased knee joint loading during activity </w:t>
      </w:r>
      <w:r w:rsidRPr="0004052D">
        <w:rPr>
          <w:rFonts w:ascii="Times New Roman" w:hAnsi="Times New Roman" w:cs="Times New Roman"/>
        </w:rPr>
        <w:fldChar w:fldCharType="begin">
          <w:fldData xml:space="preserve">PEVuZE5vdGU+PENpdGU+PEF1dGhvcj5Cb2NrPC9BdXRob3I+PFllYXI+MjAwMzwvWWVhcj48UmVj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PEVuZE5vdGU+PENpdGU+PEF1dGhvcj5Cb2NrPC9BdXRob3I+PFllYXI+MjAwMzwvWWVhcj48UmVj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(17, 76, 77, 80, 145, 148, 185)</w:t>
      </w:r>
      <w:r w:rsidRPr="0004052D">
        <w:rPr>
          <w:rFonts w:ascii="Times New Roman" w:hAnsi="Times New Roman" w:cs="Times New Roman"/>
        </w:rPr>
        <w:fldChar w:fldCharType="end"/>
      </w:r>
      <w:r w:rsidRPr="0004052D">
        <w:rPr>
          <w:rFonts w:ascii="Times New Roman" w:hAnsi="Times New Roman" w:cs="Times New Roman"/>
        </w:rPr>
        <w:t xml:space="preserve">. One preferred exercise modality is stationary cycling, an activity with lower tibiofemoral joint loading compared to weight-bearing exercises, which also promote cardiovascular health and muscle strengthening </w:t>
      </w:r>
      <w:r w:rsidRPr="0004052D">
        <w:rPr>
          <w:rFonts w:ascii="Times New Roman" w:hAnsi="Times New Roman" w:cs="Times New Roman"/>
        </w:rPr>
        <w:fldChar w:fldCharType="begin">
          <w:fldData xml:space="preserve">PEVuZE5vdGU+PENpdGU+PEF1dGhvcj5LdXN0ZXI8L0F1dGhvcj48WWVhcj4xOTk3PC9ZZWFyPjxS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=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PEVuZE5vdGU+PENpdGU+PEF1dGhvcj5LdXN0ZXI8L0F1dGhvcj48WWVhcj4xOTk3PC9ZZWFyPjxS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=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(82, 148)</w:t>
      </w:r>
      <w:r w:rsidRPr="0004052D">
        <w:rPr>
          <w:rFonts w:ascii="Times New Roman" w:hAnsi="Times New Roman" w:cs="Times New Roman"/>
        </w:rPr>
        <w:fldChar w:fldCharType="end"/>
      </w:r>
      <w:r w:rsidRPr="0004052D">
        <w:rPr>
          <w:rFonts w:ascii="Times New Roman" w:hAnsi="Times New Roman" w:cs="Times New Roman"/>
        </w:rPr>
        <w:t xml:space="preserve">. However, there is a lack of evidence in the literature that supports stationary cycling as a rehabilitation modality following TKA. </w:t>
      </w:r>
    </w:p>
    <w:p w14:paraId="4F2DF53F" w14:textId="5C21A706" w:rsidR="00113EAF" w:rsidRPr="0004052D" w:rsidRDefault="00113EAF" w:rsidP="00113EAF">
      <w:pPr>
        <w:spacing w:line="480" w:lineRule="auto"/>
        <w:ind w:firstLine="720"/>
        <w:rPr>
          <w:rFonts w:ascii="Times New Roman" w:hAnsi="Times New Roman" w:cs="Times New Roman"/>
        </w:rPr>
      </w:pPr>
      <w:r w:rsidRPr="0004052D">
        <w:rPr>
          <w:rFonts w:ascii="Times New Roman" w:hAnsi="Times New Roman" w:cs="Times New Roman"/>
        </w:rPr>
        <w:t xml:space="preserve">It is not clear how TKA patients would respond to changes in workrates in stationary cycling, which may provide an evidence-based recommendation when prescribing exercises post TKA. Although cycling biomechanics data of TKA patients are scarce in the literature, cycling biomechanics of healthy participants in relationship to rehabilitation applications has been </w:t>
      </w:r>
      <w:r w:rsidRPr="0004052D">
        <w:rPr>
          <w:rFonts w:ascii="Times New Roman" w:hAnsi="Times New Roman" w:cs="Times New Roman"/>
        </w:rPr>
        <w:lastRenderedPageBreak/>
        <w:t xml:space="preserve">studied extensively </w:t>
      </w:r>
      <w:r w:rsidRPr="0004052D">
        <w:rPr>
          <w:rFonts w:ascii="Times New Roman" w:hAnsi="Times New Roman" w:cs="Times New Roman"/>
        </w:rPr>
        <w:fldChar w:fldCharType="begin">
          <w:fldData xml:space="preserve">PEVuZE5vdGU+PENpdGU+PEF1dGhvcj5Fcmljc29uPC9BdXRob3I+PFllYXI+MTk4ODwvWWVhcj48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=
</w:fldData>
        </w:fldChar>
      </w:r>
      <w:r w:rsidR="0005374E">
        <w:rPr>
          <w:rFonts w:ascii="Times New Roman" w:hAnsi="Times New Roman" w:cs="Times New Roman"/>
        </w:rPr>
        <w:instrText xml:space="preserve"> ADDIN EN.CITE </w:instrText>
      </w:r>
      <w:r w:rsidR="0005374E">
        <w:rPr>
          <w:rFonts w:ascii="Times New Roman" w:hAnsi="Times New Roman" w:cs="Times New Roman"/>
        </w:rPr>
        <w:fldChar w:fldCharType="begin">
          <w:fldData xml:space="preserve">PEVuZE5vdGU+PENpdGU+PEF1dGhvcj5Fcmljc29uPC9BdXRob3I+PFllYXI+MTk4ODwvWWVhcj48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=
</w:fldData>
        </w:fldChar>
      </w:r>
      <w:r w:rsidR="0005374E">
        <w:rPr>
          <w:rFonts w:ascii="Times New Roman" w:hAnsi="Times New Roman" w:cs="Times New Roman"/>
        </w:rPr>
        <w:instrText xml:space="preserve"> ADDIN EN.CITE.DATA </w:instrText>
      </w:r>
      <w:r w:rsidR="0005374E">
        <w:rPr>
          <w:rFonts w:ascii="Times New Roman" w:hAnsi="Times New Roman" w:cs="Times New Roman"/>
        </w:rPr>
      </w:r>
      <w:r w:rsidR="0005374E">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(38, 56, 106, 154, 197, 302)</w:t>
      </w:r>
      <w:r w:rsidRPr="0004052D">
        <w:rPr>
          <w:rFonts w:ascii="Times New Roman" w:hAnsi="Times New Roman" w:cs="Times New Roman"/>
        </w:rPr>
        <w:fldChar w:fldCharType="end"/>
      </w:r>
      <w:r w:rsidRPr="0004052D">
        <w:rPr>
          <w:rFonts w:ascii="Times New Roman" w:hAnsi="Times New Roman" w:cs="Times New Roman"/>
        </w:rPr>
        <w:t xml:space="preserve">. Increasing workrate has been found to increase both internal knee extension moment (KEM) and internal knee abduction moment (KAbM)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both of which are directly related to the amount of tibiofemoral joint loading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(58)</w:t>
      </w:r>
      <w:r w:rsidRPr="0004052D">
        <w:rPr>
          <w:rFonts w:ascii="Times New Roman" w:hAnsi="Times New Roman" w:cs="Times New Roman"/>
        </w:rPr>
        <w:fldChar w:fldCharType="end"/>
      </w:r>
      <w:r w:rsidRPr="0004052D">
        <w:rPr>
          <w:rFonts w:ascii="Times New Roman" w:hAnsi="Times New Roman" w:cs="Times New Roman"/>
        </w:rPr>
        <w:t xml:space="preserve">. While increases in workrate lead to increased KEM and KAbM, increasing cadence during stationary cycling does not increase either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However, the impact of workrate changes remain unknown on the knee joint kinetics for TKA patients. </w:t>
      </w:r>
    </w:p>
    <w:p w14:paraId="3126522C" w14:textId="07C1B491"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While literature on cycling biomechanical deficits of TKA patients are limited, TKA patients show clear deficits in other common daily activities. Following TKA, bilateral deficits are present in key biomechanical variables such as knee flexion angles, vertical ground reaction forces (GRF), and KEM during activities such as walking and stair negotiation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PjxSZWNOdW0+NDc3PC9SZWNOdW0+PERpc3BsYXlUZXh0PigyMCwgMjksIDMwKTwvRGlzcGxheVRl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PjxSZWNOdW0+NDc3PC9SZWNOdW0+PERpc3BsYXlUZXh0PigyMCwgMjksIDMwKTwvRGlzcGxheVRl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(20, 29, 30)</w:t>
      </w:r>
      <w:r w:rsidRPr="0004052D">
        <w:rPr>
          <w:rFonts w:ascii="Times New Roman" w:hAnsi="Times New Roman" w:cs="Times New Roman"/>
        </w:rPr>
        <w:fldChar w:fldCharType="end"/>
      </w:r>
      <w:r w:rsidRPr="0004052D">
        <w:rPr>
          <w:rFonts w:ascii="Times New Roman" w:hAnsi="Times New Roman" w:cs="Times New Roman"/>
        </w:rPr>
        <w:t xml:space="preserve">. TKA patients walk with decreased knee flexion ROM (stiff knee gait), which is proposed to be due to a quadriceps weakness and avoidance </w:t>
      </w:r>
      <w:r w:rsidRPr="0004052D">
        <w:rPr>
          <w:rFonts w:ascii="Times New Roman" w:hAnsi="Times New Roman" w:cs="Times New Roman"/>
        </w:rPr>
        <w:fldChar w:fldCharType="begin">
          <w:fldData xml:space="preserve">PEVuZE5vdGU+PENpdGU+PEF1dGhvcj5LbGluZTwvQXV0aG9yPjxZZWFyPjIwMTk8L1llYXI+PFJl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==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PEVuZE5vdGU+PENpdGU+PEF1dGhvcj5LbGluZTwvQXV0aG9yPjxZZWFyPjIwMTk8L1llYXI+PFJl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==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(317)</w:t>
      </w:r>
      <w:r w:rsidRPr="0004052D">
        <w:rPr>
          <w:rFonts w:ascii="Times New Roman" w:hAnsi="Times New Roman" w:cs="Times New Roman"/>
        </w:rPr>
        <w:fldChar w:fldCharType="end"/>
      </w:r>
      <w:r w:rsidRPr="0004052D">
        <w:rPr>
          <w:rFonts w:ascii="Times New Roman" w:hAnsi="Times New Roman" w:cs="Times New Roman"/>
        </w:rPr>
        <w:t xml:space="preserve">. TKA patients also demonstrate decreased vertical GRF and KEM in their replaced knee compared to their non-replaced contralateral limb and healthy matched controls </w:t>
      </w:r>
      <w:r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Decreases in peak KEM in the replaced limb compared to their non-replaced ranged from 12.2% to 20% during stair negotiation </w:t>
      </w:r>
      <w:r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(31, 318)</w:t>
      </w:r>
      <w:r w:rsidRPr="0004052D">
        <w:rPr>
          <w:rFonts w:ascii="Times New Roman" w:hAnsi="Times New Roman" w:cs="Times New Roman"/>
        </w:rPr>
        <w:fldChar w:fldCharType="end"/>
      </w:r>
      <w:r w:rsidRPr="0004052D">
        <w:rPr>
          <w:rFonts w:ascii="Times New Roman" w:hAnsi="Times New Roman" w:cs="Times New Roman"/>
        </w:rPr>
        <w:t xml:space="preserve"> and were about 5.7% in level walking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These deficits in key loading variable raise concerns of disproportionate loading between limbs, potentially increasing risk for TKA on the contralateral limb, or a revision of the current replacement </w:t>
      </w:r>
      <w:r w:rsidRPr="0004052D">
        <w:rPr>
          <w:rFonts w:ascii="Times New Roman" w:hAnsi="Times New Roman" w:cs="Times New Roman"/>
        </w:rPr>
        <w:fldChar w:fldCharType="begin">
          <w:fldData xml:space="preserve">PEVuZE5vdGU+PENpdGU+PEF1dGhvcj5DaHJpc3RlbjwvQXV0aG9yPjxZZWFyPjIwMTQ8L1llYXI+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PEVuZE5vdGU+PENpdGU+PEF1dGhvcj5DaHJpc3RlbjwvQXV0aG9yPjxZZWFyPjIwMTQ8L1llYXI+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(124, 319)</w:t>
      </w:r>
      <w:r w:rsidRPr="0004052D">
        <w:rPr>
          <w:rFonts w:ascii="Times New Roman" w:hAnsi="Times New Roman" w:cs="Times New Roman"/>
        </w:rPr>
        <w:fldChar w:fldCharType="end"/>
      </w:r>
      <w:r w:rsidRPr="0004052D">
        <w:rPr>
          <w:rFonts w:ascii="Times New Roman" w:hAnsi="Times New Roman" w:cs="Times New Roman"/>
        </w:rPr>
        <w:t>.</w:t>
      </w:r>
    </w:p>
    <w:p w14:paraId="262B251F" w14:textId="77777777" w:rsidR="00113EAF" w:rsidRPr="0004052D" w:rsidRDefault="00113EAF" w:rsidP="00113EAF">
      <w:pPr>
        <w:spacing w:line="480" w:lineRule="auto"/>
        <w:ind w:firstLine="720"/>
        <w:rPr>
          <w:rFonts w:ascii="Times New Roman" w:hAnsi="Times New Roman" w:cs="Times New Roman"/>
        </w:rPr>
      </w:pPr>
      <w:r w:rsidRPr="0004052D">
        <w:rPr>
          <w:rFonts w:ascii="Times New Roman" w:hAnsi="Times New Roman" w:cs="Times New Roman"/>
        </w:rPr>
        <w:t xml:space="preserve">Therefore, the purpose of this study was to examine the knee joint biomechanics of unilateral TKA patients during stationary cycling at two different workrates. Our primary hypothesis was that peak KEM and vertical pedal reaction force (PRF) would be significantly lower in the replaced limb compared to the non-replaced limb. Our secondary hypothesis was that there would be significantly greater peak KEM and vertical PRF at 100 W compared to 80 </w:t>
      </w:r>
      <w:r w:rsidRPr="0004052D">
        <w:rPr>
          <w:rFonts w:ascii="Times New Roman" w:hAnsi="Times New Roman" w:cs="Times New Roman"/>
        </w:rPr>
        <w:lastRenderedPageBreak/>
        <w:t xml:space="preserve">W. Finally, our tertiary hypothesis was that there would be no limb by workrate interaction for peak KEM and vertical PRF. </w:t>
      </w:r>
    </w:p>
    <w:p w14:paraId="603BE682" w14:textId="669DCFB1" w:rsidR="00113EAF" w:rsidRPr="0004052D" w:rsidRDefault="00110256" w:rsidP="00110256">
      <w:pPr>
        <w:spacing w:after="160" w:line="480" w:lineRule="auto"/>
        <w:rPr>
          <w:rFonts w:ascii="Times New Roman" w:hAnsi="Times New Roman" w:cs="Times New Roman"/>
          <w:b/>
          <w:bCs/>
        </w:rPr>
      </w:pPr>
      <w:r w:rsidRPr="0004052D">
        <w:rPr>
          <w:rFonts w:ascii="Times New Roman" w:hAnsi="Times New Roman" w:cs="Times New Roman"/>
          <w:b/>
          <w:bCs/>
        </w:rPr>
        <w:t>M</w:t>
      </w:r>
      <w:r w:rsidR="00113EAF" w:rsidRPr="0004052D">
        <w:rPr>
          <w:rFonts w:ascii="Times New Roman" w:hAnsi="Times New Roman" w:cs="Times New Roman"/>
          <w:b/>
          <w:bCs/>
        </w:rPr>
        <w:t>ethods</w:t>
      </w:r>
    </w:p>
    <w:p w14:paraId="7506F7AB" w14:textId="4A4EBD46" w:rsidR="00113EAF" w:rsidRPr="0004052D" w:rsidRDefault="00113EAF" w:rsidP="00113EAF">
      <w:pPr>
        <w:spacing w:line="480" w:lineRule="auto"/>
        <w:rPr>
          <w:rFonts w:ascii="Times New Roman" w:hAnsi="Times New Roman" w:cs="Times New Roman"/>
          <w:i/>
          <w:iCs/>
        </w:rPr>
      </w:pPr>
      <w:r w:rsidRPr="0004052D">
        <w:rPr>
          <w:rFonts w:ascii="Times New Roman" w:hAnsi="Times New Roman" w:cs="Times New Roman"/>
          <w:i/>
          <w:iCs/>
        </w:rPr>
        <w:t>Participants</w:t>
      </w:r>
    </w:p>
    <w:p w14:paraId="27585149"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Fifteen unilateral TKA patients (10 males and 5 females, 64.3 ± 8.2 yrs, 94.1 ± 20.4 kg, 1.74 ± 0.1 m) were recruited from a local orthopaedic clinic. All patients were 6 to 18 months post unilateral TKA, completed by the same surgeon, and were between 50-80 years old. Potential participants were excluded from the study if they had any other forms of debilitating lower limb joint OA that impacted the way they walk, other joint arthroplasties, BMI greater than 38 kg/m</w:t>
      </w:r>
      <w:r w:rsidRPr="0004052D">
        <w:rPr>
          <w:rFonts w:ascii="Times New Roman" w:hAnsi="Times New Roman" w:cs="Times New Roman"/>
          <w:vertAlign w:val="superscript"/>
        </w:rPr>
        <w:t>2</w:t>
      </w:r>
      <w:r w:rsidRPr="0004052D">
        <w:rPr>
          <w:rFonts w:ascii="Times New Roman" w:hAnsi="Times New Roman" w:cs="Times New Roman"/>
        </w:rPr>
        <w:t>, any neurological diseases that would impact gait or balance, arthroscopic surgeries within three months, or required aid during gait (walkers or cane) or during stationary cycling. All study procedures and protocols were approved by the university Institutional Review Board. Prior to participation, all participants read and signed an approved informed consent.</w:t>
      </w:r>
    </w:p>
    <w:p w14:paraId="0233223C" w14:textId="74A64AD6" w:rsidR="00113EAF" w:rsidRPr="0004052D" w:rsidRDefault="00113EAF" w:rsidP="00113EAF">
      <w:pPr>
        <w:spacing w:line="480" w:lineRule="auto"/>
        <w:rPr>
          <w:rFonts w:ascii="Times New Roman" w:hAnsi="Times New Roman" w:cs="Times New Roman"/>
          <w:i/>
          <w:iCs/>
        </w:rPr>
      </w:pPr>
      <w:r w:rsidRPr="0004052D">
        <w:rPr>
          <w:rFonts w:ascii="Times New Roman" w:hAnsi="Times New Roman" w:cs="Times New Roman"/>
          <w:i/>
          <w:iCs/>
        </w:rPr>
        <w:t>Instrumentation</w:t>
      </w:r>
    </w:p>
    <w:p w14:paraId="7EB4FA8F"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Participants wore tight fitting spandex shorts as well as standard laboratory shoes during testing (Zoom Pegasus 34, Nike, Portland, OR, USA). Three-dimensional kinematics were collected using a twelve-camera motion capture system (240 Hz, Vicon Motion Capture Inc., Oxford, UK). Reflective markers were placed bilaterally on the following anatomical landmarks for the static calibration prior to collection: acromion processes, iliac crests, greater trochanters, lateral and medial femoral epicondyles, lateral and medial malleolus, 1</w:t>
      </w:r>
      <w:r w:rsidRPr="0004052D">
        <w:rPr>
          <w:rFonts w:ascii="Times New Roman" w:hAnsi="Times New Roman" w:cs="Times New Roman"/>
          <w:vertAlign w:val="superscript"/>
        </w:rPr>
        <w:t>st</w:t>
      </w:r>
      <w:r w:rsidRPr="0004052D">
        <w:rPr>
          <w:rFonts w:ascii="Times New Roman" w:hAnsi="Times New Roman" w:cs="Times New Roman"/>
        </w:rPr>
        <w:t xml:space="preserve"> and 5</w:t>
      </w:r>
      <w:r w:rsidRPr="0004052D">
        <w:rPr>
          <w:rFonts w:ascii="Times New Roman" w:hAnsi="Times New Roman" w:cs="Times New Roman"/>
          <w:vertAlign w:val="superscript"/>
        </w:rPr>
        <w:t>th</w:t>
      </w:r>
      <w:r w:rsidRPr="0004052D">
        <w:rPr>
          <w:rFonts w:ascii="Times New Roman" w:hAnsi="Times New Roman" w:cs="Times New Roman"/>
        </w:rPr>
        <w:t xml:space="preserve"> metatarsal heads, and the distal phalanx of the second tarsal. Segment motion was tracked using cluster sets of four reflective markers mounted on thermoplastic shells using Velcro attached to neoprene straps on the trunk, pelvis, and both thighs and shanks. Additionally, four individual reflective makers </w:t>
      </w:r>
      <w:r w:rsidRPr="0004052D">
        <w:rPr>
          <w:rFonts w:ascii="Times New Roman" w:hAnsi="Times New Roman" w:cs="Times New Roman"/>
        </w:rPr>
        <w:lastRenderedPageBreak/>
        <w:t xml:space="preserve">were placed on the posterior-lateral heels to track the foot segments’ motion. To track the motion of the pedals, three markers were rigidly attached to the lateral side of each pedal, with a fourth being placed on the anterior surface of the pedal. Two reflective makers were placed on the crank arm axes and one additional marker on the front of the bike. </w:t>
      </w:r>
    </w:p>
    <w:p w14:paraId="7FFD4AF1"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An electromechanically braked stationary cycle ergometer (Excalibur Sport, Lode B.V., Groningen, Netherlands) was used during all cycling test conditions. Workrate was controlled via a control unit placed in front of the ergometer with a display of workrate and the current cadence. Three-dimensional kinetics were collected with two customized instrumented pedals, with each equipped with two tri-axial force sensors (1200 Hz, Type 9027C, Kistler, Switzerland), in conjunction with two amplifiers (Type 5073A, Kistler, Switzerland). To ensure the pedal coordinate system of the ergometer was aligned with the global coordinate system, the stationary ergometer was secured via a metal jig that affixed it to the ground. Three-dimensional kinetic data was recorded in conjunction with 3D kinematic data using Vicon Nexus data collection software (version 2.8.2, Vicon Motion Capture Inc., Oxford, UK). </w:t>
      </w:r>
    </w:p>
    <w:p w14:paraId="3330EE39" w14:textId="36CB7795" w:rsidR="00113EAF" w:rsidRPr="0004052D" w:rsidRDefault="00113EAF" w:rsidP="00113EAF">
      <w:pPr>
        <w:spacing w:line="480" w:lineRule="auto"/>
        <w:rPr>
          <w:rFonts w:ascii="Times New Roman" w:hAnsi="Times New Roman" w:cs="Times New Roman"/>
          <w:i/>
          <w:iCs/>
        </w:rPr>
      </w:pPr>
      <w:r w:rsidRPr="0004052D">
        <w:rPr>
          <w:rFonts w:ascii="Times New Roman" w:hAnsi="Times New Roman" w:cs="Times New Roman"/>
          <w:i/>
          <w:iCs/>
        </w:rPr>
        <w:t>Experimental Procedures</w:t>
      </w:r>
    </w:p>
    <w:p w14:paraId="772FBF1F"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Upon arrival, participants completed the informed consent, the Physical Readiness Questionnaire (PARQ). Next, participants completed a three-minute warm up at a self-selected pace on the treadmill. Participants were then instrumented with the reflective makers prior to commencement of data collection.</w:t>
      </w:r>
    </w:p>
    <w:p w14:paraId="7DC3EDDC" w14:textId="0E33C48F"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The stationary ergometer was adjusted to fit for each participant. The saddle height was set to elicit a 30° knee flexion angle with the pedal at the dead bottom position (180°) measured by a handheld goniometer </w:t>
      </w:r>
      <w:r w:rsidRPr="0004052D">
        <w:rPr>
          <w:rFonts w:ascii="Times New Roman" w:hAnsi="Times New Roman" w:cs="Times New Roman"/>
        </w:rPr>
        <w:fldChar w:fldCharType="begin">
          <w:fldData xml:space="preserve">PEVuZE5vdGU+PENpdGU+PEF1dGhvcj5CaW5pPC9BdXRob3I+PFllYXI+MjAxMDwvWWVhcj48UmVj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PEVuZE5vdGU+PENpdGU+PEF1dGhvcj5CaW5pPC9BdXRob3I+PFllYXI+MjAxMDwvWWVhcj48UmVj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(192, 320, 321)</w:t>
      </w:r>
      <w:r w:rsidRPr="0004052D">
        <w:rPr>
          <w:rFonts w:ascii="Times New Roman" w:hAnsi="Times New Roman" w:cs="Times New Roman"/>
        </w:rPr>
        <w:fldChar w:fldCharType="end"/>
      </w:r>
      <w:r w:rsidRPr="0004052D">
        <w:rPr>
          <w:rFonts w:ascii="Times New Roman" w:hAnsi="Times New Roman" w:cs="Times New Roman"/>
        </w:rPr>
        <w:t xml:space="preserve">. The saddle fore-aft position was set as to have the knee set directly above the pedal spindle while the pedal was at the 3’oclock position measured </w:t>
      </w:r>
      <w:r w:rsidRPr="0004052D">
        <w:rPr>
          <w:rFonts w:ascii="Times New Roman" w:hAnsi="Times New Roman" w:cs="Times New Roman"/>
        </w:rPr>
        <w:lastRenderedPageBreak/>
        <w:t xml:space="preserve">with a plum bob. The handlebars were adjusted to elicit a 90° angle between the thigh and trunk while the pedal was at the 3’oclock position measured. </w:t>
      </w:r>
    </w:p>
    <w:p w14:paraId="60891CD0" w14:textId="2C7D67D6"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The two workrate conditions (80 and 100 Watts) were randomized prior to participant arrival. These workrates have been previously employed in examining knee OA patients during stationary cycling </w:t>
      </w:r>
      <w:r w:rsidRPr="0004052D">
        <w:rPr>
          <w:rFonts w:ascii="Times New Roman" w:hAnsi="Times New Roman" w:cs="Times New Roman"/>
        </w:rPr>
        <w:fldChar w:fldCharType="begin">
          <w:fldData xml:space="preserve">PEVuZE5vdGU+PENpdGU+PEF1dGhvcj5HYXJkbmVyPC9BdXRob3I+PFllYXI+MjAxNjwvWWVhcj48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PEVuZE5vdGU+PENpdGU+PEF1dGhvcj5HYXJkbmVyPC9BdXRob3I+PFllYXI+MjAxNjwvWWVhcj48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(38, 197)</w:t>
      </w:r>
      <w:r w:rsidRPr="0004052D">
        <w:rPr>
          <w:rFonts w:ascii="Times New Roman" w:hAnsi="Times New Roman" w:cs="Times New Roman"/>
        </w:rPr>
        <w:fldChar w:fldCharType="end"/>
      </w:r>
      <w:r w:rsidRPr="0004052D">
        <w:rPr>
          <w:rFonts w:ascii="Times New Roman" w:hAnsi="Times New Roman" w:cs="Times New Roman"/>
        </w:rPr>
        <w:t xml:space="preserve">. Participants were given three-minutes to warm up on the stationary ergometer at their first workrate. Cadence was kept at 80 revolutions per minute (RPM) with a range of ± 2 RPM (78 – 82 RPM), which was displayed visually in front of the participant. Participants then cycled for one minute and data were collected for ten seconds at the end of the first minute. Following the first condition, participants were given a minimum of one-minute rest before completing the second condition. </w:t>
      </w:r>
    </w:p>
    <w:p w14:paraId="07233633" w14:textId="64F815F1" w:rsidR="00113EAF" w:rsidRPr="0004052D" w:rsidRDefault="00113EAF" w:rsidP="00113EAF">
      <w:pPr>
        <w:spacing w:line="480" w:lineRule="auto"/>
        <w:rPr>
          <w:rFonts w:ascii="Times New Roman" w:hAnsi="Times New Roman" w:cs="Times New Roman"/>
          <w:i/>
          <w:iCs/>
        </w:rPr>
      </w:pPr>
      <w:r w:rsidRPr="0004052D">
        <w:rPr>
          <w:rFonts w:ascii="Times New Roman" w:hAnsi="Times New Roman" w:cs="Times New Roman"/>
          <w:i/>
          <w:iCs/>
        </w:rPr>
        <w:t>Data Analyses</w:t>
      </w:r>
    </w:p>
    <w:p w14:paraId="6CE305CF" w14:textId="3124813D"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The ten second data of marker trajectories and PRF were truncated into five individual trials consisting of a complete crank cycle for both limbs. A crank cycle was defined as the crank arm beginning at top dead center (0°) and finished once one complete revolution returned the crank arm to the top dead center (360°). PRF, COP, joint kinematics, and joint moments were calculated using Visual3D (Version 6.01, C-Motion Inc., Germantown, MD, USA). Kinematic and kinetic data were filtered using a fourth order zero-lag Butterworth lowpass filter with a cutoff frequency of 6 Hz </w:t>
      </w:r>
      <w:r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(38, 56, 197)</w:t>
      </w:r>
      <w:r w:rsidRPr="0004052D">
        <w:rPr>
          <w:rFonts w:ascii="Times New Roman" w:hAnsi="Times New Roman" w:cs="Times New Roman"/>
        </w:rPr>
        <w:fldChar w:fldCharType="end"/>
      </w:r>
      <w:r w:rsidRPr="0004052D">
        <w:rPr>
          <w:rFonts w:ascii="Times New Roman" w:hAnsi="Times New Roman" w:cs="Times New Roman"/>
        </w:rPr>
        <w:t xml:space="preserve">. Joint angular kinematics were calculated using the joint coordinate system with a Cardan rotational sequence (X-Y-Z). Joint moments were calculated using inverse dynamics expressed in the proximal segment of the joint (e.g. knee moments were expressed in the thigh). Segment masses were equated from established regression equations using body mass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&lt;EndNote&gt;&lt;Cite&gt;&lt;Author&gt;Dempster&lt;/Author&gt;&lt;Year&gt;1955&lt;/Year&gt;&lt;RecNum&gt;1500&lt;/RecNum&gt;&lt;DisplayText&gt;(322)&lt;/DisplayText&gt;&lt;record&gt;&lt;rec-number&gt;1500&lt;/rec-number&gt;&lt;foreign-keys&gt;&lt;key app="EN" db-id="0sp0edstotpx0ne0t9npdwp1tdxw2fwwxxrz" timestamp="1591315060"&gt;1500&lt;/key&gt;&lt;/foreign-keys&gt;&lt;ref-type name="Book"&gt;6&lt;/ref-type&gt;&lt;contributors&gt;&lt;authors&gt;&lt;author&gt;Dempster, Wilfred Taylor&lt;/author&gt;&lt;/authors&gt;&lt;/contributors&gt;&lt;titles&gt;&lt;title&gt;Space requirements of the seated operator: geometrical, kinematic, and mechanical aspects of the body with special reference to the limbs&lt;/title&gt;&lt;/titles&gt;&lt;dates&gt;&lt;year&gt;1955&lt;/year&gt;&lt;/dates&gt;&lt;pub-location&gt;Wright-Patterson Air Force Base, Ohio&lt;/pub-location&gt;&lt;publisher&gt;Wright Air Development Center&lt;/publisher&gt;&lt;urls&gt;&lt;/urls&gt;&lt;remote-database-name&gt;/z-wcorg/&lt;/remote-database-name&gt;&lt;remote-database-provider&gt;http://worldcat.org&lt;/remote-database-provider&gt;&lt;language&gt;English&lt;/language&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(322)</w:t>
      </w:r>
      <w:r w:rsidRPr="0004052D">
        <w:rPr>
          <w:rFonts w:ascii="Times New Roman" w:hAnsi="Times New Roman" w:cs="Times New Roman"/>
        </w:rPr>
        <w:fldChar w:fldCharType="end"/>
      </w:r>
      <w:r w:rsidRPr="0004052D">
        <w:rPr>
          <w:rFonts w:ascii="Times New Roman" w:hAnsi="Times New Roman" w:cs="Times New Roman"/>
        </w:rPr>
        <w:t xml:space="preserve">. Joint kinematics and moments were expressed following the right-hand rule convention. Peak values were identified and organized in custom programs (VisualBasic </w:t>
      </w:r>
      <w:r w:rsidRPr="0004052D">
        <w:rPr>
          <w:rFonts w:ascii="Times New Roman" w:hAnsi="Times New Roman" w:cs="Times New Roman"/>
        </w:rPr>
        <w:lastRenderedPageBreak/>
        <w:t xml:space="preserve">6.0, Microsoft, Redmond, WA, USA). PRF and joint moments were not normalized to body mass, since participants had the majority of their body mass supported via the saddle and handlebars </w:t>
      </w:r>
      <w:r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(38, 56, 197)</w:t>
      </w:r>
      <w:r w:rsidRPr="0004052D">
        <w:rPr>
          <w:rFonts w:ascii="Times New Roman" w:hAnsi="Times New Roman" w:cs="Times New Roman"/>
        </w:rPr>
        <w:fldChar w:fldCharType="end"/>
      </w:r>
      <w:r w:rsidRPr="0004052D">
        <w:rPr>
          <w:rFonts w:ascii="Times New Roman" w:hAnsi="Times New Roman" w:cs="Times New Roman"/>
        </w:rPr>
        <w:t xml:space="preserve">. </w:t>
      </w:r>
    </w:p>
    <w:p w14:paraId="5C62DABF" w14:textId="2A6F14C9" w:rsidR="00113EAF" w:rsidRPr="0004052D" w:rsidRDefault="00113EAF" w:rsidP="00113EAF">
      <w:pPr>
        <w:spacing w:line="480" w:lineRule="auto"/>
        <w:rPr>
          <w:rFonts w:ascii="Times New Roman" w:hAnsi="Times New Roman" w:cs="Times New Roman"/>
          <w:i/>
          <w:iCs/>
        </w:rPr>
      </w:pPr>
      <w:r w:rsidRPr="0004052D">
        <w:rPr>
          <w:rFonts w:ascii="Times New Roman" w:hAnsi="Times New Roman" w:cs="Times New Roman"/>
          <w:i/>
          <w:iCs/>
        </w:rPr>
        <w:t>Statistical Analyses</w:t>
      </w:r>
    </w:p>
    <w:p w14:paraId="576EB7AA" w14:textId="34395E30"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Primary variables of interest included peak KEM and vertical PRF. Several secondary supporting variables were included for discussion including knee kinematics as well as the sagittal plane moments of the ankle and hip joints. A 2 x 2 (limb x workrate) repeated measure analysis of variance (ANOVA) was conducted to examine effects of limb, workrate and their interactions on the primary and secondary variables with an alpha set at 0.05 </w:t>
      </w:r>
      <w:r w:rsidRPr="0004052D">
        <w:rPr>
          <w:rFonts w:ascii="Times New Roman" w:hAnsi="Times New Roman" w:cs="Times New Roman"/>
          <w:i/>
        </w:rPr>
        <w:t>a priori</w:t>
      </w:r>
      <w:r w:rsidRPr="0004052D">
        <w:rPr>
          <w:rFonts w:ascii="Times New Roman" w:hAnsi="Times New Roman" w:cs="Times New Roman"/>
        </w:rPr>
        <w:t xml:space="preserve"> (IBM SPSS Statistics 25, Chicago, IL, USA). The assumptions of normality and sphericity were assessed using a Shapiro-Wilk test and Greenhouse-Geisser test, respectively. Paired sample t-tests were run for planned post-hoc comparisons in the presence of significant interactions of limb and workrate with an adjusted alpha level of 0.0125. Effect sizes for ANOVAs are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(310)</w:t>
      </w:r>
      <w:r w:rsidRPr="0004052D">
        <w:rPr>
          <w:rFonts w:ascii="Times New Roman" w:hAnsi="Times New Roman" w:cs="Times New Roman"/>
          <w:shd w:val="clear" w:color="auto" w:fill="FFFFFF"/>
        </w:rPr>
        <w:fldChar w:fldCharType="end"/>
      </w:r>
      <w:r w:rsidRPr="0004052D">
        <w:rPr>
          <w:rFonts w:ascii="Times New Roman" w:hAnsi="Times New Roman" w:cs="Times New Roman"/>
          <w:shd w:val="clear" w:color="auto" w:fill="FFFFFF"/>
        </w:rPr>
        <w:t xml:space="preserve"> while effect sizes for main effects of limb and workrate were computed as Cohen’s d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&lt;EndNote&gt;&lt;Cite&gt;&lt;Author&gt;Cohen&lt;/Author&gt;&lt;Year&gt;2013&lt;/Year&gt;&lt;RecNum&gt;1503&lt;/RecNum&gt;&lt;DisplayText&gt;(311)&lt;/DisplayText&gt;&lt;record&gt;&lt;rec-number&gt;1503&lt;/rec-number&gt;&lt;foreign-keys&gt;&lt;key app="EN" db-id="0sp0edstotpx0ne0t9npdwp1tdxw2fwwxxrz" timestamp="1592170054"&gt;1503&lt;/key&gt;&lt;/foreign-keys&gt;&lt;ref-type name="Book"&gt;6&lt;/ref-type&gt;&lt;contributors&gt;&lt;authors&gt;&lt;author&gt;Cohen, J.&lt;/author&gt;&lt;/authors&gt;&lt;/contributors&gt;&lt;titles&gt;&lt;title&gt;Statistical power analysis for the behavoral sciences&lt;/title&gt;&lt;/titles&gt;&lt;dates&gt;&lt;year&gt;2013&lt;/year&gt;&lt;/dates&gt;&lt;publisher&gt;Academic Press&lt;/publisher&gt;&lt;urls&gt;&lt;/urls&gt;&lt;/record&gt;&lt;/Cite&gt;&lt;/EndNote&gt;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(311)</w:t>
      </w:r>
      <w:r w:rsidRPr="0004052D">
        <w:rPr>
          <w:rFonts w:ascii="Times New Roman" w:hAnsi="Times New Roman" w:cs="Times New Roman"/>
          <w:shd w:val="clear" w:color="auto" w:fill="FFFFFF"/>
        </w:rPr>
        <w:fldChar w:fldCharType="end"/>
      </w:r>
      <w:r w:rsidRPr="0004052D">
        <w:rPr>
          <w:rFonts w:ascii="Times New Roman" w:hAnsi="Times New Roman" w:cs="Times New Roman"/>
          <w:shd w:val="clear" w:color="auto" w:fill="FFFFFF"/>
        </w:rPr>
        <w:t>.</w:t>
      </w:r>
    </w:p>
    <w:p w14:paraId="4D88CC46" w14:textId="77777777" w:rsidR="00113EAF" w:rsidRPr="0004052D" w:rsidRDefault="00113EAF" w:rsidP="00110256">
      <w:pPr>
        <w:spacing w:after="160" w:line="480" w:lineRule="auto"/>
        <w:rPr>
          <w:rFonts w:ascii="Times New Roman" w:hAnsi="Times New Roman" w:cs="Times New Roman"/>
          <w:b/>
          <w:bCs/>
        </w:rPr>
      </w:pPr>
      <w:r w:rsidRPr="0004052D">
        <w:rPr>
          <w:rFonts w:ascii="Times New Roman" w:hAnsi="Times New Roman" w:cs="Times New Roman"/>
          <w:b/>
          <w:bCs/>
        </w:rPr>
        <w:t>Results</w:t>
      </w:r>
    </w:p>
    <w:p w14:paraId="14117944" w14:textId="22D01BB0"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i/>
          <w:iCs/>
        </w:rPr>
        <w:t>Primary Outcome Variables</w:t>
      </w:r>
    </w:p>
    <w:p w14:paraId="7D65E564" w14:textId="33354212" w:rsidR="00113EAF" w:rsidRPr="0004052D" w:rsidRDefault="00113EAF" w:rsidP="00113EAF">
      <w:pPr>
        <w:spacing w:before="240" w:line="480" w:lineRule="auto"/>
        <w:rPr>
          <w:rFonts w:ascii="Times New Roman" w:hAnsi="Times New Roman" w:cs="Times New Roman"/>
          <w:shd w:val="clear" w:color="auto" w:fill="FFFFFF"/>
        </w:rPr>
      </w:pPr>
      <w:r w:rsidRPr="0004052D">
        <w:rPr>
          <w:rFonts w:ascii="Times New Roman" w:hAnsi="Times New Roman" w:cs="Times New Roman"/>
        </w:rPr>
        <w:tab/>
        <w:t>No significant interaction</w:t>
      </w:r>
      <w:r w:rsidRPr="0004052D">
        <w:rPr>
          <w:rFonts w:ascii="Times New Roman" w:hAnsi="Times New Roman" w:cs="Times New Roman"/>
          <w:shd w:val="clear" w:color="auto" w:fill="FFFFFF"/>
        </w:rPr>
        <w:t xml:space="preserve">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0.375) nor workrate main effect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0.750) were observed for peak KEM. There was a significant effect of limb for peak KEM (</w:t>
      </w:r>
      <w:r w:rsidRPr="0004052D">
        <w:rPr>
          <w:rFonts w:ascii="Times New Roman" w:hAnsi="Times New Roman" w:cs="Times New Roman"/>
        </w:rPr>
        <w:t xml:space="preserve">F[1,12] = 5.49, </w:t>
      </w:r>
      <w:r w:rsidRPr="0004052D">
        <w:rPr>
          <w:rFonts w:ascii="Times New Roman" w:hAnsi="Times New Roman" w:cs="Times New Roman"/>
          <w:i/>
          <w:iCs/>
        </w:rPr>
        <w:t xml:space="preserve">p </w:t>
      </w:r>
      <w:r w:rsidRPr="0004052D">
        <w:rPr>
          <w:rFonts w:ascii="Times New Roman" w:hAnsi="Times New Roman" w:cs="Times New Roman"/>
        </w:rPr>
        <w:t xml:space="preserve">= 0.034,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0.32,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xml:space="preserve">= 0.87, Table 1) with greater peak knee KEM found in the non-replaced limb. </w:t>
      </w:r>
      <w:r w:rsidRPr="0004052D">
        <w:rPr>
          <w:rFonts w:ascii="Times New Roman" w:hAnsi="Times New Roman" w:cs="Times New Roman"/>
        </w:rPr>
        <w:t>There was no significant interaction for peak vertical PRF (</w:t>
      </w:r>
      <w:r w:rsidRPr="0004052D">
        <w:rPr>
          <w:rFonts w:ascii="Times New Roman" w:hAnsi="Times New Roman" w:cs="Times New Roman"/>
          <w:i/>
          <w:iCs/>
        </w:rPr>
        <w:t xml:space="preserve">p </w:t>
      </w:r>
      <w:r w:rsidRPr="0004052D">
        <w:rPr>
          <w:rFonts w:ascii="Times New Roman" w:hAnsi="Times New Roman" w:cs="Times New Roman"/>
        </w:rPr>
        <w:t xml:space="preserve">= 0.14, </w:t>
      </w:r>
      <w:r w:rsidRPr="0004052D">
        <w:rPr>
          <w:rFonts w:ascii="Times New Roman" w:hAnsi="Times New Roman" w:cs="Times New Roman"/>
          <w:shd w:val="clear" w:color="auto" w:fill="FFFFFF"/>
        </w:rPr>
        <w:t xml:space="preserve">Table </w:t>
      </w:r>
      <w:r w:rsidR="007D1972" w:rsidRPr="0004052D">
        <w:rPr>
          <w:rFonts w:ascii="Times New Roman" w:hAnsi="Times New Roman" w:cs="Times New Roman"/>
          <w:shd w:val="clear" w:color="auto" w:fill="FFFFFF"/>
        </w:rPr>
        <w:t>2</w:t>
      </w:r>
      <w:r w:rsidRPr="0004052D">
        <w:rPr>
          <w:rFonts w:ascii="Times New Roman" w:hAnsi="Times New Roman" w:cs="Times New Roman"/>
          <w:shd w:val="clear" w:color="auto" w:fill="FFFFFF"/>
        </w:rPr>
        <w:t>). Significant effects of limb (</w:t>
      </w:r>
      <w:r w:rsidRPr="0004052D">
        <w:rPr>
          <w:rFonts w:ascii="Times New Roman" w:hAnsi="Times New Roman" w:cs="Times New Roman"/>
        </w:rPr>
        <w:t xml:space="preserve">F[1,12] = 5.42, </w:t>
      </w:r>
      <w:r w:rsidRPr="0004052D">
        <w:rPr>
          <w:rFonts w:ascii="Times New Roman" w:hAnsi="Times New Roman" w:cs="Times New Roman"/>
          <w:i/>
          <w:iCs/>
        </w:rPr>
        <w:t xml:space="preserve">p </w:t>
      </w:r>
      <w:r w:rsidRPr="0004052D">
        <w:rPr>
          <w:rFonts w:ascii="Times New Roman" w:hAnsi="Times New Roman" w:cs="Times New Roman"/>
        </w:rPr>
        <w:t xml:space="preserve">= 0.038,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0.31,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0.30) and workrate (</w:t>
      </w:r>
      <w:r w:rsidRPr="0004052D">
        <w:rPr>
          <w:rFonts w:ascii="Times New Roman" w:hAnsi="Times New Roman" w:cs="Times New Roman"/>
        </w:rPr>
        <w:t xml:space="preserve">F[1,12] = 31.615, </w:t>
      </w:r>
      <w:r w:rsidRPr="0004052D">
        <w:rPr>
          <w:rFonts w:ascii="Times New Roman" w:hAnsi="Times New Roman" w:cs="Times New Roman"/>
          <w:i/>
          <w:iCs/>
        </w:rPr>
        <w:t xml:space="preserve">p </w:t>
      </w:r>
      <w:r w:rsidRPr="0004052D">
        <w:rPr>
          <w:rFonts w:ascii="Times New Roman" w:hAnsi="Times New Roman" w:cs="Times New Roman"/>
        </w:rPr>
        <w:t xml:space="preserve">&lt;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0.73,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0.45) were found for peak vertical PRF. Peak vertical PRF was greater in the non-</w:t>
      </w:r>
      <w:r w:rsidRPr="0004052D">
        <w:rPr>
          <w:rFonts w:ascii="Times New Roman" w:hAnsi="Times New Roman" w:cs="Times New Roman"/>
          <w:shd w:val="clear" w:color="auto" w:fill="FFFFFF"/>
        </w:rPr>
        <w:lastRenderedPageBreak/>
        <w:t xml:space="preserve">replaced limb, regardless of workrate. Peak vertical PRF was also greater at 100 W, regardless of limb (Table </w:t>
      </w:r>
      <w:r w:rsidR="007D1972" w:rsidRPr="0004052D">
        <w:rPr>
          <w:rFonts w:ascii="Times New Roman" w:hAnsi="Times New Roman" w:cs="Times New Roman"/>
          <w:shd w:val="clear" w:color="auto" w:fill="FFFFFF"/>
        </w:rPr>
        <w:t>2</w:t>
      </w:r>
      <w:r w:rsidRPr="0004052D">
        <w:rPr>
          <w:rFonts w:ascii="Times New Roman" w:hAnsi="Times New Roman" w:cs="Times New Roman"/>
          <w:shd w:val="clear" w:color="auto" w:fill="FFFFFF"/>
        </w:rPr>
        <w:t xml:space="preserve">). Ensemble curves of knee, hip and ankle sagittal-plane moments in the 100 W condition are presented in Figure </w:t>
      </w:r>
      <w:r w:rsidR="005916ED" w:rsidRPr="0004052D">
        <w:rPr>
          <w:rFonts w:ascii="Times New Roman" w:hAnsi="Times New Roman" w:cs="Times New Roman"/>
          <w:shd w:val="clear" w:color="auto" w:fill="FFFFFF"/>
        </w:rPr>
        <w:t>2</w:t>
      </w:r>
      <w:r w:rsidRPr="0004052D">
        <w:rPr>
          <w:rFonts w:ascii="Times New Roman" w:hAnsi="Times New Roman" w:cs="Times New Roman"/>
          <w:shd w:val="clear" w:color="auto" w:fill="FFFFFF"/>
        </w:rPr>
        <w:t>.</w:t>
      </w:r>
    </w:p>
    <w:p w14:paraId="491E164D" w14:textId="00F4A044" w:rsidR="00113EAF" w:rsidRPr="0004052D" w:rsidRDefault="00113EAF" w:rsidP="00113EAF">
      <w:pPr>
        <w:spacing w:before="240" w:line="480" w:lineRule="auto"/>
        <w:rPr>
          <w:rFonts w:ascii="Times New Roman" w:hAnsi="Times New Roman" w:cs="Times New Roman"/>
          <w:i/>
          <w:iCs/>
          <w:shd w:val="clear" w:color="auto" w:fill="FFFFFF"/>
        </w:rPr>
      </w:pPr>
      <w:r w:rsidRPr="0004052D">
        <w:rPr>
          <w:rFonts w:ascii="Times New Roman" w:hAnsi="Times New Roman" w:cs="Times New Roman"/>
          <w:i/>
          <w:iCs/>
          <w:shd w:val="clear" w:color="auto" w:fill="FFFFFF"/>
        </w:rPr>
        <w:t>Secondary Supporting Variables</w:t>
      </w:r>
    </w:p>
    <w:p w14:paraId="224A743F" w14:textId="77777777" w:rsidR="00113EAF" w:rsidRPr="0004052D" w:rsidRDefault="00113EAF" w:rsidP="00113EAF">
      <w:pPr>
        <w:spacing w:before="240" w:line="480" w:lineRule="auto"/>
        <w:ind w:firstLine="720"/>
        <w:rPr>
          <w:rFonts w:ascii="Times New Roman" w:hAnsi="Times New Roman" w:cs="Times New Roman"/>
          <w:shd w:val="clear" w:color="auto" w:fill="FFFFFF"/>
        </w:rPr>
      </w:pPr>
      <w:r w:rsidRPr="0004052D">
        <w:rPr>
          <w:rFonts w:ascii="Times New Roman" w:hAnsi="Times New Roman" w:cs="Times New Roman"/>
          <w:shd w:val="clear" w:color="auto" w:fill="FFFFFF"/>
        </w:rPr>
        <w:t>Peak posterior PRF displayed a significant effect of limb (</w:t>
      </w:r>
      <w:r w:rsidRPr="0004052D">
        <w:rPr>
          <w:rFonts w:ascii="Times New Roman" w:hAnsi="Times New Roman" w:cs="Times New Roman"/>
        </w:rPr>
        <w:t xml:space="preserve">F[1,12] = 7.50, </w:t>
      </w:r>
      <w:r w:rsidRPr="0004052D">
        <w:rPr>
          <w:rFonts w:ascii="Times New Roman" w:hAnsi="Times New Roman" w:cs="Times New Roman"/>
          <w:i/>
          <w:iCs/>
        </w:rPr>
        <w:t xml:space="preserve">p </w:t>
      </w:r>
      <w:r w:rsidRPr="0004052D">
        <w:rPr>
          <w:rFonts w:ascii="Times New Roman" w:hAnsi="Times New Roman" w:cs="Times New Roman"/>
        </w:rPr>
        <w:t xml:space="preserve">= 0.018,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0.39,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0.61) but no effect of workrate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0.855) or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0.677). The non-replaced limb had a greater peak posterior PRF compared to the replaced limb. Peak medial PRF exhibited no significant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0.811) or effect of limb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0.564). There was a main effect of workrate for peak medial PRF (</w:t>
      </w:r>
      <w:r w:rsidRPr="0004052D">
        <w:rPr>
          <w:rFonts w:ascii="Times New Roman" w:hAnsi="Times New Roman" w:cs="Times New Roman"/>
        </w:rPr>
        <w:t xml:space="preserve">F[1,12] = 2.44, </w:t>
      </w:r>
      <w:r w:rsidRPr="0004052D">
        <w:rPr>
          <w:rFonts w:ascii="Times New Roman" w:hAnsi="Times New Roman" w:cs="Times New Roman"/>
          <w:i/>
          <w:iCs/>
        </w:rPr>
        <w:t xml:space="preserve">p </w:t>
      </w:r>
      <w:r w:rsidRPr="0004052D">
        <w:rPr>
          <w:rFonts w:ascii="Times New Roman" w:hAnsi="Times New Roman" w:cs="Times New Roman"/>
        </w:rPr>
        <w:t xml:space="preserve">= 0.026,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0.35,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xml:space="preserve">= 0.38) with greater peak medial PRFs found at 100 W compared to 80 W. </w:t>
      </w:r>
    </w:p>
    <w:p w14:paraId="1D5A5A6C" w14:textId="66C49893" w:rsidR="00113EAF" w:rsidRPr="0004052D" w:rsidRDefault="00113EAF" w:rsidP="00113EAF">
      <w:pPr>
        <w:spacing w:before="240" w:line="480" w:lineRule="auto"/>
        <w:ind w:firstLine="720"/>
        <w:rPr>
          <w:rFonts w:ascii="Times New Roman" w:hAnsi="Times New Roman" w:cs="Times New Roman"/>
          <w:shd w:val="clear" w:color="auto" w:fill="FFFFFF"/>
        </w:rPr>
      </w:pPr>
      <w:r w:rsidRPr="0004052D">
        <w:rPr>
          <w:rFonts w:ascii="Times New Roman" w:hAnsi="Times New Roman" w:cs="Times New Roman"/>
          <w:shd w:val="clear" w:color="auto" w:fill="FFFFFF"/>
        </w:rPr>
        <w:t xml:space="preserve">Knee </w:t>
      </w:r>
      <w:r w:rsidR="007D1972" w:rsidRPr="0004052D">
        <w:rPr>
          <w:rFonts w:ascii="Times New Roman" w:hAnsi="Times New Roman" w:cs="Times New Roman"/>
          <w:shd w:val="clear" w:color="auto" w:fill="FFFFFF"/>
        </w:rPr>
        <w:t>extension</w:t>
      </w:r>
      <w:r w:rsidRPr="0004052D">
        <w:rPr>
          <w:rFonts w:ascii="Times New Roman" w:hAnsi="Times New Roman" w:cs="Times New Roman"/>
          <w:shd w:val="clear" w:color="auto" w:fill="FFFFFF"/>
        </w:rPr>
        <w:t xml:space="preserve"> ROM did not display significant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0.748) or effect of workrate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0.688, Table 2). However, there was a main effect of limb on knee </w:t>
      </w:r>
      <w:r w:rsidR="007D1972" w:rsidRPr="0004052D">
        <w:rPr>
          <w:rFonts w:ascii="Times New Roman" w:hAnsi="Times New Roman" w:cs="Times New Roman"/>
          <w:shd w:val="clear" w:color="auto" w:fill="FFFFFF"/>
        </w:rPr>
        <w:t>extension</w:t>
      </w:r>
      <w:r w:rsidRPr="0004052D">
        <w:rPr>
          <w:rFonts w:ascii="Times New Roman" w:hAnsi="Times New Roman" w:cs="Times New Roman"/>
          <w:shd w:val="clear" w:color="auto" w:fill="FFFFFF"/>
        </w:rPr>
        <w:t xml:space="preserve"> ROM (</w:t>
      </w:r>
      <w:r w:rsidRPr="0004052D">
        <w:rPr>
          <w:rFonts w:ascii="Times New Roman" w:hAnsi="Times New Roman" w:cs="Times New Roman"/>
        </w:rPr>
        <w:t xml:space="preserve">F[1,12] = 13.84, </w:t>
      </w:r>
      <w:r w:rsidRPr="0004052D">
        <w:rPr>
          <w:rFonts w:ascii="Times New Roman" w:hAnsi="Times New Roman" w:cs="Times New Roman"/>
          <w:i/>
          <w:iCs/>
        </w:rPr>
        <w:t xml:space="preserve">p </w:t>
      </w:r>
      <w:r w:rsidRPr="0004052D">
        <w:rPr>
          <w:rFonts w:ascii="Times New Roman" w:hAnsi="Times New Roman" w:cs="Times New Roman"/>
        </w:rPr>
        <w:t xml:space="preserve">= 0.003,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0.54,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xml:space="preserve">= 0.50) with greater knee </w:t>
      </w:r>
      <w:r w:rsidR="007D1972" w:rsidRPr="0004052D">
        <w:rPr>
          <w:rFonts w:ascii="Times New Roman" w:hAnsi="Times New Roman" w:cs="Times New Roman"/>
          <w:shd w:val="clear" w:color="auto" w:fill="FFFFFF"/>
        </w:rPr>
        <w:t>extension</w:t>
      </w:r>
      <w:r w:rsidRPr="0004052D">
        <w:rPr>
          <w:rFonts w:ascii="Times New Roman" w:hAnsi="Times New Roman" w:cs="Times New Roman"/>
          <w:shd w:val="clear" w:color="auto" w:fill="FFFFFF"/>
        </w:rPr>
        <w:t xml:space="preserve"> ROM found in the non-replaced limb</w:t>
      </w:r>
      <w:r w:rsidR="007D1972" w:rsidRPr="0004052D">
        <w:rPr>
          <w:rFonts w:ascii="Times New Roman" w:hAnsi="Times New Roman" w:cs="Times New Roman"/>
          <w:shd w:val="clear" w:color="auto" w:fill="FFFFFF"/>
        </w:rPr>
        <w:t xml:space="preserve"> (Table 3)</w:t>
      </w:r>
      <w:r w:rsidRPr="0004052D">
        <w:rPr>
          <w:rFonts w:ascii="Times New Roman" w:hAnsi="Times New Roman" w:cs="Times New Roman"/>
          <w:shd w:val="clear" w:color="auto" w:fill="FFFFFF"/>
        </w:rPr>
        <w:t>. Knee abduction ROM displayed a significant interaction of limb and workrate (</w:t>
      </w:r>
      <w:r w:rsidRPr="0004052D">
        <w:rPr>
          <w:rFonts w:ascii="Times New Roman" w:hAnsi="Times New Roman" w:cs="Times New Roman"/>
        </w:rPr>
        <w:t xml:space="preserve">F[1,12] = 9.264, </w:t>
      </w:r>
      <w:r w:rsidRPr="0004052D">
        <w:rPr>
          <w:rFonts w:ascii="Times New Roman" w:hAnsi="Times New Roman" w:cs="Times New Roman"/>
          <w:i/>
          <w:iCs/>
        </w:rPr>
        <w:t xml:space="preserve">p </w:t>
      </w:r>
      <w:r w:rsidRPr="0004052D">
        <w:rPr>
          <w:rFonts w:ascii="Times New Roman" w:hAnsi="Times New Roman" w:cs="Times New Roman"/>
        </w:rPr>
        <w:t xml:space="preserve">= 0.010,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0.44). Post hoc t-tests found that the non-replaced limb at 80 W differed from the non-replaced at 100 W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0.012,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0.29), and the replaced limb at 80 W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0.008,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1.29). The non-replaced limb at 100 W was additionally different from the replaced limb at 100 W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0.006,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0.83). No significant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0.204) or effects of limb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0.376) or workrate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0.146) were found for peak KAbM. </w:t>
      </w:r>
    </w:p>
    <w:p w14:paraId="2E4BAA4A" w14:textId="77777777" w:rsidR="00113EAF" w:rsidRPr="0004052D" w:rsidRDefault="00113EAF" w:rsidP="00113EAF">
      <w:pPr>
        <w:spacing w:before="240" w:line="480" w:lineRule="auto"/>
        <w:rPr>
          <w:rFonts w:ascii="Times New Roman" w:hAnsi="Times New Roman" w:cs="Times New Roman"/>
          <w:shd w:val="clear" w:color="auto" w:fill="FFFFFF"/>
        </w:rPr>
      </w:pPr>
      <w:r w:rsidRPr="0004052D">
        <w:rPr>
          <w:rFonts w:ascii="Times New Roman" w:hAnsi="Times New Roman" w:cs="Times New Roman"/>
          <w:shd w:val="clear" w:color="auto" w:fill="FFFFFF"/>
        </w:rPr>
        <w:tab/>
        <w:t>Peak plantarflexion moment did not display a significant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0.945) or effect of limb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0.196, Table 3). There was a significant effect of workrate (</w:t>
      </w:r>
      <w:r w:rsidRPr="0004052D">
        <w:rPr>
          <w:rFonts w:ascii="Times New Roman" w:hAnsi="Times New Roman" w:cs="Times New Roman"/>
        </w:rPr>
        <w:t xml:space="preserve">F[1,12] = 7.74, </w:t>
      </w:r>
      <w:r w:rsidRPr="0004052D">
        <w:rPr>
          <w:rFonts w:ascii="Times New Roman" w:hAnsi="Times New Roman" w:cs="Times New Roman"/>
          <w:i/>
          <w:iCs/>
        </w:rPr>
        <w:t xml:space="preserve">p </w:t>
      </w:r>
      <w:r w:rsidRPr="0004052D">
        <w:rPr>
          <w:rFonts w:ascii="Times New Roman" w:hAnsi="Times New Roman" w:cs="Times New Roman"/>
        </w:rPr>
        <w:t xml:space="preserve">= 0.017,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0.39,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xml:space="preserve">= 0.22) on peak plantarflexion moment. Peak plantarflexion moment was </w:t>
      </w:r>
      <w:r w:rsidRPr="0004052D">
        <w:rPr>
          <w:rFonts w:ascii="Times New Roman" w:hAnsi="Times New Roman" w:cs="Times New Roman"/>
          <w:shd w:val="clear" w:color="auto" w:fill="FFFFFF"/>
        </w:rPr>
        <w:lastRenderedPageBreak/>
        <w:t>greater at 100 W compared to 80 W. Similarly, peak hip extension moment displayed a significant effect of workrate (</w:t>
      </w:r>
      <w:r w:rsidRPr="0004052D">
        <w:rPr>
          <w:rFonts w:ascii="Times New Roman" w:hAnsi="Times New Roman" w:cs="Times New Roman"/>
        </w:rPr>
        <w:t xml:space="preserve">F[1,12] = 9.702, </w:t>
      </w:r>
      <w:r w:rsidRPr="0004052D">
        <w:rPr>
          <w:rFonts w:ascii="Times New Roman" w:hAnsi="Times New Roman" w:cs="Times New Roman"/>
          <w:i/>
          <w:iCs/>
        </w:rPr>
        <w:t xml:space="preserve">p </w:t>
      </w:r>
      <w:r w:rsidRPr="0004052D">
        <w:rPr>
          <w:rFonts w:ascii="Times New Roman" w:hAnsi="Times New Roman" w:cs="Times New Roman"/>
        </w:rPr>
        <w:t xml:space="preserve">= 0.009,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0.45,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0.55) but no interaction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0.658) or effect of limb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0.465). Peak hip extension moment was greater at 100 W compared to 80 W. </w:t>
      </w:r>
    </w:p>
    <w:p w14:paraId="27D0B68C" w14:textId="77777777" w:rsidR="00113EAF" w:rsidRPr="0004052D" w:rsidRDefault="00113EAF" w:rsidP="00110256">
      <w:pPr>
        <w:spacing w:before="240" w:after="160" w:line="480" w:lineRule="auto"/>
        <w:rPr>
          <w:rFonts w:ascii="Times New Roman" w:hAnsi="Times New Roman" w:cs="Times New Roman"/>
          <w:b/>
          <w:bCs/>
          <w:shd w:val="clear" w:color="auto" w:fill="FFFFFF"/>
        </w:rPr>
      </w:pPr>
      <w:r w:rsidRPr="0004052D">
        <w:rPr>
          <w:rFonts w:ascii="Times New Roman" w:hAnsi="Times New Roman" w:cs="Times New Roman"/>
          <w:b/>
          <w:bCs/>
          <w:shd w:val="clear" w:color="auto" w:fill="FFFFFF"/>
        </w:rPr>
        <w:t>Discussion</w:t>
      </w:r>
    </w:p>
    <w:p w14:paraId="0CF7CE49" w14:textId="77777777" w:rsidR="00113EAF" w:rsidRPr="0004052D" w:rsidRDefault="00113EAF" w:rsidP="00113EAF">
      <w:pPr>
        <w:spacing w:line="480" w:lineRule="auto"/>
        <w:ind w:firstLine="720"/>
        <w:rPr>
          <w:rFonts w:ascii="Times New Roman" w:hAnsi="Times New Roman" w:cs="Times New Roman"/>
        </w:rPr>
      </w:pPr>
      <w:bookmarkStart w:id="85" w:name="_Hlk38543353"/>
      <w:r w:rsidRPr="0004052D">
        <w:rPr>
          <w:rFonts w:ascii="Times New Roman" w:hAnsi="Times New Roman" w:cs="Times New Roman"/>
        </w:rPr>
        <w:t>The purpose of this study was to examine the knee joint biomechanics of unilateral TKA patients during stationary cycling at two different workrates. Our primary hypothesis was that the replaced limb would exhibit decreased peak KEM and vertical PRF. This hypothesis was supported, in that both KEM and peak vertical PRF were significantly lower in the replaced limb compared to the non-replaced limb (Table 1).</w:t>
      </w:r>
    </w:p>
    <w:p w14:paraId="19B18D8E" w14:textId="6A5F7011" w:rsidR="00113EAF" w:rsidRPr="0004052D" w:rsidRDefault="00113EAF" w:rsidP="00113EAF">
      <w:pPr>
        <w:spacing w:line="480" w:lineRule="auto"/>
        <w:ind w:firstLine="720"/>
        <w:rPr>
          <w:rFonts w:ascii="Times New Roman" w:hAnsi="Times New Roman" w:cs="Times New Roman"/>
        </w:rPr>
      </w:pPr>
      <w:r w:rsidRPr="0004052D">
        <w:rPr>
          <w:rFonts w:ascii="Times New Roman" w:hAnsi="Times New Roman" w:cs="Times New Roman"/>
        </w:rPr>
        <w:t xml:space="preserve"> Peak KEM and vertical PRF were on average 21.3% and 5.3% lower on the replaced limb across both workrates, respectively. These results indicate a large deficit in KEM which suggest a quadriceps avoidance strategy for the TKA patients in their replaced limb. Decreases in peak vertical PRF indicate a decrease of lower extremity loading for the replaced limb and are consistent with the observed decreased KEM </w:t>
      </w:r>
      <w:r w:rsidRPr="0004052D">
        <w:rPr>
          <w:rFonts w:ascii="Times New Roman" w:hAnsi="Times New Roman" w:cs="Times New Roman"/>
        </w:rPr>
        <w:fldChar w:fldCharType="begin">
          <w:fldData xml:space="preserve">PEVuZE5vdGU+PENpdGU+PEF1dGhvcj5Zb3NoaWRhPC9BdXRob3I+PFllYXI+MjAwODwvWWVhcj48
UmVjTnVtPjg5MDwvUmVjTnVtPjxEaXNwbGF5VGV4dD4oMjIsIDQ1KTwvRGlzcGxheVRleHQ+PHJl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PC9yZWNvcmQ+PC9DaXRlPjxDaXRlPjxBdXRob3I+TGV2aW5nZXI8L0F1dGhvcj48WWVhcj4yMDEy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PEVuZE5vdGU+PENpdGU+PEF1dGhvcj5Zb3NoaWRhPC9BdXRob3I+PFllYXI+MjAwODwvWWVhcj48
UmVjTnVtPjg5MDwvUmVjTnVtPjxEaXNwbGF5VGV4dD4oMjIsIDQ1KTwvRGlzcGxheVRleHQ+PHJl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PC9yZWNvcmQ+PC9DaXRlPjxDaXRlPjxBdXRob3I+TGV2aW5nZXI8L0F1dGhvcj48WWVhcj4yMDEy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(22, 45)</w:t>
      </w:r>
      <w:r w:rsidRPr="0004052D">
        <w:rPr>
          <w:rFonts w:ascii="Times New Roman" w:hAnsi="Times New Roman" w:cs="Times New Roman"/>
        </w:rPr>
        <w:fldChar w:fldCharType="end"/>
      </w:r>
      <w:r w:rsidRPr="0004052D">
        <w:rPr>
          <w:rFonts w:ascii="Times New Roman" w:hAnsi="Times New Roman" w:cs="Times New Roman"/>
        </w:rPr>
        <w:t xml:space="preserve">. The large decreases in KEM may be further explained by a significant decrease in posterior PRF (16.3%) and decreased knee extension range of motion (3.8%). A combination of both the vertical and posterior PRFs contributes to the magnitude of KEM and, the decreased posterior PRF is likely a driving factor for lower KEM found in the replaced limb. Therefore, it is essential to also examine the anterior/posterior PRF during cycling, as the differences between limbs are greater compared to those for the vertical PRF. Our results are similar to those found in TKA gait literature examining KEM </w:t>
      </w:r>
      <w:r w:rsidRPr="0004052D">
        <w:rPr>
          <w:rFonts w:ascii="Times New Roman" w:hAnsi="Times New Roman" w:cs="Times New Roman"/>
        </w:rPr>
        <w:fldChar w:fldCharType="begin">
          <w:fldData xml:space="preserve">PEVuZE5vdGU+PENpdGU+PEF1dGhvcj5TdGFuZGlmaXJkPC9BdXRob3I+PFllYXI+MjAxNjwvWWVh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PEVuZE5vdGU+PENpdGU+PEF1dGhvcj5TdGFuZGlmaXJkPC9BdXRob3I+PFllYXI+MjAxNjwvWWVh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The replaced limb has shown 5.7% reduction of peak KEM compared to the non-replaced limb during level walking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12.2% - 20.0% for stair ascent </w:t>
      </w:r>
      <w:r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 xml:space="preserve">(31, </w:t>
      </w:r>
      <w:r w:rsidR="00AD2FE5" w:rsidRPr="0004052D">
        <w:rPr>
          <w:rFonts w:ascii="Times New Roman" w:hAnsi="Times New Roman" w:cs="Times New Roman"/>
          <w:noProof/>
        </w:rPr>
        <w:lastRenderedPageBreak/>
        <w:t>318)</w:t>
      </w:r>
      <w:r w:rsidRPr="0004052D">
        <w:rPr>
          <w:rFonts w:ascii="Times New Roman" w:hAnsi="Times New Roman" w:cs="Times New Roman"/>
        </w:rPr>
        <w:fldChar w:fldCharType="end"/>
      </w:r>
      <w:r w:rsidRPr="0004052D">
        <w:rPr>
          <w:rFonts w:ascii="Times New Roman" w:hAnsi="Times New Roman" w:cs="Times New Roman"/>
        </w:rPr>
        <w:t xml:space="preserve">, and 25.0% during walking on a 10° incline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The 21.3% deficit of peak KEM observed for replaced limb during stationary cycling is larger than those during level walking, and similar to stair ascent and ramp walking. The disproportionate loading between the replaced and non-replaced limb should be considered when prescribing stationary cycling for TKA patients. </w:t>
      </w:r>
    </w:p>
    <w:p w14:paraId="4B903B8E" w14:textId="4AC73684"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Our secondary hypothesis was that there would be greater peak KEM and vertical PRF at 100 W compared to 80 W. Our hypothesis was partially supported, with 8.0% greater peak vertical PRFs at 100 W compared to 80 W (Table 1). Previous cycling work depicting the impact of workrate on vertical PRF have found similar results in healthy individuals </w:t>
      </w:r>
      <w:r w:rsidRPr="0004052D">
        <w:rPr>
          <w:rFonts w:ascii="Times New Roman" w:hAnsi="Times New Roman" w:cs="Times New Roman"/>
        </w:rPr>
        <w:fldChar w:fldCharType="begin">
          <w:fldData xml:space="preserve">PEVuZE5vdGU+PENpdGU+PEF1dGhvcj5UaG9yc2VuPC9BdXRob3I+PFllYXI+SW4gUHJlc3M8L1ll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PEVuZE5vdGU+PENpdGU+PEF1dGhvcj5UaG9yc2VuPC9BdXRob3I+PFllYXI+SW4gUHJlc3M8L1ll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(56, 323)</w:t>
      </w:r>
      <w:r w:rsidRPr="0004052D">
        <w:rPr>
          <w:rFonts w:ascii="Times New Roman" w:hAnsi="Times New Roman" w:cs="Times New Roman"/>
        </w:rPr>
        <w:fldChar w:fldCharType="end"/>
      </w:r>
      <w:r w:rsidRPr="0004052D">
        <w:rPr>
          <w:rFonts w:ascii="Times New Roman" w:hAnsi="Times New Roman" w:cs="Times New Roman"/>
        </w:rPr>
        <w:t xml:space="preserve">. When workrate was increased from 60 W to 90 W, peak vertical PRF increased by 15.6% in healthy college aged individuals </w:t>
      </w:r>
      <w:r w:rsidRPr="0004052D">
        <w:rPr>
          <w:rFonts w:ascii="Times New Roman" w:hAnsi="Times New Roman" w:cs="Times New Roman"/>
        </w:rPr>
        <w:fldChar w:fldCharType="begin">
          <w:fldData xml:space="preserve">PEVuZE5vdGU+PENpdGU+PEF1dGhvcj5aaGFuZzwvQXV0aG9yPjxZZWFyPjIwMTY8L1llYXI+PFJl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PEVuZE5vdGU+PENpdGU+PEF1dGhvcj5aaGFuZzwvQXV0aG9yPjxZZWFyPjIwMTY8L1llYXI+PFJl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(324)</w:t>
      </w:r>
      <w:r w:rsidRPr="0004052D">
        <w:rPr>
          <w:rFonts w:ascii="Times New Roman" w:hAnsi="Times New Roman" w:cs="Times New Roman"/>
        </w:rPr>
        <w:fldChar w:fldCharType="end"/>
      </w:r>
      <w:r w:rsidRPr="0004052D">
        <w:rPr>
          <w:rFonts w:ascii="Times New Roman" w:hAnsi="Times New Roman" w:cs="Times New Roman"/>
        </w:rPr>
        <w:t xml:space="preserve">. Similarly, increases of 40 W (80 W to 120 W), yielded a 16.1% increase in vertical PRF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&lt;EndNote&gt;&lt;Cite&gt;&lt;Author&gt;Thorsen&lt;/Author&gt;&lt;Year&gt;In Press&lt;/Year&gt;&lt;RecNum&gt;1496&lt;/RecNum&gt;&lt;DisplayText&gt;(323)&lt;/DisplayText&gt;&lt;record&gt;&lt;rec-number&gt;1496&lt;/rec-number&gt;&lt;foreign-keys&gt;&lt;key app="EN" db-id="0sp0edstotpx0ne0t9npdwp1tdxw2fwwxxrz" timestamp="1587663211"&gt;1496&lt;/key&gt;&lt;/foreign-keys&gt;&lt;ref-type name="Journal Article"&gt;17&lt;/ref-type&gt;&lt;contributors&gt;&lt;authors&gt;&lt;author&gt;Thorsen, Tanner&lt;/author&gt;&lt;author&gt;Strohacker, Kelley&lt;/author&gt;&lt;author&gt;Weinhandl, Joshua&lt;/author&gt;&lt;author&gt;Zhang, Songning&lt;/author&gt;&lt;/authors&gt;&lt;/contributors&gt;&lt;titles&gt;&lt;title&gt;Increased Q-Factor Increases Frontal-Plane Knee Joint Loading in Stationary Cycling&lt;/title&gt;&lt;secondary-title&gt;Journal of Sport and Health Science&lt;/secondary-title&gt;&lt;/titles&gt;&lt;periodical&gt;&lt;full-title&gt;Journal of Sport and Health Science&lt;/full-title&gt;&lt;/periodical&gt;&lt;dates&gt;&lt;year&gt;In Press&lt;/year&gt;&lt;pub-dates&gt;&lt;date&gt;09/01&lt;/date&gt;&lt;/pub-dates&gt;&lt;/dates&gt;&lt;urls&gt;&lt;/urls&gt;&lt;electronic-resource-num&gt;10.1016/j.jshs.2019.07.011&lt;/electronic-resource-num&gt;&lt;/record&gt;&lt;/Cite&gt;&lt;/EndNote&gt;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(323)</w:t>
      </w:r>
      <w:r w:rsidRPr="0004052D">
        <w:rPr>
          <w:rFonts w:ascii="Times New Roman" w:hAnsi="Times New Roman" w:cs="Times New Roman"/>
        </w:rPr>
        <w:fldChar w:fldCharType="end"/>
      </w:r>
      <w:r w:rsidRPr="0004052D">
        <w:rPr>
          <w:rFonts w:ascii="Times New Roman" w:hAnsi="Times New Roman" w:cs="Times New Roman"/>
        </w:rPr>
        <w:t xml:space="preserve">. While previous work of healthy participants had greater workrate changes, TKA patients experienced increased peak vertical PRF even at the smaller workrate increase of 20 W. However, peak KEM did not change significantly (1.4%) with an increase of workrate from 80 W to 100 W (Table 1). This is contrary to the results of increasing workrate in a healthy population, which found increases of 22.3% in peak KEM due to increases of workrate from 60 W to 90 W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While vertical PRF in our study did increase due to workrate, there was no significant change in peak posterior PRF. This may partially explain why no change in KEM was found for our TKA patients. It may also be that these TKA patients may still be attempting to avoid use of their quadriceps by using other joints to accommodate the increased demand of the 100 W condition. The peak hip extension and ankle plantar flexion moments increased due to increased workrate (Table 2). The peak hip extension moment is typically achieved early in the crank cycle, around 15° (Figure </w:t>
      </w:r>
      <w:r w:rsidR="00CF6762" w:rsidRPr="0004052D">
        <w:rPr>
          <w:rFonts w:ascii="Times New Roman" w:hAnsi="Times New Roman" w:cs="Times New Roman"/>
        </w:rPr>
        <w:t>2</w:t>
      </w:r>
      <w:r w:rsidRPr="0004052D">
        <w:rPr>
          <w:rFonts w:ascii="Times New Roman" w:hAnsi="Times New Roman" w:cs="Times New Roman"/>
        </w:rPr>
        <w:t xml:space="preserve">a), which seems to make up the KEM deficit during early power phase. Conversely, the peak ankle plantarflexion moment occurs at the transition from the </w:t>
      </w:r>
      <w:r w:rsidRPr="0004052D">
        <w:rPr>
          <w:rFonts w:ascii="Times New Roman" w:hAnsi="Times New Roman" w:cs="Times New Roman"/>
        </w:rPr>
        <w:lastRenderedPageBreak/>
        <w:t xml:space="preserve">power phase to the recovery phase, about 180° (Figure </w:t>
      </w:r>
      <w:r w:rsidR="00CF6762" w:rsidRPr="0004052D">
        <w:rPr>
          <w:rFonts w:ascii="Times New Roman" w:hAnsi="Times New Roman" w:cs="Times New Roman"/>
        </w:rPr>
        <w:t>2</w:t>
      </w:r>
      <w:r w:rsidRPr="0004052D">
        <w:rPr>
          <w:rFonts w:ascii="Times New Roman" w:hAnsi="Times New Roman" w:cs="Times New Roman"/>
        </w:rPr>
        <w:t>c). The increased peak plantarflexion moment seems to help lower limb complete the power phase and transition into the recovery phase with the presence of KEM deficit at the higher workrate. These results suggest that the TKA patients may rely on the hip extensors and ankle plantar flexors to compensate for weak knee extensors at a workrate higher than 80 W in stationary cycling.</w:t>
      </w:r>
    </w:p>
    <w:p w14:paraId="77498E8C"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Our tertiary hypothesis was that there would be no significant interactions of limb and workrate on peak KEM or vertical PRF. This hypothesis was supported for both variables (Table 1). These findings suggest that any limb differences for key biomechanical variables for TKA patients do not exacerbate further due to increases in workrate. When workrate was increased from 80 W to 100 W, responses in peak KEM and vertical PRF were similar for both the replaced and non-replaced limb. However, it is unknown if greater increases in workrate would elicit similar responses. </w:t>
      </w:r>
    </w:p>
    <w:p w14:paraId="5BEE9A80" w14:textId="77777777" w:rsidR="00113EAF" w:rsidRPr="0004052D" w:rsidRDefault="00113EAF" w:rsidP="00113EAF">
      <w:pPr>
        <w:spacing w:line="480" w:lineRule="auto"/>
        <w:rPr>
          <w:rFonts w:ascii="Times New Roman" w:hAnsi="Times New Roman" w:cs="Times New Roman"/>
        </w:rPr>
      </w:pPr>
      <w:r w:rsidRPr="0004052D">
        <w:rPr>
          <w:rFonts w:ascii="Times New Roman" w:hAnsi="Times New Roman" w:cs="Times New Roman"/>
        </w:rPr>
        <w:tab/>
        <w:t xml:space="preserve">This study is not without its limitations. First, the non-replaced limb for these TKA patients used for comparisons were not equivalent to healthy limbs. Thirteen of the participants had been diagnosed with knee OA in their non-replaced limbs. However, all patients did not report any issues walking or pain in their non-replaced knees. This limitation was unavoidable, as many elderly TKA patients will have some degree of knee OA in their contralateral limbs. Second, we only examined the lower extremity biomechanics during short bouts of cycling. Third, this study only examines the acute difference of lower extremity biomechanics between limbs and workrates. There is no direct indication of whether any limb deficits lead to negative consequences and if symmetrical patterns are desirable for long-term health. More research is needed to ascertain the long-term biomechanical effects of cycling and its implications for TKA patients. Finally, we only examined KEM as it can be correlated to tibiofemoral joint contact </w:t>
      </w:r>
      <w:r w:rsidRPr="0004052D">
        <w:rPr>
          <w:rFonts w:ascii="Times New Roman" w:hAnsi="Times New Roman" w:cs="Times New Roman"/>
        </w:rPr>
        <w:lastRenderedPageBreak/>
        <w:t>forces. Future research should use musculoskeletal modeling approach to examine tibiofemoral contact forces and related muscle forces in stationary cycling for unilateral TKA population. Comprehending the contact forces for the tibiofemoral joint and limb deficits can begin to inform rehabilitation protocols for TKA patients using stationary cycling.</w:t>
      </w:r>
    </w:p>
    <w:p w14:paraId="6BAA1443" w14:textId="77777777" w:rsidR="00113EAF" w:rsidRPr="0004052D" w:rsidRDefault="00113EAF" w:rsidP="00110256">
      <w:pPr>
        <w:spacing w:after="160" w:line="480" w:lineRule="auto"/>
        <w:rPr>
          <w:rFonts w:ascii="Times New Roman" w:hAnsi="Times New Roman" w:cs="Times New Roman"/>
          <w:b/>
          <w:bCs/>
        </w:rPr>
      </w:pPr>
      <w:r w:rsidRPr="0004052D">
        <w:rPr>
          <w:rFonts w:ascii="Times New Roman" w:hAnsi="Times New Roman" w:cs="Times New Roman"/>
          <w:b/>
          <w:bCs/>
        </w:rPr>
        <w:t>Conclusions</w:t>
      </w:r>
    </w:p>
    <w:p w14:paraId="76D84087" w14:textId="77777777" w:rsidR="00113EAF" w:rsidRPr="0004052D" w:rsidRDefault="00113EAF" w:rsidP="00113EAF">
      <w:pPr>
        <w:spacing w:line="480" w:lineRule="auto"/>
        <w:ind w:firstLine="720"/>
        <w:rPr>
          <w:rFonts w:ascii="Times New Roman" w:hAnsi="Times New Roman" w:cs="Times New Roman"/>
        </w:rPr>
      </w:pPr>
      <w:r w:rsidRPr="0004052D">
        <w:rPr>
          <w:rFonts w:ascii="Times New Roman" w:hAnsi="Times New Roman" w:cs="Times New Roman"/>
        </w:rPr>
        <w:t>TKA patients exhibit decreased peak KEM and vertical PRF in their replaced limb compared to their non-replaced limb during stationary cycling. However, they do not increase their knee joint moments when workrate is increased from 80 W to 100 W. To accommodate the increased demand, TKA patients may relay more greatly on their hip and ankle extension moments. Finally, increasing workrate did not exacerbate the inter-limb differences for peak KEM or vertical PRF. These limb deficits during stationary cycling are similar to those found during gait.</w:t>
      </w:r>
      <w:bookmarkEnd w:id="85"/>
      <w:r w:rsidRPr="0004052D">
        <w:rPr>
          <w:rFonts w:ascii="Times New Roman" w:hAnsi="Times New Roman" w:cs="Times New Roman"/>
        </w:rPr>
        <w:t xml:space="preserve"> </w:t>
      </w:r>
    </w:p>
    <w:p w14:paraId="0D6DCE8F" w14:textId="0223560A" w:rsidR="00113EAF" w:rsidRPr="0004052D" w:rsidRDefault="00113EAF" w:rsidP="00E80A7A">
      <w:pPr>
        <w:rPr>
          <w:rFonts w:ascii="Times New Roman" w:hAnsi="Times New Roman" w:cs="Times New Roman"/>
          <w:b/>
          <w:bCs/>
        </w:rPr>
      </w:pPr>
      <w:r w:rsidRPr="0004052D">
        <w:rPr>
          <w:rFonts w:ascii="Times New Roman" w:hAnsi="Times New Roman" w:cs="Times New Roman"/>
          <w:b/>
          <w:bCs/>
        </w:rPr>
        <w:br w:type="page"/>
      </w:r>
    </w:p>
    <w:p w14:paraId="3FFE140A" w14:textId="77777777" w:rsidR="007B3F6B" w:rsidRPr="0004052D" w:rsidRDefault="007B3F6B" w:rsidP="00113EAF">
      <w:pPr>
        <w:rPr>
          <w:rFonts w:ascii="Times New Roman" w:hAnsi="Times New Roman" w:cs="Times New Roman"/>
        </w:rPr>
        <w:sectPr w:rsidR="007B3F6B" w:rsidRPr="0004052D" w:rsidSect="00AB7C34">
          <w:pgSz w:w="12240" w:h="15840"/>
          <w:pgMar w:top="1440" w:right="1440" w:bottom="1440" w:left="1440" w:header="720" w:footer="720" w:gutter="0"/>
          <w:pgNumType w:start="1"/>
          <w:cols w:space="720"/>
          <w:titlePg/>
          <w:docGrid w:linePitch="360"/>
        </w:sectPr>
      </w:pPr>
    </w:p>
    <w:p w14:paraId="6D95DD05" w14:textId="0897495B" w:rsidR="005916ED" w:rsidRPr="0004052D" w:rsidRDefault="005916ED" w:rsidP="005916ED">
      <w:pPr>
        <w:pStyle w:val="Caption"/>
        <w:keepNext/>
        <w:rPr>
          <w:rFonts w:ascii="Times New Roman" w:hAnsi="Times New Roman" w:cs="Times New Roman"/>
          <w:i w:val="0"/>
          <w:iCs w:val="0"/>
          <w:color w:val="auto"/>
          <w:sz w:val="24"/>
          <w:szCs w:val="24"/>
        </w:rPr>
      </w:pPr>
      <w:bookmarkStart w:id="86" w:name="_Toc47814865"/>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w:t>
      </w:r>
      <w:r w:rsidR="009D4B52" w:rsidRPr="0004052D">
        <w:rPr>
          <w:rFonts w:ascii="Times New Roman" w:hAnsi="Times New Roman" w:cs="Times New Roman"/>
          <w:i w:val="0"/>
          <w:iCs w:val="0"/>
          <w:color w:val="auto"/>
          <w:sz w:val="24"/>
          <w:szCs w:val="24"/>
        </w:rPr>
        <w:t xml:space="preserve"> </w:t>
      </w:r>
      <w:r w:rsidRPr="0004052D">
        <w:rPr>
          <w:rFonts w:ascii="Times New Roman" w:hAnsi="Times New Roman" w:cs="Times New Roman"/>
          <w:i w:val="0"/>
          <w:iCs w:val="0"/>
          <w:color w:val="auto"/>
          <w:sz w:val="24"/>
          <w:szCs w:val="24"/>
        </w:rPr>
        <w:t>Peak pedal reaction forces (N) and knee joint moments (N•m) for the replaced and non-replaced limbs at 80 and 100 W.</w:t>
      </w:r>
      <w:bookmarkEnd w:id="86"/>
    </w:p>
    <w:tbl>
      <w:tblPr>
        <w:tblStyle w:val="TableGrid"/>
        <w:tblW w:w="0" w:type="auto"/>
        <w:tblBorders>
          <w:left w:val="none" w:sz="0" w:space="0" w:color="auto"/>
          <w:right w:val="none" w:sz="0" w:space="0" w:color="auto"/>
        </w:tblBorders>
        <w:tblLook w:val="04A0" w:firstRow="1" w:lastRow="0" w:firstColumn="1" w:lastColumn="0" w:noHBand="0" w:noVBand="1"/>
      </w:tblPr>
      <w:tblGrid>
        <w:gridCol w:w="2430"/>
        <w:gridCol w:w="1800"/>
        <w:gridCol w:w="1890"/>
        <w:gridCol w:w="1620"/>
        <w:gridCol w:w="2070"/>
        <w:gridCol w:w="990"/>
        <w:gridCol w:w="990"/>
        <w:gridCol w:w="1170"/>
      </w:tblGrid>
      <w:tr w:rsidR="00113EAF" w:rsidRPr="0004052D" w14:paraId="23242F7B" w14:textId="77777777" w:rsidTr="00E177FD">
        <w:trPr>
          <w:trHeight w:val="290"/>
        </w:trPr>
        <w:tc>
          <w:tcPr>
            <w:tcW w:w="2430" w:type="dxa"/>
            <w:vMerge w:val="restart"/>
            <w:tcBorders>
              <w:right w:val="nil"/>
            </w:tcBorders>
          </w:tcPr>
          <w:p w14:paraId="504B7726" w14:textId="77777777" w:rsidR="00113EAF" w:rsidRPr="0004052D" w:rsidRDefault="00113EAF" w:rsidP="00E177FD">
            <w:pPr>
              <w:jc w:val="center"/>
              <w:rPr>
                <w:rFonts w:ascii="Times New Roman" w:hAnsi="Times New Roman" w:cs="Times New Roman"/>
              </w:rPr>
            </w:pPr>
          </w:p>
        </w:tc>
        <w:tc>
          <w:tcPr>
            <w:tcW w:w="3690" w:type="dxa"/>
            <w:gridSpan w:val="2"/>
            <w:tcBorders>
              <w:left w:val="nil"/>
              <w:bottom w:val="single" w:sz="4" w:space="0" w:color="auto"/>
              <w:right w:val="nil"/>
            </w:tcBorders>
          </w:tcPr>
          <w:p w14:paraId="7A26BED9"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80 W</w:t>
            </w:r>
          </w:p>
        </w:tc>
        <w:tc>
          <w:tcPr>
            <w:tcW w:w="3690" w:type="dxa"/>
            <w:gridSpan w:val="2"/>
            <w:tcBorders>
              <w:left w:val="nil"/>
              <w:bottom w:val="single" w:sz="4" w:space="0" w:color="auto"/>
              <w:right w:val="nil"/>
            </w:tcBorders>
          </w:tcPr>
          <w:p w14:paraId="3B748710"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100 W</w:t>
            </w:r>
          </w:p>
        </w:tc>
        <w:tc>
          <w:tcPr>
            <w:tcW w:w="3150" w:type="dxa"/>
            <w:gridSpan w:val="3"/>
            <w:tcBorders>
              <w:left w:val="nil"/>
              <w:bottom w:val="single" w:sz="4" w:space="0" w:color="auto"/>
              <w:right w:val="nil"/>
            </w:tcBorders>
          </w:tcPr>
          <w:p w14:paraId="006E50F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i/>
                <w:iCs/>
              </w:rPr>
              <w:t>P</w:t>
            </w:r>
            <w:r w:rsidRPr="0004052D">
              <w:rPr>
                <w:rFonts w:ascii="Times New Roman" w:hAnsi="Times New Roman" w:cs="Times New Roman"/>
                <w:iCs/>
              </w:rPr>
              <w:t xml:space="preserve"> values</w:t>
            </w:r>
          </w:p>
        </w:tc>
      </w:tr>
      <w:tr w:rsidR="00113EAF" w:rsidRPr="0004052D" w14:paraId="7172B4F3" w14:textId="77777777" w:rsidTr="00E177FD">
        <w:trPr>
          <w:trHeight w:val="357"/>
        </w:trPr>
        <w:tc>
          <w:tcPr>
            <w:tcW w:w="2430" w:type="dxa"/>
            <w:vMerge/>
            <w:tcBorders>
              <w:bottom w:val="single" w:sz="4" w:space="0" w:color="auto"/>
              <w:right w:val="nil"/>
            </w:tcBorders>
          </w:tcPr>
          <w:p w14:paraId="3E3E33D0" w14:textId="77777777" w:rsidR="00113EAF" w:rsidRPr="0004052D" w:rsidRDefault="00113EAF" w:rsidP="00E177FD">
            <w:pPr>
              <w:jc w:val="center"/>
              <w:rPr>
                <w:rFonts w:ascii="Times New Roman" w:hAnsi="Times New Roman" w:cs="Times New Roman"/>
              </w:rPr>
            </w:pPr>
          </w:p>
        </w:tc>
        <w:tc>
          <w:tcPr>
            <w:tcW w:w="1800" w:type="dxa"/>
            <w:tcBorders>
              <w:left w:val="nil"/>
              <w:bottom w:val="single" w:sz="4" w:space="0" w:color="auto"/>
              <w:right w:val="nil"/>
            </w:tcBorders>
          </w:tcPr>
          <w:p w14:paraId="7356856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 xml:space="preserve">Replaced </w:t>
            </w:r>
          </w:p>
          <w:p w14:paraId="5948592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Limb</w:t>
            </w:r>
          </w:p>
        </w:tc>
        <w:tc>
          <w:tcPr>
            <w:tcW w:w="1890" w:type="dxa"/>
            <w:tcBorders>
              <w:left w:val="nil"/>
              <w:bottom w:val="single" w:sz="4" w:space="0" w:color="auto"/>
              <w:right w:val="nil"/>
            </w:tcBorders>
          </w:tcPr>
          <w:p w14:paraId="4790B82F"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Non-Replaced Limb</w:t>
            </w:r>
          </w:p>
        </w:tc>
        <w:tc>
          <w:tcPr>
            <w:tcW w:w="1620" w:type="dxa"/>
            <w:tcBorders>
              <w:left w:val="nil"/>
              <w:bottom w:val="single" w:sz="4" w:space="0" w:color="auto"/>
              <w:right w:val="nil"/>
            </w:tcBorders>
          </w:tcPr>
          <w:p w14:paraId="15F6B174"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Replaced Limb</w:t>
            </w:r>
          </w:p>
        </w:tc>
        <w:tc>
          <w:tcPr>
            <w:tcW w:w="2070" w:type="dxa"/>
            <w:tcBorders>
              <w:left w:val="nil"/>
              <w:bottom w:val="single" w:sz="4" w:space="0" w:color="auto"/>
              <w:right w:val="nil"/>
            </w:tcBorders>
          </w:tcPr>
          <w:p w14:paraId="34026278"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Non-Replaced Limb</w:t>
            </w:r>
          </w:p>
        </w:tc>
        <w:tc>
          <w:tcPr>
            <w:tcW w:w="990" w:type="dxa"/>
            <w:tcBorders>
              <w:left w:val="nil"/>
              <w:bottom w:val="single" w:sz="4" w:space="0" w:color="auto"/>
              <w:right w:val="nil"/>
            </w:tcBorders>
          </w:tcPr>
          <w:p w14:paraId="5A885954"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Int</w:t>
            </w:r>
          </w:p>
        </w:tc>
        <w:tc>
          <w:tcPr>
            <w:tcW w:w="990" w:type="dxa"/>
            <w:tcBorders>
              <w:left w:val="nil"/>
              <w:bottom w:val="single" w:sz="4" w:space="0" w:color="auto"/>
              <w:right w:val="nil"/>
            </w:tcBorders>
          </w:tcPr>
          <w:p w14:paraId="3BD7CD26"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Limb</w:t>
            </w:r>
          </w:p>
        </w:tc>
        <w:tc>
          <w:tcPr>
            <w:tcW w:w="1170" w:type="dxa"/>
            <w:tcBorders>
              <w:left w:val="nil"/>
              <w:bottom w:val="single" w:sz="4" w:space="0" w:color="auto"/>
              <w:right w:val="nil"/>
            </w:tcBorders>
          </w:tcPr>
          <w:p w14:paraId="60E5F847"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Workrate</w:t>
            </w:r>
          </w:p>
        </w:tc>
      </w:tr>
      <w:tr w:rsidR="00113EAF" w:rsidRPr="0004052D" w14:paraId="6243737F" w14:textId="77777777" w:rsidTr="00E177FD">
        <w:trPr>
          <w:trHeight w:val="357"/>
        </w:trPr>
        <w:tc>
          <w:tcPr>
            <w:tcW w:w="2430" w:type="dxa"/>
            <w:tcBorders>
              <w:bottom w:val="nil"/>
              <w:right w:val="nil"/>
            </w:tcBorders>
          </w:tcPr>
          <w:p w14:paraId="5894C377"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Vertical PRF</w:t>
            </w:r>
            <w:r w:rsidRPr="0004052D">
              <w:rPr>
                <w:rFonts w:ascii="Times New Roman" w:hAnsi="Times New Roman" w:cs="Times New Roman"/>
                <w:vertAlign w:val="superscript"/>
              </w:rPr>
              <w:t>*%</w:t>
            </w:r>
          </w:p>
        </w:tc>
        <w:tc>
          <w:tcPr>
            <w:tcW w:w="1800" w:type="dxa"/>
            <w:tcBorders>
              <w:left w:val="nil"/>
              <w:bottom w:val="nil"/>
              <w:right w:val="nil"/>
            </w:tcBorders>
            <w:vAlign w:val="bottom"/>
          </w:tcPr>
          <w:p w14:paraId="5E1B895D"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210.2±42.2</w:t>
            </w:r>
          </w:p>
        </w:tc>
        <w:tc>
          <w:tcPr>
            <w:tcW w:w="1890" w:type="dxa"/>
            <w:tcBorders>
              <w:left w:val="nil"/>
              <w:bottom w:val="nil"/>
              <w:right w:val="nil"/>
            </w:tcBorders>
            <w:vAlign w:val="bottom"/>
          </w:tcPr>
          <w:p w14:paraId="6171AC8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227.3±43.7</w:t>
            </w:r>
          </w:p>
        </w:tc>
        <w:tc>
          <w:tcPr>
            <w:tcW w:w="1620" w:type="dxa"/>
            <w:tcBorders>
              <w:left w:val="nil"/>
              <w:bottom w:val="nil"/>
              <w:right w:val="nil"/>
            </w:tcBorders>
            <w:vAlign w:val="bottom"/>
          </w:tcPr>
          <w:p w14:paraId="60F44E32"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233.9±39.3</w:t>
            </w:r>
          </w:p>
        </w:tc>
        <w:tc>
          <w:tcPr>
            <w:tcW w:w="2070" w:type="dxa"/>
            <w:tcBorders>
              <w:left w:val="nil"/>
              <w:bottom w:val="nil"/>
              <w:right w:val="nil"/>
            </w:tcBorders>
            <w:vAlign w:val="bottom"/>
          </w:tcPr>
          <w:p w14:paraId="1768B2E0"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241.7±43.2</w:t>
            </w:r>
          </w:p>
        </w:tc>
        <w:tc>
          <w:tcPr>
            <w:tcW w:w="990" w:type="dxa"/>
            <w:tcBorders>
              <w:left w:val="nil"/>
              <w:bottom w:val="nil"/>
              <w:right w:val="nil"/>
            </w:tcBorders>
          </w:tcPr>
          <w:p w14:paraId="26A305A1"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0.144</w:t>
            </w:r>
          </w:p>
        </w:tc>
        <w:tc>
          <w:tcPr>
            <w:tcW w:w="990" w:type="dxa"/>
            <w:tcBorders>
              <w:left w:val="nil"/>
              <w:bottom w:val="nil"/>
              <w:right w:val="nil"/>
            </w:tcBorders>
          </w:tcPr>
          <w:p w14:paraId="571BCB8D"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0.038</w:t>
            </w:r>
          </w:p>
        </w:tc>
        <w:tc>
          <w:tcPr>
            <w:tcW w:w="1170" w:type="dxa"/>
            <w:tcBorders>
              <w:left w:val="nil"/>
              <w:bottom w:val="nil"/>
              <w:right w:val="nil"/>
            </w:tcBorders>
          </w:tcPr>
          <w:p w14:paraId="605CC6CC"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&lt;0.001</w:t>
            </w:r>
          </w:p>
        </w:tc>
      </w:tr>
      <w:tr w:rsidR="00113EAF" w:rsidRPr="0004052D" w14:paraId="2148295A" w14:textId="77777777" w:rsidTr="00E177FD">
        <w:trPr>
          <w:trHeight w:val="376"/>
        </w:trPr>
        <w:tc>
          <w:tcPr>
            <w:tcW w:w="2430" w:type="dxa"/>
            <w:tcBorders>
              <w:top w:val="nil"/>
              <w:bottom w:val="nil"/>
              <w:right w:val="nil"/>
            </w:tcBorders>
          </w:tcPr>
          <w:p w14:paraId="50B2C4D9"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Posterior PRF</w:t>
            </w:r>
            <w:r w:rsidRPr="0004052D">
              <w:rPr>
                <w:rFonts w:ascii="Times New Roman" w:hAnsi="Times New Roman" w:cs="Times New Roman"/>
                <w:vertAlign w:val="superscript"/>
              </w:rPr>
              <w:t>*</w:t>
            </w:r>
          </w:p>
        </w:tc>
        <w:tc>
          <w:tcPr>
            <w:tcW w:w="1800" w:type="dxa"/>
            <w:tcBorders>
              <w:top w:val="nil"/>
              <w:left w:val="nil"/>
              <w:bottom w:val="nil"/>
              <w:right w:val="nil"/>
            </w:tcBorders>
            <w:vAlign w:val="bottom"/>
          </w:tcPr>
          <w:p w14:paraId="7536A061"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-54.4±15.9</w:t>
            </w:r>
          </w:p>
        </w:tc>
        <w:tc>
          <w:tcPr>
            <w:tcW w:w="1890" w:type="dxa"/>
            <w:tcBorders>
              <w:top w:val="nil"/>
              <w:left w:val="nil"/>
              <w:bottom w:val="nil"/>
              <w:right w:val="nil"/>
            </w:tcBorders>
            <w:vAlign w:val="bottom"/>
          </w:tcPr>
          <w:p w14:paraId="4BB3AA7D"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-65.7±22.1</w:t>
            </w:r>
          </w:p>
        </w:tc>
        <w:tc>
          <w:tcPr>
            <w:tcW w:w="1620" w:type="dxa"/>
            <w:tcBorders>
              <w:top w:val="nil"/>
              <w:left w:val="nil"/>
              <w:bottom w:val="nil"/>
              <w:right w:val="nil"/>
            </w:tcBorders>
            <w:vAlign w:val="bottom"/>
          </w:tcPr>
          <w:p w14:paraId="46A063FD"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color w:val="000000"/>
              </w:rPr>
              <w:t>-55.5±15.7</w:t>
            </w:r>
          </w:p>
        </w:tc>
        <w:tc>
          <w:tcPr>
            <w:tcW w:w="2070" w:type="dxa"/>
            <w:tcBorders>
              <w:top w:val="nil"/>
              <w:left w:val="nil"/>
              <w:bottom w:val="nil"/>
              <w:right w:val="nil"/>
            </w:tcBorders>
            <w:vAlign w:val="bottom"/>
          </w:tcPr>
          <w:p w14:paraId="1228ADF1" w14:textId="77777777" w:rsidR="00113EAF" w:rsidRPr="0004052D" w:rsidRDefault="00113EAF" w:rsidP="00E177FD">
            <w:pPr>
              <w:jc w:val="center"/>
              <w:rPr>
                <w:rFonts w:ascii="Times New Roman" w:hAnsi="Times New Roman" w:cs="Times New Roman"/>
                <w:b/>
                <w:bCs/>
              </w:rPr>
            </w:pPr>
            <w:r w:rsidRPr="0004052D">
              <w:rPr>
                <w:rFonts w:ascii="Times New Roman" w:hAnsi="Times New Roman" w:cs="Times New Roman"/>
                <w:color w:val="000000"/>
              </w:rPr>
              <w:t>-65.6±17.8</w:t>
            </w:r>
          </w:p>
        </w:tc>
        <w:tc>
          <w:tcPr>
            <w:tcW w:w="990" w:type="dxa"/>
            <w:tcBorders>
              <w:top w:val="nil"/>
              <w:left w:val="nil"/>
              <w:bottom w:val="nil"/>
              <w:right w:val="nil"/>
            </w:tcBorders>
          </w:tcPr>
          <w:p w14:paraId="3DA59F89"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0.677</w:t>
            </w:r>
          </w:p>
        </w:tc>
        <w:tc>
          <w:tcPr>
            <w:tcW w:w="990" w:type="dxa"/>
            <w:tcBorders>
              <w:top w:val="nil"/>
              <w:left w:val="nil"/>
              <w:bottom w:val="nil"/>
              <w:right w:val="nil"/>
            </w:tcBorders>
          </w:tcPr>
          <w:p w14:paraId="15E63253"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0.018</w:t>
            </w:r>
          </w:p>
        </w:tc>
        <w:tc>
          <w:tcPr>
            <w:tcW w:w="1170" w:type="dxa"/>
            <w:tcBorders>
              <w:top w:val="nil"/>
              <w:left w:val="nil"/>
              <w:bottom w:val="nil"/>
              <w:right w:val="nil"/>
            </w:tcBorders>
          </w:tcPr>
          <w:p w14:paraId="3B254EAD"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0.855</w:t>
            </w:r>
          </w:p>
        </w:tc>
      </w:tr>
      <w:tr w:rsidR="00113EAF" w:rsidRPr="0004052D" w14:paraId="5B09B2E7" w14:textId="77777777" w:rsidTr="00E177FD">
        <w:trPr>
          <w:trHeight w:val="357"/>
        </w:trPr>
        <w:tc>
          <w:tcPr>
            <w:tcW w:w="2430" w:type="dxa"/>
            <w:tcBorders>
              <w:top w:val="nil"/>
              <w:bottom w:val="nil"/>
              <w:right w:val="nil"/>
            </w:tcBorders>
          </w:tcPr>
          <w:p w14:paraId="686727C0"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Medial PRF</w:t>
            </w:r>
            <w:r w:rsidRPr="0004052D">
              <w:rPr>
                <w:rFonts w:ascii="Times New Roman" w:hAnsi="Times New Roman" w:cs="Times New Roman"/>
                <w:vertAlign w:val="superscript"/>
              </w:rPr>
              <w:t>%</w:t>
            </w:r>
          </w:p>
        </w:tc>
        <w:tc>
          <w:tcPr>
            <w:tcW w:w="1800" w:type="dxa"/>
            <w:tcBorders>
              <w:top w:val="nil"/>
              <w:left w:val="nil"/>
              <w:bottom w:val="nil"/>
              <w:right w:val="nil"/>
            </w:tcBorders>
            <w:vAlign w:val="bottom"/>
          </w:tcPr>
          <w:p w14:paraId="586CEA95"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-14.4±24.6</w:t>
            </w:r>
          </w:p>
        </w:tc>
        <w:tc>
          <w:tcPr>
            <w:tcW w:w="1890" w:type="dxa"/>
            <w:tcBorders>
              <w:top w:val="nil"/>
              <w:left w:val="nil"/>
              <w:bottom w:val="nil"/>
              <w:right w:val="nil"/>
            </w:tcBorders>
            <w:vAlign w:val="bottom"/>
          </w:tcPr>
          <w:p w14:paraId="65703D4E"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-16.5±27.9</w:t>
            </w:r>
          </w:p>
        </w:tc>
        <w:tc>
          <w:tcPr>
            <w:tcW w:w="1620" w:type="dxa"/>
            <w:tcBorders>
              <w:top w:val="nil"/>
              <w:left w:val="nil"/>
              <w:bottom w:val="nil"/>
              <w:right w:val="nil"/>
            </w:tcBorders>
            <w:vAlign w:val="bottom"/>
          </w:tcPr>
          <w:p w14:paraId="1DECB7BF"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-27.8±26.3</w:t>
            </w:r>
          </w:p>
        </w:tc>
        <w:tc>
          <w:tcPr>
            <w:tcW w:w="2070" w:type="dxa"/>
            <w:tcBorders>
              <w:top w:val="nil"/>
              <w:left w:val="nil"/>
              <w:bottom w:val="nil"/>
              <w:right w:val="nil"/>
            </w:tcBorders>
            <w:vAlign w:val="bottom"/>
          </w:tcPr>
          <w:p w14:paraId="1D51EF22"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-23.4±29.9</w:t>
            </w:r>
          </w:p>
        </w:tc>
        <w:tc>
          <w:tcPr>
            <w:tcW w:w="990" w:type="dxa"/>
            <w:tcBorders>
              <w:top w:val="nil"/>
              <w:left w:val="nil"/>
              <w:bottom w:val="nil"/>
              <w:right w:val="nil"/>
            </w:tcBorders>
          </w:tcPr>
          <w:p w14:paraId="6B4FAF89"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0.811</w:t>
            </w:r>
          </w:p>
        </w:tc>
        <w:tc>
          <w:tcPr>
            <w:tcW w:w="990" w:type="dxa"/>
            <w:tcBorders>
              <w:top w:val="nil"/>
              <w:left w:val="nil"/>
              <w:bottom w:val="nil"/>
              <w:right w:val="nil"/>
            </w:tcBorders>
          </w:tcPr>
          <w:p w14:paraId="6B0DFFD8"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0.564</w:t>
            </w:r>
          </w:p>
        </w:tc>
        <w:tc>
          <w:tcPr>
            <w:tcW w:w="1170" w:type="dxa"/>
            <w:tcBorders>
              <w:top w:val="nil"/>
              <w:left w:val="nil"/>
              <w:bottom w:val="nil"/>
              <w:right w:val="nil"/>
            </w:tcBorders>
          </w:tcPr>
          <w:p w14:paraId="131D0306"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0.026</w:t>
            </w:r>
          </w:p>
        </w:tc>
      </w:tr>
      <w:tr w:rsidR="00113EAF" w:rsidRPr="0004052D" w14:paraId="12CA3CAD" w14:textId="77777777" w:rsidTr="00E177FD">
        <w:trPr>
          <w:trHeight w:val="357"/>
        </w:trPr>
        <w:tc>
          <w:tcPr>
            <w:tcW w:w="2430" w:type="dxa"/>
            <w:tcBorders>
              <w:top w:val="nil"/>
              <w:bottom w:val="nil"/>
              <w:right w:val="nil"/>
            </w:tcBorders>
          </w:tcPr>
          <w:p w14:paraId="1E212AD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KEM</w:t>
            </w:r>
            <w:r w:rsidRPr="0004052D">
              <w:rPr>
                <w:rFonts w:ascii="Times New Roman" w:hAnsi="Times New Roman" w:cs="Times New Roman"/>
                <w:vertAlign w:val="superscript"/>
              </w:rPr>
              <w:t>*</w:t>
            </w:r>
          </w:p>
        </w:tc>
        <w:tc>
          <w:tcPr>
            <w:tcW w:w="1800" w:type="dxa"/>
            <w:tcBorders>
              <w:top w:val="nil"/>
              <w:left w:val="nil"/>
              <w:bottom w:val="nil"/>
              <w:right w:val="nil"/>
            </w:tcBorders>
            <w:vAlign w:val="bottom"/>
          </w:tcPr>
          <w:p w14:paraId="7974B17F"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18.7±5.2</w:t>
            </w:r>
          </w:p>
        </w:tc>
        <w:tc>
          <w:tcPr>
            <w:tcW w:w="1890" w:type="dxa"/>
            <w:tcBorders>
              <w:top w:val="nil"/>
              <w:left w:val="nil"/>
              <w:bottom w:val="nil"/>
              <w:right w:val="nil"/>
            </w:tcBorders>
            <w:vAlign w:val="bottom"/>
          </w:tcPr>
          <w:p w14:paraId="0CCA54F8"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24.7±6.9</w:t>
            </w:r>
          </w:p>
        </w:tc>
        <w:tc>
          <w:tcPr>
            <w:tcW w:w="1620" w:type="dxa"/>
            <w:tcBorders>
              <w:top w:val="nil"/>
              <w:left w:val="nil"/>
              <w:bottom w:val="nil"/>
              <w:right w:val="nil"/>
            </w:tcBorders>
            <w:vAlign w:val="bottom"/>
          </w:tcPr>
          <w:p w14:paraId="492A5D13"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19.8±5.1</w:t>
            </w:r>
          </w:p>
        </w:tc>
        <w:tc>
          <w:tcPr>
            <w:tcW w:w="2070" w:type="dxa"/>
            <w:tcBorders>
              <w:top w:val="nil"/>
              <w:left w:val="nil"/>
              <w:bottom w:val="nil"/>
              <w:right w:val="nil"/>
            </w:tcBorders>
            <w:vAlign w:val="bottom"/>
          </w:tcPr>
          <w:p w14:paraId="79417778"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24.2±7.0</w:t>
            </w:r>
          </w:p>
        </w:tc>
        <w:tc>
          <w:tcPr>
            <w:tcW w:w="990" w:type="dxa"/>
            <w:tcBorders>
              <w:top w:val="nil"/>
              <w:left w:val="nil"/>
              <w:bottom w:val="nil"/>
              <w:right w:val="nil"/>
            </w:tcBorders>
          </w:tcPr>
          <w:p w14:paraId="5F912111"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0.375</w:t>
            </w:r>
          </w:p>
        </w:tc>
        <w:tc>
          <w:tcPr>
            <w:tcW w:w="990" w:type="dxa"/>
            <w:tcBorders>
              <w:top w:val="nil"/>
              <w:left w:val="nil"/>
              <w:bottom w:val="nil"/>
              <w:right w:val="nil"/>
            </w:tcBorders>
          </w:tcPr>
          <w:p w14:paraId="5DAE675C"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b/>
                <w:bCs/>
                <w:color w:val="000000"/>
              </w:rPr>
              <w:t>0.034</w:t>
            </w:r>
          </w:p>
        </w:tc>
        <w:tc>
          <w:tcPr>
            <w:tcW w:w="1170" w:type="dxa"/>
            <w:tcBorders>
              <w:top w:val="nil"/>
              <w:left w:val="nil"/>
              <w:bottom w:val="nil"/>
              <w:right w:val="nil"/>
            </w:tcBorders>
          </w:tcPr>
          <w:p w14:paraId="06C01AA1"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color w:val="000000"/>
              </w:rPr>
              <w:t>0.750</w:t>
            </w:r>
          </w:p>
        </w:tc>
      </w:tr>
      <w:tr w:rsidR="00113EAF" w:rsidRPr="0004052D" w14:paraId="67778F22" w14:textId="77777777" w:rsidTr="00E177FD">
        <w:trPr>
          <w:trHeight w:val="357"/>
        </w:trPr>
        <w:tc>
          <w:tcPr>
            <w:tcW w:w="2430" w:type="dxa"/>
            <w:tcBorders>
              <w:top w:val="nil"/>
              <w:right w:val="nil"/>
            </w:tcBorders>
          </w:tcPr>
          <w:p w14:paraId="73867670"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KAbM</w:t>
            </w:r>
          </w:p>
        </w:tc>
        <w:tc>
          <w:tcPr>
            <w:tcW w:w="1800" w:type="dxa"/>
            <w:tcBorders>
              <w:top w:val="nil"/>
              <w:left w:val="nil"/>
              <w:right w:val="nil"/>
            </w:tcBorders>
            <w:vAlign w:val="bottom"/>
          </w:tcPr>
          <w:p w14:paraId="087A8C5E"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-7.4±4.0</w:t>
            </w:r>
          </w:p>
        </w:tc>
        <w:tc>
          <w:tcPr>
            <w:tcW w:w="1890" w:type="dxa"/>
            <w:tcBorders>
              <w:top w:val="nil"/>
              <w:left w:val="nil"/>
              <w:right w:val="nil"/>
            </w:tcBorders>
            <w:vAlign w:val="bottom"/>
          </w:tcPr>
          <w:p w14:paraId="6067B85B"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-13.1±7.5</w:t>
            </w:r>
          </w:p>
        </w:tc>
        <w:tc>
          <w:tcPr>
            <w:tcW w:w="1620" w:type="dxa"/>
            <w:tcBorders>
              <w:top w:val="nil"/>
              <w:left w:val="nil"/>
              <w:right w:val="nil"/>
            </w:tcBorders>
            <w:vAlign w:val="bottom"/>
          </w:tcPr>
          <w:p w14:paraId="06185C78"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-12.3±9.0</w:t>
            </w:r>
          </w:p>
        </w:tc>
        <w:tc>
          <w:tcPr>
            <w:tcW w:w="2070" w:type="dxa"/>
            <w:tcBorders>
              <w:top w:val="nil"/>
              <w:left w:val="nil"/>
              <w:right w:val="nil"/>
            </w:tcBorders>
            <w:vAlign w:val="bottom"/>
          </w:tcPr>
          <w:p w14:paraId="6FA02029"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-12.8±6.2</w:t>
            </w:r>
          </w:p>
        </w:tc>
        <w:tc>
          <w:tcPr>
            <w:tcW w:w="990" w:type="dxa"/>
            <w:tcBorders>
              <w:top w:val="nil"/>
              <w:left w:val="nil"/>
              <w:right w:val="nil"/>
            </w:tcBorders>
          </w:tcPr>
          <w:p w14:paraId="6CFECA6A"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0.204</w:t>
            </w:r>
          </w:p>
        </w:tc>
        <w:tc>
          <w:tcPr>
            <w:tcW w:w="990" w:type="dxa"/>
            <w:tcBorders>
              <w:top w:val="nil"/>
              <w:left w:val="nil"/>
              <w:right w:val="nil"/>
            </w:tcBorders>
          </w:tcPr>
          <w:p w14:paraId="05A838BA"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0.376</w:t>
            </w:r>
          </w:p>
        </w:tc>
        <w:tc>
          <w:tcPr>
            <w:tcW w:w="1170" w:type="dxa"/>
            <w:tcBorders>
              <w:top w:val="nil"/>
              <w:left w:val="nil"/>
              <w:right w:val="nil"/>
            </w:tcBorders>
          </w:tcPr>
          <w:p w14:paraId="2194E08F"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color w:val="000000"/>
              </w:rPr>
              <w:t>0.146</w:t>
            </w:r>
          </w:p>
        </w:tc>
      </w:tr>
    </w:tbl>
    <w:p w14:paraId="70BB0C9A" w14:textId="77777777" w:rsidR="00113EAF" w:rsidRPr="0004052D" w:rsidRDefault="00113EAF" w:rsidP="00113EAF">
      <w:pPr>
        <w:rPr>
          <w:rFonts w:ascii="Times New Roman" w:hAnsi="Times New Roman" w:cs="Times New Roman"/>
        </w:rPr>
      </w:pPr>
      <w:r w:rsidRPr="0004052D">
        <w:rPr>
          <w:rFonts w:ascii="Times New Roman" w:hAnsi="Times New Roman" w:cs="Times New Roman"/>
        </w:rPr>
        <w:t xml:space="preserve">Notes: * - main effect of limb, </w:t>
      </w:r>
      <w:r w:rsidRPr="0004052D">
        <w:rPr>
          <w:rFonts w:ascii="Times New Roman" w:hAnsi="Times New Roman" w:cs="Times New Roman"/>
          <w:vertAlign w:val="superscript"/>
        </w:rPr>
        <w:t>%</w:t>
      </w:r>
      <w:r w:rsidRPr="0004052D">
        <w:rPr>
          <w:rFonts w:ascii="Times New Roman" w:hAnsi="Times New Roman" w:cs="Times New Roman"/>
        </w:rPr>
        <w:t xml:space="preserve"> - main effect of workrate, Bolded </w:t>
      </w:r>
      <w:r w:rsidRPr="0004052D">
        <w:rPr>
          <w:rFonts w:ascii="Times New Roman" w:hAnsi="Times New Roman" w:cs="Times New Roman"/>
          <w:i/>
          <w:iCs/>
        </w:rPr>
        <w:t xml:space="preserve">p </w:t>
      </w:r>
      <w:r w:rsidRPr="0004052D">
        <w:rPr>
          <w:rFonts w:ascii="Times New Roman" w:hAnsi="Times New Roman" w:cs="Times New Roman"/>
        </w:rPr>
        <w:t>values are significant at 0.05 level, Int: interaction, PRF: pedal reaction force, KEM = knee extension moment, KAbM = knee abduction moment.</w:t>
      </w:r>
    </w:p>
    <w:p w14:paraId="5426D9D2" w14:textId="77777777" w:rsidR="00B41F88" w:rsidRPr="0004052D" w:rsidRDefault="00B41F88" w:rsidP="00113EAF">
      <w:pPr>
        <w:rPr>
          <w:rFonts w:ascii="Times New Roman" w:hAnsi="Times New Roman" w:cs="Times New Roman"/>
        </w:rPr>
        <w:sectPr w:rsidR="00B41F88" w:rsidRPr="0004052D" w:rsidSect="007F7408">
          <w:pgSz w:w="15840" w:h="12240" w:orient="landscape"/>
          <w:pgMar w:top="1440" w:right="1440" w:bottom="1440" w:left="1440" w:header="720" w:footer="720" w:gutter="0"/>
          <w:cols w:space="720"/>
          <w:titlePg/>
          <w:docGrid w:linePitch="360"/>
        </w:sectPr>
      </w:pPr>
    </w:p>
    <w:p w14:paraId="36572A1A" w14:textId="6A6F8AA5" w:rsidR="00113EAF" w:rsidRPr="0004052D" w:rsidRDefault="00113EAF" w:rsidP="00113EAF">
      <w:pPr>
        <w:rPr>
          <w:rFonts w:ascii="Times New Roman" w:hAnsi="Times New Roman" w:cs="Times New Roman"/>
        </w:rPr>
      </w:pPr>
    </w:p>
    <w:p w14:paraId="1C516F9F" w14:textId="1D0E3C3F" w:rsidR="009D4B52" w:rsidRPr="0004052D" w:rsidRDefault="009D4B52" w:rsidP="009D4B52">
      <w:pPr>
        <w:pStyle w:val="Caption"/>
        <w:keepNext/>
        <w:rPr>
          <w:rFonts w:ascii="Times New Roman" w:hAnsi="Times New Roman" w:cs="Times New Roman"/>
          <w:i w:val="0"/>
          <w:iCs w:val="0"/>
          <w:color w:val="auto"/>
          <w:sz w:val="24"/>
          <w:szCs w:val="24"/>
        </w:rPr>
      </w:pPr>
      <w:bookmarkStart w:id="87" w:name="_Toc47814866"/>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Knee joint range of motions (°) and peak ankle and hip joint sagittal plane moments (N•m) for the replaced and non-replaced limbs at 80 and 100 W.</w:t>
      </w:r>
      <w:bookmarkEnd w:id="87"/>
    </w:p>
    <w:tbl>
      <w:tblPr>
        <w:tblStyle w:val="TableGrid"/>
        <w:tblW w:w="0" w:type="auto"/>
        <w:tblBorders>
          <w:left w:val="none" w:sz="0" w:space="0" w:color="auto"/>
          <w:right w:val="none" w:sz="0" w:space="0" w:color="auto"/>
        </w:tblBorders>
        <w:tblLook w:val="04A0" w:firstRow="1" w:lastRow="0" w:firstColumn="1" w:lastColumn="0" w:noHBand="0" w:noVBand="1"/>
      </w:tblPr>
      <w:tblGrid>
        <w:gridCol w:w="2790"/>
        <w:gridCol w:w="2070"/>
        <w:gridCol w:w="1800"/>
        <w:gridCol w:w="1710"/>
        <w:gridCol w:w="1631"/>
        <w:gridCol w:w="918"/>
        <w:gridCol w:w="918"/>
        <w:gridCol w:w="1123"/>
      </w:tblGrid>
      <w:tr w:rsidR="00113EAF" w:rsidRPr="0004052D" w14:paraId="5E64F8DE" w14:textId="77777777" w:rsidTr="00E177FD">
        <w:trPr>
          <w:trHeight w:val="290"/>
        </w:trPr>
        <w:tc>
          <w:tcPr>
            <w:tcW w:w="2790" w:type="dxa"/>
            <w:vMerge w:val="restart"/>
            <w:tcBorders>
              <w:right w:val="nil"/>
            </w:tcBorders>
          </w:tcPr>
          <w:p w14:paraId="46F07F94" w14:textId="77777777" w:rsidR="00113EAF" w:rsidRPr="0004052D" w:rsidRDefault="00113EAF" w:rsidP="00E177FD">
            <w:pPr>
              <w:jc w:val="center"/>
              <w:rPr>
                <w:rFonts w:ascii="Times New Roman" w:hAnsi="Times New Roman" w:cs="Times New Roman"/>
              </w:rPr>
            </w:pPr>
          </w:p>
        </w:tc>
        <w:tc>
          <w:tcPr>
            <w:tcW w:w="3870" w:type="dxa"/>
            <w:gridSpan w:val="2"/>
            <w:tcBorders>
              <w:left w:val="nil"/>
              <w:bottom w:val="single" w:sz="4" w:space="0" w:color="auto"/>
              <w:right w:val="nil"/>
            </w:tcBorders>
          </w:tcPr>
          <w:p w14:paraId="135B368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80 W</w:t>
            </w:r>
          </w:p>
        </w:tc>
        <w:tc>
          <w:tcPr>
            <w:tcW w:w="3341" w:type="dxa"/>
            <w:gridSpan w:val="2"/>
            <w:tcBorders>
              <w:left w:val="nil"/>
              <w:bottom w:val="single" w:sz="4" w:space="0" w:color="auto"/>
              <w:right w:val="nil"/>
            </w:tcBorders>
          </w:tcPr>
          <w:p w14:paraId="2D47596B"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100 W</w:t>
            </w:r>
          </w:p>
        </w:tc>
        <w:tc>
          <w:tcPr>
            <w:tcW w:w="2959" w:type="dxa"/>
            <w:gridSpan w:val="3"/>
            <w:tcBorders>
              <w:left w:val="nil"/>
              <w:bottom w:val="single" w:sz="4" w:space="0" w:color="auto"/>
              <w:right w:val="nil"/>
            </w:tcBorders>
          </w:tcPr>
          <w:p w14:paraId="253E3431"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i/>
                <w:iCs/>
              </w:rPr>
              <w:t xml:space="preserve">P </w:t>
            </w:r>
            <w:r w:rsidRPr="0004052D">
              <w:rPr>
                <w:rFonts w:ascii="Times New Roman" w:hAnsi="Times New Roman" w:cs="Times New Roman"/>
                <w:iCs/>
              </w:rPr>
              <w:t>values</w:t>
            </w:r>
          </w:p>
        </w:tc>
      </w:tr>
      <w:tr w:rsidR="00113EAF" w:rsidRPr="0004052D" w14:paraId="6B0BA5F6" w14:textId="77777777" w:rsidTr="00E177FD">
        <w:trPr>
          <w:trHeight w:val="290"/>
        </w:trPr>
        <w:tc>
          <w:tcPr>
            <w:tcW w:w="2790" w:type="dxa"/>
            <w:vMerge/>
            <w:tcBorders>
              <w:bottom w:val="single" w:sz="4" w:space="0" w:color="auto"/>
              <w:right w:val="nil"/>
            </w:tcBorders>
          </w:tcPr>
          <w:p w14:paraId="62AC37E9" w14:textId="77777777" w:rsidR="00113EAF" w:rsidRPr="0004052D" w:rsidRDefault="00113EAF" w:rsidP="00E177FD">
            <w:pPr>
              <w:jc w:val="center"/>
              <w:rPr>
                <w:rFonts w:ascii="Times New Roman" w:hAnsi="Times New Roman" w:cs="Times New Roman"/>
              </w:rPr>
            </w:pPr>
          </w:p>
        </w:tc>
        <w:tc>
          <w:tcPr>
            <w:tcW w:w="2070" w:type="dxa"/>
            <w:tcBorders>
              <w:left w:val="nil"/>
              <w:bottom w:val="single" w:sz="4" w:space="0" w:color="auto"/>
              <w:right w:val="nil"/>
            </w:tcBorders>
          </w:tcPr>
          <w:p w14:paraId="03E9C8A1"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 xml:space="preserve">Replaced </w:t>
            </w:r>
          </w:p>
          <w:p w14:paraId="3AC279F1"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 xml:space="preserve">Limb </w:t>
            </w:r>
          </w:p>
        </w:tc>
        <w:tc>
          <w:tcPr>
            <w:tcW w:w="1800" w:type="dxa"/>
            <w:tcBorders>
              <w:left w:val="nil"/>
              <w:bottom w:val="single" w:sz="4" w:space="0" w:color="auto"/>
              <w:right w:val="nil"/>
            </w:tcBorders>
          </w:tcPr>
          <w:p w14:paraId="51CCE7E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Non-Replaced Limb</w:t>
            </w:r>
          </w:p>
        </w:tc>
        <w:tc>
          <w:tcPr>
            <w:tcW w:w="1710" w:type="dxa"/>
            <w:tcBorders>
              <w:left w:val="nil"/>
              <w:bottom w:val="single" w:sz="4" w:space="0" w:color="auto"/>
              <w:right w:val="nil"/>
            </w:tcBorders>
          </w:tcPr>
          <w:p w14:paraId="3CE911C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 xml:space="preserve">Replaced </w:t>
            </w:r>
          </w:p>
          <w:p w14:paraId="545B29F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Limb</w:t>
            </w:r>
          </w:p>
        </w:tc>
        <w:tc>
          <w:tcPr>
            <w:tcW w:w="1631" w:type="dxa"/>
            <w:tcBorders>
              <w:left w:val="nil"/>
              <w:bottom w:val="single" w:sz="4" w:space="0" w:color="auto"/>
              <w:right w:val="nil"/>
            </w:tcBorders>
          </w:tcPr>
          <w:p w14:paraId="48652D6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Non-Replaced Limb</w:t>
            </w:r>
          </w:p>
        </w:tc>
        <w:tc>
          <w:tcPr>
            <w:tcW w:w="918" w:type="dxa"/>
            <w:tcBorders>
              <w:left w:val="nil"/>
              <w:bottom w:val="single" w:sz="4" w:space="0" w:color="auto"/>
              <w:right w:val="nil"/>
            </w:tcBorders>
          </w:tcPr>
          <w:p w14:paraId="6C8B0E32"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Int</w:t>
            </w:r>
          </w:p>
        </w:tc>
        <w:tc>
          <w:tcPr>
            <w:tcW w:w="918" w:type="dxa"/>
            <w:tcBorders>
              <w:left w:val="nil"/>
              <w:bottom w:val="single" w:sz="4" w:space="0" w:color="auto"/>
              <w:right w:val="nil"/>
            </w:tcBorders>
          </w:tcPr>
          <w:p w14:paraId="2DAC8F33"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Limb</w:t>
            </w:r>
          </w:p>
        </w:tc>
        <w:tc>
          <w:tcPr>
            <w:tcW w:w="1123" w:type="dxa"/>
            <w:tcBorders>
              <w:left w:val="nil"/>
              <w:bottom w:val="single" w:sz="4" w:space="0" w:color="auto"/>
              <w:right w:val="nil"/>
            </w:tcBorders>
          </w:tcPr>
          <w:p w14:paraId="4FFE54E5"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Workrate</w:t>
            </w:r>
          </w:p>
        </w:tc>
      </w:tr>
      <w:tr w:rsidR="00113EAF" w:rsidRPr="0004052D" w14:paraId="4E4392FB" w14:textId="77777777" w:rsidTr="00E177FD">
        <w:trPr>
          <w:trHeight w:val="290"/>
        </w:trPr>
        <w:tc>
          <w:tcPr>
            <w:tcW w:w="2790" w:type="dxa"/>
            <w:tcBorders>
              <w:bottom w:val="nil"/>
              <w:right w:val="nil"/>
            </w:tcBorders>
          </w:tcPr>
          <w:p w14:paraId="38EAC73A"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 xml:space="preserve">Extension ROM </w:t>
            </w:r>
            <w:r w:rsidRPr="0004052D">
              <w:rPr>
                <w:rFonts w:ascii="Times New Roman" w:hAnsi="Times New Roman" w:cs="Times New Roman"/>
                <w:vertAlign w:val="superscript"/>
              </w:rPr>
              <w:t>*</w:t>
            </w:r>
          </w:p>
        </w:tc>
        <w:tc>
          <w:tcPr>
            <w:tcW w:w="2070" w:type="dxa"/>
            <w:tcBorders>
              <w:left w:val="nil"/>
              <w:bottom w:val="nil"/>
              <w:right w:val="nil"/>
            </w:tcBorders>
            <w:vAlign w:val="bottom"/>
          </w:tcPr>
          <w:p w14:paraId="21E9D576"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70.8±5.7</w:t>
            </w:r>
          </w:p>
        </w:tc>
        <w:tc>
          <w:tcPr>
            <w:tcW w:w="1800" w:type="dxa"/>
            <w:tcBorders>
              <w:left w:val="nil"/>
              <w:bottom w:val="nil"/>
              <w:right w:val="nil"/>
            </w:tcBorders>
            <w:vAlign w:val="bottom"/>
          </w:tcPr>
          <w:p w14:paraId="22AEDE18"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73.4±5.3</w:t>
            </w:r>
          </w:p>
        </w:tc>
        <w:tc>
          <w:tcPr>
            <w:tcW w:w="1710" w:type="dxa"/>
            <w:tcBorders>
              <w:left w:val="nil"/>
              <w:bottom w:val="nil"/>
              <w:right w:val="nil"/>
            </w:tcBorders>
            <w:vAlign w:val="bottom"/>
          </w:tcPr>
          <w:p w14:paraId="298B0A79"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70.0±5.9</w:t>
            </w:r>
          </w:p>
        </w:tc>
        <w:tc>
          <w:tcPr>
            <w:tcW w:w="1631" w:type="dxa"/>
            <w:tcBorders>
              <w:left w:val="nil"/>
              <w:bottom w:val="nil"/>
              <w:right w:val="nil"/>
            </w:tcBorders>
            <w:vAlign w:val="bottom"/>
          </w:tcPr>
          <w:p w14:paraId="561D8FEF"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72.9±5.0</w:t>
            </w:r>
          </w:p>
        </w:tc>
        <w:tc>
          <w:tcPr>
            <w:tcW w:w="918" w:type="dxa"/>
            <w:tcBorders>
              <w:left w:val="nil"/>
              <w:bottom w:val="nil"/>
              <w:right w:val="nil"/>
            </w:tcBorders>
          </w:tcPr>
          <w:p w14:paraId="4727A4B5"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0.748</w:t>
            </w:r>
          </w:p>
        </w:tc>
        <w:tc>
          <w:tcPr>
            <w:tcW w:w="918" w:type="dxa"/>
            <w:tcBorders>
              <w:left w:val="nil"/>
              <w:bottom w:val="nil"/>
              <w:right w:val="nil"/>
            </w:tcBorders>
          </w:tcPr>
          <w:p w14:paraId="56E68846"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0.003</w:t>
            </w:r>
          </w:p>
        </w:tc>
        <w:tc>
          <w:tcPr>
            <w:tcW w:w="1123" w:type="dxa"/>
            <w:tcBorders>
              <w:left w:val="nil"/>
              <w:bottom w:val="nil"/>
              <w:right w:val="nil"/>
            </w:tcBorders>
          </w:tcPr>
          <w:p w14:paraId="6506BB12"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0.688</w:t>
            </w:r>
          </w:p>
        </w:tc>
      </w:tr>
      <w:tr w:rsidR="00113EAF" w:rsidRPr="0004052D" w14:paraId="04B5A4AB" w14:textId="77777777" w:rsidTr="00E177FD">
        <w:trPr>
          <w:trHeight w:val="306"/>
        </w:trPr>
        <w:tc>
          <w:tcPr>
            <w:tcW w:w="2790" w:type="dxa"/>
            <w:tcBorders>
              <w:top w:val="nil"/>
              <w:bottom w:val="nil"/>
              <w:right w:val="nil"/>
            </w:tcBorders>
          </w:tcPr>
          <w:p w14:paraId="116A812D"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 xml:space="preserve">Abduction ROM </w:t>
            </w:r>
            <w:r w:rsidRPr="0004052D">
              <w:rPr>
                <w:rFonts w:ascii="Times New Roman" w:hAnsi="Times New Roman" w:cs="Times New Roman"/>
                <w:vertAlign w:val="superscript"/>
              </w:rPr>
              <w:t>#*</w:t>
            </w:r>
          </w:p>
        </w:tc>
        <w:tc>
          <w:tcPr>
            <w:tcW w:w="2070" w:type="dxa"/>
            <w:tcBorders>
              <w:top w:val="nil"/>
              <w:left w:val="nil"/>
              <w:bottom w:val="nil"/>
              <w:right w:val="nil"/>
            </w:tcBorders>
            <w:vAlign w:val="bottom"/>
          </w:tcPr>
          <w:p w14:paraId="3DEA5498" w14:textId="77777777" w:rsidR="00113EAF" w:rsidRPr="0004052D" w:rsidRDefault="00113EAF" w:rsidP="00E177FD">
            <w:pPr>
              <w:jc w:val="center"/>
              <w:rPr>
                <w:rFonts w:ascii="Times New Roman" w:hAnsi="Times New Roman" w:cs="Times New Roman"/>
                <w:color w:val="000000"/>
                <w:vertAlign w:val="superscript"/>
              </w:rPr>
            </w:pPr>
            <w:r w:rsidRPr="0004052D">
              <w:rPr>
                <w:rFonts w:ascii="Times New Roman" w:hAnsi="Times New Roman" w:cs="Times New Roman"/>
                <w:color w:val="000000"/>
              </w:rPr>
              <w:t>-13.3±3.8</w:t>
            </w:r>
          </w:p>
        </w:tc>
        <w:tc>
          <w:tcPr>
            <w:tcW w:w="1800" w:type="dxa"/>
            <w:tcBorders>
              <w:top w:val="nil"/>
              <w:left w:val="nil"/>
              <w:bottom w:val="nil"/>
              <w:right w:val="nil"/>
            </w:tcBorders>
            <w:vAlign w:val="bottom"/>
          </w:tcPr>
          <w:p w14:paraId="61BC1C5D" w14:textId="77777777" w:rsidR="00113EAF" w:rsidRPr="0004052D" w:rsidRDefault="00113EAF" w:rsidP="00E177FD">
            <w:pPr>
              <w:jc w:val="center"/>
              <w:rPr>
                <w:rFonts w:ascii="Times New Roman" w:hAnsi="Times New Roman" w:cs="Times New Roman"/>
                <w:color w:val="000000"/>
                <w:vertAlign w:val="superscript"/>
              </w:rPr>
            </w:pPr>
            <w:r w:rsidRPr="0004052D">
              <w:rPr>
                <w:rFonts w:ascii="Times New Roman" w:hAnsi="Times New Roman" w:cs="Times New Roman"/>
                <w:color w:val="000000"/>
              </w:rPr>
              <w:t>-8.4±3.8</w:t>
            </w:r>
            <w:r w:rsidRPr="0004052D">
              <w:rPr>
                <w:rFonts w:ascii="Times New Roman" w:hAnsi="Times New Roman" w:cs="Times New Roman"/>
                <w:color w:val="000000"/>
                <w:vertAlign w:val="superscript"/>
              </w:rPr>
              <w:t>a,c</w:t>
            </w:r>
          </w:p>
        </w:tc>
        <w:tc>
          <w:tcPr>
            <w:tcW w:w="1710" w:type="dxa"/>
            <w:tcBorders>
              <w:top w:val="nil"/>
              <w:left w:val="nil"/>
              <w:bottom w:val="nil"/>
              <w:right w:val="nil"/>
            </w:tcBorders>
            <w:vAlign w:val="bottom"/>
          </w:tcPr>
          <w:p w14:paraId="08991120" w14:textId="77777777" w:rsidR="00113EAF" w:rsidRPr="0004052D" w:rsidRDefault="00113EAF" w:rsidP="00E177FD">
            <w:pPr>
              <w:jc w:val="center"/>
              <w:rPr>
                <w:rFonts w:ascii="Times New Roman" w:hAnsi="Times New Roman" w:cs="Times New Roman"/>
                <w:color w:val="000000"/>
                <w:vertAlign w:val="superscript"/>
              </w:rPr>
            </w:pPr>
            <w:r w:rsidRPr="0004052D">
              <w:rPr>
                <w:rFonts w:ascii="Times New Roman" w:hAnsi="Times New Roman" w:cs="Times New Roman"/>
                <w:color w:val="000000"/>
              </w:rPr>
              <w:t>-13.0±3.8</w:t>
            </w:r>
            <w:r w:rsidRPr="0004052D">
              <w:rPr>
                <w:rFonts w:ascii="Times New Roman" w:hAnsi="Times New Roman" w:cs="Times New Roman"/>
                <w:color w:val="000000"/>
                <w:vertAlign w:val="superscript"/>
              </w:rPr>
              <w:t>a,c</w:t>
            </w:r>
          </w:p>
        </w:tc>
        <w:tc>
          <w:tcPr>
            <w:tcW w:w="1631" w:type="dxa"/>
            <w:tcBorders>
              <w:top w:val="nil"/>
              <w:left w:val="nil"/>
              <w:bottom w:val="nil"/>
              <w:right w:val="nil"/>
            </w:tcBorders>
            <w:vAlign w:val="bottom"/>
          </w:tcPr>
          <w:p w14:paraId="7332BD55"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-9.6±4.4</w:t>
            </w:r>
          </w:p>
        </w:tc>
        <w:tc>
          <w:tcPr>
            <w:tcW w:w="918" w:type="dxa"/>
            <w:tcBorders>
              <w:top w:val="nil"/>
              <w:left w:val="nil"/>
              <w:bottom w:val="nil"/>
              <w:right w:val="nil"/>
            </w:tcBorders>
          </w:tcPr>
          <w:p w14:paraId="7C96555E"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0.010</w:t>
            </w:r>
          </w:p>
        </w:tc>
        <w:tc>
          <w:tcPr>
            <w:tcW w:w="918" w:type="dxa"/>
            <w:tcBorders>
              <w:top w:val="nil"/>
              <w:left w:val="nil"/>
              <w:bottom w:val="nil"/>
              <w:right w:val="nil"/>
            </w:tcBorders>
          </w:tcPr>
          <w:p w14:paraId="2E560224"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b/>
                <w:bCs/>
                <w:color w:val="000000"/>
              </w:rPr>
              <w:t>0.001</w:t>
            </w:r>
          </w:p>
        </w:tc>
        <w:tc>
          <w:tcPr>
            <w:tcW w:w="1123" w:type="dxa"/>
            <w:tcBorders>
              <w:top w:val="nil"/>
              <w:left w:val="nil"/>
              <w:bottom w:val="nil"/>
              <w:right w:val="nil"/>
            </w:tcBorders>
          </w:tcPr>
          <w:p w14:paraId="349CF6D2"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0.058</w:t>
            </w:r>
          </w:p>
        </w:tc>
      </w:tr>
      <w:tr w:rsidR="00113EAF" w:rsidRPr="0004052D" w14:paraId="703997EB" w14:textId="77777777" w:rsidTr="00E177FD">
        <w:trPr>
          <w:trHeight w:val="290"/>
        </w:trPr>
        <w:tc>
          <w:tcPr>
            <w:tcW w:w="2790" w:type="dxa"/>
            <w:tcBorders>
              <w:top w:val="nil"/>
              <w:bottom w:val="nil"/>
              <w:right w:val="nil"/>
            </w:tcBorders>
          </w:tcPr>
          <w:p w14:paraId="477AE772" w14:textId="77777777" w:rsidR="00113EAF" w:rsidRPr="0004052D" w:rsidRDefault="00113EAF" w:rsidP="00E177FD">
            <w:pPr>
              <w:jc w:val="center"/>
              <w:rPr>
                <w:rFonts w:ascii="Times New Roman" w:hAnsi="Times New Roman" w:cs="Times New Roman"/>
                <w:vertAlign w:val="superscript"/>
              </w:rPr>
            </w:pPr>
            <w:r w:rsidRPr="0004052D">
              <w:rPr>
                <w:rFonts w:ascii="Times New Roman" w:hAnsi="Times New Roman" w:cs="Times New Roman"/>
              </w:rPr>
              <w:t xml:space="preserve">Plantarflexion moment </w:t>
            </w:r>
            <w:r w:rsidRPr="0004052D">
              <w:rPr>
                <w:rFonts w:ascii="Times New Roman" w:hAnsi="Times New Roman" w:cs="Times New Roman"/>
                <w:vertAlign w:val="superscript"/>
              </w:rPr>
              <w:t>%</w:t>
            </w:r>
            <w:r w:rsidRPr="0004052D">
              <w:rPr>
                <w:rFonts w:ascii="Times New Roman" w:hAnsi="Times New Roman" w:cs="Times New Roman"/>
              </w:rPr>
              <w:t xml:space="preserve"> </w:t>
            </w:r>
          </w:p>
        </w:tc>
        <w:tc>
          <w:tcPr>
            <w:tcW w:w="2070" w:type="dxa"/>
            <w:tcBorders>
              <w:top w:val="nil"/>
              <w:left w:val="nil"/>
              <w:bottom w:val="nil"/>
              <w:right w:val="nil"/>
            </w:tcBorders>
            <w:vAlign w:val="bottom"/>
          </w:tcPr>
          <w:p w14:paraId="510DEA83"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-15.5±5.3</w:t>
            </w:r>
          </w:p>
        </w:tc>
        <w:tc>
          <w:tcPr>
            <w:tcW w:w="1800" w:type="dxa"/>
            <w:tcBorders>
              <w:top w:val="nil"/>
              <w:left w:val="nil"/>
              <w:bottom w:val="nil"/>
              <w:right w:val="nil"/>
            </w:tcBorders>
            <w:vAlign w:val="bottom"/>
          </w:tcPr>
          <w:p w14:paraId="1DEA8539"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-16.8±7.5</w:t>
            </w:r>
          </w:p>
        </w:tc>
        <w:tc>
          <w:tcPr>
            <w:tcW w:w="1710" w:type="dxa"/>
            <w:tcBorders>
              <w:top w:val="nil"/>
              <w:left w:val="nil"/>
              <w:bottom w:val="nil"/>
              <w:right w:val="nil"/>
            </w:tcBorders>
            <w:vAlign w:val="bottom"/>
          </w:tcPr>
          <w:p w14:paraId="4905A92F"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-18.2±5.4</w:t>
            </w:r>
          </w:p>
        </w:tc>
        <w:tc>
          <w:tcPr>
            <w:tcW w:w="1631" w:type="dxa"/>
            <w:tcBorders>
              <w:top w:val="nil"/>
              <w:left w:val="nil"/>
              <w:bottom w:val="nil"/>
              <w:right w:val="nil"/>
            </w:tcBorders>
            <w:vAlign w:val="bottom"/>
          </w:tcPr>
          <w:p w14:paraId="793842DE"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-19.6±8.9</w:t>
            </w:r>
          </w:p>
        </w:tc>
        <w:tc>
          <w:tcPr>
            <w:tcW w:w="918" w:type="dxa"/>
            <w:tcBorders>
              <w:top w:val="nil"/>
              <w:left w:val="nil"/>
              <w:bottom w:val="nil"/>
              <w:right w:val="nil"/>
            </w:tcBorders>
          </w:tcPr>
          <w:p w14:paraId="7E6A33D5"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0.945</w:t>
            </w:r>
          </w:p>
        </w:tc>
        <w:tc>
          <w:tcPr>
            <w:tcW w:w="918" w:type="dxa"/>
            <w:tcBorders>
              <w:top w:val="nil"/>
              <w:left w:val="nil"/>
              <w:bottom w:val="nil"/>
              <w:right w:val="nil"/>
            </w:tcBorders>
          </w:tcPr>
          <w:p w14:paraId="4B5375E1" w14:textId="77777777" w:rsidR="00113EAF" w:rsidRPr="0004052D" w:rsidRDefault="00113EAF" w:rsidP="00E177FD">
            <w:pPr>
              <w:jc w:val="center"/>
              <w:rPr>
                <w:rFonts w:ascii="Times New Roman" w:hAnsi="Times New Roman" w:cs="Times New Roman"/>
                <w:b/>
                <w:bCs/>
                <w:color w:val="000000"/>
              </w:rPr>
            </w:pPr>
            <w:r w:rsidRPr="0004052D">
              <w:rPr>
                <w:rFonts w:ascii="Times New Roman" w:hAnsi="Times New Roman" w:cs="Times New Roman"/>
                <w:color w:val="000000"/>
              </w:rPr>
              <w:t>0.196</w:t>
            </w:r>
          </w:p>
        </w:tc>
        <w:tc>
          <w:tcPr>
            <w:tcW w:w="1123" w:type="dxa"/>
            <w:tcBorders>
              <w:top w:val="nil"/>
              <w:left w:val="nil"/>
              <w:bottom w:val="nil"/>
              <w:right w:val="nil"/>
            </w:tcBorders>
          </w:tcPr>
          <w:p w14:paraId="5BDE0A2F"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b/>
                <w:bCs/>
                <w:color w:val="000000"/>
              </w:rPr>
              <w:t>0.017</w:t>
            </w:r>
          </w:p>
        </w:tc>
      </w:tr>
      <w:tr w:rsidR="00113EAF" w:rsidRPr="0004052D" w14:paraId="124F24D7" w14:textId="77777777" w:rsidTr="00E177FD">
        <w:trPr>
          <w:trHeight w:val="290"/>
        </w:trPr>
        <w:tc>
          <w:tcPr>
            <w:tcW w:w="2790" w:type="dxa"/>
            <w:tcBorders>
              <w:top w:val="nil"/>
              <w:right w:val="nil"/>
            </w:tcBorders>
          </w:tcPr>
          <w:p w14:paraId="6C861352" w14:textId="77777777" w:rsidR="00113EAF" w:rsidRPr="0004052D" w:rsidRDefault="00113EAF" w:rsidP="00E177FD">
            <w:pPr>
              <w:jc w:val="center"/>
              <w:rPr>
                <w:rFonts w:ascii="Times New Roman" w:hAnsi="Times New Roman" w:cs="Times New Roman"/>
              </w:rPr>
            </w:pPr>
            <w:r w:rsidRPr="0004052D">
              <w:rPr>
                <w:rFonts w:ascii="Times New Roman" w:hAnsi="Times New Roman" w:cs="Times New Roman"/>
              </w:rPr>
              <w:t xml:space="preserve">Hip Extension moment </w:t>
            </w:r>
            <w:r w:rsidRPr="0004052D">
              <w:rPr>
                <w:rFonts w:ascii="Times New Roman" w:hAnsi="Times New Roman" w:cs="Times New Roman"/>
                <w:vertAlign w:val="superscript"/>
              </w:rPr>
              <w:t>%</w:t>
            </w:r>
            <w:r w:rsidRPr="0004052D">
              <w:rPr>
                <w:rFonts w:ascii="Times New Roman" w:hAnsi="Times New Roman" w:cs="Times New Roman"/>
              </w:rPr>
              <w:t xml:space="preserve"> </w:t>
            </w:r>
          </w:p>
        </w:tc>
        <w:tc>
          <w:tcPr>
            <w:tcW w:w="2070" w:type="dxa"/>
            <w:tcBorders>
              <w:top w:val="nil"/>
              <w:left w:val="nil"/>
              <w:right w:val="nil"/>
            </w:tcBorders>
            <w:vAlign w:val="bottom"/>
          </w:tcPr>
          <w:p w14:paraId="6EA021DA"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-26.5±9.2</w:t>
            </w:r>
          </w:p>
        </w:tc>
        <w:tc>
          <w:tcPr>
            <w:tcW w:w="1800" w:type="dxa"/>
            <w:tcBorders>
              <w:top w:val="nil"/>
              <w:left w:val="nil"/>
              <w:right w:val="nil"/>
            </w:tcBorders>
            <w:vAlign w:val="bottom"/>
          </w:tcPr>
          <w:p w14:paraId="103FAC26"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-26.9±6.6</w:t>
            </w:r>
          </w:p>
        </w:tc>
        <w:tc>
          <w:tcPr>
            <w:tcW w:w="1710" w:type="dxa"/>
            <w:tcBorders>
              <w:top w:val="nil"/>
              <w:left w:val="nil"/>
              <w:right w:val="nil"/>
            </w:tcBorders>
            <w:vAlign w:val="bottom"/>
          </w:tcPr>
          <w:p w14:paraId="75BBDC55"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-30.9±11.2</w:t>
            </w:r>
          </w:p>
        </w:tc>
        <w:tc>
          <w:tcPr>
            <w:tcW w:w="1631" w:type="dxa"/>
            <w:tcBorders>
              <w:top w:val="nil"/>
              <w:left w:val="nil"/>
              <w:right w:val="nil"/>
            </w:tcBorders>
            <w:vAlign w:val="bottom"/>
          </w:tcPr>
          <w:p w14:paraId="4300A15D"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-32.0±7.9</w:t>
            </w:r>
          </w:p>
        </w:tc>
        <w:tc>
          <w:tcPr>
            <w:tcW w:w="918" w:type="dxa"/>
            <w:tcBorders>
              <w:top w:val="nil"/>
              <w:left w:val="nil"/>
              <w:right w:val="nil"/>
            </w:tcBorders>
          </w:tcPr>
          <w:p w14:paraId="0A3B49A0"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0.658</w:t>
            </w:r>
          </w:p>
        </w:tc>
        <w:tc>
          <w:tcPr>
            <w:tcW w:w="918" w:type="dxa"/>
            <w:tcBorders>
              <w:top w:val="nil"/>
              <w:left w:val="nil"/>
              <w:right w:val="nil"/>
            </w:tcBorders>
          </w:tcPr>
          <w:p w14:paraId="1F8434A0"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color w:val="000000"/>
              </w:rPr>
              <w:t>0.465</w:t>
            </w:r>
          </w:p>
        </w:tc>
        <w:tc>
          <w:tcPr>
            <w:tcW w:w="1123" w:type="dxa"/>
            <w:tcBorders>
              <w:top w:val="nil"/>
              <w:left w:val="nil"/>
              <w:right w:val="nil"/>
            </w:tcBorders>
          </w:tcPr>
          <w:p w14:paraId="2DE3AC20" w14:textId="77777777" w:rsidR="00113EAF" w:rsidRPr="0004052D" w:rsidRDefault="00113EAF" w:rsidP="00E177FD">
            <w:pPr>
              <w:jc w:val="center"/>
              <w:rPr>
                <w:rFonts w:ascii="Times New Roman" w:hAnsi="Times New Roman" w:cs="Times New Roman"/>
                <w:color w:val="000000"/>
              </w:rPr>
            </w:pPr>
            <w:r w:rsidRPr="0004052D">
              <w:rPr>
                <w:rFonts w:ascii="Times New Roman" w:hAnsi="Times New Roman" w:cs="Times New Roman"/>
                <w:b/>
                <w:bCs/>
                <w:color w:val="000000"/>
              </w:rPr>
              <w:t>0.009</w:t>
            </w:r>
          </w:p>
        </w:tc>
      </w:tr>
    </w:tbl>
    <w:p w14:paraId="0144FE16" w14:textId="08C98D79" w:rsidR="00113EAF" w:rsidRPr="0004052D" w:rsidRDefault="00113EAF" w:rsidP="00113EAF">
      <w:pPr>
        <w:rPr>
          <w:rFonts w:ascii="Times New Roman" w:hAnsi="Times New Roman" w:cs="Times New Roman"/>
        </w:rPr>
      </w:pPr>
      <w:r w:rsidRPr="0004052D">
        <w:rPr>
          <w:rFonts w:ascii="Times New Roman" w:hAnsi="Times New Roman" w:cs="Times New Roman"/>
        </w:rPr>
        <w:t xml:space="preserve">Notes: </w:t>
      </w:r>
      <w:r w:rsidRPr="0004052D">
        <w:rPr>
          <w:rFonts w:ascii="Times New Roman" w:hAnsi="Times New Roman" w:cs="Times New Roman"/>
          <w:vertAlign w:val="superscript"/>
        </w:rPr>
        <w:t xml:space="preserve"># </w:t>
      </w:r>
      <w:r w:rsidRPr="0004052D">
        <w:rPr>
          <w:rFonts w:ascii="Times New Roman" w:hAnsi="Times New Roman" w:cs="Times New Roman"/>
        </w:rPr>
        <w:t>-</w:t>
      </w:r>
      <w:r w:rsidRPr="0004052D">
        <w:rPr>
          <w:rFonts w:ascii="Times New Roman" w:hAnsi="Times New Roman" w:cs="Times New Roman"/>
          <w:vertAlign w:val="superscript"/>
        </w:rPr>
        <w:t xml:space="preserve"> </w:t>
      </w:r>
      <w:r w:rsidRPr="0004052D">
        <w:rPr>
          <w:rFonts w:ascii="Times New Roman" w:hAnsi="Times New Roman" w:cs="Times New Roman"/>
        </w:rPr>
        <w:t xml:space="preserve">interaction between limb and workrate, * - main effect of limb, </w:t>
      </w:r>
      <w:r w:rsidRPr="0004052D">
        <w:rPr>
          <w:rFonts w:ascii="Times New Roman" w:hAnsi="Times New Roman" w:cs="Times New Roman"/>
          <w:vertAlign w:val="superscript"/>
        </w:rPr>
        <w:t>%</w:t>
      </w:r>
      <w:r w:rsidRPr="0004052D">
        <w:rPr>
          <w:rFonts w:ascii="Times New Roman" w:hAnsi="Times New Roman" w:cs="Times New Roman"/>
        </w:rPr>
        <w:t xml:space="preserve"> - main effect of workrate, </w:t>
      </w:r>
      <w:r w:rsidRPr="0004052D">
        <w:rPr>
          <w:rFonts w:ascii="Times New Roman" w:hAnsi="Times New Roman" w:cs="Times New Roman"/>
          <w:vertAlign w:val="superscript"/>
        </w:rPr>
        <w:t xml:space="preserve">a </w:t>
      </w:r>
      <w:r w:rsidRPr="0004052D">
        <w:rPr>
          <w:rFonts w:ascii="Times New Roman" w:hAnsi="Times New Roman" w:cs="Times New Roman"/>
        </w:rPr>
        <w:t xml:space="preserve">Significantly different from Replaced at 80 W, </w:t>
      </w:r>
      <w:r w:rsidRPr="0004052D">
        <w:rPr>
          <w:rFonts w:ascii="Times New Roman" w:hAnsi="Times New Roman" w:cs="Times New Roman"/>
          <w:vertAlign w:val="superscript"/>
        </w:rPr>
        <w:t>c</w:t>
      </w:r>
      <w:r w:rsidRPr="0004052D">
        <w:rPr>
          <w:rFonts w:ascii="Times New Roman" w:hAnsi="Times New Roman" w:cs="Times New Roman"/>
        </w:rPr>
        <w:t>Significantly different from Non-Replaced at 100 W. Int: interaction. Bolded values are significant at 0.05 level, ROM : range of motion.</w:t>
      </w:r>
    </w:p>
    <w:p w14:paraId="2C468CB7" w14:textId="77777777" w:rsidR="007B3F6B" w:rsidRPr="0004052D" w:rsidRDefault="007B3F6B" w:rsidP="00A94DFB">
      <w:pPr>
        <w:spacing w:line="480" w:lineRule="auto"/>
        <w:rPr>
          <w:rFonts w:ascii="Times New Roman" w:hAnsi="Times New Roman" w:cs="Times New Roman"/>
          <w:b/>
          <w:bCs/>
        </w:rPr>
        <w:sectPr w:rsidR="007B3F6B" w:rsidRPr="0004052D" w:rsidSect="007F7408">
          <w:pgSz w:w="15840" w:h="12240" w:orient="landscape"/>
          <w:pgMar w:top="1440" w:right="1440" w:bottom="1440" w:left="1440" w:header="720" w:footer="720" w:gutter="0"/>
          <w:cols w:space="720"/>
          <w:titlePg/>
          <w:docGrid w:linePitch="360"/>
        </w:sectPr>
      </w:pPr>
    </w:p>
    <w:p w14:paraId="0E308CF7" w14:textId="36F2E451" w:rsidR="00A94DFB" w:rsidRPr="0004052D" w:rsidRDefault="00B41F88" w:rsidP="00A94DFB">
      <w:pPr>
        <w:spacing w:line="480"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1F2DBA30" wp14:editId="441BB298">
            <wp:extent cx="6251566" cy="1828800"/>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A.tiff"/>
                    <pic:cNvPicPr/>
                  </pic:nvPicPr>
                  <pic:blipFill>
                    <a:blip r:embed="rId18">
                      <a:extLst>
                        <a:ext uri="{28A0092B-C50C-407E-A947-70E740481C1C}">
                          <a14:useLocalDpi xmlns:a14="http://schemas.microsoft.com/office/drawing/2010/main" val="0"/>
                        </a:ext>
                      </a:extLst>
                    </a:blip>
                    <a:stretch>
                      <a:fillRect/>
                    </a:stretch>
                  </pic:blipFill>
                  <pic:spPr>
                    <a:xfrm>
                      <a:off x="0" y="0"/>
                      <a:ext cx="6260319" cy="1831361"/>
                    </a:xfrm>
                    <a:prstGeom prst="rect">
                      <a:avLst/>
                    </a:prstGeom>
                  </pic:spPr>
                </pic:pic>
              </a:graphicData>
            </a:graphic>
          </wp:inline>
        </w:drawing>
      </w:r>
    </w:p>
    <w:p w14:paraId="17EFE670" w14:textId="77777777" w:rsidR="00725CB6" w:rsidRPr="0004052D" w:rsidRDefault="00725CB6" w:rsidP="00A94DFB">
      <w:pPr>
        <w:spacing w:line="480" w:lineRule="auto"/>
        <w:rPr>
          <w:rFonts w:ascii="Times New Roman" w:hAnsi="Times New Roman" w:cs="Times New Roman"/>
        </w:rPr>
      </w:pPr>
    </w:p>
    <w:p w14:paraId="045E0527" w14:textId="77777777" w:rsidR="00B41F88" w:rsidRPr="0004052D" w:rsidRDefault="00B41F88" w:rsidP="00A94DFB">
      <w:pPr>
        <w:spacing w:after="160" w:line="480" w:lineRule="auto"/>
        <w:rPr>
          <w:rFonts w:ascii="Times New Roman" w:hAnsi="Times New Roman" w:cs="Times New Roman"/>
        </w:rPr>
      </w:pPr>
      <w:r w:rsidRPr="0004052D">
        <w:rPr>
          <w:rFonts w:ascii="Times New Roman" w:hAnsi="Times New Roman" w:cs="Times New Roman"/>
          <w:noProof/>
        </w:rPr>
        <w:drawing>
          <wp:inline distT="0" distB="0" distL="0" distR="0" wp14:anchorId="2830D78B" wp14:editId="39B89E86">
            <wp:extent cx="6238875" cy="1828165"/>
            <wp:effectExtent l="0" t="0" r="9525" b="635"/>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1B.tiff"/>
                    <pic:cNvPicPr/>
                  </pic:nvPicPr>
                  <pic:blipFill>
                    <a:blip r:embed="rId19">
                      <a:extLst>
                        <a:ext uri="{28A0092B-C50C-407E-A947-70E740481C1C}">
                          <a14:useLocalDpi xmlns:a14="http://schemas.microsoft.com/office/drawing/2010/main" val="0"/>
                        </a:ext>
                      </a:extLst>
                    </a:blip>
                    <a:stretch>
                      <a:fillRect/>
                    </a:stretch>
                  </pic:blipFill>
                  <pic:spPr>
                    <a:xfrm>
                      <a:off x="0" y="0"/>
                      <a:ext cx="6335130" cy="1856370"/>
                    </a:xfrm>
                    <a:prstGeom prst="rect">
                      <a:avLst/>
                    </a:prstGeom>
                  </pic:spPr>
                </pic:pic>
              </a:graphicData>
            </a:graphic>
          </wp:inline>
        </w:drawing>
      </w:r>
    </w:p>
    <w:p w14:paraId="6EC2DCD4" w14:textId="77777777" w:rsidR="00CF6762" w:rsidRPr="0004052D" w:rsidRDefault="00B41F88" w:rsidP="00CF6762">
      <w:pPr>
        <w:keepNext/>
        <w:spacing w:after="160" w:line="480" w:lineRule="auto"/>
        <w:rPr>
          <w:rFonts w:ascii="Times New Roman" w:hAnsi="Times New Roman" w:cs="Times New Roman"/>
        </w:rPr>
      </w:pPr>
      <w:r w:rsidRPr="0004052D">
        <w:rPr>
          <w:rFonts w:ascii="Times New Roman" w:hAnsi="Times New Roman" w:cs="Times New Roman"/>
          <w:noProof/>
        </w:rPr>
        <w:drawing>
          <wp:inline distT="0" distB="0" distL="0" distR="0" wp14:anchorId="65C11F52" wp14:editId="2EE20059">
            <wp:extent cx="6229350" cy="1828165"/>
            <wp:effectExtent l="0" t="0" r="0" b="63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1C.tiff"/>
                    <pic:cNvPicPr/>
                  </pic:nvPicPr>
                  <pic:blipFill>
                    <a:blip r:embed="rId20">
                      <a:extLst>
                        <a:ext uri="{28A0092B-C50C-407E-A947-70E740481C1C}">
                          <a14:useLocalDpi xmlns:a14="http://schemas.microsoft.com/office/drawing/2010/main" val="0"/>
                        </a:ext>
                      </a:extLst>
                    </a:blip>
                    <a:stretch>
                      <a:fillRect/>
                    </a:stretch>
                  </pic:blipFill>
                  <pic:spPr>
                    <a:xfrm>
                      <a:off x="0" y="0"/>
                      <a:ext cx="6253674" cy="1835304"/>
                    </a:xfrm>
                    <a:prstGeom prst="rect">
                      <a:avLst/>
                    </a:prstGeom>
                  </pic:spPr>
                </pic:pic>
              </a:graphicData>
            </a:graphic>
          </wp:inline>
        </w:drawing>
      </w:r>
    </w:p>
    <w:p w14:paraId="449EAAA0" w14:textId="1CA83F68" w:rsidR="00CF6762" w:rsidRPr="0004052D" w:rsidRDefault="00CF6762" w:rsidP="00CF6762">
      <w:pPr>
        <w:pStyle w:val="Caption"/>
        <w:rPr>
          <w:rFonts w:ascii="Times New Roman" w:hAnsi="Times New Roman" w:cs="Times New Roman"/>
          <w:i w:val="0"/>
          <w:iCs w:val="0"/>
          <w:color w:val="auto"/>
          <w:sz w:val="24"/>
          <w:szCs w:val="24"/>
        </w:rPr>
      </w:pPr>
      <w:bookmarkStart w:id="88" w:name="_Toc47814923"/>
      <w:r w:rsidRPr="0004052D">
        <w:rPr>
          <w:rFonts w:ascii="Times New Roman" w:hAnsi="Times New Roman" w:cs="Times New Roman"/>
          <w:i w:val="0"/>
          <w:iCs w:val="0"/>
          <w:color w:val="auto"/>
          <w:sz w:val="24"/>
          <w:szCs w:val="24"/>
        </w:rPr>
        <w:t xml:space="preserve">Figure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Figure \* ARABIC </w:instrText>
      </w:r>
      <w:r w:rsidRPr="0004052D">
        <w:rPr>
          <w:rFonts w:ascii="Times New Roman" w:hAnsi="Times New Roman" w:cs="Times New Roman"/>
          <w:i w:val="0"/>
          <w:iCs w:val="0"/>
          <w:color w:val="auto"/>
          <w:sz w:val="24"/>
          <w:szCs w:val="24"/>
        </w:rPr>
        <w:fldChar w:fldCharType="separate"/>
      </w:r>
      <w:r w:rsidR="00182015">
        <w:rPr>
          <w:rFonts w:ascii="Times New Roman" w:hAnsi="Times New Roman" w:cs="Times New Roman"/>
          <w:i w:val="0"/>
          <w:iCs w:val="0"/>
          <w:noProof/>
          <w:color w:val="auto"/>
          <w:sz w:val="24"/>
          <w:szCs w:val="24"/>
        </w:rPr>
        <w:t>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Ensemble curves of a) hip extension moment, b) knee extension moment, and c) ankle plantarflexion moment for both the replaced and non-replaced limbs across an entire crank cycle (deg) at the 100 W condition.</w:t>
      </w:r>
      <w:bookmarkEnd w:id="88"/>
    </w:p>
    <w:p w14:paraId="479DED3A" w14:textId="1B74E6B1" w:rsidR="00725CB6" w:rsidRPr="0004052D" w:rsidRDefault="00725CB6" w:rsidP="00A94DFB">
      <w:pPr>
        <w:spacing w:after="160" w:line="480" w:lineRule="auto"/>
        <w:rPr>
          <w:rFonts w:ascii="Times New Roman" w:hAnsi="Times New Roman" w:cs="Times New Roman"/>
        </w:rPr>
      </w:pPr>
      <w:r w:rsidRPr="0004052D">
        <w:rPr>
          <w:rFonts w:ascii="Times New Roman" w:hAnsi="Times New Roman" w:cs="Times New Roman"/>
        </w:rPr>
        <w:br w:type="page"/>
      </w:r>
    </w:p>
    <w:p w14:paraId="4D3E4482" w14:textId="68D70FCF" w:rsidR="00912115" w:rsidRPr="0004052D" w:rsidRDefault="00912115" w:rsidP="00680FC2">
      <w:pPr>
        <w:pStyle w:val="Heading1"/>
      </w:pPr>
      <w:bookmarkStart w:id="89" w:name="_Toc48168101"/>
      <w:r w:rsidRPr="0004052D">
        <w:lastRenderedPageBreak/>
        <w:t>CHAPTER V</w:t>
      </w:r>
      <w:bookmarkEnd w:id="89"/>
    </w:p>
    <w:p w14:paraId="02AAB30A" w14:textId="77777777" w:rsidR="00562A43" w:rsidRPr="0004052D" w:rsidRDefault="00562A43" w:rsidP="00680FC2">
      <w:pPr>
        <w:pStyle w:val="Heading1"/>
      </w:pPr>
      <w:bookmarkStart w:id="90" w:name="_Toc48168102"/>
      <w:r w:rsidRPr="0004052D">
        <w:t>Effects of a Short-Term Cycling Intervention on Knee Joint Biomechanics of Patients with Unilateral Total Knee Arthroplasty during Stationary Cycling</w:t>
      </w:r>
      <w:bookmarkEnd w:id="90"/>
    </w:p>
    <w:p w14:paraId="033B01B9" w14:textId="77777777" w:rsidR="00CB19E1" w:rsidRPr="0004052D" w:rsidRDefault="00CB19E1">
      <w:pPr>
        <w:spacing w:after="160" w:line="259" w:lineRule="auto"/>
        <w:rPr>
          <w:rFonts w:ascii="Times New Roman" w:hAnsi="Times New Roman" w:cs="Times New Roman"/>
          <w:b/>
          <w:bCs/>
        </w:rPr>
      </w:pPr>
      <w:r w:rsidRPr="0004052D">
        <w:rPr>
          <w:rFonts w:ascii="Times New Roman" w:hAnsi="Times New Roman" w:cs="Times New Roman"/>
          <w:b/>
          <w:bCs/>
        </w:rPr>
        <w:br w:type="page"/>
      </w:r>
    </w:p>
    <w:p w14:paraId="1AAC0C48" w14:textId="5DD1D9C9" w:rsidR="00213F4D" w:rsidRPr="0004052D" w:rsidRDefault="00213F4D" w:rsidP="00213F4D">
      <w:pPr>
        <w:spacing w:line="480" w:lineRule="auto"/>
        <w:rPr>
          <w:rFonts w:ascii="Times New Roman" w:hAnsi="Times New Roman" w:cs="Times New Roman"/>
          <w:b/>
          <w:bCs/>
        </w:rPr>
      </w:pPr>
      <w:r w:rsidRPr="0004052D">
        <w:rPr>
          <w:rFonts w:ascii="Times New Roman" w:hAnsi="Times New Roman" w:cs="Times New Roman"/>
          <w:b/>
          <w:bCs/>
        </w:rPr>
        <w:lastRenderedPageBreak/>
        <w:t xml:space="preserve">Abstract </w:t>
      </w:r>
    </w:p>
    <w:p w14:paraId="5E9BF6E4" w14:textId="29494307" w:rsidR="00213F4D" w:rsidRPr="0004052D" w:rsidRDefault="00213F4D" w:rsidP="00213F4D">
      <w:pPr>
        <w:spacing w:line="480" w:lineRule="auto"/>
        <w:ind w:firstLine="720"/>
        <w:rPr>
          <w:rFonts w:ascii="Times New Roman" w:hAnsi="Times New Roman" w:cs="Times New Roman"/>
          <w:u w:val="words"/>
        </w:rPr>
      </w:pPr>
      <w:r w:rsidRPr="0004052D">
        <w:rPr>
          <w:rFonts w:ascii="Times New Roman" w:hAnsi="Times New Roman" w:cs="Times New Roman"/>
        </w:rPr>
        <w:t>Following total knee arthroplasty (TKA), there are limb deficit has been found for both vertical ground reaction force and internal knee extension moment (KEM). One key factor that is could influence limb deficits post-operation is the rehabilitation and physical activity. Currently, it is unknown how stationary cycling impacts the lower limb biomechanics for patients following TKA during stationary cycling. The purpose of this study was to examine the effect of a short-term cycling intervention paired with augmented feedback on lower extremity biomechanics for patients following TKA. We hypothesized that the inter-limb asymmetries for peak KEM and vertical pedal reaction force (PRF) would decrease following the intervention. Ten unilateral TKA patients participated in two cycling conditions (80 and 100 Watts) at 80 RPM before and after the intervention. Kinematics (240 Hz) and kinetics (120 Hz) were collected to calculate net joint moments. The intervention included six sessions of stationary cycling across two weeks. During cycling, participants were given augmented feedback on their vertical PRF and instructed to reduce their asymmetry to be less than 10%. Following the intervention, peak KEM AI decreased from 25.7% to 15.7% at 80 W (</w:t>
      </w:r>
      <w:r w:rsidRPr="0004052D">
        <w:rPr>
          <w:rFonts w:ascii="Times New Roman" w:hAnsi="Times New Roman" w:cs="Times New Roman"/>
          <w:i/>
          <w:iCs/>
        </w:rPr>
        <w:t xml:space="preserve">p </w:t>
      </w:r>
      <w:r w:rsidRPr="0004052D">
        <w:rPr>
          <w:rFonts w:ascii="Times New Roman" w:hAnsi="Times New Roman" w:cs="Times New Roman"/>
        </w:rPr>
        <w:t xml:space="preserve">= 0.499,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0.052)</w:t>
      </w:r>
      <w:r w:rsidRPr="0004052D">
        <w:rPr>
          <w:rFonts w:ascii="Times New Roman" w:hAnsi="Times New Roman" w:cs="Times New Roman"/>
        </w:rPr>
        <w:t xml:space="preserve"> and 23.6% to 13.7% at 100 at 100 W (</w:t>
      </w:r>
      <w:r w:rsidRPr="0004052D">
        <w:rPr>
          <w:rFonts w:ascii="Times New Roman" w:hAnsi="Times New Roman" w:cs="Times New Roman"/>
          <w:i/>
          <w:iCs/>
        </w:rPr>
        <w:t xml:space="preserve">p </w:t>
      </w:r>
      <w:r w:rsidRPr="0004052D">
        <w:rPr>
          <w:rFonts w:ascii="Times New Roman" w:hAnsi="Times New Roman" w:cs="Times New Roman"/>
        </w:rPr>
        <w:t xml:space="preserve">= 0.395,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0.092). Peak vertical PRF AI decreased from 5.4% to -3.0% at 80 W (</w:t>
      </w:r>
      <w:r w:rsidRPr="0004052D">
        <w:rPr>
          <w:rFonts w:ascii="Times New Roman" w:hAnsi="Times New Roman" w:cs="Times New Roman"/>
          <w:i/>
          <w:iCs/>
        </w:rPr>
        <w:t xml:space="preserve">p </w:t>
      </w:r>
      <w:r w:rsidRPr="0004052D">
        <w:rPr>
          <w:rFonts w:ascii="Times New Roman" w:hAnsi="Times New Roman" w:cs="Times New Roman"/>
        </w:rPr>
        <w:t xml:space="preserve">= 0.256,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0.141)</w:t>
      </w:r>
      <w:r w:rsidRPr="0004052D">
        <w:rPr>
          <w:rFonts w:ascii="Times New Roman" w:hAnsi="Times New Roman" w:cs="Times New Roman"/>
        </w:rPr>
        <w:t xml:space="preserve"> and 1.4% to -3.9% at 100 W (</w:t>
      </w:r>
      <w:r w:rsidRPr="0004052D">
        <w:rPr>
          <w:rFonts w:ascii="Times New Roman" w:hAnsi="Times New Roman" w:cs="Times New Roman"/>
          <w:i/>
          <w:iCs/>
        </w:rPr>
        <w:t xml:space="preserve">p </w:t>
      </w:r>
      <w:r w:rsidRPr="0004052D">
        <w:rPr>
          <w:rFonts w:ascii="Times New Roman" w:hAnsi="Times New Roman" w:cs="Times New Roman"/>
        </w:rPr>
        <w:t xml:space="preserve">= 0.479,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0.064). While not statistically significant, reductions in AI of 10% or greater could indicate clinically relevant changes. The cycling intervention paired with augmented feedback may have some clinical relevance for shifting the loading for replaced and non-replaced limbs to be more symmetrical during stationary cycling. </w:t>
      </w:r>
      <w:r w:rsidRPr="0004052D">
        <w:rPr>
          <w:rFonts w:ascii="Times New Roman" w:hAnsi="Times New Roman" w:cs="Times New Roman"/>
        </w:rPr>
        <w:t xml:space="preserve"> </w:t>
      </w:r>
    </w:p>
    <w:p w14:paraId="205B7733" w14:textId="77777777" w:rsidR="00213F4D" w:rsidRPr="0004052D" w:rsidRDefault="00213F4D" w:rsidP="00213F4D">
      <w:pPr>
        <w:spacing w:line="480" w:lineRule="auto"/>
        <w:rPr>
          <w:rFonts w:ascii="Times New Roman" w:hAnsi="Times New Roman" w:cs="Times New Roman"/>
        </w:rPr>
      </w:pPr>
      <w:r w:rsidRPr="0004052D">
        <w:rPr>
          <w:rFonts w:ascii="Times New Roman" w:hAnsi="Times New Roman" w:cs="Times New Roman"/>
          <w:b/>
          <w:bCs/>
        </w:rPr>
        <w:t>Keywords:</w:t>
      </w:r>
      <w:r w:rsidRPr="0004052D">
        <w:rPr>
          <w:rFonts w:ascii="Times New Roman" w:hAnsi="Times New Roman" w:cs="Times New Roman"/>
        </w:rPr>
        <w:t xml:space="preserve"> knee extension moment, cycling, asymmetry index, visual feedback</w:t>
      </w:r>
    </w:p>
    <w:p w14:paraId="19C17B43" w14:textId="77777777" w:rsidR="00562A43" w:rsidRPr="0004052D" w:rsidRDefault="00562A43">
      <w:pPr>
        <w:spacing w:after="160" w:line="259" w:lineRule="auto"/>
        <w:rPr>
          <w:rFonts w:ascii="Times New Roman" w:hAnsi="Times New Roman" w:cs="Times New Roman"/>
        </w:rPr>
      </w:pPr>
      <w:r w:rsidRPr="0004052D">
        <w:rPr>
          <w:rFonts w:ascii="Times New Roman" w:hAnsi="Times New Roman" w:cs="Times New Roman"/>
        </w:rPr>
        <w:br w:type="page"/>
      </w:r>
    </w:p>
    <w:p w14:paraId="7FB2D82C" w14:textId="77777777" w:rsidR="00562A43" w:rsidRPr="0004052D" w:rsidRDefault="00562A43" w:rsidP="00562A43">
      <w:pPr>
        <w:spacing w:line="480" w:lineRule="auto"/>
        <w:rPr>
          <w:rFonts w:ascii="Times New Roman" w:hAnsi="Times New Roman" w:cs="Times New Roman"/>
          <w:b/>
          <w:bCs/>
        </w:rPr>
      </w:pPr>
      <w:r w:rsidRPr="0004052D">
        <w:rPr>
          <w:rFonts w:ascii="Times New Roman" w:hAnsi="Times New Roman" w:cs="Times New Roman"/>
          <w:b/>
          <w:bCs/>
        </w:rPr>
        <w:lastRenderedPageBreak/>
        <w:t>Introduction</w:t>
      </w:r>
    </w:p>
    <w:p w14:paraId="0B1C05DA" w14:textId="65B9BDA9"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bCs/>
        </w:rPr>
        <w:t xml:space="preserve">The </w:t>
      </w:r>
      <w:r w:rsidRPr="0004052D">
        <w:rPr>
          <w:rFonts w:ascii="Times New Roman" w:hAnsi="Times New Roman" w:cs="Times New Roman"/>
        </w:rPr>
        <w:t xml:space="preserve">rates of total knee arthroplasty (TKA) are increasing as an intervention for late-stage knee osteoarthritis (OA) </w:t>
      </w:r>
      <w:r w:rsidRPr="0004052D">
        <w:rPr>
          <w:rFonts w:ascii="Times New Roman" w:hAnsi="Times New Roman" w:cs="Times New Roman"/>
        </w:rPr>
        <w:fldChar w:fldCharType="begin">
          <w:fldData xml:space="preserve">PEVuZE5vdGU+PENpdGU+PEF1dGhvcj5TaW5naDwvQXV0aG9yPjxZZWFyPjIwMTk8L1llYXI+PFJl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PEVuZE5vdGU+PENpdGU+PEF1dGhvcj5TaW5naDwvQXV0aG9yPjxZZWFyPjIwMTk8L1llYXI+PFJl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(325)</w:t>
      </w:r>
      <w:r w:rsidRPr="0004052D">
        <w:rPr>
          <w:rFonts w:ascii="Times New Roman" w:hAnsi="Times New Roman" w:cs="Times New Roman"/>
        </w:rPr>
        <w:fldChar w:fldCharType="end"/>
      </w:r>
      <w:r w:rsidRPr="0004052D">
        <w:rPr>
          <w:rFonts w:ascii="Times New Roman" w:hAnsi="Times New Roman" w:cs="Times New Roman"/>
        </w:rPr>
        <w:t xml:space="preserve">. Like most surgical interventions, the post-operation rehabilitation and modes of rehabilitation exercise are critically important. Currently, no widely recognized rehabilitation guidelines exist for patients of TKA, like those presented for knee OA </w:t>
      </w:r>
      <w:r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(150)</w:t>
      </w:r>
      <w:r w:rsidRPr="0004052D">
        <w:rPr>
          <w:rFonts w:ascii="Times New Roman" w:hAnsi="Times New Roman" w:cs="Times New Roman"/>
        </w:rPr>
        <w:fldChar w:fldCharType="end"/>
      </w:r>
      <w:r w:rsidRPr="0004052D">
        <w:rPr>
          <w:rFonts w:ascii="Times New Roman" w:hAnsi="Times New Roman" w:cs="Times New Roman"/>
        </w:rPr>
        <w:t xml:space="preserve">. However, a general consensus is that activities with lower tibiofemoral joint loading should be prioritized and those with high forces should be avoided </w:t>
      </w:r>
      <w:r w:rsidRPr="0004052D">
        <w:rPr>
          <w:rFonts w:ascii="Times New Roman" w:hAnsi="Times New Roman" w:cs="Times New Roman"/>
        </w:rPr>
        <w:fldChar w:fldCharType="begin">
          <w:fldData xml:space="preserve">PEVuZE5vdGU+PENpdGU+PEF1dGhvcj5Cb2NrPC9BdXRob3I+PFllYXI+MjAwMzwvWWVhcj48UmVj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==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PEVuZE5vdGU+PENpdGU+PEF1dGhvcj5Cb2NrPC9BdXRob3I+PFllYXI+MjAwMzwvWWVhcj48UmVj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==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(70, 76, 77)</w:t>
      </w:r>
      <w:r w:rsidRPr="0004052D">
        <w:rPr>
          <w:rFonts w:ascii="Times New Roman" w:hAnsi="Times New Roman" w:cs="Times New Roman"/>
        </w:rPr>
        <w:fldChar w:fldCharType="end"/>
      </w:r>
      <w:r w:rsidRPr="0004052D">
        <w:rPr>
          <w:rFonts w:ascii="Times New Roman" w:hAnsi="Times New Roman" w:cs="Times New Roman"/>
        </w:rPr>
        <w:t xml:space="preserve">. </w:t>
      </w:r>
    </w:p>
    <w:p w14:paraId="4D192508" w14:textId="7F252C67" w:rsidR="00562A43" w:rsidRPr="0004052D" w:rsidRDefault="00562A43" w:rsidP="00562A43">
      <w:pPr>
        <w:spacing w:line="480" w:lineRule="auto"/>
        <w:ind w:firstLine="720"/>
        <w:rPr>
          <w:rFonts w:ascii="Times New Roman" w:hAnsi="Times New Roman" w:cs="Times New Roman"/>
        </w:rPr>
      </w:pPr>
      <w:r w:rsidRPr="0004052D">
        <w:rPr>
          <w:rFonts w:ascii="Times New Roman" w:hAnsi="Times New Roman" w:cs="Times New Roman"/>
        </w:rPr>
        <w:t xml:space="preserve">One such lower impact activity is stationary cycling. Peak knee extension moment (KEM) for healthy individuals has shown increased values with greater workloads ranging from 11.6 Nm (0.15 Nm/kg) to 37.2 Nm (0.47 Nm/kg)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Additionally, patients with medial compartment knee OA displayed peak KEM of 27.9 Nm (0.35 Nm/kg) at a workrate of 80 Watts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The peak KEM during gait is greater, typically ranging from 0.33-0.35 Nm/kg for patients of TKA and 0.49-0.57 Nm/kg for healthy participants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These differences have been further supported by the results with </w:t>
      </w:r>
      <w:r w:rsidRPr="0004052D">
        <w:rPr>
          <w:rFonts w:ascii="Times New Roman" w:hAnsi="Times New Roman" w:cs="Times New Roman"/>
          <w:i/>
          <w:iCs/>
        </w:rPr>
        <w:t xml:space="preserve">in vivo </w:t>
      </w:r>
      <w:r w:rsidRPr="0004052D">
        <w:rPr>
          <w:rFonts w:ascii="Times New Roman" w:hAnsi="Times New Roman" w:cs="Times New Roman"/>
        </w:rPr>
        <w:t xml:space="preserve">measurements of knee contact forces. Tibiofemoral compressive forces during cycling ranged from 1.03 – 1.19 body weight (BW) </w:t>
      </w:r>
      <w:r w:rsidRPr="0004052D">
        <w:rPr>
          <w:rFonts w:ascii="Times New Roman" w:hAnsi="Times New Roman" w:cs="Times New Roman"/>
        </w:rPr>
        <w:fldChar w:fldCharType="begin">
          <w:fldData xml:space="preserve">PEVuZE5vdGU+PENpdGU+PEF1dGhvcj5LdXR6bmVyPC9BdXRob3I+PFllYXI+MjAxMjwvWWVhcj48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PEVuZE5vdGU+PENpdGU+PEF1dGhvcj5LdXR6bmVyPC9BdXRob3I+PFllYXI+MjAxMjwvWWVhcj48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(82, 185)</w:t>
      </w:r>
      <w:r w:rsidRPr="0004052D">
        <w:rPr>
          <w:rFonts w:ascii="Times New Roman" w:hAnsi="Times New Roman" w:cs="Times New Roman"/>
        </w:rPr>
        <w:fldChar w:fldCharType="end"/>
      </w:r>
      <w:r w:rsidRPr="0004052D">
        <w:rPr>
          <w:rFonts w:ascii="Times New Roman" w:hAnsi="Times New Roman" w:cs="Times New Roman"/>
        </w:rPr>
        <w:t xml:space="preserve"> compared to 2.05 – 2.60 BW for walking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(185)</w:t>
      </w:r>
      <w:r w:rsidRPr="0004052D">
        <w:rPr>
          <w:rFonts w:ascii="Times New Roman" w:hAnsi="Times New Roman" w:cs="Times New Roman"/>
        </w:rPr>
        <w:fldChar w:fldCharType="end"/>
      </w:r>
      <w:r w:rsidRPr="0004052D">
        <w:rPr>
          <w:rFonts w:ascii="Times New Roman" w:hAnsi="Times New Roman" w:cs="Times New Roman"/>
        </w:rPr>
        <w:t xml:space="preserve">. In addition, there have been deficits for patients of TKA for peak vertical ground reaction force (GRF) that follows peak KEM, with decreased vertical GRF in the replaced limb </w:t>
      </w:r>
      <w:r w:rsidRPr="0004052D">
        <w:rPr>
          <w:rFonts w:ascii="Times New Roman" w:hAnsi="Times New Roman" w:cs="Times New Roman"/>
        </w:rPr>
        <w:fldChar w:fldCharType="begin">
          <w:fldData xml:space="preserve">PEVuZE5vdGU+PENpdGU+PEF1dGhvcj5Zb3NoaWRhPC9BdXRob3I+PFllYXI+MjAwODwvWWVhcj48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PEVuZE5vdGU+PENpdGU+PEF1dGhvcj5Zb3NoaWRhPC9BdXRob3I+PFllYXI+MjAwODwvWWVhcj48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(31, 45, 48)</w:t>
      </w:r>
      <w:r w:rsidRPr="0004052D">
        <w:rPr>
          <w:rFonts w:ascii="Times New Roman" w:hAnsi="Times New Roman" w:cs="Times New Roman"/>
        </w:rPr>
        <w:fldChar w:fldCharType="end"/>
      </w:r>
      <w:r w:rsidRPr="0004052D">
        <w:rPr>
          <w:rFonts w:ascii="Times New Roman" w:hAnsi="Times New Roman" w:cs="Times New Roman"/>
        </w:rPr>
        <w:t xml:space="preserve">. Decreased peak vertical GRF indicates a reduced overall loading for the replaced limb and highly corresponds with peak KEM, which coincides typically with patient’s pain levels or quadriceps weakness </w:t>
      </w:r>
      <w:r w:rsidRPr="0004052D">
        <w:rPr>
          <w:rFonts w:ascii="Times New Roman" w:hAnsi="Times New Roman" w:cs="Times New Roman"/>
        </w:rPr>
        <w:fldChar w:fldCharType="begin">
          <w:fldData xml:space="preserve">PEVuZE5vdGU+PENpdGU+PEF1dGhvcj5BbmRyaWFjY2hpPC9BdXRob3I+PFllYXI+MTk5MzwvWWVh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PEVuZE5vdGU+PENpdGU+PEF1dGhvcj5BbmRyaWFjY2hpPC9BdXRob3I+PFllYXI+MTk5MzwvWWVh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(8, 32)</w:t>
      </w:r>
      <w:r w:rsidRPr="0004052D">
        <w:rPr>
          <w:rFonts w:ascii="Times New Roman" w:hAnsi="Times New Roman" w:cs="Times New Roman"/>
        </w:rPr>
        <w:fldChar w:fldCharType="end"/>
      </w:r>
      <w:r w:rsidRPr="0004052D">
        <w:rPr>
          <w:rFonts w:ascii="Times New Roman" w:hAnsi="Times New Roman" w:cs="Times New Roman"/>
        </w:rPr>
        <w:t xml:space="preserve">. </w:t>
      </w:r>
    </w:p>
    <w:p w14:paraId="58AE7D85"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Although these suggestions appear to be merited, there is still very little research evidence on the efficacy of stationary cycling post TKA. Liebs et al. (2010) found no difference in a standard care rehabilitation program compared to a stationary cycling centric rehabilitation </w:t>
      </w:r>
      <w:r w:rsidRPr="0004052D">
        <w:rPr>
          <w:rFonts w:ascii="Times New Roman" w:hAnsi="Times New Roman" w:cs="Times New Roman"/>
        </w:rPr>
        <w:lastRenderedPageBreak/>
        <w:t xml:space="preserve">program following TKA for scores on Knee Injury and Osteoarthritis Outcome Score (KOOS) indicating no benefit from cycling based on functional KOOS scores. However, Liebs et al. (2010) performed their cycling intervention very early into rehabilitation with no progression of intensity (cadence and resistance), and effects of cycling intervention might have been reduced by pain and quadriceps avoidance. To our knowledge, there has been no studies examining the impact of cycling rehabilitation following TKA on biomechanical objective outcomes, such as knee joint loading, as well as the impact of cycling during the later stages of TKA rehabilitation. Understanding the impact of cycling rehabilitation on knee joint biomechanics may provide evidence-based recommendations for the use of cycling in patients of TKA. </w:t>
      </w:r>
    </w:p>
    <w:p w14:paraId="39123A73" w14:textId="4F55EB1D" w:rsidR="00562A43" w:rsidRPr="0004052D" w:rsidRDefault="00562A43" w:rsidP="00562A43">
      <w:pPr>
        <w:spacing w:line="480" w:lineRule="auto"/>
        <w:ind w:firstLine="720"/>
        <w:rPr>
          <w:rFonts w:ascii="Times New Roman" w:hAnsi="Times New Roman" w:cs="Times New Roman"/>
        </w:rPr>
      </w:pPr>
      <w:r w:rsidRPr="0004052D">
        <w:rPr>
          <w:rFonts w:ascii="Times New Roman" w:hAnsi="Times New Roman" w:cs="Times New Roman"/>
        </w:rPr>
        <w:t xml:space="preserve">The current literature on TKA biomechanics during stationary cycling are sparse. Our initial work with patients of TKA during stationary cycling have found significant inter-limb differences of knee joint kinetics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&lt;EndNote&gt;&lt;Cite&gt;&lt;Author&gt;Hummer&lt;/Author&gt;&lt;Year&gt;2020&lt;/Year&gt;&lt;RecNum&gt;1501&lt;/RecNum&gt;&lt;DisplayText&gt;(326)&lt;/DisplayText&gt;&lt;record&gt;&lt;rec-number&gt;1501&lt;/rec-number&gt;&lt;foreign-keys&gt;&lt;key app="EN" db-id="0sp0edstotpx0ne0t9npdwp1tdxw2fwwxxrz" timestamp="1592104830"&gt;1501&lt;/key&gt;&lt;/foreign-keys&gt;&lt;ref-type name="Thesis"&gt;32&lt;/ref-type&gt;&lt;contributors&gt;&lt;authors&gt;&lt;author&gt;Hummer, E.&lt;/author&gt;&lt;/authors&gt;&lt;tertiary-authors&gt;&lt;author&gt;Zhang, S.&lt;/author&gt;&lt;/tertiary-authors&gt;&lt;/contributors&gt;&lt;titles&gt;&lt;title&gt;Efficacy of a Cycling Intervention Enhanced with Pedal Reaction Force Augmented Feedback on Reducing Inter-Limb Asymmetries in Total Knee Arthroplasty Patients&lt;/title&gt;&lt;/titles&gt;&lt;volume&gt;Doctor of Philosphy &lt;/volume&gt;&lt;dates&gt;&lt;year&gt;2020&lt;/year&gt;&lt;/dates&gt;&lt;publisher&gt;The University of Tennessee&lt;/publisher&gt;&lt;urls&gt;&lt;/urls&gt;&lt;/record&gt;&lt;/Cite&gt;&lt;/EndNote&gt;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(326)</w:t>
      </w:r>
      <w:r w:rsidRPr="0004052D">
        <w:rPr>
          <w:rFonts w:ascii="Times New Roman" w:hAnsi="Times New Roman" w:cs="Times New Roman"/>
        </w:rPr>
        <w:fldChar w:fldCharType="end"/>
      </w:r>
      <w:r w:rsidRPr="0004052D">
        <w:rPr>
          <w:rFonts w:ascii="Times New Roman" w:hAnsi="Times New Roman" w:cs="Times New Roman"/>
        </w:rPr>
        <w:t xml:space="preserve">. The replaced limbs of unilateral patients of TKA displayed lower peak KEM compared to their non-replaced limbs in ergonomic cycling. These findings of reduced peak KEM in stationary cycling are in agreement with similar results found in gait </w:t>
      </w:r>
      <w:r w:rsidRPr="0004052D">
        <w:rPr>
          <w:rFonts w:ascii="Times New Roman" w:hAnsi="Times New Roman" w:cs="Times New Roman"/>
        </w:rPr>
        <w:fldChar w:fldCharType="begin">
          <w:fldData xml:space="preserve">PEVuZE5vdGU+PENpdGU+PEF1dGhvcj5WYWxlbnp1ZWxhPC9BdXRob3I+PFllYXI+MjAxOTwvWWVh
cj48UmVjTnVtPjE0OTc8L1JlY051bT48RGlzcGxheVRleHQ+KDMxLCA0NywgMzE4KTwvRGlzcGxh
eVRleHQ+PHJlY29yZD48cmVjLW51bWJlcj4xNDk3PC9yZWMtbnVtYmVyPjxmb3JlaWduLWtleXM+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PjxDaXRlPjxBdXRob3I+V2VuPC9BdXRob3I+PFllYXI+MjAxOTwvWWVhcj48UmVjTnVtPjg3NDwv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cj48UmVjTnVtPjE0OTc8L1JlY051bT48RGlzcGxheVRleHQ+KDMxLCA0NywgMzE4KTwvRGlzcGxh
eVRleHQ+PHJlY29yZD48cmVjLW51bWJlcj4xNDk3PC9yZWMtbnVtYmVyPjxmb3JlaWduLWtleXM+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PjxDaXRlPjxBdXRob3I+V2VuPC9BdXRob3I+PFllYXI+MjAxOTwvWWVhcj48UmVjTnVtPjg3NDwv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Reductions of KEM may be also accompanied by a stiff-knee gait which is attributed to quadriceps avoidance. This avoidance could be due to quadriceps weakness or knee joint pain following TKA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PjxSZWNOdW0+NDc3PC9SZWNOdW0+PERpc3BsYXlUZXh0PigyMCwgNTApPC9EaXNwbGF5VGV4dD48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PEVuZE5vdGU+PENpdGU+PEF1dGhvcj5CZW5lZGV0dGk8L0F1dGhvcj48WWVhcj4yMDAzPC9ZZWFy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(20, 50)</w:t>
      </w:r>
      <w:r w:rsidRPr="0004052D">
        <w:rPr>
          <w:rFonts w:ascii="Times New Roman" w:hAnsi="Times New Roman" w:cs="Times New Roman"/>
        </w:rPr>
        <w:fldChar w:fldCharType="end"/>
      </w:r>
      <w:r w:rsidRPr="0004052D">
        <w:rPr>
          <w:rFonts w:ascii="Times New Roman" w:hAnsi="Times New Roman" w:cs="Times New Roman"/>
        </w:rPr>
        <w:t xml:space="preserve">. With the replaced limb deficit in KEM persisting longer than one-year post-operation, the focus on rehabilitation is key. Since cycling has lower tibiofemoral joint loading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(185)</w:t>
      </w:r>
      <w:r w:rsidRPr="0004052D">
        <w:rPr>
          <w:rFonts w:ascii="Times New Roman" w:hAnsi="Times New Roman" w:cs="Times New Roman"/>
        </w:rPr>
        <w:fldChar w:fldCharType="end"/>
      </w:r>
      <w:r w:rsidRPr="0004052D">
        <w:rPr>
          <w:rFonts w:ascii="Times New Roman" w:hAnsi="Times New Roman" w:cs="Times New Roman"/>
        </w:rPr>
        <w:t xml:space="preserve">, are a quadriceps dominant exercise </w:t>
      </w:r>
      <w:r w:rsidRPr="0004052D">
        <w:rPr>
          <w:rFonts w:ascii="Times New Roman" w:hAnsi="Times New Roman" w:cs="Times New Roman"/>
        </w:rPr>
        <w:fldChar w:fldCharType="begin">
          <w:fldData xml:space="preserve">PEVuZE5vdGU+PENpdGU+PEF1dGhvcj5kYSBTaWx2YTwvQXV0aG9yPjxZZWFyPjIwMTY8L1llYXI+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PEVuZE5vdGU+PENpdGU+PEF1dGhvcj5kYSBTaWx2YTwvQXV0aG9yPjxZZWFyPjIwMTY8L1llYXI+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(327, 328)</w:t>
      </w:r>
      <w:r w:rsidRPr="0004052D">
        <w:rPr>
          <w:rFonts w:ascii="Times New Roman" w:hAnsi="Times New Roman" w:cs="Times New Roman"/>
        </w:rPr>
        <w:fldChar w:fldCharType="end"/>
      </w:r>
      <w:r w:rsidRPr="0004052D">
        <w:rPr>
          <w:rFonts w:ascii="Times New Roman" w:hAnsi="Times New Roman" w:cs="Times New Roman"/>
        </w:rPr>
        <w:t xml:space="preserve">, and enhance cardiovascular health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&lt;EndNote&gt;&lt;Cite&gt;&lt;Author&gt;Chavarrias&lt;/Author&gt;&lt;Year&gt;2019&lt;/Year&gt;&lt;RecNum&gt;1508&lt;/RecNum&gt;&lt;DisplayText&gt;(329)&lt;/DisplayText&gt;&lt;record&gt;&lt;rec-number&gt;1508&lt;/rec-number&gt;&lt;foreign-keys&gt;&lt;key app="EN" db-id="0sp0edstotpx0ne0t9npdwp1tdxw2fwwxxrz" timestamp="1592615481"&gt;1508&lt;/key&gt;&lt;/foreign-keys&gt;&lt;ref-type name="Journal Article"&gt;17&lt;/ref-type&gt;&lt;contributors&gt;&lt;authors&gt;&lt;author&gt;Chavarrias, M.&lt;/author&gt;&lt;author&gt;Carlos-Vivas, J.&lt;/author&gt;&lt;author&gt;Collado-Mateo, D.&lt;/author&gt;&lt;author&gt;Perez-Gomez, J.&lt;/author&gt;&lt;/authors&gt;&lt;/contributors&gt;&lt;auth-address&gt;Faculty of Sport Science, University of Extremadura, 10003 Caceres, Spain.&amp;#xD;UCAM Research Center for High Performance Sport, Catholic University of Murcia, 30107 Murcia, Spain. jorge.carlosvivas@gmail.com.&amp;#xD;Faculty of Sport Science, University of Extremadura, 10003 Caceres, Spain. jorgepg100@gmail.com.&lt;/auth-address&gt;&lt;titles&gt;&lt;title&gt;Health Benefits of Indoor Cycling: A Systematic Review&lt;/title&gt;&lt;secondary-title&gt;Medicina (Kaunas)&lt;/secondary-title&gt;&lt;/titles&gt;&lt;periodical&gt;&lt;full-title&gt;Medicina (Kaunas)&lt;/full-title&gt;&lt;/periodical&gt;&lt;volume&gt;55&lt;/volume&gt;&lt;number&gt;8&lt;/number&gt;&lt;edition&gt;2019/08/25&lt;/edition&gt;&lt;keywords&gt;&lt;keyword&gt;Bicycling/*standards&lt;/keyword&gt;&lt;keyword&gt;Exercise Therapy/methods/*standards&lt;/keyword&gt;&lt;keyword&gt;Humans&lt;/keyword&gt;&lt;keyword&gt;aerobic capacity&lt;/keyword&gt;&lt;keyword&gt;blood pressure&lt;/keyword&gt;&lt;keyword&gt;body mass index&lt;/keyword&gt;&lt;keyword&gt;indoor bicycle&lt;/keyword&gt;&lt;keyword&gt;spinning exercise&lt;/keyword&gt;&lt;/keywords&gt;&lt;dates&gt;&lt;year&gt;2019&lt;/year&gt;&lt;pub-dates&gt;&lt;date&gt;Aug 8&lt;/date&gt;&lt;/pub-dates&gt;&lt;/dates&gt;&lt;isbn&gt;1648-9144 (Electronic)&amp;#xD;1010-660X (Linking)&lt;/isbn&gt;&lt;accession-num&gt;31443139&lt;/accession-num&gt;&lt;urls&gt;&lt;related-urls&gt;&lt;url&gt;https://www.ncbi.nlm.nih.gov/pubmed/31443139&lt;/url&gt;&lt;/related-urls&gt;&lt;/urls&gt;&lt;custom2&gt;PMC6722762&lt;/custom2&gt;&lt;electronic-resource-num&gt;10.3390/medicina55080452&lt;/electronic-resource-num&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(329)</w:t>
      </w:r>
      <w:r w:rsidRPr="0004052D">
        <w:rPr>
          <w:rFonts w:ascii="Times New Roman" w:hAnsi="Times New Roman" w:cs="Times New Roman"/>
        </w:rPr>
        <w:fldChar w:fldCharType="end"/>
      </w:r>
      <w:r w:rsidRPr="0004052D">
        <w:rPr>
          <w:rFonts w:ascii="Times New Roman" w:hAnsi="Times New Roman" w:cs="Times New Roman"/>
        </w:rPr>
        <w:t xml:space="preserve">, it may be a safe and effective rehabilitation post-operation for patients of TKA. </w:t>
      </w:r>
    </w:p>
    <w:p w14:paraId="0B590D2C" w14:textId="4AD4649D" w:rsidR="00562A43" w:rsidRPr="0004052D" w:rsidRDefault="00562A43" w:rsidP="00562A43">
      <w:pPr>
        <w:spacing w:line="480" w:lineRule="auto"/>
        <w:ind w:firstLine="720"/>
        <w:rPr>
          <w:rFonts w:ascii="Times New Roman" w:hAnsi="Times New Roman" w:cs="Times New Roman"/>
        </w:rPr>
      </w:pPr>
      <w:r w:rsidRPr="0004052D">
        <w:rPr>
          <w:rFonts w:ascii="Times New Roman" w:hAnsi="Times New Roman" w:cs="Times New Roman"/>
        </w:rPr>
        <w:t>Therefore, the purpose of this study was to examine the effects of a short-term cycling training program with augmented feedback of vertical PRF on asymmetries of KEM and inter-</w:t>
      </w:r>
      <w:r w:rsidRPr="0004052D">
        <w:rPr>
          <w:rFonts w:ascii="Times New Roman" w:hAnsi="Times New Roman" w:cs="Times New Roman"/>
        </w:rPr>
        <w:lastRenderedPageBreak/>
        <w:t xml:space="preserve">limb differences in patients of TKA. Our hypothesis was that the inter-limb asymmetries for peak vertical PRF and KEM would decrease from pre- to post-training. </w:t>
      </w:r>
    </w:p>
    <w:p w14:paraId="725AF7B8"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rPr>
        <w:t>Methods</w:t>
      </w:r>
      <w:r w:rsidRPr="0004052D">
        <w:rPr>
          <w:rFonts w:ascii="Times New Roman" w:hAnsi="Times New Roman" w:cs="Times New Roman"/>
          <w:b/>
          <w:bCs/>
        </w:rPr>
        <w:tab/>
      </w:r>
      <w:r w:rsidRPr="0004052D">
        <w:rPr>
          <w:rFonts w:ascii="Times New Roman" w:hAnsi="Times New Roman" w:cs="Times New Roman"/>
        </w:rPr>
        <w:t xml:space="preserve"> </w:t>
      </w:r>
    </w:p>
    <w:p w14:paraId="26DE4A87"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 xml:space="preserve">Participants </w:t>
      </w:r>
    </w:p>
    <w:p w14:paraId="38DDDA1C" w14:textId="5460501A"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A total of ten participants were recruited and participated in the current study (Table </w:t>
      </w:r>
      <w:r w:rsidR="007D1972" w:rsidRPr="0004052D">
        <w:rPr>
          <w:rFonts w:ascii="Times New Roman" w:hAnsi="Times New Roman" w:cs="Times New Roman"/>
        </w:rPr>
        <w:t>4</w:t>
      </w:r>
      <w:r w:rsidRPr="0004052D">
        <w:rPr>
          <w:rFonts w:ascii="Times New Roman" w:hAnsi="Times New Roman" w:cs="Times New Roman"/>
        </w:rPr>
        <w:t>). Participants took part in two testing sessions (pre</w:t>
      </w:r>
      <w:r w:rsidR="007D1972" w:rsidRPr="0004052D">
        <w:rPr>
          <w:rFonts w:ascii="Times New Roman" w:hAnsi="Times New Roman" w:cs="Times New Roman"/>
        </w:rPr>
        <w:t>-</w:t>
      </w:r>
      <w:r w:rsidRPr="0004052D">
        <w:rPr>
          <w:rFonts w:ascii="Times New Roman" w:hAnsi="Times New Roman" w:cs="Times New Roman"/>
        </w:rPr>
        <w:t xml:space="preserve"> and post-training), with the post-training session occurring after three weeks following their training intervention. Participants were recruited from a local orthopaedic clinic after undergoing a unilateral TKA by the same surgeon. Participants were enrolled in the study if they met the following criteria: between 6- and 18- months post TKA and were within the age range of 50-80 years of age. Potential participants were excluded from the current study if they had: debilitating OA of other lower extremity joints that impacted how they walk, required walking aids (e.g. canes, walkers, etc..), arthroplasty of other lower extremity joints, body mass index greater than 38 kg/m</w:t>
      </w:r>
      <w:r w:rsidRPr="0004052D">
        <w:rPr>
          <w:rFonts w:ascii="Times New Roman" w:hAnsi="Times New Roman" w:cs="Times New Roman"/>
          <w:vertAlign w:val="superscript"/>
        </w:rPr>
        <w:t>2</w:t>
      </w:r>
      <w:r w:rsidRPr="0004052D">
        <w:rPr>
          <w:rFonts w:ascii="Times New Roman" w:hAnsi="Times New Roman" w:cs="Times New Roman"/>
        </w:rPr>
        <w:t>, neurological disease that impacted walking or balance, systemic inflammatory arthritis, arthroscopic surgery within six months, lower extremity injury within past six months, and had a pain level greater than five in their replaced knee. All participants passed a Physical Readiness Questionnaire (PARQ) to ensure safety of exercise. All procedures for the current study was approved by the University Institutional Review Board. All participants reviewed and signed an informed consent prior to participation.</w:t>
      </w:r>
    </w:p>
    <w:p w14:paraId="32053F70"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Instrumentation</w:t>
      </w:r>
    </w:p>
    <w:p w14:paraId="0E5F684F"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Three-dimensional kinematics was collected using a twelve-camera motion capture system (240 Hz, Vicon Motion Capture Inc., Oxford, UK). Anatomical reflective markers were placed on the following landmarks bilaterally: acromion processes, iliac crests, greater </w:t>
      </w:r>
      <w:r w:rsidRPr="0004052D">
        <w:rPr>
          <w:rFonts w:ascii="Times New Roman" w:hAnsi="Times New Roman" w:cs="Times New Roman"/>
        </w:rPr>
        <w:lastRenderedPageBreak/>
        <w:t>trochanter, medial and lateral femoral epicondyles, medal and lateral malleoli, 1</w:t>
      </w:r>
      <w:r w:rsidRPr="0004052D">
        <w:rPr>
          <w:rFonts w:ascii="Times New Roman" w:hAnsi="Times New Roman" w:cs="Times New Roman"/>
          <w:vertAlign w:val="superscript"/>
        </w:rPr>
        <w:t>st</w:t>
      </w:r>
      <w:r w:rsidRPr="0004052D">
        <w:rPr>
          <w:rFonts w:ascii="Times New Roman" w:hAnsi="Times New Roman" w:cs="Times New Roman"/>
        </w:rPr>
        <w:t xml:space="preserve"> and 5</w:t>
      </w:r>
      <w:r w:rsidRPr="0004052D">
        <w:rPr>
          <w:rFonts w:ascii="Times New Roman" w:hAnsi="Times New Roman" w:cs="Times New Roman"/>
          <w:vertAlign w:val="superscript"/>
        </w:rPr>
        <w:t>th</w:t>
      </w:r>
      <w:r w:rsidRPr="0004052D">
        <w:rPr>
          <w:rFonts w:ascii="Times New Roman" w:hAnsi="Times New Roman" w:cs="Times New Roman"/>
        </w:rPr>
        <w:t xml:space="preserve"> metatarsal heads, and the distal phalanx of the 2</w:t>
      </w:r>
      <w:r w:rsidRPr="0004052D">
        <w:rPr>
          <w:rFonts w:ascii="Times New Roman" w:hAnsi="Times New Roman" w:cs="Times New Roman"/>
          <w:vertAlign w:val="superscript"/>
        </w:rPr>
        <w:t>nd</w:t>
      </w:r>
      <w:r w:rsidRPr="0004052D">
        <w:rPr>
          <w:rFonts w:ascii="Times New Roman" w:hAnsi="Times New Roman" w:cs="Times New Roman"/>
        </w:rPr>
        <w:t xml:space="preserve"> toe. Reflective tracking markers affixed to semi-rigid plastic were attached to the trunk, thighs, and shanks bilaterally to track segment motion. An additional four reflective markers were placed on the anterior lateral aspects of each foot, three placed on the lateral side of each pedal, and finally a single marker on the anterior aspect of each pedal. </w:t>
      </w:r>
    </w:p>
    <w:p w14:paraId="7D315026"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In conjunction with kinematics, three-dimensional pedal reaction force data were collected, using two customized instrumented pedals. Each pedal was outfitted with two tri-axial force sensors (1200 Hz, Type 9027C, Kistler, Switzerland) along with two amplifiers (Type 5073A, Kistler, Switzerland). Both kinematics and kinetics were collected simultaneously using Vicon Nexus (version 2.8.2, Vicon Motion Capture Inc., Oxford, UK). </w:t>
      </w:r>
    </w:p>
    <w:p w14:paraId="67DCBD82"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 xml:space="preserve">Testing Protocol </w:t>
      </w:r>
    </w:p>
    <w:p w14:paraId="1A5F203C" w14:textId="4359C6EC"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On each testing day, participants completed stationary cycling at two conditions based on workrates of 80 W and 100 W. Conditions were randomized prior to their arrival each session. Participants first completed a three-minute warm up at a self-selected speed on a treadmill. Following the warm-up, participants were instrumented with the reflective markers and changed into a pair of standard laboratory shoes (Pegasus 32, Nike Inc., Portland, OR, USA). Next, the stationary ergometer was fitted to each participant. The saddle height was set to 30° knee flexion angle while the pedal was at the bottom dead center measured via handheld goniometer </w:t>
      </w:r>
      <w:r w:rsidRPr="0004052D">
        <w:rPr>
          <w:rFonts w:ascii="Times New Roman" w:hAnsi="Times New Roman" w:cs="Times New Roman"/>
        </w:rPr>
        <w:fldChar w:fldCharType="begin">
          <w:fldData xml:space="preserve">PEVuZE5vdGU+PENpdGU+PEF1dGhvcj5UaG9yc2VuPC9BdXRob3I+PFllYXI+SW4gUHJlc3M8L1ll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PEVuZE5vdGU+PENpdGU+PEF1dGhvcj5UaG9yc2VuPC9BdXRob3I+PFllYXI+SW4gUHJlc3M8L1ll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(56, 197, 323)</w:t>
      </w:r>
      <w:r w:rsidRPr="0004052D">
        <w:rPr>
          <w:rFonts w:ascii="Times New Roman" w:hAnsi="Times New Roman" w:cs="Times New Roman"/>
        </w:rPr>
        <w:fldChar w:fldCharType="end"/>
      </w:r>
      <w:r w:rsidRPr="0004052D">
        <w:rPr>
          <w:rFonts w:ascii="Times New Roman" w:hAnsi="Times New Roman" w:cs="Times New Roman"/>
        </w:rPr>
        <w:t xml:space="preserve">. The saddle fore-aft position was adjusted to ensure the anterior aspect of the knee was directly above the pedal spindle while at the three o’clock position </w: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PEVuZE5vdGU+PENpdGU+PEF1dGhvcj5HYXJkbmVyPC9BdXRob3I+PFllYXI+MjAxNjwvWWVhcj48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(197)</w:t>
      </w:r>
      <w:r w:rsidRPr="0004052D">
        <w:rPr>
          <w:rFonts w:ascii="Times New Roman" w:hAnsi="Times New Roman" w:cs="Times New Roman"/>
        </w:rPr>
        <w:fldChar w:fldCharType="end"/>
      </w:r>
      <w:r w:rsidRPr="0004052D">
        <w:rPr>
          <w:rFonts w:ascii="Times New Roman" w:hAnsi="Times New Roman" w:cs="Times New Roman"/>
        </w:rPr>
        <w:t xml:space="preserve">. </w:t>
      </w:r>
    </w:p>
    <w:p w14:paraId="4E6468E0"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Once the stationary ergometer was fitted, the workrate was set to the first condition (80 W or 100 W). The two conditions were randomized prior to each participant arrival. Participants </w:t>
      </w:r>
      <w:r w:rsidRPr="0004052D">
        <w:rPr>
          <w:rFonts w:ascii="Times New Roman" w:hAnsi="Times New Roman" w:cs="Times New Roman"/>
        </w:rPr>
        <w:lastRenderedPageBreak/>
        <w:t xml:space="preserve">warmed up for three minutes at their first workrate. For each condition, participants cycled for one minute, with a ten second data collection occurring in the final ten seconds. A minimum of one-minute rest was given between conditions. </w:t>
      </w:r>
    </w:p>
    <w:p w14:paraId="7D18335C"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Training Protocol</w:t>
      </w:r>
    </w:p>
    <w:p w14:paraId="24775665" w14:textId="5A1461DE"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Training sessions took place across two-three weeks. Each session consisted of multiple five-minute bouts of cycling exercise. The first session consisted of two bouts, the second session consisted of three bouts, and the remaining sessions had four bouts. In between each bout, participants were allowed to rest a minimum of one minute. Cycling for each bout was done at a constant cadence of 80 RPM. Workrates were controlled between each bout of exercise, with participants starting at 60 W. Workrates were moderated between bouts based on three factors: i) RPE, ii) VAS pain, and iii) asymmetry index. Decisions on maintaining, increasing, or decreasing workrate between workrates are described in </w:t>
      </w:r>
      <w:r w:rsidR="00116154">
        <w:rPr>
          <w:rFonts w:ascii="Times New Roman" w:hAnsi="Times New Roman" w:cs="Times New Roman"/>
        </w:rPr>
        <w:t>Appendix H</w:t>
      </w:r>
      <w:r w:rsidRPr="0004052D">
        <w:rPr>
          <w:rFonts w:ascii="Times New Roman" w:hAnsi="Times New Roman" w:cs="Times New Roman"/>
        </w:rPr>
        <w:t xml:space="preserve">. The goal of these criteria was to minimize pain levels, maintain a moderate intensity of exercise, and to minimize asymmetries as much as possible. </w:t>
      </w:r>
    </w:p>
    <w:p w14:paraId="113A31D8" w14:textId="12007AC3"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In addition to the cycling exercise, participants were given visual augmented feedback of their vertical PRF data for both their replaced and non-replaced limbs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Within each bout, feedback was presented on a computer monitor directly in front of participants. Vertical PRF data were collected using Vicon Nexus and immediately processed using Matlab. The vertical PRF data was first lowpass filtered using a fourth order zero lag Butterworth filter with a cutoff frequency of 6 Hz </w:t>
      </w:r>
      <w:r w:rsidRPr="0004052D">
        <w:rPr>
          <w:rFonts w:ascii="Times New Roman" w:hAnsi="Times New Roman" w:cs="Times New Roman"/>
        </w:rPr>
        <w:fldChar w:fldCharType="begin">
          <w:fldData xml:space="preserve">PEVuZE5vdGU+PENpdGU+PEF1dGhvcj5HYXJkbmVyPC9BdXRob3I+PFllYXI+MjAxNTwvWWVhcj48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PEVuZE5vdGU+PENpdGU+PEF1dGhvcj5HYXJkbmVyPC9BdXRob3I+PFllYXI+MjAxNTwvWWVhcj48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(38)</w:t>
      </w:r>
      <w:r w:rsidRPr="0004052D">
        <w:rPr>
          <w:rFonts w:ascii="Times New Roman" w:hAnsi="Times New Roman" w:cs="Times New Roman"/>
        </w:rPr>
        <w:fldChar w:fldCharType="end"/>
      </w:r>
      <w:r w:rsidRPr="0004052D">
        <w:rPr>
          <w:rFonts w:ascii="Times New Roman" w:hAnsi="Times New Roman" w:cs="Times New Roman"/>
        </w:rPr>
        <w:t xml:space="preserve">. Next, each individual peak vertical PRF was found corresponding to each individual crank cycle. Finally, an average was taken across all peak vertical PRF for both the replaced and non-replaced limb. </w:t>
      </w:r>
    </w:p>
    <w:p w14:paraId="0096D416" w14:textId="13C900A1" w:rsidR="00562A43" w:rsidRPr="0004052D" w:rsidRDefault="00562A43" w:rsidP="00562A43">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Feedback was given in a bar graph with two bars, corresponding right or left limbs of participants. Participants were given a target range of ±10% of their non-replaced limbs data. Participants were instructed to keep both bars within this target range, to reduce the asymmetry between the two limbs to be less than 10%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Participants were all instructed at the first session on how to interpret the feedback and the feedback figure (Figure 1). Throughout the rest of training, participants were only reminded of which bar corresponded to which leg. </w:t>
      </w:r>
    </w:p>
    <w:p w14:paraId="3552EE57"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Data Analyses</w:t>
      </w:r>
    </w:p>
    <w:p w14:paraId="498E48BD" w14:textId="327BC880"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Five individual trials consisting of a full crank cycle for each limb were truncated from the ten seconds of marker trajectory and PRF data. A full crank cycle consists of starting at the top center position (0° crank angle) and completes at the return of the same position (360° crank angle). Kinematics and kinetics were calculated in Visual3D (Version 6.01, C-Motion Inc., Germantown, MD, USA). Marker trajectories and PRF data were filtered using a fourth-order zero lag Butterworth lowpass filter at a cutoff frequency of 6 Hz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(56, 197)</w:t>
      </w:r>
      <w:r w:rsidRPr="0004052D">
        <w:rPr>
          <w:rFonts w:ascii="Times New Roman" w:hAnsi="Times New Roman" w:cs="Times New Roman"/>
        </w:rPr>
        <w:fldChar w:fldCharType="end"/>
      </w:r>
      <w:r w:rsidRPr="0004052D">
        <w:rPr>
          <w:rFonts w:ascii="Times New Roman" w:hAnsi="Times New Roman" w:cs="Times New Roman"/>
        </w:rPr>
        <w:t xml:space="preserve">. Angular joint kinematics were calculated using the joint coordinate system and a Cardan rotational sequence (X-Y-Z)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&lt;EndNote&gt;&lt;Cite&gt;&lt;Author&gt;Grood&lt;/Author&gt;&lt;Year&gt;1983&lt;/Year&gt;&lt;RecNum&gt;594&lt;/RecNum&gt;&lt;DisplayText&gt;(306)&lt;/DisplayText&gt;&lt;record&gt;&lt;rec-number&gt;594&lt;/rec-number&gt;&lt;foreign-keys&gt;&lt;key app="EN" db-id="0sp0edstotpx0ne0t9npdwp1tdxw2fwwxxrz" timestamp="1574214379"&gt;594&lt;/key&gt;&lt;/foreign-keys&gt;&lt;ref-type name="Journal Article"&gt;17&lt;/ref-type&gt;&lt;contributors&gt;&lt;authors&gt;&lt;author&gt;Grood, E. S.&lt;/author&gt;&lt;author&gt;Suntay, W. J.&lt;/author&gt;&lt;/authors&gt;&lt;/contributors&gt;&lt;titles&gt;&lt;title&gt;A joint coordinate system for the clinical description of three-dimensional motions: application to the knee&lt;/title&gt;&lt;secondary-title&gt;J Biomech Eng&lt;/secondary-title&gt;&lt;/titles&gt;&lt;periodical&gt;&lt;full-title&gt;J Biomech Eng&lt;/full-title&gt;&lt;/periodical&gt;&lt;pages&gt;136-44&lt;/pages&gt;&lt;volume&gt;105&lt;/volume&gt;&lt;number&gt;2&lt;/number&gt;&lt;edition&gt;1983/05/01&lt;/edition&gt;&lt;keywords&gt;&lt;keyword&gt;*Biomechanical Phenomena&lt;/keyword&gt;&lt;keyword&gt;Humans&lt;/keyword&gt;&lt;keyword&gt;Knee Joint/*physiology&lt;/keyword&gt;&lt;keyword&gt;Mathematics&lt;/keyword&gt;&lt;keyword&gt;*Movement&lt;/keyword&gt;&lt;/keywords&gt;&lt;dates&gt;&lt;year&gt;1983&lt;/year&gt;&lt;pub-dates&gt;&lt;date&gt;May&lt;/date&gt;&lt;/pub-dates&gt;&lt;/dates&gt;&lt;isbn&gt;0148-0731 (Print)&amp;#xD;0148-0731 (Linking)&lt;/isbn&gt;&lt;accession-num&gt;6865355&lt;/accession-num&gt;&lt;urls&gt;&lt;related-urls&gt;&lt;url&gt;https://www.ncbi.nlm.nih.gov/pubmed/6865355&lt;/url&gt;&lt;/related-urls&gt;&lt;/urls&gt;&lt;/record&gt;&lt;/Cite&gt;&lt;/EndNote&gt;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(306)</w:t>
      </w:r>
      <w:r w:rsidRPr="0004052D">
        <w:rPr>
          <w:rFonts w:ascii="Times New Roman" w:hAnsi="Times New Roman" w:cs="Times New Roman"/>
        </w:rPr>
        <w:fldChar w:fldCharType="end"/>
      </w:r>
      <w:r w:rsidRPr="0004052D">
        <w:rPr>
          <w:rFonts w:ascii="Times New Roman" w:hAnsi="Times New Roman" w:cs="Times New Roman"/>
        </w:rPr>
        <w:t xml:space="preserve">. Net joint moments were calculated via inverse dynamics. Conventions of kinematic and joint moments were expressed using the right-hand rule. Peak variables were identified using a custom program (VisualBasic 6.0, Microsoft, Redmond, WA, USA). Net joint moments and PRF data were not normalized to body mass, as the majority of the participant’s mass was supported by the saddle and handlebars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(56, 197)</w:t>
      </w:r>
      <w:r w:rsidRPr="0004052D">
        <w:rPr>
          <w:rFonts w:ascii="Times New Roman" w:hAnsi="Times New Roman" w:cs="Times New Roman"/>
        </w:rPr>
        <w:fldChar w:fldCharType="end"/>
      </w:r>
      <w:r w:rsidRPr="0004052D">
        <w:rPr>
          <w:rFonts w:ascii="Times New Roman" w:hAnsi="Times New Roman" w:cs="Times New Roman"/>
        </w:rPr>
        <w:t xml:space="preserve">. </w:t>
      </w:r>
    </w:p>
    <w:p w14:paraId="7289446D" w14:textId="70AD5818"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Asymmetry index (AI) for each peak variable: vertical PRF, KEM, and KAbM were computed based on the replaced and non-replaced limbs (Equation </w:t>
      </w:r>
      <w:r w:rsidR="00E11626" w:rsidRPr="0004052D">
        <w:rPr>
          <w:rFonts w:ascii="Times New Roman" w:hAnsi="Times New Roman" w:cs="Times New Roman"/>
        </w:rPr>
        <w:t>1</w:t>
      </w:r>
      <w:r w:rsidRPr="0004052D">
        <w:rPr>
          <w:rFonts w:ascii="Times New Roman" w:hAnsi="Times New Roman" w:cs="Times New Roman"/>
        </w:rPr>
        <w:t>1) and reported as percentages (%).</w:t>
      </w:r>
    </w:p>
    <w:p w14:paraId="1712EFF4" w14:textId="04311880" w:rsidR="00562A43" w:rsidRPr="0004052D" w:rsidRDefault="00562A43" w:rsidP="00562A43">
      <w:pPr>
        <w:spacing w:line="480" w:lineRule="auto"/>
        <w:jc w:val="center"/>
        <w:rPr>
          <w:rFonts w:ascii="Times New Roman" w:hAnsi="Times New Roman" w:cs="Times New Roman"/>
        </w:rPr>
      </w:pPr>
      <m:oMath>
        <m:r>
          <w:rPr>
            <w:rFonts w:ascii="Cambria Math" w:hAnsi="Cambria Math" w:cs="Times New Roman"/>
          </w:rPr>
          <m:t xml:space="preserve">AI=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non-replaced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replaced</m:t>
                </m:r>
              </m:sub>
            </m:sSub>
          </m:num>
          <m:den>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non-replaced</m:t>
                </m:r>
              </m:sub>
            </m:sSub>
          </m:den>
        </m:f>
        <m:r>
          <w:rPr>
            <w:rFonts w:ascii="Cambria Math" w:hAnsi="Cambria Math" w:cs="Times New Roman"/>
          </w:rPr>
          <m:t>*100</m:t>
        </m:r>
      </m:oMath>
      <w:r w:rsidRPr="0004052D">
        <w:rPr>
          <w:rFonts w:ascii="Times New Roman" w:hAnsi="Times New Roman" w:cs="Times New Roman"/>
        </w:rPr>
        <w:tab/>
      </w:r>
      <w:r w:rsidRPr="0004052D">
        <w:rPr>
          <w:rFonts w:ascii="Times New Roman" w:hAnsi="Times New Roman" w:cs="Times New Roman"/>
        </w:rPr>
        <w:tab/>
      </w:r>
      <w:r w:rsidRPr="0004052D">
        <w:rPr>
          <w:rFonts w:ascii="Times New Roman" w:hAnsi="Times New Roman" w:cs="Times New Roman"/>
        </w:rPr>
        <w:tab/>
      </w:r>
      <w:r w:rsidR="00E11626" w:rsidRPr="0004052D">
        <w:rPr>
          <w:rFonts w:ascii="Times New Roman" w:hAnsi="Times New Roman" w:cs="Times New Roman"/>
        </w:rPr>
        <w:tab/>
      </w:r>
      <w:r w:rsidR="00E11626" w:rsidRPr="0004052D">
        <w:rPr>
          <w:rFonts w:ascii="Times New Roman" w:hAnsi="Times New Roman" w:cs="Times New Roman"/>
        </w:rPr>
        <w:tab/>
      </w:r>
      <w:r w:rsidR="00E11626" w:rsidRPr="0004052D">
        <w:rPr>
          <w:rFonts w:ascii="Times New Roman" w:hAnsi="Times New Roman" w:cs="Times New Roman"/>
        </w:rPr>
        <w:tab/>
      </w:r>
      <w:r w:rsidRPr="0004052D">
        <w:rPr>
          <w:rFonts w:ascii="Times New Roman" w:hAnsi="Times New Roman" w:cs="Times New Roman"/>
        </w:rPr>
        <w:t>(1</w:t>
      </w:r>
      <w:r w:rsidR="00E11626" w:rsidRPr="0004052D">
        <w:rPr>
          <w:rFonts w:ascii="Times New Roman" w:hAnsi="Times New Roman" w:cs="Times New Roman"/>
        </w:rPr>
        <w:t>1</w:t>
      </w:r>
      <w:r w:rsidRPr="0004052D">
        <w:rPr>
          <w:rFonts w:ascii="Times New Roman" w:hAnsi="Times New Roman" w:cs="Times New Roman"/>
        </w:rPr>
        <w:t>)</w:t>
      </w:r>
    </w:p>
    <w:p w14:paraId="4C8C1BE9"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lastRenderedPageBreak/>
        <w:t>Where X</w:t>
      </w:r>
      <w:r w:rsidRPr="0004052D">
        <w:rPr>
          <w:rFonts w:ascii="Times New Roman" w:hAnsi="Times New Roman" w:cs="Times New Roman"/>
          <w:vertAlign w:val="subscript"/>
        </w:rPr>
        <w:t xml:space="preserve">non-replaced </w:t>
      </w:r>
      <w:r w:rsidRPr="0004052D">
        <w:rPr>
          <w:rFonts w:ascii="Times New Roman" w:hAnsi="Times New Roman" w:cs="Times New Roman"/>
        </w:rPr>
        <w:t>is the peak variable for the non-replaced limb and X</w:t>
      </w:r>
      <w:r w:rsidRPr="0004052D">
        <w:rPr>
          <w:rFonts w:ascii="Times New Roman" w:hAnsi="Times New Roman" w:cs="Times New Roman"/>
          <w:vertAlign w:val="subscript"/>
        </w:rPr>
        <w:t xml:space="preserve">replaced </w:t>
      </w:r>
      <w:r w:rsidRPr="0004052D">
        <w:rPr>
          <w:rFonts w:ascii="Times New Roman" w:hAnsi="Times New Roman" w:cs="Times New Roman"/>
        </w:rPr>
        <w:t xml:space="preserve">is the variable for the replaced limb. A negative AI value indicates a replaced limb asymmetry, whereas a positive value is indicative of an asymmetry of the non-replaced limb. An AI of zero indicates a complete symmetry, whereas increasing AI values away from zero indicates larger asymmetries. An AI was computed for each variable were exported and used for statistical analysis. The following variables were also included in the analyses: vertical PRF, posterior PRF, KEM, knee extension range of motion (ROM), knee abduction ROM, hip extension moment, and ankle plantar flexion moment. </w:t>
      </w:r>
    </w:p>
    <w:p w14:paraId="3617A34B" w14:textId="77777777" w:rsidR="00562A43" w:rsidRPr="0004052D" w:rsidRDefault="00562A43" w:rsidP="00562A43">
      <w:pPr>
        <w:spacing w:line="480" w:lineRule="auto"/>
        <w:rPr>
          <w:rFonts w:ascii="Times New Roman" w:hAnsi="Times New Roman" w:cs="Times New Roman"/>
          <w:b/>
          <w:bCs/>
          <w:i/>
          <w:iCs/>
        </w:rPr>
      </w:pPr>
      <w:r w:rsidRPr="0004052D">
        <w:rPr>
          <w:rFonts w:ascii="Times New Roman" w:hAnsi="Times New Roman" w:cs="Times New Roman"/>
          <w:b/>
          <w:bCs/>
          <w:i/>
          <w:iCs/>
        </w:rPr>
        <w:t xml:space="preserve">Statistical Analyses </w:t>
      </w:r>
    </w:p>
    <w:p w14:paraId="43E0526E" w14:textId="5B64094E"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A one-way repeated measures analysis of variance (ANOVA) was run on AI of peak vertical PRF, posterior PRF, and KEM comparing pre- and post-training measurements at 80 and 100 W separately. A 2 x 2 (limb x time) repeated measure ANOVAs were run on the mean data for: vertical PRF, posterior PRF, KEM, knee extension ROM, knee abduction ROM, hip extension moment, and ankle plantar flexion moment at 80 and 100 W separately. Alpha levels were set </w:t>
      </w:r>
      <w:r w:rsidRPr="0004052D">
        <w:rPr>
          <w:rFonts w:ascii="Times New Roman" w:hAnsi="Times New Roman" w:cs="Times New Roman"/>
          <w:i/>
          <w:iCs/>
        </w:rPr>
        <w:t xml:space="preserve">a priori </w:t>
      </w:r>
      <w:r w:rsidRPr="0004052D">
        <w:rPr>
          <w:rFonts w:ascii="Times New Roman" w:hAnsi="Times New Roman" w:cs="Times New Roman"/>
        </w:rPr>
        <w:t>of 0.05. Effect sizes were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and were interpreted as small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0.06), medium (0.06 ≤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0.15), and large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 0.15)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(310)</w:t>
      </w:r>
      <w:r w:rsidRPr="0004052D">
        <w:rPr>
          <w:rFonts w:ascii="Times New Roman" w:hAnsi="Times New Roman" w:cs="Times New Roman"/>
        </w:rPr>
        <w:fldChar w:fldCharType="end"/>
      </w:r>
      <w:r w:rsidRPr="0004052D">
        <w:rPr>
          <w:rFonts w:ascii="Times New Roman" w:hAnsi="Times New Roman" w:cs="Times New Roman"/>
        </w:rPr>
        <w:t>.</w:t>
      </w:r>
    </w:p>
    <w:p w14:paraId="0FC72C2B" w14:textId="77777777" w:rsidR="00562A43" w:rsidRPr="0004052D" w:rsidRDefault="00562A43" w:rsidP="00562A43">
      <w:pPr>
        <w:spacing w:line="480" w:lineRule="auto"/>
        <w:rPr>
          <w:rFonts w:ascii="Times New Roman" w:hAnsi="Times New Roman" w:cs="Times New Roman"/>
          <w:b/>
          <w:bCs/>
        </w:rPr>
      </w:pPr>
      <w:r w:rsidRPr="0004052D">
        <w:rPr>
          <w:rFonts w:ascii="Times New Roman" w:hAnsi="Times New Roman" w:cs="Times New Roman"/>
          <w:b/>
          <w:bCs/>
        </w:rPr>
        <w:t>Results</w:t>
      </w:r>
    </w:p>
    <w:p w14:paraId="66F617CE" w14:textId="17A77C94"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bCs/>
        </w:rPr>
        <w:t>For the</w:t>
      </w:r>
      <w:r w:rsidRPr="0004052D">
        <w:rPr>
          <w:rFonts w:ascii="Times New Roman" w:hAnsi="Times New Roman" w:cs="Times New Roman"/>
        </w:rPr>
        <w:t xml:space="preserve"> AI, there was no significant difference for peak vertical PRF AI between pre- and post-training at 80 W (F</w:t>
      </w:r>
      <w:r w:rsidRPr="0004052D">
        <w:rPr>
          <w:rFonts w:ascii="Times New Roman" w:hAnsi="Times New Roman" w:cs="Times New Roman"/>
          <w:vertAlign w:val="subscript"/>
        </w:rPr>
        <w:t xml:space="preserve">(1,9) </w:t>
      </w:r>
      <w:r w:rsidRPr="0004052D">
        <w:rPr>
          <w:rFonts w:ascii="Times New Roman" w:hAnsi="Times New Roman" w:cs="Times New Roman"/>
        </w:rPr>
        <w:t xml:space="preserve">= 1.472, </w:t>
      </w:r>
      <w:r w:rsidRPr="0004052D">
        <w:rPr>
          <w:rFonts w:ascii="Times New Roman" w:hAnsi="Times New Roman" w:cs="Times New Roman"/>
          <w:i/>
          <w:iCs/>
        </w:rPr>
        <w:t xml:space="preserve">p </w:t>
      </w:r>
      <w:r w:rsidRPr="0004052D">
        <w:rPr>
          <w:rFonts w:ascii="Times New Roman" w:hAnsi="Times New Roman" w:cs="Times New Roman"/>
        </w:rPr>
        <w:t xml:space="preserve">= 0.256,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0.141) or 100 W (F</w:t>
      </w:r>
      <w:r w:rsidRPr="0004052D">
        <w:rPr>
          <w:rFonts w:ascii="Times New Roman" w:hAnsi="Times New Roman" w:cs="Times New Roman"/>
          <w:vertAlign w:val="subscript"/>
        </w:rPr>
        <w:t xml:space="preserve">(1,8) </w:t>
      </w:r>
      <w:r w:rsidRPr="0004052D">
        <w:rPr>
          <w:rFonts w:ascii="Times New Roman" w:hAnsi="Times New Roman" w:cs="Times New Roman"/>
        </w:rPr>
        <w:t xml:space="preserve">= 0.550,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0.479, </w:t>
      </w:r>
      <w:r w:rsidRPr="0004052D">
        <w:rPr>
          <w:rFonts w:ascii="Times New Roman" w:hAnsi="Times New Roman" w:cs="Times New Roman"/>
          <w:i/>
          <w:iCs/>
        </w:rPr>
        <w:t xml:space="preserve">d </w:t>
      </w:r>
      <w:r w:rsidRPr="0004052D">
        <w:rPr>
          <w:rFonts w:ascii="Times New Roman" w:hAnsi="Times New Roman" w:cs="Times New Roman"/>
        </w:rPr>
        <w:t xml:space="preserve">= 0.064 Table </w:t>
      </w:r>
      <w:r w:rsidR="00430255" w:rsidRPr="0004052D">
        <w:rPr>
          <w:rFonts w:ascii="Times New Roman" w:hAnsi="Times New Roman" w:cs="Times New Roman"/>
        </w:rPr>
        <w:t>5</w:t>
      </w:r>
      <w:r w:rsidRPr="0004052D">
        <w:rPr>
          <w:rFonts w:ascii="Times New Roman" w:hAnsi="Times New Roman" w:cs="Times New Roman"/>
        </w:rPr>
        <w:t>). No significant difference was found for peak posterior PRF AI at both 80 W (F</w:t>
      </w:r>
      <w:r w:rsidRPr="0004052D">
        <w:rPr>
          <w:rFonts w:ascii="Times New Roman" w:hAnsi="Times New Roman" w:cs="Times New Roman"/>
          <w:vertAlign w:val="subscript"/>
        </w:rPr>
        <w:t xml:space="preserve">(1,9) </w:t>
      </w:r>
      <w:r w:rsidRPr="0004052D">
        <w:rPr>
          <w:rFonts w:ascii="Times New Roman" w:hAnsi="Times New Roman" w:cs="Times New Roman"/>
        </w:rPr>
        <w:t xml:space="preserve">= 0.043, </w:t>
      </w:r>
      <w:r w:rsidRPr="0004052D">
        <w:rPr>
          <w:rFonts w:ascii="Times New Roman" w:hAnsi="Times New Roman" w:cs="Times New Roman"/>
          <w:i/>
          <w:iCs/>
        </w:rPr>
        <w:t xml:space="preserve">p </w:t>
      </w:r>
      <w:r w:rsidRPr="0004052D">
        <w:rPr>
          <w:rFonts w:ascii="Times New Roman" w:hAnsi="Times New Roman" w:cs="Times New Roman"/>
        </w:rPr>
        <w:t xml:space="preserve">= 0.840,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0.005) and 100 W (F</w:t>
      </w:r>
      <w:r w:rsidRPr="0004052D">
        <w:rPr>
          <w:rFonts w:ascii="Times New Roman" w:hAnsi="Times New Roman" w:cs="Times New Roman"/>
          <w:vertAlign w:val="subscript"/>
        </w:rPr>
        <w:t xml:space="preserve">(1,8) </w:t>
      </w:r>
      <w:r w:rsidRPr="0004052D">
        <w:rPr>
          <w:rFonts w:ascii="Times New Roman" w:hAnsi="Times New Roman" w:cs="Times New Roman"/>
        </w:rPr>
        <w:t xml:space="preserve">= 1.199, </w:t>
      </w:r>
      <w:r w:rsidRPr="0004052D">
        <w:rPr>
          <w:rFonts w:ascii="Times New Roman" w:hAnsi="Times New Roman" w:cs="Times New Roman"/>
          <w:i/>
          <w:iCs/>
        </w:rPr>
        <w:t xml:space="preserve">p </w:t>
      </w:r>
      <w:r w:rsidRPr="0004052D">
        <w:rPr>
          <w:rFonts w:ascii="Times New Roman" w:hAnsi="Times New Roman" w:cs="Times New Roman"/>
        </w:rPr>
        <w:t xml:space="preserve">= 0.305,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0.130). Finally, no significant difference based on time was found for peak KEM AI for 80 W (F</w:t>
      </w:r>
      <w:r w:rsidRPr="0004052D">
        <w:rPr>
          <w:rFonts w:ascii="Times New Roman" w:hAnsi="Times New Roman" w:cs="Times New Roman"/>
          <w:vertAlign w:val="subscript"/>
        </w:rPr>
        <w:t xml:space="preserve">(1,9) </w:t>
      </w:r>
      <w:r w:rsidRPr="0004052D">
        <w:rPr>
          <w:rFonts w:ascii="Times New Roman" w:hAnsi="Times New Roman" w:cs="Times New Roman"/>
        </w:rPr>
        <w:t xml:space="preserve">= 0.496, </w:t>
      </w:r>
      <w:r w:rsidRPr="0004052D">
        <w:rPr>
          <w:rFonts w:ascii="Times New Roman" w:hAnsi="Times New Roman" w:cs="Times New Roman"/>
          <w:i/>
          <w:iCs/>
        </w:rPr>
        <w:t xml:space="preserve">p </w:t>
      </w:r>
      <w:r w:rsidRPr="0004052D">
        <w:rPr>
          <w:rFonts w:ascii="Times New Roman" w:hAnsi="Times New Roman" w:cs="Times New Roman"/>
        </w:rPr>
        <w:t xml:space="preserve">= 0.499,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0.052) and 100 W (F</w:t>
      </w:r>
      <w:r w:rsidRPr="0004052D">
        <w:rPr>
          <w:rFonts w:ascii="Times New Roman" w:hAnsi="Times New Roman" w:cs="Times New Roman"/>
          <w:vertAlign w:val="subscript"/>
        </w:rPr>
        <w:t xml:space="preserve">(1,16) </w:t>
      </w:r>
      <w:r w:rsidRPr="0004052D">
        <w:rPr>
          <w:rFonts w:ascii="Times New Roman" w:hAnsi="Times New Roman" w:cs="Times New Roman"/>
        </w:rPr>
        <w:t xml:space="preserve">= 1.908, </w:t>
      </w:r>
      <w:r w:rsidRPr="0004052D">
        <w:rPr>
          <w:rFonts w:ascii="Times New Roman" w:hAnsi="Times New Roman" w:cs="Times New Roman"/>
          <w:i/>
          <w:iCs/>
        </w:rPr>
        <w:t xml:space="preserve">p </w:t>
      </w:r>
      <w:r w:rsidRPr="0004052D">
        <w:rPr>
          <w:rFonts w:ascii="Times New Roman" w:hAnsi="Times New Roman" w:cs="Times New Roman"/>
        </w:rPr>
        <w:t xml:space="preserve">= 0.395,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0.092). </w:t>
      </w:r>
    </w:p>
    <w:p w14:paraId="09FC1DCB" w14:textId="6CC92532"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lastRenderedPageBreak/>
        <w:t xml:space="preserve"> </w:t>
      </w:r>
      <w:r w:rsidRPr="0004052D">
        <w:rPr>
          <w:rFonts w:ascii="Times New Roman" w:hAnsi="Times New Roman" w:cs="Times New Roman"/>
        </w:rPr>
        <w:tab/>
        <w:t>The ANOVA results for discrete variables showed a significant effect of time for peak posterior PRF at 100 W (F</w:t>
      </w:r>
      <w:r w:rsidRPr="0004052D">
        <w:rPr>
          <w:rFonts w:ascii="Times New Roman" w:hAnsi="Times New Roman" w:cs="Times New Roman"/>
          <w:vertAlign w:val="subscript"/>
        </w:rPr>
        <w:t>(1,8)</w:t>
      </w:r>
      <w:r w:rsidRPr="0004052D">
        <w:rPr>
          <w:rFonts w:ascii="Times New Roman" w:hAnsi="Times New Roman" w:cs="Times New Roman"/>
        </w:rPr>
        <w:t xml:space="preserve"> = 10.588, </w:t>
      </w:r>
      <w:r w:rsidRPr="0004052D">
        <w:rPr>
          <w:rFonts w:ascii="Times New Roman" w:hAnsi="Times New Roman" w:cs="Times New Roman"/>
          <w:i/>
          <w:iCs/>
        </w:rPr>
        <w:t xml:space="preserve">p </w:t>
      </w:r>
      <w:r w:rsidRPr="0004052D">
        <w:rPr>
          <w:rFonts w:ascii="Times New Roman" w:hAnsi="Times New Roman" w:cs="Times New Roman"/>
        </w:rPr>
        <w:t xml:space="preserve">= 0.012,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0.570), which was increased following the intervention compared to pre-training values (Table </w:t>
      </w:r>
      <w:r w:rsidR="00430255" w:rsidRPr="0004052D">
        <w:rPr>
          <w:rFonts w:ascii="Times New Roman" w:hAnsi="Times New Roman" w:cs="Times New Roman"/>
        </w:rPr>
        <w:t>6</w:t>
      </w:r>
      <w:r w:rsidRPr="0004052D">
        <w:rPr>
          <w:rFonts w:ascii="Times New Roman" w:hAnsi="Times New Roman" w:cs="Times New Roman"/>
        </w:rPr>
        <w:t xml:space="preserve">). Additionally, there was significantly greater posterior PRF in the non-replaced limb (Table </w:t>
      </w:r>
      <w:r w:rsidR="00430255" w:rsidRPr="0004052D">
        <w:rPr>
          <w:rFonts w:ascii="Times New Roman" w:hAnsi="Times New Roman" w:cs="Times New Roman"/>
        </w:rPr>
        <w:t>6</w:t>
      </w:r>
      <w:r w:rsidRPr="0004052D">
        <w:rPr>
          <w:rFonts w:ascii="Times New Roman" w:hAnsi="Times New Roman" w:cs="Times New Roman"/>
        </w:rPr>
        <w:t xml:space="preserve"> and </w:t>
      </w:r>
      <w:r w:rsidR="00430255" w:rsidRPr="0004052D">
        <w:rPr>
          <w:rFonts w:ascii="Times New Roman" w:hAnsi="Times New Roman" w:cs="Times New Roman"/>
        </w:rPr>
        <w:t>7</w:t>
      </w:r>
      <w:r w:rsidRPr="0004052D">
        <w:rPr>
          <w:rFonts w:ascii="Times New Roman" w:hAnsi="Times New Roman" w:cs="Times New Roman"/>
        </w:rPr>
        <w:t>) at both 80 W (F</w:t>
      </w:r>
      <w:r w:rsidRPr="0004052D">
        <w:rPr>
          <w:rFonts w:ascii="Times New Roman" w:hAnsi="Times New Roman" w:cs="Times New Roman"/>
          <w:vertAlign w:val="subscript"/>
        </w:rPr>
        <w:t>(1,9)</w:t>
      </w:r>
      <w:r w:rsidRPr="0004052D">
        <w:rPr>
          <w:rFonts w:ascii="Times New Roman" w:hAnsi="Times New Roman" w:cs="Times New Roman"/>
        </w:rPr>
        <w:t xml:space="preserve"> = 29.269, </w:t>
      </w:r>
      <w:r w:rsidRPr="0004052D">
        <w:rPr>
          <w:rFonts w:ascii="Times New Roman" w:hAnsi="Times New Roman" w:cs="Times New Roman"/>
          <w:i/>
          <w:iCs/>
        </w:rPr>
        <w:t xml:space="preserve">p </w:t>
      </w:r>
      <w:r w:rsidRPr="0004052D">
        <w:rPr>
          <w:rFonts w:ascii="Times New Roman" w:hAnsi="Times New Roman" w:cs="Times New Roman"/>
        </w:rPr>
        <w:t xml:space="preserve">&lt;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0.765) and 100 W (F</w:t>
      </w:r>
      <w:r w:rsidRPr="0004052D">
        <w:rPr>
          <w:rFonts w:ascii="Times New Roman" w:hAnsi="Times New Roman" w:cs="Times New Roman"/>
          <w:vertAlign w:val="subscript"/>
        </w:rPr>
        <w:t>(1,8)</w:t>
      </w:r>
      <w:r w:rsidRPr="0004052D">
        <w:rPr>
          <w:rFonts w:ascii="Times New Roman" w:hAnsi="Times New Roman" w:cs="Times New Roman"/>
        </w:rPr>
        <w:t xml:space="preserve"> = 17.866, </w:t>
      </w:r>
      <w:r w:rsidRPr="0004052D">
        <w:rPr>
          <w:rFonts w:ascii="Times New Roman" w:hAnsi="Times New Roman" w:cs="Times New Roman"/>
          <w:i/>
          <w:iCs/>
        </w:rPr>
        <w:t xml:space="preserve">p </w:t>
      </w:r>
      <w:r w:rsidRPr="0004052D">
        <w:rPr>
          <w:rFonts w:ascii="Times New Roman" w:hAnsi="Times New Roman" w:cs="Times New Roman"/>
        </w:rPr>
        <w:t xml:space="preserve">= 0.003,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 </w:t>
      </w:r>
      <w:r w:rsidRPr="0004052D">
        <w:rPr>
          <w:rFonts w:ascii="Times New Roman" w:hAnsi="Times New Roman" w:cs="Times New Roman"/>
        </w:rPr>
        <w:t>0.691). There were also significant main effects of limb for peak KEM at both 80 W (F</w:t>
      </w:r>
      <w:r w:rsidRPr="0004052D">
        <w:rPr>
          <w:rFonts w:ascii="Times New Roman" w:hAnsi="Times New Roman" w:cs="Times New Roman"/>
          <w:vertAlign w:val="subscript"/>
        </w:rPr>
        <w:t>(1,9)</w:t>
      </w:r>
      <w:r w:rsidRPr="0004052D">
        <w:rPr>
          <w:rFonts w:ascii="Times New Roman" w:hAnsi="Times New Roman" w:cs="Times New Roman"/>
        </w:rPr>
        <w:t xml:space="preserve"> = 24.804, </w:t>
      </w:r>
      <w:r w:rsidRPr="0004052D">
        <w:rPr>
          <w:rFonts w:ascii="Times New Roman" w:hAnsi="Times New Roman" w:cs="Times New Roman"/>
          <w:i/>
          <w:iCs/>
        </w:rPr>
        <w:t xml:space="preserve">p </w:t>
      </w:r>
      <w:r w:rsidRPr="0004052D">
        <w:rPr>
          <w:rFonts w:ascii="Times New Roman" w:hAnsi="Times New Roman" w:cs="Times New Roman"/>
        </w:rPr>
        <w:t xml:space="preserve">=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0.734) and 100 W (F</w:t>
      </w:r>
      <w:r w:rsidRPr="0004052D">
        <w:rPr>
          <w:rFonts w:ascii="Times New Roman" w:hAnsi="Times New Roman" w:cs="Times New Roman"/>
          <w:vertAlign w:val="subscript"/>
        </w:rPr>
        <w:t>(1,8)</w:t>
      </w:r>
      <w:r w:rsidRPr="0004052D">
        <w:rPr>
          <w:rFonts w:ascii="Times New Roman" w:hAnsi="Times New Roman" w:cs="Times New Roman"/>
        </w:rPr>
        <w:t xml:space="preserve"> = 21.006, </w:t>
      </w:r>
      <w:r w:rsidRPr="0004052D">
        <w:rPr>
          <w:rFonts w:ascii="Times New Roman" w:hAnsi="Times New Roman" w:cs="Times New Roman"/>
          <w:i/>
          <w:iCs/>
        </w:rPr>
        <w:t xml:space="preserve">p </w:t>
      </w:r>
      <w:r w:rsidRPr="0004052D">
        <w:rPr>
          <w:rFonts w:ascii="Times New Roman" w:hAnsi="Times New Roman" w:cs="Times New Roman"/>
        </w:rPr>
        <w:t xml:space="preserve">= 0.002,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0.724) with lower peak KEM for the replaced limb. A significant effect of limb was present for knee extension ROM at 80 W (F</w:t>
      </w:r>
      <w:r w:rsidRPr="0004052D">
        <w:rPr>
          <w:rFonts w:ascii="Times New Roman" w:hAnsi="Times New Roman" w:cs="Times New Roman"/>
          <w:vertAlign w:val="subscript"/>
        </w:rPr>
        <w:t>(1,9)</w:t>
      </w:r>
      <w:r w:rsidRPr="0004052D">
        <w:rPr>
          <w:rFonts w:ascii="Times New Roman" w:hAnsi="Times New Roman" w:cs="Times New Roman"/>
        </w:rPr>
        <w:t xml:space="preserve"> = 24.006, </w:t>
      </w:r>
      <w:r w:rsidRPr="0004052D">
        <w:rPr>
          <w:rFonts w:ascii="Times New Roman" w:hAnsi="Times New Roman" w:cs="Times New Roman"/>
          <w:i/>
          <w:iCs/>
        </w:rPr>
        <w:t xml:space="preserve">p </w:t>
      </w:r>
      <w:r w:rsidRPr="0004052D">
        <w:rPr>
          <w:rFonts w:ascii="Times New Roman" w:hAnsi="Times New Roman" w:cs="Times New Roman"/>
        </w:rPr>
        <w:t xml:space="preserve">=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0.727) and 100 W (F</w:t>
      </w:r>
      <w:r w:rsidRPr="0004052D">
        <w:rPr>
          <w:rFonts w:ascii="Times New Roman" w:hAnsi="Times New Roman" w:cs="Times New Roman"/>
          <w:vertAlign w:val="subscript"/>
        </w:rPr>
        <w:t>(1,8)</w:t>
      </w:r>
      <w:r w:rsidRPr="0004052D">
        <w:rPr>
          <w:rFonts w:ascii="Times New Roman" w:hAnsi="Times New Roman" w:cs="Times New Roman"/>
        </w:rPr>
        <w:t xml:space="preserve"> = 13.043, </w:t>
      </w:r>
      <w:r w:rsidRPr="0004052D">
        <w:rPr>
          <w:rFonts w:ascii="Times New Roman" w:hAnsi="Times New Roman" w:cs="Times New Roman"/>
          <w:i/>
          <w:iCs/>
        </w:rPr>
        <w:t xml:space="preserve">p </w:t>
      </w:r>
      <w:r w:rsidRPr="0004052D">
        <w:rPr>
          <w:rFonts w:ascii="Times New Roman" w:hAnsi="Times New Roman" w:cs="Times New Roman"/>
        </w:rPr>
        <w:t xml:space="preserve">= 0.007,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0.620) with the replaced limbs displaying decreased ROM compared to the non-replaced limbs (Tables </w:t>
      </w:r>
      <w:r w:rsidR="00430255" w:rsidRPr="0004052D">
        <w:rPr>
          <w:rFonts w:ascii="Times New Roman" w:hAnsi="Times New Roman" w:cs="Times New Roman"/>
        </w:rPr>
        <w:t>6</w:t>
      </w:r>
      <w:r w:rsidRPr="0004052D">
        <w:rPr>
          <w:rFonts w:ascii="Times New Roman" w:hAnsi="Times New Roman" w:cs="Times New Roman"/>
        </w:rPr>
        <w:t xml:space="preserve"> and </w:t>
      </w:r>
      <w:r w:rsidR="00430255" w:rsidRPr="0004052D">
        <w:rPr>
          <w:rFonts w:ascii="Times New Roman" w:hAnsi="Times New Roman" w:cs="Times New Roman"/>
        </w:rPr>
        <w:t>7</w:t>
      </w:r>
      <w:r w:rsidRPr="0004052D">
        <w:rPr>
          <w:rFonts w:ascii="Times New Roman" w:hAnsi="Times New Roman" w:cs="Times New Roman"/>
        </w:rPr>
        <w:t>. Finally, knee abduction ROM showed a significant main effect of limb at 80 W (F</w:t>
      </w:r>
      <w:r w:rsidRPr="0004052D">
        <w:rPr>
          <w:rFonts w:ascii="Times New Roman" w:hAnsi="Times New Roman" w:cs="Times New Roman"/>
          <w:vertAlign w:val="subscript"/>
        </w:rPr>
        <w:t>(1,9)</w:t>
      </w:r>
      <w:r w:rsidRPr="0004052D">
        <w:rPr>
          <w:rFonts w:ascii="Times New Roman" w:hAnsi="Times New Roman" w:cs="Times New Roman"/>
        </w:rPr>
        <w:t xml:space="preserve"> = 30.560, </w:t>
      </w:r>
      <w:r w:rsidRPr="0004052D">
        <w:rPr>
          <w:rFonts w:ascii="Times New Roman" w:hAnsi="Times New Roman" w:cs="Times New Roman"/>
          <w:i/>
          <w:iCs/>
        </w:rPr>
        <w:t xml:space="preserve">p </w:t>
      </w:r>
      <w:r w:rsidRPr="0004052D">
        <w:rPr>
          <w:rFonts w:ascii="Times New Roman" w:hAnsi="Times New Roman" w:cs="Times New Roman"/>
        </w:rPr>
        <w:t xml:space="preserve">&lt;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0.772) and 100 W (F</w:t>
      </w:r>
      <w:r w:rsidRPr="0004052D">
        <w:rPr>
          <w:rFonts w:ascii="Times New Roman" w:hAnsi="Times New Roman" w:cs="Times New Roman"/>
          <w:vertAlign w:val="subscript"/>
        </w:rPr>
        <w:t>(1,8)</w:t>
      </w:r>
      <w:r w:rsidRPr="0004052D">
        <w:rPr>
          <w:rFonts w:ascii="Times New Roman" w:hAnsi="Times New Roman" w:cs="Times New Roman"/>
        </w:rPr>
        <w:t xml:space="preserve"> = 7.148, </w:t>
      </w:r>
      <w:r w:rsidRPr="0004052D">
        <w:rPr>
          <w:rFonts w:ascii="Times New Roman" w:hAnsi="Times New Roman" w:cs="Times New Roman"/>
          <w:i/>
          <w:iCs/>
        </w:rPr>
        <w:t xml:space="preserve">p </w:t>
      </w:r>
      <w:r w:rsidRPr="0004052D">
        <w:rPr>
          <w:rFonts w:ascii="Times New Roman" w:hAnsi="Times New Roman" w:cs="Times New Roman"/>
        </w:rPr>
        <w:t xml:space="preserve">= 0.028,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0.472). The replaced limbs displayed a greater amount of knee abduction ROM compared to the non-replaced limbs. </w:t>
      </w:r>
    </w:p>
    <w:p w14:paraId="280FB410" w14:textId="77777777" w:rsidR="00562A43" w:rsidRPr="0004052D" w:rsidRDefault="00562A43" w:rsidP="00562A43">
      <w:pPr>
        <w:spacing w:line="480" w:lineRule="auto"/>
        <w:rPr>
          <w:rFonts w:ascii="Times New Roman" w:hAnsi="Times New Roman" w:cs="Times New Roman"/>
          <w:b/>
          <w:bCs/>
        </w:rPr>
      </w:pPr>
      <w:r w:rsidRPr="0004052D">
        <w:rPr>
          <w:rFonts w:ascii="Times New Roman" w:hAnsi="Times New Roman" w:cs="Times New Roman"/>
          <w:b/>
          <w:bCs/>
        </w:rPr>
        <w:t>Discussion</w:t>
      </w:r>
    </w:p>
    <w:p w14:paraId="7D7B8FF1" w14:textId="6772F8F4" w:rsidR="00562A43" w:rsidRPr="0004052D" w:rsidRDefault="00562A43" w:rsidP="00562A43">
      <w:pPr>
        <w:spacing w:line="480" w:lineRule="auto"/>
        <w:rPr>
          <w:rFonts w:ascii="Times New Roman" w:hAnsi="Times New Roman" w:cs="Times New Roman"/>
          <w:b/>
          <w:bCs/>
        </w:rPr>
      </w:pPr>
      <w:r w:rsidRPr="0004052D">
        <w:rPr>
          <w:rFonts w:ascii="Times New Roman" w:hAnsi="Times New Roman" w:cs="Times New Roman"/>
        </w:rPr>
        <w:tab/>
        <w:t xml:space="preserve">The purpose of this study was to examine the effects of a short-term cycling training program with augmented feedback of vertical PRF asymmetry on asymmetries of KEM and inter-limb differences in patients with TKA. Our hypothesis was that the inter-limb AI for peak vertical PRF and peak KEM would be reduced at post-training compared to the pre-training values. </w:t>
      </w:r>
    </w:p>
    <w:p w14:paraId="084E115B" w14:textId="77777777"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Our hypothesis was rejected, with no significant differences found for the AI for peak vertical PRF, posterior PRF, and KEM after training. While no significant effect was found, there was a medium effect size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0.141) for peak vertical PRF AI at 80 W. Following the training program, the range of AI changes was 8.4% (from 5.4% to -3.0%), leading to a shift of </w:t>
      </w:r>
      <w:r w:rsidRPr="0004052D">
        <w:rPr>
          <w:rFonts w:ascii="Times New Roman" w:hAnsi="Times New Roman" w:cs="Times New Roman"/>
        </w:rPr>
        <w:lastRenderedPageBreak/>
        <w:t>asymmetry towards the replaced limbs, but still within the acceptable 10% AI range. The effect was similar at 100 W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i/>
          <w:iCs/>
        </w:rPr>
        <w:t xml:space="preserve"> </w:t>
      </w:r>
      <w:r w:rsidRPr="0004052D">
        <w:rPr>
          <w:rFonts w:ascii="Times New Roman" w:hAnsi="Times New Roman" w:cs="Times New Roman"/>
        </w:rPr>
        <w:t xml:space="preserve">= 0.064) but not quite as profound, also with an AI shift towards the replaced limbs. While the augmented feedback provided information on the vertical PRF, the posterior PRF AI showed similar shifts towards the replaced limbs at both 80 and 100 W due to cycling training. This AI shift for posterior PRF was more profound at 100 W compared to 80 W. Both of these changes in vertical and posterior PRF AI could have impacts on peak KEM AI, as both PRF components are directly linked to KEM. These results indicate slightly increased vertical loading to the replaced limb following the short-term intervention. The analysis of related discrete sagittal-plane loading variables supported these findings, showing no significant interaction for either peak vertical or posterior PRF at both workrates. There were also main effects of limb for both variables, indicating that patients with TKA displayed a decreased sagittal-plane PRF (combination of vertical and posterior PRF) in their replaced limbs. </w:t>
      </w:r>
    </w:p>
    <w:p w14:paraId="35FC8CD4" w14:textId="65375D4A"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The current study did not find a significant change due to time for peak KEM AI (Table 3). The peak KEM AIs at both 80 W and 100 W indicated greater loading of the non-replaced limbs and a deficit in the replaced limbs, which is commonly observed in gait for patients following TKA </w:t>
      </w:r>
      <w:r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(31, 318)</w:t>
      </w:r>
      <w:r w:rsidRPr="0004052D">
        <w:rPr>
          <w:rFonts w:ascii="Times New Roman" w:hAnsi="Times New Roman" w:cs="Times New Roman"/>
        </w:rPr>
        <w:fldChar w:fldCharType="end"/>
      </w:r>
      <w:r w:rsidRPr="0004052D">
        <w:rPr>
          <w:rFonts w:ascii="Times New Roman" w:hAnsi="Times New Roman" w:cs="Times New Roman"/>
        </w:rPr>
        <w:t xml:space="preserve">. Interestingly, the patients with TKA in this current study were relatively high functioning and very little reported pain before training, and still had </w:t>
      </w:r>
      <w:r w:rsidR="001C6BE9">
        <w:rPr>
          <w:rFonts w:ascii="Times New Roman" w:hAnsi="Times New Roman" w:cs="Times New Roman"/>
        </w:rPr>
        <w:t xml:space="preserve">mean </w:t>
      </w:r>
      <w:r w:rsidRPr="0004052D">
        <w:rPr>
          <w:rFonts w:ascii="Times New Roman" w:hAnsi="Times New Roman" w:cs="Times New Roman"/>
        </w:rPr>
        <w:t xml:space="preserve">peak KEM AI ranging from 23.6 – 25.7%. Along with the KEM AI, the replaced limbs at pre- and post-training displayed decreased knee extension ROM during the power phase in cycling. The goal of this training program with augmented feedback was to reduce any present AI of vertical PRF to be smaller than 10%, as previous work indicates this may be clinically relevant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While the goal of this intervention was to reduce vertical PRF AI, the KEM AI was indirectly impacted. Even though the peak KEM AI was not reduced to less than 10%, we did see </w:t>
      </w:r>
      <w:r w:rsidRPr="0004052D">
        <w:rPr>
          <w:rFonts w:ascii="Times New Roman" w:hAnsi="Times New Roman" w:cs="Times New Roman"/>
        </w:rPr>
        <w:lastRenderedPageBreak/>
        <w:t xml:space="preserve">approximate 10% reductions of AI. While these reductions did not reach statistical significance, they did show medium effect sizes. These reductions of KEM asymmetry may be a result of combined changes observed in peak vertical PRF and posterior PRF AIs. Both vertical and posterior PRF AIs changed non-significantly towards the replaced limb following training, suggesting more knee extension muscle efforts by the replaced limbs during power phase. However, our patients with TKA did not display an AI for peak vertical PRF greater than 10%, whereas both KEM (23.6 – 25.7%) and posterior PRF (17.5 – 20.6 %) AIs were larger than the proposed 10% clinically significant threshold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Utilizing a more sensitive variable such as KEM may be more effective in giving feedback during cycling training compared to vertical PRF, as it is a directly related to knee joint loading and asymmetry in patients with TKA. The cycling training could be beneficial for rehabilitation for individuals following TKA who may still have quadriceps deficits, avoiding loading their replaced limbs </w:t>
      </w:r>
      <w:r w:rsidRPr="0004052D">
        <w:rPr>
          <w:rFonts w:ascii="Times New Roman" w:hAnsi="Times New Roman" w:cs="Times New Roman"/>
        </w:rPr>
        <w:fldChar w:fldCharType="begin">
          <w:fldData xml:space="preserve">PEVuZE5vdGU+PENpdGU+PEF1dGhvcj5Zb3NoaWRhPC9BdXRob3I+PFllYXI+MjAwODwvWWVhcj48
UmVjTnVtPjg5MDwvUmVjTnVtPjxEaXNwbGF5VGV4dD4oMzIsIDQ1KTwvRGlzcGxheVRleHQ+PHJl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PC9yZWNvcmQ+PC9DaXRlPjxDaXRlPjxBdXRob3I+U3RldmVuczwvQXV0aG9yPjxZZWFyPjIwMDM8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PEVuZE5vdGU+PENpdGU+PEF1dGhvcj5Zb3NoaWRhPC9BdXRob3I+PFllYXI+MjAwODwvWWVhcj48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(32, 45)</w:t>
      </w:r>
      <w:r w:rsidRPr="0004052D">
        <w:rPr>
          <w:rFonts w:ascii="Times New Roman" w:hAnsi="Times New Roman" w:cs="Times New Roman"/>
        </w:rPr>
        <w:fldChar w:fldCharType="end"/>
      </w:r>
      <w:r w:rsidRPr="0004052D">
        <w:rPr>
          <w:rFonts w:ascii="Times New Roman" w:hAnsi="Times New Roman" w:cs="Times New Roman"/>
        </w:rPr>
        <w:t xml:space="preserve">. </w:t>
      </w:r>
    </w:p>
    <w:p w14:paraId="34B36068" w14:textId="7E49B36B"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tab/>
        <w:t xml:space="preserve">The use of cycling training with augmented feedback appeared to not have any significant impact of the sagittal plane joint moments for both the hip and ankle. While patients of TKA displayed deficits for their knee joint of replaced limbs, it did not appear that these individuals compensated significantly via hip or ankle of their replaced limbs during the power phase of cycling. In our limb comparisons, the peak hip extension and ankle plantarflexion moments were similar between replaced and non-replaced limbs. The cycling intervention used in the current study focused on providing augmented feedback of vertical PRF during training, but also increased in intensity (workrate) over time. Previous work has found that increases in workrate saw increases in net joint moments of the lower limb during stationary cycling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(56)</w:t>
      </w:r>
      <w:r w:rsidRPr="0004052D">
        <w:rPr>
          <w:rFonts w:ascii="Times New Roman" w:hAnsi="Times New Roman" w:cs="Times New Roman"/>
        </w:rPr>
        <w:fldChar w:fldCharType="end"/>
      </w:r>
      <w:r w:rsidRPr="0004052D">
        <w:rPr>
          <w:rFonts w:ascii="Times New Roman" w:hAnsi="Times New Roman" w:cs="Times New Roman"/>
        </w:rPr>
        <w:t xml:space="preserve">. The progressive workrate increases in the current intervention may have also contributed to the training effect and reduction of KEM and PRF asymmetries. </w:t>
      </w:r>
    </w:p>
    <w:p w14:paraId="608642E1" w14:textId="2839547E" w:rsidR="00562A43" w:rsidRPr="0004052D" w:rsidRDefault="00562A43" w:rsidP="00562A43">
      <w:pPr>
        <w:spacing w:line="480" w:lineRule="auto"/>
        <w:rPr>
          <w:rFonts w:ascii="Times New Roman" w:hAnsi="Times New Roman" w:cs="Times New Roman"/>
        </w:rPr>
      </w:pPr>
      <w:r w:rsidRPr="0004052D">
        <w:rPr>
          <w:rFonts w:ascii="Times New Roman" w:hAnsi="Times New Roman" w:cs="Times New Roman"/>
        </w:rPr>
        <w:lastRenderedPageBreak/>
        <w:tab/>
        <w:t xml:space="preserve">The current study is not without its limitations. First and foremost, due to difficulties with participant recruitment and testing due to COVID-19, we were unable to fully collect the rest of recruited participants and finish the training of two participants to reach the desired statistical power. The smaller sample size may have partially to the lack of significant changes in KEM AI after cycling training. In this, we were unable to include a full control group to compare the intervention group against. The originally proposed control group would have participated in two testing sessions, separated by a control period similar in duration to the intervention. This comparison would aid in examining if changes seen in the intervention group were due to the intervention, or potentially due to time and recover. Second, the intervention used in the current study was only conducted over six sessions. The long-term impacts and implications of such training programs remain unclear for biomechanical asymmetries. Third, we used peak vertical PRF data as our feedback variable, primarily to elicit changes in KEM. Our participants did not show significant vertical GRF asymmetry in their replaced limbs prior to training, but they did show approximately 25% asymmetry in their knee extension moment. Further work should use KEM as control and feedback variable, as this may be a more sensitive measurement of knee joint loading and related asymmetry. </w:t>
      </w:r>
    </w:p>
    <w:p w14:paraId="64484FEF" w14:textId="7393558F" w:rsidR="00562A43" w:rsidRPr="0004052D" w:rsidRDefault="00562A43" w:rsidP="00562A43">
      <w:pPr>
        <w:spacing w:after="160" w:line="480" w:lineRule="auto"/>
        <w:rPr>
          <w:rFonts w:ascii="Times New Roman" w:hAnsi="Times New Roman" w:cs="Times New Roman"/>
        </w:rPr>
      </w:pPr>
      <w:r w:rsidRPr="0004052D">
        <w:rPr>
          <w:rFonts w:ascii="Times New Roman" w:hAnsi="Times New Roman" w:cs="Times New Roman"/>
        </w:rPr>
        <w:tab/>
        <w:t>In summary, the short-term cycling intervention paired with visual augmented feedback did not significantly impact the AI for key peak vertical and posterior PRFs. Peak KEM asymmetry did show a</w:t>
      </w:r>
      <w:r w:rsidR="006B1D85">
        <w:rPr>
          <w:rFonts w:ascii="Times New Roman" w:hAnsi="Times New Roman" w:cs="Times New Roman"/>
        </w:rPr>
        <w:t>n</w:t>
      </w:r>
      <w:r w:rsidRPr="0004052D">
        <w:rPr>
          <w:rFonts w:ascii="Times New Roman" w:hAnsi="Times New Roman" w:cs="Times New Roman"/>
        </w:rPr>
        <w:t xml:space="preserve"> approximate 10% reduction </w:t>
      </w:r>
      <w:r w:rsidR="006B1D85">
        <w:rPr>
          <w:rFonts w:ascii="Times New Roman" w:hAnsi="Times New Roman" w:cs="Times New Roman"/>
        </w:rPr>
        <w:t>following the intervention</w:t>
      </w:r>
      <w:r w:rsidRPr="0004052D">
        <w:rPr>
          <w:rFonts w:ascii="Times New Roman" w:hAnsi="Times New Roman" w:cs="Times New Roman"/>
        </w:rPr>
        <w:t>. These findings may indicate a clinically relevant decrease in asymmetry</w:t>
      </w:r>
      <w:r w:rsidRPr="0004052D" w:rsidDel="003E670B">
        <w:rPr>
          <w:rFonts w:ascii="Times New Roman" w:hAnsi="Times New Roman" w:cs="Times New Roman"/>
        </w:rPr>
        <w:t xml:space="preserve"> </w:t>
      </w:r>
      <w:r w:rsidRPr="0004052D">
        <w:rPr>
          <w:rFonts w:ascii="Times New Roman" w:hAnsi="Times New Roman" w:cs="Times New Roman"/>
        </w:rPr>
        <w:t>of knee extension moment. Further work is needed to fully explore benefits of the cycling training program including more participants and for longer intervention durations.</w:t>
      </w:r>
    </w:p>
    <w:p w14:paraId="47DAF564" w14:textId="77777777" w:rsidR="00562A43" w:rsidRPr="0004052D" w:rsidRDefault="00562A43">
      <w:pPr>
        <w:spacing w:after="160" w:line="259" w:lineRule="auto"/>
        <w:rPr>
          <w:rFonts w:ascii="Times New Roman" w:hAnsi="Times New Roman" w:cs="Times New Roman"/>
        </w:rPr>
      </w:pPr>
      <w:r w:rsidRPr="0004052D">
        <w:rPr>
          <w:rFonts w:ascii="Times New Roman" w:hAnsi="Times New Roman" w:cs="Times New Roman"/>
        </w:rPr>
        <w:br w:type="page"/>
      </w:r>
    </w:p>
    <w:p w14:paraId="3EF56E3B" w14:textId="77777777" w:rsidR="00562A43" w:rsidRPr="0004052D" w:rsidRDefault="00562A43" w:rsidP="00562A43">
      <w:pPr>
        <w:spacing w:after="160" w:line="480" w:lineRule="auto"/>
        <w:rPr>
          <w:rFonts w:ascii="Times New Roman" w:hAnsi="Times New Roman" w:cs="Times New Roman"/>
        </w:rPr>
        <w:sectPr w:rsidR="00562A43" w:rsidRPr="0004052D" w:rsidSect="007F7408">
          <w:pgSz w:w="12240" w:h="15840"/>
          <w:pgMar w:top="1440" w:right="1440" w:bottom="1440" w:left="1440" w:header="720" w:footer="720" w:gutter="0"/>
          <w:cols w:space="720"/>
          <w:titlePg/>
          <w:docGrid w:linePitch="360"/>
        </w:sectPr>
      </w:pPr>
    </w:p>
    <w:p w14:paraId="2660EBD9" w14:textId="35E5B91B" w:rsidR="007D1972" w:rsidRPr="0004052D" w:rsidRDefault="007D1972" w:rsidP="007D1972">
      <w:pPr>
        <w:pStyle w:val="Caption"/>
        <w:keepNext/>
        <w:rPr>
          <w:rFonts w:ascii="Times New Roman" w:hAnsi="Times New Roman" w:cs="Times New Roman"/>
        </w:rPr>
      </w:pPr>
      <w:bookmarkStart w:id="91" w:name="_Toc47814867"/>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Participant characteristics for the intervention and control groups (Mean ± STD</w:t>
      </w:r>
      <w:r w:rsidRPr="0004052D">
        <w:rPr>
          <w:rFonts w:ascii="Times New Roman" w:hAnsi="Times New Roman" w:cs="Times New Roman"/>
        </w:rPr>
        <w:t>)</w:t>
      </w:r>
      <w:bookmarkEnd w:id="91"/>
    </w:p>
    <w:tbl>
      <w:tblPr>
        <w:tblStyle w:val="TableGrid"/>
        <w:tblpPr w:leftFromText="180" w:rightFromText="180" w:vertAnchor="page" w:horzAnchor="margin" w:tblpY="187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75"/>
        <w:gridCol w:w="2655"/>
      </w:tblGrid>
      <w:tr w:rsidR="00562A43" w:rsidRPr="0004052D" w14:paraId="782900B0" w14:textId="77777777" w:rsidTr="00300339">
        <w:tc>
          <w:tcPr>
            <w:tcW w:w="1975" w:type="dxa"/>
            <w:tcBorders>
              <w:bottom w:val="single" w:sz="4" w:space="0" w:color="auto"/>
            </w:tcBorders>
          </w:tcPr>
          <w:p w14:paraId="043F511C" w14:textId="77777777" w:rsidR="00562A43" w:rsidRPr="0004052D" w:rsidRDefault="00562A43" w:rsidP="00300339">
            <w:pPr>
              <w:jc w:val="center"/>
              <w:rPr>
                <w:rFonts w:ascii="Times New Roman" w:hAnsi="Times New Roman" w:cs="Times New Roman"/>
              </w:rPr>
            </w:pPr>
          </w:p>
        </w:tc>
        <w:tc>
          <w:tcPr>
            <w:tcW w:w="2655" w:type="dxa"/>
            <w:tcBorders>
              <w:bottom w:val="single" w:sz="4" w:space="0" w:color="auto"/>
            </w:tcBorders>
          </w:tcPr>
          <w:p w14:paraId="0C176276" w14:textId="77777777" w:rsidR="00562A43" w:rsidRPr="0004052D" w:rsidRDefault="00562A43" w:rsidP="00300339">
            <w:pPr>
              <w:jc w:val="center"/>
              <w:rPr>
                <w:rFonts w:ascii="Times New Roman" w:hAnsi="Times New Roman" w:cs="Times New Roman"/>
              </w:rPr>
            </w:pPr>
          </w:p>
        </w:tc>
      </w:tr>
      <w:tr w:rsidR="00562A43" w:rsidRPr="0004052D" w14:paraId="0FF11515" w14:textId="77777777" w:rsidTr="00300339">
        <w:tc>
          <w:tcPr>
            <w:tcW w:w="1975" w:type="dxa"/>
            <w:tcBorders>
              <w:bottom w:val="nil"/>
            </w:tcBorders>
          </w:tcPr>
          <w:p w14:paraId="580C4623"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Age (yr)</w:t>
            </w:r>
          </w:p>
        </w:tc>
        <w:tc>
          <w:tcPr>
            <w:tcW w:w="2655" w:type="dxa"/>
            <w:tcBorders>
              <w:bottom w:val="nil"/>
            </w:tcBorders>
          </w:tcPr>
          <w:p w14:paraId="69EBA3A0"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64.8 ± 7.7</w:t>
            </w:r>
          </w:p>
        </w:tc>
      </w:tr>
      <w:tr w:rsidR="00562A43" w:rsidRPr="0004052D" w14:paraId="5146B5CC" w14:textId="77777777" w:rsidTr="00300339">
        <w:tc>
          <w:tcPr>
            <w:tcW w:w="1975" w:type="dxa"/>
            <w:tcBorders>
              <w:top w:val="nil"/>
              <w:bottom w:val="nil"/>
            </w:tcBorders>
          </w:tcPr>
          <w:p w14:paraId="2EC285F2"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Mass (kg)</w:t>
            </w:r>
          </w:p>
        </w:tc>
        <w:tc>
          <w:tcPr>
            <w:tcW w:w="2655" w:type="dxa"/>
            <w:tcBorders>
              <w:top w:val="nil"/>
              <w:bottom w:val="nil"/>
            </w:tcBorders>
          </w:tcPr>
          <w:p w14:paraId="77995B0B"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89.2 ± 21.3</w:t>
            </w:r>
          </w:p>
        </w:tc>
      </w:tr>
      <w:tr w:rsidR="00562A43" w:rsidRPr="0004052D" w14:paraId="6FD0891B" w14:textId="77777777" w:rsidTr="00300339">
        <w:tc>
          <w:tcPr>
            <w:tcW w:w="1975" w:type="dxa"/>
            <w:tcBorders>
              <w:top w:val="nil"/>
              <w:bottom w:val="nil"/>
            </w:tcBorders>
          </w:tcPr>
          <w:p w14:paraId="20B9363E"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Height (m)</w:t>
            </w:r>
          </w:p>
        </w:tc>
        <w:tc>
          <w:tcPr>
            <w:tcW w:w="2655" w:type="dxa"/>
            <w:tcBorders>
              <w:top w:val="nil"/>
              <w:bottom w:val="nil"/>
            </w:tcBorders>
          </w:tcPr>
          <w:p w14:paraId="7C62A7E9"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1.7 ± 0.1</w:t>
            </w:r>
          </w:p>
        </w:tc>
      </w:tr>
      <w:tr w:rsidR="00562A43" w:rsidRPr="0004052D" w14:paraId="65C8B821" w14:textId="77777777" w:rsidTr="00300339">
        <w:tc>
          <w:tcPr>
            <w:tcW w:w="1975" w:type="dxa"/>
            <w:tcBorders>
              <w:top w:val="nil"/>
            </w:tcBorders>
          </w:tcPr>
          <w:p w14:paraId="2E28CD91"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Post-Op (mo)</w:t>
            </w:r>
          </w:p>
        </w:tc>
        <w:tc>
          <w:tcPr>
            <w:tcW w:w="2655" w:type="dxa"/>
            <w:tcBorders>
              <w:top w:val="nil"/>
            </w:tcBorders>
          </w:tcPr>
          <w:p w14:paraId="6E62F7C8" w14:textId="77777777" w:rsidR="00562A43" w:rsidRPr="0004052D" w:rsidRDefault="00562A43" w:rsidP="00300339">
            <w:pPr>
              <w:jc w:val="center"/>
              <w:rPr>
                <w:rFonts w:ascii="Times New Roman" w:hAnsi="Times New Roman" w:cs="Times New Roman"/>
              </w:rPr>
            </w:pPr>
            <w:r w:rsidRPr="0004052D">
              <w:rPr>
                <w:rFonts w:ascii="Times New Roman" w:hAnsi="Times New Roman" w:cs="Times New Roman"/>
              </w:rPr>
              <w:t>8.6 ± 2.4</w:t>
            </w:r>
          </w:p>
        </w:tc>
      </w:tr>
    </w:tbl>
    <w:p w14:paraId="384D3343" w14:textId="3684B741" w:rsidR="00912115" w:rsidRPr="0004052D" w:rsidRDefault="00912115" w:rsidP="00562A43">
      <w:pPr>
        <w:spacing w:after="160" w:line="480" w:lineRule="auto"/>
        <w:rPr>
          <w:rFonts w:ascii="Times New Roman" w:hAnsi="Times New Roman" w:cs="Times New Roman"/>
        </w:rPr>
      </w:pPr>
      <w:r w:rsidRPr="0004052D">
        <w:rPr>
          <w:rFonts w:ascii="Times New Roman" w:hAnsi="Times New Roman" w:cs="Times New Roman"/>
        </w:rPr>
        <w:br w:type="page"/>
      </w:r>
    </w:p>
    <w:tbl>
      <w:tblPr>
        <w:tblStyle w:val="TableGrid"/>
        <w:tblpPr w:leftFromText="180" w:rightFromText="180" w:vertAnchor="page" w:horzAnchor="margin" w:tblpY="214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50"/>
        <w:gridCol w:w="1850"/>
        <w:gridCol w:w="1850"/>
        <w:gridCol w:w="1850"/>
        <w:gridCol w:w="1850"/>
        <w:gridCol w:w="1850"/>
        <w:gridCol w:w="1850"/>
      </w:tblGrid>
      <w:tr w:rsidR="00430255" w:rsidRPr="0004052D" w14:paraId="4F7E99AF" w14:textId="77777777" w:rsidTr="00430255">
        <w:tc>
          <w:tcPr>
            <w:tcW w:w="1850" w:type="dxa"/>
          </w:tcPr>
          <w:p w14:paraId="619F12EB" w14:textId="77777777" w:rsidR="00430255" w:rsidRPr="0004052D" w:rsidRDefault="00430255" w:rsidP="00430255">
            <w:pPr>
              <w:rPr>
                <w:rFonts w:ascii="Times New Roman" w:hAnsi="Times New Roman" w:cs="Times New Roman"/>
              </w:rPr>
            </w:pPr>
          </w:p>
        </w:tc>
        <w:tc>
          <w:tcPr>
            <w:tcW w:w="5550" w:type="dxa"/>
            <w:gridSpan w:val="3"/>
          </w:tcPr>
          <w:p w14:paraId="2EA5A7F3"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80 Watts</w:t>
            </w:r>
          </w:p>
        </w:tc>
        <w:tc>
          <w:tcPr>
            <w:tcW w:w="5550" w:type="dxa"/>
            <w:gridSpan w:val="3"/>
          </w:tcPr>
          <w:p w14:paraId="2428E24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100 Watts</w:t>
            </w:r>
          </w:p>
        </w:tc>
      </w:tr>
      <w:tr w:rsidR="00430255" w:rsidRPr="0004052D" w14:paraId="7E59A13A" w14:textId="77777777" w:rsidTr="00430255">
        <w:tc>
          <w:tcPr>
            <w:tcW w:w="1850" w:type="dxa"/>
            <w:tcBorders>
              <w:bottom w:val="single" w:sz="4" w:space="0" w:color="auto"/>
            </w:tcBorders>
          </w:tcPr>
          <w:p w14:paraId="46DAB620" w14:textId="77777777" w:rsidR="00430255" w:rsidRPr="0004052D" w:rsidRDefault="00430255" w:rsidP="00430255">
            <w:pPr>
              <w:jc w:val="center"/>
              <w:rPr>
                <w:rFonts w:ascii="Times New Roman" w:hAnsi="Times New Roman" w:cs="Times New Roman"/>
              </w:rPr>
            </w:pPr>
          </w:p>
        </w:tc>
        <w:tc>
          <w:tcPr>
            <w:tcW w:w="1850" w:type="dxa"/>
            <w:tcBorders>
              <w:bottom w:val="single" w:sz="4" w:space="0" w:color="auto"/>
            </w:tcBorders>
          </w:tcPr>
          <w:p w14:paraId="4F89C483"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Pre-Training</w:t>
            </w:r>
          </w:p>
        </w:tc>
        <w:tc>
          <w:tcPr>
            <w:tcW w:w="1850" w:type="dxa"/>
            <w:tcBorders>
              <w:bottom w:val="single" w:sz="4" w:space="0" w:color="auto"/>
            </w:tcBorders>
          </w:tcPr>
          <w:p w14:paraId="7344BC17"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Post-Training</w:t>
            </w:r>
          </w:p>
        </w:tc>
        <w:tc>
          <w:tcPr>
            <w:tcW w:w="1850" w:type="dxa"/>
            <w:tcBorders>
              <w:bottom w:val="single" w:sz="4" w:space="0" w:color="auto"/>
            </w:tcBorders>
          </w:tcPr>
          <w:p w14:paraId="2EF0AAC7"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 xml:space="preserve"> </w:t>
            </w:r>
            <w:bookmarkStart w:id="92" w:name="_Hlk45660492"/>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bookmarkEnd w:id="92"/>
            <w:r w:rsidRPr="0004052D">
              <w:rPr>
                <w:rFonts w:ascii="Times New Roman" w:hAnsi="Times New Roman" w:cs="Times New Roman"/>
              </w:rPr>
              <w:t>)</w:t>
            </w:r>
          </w:p>
        </w:tc>
        <w:tc>
          <w:tcPr>
            <w:tcW w:w="1850" w:type="dxa"/>
            <w:tcBorders>
              <w:bottom w:val="single" w:sz="4" w:space="0" w:color="auto"/>
            </w:tcBorders>
          </w:tcPr>
          <w:p w14:paraId="61D467D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Pre-Training</w:t>
            </w:r>
          </w:p>
        </w:tc>
        <w:tc>
          <w:tcPr>
            <w:tcW w:w="1850" w:type="dxa"/>
            <w:tcBorders>
              <w:bottom w:val="single" w:sz="4" w:space="0" w:color="auto"/>
            </w:tcBorders>
          </w:tcPr>
          <w:p w14:paraId="2CA06AE3"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Post-Training</w:t>
            </w:r>
          </w:p>
        </w:tc>
        <w:tc>
          <w:tcPr>
            <w:tcW w:w="1850" w:type="dxa"/>
            <w:tcBorders>
              <w:bottom w:val="single" w:sz="4" w:space="0" w:color="auto"/>
            </w:tcBorders>
          </w:tcPr>
          <w:p w14:paraId="213160C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 xml:space="preserve"> </w:t>
            </w:r>
            <w:bookmarkStart w:id="93" w:name="_Hlk45661229"/>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bookmarkEnd w:id="93"/>
            <w:r w:rsidRPr="0004052D" w:rsidDel="00224279">
              <w:rPr>
                <w:rFonts w:ascii="Times New Roman" w:hAnsi="Times New Roman" w:cs="Times New Roman"/>
              </w:rPr>
              <w:t xml:space="preserve"> </w:t>
            </w:r>
            <w:r w:rsidRPr="0004052D">
              <w:rPr>
                <w:rFonts w:ascii="Times New Roman" w:hAnsi="Times New Roman" w:cs="Times New Roman"/>
              </w:rPr>
              <w:t>)</w:t>
            </w:r>
          </w:p>
        </w:tc>
      </w:tr>
      <w:tr w:rsidR="00430255" w:rsidRPr="0004052D" w14:paraId="427E35C5" w14:textId="77777777" w:rsidTr="00430255">
        <w:tc>
          <w:tcPr>
            <w:tcW w:w="1850" w:type="dxa"/>
            <w:tcBorders>
              <w:bottom w:val="nil"/>
            </w:tcBorders>
          </w:tcPr>
          <w:p w14:paraId="4F8B3B7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Vertical PRF</w:t>
            </w:r>
          </w:p>
        </w:tc>
        <w:tc>
          <w:tcPr>
            <w:tcW w:w="1850" w:type="dxa"/>
            <w:tcBorders>
              <w:bottom w:val="nil"/>
            </w:tcBorders>
            <w:vAlign w:val="bottom"/>
          </w:tcPr>
          <w:p w14:paraId="2B74EE6B"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5.4±8.2</w:t>
            </w:r>
          </w:p>
        </w:tc>
        <w:tc>
          <w:tcPr>
            <w:tcW w:w="1850" w:type="dxa"/>
            <w:tcBorders>
              <w:bottom w:val="nil"/>
            </w:tcBorders>
            <w:vAlign w:val="bottom"/>
          </w:tcPr>
          <w:p w14:paraId="3FEB3C7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-3.0±20.7</w:t>
            </w:r>
          </w:p>
        </w:tc>
        <w:tc>
          <w:tcPr>
            <w:tcW w:w="1850" w:type="dxa"/>
            <w:tcBorders>
              <w:bottom w:val="nil"/>
            </w:tcBorders>
          </w:tcPr>
          <w:p w14:paraId="3E7B608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0.256(0.141)</w:t>
            </w:r>
          </w:p>
        </w:tc>
        <w:tc>
          <w:tcPr>
            <w:tcW w:w="1850" w:type="dxa"/>
            <w:tcBorders>
              <w:bottom w:val="nil"/>
            </w:tcBorders>
            <w:vAlign w:val="bottom"/>
          </w:tcPr>
          <w:p w14:paraId="1E33A0F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1.4±11.7</w:t>
            </w:r>
          </w:p>
        </w:tc>
        <w:tc>
          <w:tcPr>
            <w:tcW w:w="1850" w:type="dxa"/>
            <w:tcBorders>
              <w:bottom w:val="nil"/>
            </w:tcBorders>
            <w:vAlign w:val="bottom"/>
          </w:tcPr>
          <w:p w14:paraId="3DB40AB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-3.9±12.6</w:t>
            </w:r>
          </w:p>
        </w:tc>
        <w:tc>
          <w:tcPr>
            <w:tcW w:w="1850" w:type="dxa"/>
            <w:tcBorders>
              <w:bottom w:val="nil"/>
            </w:tcBorders>
          </w:tcPr>
          <w:p w14:paraId="3F0BCB2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0.479(0.064)</w:t>
            </w:r>
          </w:p>
        </w:tc>
      </w:tr>
      <w:tr w:rsidR="00430255" w:rsidRPr="0004052D" w14:paraId="4F4E02C3" w14:textId="77777777" w:rsidTr="00430255">
        <w:tc>
          <w:tcPr>
            <w:tcW w:w="1850" w:type="dxa"/>
            <w:tcBorders>
              <w:top w:val="nil"/>
              <w:bottom w:val="nil"/>
            </w:tcBorders>
          </w:tcPr>
          <w:p w14:paraId="7EE197C9"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Posterior PRF</w:t>
            </w:r>
          </w:p>
        </w:tc>
        <w:tc>
          <w:tcPr>
            <w:tcW w:w="1850" w:type="dxa"/>
            <w:tcBorders>
              <w:top w:val="nil"/>
              <w:bottom w:val="nil"/>
            </w:tcBorders>
            <w:vAlign w:val="bottom"/>
          </w:tcPr>
          <w:p w14:paraId="2F88F654"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17.5±17.5</w:t>
            </w:r>
          </w:p>
        </w:tc>
        <w:tc>
          <w:tcPr>
            <w:tcW w:w="1850" w:type="dxa"/>
            <w:tcBorders>
              <w:top w:val="nil"/>
              <w:bottom w:val="nil"/>
            </w:tcBorders>
            <w:vAlign w:val="bottom"/>
          </w:tcPr>
          <w:p w14:paraId="345EB52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15.7±15.1</w:t>
            </w:r>
          </w:p>
        </w:tc>
        <w:tc>
          <w:tcPr>
            <w:tcW w:w="1850" w:type="dxa"/>
            <w:tcBorders>
              <w:top w:val="nil"/>
              <w:bottom w:val="nil"/>
            </w:tcBorders>
          </w:tcPr>
          <w:p w14:paraId="3059762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0.840(0.005)</w:t>
            </w:r>
          </w:p>
        </w:tc>
        <w:tc>
          <w:tcPr>
            <w:tcW w:w="1850" w:type="dxa"/>
            <w:tcBorders>
              <w:top w:val="nil"/>
              <w:bottom w:val="nil"/>
            </w:tcBorders>
            <w:vAlign w:val="bottom"/>
          </w:tcPr>
          <w:p w14:paraId="7317C60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20.6±19.0</w:t>
            </w:r>
          </w:p>
        </w:tc>
        <w:tc>
          <w:tcPr>
            <w:tcW w:w="1850" w:type="dxa"/>
            <w:tcBorders>
              <w:top w:val="nil"/>
              <w:bottom w:val="nil"/>
            </w:tcBorders>
            <w:vAlign w:val="bottom"/>
          </w:tcPr>
          <w:p w14:paraId="7216173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12.7±13.9</w:t>
            </w:r>
          </w:p>
        </w:tc>
        <w:tc>
          <w:tcPr>
            <w:tcW w:w="1850" w:type="dxa"/>
            <w:tcBorders>
              <w:top w:val="nil"/>
              <w:bottom w:val="nil"/>
            </w:tcBorders>
          </w:tcPr>
          <w:p w14:paraId="5486B80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0.305(0.130)</w:t>
            </w:r>
          </w:p>
        </w:tc>
      </w:tr>
      <w:tr w:rsidR="00430255" w:rsidRPr="0004052D" w14:paraId="4903BD33" w14:textId="77777777" w:rsidTr="00430255">
        <w:tc>
          <w:tcPr>
            <w:tcW w:w="1850" w:type="dxa"/>
            <w:tcBorders>
              <w:top w:val="nil"/>
            </w:tcBorders>
          </w:tcPr>
          <w:p w14:paraId="7ECCCB1A"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KEM</w:t>
            </w:r>
          </w:p>
        </w:tc>
        <w:tc>
          <w:tcPr>
            <w:tcW w:w="1850" w:type="dxa"/>
            <w:tcBorders>
              <w:top w:val="nil"/>
            </w:tcBorders>
            <w:vAlign w:val="bottom"/>
          </w:tcPr>
          <w:p w14:paraId="1198A39A"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25.7±23.9</w:t>
            </w:r>
          </w:p>
        </w:tc>
        <w:tc>
          <w:tcPr>
            <w:tcW w:w="1850" w:type="dxa"/>
            <w:tcBorders>
              <w:top w:val="nil"/>
            </w:tcBorders>
            <w:vAlign w:val="bottom"/>
          </w:tcPr>
          <w:p w14:paraId="27C907D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15.7±26.7</w:t>
            </w:r>
          </w:p>
        </w:tc>
        <w:tc>
          <w:tcPr>
            <w:tcW w:w="1850" w:type="dxa"/>
            <w:tcBorders>
              <w:top w:val="nil"/>
            </w:tcBorders>
          </w:tcPr>
          <w:p w14:paraId="663F769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0.499(0.052)</w:t>
            </w:r>
          </w:p>
        </w:tc>
        <w:tc>
          <w:tcPr>
            <w:tcW w:w="1850" w:type="dxa"/>
            <w:tcBorders>
              <w:top w:val="nil"/>
            </w:tcBorders>
            <w:vAlign w:val="bottom"/>
          </w:tcPr>
          <w:p w14:paraId="2BB629E5"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23.6±14.2</w:t>
            </w:r>
          </w:p>
        </w:tc>
        <w:tc>
          <w:tcPr>
            <w:tcW w:w="1850" w:type="dxa"/>
            <w:tcBorders>
              <w:top w:val="nil"/>
            </w:tcBorders>
            <w:vAlign w:val="bottom"/>
          </w:tcPr>
          <w:p w14:paraId="06720D43"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color w:val="000000"/>
              </w:rPr>
              <w:t>13.7±16.2</w:t>
            </w:r>
          </w:p>
        </w:tc>
        <w:tc>
          <w:tcPr>
            <w:tcW w:w="1850" w:type="dxa"/>
            <w:tcBorders>
              <w:top w:val="nil"/>
            </w:tcBorders>
          </w:tcPr>
          <w:p w14:paraId="6073795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0.395(0.092)</w:t>
            </w:r>
          </w:p>
        </w:tc>
      </w:tr>
    </w:tbl>
    <w:p w14:paraId="033D6313" w14:textId="3AD47A80" w:rsidR="00430255" w:rsidRPr="0004052D" w:rsidRDefault="00430255" w:rsidP="00430255">
      <w:pPr>
        <w:pStyle w:val="Caption"/>
        <w:keepNext/>
        <w:rPr>
          <w:rFonts w:ascii="Times New Roman" w:hAnsi="Times New Roman" w:cs="Times New Roman"/>
          <w:i w:val="0"/>
          <w:iCs w:val="0"/>
          <w:color w:val="auto"/>
          <w:sz w:val="24"/>
          <w:szCs w:val="24"/>
        </w:rPr>
      </w:pPr>
      <w:bookmarkStart w:id="94" w:name="_Toc47814868"/>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Asymmetry index (AI) for peak vertical PRF, posterior PRF, and KEM (%) at pre- and post-training for 80 and 100 Watts. Mean ± STD.</w:t>
      </w:r>
      <w:bookmarkEnd w:id="94"/>
    </w:p>
    <w:p w14:paraId="569A5F4D" w14:textId="09CBEA4D" w:rsidR="00562A43" w:rsidRPr="0004052D" w:rsidRDefault="00562A43" w:rsidP="00562A43">
      <w:pPr>
        <w:rPr>
          <w:rFonts w:ascii="Times New Roman" w:hAnsi="Times New Roman" w:cs="Times New Roman"/>
        </w:rPr>
      </w:pPr>
      <w:r w:rsidRPr="0004052D">
        <w:rPr>
          <w:rFonts w:ascii="Times New Roman" w:hAnsi="Times New Roman" w:cs="Times New Roman"/>
        </w:rPr>
        <w:t xml:space="preserve">PRF: pedal reaction force, KEM: knee extension moment,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partial eta squared effect size</w:t>
      </w:r>
    </w:p>
    <w:p w14:paraId="75A85A3A" w14:textId="5CFC085D" w:rsidR="00562A43" w:rsidRPr="0004052D" w:rsidRDefault="00562A43" w:rsidP="00562A43">
      <w:pPr>
        <w:rPr>
          <w:rFonts w:ascii="Times New Roman" w:hAnsi="Times New Roman" w:cs="Times New Roman"/>
        </w:rPr>
      </w:pPr>
    </w:p>
    <w:p w14:paraId="4BD9B778" w14:textId="7A604EB5" w:rsidR="00562A43" w:rsidRPr="0004052D" w:rsidRDefault="00562A43">
      <w:pPr>
        <w:spacing w:after="160" w:line="259" w:lineRule="auto"/>
        <w:rPr>
          <w:rFonts w:ascii="Times New Roman" w:hAnsi="Times New Roman" w:cs="Times New Roman"/>
        </w:rPr>
      </w:pPr>
      <w:r w:rsidRPr="0004052D">
        <w:rPr>
          <w:rFonts w:ascii="Times New Roman" w:hAnsi="Times New Roman" w:cs="Times New Roman"/>
        </w:rPr>
        <w:br w:type="page"/>
      </w:r>
    </w:p>
    <w:tbl>
      <w:tblPr>
        <w:tblStyle w:val="TableGrid"/>
        <w:tblpPr w:leftFromText="180" w:rightFromText="180" w:vertAnchor="page" w:horzAnchor="margin" w:tblpY="1876"/>
        <w:tblW w:w="1320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70"/>
        <w:gridCol w:w="1710"/>
        <w:gridCol w:w="1530"/>
        <w:gridCol w:w="1687"/>
        <w:gridCol w:w="1553"/>
        <w:gridCol w:w="1530"/>
        <w:gridCol w:w="1601"/>
        <w:gridCol w:w="1521"/>
      </w:tblGrid>
      <w:tr w:rsidR="00430255" w:rsidRPr="0004052D" w14:paraId="0FC75305" w14:textId="77777777" w:rsidTr="00430255">
        <w:trPr>
          <w:trHeight w:val="262"/>
        </w:trPr>
        <w:tc>
          <w:tcPr>
            <w:tcW w:w="2070" w:type="dxa"/>
          </w:tcPr>
          <w:p w14:paraId="68272678" w14:textId="77777777" w:rsidR="00430255" w:rsidRPr="0004052D" w:rsidRDefault="00430255" w:rsidP="00430255">
            <w:pPr>
              <w:jc w:val="center"/>
              <w:rPr>
                <w:rFonts w:ascii="Times New Roman" w:hAnsi="Times New Roman" w:cs="Times New Roman"/>
              </w:rPr>
            </w:pPr>
          </w:p>
        </w:tc>
        <w:tc>
          <w:tcPr>
            <w:tcW w:w="3240" w:type="dxa"/>
            <w:gridSpan w:val="2"/>
          </w:tcPr>
          <w:p w14:paraId="40FBBA70"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Pre-Training</w:t>
            </w:r>
          </w:p>
        </w:tc>
        <w:tc>
          <w:tcPr>
            <w:tcW w:w="3240" w:type="dxa"/>
            <w:gridSpan w:val="2"/>
          </w:tcPr>
          <w:p w14:paraId="142C234C"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Post-Training</w:t>
            </w:r>
          </w:p>
        </w:tc>
        <w:tc>
          <w:tcPr>
            <w:tcW w:w="4652" w:type="dxa"/>
            <w:gridSpan w:val="3"/>
          </w:tcPr>
          <w:p w14:paraId="7C52CE75"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P</w:t>
            </w:r>
            <w:r w:rsidRPr="0004052D">
              <w:rPr>
                <w:rFonts w:ascii="Times New Roman" w:hAnsi="Times New Roman" w:cs="Times New Roman"/>
              </w:rPr>
              <w:t>(</w:t>
            </w:r>
            <w:r w:rsidRPr="0004052D">
              <w:rPr>
                <w:rFonts w:ascii="Times New Roman" w:hAnsi="Times New Roman" w:cs="Times New Roman"/>
                <w:shd w:val="clear" w:color="auto" w:fill="FFFFFF"/>
              </w:rPr>
              <w:t xml:space="preserv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r>
      <w:tr w:rsidR="00430255" w:rsidRPr="0004052D" w14:paraId="5DD2B6DE" w14:textId="77777777" w:rsidTr="00430255">
        <w:trPr>
          <w:trHeight w:val="332"/>
        </w:trPr>
        <w:tc>
          <w:tcPr>
            <w:tcW w:w="2070" w:type="dxa"/>
            <w:tcBorders>
              <w:bottom w:val="single" w:sz="4" w:space="0" w:color="auto"/>
            </w:tcBorders>
          </w:tcPr>
          <w:p w14:paraId="6CC8ABAC" w14:textId="77777777" w:rsidR="00430255" w:rsidRPr="0004052D" w:rsidRDefault="00430255" w:rsidP="00430255">
            <w:pPr>
              <w:jc w:val="center"/>
              <w:rPr>
                <w:rFonts w:ascii="Times New Roman" w:hAnsi="Times New Roman" w:cs="Times New Roman"/>
              </w:rPr>
            </w:pPr>
          </w:p>
        </w:tc>
        <w:tc>
          <w:tcPr>
            <w:tcW w:w="1710" w:type="dxa"/>
            <w:tcBorders>
              <w:bottom w:val="single" w:sz="4" w:space="0" w:color="auto"/>
            </w:tcBorders>
          </w:tcPr>
          <w:p w14:paraId="696EE2EA"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Non-Replaced</w:t>
            </w:r>
          </w:p>
        </w:tc>
        <w:tc>
          <w:tcPr>
            <w:tcW w:w="1530" w:type="dxa"/>
            <w:tcBorders>
              <w:bottom w:val="single" w:sz="4" w:space="0" w:color="auto"/>
            </w:tcBorders>
          </w:tcPr>
          <w:p w14:paraId="5E04078B"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Replaced</w:t>
            </w:r>
          </w:p>
        </w:tc>
        <w:tc>
          <w:tcPr>
            <w:tcW w:w="1687" w:type="dxa"/>
            <w:tcBorders>
              <w:bottom w:val="single" w:sz="4" w:space="0" w:color="auto"/>
            </w:tcBorders>
          </w:tcPr>
          <w:p w14:paraId="5BA245D9"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Non-Replaced</w:t>
            </w:r>
          </w:p>
        </w:tc>
        <w:tc>
          <w:tcPr>
            <w:tcW w:w="1553" w:type="dxa"/>
            <w:tcBorders>
              <w:bottom w:val="single" w:sz="4" w:space="0" w:color="auto"/>
            </w:tcBorders>
          </w:tcPr>
          <w:p w14:paraId="7B5E7450"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Replaced</w:t>
            </w:r>
          </w:p>
        </w:tc>
        <w:tc>
          <w:tcPr>
            <w:tcW w:w="1530" w:type="dxa"/>
            <w:tcBorders>
              <w:bottom w:val="single" w:sz="4" w:space="0" w:color="auto"/>
              <w:right w:val="nil"/>
            </w:tcBorders>
          </w:tcPr>
          <w:p w14:paraId="71A12323"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Inter</w:t>
            </w:r>
          </w:p>
        </w:tc>
        <w:tc>
          <w:tcPr>
            <w:tcW w:w="1601" w:type="dxa"/>
            <w:tcBorders>
              <w:left w:val="nil"/>
              <w:bottom w:val="single" w:sz="4" w:space="0" w:color="auto"/>
              <w:right w:val="nil"/>
            </w:tcBorders>
          </w:tcPr>
          <w:p w14:paraId="4DCDDC24"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Limb</w:t>
            </w:r>
          </w:p>
        </w:tc>
        <w:tc>
          <w:tcPr>
            <w:tcW w:w="1521" w:type="dxa"/>
            <w:tcBorders>
              <w:left w:val="nil"/>
              <w:bottom w:val="single" w:sz="4" w:space="0" w:color="auto"/>
            </w:tcBorders>
          </w:tcPr>
          <w:p w14:paraId="6D83369A" w14:textId="77777777" w:rsidR="00430255" w:rsidRPr="0004052D" w:rsidRDefault="00430255" w:rsidP="00430255">
            <w:pPr>
              <w:jc w:val="center"/>
              <w:rPr>
                <w:rFonts w:ascii="Times New Roman" w:hAnsi="Times New Roman" w:cs="Times New Roman"/>
                <w:b/>
                <w:bCs/>
              </w:rPr>
            </w:pPr>
            <w:r w:rsidRPr="0004052D">
              <w:rPr>
                <w:rFonts w:ascii="Times New Roman" w:hAnsi="Times New Roman" w:cs="Times New Roman"/>
                <w:b/>
                <w:bCs/>
              </w:rPr>
              <w:t>Time</w:t>
            </w:r>
          </w:p>
        </w:tc>
      </w:tr>
      <w:tr w:rsidR="00430255" w:rsidRPr="0004052D" w14:paraId="4BE27F16" w14:textId="77777777" w:rsidTr="00430255">
        <w:trPr>
          <w:trHeight w:val="262"/>
        </w:trPr>
        <w:tc>
          <w:tcPr>
            <w:tcW w:w="2070" w:type="dxa"/>
            <w:tcBorders>
              <w:bottom w:val="nil"/>
            </w:tcBorders>
          </w:tcPr>
          <w:p w14:paraId="77BE457A" w14:textId="3DAD6F4D" w:rsidR="00430255" w:rsidRPr="0004052D" w:rsidRDefault="00430255" w:rsidP="00430255">
            <w:pPr>
              <w:jc w:val="center"/>
              <w:rPr>
                <w:rFonts w:ascii="Times New Roman" w:hAnsi="Times New Roman" w:cs="Times New Roman"/>
              </w:rPr>
            </w:pPr>
            <w:r w:rsidRPr="0004052D">
              <w:rPr>
                <w:rFonts w:ascii="Times New Roman" w:hAnsi="Times New Roman" w:cs="Times New Roman"/>
              </w:rPr>
              <w:t>Vertical PRF</w:t>
            </w:r>
            <w:r w:rsidR="00D97DA1">
              <w:rPr>
                <w:rFonts w:ascii="Times New Roman" w:hAnsi="Times New Roman" w:cs="Times New Roman"/>
              </w:rPr>
              <w:t xml:space="preserve"> (N)</w:t>
            </w:r>
          </w:p>
        </w:tc>
        <w:tc>
          <w:tcPr>
            <w:tcW w:w="1710" w:type="dxa"/>
            <w:tcBorders>
              <w:bottom w:val="nil"/>
            </w:tcBorders>
          </w:tcPr>
          <w:p w14:paraId="597C4990"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233.2±43.9</w:t>
            </w:r>
          </w:p>
        </w:tc>
        <w:tc>
          <w:tcPr>
            <w:tcW w:w="1530" w:type="dxa"/>
            <w:tcBorders>
              <w:bottom w:val="nil"/>
            </w:tcBorders>
          </w:tcPr>
          <w:p w14:paraId="101EF70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209.8±43.8</w:t>
            </w:r>
          </w:p>
        </w:tc>
        <w:tc>
          <w:tcPr>
            <w:tcW w:w="1687" w:type="dxa"/>
            <w:tcBorders>
              <w:bottom w:val="nil"/>
            </w:tcBorders>
          </w:tcPr>
          <w:p w14:paraId="0EF86A1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221.0±39.2</w:t>
            </w:r>
          </w:p>
        </w:tc>
        <w:tc>
          <w:tcPr>
            <w:tcW w:w="1553" w:type="dxa"/>
            <w:tcBorders>
              <w:bottom w:val="nil"/>
            </w:tcBorders>
          </w:tcPr>
          <w:p w14:paraId="6B0BC3C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223.6±40.9</w:t>
            </w:r>
          </w:p>
        </w:tc>
        <w:tc>
          <w:tcPr>
            <w:tcW w:w="1530" w:type="dxa"/>
            <w:tcBorders>
              <w:bottom w:val="nil"/>
              <w:right w:val="nil"/>
            </w:tcBorders>
          </w:tcPr>
          <w:p w14:paraId="3D63BDE8"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0.210(0.188)</w:t>
            </w:r>
          </w:p>
        </w:tc>
        <w:tc>
          <w:tcPr>
            <w:tcW w:w="1601" w:type="dxa"/>
            <w:tcBorders>
              <w:left w:val="nil"/>
              <w:bottom w:val="nil"/>
              <w:right w:val="nil"/>
            </w:tcBorders>
          </w:tcPr>
          <w:p w14:paraId="367941BA"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0.534(0.050)</w:t>
            </w:r>
          </w:p>
        </w:tc>
        <w:tc>
          <w:tcPr>
            <w:tcW w:w="1521" w:type="dxa"/>
            <w:tcBorders>
              <w:left w:val="nil"/>
              <w:bottom w:val="nil"/>
            </w:tcBorders>
          </w:tcPr>
          <w:p w14:paraId="64DB4B3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0.622(0.032)</w:t>
            </w:r>
          </w:p>
        </w:tc>
      </w:tr>
      <w:tr w:rsidR="00430255" w:rsidRPr="0004052D" w14:paraId="7A1498FC" w14:textId="77777777" w:rsidTr="00430255">
        <w:trPr>
          <w:trHeight w:val="262"/>
        </w:trPr>
        <w:tc>
          <w:tcPr>
            <w:tcW w:w="2070" w:type="dxa"/>
            <w:tcBorders>
              <w:top w:val="nil"/>
              <w:bottom w:val="nil"/>
            </w:tcBorders>
          </w:tcPr>
          <w:p w14:paraId="4B32489B" w14:textId="450B36A8" w:rsidR="00430255" w:rsidRPr="0004052D" w:rsidRDefault="00430255" w:rsidP="00430255">
            <w:pPr>
              <w:jc w:val="center"/>
              <w:rPr>
                <w:rFonts w:ascii="Times New Roman" w:hAnsi="Times New Roman" w:cs="Times New Roman"/>
              </w:rPr>
            </w:pPr>
            <w:r w:rsidRPr="0004052D">
              <w:rPr>
                <w:rFonts w:ascii="Times New Roman" w:hAnsi="Times New Roman" w:cs="Times New Roman"/>
              </w:rPr>
              <w:t>Posterior PRF</w:t>
            </w:r>
            <w:r w:rsidR="00D97DA1">
              <w:rPr>
                <w:rFonts w:ascii="Times New Roman" w:hAnsi="Times New Roman" w:cs="Times New Roman"/>
              </w:rPr>
              <w:t xml:space="preserve"> (N)</w:t>
            </w:r>
          </w:p>
        </w:tc>
        <w:tc>
          <w:tcPr>
            <w:tcW w:w="1710" w:type="dxa"/>
            <w:tcBorders>
              <w:top w:val="nil"/>
              <w:bottom w:val="nil"/>
            </w:tcBorders>
          </w:tcPr>
          <w:p w14:paraId="63184570"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-66.1±21.7</w:t>
            </w:r>
          </w:p>
        </w:tc>
        <w:tc>
          <w:tcPr>
            <w:tcW w:w="1530" w:type="dxa"/>
            <w:tcBorders>
              <w:top w:val="nil"/>
              <w:bottom w:val="nil"/>
            </w:tcBorders>
          </w:tcPr>
          <w:p w14:paraId="352CBF7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-52.3±16.9</w:t>
            </w:r>
          </w:p>
        </w:tc>
        <w:tc>
          <w:tcPr>
            <w:tcW w:w="1687" w:type="dxa"/>
            <w:tcBorders>
              <w:top w:val="nil"/>
              <w:bottom w:val="nil"/>
            </w:tcBorders>
          </w:tcPr>
          <w:p w14:paraId="10B91F28"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-67.6±19.1</w:t>
            </w:r>
          </w:p>
        </w:tc>
        <w:tc>
          <w:tcPr>
            <w:tcW w:w="1553" w:type="dxa"/>
            <w:tcBorders>
              <w:top w:val="nil"/>
              <w:bottom w:val="nil"/>
            </w:tcBorders>
          </w:tcPr>
          <w:p w14:paraId="28ECF17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-56.9±18.0</w:t>
            </w:r>
          </w:p>
        </w:tc>
        <w:tc>
          <w:tcPr>
            <w:tcW w:w="1530" w:type="dxa"/>
            <w:tcBorders>
              <w:top w:val="nil"/>
              <w:bottom w:val="nil"/>
              <w:right w:val="nil"/>
            </w:tcBorders>
          </w:tcPr>
          <w:p w14:paraId="24F9057B"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0.627(0.027)</w:t>
            </w:r>
          </w:p>
        </w:tc>
        <w:tc>
          <w:tcPr>
            <w:tcW w:w="1601" w:type="dxa"/>
            <w:tcBorders>
              <w:top w:val="nil"/>
              <w:left w:val="nil"/>
              <w:bottom w:val="nil"/>
              <w:right w:val="nil"/>
            </w:tcBorders>
          </w:tcPr>
          <w:p w14:paraId="0053F49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b/>
                <w:bCs/>
              </w:rPr>
              <w:t>&lt;0.001</w:t>
            </w:r>
            <w:r w:rsidRPr="0004052D">
              <w:rPr>
                <w:rFonts w:ascii="Times New Roman" w:hAnsi="Times New Roman" w:cs="Times New Roman"/>
              </w:rPr>
              <w:t>(0.765)</w:t>
            </w:r>
          </w:p>
        </w:tc>
        <w:tc>
          <w:tcPr>
            <w:tcW w:w="1521" w:type="dxa"/>
            <w:tcBorders>
              <w:top w:val="nil"/>
              <w:left w:val="nil"/>
              <w:bottom w:val="nil"/>
            </w:tcBorders>
          </w:tcPr>
          <w:p w14:paraId="2FDADB1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0.066(0.328)</w:t>
            </w:r>
          </w:p>
        </w:tc>
      </w:tr>
      <w:tr w:rsidR="00430255" w:rsidRPr="0004052D" w14:paraId="6E752B7C" w14:textId="77777777" w:rsidTr="00430255">
        <w:trPr>
          <w:trHeight w:val="262"/>
        </w:trPr>
        <w:tc>
          <w:tcPr>
            <w:tcW w:w="2070" w:type="dxa"/>
            <w:tcBorders>
              <w:top w:val="nil"/>
              <w:bottom w:val="nil"/>
            </w:tcBorders>
          </w:tcPr>
          <w:p w14:paraId="033E05A5" w14:textId="558A7201" w:rsidR="00430255" w:rsidRPr="0004052D" w:rsidRDefault="00430255" w:rsidP="00430255">
            <w:pPr>
              <w:jc w:val="center"/>
              <w:rPr>
                <w:rFonts w:ascii="Times New Roman" w:hAnsi="Times New Roman" w:cs="Times New Roman"/>
              </w:rPr>
            </w:pPr>
            <w:r w:rsidRPr="0004052D">
              <w:rPr>
                <w:rFonts w:ascii="Times New Roman" w:hAnsi="Times New Roman" w:cs="Times New Roman"/>
              </w:rPr>
              <w:t>KEM</w:t>
            </w:r>
            <w:r w:rsidR="00D97DA1">
              <w:rPr>
                <w:rFonts w:ascii="Times New Roman" w:hAnsi="Times New Roman" w:cs="Times New Roman"/>
              </w:rPr>
              <w:t xml:space="preserve"> (Nm)</w:t>
            </w:r>
          </w:p>
        </w:tc>
        <w:tc>
          <w:tcPr>
            <w:tcW w:w="1710" w:type="dxa"/>
            <w:tcBorders>
              <w:top w:val="nil"/>
              <w:bottom w:val="nil"/>
            </w:tcBorders>
          </w:tcPr>
          <w:p w14:paraId="7D6B356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25.5±6.6</w:t>
            </w:r>
          </w:p>
        </w:tc>
        <w:tc>
          <w:tcPr>
            <w:tcW w:w="1530" w:type="dxa"/>
            <w:tcBorders>
              <w:top w:val="nil"/>
              <w:bottom w:val="nil"/>
            </w:tcBorders>
          </w:tcPr>
          <w:p w14:paraId="14ED701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17.9±5.2</w:t>
            </w:r>
          </w:p>
        </w:tc>
        <w:tc>
          <w:tcPr>
            <w:tcW w:w="1687" w:type="dxa"/>
            <w:tcBorders>
              <w:top w:val="nil"/>
              <w:bottom w:val="nil"/>
            </w:tcBorders>
          </w:tcPr>
          <w:p w14:paraId="73F10215"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24.5±6.9</w:t>
            </w:r>
          </w:p>
        </w:tc>
        <w:tc>
          <w:tcPr>
            <w:tcW w:w="1553" w:type="dxa"/>
            <w:tcBorders>
              <w:top w:val="nil"/>
              <w:bottom w:val="nil"/>
            </w:tcBorders>
          </w:tcPr>
          <w:p w14:paraId="7FE9CB86"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20.1±7.3</w:t>
            </w:r>
          </w:p>
        </w:tc>
        <w:tc>
          <w:tcPr>
            <w:tcW w:w="1530" w:type="dxa"/>
            <w:tcBorders>
              <w:top w:val="nil"/>
              <w:bottom w:val="nil"/>
              <w:right w:val="nil"/>
            </w:tcBorders>
          </w:tcPr>
          <w:p w14:paraId="4731C319"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0.405(0.078)</w:t>
            </w:r>
          </w:p>
        </w:tc>
        <w:tc>
          <w:tcPr>
            <w:tcW w:w="1601" w:type="dxa"/>
            <w:tcBorders>
              <w:top w:val="nil"/>
              <w:left w:val="nil"/>
              <w:bottom w:val="nil"/>
              <w:right w:val="nil"/>
            </w:tcBorders>
          </w:tcPr>
          <w:p w14:paraId="5B1673D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b/>
                <w:bCs/>
              </w:rPr>
              <w:t>0.001</w:t>
            </w:r>
            <w:r w:rsidRPr="0004052D">
              <w:rPr>
                <w:rFonts w:ascii="Times New Roman" w:hAnsi="Times New Roman" w:cs="Times New Roman"/>
              </w:rPr>
              <w:t>(0.734)</w:t>
            </w:r>
          </w:p>
        </w:tc>
        <w:tc>
          <w:tcPr>
            <w:tcW w:w="1521" w:type="dxa"/>
            <w:tcBorders>
              <w:top w:val="nil"/>
              <w:left w:val="nil"/>
              <w:bottom w:val="nil"/>
            </w:tcBorders>
          </w:tcPr>
          <w:p w14:paraId="0765FBA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0.681(0.020)</w:t>
            </w:r>
          </w:p>
        </w:tc>
      </w:tr>
      <w:tr w:rsidR="00430255" w:rsidRPr="0004052D" w14:paraId="7362AB13" w14:textId="77777777" w:rsidTr="00430255">
        <w:trPr>
          <w:trHeight w:val="262"/>
        </w:trPr>
        <w:tc>
          <w:tcPr>
            <w:tcW w:w="2070" w:type="dxa"/>
            <w:tcBorders>
              <w:top w:val="nil"/>
              <w:bottom w:val="nil"/>
            </w:tcBorders>
          </w:tcPr>
          <w:p w14:paraId="201215C1" w14:textId="2D59CA5C" w:rsidR="00430255" w:rsidRPr="0004052D" w:rsidRDefault="00430255" w:rsidP="00430255">
            <w:pPr>
              <w:jc w:val="center"/>
              <w:rPr>
                <w:rFonts w:ascii="Times New Roman" w:hAnsi="Times New Roman" w:cs="Times New Roman"/>
              </w:rPr>
            </w:pPr>
            <w:r w:rsidRPr="0004052D">
              <w:rPr>
                <w:rFonts w:ascii="Times New Roman" w:hAnsi="Times New Roman" w:cs="Times New Roman"/>
              </w:rPr>
              <w:t>Knee Ext ROM</w:t>
            </w:r>
            <w:r w:rsidR="00D97DA1">
              <w:rPr>
                <w:rFonts w:ascii="Times New Roman" w:hAnsi="Times New Roman" w:cs="Times New Roman"/>
              </w:rPr>
              <w:t xml:space="preserve"> (</w:t>
            </w:r>
            <w:r w:rsidR="00D97DA1">
              <w:rPr>
                <w:rFonts w:ascii="Arial" w:hAnsi="Arial" w:cs="Arial"/>
              </w:rPr>
              <w:t>°)</w:t>
            </w:r>
          </w:p>
        </w:tc>
        <w:tc>
          <w:tcPr>
            <w:tcW w:w="1710" w:type="dxa"/>
            <w:tcBorders>
              <w:top w:val="nil"/>
              <w:bottom w:val="nil"/>
            </w:tcBorders>
          </w:tcPr>
          <w:p w14:paraId="70D9618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72.9±5.7</w:t>
            </w:r>
          </w:p>
        </w:tc>
        <w:tc>
          <w:tcPr>
            <w:tcW w:w="1530" w:type="dxa"/>
            <w:tcBorders>
              <w:top w:val="nil"/>
              <w:bottom w:val="nil"/>
            </w:tcBorders>
          </w:tcPr>
          <w:p w14:paraId="5E80799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70.2±6.8</w:t>
            </w:r>
          </w:p>
        </w:tc>
        <w:tc>
          <w:tcPr>
            <w:tcW w:w="1687" w:type="dxa"/>
            <w:tcBorders>
              <w:top w:val="nil"/>
              <w:bottom w:val="nil"/>
            </w:tcBorders>
          </w:tcPr>
          <w:p w14:paraId="01C6BE7A"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71.5±5.7</w:t>
            </w:r>
          </w:p>
        </w:tc>
        <w:tc>
          <w:tcPr>
            <w:tcW w:w="1553" w:type="dxa"/>
            <w:tcBorders>
              <w:top w:val="nil"/>
              <w:bottom w:val="nil"/>
            </w:tcBorders>
          </w:tcPr>
          <w:p w14:paraId="40860F8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67.8±4.7</w:t>
            </w:r>
          </w:p>
        </w:tc>
        <w:tc>
          <w:tcPr>
            <w:tcW w:w="1530" w:type="dxa"/>
            <w:tcBorders>
              <w:top w:val="nil"/>
              <w:bottom w:val="nil"/>
              <w:right w:val="nil"/>
            </w:tcBorders>
          </w:tcPr>
          <w:p w14:paraId="720DC91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0.292(0.122)</w:t>
            </w:r>
          </w:p>
        </w:tc>
        <w:tc>
          <w:tcPr>
            <w:tcW w:w="1601" w:type="dxa"/>
            <w:tcBorders>
              <w:top w:val="nil"/>
              <w:left w:val="nil"/>
              <w:bottom w:val="nil"/>
              <w:right w:val="nil"/>
            </w:tcBorders>
          </w:tcPr>
          <w:p w14:paraId="15E95B0B"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b/>
                <w:bCs/>
              </w:rPr>
              <w:t>0.001</w:t>
            </w:r>
            <w:r w:rsidRPr="0004052D">
              <w:rPr>
                <w:rFonts w:ascii="Times New Roman" w:hAnsi="Times New Roman" w:cs="Times New Roman"/>
              </w:rPr>
              <w:t>(0.727)</w:t>
            </w:r>
          </w:p>
        </w:tc>
        <w:tc>
          <w:tcPr>
            <w:tcW w:w="1521" w:type="dxa"/>
            <w:tcBorders>
              <w:top w:val="nil"/>
              <w:left w:val="nil"/>
              <w:bottom w:val="nil"/>
            </w:tcBorders>
          </w:tcPr>
          <w:p w14:paraId="34567210"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0.211(0.168)</w:t>
            </w:r>
          </w:p>
        </w:tc>
      </w:tr>
      <w:tr w:rsidR="00430255" w:rsidRPr="0004052D" w14:paraId="44D32D2D" w14:textId="77777777" w:rsidTr="00430255">
        <w:trPr>
          <w:trHeight w:val="262"/>
        </w:trPr>
        <w:tc>
          <w:tcPr>
            <w:tcW w:w="2070" w:type="dxa"/>
            <w:tcBorders>
              <w:top w:val="nil"/>
              <w:bottom w:val="nil"/>
            </w:tcBorders>
          </w:tcPr>
          <w:p w14:paraId="2B49DAE2" w14:textId="18F0EE72" w:rsidR="00430255" w:rsidRPr="0004052D" w:rsidRDefault="00430255" w:rsidP="00430255">
            <w:pPr>
              <w:jc w:val="center"/>
              <w:rPr>
                <w:rFonts w:ascii="Times New Roman" w:hAnsi="Times New Roman" w:cs="Times New Roman"/>
              </w:rPr>
            </w:pPr>
            <w:r w:rsidRPr="0004052D">
              <w:rPr>
                <w:rFonts w:ascii="Times New Roman" w:hAnsi="Times New Roman" w:cs="Times New Roman"/>
              </w:rPr>
              <w:t>Knee Abd ROM</w:t>
            </w:r>
            <w:r w:rsidR="00D97DA1">
              <w:rPr>
                <w:rFonts w:ascii="Times New Roman" w:hAnsi="Times New Roman" w:cs="Times New Roman"/>
              </w:rPr>
              <w:t xml:space="preserve"> (</w:t>
            </w:r>
            <w:r w:rsidR="00D97DA1">
              <w:rPr>
                <w:rFonts w:ascii="Arial" w:hAnsi="Arial" w:cs="Arial"/>
              </w:rPr>
              <w:t>°</w:t>
            </w:r>
            <w:r w:rsidR="00D97DA1">
              <w:rPr>
                <w:rFonts w:ascii="Times New Roman" w:hAnsi="Times New Roman" w:cs="Times New Roman"/>
              </w:rPr>
              <w:t>)</w:t>
            </w:r>
          </w:p>
        </w:tc>
        <w:tc>
          <w:tcPr>
            <w:tcW w:w="1710" w:type="dxa"/>
            <w:tcBorders>
              <w:top w:val="nil"/>
              <w:bottom w:val="nil"/>
            </w:tcBorders>
          </w:tcPr>
          <w:p w14:paraId="4B5EE7FE"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-8.2±4.2</w:t>
            </w:r>
          </w:p>
        </w:tc>
        <w:tc>
          <w:tcPr>
            <w:tcW w:w="1530" w:type="dxa"/>
            <w:tcBorders>
              <w:top w:val="nil"/>
              <w:bottom w:val="nil"/>
            </w:tcBorders>
          </w:tcPr>
          <w:p w14:paraId="12F6D797"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-13.5±3.8</w:t>
            </w:r>
          </w:p>
        </w:tc>
        <w:tc>
          <w:tcPr>
            <w:tcW w:w="1687" w:type="dxa"/>
            <w:tcBorders>
              <w:top w:val="nil"/>
              <w:bottom w:val="nil"/>
            </w:tcBorders>
          </w:tcPr>
          <w:p w14:paraId="22B966F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-8.0±4.0</w:t>
            </w:r>
          </w:p>
        </w:tc>
        <w:tc>
          <w:tcPr>
            <w:tcW w:w="1553" w:type="dxa"/>
            <w:tcBorders>
              <w:top w:val="nil"/>
              <w:bottom w:val="nil"/>
            </w:tcBorders>
          </w:tcPr>
          <w:p w14:paraId="3DAEF009"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-11.2±3.2</w:t>
            </w:r>
          </w:p>
        </w:tc>
        <w:tc>
          <w:tcPr>
            <w:tcW w:w="1530" w:type="dxa"/>
            <w:tcBorders>
              <w:top w:val="nil"/>
              <w:bottom w:val="nil"/>
              <w:right w:val="nil"/>
            </w:tcBorders>
          </w:tcPr>
          <w:p w14:paraId="7B3B63DB"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0.198(0.177)</w:t>
            </w:r>
          </w:p>
        </w:tc>
        <w:tc>
          <w:tcPr>
            <w:tcW w:w="1601" w:type="dxa"/>
            <w:tcBorders>
              <w:top w:val="nil"/>
              <w:left w:val="nil"/>
              <w:bottom w:val="nil"/>
              <w:right w:val="nil"/>
            </w:tcBorders>
          </w:tcPr>
          <w:p w14:paraId="3072B98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b/>
                <w:bCs/>
              </w:rPr>
              <w:t>&lt;0.001</w:t>
            </w:r>
            <w:r w:rsidRPr="0004052D">
              <w:rPr>
                <w:rFonts w:ascii="Times New Roman" w:hAnsi="Times New Roman" w:cs="Times New Roman"/>
              </w:rPr>
              <w:t>(0.772)</w:t>
            </w:r>
          </w:p>
        </w:tc>
        <w:tc>
          <w:tcPr>
            <w:tcW w:w="1521" w:type="dxa"/>
            <w:tcBorders>
              <w:top w:val="nil"/>
              <w:left w:val="nil"/>
              <w:bottom w:val="nil"/>
            </w:tcBorders>
          </w:tcPr>
          <w:p w14:paraId="3C452CC4"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0.267(0.134)</w:t>
            </w:r>
          </w:p>
        </w:tc>
      </w:tr>
      <w:tr w:rsidR="00430255" w:rsidRPr="0004052D" w14:paraId="7E4FE520" w14:textId="77777777" w:rsidTr="00430255">
        <w:trPr>
          <w:trHeight w:val="262"/>
        </w:trPr>
        <w:tc>
          <w:tcPr>
            <w:tcW w:w="2070" w:type="dxa"/>
            <w:tcBorders>
              <w:top w:val="nil"/>
              <w:bottom w:val="nil"/>
            </w:tcBorders>
          </w:tcPr>
          <w:p w14:paraId="7478E63F" w14:textId="2ABFB336" w:rsidR="00430255" w:rsidRPr="0004052D" w:rsidRDefault="00430255" w:rsidP="00430255">
            <w:pPr>
              <w:jc w:val="center"/>
              <w:rPr>
                <w:rFonts w:ascii="Times New Roman" w:hAnsi="Times New Roman" w:cs="Times New Roman"/>
              </w:rPr>
            </w:pPr>
            <w:r w:rsidRPr="0004052D">
              <w:rPr>
                <w:rFonts w:ascii="Times New Roman" w:hAnsi="Times New Roman" w:cs="Times New Roman"/>
              </w:rPr>
              <w:t>Hip Ext Moment</w:t>
            </w:r>
            <w:r w:rsidR="00D97DA1">
              <w:rPr>
                <w:rFonts w:ascii="Times New Roman" w:hAnsi="Times New Roman" w:cs="Times New Roman"/>
              </w:rPr>
              <w:t xml:space="preserve"> (Nm)</w:t>
            </w:r>
          </w:p>
        </w:tc>
        <w:tc>
          <w:tcPr>
            <w:tcW w:w="1710" w:type="dxa"/>
            <w:tcBorders>
              <w:top w:val="nil"/>
              <w:bottom w:val="nil"/>
            </w:tcBorders>
          </w:tcPr>
          <w:p w14:paraId="5D25E2FD"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-24.7±4.9</w:t>
            </w:r>
          </w:p>
        </w:tc>
        <w:tc>
          <w:tcPr>
            <w:tcW w:w="1530" w:type="dxa"/>
            <w:tcBorders>
              <w:top w:val="nil"/>
              <w:bottom w:val="nil"/>
            </w:tcBorders>
          </w:tcPr>
          <w:p w14:paraId="1181F787"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-25.2±8.5</w:t>
            </w:r>
          </w:p>
        </w:tc>
        <w:tc>
          <w:tcPr>
            <w:tcW w:w="1687" w:type="dxa"/>
            <w:tcBorders>
              <w:top w:val="nil"/>
              <w:bottom w:val="nil"/>
            </w:tcBorders>
          </w:tcPr>
          <w:p w14:paraId="4201B3E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-26.7±5.7</w:t>
            </w:r>
          </w:p>
        </w:tc>
        <w:tc>
          <w:tcPr>
            <w:tcW w:w="1553" w:type="dxa"/>
            <w:tcBorders>
              <w:top w:val="nil"/>
              <w:bottom w:val="nil"/>
            </w:tcBorders>
          </w:tcPr>
          <w:p w14:paraId="5660B303"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-29.1±5.2</w:t>
            </w:r>
          </w:p>
        </w:tc>
        <w:tc>
          <w:tcPr>
            <w:tcW w:w="1530" w:type="dxa"/>
            <w:tcBorders>
              <w:top w:val="nil"/>
              <w:bottom w:val="nil"/>
              <w:right w:val="nil"/>
            </w:tcBorders>
          </w:tcPr>
          <w:p w14:paraId="56C0561A"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0.433(0.070)</w:t>
            </w:r>
          </w:p>
        </w:tc>
        <w:tc>
          <w:tcPr>
            <w:tcW w:w="1601" w:type="dxa"/>
            <w:tcBorders>
              <w:top w:val="nil"/>
              <w:left w:val="nil"/>
              <w:bottom w:val="nil"/>
              <w:right w:val="nil"/>
            </w:tcBorders>
          </w:tcPr>
          <w:p w14:paraId="2BB3FF6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0.253(0.142)</w:t>
            </w:r>
          </w:p>
        </w:tc>
        <w:tc>
          <w:tcPr>
            <w:tcW w:w="1521" w:type="dxa"/>
            <w:tcBorders>
              <w:top w:val="nil"/>
              <w:left w:val="nil"/>
              <w:bottom w:val="nil"/>
            </w:tcBorders>
          </w:tcPr>
          <w:p w14:paraId="3359279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0.176(0.193)</w:t>
            </w:r>
          </w:p>
        </w:tc>
      </w:tr>
      <w:tr w:rsidR="00430255" w:rsidRPr="0004052D" w14:paraId="47742EC9" w14:textId="77777777" w:rsidTr="00430255">
        <w:trPr>
          <w:trHeight w:val="262"/>
        </w:trPr>
        <w:tc>
          <w:tcPr>
            <w:tcW w:w="2070" w:type="dxa"/>
            <w:tcBorders>
              <w:top w:val="nil"/>
            </w:tcBorders>
          </w:tcPr>
          <w:p w14:paraId="5A15FBB4" w14:textId="3ABB02DB" w:rsidR="00430255" w:rsidRPr="0004052D" w:rsidRDefault="00430255" w:rsidP="00430255">
            <w:pPr>
              <w:jc w:val="center"/>
              <w:rPr>
                <w:rFonts w:ascii="Times New Roman" w:hAnsi="Times New Roman" w:cs="Times New Roman"/>
              </w:rPr>
            </w:pPr>
            <w:r w:rsidRPr="0004052D">
              <w:rPr>
                <w:rFonts w:ascii="Times New Roman" w:hAnsi="Times New Roman" w:cs="Times New Roman"/>
              </w:rPr>
              <w:t>Ankle PF Moment</w:t>
            </w:r>
            <w:r w:rsidR="00D97DA1">
              <w:rPr>
                <w:rFonts w:ascii="Times New Roman" w:hAnsi="Times New Roman" w:cs="Times New Roman"/>
              </w:rPr>
              <w:t xml:space="preserve"> (Nm)</w:t>
            </w:r>
          </w:p>
        </w:tc>
        <w:tc>
          <w:tcPr>
            <w:tcW w:w="1710" w:type="dxa"/>
            <w:tcBorders>
              <w:top w:val="nil"/>
            </w:tcBorders>
          </w:tcPr>
          <w:p w14:paraId="186604A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-16.4±9.0</w:t>
            </w:r>
          </w:p>
        </w:tc>
        <w:tc>
          <w:tcPr>
            <w:tcW w:w="1530" w:type="dxa"/>
            <w:tcBorders>
              <w:top w:val="nil"/>
            </w:tcBorders>
          </w:tcPr>
          <w:p w14:paraId="1CCC5EF8"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-15.0±6.2</w:t>
            </w:r>
          </w:p>
        </w:tc>
        <w:tc>
          <w:tcPr>
            <w:tcW w:w="1687" w:type="dxa"/>
            <w:tcBorders>
              <w:top w:val="nil"/>
            </w:tcBorders>
          </w:tcPr>
          <w:p w14:paraId="676418B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-15.5±6.7</w:t>
            </w:r>
          </w:p>
        </w:tc>
        <w:tc>
          <w:tcPr>
            <w:tcW w:w="1553" w:type="dxa"/>
            <w:tcBorders>
              <w:top w:val="nil"/>
            </w:tcBorders>
          </w:tcPr>
          <w:p w14:paraId="0614653F"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-15.1±5.5</w:t>
            </w:r>
          </w:p>
        </w:tc>
        <w:tc>
          <w:tcPr>
            <w:tcW w:w="1530" w:type="dxa"/>
            <w:tcBorders>
              <w:top w:val="nil"/>
              <w:right w:val="nil"/>
            </w:tcBorders>
          </w:tcPr>
          <w:p w14:paraId="577CC9AC"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0.407(0.078)</w:t>
            </w:r>
          </w:p>
        </w:tc>
        <w:tc>
          <w:tcPr>
            <w:tcW w:w="1601" w:type="dxa"/>
            <w:tcBorders>
              <w:top w:val="nil"/>
              <w:left w:val="nil"/>
              <w:right w:val="nil"/>
            </w:tcBorders>
          </w:tcPr>
          <w:p w14:paraId="6951B6A1"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0.352(0.097)</w:t>
            </w:r>
          </w:p>
        </w:tc>
        <w:tc>
          <w:tcPr>
            <w:tcW w:w="1521" w:type="dxa"/>
            <w:tcBorders>
              <w:top w:val="nil"/>
              <w:left w:val="nil"/>
            </w:tcBorders>
          </w:tcPr>
          <w:p w14:paraId="7ED834F2" w14:textId="77777777" w:rsidR="00430255" w:rsidRPr="0004052D" w:rsidRDefault="00430255" w:rsidP="00430255">
            <w:pPr>
              <w:jc w:val="center"/>
              <w:rPr>
                <w:rFonts w:ascii="Times New Roman" w:hAnsi="Times New Roman" w:cs="Times New Roman"/>
              </w:rPr>
            </w:pPr>
            <w:r w:rsidRPr="0004052D">
              <w:rPr>
                <w:rFonts w:ascii="Times New Roman" w:hAnsi="Times New Roman" w:cs="Times New Roman"/>
              </w:rPr>
              <w:t>0.764(0.010)</w:t>
            </w:r>
          </w:p>
        </w:tc>
      </w:tr>
    </w:tbl>
    <w:p w14:paraId="76C74FCE" w14:textId="28598FA2" w:rsidR="00430255" w:rsidRPr="0004052D" w:rsidRDefault="00430255" w:rsidP="00430255">
      <w:pPr>
        <w:pStyle w:val="Caption"/>
        <w:keepNext/>
        <w:rPr>
          <w:rFonts w:ascii="Times New Roman" w:hAnsi="Times New Roman" w:cs="Times New Roman"/>
          <w:i w:val="0"/>
          <w:iCs w:val="0"/>
          <w:color w:val="auto"/>
          <w:sz w:val="24"/>
          <w:szCs w:val="24"/>
        </w:rPr>
      </w:pPr>
      <w:bookmarkStart w:id="95" w:name="_Toc47814869"/>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Mean peak data for secondary variables for pre- and post-training at 80 W (mean ± STD)</w:t>
      </w:r>
      <w:bookmarkEnd w:id="95"/>
    </w:p>
    <w:p w14:paraId="35BC7AD1" w14:textId="1AC070E1" w:rsidR="00562A43" w:rsidRPr="0004052D" w:rsidRDefault="00562A43" w:rsidP="00562A43">
      <w:pPr>
        <w:rPr>
          <w:rFonts w:ascii="Times New Roman" w:hAnsi="Times New Roman" w:cs="Times New Roman"/>
        </w:rPr>
      </w:pPr>
    </w:p>
    <w:p w14:paraId="63B7301E" w14:textId="05BDDA93" w:rsidR="00562A43" w:rsidRPr="0004052D" w:rsidRDefault="00562A43" w:rsidP="00562A43">
      <w:pPr>
        <w:rPr>
          <w:rFonts w:ascii="Times New Roman" w:hAnsi="Times New Roman" w:cs="Times New Roman"/>
        </w:rPr>
      </w:pPr>
      <w:r w:rsidRPr="0004052D">
        <w:rPr>
          <w:rFonts w:ascii="Times New Roman" w:hAnsi="Times New Roman" w:cs="Times New Roman"/>
          <w:b/>
          <w:bCs/>
        </w:rPr>
        <w:t xml:space="preserve">Bolded </w:t>
      </w:r>
      <w:r w:rsidRPr="0004052D">
        <w:rPr>
          <w:rFonts w:ascii="Times New Roman" w:hAnsi="Times New Roman" w:cs="Times New Roman"/>
        </w:rPr>
        <w:t>values indicate a significant effect (</w:t>
      </w:r>
      <w:r w:rsidRPr="0004052D">
        <w:rPr>
          <w:rFonts w:ascii="Times New Roman" w:hAnsi="Times New Roman" w:cs="Times New Roman"/>
          <w:i/>
          <w:iCs/>
        </w:rPr>
        <w:t xml:space="preserve">p </w:t>
      </w:r>
      <w:r w:rsidRPr="0004052D">
        <w:rPr>
          <w:rFonts w:ascii="Times New Roman" w:hAnsi="Times New Roman" w:cs="Times New Roman"/>
        </w:rPr>
        <w:t xml:space="preserve">&lt; 0.05). PRF: pedal reaction force, KEM: knee extension moment, Ext: extension, Abd: abduction, PF: plantar flexion,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partial eta squared effect size, Inter: Interaction</w:t>
      </w:r>
    </w:p>
    <w:p w14:paraId="1C77105B" w14:textId="34962784" w:rsidR="00562A43" w:rsidRPr="0004052D" w:rsidRDefault="00562A43" w:rsidP="00562A43">
      <w:pPr>
        <w:spacing w:after="160" w:line="480" w:lineRule="auto"/>
        <w:rPr>
          <w:rFonts w:ascii="Times New Roman" w:hAnsi="Times New Roman" w:cs="Times New Roman"/>
        </w:rPr>
      </w:pPr>
    </w:p>
    <w:p w14:paraId="7F76BABB" w14:textId="08E69897" w:rsidR="00300339" w:rsidRPr="0004052D" w:rsidRDefault="00300339" w:rsidP="00562A43">
      <w:pPr>
        <w:spacing w:after="160" w:line="480" w:lineRule="auto"/>
        <w:rPr>
          <w:rFonts w:ascii="Times New Roman" w:hAnsi="Times New Roman" w:cs="Times New Roman"/>
        </w:rPr>
      </w:pPr>
    </w:p>
    <w:p w14:paraId="117887B0" w14:textId="57FA3291" w:rsidR="00300339" w:rsidRPr="0004052D" w:rsidRDefault="00300339" w:rsidP="00562A43">
      <w:pPr>
        <w:spacing w:after="160" w:line="480" w:lineRule="auto"/>
        <w:rPr>
          <w:rFonts w:ascii="Times New Roman" w:hAnsi="Times New Roman" w:cs="Times New Roman"/>
        </w:rPr>
      </w:pPr>
    </w:p>
    <w:p w14:paraId="3472D764" w14:textId="34BDF4B1" w:rsidR="00300339" w:rsidRPr="0004052D" w:rsidRDefault="00300339" w:rsidP="00562A43">
      <w:pPr>
        <w:spacing w:after="160" w:line="480" w:lineRule="auto"/>
        <w:rPr>
          <w:rFonts w:ascii="Times New Roman" w:hAnsi="Times New Roman" w:cs="Times New Roman"/>
        </w:rPr>
      </w:pPr>
    </w:p>
    <w:p w14:paraId="7660EA36" w14:textId="7F06177E" w:rsidR="00300339" w:rsidRPr="0004052D" w:rsidRDefault="00300339" w:rsidP="00562A43">
      <w:pPr>
        <w:spacing w:after="160" w:line="480" w:lineRule="auto"/>
        <w:rPr>
          <w:rFonts w:ascii="Times New Roman" w:hAnsi="Times New Roman" w:cs="Times New Roman"/>
        </w:rPr>
      </w:pPr>
    </w:p>
    <w:p w14:paraId="27C042F9" w14:textId="15D60A39" w:rsidR="00300339" w:rsidRPr="0004052D" w:rsidRDefault="00300339" w:rsidP="00562A43">
      <w:pPr>
        <w:spacing w:after="160" w:line="480" w:lineRule="auto"/>
        <w:rPr>
          <w:rFonts w:ascii="Times New Roman" w:hAnsi="Times New Roman" w:cs="Times New Roman"/>
        </w:rPr>
      </w:pPr>
    </w:p>
    <w:p w14:paraId="4F52F649" w14:textId="3CBF3698" w:rsidR="00300339" w:rsidRPr="0004052D" w:rsidRDefault="00300339" w:rsidP="00562A43">
      <w:pPr>
        <w:spacing w:after="160" w:line="480" w:lineRule="auto"/>
        <w:rPr>
          <w:rFonts w:ascii="Times New Roman" w:hAnsi="Times New Roman" w:cs="Times New Roman"/>
        </w:rPr>
      </w:pPr>
    </w:p>
    <w:p w14:paraId="0C8302B3" w14:textId="77777777" w:rsidR="00430255" w:rsidRPr="0004052D" w:rsidRDefault="00430255" w:rsidP="00430255">
      <w:pPr>
        <w:rPr>
          <w:rFonts w:ascii="Times New Roman" w:hAnsi="Times New Roman" w:cs="Times New Roman"/>
        </w:rPr>
      </w:pPr>
    </w:p>
    <w:p w14:paraId="321A7CB3" w14:textId="708D7E63" w:rsidR="00430255" w:rsidRPr="0004052D" w:rsidRDefault="00430255" w:rsidP="00430255">
      <w:pPr>
        <w:rPr>
          <w:rFonts w:ascii="Times New Roman" w:hAnsi="Times New Roman" w:cs="Times New Roman"/>
        </w:rPr>
      </w:pPr>
      <w:bookmarkStart w:id="96" w:name="_Toc47814870"/>
      <w:r w:rsidRPr="0004052D">
        <w:rPr>
          <w:rFonts w:ascii="Times New Roman" w:hAnsi="Times New Roman" w:cs="Times New Roman"/>
        </w:rPr>
        <w:t xml:space="preserve">Table </w:t>
      </w:r>
      <w:r w:rsidRPr="0004052D">
        <w:rPr>
          <w:rFonts w:ascii="Times New Roman" w:hAnsi="Times New Roman" w:cs="Times New Roman"/>
        </w:rPr>
        <w:fldChar w:fldCharType="begin"/>
      </w:r>
      <w:r w:rsidRPr="0004052D">
        <w:rPr>
          <w:rFonts w:ascii="Times New Roman" w:hAnsi="Times New Roman" w:cs="Times New Roman"/>
        </w:rPr>
        <w:instrText xml:space="preserve"> SEQ Table \* ARABIC </w:instrText>
      </w:r>
      <w:r w:rsidRPr="0004052D">
        <w:rPr>
          <w:rFonts w:ascii="Times New Roman" w:hAnsi="Times New Roman" w:cs="Times New Roman"/>
        </w:rPr>
        <w:fldChar w:fldCharType="separate"/>
      </w:r>
      <w:r w:rsidR="00232901" w:rsidRPr="0004052D">
        <w:rPr>
          <w:rFonts w:ascii="Times New Roman" w:hAnsi="Times New Roman" w:cs="Times New Roman"/>
          <w:noProof/>
        </w:rPr>
        <w:t>7</w:t>
      </w:r>
      <w:r w:rsidRPr="0004052D">
        <w:rPr>
          <w:rFonts w:ascii="Times New Roman" w:hAnsi="Times New Roman" w:cs="Times New Roman"/>
        </w:rPr>
        <w:fldChar w:fldCharType="end"/>
      </w:r>
      <w:r w:rsidRPr="0004052D">
        <w:rPr>
          <w:rFonts w:ascii="Times New Roman" w:hAnsi="Times New Roman" w:cs="Times New Roman"/>
        </w:rPr>
        <w:t>. Mean peak data for secondary variables for pre- and post-training at 100 W (mean ± STD)</w:t>
      </w:r>
      <w:bookmarkEnd w:id="96"/>
    </w:p>
    <w:tbl>
      <w:tblPr>
        <w:tblStyle w:val="TableGrid"/>
        <w:tblpPr w:leftFromText="180" w:rightFromText="180" w:vertAnchor="page" w:horzAnchor="margin" w:tblpY="2341"/>
        <w:tblW w:w="0" w:type="auto"/>
        <w:tblBorders>
          <w:left w:val="none" w:sz="0" w:space="0" w:color="auto"/>
          <w:right w:val="none" w:sz="0" w:space="0" w:color="auto"/>
        </w:tblBorders>
        <w:tblLayout w:type="fixed"/>
        <w:tblLook w:val="04A0" w:firstRow="1" w:lastRow="0" w:firstColumn="1" w:lastColumn="0" w:noHBand="0" w:noVBand="1"/>
      </w:tblPr>
      <w:tblGrid>
        <w:gridCol w:w="2070"/>
        <w:gridCol w:w="1710"/>
        <w:gridCol w:w="1350"/>
        <w:gridCol w:w="1710"/>
        <w:gridCol w:w="1530"/>
        <w:gridCol w:w="1530"/>
        <w:gridCol w:w="1530"/>
        <w:gridCol w:w="1530"/>
      </w:tblGrid>
      <w:tr w:rsidR="00430255" w:rsidRPr="0004052D" w14:paraId="59D49EA3" w14:textId="77777777" w:rsidTr="00B156C3">
        <w:trPr>
          <w:trHeight w:val="262"/>
        </w:trPr>
        <w:tc>
          <w:tcPr>
            <w:tcW w:w="2070" w:type="dxa"/>
            <w:tcBorders>
              <w:right w:val="nil"/>
            </w:tcBorders>
          </w:tcPr>
          <w:p w14:paraId="35AA608F" w14:textId="77777777" w:rsidR="00430255" w:rsidRPr="0004052D" w:rsidRDefault="00430255" w:rsidP="00D97DA1">
            <w:pPr>
              <w:jc w:val="center"/>
              <w:rPr>
                <w:rFonts w:ascii="Times New Roman" w:hAnsi="Times New Roman" w:cs="Times New Roman"/>
              </w:rPr>
            </w:pPr>
          </w:p>
        </w:tc>
        <w:tc>
          <w:tcPr>
            <w:tcW w:w="3060" w:type="dxa"/>
            <w:gridSpan w:val="2"/>
            <w:tcBorders>
              <w:left w:val="nil"/>
              <w:right w:val="nil"/>
            </w:tcBorders>
          </w:tcPr>
          <w:p w14:paraId="6447149B"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Pre-Training</w:t>
            </w:r>
          </w:p>
        </w:tc>
        <w:tc>
          <w:tcPr>
            <w:tcW w:w="3240" w:type="dxa"/>
            <w:gridSpan w:val="2"/>
            <w:tcBorders>
              <w:left w:val="nil"/>
              <w:right w:val="nil"/>
            </w:tcBorders>
          </w:tcPr>
          <w:p w14:paraId="15EE632A"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Post-Training</w:t>
            </w:r>
          </w:p>
        </w:tc>
        <w:tc>
          <w:tcPr>
            <w:tcW w:w="4590" w:type="dxa"/>
            <w:gridSpan w:val="3"/>
            <w:tcBorders>
              <w:left w:val="nil"/>
            </w:tcBorders>
          </w:tcPr>
          <w:p w14:paraId="755F0876"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P</w:t>
            </w:r>
            <w:r w:rsidRPr="0004052D">
              <w:rPr>
                <w:rFonts w:ascii="Times New Roman" w:hAnsi="Times New Roman" w:cs="Times New Roman"/>
              </w:rPr>
              <w:t>(</w:t>
            </w:r>
            <w:r w:rsidRPr="0004052D">
              <w:rPr>
                <w:rFonts w:ascii="Times New Roman" w:hAnsi="Times New Roman" w:cs="Times New Roman"/>
                <w:shd w:val="clear" w:color="auto" w:fill="FFFFFF"/>
              </w:rPr>
              <w:t xml:space="preserv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r>
      <w:tr w:rsidR="00430255" w:rsidRPr="0004052D" w14:paraId="14294844" w14:textId="77777777" w:rsidTr="00B156C3">
        <w:trPr>
          <w:trHeight w:val="332"/>
        </w:trPr>
        <w:tc>
          <w:tcPr>
            <w:tcW w:w="2070" w:type="dxa"/>
            <w:tcBorders>
              <w:bottom w:val="single" w:sz="4" w:space="0" w:color="auto"/>
              <w:right w:val="nil"/>
            </w:tcBorders>
          </w:tcPr>
          <w:p w14:paraId="4CD6B226" w14:textId="77777777" w:rsidR="00430255" w:rsidRPr="0004052D" w:rsidRDefault="00430255" w:rsidP="00D97DA1">
            <w:pPr>
              <w:jc w:val="center"/>
              <w:rPr>
                <w:rFonts w:ascii="Times New Roman" w:hAnsi="Times New Roman" w:cs="Times New Roman"/>
              </w:rPr>
            </w:pPr>
          </w:p>
        </w:tc>
        <w:tc>
          <w:tcPr>
            <w:tcW w:w="1710" w:type="dxa"/>
            <w:tcBorders>
              <w:left w:val="nil"/>
              <w:bottom w:val="single" w:sz="4" w:space="0" w:color="auto"/>
              <w:right w:val="nil"/>
            </w:tcBorders>
          </w:tcPr>
          <w:p w14:paraId="637D3AF6"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Non-Replaced</w:t>
            </w:r>
          </w:p>
        </w:tc>
        <w:tc>
          <w:tcPr>
            <w:tcW w:w="1350" w:type="dxa"/>
            <w:tcBorders>
              <w:left w:val="nil"/>
              <w:bottom w:val="single" w:sz="4" w:space="0" w:color="auto"/>
              <w:right w:val="nil"/>
            </w:tcBorders>
          </w:tcPr>
          <w:p w14:paraId="564BE36E"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Replaced</w:t>
            </w:r>
          </w:p>
        </w:tc>
        <w:tc>
          <w:tcPr>
            <w:tcW w:w="1710" w:type="dxa"/>
            <w:tcBorders>
              <w:left w:val="nil"/>
              <w:bottom w:val="single" w:sz="4" w:space="0" w:color="auto"/>
              <w:right w:val="nil"/>
            </w:tcBorders>
          </w:tcPr>
          <w:p w14:paraId="3860DAAA"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Non-Replaced</w:t>
            </w:r>
          </w:p>
        </w:tc>
        <w:tc>
          <w:tcPr>
            <w:tcW w:w="1530" w:type="dxa"/>
            <w:tcBorders>
              <w:left w:val="nil"/>
              <w:bottom w:val="single" w:sz="4" w:space="0" w:color="auto"/>
              <w:right w:val="nil"/>
            </w:tcBorders>
          </w:tcPr>
          <w:p w14:paraId="76B16E37"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Replaced</w:t>
            </w:r>
          </w:p>
        </w:tc>
        <w:tc>
          <w:tcPr>
            <w:tcW w:w="1530" w:type="dxa"/>
            <w:tcBorders>
              <w:left w:val="nil"/>
              <w:bottom w:val="single" w:sz="4" w:space="0" w:color="auto"/>
              <w:right w:val="nil"/>
            </w:tcBorders>
          </w:tcPr>
          <w:p w14:paraId="0FDE389B"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Inter</w:t>
            </w:r>
          </w:p>
        </w:tc>
        <w:tc>
          <w:tcPr>
            <w:tcW w:w="1530" w:type="dxa"/>
            <w:tcBorders>
              <w:left w:val="nil"/>
              <w:bottom w:val="single" w:sz="4" w:space="0" w:color="auto"/>
              <w:right w:val="nil"/>
            </w:tcBorders>
          </w:tcPr>
          <w:p w14:paraId="5B2E5944"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Limb</w:t>
            </w:r>
          </w:p>
        </w:tc>
        <w:tc>
          <w:tcPr>
            <w:tcW w:w="1530" w:type="dxa"/>
            <w:tcBorders>
              <w:left w:val="nil"/>
              <w:bottom w:val="single" w:sz="4" w:space="0" w:color="auto"/>
            </w:tcBorders>
          </w:tcPr>
          <w:p w14:paraId="1C236012" w14:textId="77777777" w:rsidR="00430255" w:rsidRPr="0004052D" w:rsidRDefault="00430255" w:rsidP="00D97DA1">
            <w:pPr>
              <w:jc w:val="center"/>
              <w:rPr>
                <w:rFonts w:ascii="Times New Roman" w:hAnsi="Times New Roman" w:cs="Times New Roman"/>
                <w:b/>
                <w:bCs/>
              </w:rPr>
            </w:pPr>
            <w:r w:rsidRPr="0004052D">
              <w:rPr>
                <w:rFonts w:ascii="Times New Roman" w:hAnsi="Times New Roman" w:cs="Times New Roman"/>
                <w:b/>
                <w:bCs/>
              </w:rPr>
              <w:t>Time</w:t>
            </w:r>
          </w:p>
        </w:tc>
      </w:tr>
      <w:tr w:rsidR="00D97DA1" w:rsidRPr="0004052D" w14:paraId="130C44C9" w14:textId="77777777" w:rsidTr="00B156C3">
        <w:trPr>
          <w:trHeight w:val="262"/>
        </w:trPr>
        <w:tc>
          <w:tcPr>
            <w:tcW w:w="2070" w:type="dxa"/>
            <w:tcBorders>
              <w:bottom w:val="nil"/>
              <w:right w:val="nil"/>
            </w:tcBorders>
          </w:tcPr>
          <w:p w14:paraId="0EC61540" w14:textId="4078448B" w:rsidR="00D97DA1" w:rsidRPr="0004052D" w:rsidRDefault="00D97DA1" w:rsidP="00D97DA1">
            <w:pPr>
              <w:jc w:val="center"/>
              <w:rPr>
                <w:rFonts w:ascii="Times New Roman" w:hAnsi="Times New Roman" w:cs="Times New Roman"/>
              </w:rPr>
            </w:pPr>
            <w:r w:rsidRPr="0004052D">
              <w:rPr>
                <w:rFonts w:ascii="Times New Roman" w:hAnsi="Times New Roman" w:cs="Times New Roman"/>
              </w:rPr>
              <w:t>Vertical PRF</w:t>
            </w:r>
            <w:r>
              <w:rPr>
                <w:rFonts w:ascii="Times New Roman" w:hAnsi="Times New Roman" w:cs="Times New Roman"/>
              </w:rPr>
              <w:t xml:space="preserve"> (N)</w:t>
            </w:r>
          </w:p>
        </w:tc>
        <w:tc>
          <w:tcPr>
            <w:tcW w:w="1710" w:type="dxa"/>
            <w:tcBorders>
              <w:left w:val="nil"/>
              <w:bottom w:val="nil"/>
              <w:right w:val="nil"/>
            </w:tcBorders>
          </w:tcPr>
          <w:p w14:paraId="6029E2BC"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249.3±47.9</w:t>
            </w:r>
          </w:p>
        </w:tc>
        <w:tc>
          <w:tcPr>
            <w:tcW w:w="1350" w:type="dxa"/>
            <w:tcBorders>
              <w:left w:val="nil"/>
              <w:bottom w:val="nil"/>
              <w:right w:val="nil"/>
            </w:tcBorders>
          </w:tcPr>
          <w:p w14:paraId="41EC1FC3"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209.8±43.8</w:t>
            </w:r>
          </w:p>
        </w:tc>
        <w:tc>
          <w:tcPr>
            <w:tcW w:w="1710" w:type="dxa"/>
            <w:tcBorders>
              <w:left w:val="nil"/>
              <w:bottom w:val="nil"/>
              <w:right w:val="nil"/>
            </w:tcBorders>
          </w:tcPr>
          <w:p w14:paraId="1A8B5109"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212.9±83.7</w:t>
            </w:r>
          </w:p>
        </w:tc>
        <w:tc>
          <w:tcPr>
            <w:tcW w:w="1530" w:type="dxa"/>
            <w:tcBorders>
              <w:left w:val="nil"/>
              <w:bottom w:val="nil"/>
              <w:right w:val="nil"/>
            </w:tcBorders>
          </w:tcPr>
          <w:p w14:paraId="6DB08DE6"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218.0±81.4</w:t>
            </w:r>
          </w:p>
        </w:tc>
        <w:tc>
          <w:tcPr>
            <w:tcW w:w="1530" w:type="dxa"/>
            <w:tcBorders>
              <w:left w:val="nil"/>
              <w:bottom w:val="nil"/>
              <w:right w:val="nil"/>
            </w:tcBorders>
          </w:tcPr>
          <w:p w14:paraId="2940A346"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0.473(0.066)</w:t>
            </w:r>
          </w:p>
        </w:tc>
        <w:tc>
          <w:tcPr>
            <w:tcW w:w="1530" w:type="dxa"/>
            <w:tcBorders>
              <w:left w:val="nil"/>
              <w:bottom w:val="nil"/>
              <w:right w:val="nil"/>
            </w:tcBorders>
          </w:tcPr>
          <w:p w14:paraId="2FC46B81"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0.922(0.001)</w:t>
            </w:r>
          </w:p>
        </w:tc>
        <w:tc>
          <w:tcPr>
            <w:tcW w:w="1530" w:type="dxa"/>
            <w:tcBorders>
              <w:left w:val="nil"/>
              <w:bottom w:val="nil"/>
            </w:tcBorders>
          </w:tcPr>
          <w:p w14:paraId="1D5CFAB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0.300(0.133)</w:t>
            </w:r>
          </w:p>
        </w:tc>
      </w:tr>
      <w:tr w:rsidR="00D97DA1" w:rsidRPr="0004052D" w14:paraId="5394865A" w14:textId="77777777" w:rsidTr="00B156C3">
        <w:trPr>
          <w:trHeight w:val="262"/>
        </w:trPr>
        <w:tc>
          <w:tcPr>
            <w:tcW w:w="2070" w:type="dxa"/>
            <w:tcBorders>
              <w:top w:val="nil"/>
              <w:bottom w:val="nil"/>
              <w:right w:val="nil"/>
            </w:tcBorders>
          </w:tcPr>
          <w:p w14:paraId="58B78CDD" w14:textId="60EA64A8" w:rsidR="00D97DA1" w:rsidRPr="0004052D" w:rsidRDefault="00D97DA1" w:rsidP="00D97DA1">
            <w:pPr>
              <w:jc w:val="center"/>
              <w:rPr>
                <w:rFonts w:ascii="Times New Roman" w:hAnsi="Times New Roman" w:cs="Times New Roman"/>
              </w:rPr>
            </w:pPr>
            <w:r w:rsidRPr="0004052D">
              <w:rPr>
                <w:rFonts w:ascii="Times New Roman" w:hAnsi="Times New Roman" w:cs="Times New Roman"/>
              </w:rPr>
              <w:t>Posterior PRF</w:t>
            </w:r>
            <w:r>
              <w:rPr>
                <w:rFonts w:ascii="Times New Roman" w:hAnsi="Times New Roman" w:cs="Times New Roman"/>
              </w:rPr>
              <w:t xml:space="preserve"> (N)</w:t>
            </w:r>
          </w:p>
        </w:tc>
        <w:tc>
          <w:tcPr>
            <w:tcW w:w="1710" w:type="dxa"/>
            <w:tcBorders>
              <w:top w:val="nil"/>
              <w:left w:val="nil"/>
              <w:bottom w:val="nil"/>
              <w:right w:val="nil"/>
            </w:tcBorders>
          </w:tcPr>
          <w:p w14:paraId="14A3DCD2"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-71.0±18.7</w:t>
            </w:r>
          </w:p>
        </w:tc>
        <w:tc>
          <w:tcPr>
            <w:tcW w:w="1350" w:type="dxa"/>
            <w:tcBorders>
              <w:top w:val="nil"/>
              <w:left w:val="nil"/>
              <w:bottom w:val="nil"/>
              <w:right w:val="nil"/>
            </w:tcBorders>
          </w:tcPr>
          <w:p w14:paraId="6D5B124B"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-55.4±18.4</w:t>
            </w:r>
          </w:p>
        </w:tc>
        <w:tc>
          <w:tcPr>
            <w:tcW w:w="1710" w:type="dxa"/>
            <w:tcBorders>
              <w:top w:val="nil"/>
              <w:left w:val="nil"/>
              <w:bottom w:val="nil"/>
              <w:right w:val="nil"/>
            </w:tcBorders>
          </w:tcPr>
          <w:p w14:paraId="59D9B551"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-75.2±19.7</w:t>
            </w:r>
          </w:p>
        </w:tc>
        <w:tc>
          <w:tcPr>
            <w:tcW w:w="1530" w:type="dxa"/>
            <w:tcBorders>
              <w:top w:val="nil"/>
              <w:left w:val="nil"/>
              <w:bottom w:val="nil"/>
              <w:right w:val="nil"/>
            </w:tcBorders>
          </w:tcPr>
          <w:p w14:paraId="100DB7D3"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-64.0±16.6</w:t>
            </w:r>
          </w:p>
        </w:tc>
        <w:tc>
          <w:tcPr>
            <w:tcW w:w="1530" w:type="dxa"/>
            <w:tcBorders>
              <w:top w:val="nil"/>
              <w:left w:val="nil"/>
              <w:bottom w:val="nil"/>
              <w:right w:val="nil"/>
            </w:tcBorders>
          </w:tcPr>
          <w:p w14:paraId="7951D37E"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0.410(0.086)</w:t>
            </w:r>
          </w:p>
        </w:tc>
        <w:tc>
          <w:tcPr>
            <w:tcW w:w="1530" w:type="dxa"/>
            <w:tcBorders>
              <w:top w:val="nil"/>
              <w:left w:val="nil"/>
              <w:bottom w:val="nil"/>
              <w:right w:val="nil"/>
            </w:tcBorders>
          </w:tcPr>
          <w:p w14:paraId="532B91AB"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b/>
                <w:bCs/>
              </w:rPr>
              <w:t>0.003</w:t>
            </w:r>
            <w:r w:rsidRPr="0004052D">
              <w:rPr>
                <w:rFonts w:ascii="Times New Roman" w:hAnsi="Times New Roman" w:cs="Times New Roman"/>
              </w:rPr>
              <w:t>(0.691)</w:t>
            </w:r>
          </w:p>
        </w:tc>
        <w:tc>
          <w:tcPr>
            <w:tcW w:w="1530" w:type="dxa"/>
            <w:tcBorders>
              <w:top w:val="nil"/>
              <w:left w:val="nil"/>
              <w:bottom w:val="nil"/>
            </w:tcBorders>
          </w:tcPr>
          <w:p w14:paraId="49802191"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b/>
                <w:bCs/>
              </w:rPr>
              <w:t>0.012</w:t>
            </w:r>
            <w:r w:rsidRPr="0004052D">
              <w:rPr>
                <w:rFonts w:ascii="Times New Roman" w:hAnsi="Times New Roman" w:cs="Times New Roman"/>
              </w:rPr>
              <w:t>(0.570)</w:t>
            </w:r>
          </w:p>
        </w:tc>
      </w:tr>
      <w:tr w:rsidR="00D97DA1" w:rsidRPr="0004052D" w14:paraId="1CCDBF4C" w14:textId="77777777" w:rsidTr="00B156C3">
        <w:trPr>
          <w:trHeight w:val="262"/>
        </w:trPr>
        <w:tc>
          <w:tcPr>
            <w:tcW w:w="2070" w:type="dxa"/>
            <w:tcBorders>
              <w:top w:val="nil"/>
              <w:bottom w:val="nil"/>
              <w:right w:val="nil"/>
            </w:tcBorders>
          </w:tcPr>
          <w:p w14:paraId="03F2F9E6" w14:textId="2968B914" w:rsidR="00D97DA1" w:rsidRPr="0004052D" w:rsidRDefault="00D97DA1" w:rsidP="00D97DA1">
            <w:pPr>
              <w:jc w:val="center"/>
              <w:rPr>
                <w:rFonts w:ascii="Times New Roman" w:hAnsi="Times New Roman" w:cs="Times New Roman"/>
              </w:rPr>
            </w:pPr>
            <w:r w:rsidRPr="0004052D">
              <w:rPr>
                <w:rFonts w:ascii="Times New Roman" w:hAnsi="Times New Roman" w:cs="Times New Roman"/>
              </w:rPr>
              <w:t>KEM</w:t>
            </w:r>
            <w:r>
              <w:rPr>
                <w:rFonts w:ascii="Times New Roman" w:hAnsi="Times New Roman" w:cs="Times New Roman"/>
              </w:rPr>
              <w:t xml:space="preserve"> (Nm)</w:t>
            </w:r>
          </w:p>
        </w:tc>
        <w:tc>
          <w:tcPr>
            <w:tcW w:w="1710" w:type="dxa"/>
            <w:tcBorders>
              <w:top w:val="nil"/>
              <w:left w:val="nil"/>
              <w:bottom w:val="nil"/>
              <w:right w:val="nil"/>
            </w:tcBorders>
          </w:tcPr>
          <w:p w14:paraId="1B699FC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27.0±6.0</w:t>
            </w:r>
          </w:p>
        </w:tc>
        <w:tc>
          <w:tcPr>
            <w:tcW w:w="1350" w:type="dxa"/>
            <w:tcBorders>
              <w:top w:val="nil"/>
              <w:left w:val="nil"/>
              <w:bottom w:val="nil"/>
              <w:right w:val="nil"/>
            </w:tcBorders>
          </w:tcPr>
          <w:p w14:paraId="3E2484F7"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19.9±5.3</w:t>
            </w:r>
          </w:p>
        </w:tc>
        <w:tc>
          <w:tcPr>
            <w:tcW w:w="1710" w:type="dxa"/>
            <w:tcBorders>
              <w:top w:val="nil"/>
              <w:left w:val="nil"/>
              <w:bottom w:val="nil"/>
              <w:right w:val="nil"/>
            </w:tcBorders>
          </w:tcPr>
          <w:p w14:paraId="1A0DDD7C"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28.1±7.2</w:t>
            </w:r>
          </w:p>
        </w:tc>
        <w:tc>
          <w:tcPr>
            <w:tcW w:w="1530" w:type="dxa"/>
            <w:tcBorders>
              <w:top w:val="nil"/>
              <w:left w:val="nil"/>
              <w:bottom w:val="nil"/>
              <w:right w:val="nil"/>
            </w:tcBorders>
          </w:tcPr>
          <w:p w14:paraId="20F6AB26"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23.5±6.8</w:t>
            </w:r>
          </w:p>
        </w:tc>
        <w:tc>
          <w:tcPr>
            <w:tcW w:w="1530" w:type="dxa"/>
            <w:tcBorders>
              <w:top w:val="nil"/>
              <w:left w:val="nil"/>
              <w:bottom w:val="nil"/>
              <w:right w:val="nil"/>
            </w:tcBorders>
          </w:tcPr>
          <w:p w14:paraId="3210A720"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0.383(0.096)</w:t>
            </w:r>
          </w:p>
        </w:tc>
        <w:tc>
          <w:tcPr>
            <w:tcW w:w="1530" w:type="dxa"/>
            <w:tcBorders>
              <w:top w:val="nil"/>
              <w:left w:val="nil"/>
              <w:bottom w:val="nil"/>
              <w:right w:val="nil"/>
            </w:tcBorders>
          </w:tcPr>
          <w:p w14:paraId="43E833B1"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b/>
                <w:bCs/>
              </w:rPr>
              <w:t>0.002</w:t>
            </w:r>
            <w:r w:rsidRPr="0004052D">
              <w:rPr>
                <w:rFonts w:ascii="Times New Roman" w:hAnsi="Times New Roman" w:cs="Times New Roman"/>
              </w:rPr>
              <w:t>(0.724)</w:t>
            </w:r>
          </w:p>
        </w:tc>
        <w:tc>
          <w:tcPr>
            <w:tcW w:w="1530" w:type="dxa"/>
            <w:tcBorders>
              <w:top w:val="nil"/>
              <w:left w:val="nil"/>
              <w:bottom w:val="nil"/>
            </w:tcBorders>
          </w:tcPr>
          <w:p w14:paraId="3E13E890"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0.053(0.391)</w:t>
            </w:r>
          </w:p>
        </w:tc>
      </w:tr>
      <w:tr w:rsidR="00D97DA1" w:rsidRPr="0004052D" w14:paraId="19699F76" w14:textId="77777777" w:rsidTr="00B156C3">
        <w:trPr>
          <w:trHeight w:val="262"/>
        </w:trPr>
        <w:tc>
          <w:tcPr>
            <w:tcW w:w="2070" w:type="dxa"/>
            <w:tcBorders>
              <w:top w:val="nil"/>
              <w:bottom w:val="nil"/>
              <w:right w:val="nil"/>
            </w:tcBorders>
          </w:tcPr>
          <w:p w14:paraId="1C307811" w14:textId="3191003E" w:rsidR="00D97DA1" w:rsidRPr="0004052D" w:rsidRDefault="00D97DA1" w:rsidP="00D97DA1">
            <w:pPr>
              <w:jc w:val="center"/>
              <w:rPr>
                <w:rFonts w:ascii="Times New Roman" w:hAnsi="Times New Roman" w:cs="Times New Roman"/>
              </w:rPr>
            </w:pPr>
            <w:r w:rsidRPr="0004052D">
              <w:rPr>
                <w:rFonts w:ascii="Times New Roman" w:hAnsi="Times New Roman" w:cs="Times New Roman"/>
              </w:rPr>
              <w:t>Knee Ext ROM</w:t>
            </w:r>
            <w:r>
              <w:rPr>
                <w:rFonts w:ascii="Times New Roman" w:hAnsi="Times New Roman" w:cs="Times New Roman"/>
              </w:rPr>
              <w:t xml:space="preserve"> (</w:t>
            </w:r>
            <w:r>
              <w:rPr>
                <w:rFonts w:ascii="Arial" w:hAnsi="Arial" w:cs="Arial"/>
              </w:rPr>
              <w:t>°)</w:t>
            </w:r>
          </w:p>
        </w:tc>
        <w:tc>
          <w:tcPr>
            <w:tcW w:w="1710" w:type="dxa"/>
            <w:tcBorders>
              <w:top w:val="nil"/>
              <w:left w:val="nil"/>
              <w:bottom w:val="nil"/>
              <w:right w:val="nil"/>
            </w:tcBorders>
          </w:tcPr>
          <w:p w14:paraId="0A7AD329"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72.5±5.7</w:t>
            </w:r>
          </w:p>
        </w:tc>
        <w:tc>
          <w:tcPr>
            <w:tcW w:w="1350" w:type="dxa"/>
            <w:tcBorders>
              <w:top w:val="nil"/>
              <w:left w:val="nil"/>
              <w:bottom w:val="nil"/>
              <w:right w:val="nil"/>
            </w:tcBorders>
          </w:tcPr>
          <w:p w14:paraId="25037B1A"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69.4±7.0</w:t>
            </w:r>
          </w:p>
        </w:tc>
        <w:tc>
          <w:tcPr>
            <w:tcW w:w="1710" w:type="dxa"/>
            <w:tcBorders>
              <w:top w:val="nil"/>
              <w:left w:val="nil"/>
              <w:bottom w:val="nil"/>
              <w:right w:val="nil"/>
            </w:tcBorders>
          </w:tcPr>
          <w:p w14:paraId="1196588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71.5±6.2</w:t>
            </w:r>
          </w:p>
        </w:tc>
        <w:tc>
          <w:tcPr>
            <w:tcW w:w="1530" w:type="dxa"/>
            <w:tcBorders>
              <w:top w:val="nil"/>
              <w:left w:val="nil"/>
              <w:bottom w:val="nil"/>
              <w:right w:val="nil"/>
            </w:tcBorders>
          </w:tcPr>
          <w:p w14:paraId="4FD01DB2"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67.5±5.3</w:t>
            </w:r>
          </w:p>
        </w:tc>
        <w:tc>
          <w:tcPr>
            <w:tcW w:w="1530" w:type="dxa"/>
            <w:tcBorders>
              <w:top w:val="nil"/>
              <w:left w:val="nil"/>
              <w:bottom w:val="nil"/>
              <w:right w:val="nil"/>
            </w:tcBorders>
          </w:tcPr>
          <w:p w14:paraId="7E1014E5"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0.455(0.072)</w:t>
            </w:r>
          </w:p>
        </w:tc>
        <w:tc>
          <w:tcPr>
            <w:tcW w:w="1530" w:type="dxa"/>
            <w:tcBorders>
              <w:top w:val="nil"/>
              <w:left w:val="nil"/>
              <w:bottom w:val="nil"/>
              <w:right w:val="nil"/>
            </w:tcBorders>
          </w:tcPr>
          <w:p w14:paraId="49FE9039"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b/>
                <w:bCs/>
              </w:rPr>
              <w:t>0.007</w:t>
            </w:r>
            <w:r w:rsidRPr="0004052D">
              <w:rPr>
                <w:rFonts w:ascii="Times New Roman" w:hAnsi="Times New Roman" w:cs="Times New Roman"/>
              </w:rPr>
              <w:t>(0.620)</w:t>
            </w:r>
          </w:p>
        </w:tc>
        <w:tc>
          <w:tcPr>
            <w:tcW w:w="1530" w:type="dxa"/>
            <w:tcBorders>
              <w:top w:val="nil"/>
              <w:left w:val="nil"/>
              <w:bottom w:val="nil"/>
            </w:tcBorders>
          </w:tcPr>
          <w:p w14:paraId="45EFBE70"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0.393(0.455)</w:t>
            </w:r>
          </w:p>
        </w:tc>
      </w:tr>
      <w:tr w:rsidR="00D97DA1" w:rsidRPr="0004052D" w14:paraId="11F20105" w14:textId="77777777" w:rsidTr="00B156C3">
        <w:trPr>
          <w:trHeight w:val="262"/>
        </w:trPr>
        <w:tc>
          <w:tcPr>
            <w:tcW w:w="2070" w:type="dxa"/>
            <w:tcBorders>
              <w:top w:val="nil"/>
              <w:bottom w:val="nil"/>
              <w:right w:val="nil"/>
            </w:tcBorders>
          </w:tcPr>
          <w:p w14:paraId="0417445E" w14:textId="505CCAD9" w:rsidR="00D97DA1" w:rsidRPr="0004052D" w:rsidRDefault="00D97DA1" w:rsidP="00D97DA1">
            <w:pPr>
              <w:jc w:val="center"/>
              <w:rPr>
                <w:rFonts w:ascii="Times New Roman" w:hAnsi="Times New Roman" w:cs="Times New Roman"/>
              </w:rPr>
            </w:pPr>
            <w:r w:rsidRPr="0004052D">
              <w:rPr>
                <w:rFonts w:ascii="Times New Roman" w:hAnsi="Times New Roman" w:cs="Times New Roman"/>
              </w:rPr>
              <w:t>Knee Abd ROM</w:t>
            </w:r>
            <w:r>
              <w:rPr>
                <w:rFonts w:ascii="Times New Roman" w:hAnsi="Times New Roman" w:cs="Times New Roman"/>
              </w:rPr>
              <w:t xml:space="preserve"> (</w:t>
            </w:r>
            <w:r>
              <w:rPr>
                <w:rFonts w:ascii="Arial" w:hAnsi="Arial" w:cs="Arial"/>
              </w:rPr>
              <w:t>°</w:t>
            </w:r>
            <w:r>
              <w:rPr>
                <w:rFonts w:ascii="Times New Roman" w:hAnsi="Times New Roman" w:cs="Times New Roman"/>
              </w:rPr>
              <w:t>)</w:t>
            </w:r>
          </w:p>
        </w:tc>
        <w:tc>
          <w:tcPr>
            <w:tcW w:w="1710" w:type="dxa"/>
            <w:tcBorders>
              <w:top w:val="nil"/>
              <w:left w:val="nil"/>
              <w:bottom w:val="nil"/>
              <w:right w:val="nil"/>
            </w:tcBorders>
          </w:tcPr>
          <w:p w14:paraId="0BA67D1A"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-9.5±5.0</w:t>
            </w:r>
          </w:p>
        </w:tc>
        <w:tc>
          <w:tcPr>
            <w:tcW w:w="1350" w:type="dxa"/>
            <w:tcBorders>
              <w:top w:val="nil"/>
              <w:left w:val="nil"/>
              <w:bottom w:val="nil"/>
              <w:right w:val="nil"/>
            </w:tcBorders>
          </w:tcPr>
          <w:p w14:paraId="0D1A15B5"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-13.6±3.7</w:t>
            </w:r>
          </w:p>
        </w:tc>
        <w:tc>
          <w:tcPr>
            <w:tcW w:w="1710" w:type="dxa"/>
            <w:tcBorders>
              <w:top w:val="nil"/>
              <w:left w:val="nil"/>
              <w:bottom w:val="nil"/>
              <w:right w:val="nil"/>
            </w:tcBorders>
          </w:tcPr>
          <w:p w14:paraId="3CBF6A44"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-9.4±4.7</w:t>
            </w:r>
          </w:p>
        </w:tc>
        <w:tc>
          <w:tcPr>
            <w:tcW w:w="1530" w:type="dxa"/>
            <w:tcBorders>
              <w:top w:val="nil"/>
              <w:left w:val="nil"/>
              <w:bottom w:val="nil"/>
              <w:right w:val="nil"/>
            </w:tcBorders>
          </w:tcPr>
          <w:p w14:paraId="165C7E4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-11.5±3.3</w:t>
            </w:r>
          </w:p>
        </w:tc>
        <w:tc>
          <w:tcPr>
            <w:tcW w:w="1530" w:type="dxa"/>
            <w:tcBorders>
              <w:top w:val="nil"/>
              <w:left w:val="nil"/>
              <w:bottom w:val="nil"/>
              <w:right w:val="nil"/>
            </w:tcBorders>
          </w:tcPr>
          <w:p w14:paraId="75665ABD"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0.2360.170)</w:t>
            </w:r>
          </w:p>
        </w:tc>
        <w:tc>
          <w:tcPr>
            <w:tcW w:w="1530" w:type="dxa"/>
            <w:tcBorders>
              <w:top w:val="nil"/>
              <w:left w:val="nil"/>
              <w:bottom w:val="nil"/>
              <w:right w:val="nil"/>
            </w:tcBorders>
          </w:tcPr>
          <w:p w14:paraId="72B3EDC8"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b/>
                <w:bCs/>
              </w:rPr>
              <w:t>0.028</w:t>
            </w:r>
            <w:r w:rsidRPr="0004052D">
              <w:rPr>
                <w:rFonts w:ascii="Times New Roman" w:hAnsi="Times New Roman" w:cs="Times New Roman"/>
              </w:rPr>
              <w:t>(0.472)</w:t>
            </w:r>
          </w:p>
        </w:tc>
        <w:tc>
          <w:tcPr>
            <w:tcW w:w="1530" w:type="dxa"/>
            <w:tcBorders>
              <w:top w:val="nil"/>
              <w:left w:val="nil"/>
              <w:bottom w:val="nil"/>
            </w:tcBorders>
          </w:tcPr>
          <w:p w14:paraId="7BB60BDC"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0.355(0.107)</w:t>
            </w:r>
          </w:p>
        </w:tc>
      </w:tr>
      <w:tr w:rsidR="00D97DA1" w:rsidRPr="0004052D" w14:paraId="107796C3" w14:textId="77777777" w:rsidTr="00B156C3">
        <w:trPr>
          <w:trHeight w:val="262"/>
        </w:trPr>
        <w:tc>
          <w:tcPr>
            <w:tcW w:w="2070" w:type="dxa"/>
            <w:tcBorders>
              <w:top w:val="nil"/>
              <w:bottom w:val="nil"/>
              <w:right w:val="nil"/>
            </w:tcBorders>
          </w:tcPr>
          <w:p w14:paraId="0C1DC74E" w14:textId="12DED31B" w:rsidR="00D97DA1" w:rsidRPr="0004052D" w:rsidRDefault="00D97DA1" w:rsidP="00D97DA1">
            <w:pPr>
              <w:jc w:val="center"/>
              <w:rPr>
                <w:rFonts w:ascii="Times New Roman" w:hAnsi="Times New Roman" w:cs="Times New Roman"/>
              </w:rPr>
            </w:pPr>
            <w:r w:rsidRPr="0004052D">
              <w:rPr>
                <w:rFonts w:ascii="Times New Roman" w:hAnsi="Times New Roman" w:cs="Times New Roman"/>
              </w:rPr>
              <w:t>Hip Ext Moment</w:t>
            </w:r>
            <w:r>
              <w:rPr>
                <w:rFonts w:ascii="Times New Roman" w:hAnsi="Times New Roman" w:cs="Times New Roman"/>
              </w:rPr>
              <w:t xml:space="preserve"> (Nm)</w:t>
            </w:r>
          </w:p>
        </w:tc>
        <w:tc>
          <w:tcPr>
            <w:tcW w:w="1710" w:type="dxa"/>
            <w:tcBorders>
              <w:top w:val="nil"/>
              <w:left w:val="nil"/>
              <w:bottom w:val="nil"/>
              <w:right w:val="nil"/>
            </w:tcBorders>
          </w:tcPr>
          <w:p w14:paraId="6D73AE6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-30.7±6.4</w:t>
            </w:r>
          </w:p>
        </w:tc>
        <w:tc>
          <w:tcPr>
            <w:tcW w:w="1350" w:type="dxa"/>
            <w:tcBorders>
              <w:top w:val="nil"/>
              <w:left w:val="nil"/>
              <w:bottom w:val="nil"/>
              <w:right w:val="nil"/>
            </w:tcBorders>
          </w:tcPr>
          <w:p w14:paraId="09F7D3E2"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-31.6±9.4</w:t>
            </w:r>
          </w:p>
        </w:tc>
        <w:tc>
          <w:tcPr>
            <w:tcW w:w="1710" w:type="dxa"/>
            <w:tcBorders>
              <w:top w:val="nil"/>
              <w:left w:val="nil"/>
              <w:bottom w:val="nil"/>
              <w:right w:val="nil"/>
            </w:tcBorders>
          </w:tcPr>
          <w:p w14:paraId="03884CD0"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-28.0±9.2</w:t>
            </w:r>
          </w:p>
        </w:tc>
        <w:tc>
          <w:tcPr>
            <w:tcW w:w="1530" w:type="dxa"/>
            <w:tcBorders>
              <w:top w:val="nil"/>
              <w:left w:val="nil"/>
              <w:bottom w:val="nil"/>
              <w:right w:val="nil"/>
            </w:tcBorders>
          </w:tcPr>
          <w:p w14:paraId="1EF77486"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-32.0±6.6</w:t>
            </w:r>
          </w:p>
        </w:tc>
        <w:tc>
          <w:tcPr>
            <w:tcW w:w="1530" w:type="dxa"/>
            <w:tcBorders>
              <w:top w:val="nil"/>
              <w:left w:val="nil"/>
              <w:bottom w:val="nil"/>
              <w:right w:val="nil"/>
            </w:tcBorders>
          </w:tcPr>
          <w:p w14:paraId="163DEB8F"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0.329(0.119)</w:t>
            </w:r>
          </w:p>
        </w:tc>
        <w:tc>
          <w:tcPr>
            <w:tcW w:w="1530" w:type="dxa"/>
            <w:tcBorders>
              <w:top w:val="nil"/>
              <w:left w:val="nil"/>
              <w:bottom w:val="nil"/>
              <w:right w:val="nil"/>
            </w:tcBorders>
          </w:tcPr>
          <w:p w14:paraId="60828D3C"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0.225(0.178)</w:t>
            </w:r>
          </w:p>
        </w:tc>
        <w:tc>
          <w:tcPr>
            <w:tcW w:w="1530" w:type="dxa"/>
            <w:tcBorders>
              <w:top w:val="nil"/>
              <w:left w:val="nil"/>
              <w:bottom w:val="nil"/>
            </w:tcBorders>
          </w:tcPr>
          <w:p w14:paraId="0B713129"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0.695(0.020)</w:t>
            </w:r>
          </w:p>
        </w:tc>
      </w:tr>
      <w:tr w:rsidR="00D97DA1" w:rsidRPr="0004052D" w14:paraId="3EEF0B90" w14:textId="77777777" w:rsidTr="00B156C3">
        <w:trPr>
          <w:trHeight w:val="262"/>
        </w:trPr>
        <w:tc>
          <w:tcPr>
            <w:tcW w:w="2070" w:type="dxa"/>
            <w:tcBorders>
              <w:top w:val="nil"/>
              <w:right w:val="nil"/>
            </w:tcBorders>
          </w:tcPr>
          <w:p w14:paraId="56DF7867" w14:textId="26BB3A9A" w:rsidR="00D97DA1" w:rsidRPr="0004052D" w:rsidRDefault="00D97DA1" w:rsidP="00D97DA1">
            <w:pPr>
              <w:jc w:val="center"/>
              <w:rPr>
                <w:rFonts w:ascii="Times New Roman" w:hAnsi="Times New Roman" w:cs="Times New Roman"/>
              </w:rPr>
            </w:pPr>
            <w:r w:rsidRPr="0004052D">
              <w:rPr>
                <w:rFonts w:ascii="Times New Roman" w:hAnsi="Times New Roman" w:cs="Times New Roman"/>
              </w:rPr>
              <w:t>Ankle PF Moment</w:t>
            </w:r>
            <w:r>
              <w:rPr>
                <w:rFonts w:ascii="Times New Roman" w:hAnsi="Times New Roman" w:cs="Times New Roman"/>
              </w:rPr>
              <w:t xml:space="preserve"> (Nm)</w:t>
            </w:r>
          </w:p>
        </w:tc>
        <w:tc>
          <w:tcPr>
            <w:tcW w:w="1710" w:type="dxa"/>
            <w:tcBorders>
              <w:top w:val="nil"/>
              <w:left w:val="nil"/>
              <w:right w:val="nil"/>
            </w:tcBorders>
          </w:tcPr>
          <w:p w14:paraId="561ADEC9"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-19.0±9.7</w:t>
            </w:r>
          </w:p>
        </w:tc>
        <w:tc>
          <w:tcPr>
            <w:tcW w:w="1350" w:type="dxa"/>
            <w:tcBorders>
              <w:top w:val="nil"/>
              <w:left w:val="nil"/>
              <w:right w:val="nil"/>
            </w:tcBorders>
          </w:tcPr>
          <w:p w14:paraId="5FE196EA"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-17.6±6.2</w:t>
            </w:r>
          </w:p>
        </w:tc>
        <w:tc>
          <w:tcPr>
            <w:tcW w:w="1710" w:type="dxa"/>
            <w:tcBorders>
              <w:top w:val="nil"/>
              <w:left w:val="nil"/>
              <w:right w:val="nil"/>
            </w:tcBorders>
          </w:tcPr>
          <w:p w14:paraId="6C677D4D"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-18.1±8.2</w:t>
            </w:r>
          </w:p>
        </w:tc>
        <w:tc>
          <w:tcPr>
            <w:tcW w:w="1530" w:type="dxa"/>
            <w:tcBorders>
              <w:top w:val="nil"/>
              <w:left w:val="nil"/>
              <w:right w:val="nil"/>
            </w:tcBorders>
          </w:tcPr>
          <w:p w14:paraId="593EDB32"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-17.5±5.8</w:t>
            </w:r>
          </w:p>
        </w:tc>
        <w:tc>
          <w:tcPr>
            <w:tcW w:w="1530" w:type="dxa"/>
            <w:tcBorders>
              <w:top w:val="nil"/>
              <w:left w:val="nil"/>
              <w:right w:val="nil"/>
            </w:tcBorders>
          </w:tcPr>
          <w:p w14:paraId="5B6C007A"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0.570(0.042)</w:t>
            </w:r>
          </w:p>
        </w:tc>
        <w:tc>
          <w:tcPr>
            <w:tcW w:w="1530" w:type="dxa"/>
            <w:tcBorders>
              <w:top w:val="nil"/>
              <w:left w:val="nil"/>
              <w:right w:val="nil"/>
            </w:tcBorders>
          </w:tcPr>
          <w:p w14:paraId="595B3710"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0.497(0.060)</w:t>
            </w:r>
          </w:p>
        </w:tc>
        <w:tc>
          <w:tcPr>
            <w:tcW w:w="1530" w:type="dxa"/>
            <w:tcBorders>
              <w:top w:val="nil"/>
              <w:left w:val="nil"/>
            </w:tcBorders>
          </w:tcPr>
          <w:p w14:paraId="1B5C4C7D" w14:textId="77777777" w:rsidR="00D97DA1" w:rsidRPr="0004052D" w:rsidRDefault="00D97DA1" w:rsidP="00D97DA1">
            <w:pPr>
              <w:jc w:val="center"/>
              <w:rPr>
                <w:rFonts w:ascii="Times New Roman" w:hAnsi="Times New Roman" w:cs="Times New Roman"/>
              </w:rPr>
            </w:pPr>
            <w:r w:rsidRPr="0004052D">
              <w:rPr>
                <w:rFonts w:ascii="Times New Roman" w:hAnsi="Times New Roman" w:cs="Times New Roman"/>
              </w:rPr>
              <w:t>0.751(0.013)</w:t>
            </w:r>
          </w:p>
        </w:tc>
      </w:tr>
    </w:tbl>
    <w:p w14:paraId="55065F17" w14:textId="77777777" w:rsidR="00D97DA1" w:rsidRDefault="00D97DA1" w:rsidP="00430255">
      <w:pPr>
        <w:rPr>
          <w:rFonts w:ascii="Times New Roman" w:hAnsi="Times New Roman" w:cs="Times New Roman"/>
        </w:rPr>
      </w:pPr>
    </w:p>
    <w:p w14:paraId="35320305" w14:textId="630B5F8A" w:rsidR="00680FC2" w:rsidRPr="00680FC2" w:rsidRDefault="00430255" w:rsidP="00680FC2">
      <w:pPr>
        <w:rPr>
          <w:rFonts w:ascii="Times New Roman" w:hAnsi="Times New Roman" w:cs="Times New Roman"/>
        </w:rPr>
        <w:sectPr w:rsidR="00680FC2" w:rsidRPr="00680FC2" w:rsidSect="00680FC2">
          <w:pgSz w:w="15840" w:h="12240" w:orient="landscape"/>
          <w:pgMar w:top="1440" w:right="1440" w:bottom="1440" w:left="1440" w:header="720" w:footer="720" w:gutter="0"/>
          <w:cols w:space="720"/>
          <w:titlePg/>
          <w:docGrid w:linePitch="360"/>
        </w:sectPr>
      </w:pPr>
      <w:r w:rsidRPr="0004052D">
        <w:rPr>
          <w:rFonts w:ascii="Times New Roman" w:hAnsi="Times New Roman" w:cs="Times New Roman"/>
        </w:rPr>
        <w:t xml:space="preserve">PRF: pedal reaction force, KEM: knee extension moment, Ext: extension, Abd: abduction, PF: plantar flexion,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partial eta squared effect size, Inter: interacti</w:t>
      </w:r>
      <w:r w:rsidR="00680FC2">
        <w:rPr>
          <w:rFonts w:ascii="Times New Roman" w:hAnsi="Times New Roman" w:cs="Times New Roman"/>
        </w:rPr>
        <w:t>on</w:t>
      </w:r>
    </w:p>
    <w:p w14:paraId="025490CA" w14:textId="4FE3E319" w:rsidR="00DA5292" w:rsidRPr="001C7189" w:rsidRDefault="00DA5292" w:rsidP="00680FC2">
      <w:pPr>
        <w:pStyle w:val="Heading1"/>
        <w:rPr>
          <w:lang w:eastAsia="zh-CN"/>
        </w:rPr>
      </w:pPr>
      <w:bookmarkStart w:id="97" w:name="_Toc499566377"/>
      <w:bookmarkStart w:id="98" w:name="_Toc499584709"/>
      <w:bookmarkStart w:id="99" w:name="_Toc499586336"/>
      <w:bookmarkStart w:id="100" w:name="_Toc499586872"/>
      <w:bookmarkStart w:id="101" w:name="_Toc48168103"/>
      <w:r w:rsidRPr="001C7189">
        <w:rPr>
          <w:lang w:eastAsia="zh-CN"/>
        </w:rPr>
        <w:lastRenderedPageBreak/>
        <w:t xml:space="preserve">CHAPTER </w:t>
      </w:r>
      <w:bookmarkEnd w:id="97"/>
      <w:bookmarkEnd w:id="98"/>
      <w:bookmarkEnd w:id="99"/>
      <w:bookmarkEnd w:id="100"/>
      <w:r>
        <w:rPr>
          <w:lang w:eastAsia="zh-CN"/>
        </w:rPr>
        <w:t>VI</w:t>
      </w:r>
      <w:bookmarkEnd w:id="101"/>
    </w:p>
    <w:p w14:paraId="6BF4D829" w14:textId="1C20EAAD" w:rsidR="00DA5292" w:rsidRDefault="00DA5292" w:rsidP="00680FC2">
      <w:pPr>
        <w:pStyle w:val="Heading1"/>
      </w:pPr>
      <w:bookmarkStart w:id="102" w:name="_Toc48168104"/>
      <w:r w:rsidRPr="0004052D">
        <w:t>Transfer Effects of a Short-Term Cycling Intervention on Asymmetries and Knee Joint Biomechanics in Gait for Patients following Unilateral TKA</w:t>
      </w:r>
      <w:bookmarkEnd w:id="102"/>
    </w:p>
    <w:p w14:paraId="52D0A5D3" w14:textId="77777777" w:rsidR="00DA5292" w:rsidRDefault="00DA5292" w:rsidP="00680FC2">
      <w:pPr>
        <w:pStyle w:val="Heading1"/>
      </w:pPr>
    </w:p>
    <w:p w14:paraId="4D7CB756" w14:textId="44922D37" w:rsidR="00CD2220" w:rsidRPr="0004052D" w:rsidRDefault="00CD2220">
      <w:pPr>
        <w:spacing w:after="160" w:line="259" w:lineRule="auto"/>
        <w:rPr>
          <w:rFonts w:ascii="Times New Roman" w:hAnsi="Times New Roman" w:cs="Times New Roman"/>
          <w:b/>
          <w:bCs/>
        </w:rPr>
      </w:pPr>
      <w:r w:rsidRPr="0004052D">
        <w:rPr>
          <w:rFonts w:ascii="Times New Roman" w:hAnsi="Times New Roman" w:cs="Times New Roman"/>
          <w:b/>
          <w:bCs/>
        </w:rPr>
        <w:br w:type="page"/>
      </w:r>
    </w:p>
    <w:p w14:paraId="2B4646E2" w14:textId="77777777" w:rsidR="00CD2220" w:rsidRPr="0004052D" w:rsidRDefault="00CD2220" w:rsidP="00CD2220">
      <w:pPr>
        <w:spacing w:line="480" w:lineRule="auto"/>
        <w:rPr>
          <w:rFonts w:ascii="Times New Roman" w:hAnsi="Times New Roman" w:cs="Times New Roman"/>
          <w:b/>
          <w:bCs/>
        </w:rPr>
      </w:pPr>
      <w:r w:rsidRPr="0004052D">
        <w:rPr>
          <w:rFonts w:ascii="Times New Roman" w:hAnsi="Times New Roman" w:cs="Times New Roman"/>
          <w:b/>
          <w:bCs/>
        </w:rPr>
        <w:lastRenderedPageBreak/>
        <w:t>Abstract</w:t>
      </w:r>
    </w:p>
    <w:p w14:paraId="421A25CA" w14:textId="77C3E302"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Current rehabilitation recommendations for total knee arthroplasty patients includes stationary cycling. However, it is currently unknown if cycling rehabilitation has any impact on the inter-limb loading deficits of vertical ground reaction force (GRF) and knee extension moment (KEM), which are prevalent in this patient population during gait. The purpose of this study was to examine the effect of a short-term cycling intervention paired with augmented feedback on the asymmetries of vertical GRF and KEM, and other knee joint biomechanics in patients of TKA during gait. We hypothesized that vertical GRF and KEM asymmetries would be reduced post-training. Ten unilateral patients of TKA participated in two testing sessions separated by six training sessions over 2-3 weeks. Three-dimensional kinematics (240 Hz) and GRFs (1200 Hz) were collected at preferred and fast speed (preferred + 0.4 m/s). Six training sessions included five-minute bouts of stationary cycling with progressive workrate (intensity) increases and visual feedback of vertical pedal reaction forces. No differences were found for both the loading-response and push-off vertical GRF asymmetry at preferred (</w:t>
      </w:r>
      <w:r w:rsidRPr="0004052D">
        <w:rPr>
          <w:rFonts w:ascii="Times New Roman" w:hAnsi="Times New Roman" w:cs="Times New Roman"/>
          <w:i/>
          <w:iCs/>
        </w:rPr>
        <w:t xml:space="preserve">p </w:t>
      </w:r>
      <w:r w:rsidRPr="0004052D">
        <w:rPr>
          <w:rFonts w:ascii="Times New Roman" w:hAnsi="Times New Roman" w:cs="Times New Roman"/>
        </w:rPr>
        <w:t xml:space="preserve">= 0.641, </w:t>
      </w:r>
      <w:r w:rsidRPr="0004052D">
        <w:rPr>
          <w:rFonts w:ascii="Times New Roman" w:hAnsi="Times New Roman" w:cs="Times New Roman"/>
          <w:i/>
          <w:iCs/>
        </w:rPr>
        <w:t xml:space="preserve">p </w:t>
      </w:r>
      <w:r w:rsidRPr="0004052D">
        <w:rPr>
          <w:rFonts w:ascii="Times New Roman" w:hAnsi="Times New Roman" w:cs="Times New Roman"/>
        </w:rPr>
        <w:t>= 0.229) and fast (</w:t>
      </w:r>
      <w:r w:rsidRPr="0004052D">
        <w:rPr>
          <w:rFonts w:ascii="Times New Roman" w:hAnsi="Times New Roman" w:cs="Times New Roman"/>
          <w:i/>
          <w:iCs/>
        </w:rPr>
        <w:t xml:space="preserve">p </w:t>
      </w:r>
      <w:r w:rsidRPr="0004052D">
        <w:rPr>
          <w:rFonts w:ascii="Times New Roman" w:hAnsi="Times New Roman" w:cs="Times New Roman"/>
        </w:rPr>
        <w:t xml:space="preserve">= 0.600, </w:t>
      </w:r>
      <w:r w:rsidRPr="0004052D">
        <w:rPr>
          <w:rFonts w:ascii="Times New Roman" w:hAnsi="Times New Roman" w:cs="Times New Roman"/>
          <w:i/>
          <w:iCs/>
        </w:rPr>
        <w:t>p</w:t>
      </w:r>
      <w:r w:rsidRPr="0004052D">
        <w:rPr>
          <w:rFonts w:ascii="Times New Roman" w:hAnsi="Times New Roman" w:cs="Times New Roman"/>
        </w:rPr>
        <w:t xml:space="preserve"> = 0.303) speed after intervention. The intervention also had no effect on the loading-response or push-off KEM asymmetry at preferred (</w:t>
      </w:r>
      <w:r w:rsidRPr="0004052D">
        <w:rPr>
          <w:rFonts w:ascii="Times New Roman" w:hAnsi="Times New Roman" w:cs="Times New Roman"/>
          <w:i/>
          <w:iCs/>
        </w:rPr>
        <w:t xml:space="preserve">p </w:t>
      </w:r>
      <w:r w:rsidRPr="0004052D">
        <w:rPr>
          <w:rFonts w:ascii="Times New Roman" w:hAnsi="Times New Roman" w:cs="Times New Roman"/>
        </w:rPr>
        <w:t xml:space="preserve">= 0.363, </w:t>
      </w:r>
      <w:r w:rsidRPr="0004052D">
        <w:rPr>
          <w:rFonts w:ascii="Times New Roman" w:hAnsi="Times New Roman" w:cs="Times New Roman"/>
          <w:i/>
          <w:iCs/>
        </w:rPr>
        <w:t xml:space="preserve">p </w:t>
      </w:r>
      <w:r w:rsidRPr="0004052D">
        <w:rPr>
          <w:rFonts w:ascii="Times New Roman" w:hAnsi="Times New Roman" w:cs="Times New Roman"/>
        </w:rPr>
        <w:t>= 0.225) or fast (</w:t>
      </w:r>
      <w:r w:rsidRPr="0004052D">
        <w:rPr>
          <w:rFonts w:ascii="Times New Roman" w:hAnsi="Times New Roman" w:cs="Times New Roman"/>
          <w:i/>
          <w:iCs/>
        </w:rPr>
        <w:t xml:space="preserve">p </w:t>
      </w:r>
      <w:r w:rsidRPr="0004052D">
        <w:rPr>
          <w:rFonts w:ascii="Times New Roman" w:hAnsi="Times New Roman" w:cs="Times New Roman"/>
        </w:rPr>
        <w:t xml:space="preserve">= 0.267, </w:t>
      </w:r>
      <w:r w:rsidRPr="0004052D">
        <w:rPr>
          <w:rFonts w:ascii="Times New Roman" w:hAnsi="Times New Roman" w:cs="Times New Roman"/>
          <w:i/>
          <w:iCs/>
        </w:rPr>
        <w:t xml:space="preserve">p </w:t>
      </w:r>
      <w:r w:rsidRPr="0004052D">
        <w:rPr>
          <w:rFonts w:ascii="Times New Roman" w:hAnsi="Times New Roman" w:cs="Times New Roman"/>
        </w:rPr>
        <w:t xml:space="preserve">= 0.144) speed. The intervention may not have included enough training days to have caused beneficial changes in knee asymmetries during gait. The use of direct measures of knee joint loading, such as KEM, may prove to be more applicable with patients of TKA. </w:t>
      </w:r>
    </w:p>
    <w:p w14:paraId="0028A07C" w14:textId="77777777" w:rsidR="00CD2220" w:rsidRPr="0004052D" w:rsidRDefault="00CD2220" w:rsidP="00CD2220">
      <w:pPr>
        <w:rPr>
          <w:rFonts w:ascii="Times New Roman" w:hAnsi="Times New Roman" w:cs="Times New Roman"/>
        </w:rPr>
      </w:pPr>
      <w:r w:rsidRPr="0004052D">
        <w:rPr>
          <w:rFonts w:ascii="Times New Roman" w:hAnsi="Times New Roman" w:cs="Times New Roman"/>
          <w:b/>
          <w:bCs/>
        </w:rPr>
        <w:t xml:space="preserve">Keywords: </w:t>
      </w:r>
      <w:r w:rsidRPr="0004052D">
        <w:rPr>
          <w:rFonts w:ascii="Times New Roman" w:hAnsi="Times New Roman" w:cs="Times New Roman"/>
        </w:rPr>
        <w:t>asymmetry, knee extension moment, ground reaction force, cycling</w:t>
      </w:r>
    </w:p>
    <w:p w14:paraId="36DD820E" w14:textId="77777777" w:rsidR="00CD2220" w:rsidRPr="0004052D" w:rsidRDefault="00CD2220" w:rsidP="00CD2220">
      <w:pPr>
        <w:spacing w:line="480" w:lineRule="auto"/>
        <w:rPr>
          <w:rFonts w:ascii="Times New Roman" w:hAnsi="Times New Roman" w:cs="Times New Roman"/>
          <w:b/>
          <w:bCs/>
        </w:rPr>
      </w:pPr>
    </w:p>
    <w:p w14:paraId="6030A531" w14:textId="554CB0C8" w:rsidR="00CD2220" w:rsidRPr="0004052D" w:rsidRDefault="00CD2220">
      <w:pPr>
        <w:spacing w:after="160" w:line="259" w:lineRule="auto"/>
        <w:rPr>
          <w:rFonts w:ascii="Times New Roman" w:hAnsi="Times New Roman" w:cs="Times New Roman"/>
          <w:b/>
          <w:bCs/>
        </w:rPr>
      </w:pPr>
      <w:r w:rsidRPr="0004052D">
        <w:rPr>
          <w:rFonts w:ascii="Times New Roman" w:hAnsi="Times New Roman" w:cs="Times New Roman"/>
          <w:b/>
          <w:bCs/>
        </w:rPr>
        <w:br w:type="page"/>
      </w:r>
    </w:p>
    <w:p w14:paraId="33148898" w14:textId="77777777" w:rsidR="00CD2220" w:rsidRPr="0004052D" w:rsidRDefault="00CD2220" w:rsidP="00CD2220">
      <w:pPr>
        <w:spacing w:line="480" w:lineRule="auto"/>
        <w:rPr>
          <w:rFonts w:ascii="Times New Roman" w:hAnsi="Times New Roman" w:cs="Times New Roman"/>
          <w:b/>
          <w:bCs/>
        </w:rPr>
      </w:pPr>
      <w:r w:rsidRPr="0004052D">
        <w:rPr>
          <w:rFonts w:ascii="Times New Roman" w:hAnsi="Times New Roman" w:cs="Times New Roman"/>
          <w:b/>
          <w:bCs/>
        </w:rPr>
        <w:lastRenderedPageBreak/>
        <w:t>Introduction</w:t>
      </w:r>
    </w:p>
    <w:p w14:paraId="35C8F221" w14:textId="6A8D35B3"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 xml:space="preserve">The rate of total knee arthroplasty (TKA) are estimated to be on a rise with an increased incidence of knee osteoarthritis (OA) </w:t>
      </w:r>
      <w:r w:rsidRPr="0004052D">
        <w:rPr>
          <w:rFonts w:ascii="Times New Roman" w:hAnsi="Times New Roman" w:cs="Times New Roman"/>
        </w:rPr>
        <w:fldChar w:fldCharType="begin">
          <w:fldData xml:space="preserve">PEVuZE5vdGU+PENpdGU+PEF1dGhvcj5NYXJhZGl0IEtyZW1lcnM8L0F1dGhvcj48WWVhcj4yMDE1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PEVuZE5vdGU+PENpdGU+PEF1dGhvcj5NYXJhZGl0IEtyZW1lcnM8L0F1dGhvcj48WWVhcj4yMDE1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(330)</w:t>
      </w:r>
      <w:r w:rsidRPr="0004052D">
        <w:rPr>
          <w:rFonts w:ascii="Times New Roman" w:hAnsi="Times New Roman" w:cs="Times New Roman"/>
        </w:rPr>
        <w:fldChar w:fldCharType="end"/>
      </w:r>
      <w:r w:rsidRPr="0004052D">
        <w:rPr>
          <w:rFonts w:ascii="Times New Roman" w:hAnsi="Times New Roman" w:cs="Times New Roman"/>
        </w:rPr>
        <w:t xml:space="preserve">. While the goal of TKAs are to alleviate pain and restore knee joint function, there are concerns post-operation that the operation may not fully restore function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&lt;EndNote&gt;&lt;Cite&gt;&lt;Author&gt;Andriacchi&lt;/Author&gt;&lt;Year&gt;1986&lt;/Year&gt;&lt;RecNum&gt;462&lt;/RecNum&gt;&lt;DisplayText&gt;(17)&lt;/DisplayText&gt;&lt;record&gt;&lt;rec-number&gt;462&lt;/rec-number&gt;&lt;foreign-keys&gt;&lt;key app="EN" db-id="0sp0edstotpx0ne0t9npdwp1tdxw2fwwxxrz" timestamp="1574214379"&gt;462&lt;/key&gt;&lt;/foreign-keys&gt;&lt;ref-type name="Journal Article"&gt;17&lt;/ref-type&gt;&lt;contributors&gt;&lt;authors&gt;&lt;author&gt;Andriacchi, T. P.&lt;/author&gt;&lt;author&gt;Stanwyck, T. S.&lt;/author&gt;&lt;author&gt;Galante, J. O.&lt;/author&gt;&lt;/authors&gt;&lt;/contributors&gt;&lt;titles&gt;&lt;title&gt;Knee biomechanics and total knee replacement&lt;/title&gt;&lt;secondary-title&gt;J Arthroplasty&lt;/secondary-title&gt;&lt;/titles&gt;&lt;periodical&gt;&lt;full-title&gt;J Arthroplasty&lt;/full-title&gt;&lt;/periodical&gt;&lt;pages&gt;211-9&lt;/pages&gt;&lt;volume&gt;1&lt;/volume&gt;&lt;number&gt;3&lt;/number&gt;&lt;edition&gt;1986/01/01&lt;/edition&gt;&lt;keywords&gt;&lt;keyword&gt;Biomechanical Phenomena&lt;/keyword&gt;&lt;keyword&gt;Cementation&lt;/keyword&gt;&lt;keyword&gt;Femur/physiopathology&lt;/keyword&gt;&lt;keyword&gt;Humans&lt;/keyword&gt;&lt;keyword&gt;Knee Joint/*physiopathology/surgery&lt;/keyword&gt;&lt;keyword&gt;*Knee Prosthesis&lt;/keyword&gt;&lt;keyword&gt;Prosthesis Design&lt;/keyword&gt;&lt;keyword&gt;Prosthesis Failure&lt;/keyword&gt;&lt;keyword&gt;Stress, Mechanical&lt;/keyword&gt;&lt;keyword&gt;Tibia/physiopathology&lt;/keyword&gt;&lt;/keywords&gt;&lt;dates&gt;&lt;year&gt;1986&lt;/year&gt;&lt;/dates&gt;&lt;isbn&gt;0883-5403 (Print)&amp;#xD;0883-5403 (Linking)&lt;/isbn&gt;&lt;accession-num&gt;3559597&lt;/accession-num&gt;&lt;urls&gt;&lt;related-urls&gt;&lt;url&gt;https://www.ncbi.nlm.nih.gov/pubmed/3559597&lt;/url&gt;&lt;/related-urls&gt;&lt;/urls&gt;&lt;/record&gt;&lt;/Cite&gt;&lt;/EndNote&gt;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(17)</w:t>
      </w:r>
      <w:r w:rsidRPr="0004052D">
        <w:rPr>
          <w:rFonts w:ascii="Times New Roman" w:hAnsi="Times New Roman" w:cs="Times New Roman"/>
        </w:rPr>
        <w:fldChar w:fldCharType="end"/>
      </w:r>
      <w:r w:rsidRPr="0004052D">
        <w:rPr>
          <w:rFonts w:ascii="Times New Roman" w:hAnsi="Times New Roman" w:cs="Times New Roman"/>
        </w:rPr>
        <w:t xml:space="preserve">. One significant concern post TKA is the loading deficit of the replaced limbs typically associated with decreased knee flexion angles during gait </w:t>
      </w:r>
      <w:r w:rsidRPr="0004052D">
        <w:rPr>
          <w:rFonts w:ascii="Times New Roman" w:hAnsi="Times New Roman" w:cs="Times New Roman"/>
        </w:rPr>
        <w:fldChar w:fldCharType="begin">
          <w:fldData xml:space="preserve">PEVuZE5vdGU+PENpdGU+PEF1dGhvcj5CZW5lZGV0dGk8L0F1dGhvcj48WWVhcj4yMDAzPC9ZZWFy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PEVuZE5vdGU+PENpdGU+PEF1dGhvcj5CZW5lZGV0dGk8L0F1dGhvcj48WWVhcj4yMDAzPC9ZZWFy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(9, 20)</w:t>
      </w:r>
      <w:r w:rsidRPr="0004052D">
        <w:rPr>
          <w:rFonts w:ascii="Times New Roman" w:hAnsi="Times New Roman" w:cs="Times New Roman"/>
        </w:rPr>
        <w:fldChar w:fldCharType="end"/>
      </w:r>
      <w:r w:rsidRPr="0004052D">
        <w:rPr>
          <w:rFonts w:ascii="Times New Roman" w:hAnsi="Times New Roman" w:cs="Times New Roman"/>
        </w:rPr>
        <w:t xml:space="preserve">. This decrease of knee flexion is proposed to be due to pain and is commonly referred to as “stiff knee gait”. The decreased knee flexion is commonly accompanied with peak internal knee extension moment (KEM) and quadriceps weakness </w:t>
      </w:r>
      <w:r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VmFsZW56dWVsYTwvQXV0aG9yPjxZZWFyPjIwMTk8L1llYXI+PFJlY051bT4xNDk3PC9SZWNOdW0+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VmFsZW56dWVsYTwvQXV0aG9yPjxZZWFyPjIwMTk8L1llYXI+PFJlY051bT4xNDk3PC9SZWNOdW0+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These inter-limb deficits of loading have been a cause of concern for other joint arthroplasties in the contralateral limb or revision of the primary TKA </w:t>
      </w:r>
      <w:r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PEVuZE5vdGU+PENpdGU+PEF1dGhvcj5aZW5pPC9BdXRob3I+PFllYXI+MjAxODwvWWVhcj48UmVj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(50)</w:t>
      </w:r>
      <w:r w:rsidRPr="0004052D">
        <w:rPr>
          <w:rFonts w:ascii="Times New Roman" w:hAnsi="Times New Roman" w:cs="Times New Roman"/>
        </w:rPr>
        <w:fldChar w:fldCharType="end"/>
      </w:r>
      <w:r w:rsidRPr="0004052D">
        <w:rPr>
          <w:rFonts w:ascii="Times New Roman" w:hAnsi="Times New Roman" w:cs="Times New Roman"/>
        </w:rPr>
        <w:t xml:space="preserve">. </w:t>
      </w:r>
    </w:p>
    <w:p w14:paraId="78FDBDB1" w14:textId="6CE7F0D3"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ab/>
        <w:t xml:space="preserve">Currently, there are no widely recognized rehabilitation guidelines post TKA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&lt;EndNote&gt;&lt;Cite&gt;&lt;Author&gt;Davila Castrodad&lt;/Author&gt;&lt;Year&gt;2019&lt;/Year&gt;&lt;RecNum&gt;1513&lt;/RecNum&gt;&lt;DisplayText&gt;(331)&lt;/DisplayText&gt;&lt;record&gt;&lt;rec-number&gt;1513&lt;/rec-number&gt;&lt;foreign-keys&gt;&lt;key app="EN" db-id="0sp0edstotpx0ne0t9npdwp1tdxw2fwwxxrz" timestamp="1594868067"&gt;1513&lt;/key&gt;&lt;/foreign-keys&gt;&lt;ref-type name="Journal Article"&gt;17&lt;/ref-type&gt;&lt;contributors&gt;&lt;authors&gt;&lt;author&gt;Davila Castrodad, I. M.&lt;/author&gt;&lt;author&gt;Recai, T. M.&lt;/author&gt;&lt;author&gt;Abraham, M. M.&lt;/author&gt;&lt;author&gt;Etcheson, J. I.&lt;/author&gt;&lt;author&gt;Mohamed, N. S.&lt;/author&gt;&lt;author&gt;Edalatpour, A.&lt;/author&gt;&lt;author&gt;Delanois, R. E.&lt;/author&gt;&lt;/authors&gt;&lt;/contributors&gt;&lt;auth-address&gt;Rubin Institute for Advanced Orthopedics, Center for Joint Preservation and Replacement, Sinai Hospital of Baltimore, Baltimore, MD, USA.&lt;/auth-address&gt;&lt;titles&gt;&lt;title&gt;Rehabilitation protocols following total knee arthroplasty: a review of study designs and outcome measures&lt;/title&gt;&lt;secondary-title&gt;Ann Transl Med&lt;/secondary-title&gt;&lt;/titles&gt;&lt;periodical&gt;&lt;full-title&gt;Ann Transl Med&lt;/full-title&gt;&lt;/periodical&gt;&lt;pages&gt;S255&lt;/pages&gt;&lt;volume&gt;7&lt;/volume&gt;&lt;number&gt;Suppl 7&lt;/number&gt;&lt;edition&gt;2019/11/16&lt;/edition&gt;&lt;keywords&gt;&lt;keyword&gt;Total knee arthroplasty (TKA)&lt;/keyword&gt;&lt;keyword&gt;physical therapy&lt;/keyword&gt;&lt;keyword&gt;physiotherapy&lt;/keyword&gt;&lt;keyword&gt;postoperative rehabilitation&lt;/keyword&gt;&lt;keyword&gt;Society, other from Orthofix, Inc, other from Stryker, other from United&lt;/keyword&gt;&lt;keyword&gt;orthopedics, other from Flexion Therapeutics, other from Tissue Gene, outside the&lt;/keyword&gt;&lt;keyword&gt;submitted work. All other authors have no conflicts of interest to declare.&lt;/keyword&gt;&lt;/keywords&gt;&lt;dates&gt;&lt;year&gt;2019&lt;/year&gt;&lt;pub-dates&gt;&lt;date&gt;Oct&lt;/date&gt;&lt;/pub-dates&gt;&lt;/dates&gt;&lt;isbn&gt;2305-5839 (Print)&amp;#xD;2305-5839 (Linking)&lt;/isbn&gt;&lt;accession-num&gt;31728379&lt;/accession-num&gt;&lt;urls&gt;&lt;related-urls&gt;&lt;url&gt;https://www.ncbi.nlm.nih.gov/pubmed/31728379&lt;/url&gt;&lt;/related-urls&gt;&lt;/urls&gt;&lt;custom2&gt;PMC6829007&lt;/custom2&gt;&lt;electronic-resource-num&gt;10.21037/atm.2019.08.15&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(331)</w:t>
      </w:r>
      <w:r w:rsidRPr="0004052D">
        <w:rPr>
          <w:rFonts w:ascii="Times New Roman" w:hAnsi="Times New Roman" w:cs="Times New Roman"/>
        </w:rPr>
        <w:fldChar w:fldCharType="end"/>
      </w:r>
      <w:r w:rsidRPr="0004052D">
        <w:rPr>
          <w:rFonts w:ascii="Times New Roman" w:hAnsi="Times New Roman" w:cs="Times New Roman"/>
        </w:rPr>
        <w:t xml:space="preserve">, as seen for knee OA </w:t>
      </w:r>
      <w:r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PEVuZE5vdGU+PENpdGU+PEF1dGhvcj5aaGFuZzwvQXV0aG9yPjxZZWFyPjIwMDg8L1llYXI+PFJl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(150)</w:t>
      </w:r>
      <w:r w:rsidRPr="0004052D">
        <w:rPr>
          <w:rFonts w:ascii="Times New Roman" w:hAnsi="Times New Roman" w:cs="Times New Roman"/>
        </w:rPr>
        <w:fldChar w:fldCharType="end"/>
      </w:r>
      <w:r w:rsidRPr="0004052D">
        <w:rPr>
          <w:rFonts w:ascii="Times New Roman" w:hAnsi="Times New Roman" w:cs="Times New Roman"/>
        </w:rPr>
        <w:t xml:space="preserve">. The common goals for TKA rehabilitation exercise are to increase knee joint range of motion (ROM), moderate pain levels , regain function for activities of daily living, increase strength, and manage weight </w:t>
      </w:r>
      <w:r w:rsidRPr="0004052D">
        <w:rPr>
          <w:rFonts w:ascii="Times New Roman" w:hAnsi="Times New Roman" w:cs="Times New Roman"/>
        </w:rPr>
        <w:fldChar w:fldCharType="begin">
          <w:fldData xml:space="preserve">PEVuZE5vdGU+PENpdGU+PEF1dGhvcj5Bcm5vbGQ8L0F1dGhvcj48WWVhcj4yMDE1PC9ZZWFyPjxS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PEVuZE5vdGU+PENpdGU+PEF1dGhvcj5Bcm5vbGQ8L0F1dGhvcj48WWVhcj4yMDE1PC9ZZWFyPjxS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(19, 76)</w:t>
      </w:r>
      <w:r w:rsidRPr="0004052D">
        <w:rPr>
          <w:rFonts w:ascii="Times New Roman" w:hAnsi="Times New Roman" w:cs="Times New Roman"/>
        </w:rPr>
        <w:fldChar w:fldCharType="end"/>
      </w:r>
      <w:r w:rsidRPr="0004052D">
        <w:rPr>
          <w:rFonts w:ascii="Times New Roman" w:hAnsi="Times New Roman" w:cs="Times New Roman"/>
        </w:rPr>
        <w:t xml:space="preserve">. One recommendation is to participate in low loading activities (e.g. stationary cycling) to avoid loosening of and wear on the TKA implant </w:t>
      </w:r>
      <w:r w:rsidRPr="0004052D">
        <w:rPr>
          <w:rFonts w:ascii="Times New Roman" w:hAnsi="Times New Roman" w:cs="Times New Roman"/>
        </w:rPr>
        <w:fldChar w:fldCharType="begin">
          <w:fldData xml:space="preserve">PEVuZE5vdGU+PENpdGU+PEF1dGhvcj5Cb2NrPC9BdXRob3I+PFllYXI+MjAwMzwvWWVhcj48UmVj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PEVuZE5vdGU+PENpdGU+PEF1dGhvcj5Cb2NrPC9BdXRob3I+PFllYXI+MjAwMzwvWWVhcj48UmVj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(70, 76, 83, 185)</w:t>
      </w:r>
      <w:r w:rsidRPr="0004052D">
        <w:rPr>
          <w:rFonts w:ascii="Times New Roman" w:hAnsi="Times New Roman" w:cs="Times New Roman"/>
        </w:rPr>
        <w:fldChar w:fldCharType="end"/>
      </w:r>
      <w:r w:rsidRPr="0004052D">
        <w:rPr>
          <w:rFonts w:ascii="Times New Roman" w:hAnsi="Times New Roman" w:cs="Times New Roman"/>
        </w:rPr>
        <w:t xml:space="preserve">. Stationary cycling appears to be beneficial for patients, meeting the aforementioned ideal criteria for exercise post TKA. Stationary cycling is widely used for rehabilitation post-TKA. However, to our knowledge there has only been one study examining the impact of a cycling focused rehabilitation program for patients of TKA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&lt;EndNote&gt;&lt;Cite&gt;&lt;Author&gt;Liebs&lt;/Author&gt;&lt;Year&gt;2010&lt;/Year&gt;&lt;RecNum&gt;677&lt;/RecNum&gt;&lt;DisplayText&gt;(83)&lt;/DisplayText&gt;&lt;record&gt;&lt;rec-number&gt;677&lt;/rec-number&gt;&lt;foreign-keys&gt;&lt;key app="EN" db-id="0sp0edstotpx0ne0t9npdwp1tdxw2fwwxxrz" timestamp="1574214380"&gt;677&lt;/key&gt;&lt;/foreign-keys&gt;&lt;ref-type name="Journal Article"&gt;17&lt;/ref-type&gt;&lt;contributors&gt;&lt;authors&gt;&lt;author&gt;Liebs, T. R.&lt;/author&gt;&lt;author&gt;Herzberg, W.&lt;/author&gt;&lt;author&gt;Ruther, W.&lt;/author&gt;&lt;author&gt;Haasters, J.&lt;/author&gt;&lt;author&gt;Russlies, M.&lt;/author&gt;&lt;author&gt;Hassenpflug, J.&lt;/author&gt;&lt;/authors&gt;&lt;/contributors&gt;&lt;auth-address&gt;Department of Orthopaedic Surgery, University of Schleswig-Holstein Medical Center, Campus Kiel, Michaelisstrasse 1, 24105 Kiel, Germany. liebs@liebs.eu&lt;/auth-address&gt;&lt;titles&gt;&lt;title&gt;Ergometer cycling after hip or knee replacement surgery: a randomized controlled trial&lt;/title&gt;&lt;secondary-title&gt;J Bone Joint Surg Am&lt;/secondary-title&gt;&lt;/titles&gt;&lt;periodical&gt;&lt;full-title&gt;J Bone Joint Surg Am&lt;/full-title&gt;&lt;/periodical&gt;&lt;pages&gt;814-22&lt;/pages&gt;&lt;volume&gt;92&lt;/volume&gt;&lt;number&gt;4&lt;/number&gt;&lt;edition&gt;2010/04/03&lt;/edition&gt;&lt;keywords&gt;&lt;keyword&gt;Aged&lt;/keyword&gt;&lt;keyword&gt;Arthroplasty, Replacement, Hip/adverse effects/*rehabilitation&lt;/keyword&gt;&lt;keyword&gt;Arthroplasty, Replacement, Knee/adverse effects/*rehabilitation&lt;/keyword&gt;&lt;keyword&gt;*Bicycling&lt;/keyword&gt;&lt;keyword&gt;*Exercise Therapy&lt;/keyword&gt;&lt;keyword&gt;Female&lt;/keyword&gt;&lt;keyword&gt;Humans&lt;/keyword&gt;&lt;keyword&gt;Male&lt;/keyword&gt;&lt;keyword&gt;Pain Measurement&lt;/keyword&gt;&lt;keyword&gt;Patient Readmission&lt;/keyword&gt;&lt;keyword&gt;Patient Satisfaction&lt;/keyword&gt;&lt;keyword&gt;Quality of Life&lt;/keyword&gt;&lt;keyword&gt;Treatment Outcome&lt;/keyword&gt;&lt;/keywords&gt;&lt;dates&gt;&lt;year&gt;2010&lt;/year&gt;&lt;pub-dates&gt;&lt;date&gt;Apr&lt;/date&gt;&lt;/pub-dates&gt;&lt;/dates&gt;&lt;isbn&gt;1535-1386 (Electronic)&amp;#xD;0021-9355 (Linking)&lt;/isbn&gt;&lt;accession-num&gt;20360503&lt;/accession-num&gt;&lt;urls&gt;&lt;related-urls&gt;&lt;url&gt;https://www.ncbi.nlm.nih.gov/pubmed/20360503&lt;/url&gt;&lt;/related-urls&gt;&lt;/urls&gt;&lt;electronic-resource-num&gt;10.2106/JBJS.H.01359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(83)</w:t>
      </w:r>
      <w:r w:rsidRPr="0004052D">
        <w:rPr>
          <w:rFonts w:ascii="Times New Roman" w:hAnsi="Times New Roman" w:cs="Times New Roman"/>
        </w:rPr>
        <w:fldChar w:fldCharType="end"/>
      </w:r>
      <w:r w:rsidRPr="0004052D">
        <w:rPr>
          <w:rFonts w:ascii="Times New Roman" w:hAnsi="Times New Roman" w:cs="Times New Roman"/>
        </w:rPr>
        <w:t xml:space="preserve">. The </w:t>
      </w:r>
      <w:r w:rsidR="006854A3">
        <w:rPr>
          <w:rFonts w:ascii="Times New Roman" w:hAnsi="Times New Roman" w:cs="Times New Roman"/>
        </w:rPr>
        <w:t xml:space="preserve">TKA </w:t>
      </w:r>
      <w:r w:rsidRPr="0004052D">
        <w:rPr>
          <w:rFonts w:ascii="Times New Roman" w:hAnsi="Times New Roman" w:cs="Times New Roman"/>
        </w:rPr>
        <w:t xml:space="preserve">patients participated in cycling rehabilitation starting two weeks post-operation and did not show any improvements in physical function or pain up to twenty-four months post-operation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&lt;EndNote&gt;&lt;Cite&gt;&lt;Author&gt;Liebs&lt;/Author&gt;&lt;Year&gt;2010&lt;/Year&gt;&lt;RecNum&gt;677&lt;/RecNum&gt;&lt;DisplayText&gt;(83)&lt;/DisplayText&gt;&lt;record&gt;&lt;rec-number&gt;677&lt;/rec-number&gt;&lt;foreign-keys&gt;&lt;key app="EN" db-id="0sp0edstotpx0ne0t9npdwp1tdxw2fwwxxrz" timestamp="1574214380"&gt;677&lt;/key&gt;&lt;/foreign-keys&gt;&lt;ref-type name="Journal Article"&gt;17&lt;/ref-type&gt;&lt;contributors&gt;&lt;authors&gt;&lt;author&gt;Liebs, T. R.&lt;/author&gt;&lt;author&gt;Herzberg, W.&lt;/author&gt;&lt;author&gt;Ruther, W.&lt;/author&gt;&lt;author&gt;Haasters, J.&lt;/author&gt;&lt;author&gt;Russlies, M.&lt;/author&gt;&lt;author&gt;Hassenpflug, J.&lt;/author&gt;&lt;/authors&gt;&lt;/contributors&gt;&lt;auth-address&gt;Department of Orthopaedic Surgery, University of Schleswig-Holstein Medical Center, Campus Kiel, Michaelisstrasse 1, 24105 Kiel, Germany. liebs@liebs.eu&lt;/auth-address&gt;&lt;titles&gt;&lt;title&gt;Ergometer cycling after hip or knee replacement surgery: a randomized controlled trial&lt;/title&gt;&lt;secondary-title&gt;J Bone Joint Surg Am&lt;/secondary-title&gt;&lt;/titles&gt;&lt;periodical&gt;&lt;full-title&gt;J Bone Joint Surg Am&lt;/full-title&gt;&lt;/periodical&gt;&lt;pages&gt;814-22&lt;/pages&gt;&lt;volume&gt;92&lt;/volume&gt;&lt;number&gt;4&lt;/number&gt;&lt;edition&gt;2010/04/03&lt;/edition&gt;&lt;keywords&gt;&lt;keyword&gt;Aged&lt;/keyword&gt;&lt;keyword&gt;Arthroplasty, Replacement, Hip/adverse effects/*rehabilitation&lt;/keyword&gt;&lt;keyword&gt;Arthroplasty, Replacement, Knee/adverse effects/*rehabilitation&lt;/keyword&gt;&lt;keyword&gt;*Bicycling&lt;/keyword&gt;&lt;keyword&gt;*Exercise Therapy&lt;/keyword&gt;&lt;keyword&gt;Female&lt;/keyword&gt;&lt;keyword&gt;Humans&lt;/keyword&gt;&lt;keyword&gt;Male&lt;/keyword&gt;&lt;keyword&gt;Pain Measurement&lt;/keyword&gt;&lt;keyword&gt;Patient Readmission&lt;/keyword&gt;&lt;keyword&gt;Patient Satisfaction&lt;/keyword&gt;&lt;keyword&gt;Quality of Life&lt;/keyword&gt;&lt;keyword&gt;Treatment Outcome&lt;/keyword&gt;&lt;/keywords&gt;&lt;dates&gt;&lt;year&gt;2010&lt;/year&gt;&lt;pub-dates&gt;&lt;date&gt;Apr&lt;/date&gt;&lt;/pub-dates&gt;&lt;/dates&gt;&lt;isbn&gt;1535-1386 (Electronic)&amp;#xD;0021-9355 (Linking)&lt;/isbn&gt;&lt;accession-num&gt;20360503&lt;/accession-num&gt;&lt;urls&gt;&lt;related-urls&gt;&lt;url&gt;https://www.ncbi.nlm.nih.gov/pubmed/20360503&lt;/url&gt;&lt;/related-urls&gt;&lt;/urls&gt;&lt;electronic-resource-num&gt;10.2106/JBJS.H.01359&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(83)</w:t>
      </w:r>
      <w:r w:rsidRPr="0004052D">
        <w:rPr>
          <w:rFonts w:ascii="Times New Roman" w:hAnsi="Times New Roman" w:cs="Times New Roman"/>
        </w:rPr>
        <w:fldChar w:fldCharType="end"/>
      </w:r>
      <w:r w:rsidRPr="0004052D">
        <w:rPr>
          <w:rFonts w:ascii="Times New Roman" w:hAnsi="Times New Roman" w:cs="Times New Roman"/>
        </w:rPr>
        <w:t xml:space="preserve">. </w:t>
      </w:r>
    </w:p>
    <w:p w14:paraId="39632A1C" w14:textId="629EDC6D" w:rsidR="00CD2220" w:rsidRPr="0004052D" w:rsidRDefault="00CD2220" w:rsidP="00CD2220">
      <w:pPr>
        <w:spacing w:line="480" w:lineRule="auto"/>
        <w:ind w:firstLine="720"/>
        <w:rPr>
          <w:rFonts w:ascii="Times New Roman" w:hAnsi="Times New Roman" w:cs="Times New Roman"/>
        </w:rPr>
      </w:pPr>
      <w:r w:rsidRPr="0004052D">
        <w:rPr>
          <w:rFonts w:ascii="Times New Roman" w:hAnsi="Times New Roman" w:cs="Times New Roman"/>
        </w:rPr>
        <w:lastRenderedPageBreak/>
        <w:t xml:space="preserve">One aspect of rehabilitation exercise is the benefits of exercise transferring to other activities. Currently, there is a lack of literature on the transfer effects from stationary cycling-based training to gait. If patients following TKA are able to adequately exercise using stationary cycling, this may aid in addressing loading deficits found in gait through lower limb muscle strengthening. Another aspect used in some training programs is the use of augmented feedback to optimize or alter human movement to provide additional benefits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cj48UmVjTnVtPjY4NTwvUmVjTnVtPjxEaXNwbGF5VGV4dD4oMTAwLCAyNTMpPC9EaXNwbGF5VGV4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cj48UmVjTnVtPjY4NTwvUmVjTnVtPjxEaXNwbGF5VGV4dD4oMTAwLCAyNTMpPC9EaXNwbGF5VGV4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(100, 253)</w:t>
      </w:r>
      <w:r w:rsidRPr="0004052D">
        <w:rPr>
          <w:rFonts w:ascii="Times New Roman" w:hAnsi="Times New Roman" w:cs="Times New Roman"/>
        </w:rPr>
        <w:fldChar w:fldCharType="end"/>
      </w:r>
      <w:r w:rsidRPr="0004052D">
        <w:rPr>
          <w:rFonts w:ascii="Times New Roman" w:hAnsi="Times New Roman" w:cs="Times New Roman"/>
        </w:rPr>
        <w:t xml:space="preserve">. Augmented feedback (e.g. visual feedback) has been used previously to address the inter-limb deficits for peak KEM in patients following anterior cruciate ligament repair (ACLR)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Individuals were able to manipulate their GRF while given feedback that directly impacted their peak KEM </w: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PEVuZE5vdGU+PENpdGU+PEF1dGhvcj5MdWMtSGFya2V5PC9BdXRob3I+PFllYXI+MjAxODwvWWVh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(100)</w:t>
      </w:r>
      <w:r w:rsidRPr="0004052D">
        <w:rPr>
          <w:rFonts w:ascii="Times New Roman" w:hAnsi="Times New Roman" w:cs="Times New Roman"/>
        </w:rPr>
        <w:fldChar w:fldCharType="end"/>
      </w:r>
      <w:r w:rsidRPr="0004052D">
        <w:rPr>
          <w:rFonts w:ascii="Times New Roman" w:hAnsi="Times New Roman" w:cs="Times New Roman"/>
        </w:rPr>
        <w:t xml:space="preserve">. Peak KEM was greater during the high loading condition (±5% vertical GRF) compared to the low loading condition (-5% vertical GRF). A combination of cycling training with augmented feedback on vertical PRF may be beneficial in reducing the KEM inter-limb deficits found following TKA not only in cycling but may also be reflected in gait. If the inter-limb deficits can be address during training, then there could be a transfer to the inter-limb deficits found during gait. </w:t>
      </w:r>
    </w:p>
    <w:p w14:paraId="2C5342EC" w14:textId="77777777" w:rsidR="00CD2220" w:rsidRPr="0004052D" w:rsidRDefault="00CD2220" w:rsidP="00CD2220">
      <w:pPr>
        <w:spacing w:line="480" w:lineRule="auto"/>
        <w:ind w:firstLine="720"/>
        <w:rPr>
          <w:rFonts w:ascii="Times New Roman" w:hAnsi="Times New Roman" w:cs="Times New Roman"/>
        </w:rPr>
      </w:pPr>
      <w:r w:rsidRPr="0004052D">
        <w:rPr>
          <w:rFonts w:ascii="Times New Roman" w:hAnsi="Times New Roman" w:cs="Times New Roman"/>
        </w:rPr>
        <w:t xml:space="preserve">Therefore, the purpose of this study was to examine the impact of a short-term cycling intervention with augmented feedback had on vertical GRF and KEM asymmetry index (AI) as well as the knee joint biomechanics in gait for patients of TKA. We hypothesized AI would be reduced for peak vertical GRF and KEM in gait at both preferred and fast speeds following the cycling intervention. </w:t>
      </w:r>
    </w:p>
    <w:p w14:paraId="582F96FA" w14:textId="77777777" w:rsidR="00A20CA6" w:rsidRDefault="00A20CA6" w:rsidP="00CD2220">
      <w:pPr>
        <w:spacing w:line="480" w:lineRule="auto"/>
        <w:rPr>
          <w:rFonts w:ascii="Times New Roman" w:hAnsi="Times New Roman" w:cs="Times New Roman"/>
          <w:b/>
          <w:bCs/>
        </w:rPr>
      </w:pPr>
    </w:p>
    <w:p w14:paraId="3D4B3C5C" w14:textId="77777777" w:rsidR="00A20CA6" w:rsidRDefault="00A20CA6" w:rsidP="00CD2220">
      <w:pPr>
        <w:spacing w:line="480" w:lineRule="auto"/>
        <w:rPr>
          <w:rFonts w:ascii="Times New Roman" w:hAnsi="Times New Roman" w:cs="Times New Roman"/>
          <w:b/>
          <w:bCs/>
        </w:rPr>
      </w:pPr>
    </w:p>
    <w:p w14:paraId="57B02ADF" w14:textId="77777777" w:rsidR="00A20CA6" w:rsidRDefault="00A20CA6" w:rsidP="00CD2220">
      <w:pPr>
        <w:spacing w:line="480" w:lineRule="auto"/>
        <w:rPr>
          <w:rFonts w:ascii="Times New Roman" w:hAnsi="Times New Roman" w:cs="Times New Roman"/>
          <w:b/>
          <w:bCs/>
        </w:rPr>
      </w:pPr>
    </w:p>
    <w:p w14:paraId="113B2DE8" w14:textId="0A5771AA"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rPr>
        <w:lastRenderedPageBreak/>
        <w:t>Methods</w:t>
      </w:r>
    </w:p>
    <w:p w14:paraId="265CCC6A"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t xml:space="preserve">Participants </w:t>
      </w:r>
    </w:p>
    <w:p w14:paraId="511ABBA6" w14:textId="190EB468"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A total of ten participants were recruited from a local orthopaedic clinic after undergoing a unilateral TKA by the same surgeon and participated in the current study (age: 64.8±7.7 yrs, mass: 89.2</w:t>
      </w:r>
      <w:r w:rsidR="00D331B5" w:rsidRPr="0004052D">
        <w:rPr>
          <w:rFonts w:ascii="Times New Roman" w:hAnsi="Times New Roman" w:cs="Times New Roman"/>
        </w:rPr>
        <w:t xml:space="preserve"> </w:t>
      </w:r>
      <w:r w:rsidRPr="0004052D">
        <w:rPr>
          <w:rFonts w:ascii="Times New Roman" w:hAnsi="Times New Roman" w:cs="Times New Roman"/>
        </w:rPr>
        <w:t>±</w:t>
      </w:r>
      <w:r w:rsidR="00D331B5" w:rsidRPr="0004052D">
        <w:rPr>
          <w:rFonts w:ascii="Times New Roman" w:hAnsi="Times New Roman" w:cs="Times New Roman"/>
        </w:rPr>
        <w:t xml:space="preserve"> </w:t>
      </w:r>
      <w:r w:rsidRPr="0004052D">
        <w:rPr>
          <w:rFonts w:ascii="Times New Roman" w:hAnsi="Times New Roman" w:cs="Times New Roman"/>
        </w:rPr>
        <w:t>21.3 kg, height: 1.7</w:t>
      </w:r>
      <w:r w:rsidR="00D331B5" w:rsidRPr="0004052D">
        <w:rPr>
          <w:rFonts w:ascii="Times New Roman" w:hAnsi="Times New Roman" w:cs="Times New Roman"/>
        </w:rPr>
        <w:t xml:space="preserve"> </w:t>
      </w:r>
      <w:r w:rsidRPr="0004052D">
        <w:rPr>
          <w:rFonts w:ascii="Times New Roman" w:hAnsi="Times New Roman" w:cs="Times New Roman"/>
        </w:rPr>
        <w:t>±</w:t>
      </w:r>
      <w:r w:rsidR="00D331B5" w:rsidRPr="0004052D">
        <w:rPr>
          <w:rFonts w:ascii="Times New Roman" w:hAnsi="Times New Roman" w:cs="Times New Roman"/>
        </w:rPr>
        <w:t xml:space="preserve"> </w:t>
      </w:r>
      <w:r w:rsidRPr="0004052D">
        <w:rPr>
          <w:rFonts w:ascii="Times New Roman" w:hAnsi="Times New Roman" w:cs="Times New Roman"/>
        </w:rPr>
        <w:t>0.1 m, months post operation: 8.6</w:t>
      </w:r>
      <w:r w:rsidR="00D331B5" w:rsidRPr="0004052D">
        <w:rPr>
          <w:rFonts w:ascii="Times New Roman" w:hAnsi="Times New Roman" w:cs="Times New Roman"/>
        </w:rPr>
        <w:t xml:space="preserve"> </w:t>
      </w:r>
      <w:r w:rsidRPr="0004052D">
        <w:rPr>
          <w:rFonts w:ascii="Times New Roman" w:hAnsi="Times New Roman" w:cs="Times New Roman"/>
        </w:rPr>
        <w:t>±</w:t>
      </w:r>
      <w:r w:rsidR="00D331B5" w:rsidRPr="0004052D">
        <w:rPr>
          <w:rFonts w:ascii="Times New Roman" w:hAnsi="Times New Roman" w:cs="Times New Roman"/>
        </w:rPr>
        <w:t xml:space="preserve"> </w:t>
      </w:r>
      <w:r w:rsidRPr="0004052D">
        <w:rPr>
          <w:rFonts w:ascii="Times New Roman" w:hAnsi="Times New Roman" w:cs="Times New Roman"/>
        </w:rPr>
        <w:t>2.4). One participant was unable to complete the fast walking condition at post-training. Participants were enrolled in the study if they met the following criteria: between 6- and 18- months post TKA and were within the age range of 50-80 years of age. Potential participants were excluded from the current study if they had: debilitating OA of other lower extremity joints that impacted how they walk, required walking aids (e.g. canes, walkers, etc.), arthroplasty of other lower extremity joints, body mass index greater than 38 kg/m</w:t>
      </w:r>
      <w:r w:rsidRPr="0004052D">
        <w:rPr>
          <w:rFonts w:ascii="Times New Roman" w:hAnsi="Times New Roman" w:cs="Times New Roman"/>
          <w:vertAlign w:val="superscript"/>
        </w:rPr>
        <w:t>2</w:t>
      </w:r>
      <w:r w:rsidRPr="0004052D">
        <w:rPr>
          <w:rFonts w:ascii="Times New Roman" w:hAnsi="Times New Roman" w:cs="Times New Roman"/>
        </w:rPr>
        <w:t>, neurological disease that impacted walking or balance, systemic inflammatory arthritis, arthroscopic surgery within six months, lower extremity injury within past six months, and had a pain level greater than five in their replaced knee. All participants filled out and passed a Physical Readiness Questionnaire (PARQ) to ensure safety of exercise. All procedures for the current study was approved by the University Institutional Review Board. All participants reviewed and signed an informed consent prior to participation.</w:t>
      </w:r>
    </w:p>
    <w:p w14:paraId="099DB18A"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t>Instrumentation</w:t>
      </w:r>
    </w:p>
    <w:p w14:paraId="01B0B3A2" w14:textId="642BC708"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Three-dimensional kinematics was collected using a twelve-camera motion capture system (240 Hz, Vicon Motion Capture Inc., Oxford, UK). Anatomical reflective markers were placed bilaterally on acromion processes, iliac crests, greater trochanter, medial and lateral femoral epicondyles, medal and lateral malleoli, 1</w:t>
      </w:r>
      <w:r w:rsidRPr="0004052D">
        <w:rPr>
          <w:rFonts w:ascii="Times New Roman" w:hAnsi="Times New Roman" w:cs="Times New Roman"/>
          <w:vertAlign w:val="superscript"/>
        </w:rPr>
        <w:t>st</w:t>
      </w:r>
      <w:r w:rsidRPr="0004052D">
        <w:rPr>
          <w:rFonts w:ascii="Times New Roman" w:hAnsi="Times New Roman" w:cs="Times New Roman"/>
        </w:rPr>
        <w:t xml:space="preserve"> and 5</w:t>
      </w:r>
      <w:r w:rsidRPr="0004052D">
        <w:rPr>
          <w:rFonts w:ascii="Times New Roman" w:hAnsi="Times New Roman" w:cs="Times New Roman"/>
          <w:vertAlign w:val="superscript"/>
        </w:rPr>
        <w:t>th</w:t>
      </w:r>
      <w:r w:rsidRPr="0004052D">
        <w:rPr>
          <w:rFonts w:ascii="Times New Roman" w:hAnsi="Times New Roman" w:cs="Times New Roman"/>
        </w:rPr>
        <w:t xml:space="preserve"> metatarsal heads, and the distal phalanx of the 2</w:t>
      </w:r>
      <w:r w:rsidRPr="0004052D">
        <w:rPr>
          <w:rFonts w:ascii="Times New Roman" w:hAnsi="Times New Roman" w:cs="Times New Roman"/>
          <w:vertAlign w:val="superscript"/>
        </w:rPr>
        <w:t>nd</w:t>
      </w:r>
      <w:r w:rsidRPr="0004052D">
        <w:rPr>
          <w:rFonts w:ascii="Times New Roman" w:hAnsi="Times New Roman" w:cs="Times New Roman"/>
        </w:rPr>
        <w:t xml:space="preserve"> toe. Tracking marker clusters of four reflective markers were attached to the trunk, thighs, shanks and feet. </w:t>
      </w:r>
    </w:p>
    <w:p w14:paraId="72E7FFAD" w14:textId="77777777"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lastRenderedPageBreak/>
        <w:tab/>
        <w:t xml:space="preserve">In conjunction with kinematics, three-dimensional ground reaction force (GRF) data were recorded with an imbedded force platform (1200 Hz, Advanced Mechanical Technology Inc., Watertown, MA, USA). Both kinematic and kinetic data were recorded synchronously using Vicon Nexus (version 2.9, Vicon Motion Capture Inc., Oxford, UK). </w:t>
      </w:r>
    </w:p>
    <w:p w14:paraId="49488809"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t xml:space="preserve">Testing Protocol </w:t>
      </w:r>
    </w:p>
    <w:p w14:paraId="7E97994F" w14:textId="3DDC1989"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Participants took part in two testing sessions (pre</w:t>
      </w:r>
      <w:r w:rsidR="00D331B5" w:rsidRPr="0004052D">
        <w:rPr>
          <w:rFonts w:ascii="Times New Roman" w:hAnsi="Times New Roman" w:cs="Times New Roman"/>
        </w:rPr>
        <w:t>-</w:t>
      </w:r>
      <w:r w:rsidRPr="0004052D">
        <w:rPr>
          <w:rFonts w:ascii="Times New Roman" w:hAnsi="Times New Roman" w:cs="Times New Roman"/>
        </w:rPr>
        <w:t xml:space="preserve"> and post-training), with the post-testing session occurring after three weeks following their training intervention. Participants first completed a three-minute warm up at a self-selected speed on a treadmill. Following the warm-up, participants were instrumented with the reflective markers and changed into a pair of standard laboratory shoes (Pegasus 32, Nike Inc., Portland, OR, USA). On each testing day, participants completed five level walking trials in four test conditions of two walking speeds (preferred and fast) for both limbs (replaced and non-replaced), respectively. The preferred speed condition was at a speed each participant would typically walk during the respective test day. Preferred speeds were determined as the average speed of three practice trials. The fast speed equals the preferred speed + 0.4 m/s. Successful trials included trials when the participant’s speed was within ±10% of the desired speed and without targeting of force platform. The order of the test conditions was first randomized by speed and then by limb. Gait speed was recorded using two photocells (63501 IR, Lafayette Instrument Inc., IN, USA), which were placed three meters apart, and Universal Timer and software (Model 35930, Lafayette Instrument Inc., IN, USA) (Table </w:t>
      </w:r>
      <w:r w:rsidR="006B1D85">
        <w:rPr>
          <w:rFonts w:ascii="Times New Roman" w:hAnsi="Times New Roman" w:cs="Times New Roman"/>
        </w:rPr>
        <w:t>8</w:t>
      </w:r>
      <w:r w:rsidRPr="0004052D">
        <w:rPr>
          <w:rFonts w:ascii="Times New Roman" w:hAnsi="Times New Roman" w:cs="Times New Roman"/>
        </w:rPr>
        <w:t xml:space="preserve">). Participants were asked to rate their pain levels of their replaced limb using an enlarged Visual Numeric Scale (VNS) on a scale of 1-10 (Table </w:t>
      </w:r>
      <w:r w:rsidR="00D331B5" w:rsidRPr="0004052D">
        <w:rPr>
          <w:rFonts w:ascii="Times New Roman" w:hAnsi="Times New Roman" w:cs="Times New Roman"/>
        </w:rPr>
        <w:t>8</w:t>
      </w:r>
      <w:r w:rsidRPr="0004052D">
        <w:rPr>
          <w:rFonts w:ascii="Times New Roman" w:hAnsi="Times New Roman" w:cs="Times New Roman"/>
        </w:rPr>
        <w:t xml:space="preserve">). Pain levels were recorded upon arrival for testing during the pre- and post-training sessions (initial), as well as during the preferred and fast speeds of walking. </w:t>
      </w:r>
    </w:p>
    <w:p w14:paraId="18E155F3"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lastRenderedPageBreak/>
        <w:t>Training Protocol</w:t>
      </w:r>
    </w:p>
    <w:p w14:paraId="17AB14A3" w14:textId="41322890"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Six training sessions took place across a period of 2 - 3 weeks. Each session consisted of multiple five-minute bouts of cycling exercise. The first session consisted of two bouts, the second session consisted of three bouts, and the remaining sessions had four bouts. In between bouts, participants were allowed to rest a minimum of one minute with no participants taking more than five minutes. Cycling for each bout was done at a cadence of 80 RPM. Workrates were controlled and progressed between each bout of exercise, with participants starting at 60 W and were increased as much as they could. Workrates were moderated between bouts based on three factors: i) RPE, ii) VNS pain, and iii) asymmetry index. Decisions on maintaining, increasing, or decreasing workrate between workrates are described in Table </w:t>
      </w:r>
      <w:r w:rsidR="004641CB" w:rsidRPr="0004052D">
        <w:rPr>
          <w:rFonts w:ascii="Times New Roman" w:hAnsi="Times New Roman" w:cs="Times New Roman"/>
        </w:rPr>
        <w:t>9</w:t>
      </w:r>
      <w:r w:rsidRPr="0004052D">
        <w:rPr>
          <w:rFonts w:ascii="Times New Roman" w:hAnsi="Times New Roman" w:cs="Times New Roman"/>
        </w:rPr>
        <w:t xml:space="preserve">. The goal of these criteria was to minimize the vertical PRF AI, increase intensity (workrate), and maintain or reduce pain levels. </w:t>
      </w:r>
    </w:p>
    <w:p w14:paraId="19435E06" w14:textId="44E8F35C"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ab/>
        <w:t>In conjunction with the cycling exercise, participants were given visual augmented feedback of the vertical PRF data for the replaced and non-replaced limbs. Feedback was presented on a computer monitor placed directly in front of participants. Thirty seconds of vertical PRF data were collected using Vicon Nexus and immediately processed using a Matlab program. Data was first collected at 20 seconds and then every minute thereafter (e.g. 20 seconds, 1 minute 20 seconds, 2 minute 20 seconds). Peak vertical PRF was found for e</w:t>
      </w:r>
      <w:r w:rsidR="006B1D85">
        <w:rPr>
          <w:rFonts w:ascii="Times New Roman" w:hAnsi="Times New Roman" w:cs="Times New Roman"/>
        </w:rPr>
        <w:t>very</w:t>
      </w:r>
      <w:r w:rsidRPr="0004052D">
        <w:rPr>
          <w:rFonts w:ascii="Times New Roman" w:hAnsi="Times New Roman" w:cs="Times New Roman"/>
        </w:rPr>
        <w:t xml:space="preserve"> crank cycle, and the average was computed for each of the replaced and non-replaced limb, respectively. Feedback was given on a figure with two bars, corresponding to the average peak vertical PRF for right and left limbs of participants (Figure 1). Participants were given a target range of ±10% of the vertical PRF of their non-replaced </w:t>
      </w:r>
      <w:r w:rsidR="005916ED" w:rsidRPr="0004052D">
        <w:rPr>
          <w:rFonts w:ascii="Times New Roman" w:hAnsi="Times New Roman" w:cs="Times New Roman"/>
        </w:rPr>
        <w:t>limbs and</w:t>
      </w:r>
      <w:r w:rsidRPr="0004052D">
        <w:rPr>
          <w:rFonts w:ascii="Times New Roman" w:hAnsi="Times New Roman" w:cs="Times New Roman"/>
        </w:rPr>
        <w:t xml:space="preserve"> were instructed to keep both bars within this target range. The goal during training was to reduce and maintain the asymmetry </w:t>
      </w:r>
      <w:r w:rsidRPr="0004052D">
        <w:rPr>
          <w:rFonts w:ascii="Times New Roman" w:hAnsi="Times New Roman" w:cs="Times New Roman"/>
        </w:rPr>
        <w:lastRenderedPageBreak/>
        <w:t xml:space="preserve">so the bars of both limbs would fall within ±10%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Participants were all instructed at the first session on how to interpret the feedback and the feedback figure. Throughout the rest of training, participants were only reminded of which bar corresponded to which leg. </w:t>
      </w:r>
    </w:p>
    <w:p w14:paraId="487AD77C"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t>Data Analyses</w:t>
      </w:r>
    </w:p>
    <w:p w14:paraId="2BA97894" w14:textId="37CCDA4D"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Five successful trials were collected for each speed condition for both the replaced and non-replaced limbs. Kinematics and kinetics were calculated in Visual3D (Version 6.01, C-Motion Inc., Germantown, MD, USA). Marker trajectories were filtered using a fourth-order zero lag Butterworth lowpass filter at a cutoff frequency of 6 Hz. Raw GRF data was filtered using a fourth-order zero lab But</w:t>
      </w:r>
      <w:r w:rsidR="007764EF">
        <w:rPr>
          <w:rFonts w:ascii="Times New Roman" w:hAnsi="Times New Roman" w:cs="Times New Roman"/>
        </w:rPr>
        <w:t>t</w:t>
      </w:r>
      <w:r w:rsidRPr="0004052D">
        <w:rPr>
          <w:rFonts w:ascii="Times New Roman" w:hAnsi="Times New Roman" w:cs="Times New Roman"/>
        </w:rPr>
        <w:t xml:space="preserve">erworth lowpass filter with a cutoff frequency of 50 Hz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Angular joint kinematics were calculated using the joint coordinate system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&lt;EndNote&gt;&lt;Cite&gt;&lt;Author&gt;Grood&lt;/Author&gt;&lt;Year&gt;1983&lt;/Year&gt;&lt;RecNum&gt;594&lt;/RecNum&gt;&lt;DisplayText&gt;(306)&lt;/DisplayText&gt;&lt;record&gt;&lt;rec-number&gt;594&lt;/rec-number&gt;&lt;foreign-keys&gt;&lt;key app="EN" db-id="0sp0edstotpx0ne0t9npdwp1tdxw2fwwxxrz" timestamp="1574214379"&gt;594&lt;/key&gt;&lt;/foreign-keys&gt;&lt;ref-type name="Journal Article"&gt;17&lt;/ref-type&gt;&lt;contributors&gt;&lt;authors&gt;&lt;author&gt;Grood, E. S.&lt;/author&gt;&lt;author&gt;Suntay, W. J.&lt;/author&gt;&lt;/authors&gt;&lt;/contributors&gt;&lt;titles&gt;&lt;title&gt;A joint coordinate system for the clinical description of three-dimensional motions: application to the knee&lt;/title&gt;&lt;secondary-title&gt;J Biomech Eng&lt;/secondary-title&gt;&lt;/titles&gt;&lt;periodical&gt;&lt;full-title&gt;J Biomech Eng&lt;/full-title&gt;&lt;/periodical&gt;&lt;pages&gt;136-44&lt;/pages&gt;&lt;volume&gt;105&lt;/volume&gt;&lt;number&gt;2&lt;/number&gt;&lt;edition&gt;1983/05/01&lt;/edition&gt;&lt;keywords&gt;&lt;keyword&gt;*Biomechanical Phenomena&lt;/keyword&gt;&lt;keyword&gt;Humans&lt;/keyword&gt;&lt;keyword&gt;Knee Joint/*physiology&lt;/keyword&gt;&lt;keyword&gt;Mathematics&lt;/keyword&gt;&lt;keyword&gt;*Movement&lt;/keyword&gt;&lt;/keywords&gt;&lt;dates&gt;&lt;year&gt;1983&lt;/year&gt;&lt;pub-dates&gt;&lt;date&gt;May&lt;/date&gt;&lt;/pub-dates&gt;&lt;/dates&gt;&lt;isbn&gt;0148-0731 (Print)&amp;#xD;0148-0731 (Linking)&lt;/isbn&gt;&lt;accession-num&gt;6865355&lt;/accession-num&gt;&lt;urls&gt;&lt;related-urls&gt;&lt;url&gt;https://www.ncbi.nlm.nih.gov/pubmed/6865355&lt;/url&gt;&lt;/related-urls&gt;&lt;/urls&gt;&lt;/record&gt;&lt;/Cite&gt;&lt;/EndNote&gt;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(306)</w:t>
      </w:r>
      <w:r w:rsidRPr="0004052D">
        <w:rPr>
          <w:rFonts w:ascii="Times New Roman" w:hAnsi="Times New Roman" w:cs="Times New Roman"/>
        </w:rPr>
        <w:fldChar w:fldCharType="end"/>
      </w:r>
      <w:r w:rsidRPr="0004052D">
        <w:rPr>
          <w:rFonts w:ascii="Times New Roman" w:hAnsi="Times New Roman" w:cs="Times New Roman"/>
        </w:rPr>
        <w:t xml:space="preserve"> and a Cardan rotational sequence (X-Y-Z). Net joint moments were calculated via an inverse dynamics approach. Conventions of kinematic and joint moments were expressed using the right-hand rule. Peak variables were identified using a custom program (VisualBasic 6.0, Microsoft, Redmond, WA, USA). Net joint moments were normalized to body mass (Nm/kg) where as GRF data were normalized to body weight (BW). The vertical PRF data used during cycling training was first lowpass filtered using a fourth order zero lag Butterworth filter with a cutoff frequency of 6 Hz </w: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PEVuZE5vdGU+PENpdGU+PEF1dGhvcj5GYW5nPC9BdXRob3I+PFllYXI+MjAxNjwvWWVhcj48UmVj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(56, 197)</w:t>
      </w:r>
      <w:r w:rsidRPr="0004052D">
        <w:rPr>
          <w:rFonts w:ascii="Times New Roman" w:hAnsi="Times New Roman" w:cs="Times New Roman"/>
        </w:rPr>
        <w:fldChar w:fldCharType="end"/>
      </w:r>
      <w:r w:rsidRPr="0004052D">
        <w:rPr>
          <w:rFonts w:ascii="Times New Roman" w:hAnsi="Times New Roman" w:cs="Times New Roman"/>
        </w:rPr>
        <w:t xml:space="preserve"> . </w:t>
      </w:r>
    </w:p>
    <w:p w14:paraId="1F839903" w14:textId="6A858A8A"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ab/>
        <w:t>Asymmetry index (AI) for each peak variable: vertical GRF and KEM were computed based on the replaced and non-replaced limbs (Equation 1</w:t>
      </w:r>
      <w:r w:rsidR="00E11626" w:rsidRPr="0004052D">
        <w:rPr>
          <w:rFonts w:ascii="Times New Roman" w:hAnsi="Times New Roman" w:cs="Times New Roman"/>
        </w:rPr>
        <w:t>2</w:t>
      </w:r>
      <w:r w:rsidRPr="0004052D">
        <w:rPr>
          <w:rFonts w:ascii="Times New Roman" w:hAnsi="Times New Roman" w:cs="Times New Roman"/>
        </w:rPr>
        <w:t>) and reported as percentages (%).</w:t>
      </w:r>
    </w:p>
    <w:p w14:paraId="1691DA5D" w14:textId="49E67BB0" w:rsidR="00CD2220" w:rsidRPr="0004052D" w:rsidRDefault="00CD2220" w:rsidP="00CD2220">
      <w:pPr>
        <w:spacing w:line="480" w:lineRule="auto"/>
        <w:jc w:val="center"/>
        <w:rPr>
          <w:rFonts w:ascii="Times New Roman" w:hAnsi="Times New Roman" w:cs="Times New Roman"/>
        </w:rPr>
      </w:pPr>
      <m:oMath>
        <m:r>
          <w:rPr>
            <w:rFonts w:ascii="Cambria Math" w:hAnsi="Cambria Math" w:cs="Times New Roman"/>
          </w:rPr>
          <m:t xml:space="preserve">AI=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non-replaced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replaced</m:t>
                </m:r>
              </m:sub>
            </m:sSub>
          </m:num>
          <m:den>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non-replaced</m:t>
                </m:r>
              </m:sub>
            </m:sSub>
          </m:den>
        </m:f>
        <m:r>
          <w:rPr>
            <w:rFonts w:ascii="Cambria Math" w:hAnsi="Cambria Math" w:cs="Times New Roman"/>
          </w:rPr>
          <m:t>*100</m:t>
        </m:r>
      </m:oMath>
      <w:r w:rsidRPr="0004052D">
        <w:rPr>
          <w:rFonts w:ascii="Times New Roman" w:hAnsi="Times New Roman" w:cs="Times New Roman"/>
        </w:rPr>
        <w:tab/>
      </w:r>
      <w:r w:rsidRPr="0004052D">
        <w:rPr>
          <w:rFonts w:ascii="Times New Roman" w:hAnsi="Times New Roman" w:cs="Times New Roman"/>
        </w:rPr>
        <w:tab/>
      </w:r>
      <w:r w:rsidRPr="0004052D">
        <w:rPr>
          <w:rFonts w:ascii="Times New Roman" w:hAnsi="Times New Roman" w:cs="Times New Roman"/>
        </w:rPr>
        <w:tab/>
      </w:r>
      <w:r w:rsidR="00E11626" w:rsidRPr="0004052D">
        <w:rPr>
          <w:rFonts w:ascii="Times New Roman" w:hAnsi="Times New Roman" w:cs="Times New Roman"/>
        </w:rPr>
        <w:tab/>
      </w:r>
      <w:r w:rsidR="00E11626" w:rsidRPr="0004052D">
        <w:rPr>
          <w:rFonts w:ascii="Times New Roman" w:hAnsi="Times New Roman" w:cs="Times New Roman"/>
        </w:rPr>
        <w:tab/>
      </w:r>
      <w:r w:rsidRPr="0004052D">
        <w:rPr>
          <w:rFonts w:ascii="Times New Roman" w:hAnsi="Times New Roman" w:cs="Times New Roman"/>
        </w:rPr>
        <w:t>(1</w:t>
      </w:r>
      <w:r w:rsidR="00E11626" w:rsidRPr="0004052D">
        <w:rPr>
          <w:rFonts w:ascii="Times New Roman" w:hAnsi="Times New Roman" w:cs="Times New Roman"/>
        </w:rPr>
        <w:t>2</w:t>
      </w:r>
      <w:r w:rsidRPr="0004052D">
        <w:rPr>
          <w:rFonts w:ascii="Times New Roman" w:hAnsi="Times New Roman" w:cs="Times New Roman"/>
        </w:rPr>
        <w:t>)</w:t>
      </w:r>
    </w:p>
    <w:p w14:paraId="7472E631" w14:textId="77777777"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Where X</w:t>
      </w:r>
      <w:r w:rsidRPr="0004052D">
        <w:rPr>
          <w:rFonts w:ascii="Times New Roman" w:hAnsi="Times New Roman" w:cs="Times New Roman"/>
          <w:vertAlign w:val="subscript"/>
        </w:rPr>
        <w:t xml:space="preserve">non-replaced </w:t>
      </w:r>
      <w:r w:rsidRPr="0004052D">
        <w:rPr>
          <w:rFonts w:ascii="Times New Roman" w:hAnsi="Times New Roman" w:cs="Times New Roman"/>
        </w:rPr>
        <w:t>is the peak variable for the non-replaced limb and X</w:t>
      </w:r>
      <w:r w:rsidRPr="0004052D">
        <w:rPr>
          <w:rFonts w:ascii="Times New Roman" w:hAnsi="Times New Roman" w:cs="Times New Roman"/>
          <w:vertAlign w:val="subscript"/>
        </w:rPr>
        <w:t xml:space="preserve">replaced </w:t>
      </w:r>
      <w:r w:rsidRPr="0004052D">
        <w:rPr>
          <w:rFonts w:ascii="Times New Roman" w:hAnsi="Times New Roman" w:cs="Times New Roman"/>
        </w:rPr>
        <w:t xml:space="preserve">is the variable for the replaced limb. A negative AI value indicates a replaced limb asymmetry, whereas a positive value is indicative of an asymmetry of the non-replaced limb. An AI of zero indicates a complete </w:t>
      </w:r>
      <w:r w:rsidRPr="0004052D">
        <w:rPr>
          <w:rFonts w:ascii="Times New Roman" w:hAnsi="Times New Roman" w:cs="Times New Roman"/>
        </w:rPr>
        <w:lastRenderedPageBreak/>
        <w:t xml:space="preserve">symmetry, whereas increasing AI values away from zero indicates larger asymmetries. An AI was computed for each variable were exported and used for statistical analysis. </w:t>
      </w:r>
    </w:p>
    <w:p w14:paraId="76F5DFC8" w14:textId="77777777" w:rsidR="00CD2220" w:rsidRPr="0004052D" w:rsidRDefault="00CD2220" w:rsidP="00CD2220">
      <w:pPr>
        <w:spacing w:line="480" w:lineRule="auto"/>
        <w:rPr>
          <w:rFonts w:ascii="Times New Roman" w:hAnsi="Times New Roman" w:cs="Times New Roman"/>
          <w:b/>
          <w:bCs/>
          <w:i/>
          <w:iCs/>
        </w:rPr>
      </w:pPr>
      <w:r w:rsidRPr="0004052D">
        <w:rPr>
          <w:rFonts w:ascii="Times New Roman" w:hAnsi="Times New Roman" w:cs="Times New Roman"/>
          <w:b/>
          <w:bCs/>
          <w:i/>
          <w:iCs/>
        </w:rPr>
        <w:t xml:space="preserve">Statistical Analyses </w:t>
      </w:r>
    </w:p>
    <w:p w14:paraId="5196F0C5" w14:textId="29F473B8" w:rsidR="00CD2220" w:rsidRPr="0004052D" w:rsidRDefault="00CD2220" w:rsidP="00BC14A4">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Separate one-way repeated measures analysis of variance (ANOVA) were run on AI of load-response KEM, load-response vertical GRF, push-off KEM, and push-off vertical GRF comparing pre- and post-training measurements for both walking speeds. Individual 2 x 2 (limb x time) repeated measure ANOVAs were run on the selected dependent variables at each walking speeds separately. Paired t-tests were run on gait velocities and VNS pain outcomes comparing pre- and post-training. An alpha level was set 0.05</w:t>
      </w:r>
      <w:r w:rsidRPr="0004052D">
        <w:rPr>
          <w:rFonts w:ascii="Times New Roman" w:hAnsi="Times New Roman" w:cs="Times New Roman"/>
          <w:i/>
          <w:iCs/>
        </w:rPr>
        <w:t xml:space="preserve"> a priori</w:t>
      </w:r>
      <w:r w:rsidRPr="0004052D">
        <w:rPr>
          <w:rFonts w:ascii="Times New Roman" w:hAnsi="Times New Roman" w:cs="Times New Roman"/>
        </w:rPr>
        <w:t>. Effect sizes were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and were interpreted as small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0.06), medium (0.06 ≤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&lt; 0.15), and large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rPr>
        <w:t xml:space="preserve"> ≥ 0.15)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(310)</w:t>
      </w:r>
      <w:r w:rsidRPr="0004052D">
        <w:rPr>
          <w:rFonts w:ascii="Times New Roman" w:hAnsi="Times New Roman" w:cs="Times New Roman"/>
        </w:rPr>
        <w:fldChar w:fldCharType="end"/>
      </w:r>
      <w:r w:rsidRPr="0004052D">
        <w:rPr>
          <w:rFonts w:ascii="Times New Roman" w:hAnsi="Times New Roman" w:cs="Times New Roman"/>
        </w:rPr>
        <w:t>.</w:t>
      </w:r>
    </w:p>
    <w:p w14:paraId="51C360A9" w14:textId="77777777" w:rsidR="00CD2220" w:rsidRPr="0004052D" w:rsidRDefault="00CD2220" w:rsidP="00BC14A4">
      <w:pPr>
        <w:spacing w:line="480" w:lineRule="auto"/>
        <w:rPr>
          <w:rFonts w:ascii="Times New Roman" w:hAnsi="Times New Roman" w:cs="Times New Roman"/>
          <w:b/>
          <w:bCs/>
        </w:rPr>
      </w:pPr>
      <w:r w:rsidRPr="0004052D">
        <w:rPr>
          <w:rFonts w:ascii="Times New Roman" w:hAnsi="Times New Roman" w:cs="Times New Roman"/>
          <w:b/>
          <w:bCs/>
        </w:rPr>
        <w:t>Results</w:t>
      </w:r>
    </w:p>
    <w:p w14:paraId="4F6012C7" w14:textId="77777777" w:rsidR="00CD2220" w:rsidRPr="0004052D" w:rsidRDefault="00CD2220" w:rsidP="00BC14A4">
      <w:pPr>
        <w:spacing w:line="480" w:lineRule="auto"/>
        <w:rPr>
          <w:rFonts w:ascii="Times New Roman" w:hAnsi="Times New Roman" w:cs="Times New Roman"/>
          <w:i/>
          <w:iCs/>
        </w:rPr>
      </w:pPr>
      <w:r w:rsidRPr="0004052D">
        <w:rPr>
          <w:rFonts w:ascii="Times New Roman" w:hAnsi="Times New Roman" w:cs="Times New Roman"/>
          <w:i/>
          <w:iCs/>
        </w:rPr>
        <w:t>Gait Velocities and VNS Pain</w:t>
      </w:r>
    </w:p>
    <w:p w14:paraId="33BD3EE6" w14:textId="470CA15F" w:rsidR="00CD2220" w:rsidRPr="0004052D" w:rsidRDefault="00CD2220" w:rsidP="00BC14A4">
      <w:pPr>
        <w:spacing w:line="480" w:lineRule="auto"/>
        <w:rPr>
          <w:rFonts w:ascii="Times New Roman" w:hAnsi="Times New Roman" w:cs="Times New Roman"/>
        </w:rPr>
      </w:pPr>
      <w:r w:rsidRPr="0004052D">
        <w:rPr>
          <w:rFonts w:ascii="Times New Roman" w:hAnsi="Times New Roman" w:cs="Times New Roman"/>
        </w:rPr>
        <w:tab/>
        <w:t xml:space="preserve">There were no significant differences found </w:t>
      </w:r>
      <w:r w:rsidR="006B1D85">
        <w:rPr>
          <w:rFonts w:ascii="Times New Roman" w:hAnsi="Times New Roman" w:cs="Times New Roman"/>
        </w:rPr>
        <w:t>for</w:t>
      </w:r>
      <w:r w:rsidRPr="0004052D">
        <w:rPr>
          <w:rFonts w:ascii="Times New Roman" w:hAnsi="Times New Roman" w:cs="Times New Roman"/>
        </w:rPr>
        <w:t xml:space="preserve"> the gait velocities for preferred (</w:t>
      </w:r>
      <w:r w:rsidRPr="0004052D">
        <w:rPr>
          <w:rFonts w:ascii="Times New Roman" w:hAnsi="Times New Roman" w:cs="Times New Roman"/>
          <w:i/>
          <w:iCs/>
        </w:rPr>
        <w:t xml:space="preserve">p </w:t>
      </w:r>
      <w:r w:rsidRPr="0004052D">
        <w:rPr>
          <w:rFonts w:ascii="Times New Roman" w:hAnsi="Times New Roman" w:cs="Times New Roman"/>
        </w:rPr>
        <w:t>= 0.278) or fast (</w:t>
      </w:r>
      <w:r w:rsidRPr="0004052D">
        <w:rPr>
          <w:rFonts w:ascii="Times New Roman" w:hAnsi="Times New Roman" w:cs="Times New Roman"/>
          <w:i/>
          <w:iCs/>
        </w:rPr>
        <w:t xml:space="preserve">p </w:t>
      </w:r>
      <w:r w:rsidRPr="0004052D">
        <w:rPr>
          <w:rFonts w:ascii="Times New Roman" w:hAnsi="Times New Roman" w:cs="Times New Roman"/>
        </w:rPr>
        <w:t>= 0.086) speeds between pre- and post-training</w:t>
      </w:r>
      <w:r w:rsidR="000A3A2F" w:rsidRPr="0004052D">
        <w:rPr>
          <w:rFonts w:ascii="Times New Roman" w:hAnsi="Times New Roman" w:cs="Times New Roman"/>
        </w:rPr>
        <w:t xml:space="preserve"> (Table 8)</w:t>
      </w:r>
      <w:r w:rsidRPr="0004052D">
        <w:rPr>
          <w:rFonts w:ascii="Times New Roman" w:hAnsi="Times New Roman" w:cs="Times New Roman"/>
        </w:rPr>
        <w:t>.</w:t>
      </w:r>
      <w:r w:rsidR="00106F3F">
        <w:rPr>
          <w:rFonts w:ascii="Times New Roman" w:hAnsi="Times New Roman" w:cs="Times New Roman"/>
        </w:rPr>
        <w:t xml:space="preserve"> </w:t>
      </w:r>
      <w:r w:rsidR="00E944A8">
        <w:rPr>
          <w:rFonts w:ascii="Times New Roman" w:hAnsi="Times New Roman" w:cs="Times New Roman"/>
        </w:rPr>
        <w:t>T</w:t>
      </w:r>
      <w:r w:rsidR="00106F3F">
        <w:rPr>
          <w:rFonts w:ascii="Times New Roman" w:hAnsi="Times New Roman" w:cs="Times New Roman"/>
        </w:rPr>
        <w:t>he velocity for the preferred speed was significantly lower compared to the fast speed (</w:t>
      </w:r>
      <w:r w:rsidR="00106F3F">
        <w:rPr>
          <w:rFonts w:ascii="Times New Roman" w:hAnsi="Times New Roman" w:cs="Times New Roman"/>
          <w:i/>
          <w:iCs/>
        </w:rPr>
        <w:t xml:space="preserve">p </w:t>
      </w:r>
      <w:r w:rsidR="00106F3F">
        <w:rPr>
          <w:rFonts w:ascii="Times New Roman" w:hAnsi="Times New Roman" w:cs="Times New Roman"/>
        </w:rPr>
        <w:t xml:space="preserve">&lt; 0.001). </w:t>
      </w:r>
      <w:r w:rsidRPr="0004052D">
        <w:rPr>
          <w:rFonts w:ascii="Times New Roman" w:hAnsi="Times New Roman" w:cs="Times New Roman"/>
        </w:rPr>
        <w:t>No significant difference between pre- and post-training was found for VNS pain at the beginning of pre- and post-training (</w:t>
      </w:r>
      <w:r w:rsidRPr="0004052D">
        <w:rPr>
          <w:rFonts w:ascii="Times New Roman" w:hAnsi="Times New Roman" w:cs="Times New Roman"/>
          <w:i/>
          <w:iCs/>
        </w:rPr>
        <w:t xml:space="preserve">p </w:t>
      </w:r>
      <w:r w:rsidRPr="0004052D">
        <w:rPr>
          <w:rFonts w:ascii="Times New Roman" w:hAnsi="Times New Roman" w:cs="Times New Roman"/>
        </w:rPr>
        <w:t>= 0.343), and VNS pain following preferred speed walking (</w:t>
      </w:r>
      <w:r w:rsidRPr="0004052D">
        <w:rPr>
          <w:rFonts w:ascii="Times New Roman" w:hAnsi="Times New Roman" w:cs="Times New Roman"/>
          <w:i/>
          <w:iCs/>
        </w:rPr>
        <w:t xml:space="preserve">p </w:t>
      </w:r>
      <w:r w:rsidRPr="0004052D">
        <w:rPr>
          <w:rFonts w:ascii="Times New Roman" w:hAnsi="Times New Roman" w:cs="Times New Roman"/>
        </w:rPr>
        <w:t>= 1.00) or fast speed walking (</w:t>
      </w:r>
      <w:r w:rsidRPr="0004052D">
        <w:rPr>
          <w:rFonts w:ascii="Times New Roman" w:hAnsi="Times New Roman" w:cs="Times New Roman"/>
          <w:i/>
          <w:iCs/>
        </w:rPr>
        <w:t>p</w:t>
      </w:r>
      <w:r w:rsidRPr="0004052D">
        <w:rPr>
          <w:rFonts w:ascii="Times New Roman" w:hAnsi="Times New Roman" w:cs="Times New Roman"/>
        </w:rPr>
        <w:t xml:space="preserve"> = 0.758). </w:t>
      </w:r>
    </w:p>
    <w:p w14:paraId="7E22D8E4" w14:textId="77777777" w:rsidR="00CD2220" w:rsidRPr="0004052D" w:rsidRDefault="00CD2220" w:rsidP="00BC14A4">
      <w:pPr>
        <w:spacing w:line="480" w:lineRule="auto"/>
        <w:jc w:val="both"/>
        <w:rPr>
          <w:rFonts w:ascii="Times New Roman" w:hAnsi="Times New Roman" w:cs="Times New Roman"/>
          <w:i/>
          <w:iCs/>
        </w:rPr>
      </w:pPr>
      <w:r w:rsidRPr="0004052D">
        <w:rPr>
          <w:rFonts w:ascii="Times New Roman" w:hAnsi="Times New Roman" w:cs="Times New Roman"/>
          <w:i/>
          <w:iCs/>
        </w:rPr>
        <w:t xml:space="preserve">Asymmetry Indices </w:t>
      </w:r>
    </w:p>
    <w:p w14:paraId="19E78CC8" w14:textId="3C977656" w:rsidR="00CD2220" w:rsidRPr="0004052D" w:rsidRDefault="00CD2220" w:rsidP="00BC14A4">
      <w:pPr>
        <w:spacing w:line="480" w:lineRule="auto"/>
        <w:rPr>
          <w:rFonts w:ascii="Times New Roman" w:hAnsi="Times New Roman" w:cs="Times New Roman"/>
          <w:shd w:val="clear" w:color="auto" w:fill="FFFFFF"/>
        </w:rPr>
      </w:pPr>
      <w:r w:rsidRPr="0004052D">
        <w:rPr>
          <w:rFonts w:ascii="Times New Roman" w:hAnsi="Times New Roman" w:cs="Times New Roman"/>
          <w:i/>
          <w:iCs/>
        </w:rPr>
        <w:tab/>
      </w:r>
      <w:r w:rsidRPr="0004052D">
        <w:rPr>
          <w:rFonts w:ascii="Times New Roman" w:hAnsi="Times New Roman" w:cs="Times New Roman"/>
        </w:rPr>
        <w:t>Following the intervention, there was no effect of time on the load-response KEM AI at both preferred (F</w:t>
      </w:r>
      <w:r w:rsidRPr="0004052D">
        <w:rPr>
          <w:rFonts w:ascii="Times New Roman" w:hAnsi="Times New Roman" w:cs="Times New Roman"/>
          <w:vertAlign w:val="subscript"/>
        </w:rPr>
        <w:t>1,9</w:t>
      </w:r>
      <w:r w:rsidRPr="0004052D">
        <w:rPr>
          <w:rFonts w:ascii="Times New Roman" w:hAnsi="Times New Roman" w:cs="Times New Roman"/>
        </w:rPr>
        <w:t xml:space="preserve"> = 0.929, </w:t>
      </w:r>
      <w:r w:rsidRPr="0004052D">
        <w:rPr>
          <w:rFonts w:ascii="Times New Roman" w:hAnsi="Times New Roman" w:cs="Times New Roman"/>
          <w:i/>
          <w:iCs/>
        </w:rPr>
        <w:t xml:space="preserve">p </w:t>
      </w:r>
      <w:r w:rsidRPr="0004052D">
        <w:rPr>
          <w:rFonts w:ascii="Times New Roman" w:hAnsi="Times New Roman" w:cs="Times New Roman"/>
        </w:rPr>
        <w:t xml:space="preserve">= 0.363,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0.104</w:t>
      </w:r>
      <w:r w:rsidRPr="0004052D">
        <w:rPr>
          <w:rFonts w:ascii="Times New Roman" w:hAnsi="Times New Roman" w:cs="Times New Roman"/>
        </w:rPr>
        <w:t>) or fast (F</w:t>
      </w:r>
      <w:r w:rsidRPr="0004052D">
        <w:rPr>
          <w:rFonts w:ascii="Times New Roman" w:hAnsi="Times New Roman" w:cs="Times New Roman"/>
          <w:vertAlign w:val="subscript"/>
        </w:rPr>
        <w:t>1,8</w:t>
      </w:r>
      <w:r w:rsidRPr="0004052D">
        <w:rPr>
          <w:rFonts w:ascii="Times New Roman" w:hAnsi="Times New Roman" w:cs="Times New Roman"/>
        </w:rPr>
        <w:t xml:space="preserve"> = 0.963, </w:t>
      </w:r>
      <w:r w:rsidRPr="0004052D">
        <w:rPr>
          <w:rFonts w:ascii="Times New Roman" w:hAnsi="Times New Roman" w:cs="Times New Roman"/>
          <w:i/>
          <w:iCs/>
        </w:rPr>
        <w:t xml:space="preserve">p </w:t>
      </w:r>
      <w:r w:rsidRPr="0004052D">
        <w:rPr>
          <w:rFonts w:ascii="Times New Roman" w:hAnsi="Times New Roman" w:cs="Times New Roman"/>
        </w:rPr>
        <w:t xml:space="preserve">= 0.267,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0.151</w:t>
      </w:r>
      <w:r w:rsidRPr="0004052D">
        <w:rPr>
          <w:rFonts w:ascii="Times New Roman" w:hAnsi="Times New Roman" w:cs="Times New Roman"/>
        </w:rPr>
        <w:t xml:space="preserve">) speeds (Table </w:t>
      </w:r>
      <w:r w:rsidR="004641CB" w:rsidRPr="0004052D">
        <w:rPr>
          <w:rFonts w:ascii="Times New Roman" w:hAnsi="Times New Roman" w:cs="Times New Roman"/>
        </w:rPr>
        <w:t>10</w:t>
      </w:r>
      <w:r w:rsidRPr="0004052D">
        <w:rPr>
          <w:rFonts w:ascii="Times New Roman" w:hAnsi="Times New Roman" w:cs="Times New Roman"/>
        </w:rPr>
        <w:t xml:space="preserve">). Similarly, there was no significant differences found for push-off- KEM AI </w:t>
      </w:r>
      <w:r w:rsidRPr="0004052D">
        <w:rPr>
          <w:rFonts w:ascii="Times New Roman" w:hAnsi="Times New Roman" w:cs="Times New Roman"/>
        </w:rPr>
        <w:lastRenderedPageBreak/>
        <w:t>for either the preferred (F</w:t>
      </w:r>
      <w:r w:rsidRPr="0004052D">
        <w:rPr>
          <w:rFonts w:ascii="Times New Roman" w:hAnsi="Times New Roman" w:cs="Times New Roman"/>
          <w:vertAlign w:val="subscript"/>
        </w:rPr>
        <w:t>1,9</w:t>
      </w:r>
      <w:r w:rsidRPr="0004052D">
        <w:rPr>
          <w:rFonts w:ascii="Times New Roman" w:hAnsi="Times New Roman" w:cs="Times New Roman"/>
        </w:rPr>
        <w:t xml:space="preserve"> = 1.700, </w:t>
      </w:r>
      <w:r w:rsidRPr="0004052D">
        <w:rPr>
          <w:rFonts w:ascii="Times New Roman" w:hAnsi="Times New Roman" w:cs="Times New Roman"/>
          <w:i/>
          <w:iCs/>
        </w:rPr>
        <w:t xml:space="preserve">p </w:t>
      </w:r>
      <w:r w:rsidRPr="0004052D">
        <w:rPr>
          <w:rFonts w:ascii="Times New Roman" w:hAnsi="Times New Roman" w:cs="Times New Roman"/>
        </w:rPr>
        <w:t xml:space="preserve">= 0.225,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0.159) or fast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2.620, </w:t>
      </w:r>
      <w:r w:rsidRPr="0004052D">
        <w:rPr>
          <w:rFonts w:ascii="Times New Roman" w:hAnsi="Times New Roman" w:cs="Times New Roman"/>
          <w:i/>
          <w:iCs/>
        </w:rPr>
        <w:t xml:space="preserve">p </w:t>
      </w:r>
      <w:r w:rsidRPr="0004052D">
        <w:rPr>
          <w:rFonts w:ascii="Times New Roman" w:hAnsi="Times New Roman" w:cs="Times New Roman"/>
        </w:rPr>
        <w:t xml:space="preserve">= 0.144,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0.247</w:t>
      </w:r>
      <w:r w:rsidRPr="0004052D">
        <w:rPr>
          <w:rFonts w:ascii="Times New Roman" w:hAnsi="Times New Roman" w:cs="Times New Roman"/>
          <w:b/>
          <w:bCs/>
          <w:shd w:val="clear" w:color="auto" w:fill="FFFFFF"/>
        </w:rPr>
        <w:t xml:space="preserve">) </w:t>
      </w:r>
      <w:r w:rsidRPr="0004052D">
        <w:rPr>
          <w:rFonts w:ascii="Times New Roman" w:hAnsi="Times New Roman" w:cs="Times New Roman"/>
          <w:shd w:val="clear" w:color="auto" w:fill="FFFFFF"/>
        </w:rPr>
        <w:t>walking conditions. The load-response vertical GRF AI showed no differences based on time for preferred (</w:t>
      </w:r>
      <w:r w:rsidRPr="0004052D">
        <w:rPr>
          <w:rFonts w:ascii="Times New Roman" w:hAnsi="Times New Roman" w:cs="Times New Roman"/>
        </w:rPr>
        <w:t>F</w:t>
      </w:r>
      <w:r w:rsidRPr="0004052D">
        <w:rPr>
          <w:rFonts w:ascii="Times New Roman" w:hAnsi="Times New Roman" w:cs="Times New Roman"/>
          <w:vertAlign w:val="subscript"/>
        </w:rPr>
        <w:t>1,9</w:t>
      </w:r>
      <w:r w:rsidRPr="0004052D">
        <w:rPr>
          <w:rFonts w:ascii="Times New Roman" w:hAnsi="Times New Roman" w:cs="Times New Roman"/>
        </w:rPr>
        <w:t xml:space="preserve"> = 0.233, </w:t>
      </w:r>
      <w:r w:rsidRPr="0004052D">
        <w:rPr>
          <w:rFonts w:ascii="Times New Roman" w:hAnsi="Times New Roman" w:cs="Times New Roman"/>
          <w:i/>
          <w:iCs/>
        </w:rPr>
        <w:t xml:space="preserve">p </w:t>
      </w:r>
      <w:r w:rsidRPr="0004052D">
        <w:rPr>
          <w:rFonts w:ascii="Times New Roman" w:hAnsi="Times New Roman" w:cs="Times New Roman"/>
        </w:rPr>
        <w:t xml:space="preserve">= 0.641,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0.025) or fast walking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0.298, </w:t>
      </w:r>
      <w:r w:rsidRPr="0004052D">
        <w:rPr>
          <w:rFonts w:ascii="Times New Roman" w:hAnsi="Times New Roman" w:cs="Times New Roman"/>
          <w:i/>
          <w:iCs/>
        </w:rPr>
        <w:t xml:space="preserve">p </w:t>
      </w:r>
      <w:r w:rsidRPr="0004052D">
        <w:rPr>
          <w:rFonts w:ascii="Times New Roman" w:hAnsi="Times New Roman" w:cs="Times New Roman"/>
        </w:rPr>
        <w:t xml:space="preserve">= 0.600,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0.036). Finally, push-off vertical GRF AI displayed no effect of time for preferred (</w:t>
      </w:r>
      <w:r w:rsidRPr="0004052D">
        <w:rPr>
          <w:rFonts w:ascii="Times New Roman" w:hAnsi="Times New Roman" w:cs="Times New Roman"/>
        </w:rPr>
        <w:t>F</w:t>
      </w:r>
      <w:r w:rsidRPr="0004052D">
        <w:rPr>
          <w:rFonts w:ascii="Times New Roman" w:hAnsi="Times New Roman" w:cs="Times New Roman"/>
          <w:vertAlign w:val="subscript"/>
        </w:rPr>
        <w:t>1,9</w:t>
      </w:r>
      <w:r w:rsidRPr="0004052D">
        <w:rPr>
          <w:rFonts w:ascii="Times New Roman" w:hAnsi="Times New Roman" w:cs="Times New Roman"/>
        </w:rPr>
        <w:t xml:space="preserve"> = 1.668, </w:t>
      </w:r>
      <w:r w:rsidRPr="0004052D">
        <w:rPr>
          <w:rFonts w:ascii="Times New Roman" w:hAnsi="Times New Roman" w:cs="Times New Roman"/>
          <w:i/>
          <w:iCs/>
        </w:rPr>
        <w:t xml:space="preserve">p </w:t>
      </w:r>
      <w:r w:rsidRPr="0004052D">
        <w:rPr>
          <w:rFonts w:ascii="Times New Roman" w:hAnsi="Times New Roman" w:cs="Times New Roman"/>
        </w:rPr>
        <w:t xml:space="preserve">= 0.229,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0.156) or fast walking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1.214, </w:t>
      </w:r>
      <w:r w:rsidRPr="0004052D">
        <w:rPr>
          <w:rFonts w:ascii="Times New Roman" w:hAnsi="Times New Roman" w:cs="Times New Roman"/>
          <w:i/>
          <w:iCs/>
        </w:rPr>
        <w:t xml:space="preserve">p </w:t>
      </w:r>
      <w:r w:rsidRPr="0004052D">
        <w:rPr>
          <w:rFonts w:ascii="Times New Roman" w:hAnsi="Times New Roman" w:cs="Times New Roman"/>
        </w:rPr>
        <w:t xml:space="preserve">= 0.303,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0.132).</w:t>
      </w:r>
    </w:p>
    <w:p w14:paraId="63108223" w14:textId="77777777" w:rsidR="00CD2220" w:rsidRPr="0004052D" w:rsidRDefault="00CD2220" w:rsidP="00BC14A4">
      <w:pPr>
        <w:spacing w:line="480" w:lineRule="auto"/>
        <w:rPr>
          <w:rFonts w:ascii="Times New Roman" w:hAnsi="Times New Roman" w:cs="Times New Roman"/>
          <w:i/>
          <w:iCs/>
          <w:shd w:val="clear" w:color="auto" w:fill="FFFFFF"/>
        </w:rPr>
      </w:pPr>
      <w:r w:rsidRPr="0004052D">
        <w:rPr>
          <w:rFonts w:ascii="Times New Roman" w:hAnsi="Times New Roman" w:cs="Times New Roman"/>
          <w:i/>
          <w:iCs/>
          <w:shd w:val="clear" w:color="auto" w:fill="FFFFFF"/>
        </w:rPr>
        <w:t xml:space="preserve">Supporting Variables </w:t>
      </w:r>
    </w:p>
    <w:p w14:paraId="0B5D5C5F" w14:textId="7F5D9C8C" w:rsidR="00CD2220" w:rsidRPr="0004052D" w:rsidRDefault="00CD2220" w:rsidP="00BC14A4">
      <w:pPr>
        <w:spacing w:line="480" w:lineRule="auto"/>
        <w:rPr>
          <w:rFonts w:ascii="Times New Roman" w:hAnsi="Times New Roman" w:cs="Times New Roman"/>
          <w:shd w:val="clear" w:color="auto" w:fill="FFFFFF"/>
        </w:rPr>
      </w:pPr>
      <w:r w:rsidRPr="0004052D">
        <w:rPr>
          <w:rFonts w:ascii="Times New Roman" w:hAnsi="Times New Roman" w:cs="Times New Roman"/>
          <w:i/>
          <w:iCs/>
          <w:shd w:val="clear" w:color="auto" w:fill="FFFFFF"/>
        </w:rPr>
        <w:tab/>
      </w:r>
      <w:r w:rsidRPr="0004052D">
        <w:rPr>
          <w:rFonts w:ascii="Times New Roman" w:hAnsi="Times New Roman" w:cs="Times New Roman"/>
          <w:shd w:val="clear" w:color="auto" w:fill="FFFFFF"/>
        </w:rPr>
        <w:t xml:space="preserve">The overall findings for the supporting variables for the preferred walking speed condition can be found in Table </w:t>
      </w:r>
      <w:r w:rsidR="004641CB" w:rsidRPr="0004052D">
        <w:rPr>
          <w:rFonts w:ascii="Times New Roman" w:hAnsi="Times New Roman" w:cs="Times New Roman"/>
          <w:shd w:val="clear" w:color="auto" w:fill="FFFFFF"/>
        </w:rPr>
        <w:t>11</w:t>
      </w:r>
      <w:r w:rsidRPr="0004052D">
        <w:rPr>
          <w:rFonts w:ascii="Times New Roman" w:hAnsi="Times New Roman" w:cs="Times New Roman"/>
          <w:shd w:val="clear" w:color="auto" w:fill="FFFFFF"/>
        </w:rPr>
        <w:t>. Peak push-off KAbM showed a main effect of limb (</w:t>
      </w:r>
      <w:r w:rsidRPr="0004052D">
        <w:rPr>
          <w:rFonts w:ascii="Times New Roman" w:hAnsi="Times New Roman" w:cs="Times New Roman"/>
        </w:rPr>
        <w:t>F</w:t>
      </w:r>
      <w:r w:rsidRPr="0004052D">
        <w:rPr>
          <w:rFonts w:ascii="Times New Roman" w:hAnsi="Times New Roman" w:cs="Times New Roman"/>
          <w:vertAlign w:val="subscript"/>
        </w:rPr>
        <w:t>1,9</w:t>
      </w:r>
      <w:r w:rsidRPr="0004052D">
        <w:rPr>
          <w:rFonts w:ascii="Times New Roman" w:hAnsi="Times New Roman" w:cs="Times New Roman"/>
        </w:rPr>
        <w:t xml:space="preserve"> = 6.009, </w:t>
      </w:r>
      <w:r w:rsidRPr="0004052D">
        <w:rPr>
          <w:rFonts w:ascii="Times New Roman" w:hAnsi="Times New Roman" w:cs="Times New Roman"/>
          <w:i/>
          <w:iCs/>
        </w:rPr>
        <w:t xml:space="preserve">p </w:t>
      </w:r>
      <w:r w:rsidRPr="0004052D">
        <w:rPr>
          <w:rFonts w:ascii="Times New Roman" w:hAnsi="Times New Roman" w:cs="Times New Roman"/>
        </w:rPr>
        <w:t xml:space="preserve">= 0.037,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0.400). The non-replaced limbs had a greater KAbM compared to the replaced limbs (Table </w:t>
      </w:r>
      <w:r w:rsidR="004641CB" w:rsidRPr="0004052D">
        <w:rPr>
          <w:rFonts w:ascii="Times New Roman" w:hAnsi="Times New Roman" w:cs="Times New Roman"/>
          <w:shd w:val="clear" w:color="auto" w:fill="FFFFFF"/>
        </w:rPr>
        <w:t>11</w:t>
      </w:r>
      <w:r w:rsidRPr="0004052D">
        <w:rPr>
          <w:rFonts w:ascii="Times New Roman" w:hAnsi="Times New Roman" w:cs="Times New Roman"/>
          <w:shd w:val="clear" w:color="auto" w:fill="FFFFFF"/>
        </w:rPr>
        <w:t>). The knee contact angle displayed an effect of time (</w:t>
      </w:r>
      <w:r w:rsidRPr="0004052D">
        <w:rPr>
          <w:rFonts w:ascii="Times New Roman" w:hAnsi="Times New Roman" w:cs="Times New Roman"/>
        </w:rPr>
        <w:t>F</w:t>
      </w:r>
      <w:r w:rsidRPr="0004052D">
        <w:rPr>
          <w:rFonts w:ascii="Times New Roman" w:hAnsi="Times New Roman" w:cs="Times New Roman"/>
          <w:vertAlign w:val="subscript"/>
        </w:rPr>
        <w:t>1,9</w:t>
      </w:r>
      <w:r w:rsidRPr="0004052D">
        <w:rPr>
          <w:rFonts w:ascii="Times New Roman" w:hAnsi="Times New Roman" w:cs="Times New Roman"/>
        </w:rPr>
        <w:t xml:space="preserve"> = 10.595, </w:t>
      </w:r>
      <w:r w:rsidRPr="0004052D">
        <w:rPr>
          <w:rFonts w:ascii="Times New Roman" w:hAnsi="Times New Roman" w:cs="Times New Roman"/>
          <w:i/>
          <w:iCs/>
        </w:rPr>
        <w:t xml:space="preserve">p </w:t>
      </w:r>
      <w:r w:rsidRPr="0004052D">
        <w:rPr>
          <w:rFonts w:ascii="Times New Roman" w:hAnsi="Times New Roman" w:cs="Times New Roman"/>
        </w:rPr>
        <w:t xml:space="preserve">= 0.010,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0.541) with post-training displaying a more flexed initial contact angle. The knee adduction ROM also displayed a significant effect of time (</w:t>
      </w:r>
      <w:r w:rsidRPr="0004052D">
        <w:rPr>
          <w:rFonts w:ascii="Times New Roman" w:hAnsi="Times New Roman" w:cs="Times New Roman"/>
        </w:rPr>
        <w:t>F</w:t>
      </w:r>
      <w:r w:rsidRPr="0004052D">
        <w:rPr>
          <w:rFonts w:ascii="Times New Roman" w:hAnsi="Times New Roman" w:cs="Times New Roman"/>
          <w:vertAlign w:val="subscript"/>
        </w:rPr>
        <w:t>1,9</w:t>
      </w:r>
      <w:r w:rsidRPr="0004052D">
        <w:rPr>
          <w:rFonts w:ascii="Times New Roman" w:hAnsi="Times New Roman" w:cs="Times New Roman"/>
        </w:rPr>
        <w:t xml:space="preserve"> = 11.840, </w:t>
      </w:r>
      <w:r w:rsidRPr="0004052D">
        <w:rPr>
          <w:rFonts w:ascii="Times New Roman" w:hAnsi="Times New Roman" w:cs="Times New Roman"/>
          <w:i/>
          <w:iCs/>
        </w:rPr>
        <w:t xml:space="preserve">p </w:t>
      </w:r>
      <w:r w:rsidRPr="0004052D">
        <w:rPr>
          <w:rFonts w:ascii="Times New Roman" w:hAnsi="Times New Roman" w:cs="Times New Roman"/>
        </w:rPr>
        <w:t xml:space="preserve">= 0.007,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0.568). There were smaller knee adduction ROM at post-training compared to pre-training values. </w:t>
      </w:r>
    </w:p>
    <w:p w14:paraId="17AD7252" w14:textId="194D9A82" w:rsidR="00CD2220" w:rsidRPr="0004052D" w:rsidRDefault="00CD2220" w:rsidP="00BC14A4">
      <w:pPr>
        <w:spacing w:line="480" w:lineRule="auto"/>
        <w:rPr>
          <w:rFonts w:ascii="Times New Roman" w:hAnsi="Times New Roman" w:cs="Times New Roman"/>
          <w:shd w:val="clear" w:color="auto" w:fill="FFFFFF"/>
        </w:rPr>
      </w:pPr>
      <w:r w:rsidRPr="0004052D">
        <w:rPr>
          <w:rFonts w:ascii="Times New Roman" w:hAnsi="Times New Roman" w:cs="Times New Roman"/>
          <w:i/>
          <w:iCs/>
          <w:shd w:val="clear" w:color="auto" w:fill="FFFFFF"/>
        </w:rPr>
        <w:tab/>
      </w:r>
      <w:r w:rsidRPr="0004052D">
        <w:rPr>
          <w:rFonts w:ascii="Times New Roman" w:hAnsi="Times New Roman" w:cs="Times New Roman"/>
          <w:shd w:val="clear" w:color="auto" w:fill="FFFFFF"/>
        </w:rPr>
        <w:t xml:space="preserve">Overall results for the supporting variables during the fast walking speed condition can be found in Table </w:t>
      </w:r>
      <w:r w:rsidR="004641CB" w:rsidRPr="0004052D">
        <w:rPr>
          <w:rFonts w:ascii="Times New Roman" w:hAnsi="Times New Roman" w:cs="Times New Roman"/>
          <w:shd w:val="clear" w:color="auto" w:fill="FFFFFF"/>
        </w:rPr>
        <w:t>12</w:t>
      </w:r>
      <w:r w:rsidRPr="0004052D">
        <w:rPr>
          <w:rFonts w:ascii="Times New Roman" w:hAnsi="Times New Roman" w:cs="Times New Roman"/>
          <w:shd w:val="clear" w:color="auto" w:fill="FFFFFF"/>
        </w:rPr>
        <w:t>. KAbM at push-off had a significant main effect of limb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6.018, </w:t>
      </w:r>
      <w:r w:rsidRPr="0004052D">
        <w:rPr>
          <w:rFonts w:ascii="Times New Roman" w:hAnsi="Times New Roman" w:cs="Times New Roman"/>
          <w:i/>
          <w:iCs/>
        </w:rPr>
        <w:t xml:space="preserve">p </w:t>
      </w:r>
      <w:r w:rsidRPr="0004052D">
        <w:rPr>
          <w:rFonts w:ascii="Times New Roman" w:hAnsi="Times New Roman" w:cs="Times New Roman"/>
        </w:rPr>
        <w:t xml:space="preserve">= 0.004,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0.429) with a greater KAbM for the non-replaced limbs (Table </w:t>
      </w:r>
      <w:r w:rsidR="004641CB" w:rsidRPr="0004052D">
        <w:rPr>
          <w:rFonts w:ascii="Times New Roman" w:hAnsi="Times New Roman" w:cs="Times New Roman"/>
          <w:shd w:val="clear" w:color="auto" w:fill="FFFFFF"/>
        </w:rPr>
        <w:t>12</w:t>
      </w:r>
      <w:r w:rsidRPr="0004052D">
        <w:rPr>
          <w:rFonts w:ascii="Times New Roman" w:hAnsi="Times New Roman" w:cs="Times New Roman"/>
          <w:shd w:val="clear" w:color="auto" w:fill="FFFFFF"/>
        </w:rPr>
        <w:t>). Knee contact angle had a significant main effect of time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26.291, </w:t>
      </w:r>
      <w:r w:rsidRPr="0004052D">
        <w:rPr>
          <w:rFonts w:ascii="Times New Roman" w:hAnsi="Times New Roman" w:cs="Times New Roman"/>
          <w:i/>
          <w:iCs/>
        </w:rPr>
        <w:t xml:space="preserve">p </w:t>
      </w:r>
      <w:r w:rsidRPr="0004052D">
        <w:rPr>
          <w:rFonts w:ascii="Times New Roman" w:hAnsi="Times New Roman" w:cs="Times New Roman"/>
        </w:rPr>
        <w:t xml:space="preserve">= 0.001,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0.767). Following the training intervention, these individuals had a more flexed knee at initial contact. Knee adduction ROM also displayed a significant main effect of time (</w:t>
      </w:r>
      <w:r w:rsidRPr="0004052D">
        <w:rPr>
          <w:rFonts w:ascii="Times New Roman" w:hAnsi="Times New Roman" w:cs="Times New Roman"/>
        </w:rPr>
        <w:t>F</w:t>
      </w:r>
      <w:r w:rsidRPr="0004052D">
        <w:rPr>
          <w:rFonts w:ascii="Times New Roman" w:hAnsi="Times New Roman" w:cs="Times New Roman"/>
          <w:vertAlign w:val="subscript"/>
        </w:rPr>
        <w:t>1,8</w:t>
      </w:r>
      <w:r w:rsidRPr="0004052D">
        <w:rPr>
          <w:rFonts w:ascii="Times New Roman" w:hAnsi="Times New Roman" w:cs="Times New Roman"/>
        </w:rPr>
        <w:t xml:space="preserve"> = 10.868, </w:t>
      </w:r>
      <w:r w:rsidRPr="0004052D">
        <w:rPr>
          <w:rFonts w:ascii="Times New Roman" w:hAnsi="Times New Roman" w:cs="Times New Roman"/>
          <w:i/>
          <w:iCs/>
        </w:rPr>
        <w:t xml:space="preserve">p </w:t>
      </w:r>
      <w:r w:rsidRPr="0004052D">
        <w:rPr>
          <w:rFonts w:ascii="Times New Roman" w:hAnsi="Times New Roman" w:cs="Times New Roman"/>
        </w:rPr>
        <w:t xml:space="preserve">= 0.011,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 xml:space="preserve">p </w:t>
      </w:r>
      <w:r w:rsidRPr="0004052D">
        <w:rPr>
          <w:rFonts w:ascii="Times New Roman" w:hAnsi="Times New Roman" w:cs="Times New Roman"/>
          <w:shd w:val="clear" w:color="auto" w:fill="FFFFFF"/>
        </w:rPr>
        <w:t xml:space="preserve">= 0.576). There were smaller knee adduction ROM found at post-training compared to pre-training. </w:t>
      </w:r>
    </w:p>
    <w:p w14:paraId="4999A991" w14:textId="77777777" w:rsidR="00A20CA6" w:rsidRDefault="00A20CA6" w:rsidP="00BC14A4">
      <w:pPr>
        <w:spacing w:line="480" w:lineRule="auto"/>
        <w:rPr>
          <w:rFonts w:ascii="Times New Roman" w:hAnsi="Times New Roman" w:cs="Times New Roman"/>
          <w:b/>
          <w:bCs/>
        </w:rPr>
      </w:pPr>
    </w:p>
    <w:p w14:paraId="6D2F764F" w14:textId="77777777" w:rsidR="00A20CA6" w:rsidRDefault="00A20CA6" w:rsidP="00BC14A4">
      <w:pPr>
        <w:spacing w:line="480" w:lineRule="auto"/>
        <w:rPr>
          <w:rFonts w:ascii="Times New Roman" w:hAnsi="Times New Roman" w:cs="Times New Roman"/>
          <w:b/>
          <w:bCs/>
        </w:rPr>
      </w:pPr>
    </w:p>
    <w:p w14:paraId="702A215F" w14:textId="77777777" w:rsidR="00A20CA6" w:rsidRDefault="00A20CA6" w:rsidP="00BC14A4">
      <w:pPr>
        <w:spacing w:line="480" w:lineRule="auto"/>
        <w:rPr>
          <w:rFonts w:ascii="Times New Roman" w:hAnsi="Times New Roman" w:cs="Times New Roman"/>
          <w:b/>
          <w:bCs/>
        </w:rPr>
      </w:pPr>
    </w:p>
    <w:p w14:paraId="7407640A" w14:textId="50DAACF5" w:rsidR="00CD2220" w:rsidRPr="0004052D" w:rsidRDefault="00CD2220" w:rsidP="00BC14A4">
      <w:pPr>
        <w:spacing w:line="480" w:lineRule="auto"/>
        <w:rPr>
          <w:rFonts w:ascii="Times New Roman" w:hAnsi="Times New Roman" w:cs="Times New Roman"/>
          <w:b/>
          <w:bCs/>
        </w:rPr>
      </w:pPr>
      <w:r w:rsidRPr="0004052D">
        <w:rPr>
          <w:rFonts w:ascii="Times New Roman" w:hAnsi="Times New Roman" w:cs="Times New Roman"/>
          <w:b/>
          <w:bCs/>
        </w:rPr>
        <w:lastRenderedPageBreak/>
        <w:t>Discussion</w:t>
      </w:r>
    </w:p>
    <w:p w14:paraId="5A95D2EF" w14:textId="778E1C02" w:rsidR="00CD2220" w:rsidRPr="0004052D" w:rsidRDefault="00CD2220" w:rsidP="00BC14A4">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 xml:space="preserve">The purpose of this study was to examine the effects of a short-term cycling intervention paired with augmented feedback of vertical PRF on the KEM AI and knee joint biomechanics during gait for patients of TKA. </w:t>
      </w:r>
    </w:p>
    <w:p w14:paraId="40CA0C0B" w14:textId="0E02008A"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ab/>
        <w:t xml:space="preserve">We hypothesized that the peak vertical GRF AI and KEM AI would decrease following the intervention period, indicating a more symmetrical loading pattern. Our hypothesis was rejected, with no differences found between the pre- and post-training vertical GRF AI and KEM AI for either preferred or fast walking speeds. During loading-response, the peak vertical GRF AI changed minimally from pre- to post-training at the preferred speed (1.61% vs. 1.24%) and the fast walking speed (1.34% vs. 0.06%). Similar results were found for vertical GRF AI during push-off, with no change in vertical GRF AI following the training intervention. However, there was a medium effect size of limb for the push-off vertical GRF at the fast speed, indicating there could be a lower magnitude of push-off vertical GRF in the replaced limbs. One reason to explain the lack of significant decrease in vertical GRF asymmetries is that our participants did not show a large AI prior to training. The asymmetries found for vertical GRF appear to be similar to those found during stationary cycling of the same group of </w:t>
      </w:r>
      <w:r w:rsidR="00CF3D94">
        <w:rPr>
          <w:rFonts w:ascii="Times New Roman" w:hAnsi="Times New Roman" w:cs="Times New Roman"/>
        </w:rPr>
        <w:t xml:space="preserve">TKA </w:t>
      </w:r>
      <w:r w:rsidRPr="0004052D">
        <w:rPr>
          <w:rFonts w:ascii="Times New Roman" w:hAnsi="Times New Roman" w:cs="Times New Roman"/>
        </w:rPr>
        <w:t xml:space="preserve">patients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&lt;EndNote&gt;&lt;Cite&gt;&lt;Author&gt;Hummer&lt;/Author&gt;&lt;Year&gt;2020&lt;/Year&gt;&lt;RecNum&gt;1501&lt;/RecNum&gt;&lt;DisplayText&gt;(326)&lt;/DisplayText&gt;&lt;record&gt;&lt;rec-number&gt;1501&lt;/rec-number&gt;&lt;foreign-keys&gt;&lt;key app="EN" db-id="0sp0edstotpx0ne0t9npdwp1tdxw2fwwxxrz" timestamp="1592104830"&gt;1501&lt;/key&gt;&lt;/foreign-keys&gt;&lt;ref-type name="Thesis"&gt;32&lt;/ref-type&gt;&lt;contributors&gt;&lt;authors&gt;&lt;author&gt;Hummer, E.&lt;/author&gt;&lt;/authors&gt;&lt;tertiary-authors&gt;&lt;author&gt;Zhang, S.&lt;/author&gt;&lt;/tertiary-authors&gt;&lt;/contributors&gt;&lt;titles&gt;&lt;title&gt;Efficacy of a Cycling Intervention Enhanced with Pedal Reaction Force Augmented Feedback on Reducing Inter-Limb Asymmetries in Total Knee Arthroplasty Patients&lt;/title&gt;&lt;/titles&gt;&lt;volume&gt;Doctor of Philosphy &lt;/volume&gt;&lt;dates&gt;&lt;year&gt;2020&lt;/year&gt;&lt;/dates&gt;&lt;publisher&gt;The University of Tennessee&lt;/publisher&gt;&lt;urls&gt;&lt;/urls&gt;&lt;/record&gt;&lt;/Cite&gt;&lt;/EndNote&gt;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(326)</w:t>
      </w:r>
      <w:r w:rsidRPr="0004052D">
        <w:rPr>
          <w:rFonts w:ascii="Times New Roman" w:hAnsi="Times New Roman" w:cs="Times New Roman"/>
        </w:rPr>
        <w:fldChar w:fldCharType="end"/>
      </w:r>
      <w:r w:rsidRPr="0004052D">
        <w:rPr>
          <w:rFonts w:ascii="Times New Roman" w:hAnsi="Times New Roman" w:cs="Times New Roman"/>
        </w:rPr>
        <w:t xml:space="preserve">. Vertical PRF asymmetries ranged from 5.4 – 1.4% at pre-training at testing workrates of 80 W and 100 W, respectively. Since these patients started with relatively symmetrical vertical PRF, then perhaps that played an integral role in no changes found post-training. Patients of TKA who have greater asymmetries of vertical PRF or GRF may benefit more from the training compared to those with less asymmetries. Comparisons between subgroups of asymmetry magnitudes may prove to be beneficial in identifying individuals who may find benefits of this type of training intervention. </w:t>
      </w:r>
    </w:p>
    <w:p w14:paraId="223CC715" w14:textId="69DB7F99"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lastRenderedPageBreak/>
        <w:tab/>
        <w:t xml:space="preserve">Our results also showed no changes in KEM asymmetry as a result of the cycling training, during both load-response and push-off at either walking speed. Despite the lack of statistical significance, there were non-significant reduction of KEM AI at preferred (16.3%) and at the fast speed (17.97%) during loading-response. Additionally, there were large decreases in </w:t>
      </w:r>
      <w:r w:rsidR="00BC14A4" w:rsidRPr="0004052D">
        <w:rPr>
          <w:rFonts w:ascii="Times New Roman" w:hAnsi="Times New Roman" w:cs="Times New Roman"/>
        </w:rPr>
        <w:t>push-off</w:t>
      </w:r>
      <w:r w:rsidRPr="0004052D">
        <w:rPr>
          <w:rFonts w:ascii="Times New Roman" w:hAnsi="Times New Roman" w:cs="Times New Roman"/>
        </w:rPr>
        <w:t xml:space="preserve"> KEM AI for preferred and fast speeds (11.9% and 15.4%, respectively). When examining AI values, some have used ±10% to indicate some clinical relevance for knee OA patients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These decreases in KEM AI display a shift of loading from the non-replaced to replaced limbs, with the push-off KEM AI actually shifted to a greater loading of the replaced limbs at both speeds. One consideration for the lack of significant findings is the very large standard deviations for KEM AIs, especially during the load-response. A closer examination showed that two of the participants had high asymmetry for their non-replaced limbs compared to asymmetry for the replaced limbs for the other participants. </w:t>
      </w:r>
      <w:r w:rsidR="00E70CD3">
        <w:rPr>
          <w:rFonts w:ascii="Times New Roman" w:hAnsi="Times New Roman" w:cs="Times New Roman"/>
        </w:rPr>
        <w:t xml:space="preserve">Further analysis found that when both outliers were removed, the load-response KEM AI did not significantly differ </w:t>
      </w:r>
      <w:r w:rsidR="00E944A8">
        <w:rPr>
          <w:rFonts w:ascii="Times New Roman" w:hAnsi="Times New Roman" w:cs="Times New Roman"/>
        </w:rPr>
        <w:t>before and after training</w:t>
      </w:r>
      <w:r w:rsidR="00E70CD3">
        <w:rPr>
          <w:rFonts w:ascii="Times New Roman" w:hAnsi="Times New Roman" w:cs="Times New Roman"/>
        </w:rPr>
        <w:t xml:space="preserve">: 38. ±31.0% </w:t>
      </w:r>
      <w:r w:rsidR="00E944A8">
        <w:rPr>
          <w:rFonts w:ascii="Times New Roman" w:hAnsi="Times New Roman" w:cs="Times New Roman"/>
        </w:rPr>
        <w:t>vs.</w:t>
      </w:r>
      <w:r w:rsidR="00E70CD3">
        <w:rPr>
          <w:rFonts w:ascii="Times New Roman" w:hAnsi="Times New Roman" w:cs="Times New Roman"/>
        </w:rPr>
        <w:t xml:space="preserve"> 24.2±28.0 % (</w:t>
      </w:r>
      <w:r w:rsidR="00E70CD3">
        <w:rPr>
          <w:rFonts w:ascii="Times New Roman" w:hAnsi="Times New Roman" w:cs="Times New Roman"/>
          <w:i/>
          <w:iCs/>
        </w:rPr>
        <w:t xml:space="preserve">p </w:t>
      </w:r>
      <w:r w:rsidR="00E70CD3">
        <w:rPr>
          <w:rFonts w:ascii="Times New Roman" w:hAnsi="Times New Roman" w:cs="Times New Roman"/>
        </w:rPr>
        <w:t xml:space="preserve">= 0.394, </w:t>
      </w:r>
      <w:r w:rsidR="00E70CD3" w:rsidRPr="0004052D">
        <w:rPr>
          <w:rFonts w:ascii="Times New Roman" w:hAnsi="Times New Roman" w:cs="Times New Roman"/>
          <w:shd w:val="clear" w:color="auto" w:fill="FFFFFF"/>
        </w:rPr>
        <w:t>η</w:t>
      </w:r>
      <w:r w:rsidR="00E70CD3" w:rsidRPr="0004052D">
        <w:rPr>
          <w:rFonts w:ascii="Times New Roman" w:hAnsi="Times New Roman" w:cs="Times New Roman"/>
          <w:shd w:val="clear" w:color="auto" w:fill="FFFFFF"/>
          <w:vertAlign w:val="superscript"/>
        </w:rPr>
        <w:t>2</w:t>
      </w:r>
      <w:r w:rsidR="00E70CD3" w:rsidRPr="0004052D">
        <w:rPr>
          <w:rFonts w:ascii="Times New Roman" w:hAnsi="Times New Roman" w:cs="Times New Roman"/>
          <w:shd w:val="clear" w:color="auto" w:fill="FFFFFF"/>
          <w:vertAlign w:val="subscript"/>
        </w:rPr>
        <w:t>p</w:t>
      </w:r>
      <w:r w:rsidR="00E70CD3">
        <w:rPr>
          <w:rFonts w:ascii="Times New Roman" w:hAnsi="Times New Roman" w:cs="Times New Roman"/>
        </w:rPr>
        <w:t xml:space="preserve"> = 0.123). Their removal did not alter the statistical results, but </w:t>
      </w:r>
      <w:r w:rsidR="00E944A8">
        <w:rPr>
          <w:rFonts w:ascii="Times New Roman" w:hAnsi="Times New Roman" w:cs="Times New Roman"/>
        </w:rPr>
        <w:t>reduced</w:t>
      </w:r>
      <w:r w:rsidR="00E70CD3">
        <w:rPr>
          <w:rFonts w:ascii="Times New Roman" w:hAnsi="Times New Roman" w:cs="Times New Roman"/>
        </w:rPr>
        <w:t xml:space="preserve"> the large standard deviations previously found. </w:t>
      </w:r>
      <w:r w:rsidRPr="0004052D">
        <w:rPr>
          <w:rFonts w:ascii="Times New Roman" w:hAnsi="Times New Roman" w:cs="Times New Roman"/>
        </w:rPr>
        <w:t xml:space="preserve">While all participants reported that OA in the other joints did not impact their walking, these two participants may have contralateral knee OA that has precipitated some form of compensation mechanism. </w:t>
      </w:r>
      <w:r w:rsidR="00832FFB">
        <w:rPr>
          <w:rFonts w:ascii="Times New Roman" w:hAnsi="Times New Roman" w:cs="Times New Roman"/>
        </w:rPr>
        <w:t xml:space="preserve">Further research could aim to group participants based on their response to examine the training effect more accurately for AI. </w:t>
      </w:r>
      <w:r w:rsidRPr="0004052D">
        <w:rPr>
          <w:rFonts w:ascii="Times New Roman" w:hAnsi="Times New Roman" w:cs="Times New Roman"/>
        </w:rPr>
        <w:t xml:space="preserve">Interestingly, the magnitudes for vertical PRF asymmetries appear to be much lower than those found for KEM and symmetrical. The large magnitude of KEM asymmetries may not be directly and mainly linked to peak vertical GRFs. The large KEM asymmetries may be a consequence of both the vertical and posterior GRFs combined, along with deficits for knee flexion ROM during initial loading response. At the fast </w:t>
      </w:r>
      <w:r w:rsidRPr="0004052D">
        <w:rPr>
          <w:rFonts w:ascii="Times New Roman" w:hAnsi="Times New Roman" w:cs="Times New Roman"/>
        </w:rPr>
        <w:lastRenderedPageBreak/>
        <w:t xml:space="preserve">pace, there was a large effect of limb for knee flexion ROM, with a larger ROM found for non-replaced limbs compared to replaced. Decreased knee flexion ROM may indicate a stiffer knee joint, leading to a decreased KEM during load response. This is consistent with others who found that patients of TKA may walk with a stiff knee joint </w:t>
      </w:r>
      <w:r w:rsidRPr="0004052D">
        <w:rPr>
          <w:rFonts w:ascii="Times New Roman" w:hAnsi="Times New Roman" w:cs="Times New Roman"/>
        </w:rPr>
        <w:fldChar w:fldCharType="begin">
          <w:fldData xml:space="preserve">PEVuZE5vdGU+PENpdGU+PEF1dGhvcj5BbmRyaWFjY2hpPC9BdXRob3I+PFllYXI+MTk4ODwvWWVh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PEVuZE5vdGU+PENpdGU+PEF1dGhvcj5BbmRyaWFjY2hpPC9BdXRob3I+PFllYXI+MTk4ODwvWWVh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(9, 20, 22, 318)</w:t>
      </w:r>
      <w:r w:rsidRPr="0004052D">
        <w:rPr>
          <w:rFonts w:ascii="Times New Roman" w:hAnsi="Times New Roman" w:cs="Times New Roman"/>
        </w:rPr>
        <w:fldChar w:fldCharType="end"/>
      </w:r>
      <w:r w:rsidRPr="0004052D">
        <w:rPr>
          <w:rFonts w:ascii="Times New Roman" w:hAnsi="Times New Roman" w:cs="Times New Roman"/>
        </w:rPr>
        <w:t xml:space="preserve">. However, the patients of the current study did not display a significant difference between limbs for peak KEM which has previously been shown in other studies. One cause for this could be the small sample size in the current study. During load-response, there was a large effect size of limb that did not reach statistical significance. Additionally, participants in the current study were mostly pain free for their replaced limb (VNS: 0.6 ± 1.3). Others have also found that unilateral TKA patients between 6 to 60 months post-operation do not have significantly different peak KEM during level walking </w:t>
      </w:r>
      <w:r w:rsidRPr="0004052D">
        <w:rPr>
          <w:rFonts w:ascii="Times New Roman" w:hAnsi="Times New Roman" w:cs="Times New Roman"/>
        </w:rPr>
        <w:fldChar w:fldCharType="begin"/>
      </w:r>
      <w:r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These patients may not have adopted a compensation mechanism to reduce their replaced limbs KEM </w:t>
      </w:r>
      <w:r w:rsidRPr="0004052D">
        <w:rPr>
          <w:rFonts w:ascii="Times New Roman" w:hAnsi="Times New Roman" w:cs="Times New Roman"/>
        </w:rPr>
        <w:fldChar w:fldCharType="begin">
          <w:fldData xml:space="preserve">PEVuZE5vdGU+PENpdGU+PEF1dGhvcj5MZXZpbmdlcjwvQXV0aG9yPjxZZWFyPjIwMTI8L1llYXI+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</w:fldData>
        </w:fldChar>
      </w:r>
      <w:r w:rsidRPr="0004052D">
        <w:rPr>
          <w:rFonts w:ascii="Times New Roman" w:hAnsi="Times New Roman" w:cs="Times New Roman"/>
        </w:rPr>
        <w:instrText xml:space="preserve"> ADDIN EN.CITE </w:instrText>
      </w:r>
      <w:r w:rsidRPr="0004052D">
        <w:rPr>
          <w:rFonts w:ascii="Times New Roman" w:hAnsi="Times New Roman" w:cs="Times New Roman"/>
        </w:rPr>
        <w:fldChar w:fldCharType="begin">
          <w:fldData xml:space="preserve">PEVuZE5vdGU+PENpdGU+PEF1dGhvcj5MZXZpbmdlcjwvQXV0aG9yPjxZZWFyPjIwMTI8L1llYXI+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</w:fldData>
        </w:fldChar>
      </w:r>
      <w:r w:rsidRPr="0004052D">
        <w:rPr>
          <w:rFonts w:ascii="Times New Roman" w:hAnsi="Times New Roman" w:cs="Times New Roman"/>
        </w:rPr>
        <w:instrText xml:space="preserve"> ADDIN EN.CITE.DATA </w:instrText>
      </w:r>
      <w:r w:rsidRPr="0004052D">
        <w:rPr>
          <w:rFonts w:ascii="Times New Roman" w:hAnsi="Times New Roman" w:cs="Times New Roman"/>
        </w:rPr>
      </w:r>
      <w:r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Pr="0004052D">
        <w:rPr>
          <w:rFonts w:ascii="Times New Roman" w:hAnsi="Times New Roman" w:cs="Times New Roman"/>
          <w:noProof/>
        </w:rPr>
        <w:t>(9, 22)</w:t>
      </w:r>
      <w:r w:rsidRPr="0004052D">
        <w:rPr>
          <w:rFonts w:ascii="Times New Roman" w:hAnsi="Times New Roman" w:cs="Times New Roman"/>
        </w:rPr>
        <w:fldChar w:fldCharType="end"/>
      </w:r>
      <w:r w:rsidRPr="0004052D">
        <w:rPr>
          <w:rFonts w:ascii="Times New Roman" w:hAnsi="Times New Roman" w:cs="Times New Roman"/>
        </w:rPr>
        <w:t xml:space="preserve">. </w:t>
      </w:r>
    </w:p>
    <w:p w14:paraId="10AE363E" w14:textId="24BB0207" w:rsidR="00CD2220" w:rsidRPr="0004052D" w:rsidRDefault="00CD2220" w:rsidP="00CD2220">
      <w:pPr>
        <w:spacing w:line="480" w:lineRule="auto"/>
        <w:rPr>
          <w:rFonts w:ascii="Times New Roman" w:hAnsi="Times New Roman" w:cs="Times New Roman"/>
        </w:rPr>
      </w:pPr>
      <w:r w:rsidRPr="0004052D">
        <w:rPr>
          <w:rFonts w:ascii="Times New Roman" w:hAnsi="Times New Roman" w:cs="Times New Roman"/>
        </w:rPr>
        <w:tab/>
        <w:t xml:space="preserve">This study is not without its limitations. First, due to recruitment difficulties and cessation of in-person human research activities due to the COVID-19 pandemic, we were unable to enroll and train enough participants to reach the </w:t>
      </w:r>
      <w:r w:rsidRPr="0004052D">
        <w:rPr>
          <w:rFonts w:ascii="Times New Roman" w:hAnsi="Times New Roman" w:cs="Times New Roman"/>
          <w:i/>
          <w:iCs/>
        </w:rPr>
        <w:t xml:space="preserve">a priori </w:t>
      </w:r>
      <w:r w:rsidRPr="0004052D">
        <w:rPr>
          <w:rFonts w:ascii="Times New Roman" w:hAnsi="Times New Roman" w:cs="Times New Roman"/>
        </w:rPr>
        <w:t xml:space="preserve">statistical power. The smaller sample size in this study may have partially had an impact on the lack of significant findings for KEM asymmetries. In addition, due to this we were unable to include a control group for comparison against the short-term cycling intervention. Inclusion of a control group would allow for a comparison to ensure any effect of time was due to the training intervention, and rather natural healing over time. Second, this study only used six training sessions over three weeks for the intervention. It appears that the cycling training program may require more sessions in a longer time span to be effective. Thus, the impact of this training intervention remains unknown and merit further research. Third, we used vertical PRF data to provide augmented feedback </w:t>
      </w:r>
      <w:r w:rsidRPr="0004052D">
        <w:rPr>
          <w:rFonts w:ascii="Times New Roman" w:hAnsi="Times New Roman" w:cs="Times New Roman"/>
        </w:rPr>
        <w:lastRenderedPageBreak/>
        <w:t xml:space="preserve">during training sessions to elicit changes in KEM. Our participants did not show an asymmetry of vertical PRF but a rather large asymmetry in KEM. Using KEM for feedback would provide more meaningful feedback and have greater effects on asymmetry of patients with TKA. Fourth, the participants in the current study had completed their post-TKA rehabilitation, high functioning and relatively pain free (VNS: 0.6 ± 1.3) at the time of the study. Implementing a training program with stationary cycling may be more beneficial in an earlier stage of rehabilitation for this population. </w:t>
      </w:r>
    </w:p>
    <w:p w14:paraId="7A26DD9E" w14:textId="06639230" w:rsidR="00261DC5" w:rsidRPr="0004052D" w:rsidRDefault="00CD2220" w:rsidP="00CD2220">
      <w:pPr>
        <w:spacing w:line="480" w:lineRule="auto"/>
        <w:rPr>
          <w:rFonts w:ascii="Times New Roman" w:hAnsi="Times New Roman" w:cs="Times New Roman"/>
          <w:b/>
          <w:bCs/>
        </w:rPr>
      </w:pPr>
      <w:r w:rsidRPr="0004052D">
        <w:rPr>
          <w:rFonts w:ascii="Times New Roman" w:hAnsi="Times New Roman" w:cs="Times New Roman"/>
        </w:rPr>
        <w:tab/>
        <w:t>In conclusion, the short-term cycling training intervention used in the current study did not alter the AI for vertical PRF or KEM during gait. While no statistical significance was found for either AI variables, in the reduction of KEM AI exceeded 10%, which may be clinically relevant. Future work should aim to implement this type of intervention with the inclusion of a control group, fully powered intervention group, at earlier stages of rehabilitation, for longer durations with more training sessions, and more direct measures of knee joint loading used for augmented feedback.</w:t>
      </w:r>
    </w:p>
    <w:p w14:paraId="1D366E4B" w14:textId="77777777" w:rsidR="00342751" w:rsidRPr="0004052D" w:rsidRDefault="00342751">
      <w:pPr>
        <w:spacing w:after="160" w:line="259" w:lineRule="auto"/>
        <w:rPr>
          <w:rFonts w:ascii="Times New Roman" w:hAnsi="Times New Roman" w:cs="Times New Roman"/>
        </w:rPr>
      </w:pPr>
      <w:r w:rsidRPr="0004052D">
        <w:rPr>
          <w:rFonts w:ascii="Times New Roman" w:hAnsi="Times New Roman" w:cs="Times New Roman"/>
        </w:rPr>
        <w:br w:type="page"/>
      </w:r>
    </w:p>
    <w:tbl>
      <w:tblPr>
        <w:tblStyle w:val="TableGrid"/>
        <w:tblpPr w:leftFromText="180" w:rightFromText="180" w:vertAnchor="page" w:horzAnchor="margin" w:tblpY="2026"/>
        <w:tblW w:w="9659" w:type="dxa"/>
        <w:tblBorders>
          <w:left w:val="none" w:sz="0" w:space="0" w:color="auto"/>
          <w:right w:val="none" w:sz="0" w:space="0" w:color="auto"/>
          <w:insideV w:val="none" w:sz="0" w:space="0" w:color="auto"/>
        </w:tblBorders>
        <w:tblLook w:val="04A0" w:firstRow="1" w:lastRow="0" w:firstColumn="1" w:lastColumn="0" w:noHBand="0" w:noVBand="1"/>
      </w:tblPr>
      <w:tblGrid>
        <w:gridCol w:w="3090"/>
        <w:gridCol w:w="2015"/>
        <w:gridCol w:w="2285"/>
        <w:gridCol w:w="2269"/>
      </w:tblGrid>
      <w:tr w:rsidR="00D331B5" w:rsidRPr="0004052D" w14:paraId="16B20198" w14:textId="77777777" w:rsidTr="00D331B5">
        <w:trPr>
          <w:trHeight w:val="280"/>
        </w:trPr>
        <w:tc>
          <w:tcPr>
            <w:tcW w:w="3090" w:type="dxa"/>
            <w:tcBorders>
              <w:top w:val="single" w:sz="4" w:space="0" w:color="auto"/>
              <w:bottom w:val="single" w:sz="4" w:space="0" w:color="auto"/>
            </w:tcBorders>
          </w:tcPr>
          <w:p w14:paraId="1BBD41C3" w14:textId="77777777" w:rsidR="00D331B5" w:rsidRPr="0004052D" w:rsidRDefault="00D331B5" w:rsidP="00D331B5">
            <w:pPr>
              <w:jc w:val="center"/>
              <w:rPr>
                <w:rFonts w:ascii="Times New Roman" w:hAnsi="Times New Roman" w:cs="Times New Roman"/>
              </w:rPr>
            </w:pPr>
          </w:p>
        </w:tc>
        <w:tc>
          <w:tcPr>
            <w:tcW w:w="2015" w:type="dxa"/>
            <w:tcBorders>
              <w:bottom w:val="single" w:sz="4" w:space="0" w:color="auto"/>
            </w:tcBorders>
          </w:tcPr>
          <w:p w14:paraId="46908F03"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Pre-Training</w:t>
            </w:r>
          </w:p>
        </w:tc>
        <w:tc>
          <w:tcPr>
            <w:tcW w:w="2285" w:type="dxa"/>
            <w:tcBorders>
              <w:bottom w:val="single" w:sz="4" w:space="0" w:color="auto"/>
            </w:tcBorders>
          </w:tcPr>
          <w:p w14:paraId="32CB3045"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Post-Training</w:t>
            </w:r>
          </w:p>
        </w:tc>
        <w:tc>
          <w:tcPr>
            <w:tcW w:w="2269" w:type="dxa"/>
            <w:tcBorders>
              <w:bottom w:val="single" w:sz="4" w:space="0" w:color="auto"/>
            </w:tcBorders>
          </w:tcPr>
          <w:p w14:paraId="38079A2A"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 xml:space="preserve">P </w:t>
            </w:r>
          </w:p>
        </w:tc>
      </w:tr>
      <w:tr w:rsidR="00D331B5" w:rsidRPr="0004052D" w14:paraId="0A8AB101" w14:textId="77777777" w:rsidTr="00D331B5">
        <w:trPr>
          <w:trHeight w:val="280"/>
        </w:trPr>
        <w:tc>
          <w:tcPr>
            <w:tcW w:w="3090" w:type="dxa"/>
            <w:tcBorders>
              <w:bottom w:val="nil"/>
            </w:tcBorders>
          </w:tcPr>
          <w:p w14:paraId="45F3F0DF"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Preferred Gait Velocity (m/s)</w:t>
            </w:r>
          </w:p>
        </w:tc>
        <w:tc>
          <w:tcPr>
            <w:tcW w:w="2015" w:type="dxa"/>
            <w:tcBorders>
              <w:bottom w:val="nil"/>
            </w:tcBorders>
          </w:tcPr>
          <w:p w14:paraId="3A6C6DE2"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1.25±0.33</w:t>
            </w:r>
          </w:p>
        </w:tc>
        <w:tc>
          <w:tcPr>
            <w:tcW w:w="2285" w:type="dxa"/>
            <w:tcBorders>
              <w:bottom w:val="nil"/>
            </w:tcBorders>
          </w:tcPr>
          <w:p w14:paraId="6CC04CE4"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1.30±0.18</w:t>
            </w:r>
          </w:p>
        </w:tc>
        <w:tc>
          <w:tcPr>
            <w:tcW w:w="2269" w:type="dxa"/>
            <w:tcBorders>
              <w:bottom w:val="nil"/>
            </w:tcBorders>
          </w:tcPr>
          <w:p w14:paraId="2852C635"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0.278</w:t>
            </w:r>
          </w:p>
        </w:tc>
      </w:tr>
      <w:tr w:rsidR="00D331B5" w:rsidRPr="0004052D" w14:paraId="5AE2B654" w14:textId="77777777" w:rsidTr="00D331B5">
        <w:trPr>
          <w:trHeight w:val="280"/>
        </w:trPr>
        <w:tc>
          <w:tcPr>
            <w:tcW w:w="3090" w:type="dxa"/>
            <w:tcBorders>
              <w:top w:val="nil"/>
              <w:bottom w:val="nil"/>
            </w:tcBorders>
          </w:tcPr>
          <w:p w14:paraId="05B52D5D"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Fast Gait Velocity (m/s)</w:t>
            </w:r>
          </w:p>
        </w:tc>
        <w:tc>
          <w:tcPr>
            <w:tcW w:w="2015" w:type="dxa"/>
            <w:tcBorders>
              <w:top w:val="nil"/>
              <w:bottom w:val="nil"/>
            </w:tcBorders>
          </w:tcPr>
          <w:p w14:paraId="1299EC87"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1.55±0.38</w:t>
            </w:r>
          </w:p>
        </w:tc>
        <w:tc>
          <w:tcPr>
            <w:tcW w:w="2285" w:type="dxa"/>
            <w:tcBorders>
              <w:top w:val="nil"/>
              <w:bottom w:val="nil"/>
            </w:tcBorders>
          </w:tcPr>
          <w:p w14:paraId="3613C32C"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1.64±0.18</w:t>
            </w:r>
          </w:p>
        </w:tc>
        <w:tc>
          <w:tcPr>
            <w:tcW w:w="2269" w:type="dxa"/>
            <w:tcBorders>
              <w:top w:val="nil"/>
              <w:bottom w:val="nil"/>
            </w:tcBorders>
          </w:tcPr>
          <w:p w14:paraId="2F333771"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0.086</w:t>
            </w:r>
          </w:p>
        </w:tc>
      </w:tr>
      <w:tr w:rsidR="00D331B5" w:rsidRPr="0004052D" w14:paraId="61D17104" w14:textId="77777777" w:rsidTr="00D331B5">
        <w:trPr>
          <w:trHeight w:val="296"/>
        </w:trPr>
        <w:tc>
          <w:tcPr>
            <w:tcW w:w="3090" w:type="dxa"/>
            <w:tcBorders>
              <w:top w:val="nil"/>
              <w:bottom w:val="nil"/>
            </w:tcBorders>
          </w:tcPr>
          <w:p w14:paraId="46798AE8"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Initial VNS Pain</w:t>
            </w:r>
          </w:p>
        </w:tc>
        <w:tc>
          <w:tcPr>
            <w:tcW w:w="2015" w:type="dxa"/>
            <w:tcBorders>
              <w:top w:val="nil"/>
              <w:bottom w:val="nil"/>
            </w:tcBorders>
          </w:tcPr>
          <w:p w14:paraId="3FD2D0AE"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0.60±1.34</w:t>
            </w:r>
          </w:p>
        </w:tc>
        <w:tc>
          <w:tcPr>
            <w:tcW w:w="2285" w:type="dxa"/>
            <w:tcBorders>
              <w:top w:val="nil"/>
              <w:bottom w:val="nil"/>
            </w:tcBorders>
          </w:tcPr>
          <w:p w14:paraId="159C7A5B"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0.95±1.45</w:t>
            </w:r>
          </w:p>
        </w:tc>
        <w:tc>
          <w:tcPr>
            <w:tcW w:w="2269" w:type="dxa"/>
            <w:tcBorders>
              <w:top w:val="nil"/>
              <w:bottom w:val="nil"/>
            </w:tcBorders>
          </w:tcPr>
          <w:p w14:paraId="2F0EB20D"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0.343</w:t>
            </w:r>
          </w:p>
        </w:tc>
      </w:tr>
      <w:tr w:rsidR="00D331B5" w:rsidRPr="0004052D" w14:paraId="77A9213D" w14:textId="77777777" w:rsidTr="00D331B5">
        <w:trPr>
          <w:trHeight w:val="296"/>
        </w:trPr>
        <w:tc>
          <w:tcPr>
            <w:tcW w:w="3090" w:type="dxa"/>
            <w:tcBorders>
              <w:top w:val="nil"/>
              <w:bottom w:val="nil"/>
            </w:tcBorders>
          </w:tcPr>
          <w:p w14:paraId="3AE98D8E"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Preferred Speed VNS Pain</w:t>
            </w:r>
          </w:p>
        </w:tc>
        <w:tc>
          <w:tcPr>
            <w:tcW w:w="2015" w:type="dxa"/>
            <w:tcBorders>
              <w:top w:val="nil"/>
              <w:bottom w:val="nil"/>
            </w:tcBorders>
          </w:tcPr>
          <w:p w14:paraId="2CE85807"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0.60±1.58</w:t>
            </w:r>
          </w:p>
        </w:tc>
        <w:tc>
          <w:tcPr>
            <w:tcW w:w="2285" w:type="dxa"/>
            <w:tcBorders>
              <w:top w:val="nil"/>
              <w:bottom w:val="nil"/>
            </w:tcBorders>
          </w:tcPr>
          <w:p w14:paraId="6885DD68"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0.60±1.26</w:t>
            </w:r>
          </w:p>
        </w:tc>
        <w:tc>
          <w:tcPr>
            <w:tcW w:w="2269" w:type="dxa"/>
            <w:tcBorders>
              <w:top w:val="nil"/>
              <w:bottom w:val="nil"/>
            </w:tcBorders>
          </w:tcPr>
          <w:p w14:paraId="728BC8F4"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1.000</w:t>
            </w:r>
          </w:p>
        </w:tc>
      </w:tr>
      <w:tr w:rsidR="00D331B5" w:rsidRPr="0004052D" w14:paraId="530C31A5" w14:textId="77777777" w:rsidTr="00D331B5">
        <w:trPr>
          <w:trHeight w:val="296"/>
        </w:trPr>
        <w:tc>
          <w:tcPr>
            <w:tcW w:w="3090" w:type="dxa"/>
            <w:tcBorders>
              <w:top w:val="nil"/>
              <w:bottom w:val="single" w:sz="4" w:space="0" w:color="auto"/>
            </w:tcBorders>
          </w:tcPr>
          <w:p w14:paraId="2E6D10E1"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Fast Speed VNS Pain</w:t>
            </w:r>
          </w:p>
        </w:tc>
        <w:tc>
          <w:tcPr>
            <w:tcW w:w="2015" w:type="dxa"/>
            <w:tcBorders>
              <w:top w:val="nil"/>
              <w:bottom w:val="single" w:sz="4" w:space="0" w:color="auto"/>
            </w:tcBorders>
          </w:tcPr>
          <w:p w14:paraId="292D5AFC"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0.65±1.56</w:t>
            </w:r>
          </w:p>
        </w:tc>
        <w:tc>
          <w:tcPr>
            <w:tcW w:w="2285" w:type="dxa"/>
            <w:tcBorders>
              <w:top w:val="nil"/>
              <w:bottom w:val="single" w:sz="4" w:space="0" w:color="auto"/>
            </w:tcBorders>
          </w:tcPr>
          <w:p w14:paraId="4C0847D1"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0.60±1.26</w:t>
            </w:r>
          </w:p>
        </w:tc>
        <w:tc>
          <w:tcPr>
            <w:tcW w:w="2269" w:type="dxa"/>
            <w:tcBorders>
              <w:top w:val="nil"/>
              <w:bottom w:val="single" w:sz="4" w:space="0" w:color="auto"/>
            </w:tcBorders>
          </w:tcPr>
          <w:p w14:paraId="74B807B2" w14:textId="77777777" w:rsidR="00D331B5" w:rsidRPr="0004052D" w:rsidRDefault="00D331B5" w:rsidP="00D331B5">
            <w:pPr>
              <w:jc w:val="center"/>
              <w:rPr>
                <w:rFonts w:ascii="Times New Roman" w:hAnsi="Times New Roman" w:cs="Times New Roman"/>
              </w:rPr>
            </w:pPr>
            <w:r w:rsidRPr="0004052D">
              <w:rPr>
                <w:rFonts w:ascii="Times New Roman" w:hAnsi="Times New Roman" w:cs="Times New Roman"/>
              </w:rPr>
              <w:t>0.758</w:t>
            </w:r>
          </w:p>
        </w:tc>
      </w:tr>
    </w:tbl>
    <w:p w14:paraId="7E3BE7E4" w14:textId="7130BC4F" w:rsidR="00D331B5" w:rsidRPr="0004052D" w:rsidRDefault="00D331B5" w:rsidP="00D331B5">
      <w:pPr>
        <w:pStyle w:val="Caption"/>
        <w:keepNext/>
        <w:rPr>
          <w:rFonts w:ascii="Times New Roman" w:hAnsi="Times New Roman" w:cs="Times New Roman"/>
          <w:i w:val="0"/>
          <w:iCs w:val="0"/>
          <w:color w:val="auto"/>
          <w:sz w:val="24"/>
          <w:szCs w:val="24"/>
        </w:rPr>
      </w:pPr>
      <w:bookmarkStart w:id="103" w:name="_Toc47814871"/>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Participant velocities and VAS pain outcomes for both walking speeds at pre- and post-training</w:t>
      </w:r>
      <w:bookmarkEnd w:id="103"/>
    </w:p>
    <w:p w14:paraId="5F6B47A0" w14:textId="77777777" w:rsidR="00342751" w:rsidRPr="0004052D" w:rsidRDefault="00342751" w:rsidP="00342751">
      <w:pPr>
        <w:rPr>
          <w:rFonts w:ascii="Times New Roman" w:hAnsi="Times New Roman" w:cs="Times New Roman"/>
        </w:rPr>
      </w:pPr>
      <w:r w:rsidRPr="0004052D">
        <w:rPr>
          <w:rFonts w:ascii="Times New Roman" w:hAnsi="Times New Roman" w:cs="Times New Roman"/>
        </w:rPr>
        <w:t xml:space="preserve">VNS: Visual Numeric Scale, </w:t>
      </w:r>
    </w:p>
    <w:p w14:paraId="31A7A58F" w14:textId="77777777" w:rsidR="00342751" w:rsidRPr="0004052D" w:rsidRDefault="00342751" w:rsidP="00342751">
      <w:pPr>
        <w:rPr>
          <w:rFonts w:ascii="Times New Roman" w:hAnsi="Times New Roman" w:cs="Times New Roman"/>
        </w:rPr>
      </w:pPr>
    </w:p>
    <w:p w14:paraId="4B591F20" w14:textId="5A668BFB" w:rsidR="00342751" w:rsidRPr="0004052D" w:rsidRDefault="00342751" w:rsidP="00342751">
      <w:pPr>
        <w:rPr>
          <w:rFonts w:ascii="Times New Roman" w:hAnsi="Times New Roman" w:cs="Times New Roman"/>
        </w:rPr>
        <w:sectPr w:rsidR="00342751" w:rsidRPr="0004052D" w:rsidSect="007F7408">
          <w:pgSz w:w="12240" w:h="15840"/>
          <w:pgMar w:top="1440" w:right="1440" w:bottom="1440" w:left="1440" w:header="720" w:footer="720" w:gutter="0"/>
          <w:cols w:space="720"/>
          <w:titlePg/>
          <w:docGrid w:linePitch="360"/>
        </w:sectPr>
      </w:pPr>
    </w:p>
    <w:p w14:paraId="46531A08" w14:textId="40A33079" w:rsidR="004641CB" w:rsidRPr="0004052D" w:rsidRDefault="004641CB" w:rsidP="004641CB">
      <w:pPr>
        <w:pStyle w:val="Caption"/>
        <w:keepNext/>
        <w:rPr>
          <w:rFonts w:ascii="Times New Roman" w:hAnsi="Times New Roman" w:cs="Times New Roman"/>
          <w:i w:val="0"/>
          <w:iCs w:val="0"/>
          <w:color w:val="auto"/>
          <w:sz w:val="24"/>
          <w:szCs w:val="24"/>
        </w:rPr>
      </w:pPr>
      <w:bookmarkStart w:id="104" w:name="_Toc47814872"/>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9</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Criteria for regulating workrate during the training intervention based on rating of perceived exertion (RPE), knee pain (VNS), and asymmetry index (AI).</w:t>
      </w:r>
      <w:bookmarkEnd w:id="104"/>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237"/>
        <w:gridCol w:w="3237"/>
        <w:gridCol w:w="3238"/>
        <w:gridCol w:w="3238"/>
      </w:tblGrid>
      <w:tr w:rsidR="00342751" w:rsidRPr="0004052D" w14:paraId="7B590B66" w14:textId="77777777" w:rsidTr="0083063D">
        <w:tc>
          <w:tcPr>
            <w:tcW w:w="3237" w:type="dxa"/>
            <w:tcBorders>
              <w:bottom w:val="single" w:sz="4" w:space="0" w:color="auto"/>
            </w:tcBorders>
          </w:tcPr>
          <w:p w14:paraId="4D499036" w14:textId="77777777" w:rsidR="00342751" w:rsidRPr="0004052D" w:rsidRDefault="00342751" w:rsidP="0083063D">
            <w:pPr>
              <w:jc w:val="center"/>
              <w:rPr>
                <w:rFonts w:ascii="Times New Roman" w:hAnsi="Times New Roman" w:cs="Times New Roman"/>
              </w:rPr>
            </w:pPr>
          </w:p>
        </w:tc>
        <w:tc>
          <w:tcPr>
            <w:tcW w:w="3237" w:type="dxa"/>
            <w:tcBorders>
              <w:bottom w:val="single" w:sz="4" w:space="0" w:color="auto"/>
            </w:tcBorders>
          </w:tcPr>
          <w:p w14:paraId="1A2E4D7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RPE</w:t>
            </w:r>
          </w:p>
        </w:tc>
        <w:tc>
          <w:tcPr>
            <w:tcW w:w="3238" w:type="dxa"/>
            <w:tcBorders>
              <w:bottom w:val="single" w:sz="4" w:space="0" w:color="auto"/>
            </w:tcBorders>
          </w:tcPr>
          <w:p w14:paraId="7D5DE27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VNS Pain</w:t>
            </w:r>
          </w:p>
        </w:tc>
        <w:tc>
          <w:tcPr>
            <w:tcW w:w="3238" w:type="dxa"/>
            <w:tcBorders>
              <w:bottom w:val="single" w:sz="4" w:space="0" w:color="auto"/>
            </w:tcBorders>
          </w:tcPr>
          <w:p w14:paraId="15C6813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Index (%)</w:t>
            </w:r>
          </w:p>
        </w:tc>
      </w:tr>
      <w:tr w:rsidR="00342751" w:rsidRPr="0004052D" w14:paraId="5B854961" w14:textId="77777777" w:rsidTr="0083063D">
        <w:tc>
          <w:tcPr>
            <w:tcW w:w="3237" w:type="dxa"/>
            <w:tcBorders>
              <w:bottom w:val="nil"/>
              <w:right w:val="nil"/>
            </w:tcBorders>
          </w:tcPr>
          <w:p w14:paraId="22174D2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Increase Workrate</w:t>
            </w:r>
          </w:p>
        </w:tc>
        <w:tc>
          <w:tcPr>
            <w:tcW w:w="3237" w:type="dxa"/>
            <w:tcBorders>
              <w:left w:val="nil"/>
              <w:bottom w:val="nil"/>
              <w:right w:val="nil"/>
            </w:tcBorders>
          </w:tcPr>
          <w:p w14:paraId="72F6B53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&lt; 15 </w:t>
            </w:r>
          </w:p>
        </w:tc>
        <w:tc>
          <w:tcPr>
            <w:tcW w:w="3238" w:type="dxa"/>
            <w:tcBorders>
              <w:left w:val="nil"/>
              <w:bottom w:val="nil"/>
              <w:right w:val="nil"/>
            </w:tcBorders>
          </w:tcPr>
          <w:p w14:paraId="7D93E59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&lt; +2 of Previous Bout</w:t>
            </w:r>
          </w:p>
        </w:tc>
        <w:tc>
          <w:tcPr>
            <w:tcW w:w="3238" w:type="dxa"/>
            <w:tcBorders>
              <w:left w:val="nil"/>
              <w:bottom w:val="nil"/>
            </w:tcBorders>
          </w:tcPr>
          <w:p w14:paraId="2DDB9238"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&lt; 20%</w:t>
            </w:r>
          </w:p>
        </w:tc>
      </w:tr>
      <w:tr w:rsidR="00342751" w:rsidRPr="0004052D" w14:paraId="7E187B04" w14:textId="77777777" w:rsidTr="0083063D">
        <w:tc>
          <w:tcPr>
            <w:tcW w:w="3237" w:type="dxa"/>
            <w:tcBorders>
              <w:top w:val="nil"/>
              <w:bottom w:val="nil"/>
              <w:right w:val="nil"/>
            </w:tcBorders>
          </w:tcPr>
          <w:p w14:paraId="235D02A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Maintain Workrate</w:t>
            </w:r>
          </w:p>
        </w:tc>
        <w:tc>
          <w:tcPr>
            <w:tcW w:w="3237" w:type="dxa"/>
            <w:tcBorders>
              <w:top w:val="nil"/>
              <w:left w:val="nil"/>
              <w:bottom w:val="nil"/>
              <w:right w:val="nil"/>
            </w:tcBorders>
          </w:tcPr>
          <w:p w14:paraId="423C8B0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 15</w:t>
            </w:r>
          </w:p>
        </w:tc>
        <w:tc>
          <w:tcPr>
            <w:tcW w:w="3238" w:type="dxa"/>
            <w:tcBorders>
              <w:top w:val="nil"/>
              <w:left w:val="nil"/>
              <w:bottom w:val="nil"/>
              <w:right w:val="nil"/>
            </w:tcBorders>
          </w:tcPr>
          <w:p w14:paraId="27AE5FC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&lt; +2 of Previous Bout</w:t>
            </w:r>
          </w:p>
        </w:tc>
        <w:tc>
          <w:tcPr>
            <w:tcW w:w="3238" w:type="dxa"/>
            <w:tcBorders>
              <w:top w:val="nil"/>
              <w:left w:val="nil"/>
              <w:bottom w:val="nil"/>
            </w:tcBorders>
          </w:tcPr>
          <w:p w14:paraId="679C9BF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&gt; 20%</w:t>
            </w:r>
          </w:p>
        </w:tc>
      </w:tr>
      <w:tr w:rsidR="00342751" w:rsidRPr="0004052D" w14:paraId="553C636A" w14:textId="77777777" w:rsidTr="0083063D">
        <w:tc>
          <w:tcPr>
            <w:tcW w:w="3237" w:type="dxa"/>
            <w:tcBorders>
              <w:top w:val="nil"/>
              <w:right w:val="nil"/>
            </w:tcBorders>
          </w:tcPr>
          <w:p w14:paraId="0C34474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Decrease Workrate</w:t>
            </w:r>
          </w:p>
        </w:tc>
        <w:tc>
          <w:tcPr>
            <w:tcW w:w="3237" w:type="dxa"/>
            <w:tcBorders>
              <w:top w:val="nil"/>
              <w:left w:val="nil"/>
              <w:right w:val="nil"/>
            </w:tcBorders>
          </w:tcPr>
          <w:p w14:paraId="4CA0691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&gt;15</w:t>
            </w:r>
          </w:p>
        </w:tc>
        <w:tc>
          <w:tcPr>
            <w:tcW w:w="3238" w:type="dxa"/>
            <w:tcBorders>
              <w:top w:val="nil"/>
              <w:left w:val="nil"/>
              <w:right w:val="nil"/>
            </w:tcBorders>
          </w:tcPr>
          <w:p w14:paraId="40ED0E9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+2 of Previous Bout</w:t>
            </w:r>
          </w:p>
        </w:tc>
        <w:tc>
          <w:tcPr>
            <w:tcW w:w="3238" w:type="dxa"/>
            <w:tcBorders>
              <w:top w:val="nil"/>
              <w:left w:val="nil"/>
            </w:tcBorders>
          </w:tcPr>
          <w:p w14:paraId="6156AD1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N/A</w:t>
            </w:r>
          </w:p>
        </w:tc>
      </w:tr>
    </w:tbl>
    <w:p w14:paraId="08BEBB98" w14:textId="77777777" w:rsidR="00342751" w:rsidRPr="0004052D" w:rsidRDefault="00342751" w:rsidP="00342751">
      <w:pPr>
        <w:rPr>
          <w:rFonts w:ascii="Times New Roman" w:hAnsi="Times New Roman" w:cs="Times New Roman"/>
        </w:rPr>
      </w:pPr>
      <w:r w:rsidRPr="0004052D">
        <w:rPr>
          <w:rFonts w:ascii="Times New Roman" w:hAnsi="Times New Roman" w:cs="Times New Roman"/>
        </w:rPr>
        <w:t xml:space="preserve">VNS: Visual Numeric Scale </w:t>
      </w:r>
      <w:r w:rsidRPr="0004052D">
        <w:rPr>
          <w:rFonts w:ascii="Times New Roman" w:hAnsi="Times New Roman" w:cs="Times New Roman"/>
        </w:rPr>
        <w:br w:type="page"/>
      </w:r>
    </w:p>
    <w:p w14:paraId="6BDCA07C" w14:textId="4F3329A5" w:rsidR="004641CB" w:rsidRPr="0004052D" w:rsidRDefault="004641CB" w:rsidP="004641CB">
      <w:pPr>
        <w:pStyle w:val="Caption"/>
        <w:keepNext/>
        <w:rPr>
          <w:rFonts w:ascii="Times New Roman" w:hAnsi="Times New Roman" w:cs="Times New Roman"/>
          <w:i w:val="0"/>
          <w:iCs w:val="0"/>
          <w:color w:val="auto"/>
          <w:sz w:val="24"/>
          <w:szCs w:val="24"/>
        </w:rPr>
      </w:pPr>
      <w:bookmarkStart w:id="105" w:name="_Toc47814873"/>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10</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Peak vertical GRF and KEM AI (%) for the preferred and fast walking for pre- and post-training (mean ± STD)</w:t>
      </w:r>
      <w:bookmarkEnd w:id="105"/>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90"/>
        <w:gridCol w:w="1845"/>
        <w:gridCol w:w="1845"/>
        <w:gridCol w:w="1845"/>
        <w:gridCol w:w="1845"/>
        <w:gridCol w:w="1845"/>
        <w:gridCol w:w="1845"/>
      </w:tblGrid>
      <w:tr w:rsidR="00342751" w:rsidRPr="0004052D" w14:paraId="1D11D9DA" w14:textId="77777777" w:rsidTr="0083063D">
        <w:tc>
          <w:tcPr>
            <w:tcW w:w="1890" w:type="dxa"/>
          </w:tcPr>
          <w:p w14:paraId="6CA092B9" w14:textId="77777777" w:rsidR="00342751" w:rsidRPr="0004052D" w:rsidRDefault="00342751" w:rsidP="0083063D">
            <w:pPr>
              <w:jc w:val="center"/>
              <w:rPr>
                <w:rFonts w:ascii="Times New Roman" w:hAnsi="Times New Roman" w:cs="Times New Roman"/>
              </w:rPr>
            </w:pPr>
          </w:p>
        </w:tc>
        <w:tc>
          <w:tcPr>
            <w:tcW w:w="5535" w:type="dxa"/>
            <w:gridSpan w:val="3"/>
          </w:tcPr>
          <w:p w14:paraId="6729BAA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Preferred</w:t>
            </w:r>
          </w:p>
        </w:tc>
        <w:tc>
          <w:tcPr>
            <w:tcW w:w="5535" w:type="dxa"/>
            <w:gridSpan w:val="3"/>
          </w:tcPr>
          <w:p w14:paraId="46EA141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Fast Pace</w:t>
            </w:r>
          </w:p>
        </w:tc>
      </w:tr>
      <w:tr w:rsidR="00342751" w:rsidRPr="0004052D" w14:paraId="4A71A78A" w14:textId="77777777" w:rsidTr="0083063D">
        <w:tc>
          <w:tcPr>
            <w:tcW w:w="1890" w:type="dxa"/>
            <w:tcBorders>
              <w:bottom w:val="single" w:sz="4" w:space="0" w:color="auto"/>
            </w:tcBorders>
          </w:tcPr>
          <w:p w14:paraId="50DF40B5" w14:textId="77777777" w:rsidR="00342751" w:rsidRPr="0004052D" w:rsidRDefault="00342751" w:rsidP="0083063D">
            <w:pPr>
              <w:jc w:val="center"/>
              <w:rPr>
                <w:rFonts w:ascii="Times New Roman" w:hAnsi="Times New Roman" w:cs="Times New Roman"/>
              </w:rPr>
            </w:pPr>
          </w:p>
        </w:tc>
        <w:tc>
          <w:tcPr>
            <w:tcW w:w="1845" w:type="dxa"/>
            <w:tcBorders>
              <w:bottom w:val="single" w:sz="4" w:space="0" w:color="auto"/>
            </w:tcBorders>
          </w:tcPr>
          <w:p w14:paraId="1FC248A8"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Pre-Training</w:t>
            </w:r>
          </w:p>
        </w:tc>
        <w:tc>
          <w:tcPr>
            <w:tcW w:w="1845" w:type="dxa"/>
            <w:tcBorders>
              <w:bottom w:val="single" w:sz="4" w:space="0" w:color="auto"/>
            </w:tcBorders>
          </w:tcPr>
          <w:p w14:paraId="7B6A13E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Post-Training</w:t>
            </w:r>
          </w:p>
        </w:tc>
        <w:tc>
          <w:tcPr>
            <w:tcW w:w="1845" w:type="dxa"/>
            <w:tcBorders>
              <w:bottom w:val="single" w:sz="4" w:space="0" w:color="auto"/>
            </w:tcBorders>
          </w:tcPr>
          <w:p w14:paraId="2F8A213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c>
          <w:tcPr>
            <w:tcW w:w="1845" w:type="dxa"/>
            <w:tcBorders>
              <w:bottom w:val="single" w:sz="4" w:space="0" w:color="auto"/>
            </w:tcBorders>
          </w:tcPr>
          <w:p w14:paraId="612A147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Pre-Training</w:t>
            </w:r>
          </w:p>
        </w:tc>
        <w:tc>
          <w:tcPr>
            <w:tcW w:w="1845" w:type="dxa"/>
            <w:tcBorders>
              <w:bottom w:val="single" w:sz="4" w:space="0" w:color="auto"/>
            </w:tcBorders>
          </w:tcPr>
          <w:p w14:paraId="266054B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Post-Training</w:t>
            </w:r>
          </w:p>
        </w:tc>
        <w:tc>
          <w:tcPr>
            <w:tcW w:w="1845" w:type="dxa"/>
            <w:tcBorders>
              <w:bottom w:val="single" w:sz="4" w:space="0" w:color="auto"/>
            </w:tcBorders>
          </w:tcPr>
          <w:p w14:paraId="589E42B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 xml:space="preserv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r>
      <w:tr w:rsidR="00342751" w:rsidRPr="0004052D" w14:paraId="5308841D" w14:textId="77777777" w:rsidTr="0083063D">
        <w:tc>
          <w:tcPr>
            <w:tcW w:w="1890" w:type="dxa"/>
            <w:tcBorders>
              <w:bottom w:val="nil"/>
              <w:right w:val="nil"/>
            </w:tcBorders>
          </w:tcPr>
          <w:p w14:paraId="0535432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LR KEM </w:t>
            </w:r>
          </w:p>
        </w:tc>
        <w:tc>
          <w:tcPr>
            <w:tcW w:w="1845" w:type="dxa"/>
            <w:tcBorders>
              <w:left w:val="nil"/>
              <w:bottom w:val="nil"/>
              <w:right w:val="nil"/>
            </w:tcBorders>
          </w:tcPr>
          <w:p w14:paraId="675E303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25.97±42.97</w:t>
            </w:r>
          </w:p>
        </w:tc>
        <w:tc>
          <w:tcPr>
            <w:tcW w:w="1845" w:type="dxa"/>
            <w:tcBorders>
              <w:left w:val="nil"/>
              <w:bottom w:val="nil"/>
              <w:right w:val="nil"/>
            </w:tcBorders>
          </w:tcPr>
          <w:p w14:paraId="236BBFC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9.67±69.31</w:t>
            </w:r>
          </w:p>
        </w:tc>
        <w:tc>
          <w:tcPr>
            <w:tcW w:w="1845" w:type="dxa"/>
            <w:tcBorders>
              <w:left w:val="nil"/>
              <w:bottom w:val="nil"/>
              <w:right w:val="nil"/>
            </w:tcBorders>
          </w:tcPr>
          <w:p w14:paraId="77A86E42"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0.363(0.104)</w:t>
            </w:r>
          </w:p>
        </w:tc>
        <w:tc>
          <w:tcPr>
            <w:tcW w:w="1845" w:type="dxa"/>
            <w:tcBorders>
              <w:left w:val="nil"/>
              <w:bottom w:val="nil"/>
              <w:right w:val="nil"/>
            </w:tcBorders>
          </w:tcPr>
          <w:p w14:paraId="139AD2B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19.84±36.40</w:t>
            </w:r>
          </w:p>
        </w:tc>
        <w:tc>
          <w:tcPr>
            <w:tcW w:w="1845" w:type="dxa"/>
            <w:tcBorders>
              <w:left w:val="nil"/>
              <w:bottom w:val="nil"/>
            </w:tcBorders>
          </w:tcPr>
          <w:p w14:paraId="3591756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1.87±47.52</w:t>
            </w:r>
          </w:p>
        </w:tc>
        <w:tc>
          <w:tcPr>
            <w:tcW w:w="1845" w:type="dxa"/>
            <w:tcBorders>
              <w:left w:val="nil"/>
              <w:bottom w:val="nil"/>
            </w:tcBorders>
          </w:tcPr>
          <w:p w14:paraId="285153C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0.267(151)</w:t>
            </w:r>
          </w:p>
        </w:tc>
      </w:tr>
      <w:tr w:rsidR="00342751" w:rsidRPr="0004052D" w14:paraId="1B4F2A05" w14:textId="77777777" w:rsidTr="0083063D">
        <w:tc>
          <w:tcPr>
            <w:tcW w:w="1890" w:type="dxa"/>
            <w:tcBorders>
              <w:top w:val="nil"/>
              <w:bottom w:val="nil"/>
              <w:right w:val="nil"/>
            </w:tcBorders>
          </w:tcPr>
          <w:p w14:paraId="08C11F8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PO KEM </w:t>
            </w:r>
          </w:p>
        </w:tc>
        <w:tc>
          <w:tcPr>
            <w:tcW w:w="1845" w:type="dxa"/>
            <w:tcBorders>
              <w:top w:val="nil"/>
              <w:left w:val="nil"/>
              <w:bottom w:val="nil"/>
              <w:right w:val="nil"/>
            </w:tcBorders>
          </w:tcPr>
          <w:p w14:paraId="73E46E5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1.96±22.59</w:t>
            </w:r>
          </w:p>
        </w:tc>
        <w:tc>
          <w:tcPr>
            <w:tcW w:w="1845" w:type="dxa"/>
            <w:tcBorders>
              <w:top w:val="nil"/>
              <w:left w:val="nil"/>
              <w:bottom w:val="nil"/>
              <w:right w:val="nil"/>
            </w:tcBorders>
          </w:tcPr>
          <w:p w14:paraId="1D68EA3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-9.89±24.98</w:t>
            </w:r>
          </w:p>
        </w:tc>
        <w:tc>
          <w:tcPr>
            <w:tcW w:w="1845" w:type="dxa"/>
            <w:tcBorders>
              <w:top w:val="nil"/>
              <w:left w:val="nil"/>
              <w:bottom w:val="nil"/>
              <w:right w:val="nil"/>
            </w:tcBorders>
          </w:tcPr>
          <w:p w14:paraId="5CED792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0.225(0.159)</w:t>
            </w:r>
          </w:p>
        </w:tc>
        <w:tc>
          <w:tcPr>
            <w:tcW w:w="1845" w:type="dxa"/>
            <w:tcBorders>
              <w:top w:val="nil"/>
              <w:left w:val="nil"/>
              <w:bottom w:val="nil"/>
              <w:right w:val="nil"/>
            </w:tcBorders>
          </w:tcPr>
          <w:p w14:paraId="1D4E743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11.24±26.92</w:t>
            </w:r>
          </w:p>
        </w:tc>
        <w:tc>
          <w:tcPr>
            <w:tcW w:w="1845" w:type="dxa"/>
            <w:tcBorders>
              <w:top w:val="nil"/>
              <w:left w:val="nil"/>
              <w:bottom w:val="nil"/>
            </w:tcBorders>
          </w:tcPr>
          <w:p w14:paraId="65CE072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-4.14±26.62</w:t>
            </w:r>
          </w:p>
        </w:tc>
        <w:tc>
          <w:tcPr>
            <w:tcW w:w="1845" w:type="dxa"/>
            <w:tcBorders>
              <w:top w:val="nil"/>
              <w:left w:val="nil"/>
              <w:bottom w:val="nil"/>
            </w:tcBorders>
          </w:tcPr>
          <w:p w14:paraId="2BF619F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0.144(0.247)</w:t>
            </w:r>
          </w:p>
        </w:tc>
      </w:tr>
      <w:tr w:rsidR="00342751" w:rsidRPr="0004052D" w14:paraId="26A6C4A4" w14:textId="77777777" w:rsidTr="0083063D">
        <w:tc>
          <w:tcPr>
            <w:tcW w:w="1890" w:type="dxa"/>
            <w:tcBorders>
              <w:top w:val="nil"/>
              <w:bottom w:val="nil"/>
              <w:right w:val="nil"/>
            </w:tcBorders>
          </w:tcPr>
          <w:p w14:paraId="470BBD02"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LR vertical GRF </w:t>
            </w:r>
          </w:p>
        </w:tc>
        <w:tc>
          <w:tcPr>
            <w:tcW w:w="1845" w:type="dxa"/>
            <w:tcBorders>
              <w:top w:val="nil"/>
              <w:left w:val="nil"/>
              <w:bottom w:val="nil"/>
              <w:right w:val="nil"/>
            </w:tcBorders>
          </w:tcPr>
          <w:p w14:paraId="285EE29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1.61±3.49</w:t>
            </w:r>
          </w:p>
        </w:tc>
        <w:tc>
          <w:tcPr>
            <w:tcW w:w="1845" w:type="dxa"/>
            <w:tcBorders>
              <w:top w:val="nil"/>
              <w:left w:val="nil"/>
              <w:bottom w:val="nil"/>
              <w:right w:val="nil"/>
            </w:tcBorders>
          </w:tcPr>
          <w:p w14:paraId="5B27DE7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1.24±4.18</w:t>
            </w:r>
          </w:p>
        </w:tc>
        <w:tc>
          <w:tcPr>
            <w:tcW w:w="1845" w:type="dxa"/>
            <w:tcBorders>
              <w:top w:val="nil"/>
              <w:left w:val="nil"/>
              <w:bottom w:val="nil"/>
              <w:right w:val="nil"/>
            </w:tcBorders>
          </w:tcPr>
          <w:p w14:paraId="238FA2F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0.641(0.025)</w:t>
            </w:r>
          </w:p>
        </w:tc>
        <w:tc>
          <w:tcPr>
            <w:tcW w:w="1845" w:type="dxa"/>
            <w:tcBorders>
              <w:top w:val="nil"/>
              <w:left w:val="nil"/>
              <w:bottom w:val="nil"/>
              <w:right w:val="nil"/>
            </w:tcBorders>
          </w:tcPr>
          <w:p w14:paraId="586B24E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1.34±10.31</w:t>
            </w:r>
          </w:p>
        </w:tc>
        <w:tc>
          <w:tcPr>
            <w:tcW w:w="1845" w:type="dxa"/>
            <w:tcBorders>
              <w:top w:val="nil"/>
              <w:left w:val="nil"/>
              <w:bottom w:val="nil"/>
            </w:tcBorders>
          </w:tcPr>
          <w:p w14:paraId="2174CAC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0.06±6.52</w:t>
            </w:r>
          </w:p>
        </w:tc>
        <w:tc>
          <w:tcPr>
            <w:tcW w:w="1845" w:type="dxa"/>
            <w:tcBorders>
              <w:top w:val="nil"/>
              <w:left w:val="nil"/>
              <w:bottom w:val="nil"/>
            </w:tcBorders>
          </w:tcPr>
          <w:p w14:paraId="1894FC7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0.600(0.036)</w:t>
            </w:r>
          </w:p>
        </w:tc>
      </w:tr>
      <w:tr w:rsidR="00342751" w:rsidRPr="0004052D" w14:paraId="6FEF2F8E" w14:textId="77777777" w:rsidTr="0083063D">
        <w:tc>
          <w:tcPr>
            <w:tcW w:w="1890" w:type="dxa"/>
            <w:tcBorders>
              <w:top w:val="nil"/>
              <w:right w:val="nil"/>
            </w:tcBorders>
          </w:tcPr>
          <w:p w14:paraId="66D285C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 xml:space="preserve">PO vertical GRF </w:t>
            </w:r>
          </w:p>
        </w:tc>
        <w:tc>
          <w:tcPr>
            <w:tcW w:w="1845" w:type="dxa"/>
            <w:tcBorders>
              <w:top w:val="nil"/>
              <w:left w:val="nil"/>
              <w:right w:val="nil"/>
            </w:tcBorders>
          </w:tcPr>
          <w:p w14:paraId="3562A74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0.81±3.98</w:t>
            </w:r>
          </w:p>
        </w:tc>
        <w:tc>
          <w:tcPr>
            <w:tcW w:w="1845" w:type="dxa"/>
            <w:tcBorders>
              <w:top w:val="nil"/>
              <w:left w:val="nil"/>
              <w:bottom w:val="single" w:sz="4" w:space="0" w:color="auto"/>
              <w:right w:val="nil"/>
            </w:tcBorders>
          </w:tcPr>
          <w:p w14:paraId="24B7A73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1.50±4.69</w:t>
            </w:r>
          </w:p>
        </w:tc>
        <w:tc>
          <w:tcPr>
            <w:tcW w:w="1845" w:type="dxa"/>
            <w:tcBorders>
              <w:top w:val="nil"/>
              <w:left w:val="nil"/>
              <w:right w:val="nil"/>
            </w:tcBorders>
          </w:tcPr>
          <w:p w14:paraId="34975FD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0.229(0.156)</w:t>
            </w:r>
          </w:p>
        </w:tc>
        <w:tc>
          <w:tcPr>
            <w:tcW w:w="1845" w:type="dxa"/>
            <w:tcBorders>
              <w:top w:val="nil"/>
              <w:left w:val="nil"/>
              <w:right w:val="nil"/>
            </w:tcBorders>
          </w:tcPr>
          <w:p w14:paraId="2E45B4E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2.85±7.58</w:t>
            </w:r>
          </w:p>
        </w:tc>
        <w:tc>
          <w:tcPr>
            <w:tcW w:w="1845" w:type="dxa"/>
            <w:tcBorders>
              <w:top w:val="nil"/>
              <w:left w:val="nil"/>
            </w:tcBorders>
          </w:tcPr>
          <w:p w14:paraId="4339889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0.80±6.03</w:t>
            </w:r>
          </w:p>
        </w:tc>
        <w:tc>
          <w:tcPr>
            <w:tcW w:w="1845" w:type="dxa"/>
            <w:tcBorders>
              <w:top w:val="nil"/>
              <w:left w:val="nil"/>
            </w:tcBorders>
          </w:tcPr>
          <w:p w14:paraId="1139C2B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0.303(0.132)</w:t>
            </w:r>
          </w:p>
        </w:tc>
      </w:tr>
    </w:tbl>
    <w:p w14:paraId="46005552" w14:textId="77777777" w:rsidR="00342751" w:rsidRPr="0004052D" w:rsidRDefault="00342751" w:rsidP="00342751">
      <w:pPr>
        <w:rPr>
          <w:rFonts w:ascii="Times New Roman" w:hAnsi="Times New Roman" w:cs="Times New Roman"/>
        </w:rPr>
      </w:pPr>
      <w:r w:rsidRPr="0004052D">
        <w:rPr>
          <w:rFonts w:ascii="Times New Roman" w:hAnsi="Times New Roman" w:cs="Times New Roman"/>
        </w:rPr>
        <w:t xml:space="preserve">LR: load response, KEM: knee extension moment, PO: push off, GRF: ground reaction force, AI: asymmetry index,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partial eta squared</w:t>
      </w:r>
    </w:p>
    <w:p w14:paraId="15D5F2A6" w14:textId="77777777" w:rsidR="00342751" w:rsidRPr="0004052D" w:rsidRDefault="00342751" w:rsidP="00342751">
      <w:pPr>
        <w:rPr>
          <w:rFonts w:ascii="Times New Roman" w:hAnsi="Times New Roman" w:cs="Times New Roman"/>
        </w:rPr>
      </w:pPr>
      <w:r w:rsidRPr="0004052D">
        <w:rPr>
          <w:rFonts w:ascii="Times New Roman" w:hAnsi="Times New Roman" w:cs="Times New Roman"/>
        </w:rPr>
        <w:br w:type="page"/>
      </w:r>
    </w:p>
    <w:p w14:paraId="26721E40" w14:textId="4C1177E9" w:rsidR="004641CB" w:rsidRPr="0004052D" w:rsidRDefault="004641CB" w:rsidP="004641CB">
      <w:pPr>
        <w:pStyle w:val="Caption"/>
        <w:keepNext/>
        <w:rPr>
          <w:rFonts w:ascii="Times New Roman" w:hAnsi="Times New Roman" w:cs="Times New Roman"/>
          <w:i w:val="0"/>
          <w:iCs w:val="0"/>
          <w:color w:val="auto"/>
          <w:sz w:val="24"/>
          <w:szCs w:val="24"/>
        </w:rPr>
      </w:pPr>
      <w:bookmarkStart w:id="106" w:name="_Toc47814874"/>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Mean data for peak GRF, knee joint kinematic and moments variables, hip kinetics, and ankle kinetics for replaced and non-replaced limbs during self-selected speed walking at pre- and post-training (mean ± STD)</w:t>
      </w:r>
      <w:bookmarkEnd w:id="106"/>
    </w:p>
    <w:tbl>
      <w:tblPr>
        <w:tblStyle w:val="TableGrid"/>
        <w:tblpPr w:leftFromText="180" w:rightFromText="180" w:vertAnchor="page" w:horzAnchor="margin" w:tblpY="222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96"/>
        <w:gridCol w:w="1524"/>
        <w:gridCol w:w="1524"/>
        <w:gridCol w:w="1524"/>
        <w:gridCol w:w="1524"/>
        <w:gridCol w:w="1456"/>
        <w:gridCol w:w="1456"/>
        <w:gridCol w:w="1456"/>
      </w:tblGrid>
      <w:tr w:rsidR="00342751" w:rsidRPr="0004052D" w14:paraId="01AD26E7" w14:textId="77777777" w:rsidTr="0083063D">
        <w:tc>
          <w:tcPr>
            <w:tcW w:w="2496" w:type="dxa"/>
          </w:tcPr>
          <w:p w14:paraId="3364C687" w14:textId="77777777" w:rsidR="00342751" w:rsidRPr="0004052D" w:rsidRDefault="00342751" w:rsidP="0083063D">
            <w:pPr>
              <w:jc w:val="center"/>
              <w:rPr>
                <w:rFonts w:ascii="Times New Roman" w:hAnsi="Times New Roman" w:cs="Times New Roman"/>
              </w:rPr>
            </w:pPr>
          </w:p>
        </w:tc>
        <w:tc>
          <w:tcPr>
            <w:tcW w:w="3048" w:type="dxa"/>
            <w:gridSpan w:val="2"/>
          </w:tcPr>
          <w:p w14:paraId="3C20EA1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Pre-Training</w:t>
            </w:r>
          </w:p>
        </w:tc>
        <w:tc>
          <w:tcPr>
            <w:tcW w:w="3048" w:type="dxa"/>
            <w:gridSpan w:val="2"/>
          </w:tcPr>
          <w:p w14:paraId="55C0F49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Post-Training</w:t>
            </w:r>
          </w:p>
        </w:tc>
        <w:tc>
          <w:tcPr>
            <w:tcW w:w="4368" w:type="dxa"/>
            <w:gridSpan w:val="3"/>
          </w:tcPr>
          <w:p w14:paraId="6673C082"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 xml:space="preserv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r>
      <w:tr w:rsidR="00342751" w:rsidRPr="0004052D" w14:paraId="27F9F600" w14:textId="77777777" w:rsidTr="0083063D">
        <w:tc>
          <w:tcPr>
            <w:tcW w:w="2496" w:type="dxa"/>
            <w:tcBorders>
              <w:bottom w:val="single" w:sz="4" w:space="0" w:color="auto"/>
            </w:tcBorders>
          </w:tcPr>
          <w:p w14:paraId="6ABA2011" w14:textId="77777777" w:rsidR="00342751" w:rsidRPr="0004052D" w:rsidRDefault="00342751" w:rsidP="0083063D">
            <w:pPr>
              <w:jc w:val="center"/>
              <w:rPr>
                <w:rFonts w:ascii="Times New Roman" w:hAnsi="Times New Roman" w:cs="Times New Roman"/>
              </w:rPr>
            </w:pPr>
          </w:p>
        </w:tc>
        <w:tc>
          <w:tcPr>
            <w:tcW w:w="1524" w:type="dxa"/>
            <w:tcBorders>
              <w:bottom w:val="single" w:sz="4" w:space="0" w:color="auto"/>
            </w:tcBorders>
          </w:tcPr>
          <w:p w14:paraId="016D163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Replaced</w:t>
            </w:r>
          </w:p>
        </w:tc>
        <w:tc>
          <w:tcPr>
            <w:tcW w:w="1524" w:type="dxa"/>
            <w:tcBorders>
              <w:bottom w:val="single" w:sz="4" w:space="0" w:color="auto"/>
            </w:tcBorders>
          </w:tcPr>
          <w:p w14:paraId="50F9943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Non-Replaced</w:t>
            </w:r>
          </w:p>
        </w:tc>
        <w:tc>
          <w:tcPr>
            <w:tcW w:w="1524" w:type="dxa"/>
            <w:tcBorders>
              <w:bottom w:val="single" w:sz="4" w:space="0" w:color="auto"/>
            </w:tcBorders>
          </w:tcPr>
          <w:p w14:paraId="11B70AB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Replaced</w:t>
            </w:r>
          </w:p>
        </w:tc>
        <w:tc>
          <w:tcPr>
            <w:tcW w:w="1524" w:type="dxa"/>
            <w:tcBorders>
              <w:bottom w:val="single" w:sz="4" w:space="0" w:color="auto"/>
            </w:tcBorders>
          </w:tcPr>
          <w:p w14:paraId="36222D6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Non-Replaced</w:t>
            </w:r>
          </w:p>
        </w:tc>
        <w:tc>
          <w:tcPr>
            <w:tcW w:w="1456" w:type="dxa"/>
            <w:tcBorders>
              <w:bottom w:val="single" w:sz="4" w:space="0" w:color="auto"/>
            </w:tcBorders>
          </w:tcPr>
          <w:p w14:paraId="5833862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Inter</w:t>
            </w:r>
          </w:p>
        </w:tc>
        <w:tc>
          <w:tcPr>
            <w:tcW w:w="1456" w:type="dxa"/>
            <w:tcBorders>
              <w:bottom w:val="single" w:sz="4" w:space="0" w:color="auto"/>
            </w:tcBorders>
          </w:tcPr>
          <w:p w14:paraId="4BAD7A0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Limb</w:t>
            </w:r>
          </w:p>
        </w:tc>
        <w:tc>
          <w:tcPr>
            <w:tcW w:w="1456" w:type="dxa"/>
            <w:tcBorders>
              <w:bottom w:val="single" w:sz="4" w:space="0" w:color="auto"/>
            </w:tcBorders>
          </w:tcPr>
          <w:p w14:paraId="59302B4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Time</w:t>
            </w:r>
          </w:p>
        </w:tc>
      </w:tr>
      <w:tr w:rsidR="00342751" w:rsidRPr="0004052D" w14:paraId="3BFB9EF2" w14:textId="77777777" w:rsidTr="0083063D">
        <w:tc>
          <w:tcPr>
            <w:tcW w:w="2496" w:type="dxa"/>
            <w:tcBorders>
              <w:bottom w:val="nil"/>
            </w:tcBorders>
          </w:tcPr>
          <w:p w14:paraId="3B5F2D5A"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LR vertical GRF (BW)</w:t>
            </w:r>
          </w:p>
        </w:tc>
        <w:tc>
          <w:tcPr>
            <w:tcW w:w="1524" w:type="dxa"/>
            <w:tcBorders>
              <w:bottom w:val="nil"/>
            </w:tcBorders>
          </w:tcPr>
          <w:p w14:paraId="4D5B96E2"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1.08±0.07</w:t>
            </w:r>
          </w:p>
        </w:tc>
        <w:tc>
          <w:tcPr>
            <w:tcW w:w="1524" w:type="dxa"/>
            <w:tcBorders>
              <w:bottom w:val="nil"/>
            </w:tcBorders>
          </w:tcPr>
          <w:p w14:paraId="4DB836F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1.09±0.08</w:t>
            </w:r>
          </w:p>
        </w:tc>
        <w:tc>
          <w:tcPr>
            <w:tcW w:w="1524" w:type="dxa"/>
            <w:tcBorders>
              <w:bottom w:val="nil"/>
            </w:tcBorders>
          </w:tcPr>
          <w:p w14:paraId="2F226E6A"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1.08±0.05</w:t>
            </w:r>
          </w:p>
        </w:tc>
        <w:tc>
          <w:tcPr>
            <w:tcW w:w="1524" w:type="dxa"/>
            <w:tcBorders>
              <w:bottom w:val="nil"/>
            </w:tcBorders>
          </w:tcPr>
          <w:p w14:paraId="56F29E9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1.10±0.09</w:t>
            </w:r>
          </w:p>
        </w:tc>
        <w:tc>
          <w:tcPr>
            <w:tcW w:w="1456" w:type="dxa"/>
            <w:tcBorders>
              <w:bottom w:val="nil"/>
            </w:tcBorders>
          </w:tcPr>
          <w:p w14:paraId="34B9F42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0.450(0.065)</w:t>
            </w:r>
          </w:p>
        </w:tc>
        <w:tc>
          <w:tcPr>
            <w:tcW w:w="1456" w:type="dxa"/>
            <w:tcBorders>
              <w:bottom w:val="nil"/>
            </w:tcBorders>
          </w:tcPr>
          <w:p w14:paraId="5CD8169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0.633(0.026)</w:t>
            </w:r>
          </w:p>
        </w:tc>
        <w:tc>
          <w:tcPr>
            <w:tcW w:w="1456" w:type="dxa"/>
            <w:tcBorders>
              <w:bottom w:val="nil"/>
            </w:tcBorders>
          </w:tcPr>
          <w:p w14:paraId="68E889C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0.674(0.021)</w:t>
            </w:r>
          </w:p>
        </w:tc>
      </w:tr>
      <w:tr w:rsidR="00342751" w:rsidRPr="0004052D" w14:paraId="7B9F7856" w14:textId="77777777" w:rsidTr="0083063D">
        <w:tc>
          <w:tcPr>
            <w:tcW w:w="2496" w:type="dxa"/>
            <w:tcBorders>
              <w:top w:val="nil"/>
              <w:bottom w:val="nil"/>
            </w:tcBorders>
          </w:tcPr>
          <w:p w14:paraId="3F0D6E1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 vertical GRF (BW)</w:t>
            </w:r>
          </w:p>
        </w:tc>
        <w:tc>
          <w:tcPr>
            <w:tcW w:w="1524" w:type="dxa"/>
            <w:tcBorders>
              <w:top w:val="nil"/>
              <w:bottom w:val="nil"/>
            </w:tcBorders>
          </w:tcPr>
          <w:p w14:paraId="01459A2A"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1.06±0.05</w:t>
            </w:r>
          </w:p>
        </w:tc>
        <w:tc>
          <w:tcPr>
            <w:tcW w:w="1524" w:type="dxa"/>
            <w:tcBorders>
              <w:top w:val="nil"/>
              <w:bottom w:val="nil"/>
            </w:tcBorders>
          </w:tcPr>
          <w:p w14:paraId="6637F20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1.07±0.07</w:t>
            </w:r>
          </w:p>
        </w:tc>
        <w:tc>
          <w:tcPr>
            <w:tcW w:w="1524" w:type="dxa"/>
            <w:tcBorders>
              <w:top w:val="nil"/>
              <w:bottom w:val="nil"/>
            </w:tcBorders>
          </w:tcPr>
          <w:p w14:paraId="0B4C0BC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1.05±0.05</w:t>
            </w:r>
          </w:p>
        </w:tc>
        <w:tc>
          <w:tcPr>
            <w:tcW w:w="1524" w:type="dxa"/>
            <w:tcBorders>
              <w:top w:val="nil"/>
              <w:bottom w:val="nil"/>
            </w:tcBorders>
          </w:tcPr>
          <w:p w14:paraId="7F6C701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1.07±0.07</w:t>
            </w:r>
          </w:p>
        </w:tc>
        <w:tc>
          <w:tcPr>
            <w:tcW w:w="1456" w:type="dxa"/>
            <w:tcBorders>
              <w:top w:val="nil"/>
              <w:bottom w:val="nil"/>
            </w:tcBorders>
          </w:tcPr>
          <w:p w14:paraId="7E14EEE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0.200(0.175)</w:t>
            </w:r>
          </w:p>
        </w:tc>
        <w:tc>
          <w:tcPr>
            <w:tcW w:w="1456" w:type="dxa"/>
            <w:tcBorders>
              <w:top w:val="nil"/>
              <w:bottom w:val="nil"/>
            </w:tcBorders>
          </w:tcPr>
          <w:p w14:paraId="041F12E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0.343(0.100)</w:t>
            </w:r>
          </w:p>
        </w:tc>
        <w:tc>
          <w:tcPr>
            <w:tcW w:w="1456" w:type="dxa"/>
            <w:tcBorders>
              <w:top w:val="nil"/>
              <w:bottom w:val="nil"/>
            </w:tcBorders>
          </w:tcPr>
          <w:p w14:paraId="3724034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0.913(0.001)</w:t>
            </w:r>
          </w:p>
        </w:tc>
      </w:tr>
      <w:tr w:rsidR="00342751" w:rsidRPr="0004052D" w14:paraId="1A931D7A" w14:textId="77777777" w:rsidTr="0083063D">
        <w:tc>
          <w:tcPr>
            <w:tcW w:w="2496" w:type="dxa"/>
            <w:tcBorders>
              <w:top w:val="nil"/>
              <w:bottom w:val="nil"/>
            </w:tcBorders>
          </w:tcPr>
          <w:p w14:paraId="2FD87381" w14:textId="5BF6B481"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LR posterior GRF (BW)</w:t>
            </w:r>
          </w:p>
        </w:tc>
        <w:tc>
          <w:tcPr>
            <w:tcW w:w="1524" w:type="dxa"/>
            <w:tcBorders>
              <w:top w:val="nil"/>
              <w:bottom w:val="nil"/>
            </w:tcBorders>
          </w:tcPr>
          <w:p w14:paraId="1DD3E3D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-0.19±0.05</w:t>
            </w:r>
          </w:p>
        </w:tc>
        <w:tc>
          <w:tcPr>
            <w:tcW w:w="1524" w:type="dxa"/>
            <w:tcBorders>
              <w:top w:val="nil"/>
              <w:bottom w:val="nil"/>
            </w:tcBorders>
          </w:tcPr>
          <w:p w14:paraId="64D9AAD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-0.20±0.04</w:t>
            </w:r>
          </w:p>
        </w:tc>
        <w:tc>
          <w:tcPr>
            <w:tcW w:w="1524" w:type="dxa"/>
            <w:tcBorders>
              <w:top w:val="nil"/>
              <w:bottom w:val="nil"/>
            </w:tcBorders>
          </w:tcPr>
          <w:p w14:paraId="0D7BE93A"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-0.20±0.04</w:t>
            </w:r>
          </w:p>
        </w:tc>
        <w:tc>
          <w:tcPr>
            <w:tcW w:w="1524" w:type="dxa"/>
            <w:tcBorders>
              <w:top w:val="nil"/>
              <w:bottom w:val="nil"/>
            </w:tcBorders>
          </w:tcPr>
          <w:p w14:paraId="65AF17D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-0.20±0.04</w:t>
            </w:r>
          </w:p>
        </w:tc>
        <w:tc>
          <w:tcPr>
            <w:tcW w:w="1456" w:type="dxa"/>
            <w:tcBorders>
              <w:top w:val="nil"/>
              <w:bottom w:val="nil"/>
            </w:tcBorders>
          </w:tcPr>
          <w:p w14:paraId="093318D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0.964(0.001)</w:t>
            </w:r>
          </w:p>
        </w:tc>
        <w:tc>
          <w:tcPr>
            <w:tcW w:w="1456" w:type="dxa"/>
            <w:tcBorders>
              <w:top w:val="nil"/>
              <w:bottom w:val="nil"/>
            </w:tcBorders>
          </w:tcPr>
          <w:p w14:paraId="084C68E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0.823(0.006)</w:t>
            </w:r>
          </w:p>
        </w:tc>
        <w:tc>
          <w:tcPr>
            <w:tcW w:w="1456" w:type="dxa"/>
            <w:tcBorders>
              <w:top w:val="nil"/>
              <w:bottom w:val="nil"/>
            </w:tcBorders>
          </w:tcPr>
          <w:p w14:paraId="7661A20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0.820(0.006)</w:t>
            </w:r>
          </w:p>
        </w:tc>
      </w:tr>
      <w:tr w:rsidR="00342751" w:rsidRPr="0004052D" w14:paraId="5B1D8B0F" w14:textId="77777777" w:rsidTr="0083063D">
        <w:tc>
          <w:tcPr>
            <w:tcW w:w="2496" w:type="dxa"/>
            <w:tcBorders>
              <w:top w:val="nil"/>
              <w:bottom w:val="nil"/>
            </w:tcBorders>
          </w:tcPr>
          <w:p w14:paraId="18DE86E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LR KEM (Nm/kg)</w:t>
            </w:r>
          </w:p>
        </w:tc>
        <w:tc>
          <w:tcPr>
            <w:tcW w:w="1524" w:type="dxa"/>
            <w:tcBorders>
              <w:top w:val="nil"/>
              <w:bottom w:val="nil"/>
            </w:tcBorders>
          </w:tcPr>
          <w:p w14:paraId="2BE9D42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0.24±0.12</w:t>
            </w:r>
          </w:p>
        </w:tc>
        <w:tc>
          <w:tcPr>
            <w:tcW w:w="1524" w:type="dxa"/>
            <w:tcBorders>
              <w:top w:val="nil"/>
              <w:bottom w:val="nil"/>
            </w:tcBorders>
          </w:tcPr>
          <w:p w14:paraId="447D01F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0.32±0.20</w:t>
            </w:r>
          </w:p>
        </w:tc>
        <w:tc>
          <w:tcPr>
            <w:tcW w:w="1524" w:type="dxa"/>
            <w:tcBorders>
              <w:top w:val="nil"/>
              <w:bottom w:val="nil"/>
            </w:tcBorders>
          </w:tcPr>
          <w:p w14:paraId="0AC1F944"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0.25±0.16</w:t>
            </w:r>
          </w:p>
        </w:tc>
        <w:tc>
          <w:tcPr>
            <w:tcW w:w="1524" w:type="dxa"/>
            <w:tcBorders>
              <w:top w:val="nil"/>
              <w:bottom w:val="nil"/>
            </w:tcBorders>
          </w:tcPr>
          <w:p w14:paraId="4E845B9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0.28±0.18</w:t>
            </w:r>
          </w:p>
        </w:tc>
        <w:tc>
          <w:tcPr>
            <w:tcW w:w="1456" w:type="dxa"/>
            <w:tcBorders>
              <w:top w:val="nil"/>
              <w:bottom w:val="nil"/>
            </w:tcBorders>
          </w:tcPr>
          <w:p w14:paraId="46BA073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0.372(0.089)</w:t>
            </w:r>
          </w:p>
        </w:tc>
        <w:tc>
          <w:tcPr>
            <w:tcW w:w="1456" w:type="dxa"/>
            <w:tcBorders>
              <w:top w:val="nil"/>
              <w:bottom w:val="nil"/>
            </w:tcBorders>
          </w:tcPr>
          <w:p w14:paraId="69B4C47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0.193(0.180)</w:t>
            </w:r>
          </w:p>
        </w:tc>
        <w:tc>
          <w:tcPr>
            <w:tcW w:w="1456" w:type="dxa"/>
            <w:tcBorders>
              <w:top w:val="nil"/>
              <w:bottom w:val="nil"/>
            </w:tcBorders>
          </w:tcPr>
          <w:p w14:paraId="56E2EFF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0.774(0.010)</w:t>
            </w:r>
          </w:p>
        </w:tc>
      </w:tr>
      <w:tr w:rsidR="00342751" w:rsidRPr="0004052D" w14:paraId="34060D81" w14:textId="77777777" w:rsidTr="0083063D">
        <w:tc>
          <w:tcPr>
            <w:tcW w:w="2496" w:type="dxa"/>
            <w:tcBorders>
              <w:top w:val="nil"/>
              <w:bottom w:val="nil"/>
            </w:tcBorders>
          </w:tcPr>
          <w:p w14:paraId="176CA99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 KEM (Nm/kg)</w:t>
            </w:r>
          </w:p>
        </w:tc>
        <w:tc>
          <w:tcPr>
            <w:tcW w:w="1524" w:type="dxa"/>
            <w:tcBorders>
              <w:top w:val="nil"/>
              <w:bottom w:val="nil"/>
            </w:tcBorders>
          </w:tcPr>
          <w:p w14:paraId="3EB322A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0.15±0.05</w:t>
            </w:r>
          </w:p>
        </w:tc>
        <w:tc>
          <w:tcPr>
            <w:tcW w:w="1524" w:type="dxa"/>
            <w:tcBorders>
              <w:top w:val="nil"/>
              <w:bottom w:val="nil"/>
            </w:tcBorders>
          </w:tcPr>
          <w:p w14:paraId="79464DB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0.15±0.05</w:t>
            </w:r>
          </w:p>
        </w:tc>
        <w:tc>
          <w:tcPr>
            <w:tcW w:w="1524" w:type="dxa"/>
            <w:tcBorders>
              <w:top w:val="nil"/>
              <w:bottom w:val="nil"/>
            </w:tcBorders>
          </w:tcPr>
          <w:p w14:paraId="192063E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0.15±0.04</w:t>
            </w:r>
          </w:p>
        </w:tc>
        <w:tc>
          <w:tcPr>
            <w:tcW w:w="1524" w:type="dxa"/>
            <w:tcBorders>
              <w:top w:val="nil"/>
              <w:bottom w:val="nil"/>
            </w:tcBorders>
          </w:tcPr>
          <w:p w14:paraId="0AA4BF6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0.14±0.05</w:t>
            </w:r>
          </w:p>
        </w:tc>
        <w:tc>
          <w:tcPr>
            <w:tcW w:w="1456" w:type="dxa"/>
            <w:tcBorders>
              <w:top w:val="nil"/>
              <w:bottom w:val="nil"/>
            </w:tcBorders>
          </w:tcPr>
          <w:p w14:paraId="6D5088C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0.463(0.061)</w:t>
            </w:r>
          </w:p>
        </w:tc>
        <w:tc>
          <w:tcPr>
            <w:tcW w:w="1456" w:type="dxa"/>
            <w:tcBorders>
              <w:top w:val="nil"/>
              <w:bottom w:val="nil"/>
            </w:tcBorders>
          </w:tcPr>
          <w:p w14:paraId="459BD50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0.732(0.014)</w:t>
            </w:r>
          </w:p>
        </w:tc>
        <w:tc>
          <w:tcPr>
            <w:tcW w:w="1456" w:type="dxa"/>
            <w:tcBorders>
              <w:top w:val="nil"/>
              <w:bottom w:val="nil"/>
            </w:tcBorders>
          </w:tcPr>
          <w:p w14:paraId="0648DAF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0.969(0.000)</w:t>
            </w:r>
          </w:p>
        </w:tc>
      </w:tr>
      <w:tr w:rsidR="00342751" w:rsidRPr="0004052D" w14:paraId="255D8622" w14:textId="77777777" w:rsidTr="0083063D">
        <w:tc>
          <w:tcPr>
            <w:tcW w:w="2496" w:type="dxa"/>
            <w:tcBorders>
              <w:top w:val="nil"/>
              <w:bottom w:val="nil"/>
            </w:tcBorders>
          </w:tcPr>
          <w:p w14:paraId="6740CF6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LR KAbM (Nm/kg)</w:t>
            </w:r>
          </w:p>
        </w:tc>
        <w:tc>
          <w:tcPr>
            <w:tcW w:w="1524" w:type="dxa"/>
            <w:tcBorders>
              <w:top w:val="nil"/>
              <w:bottom w:val="nil"/>
            </w:tcBorders>
          </w:tcPr>
          <w:p w14:paraId="3C625FF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-0.49±0.16</w:t>
            </w:r>
          </w:p>
        </w:tc>
        <w:tc>
          <w:tcPr>
            <w:tcW w:w="1524" w:type="dxa"/>
            <w:tcBorders>
              <w:top w:val="nil"/>
              <w:bottom w:val="nil"/>
            </w:tcBorders>
          </w:tcPr>
          <w:p w14:paraId="250858A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-0.53±0.21</w:t>
            </w:r>
          </w:p>
        </w:tc>
        <w:tc>
          <w:tcPr>
            <w:tcW w:w="1524" w:type="dxa"/>
            <w:tcBorders>
              <w:top w:val="nil"/>
              <w:bottom w:val="nil"/>
            </w:tcBorders>
          </w:tcPr>
          <w:p w14:paraId="4C3CE06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-0.46±0.10</w:t>
            </w:r>
          </w:p>
        </w:tc>
        <w:tc>
          <w:tcPr>
            <w:tcW w:w="1524" w:type="dxa"/>
            <w:tcBorders>
              <w:top w:val="nil"/>
              <w:bottom w:val="nil"/>
            </w:tcBorders>
          </w:tcPr>
          <w:p w14:paraId="567A5118" w14:textId="77777777" w:rsidR="00342751" w:rsidRPr="0004052D" w:rsidRDefault="00342751" w:rsidP="0083063D">
            <w:pPr>
              <w:jc w:val="center"/>
              <w:rPr>
                <w:rFonts w:ascii="Times New Roman" w:hAnsi="Times New Roman" w:cs="Times New Roman"/>
                <w:b/>
                <w:bCs/>
              </w:rPr>
            </w:pPr>
            <w:r w:rsidRPr="0004052D">
              <w:rPr>
                <w:rFonts w:ascii="Times New Roman" w:hAnsi="Times New Roman" w:cs="Times New Roman"/>
              </w:rPr>
              <w:t>-0.53±0.19</w:t>
            </w:r>
          </w:p>
        </w:tc>
        <w:tc>
          <w:tcPr>
            <w:tcW w:w="1456" w:type="dxa"/>
            <w:tcBorders>
              <w:top w:val="nil"/>
              <w:bottom w:val="nil"/>
            </w:tcBorders>
          </w:tcPr>
          <w:p w14:paraId="2D85F8F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0.421(0.073)</w:t>
            </w:r>
          </w:p>
        </w:tc>
        <w:tc>
          <w:tcPr>
            <w:tcW w:w="1456" w:type="dxa"/>
            <w:tcBorders>
              <w:top w:val="nil"/>
              <w:bottom w:val="nil"/>
            </w:tcBorders>
          </w:tcPr>
          <w:p w14:paraId="07ACB6C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0.323(0.108)</w:t>
            </w:r>
          </w:p>
        </w:tc>
        <w:tc>
          <w:tcPr>
            <w:tcW w:w="1456" w:type="dxa"/>
            <w:tcBorders>
              <w:top w:val="nil"/>
              <w:bottom w:val="nil"/>
            </w:tcBorders>
          </w:tcPr>
          <w:p w14:paraId="07ECE01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0.542(0.043)</w:t>
            </w:r>
          </w:p>
        </w:tc>
      </w:tr>
      <w:tr w:rsidR="00342751" w:rsidRPr="0004052D" w14:paraId="1A883EE6" w14:textId="77777777" w:rsidTr="0083063D">
        <w:tc>
          <w:tcPr>
            <w:tcW w:w="2496" w:type="dxa"/>
            <w:tcBorders>
              <w:top w:val="nil"/>
              <w:bottom w:val="nil"/>
            </w:tcBorders>
          </w:tcPr>
          <w:p w14:paraId="0FEF8D8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PO KAbM (Nm/kg)</w:t>
            </w:r>
          </w:p>
        </w:tc>
        <w:tc>
          <w:tcPr>
            <w:tcW w:w="1524" w:type="dxa"/>
            <w:tcBorders>
              <w:top w:val="nil"/>
              <w:bottom w:val="nil"/>
            </w:tcBorders>
          </w:tcPr>
          <w:p w14:paraId="741589A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-0.26±0.06</w:t>
            </w:r>
          </w:p>
        </w:tc>
        <w:tc>
          <w:tcPr>
            <w:tcW w:w="1524" w:type="dxa"/>
            <w:tcBorders>
              <w:top w:val="nil"/>
              <w:bottom w:val="nil"/>
            </w:tcBorders>
          </w:tcPr>
          <w:p w14:paraId="794F819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-0.35±0.15</w:t>
            </w:r>
          </w:p>
        </w:tc>
        <w:tc>
          <w:tcPr>
            <w:tcW w:w="1524" w:type="dxa"/>
            <w:tcBorders>
              <w:top w:val="nil"/>
              <w:bottom w:val="nil"/>
            </w:tcBorders>
          </w:tcPr>
          <w:p w14:paraId="7A2AA21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-0.28±0.05</w:t>
            </w:r>
          </w:p>
        </w:tc>
        <w:tc>
          <w:tcPr>
            <w:tcW w:w="1524" w:type="dxa"/>
            <w:tcBorders>
              <w:top w:val="nil"/>
              <w:bottom w:val="nil"/>
            </w:tcBorders>
          </w:tcPr>
          <w:p w14:paraId="509852E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-0.34±0.13</w:t>
            </w:r>
          </w:p>
        </w:tc>
        <w:tc>
          <w:tcPr>
            <w:tcW w:w="1456" w:type="dxa"/>
            <w:tcBorders>
              <w:top w:val="nil"/>
              <w:bottom w:val="nil"/>
            </w:tcBorders>
          </w:tcPr>
          <w:p w14:paraId="7EB10A9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0.205(0.172)</w:t>
            </w:r>
          </w:p>
        </w:tc>
        <w:tc>
          <w:tcPr>
            <w:tcW w:w="1456" w:type="dxa"/>
            <w:tcBorders>
              <w:top w:val="nil"/>
              <w:bottom w:val="nil"/>
            </w:tcBorders>
          </w:tcPr>
          <w:p w14:paraId="68F0E05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b/>
                <w:bCs/>
              </w:rPr>
              <w:t>0.037</w:t>
            </w:r>
            <w:r w:rsidRPr="0004052D">
              <w:rPr>
                <w:rFonts w:ascii="Times New Roman" w:hAnsi="Times New Roman" w:cs="Times New Roman"/>
              </w:rPr>
              <w:t>(0.400)</w:t>
            </w:r>
          </w:p>
        </w:tc>
        <w:tc>
          <w:tcPr>
            <w:tcW w:w="1456" w:type="dxa"/>
            <w:tcBorders>
              <w:top w:val="nil"/>
              <w:bottom w:val="nil"/>
            </w:tcBorders>
          </w:tcPr>
          <w:p w14:paraId="7BDAF8D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0.727(0.014)</w:t>
            </w:r>
          </w:p>
        </w:tc>
      </w:tr>
      <w:tr w:rsidR="00342751" w:rsidRPr="0004052D" w14:paraId="77642C61" w14:textId="77777777" w:rsidTr="0083063D">
        <w:tc>
          <w:tcPr>
            <w:tcW w:w="2496" w:type="dxa"/>
            <w:tcBorders>
              <w:top w:val="nil"/>
              <w:bottom w:val="nil"/>
            </w:tcBorders>
          </w:tcPr>
          <w:p w14:paraId="77E1B06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Knee Contact Angle (°)</w:t>
            </w:r>
          </w:p>
        </w:tc>
        <w:tc>
          <w:tcPr>
            <w:tcW w:w="1524" w:type="dxa"/>
            <w:tcBorders>
              <w:top w:val="nil"/>
              <w:bottom w:val="nil"/>
            </w:tcBorders>
          </w:tcPr>
          <w:p w14:paraId="283A529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-0.85±4.43</w:t>
            </w:r>
          </w:p>
        </w:tc>
        <w:tc>
          <w:tcPr>
            <w:tcW w:w="1524" w:type="dxa"/>
            <w:tcBorders>
              <w:top w:val="nil"/>
              <w:bottom w:val="nil"/>
            </w:tcBorders>
          </w:tcPr>
          <w:p w14:paraId="6080252E" w14:textId="77777777" w:rsidR="00342751" w:rsidRPr="0004052D" w:rsidRDefault="00342751" w:rsidP="0083063D">
            <w:pPr>
              <w:jc w:val="center"/>
              <w:rPr>
                <w:rFonts w:ascii="Times New Roman" w:hAnsi="Times New Roman" w:cs="Times New Roman"/>
                <w:b/>
                <w:bCs/>
              </w:rPr>
            </w:pPr>
            <w:r w:rsidRPr="0004052D">
              <w:rPr>
                <w:rFonts w:ascii="Times New Roman" w:hAnsi="Times New Roman" w:cs="Times New Roman"/>
              </w:rPr>
              <w:t>0.17±4.81</w:t>
            </w:r>
          </w:p>
        </w:tc>
        <w:tc>
          <w:tcPr>
            <w:tcW w:w="1524" w:type="dxa"/>
            <w:tcBorders>
              <w:top w:val="nil"/>
              <w:bottom w:val="nil"/>
            </w:tcBorders>
          </w:tcPr>
          <w:p w14:paraId="2F1F2EE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1.78±3.91</w:t>
            </w:r>
          </w:p>
        </w:tc>
        <w:tc>
          <w:tcPr>
            <w:tcW w:w="1524" w:type="dxa"/>
            <w:tcBorders>
              <w:top w:val="nil"/>
              <w:bottom w:val="nil"/>
            </w:tcBorders>
          </w:tcPr>
          <w:p w14:paraId="5A56270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1.90±6.72</w:t>
            </w:r>
          </w:p>
        </w:tc>
        <w:tc>
          <w:tcPr>
            <w:tcW w:w="1456" w:type="dxa"/>
            <w:tcBorders>
              <w:top w:val="nil"/>
              <w:bottom w:val="nil"/>
            </w:tcBorders>
          </w:tcPr>
          <w:p w14:paraId="3625429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0.601(0.032)</w:t>
            </w:r>
          </w:p>
        </w:tc>
        <w:tc>
          <w:tcPr>
            <w:tcW w:w="1456" w:type="dxa"/>
            <w:tcBorders>
              <w:top w:val="nil"/>
              <w:bottom w:val="nil"/>
            </w:tcBorders>
          </w:tcPr>
          <w:p w14:paraId="4E777F8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0.706(0.017)</w:t>
            </w:r>
          </w:p>
        </w:tc>
        <w:tc>
          <w:tcPr>
            <w:tcW w:w="1456" w:type="dxa"/>
            <w:tcBorders>
              <w:top w:val="nil"/>
              <w:bottom w:val="nil"/>
            </w:tcBorders>
          </w:tcPr>
          <w:p w14:paraId="5964497D"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b/>
                <w:bCs/>
              </w:rPr>
              <w:t>0.010</w:t>
            </w:r>
            <w:r w:rsidRPr="0004052D">
              <w:rPr>
                <w:rFonts w:ascii="Times New Roman" w:hAnsi="Times New Roman" w:cs="Times New Roman"/>
              </w:rPr>
              <w:t>(0.541)</w:t>
            </w:r>
          </w:p>
        </w:tc>
      </w:tr>
      <w:tr w:rsidR="00342751" w:rsidRPr="0004052D" w14:paraId="4E62DADE" w14:textId="77777777" w:rsidTr="0083063D">
        <w:tc>
          <w:tcPr>
            <w:tcW w:w="2496" w:type="dxa"/>
            <w:tcBorders>
              <w:top w:val="nil"/>
              <w:bottom w:val="nil"/>
            </w:tcBorders>
          </w:tcPr>
          <w:p w14:paraId="59077BA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Knee Flexion ROM (°)</w:t>
            </w:r>
          </w:p>
        </w:tc>
        <w:tc>
          <w:tcPr>
            <w:tcW w:w="1524" w:type="dxa"/>
            <w:tcBorders>
              <w:top w:val="nil"/>
              <w:bottom w:val="nil"/>
            </w:tcBorders>
          </w:tcPr>
          <w:p w14:paraId="0F1E82A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-15.67±3.66</w:t>
            </w:r>
          </w:p>
        </w:tc>
        <w:tc>
          <w:tcPr>
            <w:tcW w:w="1524" w:type="dxa"/>
            <w:tcBorders>
              <w:top w:val="nil"/>
              <w:bottom w:val="nil"/>
            </w:tcBorders>
          </w:tcPr>
          <w:p w14:paraId="20878FE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-16.98±4.18</w:t>
            </w:r>
          </w:p>
        </w:tc>
        <w:tc>
          <w:tcPr>
            <w:tcW w:w="1524" w:type="dxa"/>
            <w:tcBorders>
              <w:top w:val="nil"/>
              <w:bottom w:val="nil"/>
            </w:tcBorders>
          </w:tcPr>
          <w:p w14:paraId="0BA9144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-16.35±3.15</w:t>
            </w:r>
          </w:p>
        </w:tc>
        <w:tc>
          <w:tcPr>
            <w:tcW w:w="1524" w:type="dxa"/>
            <w:tcBorders>
              <w:top w:val="nil"/>
              <w:bottom w:val="nil"/>
            </w:tcBorders>
          </w:tcPr>
          <w:p w14:paraId="707A819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-16.52±5.32</w:t>
            </w:r>
          </w:p>
        </w:tc>
        <w:tc>
          <w:tcPr>
            <w:tcW w:w="1456" w:type="dxa"/>
            <w:tcBorders>
              <w:top w:val="nil"/>
              <w:bottom w:val="nil"/>
            </w:tcBorders>
          </w:tcPr>
          <w:p w14:paraId="26CB3DE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0.212(0.167)</w:t>
            </w:r>
          </w:p>
        </w:tc>
        <w:tc>
          <w:tcPr>
            <w:tcW w:w="1456" w:type="dxa"/>
            <w:tcBorders>
              <w:top w:val="nil"/>
              <w:bottom w:val="nil"/>
            </w:tcBorders>
          </w:tcPr>
          <w:p w14:paraId="5E118C1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0.526(0.046)</w:t>
            </w:r>
          </w:p>
        </w:tc>
        <w:tc>
          <w:tcPr>
            <w:tcW w:w="1456" w:type="dxa"/>
            <w:tcBorders>
              <w:top w:val="nil"/>
              <w:bottom w:val="nil"/>
            </w:tcBorders>
          </w:tcPr>
          <w:p w14:paraId="6239619E"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0.858(0.004)</w:t>
            </w:r>
          </w:p>
        </w:tc>
      </w:tr>
      <w:tr w:rsidR="00342751" w:rsidRPr="0004052D" w14:paraId="28531BD9" w14:textId="77777777" w:rsidTr="0083063D">
        <w:tc>
          <w:tcPr>
            <w:tcW w:w="2496" w:type="dxa"/>
            <w:tcBorders>
              <w:top w:val="nil"/>
              <w:bottom w:val="nil"/>
            </w:tcBorders>
          </w:tcPr>
          <w:p w14:paraId="417342C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Knee Adduction ROM (°)</w:t>
            </w:r>
          </w:p>
        </w:tc>
        <w:tc>
          <w:tcPr>
            <w:tcW w:w="1524" w:type="dxa"/>
            <w:tcBorders>
              <w:top w:val="nil"/>
              <w:bottom w:val="nil"/>
            </w:tcBorders>
          </w:tcPr>
          <w:p w14:paraId="7DD594BF" w14:textId="77777777" w:rsidR="00342751" w:rsidRPr="0004052D" w:rsidRDefault="00342751" w:rsidP="0083063D">
            <w:pPr>
              <w:jc w:val="center"/>
              <w:rPr>
                <w:rFonts w:ascii="Times New Roman" w:hAnsi="Times New Roman" w:cs="Times New Roman"/>
                <w:b/>
                <w:bCs/>
              </w:rPr>
            </w:pPr>
            <w:r w:rsidRPr="0004052D">
              <w:rPr>
                <w:rFonts w:ascii="Times New Roman" w:hAnsi="Times New Roman" w:cs="Times New Roman"/>
              </w:rPr>
              <w:t>4.93±2.14</w:t>
            </w:r>
          </w:p>
        </w:tc>
        <w:tc>
          <w:tcPr>
            <w:tcW w:w="1524" w:type="dxa"/>
            <w:tcBorders>
              <w:top w:val="nil"/>
              <w:bottom w:val="nil"/>
            </w:tcBorders>
          </w:tcPr>
          <w:p w14:paraId="05B85608"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5.21±2.22</w:t>
            </w:r>
          </w:p>
        </w:tc>
        <w:tc>
          <w:tcPr>
            <w:tcW w:w="1524" w:type="dxa"/>
            <w:tcBorders>
              <w:top w:val="nil"/>
              <w:bottom w:val="nil"/>
            </w:tcBorders>
          </w:tcPr>
          <w:p w14:paraId="0BC9211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4.00±1.46</w:t>
            </w:r>
          </w:p>
        </w:tc>
        <w:tc>
          <w:tcPr>
            <w:tcW w:w="1524" w:type="dxa"/>
            <w:tcBorders>
              <w:top w:val="nil"/>
              <w:bottom w:val="nil"/>
            </w:tcBorders>
          </w:tcPr>
          <w:p w14:paraId="3E071AF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4.41±1.57</w:t>
            </w:r>
          </w:p>
        </w:tc>
        <w:tc>
          <w:tcPr>
            <w:tcW w:w="1456" w:type="dxa"/>
            <w:tcBorders>
              <w:top w:val="nil"/>
              <w:bottom w:val="nil"/>
            </w:tcBorders>
          </w:tcPr>
          <w:p w14:paraId="31A244A2"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0.904(0.002)</w:t>
            </w:r>
          </w:p>
        </w:tc>
        <w:tc>
          <w:tcPr>
            <w:tcW w:w="1456" w:type="dxa"/>
            <w:tcBorders>
              <w:top w:val="nil"/>
              <w:bottom w:val="nil"/>
            </w:tcBorders>
          </w:tcPr>
          <w:p w14:paraId="392FB898"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0.555(0.040)</w:t>
            </w:r>
          </w:p>
        </w:tc>
        <w:tc>
          <w:tcPr>
            <w:tcW w:w="1456" w:type="dxa"/>
            <w:tcBorders>
              <w:top w:val="nil"/>
              <w:bottom w:val="nil"/>
            </w:tcBorders>
          </w:tcPr>
          <w:p w14:paraId="76C96C78"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b/>
                <w:bCs/>
              </w:rPr>
              <w:t>0.007</w:t>
            </w:r>
            <w:r w:rsidRPr="0004052D">
              <w:rPr>
                <w:rFonts w:ascii="Times New Roman" w:hAnsi="Times New Roman" w:cs="Times New Roman"/>
              </w:rPr>
              <w:t>(0.568)</w:t>
            </w:r>
          </w:p>
        </w:tc>
      </w:tr>
      <w:tr w:rsidR="00342751" w:rsidRPr="0004052D" w14:paraId="641EA88C" w14:textId="77777777" w:rsidTr="0083063D">
        <w:tc>
          <w:tcPr>
            <w:tcW w:w="2496" w:type="dxa"/>
            <w:tcBorders>
              <w:top w:val="nil"/>
              <w:bottom w:val="nil"/>
            </w:tcBorders>
          </w:tcPr>
          <w:p w14:paraId="17602F2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Hip Extension Moment (Nm/kg)</w:t>
            </w:r>
          </w:p>
        </w:tc>
        <w:tc>
          <w:tcPr>
            <w:tcW w:w="1524" w:type="dxa"/>
            <w:tcBorders>
              <w:top w:val="nil"/>
              <w:bottom w:val="nil"/>
            </w:tcBorders>
          </w:tcPr>
          <w:p w14:paraId="5FFE6E9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-0.97±0.21</w:t>
            </w:r>
          </w:p>
        </w:tc>
        <w:tc>
          <w:tcPr>
            <w:tcW w:w="1524" w:type="dxa"/>
            <w:tcBorders>
              <w:top w:val="nil"/>
              <w:bottom w:val="nil"/>
            </w:tcBorders>
          </w:tcPr>
          <w:p w14:paraId="3EE4AAB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-0.93±0.14</w:t>
            </w:r>
          </w:p>
        </w:tc>
        <w:tc>
          <w:tcPr>
            <w:tcW w:w="1524" w:type="dxa"/>
            <w:tcBorders>
              <w:top w:val="nil"/>
              <w:bottom w:val="nil"/>
            </w:tcBorders>
          </w:tcPr>
          <w:p w14:paraId="6576C40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-0.96±0.27</w:t>
            </w:r>
          </w:p>
        </w:tc>
        <w:tc>
          <w:tcPr>
            <w:tcW w:w="1524" w:type="dxa"/>
            <w:tcBorders>
              <w:top w:val="nil"/>
              <w:bottom w:val="nil"/>
            </w:tcBorders>
          </w:tcPr>
          <w:p w14:paraId="184A9F81"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-0.92±0.19</w:t>
            </w:r>
          </w:p>
        </w:tc>
        <w:tc>
          <w:tcPr>
            <w:tcW w:w="1456" w:type="dxa"/>
            <w:tcBorders>
              <w:top w:val="nil"/>
              <w:bottom w:val="nil"/>
            </w:tcBorders>
          </w:tcPr>
          <w:p w14:paraId="01D5C75F"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0.931(0.001)</w:t>
            </w:r>
          </w:p>
        </w:tc>
        <w:tc>
          <w:tcPr>
            <w:tcW w:w="1456" w:type="dxa"/>
            <w:tcBorders>
              <w:top w:val="nil"/>
              <w:bottom w:val="nil"/>
            </w:tcBorders>
          </w:tcPr>
          <w:p w14:paraId="014E412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0.229(0.156)</w:t>
            </w:r>
          </w:p>
        </w:tc>
        <w:tc>
          <w:tcPr>
            <w:tcW w:w="1456" w:type="dxa"/>
            <w:tcBorders>
              <w:top w:val="nil"/>
              <w:bottom w:val="nil"/>
            </w:tcBorders>
          </w:tcPr>
          <w:p w14:paraId="322582FB"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0.857(0.004)</w:t>
            </w:r>
          </w:p>
        </w:tc>
      </w:tr>
      <w:tr w:rsidR="00342751" w:rsidRPr="0004052D" w14:paraId="3BE84A97" w14:textId="77777777" w:rsidTr="0083063D">
        <w:tc>
          <w:tcPr>
            <w:tcW w:w="2496" w:type="dxa"/>
            <w:tcBorders>
              <w:top w:val="nil"/>
            </w:tcBorders>
          </w:tcPr>
          <w:p w14:paraId="0734F9F6"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Ankle Plantar Flexion Moment (Nm/kg)</w:t>
            </w:r>
          </w:p>
        </w:tc>
        <w:tc>
          <w:tcPr>
            <w:tcW w:w="1524" w:type="dxa"/>
            <w:tcBorders>
              <w:top w:val="nil"/>
            </w:tcBorders>
          </w:tcPr>
          <w:p w14:paraId="16660E2A"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-1.42±0.14</w:t>
            </w:r>
          </w:p>
        </w:tc>
        <w:tc>
          <w:tcPr>
            <w:tcW w:w="1524" w:type="dxa"/>
            <w:tcBorders>
              <w:top w:val="nil"/>
            </w:tcBorders>
          </w:tcPr>
          <w:p w14:paraId="643A12C9"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-1.44±0.25</w:t>
            </w:r>
          </w:p>
        </w:tc>
        <w:tc>
          <w:tcPr>
            <w:tcW w:w="1524" w:type="dxa"/>
            <w:tcBorders>
              <w:top w:val="nil"/>
            </w:tcBorders>
          </w:tcPr>
          <w:p w14:paraId="22EF8555"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-1.42±0.16</w:t>
            </w:r>
          </w:p>
        </w:tc>
        <w:tc>
          <w:tcPr>
            <w:tcW w:w="1524" w:type="dxa"/>
            <w:tcBorders>
              <w:top w:val="nil"/>
            </w:tcBorders>
          </w:tcPr>
          <w:p w14:paraId="59DADF53"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-1.42±0.19</w:t>
            </w:r>
          </w:p>
        </w:tc>
        <w:tc>
          <w:tcPr>
            <w:tcW w:w="1456" w:type="dxa"/>
            <w:tcBorders>
              <w:top w:val="nil"/>
            </w:tcBorders>
          </w:tcPr>
          <w:p w14:paraId="3CB65E00"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0.452(0.064)</w:t>
            </w:r>
          </w:p>
        </w:tc>
        <w:tc>
          <w:tcPr>
            <w:tcW w:w="1456" w:type="dxa"/>
            <w:tcBorders>
              <w:top w:val="nil"/>
            </w:tcBorders>
          </w:tcPr>
          <w:p w14:paraId="3B410097"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0.820(0.006)</w:t>
            </w:r>
          </w:p>
        </w:tc>
        <w:tc>
          <w:tcPr>
            <w:tcW w:w="1456" w:type="dxa"/>
            <w:tcBorders>
              <w:top w:val="nil"/>
            </w:tcBorders>
          </w:tcPr>
          <w:p w14:paraId="47C06B7C" w14:textId="77777777" w:rsidR="00342751" w:rsidRPr="0004052D" w:rsidRDefault="00342751" w:rsidP="0083063D">
            <w:pPr>
              <w:jc w:val="center"/>
              <w:rPr>
                <w:rFonts w:ascii="Times New Roman" w:hAnsi="Times New Roman" w:cs="Times New Roman"/>
              </w:rPr>
            </w:pPr>
            <w:r w:rsidRPr="0004052D">
              <w:rPr>
                <w:rFonts w:ascii="Times New Roman" w:hAnsi="Times New Roman" w:cs="Times New Roman"/>
              </w:rPr>
              <w:t>0.649(0.024)</w:t>
            </w:r>
          </w:p>
        </w:tc>
      </w:tr>
    </w:tbl>
    <w:p w14:paraId="598254D3" w14:textId="77777777" w:rsidR="00342751" w:rsidRPr="0004052D" w:rsidRDefault="00342751" w:rsidP="00342751">
      <w:pPr>
        <w:rPr>
          <w:rFonts w:ascii="Times New Roman" w:hAnsi="Times New Roman" w:cs="Times New Roman"/>
        </w:rPr>
      </w:pPr>
      <w:r w:rsidRPr="0004052D">
        <w:rPr>
          <w:rFonts w:ascii="Times New Roman" w:hAnsi="Times New Roman" w:cs="Times New Roman"/>
          <w:b/>
          <w:bCs/>
        </w:rPr>
        <w:t xml:space="preserve">Bolded </w:t>
      </w:r>
      <w:r w:rsidRPr="0004052D">
        <w:rPr>
          <w:rFonts w:ascii="Times New Roman" w:hAnsi="Times New Roman" w:cs="Times New Roman"/>
        </w:rPr>
        <w:t>values indicate a significant effect (</w:t>
      </w:r>
      <w:r w:rsidRPr="0004052D">
        <w:rPr>
          <w:rFonts w:ascii="Times New Roman" w:hAnsi="Times New Roman" w:cs="Times New Roman"/>
          <w:i/>
          <w:iCs/>
        </w:rPr>
        <w:t xml:space="preserve">p </w:t>
      </w:r>
      <w:r w:rsidRPr="0004052D">
        <w:rPr>
          <w:rFonts w:ascii="Times New Roman" w:hAnsi="Times New Roman" w:cs="Times New Roman"/>
        </w:rPr>
        <w:t xml:space="preserve">&lt; 0.05). LR: load response, PO: push off, GRF: ground reaction force, KEM: knee extension moment, KAbM: knee abduction moment, Inter: interaction,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partial eta squared.</w:t>
      </w:r>
    </w:p>
    <w:p w14:paraId="77FD17E9" w14:textId="77777777" w:rsidR="00342751" w:rsidRPr="0004052D" w:rsidRDefault="00342751" w:rsidP="00342751">
      <w:pPr>
        <w:rPr>
          <w:rFonts w:ascii="Times New Roman" w:hAnsi="Times New Roman" w:cs="Times New Roman"/>
        </w:rPr>
      </w:pPr>
      <w:r w:rsidRPr="0004052D">
        <w:rPr>
          <w:rFonts w:ascii="Times New Roman" w:hAnsi="Times New Roman" w:cs="Times New Roman"/>
        </w:rPr>
        <w:br w:type="page"/>
      </w:r>
    </w:p>
    <w:p w14:paraId="1BEC8ED8" w14:textId="698427BB" w:rsidR="004641CB" w:rsidRPr="0004052D" w:rsidRDefault="004641CB" w:rsidP="004641CB">
      <w:pPr>
        <w:pStyle w:val="Caption"/>
        <w:keepNext/>
        <w:rPr>
          <w:rFonts w:ascii="Times New Roman" w:hAnsi="Times New Roman" w:cs="Times New Roman"/>
          <w:i w:val="0"/>
          <w:iCs w:val="0"/>
          <w:color w:val="auto"/>
          <w:sz w:val="24"/>
          <w:szCs w:val="24"/>
        </w:rPr>
      </w:pPr>
      <w:bookmarkStart w:id="107" w:name="_Toc47814875"/>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Mean data for peak GRF, knee joint kinematics and kinetics, hip kinetics, and ankle kinetics for replaced and non-replaced limbs during fast walking at pre- and post-training (mean ± STD)</w:t>
      </w:r>
      <w:bookmarkEnd w:id="107"/>
    </w:p>
    <w:tbl>
      <w:tblPr>
        <w:tblStyle w:val="TableGrid"/>
        <w:tblpPr w:leftFromText="180" w:rightFromText="180" w:vertAnchor="page" w:horzAnchor="margin" w:tblpY="216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20"/>
        <w:gridCol w:w="1308"/>
        <w:gridCol w:w="1590"/>
        <w:gridCol w:w="1362"/>
        <w:gridCol w:w="1612"/>
        <w:gridCol w:w="1456"/>
        <w:gridCol w:w="1456"/>
        <w:gridCol w:w="1456"/>
      </w:tblGrid>
      <w:tr w:rsidR="00342751" w:rsidRPr="0004052D" w14:paraId="4723B9B3" w14:textId="77777777" w:rsidTr="00342751">
        <w:tc>
          <w:tcPr>
            <w:tcW w:w="2720" w:type="dxa"/>
          </w:tcPr>
          <w:p w14:paraId="4B2C1479" w14:textId="77777777" w:rsidR="00342751" w:rsidRPr="0004052D" w:rsidRDefault="00342751" w:rsidP="00342751">
            <w:pPr>
              <w:jc w:val="center"/>
              <w:rPr>
                <w:rFonts w:ascii="Times New Roman" w:hAnsi="Times New Roman" w:cs="Times New Roman"/>
              </w:rPr>
            </w:pPr>
          </w:p>
        </w:tc>
        <w:tc>
          <w:tcPr>
            <w:tcW w:w="2898" w:type="dxa"/>
            <w:gridSpan w:val="2"/>
          </w:tcPr>
          <w:p w14:paraId="751A5140"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Pre-Training</w:t>
            </w:r>
          </w:p>
        </w:tc>
        <w:tc>
          <w:tcPr>
            <w:tcW w:w="2974" w:type="dxa"/>
            <w:gridSpan w:val="2"/>
          </w:tcPr>
          <w:p w14:paraId="0DAC08A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Post-Training</w:t>
            </w:r>
          </w:p>
        </w:tc>
        <w:tc>
          <w:tcPr>
            <w:tcW w:w="4368" w:type="dxa"/>
            <w:gridSpan w:val="3"/>
          </w:tcPr>
          <w:p w14:paraId="1BD4A0A6"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w:t>
            </w:r>
            <w:r w:rsidRPr="0004052D">
              <w:rPr>
                <w:rFonts w:ascii="Times New Roman" w:hAnsi="Times New Roman" w:cs="Times New Roman"/>
                <w:shd w:val="clear" w:color="auto" w:fill="FFFFFF"/>
              </w:rPr>
              <w:t xml:space="preserv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sidDel="00224279">
              <w:rPr>
                <w:rFonts w:ascii="Times New Roman" w:hAnsi="Times New Roman" w:cs="Times New Roman"/>
              </w:rPr>
              <w:t xml:space="preserve"> </w:t>
            </w:r>
            <w:r w:rsidRPr="0004052D">
              <w:rPr>
                <w:rFonts w:ascii="Times New Roman" w:hAnsi="Times New Roman" w:cs="Times New Roman"/>
              </w:rPr>
              <w:t>)</w:t>
            </w:r>
          </w:p>
        </w:tc>
      </w:tr>
      <w:tr w:rsidR="00342751" w:rsidRPr="0004052D" w14:paraId="45B7F6E4" w14:textId="77777777" w:rsidTr="00342751">
        <w:tc>
          <w:tcPr>
            <w:tcW w:w="2720" w:type="dxa"/>
            <w:tcBorders>
              <w:bottom w:val="single" w:sz="4" w:space="0" w:color="auto"/>
            </w:tcBorders>
          </w:tcPr>
          <w:p w14:paraId="4097E71D" w14:textId="77777777" w:rsidR="00342751" w:rsidRPr="0004052D" w:rsidRDefault="00342751" w:rsidP="00342751">
            <w:pPr>
              <w:jc w:val="center"/>
              <w:rPr>
                <w:rFonts w:ascii="Times New Roman" w:hAnsi="Times New Roman" w:cs="Times New Roman"/>
              </w:rPr>
            </w:pPr>
          </w:p>
        </w:tc>
        <w:tc>
          <w:tcPr>
            <w:tcW w:w="1308" w:type="dxa"/>
            <w:tcBorders>
              <w:bottom w:val="single" w:sz="4" w:space="0" w:color="auto"/>
            </w:tcBorders>
          </w:tcPr>
          <w:p w14:paraId="1E8A0A4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Replaced</w:t>
            </w:r>
          </w:p>
        </w:tc>
        <w:tc>
          <w:tcPr>
            <w:tcW w:w="1590" w:type="dxa"/>
            <w:tcBorders>
              <w:bottom w:val="single" w:sz="4" w:space="0" w:color="auto"/>
            </w:tcBorders>
          </w:tcPr>
          <w:p w14:paraId="30B8BE8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Non-Replaced</w:t>
            </w:r>
          </w:p>
        </w:tc>
        <w:tc>
          <w:tcPr>
            <w:tcW w:w="1362" w:type="dxa"/>
            <w:tcBorders>
              <w:bottom w:val="single" w:sz="4" w:space="0" w:color="auto"/>
            </w:tcBorders>
          </w:tcPr>
          <w:p w14:paraId="3A720321"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Replaced</w:t>
            </w:r>
          </w:p>
        </w:tc>
        <w:tc>
          <w:tcPr>
            <w:tcW w:w="1612" w:type="dxa"/>
            <w:tcBorders>
              <w:bottom w:val="single" w:sz="4" w:space="0" w:color="auto"/>
            </w:tcBorders>
          </w:tcPr>
          <w:p w14:paraId="42EEEAC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Non-Replaced</w:t>
            </w:r>
          </w:p>
        </w:tc>
        <w:tc>
          <w:tcPr>
            <w:tcW w:w="1456" w:type="dxa"/>
            <w:tcBorders>
              <w:bottom w:val="single" w:sz="4" w:space="0" w:color="auto"/>
            </w:tcBorders>
          </w:tcPr>
          <w:p w14:paraId="62B162F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Inter</w:t>
            </w:r>
          </w:p>
        </w:tc>
        <w:tc>
          <w:tcPr>
            <w:tcW w:w="1456" w:type="dxa"/>
            <w:tcBorders>
              <w:bottom w:val="single" w:sz="4" w:space="0" w:color="auto"/>
            </w:tcBorders>
          </w:tcPr>
          <w:p w14:paraId="4A2F01B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Limb</w:t>
            </w:r>
          </w:p>
        </w:tc>
        <w:tc>
          <w:tcPr>
            <w:tcW w:w="1456" w:type="dxa"/>
            <w:tcBorders>
              <w:bottom w:val="single" w:sz="4" w:space="0" w:color="auto"/>
            </w:tcBorders>
          </w:tcPr>
          <w:p w14:paraId="08627F3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Time</w:t>
            </w:r>
          </w:p>
        </w:tc>
      </w:tr>
      <w:tr w:rsidR="00342751" w:rsidRPr="0004052D" w14:paraId="739BBCBE" w14:textId="77777777" w:rsidTr="00342751">
        <w:tc>
          <w:tcPr>
            <w:tcW w:w="2720" w:type="dxa"/>
            <w:tcBorders>
              <w:bottom w:val="nil"/>
            </w:tcBorders>
          </w:tcPr>
          <w:p w14:paraId="3D87575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LR vertical GRF (BW)</w:t>
            </w:r>
          </w:p>
        </w:tc>
        <w:tc>
          <w:tcPr>
            <w:tcW w:w="1308" w:type="dxa"/>
            <w:tcBorders>
              <w:bottom w:val="nil"/>
            </w:tcBorders>
          </w:tcPr>
          <w:p w14:paraId="0C2EFF5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1.20±0.08</w:t>
            </w:r>
          </w:p>
        </w:tc>
        <w:tc>
          <w:tcPr>
            <w:tcW w:w="1590" w:type="dxa"/>
            <w:tcBorders>
              <w:bottom w:val="nil"/>
            </w:tcBorders>
          </w:tcPr>
          <w:p w14:paraId="0205CEA6"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1.22±0.11</w:t>
            </w:r>
          </w:p>
        </w:tc>
        <w:tc>
          <w:tcPr>
            <w:tcW w:w="1362" w:type="dxa"/>
            <w:tcBorders>
              <w:bottom w:val="nil"/>
            </w:tcBorders>
          </w:tcPr>
          <w:p w14:paraId="33D5725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1.23±0.06</w:t>
            </w:r>
          </w:p>
        </w:tc>
        <w:tc>
          <w:tcPr>
            <w:tcW w:w="1612" w:type="dxa"/>
            <w:tcBorders>
              <w:bottom w:val="nil"/>
            </w:tcBorders>
          </w:tcPr>
          <w:p w14:paraId="1E8FA09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1.24±0.11</w:t>
            </w:r>
          </w:p>
        </w:tc>
        <w:tc>
          <w:tcPr>
            <w:tcW w:w="1456" w:type="dxa"/>
            <w:tcBorders>
              <w:bottom w:val="nil"/>
            </w:tcBorders>
          </w:tcPr>
          <w:p w14:paraId="0710817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0.518(0.054)</w:t>
            </w:r>
          </w:p>
        </w:tc>
        <w:tc>
          <w:tcPr>
            <w:tcW w:w="1456" w:type="dxa"/>
            <w:tcBorders>
              <w:bottom w:val="nil"/>
            </w:tcBorders>
          </w:tcPr>
          <w:p w14:paraId="1F42BBEC"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0.634(0.030)</w:t>
            </w:r>
          </w:p>
        </w:tc>
        <w:tc>
          <w:tcPr>
            <w:tcW w:w="1456" w:type="dxa"/>
            <w:tcBorders>
              <w:bottom w:val="nil"/>
            </w:tcBorders>
          </w:tcPr>
          <w:p w14:paraId="5E30077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0.728(0.016)</w:t>
            </w:r>
          </w:p>
        </w:tc>
      </w:tr>
      <w:tr w:rsidR="00342751" w:rsidRPr="0004052D" w14:paraId="392AB66D" w14:textId="77777777" w:rsidTr="00342751">
        <w:tc>
          <w:tcPr>
            <w:tcW w:w="2720" w:type="dxa"/>
            <w:tcBorders>
              <w:top w:val="nil"/>
              <w:bottom w:val="nil"/>
            </w:tcBorders>
          </w:tcPr>
          <w:p w14:paraId="38A4B4AB" w14:textId="1591FB94"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PO vertical GRF (BW)</w:t>
            </w:r>
          </w:p>
        </w:tc>
        <w:tc>
          <w:tcPr>
            <w:tcW w:w="1308" w:type="dxa"/>
            <w:tcBorders>
              <w:top w:val="nil"/>
              <w:bottom w:val="nil"/>
            </w:tcBorders>
          </w:tcPr>
          <w:p w14:paraId="21B3D07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1.07±0.05</w:t>
            </w:r>
          </w:p>
        </w:tc>
        <w:tc>
          <w:tcPr>
            <w:tcW w:w="1590" w:type="dxa"/>
            <w:tcBorders>
              <w:top w:val="nil"/>
              <w:bottom w:val="nil"/>
            </w:tcBorders>
          </w:tcPr>
          <w:p w14:paraId="0A518F52"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1.10±0.09</w:t>
            </w:r>
          </w:p>
        </w:tc>
        <w:tc>
          <w:tcPr>
            <w:tcW w:w="1362" w:type="dxa"/>
            <w:tcBorders>
              <w:top w:val="nil"/>
              <w:bottom w:val="nil"/>
            </w:tcBorders>
          </w:tcPr>
          <w:p w14:paraId="75F3FCB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1.07±0.06</w:t>
            </w:r>
          </w:p>
        </w:tc>
        <w:tc>
          <w:tcPr>
            <w:tcW w:w="1612" w:type="dxa"/>
            <w:tcBorders>
              <w:top w:val="nil"/>
              <w:bottom w:val="nil"/>
            </w:tcBorders>
          </w:tcPr>
          <w:p w14:paraId="2C325CE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1.09±0.10</w:t>
            </w:r>
          </w:p>
        </w:tc>
        <w:tc>
          <w:tcPr>
            <w:tcW w:w="1456" w:type="dxa"/>
            <w:tcBorders>
              <w:top w:val="nil"/>
              <w:bottom w:val="nil"/>
            </w:tcBorders>
          </w:tcPr>
          <w:p w14:paraId="2323101E"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0.255(0.158)</w:t>
            </w:r>
          </w:p>
        </w:tc>
        <w:tc>
          <w:tcPr>
            <w:tcW w:w="1456" w:type="dxa"/>
            <w:tcBorders>
              <w:top w:val="nil"/>
              <w:bottom w:val="nil"/>
            </w:tcBorders>
          </w:tcPr>
          <w:p w14:paraId="132E0E9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0.305(0.130)</w:t>
            </w:r>
          </w:p>
        </w:tc>
        <w:tc>
          <w:tcPr>
            <w:tcW w:w="1456" w:type="dxa"/>
            <w:tcBorders>
              <w:top w:val="nil"/>
              <w:bottom w:val="nil"/>
            </w:tcBorders>
          </w:tcPr>
          <w:p w14:paraId="68F2797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0.570(0.042)</w:t>
            </w:r>
          </w:p>
        </w:tc>
      </w:tr>
      <w:tr w:rsidR="00342751" w:rsidRPr="0004052D" w14:paraId="2C2A2C92" w14:textId="77777777" w:rsidTr="00342751">
        <w:tc>
          <w:tcPr>
            <w:tcW w:w="2720" w:type="dxa"/>
            <w:tcBorders>
              <w:top w:val="nil"/>
              <w:bottom w:val="nil"/>
            </w:tcBorders>
          </w:tcPr>
          <w:p w14:paraId="36A55887" w14:textId="32FC5692" w:rsidR="00342751" w:rsidRPr="0004052D" w:rsidRDefault="00342751" w:rsidP="00342751">
            <w:pPr>
              <w:jc w:val="center"/>
              <w:rPr>
                <w:rFonts w:ascii="Times New Roman" w:hAnsi="Times New Roman" w:cs="Times New Roman"/>
              </w:rPr>
            </w:pPr>
            <w:r w:rsidRPr="0004052D">
              <w:rPr>
                <w:rFonts w:ascii="Times New Roman" w:hAnsi="Times New Roman" w:cs="Times New Roman"/>
              </w:rPr>
              <w:t>LR posterior GRF (BW)</w:t>
            </w:r>
          </w:p>
        </w:tc>
        <w:tc>
          <w:tcPr>
            <w:tcW w:w="1308" w:type="dxa"/>
            <w:tcBorders>
              <w:top w:val="nil"/>
              <w:bottom w:val="nil"/>
            </w:tcBorders>
          </w:tcPr>
          <w:p w14:paraId="0042003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-0.25±0.04</w:t>
            </w:r>
          </w:p>
        </w:tc>
        <w:tc>
          <w:tcPr>
            <w:tcW w:w="1590" w:type="dxa"/>
            <w:tcBorders>
              <w:top w:val="nil"/>
              <w:bottom w:val="nil"/>
            </w:tcBorders>
          </w:tcPr>
          <w:p w14:paraId="7F0F41A0"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-0.25±0.04</w:t>
            </w:r>
          </w:p>
        </w:tc>
        <w:tc>
          <w:tcPr>
            <w:tcW w:w="1362" w:type="dxa"/>
            <w:tcBorders>
              <w:top w:val="nil"/>
              <w:bottom w:val="nil"/>
            </w:tcBorders>
          </w:tcPr>
          <w:p w14:paraId="07559CC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-0.25±0.04</w:t>
            </w:r>
          </w:p>
        </w:tc>
        <w:tc>
          <w:tcPr>
            <w:tcW w:w="1612" w:type="dxa"/>
            <w:tcBorders>
              <w:top w:val="nil"/>
              <w:bottom w:val="nil"/>
            </w:tcBorders>
          </w:tcPr>
          <w:p w14:paraId="7A6D2821"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-0.25±0.06</w:t>
            </w:r>
          </w:p>
        </w:tc>
        <w:tc>
          <w:tcPr>
            <w:tcW w:w="1456" w:type="dxa"/>
            <w:tcBorders>
              <w:top w:val="nil"/>
              <w:bottom w:val="nil"/>
            </w:tcBorders>
          </w:tcPr>
          <w:p w14:paraId="48A97B04"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0.767(0.012)</w:t>
            </w:r>
          </w:p>
        </w:tc>
        <w:tc>
          <w:tcPr>
            <w:tcW w:w="1456" w:type="dxa"/>
            <w:tcBorders>
              <w:top w:val="nil"/>
              <w:bottom w:val="nil"/>
            </w:tcBorders>
          </w:tcPr>
          <w:p w14:paraId="28E11A34"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0.797(0.009)</w:t>
            </w:r>
          </w:p>
        </w:tc>
        <w:tc>
          <w:tcPr>
            <w:tcW w:w="1456" w:type="dxa"/>
            <w:tcBorders>
              <w:top w:val="nil"/>
              <w:bottom w:val="nil"/>
            </w:tcBorders>
          </w:tcPr>
          <w:p w14:paraId="5EB6F6E2"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0.693(0.021)</w:t>
            </w:r>
          </w:p>
        </w:tc>
      </w:tr>
      <w:tr w:rsidR="00342751" w:rsidRPr="0004052D" w14:paraId="18185AEE" w14:textId="77777777" w:rsidTr="00342751">
        <w:tc>
          <w:tcPr>
            <w:tcW w:w="2720" w:type="dxa"/>
            <w:tcBorders>
              <w:top w:val="nil"/>
              <w:bottom w:val="nil"/>
            </w:tcBorders>
          </w:tcPr>
          <w:p w14:paraId="68FCA92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LR KEM (Nm/kg)</w:t>
            </w:r>
          </w:p>
        </w:tc>
        <w:tc>
          <w:tcPr>
            <w:tcW w:w="1308" w:type="dxa"/>
            <w:tcBorders>
              <w:top w:val="nil"/>
              <w:bottom w:val="nil"/>
            </w:tcBorders>
          </w:tcPr>
          <w:p w14:paraId="3FF29F14"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0.37±0.15</w:t>
            </w:r>
          </w:p>
        </w:tc>
        <w:tc>
          <w:tcPr>
            <w:tcW w:w="1590" w:type="dxa"/>
            <w:tcBorders>
              <w:top w:val="nil"/>
              <w:bottom w:val="nil"/>
            </w:tcBorders>
          </w:tcPr>
          <w:p w14:paraId="59CD8E8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0.52±0.30</w:t>
            </w:r>
          </w:p>
        </w:tc>
        <w:tc>
          <w:tcPr>
            <w:tcW w:w="1362" w:type="dxa"/>
            <w:tcBorders>
              <w:top w:val="nil"/>
              <w:bottom w:val="nil"/>
            </w:tcBorders>
          </w:tcPr>
          <w:p w14:paraId="3DE240E4"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0.43±0.21</w:t>
            </w:r>
          </w:p>
        </w:tc>
        <w:tc>
          <w:tcPr>
            <w:tcW w:w="1612" w:type="dxa"/>
            <w:tcBorders>
              <w:top w:val="nil"/>
              <w:bottom w:val="nil"/>
            </w:tcBorders>
          </w:tcPr>
          <w:p w14:paraId="2BE02ED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0.51±0.31</w:t>
            </w:r>
          </w:p>
        </w:tc>
        <w:tc>
          <w:tcPr>
            <w:tcW w:w="1456" w:type="dxa"/>
            <w:tcBorders>
              <w:top w:val="nil"/>
              <w:bottom w:val="nil"/>
            </w:tcBorders>
          </w:tcPr>
          <w:p w14:paraId="5272AB6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0.254(0.159)</w:t>
            </w:r>
          </w:p>
        </w:tc>
        <w:tc>
          <w:tcPr>
            <w:tcW w:w="1456" w:type="dxa"/>
            <w:tcBorders>
              <w:top w:val="nil"/>
              <w:bottom w:val="nil"/>
            </w:tcBorders>
          </w:tcPr>
          <w:p w14:paraId="142757F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0.099(0.303)</w:t>
            </w:r>
          </w:p>
        </w:tc>
        <w:tc>
          <w:tcPr>
            <w:tcW w:w="1456" w:type="dxa"/>
            <w:tcBorders>
              <w:top w:val="nil"/>
              <w:bottom w:val="nil"/>
            </w:tcBorders>
          </w:tcPr>
          <w:p w14:paraId="4465FFE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0.839(0.005)</w:t>
            </w:r>
          </w:p>
        </w:tc>
      </w:tr>
      <w:tr w:rsidR="00342751" w:rsidRPr="0004052D" w14:paraId="11091125" w14:textId="77777777" w:rsidTr="00342751">
        <w:tc>
          <w:tcPr>
            <w:tcW w:w="2720" w:type="dxa"/>
            <w:tcBorders>
              <w:top w:val="nil"/>
              <w:bottom w:val="nil"/>
            </w:tcBorders>
          </w:tcPr>
          <w:p w14:paraId="79650D8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PO KEM (Nm/kg)</w:t>
            </w:r>
          </w:p>
        </w:tc>
        <w:tc>
          <w:tcPr>
            <w:tcW w:w="1308" w:type="dxa"/>
            <w:tcBorders>
              <w:top w:val="nil"/>
              <w:bottom w:val="nil"/>
            </w:tcBorders>
          </w:tcPr>
          <w:p w14:paraId="34C54000"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0.16±0.05</w:t>
            </w:r>
          </w:p>
        </w:tc>
        <w:tc>
          <w:tcPr>
            <w:tcW w:w="1590" w:type="dxa"/>
            <w:tcBorders>
              <w:top w:val="nil"/>
              <w:bottom w:val="nil"/>
            </w:tcBorders>
          </w:tcPr>
          <w:p w14:paraId="0E3503F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0.18±0.05</w:t>
            </w:r>
          </w:p>
        </w:tc>
        <w:tc>
          <w:tcPr>
            <w:tcW w:w="1362" w:type="dxa"/>
            <w:tcBorders>
              <w:top w:val="nil"/>
              <w:bottom w:val="nil"/>
            </w:tcBorders>
          </w:tcPr>
          <w:p w14:paraId="22E5C48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0.20±0.05</w:t>
            </w:r>
          </w:p>
        </w:tc>
        <w:tc>
          <w:tcPr>
            <w:tcW w:w="1612" w:type="dxa"/>
            <w:tcBorders>
              <w:top w:val="nil"/>
              <w:bottom w:val="nil"/>
            </w:tcBorders>
          </w:tcPr>
          <w:p w14:paraId="63B1C99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0.21±0.08</w:t>
            </w:r>
          </w:p>
        </w:tc>
        <w:tc>
          <w:tcPr>
            <w:tcW w:w="1456" w:type="dxa"/>
            <w:tcBorders>
              <w:top w:val="nil"/>
              <w:bottom w:val="nil"/>
            </w:tcBorders>
          </w:tcPr>
          <w:p w14:paraId="36903998"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0.624(0.031)</w:t>
            </w:r>
          </w:p>
        </w:tc>
        <w:tc>
          <w:tcPr>
            <w:tcW w:w="1456" w:type="dxa"/>
            <w:tcBorders>
              <w:top w:val="nil"/>
              <w:bottom w:val="nil"/>
            </w:tcBorders>
          </w:tcPr>
          <w:p w14:paraId="55FE407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0.365(0.104)</w:t>
            </w:r>
          </w:p>
        </w:tc>
        <w:tc>
          <w:tcPr>
            <w:tcW w:w="1456" w:type="dxa"/>
            <w:tcBorders>
              <w:top w:val="nil"/>
              <w:bottom w:val="nil"/>
            </w:tcBorders>
          </w:tcPr>
          <w:p w14:paraId="15FC745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0.120(0.274)</w:t>
            </w:r>
          </w:p>
        </w:tc>
      </w:tr>
      <w:tr w:rsidR="00342751" w:rsidRPr="0004052D" w14:paraId="3F6FB4F6" w14:textId="77777777" w:rsidTr="00342751">
        <w:tc>
          <w:tcPr>
            <w:tcW w:w="2720" w:type="dxa"/>
            <w:tcBorders>
              <w:top w:val="nil"/>
              <w:bottom w:val="nil"/>
            </w:tcBorders>
          </w:tcPr>
          <w:p w14:paraId="23E36780"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LR KAbM (Nm/kg)</w:t>
            </w:r>
          </w:p>
        </w:tc>
        <w:tc>
          <w:tcPr>
            <w:tcW w:w="1308" w:type="dxa"/>
            <w:tcBorders>
              <w:top w:val="nil"/>
              <w:bottom w:val="nil"/>
            </w:tcBorders>
          </w:tcPr>
          <w:p w14:paraId="66064FAC"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-0.58±0.18</w:t>
            </w:r>
          </w:p>
        </w:tc>
        <w:tc>
          <w:tcPr>
            <w:tcW w:w="1590" w:type="dxa"/>
            <w:tcBorders>
              <w:top w:val="nil"/>
              <w:bottom w:val="nil"/>
            </w:tcBorders>
          </w:tcPr>
          <w:p w14:paraId="1B2B5FD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-0.64±0.24</w:t>
            </w:r>
          </w:p>
        </w:tc>
        <w:tc>
          <w:tcPr>
            <w:tcW w:w="1362" w:type="dxa"/>
            <w:tcBorders>
              <w:top w:val="nil"/>
              <w:bottom w:val="nil"/>
            </w:tcBorders>
          </w:tcPr>
          <w:p w14:paraId="6A08733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-0.59±0.12</w:t>
            </w:r>
          </w:p>
        </w:tc>
        <w:tc>
          <w:tcPr>
            <w:tcW w:w="1612" w:type="dxa"/>
            <w:tcBorders>
              <w:top w:val="nil"/>
              <w:bottom w:val="nil"/>
            </w:tcBorders>
          </w:tcPr>
          <w:p w14:paraId="613953C8"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-0.64±0.22</w:t>
            </w:r>
          </w:p>
        </w:tc>
        <w:tc>
          <w:tcPr>
            <w:tcW w:w="1456" w:type="dxa"/>
            <w:tcBorders>
              <w:top w:val="nil"/>
              <w:bottom w:val="nil"/>
            </w:tcBorders>
          </w:tcPr>
          <w:p w14:paraId="6F50061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0.935(0.001)</w:t>
            </w:r>
          </w:p>
        </w:tc>
        <w:tc>
          <w:tcPr>
            <w:tcW w:w="1456" w:type="dxa"/>
            <w:tcBorders>
              <w:top w:val="nil"/>
              <w:bottom w:val="nil"/>
            </w:tcBorders>
          </w:tcPr>
          <w:p w14:paraId="6C063914"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0.517(0.054)</w:t>
            </w:r>
          </w:p>
        </w:tc>
        <w:tc>
          <w:tcPr>
            <w:tcW w:w="1456" w:type="dxa"/>
            <w:tcBorders>
              <w:top w:val="nil"/>
              <w:bottom w:val="nil"/>
            </w:tcBorders>
          </w:tcPr>
          <w:p w14:paraId="45C8B25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0.314(0.126)</w:t>
            </w:r>
          </w:p>
        </w:tc>
      </w:tr>
      <w:tr w:rsidR="00342751" w:rsidRPr="0004052D" w14:paraId="48C1485C" w14:textId="77777777" w:rsidTr="00342751">
        <w:tc>
          <w:tcPr>
            <w:tcW w:w="2720" w:type="dxa"/>
            <w:tcBorders>
              <w:top w:val="nil"/>
              <w:bottom w:val="nil"/>
            </w:tcBorders>
          </w:tcPr>
          <w:p w14:paraId="3B7E2206"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PO KAbM (Nm/kg)</w:t>
            </w:r>
          </w:p>
        </w:tc>
        <w:tc>
          <w:tcPr>
            <w:tcW w:w="1308" w:type="dxa"/>
            <w:tcBorders>
              <w:top w:val="nil"/>
              <w:bottom w:val="nil"/>
            </w:tcBorders>
          </w:tcPr>
          <w:p w14:paraId="70EC2628"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-0.25±0.06</w:t>
            </w:r>
          </w:p>
        </w:tc>
        <w:tc>
          <w:tcPr>
            <w:tcW w:w="1590" w:type="dxa"/>
            <w:tcBorders>
              <w:top w:val="nil"/>
              <w:bottom w:val="nil"/>
            </w:tcBorders>
          </w:tcPr>
          <w:p w14:paraId="2E80AE8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-0.34±0.16</w:t>
            </w:r>
          </w:p>
        </w:tc>
        <w:tc>
          <w:tcPr>
            <w:tcW w:w="1362" w:type="dxa"/>
            <w:tcBorders>
              <w:top w:val="nil"/>
              <w:bottom w:val="nil"/>
            </w:tcBorders>
          </w:tcPr>
          <w:p w14:paraId="19B4AE1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-0.28±0.07</w:t>
            </w:r>
          </w:p>
        </w:tc>
        <w:tc>
          <w:tcPr>
            <w:tcW w:w="1612" w:type="dxa"/>
            <w:tcBorders>
              <w:top w:val="nil"/>
              <w:bottom w:val="nil"/>
            </w:tcBorders>
          </w:tcPr>
          <w:p w14:paraId="4387668C"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-0.33±0.12</w:t>
            </w:r>
          </w:p>
        </w:tc>
        <w:tc>
          <w:tcPr>
            <w:tcW w:w="1456" w:type="dxa"/>
            <w:tcBorders>
              <w:top w:val="nil"/>
              <w:bottom w:val="nil"/>
            </w:tcBorders>
          </w:tcPr>
          <w:p w14:paraId="3C75D98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0.159(0.232)</w:t>
            </w:r>
          </w:p>
        </w:tc>
        <w:tc>
          <w:tcPr>
            <w:tcW w:w="1456" w:type="dxa"/>
            <w:tcBorders>
              <w:top w:val="nil"/>
              <w:bottom w:val="nil"/>
            </w:tcBorders>
          </w:tcPr>
          <w:p w14:paraId="10280E7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b/>
                <w:bCs/>
              </w:rPr>
              <w:t>0.040</w:t>
            </w:r>
            <w:r w:rsidRPr="0004052D">
              <w:rPr>
                <w:rFonts w:ascii="Times New Roman" w:hAnsi="Times New Roman" w:cs="Times New Roman"/>
              </w:rPr>
              <w:t>(0.429)</w:t>
            </w:r>
          </w:p>
        </w:tc>
        <w:tc>
          <w:tcPr>
            <w:tcW w:w="1456" w:type="dxa"/>
            <w:tcBorders>
              <w:top w:val="nil"/>
              <w:bottom w:val="nil"/>
            </w:tcBorders>
          </w:tcPr>
          <w:p w14:paraId="6BC03BC1"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0.991(0.000)</w:t>
            </w:r>
          </w:p>
        </w:tc>
      </w:tr>
      <w:tr w:rsidR="00342751" w:rsidRPr="0004052D" w14:paraId="07CF2506" w14:textId="77777777" w:rsidTr="00342751">
        <w:tc>
          <w:tcPr>
            <w:tcW w:w="2720" w:type="dxa"/>
            <w:tcBorders>
              <w:top w:val="nil"/>
              <w:bottom w:val="nil"/>
            </w:tcBorders>
          </w:tcPr>
          <w:p w14:paraId="3A01C4F8"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Knee Contact Angle (°)</w:t>
            </w:r>
          </w:p>
        </w:tc>
        <w:tc>
          <w:tcPr>
            <w:tcW w:w="1308" w:type="dxa"/>
            <w:tcBorders>
              <w:top w:val="nil"/>
              <w:bottom w:val="nil"/>
            </w:tcBorders>
          </w:tcPr>
          <w:p w14:paraId="70EE25D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-1.75±3.81</w:t>
            </w:r>
          </w:p>
        </w:tc>
        <w:tc>
          <w:tcPr>
            <w:tcW w:w="1590" w:type="dxa"/>
            <w:tcBorders>
              <w:top w:val="nil"/>
              <w:bottom w:val="nil"/>
            </w:tcBorders>
          </w:tcPr>
          <w:p w14:paraId="7B2FDCA9" w14:textId="77777777" w:rsidR="00342751" w:rsidRPr="0004052D" w:rsidRDefault="00342751" w:rsidP="00342751">
            <w:pPr>
              <w:jc w:val="center"/>
              <w:rPr>
                <w:rFonts w:ascii="Times New Roman" w:hAnsi="Times New Roman" w:cs="Times New Roman"/>
                <w:b/>
                <w:bCs/>
              </w:rPr>
            </w:pPr>
            <w:r w:rsidRPr="0004052D">
              <w:rPr>
                <w:rFonts w:ascii="Times New Roman" w:hAnsi="Times New Roman" w:cs="Times New Roman"/>
              </w:rPr>
              <w:t>-0.80±3.90</w:t>
            </w:r>
          </w:p>
        </w:tc>
        <w:tc>
          <w:tcPr>
            <w:tcW w:w="1362" w:type="dxa"/>
            <w:tcBorders>
              <w:top w:val="nil"/>
              <w:bottom w:val="nil"/>
            </w:tcBorders>
          </w:tcPr>
          <w:p w14:paraId="76313AF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0.93±3.47</w:t>
            </w:r>
          </w:p>
        </w:tc>
        <w:tc>
          <w:tcPr>
            <w:tcW w:w="1612" w:type="dxa"/>
            <w:tcBorders>
              <w:top w:val="nil"/>
              <w:bottom w:val="nil"/>
            </w:tcBorders>
          </w:tcPr>
          <w:p w14:paraId="59AF6A5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2.40±4.07</w:t>
            </w:r>
          </w:p>
        </w:tc>
        <w:tc>
          <w:tcPr>
            <w:tcW w:w="1456" w:type="dxa"/>
            <w:tcBorders>
              <w:top w:val="nil"/>
              <w:bottom w:val="nil"/>
            </w:tcBorders>
          </w:tcPr>
          <w:p w14:paraId="398FABB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0.904(0.002)</w:t>
            </w:r>
          </w:p>
        </w:tc>
        <w:tc>
          <w:tcPr>
            <w:tcW w:w="1456" w:type="dxa"/>
            <w:tcBorders>
              <w:top w:val="nil"/>
              <w:bottom w:val="nil"/>
            </w:tcBorders>
          </w:tcPr>
          <w:p w14:paraId="57BBDEC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0.350(0.110)</w:t>
            </w:r>
          </w:p>
        </w:tc>
        <w:tc>
          <w:tcPr>
            <w:tcW w:w="1456" w:type="dxa"/>
            <w:tcBorders>
              <w:top w:val="nil"/>
              <w:bottom w:val="nil"/>
            </w:tcBorders>
          </w:tcPr>
          <w:p w14:paraId="5D5E5AD2"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b/>
                <w:bCs/>
              </w:rPr>
              <w:t>0.001</w:t>
            </w:r>
            <w:r w:rsidRPr="0004052D">
              <w:rPr>
                <w:rFonts w:ascii="Times New Roman" w:hAnsi="Times New Roman" w:cs="Times New Roman"/>
              </w:rPr>
              <w:t>(0.767)</w:t>
            </w:r>
          </w:p>
        </w:tc>
      </w:tr>
      <w:tr w:rsidR="00342751" w:rsidRPr="0004052D" w14:paraId="05BD95A6" w14:textId="77777777" w:rsidTr="00342751">
        <w:tc>
          <w:tcPr>
            <w:tcW w:w="2720" w:type="dxa"/>
            <w:tcBorders>
              <w:top w:val="nil"/>
              <w:bottom w:val="nil"/>
            </w:tcBorders>
          </w:tcPr>
          <w:p w14:paraId="30CC1EE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Knee Flexion ROM (°)</w:t>
            </w:r>
          </w:p>
        </w:tc>
        <w:tc>
          <w:tcPr>
            <w:tcW w:w="1308" w:type="dxa"/>
            <w:tcBorders>
              <w:top w:val="nil"/>
              <w:bottom w:val="nil"/>
            </w:tcBorders>
          </w:tcPr>
          <w:p w14:paraId="21C9BDC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17.15±3.32</w:t>
            </w:r>
          </w:p>
        </w:tc>
        <w:tc>
          <w:tcPr>
            <w:tcW w:w="1590" w:type="dxa"/>
            <w:tcBorders>
              <w:top w:val="nil"/>
              <w:bottom w:val="nil"/>
            </w:tcBorders>
          </w:tcPr>
          <w:p w14:paraId="5382A142"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19.08±4.52</w:t>
            </w:r>
          </w:p>
        </w:tc>
        <w:tc>
          <w:tcPr>
            <w:tcW w:w="1362" w:type="dxa"/>
            <w:tcBorders>
              <w:top w:val="nil"/>
              <w:bottom w:val="nil"/>
            </w:tcBorders>
          </w:tcPr>
          <w:p w14:paraId="557147A1"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18.08±3.99</w:t>
            </w:r>
          </w:p>
        </w:tc>
        <w:tc>
          <w:tcPr>
            <w:tcW w:w="1612" w:type="dxa"/>
            <w:tcBorders>
              <w:top w:val="nil"/>
              <w:bottom w:val="nil"/>
            </w:tcBorders>
          </w:tcPr>
          <w:p w14:paraId="75D5BF7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19.68±4.36</w:t>
            </w:r>
          </w:p>
        </w:tc>
        <w:tc>
          <w:tcPr>
            <w:tcW w:w="1456" w:type="dxa"/>
            <w:tcBorders>
              <w:top w:val="nil"/>
              <w:bottom w:val="nil"/>
            </w:tcBorders>
          </w:tcPr>
          <w:p w14:paraId="241FC34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0.385(0.096)</w:t>
            </w:r>
          </w:p>
        </w:tc>
        <w:tc>
          <w:tcPr>
            <w:tcW w:w="1456" w:type="dxa"/>
            <w:tcBorders>
              <w:top w:val="nil"/>
              <w:bottom w:val="nil"/>
            </w:tcBorders>
          </w:tcPr>
          <w:p w14:paraId="71933C5A"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0.115(0.282)</w:t>
            </w:r>
          </w:p>
        </w:tc>
        <w:tc>
          <w:tcPr>
            <w:tcW w:w="1456" w:type="dxa"/>
            <w:tcBorders>
              <w:top w:val="nil"/>
              <w:bottom w:val="nil"/>
            </w:tcBorders>
          </w:tcPr>
          <w:p w14:paraId="387F466D"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0.839(0.005)</w:t>
            </w:r>
          </w:p>
        </w:tc>
      </w:tr>
      <w:tr w:rsidR="00342751" w:rsidRPr="0004052D" w14:paraId="35FA0CD0" w14:textId="77777777" w:rsidTr="00342751">
        <w:tc>
          <w:tcPr>
            <w:tcW w:w="2720" w:type="dxa"/>
            <w:tcBorders>
              <w:top w:val="nil"/>
              <w:bottom w:val="nil"/>
            </w:tcBorders>
          </w:tcPr>
          <w:p w14:paraId="5522B0C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Knee Adduction ROM (°)</w:t>
            </w:r>
          </w:p>
        </w:tc>
        <w:tc>
          <w:tcPr>
            <w:tcW w:w="1308" w:type="dxa"/>
            <w:tcBorders>
              <w:top w:val="nil"/>
              <w:bottom w:val="nil"/>
            </w:tcBorders>
          </w:tcPr>
          <w:p w14:paraId="2EE5D52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5.47±2.31</w:t>
            </w:r>
          </w:p>
        </w:tc>
        <w:tc>
          <w:tcPr>
            <w:tcW w:w="1590" w:type="dxa"/>
            <w:tcBorders>
              <w:top w:val="nil"/>
              <w:bottom w:val="nil"/>
            </w:tcBorders>
          </w:tcPr>
          <w:p w14:paraId="423039B3"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5.95±2.50</w:t>
            </w:r>
          </w:p>
        </w:tc>
        <w:tc>
          <w:tcPr>
            <w:tcW w:w="1362" w:type="dxa"/>
            <w:tcBorders>
              <w:top w:val="nil"/>
              <w:bottom w:val="nil"/>
            </w:tcBorders>
          </w:tcPr>
          <w:p w14:paraId="4F2268C2"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4.57±2.36</w:t>
            </w:r>
          </w:p>
        </w:tc>
        <w:tc>
          <w:tcPr>
            <w:tcW w:w="1612" w:type="dxa"/>
            <w:tcBorders>
              <w:top w:val="nil"/>
              <w:bottom w:val="nil"/>
            </w:tcBorders>
          </w:tcPr>
          <w:p w14:paraId="7619C76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5.01±2.38</w:t>
            </w:r>
          </w:p>
        </w:tc>
        <w:tc>
          <w:tcPr>
            <w:tcW w:w="1456" w:type="dxa"/>
            <w:tcBorders>
              <w:top w:val="nil"/>
              <w:bottom w:val="nil"/>
            </w:tcBorders>
          </w:tcPr>
          <w:p w14:paraId="5604581E"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0.998(0.000)</w:t>
            </w:r>
          </w:p>
        </w:tc>
        <w:tc>
          <w:tcPr>
            <w:tcW w:w="1456" w:type="dxa"/>
            <w:tcBorders>
              <w:top w:val="nil"/>
              <w:bottom w:val="nil"/>
            </w:tcBorders>
          </w:tcPr>
          <w:p w14:paraId="7FB567A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0.550(0.046)</w:t>
            </w:r>
          </w:p>
        </w:tc>
        <w:tc>
          <w:tcPr>
            <w:tcW w:w="1456" w:type="dxa"/>
            <w:tcBorders>
              <w:top w:val="nil"/>
              <w:bottom w:val="nil"/>
            </w:tcBorders>
          </w:tcPr>
          <w:p w14:paraId="6D56CCC1"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b/>
                <w:bCs/>
              </w:rPr>
              <w:t>0.011</w:t>
            </w:r>
            <w:r w:rsidRPr="0004052D">
              <w:rPr>
                <w:rFonts w:ascii="Times New Roman" w:hAnsi="Times New Roman" w:cs="Times New Roman"/>
              </w:rPr>
              <w:t>(0.576)</w:t>
            </w:r>
          </w:p>
        </w:tc>
      </w:tr>
      <w:tr w:rsidR="00342751" w:rsidRPr="0004052D" w14:paraId="67A69174" w14:textId="77777777" w:rsidTr="00342751">
        <w:tc>
          <w:tcPr>
            <w:tcW w:w="2720" w:type="dxa"/>
            <w:tcBorders>
              <w:top w:val="nil"/>
              <w:bottom w:val="nil"/>
            </w:tcBorders>
          </w:tcPr>
          <w:p w14:paraId="54CA556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Hip Extension Moment (Nm/kg)</w:t>
            </w:r>
          </w:p>
        </w:tc>
        <w:tc>
          <w:tcPr>
            <w:tcW w:w="1308" w:type="dxa"/>
            <w:tcBorders>
              <w:top w:val="nil"/>
              <w:bottom w:val="nil"/>
            </w:tcBorders>
          </w:tcPr>
          <w:p w14:paraId="713B92C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-1.23±0.19</w:t>
            </w:r>
          </w:p>
        </w:tc>
        <w:tc>
          <w:tcPr>
            <w:tcW w:w="1590" w:type="dxa"/>
            <w:tcBorders>
              <w:top w:val="nil"/>
              <w:bottom w:val="nil"/>
            </w:tcBorders>
          </w:tcPr>
          <w:p w14:paraId="157AE33E"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-1.20±0.15</w:t>
            </w:r>
          </w:p>
        </w:tc>
        <w:tc>
          <w:tcPr>
            <w:tcW w:w="1362" w:type="dxa"/>
            <w:tcBorders>
              <w:top w:val="nil"/>
              <w:bottom w:val="nil"/>
            </w:tcBorders>
          </w:tcPr>
          <w:p w14:paraId="266C7A3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-1.24±0.31</w:t>
            </w:r>
          </w:p>
        </w:tc>
        <w:tc>
          <w:tcPr>
            <w:tcW w:w="1612" w:type="dxa"/>
            <w:tcBorders>
              <w:top w:val="nil"/>
              <w:bottom w:val="nil"/>
            </w:tcBorders>
          </w:tcPr>
          <w:p w14:paraId="2A9A899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-1.25±0.20</w:t>
            </w:r>
          </w:p>
        </w:tc>
        <w:tc>
          <w:tcPr>
            <w:tcW w:w="1456" w:type="dxa"/>
            <w:tcBorders>
              <w:top w:val="nil"/>
              <w:bottom w:val="nil"/>
            </w:tcBorders>
          </w:tcPr>
          <w:p w14:paraId="059E5E3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0.376(0.099)</w:t>
            </w:r>
          </w:p>
        </w:tc>
        <w:tc>
          <w:tcPr>
            <w:tcW w:w="1456" w:type="dxa"/>
            <w:tcBorders>
              <w:top w:val="nil"/>
              <w:bottom w:val="nil"/>
            </w:tcBorders>
          </w:tcPr>
          <w:p w14:paraId="279172CC"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0.919(0.001)</w:t>
            </w:r>
          </w:p>
        </w:tc>
        <w:tc>
          <w:tcPr>
            <w:tcW w:w="1456" w:type="dxa"/>
            <w:tcBorders>
              <w:top w:val="nil"/>
              <w:bottom w:val="nil"/>
            </w:tcBorders>
          </w:tcPr>
          <w:p w14:paraId="11EDB788"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0.763(0.012)</w:t>
            </w:r>
          </w:p>
        </w:tc>
      </w:tr>
      <w:tr w:rsidR="00342751" w:rsidRPr="0004052D" w14:paraId="539B76CC" w14:textId="77777777" w:rsidTr="00342751">
        <w:tc>
          <w:tcPr>
            <w:tcW w:w="2720" w:type="dxa"/>
            <w:tcBorders>
              <w:top w:val="nil"/>
            </w:tcBorders>
          </w:tcPr>
          <w:p w14:paraId="7C27000E"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 xml:space="preserve">Ankle Plantar Flexion Moment (Nm/kg) </w:t>
            </w:r>
          </w:p>
        </w:tc>
        <w:tc>
          <w:tcPr>
            <w:tcW w:w="1308" w:type="dxa"/>
            <w:tcBorders>
              <w:top w:val="nil"/>
            </w:tcBorders>
          </w:tcPr>
          <w:p w14:paraId="7F3A0F0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-1.48±0.14</w:t>
            </w:r>
          </w:p>
        </w:tc>
        <w:tc>
          <w:tcPr>
            <w:tcW w:w="1590" w:type="dxa"/>
            <w:tcBorders>
              <w:top w:val="nil"/>
            </w:tcBorders>
          </w:tcPr>
          <w:p w14:paraId="715F2F6B"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-1.52±0.29</w:t>
            </w:r>
          </w:p>
        </w:tc>
        <w:tc>
          <w:tcPr>
            <w:tcW w:w="1362" w:type="dxa"/>
            <w:tcBorders>
              <w:top w:val="nil"/>
            </w:tcBorders>
          </w:tcPr>
          <w:p w14:paraId="6BAB1EC5"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-1.49±0.19</w:t>
            </w:r>
          </w:p>
        </w:tc>
        <w:tc>
          <w:tcPr>
            <w:tcW w:w="1612" w:type="dxa"/>
            <w:tcBorders>
              <w:top w:val="nil"/>
            </w:tcBorders>
          </w:tcPr>
          <w:p w14:paraId="1EC851FF"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-1.50±0.22</w:t>
            </w:r>
          </w:p>
        </w:tc>
        <w:tc>
          <w:tcPr>
            <w:tcW w:w="1456" w:type="dxa"/>
            <w:tcBorders>
              <w:top w:val="nil"/>
            </w:tcBorders>
          </w:tcPr>
          <w:p w14:paraId="05FE62CE"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0.192(0.202)</w:t>
            </w:r>
          </w:p>
        </w:tc>
        <w:tc>
          <w:tcPr>
            <w:tcW w:w="1456" w:type="dxa"/>
            <w:tcBorders>
              <w:top w:val="nil"/>
            </w:tcBorders>
          </w:tcPr>
          <w:p w14:paraId="0B213109"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0.354(0.108)</w:t>
            </w:r>
          </w:p>
        </w:tc>
        <w:tc>
          <w:tcPr>
            <w:tcW w:w="1456" w:type="dxa"/>
            <w:tcBorders>
              <w:top w:val="nil"/>
            </w:tcBorders>
          </w:tcPr>
          <w:p w14:paraId="1362E297" w14:textId="77777777" w:rsidR="00342751" w:rsidRPr="0004052D" w:rsidRDefault="00342751" w:rsidP="00342751">
            <w:pPr>
              <w:jc w:val="center"/>
              <w:rPr>
                <w:rFonts w:ascii="Times New Roman" w:hAnsi="Times New Roman" w:cs="Times New Roman"/>
              </w:rPr>
            </w:pPr>
            <w:r w:rsidRPr="0004052D">
              <w:rPr>
                <w:rFonts w:ascii="Times New Roman" w:hAnsi="Times New Roman" w:cs="Times New Roman"/>
              </w:rPr>
              <w:t>0.386(0.095)</w:t>
            </w:r>
          </w:p>
        </w:tc>
      </w:tr>
    </w:tbl>
    <w:p w14:paraId="1D83240E" w14:textId="39965068" w:rsidR="00342751" w:rsidRPr="0004052D" w:rsidRDefault="00342751" w:rsidP="00342751">
      <w:pPr>
        <w:rPr>
          <w:rFonts w:ascii="Times New Roman" w:hAnsi="Times New Roman" w:cs="Times New Roman"/>
        </w:rPr>
      </w:pPr>
      <w:r w:rsidRPr="0004052D">
        <w:rPr>
          <w:rFonts w:ascii="Times New Roman" w:hAnsi="Times New Roman" w:cs="Times New Roman"/>
          <w:b/>
          <w:bCs/>
        </w:rPr>
        <w:t xml:space="preserve">Bolded </w:t>
      </w:r>
      <w:r w:rsidRPr="0004052D">
        <w:rPr>
          <w:rFonts w:ascii="Times New Roman" w:hAnsi="Times New Roman" w:cs="Times New Roman"/>
        </w:rPr>
        <w:t>values indicate a significant effect (</w:t>
      </w:r>
      <w:r w:rsidRPr="0004052D">
        <w:rPr>
          <w:rFonts w:ascii="Times New Roman" w:hAnsi="Times New Roman" w:cs="Times New Roman"/>
          <w:i/>
          <w:iCs/>
        </w:rPr>
        <w:t xml:space="preserve">p </w:t>
      </w:r>
      <w:r w:rsidRPr="0004052D">
        <w:rPr>
          <w:rFonts w:ascii="Times New Roman" w:hAnsi="Times New Roman" w:cs="Times New Roman"/>
        </w:rPr>
        <w:t xml:space="preserve">&lt; 0.05). LR: load response, PO: push off, GRF: ground reaction force, KEM: knee extension moment, KAbM: knee abduction moment, Inter: interaction,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partial eta squared.</w:t>
      </w:r>
    </w:p>
    <w:p w14:paraId="2743537D" w14:textId="69449896" w:rsidR="009A2CAC" w:rsidRPr="0004052D" w:rsidRDefault="00342751" w:rsidP="00342751">
      <w:pPr>
        <w:rPr>
          <w:rFonts w:ascii="Times New Roman" w:hAnsi="Times New Roman" w:cs="Times New Roman"/>
        </w:rPr>
      </w:pPr>
      <w:r w:rsidRPr="0004052D">
        <w:rPr>
          <w:rFonts w:ascii="Times New Roman" w:hAnsi="Times New Roman" w:cs="Times New Roman"/>
        </w:rPr>
        <w:t xml:space="preserve"> </w:t>
      </w:r>
    </w:p>
    <w:p w14:paraId="079E9540" w14:textId="77777777" w:rsidR="009A2CAC" w:rsidRPr="0004052D" w:rsidRDefault="009A2CAC">
      <w:pPr>
        <w:spacing w:after="160" w:line="259" w:lineRule="auto"/>
        <w:rPr>
          <w:rFonts w:ascii="Times New Roman" w:hAnsi="Times New Roman" w:cs="Times New Roman"/>
        </w:rPr>
      </w:pPr>
      <w:r w:rsidRPr="0004052D">
        <w:rPr>
          <w:rFonts w:ascii="Times New Roman" w:hAnsi="Times New Roman" w:cs="Times New Roman"/>
        </w:rPr>
        <w:br w:type="page"/>
      </w:r>
    </w:p>
    <w:p w14:paraId="08598A7F" w14:textId="77777777" w:rsidR="009A2CAC" w:rsidRPr="0004052D" w:rsidRDefault="009A2CAC" w:rsidP="009A2CAC">
      <w:pPr>
        <w:spacing w:after="160" w:line="259" w:lineRule="auto"/>
        <w:rPr>
          <w:rFonts w:ascii="Times New Roman" w:hAnsi="Times New Roman" w:cs="Times New Roman"/>
        </w:rPr>
        <w:sectPr w:rsidR="009A2CAC" w:rsidRPr="0004052D" w:rsidSect="00342751">
          <w:pgSz w:w="15840" w:h="12240" w:orient="landscape"/>
          <w:pgMar w:top="1440" w:right="1440" w:bottom="1440" w:left="1440" w:header="720" w:footer="720" w:gutter="0"/>
          <w:cols w:space="720"/>
          <w:titlePg/>
          <w:docGrid w:linePitch="360"/>
        </w:sectPr>
      </w:pPr>
    </w:p>
    <w:p w14:paraId="7E11B599" w14:textId="04B7B7F6" w:rsidR="00342751" w:rsidRPr="0004052D" w:rsidRDefault="009A2CAC" w:rsidP="009A2CAC">
      <w:pPr>
        <w:spacing w:after="160" w:line="259" w:lineRule="auto"/>
        <w:rPr>
          <w:rFonts w:ascii="Times New Roman" w:hAnsi="Times New Roman" w:cs="Times New Roman"/>
        </w:rPr>
        <w:sectPr w:rsidR="00342751" w:rsidRPr="0004052D" w:rsidSect="00342751">
          <w:pgSz w:w="15840" w:h="12240" w:orient="landscape"/>
          <w:pgMar w:top="1440" w:right="1440" w:bottom="1440" w:left="1440" w:header="720" w:footer="720" w:gutter="0"/>
          <w:cols w:space="720"/>
          <w:titlePg/>
          <w:docGrid w:linePitch="360"/>
        </w:sectPr>
      </w:pPr>
      <w:r w:rsidRPr="0004052D">
        <w:rPr>
          <w:rFonts w:ascii="Times New Roman" w:hAnsi="Times New Roman" w:cs="Times New Roman"/>
          <w:noProof/>
        </w:rPr>
        <w:lastRenderedPageBreak/>
        <w:drawing>
          <wp:inline distT="0" distB="0" distL="0" distR="0" wp14:anchorId="17190541" wp14:editId="3EFAA2E6">
            <wp:extent cx="8229600" cy="4629150"/>
            <wp:effectExtent l="0" t="0" r="0" b="0"/>
            <wp:docPr id="25" name="Picture 2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tudy 3 Figure 1.tif"/>
                    <pic:cNvPicPr/>
                  </pic:nvPicPr>
                  <pic:blipFill>
                    <a:blip r:embed="rId17">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r w:rsidRPr="0004052D">
        <w:rPr>
          <w:rFonts w:ascii="Times New Roman" w:hAnsi="Times New Roman" w:cs="Times New Roman"/>
        </w:rPr>
        <w:br w:type="page"/>
      </w:r>
    </w:p>
    <w:p w14:paraId="6C993763" w14:textId="20076370" w:rsidR="00261DC5" w:rsidRPr="0004052D" w:rsidRDefault="00261DC5" w:rsidP="00680FC2">
      <w:pPr>
        <w:pStyle w:val="Heading1"/>
      </w:pPr>
      <w:bookmarkStart w:id="108" w:name="_Toc48168105"/>
      <w:r w:rsidRPr="0004052D">
        <w:lastRenderedPageBreak/>
        <w:t>CHAPTER VII</w:t>
      </w:r>
      <w:bookmarkEnd w:id="108"/>
    </w:p>
    <w:p w14:paraId="502854FC" w14:textId="77777777" w:rsidR="00CE3CC9" w:rsidRPr="0004052D" w:rsidRDefault="00CE3CC9" w:rsidP="00680FC2">
      <w:pPr>
        <w:pStyle w:val="Heading1"/>
      </w:pPr>
      <w:bookmarkStart w:id="109" w:name="_Toc48168106"/>
      <w:r w:rsidRPr="0004052D">
        <w:t>Knee Compressive and Associated Muscle Forces in Total Knee Arthroplasty Patients during Stationary Cycling</w:t>
      </w:r>
      <w:bookmarkEnd w:id="109"/>
    </w:p>
    <w:p w14:paraId="3AE14A62" w14:textId="77777777" w:rsidR="00392360" w:rsidRPr="0004052D" w:rsidRDefault="00392360">
      <w:pPr>
        <w:spacing w:after="160" w:line="259" w:lineRule="auto"/>
        <w:rPr>
          <w:rFonts w:ascii="Times New Roman" w:hAnsi="Times New Roman" w:cs="Times New Roman"/>
        </w:rPr>
      </w:pPr>
      <w:r w:rsidRPr="0004052D">
        <w:rPr>
          <w:rFonts w:ascii="Times New Roman" w:hAnsi="Times New Roman" w:cs="Times New Roman"/>
        </w:rPr>
        <w:br w:type="page"/>
      </w:r>
    </w:p>
    <w:p w14:paraId="26FE9EDE" w14:textId="77777777" w:rsidR="00392360" w:rsidRPr="0004052D" w:rsidRDefault="00392360" w:rsidP="005916ED">
      <w:pPr>
        <w:spacing w:line="480" w:lineRule="auto"/>
        <w:rPr>
          <w:rFonts w:ascii="Times New Roman" w:hAnsi="Times New Roman" w:cs="Times New Roman"/>
          <w:b/>
          <w:bCs/>
        </w:rPr>
      </w:pPr>
      <w:r w:rsidRPr="0004052D">
        <w:rPr>
          <w:rFonts w:ascii="Times New Roman" w:hAnsi="Times New Roman" w:cs="Times New Roman"/>
          <w:b/>
          <w:bCs/>
        </w:rPr>
        <w:lastRenderedPageBreak/>
        <w:t>Abstract</w:t>
      </w:r>
    </w:p>
    <w:p w14:paraId="1121603A" w14:textId="1C6D1CC2" w:rsidR="00392360" w:rsidRPr="0004052D" w:rsidRDefault="00392360">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Unilateral total knee arthroplasty (TKA) patients have been shown to cycle with a lower peak knee extension moment in their replaced compared to non-replaced knees. The purpose of this study was to use musculoskeletal modeling to estimate total (TCF), medial (MCF), and lateral (LCF) tibiofemoral compressive contact forces for TKA patients during stationary cycling. Fifteen unilateral TKA patients were recruited from the same surgeon. Each participated in two cycling condition, 80 Watts and 100 Watts, while at a constant cadence of 80 RPM. A knee model (OpenSim 3.2) was used to estimate TCF, MCF, and LCF for the replaced and non-replaced limbs. A 2×2 (limb×workrate) ANOVA and a 2×2 (compartment×limb) ANOVA were run on the selected variables. No difference was found for peak TCF. Peak MCF was 32.3% lower in the replaced limb compared to non-replaced limbs at 80 W (</w:t>
      </w:r>
      <w:r w:rsidRPr="0004052D">
        <w:rPr>
          <w:rFonts w:ascii="Times New Roman" w:hAnsi="Times New Roman" w:cs="Times New Roman"/>
          <w:i/>
          <w:iCs/>
        </w:rPr>
        <w:t xml:space="preserve">p </w:t>
      </w:r>
      <w:r w:rsidRPr="0004052D">
        <w:rPr>
          <w:rFonts w:ascii="Times New Roman" w:hAnsi="Times New Roman" w:cs="Times New Roman"/>
        </w:rPr>
        <w:t>= 0.003). Our compartment by limb ANOVA found that peak MCF was 52.2% greater than peak LCF in the non-replaced limb at 80 W (</w:t>
      </w:r>
      <w:r w:rsidRPr="0004052D">
        <w:rPr>
          <w:rFonts w:ascii="Times New Roman" w:hAnsi="Times New Roman" w:cs="Times New Roman"/>
          <w:i/>
          <w:iCs/>
        </w:rPr>
        <w:t xml:space="preserve">p </w:t>
      </w:r>
      <w:r w:rsidRPr="0004052D">
        <w:rPr>
          <w:rFonts w:ascii="Times New Roman" w:hAnsi="Times New Roman" w:cs="Times New Roman"/>
        </w:rPr>
        <w:t xml:space="preserve">&lt; 0.001). At 100 W, there was a 37.4% greater peak MCF compared to LCF. Following TKA, patients appear to have greater medial compartment loading on their non-replaced compared to their replaced limb. These findings may suggest that the TKA may be successful in correcting varus alignments in the replaced limb, but may still be present in the non-replaced limbs. Future research should examine the long-term impacts of the differences found, especially with clinical and functional testing. </w:t>
      </w:r>
    </w:p>
    <w:p w14:paraId="48753FAD" w14:textId="77777777" w:rsidR="00392360" w:rsidRPr="0004052D" w:rsidRDefault="00392360" w:rsidP="005916ED">
      <w:pPr>
        <w:spacing w:line="480" w:lineRule="auto"/>
        <w:rPr>
          <w:rFonts w:ascii="Times New Roman" w:hAnsi="Times New Roman" w:cs="Times New Roman"/>
          <w:b/>
          <w:bCs/>
        </w:rPr>
      </w:pPr>
      <w:r w:rsidRPr="0004052D">
        <w:rPr>
          <w:rFonts w:ascii="Times New Roman" w:hAnsi="Times New Roman" w:cs="Times New Roman"/>
          <w:b/>
          <w:bCs/>
        </w:rPr>
        <w:t>Keywords:</w:t>
      </w:r>
      <w:r w:rsidRPr="0004052D">
        <w:rPr>
          <w:rFonts w:ascii="Times New Roman" w:hAnsi="Times New Roman" w:cs="Times New Roman"/>
        </w:rPr>
        <w:t xml:space="preserve"> knee loading, medial tibiofemoral compartment, TKA, total knee replacement, ergometer cycling</w:t>
      </w:r>
      <w:r w:rsidRPr="0004052D">
        <w:rPr>
          <w:rFonts w:ascii="Times New Roman" w:hAnsi="Times New Roman" w:cs="Times New Roman"/>
          <w:b/>
          <w:bCs/>
        </w:rPr>
        <w:br w:type="page"/>
      </w:r>
    </w:p>
    <w:p w14:paraId="5518A8F0"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rPr>
        <w:lastRenderedPageBreak/>
        <w:t>Introduction</w:t>
      </w:r>
    </w:p>
    <w:p w14:paraId="2E15D7E7" w14:textId="772AAACC"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One of the most prevalent lower limb diseases is knee osteoarthritis (OA), which in the end-stage leads to total knee arthroplasty (TKA). Following TKA, patients avoid high tibiofemoral joint loading to recover from the invasive surgical operation and to ensure survivability of the implant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&lt;EndNote&gt;&lt;Cite&gt;&lt;Author&gt;Healy&lt;/Author&gt;&lt;Year&gt;2000&lt;/Year&gt;&lt;RecNum&gt;608&lt;/RecNum&gt;&lt;DisplayText&gt;(70)&lt;/DisplayText&gt;&lt;record&gt;&lt;rec-number&gt;608&lt;/rec-number&gt;&lt;foreign-keys&gt;&lt;key app="EN" db-id="0sp0edstotpx0ne0t9npdwp1tdxw2fwwxxrz" timestamp="1574214379"&gt;608&lt;/key&gt;&lt;/foreign-keys&gt;&lt;ref-type name="Journal Article"&gt;17&lt;/ref-type&gt;&lt;contributors&gt;&lt;authors&gt;&lt;author&gt;Healy, W. L.&lt;/author&gt;&lt;author&gt;Iorio, R.&lt;/author&gt;&lt;author&gt;Lemos, M. J.&lt;/author&gt;&lt;/authors&gt;&lt;/contributors&gt;&lt;auth-address&gt;Department of Orthopaedic Surgery, Lahey Clinic Medical Center, Burlington, MA 01805, USA.&lt;/auth-address&gt;&lt;titles&gt;&lt;title&gt;Athletic activity after total knee arthroplasty&lt;/title&gt;&lt;secondary-title&gt;Clin Orthop Relat Res&lt;/secondary-title&gt;&lt;/titles&gt;&lt;periodical&gt;&lt;full-title&gt;Clin Orthop Relat Res&lt;/full-title&gt;&lt;/periodical&gt;&lt;pages&gt;65-71&lt;/pages&gt;&lt;number&gt;380&lt;/number&gt;&lt;edition&gt;2000/11/07&lt;/edition&gt;&lt;keywords&gt;&lt;keyword&gt;*Arthroplasty, Replacement, Knee&lt;/keyword&gt;&lt;keyword&gt;Humans&lt;/keyword&gt;&lt;keyword&gt;*Physical Fitness&lt;/keyword&gt;&lt;keyword&gt;*Sports&lt;/keyword&gt;&lt;/keywords&gt;&lt;dates&gt;&lt;year&gt;2000&lt;/year&gt;&lt;pub-dates&gt;&lt;date&gt;Nov&lt;/date&gt;&lt;/pub-dates&gt;&lt;/dates&gt;&lt;isbn&gt;0009-921X (Print)&amp;#xD;0009-921X (Linking)&lt;/isbn&gt;&lt;accession-num&gt;11064974&lt;/accession-num&gt;&lt;urls&gt;&lt;related-urls&gt;&lt;url&gt;https://www.ncbi.nlm.nih.gov/pubmed/11064974&lt;/url&gt;&lt;/related-urls&gt;&lt;/urls&gt;&lt;/record&gt;&lt;/Cite&gt;&lt;/EndNote&gt;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(70)</w:t>
      </w:r>
      <w:r w:rsidRPr="0004052D">
        <w:rPr>
          <w:rFonts w:ascii="Times New Roman" w:hAnsi="Times New Roman" w:cs="Times New Roman"/>
        </w:rPr>
        <w:fldChar w:fldCharType="end"/>
      </w:r>
      <w:r w:rsidRPr="0004052D">
        <w:rPr>
          <w:rFonts w:ascii="Times New Roman" w:hAnsi="Times New Roman" w:cs="Times New Roman"/>
        </w:rPr>
        <w:t xml:space="preserve">. While there are no widely recognized set of rehabilitation guidelines for TKA, a common recommendation for TKA patients is to partake in activities that have lower tibiofemoral contact forces </w:t>
      </w:r>
      <w:r w:rsidRPr="0004052D">
        <w:rPr>
          <w:rFonts w:ascii="Times New Roman" w:hAnsi="Times New Roman" w:cs="Times New Roman"/>
        </w:rPr>
        <w:fldChar w:fldCharType="begin">
          <w:fldData xml:space="preserve">PEVuZE5vdGU+PENpdGU+PEF1dGhvcj5Uc3VyPC9BdXRob3I+PFllYXI+MjAxMzwvWWVhcj48UmVj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PEVuZE5vdGU+PENpdGU+PEF1dGhvcj5Uc3VyPC9BdXRob3I+PFllYXI+MjAxMzwvWWVhcj48UmVj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(70, 80)</w:t>
      </w:r>
      <w:r w:rsidRPr="0004052D">
        <w:rPr>
          <w:rFonts w:ascii="Times New Roman" w:hAnsi="Times New Roman" w:cs="Times New Roman"/>
        </w:rPr>
        <w:fldChar w:fldCharType="end"/>
      </w:r>
      <w:r w:rsidRPr="0004052D">
        <w:rPr>
          <w:rFonts w:ascii="Times New Roman" w:hAnsi="Times New Roman" w:cs="Times New Roman"/>
        </w:rPr>
        <w:t xml:space="preserve">. Stationary cycling is a popular form of exercise for rehabilitation from TKA due to the decreased tibiofemoral compressive forces </w:t>
      </w:r>
      <w:r w:rsidRPr="0004052D">
        <w:rPr>
          <w:rFonts w:ascii="Times New Roman" w:hAnsi="Times New Roman" w:cs="Times New Roman"/>
        </w:rPr>
        <w:fldChar w:fldCharType="begin">
          <w:fldData xml:space="preserve">PEVuZE5vdGU+PENpdGU+PEF1dGhvcj5Cb2NrPC9BdXRob3I+PFllYXI+MjAwMzwvWWVhcj48UmVj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PEVuZE5vdGU+PENpdGU+PEF1dGhvcj5Cb2NrPC9BdXRob3I+PFllYXI+MjAwMzwvWWVhcj48UmVj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(70, 76, 79, 155)</w:t>
      </w:r>
      <w:r w:rsidRPr="0004052D">
        <w:rPr>
          <w:rFonts w:ascii="Times New Roman" w:hAnsi="Times New Roman" w:cs="Times New Roman"/>
        </w:rPr>
        <w:fldChar w:fldCharType="end"/>
      </w:r>
      <w:r w:rsidRPr="0004052D">
        <w:rPr>
          <w:rFonts w:ascii="Times New Roman" w:hAnsi="Times New Roman" w:cs="Times New Roman"/>
        </w:rPr>
        <w:t xml:space="preserve">. Stationary cycling has a wide range of benefits, as it is effective for cardiovascular health, weight management, and lower extremity muscular strengthening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&lt;EndNote&gt;&lt;Cite&gt;&lt;Author&gt;Tsur&lt;/Author&gt;&lt;Year&gt;2013&lt;/Year&gt;&lt;RecNum&gt;853&lt;/RecNum&gt;&lt;DisplayText&gt;(80)&lt;/DisplayText&gt;&lt;record&gt;&lt;rec-number&gt;853&lt;/rec-number&gt;&lt;foreign-keys&gt;&lt;key app="EN" db-id="0sp0edstotpx0ne0t9npdwp1tdxw2fwwxxrz" timestamp="1574214380"&gt;853&lt;/key&gt;&lt;/foreign-keys&gt;&lt;ref-type name="Journal Article"&gt;17&lt;/ref-type&gt;&lt;contributors&gt;&lt;authors&gt;&lt;author&gt;Tsur, A.&lt;/author&gt;&lt;author&gt;Volpin, G.&lt;/author&gt;&lt;/authors&gt;&lt;/contributors&gt;&lt;titles&gt;&lt;title&gt;[What are the recommendations for sport activity following total hip or total knee arthroplasty?]&lt;/title&gt;&lt;secondary-title&gt;Harefuah&lt;/secondary-title&gt;&lt;/titles&gt;&lt;periodical&gt;&lt;full-title&gt;Harefuah&lt;/full-title&gt;&lt;/periodical&gt;&lt;pages&gt;647-8, 688&lt;/pages&gt;&lt;volume&gt;152&lt;/volume&gt;&lt;number&gt;11&lt;/number&gt;&lt;edition&gt;2014/01/15&lt;/edition&gt;&lt;keywords&gt;&lt;keyword&gt;Age Factors&lt;/keyword&gt;&lt;keyword&gt;Aged&lt;/keyword&gt;&lt;keyword&gt;Arthroplasty, Replacement, Hip/*rehabilitation&lt;/keyword&gt;&lt;keyword&gt;Arthroplasty, Replacement, Knee/*rehabilitation&lt;/keyword&gt;&lt;keyword&gt;Exercise/*physiology&lt;/keyword&gt;&lt;keyword&gt;Humans&lt;/keyword&gt;&lt;keyword&gt;Middle Aged&lt;/keyword&gt;&lt;keyword&gt;Postoperative Period&lt;/keyword&gt;&lt;keyword&gt;Prosthesis Failure&lt;/keyword&gt;&lt;keyword&gt;Sports/*physiology&lt;/keyword&gt;&lt;keyword&gt;Time Factors&lt;/keyword&gt;&lt;/keywords&gt;&lt;dates&gt;&lt;year&gt;2013&lt;/year&gt;&lt;pub-dates&gt;&lt;date&gt;Nov&lt;/date&gt;&lt;/pub-dates&gt;&lt;/dates&gt;&lt;isbn&gt;0017-7768 (Print)&amp;#xD;0017-7768 (Linking)&lt;/isbn&gt;&lt;accession-num&gt;24416821&lt;/accession-num&gt;&lt;urls&gt;&lt;related-urls&gt;&lt;url&gt;https://www.ncbi.nlm.nih.gov/pubmed/24416821&lt;/url&gt;&lt;/related-urls&gt;&lt;/urls&gt;&lt;/record&gt;&lt;/Cite&gt;&lt;/EndNote&gt;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(80)</w:t>
      </w:r>
      <w:r w:rsidRPr="0004052D">
        <w:rPr>
          <w:rFonts w:ascii="Times New Roman" w:hAnsi="Times New Roman" w:cs="Times New Roman"/>
        </w:rPr>
        <w:fldChar w:fldCharType="end"/>
      </w:r>
      <w:r w:rsidRPr="0004052D">
        <w:rPr>
          <w:rFonts w:ascii="Times New Roman" w:hAnsi="Times New Roman" w:cs="Times New Roman"/>
        </w:rPr>
        <w:t xml:space="preserve">. Currently, there is sparse information on the tibiofemoral contact forces in TKA patients during stationary cycling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YXI+PFJlY051bT41NTU8L1JlY051bT48RGlzcGxheVRleHQ+KDgyLCAxODUpPC9EaXNwbGF5VGV4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PEVuZE5vdGU+PENpdGU+PEF1dGhvcj5EJmFwb3M7TGltYTwvQXV0aG9yPjxZZWFyPjIwMDg8L1ll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(82, 185)</w:t>
      </w:r>
      <w:r w:rsidRPr="0004052D">
        <w:rPr>
          <w:rFonts w:ascii="Times New Roman" w:hAnsi="Times New Roman" w:cs="Times New Roman"/>
        </w:rPr>
        <w:fldChar w:fldCharType="end"/>
      </w:r>
      <w:r w:rsidRPr="0004052D">
        <w:rPr>
          <w:rFonts w:ascii="Times New Roman" w:hAnsi="Times New Roman" w:cs="Times New Roman"/>
        </w:rPr>
        <w:t xml:space="preserve">. </w:t>
      </w:r>
    </w:p>
    <w:p w14:paraId="17089528" w14:textId="0F6B1359" w:rsidR="00392360" w:rsidRPr="0004052D" w:rsidRDefault="00392360" w:rsidP="00392360">
      <w:pPr>
        <w:spacing w:line="480" w:lineRule="auto"/>
        <w:ind w:firstLine="720"/>
        <w:rPr>
          <w:rFonts w:ascii="Times New Roman" w:hAnsi="Times New Roman" w:cs="Times New Roman"/>
        </w:rPr>
      </w:pPr>
      <w:r w:rsidRPr="0004052D">
        <w:rPr>
          <w:rFonts w:ascii="Times New Roman" w:hAnsi="Times New Roman" w:cs="Times New Roman"/>
          <w:i/>
          <w:iCs/>
        </w:rPr>
        <w:t xml:space="preserve">In vivo </w:t>
      </w:r>
      <w:r w:rsidRPr="0004052D">
        <w:rPr>
          <w:rFonts w:ascii="Times New Roman" w:hAnsi="Times New Roman" w:cs="Times New Roman"/>
        </w:rPr>
        <w:t xml:space="preserve">tibiofemoral contact forces measured with an implanted knee replacement during stationary cycling are considerably lower than other common forms of exercises </w:t>
      </w:r>
      <w:r w:rsidRPr="0004052D">
        <w:rPr>
          <w:rFonts w:ascii="Times New Roman" w:hAnsi="Times New Roman" w:cs="Times New Roman"/>
        </w:rPr>
        <w:fldChar w:fldCharType="begin">
          <w:fldData xml:space="preserve">PEVuZE5vdGU+PENpdGU+PEF1dGhvcj5LdXR6bmVyPC9BdXRob3I+PFllYXI+MjAxMjwvWWVhcj48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PEVuZE5vdGU+PENpdGU+PEF1dGhvcj5LdXR6bmVyPC9BdXRob3I+PFllYXI+MjAxMjwvWWVhcj48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(82, 185)</w:t>
      </w:r>
      <w:r w:rsidRPr="0004052D">
        <w:rPr>
          <w:rFonts w:ascii="Times New Roman" w:hAnsi="Times New Roman" w:cs="Times New Roman"/>
        </w:rPr>
        <w:fldChar w:fldCharType="end"/>
      </w:r>
      <w:r w:rsidRPr="0004052D">
        <w:rPr>
          <w:rFonts w:ascii="Times New Roman" w:hAnsi="Times New Roman" w:cs="Times New Roman"/>
        </w:rPr>
        <w:t xml:space="preserve">. While cycling at a moderate intensity, 60 watts (W) and 40 revolutions per minute (RPM), peak resultant tibiofemoral forces were approximately 1.19 body weights (BW) in individuals following TKA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&lt;EndNote&gt;&lt;Cite&gt;&lt;Author&gt;Kutzner&lt;/Author&gt;&lt;Year&gt;2012&lt;/Year&gt;&lt;RecNum&gt;666&lt;/RecNum&gt;&lt;DisplayText&gt;(82)&lt;/DisplayText&gt;&lt;record&gt;&lt;rec-number&gt;666&lt;/rec-number&gt;&lt;foreign-keys&gt;&lt;key app="EN" db-id="0sp0edstotpx0ne0t9npdwp1tdxw2fwwxxrz" timestamp="1574214379"&gt;666&lt;/key&gt;&lt;/foreign-keys&gt;&lt;ref-type name="Journal Article"&gt;17&lt;/ref-type&gt;&lt;contributors&gt;&lt;authors&gt;&lt;author&gt;Kutzner, I.&lt;/author&gt;&lt;author&gt;Heinlein, B.&lt;/author&gt;&lt;author&gt;Graichen, F.&lt;/author&gt;&lt;author&gt;Rohlmann, A.&lt;/author&gt;&lt;author&gt;Halder, A. M.&lt;/author&gt;&lt;author&gt;Beier, A.&lt;/author&gt;&lt;author&gt;Bergmann, G.&lt;/author&gt;&lt;/authors&gt;&lt;/contributors&gt;&lt;auth-address&gt;Julius Wolff Institute, Charite-Universitatsmedizin Berlin, Augustenburger Platz 1, 13353 Berlin, Germany. ines.kutzner@charite.de&lt;/auth-address&gt;&lt;titles&gt;&lt;title&gt;Loading of the knee joint during ergometer cycling: telemetric in vivo data&lt;/title&gt;&lt;secondary-title&gt;J Orthop Sports Phys Ther&lt;/secondary-title&gt;&lt;/titles&gt;&lt;periodical&gt;&lt;full-title&gt;J Orthop Sports Phys Ther&lt;/full-title&gt;&lt;/periodical&gt;&lt;pages&gt;1032-8&lt;/pages&gt;&lt;volume&gt;42&lt;/volume&gt;&lt;number&gt;12&lt;/number&gt;&lt;edition&gt;2013/01/25&lt;/edition&gt;&lt;keywords&gt;&lt;keyword&gt;Aged&lt;/keyword&gt;&lt;keyword&gt;*Arthroplasty, Replacement, Knee&lt;/keyword&gt;&lt;keyword&gt;Bicycling/*physiology&lt;/keyword&gt;&lt;keyword&gt;*Exercise Test&lt;/keyword&gt;&lt;keyword&gt;Female&lt;/keyword&gt;&lt;keyword&gt;Humans&lt;/keyword&gt;&lt;keyword&gt;Knee Joint/*physiology&lt;/keyword&gt;&lt;keyword&gt;Male&lt;/keyword&gt;&lt;keyword&gt;Middle Aged&lt;/keyword&gt;&lt;keyword&gt;Telemetry&lt;/keyword&gt;&lt;keyword&gt;Walking/physiology&lt;/keyword&gt;&lt;keyword&gt;Weight-Bearing/physiology&lt;/keyword&gt;&lt;/keywords&gt;&lt;dates&gt;&lt;year&gt;2012&lt;/year&gt;&lt;pub-dates&gt;&lt;date&gt;Dec&lt;/date&gt;&lt;/pub-dates&gt;&lt;/dates&gt;&lt;isbn&gt;1938-1344 (Electronic)&amp;#xD;0190-6011 (Linking)&lt;/isbn&gt;&lt;accession-num&gt;23346556&lt;/accession-num&gt;&lt;urls&gt;&lt;related-urls&gt;&lt;url&gt;https://www.ncbi.nlm.nih.gov/pubmed/23346556&lt;/url&gt;&lt;/related-urls&gt;&lt;/urls&gt;&lt;electronic-resource-num&gt;10.2519/jospt.2012.4001&lt;/electronic-resource-num&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(82)</w:t>
      </w:r>
      <w:r w:rsidRPr="0004052D">
        <w:rPr>
          <w:rFonts w:ascii="Times New Roman" w:hAnsi="Times New Roman" w:cs="Times New Roman"/>
        </w:rPr>
        <w:fldChar w:fldCharType="end"/>
      </w:r>
      <w:r w:rsidRPr="0004052D">
        <w:rPr>
          <w:rFonts w:ascii="Times New Roman" w:hAnsi="Times New Roman" w:cs="Times New Roman"/>
        </w:rPr>
        <w:t xml:space="preserve">. Increases in workrate increased tibiofemoral forces, whereas increases in cadence caused decreases in tibiofemoral forces. Others have found peak tibiofemoral compressive forces of 1.03 BWs during stationary cycling following TKA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(185)</w:t>
      </w:r>
      <w:r w:rsidRPr="0004052D">
        <w:rPr>
          <w:rFonts w:ascii="Times New Roman" w:hAnsi="Times New Roman" w:cs="Times New Roman"/>
        </w:rPr>
        <w:fldChar w:fldCharType="end"/>
      </w:r>
      <w:r w:rsidRPr="0004052D">
        <w:rPr>
          <w:rFonts w:ascii="Times New Roman" w:hAnsi="Times New Roman" w:cs="Times New Roman"/>
        </w:rPr>
        <w:t xml:space="preserve">. Treadmill walking, over ground walking, and jogging elicited peak tibial forces of 2.05 BWs, 2.6 BWs, and 3-4 BWs, respectively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(185)</w:t>
      </w:r>
      <w:r w:rsidRPr="0004052D">
        <w:rPr>
          <w:rFonts w:ascii="Times New Roman" w:hAnsi="Times New Roman" w:cs="Times New Roman"/>
        </w:rPr>
        <w:fldChar w:fldCharType="end"/>
      </w:r>
      <w:r w:rsidRPr="0004052D">
        <w:rPr>
          <w:rFonts w:ascii="Times New Roman" w:hAnsi="Times New Roman" w:cs="Times New Roman"/>
        </w:rPr>
        <w:t xml:space="preserve">. However, TKA with </w:t>
      </w:r>
      <w:r w:rsidRPr="0004052D">
        <w:rPr>
          <w:rFonts w:ascii="Times New Roman" w:hAnsi="Times New Roman" w:cs="Times New Roman"/>
          <w:i/>
          <w:iCs/>
        </w:rPr>
        <w:t xml:space="preserve">in vivo </w:t>
      </w:r>
      <w:r w:rsidRPr="0004052D">
        <w:rPr>
          <w:rFonts w:ascii="Times New Roman" w:hAnsi="Times New Roman" w:cs="Times New Roman"/>
        </w:rPr>
        <w:t xml:space="preserve">measurement capacity is expensive and not practical in normal clinical practice for large scale studies examining tibiofemoral </w:t>
      </w:r>
      <w:r w:rsidRPr="0004052D">
        <w:rPr>
          <w:rFonts w:ascii="Times New Roman" w:hAnsi="Times New Roman" w:cs="Times New Roman"/>
        </w:rPr>
        <w:lastRenderedPageBreak/>
        <w:t xml:space="preserve">compartment forces. Additionally, </w:t>
      </w:r>
      <w:r w:rsidRPr="0004052D">
        <w:rPr>
          <w:rFonts w:ascii="Times New Roman" w:hAnsi="Times New Roman" w:cs="Times New Roman"/>
          <w:i/>
          <w:iCs/>
        </w:rPr>
        <w:t xml:space="preserve">in vivo </w:t>
      </w:r>
      <w:r w:rsidRPr="0004052D">
        <w:rPr>
          <w:rFonts w:ascii="Times New Roman" w:hAnsi="Times New Roman" w:cs="Times New Roman"/>
        </w:rPr>
        <w:t xml:space="preserve">measurements can give insight only into implanted knee, not the contralateral non-operated knee. </w:t>
      </w:r>
    </w:p>
    <w:p w14:paraId="3F4EEA03" w14:textId="17441A11" w:rsidR="00392360" w:rsidRPr="0004052D" w:rsidRDefault="00392360" w:rsidP="00392360">
      <w:pPr>
        <w:spacing w:line="480" w:lineRule="auto"/>
        <w:ind w:firstLine="720"/>
        <w:rPr>
          <w:rFonts w:ascii="Times New Roman" w:hAnsi="Times New Roman" w:cs="Times New Roman"/>
        </w:rPr>
      </w:pPr>
      <w:r w:rsidRPr="0004052D">
        <w:rPr>
          <w:rFonts w:ascii="Times New Roman" w:hAnsi="Times New Roman" w:cs="Times New Roman"/>
        </w:rPr>
        <w:t xml:space="preserve">Musculoskeletal modeling and simulation allows for an estimation of tibiofemoral contact forces and related muscle forces without </w:t>
      </w:r>
      <w:r w:rsidRPr="0004052D">
        <w:rPr>
          <w:rFonts w:ascii="Times New Roman" w:hAnsi="Times New Roman" w:cs="Times New Roman"/>
          <w:i/>
          <w:iCs/>
        </w:rPr>
        <w:t xml:space="preserve">in vivo </w:t>
      </w:r>
      <w:r w:rsidRPr="0004052D">
        <w:rPr>
          <w:rFonts w:ascii="Times New Roman" w:hAnsi="Times New Roman" w:cs="Times New Roman"/>
        </w:rPr>
        <w:t xml:space="preserve">measurements </w:t>
      </w:r>
      <w:r w:rsidRPr="0004052D">
        <w:rPr>
          <w:rFonts w:ascii="Times New Roman" w:hAnsi="Times New Roman" w:cs="Times New Roman"/>
        </w:rPr>
        <w:fldChar w:fldCharType="begin">
          <w:fldData xml:space="preserve">PEVuZE5vdGU+PENpdGU+PEF1dGhvcj5EZWxwPC9BdXRob3I+PFllYXI+MjAwNzwvWWVhcj48UmVj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U2ltdWxhdGlvbjwva2V5d29yZD48a2V5d29yZD5HYWl0LypwaHlzaW9sb2d5PC9rZXl3b3JkPjxr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PEVuZE5vdGU+PENpdGU+PEF1dGhvcj5EZWxwPC9BdXRob3I+PFllYXI+MjAwNzwvWWVhcj48UmVj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U2ltdWxhdGlvbjwva2V5d29yZD48a2V5d29yZD5HYWl0LypwaHlzaW9sb2d5PC9rZXl3b3JkPjxr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(258, 291, 307-309)</w:t>
      </w:r>
      <w:r w:rsidRPr="0004052D">
        <w:rPr>
          <w:rFonts w:ascii="Times New Roman" w:hAnsi="Times New Roman" w:cs="Times New Roman"/>
        </w:rPr>
        <w:fldChar w:fldCharType="end"/>
      </w:r>
      <w:r w:rsidRPr="0004052D">
        <w:rPr>
          <w:rFonts w:ascii="Times New Roman" w:hAnsi="Times New Roman" w:cs="Times New Roman"/>
        </w:rPr>
        <w:t xml:space="preserve">. Thus far, there has been limited musculoskeletal modeling research on tibiofemoral contact loads in clinical populations during stationary cycling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&lt;EndNote&gt;&lt;Cite&gt;&lt;Author&gt;Thompson&lt;/Author&gt;&lt;Year&gt;2020&lt;/Year&gt;&lt;RecNum&gt;1495&lt;/RecNum&gt;&lt;DisplayText&gt;(308)&lt;/DisplayText&gt;&lt;record&gt;&lt;rec-number&gt;1495&lt;/rec-number&gt;&lt;foreign-keys&gt;&lt;key app="EN" db-id="0sp0edstotpx0ne0t9npdwp1tdxw2fwwxxrz" timestamp="1583297088"&gt;1495&lt;/key&gt;&lt;/foreign-keys&gt;&lt;ref-type name="Journal Article"&gt;17&lt;/ref-type&gt;&lt;contributors&gt;&lt;authors&gt;&lt;author&gt;Thompson, R. L.&lt;/author&gt;&lt;author&gt;Gardner, J. K.&lt;/author&gt;&lt;author&gt;Zhang, S.&lt;/author&gt;&lt;author&gt;Reinbolt, J. A.&lt;/author&gt;&lt;/authors&gt;&lt;/contributors&gt;&lt;auth-address&gt;Department of Mechanical, Aerospace, and Biomedical Engineering, The University of Tennessee, Knoxville, TN, USA. Electronic address: rthomp50@vols.utk.edu.&amp;#xD;Department of Kinesiology and Health Science, Biola University, La Mirada, CA, USA.&amp;#xD;Department of Kinesiology, Recreation, and Sport Studies, The University of Tennessee, Knoxville, TN, USA.&amp;#xD;Department of Mechanical, Aerospace, and Biomedical Engineering, The University of Tennessee, Knoxville, TN, USA.&lt;/auth-address&gt;&lt;titles&gt;&lt;title&gt;Lower-limb joint reaction forces and moments during modified cycling in healthy controls and individuals with knee osteoarthritis&lt;/title&gt;&lt;secondary-title&gt;Clin Biomech (Bristol, Avon)&lt;/secondary-title&gt;&lt;/titles&gt;&lt;periodical&gt;&lt;full-title&gt;Clin Biomech (Bristol, Avon)&lt;/full-title&gt;&lt;/periodical&gt;&lt;pages&gt;167-175&lt;/pages&gt;&lt;volume&gt;71&lt;/volume&gt;&lt;edition&gt;2019/11/26&lt;/edition&gt;&lt;keywords&gt;&lt;keyword&gt;Cycling&lt;/keyword&gt;&lt;keyword&gt;Ergometer&lt;/keyword&gt;&lt;keyword&gt;Forces&lt;/keyword&gt;&lt;keyword&gt;Knee&lt;/keyword&gt;&lt;keyword&gt;Moments&lt;/keyword&gt;&lt;keyword&gt;Osteoarthritis&lt;/keyword&gt;&lt;keyword&gt;interest regarding this manuscript.&lt;/keyword&gt;&lt;/keywords&gt;&lt;dates&gt;&lt;year&gt;2020&lt;/year&gt;&lt;pub-dates&gt;&lt;date&gt;Jan&lt;/date&gt;&lt;/pub-dates&gt;&lt;/dates&gt;&lt;isbn&gt;1879-1271 (Electronic)&amp;#xD;0268-0033 (Linking)&lt;/isbn&gt;&lt;accession-num&gt;31765912&lt;/accession-num&gt;&lt;urls&gt;&lt;related-urls&gt;&lt;url&gt;https://www.ncbi.nlm.nih.gov/pubmed/31765912&lt;/url&gt;&lt;/related-urls&gt;&lt;/urls&gt;&lt;electronic-resource-num&gt;10.1016/j.clinbiomech.2019.11.004&lt;/electronic-resource-num&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(308)</w:t>
      </w:r>
      <w:r w:rsidRPr="0004052D">
        <w:rPr>
          <w:rFonts w:ascii="Times New Roman" w:hAnsi="Times New Roman" w:cs="Times New Roman"/>
        </w:rPr>
        <w:fldChar w:fldCharType="end"/>
      </w:r>
      <w:r w:rsidRPr="0004052D">
        <w:rPr>
          <w:rFonts w:ascii="Times New Roman" w:hAnsi="Times New Roman" w:cs="Times New Roman"/>
        </w:rPr>
        <w:t xml:space="preserve">. Previous work with medial compartment knee OA patients used musculoskeletal modeling to compare the effects of lateral toe wedges and foot angles during cycling on tibiofemoral contact force and moments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&lt;EndNote&gt;&lt;Cite&gt;&lt;Author&gt;Thompson&lt;/Author&gt;&lt;Year&gt;2020&lt;/Year&gt;&lt;RecNum&gt;1495&lt;/RecNum&gt;&lt;DisplayText&gt;(308)&lt;/DisplayText&gt;&lt;record&gt;&lt;rec-number&gt;1495&lt;/rec-number&gt;&lt;foreign-keys&gt;&lt;key app="EN" db-id="0sp0edstotpx0ne0t9npdwp1tdxw2fwwxxrz" timestamp="1583297088"&gt;1495&lt;/key&gt;&lt;/foreign-keys&gt;&lt;ref-type name="Journal Article"&gt;17&lt;/ref-type&gt;&lt;contributors&gt;&lt;authors&gt;&lt;author&gt;Thompson, R. L.&lt;/author&gt;&lt;author&gt;Gardner, J. K.&lt;/author&gt;&lt;author&gt;Zhang, S.&lt;/author&gt;&lt;author&gt;Reinbolt, J. A.&lt;/author&gt;&lt;/authors&gt;&lt;/contributors&gt;&lt;auth-address&gt;Department of Mechanical, Aerospace, and Biomedical Engineering, The University of Tennessee, Knoxville, TN, USA. Electronic address: rthomp50@vols.utk.edu.&amp;#xD;Department of Kinesiology and Health Science, Biola University, La Mirada, CA, USA.&amp;#xD;Department of Kinesiology, Recreation, and Sport Studies, The University of Tennessee, Knoxville, TN, USA.&amp;#xD;Department of Mechanical, Aerospace, and Biomedical Engineering, The University of Tennessee, Knoxville, TN, USA.&lt;/auth-address&gt;&lt;titles&gt;&lt;title&gt;Lower-limb joint reaction forces and moments during modified cycling in healthy controls and individuals with knee osteoarthritis&lt;/title&gt;&lt;secondary-title&gt;Clin Biomech (Bristol, Avon)&lt;/secondary-title&gt;&lt;/titles&gt;&lt;periodical&gt;&lt;full-title&gt;Clin Biomech (Bristol, Avon)&lt;/full-title&gt;&lt;/periodical&gt;&lt;pages&gt;167-175&lt;/pages&gt;&lt;volume&gt;71&lt;/volume&gt;&lt;edition&gt;2019/11/26&lt;/edition&gt;&lt;keywords&gt;&lt;keyword&gt;Cycling&lt;/keyword&gt;&lt;keyword&gt;Ergometer&lt;/keyword&gt;&lt;keyword&gt;Forces&lt;/keyword&gt;&lt;keyword&gt;Knee&lt;/keyword&gt;&lt;keyword&gt;Moments&lt;/keyword&gt;&lt;keyword&gt;Osteoarthritis&lt;/keyword&gt;&lt;keyword&gt;interest regarding this manuscript.&lt;/keyword&gt;&lt;/keywords&gt;&lt;dates&gt;&lt;year&gt;2020&lt;/year&gt;&lt;pub-dates&gt;&lt;date&gt;Jan&lt;/date&gt;&lt;/pub-dates&gt;&lt;/dates&gt;&lt;isbn&gt;1879-1271 (Electronic)&amp;#xD;0268-0033 (Linking)&lt;/isbn&gt;&lt;accession-num&gt;31765912&lt;/accession-num&gt;&lt;urls&gt;&lt;related-urls&gt;&lt;url&gt;https://www.ncbi.nlm.nih.gov/pubmed/31765912&lt;/url&gt;&lt;/related-urls&gt;&lt;/urls&gt;&lt;electronic-resource-num&gt;10.1016/j.clinbiomech.2019.11.004&lt;/electronic-resource-num&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(308)</w:t>
      </w:r>
      <w:r w:rsidRPr="0004052D">
        <w:rPr>
          <w:rFonts w:ascii="Times New Roman" w:hAnsi="Times New Roman" w:cs="Times New Roman"/>
        </w:rPr>
        <w:fldChar w:fldCharType="end"/>
      </w:r>
      <w:r w:rsidRPr="0004052D">
        <w:rPr>
          <w:rFonts w:ascii="Times New Roman" w:hAnsi="Times New Roman" w:cs="Times New Roman"/>
        </w:rPr>
        <w:t xml:space="preserve">. To our knowledge, there have been no studies examining the tibiofemoral contact forces in unilateral TKA patients comparing operated and non-operated limbs during stationary cycling. Current literature has observed a noticeable decrease in the internal knee extension moment (KEM) for the replaced limb compared to the non-replaced contralateral limb during gait and stair negotiation </w:t>
      </w:r>
      <w:r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PjxDaXRlPjxBdXRob3I+V2VuPC9BdXRob3I+PFllYXI+MjAxOTwvWWVhcj48UmVjTnVtPjg3NDwv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PjxDaXRlPjxBdXRob3I+VmFsZW56dWVsYTwvQXV0aG9yPjxZZWFyPjIwMTk8L1llYXI+PFJlY051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PjxDaXRlPjxBdXRob3I+V2VuPC9BdXRob3I+PFllYXI+MjAxOTwvWWVhcj48UmVjTnVtPjg3NDwv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w:t>
      </w:r>
    </w:p>
    <w:p w14:paraId="51743DB2" w14:textId="11553567" w:rsidR="00392360" w:rsidRPr="0004052D" w:rsidRDefault="00392360" w:rsidP="00392360">
      <w:pPr>
        <w:spacing w:line="480" w:lineRule="auto"/>
        <w:ind w:firstLine="720"/>
        <w:rPr>
          <w:rFonts w:ascii="Times New Roman" w:hAnsi="Times New Roman" w:cs="Times New Roman"/>
        </w:rPr>
      </w:pPr>
      <w:r w:rsidRPr="0004052D">
        <w:rPr>
          <w:rFonts w:ascii="Times New Roman" w:hAnsi="Times New Roman" w:cs="Times New Roman"/>
        </w:rPr>
        <w:t xml:space="preserve">In addition to total tibiofemoral compressive force, the forces acting upon each individual tibiofemoral compartment is of great importance for TKA and knee OA patients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Musculoskeletal simulation data of TKA instrumented knee data using a knee model has shown a 14.6% greater force in the medial compared to the lateral tibiofemoral compartment compressive forces (835 N vs. 713 N)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Increased medial compartment loading in knee OA patients is typically linked with an increased varus alignment and reduced medial joint space </w:t>
      </w:r>
      <w:r w:rsidRPr="0004052D">
        <w:rPr>
          <w:rFonts w:ascii="Times New Roman" w:hAnsi="Times New Roman" w:cs="Times New Roman"/>
        </w:rPr>
        <w:fldChar w:fldCharType="begin">
          <w:fldData xml:space="preserve">PEVuZE5vdGU+PENpdGU+PEF1dGhvcj5CZW5uZXR0PC9BdXRob3I+PFllYXI+MjAxNzwvWWVhcj48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PEVuZE5vdGU+PENpdGU+PEF1dGhvcj5CZW5uZXR0PC9BdXRob3I+PFllYXI+MjAxNzwvWWVhcj48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(34, 307)</w:t>
      </w:r>
      <w:r w:rsidRPr="0004052D">
        <w:rPr>
          <w:rFonts w:ascii="Times New Roman" w:hAnsi="Times New Roman" w:cs="Times New Roman"/>
        </w:rPr>
        <w:fldChar w:fldCharType="end"/>
      </w:r>
      <w:r w:rsidRPr="0004052D">
        <w:rPr>
          <w:rFonts w:ascii="Times New Roman" w:hAnsi="Times New Roman" w:cs="Times New Roman"/>
        </w:rPr>
        <w:t xml:space="preserve">. Increased loading of the medial tibiofemoral compartment has been linked to progression and severity of knee OA and have further implications following TKA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PFJlY051bT43ODY8L1JlY051bT48RGlzcGxheVRleHQ+KDU4LCAxNzMsIDMzMik8L0Rpc3BsYXlU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bGU+PHNlY29uZGFyeS10aXRsZT5BcnRocml0aXMgUmhldW08L3NlY29uZGFyeS10aXRsZT48L3Rp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</w:fldData>
        </w:fldChar>
      </w:r>
      <w:r w:rsidR="00CD2220" w:rsidRPr="0004052D">
        <w:rPr>
          <w:rFonts w:ascii="Times New Roman" w:hAnsi="Times New Roman" w:cs="Times New Roman"/>
        </w:rPr>
        <w:instrText xml:space="preserve"> ADDIN EN.CITE </w:instrText>
      </w:r>
      <w:r w:rsidR="00CD2220" w:rsidRPr="0004052D">
        <w:rPr>
          <w:rFonts w:ascii="Times New Roman" w:hAnsi="Times New Roman" w:cs="Times New Roman"/>
        </w:rPr>
        <w:fldChar w:fldCharType="begin">
          <w:fldData xml:space="preserve">PEVuZE5vdGU+PENpdGU+PEF1dGhvcj5SaWNoYXJkczwvQXV0aG9yPjxZZWFyPjIwMTg8L1llYXI+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bGU+PHNlY29uZGFyeS10aXRsZT5BcnRocml0aXMgUmhldW08L3NlY29uZGFyeS10aXRsZT48L3Rp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</w:fldData>
        </w:fldChar>
      </w:r>
      <w:r w:rsidR="00CD2220" w:rsidRPr="0004052D">
        <w:rPr>
          <w:rFonts w:ascii="Times New Roman" w:hAnsi="Times New Roman" w:cs="Times New Roman"/>
        </w:rPr>
        <w:instrText xml:space="preserve"> ADDIN EN.CITE.DATA </w:instrText>
      </w:r>
      <w:r w:rsidR="00CD2220" w:rsidRPr="0004052D">
        <w:rPr>
          <w:rFonts w:ascii="Times New Roman" w:hAnsi="Times New Roman" w:cs="Times New Roman"/>
        </w:rPr>
      </w:r>
      <w:r w:rsidR="00CD222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CD2220" w:rsidRPr="0004052D">
        <w:rPr>
          <w:rFonts w:ascii="Times New Roman" w:hAnsi="Times New Roman" w:cs="Times New Roman"/>
          <w:noProof/>
        </w:rPr>
        <w:t>(58, 173, 332)</w:t>
      </w:r>
      <w:r w:rsidRPr="0004052D">
        <w:rPr>
          <w:rFonts w:ascii="Times New Roman" w:hAnsi="Times New Roman" w:cs="Times New Roman"/>
        </w:rPr>
        <w:fldChar w:fldCharType="end"/>
      </w:r>
      <w:r w:rsidRPr="0004052D">
        <w:rPr>
          <w:rFonts w:ascii="Times New Roman" w:hAnsi="Times New Roman" w:cs="Times New Roman"/>
        </w:rPr>
        <w:t xml:space="preserve">. The excessive varus alignment seen in knee OA patients is attempted to be corrected during TKA. Since medial tibiofemoral compartment loading is difficult to determine, internal knee abduction moment </w:t>
      </w:r>
      <w:r w:rsidRPr="0004052D">
        <w:rPr>
          <w:rFonts w:ascii="Times New Roman" w:hAnsi="Times New Roman" w:cs="Times New Roman"/>
        </w:rPr>
        <w:lastRenderedPageBreak/>
        <w:t xml:space="preserve">(KAbM) using inverse dynamics has been commonly used as a surrogate measure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PFJlY051bT43ODY8L1JlY051bT48RGlzcGxheVRleHQ+KDU4LCAzMzMsIDMzNCk8L0Rpc3BsYXlU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</w:fldData>
        </w:fldChar>
      </w:r>
      <w:r w:rsidR="00CD2220" w:rsidRPr="0004052D">
        <w:rPr>
          <w:rFonts w:ascii="Times New Roman" w:hAnsi="Times New Roman" w:cs="Times New Roman"/>
        </w:rPr>
        <w:instrText xml:space="preserve"> ADDIN EN.CITE </w:instrText>
      </w:r>
      <w:r w:rsidR="00CD2220" w:rsidRPr="0004052D">
        <w:rPr>
          <w:rFonts w:ascii="Times New Roman" w:hAnsi="Times New Roman" w:cs="Times New Roman"/>
        </w:rPr>
        <w:fldChar w:fldCharType="begin">
          <w:fldData xml:space="preserve">PEVuZE5vdGU+PENpdGU+PEF1dGhvcj5SaWNoYXJkczwvQXV0aG9yPjxZZWFyPjIwMTg8L1llYXI+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</w:fldData>
        </w:fldChar>
      </w:r>
      <w:r w:rsidR="00CD2220" w:rsidRPr="0004052D">
        <w:rPr>
          <w:rFonts w:ascii="Times New Roman" w:hAnsi="Times New Roman" w:cs="Times New Roman"/>
        </w:rPr>
        <w:instrText xml:space="preserve"> ADDIN EN.CITE.DATA </w:instrText>
      </w:r>
      <w:r w:rsidR="00CD2220" w:rsidRPr="0004052D">
        <w:rPr>
          <w:rFonts w:ascii="Times New Roman" w:hAnsi="Times New Roman" w:cs="Times New Roman"/>
        </w:rPr>
      </w:r>
      <w:r w:rsidR="00CD2220"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CD2220" w:rsidRPr="0004052D">
        <w:rPr>
          <w:rFonts w:ascii="Times New Roman" w:hAnsi="Times New Roman" w:cs="Times New Roman"/>
          <w:noProof/>
        </w:rPr>
        <w:t>(58, 333, 334)</w:t>
      </w:r>
      <w:r w:rsidRPr="0004052D">
        <w:rPr>
          <w:rFonts w:ascii="Times New Roman" w:hAnsi="Times New Roman" w:cs="Times New Roman"/>
        </w:rPr>
        <w:fldChar w:fldCharType="end"/>
      </w:r>
      <w:r w:rsidRPr="0004052D">
        <w:rPr>
          <w:rFonts w:ascii="Times New Roman" w:hAnsi="Times New Roman" w:cs="Times New Roman"/>
        </w:rPr>
        <w:t xml:space="preserve">. Currently, this is no consensus on whether or not there is a clear inter-limb difference for KAbM in TKA patients during gait </w:t>
      </w:r>
      <w:r w:rsidRPr="0004052D">
        <w:rPr>
          <w:rFonts w:ascii="Times New Roman" w:hAnsi="Times New Roman" w:cs="Times New Roman"/>
        </w:rPr>
        <w:fldChar w:fldCharType="begin">
          <w:fldData xml:space="preserve">PEVuZE5vdGU+PENpdGU+PEF1dGhvcj5XZW48L0F1dGhvcj48WWVhcj4yMDE5PC9ZZWFyPjxSZWNO
dW0+ODc0PC9SZWNOdW0+PERpc3BsYXlUZXh0Pig0NywgNTEsIDMxOCk8L0Rpc3BsYXlUZXh0Pjxy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VmFsZW56dWVsYTwvQXV0aG9yPjxZZWFyPjIwMTk8L1llYXI+PFJlY051bT4xNDk3PC9SZWNOdW0+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PEVuZE5vdGU+PENpdGU+PEF1dGhvcj5XZW48L0F1dGhvcj48WWVhcj4yMDE5PC9ZZWFyPjxSZWNO
dW0+ODc0PC9SZWNOdW0+PERpc3BsYXlUZXh0Pig0NywgNTEsIDMxOCk8L0Rpc3BsYXlUZXh0Pjxy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VmFsZW56dWVsYTwvQXV0aG9yPjxZZWFyPjIwMTk8L1llYXI+PFJlY051bT4xNDk3PC9SZWNOdW0+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(47, 51, 318)</w:t>
      </w:r>
      <w:r w:rsidRPr="0004052D">
        <w:rPr>
          <w:rFonts w:ascii="Times New Roman" w:hAnsi="Times New Roman" w:cs="Times New Roman"/>
        </w:rPr>
        <w:fldChar w:fldCharType="end"/>
      </w:r>
      <w:r w:rsidRPr="0004052D">
        <w:rPr>
          <w:rFonts w:ascii="Times New Roman" w:hAnsi="Times New Roman" w:cs="Times New Roman"/>
        </w:rPr>
        <w:t xml:space="preserve">. These findings may be indicative of success of TKA procedures correcting the malalignment of knee OA patients. Understanding the differences in the medial tibiofemoral contact forces in both replaced and non-replaced limbs could provide insight into potential risks for contralateral knee OA, and TKA revision. Additionally, the increased medial compartment contact load may indicate if the malalignment of OA limbs is corrected by TKA surgery and if there still exists a discrepancy between the replaced and non-replaced limbs. Therefore, musculoskeletal modeling of stationary cycling with unilateral TKA patients can provide insight into the kinetic deficits that have been previously documented for TKA patients during gait. This information may provide scientific evidence for prescribing exercises during rehabilitation for unilateral TKA patients. </w:t>
      </w:r>
    </w:p>
    <w:p w14:paraId="736FAFE0" w14:textId="77777777" w:rsidR="00392360" w:rsidRPr="0004052D" w:rsidRDefault="00392360" w:rsidP="00392360">
      <w:pPr>
        <w:spacing w:line="480" w:lineRule="auto"/>
        <w:ind w:firstLine="720"/>
        <w:rPr>
          <w:rFonts w:ascii="Times New Roman" w:hAnsi="Times New Roman" w:cs="Times New Roman"/>
        </w:rPr>
      </w:pPr>
      <w:r w:rsidRPr="0004052D">
        <w:rPr>
          <w:rFonts w:ascii="Times New Roman" w:hAnsi="Times New Roman" w:cs="Times New Roman"/>
        </w:rPr>
        <w:t xml:space="preserve">The purpose of this study was to examine the tibiofemoral contact forces (total, medial compartment, and lateral compartment) and knee extensor and flexor muscle forces in TKA patients during stationary cycling. Our primary hypothesis was that the replaced limb would have lower peak total tibiofemoral compressive force (TCF), tibiofemoral medial compartment compressive force (MCF), tibiofemoral lateral compartment compressive force (LCF), knee extensor force, and knee flexor force compared to the non-replaced limb. Our secondary hypothesis was that peak MCF would be higher than peak LCF in both the replaced and non-replaced limbs. </w:t>
      </w:r>
    </w:p>
    <w:p w14:paraId="170ABF81" w14:textId="77777777" w:rsidR="00A20CA6" w:rsidRDefault="00A20CA6" w:rsidP="00392360">
      <w:pPr>
        <w:spacing w:line="480" w:lineRule="auto"/>
        <w:rPr>
          <w:rFonts w:ascii="Times New Roman" w:hAnsi="Times New Roman" w:cs="Times New Roman"/>
          <w:b/>
          <w:bCs/>
        </w:rPr>
      </w:pPr>
    </w:p>
    <w:p w14:paraId="3FC9E9FC" w14:textId="77777777" w:rsidR="00A20CA6" w:rsidRDefault="00A20CA6" w:rsidP="00392360">
      <w:pPr>
        <w:spacing w:line="480" w:lineRule="auto"/>
        <w:rPr>
          <w:rFonts w:ascii="Times New Roman" w:hAnsi="Times New Roman" w:cs="Times New Roman"/>
          <w:b/>
          <w:bCs/>
        </w:rPr>
      </w:pPr>
    </w:p>
    <w:p w14:paraId="7A34C5D8" w14:textId="77777777" w:rsidR="00A20CA6" w:rsidRDefault="00A20CA6" w:rsidP="00392360">
      <w:pPr>
        <w:spacing w:line="480" w:lineRule="auto"/>
        <w:rPr>
          <w:rFonts w:ascii="Times New Roman" w:hAnsi="Times New Roman" w:cs="Times New Roman"/>
          <w:b/>
          <w:bCs/>
        </w:rPr>
      </w:pPr>
    </w:p>
    <w:p w14:paraId="1EBB18E4" w14:textId="40222D68" w:rsidR="00392360" w:rsidRPr="0004052D" w:rsidRDefault="00392360" w:rsidP="00392360">
      <w:pPr>
        <w:spacing w:line="480" w:lineRule="auto"/>
        <w:rPr>
          <w:rFonts w:ascii="Times New Roman" w:hAnsi="Times New Roman" w:cs="Times New Roman"/>
          <w:b/>
          <w:bCs/>
        </w:rPr>
      </w:pPr>
      <w:r w:rsidRPr="0004052D">
        <w:rPr>
          <w:rFonts w:ascii="Times New Roman" w:hAnsi="Times New Roman" w:cs="Times New Roman"/>
          <w:b/>
          <w:bCs/>
        </w:rPr>
        <w:lastRenderedPageBreak/>
        <w:t>Methods</w:t>
      </w:r>
    </w:p>
    <w:p w14:paraId="0AB6A7B1" w14:textId="77777777" w:rsidR="00392360" w:rsidRPr="0004052D" w:rsidRDefault="00392360" w:rsidP="00392360">
      <w:pPr>
        <w:spacing w:line="480" w:lineRule="auto"/>
        <w:rPr>
          <w:rFonts w:ascii="Times New Roman" w:hAnsi="Times New Roman" w:cs="Times New Roman"/>
          <w:b/>
          <w:bCs/>
          <w:i/>
          <w:iCs/>
        </w:rPr>
      </w:pPr>
      <w:r w:rsidRPr="0004052D">
        <w:rPr>
          <w:rFonts w:ascii="Times New Roman" w:hAnsi="Times New Roman" w:cs="Times New Roman"/>
          <w:b/>
          <w:bCs/>
          <w:i/>
          <w:iCs/>
        </w:rPr>
        <w:t>Participants</w:t>
      </w:r>
    </w:p>
    <w:p w14:paraId="1C4BE202"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Fifteen unilateral TKA patients participated in the data collection session (10 males and 5 females, 64.3 ± 8.2 yrs, 94.1 ± 20.4 kg, 1.74 ± 0.1 m</w:t>
      </w:r>
      <w:r w:rsidRPr="0004052D" w:rsidDel="00902809">
        <w:rPr>
          <w:rFonts w:ascii="Times New Roman" w:hAnsi="Times New Roman" w:cs="Times New Roman"/>
        </w:rPr>
        <w:t xml:space="preserve"> </w:t>
      </w:r>
      <w:r w:rsidRPr="0004052D">
        <w:rPr>
          <w:rFonts w:ascii="Times New Roman" w:hAnsi="Times New Roman" w:cs="Times New Roman"/>
        </w:rPr>
        <w:t>). All participants were recruited from a local orthopedic clinic, at which they underwent a unilateral TKA operation performed by the same surgeon. Participants were required to be between 6- and 18-months post TKA operation, and between the ages of 50-80. Potential participants were excluded from the study if they had any of the following: debilitating OA of their other lower limb joints that impacted locomotion, other joint arthroplasties, BMI greater than 38 kg/m</w:t>
      </w:r>
      <w:r w:rsidRPr="0004052D">
        <w:rPr>
          <w:rFonts w:ascii="Times New Roman" w:hAnsi="Times New Roman" w:cs="Times New Roman"/>
          <w:vertAlign w:val="superscript"/>
        </w:rPr>
        <w:t>2</w:t>
      </w:r>
      <w:r w:rsidRPr="0004052D">
        <w:rPr>
          <w:rFonts w:ascii="Times New Roman" w:hAnsi="Times New Roman" w:cs="Times New Roman"/>
        </w:rPr>
        <w:t xml:space="preserve">, neurological disease that would impact gait or balance, systemic inflammatory arthritis, lower extremity injuries within the past six months, or arthroscopic surgeries within that past three months. All testing procedures were approved by the Institutional Review Board. Participants read and signed an informed consent form, prior to participation in the current study. Additionally, all participants passed a Physical Readiness Questionnaire (PARQ), to ensure they did not require physician approval to exercise. </w:t>
      </w:r>
    </w:p>
    <w:p w14:paraId="262A1CC0" w14:textId="77777777" w:rsidR="00392360" w:rsidRPr="0004052D" w:rsidRDefault="00392360" w:rsidP="00392360">
      <w:pPr>
        <w:spacing w:line="480" w:lineRule="auto"/>
        <w:rPr>
          <w:rFonts w:ascii="Times New Roman" w:hAnsi="Times New Roman" w:cs="Times New Roman"/>
          <w:b/>
          <w:bCs/>
          <w:i/>
          <w:iCs/>
        </w:rPr>
      </w:pPr>
      <w:r w:rsidRPr="0004052D">
        <w:rPr>
          <w:rFonts w:ascii="Times New Roman" w:hAnsi="Times New Roman" w:cs="Times New Roman"/>
          <w:b/>
          <w:bCs/>
          <w:i/>
          <w:iCs/>
        </w:rPr>
        <w:t>Instrumentation</w:t>
      </w:r>
    </w:p>
    <w:p w14:paraId="389DCA2B" w14:textId="28B72D10"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Three-dimensional kinematics were collected using a twelve-camera motion capture system (240 Hz, Vicon Motion Capture Inc., Oxford, UK). Anatomical and tracking reflective markers were placed on the following anatomical landmarks bilaterally to track motion of the trunk, pelvis, thighs, shanks, and feet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&lt;EndNote&gt;&lt;Cite&gt;&lt;Author&gt;Thorsen&lt;/Author&gt;&lt;Year&gt;In Press&lt;/Year&gt;&lt;RecNum&gt;1496&lt;/RecNum&gt;&lt;DisplayText&gt;(323)&lt;/DisplayText&gt;&lt;record&gt;&lt;rec-number&gt;1496&lt;/rec-number&gt;&lt;foreign-keys&gt;&lt;key app="EN" db-id="0sp0edstotpx0ne0t9npdwp1tdxw2fwwxxrz" timestamp="1587663211"&gt;1496&lt;/key&gt;&lt;/foreign-keys&gt;&lt;ref-type name="Journal Article"&gt;17&lt;/ref-type&gt;&lt;contributors&gt;&lt;authors&gt;&lt;author&gt;Thorsen, Tanner&lt;/author&gt;&lt;author&gt;Strohacker, Kelley&lt;/author&gt;&lt;author&gt;Weinhandl, Joshua&lt;/author&gt;&lt;author&gt;Zhang, Songning&lt;/author&gt;&lt;/authors&gt;&lt;/contributors&gt;&lt;titles&gt;&lt;title&gt;Increased Q-Factor Increases Frontal-Plane Knee Joint Loading in Stationary Cycling&lt;/title&gt;&lt;secondary-title&gt;Journal of Sport and Health Science&lt;/secondary-title&gt;&lt;/titles&gt;&lt;periodical&gt;&lt;full-title&gt;Journal of Sport and Health Science&lt;/full-title&gt;&lt;/periodical&gt;&lt;dates&gt;&lt;year&gt;In Press&lt;/year&gt;&lt;pub-dates&gt;&lt;date&gt;09/01&lt;/date&gt;&lt;/pub-dates&gt;&lt;/dates&gt;&lt;urls&gt;&lt;/urls&gt;&lt;electronic-resource-num&gt;10.1016/j.jshs.2019.07.011&lt;/electronic-resource-num&gt;&lt;/record&gt;&lt;/Cite&gt;&lt;/EndNote&gt;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(323)</w:t>
      </w:r>
      <w:r w:rsidRPr="0004052D">
        <w:rPr>
          <w:rFonts w:ascii="Times New Roman" w:hAnsi="Times New Roman" w:cs="Times New Roman"/>
        </w:rPr>
        <w:fldChar w:fldCharType="end"/>
      </w:r>
      <w:r w:rsidRPr="0004052D">
        <w:rPr>
          <w:rFonts w:ascii="Times New Roman" w:hAnsi="Times New Roman" w:cs="Times New Roman"/>
        </w:rPr>
        <w:t xml:space="preserve">. Pedal motion was tracked using three markers on the lateral aspect and a fourth located on the anterior side of the pedal. To track the crank arm during each crank cycle, markers were placed on each crank arm axes. </w:t>
      </w:r>
    </w:p>
    <w:p w14:paraId="186193FD" w14:textId="22B0D7EE"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Three-dimensional kinetic data was collected using custom-made instrumented pedals outfitted with two tri-axial force sensors (1200 Hz, Type 9027C, Kistler, Switzerland) </w:t>
      </w:r>
      <w:r w:rsidRPr="0004052D">
        <w:rPr>
          <w:rFonts w:ascii="Times New Roman" w:hAnsi="Times New Roman" w:cs="Times New Roman"/>
        </w:rPr>
        <w:lastRenderedPageBreak/>
        <w:t xml:space="preserve">accompanied with two amplifiers (Type 5073A, Kistler, Switzerland) for each pedal </w:t>
      </w:r>
      <w:r w:rsidRPr="0004052D">
        <w:rPr>
          <w:rFonts w:ascii="Times New Roman" w:hAnsi="Times New Roman" w:cs="Times New Roman"/>
        </w:rPr>
        <w:fldChar w:fldCharType="begin">
          <w:fldData xml:space="preserve">PEVuZE5vdGU+PENpdGU+PEF1dGhvcj5UaG9yc2VuPC9BdXRob3I+PFllYXI+SW4gUHJlc3M8L1ll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PEVuZE5vdGU+PENpdGU+PEF1dGhvcj5UaG9yc2VuPC9BdXRob3I+PFllYXI+SW4gUHJlc3M8L1ll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(56, 323)</w:t>
      </w:r>
      <w:r w:rsidRPr="0004052D">
        <w:rPr>
          <w:rFonts w:ascii="Times New Roman" w:hAnsi="Times New Roman" w:cs="Times New Roman"/>
        </w:rPr>
        <w:fldChar w:fldCharType="end"/>
      </w:r>
      <w:r w:rsidRPr="0004052D">
        <w:rPr>
          <w:rFonts w:ascii="Times New Roman" w:hAnsi="Times New Roman" w:cs="Times New Roman"/>
        </w:rPr>
        <w:t xml:space="preserve">. Additionally, a sixteen-channel wireless surface EMG system (1200 Hz, Delsys Trigno, Delsys Inc., Natick, MD, USA) was used to collect EMG data of the following muscles bilaterally: vastus medialis (VM), vastus lateralis (VL), semitendinosus (ST), biceps femoris (BF), and medial gastrocnemius (MG). Surface electrode placements for the examined muscles followed established guidelines using anatomical landmark and muscle palpations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&lt;EndNote&gt;&lt;Cite&gt;&lt;Author&gt;Hermens&lt;/Author&gt;&lt;Year&gt;2000&lt;/Year&gt;&lt;RecNum&gt;612&lt;/RecNum&gt;&lt;DisplayText&gt;(303)&lt;/DisplayText&gt;&lt;record&gt;&lt;rec-number&gt;612&lt;/rec-number&gt;&lt;foreign-keys&gt;&lt;key app="EN" db-id="0sp0edstotpx0ne0t9npdwp1tdxw2fwwxxrz" timestamp="1574214379"&gt;612&lt;/key&gt;&lt;/foreign-keys&gt;&lt;ref-type name="Journal Article"&gt;17&lt;/ref-type&gt;&lt;contributors&gt;&lt;authors&gt;&lt;author&gt;Hermens, H. J.&lt;/author&gt;&lt;author&gt;Freriks, B.&lt;/author&gt;&lt;author&gt;Disselhorst-Klug, C.&lt;/author&gt;&lt;author&gt;Rau, G.&lt;/author&gt;&lt;/authors&gt;&lt;/contributors&gt;&lt;auth-address&gt;Roessingh Research and Development, Roessinghbleekweg 33, 7522 AH, Enschede, The Netherlands.&lt;/auth-address&gt;&lt;titles&gt;&lt;title&gt;Development of recommendations for SEMG sensors and sensor placement procedures&lt;/title&gt;&lt;secondary-title&gt;J Electromyogr Kinesiol&lt;/secondary-title&gt;&lt;/titles&gt;&lt;periodical&gt;&lt;full-title&gt;J Electromyogr Kinesiol&lt;/full-title&gt;&lt;/periodical&gt;&lt;pages&gt;361-74&lt;/pages&gt;&lt;volume&gt;10&lt;/volume&gt;&lt;number&gt;5&lt;/number&gt;&lt;edition&gt;2000/10/06&lt;/edition&gt;&lt;keywords&gt;&lt;keyword&gt;Electrodes/standards&lt;/keyword&gt;&lt;keyword&gt;Electromyography/*instrumentation&lt;/keyword&gt;&lt;keyword&gt;Humans&lt;/keyword&gt;&lt;keyword&gt;Muscle Contraction/physiology&lt;/keyword&gt;&lt;keyword&gt;Muscle, Skeletal/physiology&lt;/keyword&gt;&lt;keyword&gt;*Practice Guidelines as Topic/standards&lt;/keyword&gt;&lt;/keywords&gt;&lt;dates&gt;&lt;year&gt;2000&lt;/year&gt;&lt;pub-dates&gt;&lt;date&gt;Oct&lt;/date&gt;&lt;/pub-dates&gt;&lt;/dates&gt;&lt;isbn&gt;1050-6411 (Print)&amp;#xD;1050-6411 (Linking)&lt;/isbn&gt;&lt;accession-num&gt;11018445&lt;/accession-num&gt;&lt;urls&gt;&lt;related-urls&gt;&lt;url&gt;https://www.ncbi.nlm.nih.gov/pubmed/11018445&lt;/url&gt;&lt;/related-urls&gt;&lt;/urls&gt;&lt;/record&gt;&lt;/Cite&gt;&lt;/EndNote&gt;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(303)</w:t>
      </w:r>
      <w:r w:rsidRPr="0004052D">
        <w:rPr>
          <w:rFonts w:ascii="Times New Roman" w:hAnsi="Times New Roman" w:cs="Times New Roman"/>
        </w:rPr>
        <w:fldChar w:fldCharType="end"/>
      </w:r>
      <w:r w:rsidRPr="0004052D">
        <w:rPr>
          <w:rFonts w:ascii="Times New Roman" w:hAnsi="Times New Roman" w:cs="Times New Roman"/>
        </w:rPr>
        <w:t>. Kinetic and EMG data was collected simultaneously with kinematic data using Vicon Nexus (version 2.8.2, Vicon Motion Capture Inc., Oxford, UK).</w:t>
      </w:r>
    </w:p>
    <w:p w14:paraId="72770582"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Experimental Protocol</w:t>
      </w:r>
    </w:p>
    <w:p w14:paraId="5B1B39B2" w14:textId="470D8079"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Participants completed a three-minute self-selected warm up on a treadmill. Participants were then instrumented with the EMG sensors bilaterally on their lower limb in accordance with provided guidelines for sensor placement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&lt;EndNote&gt;&lt;Cite&gt;&lt;Author&gt;Hermens&lt;/Author&gt;&lt;Year&gt;2000&lt;/Year&gt;&lt;RecNum&gt;612&lt;/RecNum&gt;&lt;DisplayText&gt;(303)&lt;/DisplayText&gt;&lt;record&gt;&lt;rec-number&gt;612&lt;/rec-number&gt;&lt;foreign-keys&gt;&lt;key app="EN" db-id="0sp0edstotpx0ne0t9npdwp1tdxw2fwwxxrz" timestamp="1574214379"&gt;612&lt;/key&gt;&lt;/foreign-keys&gt;&lt;ref-type name="Journal Article"&gt;17&lt;/ref-type&gt;&lt;contributors&gt;&lt;authors&gt;&lt;author&gt;Hermens, H. J.&lt;/author&gt;&lt;author&gt;Freriks, B.&lt;/author&gt;&lt;author&gt;Disselhorst-Klug, C.&lt;/author&gt;&lt;author&gt;Rau, G.&lt;/author&gt;&lt;/authors&gt;&lt;/contributors&gt;&lt;auth-address&gt;Roessingh Research and Development, Roessinghbleekweg 33, 7522 AH, Enschede, The Netherlands.&lt;/auth-address&gt;&lt;titles&gt;&lt;title&gt;Development of recommendations for SEMG sensors and sensor placement procedures&lt;/title&gt;&lt;secondary-title&gt;J Electromyogr Kinesiol&lt;/secondary-title&gt;&lt;/titles&gt;&lt;periodical&gt;&lt;full-title&gt;J Electromyogr Kinesiol&lt;/full-title&gt;&lt;/periodical&gt;&lt;pages&gt;361-74&lt;/pages&gt;&lt;volume&gt;10&lt;/volume&gt;&lt;number&gt;5&lt;/number&gt;&lt;edition&gt;2000/10/06&lt;/edition&gt;&lt;keywords&gt;&lt;keyword&gt;Electrodes/standards&lt;/keyword&gt;&lt;keyword&gt;Electromyography/*instrumentation&lt;/keyword&gt;&lt;keyword&gt;Humans&lt;/keyword&gt;&lt;keyword&gt;Muscle Contraction/physiology&lt;/keyword&gt;&lt;keyword&gt;Muscle, Skeletal/physiology&lt;/keyword&gt;&lt;keyword&gt;*Practice Guidelines as Topic/standards&lt;/keyword&gt;&lt;/keywords&gt;&lt;dates&gt;&lt;year&gt;2000&lt;/year&gt;&lt;pub-dates&gt;&lt;date&gt;Oct&lt;/date&gt;&lt;/pub-dates&gt;&lt;/dates&gt;&lt;isbn&gt;1050-6411 (Print)&amp;#xD;1050-6411 (Linking)&lt;/isbn&gt;&lt;accession-num&gt;11018445&lt;/accession-num&gt;&lt;urls&gt;&lt;related-urls&gt;&lt;url&gt;https://www.ncbi.nlm.nih.gov/pubmed/11018445&lt;/url&gt;&lt;/related-urls&gt;&lt;/urls&gt;&lt;/record&gt;&lt;/Cite&gt;&lt;/EndNote&gt;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(303)</w:t>
      </w:r>
      <w:r w:rsidRPr="0004052D">
        <w:rPr>
          <w:rFonts w:ascii="Times New Roman" w:hAnsi="Times New Roman" w:cs="Times New Roman"/>
        </w:rPr>
        <w:fldChar w:fldCharType="end"/>
      </w:r>
      <w:r w:rsidRPr="0004052D">
        <w:rPr>
          <w:rFonts w:ascii="Times New Roman" w:hAnsi="Times New Roman" w:cs="Times New Roman"/>
        </w:rPr>
        <w:t xml:space="preserve">. Next, each participant completed functional tests for the purpose of normalizing EMG in leu of maximal voluntary isometric contractions. The functional tests included a body weight quarter squat for VL and VM, standing unilateral hamstring curl for BF and ST, and bilateral standing calf raise for MG. Each movement speed was performed at a frequency of 60 beats/min set via a digital metronome. </w:t>
      </w:r>
    </w:p>
    <w:p w14:paraId="3E814A0A" w14:textId="728F432C"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Following the functional tests, participants and the stationary ergometer were instrumented with the reflective markers. The stationary ergometer was then fitted for each participant based on saddle height, saddle fore-aft position, and handlebar distance </w:t>
      </w:r>
      <w:r w:rsidRPr="0004052D">
        <w:rPr>
          <w:rFonts w:ascii="Times New Roman" w:hAnsi="Times New Roman" w:cs="Times New Roman"/>
        </w:rPr>
        <w:fldChar w:fldCharType="begin">
          <w:fldData xml:space="preserve">PEVuZE5vdGU+PENpdGU+PEF1dGhvcj5HYXJkbmVyPC9BdXRob3I+PFllYXI+MjAxNjwvWWVhcj48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PEVuZE5vdGU+PENpdGU+PEF1dGhvcj5HYXJkbmVyPC9BdXRob3I+PFllYXI+MjAxNjwvWWVhcj48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(38, 197)</w:t>
      </w:r>
      <w:r w:rsidRPr="0004052D">
        <w:rPr>
          <w:rFonts w:ascii="Times New Roman" w:hAnsi="Times New Roman" w:cs="Times New Roman"/>
        </w:rPr>
        <w:fldChar w:fldCharType="end"/>
      </w:r>
      <w:r w:rsidRPr="0004052D">
        <w:rPr>
          <w:rFonts w:ascii="Times New Roman" w:hAnsi="Times New Roman" w:cs="Times New Roman"/>
        </w:rPr>
        <w:t xml:space="preserve">. The saddle height was modified to elicit a knee flexion angle of 30° with the pedal at the bottom dead center position </w:t>
      </w:r>
      <w:r w:rsidRPr="0004052D">
        <w:rPr>
          <w:rFonts w:ascii="Times New Roman" w:hAnsi="Times New Roman" w:cs="Times New Roman"/>
        </w:rPr>
        <w:fldChar w:fldCharType="begin">
          <w:fldData xml:space="preserve">PEVuZE5vdGU+PENpdGU+PEF1dGhvcj5Ib2xtZXM8L0F1dGhvcj48WWVhcj4xOTk0PC9ZZWFyPjxS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=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PEVuZE5vdGU+PENpdGU+PEF1dGhvcj5Ib2xtZXM8L0F1dGhvcj48WWVhcj4xOTk0PC9ZZWFyPjxS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=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(169, 197)</w:t>
      </w:r>
      <w:r w:rsidRPr="0004052D">
        <w:rPr>
          <w:rFonts w:ascii="Times New Roman" w:hAnsi="Times New Roman" w:cs="Times New Roman"/>
        </w:rPr>
        <w:fldChar w:fldCharType="end"/>
      </w:r>
      <w:r w:rsidRPr="0004052D">
        <w:rPr>
          <w:rFonts w:ascii="Times New Roman" w:hAnsi="Times New Roman" w:cs="Times New Roman"/>
        </w:rPr>
        <w:t xml:space="preserve">. Participants cycled for two minutes to become accustomed to the stationary ergometer at the first workrate. Cadence during the cycling warm up and trials were kept at 80 ± 2 RPM displayed on a control monitor placed in front of the ergometer. Participants </w:t>
      </w:r>
      <w:r w:rsidRPr="0004052D">
        <w:rPr>
          <w:rFonts w:ascii="Times New Roman" w:hAnsi="Times New Roman" w:cs="Times New Roman"/>
        </w:rPr>
        <w:lastRenderedPageBreak/>
        <w:t xml:space="preserve">cycled at each workrate for one minute with ten seconds of data being collected at the end of the trial (50 seconds – 60 seconds). Following the first workrate condition, participants were allotted a minimum of one-minute rest to avoid fatigue. Kinematic, kinetic, and EMG data were recorded simultaneously (Vicon Nexus Version 2.9, Vicon Motion Systems, UK) and exported for further analysis. </w:t>
      </w:r>
    </w:p>
    <w:p w14:paraId="01023C73" w14:textId="2D139C50"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Experimental data was exported into Visual3D (Version 6.01, C-Motion Inc., Germantown, MD, USA). Three-dimensional marker trajectories were identified and filtered using a fourth-order zero lab Butterworth Lowpass filter with a cutoff frequency of 6 Hz </w:t>
      </w:r>
      <w:r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PEVuZE5vdGU+PENpdGU+PEF1dGhvcj5GYW5nPC9BdXRob3I+PFllYXI+MjAxNjwvWWVhcj48UmVj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(38, 56, 197)</w:t>
      </w:r>
      <w:r w:rsidRPr="0004052D">
        <w:rPr>
          <w:rFonts w:ascii="Times New Roman" w:hAnsi="Times New Roman" w:cs="Times New Roman"/>
        </w:rPr>
        <w:fldChar w:fldCharType="end"/>
      </w:r>
      <w:r w:rsidRPr="0004052D">
        <w:rPr>
          <w:rFonts w:ascii="Times New Roman" w:hAnsi="Times New Roman" w:cs="Times New Roman"/>
        </w:rPr>
        <w:t xml:space="preserve">. Pedal kinetic and COP data were computed for each pedal and transformed into the laboratory coordinate system for inverse dynamics analysis. Raw EMG signals were processed using a linear envelope including: a Butterworth bandpass filter with cutoff frequencies of 10-450 Hz, full-wave rectification, and a moving root mean square with a window of 91 ms and normalized to the peak value from the maximum of functional test trials for each appropriate muscle. </w:t>
      </w:r>
    </w:p>
    <w:p w14:paraId="4DD5C0F2" w14:textId="77777777" w:rsidR="00392360" w:rsidRPr="0004052D" w:rsidRDefault="00392360" w:rsidP="00392360">
      <w:pPr>
        <w:spacing w:line="480" w:lineRule="auto"/>
        <w:rPr>
          <w:rFonts w:ascii="Times New Roman" w:hAnsi="Times New Roman" w:cs="Times New Roman"/>
          <w:i/>
          <w:iCs/>
        </w:rPr>
      </w:pPr>
      <w:r w:rsidRPr="0004052D">
        <w:rPr>
          <w:rFonts w:ascii="Times New Roman" w:hAnsi="Times New Roman" w:cs="Times New Roman"/>
          <w:i/>
          <w:iCs/>
        </w:rPr>
        <w:t>Musculoskeletal Simulation</w:t>
      </w:r>
    </w:p>
    <w:p w14:paraId="1C57F476" w14:textId="0EC868FA" w:rsidR="00392360" w:rsidRPr="0004052D" w:rsidRDefault="00392360" w:rsidP="00392360">
      <w:pPr>
        <w:spacing w:line="480" w:lineRule="auto"/>
        <w:ind w:firstLine="720"/>
        <w:rPr>
          <w:rFonts w:ascii="Times New Roman" w:hAnsi="Times New Roman" w:cs="Times New Roman"/>
        </w:rPr>
      </w:pPr>
      <w:r w:rsidRPr="0004052D">
        <w:rPr>
          <w:rFonts w:ascii="Times New Roman" w:hAnsi="Times New Roman" w:cs="Times New Roman"/>
        </w:rPr>
        <w:t xml:space="preserve">Musculoskeletal modeling was performed using the open source software OpenSim </w:t>
      </w:r>
      <w:r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PEVuZE5vdGU+PENpdGU+PEF1dGhvcj5EZWxwPC9BdXRob3I+PFllYXI+MjAwNzwvWWVhcj48UmVj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(258)</w:t>
      </w:r>
      <w:r w:rsidRPr="0004052D">
        <w:rPr>
          <w:rFonts w:ascii="Times New Roman" w:hAnsi="Times New Roman" w:cs="Times New Roman"/>
        </w:rPr>
        <w:fldChar w:fldCharType="end"/>
      </w:r>
      <w:r w:rsidRPr="0004052D">
        <w:rPr>
          <w:rFonts w:ascii="Times New Roman" w:hAnsi="Times New Roman" w:cs="Times New Roman"/>
        </w:rPr>
        <w:t xml:space="preserve">. Experimental data was exported from Visual3D for use in OpenSim, that included the computation of scaling factors based on experimental marker data and inverse kinematics. A generic musculoskeletal model with 23 degrees-of-freedom and 92 musculotendon actuators was used for the musculoskeletal modeling and simulation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The hip joint is modeled as a ball-and-socket while the ankle and subtalar joints were modeled as revolute joints. The subtalar and metatarsophalangeal joints were locked to model the foot as a single rigid segment. The knee joint has been modified to include two revolute joints to estimate forces in the medial and lateral </w:t>
      </w:r>
      <w:r w:rsidRPr="0004052D">
        <w:rPr>
          <w:rFonts w:ascii="Times New Roman" w:hAnsi="Times New Roman" w:cs="Times New Roman"/>
        </w:rPr>
        <w:lastRenderedPageBreak/>
        <w:t>tibiofemoral joint compartments and remains a single degree-of-freedom</w:t>
      </w:r>
      <w:r w:rsidRPr="0004052D">
        <w:rPr>
          <w:rFonts w:ascii="Times New Roman" w:hAnsi="Times New Roman" w:cs="Times New Roman"/>
          <w:i/>
          <w:iCs/>
        </w:rPr>
        <w:t xml:space="preserve"> </w:t>
      </w:r>
      <w:r w:rsidRPr="0004052D">
        <w:rPr>
          <w:rFonts w:ascii="Times New Roman" w:hAnsi="Times New Roman" w:cs="Times New Roman"/>
        </w:rPr>
        <w:t xml:space="preserve">joint allowing for flexion and extension movement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w:t>
      </w:r>
    </w:p>
    <w:p w14:paraId="754A0B0F" w14:textId="6266A966"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The process for analyzing the cycling trials used an inverse dynamics static optimization approach that resulted in estimated muscle activations </w:t>
      </w:r>
      <w:r w:rsidRPr="0004052D">
        <w:rPr>
          <w:rFonts w:ascii="Times New Roman" w:hAnsi="Times New Roman" w:cs="Times New Roman"/>
        </w:rPr>
        <w:fldChar w:fldCharType="begin">
          <w:fldData xml:space="preserve">PEVuZE5vdGU+PENpdGU+PEF1dGhvcj5UaG9tcHNvbjwvQXV0aG9yPjxZZWFyPjIwMjA8L1llYXI+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PEVuZE5vdGU+PENpdGU+PEF1dGhvcj5UaG9tcHNvbjwvQXV0aG9yPjxZZWFyPjIwMjA8L1llYXI+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(308, 309)</w:t>
      </w:r>
      <w:r w:rsidRPr="0004052D">
        <w:rPr>
          <w:rFonts w:ascii="Times New Roman" w:hAnsi="Times New Roman" w:cs="Times New Roman"/>
        </w:rPr>
        <w:fldChar w:fldCharType="end"/>
      </w:r>
      <w:r w:rsidRPr="0004052D">
        <w:rPr>
          <w:rFonts w:ascii="Times New Roman" w:hAnsi="Times New Roman" w:cs="Times New Roman"/>
        </w:rPr>
        <w:t>. Each subject specific model was scaled based on the participants</w:t>
      </w:r>
      <w:r w:rsidR="009C526F">
        <w:rPr>
          <w:rFonts w:ascii="Times New Roman" w:hAnsi="Times New Roman" w:cs="Times New Roman"/>
        </w:rPr>
        <w:t>’</w:t>
      </w:r>
      <w:r w:rsidRPr="0004052D">
        <w:rPr>
          <w:rFonts w:ascii="Times New Roman" w:hAnsi="Times New Roman" w:cs="Times New Roman"/>
        </w:rPr>
        <w:t xml:space="preserve"> height, mass, and segment lengths based on experimental marker data. Inverse dynamics was run based on the kinematics, </w:t>
      </w:r>
      <w:r w:rsidR="009C526F">
        <w:rPr>
          <w:rFonts w:ascii="Times New Roman" w:hAnsi="Times New Roman" w:cs="Times New Roman"/>
        </w:rPr>
        <w:t xml:space="preserve">and </w:t>
      </w:r>
      <w:r w:rsidRPr="0004052D">
        <w:rPr>
          <w:rFonts w:ascii="Times New Roman" w:hAnsi="Times New Roman" w:cs="Times New Roman"/>
        </w:rPr>
        <w:t>external pedal reaction forces recorded at each pedal. Muscle activations and forces were then estimated using static optimization to solve to minimize the sum of the squared muscle activations (Equation 1</w:t>
      </w:r>
      <w:r w:rsidR="0073601D" w:rsidRPr="0004052D">
        <w:rPr>
          <w:rFonts w:ascii="Times New Roman" w:hAnsi="Times New Roman" w:cs="Times New Roman"/>
        </w:rPr>
        <w:t>3</w:t>
      </w:r>
      <w:r w:rsidRPr="0004052D">
        <w:rPr>
          <w:rFonts w:ascii="Times New Roman" w:hAnsi="Times New Roman" w:cs="Times New Roman"/>
        </w:rPr>
        <w:t xml:space="preserve">) </w:t>
      </w:r>
      <w:r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WWVhcj48UmVjTnVtPjEwNDM8L1JlY051bT48RGlzcGxheVRleHQ+KDI3NCwgMjk3KTwvRGlzcGxh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ZC11cmxzPjwvdXJscz48L3JlY29yZD48L0NpdGU+PENpdGU+PEF1dGhvcj5BbmRlcnNvbjwvQXV0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PEVuZE5vdGU+PENpdGU+PEF1dGhvcj5Dcm93bmluc2hpZWxkPC9BdXRob3I+PFllYXI+MTk4MTwv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(274, 297)</w:t>
      </w:r>
      <w:r w:rsidRPr="0004052D">
        <w:rPr>
          <w:rFonts w:ascii="Times New Roman" w:hAnsi="Times New Roman" w:cs="Times New Roman"/>
        </w:rPr>
        <w:fldChar w:fldCharType="end"/>
      </w:r>
      <w:r w:rsidRPr="0004052D">
        <w:rPr>
          <w:rFonts w:ascii="Times New Roman" w:hAnsi="Times New Roman" w:cs="Times New Roman"/>
        </w:rPr>
        <w:t xml:space="preserve">. </w:t>
      </w:r>
    </w:p>
    <w:p w14:paraId="3497477E" w14:textId="35497A2B" w:rsidR="00392360" w:rsidRPr="0004052D" w:rsidRDefault="00392360" w:rsidP="00392360">
      <w:pPr>
        <w:spacing w:line="480" w:lineRule="auto"/>
        <w:jc w:val="center"/>
        <w:rPr>
          <w:rFonts w:ascii="Times New Roman" w:hAnsi="Times New Roman" w:cs="Times New Roman"/>
        </w:rPr>
      </w:pPr>
      <m:oMath>
        <m:r>
          <w:rPr>
            <w:rFonts w:ascii="Cambria Math" w:hAnsi="Cambria Math" w:cs="Times New Roman"/>
          </w:rPr>
          <m:t>Min</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2</m:t>
                </m:r>
              </m:sup>
            </m:sSubSup>
          </m:e>
        </m:nary>
      </m:oMath>
      <w:r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0073601D" w:rsidRPr="0004052D">
        <w:rPr>
          <w:rFonts w:ascii="Times New Roman" w:hAnsi="Times New Roman" w:cs="Times New Roman"/>
        </w:rPr>
        <w:tab/>
      </w:r>
      <w:r w:rsidRPr="0004052D">
        <w:rPr>
          <w:rFonts w:ascii="Times New Roman" w:hAnsi="Times New Roman" w:cs="Times New Roman"/>
        </w:rPr>
        <w:t>(1</w:t>
      </w:r>
      <w:r w:rsidR="0073601D" w:rsidRPr="0004052D">
        <w:rPr>
          <w:rFonts w:ascii="Times New Roman" w:hAnsi="Times New Roman" w:cs="Times New Roman"/>
        </w:rPr>
        <w:t>3</w:t>
      </w:r>
      <w:r w:rsidRPr="0004052D">
        <w:rPr>
          <w:rFonts w:ascii="Times New Roman" w:hAnsi="Times New Roman" w:cs="Times New Roman"/>
        </w:rPr>
        <w:t>)</w:t>
      </w:r>
    </w:p>
    <w:p w14:paraId="2A9E8F28" w14:textId="4DE76C1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 xml:space="preserve">Finally, joint reaction analysis was used to solve for TCF, MCF and LCF expressed in the tibia reference frame </w:t>
      </w:r>
      <w:r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PEVuZE5vdGU+PENpdGU+PEF1dGhvcj5TdGVlbGU8L0F1dGhvcj48WWVhcj4yMDEyPC9ZZWFyPjxS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(291)</w:t>
      </w:r>
      <w:r w:rsidRPr="0004052D">
        <w:rPr>
          <w:rFonts w:ascii="Times New Roman" w:hAnsi="Times New Roman" w:cs="Times New Roman"/>
        </w:rPr>
        <w:fldChar w:fldCharType="end"/>
      </w:r>
      <w:r w:rsidRPr="0004052D">
        <w:rPr>
          <w:rFonts w:ascii="Times New Roman" w:hAnsi="Times New Roman" w:cs="Times New Roman"/>
        </w:rPr>
        <w:t xml:space="preserve">. </w:t>
      </w:r>
    </w:p>
    <w:p w14:paraId="1FE6B7F7" w14:textId="77777777" w:rsidR="00392360" w:rsidRPr="0004052D" w:rsidRDefault="00392360" w:rsidP="00392360">
      <w:pPr>
        <w:spacing w:line="480" w:lineRule="auto"/>
        <w:rPr>
          <w:rFonts w:ascii="Times New Roman" w:hAnsi="Times New Roman" w:cs="Times New Roman"/>
          <w:b/>
          <w:bCs/>
          <w:i/>
          <w:iCs/>
        </w:rPr>
      </w:pPr>
      <w:r w:rsidRPr="0004052D">
        <w:rPr>
          <w:rFonts w:ascii="Times New Roman" w:hAnsi="Times New Roman" w:cs="Times New Roman"/>
          <w:b/>
          <w:bCs/>
          <w:i/>
          <w:iCs/>
        </w:rPr>
        <w:t>Data Analyses</w:t>
      </w:r>
    </w:p>
    <w:p w14:paraId="712C4EAD"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The TCF, MCF, and LCF generated by joint reaction analysis were exported and peak values during the power phase of the crank cycle (crank angle between 0 – 180°) were determined interactively using customized codes in Matlab. The summed muscle force for the knee extensor and flexor groups were selected in addition to the tibiofemoral contact forces. To validate the musculoskeletal model used in this current study, experimental EMG muscle activations were qualitatively compared to the computed muscle activations. </w:t>
      </w:r>
    </w:p>
    <w:p w14:paraId="4BD33BC8" w14:textId="2265E071"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i/>
          <w:iCs/>
        </w:rPr>
        <w:tab/>
      </w:r>
      <w:r w:rsidRPr="0004052D">
        <w:rPr>
          <w:rFonts w:ascii="Times New Roman" w:hAnsi="Times New Roman" w:cs="Times New Roman"/>
        </w:rPr>
        <w:t xml:space="preserve">A 2 x 2 (limb x workrate) repeated measure analysis of variance (ANOVA) was run on peak TCF, MCF, LCF, and summed knee extensor and flexor muscle forces (IBM SPSS Statistics 25, Chicago, IL, USA). A separate 2 x 2 (compartment x limb) repeated measure ANOVA was run on peak MCF and LCF. An alpha level was set at 0.05 </w:t>
      </w:r>
      <w:r w:rsidRPr="0004052D">
        <w:rPr>
          <w:rFonts w:ascii="Times New Roman" w:hAnsi="Times New Roman" w:cs="Times New Roman"/>
          <w:i/>
          <w:iCs/>
        </w:rPr>
        <w:t>a priori</w:t>
      </w:r>
      <w:r w:rsidRPr="0004052D">
        <w:rPr>
          <w:rFonts w:ascii="Times New Roman" w:hAnsi="Times New Roman" w:cs="Times New Roman"/>
          <w:iCs/>
        </w:rPr>
        <w:t>.</w:t>
      </w:r>
      <w:r w:rsidRPr="0004052D">
        <w:rPr>
          <w:rFonts w:ascii="Times New Roman" w:hAnsi="Times New Roman" w:cs="Times New Roman"/>
        </w:rPr>
        <w:t xml:space="preserve"> Normality and </w:t>
      </w:r>
      <w:r w:rsidRPr="0004052D">
        <w:rPr>
          <w:rFonts w:ascii="Times New Roman" w:hAnsi="Times New Roman" w:cs="Times New Roman"/>
        </w:rPr>
        <w:lastRenderedPageBreak/>
        <w:t>sphericity were assessed via a Shapiro-Wilk test and Greenhouse-Geisser, respectively. Paired sample t-tests were conducted for planned post-hoc analysis when an interaction was present with Bonferroni adjustment using an adjusted alpha level of 0.0125. Effect sizes were reported as partial eta squared (</w:t>
      </w:r>
      <w:r w:rsidRPr="0004052D">
        <w:rPr>
          <w:rFonts w:ascii="Times New Roman" w:hAnsi="Times New Roman" w:cs="Times New Roman"/>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and interpreted as large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 0.14), medium (0.06 ≤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&lt; 0.14) and small (η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vertAlign w:val="superscript"/>
        </w:rPr>
        <w:t xml:space="preserve"> </w:t>
      </w:r>
      <w:r w:rsidRPr="0004052D">
        <w:rPr>
          <w:rFonts w:ascii="Times New Roman" w:hAnsi="Times New Roman" w:cs="Times New Roman"/>
          <w:shd w:val="clear" w:color="auto" w:fill="FFFFFF"/>
        </w:rPr>
        <w:t xml:space="preserve">&lt; 0.06) </w:t>
      </w:r>
      <w:r w:rsidRPr="0004052D">
        <w:rPr>
          <w:rFonts w:ascii="Times New Roman" w:hAnsi="Times New Roman" w:cs="Times New Roman"/>
          <w:shd w:val="clear" w:color="auto" w:fill="FFFFFF"/>
        </w:rPr>
        <w:fldChar w:fldCharType="begin"/>
      </w:r>
      <w:r w:rsidR="00AD2FE5" w:rsidRPr="0004052D">
        <w:rPr>
          <w:rFonts w:ascii="Times New Roman" w:hAnsi="Times New Roman" w:cs="Times New Roman"/>
          <w:shd w:val="clear" w:color="auto" w:fill="FFFFFF"/>
        </w:rPr>
        <w:instrText xml:space="preserve"> ADDIN EN.CITE &lt;EndNote&gt;&lt;Cite&gt;&lt;Author&gt;Vincent&lt;/Author&gt;&lt;Year&gt;2005&lt;/Year&gt;&lt;RecNum&gt;1502&lt;/RecNum&gt;&lt;DisplayText&gt;(310)&lt;/DisplayText&gt;&lt;record&gt;&lt;rec-number&gt;1502&lt;/rec-number&gt;&lt;foreign-keys&gt;&lt;key app="EN" db-id="0sp0edstotpx0ne0t9npdwp1tdxw2fwwxxrz" timestamp="1592170016"&gt;1502&lt;/key&gt;&lt;/foreign-keys&gt;&lt;ref-type name="Book"&gt;6&lt;/ref-type&gt;&lt;contributors&gt;&lt;authors&gt;&lt;author&gt;Vincent, W.J.&lt;/author&gt;&lt;/authors&gt;&lt;/contributors&gt;&lt;titles&gt;&lt;title&gt;Statistics in Kinesiology &lt;/title&gt;&lt;/titles&gt;&lt;edition&gt;3rd&lt;/edition&gt;&lt;dates&gt;&lt;year&gt;2005&lt;/year&gt;&lt;/dates&gt;&lt;pub-location&gt;Champaign, IL&lt;/pub-location&gt;&lt;publisher&gt;Human Kinetics&lt;/publisher&gt;&lt;urls&gt;&lt;/urls&gt;&lt;/record&gt;&lt;/Cite&gt;&lt;/EndNote&gt;</w:instrText>
      </w:r>
      <w:r w:rsidRPr="0004052D">
        <w:rPr>
          <w:rFonts w:ascii="Times New Roman" w:hAnsi="Times New Roman" w:cs="Times New Roman"/>
          <w:shd w:val="clear" w:color="auto" w:fill="FFFFFF"/>
        </w:rPr>
        <w:fldChar w:fldCharType="separate"/>
      </w:r>
      <w:r w:rsidR="00AD2FE5" w:rsidRPr="0004052D">
        <w:rPr>
          <w:rFonts w:ascii="Times New Roman" w:hAnsi="Times New Roman" w:cs="Times New Roman"/>
          <w:noProof/>
          <w:shd w:val="clear" w:color="auto" w:fill="FFFFFF"/>
        </w:rPr>
        <w:t>(310)</w:t>
      </w:r>
      <w:r w:rsidRPr="0004052D">
        <w:rPr>
          <w:rFonts w:ascii="Times New Roman" w:hAnsi="Times New Roman" w:cs="Times New Roman"/>
          <w:shd w:val="clear" w:color="auto" w:fill="FFFFFF"/>
        </w:rPr>
        <w:fldChar w:fldCharType="end"/>
      </w:r>
      <w:r w:rsidRPr="0004052D">
        <w:rPr>
          <w:rFonts w:ascii="Times New Roman" w:hAnsi="Times New Roman" w:cs="Times New Roman"/>
        </w:rPr>
        <w:t xml:space="preserve">. Effect sizes for main effects and post-hoc pairwise comparisons were reported as Cohen’s D </w:t>
      </w:r>
      <w:r w:rsidRPr="0004052D">
        <w:rPr>
          <w:rFonts w:ascii="Times New Roman" w:hAnsi="Times New Roman" w:cs="Times New Roman"/>
        </w:rPr>
        <w:fldChar w:fldCharType="begin">
          <w:fldData xml:space="preserve">PEVuZE5vdGU+PENpdGU+PEF1dGhvcj5Db2hlbjwvQXV0aG9yPjxZZWFyPjIwMTM8L1llYXI+PFJl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=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PEVuZE5vdGU+PENpdGU+PEF1dGhvcj5Db2hlbjwvQXV0aG9yPjxZZWFyPjIwMTM8L1llYXI+PFJl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=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(307, 311)</w:t>
      </w:r>
      <w:r w:rsidRPr="0004052D">
        <w:rPr>
          <w:rFonts w:ascii="Times New Roman" w:hAnsi="Times New Roman" w:cs="Times New Roman"/>
        </w:rPr>
        <w:fldChar w:fldCharType="end"/>
      </w:r>
      <w:r w:rsidRPr="0004052D">
        <w:rPr>
          <w:rFonts w:ascii="Times New Roman" w:hAnsi="Times New Roman" w:cs="Times New Roman"/>
        </w:rPr>
        <w:t xml:space="preserve">. </w:t>
      </w:r>
    </w:p>
    <w:p w14:paraId="01A94818" w14:textId="77777777" w:rsidR="00392360" w:rsidRPr="0004052D" w:rsidRDefault="00392360" w:rsidP="00392360">
      <w:pPr>
        <w:spacing w:line="480" w:lineRule="auto"/>
        <w:rPr>
          <w:rFonts w:ascii="Times New Roman" w:hAnsi="Times New Roman" w:cs="Times New Roman"/>
          <w:i/>
          <w:iCs/>
        </w:rPr>
      </w:pPr>
      <w:r w:rsidRPr="0004052D">
        <w:rPr>
          <w:rFonts w:ascii="Times New Roman" w:hAnsi="Times New Roman" w:cs="Times New Roman"/>
          <w:b/>
          <w:bCs/>
        </w:rPr>
        <w:t>Results</w:t>
      </w:r>
    </w:p>
    <w:p w14:paraId="563F6B6D" w14:textId="2A22FBAE"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i/>
          <w:iCs/>
        </w:rPr>
        <w:tab/>
      </w:r>
      <w:r w:rsidRPr="0004052D">
        <w:rPr>
          <w:rFonts w:ascii="Times New Roman" w:hAnsi="Times New Roman" w:cs="Times New Roman"/>
        </w:rPr>
        <w:t xml:space="preserve">We validated our model by comparing some of the muscle activations from static optimization with the EMG muscle activity collected experimentally. Out of the five muscles we collected EMG data, activation results of four muscles from static optimization: VM, VL, MG, and BF appear to agree with our EMG activity profiles (Figure </w:t>
      </w:r>
      <w:r w:rsidR="0083063D" w:rsidRPr="0004052D">
        <w:rPr>
          <w:rFonts w:ascii="Times New Roman" w:hAnsi="Times New Roman" w:cs="Times New Roman"/>
        </w:rPr>
        <w:t>3</w:t>
      </w:r>
      <w:r w:rsidRPr="0004052D">
        <w:rPr>
          <w:rFonts w:ascii="Times New Roman" w:hAnsi="Times New Roman" w:cs="Times New Roman"/>
        </w:rPr>
        <w:t xml:space="preserve">). The ST muscle activation from simulation was </w:t>
      </w:r>
      <w:bookmarkStart w:id="110" w:name="_Hlk42847526"/>
      <w:r w:rsidRPr="0004052D">
        <w:rPr>
          <w:rFonts w:ascii="Times New Roman" w:hAnsi="Times New Roman" w:cs="Times New Roman"/>
        </w:rPr>
        <w:t xml:space="preserve">minuscule </w:t>
      </w:r>
      <w:bookmarkEnd w:id="110"/>
      <w:r w:rsidRPr="0004052D">
        <w:rPr>
          <w:rFonts w:ascii="Times New Roman" w:hAnsi="Times New Roman" w:cs="Times New Roman"/>
        </w:rPr>
        <w:t xml:space="preserve">during power phase compared to that of the ST EMG activation. </w:t>
      </w:r>
    </w:p>
    <w:p w14:paraId="5A0922F8" w14:textId="610E51FF"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Peak TCF did not display any interaction (</w:t>
      </w:r>
      <w:r w:rsidRPr="0004052D">
        <w:rPr>
          <w:rFonts w:ascii="Times New Roman" w:hAnsi="Times New Roman" w:cs="Times New Roman"/>
          <w:i/>
          <w:iCs/>
        </w:rPr>
        <w:t xml:space="preserve">p </w:t>
      </w:r>
      <w:r w:rsidRPr="0004052D">
        <w:rPr>
          <w:rFonts w:ascii="Times New Roman" w:hAnsi="Times New Roman" w:cs="Times New Roman"/>
        </w:rPr>
        <w:t>= 0.556</w:t>
      </w:r>
      <w:r w:rsidRPr="0004052D">
        <w:rPr>
          <w:rFonts w:ascii="Times New Roman" w:hAnsi="Times New Roman" w:cs="Times New Roman"/>
          <w:shd w:val="clear" w:color="auto" w:fill="FFFFFF"/>
        </w:rPr>
        <w:t>), effect of limb (</w:t>
      </w:r>
      <w:r w:rsidRPr="0004052D">
        <w:rPr>
          <w:rFonts w:ascii="Times New Roman" w:hAnsi="Times New Roman" w:cs="Times New Roman"/>
          <w:i/>
          <w:iCs/>
        </w:rPr>
        <w:t xml:space="preserve">p </w:t>
      </w:r>
      <w:r w:rsidRPr="0004052D">
        <w:rPr>
          <w:rFonts w:ascii="Times New Roman" w:hAnsi="Times New Roman" w:cs="Times New Roman"/>
        </w:rPr>
        <w:t>= 0.181</w:t>
      </w:r>
      <w:r w:rsidRPr="0004052D">
        <w:rPr>
          <w:rFonts w:ascii="Times New Roman" w:hAnsi="Times New Roman" w:cs="Times New Roman"/>
          <w:shd w:val="clear" w:color="auto" w:fill="FFFFFF"/>
        </w:rPr>
        <w:t>) or effect of workrate (</w:t>
      </w:r>
      <w:r w:rsidRPr="0004052D">
        <w:rPr>
          <w:rFonts w:ascii="Times New Roman" w:hAnsi="Times New Roman" w:cs="Times New Roman"/>
          <w:i/>
          <w:iCs/>
        </w:rPr>
        <w:t xml:space="preserve">p </w:t>
      </w:r>
      <w:r w:rsidRPr="0004052D">
        <w:rPr>
          <w:rFonts w:ascii="Times New Roman" w:hAnsi="Times New Roman" w:cs="Times New Roman"/>
        </w:rPr>
        <w:t>= 0.577</w:t>
      </w:r>
      <w:r w:rsidRPr="0004052D">
        <w:rPr>
          <w:rFonts w:ascii="Times New Roman" w:hAnsi="Times New Roman" w:cs="Times New Roman"/>
          <w:shd w:val="clear" w:color="auto" w:fill="FFFFFF"/>
        </w:rPr>
        <w:t>) (Figure 2). Peak MCF displayed no significant interaction (</w:t>
      </w:r>
      <w:r w:rsidRPr="0004052D">
        <w:rPr>
          <w:rFonts w:ascii="Times New Roman" w:hAnsi="Times New Roman" w:cs="Times New Roman"/>
          <w:i/>
          <w:iCs/>
        </w:rPr>
        <w:t xml:space="preserve">p </w:t>
      </w:r>
      <w:r w:rsidRPr="0004052D">
        <w:rPr>
          <w:rFonts w:ascii="Times New Roman" w:hAnsi="Times New Roman" w:cs="Times New Roman"/>
        </w:rPr>
        <w:t>= 0.219</w:t>
      </w:r>
      <w:r w:rsidRPr="0004052D">
        <w:rPr>
          <w:rFonts w:ascii="Times New Roman" w:hAnsi="Times New Roman" w:cs="Times New Roman"/>
          <w:shd w:val="clear" w:color="auto" w:fill="FFFFFF"/>
        </w:rPr>
        <w:t>) or effect of workrate (</w:t>
      </w:r>
      <w:r w:rsidRPr="0004052D">
        <w:rPr>
          <w:rFonts w:ascii="Times New Roman" w:hAnsi="Times New Roman" w:cs="Times New Roman"/>
          <w:i/>
          <w:iCs/>
        </w:rPr>
        <w:t xml:space="preserve">p </w:t>
      </w:r>
      <w:r w:rsidRPr="0004052D">
        <w:rPr>
          <w:rFonts w:ascii="Times New Roman" w:hAnsi="Times New Roman" w:cs="Times New Roman"/>
        </w:rPr>
        <w:t>= 0.233</w:t>
      </w:r>
      <w:r w:rsidRPr="0004052D">
        <w:rPr>
          <w:rFonts w:ascii="Times New Roman" w:hAnsi="Times New Roman" w:cs="Times New Roman"/>
          <w:shd w:val="clear" w:color="auto" w:fill="FFFFFF"/>
        </w:rPr>
        <w:t>). However, there was a significant main effect of limb for peak MCF (</w:t>
      </w:r>
      <w:r w:rsidRPr="0004052D">
        <w:rPr>
          <w:rFonts w:ascii="Times New Roman" w:hAnsi="Times New Roman" w:cs="Times New Roman"/>
        </w:rPr>
        <w:t>F</w:t>
      </w:r>
      <w:r w:rsidRPr="0004052D">
        <w:rPr>
          <w:rFonts w:ascii="Times New Roman" w:hAnsi="Times New Roman" w:cs="Times New Roman"/>
          <w:vertAlign w:val="subscript"/>
        </w:rPr>
        <w:t>1,11</w:t>
      </w:r>
      <w:r w:rsidRPr="0004052D">
        <w:rPr>
          <w:rFonts w:ascii="Times New Roman" w:hAnsi="Times New Roman" w:cs="Times New Roman"/>
        </w:rPr>
        <w:t xml:space="preserve"> = 6.441, </w:t>
      </w:r>
      <w:r w:rsidRPr="0004052D">
        <w:rPr>
          <w:rFonts w:ascii="Times New Roman" w:hAnsi="Times New Roman" w:cs="Times New Roman"/>
          <w:i/>
          <w:iCs/>
        </w:rPr>
        <w:t xml:space="preserve">p </w:t>
      </w:r>
      <w:r w:rsidRPr="0004052D">
        <w:rPr>
          <w:rFonts w:ascii="Times New Roman" w:hAnsi="Times New Roman" w:cs="Times New Roman"/>
        </w:rPr>
        <w:t xml:space="preserve">= 0.028, </w:t>
      </w:r>
      <w:r w:rsidRPr="0004052D">
        <w:rPr>
          <w:rFonts w:ascii="Times New Roman" w:hAnsi="Times New Roman" w:cs="Times New Roman"/>
          <w:i/>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 0.369) with greater peak MCF found in the non-replaced compared to replaced limb</w:t>
      </w:r>
      <w:r w:rsidR="009B4B51" w:rsidRPr="0004052D">
        <w:rPr>
          <w:rFonts w:ascii="Times New Roman" w:hAnsi="Times New Roman" w:cs="Times New Roman"/>
          <w:shd w:val="clear" w:color="auto" w:fill="FFFFFF"/>
        </w:rPr>
        <w:t xml:space="preserve"> (Table 13)</w:t>
      </w:r>
      <w:r w:rsidRPr="0004052D">
        <w:rPr>
          <w:rFonts w:ascii="Times New Roman" w:hAnsi="Times New Roman" w:cs="Times New Roman"/>
          <w:shd w:val="clear" w:color="auto" w:fill="FFFFFF"/>
        </w:rPr>
        <w:t>. Peak power phase LCF displayed no significant interaction (</w:t>
      </w:r>
      <w:r w:rsidRPr="0004052D">
        <w:rPr>
          <w:rFonts w:ascii="Times New Roman" w:hAnsi="Times New Roman" w:cs="Times New Roman"/>
          <w:i/>
          <w:iCs/>
        </w:rPr>
        <w:t xml:space="preserve">p </w:t>
      </w:r>
      <w:r w:rsidRPr="0004052D">
        <w:rPr>
          <w:rFonts w:ascii="Times New Roman" w:hAnsi="Times New Roman" w:cs="Times New Roman"/>
        </w:rPr>
        <w:t>= 0.179</w:t>
      </w:r>
      <w:r w:rsidRPr="0004052D">
        <w:rPr>
          <w:rFonts w:ascii="Times New Roman" w:hAnsi="Times New Roman" w:cs="Times New Roman"/>
          <w:shd w:val="clear" w:color="auto" w:fill="FFFFFF"/>
        </w:rPr>
        <w:t>), effect of limb (</w:t>
      </w:r>
      <w:r w:rsidRPr="0004052D">
        <w:rPr>
          <w:rFonts w:ascii="Times New Roman" w:hAnsi="Times New Roman" w:cs="Times New Roman"/>
          <w:i/>
          <w:iCs/>
        </w:rPr>
        <w:t xml:space="preserve">p </w:t>
      </w:r>
      <w:r w:rsidRPr="0004052D">
        <w:rPr>
          <w:rFonts w:ascii="Times New Roman" w:hAnsi="Times New Roman" w:cs="Times New Roman"/>
        </w:rPr>
        <w:t>= 0.255</w:t>
      </w:r>
      <w:r w:rsidRPr="0004052D">
        <w:rPr>
          <w:rFonts w:ascii="Times New Roman" w:hAnsi="Times New Roman" w:cs="Times New Roman"/>
          <w:shd w:val="clear" w:color="auto" w:fill="FFFFFF"/>
        </w:rPr>
        <w:t>) or effect of workrate (</w:t>
      </w:r>
      <w:r w:rsidRPr="0004052D">
        <w:rPr>
          <w:rFonts w:ascii="Times New Roman" w:hAnsi="Times New Roman" w:cs="Times New Roman"/>
          <w:i/>
          <w:iCs/>
        </w:rPr>
        <w:t xml:space="preserve">p </w:t>
      </w:r>
      <w:r w:rsidRPr="0004052D">
        <w:rPr>
          <w:rFonts w:ascii="Times New Roman" w:hAnsi="Times New Roman" w:cs="Times New Roman"/>
        </w:rPr>
        <w:t>= 0.994</w:t>
      </w:r>
      <w:r w:rsidRPr="0004052D">
        <w:rPr>
          <w:rFonts w:ascii="Times New Roman" w:hAnsi="Times New Roman" w:cs="Times New Roman"/>
          <w:shd w:val="clear" w:color="auto" w:fill="FFFFFF"/>
        </w:rPr>
        <w:t>).</w:t>
      </w:r>
    </w:p>
    <w:p w14:paraId="2B8F5864" w14:textId="77777777" w:rsidR="00392360" w:rsidRPr="0004052D" w:rsidRDefault="00392360" w:rsidP="00392360">
      <w:pPr>
        <w:spacing w:line="480" w:lineRule="auto"/>
        <w:rPr>
          <w:rFonts w:ascii="Times New Roman" w:hAnsi="Times New Roman" w:cs="Times New Roman"/>
          <w:shd w:val="clear" w:color="auto" w:fill="FFFFFF"/>
        </w:rPr>
      </w:pPr>
      <w:r w:rsidRPr="0004052D">
        <w:rPr>
          <w:rFonts w:ascii="Times New Roman" w:hAnsi="Times New Roman" w:cs="Times New Roman"/>
        </w:rPr>
        <w:tab/>
        <w:t>Peak knee extensor muscle force displayed no significant interaction (</w:t>
      </w:r>
      <w:r w:rsidRPr="0004052D">
        <w:rPr>
          <w:rFonts w:ascii="Times New Roman" w:hAnsi="Times New Roman" w:cs="Times New Roman"/>
          <w:i/>
          <w:iCs/>
        </w:rPr>
        <w:t xml:space="preserve">p </w:t>
      </w:r>
      <w:r w:rsidRPr="0004052D">
        <w:rPr>
          <w:rFonts w:ascii="Times New Roman" w:hAnsi="Times New Roman" w:cs="Times New Roman"/>
        </w:rPr>
        <w:t>= 0.224</w:t>
      </w:r>
      <w:r w:rsidRPr="0004052D">
        <w:rPr>
          <w:rFonts w:ascii="Times New Roman" w:hAnsi="Times New Roman" w:cs="Times New Roman"/>
          <w:shd w:val="clear" w:color="auto" w:fill="FFFFFF"/>
        </w:rPr>
        <w:t>), effect of limb (</w:t>
      </w:r>
      <w:r w:rsidRPr="0004052D">
        <w:rPr>
          <w:rFonts w:ascii="Times New Roman" w:hAnsi="Times New Roman" w:cs="Times New Roman"/>
          <w:i/>
          <w:iCs/>
        </w:rPr>
        <w:t xml:space="preserve">p </w:t>
      </w:r>
      <w:r w:rsidRPr="0004052D">
        <w:rPr>
          <w:rFonts w:ascii="Times New Roman" w:hAnsi="Times New Roman" w:cs="Times New Roman"/>
        </w:rPr>
        <w:t>= 0.846</w:t>
      </w:r>
      <w:r w:rsidRPr="0004052D">
        <w:rPr>
          <w:rFonts w:ascii="Times New Roman" w:hAnsi="Times New Roman" w:cs="Times New Roman"/>
          <w:shd w:val="clear" w:color="auto" w:fill="FFFFFF"/>
        </w:rPr>
        <w:t>) or effect of workrate (</w:t>
      </w:r>
      <w:r w:rsidRPr="0004052D">
        <w:rPr>
          <w:rFonts w:ascii="Times New Roman" w:hAnsi="Times New Roman" w:cs="Times New Roman"/>
          <w:i/>
          <w:iCs/>
        </w:rPr>
        <w:t xml:space="preserve">p </w:t>
      </w:r>
      <w:r w:rsidRPr="0004052D">
        <w:rPr>
          <w:rFonts w:ascii="Times New Roman" w:hAnsi="Times New Roman" w:cs="Times New Roman"/>
        </w:rPr>
        <w:t>= 0.875</w:t>
      </w:r>
      <w:r w:rsidRPr="0004052D">
        <w:rPr>
          <w:rFonts w:ascii="Times New Roman" w:hAnsi="Times New Roman" w:cs="Times New Roman"/>
          <w:shd w:val="clear" w:color="auto" w:fill="FFFFFF"/>
        </w:rPr>
        <w:t>). Similarly, peak knee flexor muscle force showed no significant interaction (</w:t>
      </w:r>
      <w:r w:rsidRPr="0004052D">
        <w:rPr>
          <w:rFonts w:ascii="Times New Roman" w:hAnsi="Times New Roman" w:cs="Times New Roman"/>
          <w:i/>
          <w:iCs/>
        </w:rPr>
        <w:t xml:space="preserve">p </w:t>
      </w:r>
      <w:r w:rsidRPr="0004052D">
        <w:rPr>
          <w:rFonts w:ascii="Times New Roman" w:hAnsi="Times New Roman" w:cs="Times New Roman"/>
        </w:rPr>
        <w:t>= 0.997</w:t>
      </w:r>
      <w:r w:rsidRPr="0004052D">
        <w:rPr>
          <w:rFonts w:ascii="Times New Roman" w:hAnsi="Times New Roman" w:cs="Times New Roman"/>
          <w:shd w:val="clear" w:color="auto" w:fill="FFFFFF"/>
        </w:rPr>
        <w:t>), effect of limb (</w:t>
      </w:r>
      <w:r w:rsidRPr="0004052D">
        <w:rPr>
          <w:rFonts w:ascii="Times New Roman" w:hAnsi="Times New Roman" w:cs="Times New Roman"/>
          <w:i/>
          <w:iCs/>
        </w:rPr>
        <w:t xml:space="preserve">p </w:t>
      </w:r>
      <w:r w:rsidRPr="0004052D">
        <w:rPr>
          <w:rFonts w:ascii="Times New Roman" w:hAnsi="Times New Roman" w:cs="Times New Roman"/>
        </w:rPr>
        <w:t>= 0.633</w:t>
      </w:r>
      <w:r w:rsidRPr="0004052D">
        <w:rPr>
          <w:rFonts w:ascii="Times New Roman" w:hAnsi="Times New Roman" w:cs="Times New Roman"/>
          <w:shd w:val="clear" w:color="auto" w:fill="FFFFFF"/>
        </w:rPr>
        <w:t>) or effect of workrate (</w:t>
      </w:r>
      <w:r w:rsidRPr="0004052D">
        <w:rPr>
          <w:rFonts w:ascii="Times New Roman" w:hAnsi="Times New Roman" w:cs="Times New Roman"/>
          <w:i/>
          <w:iCs/>
        </w:rPr>
        <w:t xml:space="preserve">p </w:t>
      </w:r>
      <w:r w:rsidRPr="0004052D">
        <w:rPr>
          <w:rFonts w:ascii="Times New Roman" w:hAnsi="Times New Roman" w:cs="Times New Roman"/>
        </w:rPr>
        <w:t>= 0.159</w:t>
      </w:r>
      <w:r w:rsidRPr="0004052D">
        <w:rPr>
          <w:rFonts w:ascii="Times New Roman" w:hAnsi="Times New Roman" w:cs="Times New Roman"/>
          <w:shd w:val="clear" w:color="auto" w:fill="FFFFFF"/>
        </w:rPr>
        <w:t xml:space="preserve">). </w:t>
      </w:r>
    </w:p>
    <w:p w14:paraId="353EB511" w14:textId="5FB16E9F" w:rsidR="00392360" w:rsidRPr="0004052D" w:rsidRDefault="00392360" w:rsidP="00392360">
      <w:pPr>
        <w:spacing w:line="480" w:lineRule="auto"/>
        <w:rPr>
          <w:rFonts w:ascii="Times New Roman" w:hAnsi="Times New Roman" w:cs="Times New Roman"/>
          <w:u w:val="single"/>
        </w:rPr>
      </w:pPr>
      <w:r w:rsidRPr="0004052D">
        <w:rPr>
          <w:rFonts w:ascii="Times New Roman" w:hAnsi="Times New Roman" w:cs="Times New Roman"/>
          <w:shd w:val="clear" w:color="auto" w:fill="FFFFFF"/>
        </w:rPr>
        <w:lastRenderedPageBreak/>
        <w:tab/>
        <w:t>At 80 W, there was a significant interaction (</w:t>
      </w:r>
      <w:r w:rsidRPr="0004052D">
        <w:rPr>
          <w:rFonts w:ascii="Times New Roman" w:hAnsi="Times New Roman" w:cs="Times New Roman"/>
        </w:rPr>
        <w:t>F</w:t>
      </w:r>
      <w:r w:rsidRPr="0004052D">
        <w:rPr>
          <w:rFonts w:ascii="Times New Roman" w:hAnsi="Times New Roman" w:cs="Times New Roman"/>
          <w:vertAlign w:val="subscript"/>
        </w:rPr>
        <w:t>1,13</w:t>
      </w:r>
      <w:r w:rsidRPr="0004052D">
        <w:rPr>
          <w:rFonts w:ascii="Times New Roman" w:hAnsi="Times New Roman" w:cs="Times New Roman"/>
        </w:rPr>
        <w:t xml:space="preserve"> = 19.706, </w:t>
      </w:r>
      <w:r w:rsidRPr="0004052D">
        <w:rPr>
          <w:rFonts w:ascii="Times New Roman" w:hAnsi="Times New Roman" w:cs="Times New Roman"/>
          <w:i/>
          <w:iCs/>
        </w:rPr>
        <w:t xml:space="preserve">p </w:t>
      </w:r>
      <w:r w:rsidRPr="0004052D">
        <w:rPr>
          <w:rFonts w:ascii="Times New Roman" w:hAnsi="Times New Roman" w:cs="Times New Roman"/>
        </w:rPr>
        <w:t xml:space="preserve">= 0.001, </w:t>
      </w:r>
      <w:r w:rsidRPr="0004052D">
        <w:rPr>
          <w:rFonts w:ascii="Times New Roman" w:hAnsi="Times New Roman" w:cs="Times New Roman"/>
          <w:i/>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 0.603) and effect of compartment (</w:t>
      </w:r>
      <w:r w:rsidRPr="0004052D">
        <w:rPr>
          <w:rFonts w:ascii="Times New Roman" w:hAnsi="Times New Roman" w:cs="Times New Roman"/>
        </w:rPr>
        <w:t>F</w:t>
      </w:r>
      <w:r w:rsidRPr="0004052D">
        <w:rPr>
          <w:rFonts w:ascii="Times New Roman" w:hAnsi="Times New Roman" w:cs="Times New Roman"/>
          <w:vertAlign w:val="subscript"/>
        </w:rPr>
        <w:t>1,13</w:t>
      </w:r>
      <w:r w:rsidRPr="0004052D">
        <w:rPr>
          <w:rFonts w:ascii="Times New Roman" w:hAnsi="Times New Roman" w:cs="Times New Roman"/>
        </w:rPr>
        <w:t xml:space="preserve"> = 14.218, </w:t>
      </w:r>
      <w:r w:rsidRPr="0004052D">
        <w:rPr>
          <w:rFonts w:ascii="Times New Roman" w:hAnsi="Times New Roman" w:cs="Times New Roman"/>
          <w:i/>
          <w:iCs/>
        </w:rPr>
        <w:t xml:space="preserve">p </w:t>
      </w:r>
      <w:r w:rsidRPr="0004052D">
        <w:rPr>
          <w:rFonts w:ascii="Times New Roman" w:hAnsi="Times New Roman" w:cs="Times New Roman"/>
        </w:rPr>
        <w:t xml:space="preserve">= 0.002, </w:t>
      </w:r>
      <w:r w:rsidRPr="0004052D">
        <w:rPr>
          <w:rFonts w:ascii="Times New Roman" w:hAnsi="Times New Roman" w:cs="Times New Roman"/>
          <w:i/>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 0.522) but no effect of limb (</w:t>
      </w:r>
      <w:r w:rsidRPr="0004052D">
        <w:rPr>
          <w:rFonts w:ascii="Times New Roman" w:hAnsi="Times New Roman" w:cs="Times New Roman"/>
          <w:i/>
          <w:iCs/>
        </w:rPr>
        <w:t xml:space="preserve">p </w:t>
      </w:r>
      <w:r w:rsidRPr="0004052D">
        <w:rPr>
          <w:rFonts w:ascii="Times New Roman" w:hAnsi="Times New Roman" w:cs="Times New Roman"/>
        </w:rPr>
        <w:t>= 0.087</w:t>
      </w:r>
      <w:r w:rsidRPr="0004052D">
        <w:rPr>
          <w:rFonts w:ascii="Times New Roman" w:hAnsi="Times New Roman" w:cs="Times New Roman"/>
          <w:shd w:val="clear" w:color="auto" w:fill="FFFFFF"/>
        </w:rPr>
        <w:t>). Post-hoc analysis found that MCF was lower in the replaced limb compared to the non-replaced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0.003, </w:t>
      </w:r>
      <w:r w:rsidRPr="0004052D">
        <w:rPr>
          <w:rFonts w:ascii="Times New Roman" w:hAnsi="Times New Roman" w:cs="Times New Roman"/>
          <w:i/>
          <w:iCs/>
          <w:shd w:val="clear" w:color="auto" w:fill="FFFFFF"/>
        </w:rPr>
        <w:t>d</w:t>
      </w:r>
      <w:r w:rsidRPr="0004052D">
        <w:rPr>
          <w:rFonts w:ascii="Times New Roman" w:hAnsi="Times New Roman" w:cs="Times New Roman"/>
          <w:shd w:val="clear" w:color="auto" w:fill="FFFFFF"/>
        </w:rPr>
        <w:t xml:space="preserve"> = 1.29, Figure</w:t>
      </w:r>
      <w:r w:rsidR="00E45245" w:rsidRPr="0004052D">
        <w:rPr>
          <w:rFonts w:ascii="Times New Roman" w:hAnsi="Times New Roman" w:cs="Times New Roman"/>
          <w:shd w:val="clear" w:color="auto" w:fill="FFFFFF"/>
        </w:rPr>
        <w:t xml:space="preserve"> 5a)</w:t>
      </w:r>
      <w:r w:rsidRPr="0004052D">
        <w:rPr>
          <w:rFonts w:ascii="Times New Roman" w:hAnsi="Times New Roman" w:cs="Times New Roman"/>
          <w:shd w:val="clear" w:color="auto" w:fill="FFFFFF"/>
        </w:rPr>
        <w:t>, and was greater than LCF in the non-replaced limb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&lt; 0.001,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1.82). LCF was greater in the replaced limb compared to non-replaced (</w:t>
      </w:r>
      <w:r w:rsidRPr="0004052D">
        <w:rPr>
          <w:rFonts w:ascii="Times New Roman" w:hAnsi="Times New Roman" w:cs="Times New Roman"/>
          <w:i/>
          <w:iCs/>
          <w:shd w:val="clear" w:color="auto" w:fill="FFFFFF"/>
        </w:rPr>
        <w:t xml:space="preserve">p </w:t>
      </w:r>
      <w:r w:rsidRPr="0004052D">
        <w:rPr>
          <w:rFonts w:ascii="Times New Roman" w:hAnsi="Times New Roman" w:cs="Times New Roman"/>
          <w:shd w:val="clear" w:color="auto" w:fill="FFFFFF"/>
        </w:rPr>
        <w:t xml:space="preserve">= 0.004, </w:t>
      </w:r>
      <w:r w:rsidRPr="0004052D">
        <w:rPr>
          <w:rFonts w:ascii="Times New Roman" w:hAnsi="Times New Roman" w:cs="Times New Roman"/>
          <w:i/>
          <w:iCs/>
          <w:shd w:val="clear" w:color="auto" w:fill="FFFFFF"/>
        </w:rPr>
        <w:t xml:space="preserve">d </w:t>
      </w:r>
      <w:r w:rsidRPr="0004052D">
        <w:rPr>
          <w:rFonts w:ascii="Times New Roman" w:hAnsi="Times New Roman" w:cs="Times New Roman"/>
          <w:shd w:val="clear" w:color="auto" w:fill="FFFFFF"/>
        </w:rPr>
        <w:t>= 0.88). At a workrate of 100W, there was no significant interaction (</w:t>
      </w:r>
      <w:r w:rsidRPr="0004052D">
        <w:rPr>
          <w:rFonts w:ascii="Times New Roman" w:hAnsi="Times New Roman" w:cs="Times New Roman"/>
          <w:i/>
          <w:iCs/>
        </w:rPr>
        <w:t xml:space="preserve">p </w:t>
      </w:r>
      <w:r w:rsidRPr="0004052D">
        <w:rPr>
          <w:rFonts w:ascii="Times New Roman" w:hAnsi="Times New Roman" w:cs="Times New Roman"/>
        </w:rPr>
        <w:t>= 0.518</w:t>
      </w:r>
      <w:r w:rsidRPr="0004052D">
        <w:rPr>
          <w:rFonts w:ascii="Times New Roman" w:hAnsi="Times New Roman" w:cs="Times New Roman"/>
          <w:shd w:val="clear" w:color="auto" w:fill="FFFFFF"/>
        </w:rPr>
        <w:t>) or effect of limb (</w:t>
      </w:r>
      <w:r w:rsidRPr="0004052D">
        <w:rPr>
          <w:rFonts w:ascii="Times New Roman" w:hAnsi="Times New Roman" w:cs="Times New Roman"/>
          <w:i/>
          <w:iCs/>
        </w:rPr>
        <w:t xml:space="preserve">p </w:t>
      </w:r>
      <w:r w:rsidRPr="0004052D">
        <w:rPr>
          <w:rFonts w:ascii="Times New Roman" w:hAnsi="Times New Roman" w:cs="Times New Roman"/>
        </w:rPr>
        <w:t>= 0.276</w:t>
      </w:r>
      <w:r w:rsidRPr="0004052D">
        <w:rPr>
          <w:rFonts w:ascii="Times New Roman" w:hAnsi="Times New Roman" w:cs="Times New Roman"/>
          <w:shd w:val="clear" w:color="auto" w:fill="FFFFFF"/>
        </w:rPr>
        <w:t>). There was however a main effect of compartment (</w:t>
      </w:r>
      <w:r w:rsidRPr="0004052D">
        <w:rPr>
          <w:rFonts w:ascii="Times New Roman" w:hAnsi="Times New Roman" w:cs="Times New Roman"/>
        </w:rPr>
        <w:t>F</w:t>
      </w:r>
      <w:r w:rsidRPr="0004052D">
        <w:rPr>
          <w:rFonts w:ascii="Times New Roman" w:hAnsi="Times New Roman" w:cs="Times New Roman"/>
          <w:vertAlign w:val="subscript"/>
        </w:rPr>
        <w:t>1,11</w:t>
      </w:r>
      <w:r w:rsidRPr="0004052D">
        <w:rPr>
          <w:rFonts w:ascii="Times New Roman" w:hAnsi="Times New Roman" w:cs="Times New Roman"/>
        </w:rPr>
        <w:t xml:space="preserve"> = 7.81, </w:t>
      </w:r>
      <w:r w:rsidRPr="0004052D">
        <w:rPr>
          <w:rFonts w:ascii="Times New Roman" w:hAnsi="Times New Roman" w:cs="Times New Roman"/>
          <w:i/>
          <w:iCs/>
        </w:rPr>
        <w:t xml:space="preserve">p </w:t>
      </w:r>
      <w:r w:rsidRPr="0004052D">
        <w:rPr>
          <w:rFonts w:ascii="Times New Roman" w:hAnsi="Times New Roman" w:cs="Times New Roman"/>
        </w:rPr>
        <w:t xml:space="preserve">= 0.017, </w:t>
      </w:r>
      <w:r w:rsidRPr="0004052D">
        <w:rPr>
          <w:rFonts w:ascii="Times New Roman" w:hAnsi="Times New Roman" w:cs="Times New Roman"/>
          <w:i/>
          <w:shd w:val="clear" w:color="auto" w:fill="FFFFFF"/>
        </w:rPr>
        <w:t>η</w:t>
      </w:r>
      <w:r w:rsidRPr="0004052D">
        <w:rPr>
          <w:rFonts w:ascii="Times New Roman" w:hAnsi="Times New Roman" w:cs="Times New Roman"/>
          <w:shd w:val="clear" w:color="auto" w:fill="FFFFFF"/>
          <w:vertAlign w:val="superscript"/>
        </w:rPr>
        <w:t>2</w:t>
      </w:r>
      <w:r w:rsidRPr="0004052D">
        <w:rPr>
          <w:rFonts w:ascii="Times New Roman" w:hAnsi="Times New Roman" w:cs="Times New Roman"/>
          <w:shd w:val="clear" w:color="auto" w:fill="FFFFFF"/>
          <w:vertAlign w:val="subscript"/>
        </w:rPr>
        <w:t>p</w:t>
      </w:r>
      <w:r w:rsidRPr="0004052D">
        <w:rPr>
          <w:rFonts w:ascii="Times New Roman" w:hAnsi="Times New Roman" w:cs="Times New Roman"/>
          <w:shd w:val="clear" w:color="auto" w:fill="FFFFFF"/>
        </w:rPr>
        <w:t xml:space="preserve"> = 4.15) with greater forces experienced in the medial compartment (Figure </w:t>
      </w:r>
      <w:r w:rsidR="00E45245" w:rsidRPr="0004052D">
        <w:rPr>
          <w:rFonts w:ascii="Times New Roman" w:hAnsi="Times New Roman" w:cs="Times New Roman"/>
          <w:shd w:val="clear" w:color="auto" w:fill="FFFFFF"/>
        </w:rPr>
        <w:t>5</w:t>
      </w:r>
      <w:r w:rsidRPr="0004052D">
        <w:rPr>
          <w:rFonts w:ascii="Times New Roman" w:hAnsi="Times New Roman" w:cs="Times New Roman"/>
          <w:shd w:val="clear" w:color="auto" w:fill="FFFFFF"/>
        </w:rPr>
        <w:t xml:space="preserve">B). </w:t>
      </w:r>
    </w:p>
    <w:p w14:paraId="41B5249E" w14:textId="77777777" w:rsidR="00392360" w:rsidRPr="0004052D" w:rsidRDefault="00392360" w:rsidP="00392360">
      <w:pPr>
        <w:spacing w:line="480" w:lineRule="auto"/>
        <w:rPr>
          <w:rFonts w:ascii="Times New Roman" w:hAnsi="Times New Roman" w:cs="Times New Roman"/>
          <w:b/>
          <w:bCs/>
        </w:rPr>
      </w:pPr>
      <w:r w:rsidRPr="0004052D">
        <w:rPr>
          <w:rFonts w:ascii="Times New Roman" w:hAnsi="Times New Roman" w:cs="Times New Roman"/>
          <w:b/>
          <w:bCs/>
        </w:rPr>
        <w:t>Discussion</w:t>
      </w:r>
    </w:p>
    <w:p w14:paraId="5D4A9A43"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b/>
          <w:bCs/>
        </w:rPr>
        <w:tab/>
      </w:r>
      <w:r w:rsidRPr="0004052D">
        <w:rPr>
          <w:rFonts w:ascii="Times New Roman" w:hAnsi="Times New Roman" w:cs="Times New Roman"/>
        </w:rPr>
        <w:t xml:space="preserve">The purpose of this study was to examine the tibiofemoral contact forces and the knee extensor and flexor muscle forces in TKA patients during stationary cycling. Our primary hypothesis was that the replaced limb would display a decreased peak TCF, MCF, LCF, knee extensor muscle force, and knee flexor muscle force compared to the non-replaced limb. </w:t>
      </w:r>
    </w:p>
    <w:p w14:paraId="120CE684" w14:textId="4C495EBC"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Our primary hypothesis was partially rejected, as peak TCF displayed no significant differences between the replaced and non-replaced limbs. While we did not find a significant difference, our peak power phase TCF was approximately 10.1% lower in the replaced limb compared to the non-replaced (Figure 2, Table 1). Our TCF results in the replaced limb at 80 W are in agreement with open-source data set of </w:t>
      </w:r>
      <w:r w:rsidRPr="0004052D">
        <w:rPr>
          <w:rFonts w:ascii="Times New Roman" w:hAnsi="Times New Roman" w:cs="Times New Roman"/>
          <w:i/>
          <w:iCs/>
        </w:rPr>
        <w:t xml:space="preserve">in vivo </w:t>
      </w:r>
      <w:r w:rsidRPr="0004052D">
        <w:rPr>
          <w:rFonts w:ascii="Times New Roman" w:hAnsi="Times New Roman" w:cs="Times New Roman"/>
        </w:rPr>
        <w:t xml:space="preserve">tibiofemoral contact forces during cycling (ortholoads.com). The </w:t>
      </w:r>
      <w:r w:rsidR="009C526F">
        <w:rPr>
          <w:rFonts w:ascii="Times New Roman" w:hAnsi="Times New Roman" w:cs="Times New Roman"/>
          <w:i/>
          <w:iCs/>
        </w:rPr>
        <w:t>i</w:t>
      </w:r>
      <w:r w:rsidR="009C526F" w:rsidRPr="0004052D">
        <w:rPr>
          <w:rFonts w:ascii="Times New Roman" w:hAnsi="Times New Roman" w:cs="Times New Roman"/>
          <w:i/>
          <w:iCs/>
        </w:rPr>
        <w:t xml:space="preserve">n </w:t>
      </w:r>
      <w:r w:rsidRPr="0004052D">
        <w:rPr>
          <w:rFonts w:ascii="Times New Roman" w:hAnsi="Times New Roman" w:cs="Times New Roman"/>
          <w:i/>
          <w:iCs/>
        </w:rPr>
        <w:t xml:space="preserve">vivo </w:t>
      </w:r>
      <w:r w:rsidRPr="0004052D">
        <w:rPr>
          <w:rFonts w:ascii="Times New Roman" w:hAnsi="Times New Roman" w:cs="Times New Roman"/>
        </w:rPr>
        <w:t xml:space="preserve">data for cycling at 75 W and 60 RPM, the closest available condition, had a peak TCF of 903.6 N compared to 918.6 N in the current study. While not a direct measurement, KEM has been correlated and is a common surrogate measure for TCF </w:t>
      </w:r>
      <w:r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PEVuZE5vdGU+PENpdGU+PEF1dGhvcj5SaWNoYXJkczwvQXV0aG9yPjxZZWFyPjIwMTg8L1llYXI+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(58)</w:t>
      </w:r>
      <w:r w:rsidRPr="0004052D">
        <w:rPr>
          <w:rFonts w:ascii="Times New Roman" w:hAnsi="Times New Roman" w:cs="Times New Roman"/>
        </w:rPr>
        <w:fldChar w:fldCharType="end"/>
      </w:r>
      <w:r w:rsidRPr="0004052D">
        <w:rPr>
          <w:rFonts w:ascii="Times New Roman" w:hAnsi="Times New Roman" w:cs="Times New Roman"/>
        </w:rPr>
        <w:t xml:space="preserve">. Even though our difference of TCF did not reach a statistically significant level, it could be clinically meaningful. Others examining knee OA patients during cycling considered a deficit of </w:t>
      </w:r>
      <w:r w:rsidRPr="0004052D">
        <w:rPr>
          <w:rFonts w:ascii="Times New Roman" w:hAnsi="Times New Roman" w:cs="Times New Roman"/>
        </w:rPr>
        <w:lastRenderedPageBreak/>
        <w:t>10% or greater could be clinically significant (</w:t>
      </w:r>
      <w:r w:rsidRPr="0004052D">
        <w:rPr>
          <w:rFonts w:ascii="Times New Roman" w:hAnsi="Times New Roman" w:cs="Times New Roman"/>
          <w:i/>
          <w:iCs/>
        </w:rPr>
        <w:t xml:space="preserve">d </w:t>
      </w:r>
      <w:r w:rsidRPr="0004052D">
        <w:rPr>
          <w:rFonts w:ascii="Times New Roman" w:hAnsi="Times New Roman" w:cs="Times New Roman"/>
        </w:rPr>
        <w:t xml:space="preserve">= 0.44), and relevant to prescribing exercise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&lt;EndNote&gt;&lt;Cite&gt;&lt;Author&gt;Buddhadev&lt;/Author&gt;&lt;Year&gt;2018&lt;/Year&gt;&lt;RecNum&gt;505&lt;/RecNum&gt;&lt;DisplayText&gt;(153)&lt;/DisplayText&gt;&lt;record&gt;&lt;rec-number&gt;505&lt;/rec-number&gt;&lt;foreign-keys&gt;&lt;key app="EN" db-id="0sp0edstotpx0ne0t9npdwp1tdxw2fwwxxrz" timestamp="1574214379"&gt;505&lt;/key&gt;&lt;/foreign-keys&gt;&lt;ref-type name="Journal Article"&gt;17&lt;/ref-type&gt;&lt;contributors&gt;&lt;authors&gt;&lt;author&gt;Buddhadev, H. H.&lt;/author&gt;&lt;author&gt;Crisafulli, D. L.&lt;/author&gt;&lt;author&gt;Suprak, D. N.&lt;/author&gt;&lt;author&gt;San Juan, J. G.&lt;/author&gt;&lt;/authors&gt;&lt;/contributors&gt;&lt;auth-address&gt;1 Department of Health and Human Development, Western Washington University, Bellingham, WA.&lt;/auth-address&gt;&lt;titles&gt;&lt;title&gt;Individuals With Knee Osteoarthritis Demonstrate Interlimb Asymmetry in Pedaling Power During Stationary Cycling&lt;/title&gt;&lt;secondary-title&gt;J Appl Biomech&lt;/secondary-title&gt;&lt;/titles&gt;&lt;periodical&gt;&lt;full-title&gt;J Appl Biomech&lt;/full-title&gt;&lt;/periodical&gt;&lt;pages&gt;1-24&lt;/pages&gt;&lt;edition&gt;2018/03/16&lt;/edition&gt;&lt;keywords&gt;&lt;keyword&gt;*cadence&lt;/keyword&gt;&lt;keyword&gt;*ergometer&lt;/keyword&gt;&lt;keyword&gt;*power output&lt;/keyword&gt;&lt;keyword&gt;*rehabilitation&lt;/keyword&gt;&lt;/keywords&gt;&lt;dates&gt;&lt;year&gt;2018&lt;/year&gt;&lt;pub-dates&gt;&lt;date&gt;Mar 15&lt;/date&gt;&lt;/pub-dates&gt;&lt;/dates&gt;&lt;isbn&gt;1543-2688 (Electronic)&amp;#xD;1065-8483 (Linking)&lt;/isbn&gt;&lt;accession-num&gt;29543107&lt;/accession-num&gt;&lt;urls&gt;&lt;related-urls&gt;&lt;url&gt;https://www.ncbi.nlm.nih.gov/pubmed/29543107&lt;/url&gt;&lt;/related-urls&gt;&lt;/urls&gt;&lt;electronic-resource-num&gt;10.1123/jab.2017-0363&lt;/electronic-resource-num&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(153)</w:t>
      </w:r>
      <w:r w:rsidRPr="0004052D">
        <w:rPr>
          <w:rFonts w:ascii="Times New Roman" w:hAnsi="Times New Roman" w:cs="Times New Roman"/>
        </w:rPr>
        <w:fldChar w:fldCharType="end"/>
      </w:r>
      <w:r w:rsidRPr="0004052D">
        <w:rPr>
          <w:rFonts w:ascii="Times New Roman" w:hAnsi="Times New Roman" w:cs="Times New Roman"/>
        </w:rPr>
        <w:t xml:space="preserve">. These findings were contrary to the results found using inverse dynamics in the same population </w:t>
      </w:r>
      <w:r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&lt;EndNote&gt;&lt;Cite&gt;&lt;Author&gt;Hummer&lt;/Author&gt;&lt;Year&gt;2020&lt;/Year&gt;&lt;RecNum&gt;1501&lt;/RecNum&gt;&lt;DisplayText&gt;(326)&lt;/DisplayText&gt;&lt;record&gt;&lt;rec-number&gt;1501&lt;/rec-number&gt;&lt;foreign-keys&gt;&lt;key app="EN" db-id="0sp0edstotpx0ne0t9npdwp1tdxw2fwwxxrz" timestamp="1592104830"&gt;1501&lt;/key&gt;&lt;/foreign-keys&gt;&lt;ref-type name="Thesis"&gt;32&lt;/ref-type&gt;&lt;contributors&gt;&lt;authors&gt;&lt;author&gt;Hummer, E.&lt;/author&gt;&lt;/authors&gt;&lt;tertiary-authors&gt;&lt;author&gt;Zhang, S.&lt;/author&gt;&lt;/tertiary-authors&gt;&lt;/contributors&gt;&lt;titles&gt;&lt;title&gt;Efficacy of a Cycling Intervention Enhanced with Pedal Reaction Force Augmented Feedback on Reducing Inter-Limb Asymmetries in Total Knee Arthroplasty Patients&lt;/title&gt;&lt;/titles&gt;&lt;volume&gt;Doctor of Philosphy &lt;/volume&gt;&lt;dates&gt;&lt;year&gt;2020&lt;/year&gt;&lt;/dates&gt;&lt;publisher&gt;The University of Tennessee&lt;/publisher&gt;&lt;urls&gt;&lt;/urls&gt;&lt;/record&gt;&lt;/Cite&gt;&lt;/EndNote&gt;</w:instrText>
      </w:r>
      <w:r w:rsidRPr="0004052D">
        <w:rPr>
          <w:rFonts w:ascii="Times New Roman" w:hAnsi="Times New Roman" w:cs="Times New Roman"/>
        </w:rPr>
        <w:fldChar w:fldCharType="separate"/>
      </w:r>
      <w:r w:rsidR="00AD2FE5" w:rsidRPr="0004052D">
        <w:rPr>
          <w:rFonts w:ascii="Times New Roman" w:hAnsi="Times New Roman" w:cs="Times New Roman"/>
          <w:noProof/>
        </w:rPr>
        <w:t>(326)</w:t>
      </w:r>
      <w:r w:rsidRPr="0004052D">
        <w:rPr>
          <w:rFonts w:ascii="Times New Roman" w:hAnsi="Times New Roman" w:cs="Times New Roman"/>
        </w:rPr>
        <w:fldChar w:fldCharType="end"/>
      </w:r>
      <w:r w:rsidRPr="0004052D">
        <w:rPr>
          <w:rFonts w:ascii="Times New Roman" w:hAnsi="Times New Roman" w:cs="Times New Roman"/>
        </w:rPr>
        <w:t xml:space="preserve">. We found the peak KEM of replaced limbs was 21.3% lower than non-replaced limbs of TKA patients in cycling, indicating an unloading of the replaced knee joint. The inclusion of muscle forces appeared to have impacted knee joint loading, potentially providing a more accurate estimation of overall tibiofemoral loading during stationary cycling for TKA patients. Current literature of gait has also found a significant decrease in KEM in the replaced limb compared to the non-replaced in TKA patients </w:t>
      </w:r>
      <w:r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PEVuZE5vdGU+PENpdGU+PEF1dGhvcj5XZW48L0F1dGhvcj48WWVhcj4yMDE5PC9ZZWFyPjxSZWNO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(31, 47, 318)</w:t>
      </w:r>
      <w:r w:rsidRPr="0004052D">
        <w:rPr>
          <w:rFonts w:ascii="Times New Roman" w:hAnsi="Times New Roman" w:cs="Times New Roman"/>
        </w:rPr>
        <w:fldChar w:fldCharType="end"/>
      </w:r>
      <w:r w:rsidRPr="0004052D">
        <w:rPr>
          <w:rFonts w:ascii="Times New Roman" w:hAnsi="Times New Roman" w:cs="Times New Roman"/>
        </w:rPr>
        <w:t xml:space="preserve">. The replaced limb has shown decreased KEM of 5.7% in level walking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(47)</w:t>
      </w:r>
      <w:r w:rsidRPr="0004052D">
        <w:rPr>
          <w:rFonts w:ascii="Times New Roman" w:hAnsi="Times New Roman" w:cs="Times New Roman"/>
        </w:rPr>
        <w:fldChar w:fldCharType="end"/>
      </w:r>
      <w:r w:rsidRPr="0004052D">
        <w:rPr>
          <w:rFonts w:ascii="Times New Roman" w:hAnsi="Times New Roman" w:cs="Times New Roman"/>
        </w:rPr>
        <w:t xml:space="preserve"> and 12.2% to 20.0% for stair negotiation </w:t>
      </w:r>
      <w:r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cj48UmVjTnVtPjE0OTc8L1JlY051bT48RGlzcGxheVRleHQ+KDMxLCAzMTgpPC9EaXNwbGF5VGV4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(31, 318)</w:t>
      </w:r>
      <w:r w:rsidRPr="0004052D">
        <w:rPr>
          <w:rFonts w:ascii="Times New Roman" w:hAnsi="Times New Roman" w:cs="Times New Roman"/>
        </w:rPr>
        <w:fldChar w:fldCharType="end"/>
      </w:r>
      <w:r w:rsidRPr="0004052D">
        <w:rPr>
          <w:rFonts w:ascii="Times New Roman" w:hAnsi="Times New Roman" w:cs="Times New Roman"/>
        </w:rPr>
        <w:t xml:space="preserve">. The non-significant changes in peak TCF coincide with no significant differences in both knee extensor and flexor muscle forces between the replaced and non-replaced limbs (Table 1), as muscle forces directly impact tibiofemoral loading </w:t>
      </w:r>
      <w:r w:rsidRPr="0004052D">
        <w:rPr>
          <w:rFonts w:ascii="Times New Roman" w:hAnsi="Times New Roman" w:cs="Times New Roman"/>
        </w:rPr>
        <w:fldChar w:fldCharType="begin"/>
      </w:r>
      <w:r w:rsidR="00CD2220" w:rsidRPr="0004052D">
        <w:rPr>
          <w:rFonts w:ascii="Times New Roman" w:hAnsi="Times New Roman" w:cs="Times New Roman"/>
        </w:rPr>
        <w:instrText xml:space="preserve"> ADDIN EN.CITE &lt;EndNote&gt;&lt;Cite&gt;&lt;Author&gt;Sasaki&lt;/Author&gt;&lt;Year&gt;2010&lt;/Year&gt;&lt;RecNum&gt;1116&lt;/RecNum&gt;&lt;DisplayText&gt;(335)&lt;/DisplayText&gt;&lt;record&gt;&lt;rec-number&gt;1116&lt;/rec-number&gt;&lt;foreign-keys&gt;&lt;key app="EN" db-id="0sp0edstotpx0ne0t9npdwp1tdxw2fwwxxrz" timestamp="1574214460"&gt;1116&lt;/key&gt;&lt;/foreign-keys&gt;&lt;ref-type name="Journal Article"&gt;17&lt;/ref-type&gt;&lt;contributors&gt;&lt;authors&gt;&lt;author&gt;Sasaki, K.&lt;/author&gt;&lt;author&gt;Neptune, R. R.&lt;/author&gt;&lt;/authors&gt;&lt;/contributors&gt;&lt;auth-address&gt;Department of Mechanical and Biomedical Engineering, Boise State University, Boise, ID 83725, USA. kosasaki@boisestate.edu&lt;/auth-address&gt;&lt;titles&gt;&lt;title&gt;Individual muscle contributions to the axial knee joint contact force during normal walking&lt;/title&gt;&lt;secondary-title&gt;J Biomech&lt;/secondary-title&gt;&lt;/titles&gt;&lt;periodical&gt;&lt;full-title&gt;J Biomech&lt;/full-title&gt;&lt;/periodical&gt;&lt;pages&gt;2780-4&lt;/pages&gt;&lt;volume&gt;43&lt;/volume&gt;&lt;number&gt;14&lt;/number&gt;&lt;edition&gt;2010/07/27&lt;/edition&gt;&lt;keywords&gt;&lt;keyword&gt;Adult&lt;/keyword&gt;&lt;keyword&gt;Biomechanical Phenomena&lt;/keyword&gt;&lt;keyword&gt;Computer Simulation&lt;/keyword&gt;&lt;keyword&gt;Electromyography&lt;/keyword&gt;&lt;keyword&gt;Female&lt;/keyword&gt;&lt;keyword&gt;Femur/physiology&lt;/keyword&gt;&lt;keyword&gt;Gait/physiology&lt;/keyword&gt;&lt;keyword&gt;Humans&lt;/keyword&gt;&lt;keyword&gt;Knee Joint/*physiology&lt;/keyword&gt;&lt;keyword&gt;Male&lt;/keyword&gt;&lt;keyword&gt;*Models, Biological&lt;/keyword&gt;&lt;keyword&gt;Muscle Contraction/physiology&lt;/keyword&gt;&lt;keyword&gt;Muscle, Skeletal/*physiology&lt;/keyword&gt;&lt;keyword&gt;Quadriceps Muscle/physiology&lt;/keyword&gt;&lt;keyword&gt;Tibia/physiology&lt;/keyword&gt;&lt;keyword&gt;Walking/*physiology&lt;/keyword&gt;&lt;keyword&gt;Young Adult&lt;/keyword&gt;&lt;/keywords&gt;&lt;dates&gt;&lt;year&gt;2010&lt;/year&gt;&lt;pub-dates&gt;&lt;date&gt;Oct 19&lt;/date&gt;&lt;/pub-dates&gt;&lt;/dates&gt;&lt;isbn&gt;1873-2380 (Electronic)&amp;#xD;0021-9290 (Linking)&lt;/isbn&gt;&lt;accession-num&gt;20655046&lt;/accession-num&gt;&lt;urls&gt;&lt;related-urls&gt;&lt;url&gt;https://www.ncbi.nlm.nih.gov/pubmed/20655046&lt;/url&gt;&lt;url&gt;https://www.ncbi.nlm.nih.gov/pmc/articles/PMC2963724/pdf/nihms225285.pdf&lt;/url&gt;&lt;/related-urls&gt;&lt;/urls&gt;&lt;custom2&gt;PMC2963724&lt;/custom2&gt;&lt;electronic-resource-num&gt;10.1016/j.jbiomech.2010.06.011&lt;/electronic-resource-num&gt;&lt;/record&gt;&lt;/Cite&gt;&lt;/EndNote&gt;</w:instrText>
      </w:r>
      <w:r w:rsidRPr="0004052D">
        <w:rPr>
          <w:rFonts w:ascii="Times New Roman" w:hAnsi="Times New Roman" w:cs="Times New Roman"/>
        </w:rPr>
        <w:fldChar w:fldCharType="separate"/>
      </w:r>
      <w:r w:rsidR="00CD2220" w:rsidRPr="0004052D">
        <w:rPr>
          <w:rFonts w:ascii="Times New Roman" w:hAnsi="Times New Roman" w:cs="Times New Roman"/>
          <w:noProof/>
        </w:rPr>
        <w:t>(335)</w:t>
      </w:r>
      <w:r w:rsidRPr="0004052D">
        <w:rPr>
          <w:rFonts w:ascii="Times New Roman" w:hAnsi="Times New Roman" w:cs="Times New Roman"/>
        </w:rPr>
        <w:fldChar w:fldCharType="end"/>
      </w:r>
      <w:r w:rsidRPr="0004052D">
        <w:rPr>
          <w:rFonts w:ascii="Times New Roman" w:hAnsi="Times New Roman" w:cs="Times New Roman"/>
        </w:rPr>
        <w:t xml:space="preserve">. Another reason for the lack of significant difference is that the level of tibiofemoral joint loading for cycling is much lower than weight bearing activities such as walking </w:t>
      </w:r>
      <w:r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PEVuZE5vdGU+PENpdGU+PEF1dGhvcj5EJmFwb3M7TGltYTwvQXV0aG9yPjxZZWFyPjIwMDg8L1ll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55712B" w:rsidRPr="0004052D">
        <w:rPr>
          <w:rFonts w:ascii="Times New Roman" w:hAnsi="Times New Roman" w:cs="Times New Roman"/>
          <w:noProof/>
        </w:rPr>
        <w:t>(185)</w:t>
      </w:r>
      <w:r w:rsidRPr="0004052D">
        <w:rPr>
          <w:rFonts w:ascii="Times New Roman" w:hAnsi="Times New Roman" w:cs="Times New Roman"/>
        </w:rPr>
        <w:fldChar w:fldCharType="end"/>
      </w:r>
      <w:r w:rsidRPr="0004052D">
        <w:rPr>
          <w:rFonts w:ascii="Times New Roman" w:hAnsi="Times New Roman" w:cs="Times New Roman"/>
        </w:rPr>
        <w:t xml:space="preserve">, which might have not been sufficient enough to impact on the bilateral difference for TCF.  </w:t>
      </w:r>
    </w:p>
    <w:p w14:paraId="13F41831" w14:textId="35C43BA6" w:rsidR="00392360" w:rsidRPr="0004052D" w:rsidRDefault="00A26B7D" w:rsidP="00392360">
      <w:pPr>
        <w:spacing w:line="480" w:lineRule="auto"/>
        <w:ind w:firstLine="720"/>
        <w:rPr>
          <w:rFonts w:ascii="Times New Roman" w:hAnsi="Times New Roman" w:cs="Times New Roman"/>
        </w:rPr>
      </w:pPr>
      <w:r>
        <w:rPr>
          <w:rFonts w:ascii="Times New Roman" w:hAnsi="Times New Roman" w:cs="Times New Roman"/>
        </w:rPr>
        <w:t>While peak TCF and LCF did not differ,</w:t>
      </w:r>
      <w:r w:rsidR="00392360" w:rsidRPr="0004052D">
        <w:rPr>
          <w:rFonts w:ascii="Times New Roman" w:hAnsi="Times New Roman" w:cs="Times New Roman"/>
        </w:rPr>
        <w:t xml:space="preserve"> peak MCF was lower in the replaced limb compared to the non-replaced limb. Post hoc analysis showed that MCF was 32.3% lower with a large effect size (</w:t>
      </w:r>
      <w:r w:rsidR="00392360" w:rsidRPr="0004052D">
        <w:rPr>
          <w:rFonts w:ascii="Times New Roman" w:hAnsi="Times New Roman" w:cs="Times New Roman"/>
          <w:i/>
          <w:iCs/>
        </w:rPr>
        <w:t xml:space="preserve">d </w:t>
      </w:r>
      <w:r w:rsidR="00392360" w:rsidRPr="0004052D">
        <w:rPr>
          <w:rFonts w:ascii="Times New Roman" w:hAnsi="Times New Roman" w:cs="Times New Roman"/>
        </w:rPr>
        <w:t>= 1.24), in the replaced limb only at the 80 W condition. Interestingly, our results also indicated that increasing workrate to 100 W saw a non-significant 14.6% reduction of peak MCF in replaced limbs compared to the non-replaced limbs (</w:t>
      </w:r>
      <w:r w:rsidR="00392360" w:rsidRPr="0004052D">
        <w:rPr>
          <w:rFonts w:ascii="Times New Roman" w:hAnsi="Times New Roman" w:cs="Times New Roman"/>
          <w:i/>
          <w:iCs/>
        </w:rPr>
        <w:t xml:space="preserve">d </w:t>
      </w:r>
      <w:r w:rsidR="00392360" w:rsidRPr="0004052D">
        <w:rPr>
          <w:rFonts w:ascii="Times New Roman" w:hAnsi="Times New Roman" w:cs="Times New Roman"/>
        </w:rPr>
        <w:t xml:space="preserve">= 0.39, Table 1). MCF is often evaluated via a surrogate measure of internal KAbM in conjunction with KEM in the gait and cycling literature </w:t>
      </w:r>
      <w:r w:rsidR="00392360" w:rsidRPr="0004052D">
        <w:rPr>
          <w:rFonts w:ascii="Times New Roman" w:hAnsi="Times New Roman" w:cs="Times New Roman"/>
        </w:rPr>
        <w:fldChar w:fldCharType="begin">
          <w:fldData xml:space="preserve">PEVuZE5vdGU+PENpdGU+PEF1dGhvcj5SaWNoYXJkczwvQXV0aG9yPjxZZWFyPjIwMTg8L1llYXI+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==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PEVuZE5vdGU+PENpdGU+PEF1dGhvcj5SaWNoYXJkczwvQXV0aG9yPjxZZWFyPjIwMTg8L1llYXI+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==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00392360" w:rsidRPr="0004052D">
        <w:rPr>
          <w:rFonts w:ascii="Times New Roman" w:hAnsi="Times New Roman" w:cs="Times New Roman"/>
        </w:rPr>
      </w:r>
      <w:r w:rsidR="00392360" w:rsidRPr="0004052D">
        <w:rPr>
          <w:rFonts w:ascii="Times New Roman" w:hAnsi="Times New Roman" w:cs="Times New Roman"/>
        </w:rPr>
        <w:fldChar w:fldCharType="separate"/>
      </w:r>
      <w:r w:rsidR="0055712B" w:rsidRPr="0004052D">
        <w:rPr>
          <w:rFonts w:ascii="Times New Roman" w:hAnsi="Times New Roman" w:cs="Times New Roman"/>
          <w:noProof/>
        </w:rPr>
        <w:t>(36, 47, 56, 58, 197)</w:t>
      </w:r>
      <w:r w:rsidR="00392360" w:rsidRPr="0004052D">
        <w:rPr>
          <w:rFonts w:ascii="Times New Roman" w:hAnsi="Times New Roman" w:cs="Times New Roman"/>
        </w:rPr>
        <w:fldChar w:fldCharType="end"/>
      </w:r>
      <w:r w:rsidR="00392360" w:rsidRPr="0004052D">
        <w:rPr>
          <w:rFonts w:ascii="Times New Roman" w:hAnsi="Times New Roman" w:cs="Times New Roman"/>
        </w:rPr>
        <w:t xml:space="preserve">. Our results of the same TKA participants showed no significant changes in KAbM between the replaced and non-replaced limbs </w:t>
      </w:r>
      <w:r w:rsidR="00392360" w:rsidRPr="0004052D">
        <w:rPr>
          <w:rFonts w:ascii="Times New Roman" w:hAnsi="Times New Roman" w:cs="Times New Roman"/>
        </w:rPr>
        <w:fldChar w:fldCharType="begin"/>
      </w:r>
      <w:r w:rsidR="00AD2FE5" w:rsidRPr="0004052D">
        <w:rPr>
          <w:rFonts w:ascii="Times New Roman" w:hAnsi="Times New Roman" w:cs="Times New Roman"/>
        </w:rPr>
        <w:instrText xml:space="preserve"> ADDIN EN.CITE &lt;EndNote&gt;&lt;Cite&gt;&lt;Author&gt;Hummer&lt;/Author&gt;&lt;Year&gt;2020&lt;/Year&gt;&lt;RecNum&gt;1501&lt;/RecNum&gt;&lt;DisplayText&gt;(326)&lt;/DisplayText&gt;&lt;record&gt;&lt;rec-number&gt;1501&lt;/rec-number&gt;&lt;foreign-keys&gt;&lt;key app="EN" db-id="0sp0edstotpx0ne0t9npdwp1tdxw2fwwxxrz" timestamp="1592104830"&gt;1501&lt;/key&gt;&lt;/foreign-keys&gt;&lt;ref-type name="Thesis"&gt;32&lt;/ref-type&gt;&lt;contributors&gt;&lt;authors&gt;&lt;author&gt;Hummer, E.&lt;/author&gt;&lt;/authors&gt;&lt;tertiary-authors&gt;&lt;author&gt;Zhang, S.&lt;/author&gt;&lt;/tertiary-authors&gt;&lt;/contributors&gt;&lt;titles&gt;&lt;title&gt;Efficacy of a Cycling Intervention Enhanced with Pedal Reaction Force Augmented Feedback on Reducing Inter-Limb Asymmetries in Total Knee Arthroplasty Patients&lt;/title&gt;&lt;/titles&gt;&lt;volume&gt;Doctor of Philosphy &lt;/volume&gt;&lt;dates&gt;&lt;year&gt;2020&lt;/year&gt;&lt;/dates&gt;&lt;publisher&gt;The University of Tennessee&lt;/publisher&gt;&lt;urls&gt;&lt;/urls&gt;&lt;/record&gt;&lt;/Cite&gt;&lt;/EndNote&gt;</w:instrText>
      </w:r>
      <w:r w:rsidR="00392360" w:rsidRPr="0004052D">
        <w:rPr>
          <w:rFonts w:ascii="Times New Roman" w:hAnsi="Times New Roman" w:cs="Times New Roman"/>
        </w:rPr>
        <w:fldChar w:fldCharType="separate"/>
      </w:r>
      <w:r w:rsidR="00AD2FE5" w:rsidRPr="0004052D">
        <w:rPr>
          <w:rFonts w:ascii="Times New Roman" w:hAnsi="Times New Roman" w:cs="Times New Roman"/>
          <w:noProof/>
        </w:rPr>
        <w:t>(326)</w:t>
      </w:r>
      <w:r w:rsidR="00392360" w:rsidRPr="0004052D">
        <w:rPr>
          <w:rFonts w:ascii="Times New Roman" w:hAnsi="Times New Roman" w:cs="Times New Roman"/>
        </w:rPr>
        <w:fldChar w:fldCharType="end"/>
      </w:r>
      <w:r w:rsidR="00392360" w:rsidRPr="0004052D">
        <w:rPr>
          <w:rFonts w:ascii="Times New Roman" w:hAnsi="Times New Roman" w:cs="Times New Roman"/>
        </w:rPr>
        <w:t xml:space="preserve">. However, </w:t>
      </w:r>
      <w:r w:rsidR="00392360" w:rsidRPr="0004052D">
        <w:rPr>
          <w:rFonts w:ascii="Times New Roman" w:hAnsi="Times New Roman" w:cs="Times New Roman"/>
        </w:rPr>
        <w:lastRenderedPageBreak/>
        <w:t xml:space="preserve">peak KEM was 21.3% greater in the non-replaced limb compared to the replaced. With no difference in KAbM, the difference found in MCF in the current study may be the result of the differences in KEM and the knee joint alignment of the non-replaced limb. Knee OA patients tends to display a more excessive varus alignment, decreased medial knee joint space, and increased MCF. In healthy populations, increases in workrate found subsequent increases in both KAbM and KEM in cycling, which would indicate increased MCF </w:t>
      </w:r>
      <w:r w:rsidR="00392360"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&lt;EndNote&gt;&lt;Cite&gt;&lt;Author&gt;Fang&lt;/Author&gt;&lt;Year&gt;2016&lt;/Year&gt;&lt;RecNum&gt;573&lt;/RecNum&gt;&lt;DisplayText&gt;(56)&lt;/DisplayText&gt;&lt;record&gt;&lt;rec-number&gt;573&lt;/rec-number&gt;&lt;foreign-keys&gt;&lt;key app="EN" db-id="0sp0edstotpx0ne0t9npdwp1tdxw2fwwxxrz" timestamp="1574214379"&gt;573&lt;/key&gt;&lt;/foreign-keys&gt;&lt;ref-type name="Journal Article"&gt;17&lt;/ref-type&gt;&lt;contributors&gt;&lt;authors&gt;&lt;author&gt;Fang, Y.&lt;/author&gt;&lt;author&gt;Fitzhugh, E. C.&lt;/author&gt;&lt;author&gt;Crouter, S. E.&lt;/author&gt;&lt;author&gt;Gardner, J. K.&lt;/author&gt;&lt;author&gt;Zhang, S.&lt;/author&gt;&lt;/authors&gt;&lt;/contributors&gt;&lt;auth-address&gt;1Department of Kinesiology, Recreation and Sport Studies, The University of Tennessee, Knoxville, TN; 2Department of Kinesiology, Health, and Physical Education, Biola University, La Mirada, CA.&lt;/auth-address&gt;&lt;titles&gt;&lt;title&gt;Effects of Workloads and Cadences on Frontal Plane Knee Biomechanics in Cycling&lt;/title&gt;&lt;secondary-title&gt;Med Sci Sports Exerc&lt;/secondary-title&gt;&lt;/titles&gt;&lt;periodical&gt;&lt;full-title&gt;Med Sci Sports Exerc&lt;/full-title&gt;&lt;/periodical&gt;&lt;pages&gt;260-6&lt;/pages&gt;&lt;volume&gt;48&lt;/volume&gt;&lt;number&gt;2&lt;/number&gt;&lt;edition&gt;2015/09/01&lt;/edition&gt;&lt;keywords&gt;&lt;keyword&gt;Adult&lt;/keyword&gt;&lt;keyword&gt;Aged&lt;/keyword&gt;&lt;keyword&gt;Bicycling/*physiology&lt;/keyword&gt;&lt;keyword&gt;Biomechanical Phenomena&lt;/keyword&gt;&lt;keyword&gt;Female&lt;/keyword&gt;&lt;keyword&gt;Humans&lt;/keyword&gt;&lt;keyword&gt;Knee/*physiology&lt;/keyword&gt;&lt;keyword&gt;Male&lt;/keyword&gt;&lt;keyword&gt;Middle Aged&lt;/keyword&gt;&lt;keyword&gt;Osteoarthritis, Knee/physiopathology&lt;/keyword&gt;&lt;keyword&gt;Range of Motion, Articular&lt;/keyword&gt;&lt;keyword&gt;Time and Motion Studies&lt;/keyword&gt;&lt;/keywords&gt;&lt;dates&gt;&lt;year&gt;2016&lt;/year&gt;&lt;pub-dates&gt;&lt;date&gt;Feb&lt;/date&gt;&lt;/pub-dates&gt;&lt;/dates&gt;&lt;isbn&gt;1530-0315 (Electronic)&amp;#xD;0195-9131 (Linking)&lt;/isbn&gt;&lt;accession-num&gt;26317300&lt;/accession-num&gt;&lt;urls&gt;&lt;related-urls&gt;&lt;url&gt;https://www.ncbi.nlm.nih.gov/pubmed/26317300&lt;/url&gt;&lt;/related-urls&gt;&lt;/urls&gt;&lt;electronic-resource-num&gt;10.1249/MSS.0000000000000759&lt;/electronic-resource-num&gt;&lt;/record&gt;&lt;/Cite&gt;&lt;/EndNote&gt;</w:instrText>
      </w:r>
      <w:r w:rsidR="00392360" w:rsidRPr="0004052D">
        <w:rPr>
          <w:rFonts w:ascii="Times New Roman" w:hAnsi="Times New Roman" w:cs="Times New Roman"/>
        </w:rPr>
        <w:fldChar w:fldCharType="separate"/>
      </w:r>
      <w:r w:rsidR="0055712B" w:rsidRPr="0004052D">
        <w:rPr>
          <w:rFonts w:ascii="Times New Roman" w:hAnsi="Times New Roman" w:cs="Times New Roman"/>
          <w:noProof/>
        </w:rPr>
        <w:t>(56)</w:t>
      </w:r>
      <w:r w:rsidR="00392360" w:rsidRPr="0004052D">
        <w:rPr>
          <w:rFonts w:ascii="Times New Roman" w:hAnsi="Times New Roman" w:cs="Times New Roman"/>
        </w:rPr>
        <w:fldChar w:fldCharType="end"/>
      </w:r>
      <w:r w:rsidR="00392360" w:rsidRPr="0004052D">
        <w:rPr>
          <w:rFonts w:ascii="Times New Roman" w:hAnsi="Times New Roman" w:cs="Times New Roman"/>
        </w:rPr>
        <w:t>. Our results showed that this may not be necessarily true for the replaced limbs of TKA population (Table 1</w:t>
      </w:r>
      <w:r w:rsidR="009B4B51" w:rsidRPr="0004052D">
        <w:rPr>
          <w:rFonts w:ascii="Times New Roman" w:hAnsi="Times New Roman" w:cs="Times New Roman"/>
        </w:rPr>
        <w:t>3</w:t>
      </w:r>
      <w:r w:rsidR="00392360" w:rsidRPr="0004052D">
        <w:rPr>
          <w:rFonts w:ascii="Times New Roman" w:hAnsi="Times New Roman" w:cs="Times New Roman"/>
        </w:rPr>
        <w:t xml:space="preserve">). Currently, there is conflicting information on KAbM following TKA during gait, with some describing decreases following operation </w:t>
      </w:r>
      <w:r w:rsidR="00392360" w:rsidRPr="0004052D">
        <w:rPr>
          <w:rFonts w:ascii="Times New Roman" w:hAnsi="Times New Roman" w:cs="Times New Roman"/>
        </w:rPr>
        <w:fldChar w:fldCharType="begin">
          <w:fldData xml:space="preserve">PEVuZE5vdGU+PENpdGU+PEF1dGhvcj5PcmlzaGltbzwvQXV0aG9yPjxZZWFyPjIwMTI8L1llYXI+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=
</w:fldData>
        </w:fldChar>
      </w:r>
      <w:r w:rsidR="0055712B" w:rsidRPr="0004052D">
        <w:rPr>
          <w:rFonts w:ascii="Times New Roman" w:hAnsi="Times New Roman" w:cs="Times New Roman"/>
        </w:rPr>
        <w:instrText xml:space="preserve"> ADDIN EN.CITE </w:instrText>
      </w:r>
      <w:r w:rsidR="0055712B" w:rsidRPr="0004052D">
        <w:rPr>
          <w:rFonts w:ascii="Times New Roman" w:hAnsi="Times New Roman" w:cs="Times New Roman"/>
        </w:rPr>
        <w:fldChar w:fldCharType="begin">
          <w:fldData xml:space="preserve">PEVuZE5vdGU+PENpdGU+PEF1dGhvcj5PcmlzaGltbzwvQXV0aG9yPjxZZWFyPjIwMTI8L1llYXI+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=
</w:fldData>
        </w:fldChar>
      </w:r>
      <w:r w:rsidR="0055712B" w:rsidRPr="0004052D">
        <w:rPr>
          <w:rFonts w:ascii="Times New Roman" w:hAnsi="Times New Roman" w:cs="Times New Roman"/>
        </w:rPr>
        <w:instrText xml:space="preserve"> ADDIN EN.CITE.DATA </w:instrText>
      </w:r>
      <w:r w:rsidR="0055712B" w:rsidRPr="0004052D">
        <w:rPr>
          <w:rFonts w:ascii="Times New Roman" w:hAnsi="Times New Roman" w:cs="Times New Roman"/>
        </w:rPr>
      </w:r>
      <w:r w:rsidR="0055712B" w:rsidRPr="0004052D">
        <w:rPr>
          <w:rFonts w:ascii="Times New Roman" w:hAnsi="Times New Roman" w:cs="Times New Roman"/>
        </w:rPr>
        <w:fldChar w:fldCharType="end"/>
      </w:r>
      <w:r w:rsidR="00392360" w:rsidRPr="0004052D">
        <w:rPr>
          <w:rFonts w:ascii="Times New Roman" w:hAnsi="Times New Roman" w:cs="Times New Roman"/>
        </w:rPr>
      </w:r>
      <w:r w:rsidR="00392360" w:rsidRPr="0004052D">
        <w:rPr>
          <w:rFonts w:ascii="Times New Roman" w:hAnsi="Times New Roman" w:cs="Times New Roman"/>
        </w:rPr>
        <w:fldChar w:fldCharType="separate"/>
      </w:r>
      <w:r w:rsidR="0055712B" w:rsidRPr="0004052D">
        <w:rPr>
          <w:rFonts w:ascii="Times New Roman" w:hAnsi="Times New Roman" w:cs="Times New Roman"/>
          <w:noProof/>
        </w:rPr>
        <w:t>(51, 173)</w:t>
      </w:r>
      <w:r w:rsidR="00392360" w:rsidRPr="0004052D">
        <w:rPr>
          <w:rFonts w:ascii="Times New Roman" w:hAnsi="Times New Roman" w:cs="Times New Roman"/>
        </w:rPr>
        <w:fldChar w:fldCharType="end"/>
      </w:r>
      <w:r w:rsidR="00392360" w:rsidRPr="0004052D">
        <w:rPr>
          <w:rFonts w:ascii="Times New Roman" w:hAnsi="Times New Roman" w:cs="Times New Roman"/>
        </w:rPr>
        <w:t xml:space="preserve">, and others showing no difference </w:t>
      </w:r>
      <w:r w:rsidR="00392360"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&lt;EndNote&gt;&lt;Cite&gt;&lt;Author&gt;Wen&lt;/Author&gt;&lt;Year&gt;2019&lt;/Year&gt;&lt;RecNum&gt;874&lt;/RecNum&gt;&lt;DisplayText&gt;(47)&lt;/DisplayText&gt;&lt;record&gt;&lt;rec-number&gt;874&lt;/rec-number&gt;&lt;foreign-keys&gt;&lt;key app="EN" db-id="0sp0edstotpx0ne0t9npdwp1tdxw2fwwxxrz" timestamp="1574214380"&gt;874&lt;/key&gt;&lt;/foreign-keys&gt;&lt;ref-type name="Journal Article"&gt;17&lt;/ref-type&gt;&lt;contributors&gt;&lt;authors&gt;&lt;author&gt;Wen, C.&lt;/author&gt;&lt;author&gt;Cates, H. E.&lt;/author&gt;&lt;author&gt;Zhang, S.&lt;/author&gt;&lt;/authors&gt;&lt;/contributors&gt;&lt;auth-address&gt;Biomechanics/Sports Medicine Laboratory, Department of Kinesiology, Recreation and Sport Studies, The University of Tennessee, USA.&amp;#xD;Tennessee Orthopedic Clinics, USA.&amp;#xD;Biomechanics/Sports Medicine Laboratory, Department of Kinesiology, Recreation and Sport Studies, The University of Tennessee, USA. Electronic address: szhang@utk.edu.&lt;/auth-address&gt;&lt;titles&gt;&lt;title&gt;Is knee biomechanics different in uphill walking on different slopes for older adults with total knee replacement?&lt;/title&gt;&lt;secondary-title&gt;J Biomech&lt;/secondary-title&gt;&lt;/titles&gt;&lt;periodical&gt;&lt;full-title&gt;J Biomech&lt;/full-title&gt;&lt;/periodical&gt;&lt;pages&gt;40-47&lt;/pages&gt;&lt;volume&gt;89&lt;/volume&gt;&lt;edition&gt;2019/04/28&lt;/edition&gt;&lt;keywords&gt;&lt;keyword&gt;Gait&lt;/keyword&gt;&lt;keyword&gt;Inclined surface&lt;/keyword&gt;&lt;keyword&gt;Knee abduction moment&lt;/keyword&gt;&lt;keyword&gt;Knee extension moment&lt;/keyword&gt;&lt;keyword&gt;Total knee arthroplasty&lt;/keyword&gt;&lt;/keywords&gt;&lt;dates&gt;&lt;year&gt;2019&lt;/year&gt;&lt;pub-dates&gt;&lt;date&gt;May 24&lt;/date&gt;&lt;/pub-dates&gt;&lt;/dates&gt;&lt;isbn&gt;1873-2380 (Electronic)&amp;#xD;0021-9290 (Linking)&lt;/isbn&gt;&lt;accession-num&gt;31027836&lt;/accession-num&gt;&lt;urls&gt;&lt;related-urls&gt;&lt;url&gt;https://www.ncbi.nlm.nih.gov/pubmed/31027836&lt;/url&gt;&lt;/related-urls&gt;&lt;/urls&gt;&lt;electronic-resource-num&gt;10.1016/j.jbiomech.2019.04.006&lt;/electronic-resource-num&gt;&lt;/record&gt;&lt;/Cite&gt;&lt;/EndNote&gt;</w:instrText>
      </w:r>
      <w:r w:rsidR="00392360" w:rsidRPr="0004052D">
        <w:rPr>
          <w:rFonts w:ascii="Times New Roman" w:hAnsi="Times New Roman" w:cs="Times New Roman"/>
        </w:rPr>
        <w:fldChar w:fldCharType="separate"/>
      </w:r>
      <w:r w:rsidR="0055712B" w:rsidRPr="0004052D">
        <w:rPr>
          <w:rFonts w:ascii="Times New Roman" w:hAnsi="Times New Roman" w:cs="Times New Roman"/>
          <w:noProof/>
        </w:rPr>
        <w:t>(47)</w:t>
      </w:r>
      <w:r w:rsidR="00392360" w:rsidRPr="0004052D">
        <w:rPr>
          <w:rFonts w:ascii="Times New Roman" w:hAnsi="Times New Roman" w:cs="Times New Roman"/>
        </w:rPr>
        <w:fldChar w:fldCharType="end"/>
      </w:r>
      <w:r w:rsidR="00392360" w:rsidRPr="0004052D">
        <w:rPr>
          <w:rFonts w:ascii="Times New Roman" w:hAnsi="Times New Roman" w:cs="Times New Roman"/>
        </w:rPr>
        <w:t xml:space="preserve">. Our current study showed that in cycling, TKA patients loaded their replaced limb medial knee compartment less, which is similar to previous results shown in gait </w:t>
      </w:r>
      <w:r w:rsidR="00392360" w:rsidRPr="0004052D">
        <w:rPr>
          <w:rFonts w:ascii="Times New Roman" w:hAnsi="Times New Roman" w:cs="Times New Roman"/>
        </w:rPr>
        <w:fldChar w:fldCharType="begin">
          <w:fldData xml:space="preserve">PEVuZE5vdGU+PENpdGU+PEF1dGhvcj5WYWxlbnp1ZWxhPC9BdXRob3I+PFllYXI+MjAxOTwvWWVh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PEVuZE5vdGU+PENpdGU+PEF1dGhvcj5WYWxlbnp1ZWxhPC9BdXRob3I+PFllYXI+MjAxOTwvWWVh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00392360" w:rsidRPr="0004052D">
        <w:rPr>
          <w:rFonts w:ascii="Times New Roman" w:hAnsi="Times New Roman" w:cs="Times New Roman"/>
        </w:rPr>
      </w:r>
      <w:r w:rsidR="00392360" w:rsidRPr="0004052D">
        <w:rPr>
          <w:rFonts w:ascii="Times New Roman" w:hAnsi="Times New Roman" w:cs="Times New Roman"/>
        </w:rPr>
        <w:fldChar w:fldCharType="separate"/>
      </w:r>
      <w:r w:rsidR="00AD2FE5" w:rsidRPr="0004052D">
        <w:rPr>
          <w:rFonts w:ascii="Times New Roman" w:hAnsi="Times New Roman" w:cs="Times New Roman"/>
          <w:noProof/>
        </w:rPr>
        <w:t>(173, 318)</w:t>
      </w:r>
      <w:r w:rsidR="00392360" w:rsidRPr="0004052D">
        <w:rPr>
          <w:rFonts w:ascii="Times New Roman" w:hAnsi="Times New Roman" w:cs="Times New Roman"/>
        </w:rPr>
        <w:fldChar w:fldCharType="end"/>
      </w:r>
      <w:r w:rsidR="00392360" w:rsidRPr="0004052D">
        <w:rPr>
          <w:rFonts w:ascii="Times New Roman" w:hAnsi="Times New Roman" w:cs="Times New Roman"/>
        </w:rPr>
        <w:t xml:space="preserve">. This could be due to the correction of excessive knee varus alignment during TKA procedure. Further research is required to examine the impact of greater workrate increases on peak MCF in replaced and non-replaced limbs. </w:t>
      </w:r>
    </w:p>
    <w:p w14:paraId="1650D929" w14:textId="1448B54A"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Our secondary hypothesis was that peak MCF would be higher than peak LCF in both replaced and non-replaced limbs. This hypothesis was partially refuted, with no significant differences found between peak MCF and LCF in the replaced limb (Figure 3). One goal of a TKA is to restore knee joint alignment, from an excessive varus alignment found in knee OA pre-operation. The current study, to our knowledge, is the first to examine the loading conditions of the tibiofemoral medial and lateral compartments for TKA patients during stationary cycling. It appears that following TKA, these patients cycled with a relatively balanced mediolateral compartment loading in their replaced limbs. However, peak MCF was 52.2% greater at 80 W (</w:t>
      </w:r>
      <w:r w:rsidRPr="0004052D">
        <w:rPr>
          <w:rFonts w:ascii="Times New Roman" w:hAnsi="Times New Roman" w:cs="Times New Roman"/>
          <w:i/>
          <w:iCs/>
        </w:rPr>
        <w:t xml:space="preserve">d </w:t>
      </w:r>
      <w:r w:rsidRPr="0004052D">
        <w:rPr>
          <w:rFonts w:ascii="Times New Roman" w:hAnsi="Times New Roman" w:cs="Times New Roman"/>
        </w:rPr>
        <w:t>= 1.82) and 42.9% at 100 W (</w:t>
      </w:r>
      <w:r w:rsidRPr="0004052D">
        <w:rPr>
          <w:rFonts w:ascii="Times New Roman" w:hAnsi="Times New Roman" w:cs="Times New Roman"/>
          <w:i/>
          <w:iCs/>
        </w:rPr>
        <w:t xml:space="preserve">d </w:t>
      </w:r>
      <w:r w:rsidRPr="0004052D">
        <w:rPr>
          <w:rFonts w:ascii="Times New Roman" w:hAnsi="Times New Roman" w:cs="Times New Roman"/>
        </w:rPr>
        <w:t xml:space="preserve">= 1.41) compared to peak LCF on the non-replaced limb. </w:t>
      </w:r>
      <w:r w:rsidRPr="0004052D">
        <w:rPr>
          <w:rFonts w:ascii="Times New Roman" w:hAnsi="Times New Roman" w:cs="Times New Roman"/>
        </w:rPr>
        <w:lastRenderedPageBreak/>
        <w:t xml:space="preserve">Increased MCF, has been previously linked to the progression of medial compartment knee OA severity </w:t>
      </w:r>
      <w:r w:rsidRPr="0004052D">
        <w:rPr>
          <w:rFonts w:ascii="Times New Roman" w:hAnsi="Times New Roman" w:cs="Times New Roman"/>
        </w:rPr>
        <w:fldChar w:fldCharType="begin"/>
      </w:r>
      <w:r w:rsidR="0055712B" w:rsidRPr="0004052D">
        <w:rPr>
          <w:rFonts w:ascii="Times New Roman" w:hAnsi="Times New Roman" w:cs="Times New Roman"/>
        </w:rPr>
        <w:instrText xml:space="preserve"> ADDIN EN.CITE &lt;EndNote&gt;&lt;Cite&gt;&lt;Author&gt;Hunt&lt;/Author&gt;&lt;Year&gt;2006&lt;/Year&gt;&lt;RecNum&gt;626&lt;/RecNum&gt;&lt;DisplayText&gt;(36)&lt;/DisplayText&gt;&lt;record&gt;&lt;rec-number&gt;626&lt;/rec-number&gt;&lt;foreign-keys&gt;&lt;key app="EN" db-id="0sp0edstotpx0ne0t9npdwp1tdxw2fwwxxrz" timestamp="1574214379"&gt;626&lt;/key&gt;&lt;/foreign-keys&gt;&lt;ref-type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Biomech&lt;/secondary-title&gt;&lt;/titles&gt;&lt;periodical&gt;&lt;full-title&gt;J Biomech&lt;/full-title&gt;&lt;/periodical&gt;&lt;pages&gt;2213-20&lt;/pages&gt;&lt;volume&gt;39&lt;/volume&gt;&lt;number&gt;12&lt;/number&gt;&lt;edition&gt;2005/09/20&lt;/edition&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s://www.ncbi.nlm.nih.gov/pubmed/16168997&lt;/url&gt;&lt;url&gt;https://www.jbiomech.com/article/S0021-9290(05)00319-2/fulltext&lt;/url&gt;&lt;url&gt;https://ac.els-cdn.com/S0021929005003192/1-s2.0-S0021929005003192-main.pdf?_tid=cb322855-72d0-43b5-bf5c-4de221335521&amp;amp;acdnat=1540406816_be8e618a1784d61cc127762d29aa6a6a&lt;/url&gt;&lt;/related-urls&gt;&lt;/urls&gt;&lt;electronic-resource-num&gt;10.1016/j.jbiomech.2005.07.002&lt;/electronic-resource-num&gt;&lt;/record&gt;&lt;/Cite&gt;&lt;/EndNote&gt;</w:instrText>
      </w:r>
      <w:r w:rsidRPr="0004052D">
        <w:rPr>
          <w:rFonts w:ascii="Times New Roman" w:hAnsi="Times New Roman" w:cs="Times New Roman"/>
        </w:rPr>
        <w:fldChar w:fldCharType="separate"/>
      </w:r>
      <w:r w:rsidR="0055712B" w:rsidRPr="0004052D">
        <w:rPr>
          <w:rFonts w:ascii="Times New Roman" w:hAnsi="Times New Roman" w:cs="Times New Roman"/>
          <w:noProof/>
        </w:rPr>
        <w:t>(36)</w:t>
      </w:r>
      <w:r w:rsidRPr="0004052D">
        <w:rPr>
          <w:rFonts w:ascii="Times New Roman" w:hAnsi="Times New Roman" w:cs="Times New Roman"/>
        </w:rPr>
        <w:fldChar w:fldCharType="end"/>
      </w:r>
      <w:r w:rsidRPr="0004052D">
        <w:rPr>
          <w:rFonts w:ascii="Times New Roman" w:hAnsi="Times New Roman" w:cs="Times New Roman"/>
        </w:rPr>
        <w:t xml:space="preserve">. These findings suggest that the TKA may be successful in fixing the excessive varus alignment in replaced limbs. Non-replaced limbs may have a natural varus alignment similarly to that found in healthy individuals. This could explain the increased MCF for non-replaced limbs. Previous simulation work with the same knee model using TKA </w:t>
      </w:r>
      <w:r w:rsidRPr="0004052D">
        <w:rPr>
          <w:rFonts w:ascii="Times New Roman" w:hAnsi="Times New Roman" w:cs="Times New Roman"/>
          <w:i/>
          <w:iCs/>
        </w:rPr>
        <w:t xml:space="preserve">in vivo </w:t>
      </w:r>
      <w:r w:rsidRPr="0004052D">
        <w:rPr>
          <w:rFonts w:ascii="Times New Roman" w:hAnsi="Times New Roman" w:cs="Times New Roman"/>
        </w:rPr>
        <w:t xml:space="preserve">data, showed an estimated 835 N vs. 713 N for the loading-response peak MCF and LCF during gait, respectively, which showed that MCF was 14.6% higher compared to LCF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When using a uniformed model (with natural lower limb alignments), the peak MCF was shown to be 43.8% greater than the peak LCF </w:t>
      </w:r>
      <w:r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 </w:instrText>
      </w:r>
      <w:r w:rsidR="00AD2FE5" w:rsidRPr="0004052D">
        <w:rPr>
          <w:rFonts w:ascii="Times New Roman" w:hAnsi="Times New Roman" w:cs="Times New Roman"/>
        </w:rPr>
        <w:fldChar w:fldCharType="begin">
          <w:fldData xml:space="preserve">PEVuZE5vdGU+PENpdGU+PEF1dGhvcj5MZXJuZXI8L0F1dGhvcj48WWVhcj4yMDE1PC9ZZWFyPjxS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</w:fldData>
        </w:fldChar>
      </w:r>
      <w:r w:rsidR="00AD2FE5" w:rsidRPr="0004052D">
        <w:rPr>
          <w:rFonts w:ascii="Times New Roman" w:hAnsi="Times New Roman" w:cs="Times New Roman"/>
        </w:rPr>
        <w:instrText xml:space="preserve"> ADDIN EN.CITE.DATA </w:instrText>
      </w:r>
      <w:r w:rsidR="00AD2FE5" w:rsidRPr="0004052D">
        <w:rPr>
          <w:rFonts w:ascii="Times New Roman" w:hAnsi="Times New Roman" w:cs="Times New Roman"/>
        </w:rPr>
      </w:r>
      <w:r w:rsidR="00AD2FE5" w:rsidRPr="0004052D">
        <w:rPr>
          <w:rFonts w:ascii="Times New Roman" w:hAnsi="Times New Roman" w:cs="Times New Roman"/>
        </w:rPr>
        <w:fldChar w:fldCharType="end"/>
      </w:r>
      <w:r w:rsidRPr="0004052D">
        <w:rPr>
          <w:rFonts w:ascii="Times New Roman" w:hAnsi="Times New Roman" w:cs="Times New Roman"/>
        </w:rPr>
      </w:r>
      <w:r w:rsidRPr="0004052D">
        <w:rPr>
          <w:rFonts w:ascii="Times New Roman" w:hAnsi="Times New Roman" w:cs="Times New Roman"/>
        </w:rPr>
        <w:fldChar w:fldCharType="separate"/>
      </w:r>
      <w:r w:rsidR="00AD2FE5" w:rsidRPr="0004052D">
        <w:rPr>
          <w:rFonts w:ascii="Times New Roman" w:hAnsi="Times New Roman" w:cs="Times New Roman"/>
          <w:noProof/>
        </w:rPr>
        <w:t>(307)</w:t>
      </w:r>
      <w:r w:rsidRPr="0004052D">
        <w:rPr>
          <w:rFonts w:ascii="Times New Roman" w:hAnsi="Times New Roman" w:cs="Times New Roman"/>
        </w:rPr>
        <w:fldChar w:fldCharType="end"/>
      </w:r>
      <w:r w:rsidRPr="0004052D">
        <w:rPr>
          <w:rFonts w:ascii="Times New Roman" w:hAnsi="Times New Roman" w:cs="Times New Roman"/>
        </w:rPr>
        <w:t xml:space="preserve">. The current results appear to agree with the uninformed model when examining cycling post TKA. Future work examining mediolateral knee joint load in TKA patients should employ models incorporating subject specific knee alignment along with subject specific medial and lateral compartment contact points to improve contact force accuracy. </w:t>
      </w:r>
    </w:p>
    <w:p w14:paraId="36A7A6B4" w14:textId="77777777"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This study is not without its limitations. First, the muscle activations computed for this study were found using static optimization, which are time independent and are solved without respect to the previous time frame. However, they appear to agree with our experimentally measured EMG muscle activations. Second, the knee model used in the current study has been validated in walking using instrumented knee data, but not in cycling. The magnitudes of TCF in the current study were similar to those found during </w:t>
      </w:r>
      <w:r w:rsidRPr="0004052D">
        <w:rPr>
          <w:rFonts w:ascii="Times New Roman" w:hAnsi="Times New Roman" w:cs="Times New Roman"/>
          <w:iCs/>
        </w:rPr>
        <w:t xml:space="preserve">cycling </w:t>
      </w:r>
      <w:r w:rsidRPr="0004052D">
        <w:rPr>
          <w:rFonts w:ascii="Times New Roman" w:hAnsi="Times New Roman" w:cs="Times New Roman"/>
        </w:rPr>
        <w:t>studies using</w:t>
      </w:r>
      <w:r w:rsidRPr="0004052D">
        <w:rPr>
          <w:rFonts w:ascii="Times New Roman" w:hAnsi="Times New Roman" w:cs="Times New Roman"/>
          <w:i/>
          <w:iCs/>
        </w:rPr>
        <w:t xml:space="preserve"> in vivo </w:t>
      </w:r>
      <w:r w:rsidRPr="0004052D">
        <w:rPr>
          <w:rFonts w:ascii="Times New Roman" w:hAnsi="Times New Roman" w:cs="Times New Roman"/>
        </w:rPr>
        <w:t>instrumented knee data</w:t>
      </w:r>
      <w:r w:rsidRPr="0004052D">
        <w:rPr>
          <w:rFonts w:ascii="Times New Roman" w:hAnsi="Times New Roman" w:cs="Times New Roman"/>
          <w:i/>
          <w:iCs/>
        </w:rPr>
        <w:t xml:space="preserve"> </w:t>
      </w:r>
      <w:r w:rsidRPr="0004052D">
        <w:rPr>
          <w:rFonts w:ascii="Times New Roman" w:hAnsi="Times New Roman" w:cs="Times New Roman"/>
        </w:rPr>
        <w:t xml:space="preserve">(orthoload.com), but no </w:t>
      </w:r>
      <w:r w:rsidRPr="0004052D">
        <w:rPr>
          <w:rFonts w:ascii="Times New Roman" w:hAnsi="Times New Roman" w:cs="Times New Roman"/>
          <w:i/>
        </w:rPr>
        <w:t>in vivo</w:t>
      </w:r>
      <w:r w:rsidRPr="0004052D">
        <w:rPr>
          <w:rFonts w:ascii="Times New Roman" w:hAnsi="Times New Roman" w:cs="Times New Roman"/>
        </w:rPr>
        <w:t xml:space="preserve"> data is available to confirm MCF or LCF. Third, we only examined a short bout of cycling in the current study. We cannot discern the long-term impact or adaptations to cycling in TKA patients. Fourth, the model used in the current study utilized generic contact locations for the medial and lateral compartments of the tibiofemoral joint. Generating subject specific contact points via computerized tomography may provide more </w:t>
      </w:r>
      <w:r w:rsidRPr="0004052D">
        <w:rPr>
          <w:rFonts w:ascii="Times New Roman" w:hAnsi="Times New Roman" w:cs="Times New Roman"/>
        </w:rPr>
        <w:lastRenderedPageBreak/>
        <w:t xml:space="preserve">accurate results for each individual subject. Lastly, a larger sample size may be necessary to provide enough statistical power to discern small changes in TCF that would be both clinically relevant and statistically significant. </w:t>
      </w:r>
    </w:p>
    <w:p w14:paraId="58B312B1" w14:textId="05943E53" w:rsidR="00392360" w:rsidRPr="0004052D" w:rsidRDefault="00392360" w:rsidP="00392360">
      <w:pPr>
        <w:spacing w:line="480" w:lineRule="auto"/>
        <w:rPr>
          <w:rFonts w:ascii="Times New Roman" w:hAnsi="Times New Roman" w:cs="Times New Roman"/>
        </w:rPr>
      </w:pPr>
      <w:r w:rsidRPr="0004052D">
        <w:rPr>
          <w:rFonts w:ascii="Times New Roman" w:hAnsi="Times New Roman" w:cs="Times New Roman"/>
        </w:rPr>
        <w:tab/>
        <w:t xml:space="preserve">This study used musculoskeletal modeling to estimate TCF, MCF, and LCF for TKA patients during stationary cycling in both the replaced and non-replaced knee. We found a non-significant decrease of 10.05% in peak TCF in the replaced compared to non-replaced limb. In addition, peak MCF was lower in the replaced limb at 80 W which is consistent with some current literature indicating a decreased medial compartment load following TKA. Our data also indicated that there was no difference in peak MCF and LCF for the replaced limbs. However, the non-replaced limb displayed an increased MCF compared to LCF at both 80 and 100 W. Future studies should aim to examine the long-term potential effects of cycling as a rehabilitation modality and its impact on inter-limb deficits found in the current study. </w:t>
      </w:r>
    </w:p>
    <w:p w14:paraId="2327B266" w14:textId="44F3A807" w:rsidR="008E6CFA" w:rsidRPr="0004052D" w:rsidRDefault="008E6CFA">
      <w:pPr>
        <w:spacing w:after="160" w:line="259" w:lineRule="auto"/>
        <w:rPr>
          <w:rFonts w:ascii="Times New Roman" w:hAnsi="Times New Roman" w:cs="Times New Roman"/>
        </w:rPr>
      </w:pPr>
      <w:r w:rsidRPr="0004052D">
        <w:rPr>
          <w:rFonts w:ascii="Times New Roman" w:hAnsi="Times New Roman" w:cs="Times New Roman"/>
        </w:rPr>
        <w:br w:type="page"/>
      </w:r>
    </w:p>
    <w:p w14:paraId="47D66920" w14:textId="77777777" w:rsidR="008E6CFA" w:rsidRPr="0004052D" w:rsidRDefault="008E6CFA" w:rsidP="008E6CFA">
      <w:pPr>
        <w:pBdr>
          <w:bar w:val="single" w:sz="4" w:color="auto"/>
        </w:pBdr>
        <w:rPr>
          <w:rFonts w:ascii="Times New Roman" w:hAnsi="Times New Roman" w:cs="Times New Roman"/>
        </w:rPr>
        <w:sectPr w:rsidR="008E6CFA" w:rsidRPr="0004052D" w:rsidSect="007F7408">
          <w:pgSz w:w="12240" w:h="15840"/>
          <w:pgMar w:top="1440" w:right="1440" w:bottom="1440" w:left="1440" w:header="720" w:footer="720" w:gutter="0"/>
          <w:cols w:space="720"/>
          <w:titlePg/>
          <w:docGrid w:linePitch="360"/>
        </w:sectPr>
      </w:pPr>
    </w:p>
    <w:p w14:paraId="07680ECA" w14:textId="55979A42" w:rsidR="009B4B51" w:rsidRPr="0004052D" w:rsidRDefault="009B4B51" w:rsidP="009B4B51">
      <w:pPr>
        <w:pStyle w:val="Caption"/>
        <w:keepNext/>
        <w:rPr>
          <w:rFonts w:ascii="Times New Roman" w:hAnsi="Times New Roman" w:cs="Times New Roman"/>
          <w:i w:val="0"/>
          <w:iCs w:val="0"/>
          <w:color w:val="auto"/>
          <w:sz w:val="24"/>
          <w:szCs w:val="24"/>
        </w:rPr>
      </w:pPr>
      <w:bookmarkStart w:id="111" w:name="_Toc47814876"/>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Peak TCF, MCF, LCF, knee extensor and knee flexor muscle forces (N) for the replaced and non-replaced limbs at 80 and 100 W (mean ± std)</w:t>
      </w:r>
      <w:bookmarkEnd w:id="111"/>
    </w:p>
    <w:tbl>
      <w:tblPr>
        <w:tblStyle w:val="TableGrid"/>
        <w:tblpPr w:leftFromText="180" w:rightFromText="180" w:horzAnchor="margin" w:tblpY="675"/>
        <w:tblW w:w="12047" w:type="dxa"/>
        <w:tblBorders>
          <w:left w:val="none" w:sz="0" w:space="0" w:color="auto"/>
          <w:right w:val="none" w:sz="0" w:space="0" w:color="auto"/>
        </w:tblBorders>
        <w:tblLook w:val="04A0" w:firstRow="1" w:lastRow="0" w:firstColumn="1" w:lastColumn="0" w:noHBand="0" w:noVBand="1"/>
      </w:tblPr>
      <w:tblGrid>
        <w:gridCol w:w="1011"/>
        <w:gridCol w:w="1400"/>
        <w:gridCol w:w="1633"/>
        <w:gridCol w:w="1633"/>
        <w:gridCol w:w="1867"/>
        <w:gridCol w:w="1477"/>
        <w:gridCol w:w="1477"/>
        <w:gridCol w:w="1549"/>
      </w:tblGrid>
      <w:tr w:rsidR="008E6CFA" w:rsidRPr="0004052D" w14:paraId="1D090B53" w14:textId="77777777" w:rsidTr="00A20CA6">
        <w:trPr>
          <w:trHeight w:val="125"/>
        </w:trPr>
        <w:tc>
          <w:tcPr>
            <w:tcW w:w="1011" w:type="dxa"/>
            <w:tcBorders>
              <w:right w:val="nil"/>
            </w:tcBorders>
          </w:tcPr>
          <w:p w14:paraId="2A78DE6B" w14:textId="77777777" w:rsidR="008E6CFA" w:rsidRPr="0004052D" w:rsidRDefault="008E6CFA" w:rsidP="00300339">
            <w:pPr>
              <w:jc w:val="center"/>
              <w:rPr>
                <w:rFonts w:ascii="Times New Roman" w:hAnsi="Times New Roman" w:cs="Times New Roman"/>
                <w:sz w:val="22"/>
                <w:szCs w:val="22"/>
              </w:rPr>
            </w:pPr>
          </w:p>
        </w:tc>
        <w:tc>
          <w:tcPr>
            <w:tcW w:w="3033" w:type="dxa"/>
            <w:gridSpan w:val="2"/>
            <w:tcBorders>
              <w:left w:val="nil"/>
              <w:right w:val="nil"/>
            </w:tcBorders>
          </w:tcPr>
          <w:p w14:paraId="79F97E71"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80 Watts</w:t>
            </w:r>
          </w:p>
        </w:tc>
        <w:tc>
          <w:tcPr>
            <w:tcW w:w="3500" w:type="dxa"/>
            <w:gridSpan w:val="2"/>
            <w:tcBorders>
              <w:left w:val="nil"/>
              <w:right w:val="nil"/>
            </w:tcBorders>
          </w:tcPr>
          <w:p w14:paraId="7374B181"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100 Watts</w:t>
            </w:r>
          </w:p>
        </w:tc>
        <w:tc>
          <w:tcPr>
            <w:tcW w:w="4503" w:type="dxa"/>
            <w:gridSpan w:val="3"/>
            <w:tcBorders>
              <w:left w:val="nil"/>
              <w:bottom w:val="single" w:sz="4" w:space="0" w:color="auto"/>
            </w:tcBorders>
          </w:tcPr>
          <w:p w14:paraId="5ECA96D3"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i/>
                <w:iCs/>
                <w:sz w:val="22"/>
                <w:szCs w:val="22"/>
              </w:rPr>
              <w:t>p (</w:t>
            </w:r>
            <w:r w:rsidRPr="0004052D">
              <w:rPr>
                <w:rFonts w:ascii="Times New Roman" w:hAnsi="Times New Roman" w:cs="Times New Roman"/>
                <w:sz w:val="22"/>
                <w:szCs w:val="22"/>
                <w:shd w:val="clear" w:color="auto" w:fill="FFFFFF"/>
              </w:rPr>
              <w:t>η</w:t>
            </w:r>
            <w:r w:rsidRPr="0004052D">
              <w:rPr>
                <w:rFonts w:ascii="Times New Roman" w:hAnsi="Times New Roman" w:cs="Times New Roman"/>
                <w:sz w:val="22"/>
                <w:szCs w:val="22"/>
                <w:shd w:val="clear" w:color="auto" w:fill="FFFFFF"/>
                <w:vertAlign w:val="superscript"/>
              </w:rPr>
              <w:t>2</w:t>
            </w:r>
            <w:r w:rsidRPr="0004052D">
              <w:rPr>
                <w:rFonts w:ascii="Times New Roman" w:hAnsi="Times New Roman" w:cs="Times New Roman"/>
                <w:sz w:val="22"/>
                <w:szCs w:val="22"/>
                <w:shd w:val="clear" w:color="auto" w:fill="FFFFFF"/>
                <w:vertAlign w:val="subscript"/>
              </w:rPr>
              <w:t>p</w:t>
            </w:r>
            <w:r w:rsidRPr="0004052D">
              <w:rPr>
                <w:rFonts w:ascii="Times New Roman" w:hAnsi="Times New Roman" w:cs="Times New Roman"/>
                <w:sz w:val="22"/>
                <w:szCs w:val="22"/>
                <w:shd w:val="clear" w:color="auto" w:fill="FFFFFF"/>
              </w:rPr>
              <w:t>)</w:t>
            </w:r>
          </w:p>
        </w:tc>
      </w:tr>
      <w:tr w:rsidR="008E6CFA" w:rsidRPr="0004052D" w14:paraId="059D95DE" w14:textId="77777777" w:rsidTr="00A20CA6">
        <w:trPr>
          <w:trHeight w:val="259"/>
        </w:trPr>
        <w:tc>
          <w:tcPr>
            <w:tcW w:w="1011" w:type="dxa"/>
            <w:tcBorders>
              <w:bottom w:val="single" w:sz="4" w:space="0" w:color="auto"/>
              <w:right w:val="nil"/>
            </w:tcBorders>
          </w:tcPr>
          <w:p w14:paraId="7F042D7D" w14:textId="77777777" w:rsidR="008E6CFA" w:rsidRPr="0004052D" w:rsidRDefault="008E6CFA" w:rsidP="00300339">
            <w:pPr>
              <w:jc w:val="center"/>
              <w:rPr>
                <w:rFonts w:ascii="Times New Roman" w:hAnsi="Times New Roman" w:cs="Times New Roman"/>
                <w:sz w:val="22"/>
                <w:szCs w:val="22"/>
              </w:rPr>
            </w:pPr>
          </w:p>
        </w:tc>
        <w:tc>
          <w:tcPr>
            <w:tcW w:w="1400" w:type="dxa"/>
            <w:tcBorders>
              <w:left w:val="nil"/>
              <w:bottom w:val="single" w:sz="4" w:space="0" w:color="auto"/>
              <w:right w:val="nil"/>
            </w:tcBorders>
          </w:tcPr>
          <w:p w14:paraId="5E521968"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Replaced</w:t>
            </w:r>
          </w:p>
        </w:tc>
        <w:tc>
          <w:tcPr>
            <w:tcW w:w="1633" w:type="dxa"/>
            <w:tcBorders>
              <w:left w:val="nil"/>
              <w:bottom w:val="single" w:sz="4" w:space="0" w:color="auto"/>
              <w:right w:val="nil"/>
            </w:tcBorders>
          </w:tcPr>
          <w:p w14:paraId="0EA59482"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Non-Replaced</w:t>
            </w:r>
          </w:p>
        </w:tc>
        <w:tc>
          <w:tcPr>
            <w:tcW w:w="1633" w:type="dxa"/>
            <w:tcBorders>
              <w:left w:val="nil"/>
              <w:bottom w:val="single" w:sz="4" w:space="0" w:color="auto"/>
              <w:right w:val="nil"/>
            </w:tcBorders>
          </w:tcPr>
          <w:p w14:paraId="013EFE05"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Replaced</w:t>
            </w:r>
          </w:p>
        </w:tc>
        <w:tc>
          <w:tcPr>
            <w:tcW w:w="1866" w:type="dxa"/>
            <w:tcBorders>
              <w:left w:val="nil"/>
              <w:bottom w:val="single" w:sz="4" w:space="0" w:color="auto"/>
              <w:right w:val="nil"/>
            </w:tcBorders>
          </w:tcPr>
          <w:p w14:paraId="68A3C188"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Non-Replaced</w:t>
            </w:r>
          </w:p>
        </w:tc>
        <w:tc>
          <w:tcPr>
            <w:tcW w:w="1477" w:type="dxa"/>
            <w:tcBorders>
              <w:left w:val="nil"/>
              <w:bottom w:val="single" w:sz="4" w:space="0" w:color="auto"/>
              <w:right w:val="nil"/>
            </w:tcBorders>
          </w:tcPr>
          <w:p w14:paraId="6D4475B1"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Inter</w:t>
            </w:r>
          </w:p>
        </w:tc>
        <w:tc>
          <w:tcPr>
            <w:tcW w:w="1477" w:type="dxa"/>
            <w:tcBorders>
              <w:left w:val="nil"/>
              <w:bottom w:val="single" w:sz="4" w:space="0" w:color="auto"/>
              <w:right w:val="nil"/>
            </w:tcBorders>
          </w:tcPr>
          <w:p w14:paraId="7663F332"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Limb</w:t>
            </w:r>
          </w:p>
        </w:tc>
        <w:tc>
          <w:tcPr>
            <w:tcW w:w="1547" w:type="dxa"/>
            <w:tcBorders>
              <w:left w:val="nil"/>
              <w:bottom w:val="single" w:sz="4" w:space="0" w:color="auto"/>
            </w:tcBorders>
          </w:tcPr>
          <w:p w14:paraId="7375B494" w14:textId="77777777" w:rsidR="008E6CFA" w:rsidRPr="0004052D" w:rsidRDefault="008E6CFA" w:rsidP="00300339">
            <w:pPr>
              <w:jc w:val="center"/>
              <w:rPr>
                <w:rFonts w:ascii="Times New Roman" w:hAnsi="Times New Roman" w:cs="Times New Roman"/>
                <w:sz w:val="22"/>
                <w:szCs w:val="22"/>
              </w:rPr>
            </w:pPr>
            <w:r w:rsidRPr="0004052D">
              <w:rPr>
                <w:rFonts w:ascii="Times New Roman" w:hAnsi="Times New Roman" w:cs="Times New Roman"/>
                <w:sz w:val="22"/>
                <w:szCs w:val="22"/>
              </w:rPr>
              <w:t>Workrate</w:t>
            </w:r>
          </w:p>
        </w:tc>
      </w:tr>
      <w:tr w:rsidR="008E6CFA" w:rsidRPr="0004052D" w14:paraId="56B6593B" w14:textId="77777777" w:rsidTr="00A20CA6">
        <w:trPr>
          <w:trHeight w:val="397"/>
        </w:trPr>
        <w:tc>
          <w:tcPr>
            <w:tcW w:w="1011" w:type="dxa"/>
            <w:tcBorders>
              <w:bottom w:val="nil"/>
              <w:right w:val="nil"/>
            </w:tcBorders>
          </w:tcPr>
          <w:p w14:paraId="0CF144F5" w14:textId="77777777" w:rsidR="00300339" w:rsidRPr="0004052D" w:rsidRDefault="00300339" w:rsidP="00422987">
            <w:pPr>
              <w:jc w:val="center"/>
              <w:rPr>
                <w:rFonts w:ascii="Times New Roman" w:hAnsi="Times New Roman" w:cs="Times New Roman"/>
                <w:sz w:val="22"/>
                <w:szCs w:val="22"/>
              </w:rPr>
            </w:pPr>
          </w:p>
          <w:p w14:paraId="098B221F" w14:textId="38C2317C"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sz w:val="22"/>
                <w:szCs w:val="22"/>
              </w:rPr>
              <w:t>TCF</w:t>
            </w:r>
          </w:p>
        </w:tc>
        <w:tc>
          <w:tcPr>
            <w:tcW w:w="1400" w:type="dxa"/>
            <w:tcBorders>
              <w:left w:val="nil"/>
              <w:bottom w:val="nil"/>
              <w:right w:val="nil"/>
            </w:tcBorders>
            <w:vAlign w:val="bottom"/>
          </w:tcPr>
          <w:p w14:paraId="39A8A2C7"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-918.6±253.4</w:t>
            </w:r>
          </w:p>
        </w:tc>
        <w:tc>
          <w:tcPr>
            <w:tcW w:w="1633" w:type="dxa"/>
            <w:tcBorders>
              <w:left w:val="nil"/>
              <w:bottom w:val="nil"/>
              <w:right w:val="nil"/>
            </w:tcBorders>
            <w:vAlign w:val="bottom"/>
          </w:tcPr>
          <w:p w14:paraId="157989E2"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-1021.4±212.7</w:t>
            </w:r>
          </w:p>
        </w:tc>
        <w:tc>
          <w:tcPr>
            <w:tcW w:w="1633" w:type="dxa"/>
            <w:tcBorders>
              <w:left w:val="nil"/>
              <w:bottom w:val="nil"/>
              <w:right w:val="nil"/>
            </w:tcBorders>
            <w:vAlign w:val="bottom"/>
          </w:tcPr>
          <w:p w14:paraId="72AB518E"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-952.5±208.6</w:t>
            </w:r>
          </w:p>
        </w:tc>
        <w:tc>
          <w:tcPr>
            <w:tcW w:w="1866" w:type="dxa"/>
            <w:tcBorders>
              <w:left w:val="nil"/>
              <w:bottom w:val="nil"/>
              <w:right w:val="nil"/>
            </w:tcBorders>
            <w:vAlign w:val="bottom"/>
          </w:tcPr>
          <w:p w14:paraId="3164A61B"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-1024.7±276.2</w:t>
            </w:r>
          </w:p>
        </w:tc>
        <w:tc>
          <w:tcPr>
            <w:tcW w:w="1477" w:type="dxa"/>
            <w:tcBorders>
              <w:left w:val="nil"/>
              <w:bottom w:val="nil"/>
              <w:right w:val="nil"/>
            </w:tcBorders>
          </w:tcPr>
          <w:p w14:paraId="4A858CF7" w14:textId="77777777" w:rsidR="00300339" w:rsidRPr="0004052D" w:rsidRDefault="00300339" w:rsidP="00422987">
            <w:pPr>
              <w:jc w:val="center"/>
              <w:rPr>
                <w:rFonts w:ascii="Times New Roman" w:hAnsi="Times New Roman" w:cs="Times New Roman"/>
                <w:iCs/>
                <w:color w:val="000000"/>
                <w:sz w:val="22"/>
                <w:szCs w:val="22"/>
              </w:rPr>
            </w:pPr>
          </w:p>
          <w:p w14:paraId="7D451479" w14:textId="7E602C04"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0.556 (0.03)</w:t>
            </w:r>
          </w:p>
        </w:tc>
        <w:tc>
          <w:tcPr>
            <w:tcW w:w="1477" w:type="dxa"/>
            <w:tcBorders>
              <w:left w:val="nil"/>
              <w:bottom w:val="nil"/>
              <w:right w:val="nil"/>
            </w:tcBorders>
          </w:tcPr>
          <w:p w14:paraId="70A6FA55" w14:textId="77777777" w:rsidR="00300339" w:rsidRPr="0004052D" w:rsidRDefault="00300339" w:rsidP="00422987">
            <w:pPr>
              <w:jc w:val="center"/>
              <w:rPr>
                <w:rFonts w:ascii="Times New Roman" w:hAnsi="Times New Roman" w:cs="Times New Roman"/>
                <w:iCs/>
                <w:color w:val="000000"/>
                <w:sz w:val="22"/>
                <w:szCs w:val="22"/>
              </w:rPr>
            </w:pPr>
          </w:p>
          <w:p w14:paraId="5E2F6EC6" w14:textId="007DAEC9"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0.181 (0.16)</w:t>
            </w:r>
          </w:p>
        </w:tc>
        <w:tc>
          <w:tcPr>
            <w:tcW w:w="1547" w:type="dxa"/>
            <w:tcBorders>
              <w:left w:val="nil"/>
              <w:bottom w:val="nil"/>
            </w:tcBorders>
          </w:tcPr>
          <w:p w14:paraId="0204D9DF" w14:textId="77777777" w:rsidR="00300339" w:rsidRPr="0004052D" w:rsidRDefault="00300339" w:rsidP="00422987">
            <w:pPr>
              <w:jc w:val="center"/>
              <w:rPr>
                <w:rFonts w:ascii="Times New Roman" w:hAnsi="Times New Roman" w:cs="Times New Roman"/>
                <w:iCs/>
                <w:color w:val="000000"/>
                <w:sz w:val="22"/>
                <w:szCs w:val="22"/>
              </w:rPr>
            </w:pPr>
          </w:p>
          <w:p w14:paraId="5CB995D8" w14:textId="50DE7A40"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0.577 (0.16)</w:t>
            </w:r>
          </w:p>
        </w:tc>
      </w:tr>
      <w:tr w:rsidR="008E6CFA" w:rsidRPr="0004052D" w14:paraId="12445BFB" w14:textId="77777777" w:rsidTr="00A20CA6">
        <w:trPr>
          <w:trHeight w:val="392"/>
        </w:trPr>
        <w:tc>
          <w:tcPr>
            <w:tcW w:w="1011" w:type="dxa"/>
            <w:tcBorders>
              <w:top w:val="nil"/>
              <w:bottom w:val="nil"/>
              <w:right w:val="nil"/>
            </w:tcBorders>
          </w:tcPr>
          <w:p w14:paraId="551835E0" w14:textId="77777777" w:rsidR="00300339" w:rsidRPr="0004052D" w:rsidRDefault="00300339" w:rsidP="00422987">
            <w:pPr>
              <w:jc w:val="center"/>
              <w:rPr>
                <w:rFonts w:ascii="Times New Roman" w:hAnsi="Times New Roman" w:cs="Times New Roman"/>
                <w:sz w:val="22"/>
                <w:szCs w:val="22"/>
              </w:rPr>
            </w:pPr>
          </w:p>
          <w:p w14:paraId="2C8A1D80" w14:textId="1EEF157E"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sz w:val="22"/>
                <w:szCs w:val="22"/>
              </w:rPr>
              <w:t>MCF</w:t>
            </w:r>
          </w:p>
        </w:tc>
        <w:tc>
          <w:tcPr>
            <w:tcW w:w="1400" w:type="dxa"/>
            <w:tcBorders>
              <w:top w:val="nil"/>
              <w:left w:val="nil"/>
              <w:bottom w:val="nil"/>
              <w:right w:val="nil"/>
            </w:tcBorders>
            <w:vAlign w:val="bottom"/>
          </w:tcPr>
          <w:p w14:paraId="499A9503"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-477.4±182.7</w:t>
            </w:r>
          </w:p>
        </w:tc>
        <w:tc>
          <w:tcPr>
            <w:tcW w:w="1633" w:type="dxa"/>
            <w:tcBorders>
              <w:top w:val="nil"/>
              <w:left w:val="nil"/>
              <w:bottom w:val="nil"/>
              <w:right w:val="nil"/>
            </w:tcBorders>
            <w:vAlign w:val="bottom"/>
          </w:tcPr>
          <w:p w14:paraId="4A5361F1"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-705.2±183.2</w:t>
            </w:r>
          </w:p>
        </w:tc>
        <w:tc>
          <w:tcPr>
            <w:tcW w:w="1633" w:type="dxa"/>
            <w:tcBorders>
              <w:top w:val="nil"/>
              <w:left w:val="nil"/>
              <w:bottom w:val="nil"/>
              <w:right w:val="nil"/>
            </w:tcBorders>
            <w:vAlign w:val="bottom"/>
          </w:tcPr>
          <w:p w14:paraId="7BE129D2"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-597.2±296.7</w:t>
            </w:r>
          </w:p>
        </w:tc>
        <w:tc>
          <w:tcPr>
            <w:tcW w:w="1866" w:type="dxa"/>
            <w:tcBorders>
              <w:top w:val="nil"/>
              <w:left w:val="nil"/>
              <w:bottom w:val="nil"/>
              <w:right w:val="nil"/>
            </w:tcBorders>
            <w:vAlign w:val="bottom"/>
          </w:tcPr>
          <w:p w14:paraId="080E643D"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-699.0±213.9</w:t>
            </w:r>
          </w:p>
        </w:tc>
        <w:tc>
          <w:tcPr>
            <w:tcW w:w="1477" w:type="dxa"/>
            <w:tcBorders>
              <w:top w:val="nil"/>
              <w:left w:val="nil"/>
              <w:bottom w:val="nil"/>
              <w:right w:val="nil"/>
            </w:tcBorders>
          </w:tcPr>
          <w:p w14:paraId="2AF7C57E" w14:textId="77777777" w:rsidR="00300339" w:rsidRPr="0004052D" w:rsidRDefault="00300339" w:rsidP="00422987">
            <w:pPr>
              <w:jc w:val="center"/>
              <w:rPr>
                <w:rFonts w:ascii="Times New Roman" w:hAnsi="Times New Roman" w:cs="Times New Roman"/>
                <w:iCs/>
                <w:color w:val="000000"/>
                <w:sz w:val="22"/>
                <w:szCs w:val="22"/>
              </w:rPr>
            </w:pPr>
          </w:p>
          <w:p w14:paraId="2B2830E2" w14:textId="04A0E181"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0.219 (0.13)</w:t>
            </w:r>
          </w:p>
        </w:tc>
        <w:tc>
          <w:tcPr>
            <w:tcW w:w="1477" w:type="dxa"/>
            <w:tcBorders>
              <w:top w:val="nil"/>
              <w:left w:val="nil"/>
              <w:bottom w:val="nil"/>
              <w:right w:val="nil"/>
            </w:tcBorders>
          </w:tcPr>
          <w:p w14:paraId="1B00B15C" w14:textId="77777777" w:rsidR="00300339" w:rsidRPr="0004052D" w:rsidRDefault="00300339" w:rsidP="00422987">
            <w:pPr>
              <w:jc w:val="center"/>
              <w:rPr>
                <w:rFonts w:ascii="Times New Roman" w:hAnsi="Times New Roman" w:cs="Times New Roman"/>
                <w:b/>
                <w:bCs/>
                <w:iCs/>
                <w:color w:val="000000"/>
                <w:sz w:val="22"/>
                <w:szCs w:val="22"/>
              </w:rPr>
            </w:pPr>
          </w:p>
          <w:p w14:paraId="3FE814D6" w14:textId="69E54122"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b/>
                <w:bCs/>
                <w:iCs/>
                <w:color w:val="000000"/>
                <w:sz w:val="22"/>
                <w:szCs w:val="22"/>
              </w:rPr>
              <w:t>0.028</w:t>
            </w:r>
            <w:r w:rsidRPr="0004052D">
              <w:rPr>
                <w:rFonts w:ascii="Times New Roman" w:hAnsi="Times New Roman" w:cs="Times New Roman"/>
                <w:iCs/>
                <w:color w:val="000000"/>
                <w:sz w:val="22"/>
                <w:szCs w:val="22"/>
              </w:rPr>
              <w:t xml:space="preserve"> (0.37)</w:t>
            </w:r>
          </w:p>
        </w:tc>
        <w:tc>
          <w:tcPr>
            <w:tcW w:w="1547" w:type="dxa"/>
            <w:tcBorders>
              <w:top w:val="nil"/>
              <w:left w:val="nil"/>
              <w:bottom w:val="nil"/>
            </w:tcBorders>
          </w:tcPr>
          <w:p w14:paraId="7BC25935" w14:textId="77777777" w:rsidR="00300339" w:rsidRPr="0004052D" w:rsidRDefault="00300339" w:rsidP="00422987">
            <w:pPr>
              <w:jc w:val="center"/>
              <w:rPr>
                <w:rFonts w:ascii="Times New Roman" w:hAnsi="Times New Roman" w:cs="Times New Roman"/>
                <w:iCs/>
                <w:color w:val="000000"/>
                <w:sz w:val="22"/>
                <w:szCs w:val="22"/>
              </w:rPr>
            </w:pPr>
          </w:p>
          <w:p w14:paraId="45741B33" w14:textId="3460AC64"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0.233 (0.13)</w:t>
            </w:r>
          </w:p>
        </w:tc>
      </w:tr>
      <w:tr w:rsidR="008E6CFA" w:rsidRPr="0004052D" w14:paraId="3F5EAC48" w14:textId="77777777" w:rsidTr="00A20CA6">
        <w:trPr>
          <w:trHeight w:val="385"/>
        </w:trPr>
        <w:tc>
          <w:tcPr>
            <w:tcW w:w="1011" w:type="dxa"/>
            <w:tcBorders>
              <w:top w:val="nil"/>
              <w:bottom w:val="nil"/>
              <w:right w:val="nil"/>
            </w:tcBorders>
          </w:tcPr>
          <w:p w14:paraId="184453AC" w14:textId="77777777" w:rsidR="00300339" w:rsidRPr="0004052D" w:rsidRDefault="00300339" w:rsidP="00422987">
            <w:pPr>
              <w:jc w:val="center"/>
              <w:rPr>
                <w:rFonts w:ascii="Times New Roman" w:hAnsi="Times New Roman" w:cs="Times New Roman"/>
                <w:sz w:val="22"/>
                <w:szCs w:val="22"/>
              </w:rPr>
            </w:pPr>
          </w:p>
          <w:p w14:paraId="6389679A" w14:textId="1CD7A792"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sz w:val="22"/>
                <w:szCs w:val="22"/>
              </w:rPr>
              <w:t>LCF</w:t>
            </w:r>
          </w:p>
        </w:tc>
        <w:tc>
          <w:tcPr>
            <w:tcW w:w="1400" w:type="dxa"/>
            <w:tcBorders>
              <w:top w:val="nil"/>
              <w:left w:val="nil"/>
              <w:bottom w:val="nil"/>
              <w:right w:val="nil"/>
            </w:tcBorders>
            <w:vAlign w:val="bottom"/>
          </w:tcPr>
          <w:p w14:paraId="29585A5C"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-472.2±133.7</w:t>
            </w:r>
          </w:p>
        </w:tc>
        <w:tc>
          <w:tcPr>
            <w:tcW w:w="1633" w:type="dxa"/>
            <w:tcBorders>
              <w:top w:val="nil"/>
              <w:left w:val="nil"/>
              <w:bottom w:val="nil"/>
              <w:right w:val="nil"/>
            </w:tcBorders>
            <w:vAlign w:val="bottom"/>
          </w:tcPr>
          <w:p w14:paraId="3D8F45FA"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-339.8±154.5</w:t>
            </w:r>
          </w:p>
        </w:tc>
        <w:tc>
          <w:tcPr>
            <w:tcW w:w="1633" w:type="dxa"/>
            <w:tcBorders>
              <w:top w:val="nil"/>
              <w:left w:val="nil"/>
              <w:bottom w:val="nil"/>
              <w:right w:val="nil"/>
            </w:tcBorders>
            <w:vAlign w:val="bottom"/>
          </w:tcPr>
          <w:p w14:paraId="3C7C5765"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-411.9±238.9</w:t>
            </w:r>
          </w:p>
        </w:tc>
        <w:tc>
          <w:tcPr>
            <w:tcW w:w="1866" w:type="dxa"/>
            <w:tcBorders>
              <w:top w:val="nil"/>
              <w:left w:val="nil"/>
              <w:bottom w:val="nil"/>
              <w:right w:val="nil"/>
            </w:tcBorders>
            <w:vAlign w:val="bottom"/>
          </w:tcPr>
          <w:p w14:paraId="093193CA"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-399.3±212.5</w:t>
            </w:r>
          </w:p>
        </w:tc>
        <w:tc>
          <w:tcPr>
            <w:tcW w:w="1477" w:type="dxa"/>
            <w:tcBorders>
              <w:top w:val="nil"/>
              <w:left w:val="nil"/>
              <w:bottom w:val="nil"/>
              <w:right w:val="nil"/>
            </w:tcBorders>
          </w:tcPr>
          <w:p w14:paraId="7B3AC9C9" w14:textId="77777777" w:rsidR="00300339" w:rsidRPr="0004052D" w:rsidRDefault="00300339" w:rsidP="00422987">
            <w:pPr>
              <w:jc w:val="center"/>
              <w:rPr>
                <w:rFonts w:ascii="Times New Roman" w:hAnsi="Times New Roman" w:cs="Times New Roman"/>
                <w:iCs/>
                <w:color w:val="000000"/>
                <w:sz w:val="22"/>
                <w:szCs w:val="22"/>
              </w:rPr>
            </w:pPr>
          </w:p>
          <w:p w14:paraId="4DFF548B" w14:textId="646469C6"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0.179 (0.16)</w:t>
            </w:r>
          </w:p>
        </w:tc>
        <w:tc>
          <w:tcPr>
            <w:tcW w:w="1477" w:type="dxa"/>
            <w:tcBorders>
              <w:top w:val="nil"/>
              <w:left w:val="nil"/>
              <w:bottom w:val="nil"/>
              <w:right w:val="nil"/>
            </w:tcBorders>
          </w:tcPr>
          <w:p w14:paraId="7ED25148" w14:textId="77777777" w:rsidR="00300339" w:rsidRPr="0004052D" w:rsidRDefault="00300339" w:rsidP="00422987">
            <w:pPr>
              <w:jc w:val="center"/>
              <w:rPr>
                <w:rFonts w:ascii="Times New Roman" w:hAnsi="Times New Roman" w:cs="Times New Roman"/>
                <w:iCs/>
                <w:color w:val="000000"/>
                <w:sz w:val="22"/>
                <w:szCs w:val="22"/>
              </w:rPr>
            </w:pPr>
          </w:p>
          <w:p w14:paraId="575B401F" w14:textId="195C23B3"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0.255 (0.12)</w:t>
            </w:r>
          </w:p>
        </w:tc>
        <w:tc>
          <w:tcPr>
            <w:tcW w:w="1547" w:type="dxa"/>
            <w:tcBorders>
              <w:top w:val="nil"/>
              <w:left w:val="nil"/>
              <w:bottom w:val="nil"/>
            </w:tcBorders>
          </w:tcPr>
          <w:p w14:paraId="412B4772" w14:textId="77777777" w:rsidR="00300339" w:rsidRPr="0004052D" w:rsidRDefault="00300339" w:rsidP="00422987">
            <w:pPr>
              <w:jc w:val="center"/>
              <w:rPr>
                <w:rFonts w:ascii="Times New Roman" w:hAnsi="Times New Roman" w:cs="Times New Roman"/>
                <w:iCs/>
                <w:color w:val="000000"/>
                <w:sz w:val="22"/>
                <w:szCs w:val="22"/>
              </w:rPr>
            </w:pPr>
          </w:p>
          <w:p w14:paraId="62B7C71E" w14:textId="65852D64"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0.994 (0.00)</w:t>
            </w:r>
          </w:p>
        </w:tc>
      </w:tr>
      <w:tr w:rsidR="008E6CFA" w:rsidRPr="0004052D" w14:paraId="4BB1B460" w14:textId="77777777" w:rsidTr="00A20CA6">
        <w:trPr>
          <w:trHeight w:val="385"/>
        </w:trPr>
        <w:tc>
          <w:tcPr>
            <w:tcW w:w="1011" w:type="dxa"/>
            <w:tcBorders>
              <w:top w:val="nil"/>
              <w:bottom w:val="nil"/>
              <w:right w:val="nil"/>
            </w:tcBorders>
          </w:tcPr>
          <w:p w14:paraId="1DC8241B" w14:textId="77777777" w:rsidR="00300339" w:rsidRPr="0004052D" w:rsidRDefault="00300339" w:rsidP="00422987">
            <w:pPr>
              <w:jc w:val="center"/>
              <w:rPr>
                <w:rFonts w:ascii="Times New Roman" w:hAnsi="Times New Roman" w:cs="Times New Roman"/>
                <w:sz w:val="22"/>
                <w:szCs w:val="22"/>
              </w:rPr>
            </w:pPr>
          </w:p>
          <w:p w14:paraId="2E040C97" w14:textId="104AB9D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sz w:val="22"/>
                <w:szCs w:val="22"/>
              </w:rPr>
              <w:t>Extensor</w:t>
            </w:r>
          </w:p>
        </w:tc>
        <w:tc>
          <w:tcPr>
            <w:tcW w:w="1400" w:type="dxa"/>
            <w:tcBorders>
              <w:top w:val="nil"/>
              <w:left w:val="nil"/>
              <w:bottom w:val="nil"/>
              <w:right w:val="nil"/>
            </w:tcBorders>
            <w:vAlign w:val="bottom"/>
          </w:tcPr>
          <w:p w14:paraId="6C63CCCD"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876.1±263.7</w:t>
            </w:r>
          </w:p>
        </w:tc>
        <w:tc>
          <w:tcPr>
            <w:tcW w:w="1633" w:type="dxa"/>
            <w:tcBorders>
              <w:top w:val="nil"/>
              <w:left w:val="nil"/>
              <w:bottom w:val="nil"/>
              <w:right w:val="nil"/>
            </w:tcBorders>
            <w:vAlign w:val="bottom"/>
          </w:tcPr>
          <w:p w14:paraId="4BB4CD68"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910.0±214.4</w:t>
            </w:r>
          </w:p>
        </w:tc>
        <w:tc>
          <w:tcPr>
            <w:tcW w:w="1633" w:type="dxa"/>
            <w:tcBorders>
              <w:top w:val="nil"/>
              <w:left w:val="nil"/>
              <w:bottom w:val="nil"/>
              <w:right w:val="nil"/>
            </w:tcBorders>
            <w:vAlign w:val="bottom"/>
          </w:tcPr>
          <w:p w14:paraId="7238EF36"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901.6±234.9</w:t>
            </w:r>
          </w:p>
        </w:tc>
        <w:tc>
          <w:tcPr>
            <w:tcW w:w="1866" w:type="dxa"/>
            <w:tcBorders>
              <w:top w:val="nil"/>
              <w:left w:val="nil"/>
              <w:bottom w:val="nil"/>
              <w:right w:val="nil"/>
            </w:tcBorders>
            <w:vAlign w:val="bottom"/>
          </w:tcPr>
          <w:p w14:paraId="0D3DE20E"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894.4±271.3</w:t>
            </w:r>
          </w:p>
        </w:tc>
        <w:tc>
          <w:tcPr>
            <w:tcW w:w="1477" w:type="dxa"/>
            <w:tcBorders>
              <w:top w:val="nil"/>
              <w:left w:val="nil"/>
              <w:bottom w:val="nil"/>
              <w:right w:val="nil"/>
            </w:tcBorders>
          </w:tcPr>
          <w:p w14:paraId="79A25A05" w14:textId="77777777" w:rsidR="00300339" w:rsidRPr="0004052D" w:rsidRDefault="00300339" w:rsidP="00422987">
            <w:pPr>
              <w:jc w:val="center"/>
              <w:rPr>
                <w:rFonts w:ascii="Times New Roman" w:hAnsi="Times New Roman" w:cs="Times New Roman"/>
                <w:iCs/>
                <w:color w:val="000000"/>
                <w:sz w:val="22"/>
                <w:szCs w:val="22"/>
              </w:rPr>
            </w:pPr>
          </w:p>
          <w:p w14:paraId="1A15FB3F" w14:textId="57E14F0C"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0.224 (0.13)</w:t>
            </w:r>
          </w:p>
        </w:tc>
        <w:tc>
          <w:tcPr>
            <w:tcW w:w="1477" w:type="dxa"/>
            <w:tcBorders>
              <w:top w:val="nil"/>
              <w:left w:val="nil"/>
              <w:bottom w:val="nil"/>
              <w:right w:val="nil"/>
            </w:tcBorders>
          </w:tcPr>
          <w:p w14:paraId="4EC0DCBE" w14:textId="77777777" w:rsidR="00300339" w:rsidRPr="0004052D" w:rsidRDefault="00300339" w:rsidP="00422987">
            <w:pPr>
              <w:jc w:val="center"/>
              <w:rPr>
                <w:rFonts w:ascii="Times New Roman" w:hAnsi="Times New Roman" w:cs="Times New Roman"/>
                <w:iCs/>
                <w:color w:val="000000"/>
                <w:sz w:val="22"/>
                <w:szCs w:val="22"/>
              </w:rPr>
            </w:pPr>
          </w:p>
          <w:p w14:paraId="5854504A" w14:textId="780E1176"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0.846 (0.00)</w:t>
            </w:r>
          </w:p>
        </w:tc>
        <w:tc>
          <w:tcPr>
            <w:tcW w:w="1547" w:type="dxa"/>
            <w:tcBorders>
              <w:top w:val="nil"/>
              <w:left w:val="nil"/>
              <w:bottom w:val="nil"/>
            </w:tcBorders>
          </w:tcPr>
          <w:p w14:paraId="08246A48" w14:textId="77777777" w:rsidR="00300339" w:rsidRPr="0004052D" w:rsidRDefault="00300339" w:rsidP="00422987">
            <w:pPr>
              <w:jc w:val="center"/>
              <w:rPr>
                <w:rFonts w:ascii="Times New Roman" w:hAnsi="Times New Roman" w:cs="Times New Roman"/>
                <w:iCs/>
                <w:color w:val="000000"/>
                <w:sz w:val="22"/>
                <w:szCs w:val="22"/>
              </w:rPr>
            </w:pPr>
          </w:p>
          <w:p w14:paraId="35990DC3" w14:textId="2B877F1E"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0.875 (0.00)</w:t>
            </w:r>
          </w:p>
        </w:tc>
      </w:tr>
      <w:tr w:rsidR="008E6CFA" w:rsidRPr="0004052D" w14:paraId="24627401" w14:textId="77777777" w:rsidTr="00A20CA6">
        <w:trPr>
          <w:trHeight w:val="385"/>
        </w:trPr>
        <w:tc>
          <w:tcPr>
            <w:tcW w:w="1011" w:type="dxa"/>
            <w:tcBorders>
              <w:top w:val="nil"/>
              <w:bottom w:val="single" w:sz="4" w:space="0" w:color="auto"/>
              <w:right w:val="nil"/>
            </w:tcBorders>
          </w:tcPr>
          <w:p w14:paraId="6F1C93B9" w14:textId="77777777" w:rsidR="00300339" w:rsidRPr="0004052D" w:rsidRDefault="00300339" w:rsidP="00422987">
            <w:pPr>
              <w:jc w:val="center"/>
              <w:rPr>
                <w:rFonts w:ascii="Times New Roman" w:hAnsi="Times New Roman" w:cs="Times New Roman"/>
                <w:sz w:val="22"/>
                <w:szCs w:val="22"/>
              </w:rPr>
            </w:pPr>
          </w:p>
          <w:p w14:paraId="7B61AC1A" w14:textId="221DDFB9"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sz w:val="22"/>
                <w:szCs w:val="22"/>
              </w:rPr>
              <w:t>Flexor</w:t>
            </w:r>
          </w:p>
        </w:tc>
        <w:tc>
          <w:tcPr>
            <w:tcW w:w="1400" w:type="dxa"/>
            <w:tcBorders>
              <w:top w:val="nil"/>
              <w:left w:val="nil"/>
              <w:bottom w:val="single" w:sz="4" w:space="0" w:color="auto"/>
              <w:right w:val="nil"/>
            </w:tcBorders>
            <w:vAlign w:val="bottom"/>
          </w:tcPr>
          <w:p w14:paraId="6D144A7E"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230.5±101.4</w:t>
            </w:r>
          </w:p>
        </w:tc>
        <w:tc>
          <w:tcPr>
            <w:tcW w:w="1633" w:type="dxa"/>
            <w:tcBorders>
              <w:top w:val="nil"/>
              <w:left w:val="nil"/>
              <w:bottom w:val="single" w:sz="4" w:space="0" w:color="auto"/>
              <w:right w:val="nil"/>
            </w:tcBorders>
            <w:vAlign w:val="bottom"/>
          </w:tcPr>
          <w:p w14:paraId="3E7AB717"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242.3±80.2</w:t>
            </w:r>
          </w:p>
        </w:tc>
        <w:tc>
          <w:tcPr>
            <w:tcW w:w="1633" w:type="dxa"/>
            <w:tcBorders>
              <w:top w:val="nil"/>
              <w:left w:val="nil"/>
              <w:bottom w:val="single" w:sz="4" w:space="0" w:color="auto"/>
              <w:right w:val="nil"/>
            </w:tcBorders>
            <w:vAlign w:val="bottom"/>
          </w:tcPr>
          <w:p w14:paraId="04CEB5D1"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255.9±141.1</w:t>
            </w:r>
          </w:p>
        </w:tc>
        <w:tc>
          <w:tcPr>
            <w:tcW w:w="1866" w:type="dxa"/>
            <w:tcBorders>
              <w:top w:val="nil"/>
              <w:left w:val="nil"/>
              <w:bottom w:val="single" w:sz="4" w:space="0" w:color="auto"/>
              <w:right w:val="nil"/>
            </w:tcBorders>
            <w:vAlign w:val="bottom"/>
          </w:tcPr>
          <w:p w14:paraId="0921B8D8" w14:textId="77777777" w:rsidR="008E6CFA" w:rsidRPr="0004052D" w:rsidRDefault="008E6CFA" w:rsidP="00422987">
            <w:pPr>
              <w:jc w:val="center"/>
              <w:rPr>
                <w:rFonts w:ascii="Times New Roman" w:hAnsi="Times New Roman" w:cs="Times New Roman"/>
                <w:sz w:val="22"/>
                <w:szCs w:val="22"/>
              </w:rPr>
            </w:pPr>
            <w:r w:rsidRPr="0004052D">
              <w:rPr>
                <w:rFonts w:ascii="Times New Roman" w:hAnsi="Times New Roman" w:cs="Times New Roman"/>
                <w:color w:val="000000"/>
                <w:sz w:val="22"/>
                <w:szCs w:val="22"/>
              </w:rPr>
              <w:t>267.8±117.1</w:t>
            </w:r>
          </w:p>
        </w:tc>
        <w:tc>
          <w:tcPr>
            <w:tcW w:w="1477" w:type="dxa"/>
            <w:tcBorders>
              <w:top w:val="nil"/>
              <w:left w:val="nil"/>
              <w:bottom w:val="single" w:sz="4" w:space="0" w:color="auto"/>
              <w:right w:val="nil"/>
            </w:tcBorders>
          </w:tcPr>
          <w:p w14:paraId="027A65C4" w14:textId="77777777" w:rsidR="00300339" w:rsidRPr="0004052D" w:rsidRDefault="00300339" w:rsidP="00422987">
            <w:pPr>
              <w:jc w:val="center"/>
              <w:rPr>
                <w:rFonts w:ascii="Times New Roman" w:hAnsi="Times New Roman" w:cs="Times New Roman"/>
                <w:iCs/>
                <w:color w:val="000000"/>
                <w:sz w:val="22"/>
                <w:szCs w:val="22"/>
              </w:rPr>
            </w:pPr>
          </w:p>
          <w:p w14:paraId="6DBCE67F" w14:textId="365C000B"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0.997 (0.00)</w:t>
            </w:r>
          </w:p>
        </w:tc>
        <w:tc>
          <w:tcPr>
            <w:tcW w:w="1477" w:type="dxa"/>
            <w:tcBorders>
              <w:top w:val="nil"/>
              <w:left w:val="nil"/>
              <w:bottom w:val="single" w:sz="4" w:space="0" w:color="auto"/>
              <w:right w:val="nil"/>
            </w:tcBorders>
          </w:tcPr>
          <w:p w14:paraId="5F55F7F2" w14:textId="77777777" w:rsidR="00300339" w:rsidRPr="0004052D" w:rsidRDefault="00300339" w:rsidP="00422987">
            <w:pPr>
              <w:jc w:val="center"/>
              <w:rPr>
                <w:rFonts w:ascii="Times New Roman" w:hAnsi="Times New Roman" w:cs="Times New Roman"/>
                <w:iCs/>
                <w:color w:val="000000"/>
                <w:sz w:val="22"/>
                <w:szCs w:val="22"/>
              </w:rPr>
            </w:pPr>
          </w:p>
          <w:p w14:paraId="02E3808A" w14:textId="2C9EB36C"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0.633 (0.02)</w:t>
            </w:r>
          </w:p>
        </w:tc>
        <w:tc>
          <w:tcPr>
            <w:tcW w:w="1547" w:type="dxa"/>
            <w:tcBorders>
              <w:top w:val="nil"/>
              <w:left w:val="nil"/>
              <w:bottom w:val="single" w:sz="4" w:space="0" w:color="auto"/>
            </w:tcBorders>
          </w:tcPr>
          <w:p w14:paraId="66537A4B" w14:textId="77777777" w:rsidR="00300339" w:rsidRPr="0004052D" w:rsidRDefault="00300339" w:rsidP="00422987">
            <w:pPr>
              <w:jc w:val="center"/>
              <w:rPr>
                <w:rFonts w:ascii="Times New Roman" w:hAnsi="Times New Roman" w:cs="Times New Roman"/>
                <w:iCs/>
                <w:color w:val="000000"/>
                <w:sz w:val="22"/>
                <w:szCs w:val="22"/>
              </w:rPr>
            </w:pPr>
          </w:p>
          <w:p w14:paraId="6CC6DEE9" w14:textId="0015FB39" w:rsidR="008E6CFA" w:rsidRPr="0004052D" w:rsidRDefault="008E6CFA" w:rsidP="00422987">
            <w:pPr>
              <w:jc w:val="center"/>
              <w:rPr>
                <w:rFonts w:ascii="Times New Roman" w:hAnsi="Times New Roman" w:cs="Times New Roman"/>
                <w:iCs/>
                <w:color w:val="000000"/>
                <w:sz w:val="22"/>
                <w:szCs w:val="22"/>
              </w:rPr>
            </w:pPr>
            <w:r w:rsidRPr="0004052D">
              <w:rPr>
                <w:rFonts w:ascii="Times New Roman" w:hAnsi="Times New Roman" w:cs="Times New Roman"/>
                <w:iCs/>
                <w:color w:val="000000"/>
                <w:sz w:val="22"/>
                <w:szCs w:val="22"/>
              </w:rPr>
              <w:t>0.159 (0.17)</w:t>
            </w:r>
          </w:p>
        </w:tc>
      </w:tr>
    </w:tbl>
    <w:p w14:paraId="7606B649" w14:textId="77777777" w:rsidR="00A20CA6" w:rsidRDefault="00A20CA6" w:rsidP="008E6CFA">
      <w:pPr>
        <w:pBdr>
          <w:bar w:val="single" w:sz="4" w:color="auto"/>
        </w:pBdr>
        <w:rPr>
          <w:rFonts w:ascii="Times New Roman" w:hAnsi="Times New Roman" w:cs="Times New Roman"/>
          <w:shd w:val="clear" w:color="auto" w:fill="FFFFFF"/>
        </w:rPr>
      </w:pPr>
    </w:p>
    <w:p w14:paraId="66188F40" w14:textId="77777777" w:rsidR="00A20CA6" w:rsidRDefault="00A20CA6" w:rsidP="008E6CFA">
      <w:pPr>
        <w:pBdr>
          <w:bar w:val="single" w:sz="4" w:color="auto"/>
        </w:pBdr>
        <w:rPr>
          <w:rFonts w:ascii="Times New Roman" w:hAnsi="Times New Roman" w:cs="Times New Roman"/>
          <w:shd w:val="clear" w:color="auto" w:fill="FFFFFF"/>
        </w:rPr>
      </w:pPr>
    </w:p>
    <w:p w14:paraId="46762E62" w14:textId="77777777" w:rsidR="00A20CA6" w:rsidRDefault="00A20CA6" w:rsidP="008E6CFA">
      <w:pPr>
        <w:pBdr>
          <w:bar w:val="single" w:sz="4" w:color="auto"/>
        </w:pBdr>
        <w:rPr>
          <w:rFonts w:ascii="Times New Roman" w:hAnsi="Times New Roman" w:cs="Times New Roman"/>
          <w:shd w:val="clear" w:color="auto" w:fill="FFFFFF"/>
        </w:rPr>
      </w:pPr>
    </w:p>
    <w:p w14:paraId="717F0956" w14:textId="77777777" w:rsidR="00A20CA6" w:rsidRDefault="00A20CA6" w:rsidP="008E6CFA">
      <w:pPr>
        <w:pBdr>
          <w:bar w:val="single" w:sz="4" w:color="auto"/>
        </w:pBdr>
        <w:rPr>
          <w:rFonts w:ascii="Times New Roman" w:hAnsi="Times New Roman" w:cs="Times New Roman"/>
          <w:shd w:val="clear" w:color="auto" w:fill="FFFFFF"/>
        </w:rPr>
      </w:pPr>
    </w:p>
    <w:p w14:paraId="6907AA3F" w14:textId="77777777" w:rsidR="00A20CA6" w:rsidRDefault="00A20CA6" w:rsidP="008E6CFA">
      <w:pPr>
        <w:pBdr>
          <w:bar w:val="single" w:sz="4" w:color="auto"/>
        </w:pBdr>
        <w:rPr>
          <w:rFonts w:ascii="Times New Roman" w:hAnsi="Times New Roman" w:cs="Times New Roman"/>
          <w:shd w:val="clear" w:color="auto" w:fill="FFFFFF"/>
        </w:rPr>
      </w:pPr>
    </w:p>
    <w:p w14:paraId="3745676C" w14:textId="77777777" w:rsidR="00A20CA6" w:rsidRDefault="00A20CA6" w:rsidP="008E6CFA">
      <w:pPr>
        <w:pBdr>
          <w:bar w:val="single" w:sz="4" w:color="auto"/>
        </w:pBdr>
        <w:rPr>
          <w:rFonts w:ascii="Times New Roman" w:hAnsi="Times New Roman" w:cs="Times New Roman"/>
          <w:shd w:val="clear" w:color="auto" w:fill="FFFFFF"/>
        </w:rPr>
      </w:pPr>
    </w:p>
    <w:p w14:paraId="405DE45C" w14:textId="77777777" w:rsidR="00A20CA6" w:rsidRDefault="00A20CA6" w:rsidP="008E6CFA">
      <w:pPr>
        <w:pBdr>
          <w:bar w:val="single" w:sz="4" w:color="auto"/>
        </w:pBdr>
        <w:rPr>
          <w:rFonts w:ascii="Times New Roman" w:hAnsi="Times New Roman" w:cs="Times New Roman"/>
          <w:shd w:val="clear" w:color="auto" w:fill="FFFFFF"/>
        </w:rPr>
      </w:pPr>
    </w:p>
    <w:p w14:paraId="5C27F7DC" w14:textId="77777777" w:rsidR="00A20CA6" w:rsidRDefault="00A20CA6" w:rsidP="008E6CFA">
      <w:pPr>
        <w:pBdr>
          <w:bar w:val="single" w:sz="4" w:color="auto"/>
        </w:pBdr>
        <w:rPr>
          <w:rFonts w:ascii="Times New Roman" w:hAnsi="Times New Roman" w:cs="Times New Roman"/>
          <w:shd w:val="clear" w:color="auto" w:fill="FFFFFF"/>
        </w:rPr>
      </w:pPr>
    </w:p>
    <w:p w14:paraId="6F235467" w14:textId="77777777" w:rsidR="00A20CA6" w:rsidRDefault="00A20CA6" w:rsidP="008E6CFA">
      <w:pPr>
        <w:pBdr>
          <w:bar w:val="single" w:sz="4" w:color="auto"/>
        </w:pBdr>
        <w:rPr>
          <w:rFonts w:ascii="Times New Roman" w:hAnsi="Times New Roman" w:cs="Times New Roman"/>
          <w:shd w:val="clear" w:color="auto" w:fill="FFFFFF"/>
        </w:rPr>
      </w:pPr>
    </w:p>
    <w:p w14:paraId="30692FDF" w14:textId="77777777" w:rsidR="00A20CA6" w:rsidRDefault="00A20CA6" w:rsidP="008E6CFA">
      <w:pPr>
        <w:pBdr>
          <w:bar w:val="single" w:sz="4" w:color="auto"/>
        </w:pBdr>
        <w:rPr>
          <w:rFonts w:ascii="Times New Roman" w:hAnsi="Times New Roman" w:cs="Times New Roman"/>
          <w:shd w:val="clear" w:color="auto" w:fill="FFFFFF"/>
        </w:rPr>
      </w:pPr>
    </w:p>
    <w:p w14:paraId="14267A54" w14:textId="77777777" w:rsidR="00A20CA6" w:rsidRDefault="00A20CA6" w:rsidP="008E6CFA">
      <w:pPr>
        <w:pBdr>
          <w:bar w:val="single" w:sz="4" w:color="auto"/>
        </w:pBdr>
        <w:rPr>
          <w:rFonts w:ascii="Times New Roman" w:hAnsi="Times New Roman" w:cs="Times New Roman"/>
          <w:shd w:val="clear" w:color="auto" w:fill="FFFFFF"/>
        </w:rPr>
      </w:pPr>
    </w:p>
    <w:p w14:paraId="5CA0783F" w14:textId="232F9D1E" w:rsidR="008E6CFA" w:rsidRPr="00A20CA6" w:rsidRDefault="009B4B51" w:rsidP="008E6CFA">
      <w:pPr>
        <w:pBdr>
          <w:bar w:val="single" w:sz="4" w:color="auto"/>
        </w:pBdr>
        <w:rPr>
          <w:rFonts w:ascii="Times New Roman" w:hAnsi="Times New Roman" w:cs="Times New Roman"/>
          <w:shd w:val="clear" w:color="auto" w:fill="FFFFFF"/>
        </w:rPr>
      </w:pPr>
      <w:r w:rsidRPr="0004052D">
        <w:rPr>
          <w:rFonts w:ascii="Times New Roman" w:hAnsi="Times New Roman" w:cs="Times New Roman"/>
          <w:shd w:val="clear" w:color="auto" w:fill="FFFFFF"/>
        </w:rPr>
        <w:t xml:space="preserve">TCF: total contact force, MCF: medial contact force, LCF: lateral contact force, </w:t>
      </w:r>
      <w:r w:rsidR="008E6CFA" w:rsidRPr="0004052D">
        <w:rPr>
          <w:rFonts w:ascii="Times New Roman" w:hAnsi="Times New Roman" w:cs="Times New Roman"/>
          <w:shd w:val="clear" w:color="auto" w:fill="FFFFFF"/>
        </w:rPr>
        <w:t>η</w:t>
      </w:r>
      <w:r w:rsidR="008E6CFA" w:rsidRPr="0004052D">
        <w:rPr>
          <w:rFonts w:ascii="Times New Roman" w:hAnsi="Times New Roman" w:cs="Times New Roman"/>
          <w:shd w:val="clear" w:color="auto" w:fill="FFFFFF"/>
          <w:vertAlign w:val="superscript"/>
        </w:rPr>
        <w:t>2</w:t>
      </w:r>
      <w:r w:rsidR="008E6CFA" w:rsidRPr="0004052D">
        <w:rPr>
          <w:rFonts w:ascii="Times New Roman" w:hAnsi="Times New Roman" w:cs="Times New Roman"/>
          <w:shd w:val="clear" w:color="auto" w:fill="FFFFFF"/>
          <w:vertAlign w:val="subscript"/>
        </w:rPr>
        <w:t>p</w:t>
      </w:r>
      <w:r w:rsidR="008E6CFA" w:rsidRPr="0004052D">
        <w:rPr>
          <w:rFonts w:ascii="Times New Roman" w:hAnsi="Times New Roman" w:cs="Times New Roman"/>
          <w:shd w:val="clear" w:color="auto" w:fill="FFFFFF"/>
        </w:rPr>
        <w:t>: partial eta squared value,</w:t>
      </w:r>
      <w:r w:rsidR="008E6CFA" w:rsidRPr="0004052D">
        <w:rPr>
          <w:rFonts w:ascii="Times New Roman" w:hAnsi="Times New Roman" w:cs="Times New Roman"/>
        </w:rPr>
        <w:t xml:space="preserve"> Inter: interaction.</w:t>
      </w:r>
    </w:p>
    <w:p w14:paraId="16E63FCC" w14:textId="77777777" w:rsidR="008E6CFA" w:rsidRPr="0004052D" w:rsidRDefault="008E6CFA" w:rsidP="00392360">
      <w:pPr>
        <w:spacing w:line="480" w:lineRule="auto"/>
        <w:rPr>
          <w:rFonts w:ascii="Times New Roman" w:hAnsi="Times New Roman" w:cs="Times New Roman"/>
        </w:rPr>
        <w:sectPr w:rsidR="008E6CFA" w:rsidRPr="0004052D" w:rsidSect="00EA2F20">
          <w:pgSz w:w="15840" w:h="12240" w:orient="landscape"/>
          <w:pgMar w:top="1440" w:right="1440" w:bottom="1440" w:left="1440" w:header="720" w:footer="720" w:gutter="0"/>
          <w:cols w:space="720"/>
          <w:titlePg/>
          <w:docGrid w:linePitch="360"/>
        </w:sectPr>
      </w:pPr>
    </w:p>
    <w:p w14:paraId="1B71C876" w14:textId="77777777" w:rsidR="00182015" w:rsidRDefault="00221980" w:rsidP="00A20CA6">
      <w:pPr>
        <w:keepNext/>
        <w:spacing w:line="480" w:lineRule="auto"/>
      </w:pPr>
      <w:r w:rsidRPr="0004052D">
        <w:rPr>
          <w:rFonts w:ascii="Times New Roman" w:hAnsi="Times New Roman" w:cs="Times New Roman"/>
          <w:noProof/>
        </w:rPr>
        <w:lastRenderedPageBreak/>
        <w:drawing>
          <wp:inline distT="0" distB="0" distL="0" distR="0" wp14:anchorId="0C2C169D" wp14:editId="33B0D417">
            <wp:extent cx="7325833" cy="4104005"/>
            <wp:effectExtent l="0" t="0" r="8890"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A.tif"/>
                    <pic:cNvPicPr/>
                  </pic:nvPicPr>
                  <pic:blipFill rotWithShape="1">
                    <a:blip r:embed="rId21" cstate="print">
                      <a:extLst>
                        <a:ext uri="{28A0092B-C50C-407E-A947-70E740481C1C}">
                          <a14:useLocalDpi xmlns:a14="http://schemas.microsoft.com/office/drawing/2010/main" val="0"/>
                        </a:ext>
                      </a:extLst>
                    </a:blip>
                    <a:srcRect l="10028" r="7710" b="8127"/>
                    <a:stretch/>
                  </pic:blipFill>
                  <pic:spPr bwMode="auto">
                    <a:xfrm>
                      <a:off x="0" y="0"/>
                      <a:ext cx="7334703" cy="4108974"/>
                    </a:xfrm>
                    <a:prstGeom prst="rect">
                      <a:avLst/>
                    </a:prstGeom>
                    <a:ln>
                      <a:noFill/>
                    </a:ln>
                    <a:extLst>
                      <a:ext uri="{53640926-AAD7-44D8-BBD7-CCE9431645EC}">
                        <a14:shadowObscured xmlns:a14="http://schemas.microsoft.com/office/drawing/2010/main"/>
                      </a:ext>
                    </a:extLst>
                  </pic:spPr>
                </pic:pic>
              </a:graphicData>
            </a:graphic>
          </wp:inline>
        </w:drawing>
      </w:r>
    </w:p>
    <w:p w14:paraId="62CA5F80" w14:textId="68B55D02" w:rsidR="00182015" w:rsidRPr="0004052D" w:rsidRDefault="00182015" w:rsidP="00182015">
      <w:pPr>
        <w:pStyle w:val="Caption"/>
        <w:rPr>
          <w:rFonts w:ascii="Times New Roman" w:hAnsi="Times New Roman" w:cs="Times New Roman"/>
          <w:i w:val="0"/>
          <w:iCs w:val="0"/>
          <w:color w:val="auto"/>
          <w:sz w:val="24"/>
          <w:szCs w:val="24"/>
        </w:rPr>
      </w:pPr>
      <w:bookmarkStart w:id="112" w:name="_Toc47814924"/>
      <w:r w:rsidRPr="00182015">
        <w:rPr>
          <w:rFonts w:ascii="Times New Roman" w:hAnsi="Times New Roman" w:cs="Times New Roman"/>
          <w:i w:val="0"/>
          <w:iCs w:val="0"/>
          <w:color w:val="auto"/>
          <w:sz w:val="24"/>
          <w:szCs w:val="24"/>
        </w:rPr>
        <w:t xml:space="preserve">Figure </w:t>
      </w:r>
      <w:r w:rsidRPr="00182015">
        <w:rPr>
          <w:rFonts w:ascii="Times New Roman" w:hAnsi="Times New Roman" w:cs="Times New Roman"/>
          <w:i w:val="0"/>
          <w:iCs w:val="0"/>
          <w:color w:val="auto"/>
          <w:sz w:val="24"/>
          <w:szCs w:val="24"/>
        </w:rPr>
        <w:fldChar w:fldCharType="begin"/>
      </w:r>
      <w:r w:rsidRPr="00182015">
        <w:rPr>
          <w:rFonts w:ascii="Times New Roman" w:hAnsi="Times New Roman" w:cs="Times New Roman"/>
          <w:i w:val="0"/>
          <w:iCs w:val="0"/>
          <w:color w:val="auto"/>
          <w:sz w:val="24"/>
          <w:szCs w:val="24"/>
        </w:rPr>
        <w:instrText xml:space="preserve"> SEQ Figure \* ARABIC </w:instrText>
      </w:r>
      <w:r w:rsidRPr="00182015">
        <w:rPr>
          <w:rFonts w:ascii="Times New Roman" w:hAnsi="Times New Roman" w:cs="Times New Roman"/>
          <w:i w:val="0"/>
          <w:iCs w:val="0"/>
          <w:color w:val="auto"/>
          <w:sz w:val="24"/>
          <w:szCs w:val="24"/>
        </w:rPr>
        <w:fldChar w:fldCharType="separate"/>
      </w:r>
      <w:r w:rsidRPr="00182015">
        <w:rPr>
          <w:rFonts w:ascii="Times New Roman" w:hAnsi="Times New Roman" w:cs="Times New Roman"/>
          <w:i w:val="0"/>
          <w:iCs w:val="0"/>
          <w:noProof/>
          <w:color w:val="auto"/>
          <w:sz w:val="24"/>
          <w:szCs w:val="24"/>
        </w:rPr>
        <w:t>3</w:t>
      </w:r>
      <w:r w:rsidRPr="00182015">
        <w:rPr>
          <w:rFonts w:ascii="Times New Roman" w:hAnsi="Times New Roman" w:cs="Times New Roman"/>
          <w:i w:val="0"/>
          <w:iCs w:val="0"/>
          <w:color w:val="auto"/>
          <w:sz w:val="24"/>
          <w:szCs w:val="24"/>
        </w:rPr>
        <w:fldChar w:fldCharType="end"/>
      </w:r>
      <w:r w:rsidRPr="00182015">
        <w:rPr>
          <w:rFonts w:ascii="Times New Roman" w:hAnsi="Times New Roman" w:cs="Times New Roman"/>
          <w:i w:val="0"/>
          <w:iCs w:val="0"/>
          <w:color w:val="auto"/>
          <w:sz w:val="24"/>
          <w:szCs w:val="24"/>
        </w:rPr>
        <w:t>a. Ensemble curves for activations for selected knee joint muscles (solid) computed from the static optimization and the experimental EMG muscle activities (dashed) for the replaced limb at 80</w:t>
      </w:r>
      <w:r w:rsidRPr="00182015">
        <w:rPr>
          <w:rFonts w:ascii="Times New Roman" w:hAnsi="Times New Roman" w:cs="Times New Roman"/>
          <w:i w:val="0"/>
          <w:iCs w:val="0"/>
          <w:color w:val="auto"/>
          <w:sz w:val="28"/>
          <w:szCs w:val="28"/>
        </w:rPr>
        <w:t xml:space="preserve"> </w:t>
      </w:r>
      <w:r w:rsidRPr="0004052D">
        <w:rPr>
          <w:rFonts w:ascii="Times New Roman" w:hAnsi="Times New Roman" w:cs="Times New Roman"/>
          <w:i w:val="0"/>
          <w:iCs w:val="0"/>
          <w:color w:val="auto"/>
          <w:sz w:val="24"/>
          <w:szCs w:val="24"/>
        </w:rPr>
        <w:t>W</w:t>
      </w:r>
      <w:bookmarkEnd w:id="112"/>
    </w:p>
    <w:p w14:paraId="1B1255C6" w14:textId="08BE8FD7" w:rsidR="007E45E0" w:rsidRPr="00182015" w:rsidRDefault="007E45E0" w:rsidP="00182015">
      <w:pPr>
        <w:pStyle w:val="Caption"/>
        <w:rPr>
          <w:rFonts w:ascii="Times New Roman" w:hAnsi="Times New Roman" w:cs="Times New Roman"/>
          <w:i w:val="0"/>
          <w:iCs w:val="0"/>
        </w:rPr>
        <w:sectPr w:rsidR="007E45E0" w:rsidRPr="00182015" w:rsidSect="007E45E0">
          <w:pgSz w:w="15840" w:h="12240" w:orient="landscape"/>
          <w:pgMar w:top="1440" w:right="1440" w:bottom="1440" w:left="1440" w:header="720" w:footer="720" w:gutter="0"/>
          <w:cols w:space="720"/>
          <w:titlePg/>
          <w:docGrid w:linePitch="360"/>
        </w:sectPr>
      </w:pPr>
    </w:p>
    <w:p w14:paraId="3BBE306D" w14:textId="77777777" w:rsidR="007E27A0" w:rsidRPr="0004052D" w:rsidRDefault="007E27A0" w:rsidP="00A20CA6">
      <w:pPr>
        <w:keepNext/>
        <w:spacing w:after="160" w:line="259" w:lineRule="auto"/>
        <w:rPr>
          <w:rFonts w:ascii="Times New Roman" w:hAnsi="Times New Roman" w:cs="Times New Roman"/>
        </w:rPr>
      </w:pPr>
      <w:r w:rsidRPr="0004052D">
        <w:rPr>
          <w:rFonts w:ascii="Times New Roman" w:hAnsi="Times New Roman" w:cs="Times New Roman"/>
          <w:noProof/>
        </w:rPr>
        <w:lastRenderedPageBreak/>
        <w:drawing>
          <wp:inline distT="0" distB="0" distL="0" distR="0" wp14:anchorId="64482D3D" wp14:editId="2BFA7D81">
            <wp:extent cx="7591647" cy="4189228"/>
            <wp:effectExtent l="0" t="0" r="0" b="1905"/>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B.tif"/>
                    <pic:cNvPicPr/>
                  </pic:nvPicPr>
                  <pic:blipFill rotWithShape="1">
                    <a:blip r:embed="rId22" cstate="print">
                      <a:extLst>
                        <a:ext uri="{28A0092B-C50C-407E-A947-70E740481C1C}">
                          <a14:useLocalDpi xmlns:a14="http://schemas.microsoft.com/office/drawing/2010/main" val="0"/>
                        </a:ext>
                      </a:extLst>
                    </a:blip>
                    <a:srcRect l="9621" r="7597" b="8932"/>
                    <a:stretch/>
                  </pic:blipFill>
                  <pic:spPr bwMode="auto">
                    <a:xfrm>
                      <a:off x="0" y="0"/>
                      <a:ext cx="7602265" cy="4195087"/>
                    </a:xfrm>
                    <a:prstGeom prst="rect">
                      <a:avLst/>
                    </a:prstGeom>
                    <a:ln>
                      <a:noFill/>
                    </a:ln>
                    <a:extLst>
                      <a:ext uri="{53640926-AAD7-44D8-BBD7-CCE9431645EC}">
                        <a14:shadowObscured xmlns:a14="http://schemas.microsoft.com/office/drawing/2010/main"/>
                      </a:ext>
                    </a:extLst>
                  </pic:spPr>
                </pic:pic>
              </a:graphicData>
            </a:graphic>
          </wp:inline>
        </w:drawing>
      </w:r>
    </w:p>
    <w:p w14:paraId="339E2369" w14:textId="6DBEE2E3" w:rsidR="00221980" w:rsidRPr="0004052D" w:rsidRDefault="007E27A0" w:rsidP="007E27A0">
      <w:pPr>
        <w:pStyle w:val="Caption"/>
        <w:rPr>
          <w:rFonts w:ascii="Times New Roman" w:hAnsi="Times New Roman" w:cs="Times New Roman"/>
          <w:i w:val="0"/>
          <w:iCs w:val="0"/>
          <w:color w:val="auto"/>
          <w:sz w:val="24"/>
          <w:szCs w:val="24"/>
        </w:rPr>
      </w:pPr>
      <w:r w:rsidRPr="0004052D">
        <w:rPr>
          <w:rFonts w:ascii="Times New Roman" w:hAnsi="Times New Roman" w:cs="Times New Roman"/>
          <w:i w:val="0"/>
          <w:iCs w:val="0"/>
          <w:color w:val="auto"/>
          <w:sz w:val="24"/>
          <w:szCs w:val="24"/>
        </w:rPr>
        <w:t xml:space="preserve">Figure </w:t>
      </w:r>
      <w:r w:rsidR="00182015">
        <w:rPr>
          <w:rFonts w:ascii="Times New Roman" w:hAnsi="Times New Roman" w:cs="Times New Roman"/>
          <w:i w:val="0"/>
          <w:iCs w:val="0"/>
          <w:color w:val="auto"/>
          <w:sz w:val="24"/>
          <w:szCs w:val="24"/>
        </w:rPr>
        <w:t>3b</w:t>
      </w:r>
      <w:r w:rsidRPr="0004052D">
        <w:rPr>
          <w:rFonts w:ascii="Times New Roman" w:hAnsi="Times New Roman" w:cs="Times New Roman"/>
          <w:i w:val="0"/>
          <w:iCs w:val="0"/>
          <w:color w:val="auto"/>
          <w:sz w:val="24"/>
          <w:szCs w:val="24"/>
        </w:rPr>
        <w:t>. Ensemble curves for activations for selected knee joint muscles (solid) computed from the static optimization and the experimental EMG muscle activities (dashed) for the replaced limb at 80 W</w:t>
      </w:r>
    </w:p>
    <w:p w14:paraId="7A0B3964" w14:textId="77777777" w:rsidR="007E45E0" w:rsidRDefault="007E45E0" w:rsidP="00E45245">
      <w:pPr>
        <w:keepNext/>
        <w:spacing w:after="160" w:line="259" w:lineRule="auto"/>
        <w:rPr>
          <w:rFonts w:ascii="Times New Roman" w:hAnsi="Times New Roman" w:cs="Times New Roman"/>
        </w:rPr>
        <w:sectPr w:rsidR="007E45E0" w:rsidSect="007E45E0">
          <w:pgSz w:w="15840" w:h="12240" w:orient="landscape"/>
          <w:pgMar w:top="1440" w:right="1440" w:bottom="1440" w:left="1440" w:header="720" w:footer="720" w:gutter="0"/>
          <w:cols w:space="720"/>
          <w:titlePg/>
          <w:docGrid w:linePitch="360"/>
        </w:sectPr>
      </w:pPr>
    </w:p>
    <w:p w14:paraId="4BE38471" w14:textId="3BA2506B" w:rsidR="00E45245" w:rsidRPr="0004052D" w:rsidRDefault="00221980" w:rsidP="00E45245">
      <w:pPr>
        <w:keepNext/>
        <w:spacing w:after="160" w:line="259" w:lineRule="auto"/>
        <w:rPr>
          <w:rFonts w:ascii="Times New Roman" w:hAnsi="Times New Roman" w:cs="Times New Roman"/>
        </w:rPr>
      </w:pPr>
      <w:r w:rsidRPr="0004052D">
        <w:rPr>
          <w:rFonts w:ascii="Times New Roman" w:hAnsi="Times New Roman" w:cs="Times New Roman"/>
          <w:noProof/>
        </w:rPr>
        <w:lastRenderedPageBreak/>
        <w:drawing>
          <wp:inline distT="0" distB="0" distL="0" distR="0" wp14:anchorId="3397C0C9" wp14:editId="4DA9F937">
            <wp:extent cx="7336465" cy="4125433"/>
            <wp:effectExtent l="0" t="0" r="0" b="8890"/>
            <wp:docPr id="4" name="Picture 4" descr="A picture containing map, text, water,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2.tif"/>
                    <pic:cNvPicPr/>
                  </pic:nvPicPr>
                  <pic:blipFill rotWithShape="1">
                    <a:blip r:embed="rId23" cstate="print">
                      <a:extLst>
                        <a:ext uri="{28A0092B-C50C-407E-A947-70E740481C1C}">
                          <a14:useLocalDpi xmlns:a14="http://schemas.microsoft.com/office/drawing/2010/main" val="0"/>
                        </a:ext>
                      </a:extLst>
                    </a:blip>
                    <a:srcRect l="9372" t="727" r="6627" b="5104"/>
                    <a:stretch/>
                  </pic:blipFill>
                  <pic:spPr bwMode="auto">
                    <a:xfrm>
                      <a:off x="0" y="0"/>
                      <a:ext cx="7357791" cy="4137425"/>
                    </a:xfrm>
                    <a:prstGeom prst="rect">
                      <a:avLst/>
                    </a:prstGeom>
                    <a:ln>
                      <a:noFill/>
                    </a:ln>
                    <a:extLst>
                      <a:ext uri="{53640926-AAD7-44D8-BBD7-CCE9431645EC}">
                        <a14:shadowObscured xmlns:a14="http://schemas.microsoft.com/office/drawing/2010/main"/>
                      </a:ext>
                    </a:extLst>
                  </pic:spPr>
                </pic:pic>
              </a:graphicData>
            </a:graphic>
          </wp:inline>
        </w:drawing>
      </w:r>
    </w:p>
    <w:p w14:paraId="080FE424" w14:textId="221675CA" w:rsidR="00221980" w:rsidRPr="0004052D" w:rsidRDefault="00E45245" w:rsidP="00E45245">
      <w:pPr>
        <w:pStyle w:val="Caption"/>
        <w:rPr>
          <w:rFonts w:ascii="Times New Roman" w:hAnsi="Times New Roman" w:cs="Times New Roman"/>
          <w:i w:val="0"/>
          <w:iCs w:val="0"/>
          <w:color w:val="auto"/>
          <w:sz w:val="24"/>
          <w:szCs w:val="24"/>
        </w:rPr>
      </w:pPr>
      <w:bookmarkStart w:id="113" w:name="_Toc47814925"/>
      <w:r w:rsidRPr="0004052D">
        <w:rPr>
          <w:rFonts w:ascii="Times New Roman" w:hAnsi="Times New Roman" w:cs="Times New Roman"/>
          <w:i w:val="0"/>
          <w:iCs w:val="0"/>
          <w:color w:val="auto"/>
          <w:sz w:val="24"/>
          <w:szCs w:val="24"/>
        </w:rPr>
        <w:t xml:space="preserve">Figure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Figure \* ARABIC </w:instrText>
      </w:r>
      <w:r w:rsidRPr="0004052D">
        <w:rPr>
          <w:rFonts w:ascii="Times New Roman" w:hAnsi="Times New Roman" w:cs="Times New Roman"/>
          <w:i w:val="0"/>
          <w:iCs w:val="0"/>
          <w:color w:val="auto"/>
          <w:sz w:val="24"/>
          <w:szCs w:val="24"/>
        </w:rPr>
        <w:fldChar w:fldCharType="separate"/>
      </w:r>
      <w:r w:rsidR="00182015">
        <w:rPr>
          <w:rFonts w:ascii="Times New Roman" w:hAnsi="Times New Roman" w:cs="Times New Roman"/>
          <w:i w:val="0"/>
          <w:iCs w:val="0"/>
          <w:noProof/>
          <w:color w:val="auto"/>
          <w:sz w:val="24"/>
          <w:szCs w:val="24"/>
        </w:rPr>
        <w:t>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Ensemble curves for total tibiofemoral compressive force (TCF), medial compartment compressive force (MCF), and lateral compressive force (LCF) for the replaced limbs (solid) and the non-replaced limbs (dashed).</w:t>
      </w:r>
      <w:bookmarkEnd w:id="113"/>
    </w:p>
    <w:p w14:paraId="4DF2DFA9" w14:textId="77777777" w:rsidR="00221980" w:rsidRPr="0004052D" w:rsidRDefault="00221980">
      <w:pPr>
        <w:spacing w:after="160" w:line="259" w:lineRule="auto"/>
        <w:rPr>
          <w:rFonts w:ascii="Times New Roman" w:hAnsi="Times New Roman" w:cs="Times New Roman"/>
        </w:rPr>
      </w:pPr>
      <w:r w:rsidRPr="0004052D">
        <w:rPr>
          <w:rFonts w:ascii="Times New Roman" w:hAnsi="Times New Roman" w:cs="Times New Roman"/>
        </w:rPr>
        <w:br w:type="page"/>
      </w:r>
    </w:p>
    <w:p w14:paraId="446620FE" w14:textId="77777777" w:rsidR="00AA3CF0" w:rsidRDefault="00AA3CF0">
      <w:pPr>
        <w:spacing w:after="160" w:line="259" w:lineRule="auto"/>
        <w:rPr>
          <w:rFonts w:ascii="Times New Roman" w:hAnsi="Times New Roman" w:cs="Times New Roman"/>
        </w:rPr>
        <w:sectPr w:rsidR="00AA3CF0" w:rsidSect="00AA3CF0">
          <w:pgSz w:w="15840" w:h="12240" w:orient="landscape"/>
          <w:pgMar w:top="1440" w:right="1440" w:bottom="1440" w:left="1440" w:header="720" w:footer="720" w:gutter="0"/>
          <w:cols w:space="720"/>
          <w:titlePg/>
          <w:docGrid w:linePitch="360"/>
        </w:sectPr>
      </w:pPr>
    </w:p>
    <w:p w14:paraId="12F39E66" w14:textId="166539C6" w:rsidR="00221980" w:rsidRPr="0004052D" w:rsidRDefault="00221980">
      <w:pPr>
        <w:spacing w:after="160" w:line="259" w:lineRule="auto"/>
        <w:rPr>
          <w:rFonts w:ascii="Times New Roman" w:hAnsi="Times New Roman" w:cs="Times New Roman"/>
        </w:rPr>
      </w:pPr>
      <w:r w:rsidRPr="0004052D">
        <w:rPr>
          <w:rFonts w:ascii="Times New Roman" w:hAnsi="Times New Roman" w:cs="Times New Roman"/>
          <w:noProof/>
        </w:rPr>
        <w:lastRenderedPageBreak/>
        <w:drawing>
          <wp:inline distT="0" distB="0" distL="0" distR="0" wp14:anchorId="17CE0F54" wp14:editId="2A39EB43">
            <wp:extent cx="5943600" cy="3343275"/>
            <wp:effectExtent l="0" t="0" r="0" b="9525"/>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3a.tif"/>
                    <pic:cNvPicPr/>
                  </pic:nvPicPr>
                  <pic:blipFill>
                    <a:blip r:embed="rId24">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74E63B91" w14:textId="77777777" w:rsidR="00F133BF" w:rsidRPr="0004052D" w:rsidRDefault="00F133BF" w:rsidP="00F133BF">
      <w:pPr>
        <w:keepNext/>
        <w:spacing w:after="160" w:line="259" w:lineRule="auto"/>
        <w:rPr>
          <w:rFonts w:ascii="Times New Roman" w:hAnsi="Times New Roman" w:cs="Times New Roman"/>
        </w:rPr>
      </w:pPr>
      <w:r w:rsidRPr="0004052D">
        <w:rPr>
          <w:rFonts w:ascii="Times New Roman" w:hAnsi="Times New Roman" w:cs="Times New Roman"/>
          <w:noProof/>
        </w:rPr>
        <w:drawing>
          <wp:inline distT="0" distB="0" distL="0" distR="0" wp14:anchorId="136D822D" wp14:editId="0B85CB3E">
            <wp:extent cx="5943600" cy="3343275"/>
            <wp:effectExtent l="0" t="0" r="0" b="9525"/>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3b.tif"/>
                    <pic:cNvPicPr/>
                  </pic:nvPicPr>
                  <pic:blipFill>
                    <a:blip r:embed="rId25">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D437FC1" w14:textId="72E2E64C" w:rsidR="00F133BF" w:rsidRPr="0004052D" w:rsidRDefault="00F133BF" w:rsidP="00F133BF">
      <w:pPr>
        <w:pStyle w:val="Caption"/>
        <w:rPr>
          <w:rFonts w:ascii="Times New Roman" w:hAnsi="Times New Roman" w:cs="Times New Roman"/>
          <w:i w:val="0"/>
          <w:iCs w:val="0"/>
          <w:color w:val="auto"/>
          <w:sz w:val="24"/>
          <w:szCs w:val="24"/>
        </w:rPr>
      </w:pPr>
      <w:bookmarkStart w:id="114" w:name="_Toc47814926"/>
      <w:r w:rsidRPr="0004052D">
        <w:rPr>
          <w:rFonts w:ascii="Times New Roman" w:hAnsi="Times New Roman" w:cs="Times New Roman"/>
          <w:i w:val="0"/>
          <w:iCs w:val="0"/>
          <w:color w:val="auto"/>
          <w:sz w:val="24"/>
          <w:szCs w:val="24"/>
        </w:rPr>
        <w:t xml:space="preserve">Figure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Figure \* ARABIC </w:instrText>
      </w:r>
      <w:r w:rsidRPr="0004052D">
        <w:rPr>
          <w:rFonts w:ascii="Times New Roman" w:hAnsi="Times New Roman" w:cs="Times New Roman"/>
          <w:i w:val="0"/>
          <w:iCs w:val="0"/>
          <w:color w:val="auto"/>
          <w:sz w:val="24"/>
          <w:szCs w:val="24"/>
        </w:rPr>
        <w:fldChar w:fldCharType="separate"/>
      </w:r>
      <w:r w:rsidR="00182015">
        <w:rPr>
          <w:rFonts w:ascii="Times New Roman" w:hAnsi="Times New Roman" w:cs="Times New Roman"/>
          <w:i w:val="0"/>
          <w:iCs w:val="0"/>
          <w:noProof/>
          <w:color w:val="auto"/>
          <w:sz w:val="24"/>
          <w:szCs w:val="24"/>
        </w:rPr>
        <w:t>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Comparison of MCF and LCF (Mean ± STD) for both the replaced and non-replaced limb at 80 W (A): with an interaction (p = 0.001) and effect of compartment (p = 0.002); at 100 W (B): with an effect of compartment (p = 0.017). Significant differences of post hoc comparisons between compartments and limbs are represented by the p values.</w:t>
      </w:r>
      <w:bookmarkEnd w:id="114"/>
      <w:r w:rsidRPr="0004052D">
        <w:rPr>
          <w:rFonts w:ascii="Times New Roman" w:hAnsi="Times New Roman" w:cs="Times New Roman"/>
          <w:i w:val="0"/>
          <w:iCs w:val="0"/>
          <w:color w:val="auto"/>
          <w:sz w:val="24"/>
          <w:szCs w:val="24"/>
          <w:u w:val="single"/>
        </w:rPr>
        <w:t xml:space="preserve"> </w:t>
      </w:r>
    </w:p>
    <w:p w14:paraId="3F8815B9" w14:textId="6188E6DA" w:rsidR="00F133BF" w:rsidRPr="0004052D" w:rsidRDefault="00F133BF" w:rsidP="00F133BF">
      <w:pPr>
        <w:pStyle w:val="Caption"/>
        <w:rPr>
          <w:rFonts w:ascii="Times New Roman" w:hAnsi="Times New Roman" w:cs="Times New Roman"/>
          <w:i w:val="0"/>
          <w:iCs w:val="0"/>
          <w:color w:val="auto"/>
          <w:sz w:val="24"/>
          <w:szCs w:val="24"/>
        </w:rPr>
      </w:pPr>
    </w:p>
    <w:p w14:paraId="6680C835" w14:textId="390FAFC6" w:rsidR="00F133BF" w:rsidRPr="0004052D" w:rsidRDefault="00221980" w:rsidP="00680FC2">
      <w:pPr>
        <w:pStyle w:val="Heading1"/>
      </w:pPr>
      <w:r w:rsidRPr="0004052D">
        <w:br w:type="page"/>
      </w:r>
      <w:bookmarkStart w:id="115" w:name="_Toc48168107"/>
      <w:r w:rsidR="00F133BF" w:rsidRPr="0004052D">
        <w:lastRenderedPageBreak/>
        <w:t>CHAPTER VIII</w:t>
      </w:r>
      <w:bookmarkEnd w:id="115"/>
    </w:p>
    <w:p w14:paraId="14A33C24" w14:textId="6E64B0BB" w:rsidR="00912115" w:rsidRPr="0004052D" w:rsidRDefault="00E7262F" w:rsidP="00680FC2">
      <w:pPr>
        <w:pStyle w:val="Heading1"/>
      </w:pPr>
      <w:bookmarkStart w:id="116" w:name="_Toc48168108"/>
      <w:r w:rsidRPr="0004052D">
        <w:t>CONCLUSIONS</w:t>
      </w:r>
      <w:bookmarkEnd w:id="116"/>
    </w:p>
    <w:p w14:paraId="109925FA" w14:textId="4B8A3B57" w:rsidR="00F76251" w:rsidRPr="0004052D" w:rsidRDefault="003E4FE9" w:rsidP="003E4FE9">
      <w:pPr>
        <w:spacing w:after="160" w:line="480" w:lineRule="auto"/>
        <w:rPr>
          <w:rFonts w:ascii="Times New Roman" w:hAnsi="Times New Roman" w:cs="Times New Roman"/>
        </w:rPr>
      </w:pPr>
      <w:r w:rsidRPr="0004052D">
        <w:rPr>
          <w:rFonts w:ascii="Times New Roman" w:hAnsi="Times New Roman" w:cs="Times New Roman"/>
        </w:rPr>
        <w:tab/>
        <w:t xml:space="preserve">The purpose of this dissertation was to </w:t>
      </w:r>
      <w:r w:rsidR="008F38B5" w:rsidRPr="0004052D">
        <w:rPr>
          <w:rFonts w:ascii="Times New Roman" w:hAnsi="Times New Roman" w:cs="Times New Roman"/>
        </w:rPr>
        <w:t xml:space="preserve">identify </w:t>
      </w:r>
      <w:r w:rsidR="00C54AB9">
        <w:rPr>
          <w:rFonts w:ascii="Times New Roman" w:hAnsi="Times New Roman" w:cs="Times New Roman"/>
        </w:rPr>
        <w:t xml:space="preserve">biomechanical </w:t>
      </w:r>
      <w:r w:rsidR="008F38B5" w:rsidRPr="0004052D">
        <w:rPr>
          <w:rFonts w:ascii="Times New Roman" w:hAnsi="Times New Roman" w:cs="Times New Roman"/>
        </w:rPr>
        <w:t>inter-limb def</w:t>
      </w:r>
      <w:r w:rsidR="00C54AB9">
        <w:rPr>
          <w:rFonts w:ascii="Times New Roman" w:hAnsi="Times New Roman" w:cs="Times New Roman"/>
        </w:rPr>
        <w:t>i</w:t>
      </w:r>
      <w:r w:rsidR="008F38B5" w:rsidRPr="0004052D">
        <w:rPr>
          <w:rFonts w:ascii="Times New Roman" w:hAnsi="Times New Roman" w:cs="Times New Roman"/>
        </w:rPr>
        <w:t>c</w:t>
      </w:r>
      <w:r w:rsidR="00C54AB9">
        <w:rPr>
          <w:rFonts w:ascii="Times New Roman" w:hAnsi="Times New Roman" w:cs="Times New Roman"/>
        </w:rPr>
        <w:t>i</w:t>
      </w:r>
      <w:r w:rsidR="008F38B5" w:rsidRPr="0004052D">
        <w:rPr>
          <w:rFonts w:ascii="Times New Roman" w:hAnsi="Times New Roman" w:cs="Times New Roman"/>
        </w:rPr>
        <w:t>ts for patients of unilateral TKA during stationary cycling</w:t>
      </w:r>
      <w:r w:rsidR="00C54AB9">
        <w:rPr>
          <w:rFonts w:ascii="Times New Roman" w:hAnsi="Times New Roman" w:cs="Times New Roman"/>
        </w:rPr>
        <w:t xml:space="preserve"> using </w:t>
      </w:r>
      <w:r w:rsidR="00251B9B">
        <w:rPr>
          <w:rFonts w:ascii="Times New Roman" w:hAnsi="Times New Roman" w:cs="Times New Roman"/>
        </w:rPr>
        <w:t>experimental</w:t>
      </w:r>
      <w:r w:rsidR="00C54AB9">
        <w:rPr>
          <w:rFonts w:ascii="Times New Roman" w:hAnsi="Times New Roman" w:cs="Times New Roman"/>
        </w:rPr>
        <w:t xml:space="preserve"> biomechanics and musculoskeletal modeling</w:t>
      </w:r>
      <w:r w:rsidR="008F38B5" w:rsidRPr="0004052D">
        <w:rPr>
          <w:rFonts w:ascii="Times New Roman" w:hAnsi="Times New Roman" w:cs="Times New Roman"/>
        </w:rPr>
        <w:t xml:space="preserve">, and to examine the effect of a short-term cycling intervention with augmented feedback on both cycling and gait knee joint biomechanics. </w:t>
      </w:r>
      <w:r w:rsidR="004A28D0" w:rsidRPr="0004052D">
        <w:rPr>
          <w:rFonts w:ascii="Times New Roman" w:hAnsi="Times New Roman" w:cs="Times New Roman"/>
        </w:rPr>
        <w:t xml:space="preserve">In study one, analysis of stationary cycling at 80 and 100 W found that the replaced limbs had lower peak KEM and vertical PRF compared to non-replaced limbs. In study two, analysis of the pre- and post-training found that the short-term cycling intervention had no significant impact on the peak KEM or vertical PRF asymmetries during stationary cycling. KEM asymmetries did decrease with a moderate effect size by 9.9-10%. In study three, analysis examining the effect of the short-term cycling intervention found there was no effect on peak KEM or vertical GRF asymmetries during level walking. </w:t>
      </w:r>
      <w:r w:rsidR="006471B0" w:rsidRPr="0004052D">
        <w:rPr>
          <w:rFonts w:ascii="Times New Roman" w:hAnsi="Times New Roman" w:cs="Times New Roman"/>
        </w:rPr>
        <w:t xml:space="preserve">In study four, musculoskeletal modeling analysis found that the replaced limbs had lower peak MCF compared to non-replaced limbs. Additionally, the non-replaced limbs had a significantly greater peak MCF compared to peak LCF. </w:t>
      </w:r>
    </w:p>
    <w:p w14:paraId="0AA4A34A" w14:textId="03ABE388" w:rsidR="003469DE" w:rsidRPr="0004052D" w:rsidRDefault="00F76251" w:rsidP="003E4FE9">
      <w:pPr>
        <w:spacing w:after="160" w:line="480" w:lineRule="auto"/>
        <w:rPr>
          <w:rFonts w:ascii="Times New Roman" w:hAnsi="Times New Roman" w:cs="Times New Roman"/>
        </w:rPr>
      </w:pPr>
      <w:r w:rsidRPr="0004052D">
        <w:rPr>
          <w:rFonts w:ascii="Times New Roman" w:hAnsi="Times New Roman" w:cs="Times New Roman"/>
        </w:rPr>
        <w:tab/>
        <w:t xml:space="preserve">This dissertation has provided novel information on the knee joint biomechanics for patients following unilateral TKA. Interestingly, the patients in the current study showed no limb difference in peak KEM but had a significant inter-limb deficit during stationary cycling. </w:t>
      </w:r>
      <w:r w:rsidR="007F6D81" w:rsidRPr="0004052D">
        <w:rPr>
          <w:rFonts w:ascii="Times New Roman" w:hAnsi="Times New Roman" w:cs="Times New Roman"/>
        </w:rPr>
        <w:t xml:space="preserve">The replaced limbs saw no differences in peak MCF compared to LCF, which may be indicative of a successful TKA to restore knee joint </w:t>
      </w:r>
      <w:r w:rsidR="006551CC" w:rsidRPr="0004052D">
        <w:rPr>
          <w:rFonts w:ascii="Times New Roman" w:hAnsi="Times New Roman" w:cs="Times New Roman"/>
        </w:rPr>
        <w:t>alignment</w:t>
      </w:r>
      <w:r w:rsidR="007F6D81" w:rsidRPr="0004052D">
        <w:rPr>
          <w:rFonts w:ascii="Times New Roman" w:hAnsi="Times New Roman" w:cs="Times New Roman"/>
        </w:rPr>
        <w:t xml:space="preserve">. </w:t>
      </w:r>
      <w:r w:rsidRPr="0004052D">
        <w:rPr>
          <w:rFonts w:ascii="Times New Roman" w:hAnsi="Times New Roman" w:cs="Times New Roman"/>
        </w:rPr>
        <w:t xml:space="preserve">In addition, this dissertation has provided some novel data on the impact of a cycling intervention paired with augmented feedback on knee joint biomechanics both during stationary cycling and walking. </w:t>
      </w:r>
      <w:r w:rsidR="007F6D81" w:rsidRPr="0004052D">
        <w:rPr>
          <w:rFonts w:ascii="Times New Roman" w:hAnsi="Times New Roman" w:cs="Times New Roman"/>
        </w:rPr>
        <w:t xml:space="preserve">While no significant benefits were found for this intervention, there reductions in peak KEM asymmetries of 10%. There may be </w:t>
      </w:r>
      <w:r w:rsidR="007F6D81" w:rsidRPr="0004052D">
        <w:rPr>
          <w:rFonts w:ascii="Times New Roman" w:hAnsi="Times New Roman" w:cs="Times New Roman"/>
        </w:rPr>
        <w:lastRenderedPageBreak/>
        <w:t xml:space="preserve">some clinical benefits and relevance for using a cycling intervention with augmented feedback to reduce peak KEM asymmetries during cycling. </w:t>
      </w:r>
      <w:r w:rsidR="006551CC" w:rsidRPr="0004052D">
        <w:rPr>
          <w:rFonts w:ascii="Times New Roman" w:hAnsi="Times New Roman" w:cs="Times New Roman"/>
        </w:rPr>
        <w:t xml:space="preserve">The lack of significant findings could be linked to a smaller sample size than desired, due to COVID-19, as well as the intervention no including enough training days/dose. Therefore, future work should aim to include a larger sample size, increased number of training sessions, as well as during an earlier stage of rehabilitation. </w:t>
      </w:r>
      <w:r w:rsidR="00912115" w:rsidRPr="0004052D">
        <w:rPr>
          <w:rFonts w:ascii="Times New Roman" w:hAnsi="Times New Roman" w:cs="Times New Roman"/>
        </w:rPr>
        <w:br w:type="page"/>
      </w:r>
    </w:p>
    <w:p w14:paraId="208E6729" w14:textId="14AEB31A" w:rsidR="00082BAD" w:rsidRDefault="00082BAD" w:rsidP="00680FC2">
      <w:pPr>
        <w:pStyle w:val="Heading1"/>
      </w:pPr>
      <w:bookmarkStart w:id="117" w:name="_Toc48168109"/>
      <w:r w:rsidRPr="0004052D">
        <w:lastRenderedPageBreak/>
        <w:t>R</w:t>
      </w:r>
      <w:r w:rsidR="00A20CA6">
        <w:t>EFERENCES</w:t>
      </w:r>
      <w:bookmarkEnd w:id="117"/>
    </w:p>
    <w:p w14:paraId="6F307A73" w14:textId="31D68A62" w:rsidR="00C02589" w:rsidRDefault="00C02589">
      <w:pPr>
        <w:spacing w:after="160" w:line="259" w:lineRule="auto"/>
      </w:pPr>
      <w:r>
        <w:br w:type="page"/>
      </w:r>
    </w:p>
    <w:p w14:paraId="2FCC1895" w14:textId="77777777" w:rsidR="0005374E" w:rsidRPr="0005374E" w:rsidRDefault="003E44BF" w:rsidP="0005374E">
      <w:pPr>
        <w:pStyle w:val="EndNoteBibliography"/>
        <w:ind w:left="720" w:hanging="720"/>
      </w:pPr>
      <w:r w:rsidRPr="0004052D">
        <w:lastRenderedPageBreak/>
        <w:fldChar w:fldCharType="begin"/>
      </w:r>
      <w:r w:rsidRPr="0004052D">
        <w:instrText xml:space="preserve"> ADDIN EN.REFLIST </w:instrText>
      </w:r>
      <w:r w:rsidRPr="0004052D">
        <w:fldChar w:fldCharType="separate"/>
      </w:r>
      <w:r w:rsidR="0005374E" w:rsidRPr="0005374E">
        <w:t>1.</w:t>
      </w:r>
      <w:r w:rsidR="0005374E" w:rsidRPr="0005374E">
        <w:tab/>
        <w:t xml:space="preserve">Cicuttini FM, Jones G, Forbes A, Wluka AE. Rate of cartilage loss at two years predicts subsequent total knee arthroplasty: a prospective study. </w:t>
      </w:r>
      <w:r w:rsidR="0005374E" w:rsidRPr="0005374E">
        <w:rPr>
          <w:i/>
        </w:rPr>
        <w:t>Ann Rheum Dis</w:t>
      </w:r>
      <w:r w:rsidR="0005374E" w:rsidRPr="0005374E">
        <w:t>. 2004;63(9):1124-7.</w:t>
      </w:r>
    </w:p>
    <w:p w14:paraId="75463A72" w14:textId="77777777" w:rsidR="0005374E" w:rsidRPr="0005374E" w:rsidRDefault="0005374E" w:rsidP="0005374E">
      <w:pPr>
        <w:pStyle w:val="EndNoteBibliography"/>
        <w:ind w:left="720" w:hanging="720"/>
      </w:pPr>
      <w:r w:rsidRPr="0005374E">
        <w:t>2.</w:t>
      </w:r>
      <w:r w:rsidRPr="0005374E">
        <w:tab/>
        <w:t xml:space="preserve">Eckstein F, Boudreau RM, Wang Z et al. Trajectory of cartilage loss within 4 years of knee replacement--a nested case-control study from the osteoarthritis initiative. </w:t>
      </w:r>
      <w:r w:rsidRPr="0005374E">
        <w:rPr>
          <w:i/>
        </w:rPr>
        <w:t>Osteoarthritis Cartilage</w:t>
      </w:r>
      <w:r w:rsidRPr="0005374E">
        <w:t>. 2014;22(10):1542-9.</w:t>
      </w:r>
    </w:p>
    <w:p w14:paraId="7DC4F608" w14:textId="77777777" w:rsidR="0005374E" w:rsidRPr="0005374E" w:rsidRDefault="0005374E" w:rsidP="0005374E">
      <w:pPr>
        <w:pStyle w:val="EndNoteBibliography"/>
        <w:ind w:left="720" w:hanging="720"/>
      </w:pPr>
      <w:r w:rsidRPr="0005374E">
        <w:t>3.</w:t>
      </w:r>
      <w:r w:rsidRPr="0005374E">
        <w:tab/>
        <w:t xml:space="preserve">Eckstein F, Kwoh CK, Boudreau RM et al. Quantitative MRI measures of cartilage predict knee replacement: a case-control study from the Osteoarthritis Initiative. </w:t>
      </w:r>
      <w:r w:rsidRPr="0005374E">
        <w:rPr>
          <w:i/>
        </w:rPr>
        <w:t>Ann Rheum Dis</w:t>
      </w:r>
      <w:r w:rsidRPr="0005374E">
        <w:t>. 2013;72(5):707-14.</w:t>
      </w:r>
    </w:p>
    <w:p w14:paraId="781933F2" w14:textId="77777777" w:rsidR="0005374E" w:rsidRPr="0005374E" w:rsidRDefault="0005374E" w:rsidP="0005374E">
      <w:pPr>
        <w:pStyle w:val="EndNoteBibliography"/>
        <w:ind w:left="720" w:hanging="720"/>
      </w:pPr>
      <w:r w:rsidRPr="0005374E">
        <w:t>4.</w:t>
      </w:r>
      <w:r w:rsidRPr="0005374E">
        <w:tab/>
        <w:t xml:space="preserve">Khan HI, Aitken D, Chou L et al. A family history of knee joint replacement increases the progression of knee radiographic osteoarthritis and medial tibial cartilage volume loss over 10 years. </w:t>
      </w:r>
      <w:r w:rsidRPr="0005374E">
        <w:rPr>
          <w:i/>
        </w:rPr>
        <w:t>Osteoarthritis Cartilage</w:t>
      </w:r>
      <w:r w:rsidRPr="0005374E">
        <w:t>. 2015;23(2):203-9.</w:t>
      </w:r>
    </w:p>
    <w:p w14:paraId="3D06AC19" w14:textId="77777777" w:rsidR="0005374E" w:rsidRPr="0005374E" w:rsidRDefault="0005374E" w:rsidP="0005374E">
      <w:pPr>
        <w:pStyle w:val="EndNoteBibliography"/>
        <w:ind w:left="720" w:hanging="720"/>
      </w:pPr>
      <w:r w:rsidRPr="0005374E">
        <w:t>5.</w:t>
      </w:r>
      <w:r w:rsidRPr="0005374E">
        <w:tab/>
        <w:t xml:space="preserve">Koshino T, Machida J. Grading system of articular cartilage degeneration in osteoarthritis of the knee. </w:t>
      </w:r>
      <w:r w:rsidRPr="0005374E">
        <w:rPr>
          <w:i/>
        </w:rPr>
        <w:t>Bull Hosp Jt Dis</w:t>
      </w:r>
      <w:r w:rsidRPr="0005374E">
        <w:t>. 1993;53(3):41-6.</w:t>
      </w:r>
    </w:p>
    <w:p w14:paraId="22D6D91B" w14:textId="77777777" w:rsidR="0005374E" w:rsidRPr="0005374E" w:rsidRDefault="0005374E" w:rsidP="0005374E">
      <w:pPr>
        <w:pStyle w:val="EndNoteBibliography"/>
        <w:ind w:left="720" w:hanging="720"/>
      </w:pPr>
      <w:r w:rsidRPr="0005374E">
        <w:t>6.</w:t>
      </w:r>
      <w:r w:rsidRPr="0005374E">
        <w:tab/>
        <w:t xml:space="preserve">Gardiner BS, Woodhouse FG, Besier TF et al. Predicting Knee Osteoarthritis. </w:t>
      </w:r>
      <w:r w:rsidRPr="0005374E">
        <w:rPr>
          <w:i/>
        </w:rPr>
        <w:t>Ann Biomed Eng</w:t>
      </w:r>
      <w:r w:rsidRPr="0005374E">
        <w:t>. 2016;44(1):222-33.</w:t>
      </w:r>
    </w:p>
    <w:p w14:paraId="6DE380D8" w14:textId="77777777" w:rsidR="0005374E" w:rsidRPr="0005374E" w:rsidRDefault="0005374E" w:rsidP="0005374E">
      <w:pPr>
        <w:pStyle w:val="EndNoteBibliography"/>
        <w:ind w:left="720" w:hanging="720"/>
      </w:pPr>
      <w:r w:rsidRPr="0005374E">
        <w:t>7.</w:t>
      </w:r>
      <w:r w:rsidRPr="0005374E">
        <w:tab/>
        <w:t xml:space="preserve">Kurtz S, Ong K, Lau E, Mowat F, Halpern M. Projections of primary and revision hip and knee arthroplasty in the United States from 2005 to 2030. </w:t>
      </w:r>
      <w:r w:rsidRPr="0005374E">
        <w:rPr>
          <w:i/>
        </w:rPr>
        <w:t>J Bone Joint Surg Am</w:t>
      </w:r>
      <w:r w:rsidRPr="0005374E">
        <w:t>. 2007;89(4):780-5.</w:t>
      </w:r>
    </w:p>
    <w:p w14:paraId="6FB02C87" w14:textId="77777777" w:rsidR="0005374E" w:rsidRPr="0005374E" w:rsidRDefault="0005374E" w:rsidP="0005374E">
      <w:pPr>
        <w:pStyle w:val="EndNoteBibliography"/>
        <w:ind w:left="720" w:hanging="720"/>
      </w:pPr>
      <w:r w:rsidRPr="0005374E">
        <w:t>8.</w:t>
      </w:r>
      <w:r w:rsidRPr="0005374E">
        <w:tab/>
        <w:t xml:space="preserve">Andriacchi TP. Functional analysis of pre and post-knee surgery: total knee arthroplasty and ACL reconstruction. </w:t>
      </w:r>
      <w:r w:rsidRPr="0005374E">
        <w:rPr>
          <w:i/>
        </w:rPr>
        <w:t>J Biomech Eng</w:t>
      </w:r>
      <w:r w:rsidRPr="0005374E">
        <w:t>. 1993;115(4B):575-81.</w:t>
      </w:r>
    </w:p>
    <w:p w14:paraId="68F26F38" w14:textId="77777777" w:rsidR="0005374E" w:rsidRPr="0005374E" w:rsidRDefault="0005374E" w:rsidP="0005374E">
      <w:pPr>
        <w:pStyle w:val="EndNoteBibliography"/>
        <w:ind w:left="720" w:hanging="720"/>
      </w:pPr>
      <w:r w:rsidRPr="0005374E">
        <w:t>9.</w:t>
      </w:r>
      <w:r w:rsidRPr="0005374E">
        <w:tab/>
        <w:t xml:space="preserve">Andriacchi TP. Biomechanics and gait analysis in total knee replacement. </w:t>
      </w:r>
      <w:r w:rsidRPr="0005374E">
        <w:rPr>
          <w:i/>
        </w:rPr>
        <w:t>Orthop Rev</w:t>
      </w:r>
      <w:r w:rsidRPr="0005374E">
        <w:t>. 1988;17(5):470-3.</w:t>
      </w:r>
    </w:p>
    <w:p w14:paraId="5119D265" w14:textId="77777777" w:rsidR="0005374E" w:rsidRPr="0005374E" w:rsidRDefault="0005374E" w:rsidP="0005374E">
      <w:pPr>
        <w:pStyle w:val="EndNoteBibliography"/>
        <w:ind w:left="720" w:hanging="720"/>
      </w:pPr>
      <w:r w:rsidRPr="0005374E">
        <w:lastRenderedPageBreak/>
        <w:t>10.</w:t>
      </w:r>
      <w:r w:rsidRPr="0005374E">
        <w:tab/>
        <w:t xml:space="preserve">Bade MJ, Kohrt WM, Stevens-Lapsley JE. Outcomes before and after total knee arthroplasty compared to healthy adults. </w:t>
      </w:r>
      <w:r w:rsidRPr="0005374E">
        <w:rPr>
          <w:i/>
        </w:rPr>
        <w:t>J Orthop Sports Phys Ther</w:t>
      </w:r>
      <w:r w:rsidRPr="0005374E">
        <w:t>. 2010;40(9):559-67.</w:t>
      </w:r>
    </w:p>
    <w:p w14:paraId="46EDD100" w14:textId="77777777" w:rsidR="0005374E" w:rsidRPr="0005374E" w:rsidRDefault="0005374E" w:rsidP="0005374E">
      <w:pPr>
        <w:pStyle w:val="EndNoteBibliography"/>
        <w:ind w:left="720" w:hanging="720"/>
      </w:pPr>
      <w:r w:rsidRPr="0005374E">
        <w:t>11.</w:t>
      </w:r>
      <w:r w:rsidRPr="0005374E">
        <w:tab/>
        <w:t xml:space="preserve">Bruyere O, Ethgen O, Neuprez A et al. Health-related quality of life after total knee or hip replacement for osteoarthritis: a 7-year prospective study. </w:t>
      </w:r>
      <w:r w:rsidRPr="0005374E">
        <w:rPr>
          <w:i/>
        </w:rPr>
        <w:t>Arch Orthop Trauma Surg</w:t>
      </w:r>
      <w:r w:rsidRPr="0005374E">
        <w:t>. 2012;132(11):1583-7.</w:t>
      </w:r>
    </w:p>
    <w:p w14:paraId="62B3B259" w14:textId="77777777" w:rsidR="0005374E" w:rsidRPr="0005374E" w:rsidRDefault="0005374E" w:rsidP="0005374E">
      <w:pPr>
        <w:pStyle w:val="EndNoteBibliography"/>
        <w:ind w:left="720" w:hanging="720"/>
      </w:pPr>
      <w:r w:rsidRPr="0005374E">
        <w:t>12.</w:t>
      </w:r>
      <w:r w:rsidRPr="0005374E">
        <w:tab/>
        <w:t xml:space="preserve">Catani F, Ensini A, Belvedere C et al. In vivo kinematics and kinetics of a bi-cruciate substituting total knee arthroplasty: a combined fluoroscopic and gait analysis study. </w:t>
      </w:r>
      <w:r w:rsidRPr="0005374E">
        <w:rPr>
          <w:i/>
        </w:rPr>
        <w:t>J Orthop Res</w:t>
      </w:r>
      <w:r w:rsidRPr="0005374E">
        <w:t>. 2009;27(12):1569-75.</w:t>
      </w:r>
    </w:p>
    <w:p w14:paraId="617842BE" w14:textId="77777777" w:rsidR="0005374E" w:rsidRPr="0005374E" w:rsidRDefault="0005374E" w:rsidP="0005374E">
      <w:pPr>
        <w:pStyle w:val="EndNoteBibliography"/>
        <w:ind w:left="720" w:hanging="720"/>
      </w:pPr>
      <w:r w:rsidRPr="0005374E">
        <w:t>13.</w:t>
      </w:r>
      <w:r w:rsidRPr="0005374E">
        <w:tab/>
        <w:t xml:space="preserve">Collins NJ, Prinsen CA, Christensen R, Bartels EM, Terwee CB, Roos EM. Knee Injury and Osteoarthritis Outcome Score (KOOS): systematic review and meta-analysis of measurement properties. </w:t>
      </w:r>
      <w:r w:rsidRPr="0005374E">
        <w:rPr>
          <w:i/>
        </w:rPr>
        <w:t>Osteoarthritis Cartilage</w:t>
      </w:r>
      <w:r w:rsidRPr="0005374E">
        <w:t>. 2016;24(8):1317-29.</w:t>
      </w:r>
    </w:p>
    <w:p w14:paraId="29F866A8" w14:textId="77777777" w:rsidR="0005374E" w:rsidRPr="0005374E" w:rsidRDefault="0005374E" w:rsidP="0005374E">
      <w:pPr>
        <w:pStyle w:val="EndNoteBibliography"/>
        <w:ind w:left="720" w:hanging="720"/>
      </w:pPr>
      <w:r w:rsidRPr="0005374E">
        <w:t>14.</w:t>
      </w:r>
      <w:r w:rsidRPr="0005374E">
        <w:tab/>
        <w:t xml:space="preserve">Thompson LR, Boudreau R, Newman AB et al. The association of osteoarthritis risk factors with localized, regional and diffuse knee pain. </w:t>
      </w:r>
      <w:r w:rsidRPr="0005374E">
        <w:rPr>
          <w:i/>
        </w:rPr>
        <w:t>Osteoarthritis Cartilage</w:t>
      </w:r>
      <w:r w:rsidRPr="0005374E">
        <w:t>. 2010;18(10):1244-9.</w:t>
      </w:r>
    </w:p>
    <w:p w14:paraId="68177840" w14:textId="77777777" w:rsidR="0005374E" w:rsidRPr="0005374E" w:rsidRDefault="0005374E" w:rsidP="0005374E">
      <w:pPr>
        <w:pStyle w:val="EndNoteBibliography"/>
        <w:ind w:left="720" w:hanging="720"/>
      </w:pPr>
      <w:r w:rsidRPr="0005374E">
        <w:t>15.</w:t>
      </w:r>
      <w:r w:rsidRPr="0005374E">
        <w:tab/>
        <w:t xml:space="preserve">Alnahdi AH, Zeni JA, Snyder-Mackler L. Gait after unilateral total knee arthroplasty: frontal plane analysis. </w:t>
      </w:r>
      <w:r w:rsidRPr="0005374E">
        <w:rPr>
          <w:i/>
        </w:rPr>
        <w:t>J Orthop Res</w:t>
      </w:r>
      <w:r w:rsidRPr="0005374E">
        <w:t>. 2011;29(5):647-52.</w:t>
      </w:r>
    </w:p>
    <w:p w14:paraId="643A6061" w14:textId="77777777" w:rsidR="0005374E" w:rsidRPr="0005374E" w:rsidRDefault="0005374E" w:rsidP="0005374E">
      <w:pPr>
        <w:pStyle w:val="EndNoteBibliography"/>
        <w:ind w:left="720" w:hanging="720"/>
      </w:pPr>
      <w:r w:rsidRPr="0005374E">
        <w:t>16.</w:t>
      </w:r>
      <w:r w:rsidRPr="0005374E">
        <w:tab/>
        <w:t xml:space="preserve">Andriacchi TP, Hurwitz DE. Gait biomechanics and total knee arthroplasty. </w:t>
      </w:r>
      <w:r w:rsidRPr="0005374E">
        <w:rPr>
          <w:i/>
        </w:rPr>
        <w:t>Am J Knee Surg</w:t>
      </w:r>
      <w:r w:rsidRPr="0005374E">
        <w:t>. 1997;10(4):255-60.</w:t>
      </w:r>
    </w:p>
    <w:p w14:paraId="73EAD413" w14:textId="77777777" w:rsidR="0005374E" w:rsidRPr="0005374E" w:rsidRDefault="0005374E" w:rsidP="0005374E">
      <w:pPr>
        <w:pStyle w:val="EndNoteBibliography"/>
        <w:ind w:left="720" w:hanging="720"/>
      </w:pPr>
      <w:r w:rsidRPr="0005374E">
        <w:t>17.</w:t>
      </w:r>
      <w:r w:rsidRPr="0005374E">
        <w:tab/>
        <w:t xml:space="preserve">Andriacchi TP, Stanwyck TS, Galante JO. Knee biomechanics and total knee replacement. </w:t>
      </w:r>
      <w:r w:rsidRPr="0005374E">
        <w:rPr>
          <w:i/>
        </w:rPr>
        <w:t>J Arthroplasty</w:t>
      </w:r>
      <w:r w:rsidRPr="0005374E">
        <w:t>. 1986;1(3):211-9.</w:t>
      </w:r>
    </w:p>
    <w:p w14:paraId="5D8F38BC" w14:textId="77777777" w:rsidR="0005374E" w:rsidRPr="0005374E" w:rsidRDefault="0005374E" w:rsidP="0005374E">
      <w:pPr>
        <w:pStyle w:val="EndNoteBibliography"/>
        <w:ind w:left="720" w:hanging="720"/>
      </w:pPr>
      <w:r w:rsidRPr="0005374E">
        <w:t>18.</w:t>
      </w:r>
      <w:r w:rsidRPr="0005374E">
        <w:tab/>
        <w:t xml:space="preserve">Ardestani MM, Malloy P, Nam D, Rosenberg AG, Wimmer MA. TKA patients with unsatisfying knee function show changes in neuromotor synergy pattern but not joint biomechanics. </w:t>
      </w:r>
      <w:r w:rsidRPr="0005374E">
        <w:rPr>
          <w:i/>
        </w:rPr>
        <w:t>J Electromyogr Kinesiol</w:t>
      </w:r>
      <w:r w:rsidRPr="0005374E">
        <w:t>. 2017;37:90-100.</w:t>
      </w:r>
    </w:p>
    <w:p w14:paraId="0F4866F4" w14:textId="77777777" w:rsidR="0005374E" w:rsidRPr="0005374E" w:rsidRDefault="0005374E" w:rsidP="0005374E">
      <w:pPr>
        <w:pStyle w:val="EndNoteBibliography"/>
        <w:ind w:left="720" w:hanging="720"/>
      </w:pPr>
      <w:r w:rsidRPr="0005374E">
        <w:lastRenderedPageBreak/>
        <w:t>19.</w:t>
      </w:r>
      <w:r w:rsidRPr="0005374E">
        <w:tab/>
        <w:t xml:space="preserve">Arnold JB, Mackintosh S, Olds TS, Jones S, Thewlis D. Improvements in knee biomechanics during walking are associated with increased physical activity after total knee arthroplasty. </w:t>
      </w:r>
      <w:r w:rsidRPr="0005374E">
        <w:rPr>
          <w:i/>
        </w:rPr>
        <w:t>J Orthop Res</w:t>
      </w:r>
      <w:r w:rsidRPr="0005374E">
        <w:t>. 2015;33(12):1818-25.</w:t>
      </w:r>
    </w:p>
    <w:p w14:paraId="58B3C064" w14:textId="77777777" w:rsidR="0005374E" w:rsidRPr="0005374E" w:rsidRDefault="0005374E" w:rsidP="0005374E">
      <w:pPr>
        <w:pStyle w:val="EndNoteBibliography"/>
        <w:ind w:left="720" w:hanging="720"/>
      </w:pPr>
      <w:r w:rsidRPr="0005374E">
        <w:t>20.</w:t>
      </w:r>
      <w:r w:rsidRPr="0005374E">
        <w:tab/>
        <w:t xml:space="preserve">Benedetti MG, Catani F, Bilotta TW, Marcacci M, Mariani E, Giannini S. Muscle activation pattern and gait biomechanics after total knee replacement. </w:t>
      </w:r>
      <w:r w:rsidRPr="0005374E">
        <w:rPr>
          <w:i/>
        </w:rPr>
        <w:t>Clin Biomech (Bristol, Avon)</w:t>
      </w:r>
      <w:r w:rsidRPr="0005374E">
        <w:t>. 2003;18(9):871-6.</w:t>
      </w:r>
    </w:p>
    <w:p w14:paraId="2ED02D10" w14:textId="77777777" w:rsidR="0005374E" w:rsidRPr="0005374E" w:rsidRDefault="0005374E" w:rsidP="0005374E">
      <w:pPr>
        <w:pStyle w:val="EndNoteBibliography"/>
        <w:ind w:left="720" w:hanging="720"/>
      </w:pPr>
      <w:r w:rsidRPr="0005374E">
        <w:t>21.</w:t>
      </w:r>
      <w:r w:rsidRPr="0005374E">
        <w:tab/>
        <w:t xml:space="preserve">Komnik I, Weiss S, Fantini Pagani CH, Potthast W. Motion analysis of patients after knee arthroplasty during activities of daily living--a systematic review. </w:t>
      </w:r>
      <w:r w:rsidRPr="0005374E">
        <w:rPr>
          <w:i/>
        </w:rPr>
        <w:t>Gait Posture</w:t>
      </w:r>
      <w:r w:rsidRPr="0005374E">
        <w:t>. 2015;41(2):370-7.</w:t>
      </w:r>
    </w:p>
    <w:p w14:paraId="1FC81E86" w14:textId="77777777" w:rsidR="0005374E" w:rsidRPr="0005374E" w:rsidRDefault="0005374E" w:rsidP="0005374E">
      <w:pPr>
        <w:pStyle w:val="EndNoteBibliography"/>
        <w:ind w:left="720" w:hanging="720"/>
      </w:pPr>
      <w:r w:rsidRPr="0005374E">
        <w:t>22.</w:t>
      </w:r>
      <w:r w:rsidRPr="0005374E">
        <w:tab/>
        <w:t xml:space="preserve">Levinger P, Menz HB, Morrow AD et al. Knee biomechanics early after knee replacement surgery predict abnormal gait patterns 12 months postoperatively. </w:t>
      </w:r>
      <w:r w:rsidRPr="0005374E">
        <w:rPr>
          <w:i/>
        </w:rPr>
        <w:t>J Orthop Res</w:t>
      </w:r>
      <w:r w:rsidRPr="0005374E">
        <w:t>. 2012;30(3):371-6.</w:t>
      </w:r>
    </w:p>
    <w:p w14:paraId="1A2B9237" w14:textId="77777777" w:rsidR="0005374E" w:rsidRPr="0005374E" w:rsidRDefault="0005374E" w:rsidP="0005374E">
      <w:pPr>
        <w:pStyle w:val="EndNoteBibliography"/>
        <w:ind w:left="720" w:hanging="720"/>
      </w:pPr>
      <w:r w:rsidRPr="0005374E">
        <w:t>23.</w:t>
      </w:r>
      <w:r w:rsidRPr="0005374E">
        <w:tab/>
        <w:t xml:space="preserve">McClelland J, Zeni J, Haley RM, Snyder-Mackler L. Functional and biomechanical outcomes after using biofeedback for retraining symmetrical movement patterns after total knee arthroplasty: a case report. </w:t>
      </w:r>
      <w:r w:rsidRPr="0005374E">
        <w:rPr>
          <w:i/>
        </w:rPr>
        <w:t>J Orthop Sports Phys Ther</w:t>
      </w:r>
      <w:r w:rsidRPr="0005374E">
        <w:t>. 2012;42(2):135-44.</w:t>
      </w:r>
    </w:p>
    <w:p w14:paraId="4FA76F4E" w14:textId="77777777" w:rsidR="0005374E" w:rsidRPr="0005374E" w:rsidRDefault="0005374E" w:rsidP="0005374E">
      <w:pPr>
        <w:pStyle w:val="EndNoteBibliography"/>
        <w:ind w:left="720" w:hanging="720"/>
      </w:pPr>
      <w:r w:rsidRPr="0005374E">
        <w:t>24.</w:t>
      </w:r>
      <w:r w:rsidRPr="0005374E">
        <w:tab/>
        <w:t xml:space="preserve">McClelland JA, Feller JA, Menz HB, Webster KE. Patterns in the knee flexion-extension moment profile during stair ascent and descent in patients with total knee arthroplasty. </w:t>
      </w:r>
      <w:r w:rsidRPr="0005374E">
        <w:rPr>
          <w:i/>
        </w:rPr>
        <w:t>J Biomech</w:t>
      </w:r>
      <w:r w:rsidRPr="0005374E">
        <w:t>. 2014;47(8):1816-21.</w:t>
      </w:r>
    </w:p>
    <w:p w14:paraId="60C3E5FB" w14:textId="77777777" w:rsidR="0005374E" w:rsidRPr="0005374E" w:rsidRDefault="0005374E" w:rsidP="0005374E">
      <w:pPr>
        <w:pStyle w:val="EndNoteBibliography"/>
        <w:ind w:left="720" w:hanging="720"/>
      </w:pPr>
      <w:r w:rsidRPr="0005374E">
        <w:t>25.</w:t>
      </w:r>
      <w:r w:rsidRPr="0005374E">
        <w:tab/>
        <w:t xml:space="preserve">Mikkelsen EK, Jakobsen TL, Holsgaard-Larsen A, Andersen LL, Bandholm T. Strength Training to Contraction Failure Increases Voluntary Activation of the Quadriceps Muscle Shortly After Total Knee Arthroplasty: A Cross-sectional Study. </w:t>
      </w:r>
      <w:r w:rsidRPr="0005374E">
        <w:rPr>
          <w:i/>
        </w:rPr>
        <w:t>Am J Phys Med Rehabil</w:t>
      </w:r>
      <w:r w:rsidRPr="0005374E">
        <w:t>. 2016;95(3):194-203.</w:t>
      </w:r>
    </w:p>
    <w:p w14:paraId="51B49161" w14:textId="77777777" w:rsidR="0005374E" w:rsidRPr="0005374E" w:rsidRDefault="0005374E" w:rsidP="0005374E">
      <w:pPr>
        <w:pStyle w:val="EndNoteBibliography"/>
        <w:ind w:left="720" w:hanging="720"/>
      </w:pPr>
      <w:r w:rsidRPr="0005374E">
        <w:lastRenderedPageBreak/>
        <w:t>26.</w:t>
      </w:r>
      <w:r w:rsidRPr="0005374E">
        <w:tab/>
        <w:t xml:space="preserve">Mizner RL, Stevens JE, Snyder-Mackler L. Voluntary activation and decreased force production of the quadriceps femoris muscle after total knee arthroplasty. </w:t>
      </w:r>
      <w:r w:rsidRPr="0005374E">
        <w:rPr>
          <w:i/>
        </w:rPr>
        <w:t>Phys Ther</w:t>
      </w:r>
      <w:r w:rsidRPr="0005374E">
        <w:t>. 2003;83(4):359-65.</w:t>
      </w:r>
    </w:p>
    <w:p w14:paraId="35393656" w14:textId="77777777" w:rsidR="0005374E" w:rsidRPr="0005374E" w:rsidRDefault="0005374E" w:rsidP="0005374E">
      <w:pPr>
        <w:pStyle w:val="EndNoteBibliography"/>
        <w:ind w:left="720" w:hanging="720"/>
      </w:pPr>
      <w:r w:rsidRPr="0005374E">
        <w:t>27.</w:t>
      </w:r>
      <w:r w:rsidRPr="0005374E">
        <w:tab/>
        <w:t xml:space="preserve">Naili JE, Iversen MD, Esbjornsson AC et al. Deficits in functional performance and gait one year after total knee arthroplasty despite improved self-reported function. </w:t>
      </w:r>
      <w:r w:rsidRPr="0005374E">
        <w:rPr>
          <w:i/>
        </w:rPr>
        <w:t>Knee Surg Sports Traumatol Arthrosc</w:t>
      </w:r>
      <w:r w:rsidRPr="0005374E">
        <w:t>. 2017;25(11):3378-86.</w:t>
      </w:r>
    </w:p>
    <w:p w14:paraId="63624124" w14:textId="77777777" w:rsidR="0005374E" w:rsidRPr="0005374E" w:rsidRDefault="0005374E" w:rsidP="0005374E">
      <w:pPr>
        <w:pStyle w:val="EndNoteBibliography"/>
        <w:ind w:left="720" w:hanging="720"/>
      </w:pPr>
      <w:r w:rsidRPr="0005374E">
        <w:t>28.</w:t>
      </w:r>
      <w:r w:rsidRPr="0005374E">
        <w:tab/>
        <w:t xml:space="preserve">Naili JE, Wretenberg P, Lindgren V, Iversen MD, Hedstrom M, Brostrom EW. Improved knee biomechanics among patients reporting a good outcome in knee-related quality of life one year after total knee arthroplasty. </w:t>
      </w:r>
      <w:r w:rsidRPr="0005374E">
        <w:rPr>
          <w:i/>
        </w:rPr>
        <w:t>BMC Musculoskelet Disord</w:t>
      </w:r>
      <w:r w:rsidRPr="0005374E">
        <w:t>. 2017;18(1):122.</w:t>
      </w:r>
    </w:p>
    <w:p w14:paraId="37A2327C" w14:textId="77777777" w:rsidR="0005374E" w:rsidRPr="0005374E" w:rsidRDefault="0005374E" w:rsidP="0005374E">
      <w:pPr>
        <w:pStyle w:val="EndNoteBibliography"/>
        <w:ind w:left="720" w:hanging="720"/>
      </w:pPr>
      <w:r w:rsidRPr="0005374E">
        <w:t>29.</w:t>
      </w:r>
      <w:r w:rsidRPr="0005374E">
        <w:tab/>
        <w:t xml:space="preserve">Pozzi F, Marmon AR, Snyder-Mackler L, Zeni J, Jr. Lower leg compensatory strategies during performance of a step up and over task in patient six-months after total knee arthroplasty. </w:t>
      </w:r>
      <w:r w:rsidRPr="0005374E">
        <w:rPr>
          <w:i/>
        </w:rPr>
        <w:t>Gait Posture</w:t>
      </w:r>
      <w:r w:rsidRPr="0005374E">
        <w:t>. 2016;49:41-6.</w:t>
      </w:r>
    </w:p>
    <w:p w14:paraId="6120936B" w14:textId="77777777" w:rsidR="0005374E" w:rsidRPr="0005374E" w:rsidRDefault="0005374E" w:rsidP="0005374E">
      <w:pPr>
        <w:pStyle w:val="EndNoteBibliography"/>
        <w:ind w:left="720" w:hanging="720"/>
      </w:pPr>
      <w:r w:rsidRPr="0005374E">
        <w:t>30.</w:t>
      </w:r>
      <w:r w:rsidRPr="0005374E">
        <w:tab/>
        <w:t xml:space="preserve">Pozzi F, Snyder-Mackler L, Zeni J, Jr. Relationship between biomechanical asymmetries during a step up and over task and stair climbing after total knee arthroplasty. </w:t>
      </w:r>
      <w:r w:rsidRPr="0005374E">
        <w:rPr>
          <w:i/>
        </w:rPr>
        <w:t>Clin Biomech (Bristol, Avon)</w:t>
      </w:r>
      <w:r w:rsidRPr="0005374E">
        <w:t>. 2015;30(1):78-85.</w:t>
      </w:r>
    </w:p>
    <w:p w14:paraId="689EC860" w14:textId="77777777" w:rsidR="0005374E" w:rsidRPr="0005374E" w:rsidRDefault="0005374E" w:rsidP="0005374E">
      <w:pPr>
        <w:pStyle w:val="EndNoteBibliography"/>
        <w:ind w:left="720" w:hanging="720"/>
      </w:pPr>
      <w:r w:rsidRPr="0005374E">
        <w:t>31.</w:t>
      </w:r>
      <w:r w:rsidRPr="0005374E">
        <w:tab/>
        <w:t xml:space="preserve">Standifird TW, Saxton AM, Coe DP, Cates HE, Reinbolt JA, Zhang S. Influence of Total Knee Arthroplasty on Gait Mechanics of the Replaced and Non-Replaced Limb During Stair Negotiation. </w:t>
      </w:r>
      <w:r w:rsidRPr="0005374E">
        <w:rPr>
          <w:i/>
        </w:rPr>
        <w:t>J Arthroplasty</w:t>
      </w:r>
      <w:r w:rsidRPr="0005374E">
        <w:t>. 2016;31(1):278-83.</w:t>
      </w:r>
    </w:p>
    <w:p w14:paraId="6CF6827C" w14:textId="77777777" w:rsidR="0005374E" w:rsidRPr="0005374E" w:rsidRDefault="0005374E" w:rsidP="0005374E">
      <w:pPr>
        <w:pStyle w:val="EndNoteBibliography"/>
        <w:ind w:left="720" w:hanging="720"/>
      </w:pPr>
      <w:r w:rsidRPr="0005374E">
        <w:t>32.</w:t>
      </w:r>
      <w:r w:rsidRPr="0005374E">
        <w:tab/>
        <w:t xml:space="preserve">Stevens JE, Mizner RL, Snyder-Mackler L. Quadriceps strength and volitional activation before and after total knee arthroplasty for osteoarthritis. </w:t>
      </w:r>
      <w:r w:rsidRPr="0005374E">
        <w:rPr>
          <w:i/>
        </w:rPr>
        <w:t>J Orthop Res</w:t>
      </w:r>
      <w:r w:rsidRPr="0005374E">
        <w:t>. 2003;21(5):775-9.</w:t>
      </w:r>
    </w:p>
    <w:p w14:paraId="7FD91B8C" w14:textId="77777777" w:rsidR="0005374E" w:rsidRPr="0005374E" w:rsidRDefault="0005374E" w:rsidP="0005374E">
      <w:pPr>
        <w:pStyle w:val="EndNoteBibliography"/>
        <w:ind w:left="720" w:hanging="720"/>
      </w:pPr>
      <w:r w:rsidRPr="0005374E">
        <w:t>33.</w:t>
      </w:r>
      <w:r w:rsidRPr="0005374E">
        <w:tab/>
        <w:t xml:space="preserve">Wang H, Foster J, Franksen N, Estes J, Rolston L. Gait analysis of patients with an off-the-shelf total knee replacement versus customized bi-compartmental knee replacement. </w:t>
      </w:r>
      <w:r w:rsidRPr="0005374E">
        <w:rPr>
          <w:i/>
        </w:rPr>
        <w:t>Int Orthop</w:t>
      </w:r>
      <w:r w:rsidRPr="0005374E">
        <w:t>. 2018;42(4):805-10.</w:t>
      </w:r>
    </w:p>
    <w:p w14:paraId="533C4078" w14:textId="77777777" w:rsidR="0005374E" w:rsidRPr="0005374E" w:rsidRDefault="0005374E" w:rsidP="0005374E">
      <w:pPr>
        <w:pStyle w:val="EndNoteBibliography"/>
        <w:ind w:left="720" w:hanging="720"/>
      </w:pPr>
      <w:r w:rsidRPr="0005374E">
        <w:lastRenderedPageBreak/>
        <w:t>34.</w:t>
      </w:r>
      <w:r w:rsidRPr="0005374E">
        <w:tab/>
        <w:t xml:space="preserve">Bennett HJ, Shen G, Cates HE, Zhang S. Effects of toe-in and toe-in with wider step width on level walking knee biomechanics in varus, valgus, and neutral knee alignments. </w:t>
      </w:r>
      <w:r w:rsidRPr="0005374E">
        <w:rPr>
          <w:i/>
        </w:rPr>
        <w:t>Knee</w:t>
      </w:r>
      <w:r w:rsidRPr="0005374E">
        <w:t>. 2017;24(6):1326-34.</w:t>
      </w:r>
    </w:p>
    <w:p w14:paraId="0C173B8D" w14:textId="77777777" w:rsidR="0005374E" w:rsidRPr="0005374E" w:rsidRDefault="0005374E" w:rsidP="0005374E">
      <w:pPr>
        <w:pStyle w:val="EndNoteBibliography"/>
        <w:ind w:left="720" w:hanging="720"/>
      </w:pPr>
      <w:r w:rsidRPr="0005374E">
        <w:t>35.</w:t>
      </w:r>
      <w:r w:rsidRPr="0005374E">
        <w:tab/>
        <w:t xml:space="preserve">Childers WL, Kogler GF. Symmetrical kinematics does not imply symmetrical kinetics in people with transtibial amputation using cycling model. </w:t>
      </w:r>
      <w:r w:rsidRPr="0005374E">
        <w:rPr>
          <w:i/>
        </w:rPr>
        <w:t>J Rehabil Res Dev</w:t>
      </w:r>
      <w:r w:rsidRPr="0005374E">
        <w:t>. 2014;51(8):1243-54.</w:t>
      </w:r>
    </w:p>
    <w:p w14:paraId="7E7B7BF4" w14:textId="77777777" w:rsidR="0005374E" w:rsidRPr="0005374E" w:rsidRDefault="0005374E" w:rsidP="0005374E">
      <w:pPr>
        <w:pStyle w:val="EndNoteBibliography"/>
        <w:ind w:left="720" w:hanging="720"/>
      </w:pPr>
      <w:r w:rsidRPr="0005374E">
        <w:t>36.</w:t>
      </w:r>
      <w:r w:rsidRPr="0005374E">
        <w:tab/>
        <w:t xml:space="preserve">Hunt MA, Birmingham TB, Giffin JR, Jenkyn TR. Associations among knee adduction moment, frontal plane ground reaction force, and lever arm during walking in patients with knee osteoarthritis. </w:t>
      </w:r>
      <w:r w:rsidRPr="0005374E">
        <w:rPr>
          <w:i/>
        </w:rPr>
        <w:t>J Biomech</w:t>
      </w:r>
      <w:r w:rsidRPr="0005374E">
        <w:t>. 2006;39(12):2213-20.</w:t>
      </w:r>
    </w:p>
    <w:p w14:paraId="64E05ACE" w14:textId="77777777" w:rsidR="0005374E" w:rsidRPr="0005374E" w:rsidRDefault="0005374E" w:rsidP="0005374E">
      <w:pPr>
        <w:pStyle w:val="EndNoteBibliography"/>
        <w:ind w:left="720" w:hanging="720"/>
      </w:pPr>
      <w:r w:rsidRPr="0005374E">
        <w:t>37.</w:t>
      </w:r>
      <w:r w:rsidRPr="0005374E">
        <w:tab/>
        <w:t xml:space="preserve">Alkjaer T, Henriksen M, Simonsen EB. Different knee joint loading patterns in ACL deficient copers and non-copers during walking. </w:t>
      </w:r>
      <w:r w:rsidRPr="0005374E">
        <w:rPr>
          <w:i/>
        </w:rPr>
        <w:t>Knee Surg Sports Traumatol Arthrosc</w:t>
      </w:r>
      <w:r w:rsidRPr="0005374E">
        <w:t>. 2011;19(4):615-21.</w:t>
      </w:r>
    </w:p>
    <w:p w14:paraId="223CD6C1" w14:textId="77777777" w:rsidR="0005374E" w:rsidRPr="0005374E" w:rsidRDefault="0005374E" w:rsidP="0005374E">
      <w:pPr>
        <w:pStyle w:val="EndNoteBibliography"/>
        <w:ind w:left="720" w:hanging="720"/>
      </w:pPr>
      <w:r w:rsidRPr="0005374E">
        <w:t>38.</w:t>
      </w:r>
      <w:r w:rsidRPr="0005374E">
        <w:tab/>
        <w:t xml:space="preserve">Gardner JK, Zhang S, Liu H et al. Effects of toe-in angles on knee biomechanics in cycling of patients with medial knee osteoarthritis. </w:t>
      </w:r>
      <w:r w:rsidRPr="0005374E">
        <w:rPr>
          <w:i/>
        </w:rPr>
        <w:t>Clin Biomech (Bristol, Avon)</w:t>
      </w:r>
      <w:r w:rsidRPr="0005374E">
        <w:t>. 2015;30(3):276-82.</w:t>
      </w:r>
    </w:p>
    <w:p w14:paraId="1C9E3B88" w14:textId="77777777" w:rsidR="0005374E" w:rsidRPr="0005374E" w:rsidRDefault="0005374E" w:rsidP="0005374E">
      <w:pPr>
        <w:pStyle w:val="EndNoteBibliography"/>
        <w:ind w:left="720" w:hanging="720"/>
      </w:pPr>
      <w:r w:rsidRPr="0005374E">
        <w:t>39.</w:t>
      </w:r>
      <w:r w:rsidRPr="0005374E">
        <w:tab/>
        <w:t xml:space="preserve">Ishii Y, Terajima K, Koga Y, Takahashi HE, Bechtold JE, Gustilo RB. Gait analysis after total knee arthroplasty. Comparison of posterior cruciate retention and substitution. </w:t>
      </w:r>
      <w:r w:rsidRPr="0005374E">
        <w:rPr>
          <w:i/>
        </w:rPr>
        <w:t>J Orthop Sci</w:t>
      </w:r>
      <w:r w:rsidRPr="0005374E">
        <w:t>. 1998;3(6):310-7.</w:t>
      </w:r>
    </w:p>
    <w:p w14:paraId="465F77FA" w14:textId="77777777" w:rsidR="0005374E" w:rsidRPr="0005374E" w:rsidRDefault="0005374E" w:rsidP="0005374E">
      <w:pPr>
        <w:pStyle w:val="EndNoteBibliography"/>
        <w:ind w:left="720" w:hanging="720"/>
      </w:pPr>
      <w:r w:rsidRPr="0005374E">
        <w:t>40.</w:t>
      </w:r>
      <w:r w:rsidRPr="0005374E">
        <w:tab/>
        <w:t xml:space="preserve">Komnik I, Peters M, Funken J, David S, Weiss S, Potthast W. Non-Sagittal Knee Joint Kinematics and Kinetics during Gait on Level and Sloped Grounds with Unicompartmental and Total Knee Arthroplasty Patients. </w:t>
      </w:r>
      <w:r w:rsidRPr="0005374E">
        <w:rPr>
          <w:i/>
        </w:rPr>
        <w:t>PLoS One</w:t>
      </w:r>
      <w:r w:rsidRPr="0005374E">
        <w:t>. 2016;11(12):e0168566.</w:t>
      </w:r>
    </w:p>
    <w:p w14:paraId="29EC73CB" w14:textId="77777777" w:rsidR="0005374E" w:rsidRPr="0005374E" w:rsidRDefault="0005374E" w:rsidP="0005374E">
      <w:pPr>
        <w:pStyle w:val="EndNoteBibliography"/>
        <w:ind w:left="720" w:hanging="720"/>
      </w:pPr>
      <w:r w:rsidRPr="0005374E">
        <w:lastRenderedPageBreak/>
        <w:t>41.</w:t>
      </w:r>
      <w:r w:rsidRPr="0005374E">
        <w:tab/>
        <w:t xml:space="preserve">McClelland JA, Webster KE, Feller JA, Menz HB. Knee kinetics during walking at different speeds in people who have undergone total knee replacement. </w:t>
      </w:r>
      <w:r w:rsidRPr="0005374E">
        <w:rPr>
          <w:i/>
        </w:rPr>
        <w:t>Gait Posture</w:t>
      </w:r>
      <w:r w:rsidRPr="0005374E">
        <w:t>. 2010;32(2):205-10.</w:t>
      </w:r>
    </w:p>
    <w:p w14:paraId="2B2702EC" w14:textId="77777777" w:rsidR="0005374E" w:rsidRPr="0005374E" w:rsidRDefault="0005374E" w:rsidP="0005374E">
      <w:pPr>
        <w:pStyle w:val="EndNoteBibliography"/>
        <w:ind w:left="720" w:hanging="720"/>
      </w:pPr>
      <w:r w:rsidRPr="0005374E">
        <w:t>42.</w:t>
      </w:r>
      <w:r w:rsidRPr="0005374E">
        <w:tab/>
        <w:t xml:space="preserve">Zihlmann MS, Gerber H, Stacoff A, Burckhardt K, Szekely G, Stussi E. Three-dimensional kinematics and kinetics of total knee arthroplasty during level walking using single plane video-fluoroscopy and force plates: a pilot study. </w:t>
      </w:r>
      <w:r w:rsidRPr="0005374E">
        <w:rPr>
          <w:i/>
        </w:rPr>
        <w:t>Gait Posture</w:t>
      </w:r>
      <w:r w:rsidRPr="0005374E">
        <w:t>. 2006;24(4):475-81.</w:t>
      </w:r>
    </w:p>
    <w:p w14:paraId="523AC184" w14:textId="77777777" w:rsidR="0005374E" w:rsidRPr="0005374E" w:rsidRDefault="0005374E" w:rsidP="0005374E">
      <w:pPr>
        <w:pStyle w:val="EndNoteBibliography"/>
        <w:ind w:left="720" w:hanging="720"/>
      </w:pPr>
      <w:r w:rsidRPr="0005374E">
        <w:t>43.</w:t>
      </w:r>
      <w:r w:rsidRPr="0005374E">
        <w:tab/>
        <w:t xml:space="preserve">Burnett DR, Campbell-Kyureghyan NH, Topp RV, Quesada PM. Biomechanics of Lower Limbs during Walking among Candidates for Total Knee Arthroplasty with and without Low Back Pain. </w:t>
      </w:r>
      <w:r w:rsidRPr="0005374E">
        <w:rPr>
          <w:i/>
        </w:rPr>
        <w:t>Biomed Res Int</w:t>
      </w:r>
      <w:r w:rsidRPr="0005374E">
        <w:t>. 2015;2015:142562.</w:t>
      </w:r>
    </w:p>
    <w:p w14:paraId="11B17A65" w14:textId="77777777" w:rsidR="0005374E" w:rsidRPr="0005374E" w:rsidRDefault="0005374E" w:rsidP="0005374E">
      <w:pPr>
        <w:pStyle w:val="EndNoteBibliography"/>
        <w:ind w:left="720" w:hanging="720"/>
      </w:pPr>
      <w:r w:rsidRPr="0005374E">
        <w:t>44.</w:t>
      </w:r>
      <w:r w:rsidRPr="0005374E">
        <w:tab/>
        <w:t xml:space="preserve">Wahid F, Begg R, McClelland JA, Webster KE, Halgamuge S, Ackland DC. A multiple regression normalization approach to evaluation of gait in total knee arthroplasty patients. </w:t>
      </w:r>
      <w:r w:rsidRPr="0005374E">
        <w:rPr>
          <w:i/>
        </w:rPr>
        <w:t>Clin Biomech (Bristol, Avon)</w:t>
      </w:r>
      <w:r w:rsidRPr="0005374E">
        <w:t>. 2016;32:92-101.</w:t>
      </w:r>
    </w:p>
    <w:p w14:paraId="743D3636" w14:textId="77777777" w:rsidR="0005374E" w:rsidRPr="0005374E" w:rsidRDefault="0005374E" w:rsidP="0005374E">
      <w:pPr>
        <w:pStyle w:val="EndNoteBibliography"/>
        <w:ind w:left="720" w:hanging="720"/>
      </w:pPr>
      <w:r w:rsidRPr="0005374E">
        <w:t>45.</w:t>
      </w:r>
      <w:r w:rsidRPr="0005374E">
        <w:tab/>
        <w:t xml:space="preserve">Yoshida Y, Mizner RL, Ramsey DK, Snyder-Mackler L. Examining outcomes from total knee arthroplasty and the relationship between quadriceps strength and knee function over time. </w:t>
      </w:r>
      <w:r w:rsidRPr="0005374E">
        <w:rPr>
          <w:i/>
        </w:rPr>
        <w:t>Clin Biomech (Bristol, Avon)</w:t>
      </w:r>
      <w:r w:rsidRPr="0005374E">
        <w:t>. 2008;23(3):320-8.</w:t>
      </w:r>
    </w:p>
    <w:p w14:paraId="604BFE8A" w14:textId="77777777" w:rsidR="0005374E" w:rsidRPr="0005374E" w:rsidRDefault="0005374E" w:rsidP="0005374E">
      <w:pPr>
        <w:pStyle w:val="EndNoteBibliography"/>
        <w:ind w:left="720" w:hanging="720"/>
      </w:pPr>
      <w:r w:rsidRPr="0005374E">
        <w:t>46.</w:t>
      </w:r>
      <w:r w:rsidRPr="0005374E">
        <w:tab/>
        <w:t xml:space="preserve">Lee TH, Tsuchida T, Kitahara H, Moriya H. Gait analysis before and after unilateral total knee arthroplasty. Study using a linear regression model of normal controls -- women without arthropathy. </w:t>
      </w:r>
      <w:r w:rsidRPr="0005374E">
        <w:rPr>
          <w:i/>
        </w:rPr>
        <w:t>J Orthop Sci</w:t>
      </w:r>
      <w:r w:rsidRPr="0005374E">
        <w:t>. 1999;4(1):13-21.</w:t>
      </w:r>
    </w:p>
    <w:p w14:paraId="2DBC4007" w14:textId="77777777" w:rsidR="0005374E" w:rsidRPr="0005374E" w:rsidRDefault="0005374E" w:rsidP="0005374E">
      <w:pPr>
        <w:pStyle w:val="EndNoteBibliography"/>
        <w:ind w:left="720" w:hanging="720"/>
      </w:pPr>
      <w:r w:rsidRPr="0005374E">
        <w:t>47.</w:t>
      </w:r>
      <w:r w:rsidRPr="0005374E">
        <w:tab/>
        <w:t xml:space="preserve">Wen C, Cates HE, Zhang S. Is knee biomechanics different in uphill walking on different slopes for older adults with total knee replacement? </w:t>
      </w:r>
      <w:r w:rsidRPr="0005374E">
        <w:rPr>
          <w:i/>
        </w:rPr>
        <w:t>J Biomech</w:t>
      </w:r>
      <w:r w:rsidRPr="0005374E">
        <w:t>. 2019;89:40-7.</w:t>
      </w:r>
    </w:p>
    <w:p w14:paraId="060C1D9E" w14:textId="77777777" w:rsidR="0005374E" w:rsidRPr="0005374E" w:rsidRDefault="0005374E" w:rsidP="0005374E">
      <w:pPr>
        <w:pStyle w:val="EndNoteBibliography"/>
        <w:ind w:left="720" w:hanging="720"/>
      </w:pPr>
      <w:r w:rsidRPr="0005374E">
        <w:t>48.</w:t>
      </w:r>
      <w:r w:rsidRPr="0005374E">
        <w:tab/>
        <w:t xml:space="preserve">Kramers-de Quervain IA, Kampfen S, Munzinger U, Mannion AF. Prospective study of gait function before and 2 years after total knee arthroplasty. </w:t>
      </w:r>
      <w:r w:rsidRPr="0005374E">
        <w:rPr>
          <w:i/>
        </w:rPr>
        <w:t>Knee</w:t>
      </w:r>
      <w:r w:rsidRPr="0005374E">
        <w:t>. 2012;19(5):622-7.</w:t>
      </w:r>
    </w:p>
    <w:p w14:paraId="453C9BB1" w14:textId="77777777" w:rsidR="0005374E" w:rsidRPr="0005374E" w:rsidRDefault="0005374E" w:rsidP="0005374E">
      <w:pPr>
        <w:pStyle w:val="EndNoteBibliography"/>
        <w:ind w:left="720" w:hanging="720"/>
      </w:pPr>
      <w:r w:rsidRPr="0005374E">
        <w:lastRenderedPageBreak/>
        <w:t>49.</w:t>
      </w:r>
      <w:r w:rsidRPr="0005374E">
        <w:tab/>
        <w:t xml:space="preserve">Kerrigan DC, Burke DT, Nieto TJ, Riley PO. Can toe-walking contribute to stiff-legged gait? </w:t>
      </w:r>
      <w:r w:rsidRPr="0005374E">
        <w:rPr>
          <w:i/>
        </w:rPr>
        <w:t>Am J Phys Med Rehabil</w:t>
      </w:r>
      <w:r w:rsidRPr="0005374E">
        <w:t>. 2001;80(1):33-7.</w:t>
      </w:r>
    </w:p>
    <w:p w14:paraId="0E51C486" w14:textId="77777777" w:rsidR="0005374E" w:rsidRPr="0005374E" w:rsidRDefault="0005374E" w:rsidP="0005374E">
      <w:pPr>
        <w:pStyle w:val="EndNoteBibliography"/>
        <w:ind w:left="720" w:hanging="720"/>
      </w:pPr>
      <w:r w:rsidRPr="0005374E">
        <w:t>50.</w:t>
      </w:r>
      <w:r w:rsidRPr="0005374E">
        <w:tab/>
        <w:t xml:space="preserve">Zeni JA, Jr., Flowers P, Bade M, Cheuy V, Stevens-Lapsley J, Snyder-Mackler L. Stiff knee gait may increase risk of second total knee arthroplasty. </w:t>
      </w:r>
      <w:r w:rsidRPr="0005374E">
        <w:rPr>
          <w:i/>
        </w:rPr>
        <w:t>J Orthop Res</w:t>
      </w:r>
      <w:r w:rsidRPr="0005374E">
        <w:t>. 2018.</w:t>
      </w:r>
    </w:p>
    <w:p w14:paraId="3289A1C8" w14:textId="77777777" w:rsidR="0005374E" w:rsidRPr="0005374E" w:rsidRDefault="0005374E" w:rsidP="0005374E">
      <w:pPr>
        <w:pStyle w:val="EndNoteBibliography"/>
        <w:ind w:left="720" w:hanging="720"/>
      </w:pPr>
      <w:r w:rsidRPr="0005374E">
        <w:t>51.</w:t>
      </w:r>
      <w:r w:rsidRPr="0005374E">
        <w:tab/>
        <w:t xml:space="preserve">Orishimo KF, Kremenic IJ, Deshmukh AJ, Nicholas SJ, Rodriguez JA. Does total knee arthroplasty change frontal plane knee biomechanics during gait? </w:t>
      </w:r>
      <w:r w:rsidRPr="0005374E">
        <w:rPr>
          <w:i/>
        </w:rPr>
        <w:t>Clin Orthop Relat Res</w:t>
      </w:r>
      <w:r w:rsidRPr="0005374E">
        <w:t>. 2012;470(4):1171-6.</w:t>
      </w:r>
    </w:p>
    <w:p w14:paraId="735B247A" w14:textId="77777777" w:rsidR="0005374E" w:rsidRPr="0005374E" w:rsidRDefault="0005374E" w:rsidP="0005374E">
      <w:pPr>
        <w:pStyle w:val="EndNoteBibliography"/>
        <w:ind w:left="720" w:hanging="720"/>
      </w:pPr>
      <w:r w:rsidRPr="0005374E">
        <w:t>52.</w:t>
      </w:r>
      <w:r w:rsidRPr="0005374E">
        <w:tab/>
        <w:t xml:space="preserve">Debbi EM, Bernfeld B, Herman A et al. Frontal plane biomechanics of the operated and non-operated knees before and after unilateral total knee arthroplasty. </w:t>
      </w:r>
      <w:r w:rsidRPr="0005374E">
        <w:rPr>
          <w:i/>
        </w:rPr>
        <w:t>Clin Biomech (Bristol, Avon)</w:t>
      </w:r>
      <w:r w:rsidRPr="0005374E">
        <w:t>. 2015;30(9):889-94.</w:t>
      </w:r>
    </w:p>
    <w:p w14:paraId="7791F45A" w14:textId="77777777" w:rsidR="0005374E" w:rsidRPr="0005374E" w:rsidRDefault="0005374E" w:rsidP="0005374E">
      <w:pPr>
        <w:pStyle w:val="EndNoteBibliography"/>
        <w:ind w:left="720" w:hanging="720"/>
      </w:pPr>
      <w:r w:rsidRPr="0005374E">
        <w:t>53.</w:t>
      </w:r>
      <w:r w:rsidRPr="0005374E">
        <w:tab/>
        <w:t xml:space="preserve">Niki Y, Nagura T, Nagai K, Kobayashi S, Harato K. Kinematically aligned total knee arthroplasty reduces knee adduction moment more than mechanically aligned total knee arthroplasty. </w:t>
      </w:r>
      <w:r w:rsidRPr="0005374E">
        <w:rPr>
          <w:i/>
        </w:rPr>
        <w:t>Knee Surg Sports Traumatol Arthrosc</w:t>
      </w:r>
      <w:r w:rsidRPr="0005374E">
        <w:t>. 2018;26(6):1629-35.</w:t>
      </w:r>
    </w:p>
    <w:p w14:paraId="63878855" w14:textId="77777777" w:rsidR="0005374E" w:rsidRPr="0005374E" w:rsidRDefault="0005374E" w:rsidP="0005374E">
      <w:pPr>
        <w:pStyle w:val="EndNoteBibliography"/>
        <w:ind w:left="720" w:hanging="720"/>
      </w:pPr>
      <w:r w:rsidRPr="0005374E">
        <w:t>54.</w:t>
      </w:r>
      <w:r w:rsidRPr="0005374E">
        <w:tab/>
        <w:t xml:space="preserve">Astephen JL, Deluzio KJ, Caldwell GE, Dunbar MJ. Biomechanical changes at the hip, knee, and ankle joints during gait are associated with knee osteoarthritis severity. </w:t>
      </w:r>
      <w:r w:rsidRPr="0005374E">
        <w:rPr>
          <w:i/>
        </w:rPr>
        <w:t>J Orthop Res</w:t>
      </w:r>
      <w:r w:rsidRPr="0005374E">
        <w:t>. 2008;26(3):332-41.</w:t>
      </w:r>
    </w:p>
    <w:p w14:paraId="6DC5DC4A" w14:textId="77777777" w:rsidR="0005374E" w:rsidRPr="0005374E" w:rsidRDefault="0005374E" w:rsidP="0005374E">
      <w:pPr>
        <w:pStyle w:val="EndNoteBibliography"/>
        <w:ind w:left="720" w:hanging="720"/>
      </w:pPr>
      <w:r w:rsidRPr="0005374E">
        <w:t>55.</w:t>
      </w:r>
      <w:r w:rsidRPr="0005374E">
        <w:tab/>
        <w:t xml:space="preserve">Astephen JL, Deluzio KJ, Caldwell GE, Dunbar MJ, Hubley-Kozey CL. Gait and neuromuscular pattern changes are associated with differences in knee osteoarthritis severity levels. </w:t>
      </w:r>
      <w:r w:rsidRPr="0005374E">
        <w:rPr>
          <w:i/>
        </w:rPr>
        <w:t>J Biomech</w:t>
      </w:r>
      <w:r w:rsidRPr="0005374E">
        <w:t>. 2008;41(4):868-76.</w:t>
      </w:r>
    </w:p>
    <w:p w14:paraId="7454B560" w14:textId="77777777" w:rsidR="0005374E" w:rsidRPr="0005374E" w:rsidRDefault="0005374E" w:rsidP="0005374E">
      <w:pPr>
        <w:pStyle w:val="EndNoteBibliography"/>
        <w:ind w:left="720" w:hanging="720"/>
      </w:pPr>
      <w:r w:rsidRPr="0005374E">
        <w:t>56.</w:t>
      </w:r>
      <w:r w:rsidRPr="0005374E">
        <w:tab/>
        <w:t xml:space="preserve">Fang Y, Fitzhugh EC, Crouter SE, Gardner JK, Zhang S. Effects of Workloads and Cadences on Frontal Plane Knee Biomechanics in Cycling. </w:t>
      </w:r>
      <w:r w:rsidRPr="0005374E">
        <w:rPr>
          <w:i/>
        </w:rPr>
        <w:t>Med Sci Sports Exerc</w:t>
      </w:r>
      <w:r w:rsidRPr="0005374E">
        <w:t>. 2016;48(2):260-6.</w:t>
      </w:r>
    </w:p>
    <w:p w14:paraId="4EE8DF5B" w14:textId="77777777" w:rsidR="0005374E" w:rsidRPr="0005374E" w:rsidRDefault="0005374E" w:rsidP="0005374E">
      <w:pPr>
        <w:pStyle w:val="EndNoteBibliography"/>
        <w:ind w:left="720" w:hanging="720"/>
      </w:pPr>
      <w:r w:rsidRPr="0005374E">
        <w:lastRenderedPageBreak/>
        <w:t>57.</w:t>
      </w:r>
      <w:r w:rsidRPr="0005374E">
        <w:tab/>
        <w:t xml:space="preserve">Ngai V, Wimmer MA. Variability of TKR knee kinematics and relationship with gait kinetics: implications for total knee wear. </w:t>
      </w:r>
      <w:r w:rsidRPr="0005374E">
        <w:rPr>
          <w:i/>
        </w:rPr>
        <w:t>Biomed Res Int</w:t>
      </w:r>
      <w:r w:rsidRPr="0005374E">
        <w:t>. 2015;2015:284513.</w:t>
      </w:r>
    </w:p>
    <w:p w14:paraId="6DF4E95D" w14:textId="77777777" w:rsidR="0005374E" w:rsidRPr="0005374E" w:rsidRDefault="0005374E" w:rsidP="0005374E">
      <w:pPr>
        <w:pStyle w:val="EndNoteBibliography"/>
        <w:ind w:left="720" w:hanging="720"/>
      </w:pPr>
      <w:r w:rsidRPr="0005374E">
        <w:t>58.</w:t>
      </w:r>
      <w:r w:rsidRPr="0005374E">
        <w:tab/>
        <w:t xml:space="preserve">Richards RE, Andersen MS, Harlaar J, van den Noort JC. Relationship between knee joint contact forces and external knee joint moments in patients with medial knee osteoarthritis: effects of gait modifications. </w:t>
      </w:r>
      <w:r w:rsidRPr="0005374E">
        <w:rPr>
          <w:i/>
        </w:rPr>
        <w:t>Osteoarthritis Cartilage</w:t>
      </w:r>
      <w:r w:rsidRPr="0005374E">
        <w:t>. 2018;26(9):1203-14.</w:t>
      </w:r>
    </w:p>
    <w:p w14:paraId="4BE0A1BD" w14:textId="77777777" w:rsidR="0005374E" w:rsidRPr="0005374E" w:rsidRDefault="0005374E" w:rsidP="0005374E">
      <w:pPr>
        <w:pStyle w:val="EndNoteBibliography"/>
        <w:ind w:left="720" w:hanging="720"/>
      </w:pPr>
      <w:r w:rsidRPr="0005374E">
        <w:t>59.</w:t>
      </w:r>
      <w:r w:rsidRPr="0005374E">
        <w:tab/>
        <w:t xml:space="preserve">Roda RD, Wilson JL, Wilson DA, Richardson G, Dunbar MJ. The knee adduction moment during gait is associated with the adduction angle measured during computer-assisted total knee arthroplasty. </w:t>
      </w:r>
      <w:r w:rsidRPr="0005374E">
        <w:rPr>
          <w:i/>
        </w:rPr>
        <w:t>J Arthroplasty</w:t>
      </w:r>
      <w:r w:rsidRPr="0005374E">
        <w:t>. 2012;27(6):1244-50.</w:t>
      </w:r>
    </w:p>
    <w:p w14:paraId="1797C093" w14:textId="77777777" w:rsidR="0005374E" w:rsidRPr="0005374E" w:rsidRDefault="0005374E" w:rsidP="0005374E">
      <w:pPr>
        <w:pStyle w:val="EndNoteBibliography"/>
        <w:ind w:left="720" w:hanging="720"/>
      </w:pPr>
      <w:r w:rsidRPr="0005374E">
        <w:t>60.</w:t>
      </w:r>
      <w:r w:rsidRPr="0005374E">
        <w:tab/>
        <w:t xml:space="preserve">Levinger P, Menz HB, Morrow AD, Feller JA, Bartlett JR, Bergman NR. Lower limb biomechanics in individuals with knee osteoarthritis before and after total knee arthroplasty surgery. </w:t>
      </w:r>
      <w:r w:rsidRPr="0005374E">
        <w:rPr>
          <w:i/>
        </w:rPr>
        <w:t>J Arthroplasty</w:t>
      </w:r>
      <w:r w:rsidRPr="0005374E">
        <w:t>. 2013;28(6):994-9.</w:t>
      </w:r>
    </w:p>
    <w:p w14:paraId="6D50BB47" w14:textId="77777777" w:rsidR="0005374E" w:rsidRPr="0005374E" w:rsidRDefault="0005374E" w:rsidP="0005374E">
      <w:pPr>
        <w:pStyle w:val="EndNoteBibliography"/>
        <w:ind w:left="720" w:hanging="720"/>
      </w:pPr>
      <w:r w:rsidRPr="0005374E">
        <w:t>61.</w:t>
      </w:r>
      <w:r w:rsidRPr="0005374E">
        <w:tab/>
        <w:t xml:space="preserve">Ouellet D, Moffet H. Locomotor deficits before and two months after knee arthroplasty. </w:t>
      </w:r>
      <w:r w:rsidRPr="0005374E">
        <w:rPr>
          <w:i/>
        </w:rPr>
        <w:t>Arthritis Rheum</w:t>
      </w:r>
      <w:r w:rsidRPr="0005374E">
        <w:t>. 2002;47(5):484-93.</w:t>
      </w:r>
    </w:p>
    <w:p w14:paraId="74A2BE7F" w14:textId="77777777" w:rsidR="0005374E" w:rsidRPr="0005374E" w:rsidRDefault="0005374E" w:rsidP="0005374E">
      <w:pPr>
        <w:pStyle w:val="EndNoteBibliography"/>
        <w:ind w:left="720" w:hanging="720"/>
      </w:pPr>
      <w:r w:rsidRPr="0005374E">
        <w:t>62.</w:t>
      </w:r>
      <w:r w:rsidRPr="0005374E">
        <w:tab/>
        <w:t xml:space="preserve">Mandeville D, Osternig LR, Chou LS. The effect of total knee replacement on dynamic support of the body during walking and stair ascent. </w:t>
      </w:r>
      <w:r w:rsidRPr="0005374E">
        <w:rPr>
          <w:i/>
        </w:rPr>
        <w:t>Clin Biomech (Bristol, Avon)</w:t>
      </w:r>
      <w:r w:rsidRPr="0005374E">
        <w:t>. 2007;22(7):787-94.</w:t>
      </w:r>
    </w:p>
    <w:p w14:paraId="325338DB" w14:textId="77777777" w:rsidR="0005374E" w:rsidRPr="0005374E" w:rsidRDefault="0005374E" w:rsidP="0005374E">
      <w:pPr>
        <w:pStyle w:val="EndNoteBibliography"/>
        <w:ind w:left="720" w:hanging="720"/>
      </w:pPr>
      <w:r w:rsidRPr="0005374E">
        <w:t>63.</w:t>
      </w:r>
      <w:r w:rsidRPr="0005374E">
        <w:tab/>
        <w:t xml:space="preserve">Insall JN, Dethmers DA. Revision of total knee arthroplasty. </w:t>
      </w:r>
      <w:r w:rsidRPr="0005374E">
        <w:rPr>
          <w:i/>
        </w:rPr>
        <w:t>Clin Orthop Relat Res</w:t>
      </w:r>
      <w:r w:rsidRPr="0005374E">
        <w:t>. 1982;(170):123-30.</w:t>
      </w:r>
    </w:p>
    <w:p w14:paraId="2C438987" w14:textId="77777777" w:rsidR="0005374E" w:rsidRPr="0005374E" w:rsidRDefault="0005374E" w:rsidP="0005374E">
      <w:pPr>
        <w:pStyle w:val="EndNoteBibliography"/>
        <w:ind w:left="720" w:hanging="720"/>
      </w:pPr>
      <w:r w:rsidRPr="0005374E">
        <w:t>64.</w:t>
      </w:r>
      <w:r w:rsidRPr="0005374E">
        <w:tab/>
        <w:t xml:space="preserve">Kulkarni K, Karssiens T, Kumar V, Pandit H. Obesity and osteoarthritis. </w:t>
      </w:r>
      <w:r w:rsidRPr="0005374E">
        <w:rPr>
          <w:i/>
        </w:rPr>
        <w:t>Maturitas</w:t>
      </w:r>
      <w:r w:rsidRPr="0005374E">
        <w:t>. 2016;89:22-8.</w:t>
      </w:r>
    </w:p>
    <w:p w14:paraId="31A1986F" w14:textId="77777777" w:rsidR="0005374E" w:rsidRPr="0005374E" w:rsidRDefault="0005374E" w:rsidP="0005374E">
      <w:pPr>
        <w:pStyle w:val="EndNoteBibliography"/>
        <w:ind w:left="720" w:hanging="720"/>
      </w:pPr>
      <w:r w:rsidRPr="0005374E">
        <w:t>65.</w:t>
      </w:r>
      <w:r w:rsidRPr="0005374E">
        <w:tab/>
        <w:t xml:space="preserve">Walker PS. Requirements for successful total knee replacements. Design considerations. </w:t>
      </w:r>
      <w:r w:rsidRPr="0005374E">
        <w:rPr>
          <w:i/>
        </w:rPr>
        <w:t>Orthop Clin North Am</w:t>
      </w:r>
      <w:r w:rsidRPr="0005374E">
        <w:t>. 1989;20(1):15-29.</w:t>
      </w:r>
    </w:p>
    <w:p w14:paraId="149F3E1F" w14:textId="77777777" w:rsidR="0005374E" w:rsidRPr="0005374E" w:rsidRDefault="0005374E" w:rsidP="0005374E">
      <w:pPr>
        <w:pStyle w:val="EndNoteBibliography"/>
        <w:ind w:left="720" w:hanging="720"/>
      </w:pPr>
      <w:r w:rsidRPr="0005374E">
        <w:lastRenderedPageBreak/>
        <w:t>66.</w:t>
      </w:r>
      <w:r w:rsidRPr="0005374E">
        <w:tab/>
        <w:t xml:space="preserve">Agresta C, Brown A. Gait Retraining for Injured and Healthy Runners Using Augmented Feedback: A Systematic Literature Review. </w:t>
      </w:r>
      <w:r w:rsidRPr="0005374E">
        <w:rPr>
          <w:i/>
        </w:rPr>
        <w:t>J Orthop Sports Phys Ther</w:t>
      </w:r>
      <w:r w:rsidRPr="0005374E">
        <w:t>. 2015;45(8):576-84.</w:t>
      </w:r>
    </w:p>
    <w:p w14:paraId="3C218886" w14:textId="77777777" w:rsidR="0005374E" w:rsidRPr="0005374E" w:rsidRDefault="0005374E" w:rsidP="0005374E">
      <w:pPr>
        <w:pStyle w:val="EndNoteBibliography"/>
        <w:ind w:left="720" w:hanging="720"/>
      </w:pPr>
      <w:r w:rsidRPr="0005374E">
        <w:t>67.</w:t>
      </w:r>
      <w:r w:rsidRPr="0005374E">
        <w:tab/>
        <w:t xml:space="preserve">Crawford JJ, Harenberg S, Bishop S, Hayes T, Zelada L, Fraser J. A retrospective analysis of postrehabilitation outcomes following total knee arthroplasty. </w:t>
      </w:r>
      <w:r w:rsidRPr="0005374E">
        <w:rPr>
          <w:i/>
        </w:rPr>
        <w:t>Musculoskeletal Care</w:t>
      </w:r>
      <w:r w:rsidRPr="0005374E">
        <w:t>. 2018.</w:t>
      </w:r>
    </w:p>
    <w:p w14:paraId="4C7E9894" w14:textId="77777777" w:rsidR="0005374E" w:rsidRPr="0005374E" w:rsidRDefault="0005374E" w:rsidP="0005374E">
      <w:pPr>
        <w:pStyle w:val="EndNoteBibliography"/>
        <w:ind w:left="720" w:hanging="720"/>
      </w:pPr>
      <w:r w:rsidRPr="0005374E">
        <w:t>68.</w:t>
      </w:r>
      <w:r w:rsidRPr="0005374E">
        <w:tab/>
        <w:t xml:space="preserve">Fernandes L, Roos EM, Overgaard S, Villadsen A, Sogaard R. Supervised neuromuscular exercise prior to hip and knee replacement: 12-month clinical effect and cost-utility analysis alongside a randomised controlled trial. </w:t>
      </w:r>
      <w:r w:rsidRPr="0005374E">
        <w:rPr>
          <w:i/>
        </w:rPr>
        <w:t>BMC Musculoskelet Disord</w:t>
      </w:r>
      <w:r w:rsidRPr="0005374E">
        <w:t>. 2017;18(1):5.</w:t>
      </w:r>
    </w:p>
    <w:p w14:paraId="19CC74BB" w14:textId="77777777" w:rsidR="0005374E" w:rsidRPr="0005374E" w:rsidRDefault="0005374E" w:rsidP="0005374E">
      <w:pPr>
        <w:pStyle w:val="EndNoteBibliography"/>
        <w:ind w:left="720" w:hanging="720"/>
      </w:pPr>
      <w:r w:rsidRPr="0005374E">
        <w:t>69.</w:t>
      </w:r>
      <w:r w:rsidRPr="0005374E">
        <w:tab/>
        <w:t xml:space="preserve">Fisher NM, White SC, Yack HJ, Smolinski RJ, Pendergast DR. Muscle function and gait in patients with knee osteoarthritis before and after muscle rehabilitation. </w:t>
      </w:r>
      <w:r w:rsidRPr="0005374E">
        <w:rPr>
          <w:i/>
        </w:rPr>
        <w:t>Disabil Rehabil</w:t>
      </w:r>
      <w:r w:rsidRPr="0005374E">
        <w:t>. 1997;19(2):47-55.</w:t>
      </w:r>
    </w:p>
    <w:p w14:paraId="033A6127" w14:textId="77777777" w:rsidR="0005374E" w:rsidRPr="0005374E" w:rsidRDefault="0005374E" w:rsidP="0005374E">
      <w:pPr>
        <w:pStyle w:val="EndNoteBibliography"/>
        <w:ind w:left="720" w:hanging="720"/>
      </w:pPr>
      <w:r w:rsidRPr="0005374E">
        <w:t>70.</w:t>
      </w:r>
      <w:r w:rsidRPr="0005374E">
        <w:tab/>
        <w:t xml:space="preserve">Healy WL, Iorio R, Lemos MJ. Athletic activity after total knee arthroplasty. </w:t>
      </w:r>
      <w:r w:rsidRPr="0005374E">
        <w:rPr>
          <w:i/>
        </w:rPr>
        <w:t>Clin Orthop Relat Res</w:t>
      </w:r>
      <w:r w:rsidRPr="0005374E">
        <w:t>. 2000;(380):65-71.</w:t>
      </w:r>
    </w:p>
    <w:p w14:paraId="4CF47097" w14:textId="77777777" w:rsidR="0005374E" w:rsidRPr="0005374E" w:rsidRDefault="0005374E" w:rsidP="0005374E">
      <w:pPr>
        <w:pStyle w:val="EndNoteBibliography"/>
        <w:ind w:left="720" w:hanging="720"/>
      </w:pPr>
      <w:r w:rsidRPr="0005374E">
        <w:t>71.</w:t>
      </w:r>
      <w:r w:rsidRPr="0005374E">
        <w:tab/>
        <w:t xml:space="preserve">Huang MH, Chen CH, Chen TW, Weng MC, Wang WT, Wang YL. The effects of weight reduction on the rehabilitation of patients with knee osteoarthritis and obesity. </w:t>
      </w:r>
      <w:r w:rsidRPr="0005374E">
        <w:rPr>
          <w:i/>
        </w:rPr>
        <w:t>Arthritis Care Res</w:t>
      </w:r>
      <w:r w:rsidRPr="0005374E">
        <w:t>. 2000;13(6):398-405.</w:t>
      </w:r>
    </w:p>
    <w:p w14:paraId="2BDCF632" w14:textId="77777777" w:rsidR="0005374E" w:rsidRPr="0005374E" w:rsidRDefault="0005374E" w:rsidP="0005374E">
      <w:pPr>
        <w:pStyle w:val="EndNoteBibliography"/>
        <w:ind w:left="720" w:hanging="720"/>
      </w:pPr>
      <w:r w:rsidRPr="0005374E">
        <w:t>72.</w:t>
      </w:r>
      <w:r w:rsidRPr="0005374E">
        <w:tab/>
        <w:t xml:space="preserve">Johnston TE. Biomechanical considerations for cycling interventions in rehabilitation. </w:t>
      </w:r>
      <w:r w:rsidRPr="0005374E">
        <w:rPr>
          <w:i/>
        </w:rPr>
        <w:t>Phys Ther</w:t>
      </w:r>
      <w:r w:rsidRPr="0005374E">
        <w:t>. 2007;87(9):1243-52.</w:t>
      </w:r>
    </w:p>
    <w:p w14:paraId="6E469AA8" w14:textId="77777777" w:rsidR="0005374E" w:rsidRPr="0005374E" w:rsidRDefault="0005374E" w:rsidP="0005374E">
      <w:pPr>
        <w:pStyle w:val="EndNoteBibliography"/>
        <w:ind w:left="720" w:hanging="720"/>
      </w:pPr>
      <w:r w:rsidRPr="0005374E">
        <w:t>73.</w:t>
      </w:r>
      <w:r w:rsidRPr="0005374E">
        <w:tab/>
        <w:t xml:space="preserve">McLeod WD, Blackburn TA. Biomechanics of knee rehabilitation with cycling. </w:t>
      </w:r>
      <w:r w:rsidRPr="0005374E">
        <w:rPr>
          <w:i/>
        </w:rPr>
        <w:t>Am J Sports Med</w:t>
      </w:r>
      <w:r w:rsidRPr="0005374E">
        <w:t>. 1980;8(3):175-80.</w:t>
      </w:r>
    </w:p>
    <w:p w14:paraId="3A5EF99A" w14:textId="77777777" w:rsidR="0005374E" w:rsidRPr="0005374E" w:rsidRDefault="0005374E" w:rsidP="0005374E">
      <w:pPr>
        <w:pStyle w:val="EndNoteBibliography"/>
        <w:ind w:left="720" w:hanging="720"/>
      </w:pPr>
      <w:r w:rsidRPr="0005374E">
        <w:lastRenderedPageBreak/>
        <w:t>74.</w:t>
      </w:r>
      <w:r w:rsidRPr="0005374E">
        <w:tab/>
        <w:t xml:space="preserve">Niederle P, Knahr K. [Sporting activities following total hip and knee arthroplasty]. </w:t>
      </w:r>
      <w:r w:rsidRPr="0005374E">
        <w:rPr>
          <w:i/>
        </w:rPr>
        <w:t>Wien Med Wochenschr</w:t>
      </w:r>
      <w:r w:rsidRPr="0005374E">
        <w:t>. 2007;157(1-2):2-6.</w:t>
      </w:r>
    </w:p>
    <w:p w14:paraId="5A353172" w14:textId="77777777" w:rsidR="0005374E" w:rsidRPr="0005374E" w:rsidRDefault="0005374E" w:rsidP="0005374E">
      <w:pPr>
        <w:pStyle w:val="EndNoteBibliography"/>
        <w:ind w:left="720" w:hanging="720"/>
      </w:pPr>
      <w:r w:rsidRPr="0005374E">
        <w:t>75.</w:t>
      </w:r>
      <w:r w:rsidRPr="0005374E">
        <w:tab/>
        <w:t xml:space="preserve">Oehler N, Schmidt T, Niemeier A. [Total Joint Replacement and Return to Sports]. </w:t>
      </w:r>
      <w:r w:rsidRPr="0005374E">
        <w:rPr>
          <w:i/>
        </w:rPr>
        <w:t>Sportverletz Sportschaden</w:t>
      </w:r>
      <w:r w:rsidRPr="0005374E">
        <w:t>. 2016;30(4):195-203.</w:t>
      </w:r>
    </w:p>
    <w:p w14:paraId="12B6695E" w14:textId="77777777" w:rsidR="0005374E" w:rsidRPr="0005374E" w:rsidRDefault="0005374E" w:rsidP="0005374E">
      <w:pPr>
        <w:pStyle w:val="EndNoteBibliography"/>
        <w:ind w:left="720" w:hanging="720"/>
      </w:pPr>
      <w:r w:rsidRPr="0005374E">
        <w:t>76.</w:t>
      </w:r>
      <w:r w:rsidRPr="0005374E">
        <w:tab/>
        <w:t xml:space="preserve">Bock P, Schatz K, Wurnig C. [Physical activity after total knee replacement]. </w:t>
      </w:r>
      <w:r w:rsidRPr="0005374E">
        <w:rPr>
          <w:i/>
        </w:rPr>
        <w:t>Z Orthop Ihre Grenzgeb</w:t>
      </w:r>
      <w:r w:rsidRPr="0005374E">
        <w:t>. 2003;141(3):272-6.</w:t>
      </w:r>
    </w:p>
    <w:p w14:paraId="4F66E359" w14:textId="77777777" w:rsidR="0005374E" w:rsidRPr="0005374E" w:rsidRDefault="0005374E" w:rsidP="0005374E">
      <w:pPr>
        <w:pStyle w:val="EndNoteBibliography"/>
        <w:ind w:left="720" w:hanging="720"/>
      </w:pPr>
      <w:r w:rsidRPr="0005374E">
        <w:t>77.</w:t>
      </w:r>
      <w:r w:rsidRPr="0005374E">
        <w:tab/>
        <w:t xml:space="preserve">Kuster MS, Spalinger E, Blanksby BA, Gachter A. Endurance sports after total knee replacement: a biomechanical investigation. </w:t>
      </w:r>
      <w:r w:rsidRPr="0005374E">
        <w:rPr>
          <w:i/>
        </w:rPr>
        <w:t>Med Sci Sports Exerc</w:t>
      </w:r>
      <w:r w:rsidRPr="0005374E">
        <w:t>. 2000;32(4):721-4.</w:t>
      </w:r>
    </w:p>
    <w:p w14:paraId="33C10A76" w14:textId="77777777" w:rsidR="0005374E" w:rsidRPr="0005374E" w:rsidRDefault="0005374E" w:rsidP="0005374E">
      <w:pPr>
        <w:pStyle w:val="EndNoteBibliography"/>
        <w:ind w:left="720" w:hanging="720"/>
      </w:pPr>
      <w:r w:rsidRPr="0005374E">
        <w:t>78.</w:t>
      </w:r>
      <w:r w:rsidRPr="0005374E">
        <w:tab/>
        <w:t xml:space="preserve">Mangione KK, McCully K, Gloviak A, Lefebvre I, Hofmann M, Craik R. The effects of high-intensity and low-intensity cycle ergometry in older adults with knee osteoarthritis. </w:t>
      </w:r>
      <w:r w:rsidRPr="0005374E">
        <w:rPr>
          <w:i/>
        </w:rPr>
        <w:t>J Gerontol A Biol Sci Med Sci</w:t>
      </w:r>
      <w:r w:rsidRPr="0005374E">
        <w:t>. 1999;54(4):M184-90.</w:t>
      </w:r>
    </w:p>
    <w:p w14:paraId="1AE0ADBD" w14:textId="77777777" w:rsidR="0005374E" w:rsidRPr="0005374E" w:rsidRDefault="0005374E" w:rsidP="0005374E">
      <w:pPr>
        <w:pStyle w:val="EndNoteBibliography"/>
        <w:ind w:left="720" w:hanging="720"/>
      </w:pPr>
      <w:r w:rsidRPr="0005374E">
        <w:t>79.</w:t>
      </w:r>
      <w:r w:rsidRPr="0005374E">
        <w:tab/>
        <w:t xml:space="preserve">Rupp S, Wydra G. [Rehabilitation following total knee replacement. Conservative orthopedics and sport science]. </w:t>
      </w:r>
      <w:r w:rsidRPr="0005374E">
        <w:rPr>
          <w:i/>
        </w:rPr>
        <w:t>Orthopade</w:t>
      </w:r>
      <w:r w:rsidRPr="0005374E">
        <w:t>. 2012;41(2):126-35.</w:t>
      </w:r>
    </w:p>
    <w:p w14:paraId="131603B5" w14:textId="77777777" w:rsidR="0005374E" w:rsidRPr="0005374E" w:rsidRDefault="0005374E" w:rsidP="0005374E">
      <w:pPr>
        <w:pStyle w:val="EndNoteBibliography"/>
        <w:ind w:left="720" w:hanging="720"/>
      </w:pPr>
      <w:r w:rsidRPr="0005374E">
        <w:t>80.</w:t>
      </w:r>
      <w:r w:rsidRPr="0005374E">
        <w:tab/>
        <w:t xml:space="preserve">Tsur A, Volpin G. [What are the recommendations for sport activity following total hip or total knee arthroplasty?]. </w:t>
      </w:r>
      <w:r w:rsidRPr="0005374E">
        <w:rPr>
          <w:i/>
        </w:rPr>
        <w:t>Harefuah</w:t>
      </w:r>
      <w:r w:rsidRPr="0005374E">
        <w:t>. 2013;152(11):647-8, 88.</w:t>
      </w:r>
    </w:p>
    <w:p w14:paraId="5B674AB7" w14:textId="77777777" w:rsidR="0005374E" w:rsidRPr="0005374E" w:rsidRDefault="0005374E" w:rsidP="0005374E">
      <w:pPr>
        <w:pStyle w:val="EndNoteBibliography"/>
        <w:ind w:left="720" w:hanging="720"/>
      </w:pPr>
      <w:r w:rsidRPr="0005374E">
        <w:t>81.</w:t>
      </w:r>
      <w:r w:rsidRPr="0005374E">
        <w:tab/>
        <w:t xml:space="preserve">Zeller L, Sukenik S. [The association between sports activity and knee osteoarthritis]. </w:t>
      </w:r>
      <w:r w:rsidRPr="0005374E">
        <w:rPr>
          <w:i/>
        </w:rPr>
        <w:t>Harefuah</w:t>
      </w:r>
      <w:r w:rsidRPr="0005374E">
        <w:t>. 2008;147(4):315-9, 74.</w:t>
      </w:r>
    </w:p>
    <w:p w14:paraId="522BCBF9" w14:textId="77777777" w:rsidR="0005374E" w:rsidRPr="0005374E" w:rsidRDefault="0005374E" w:rsidP="0005374E">
      <w:pPr>
        <w:pStyle w:val="EndNoteBibliography"/>
        <w:ind w:left="720" w:hanging="720"/>
      </w:pPr>
      <w:r w:rsidRPr="0005374E">
        <w:t>82.</w:t>
      </w:r>
      <w:r w:rsidRPr="0005374E">
        <w:tab/>
        <w:t xml:space="preserve">Kutzner I, Heinlein B, Graichen F et al. Loading of the knee joint during ergometer cycling: telemetric in vivo data. </w:t>
      </w:r>
      <w:r w:rsidRPr="0005374E">
        <w:rPr>
          <w:i/>
        </w:rPr>
        <w:t>J Orthop Sports Phys Ther</w:t>
      </w:r>
      <w:r w:rsidRPr="0005374E">
        <w:t>. 2012;42(12):1032-8.</w:t>
      </w:r>
    </w:p>
    <w:p w14:paraId="6E72A003" w14:textId="77777777" w:rsidR="0005374E" w:rsidRPr="0005374E" w:rsidRDefault="0005374E" w:rsidP="0005374E">
      <w:pPr>
        <w:pStyle w:val="EndNoteBibliography"/>
        <w:ind w:left="720" w:hanging="720"/>
      </w:pPr>
      <w:r w:rsidRPr="0005374E">
        <w:t>83.</w:t>
      </w:r>
      <w:r w:rsidRPr="0005374E">
        <w:tab/>
        <w:t xml:space="preserve">Liebs TR, Herzberg W, Ruther W, Haasters J, Russlies M, Hassenpflug J. Ergometer cycling after hip or knee replacement surgery: a randomized controlled trial. </w:t>
      </w:r>
      <w:r w:rsidRPr="0005374E">
        <w:rPr>
          <w:i/>
        </w:rPr>
        <w:t>J Bone Joint Surg Am</w:t>
      </w:r>
      <w:r w:rsidRPr="0005374E">
        <w:t>. 2010;92(4):814-22.</w:t>
      </w:r>
    </w:p>
    <w:p w14:paraId="755928CB" w14:textId="77777777" w:rsidR="0005374E" w:rsidRPr="0005374E" w:rsidRDefault="0005374E" w:rsidP="0005374E">
      <w:pPr>
        <w:pStyle w:val="EndNoteBibliography"/>
        <w:ind w:left="720" w:hanging="720"/>
      </w:pPr>
      <w:r w:rsidRPr="0005374E">
        <w:lastRenderedPageBreak/>
        <w:t>84.</w:t>
      </w:r>
      <w:r w:rsidRPr="0005374E">
        <w:tab/>
        <w:t xml:space="preserve">Delp SL, Loan JP, Hoy MG, Zajac FE, Topp EL, Rosen JM. An interactive graphics-based model of the lower extremity to study orthopaedic surgical procedures. </w:t>
      </w:r>
      <w:r w:rsidRPr="0005374E">
        <w:rPr>
          <w:i/>
        </w:rPr>
        <w:t>IEEE Trans Biomed Eng</w:t>
      </w:r>
      <w:r w:rsidRPr="0005374E">
        <w:t>. 1990;37(8):757-67.</w:t>
      </w:r>
    </w:p>
    <w:p w14:paraId="3761DA0C" w14:textId="77777777" w:rsidR="0005374E" w:rsidRPr="0005374E" w:rsidRDefault="0005374E" w:rsidP="0005374E">
      <w:pPr>
        <w:pStyle w:val="EndNoteBibliography"/>
        <w:ind w:left="720" w:hanging="720"/>
      </w:pPr>
      <w:r w:rsidRPr="0005374E">
        <w:t>85.</w:t>
      </w:r>
      <w:r w:rsidRPr="0005374E">
        <w:tab/>
        <w:t xml:space="preserve">D'Lima DD, Steklov N, Fregly BJ, Banks SA, Colwell CW, Jr. In vivo contact stresses during activities of daily living after knee arthroplasty. </w:t>
      </w:r>
      <w:r w:rsidRPr="0005374E">
        <w:rPr>
          <w:i/>
        </w:rPr>
        <w:t>J Orthop Res</w:t>
      </w:r>
      <w:r w:rsidRPr="0005374E">
        <w:t>. 2008;26(12):1549-55.</w:t>
      </w:r>
    </w:p>
    <w:p w14:paraId="29BD3780" w14:textId="77777777" w:rsidR="0005374E" w:rsidRPr="0005374E" w:rsidRDefault="0005374E" w:rsidP="0005374E">
      <w:pPr>
        <w:pStyle w:val="EndNoteBibliography"/>
        <w:ind w:left="720" w:hanging="720"/>
      </w:pPr>
      <w:r w:rsidRPr="0005374E">
        <w:t>86.</w:t>
      </w:r>
      <w:r w:rsidRPr="0005374E">
        <w:tab/>
        <w:t xml:space="preserve">Neptune RR, Herzog W. The association between negative muscle work and pedaling rate. </w:t>
      </w:r>
      <w:r w:rsidRPr="0005374E">
        <w:rPr>
          <w:i/>
        </w:rPr>
        <w:t>Journal of Biomechanics</w:t>
      </w:r>
      <w:r w:rsidRPr="0005374E">
        <w:t>. 1999;32(10):1021-6.</w:t>
      </w:r>
    </w:p>
    <w:p w14:paraId="3249A9A1" w14:textId="77777777" w:rsidR="0005374E" w:rsidRPr="0005374E" w:rsidRDefault="0005374E" w:rsidP="0005374E">
      <w:pPr>
        <w:pStyle w:val="EndNoteBibliography"/>
        <w:ind w:left="720" w:hanging="720"/>
      </w:pPr>
      <w:r w:rsidRPr="0005374E">
        <w:t>87.</w:t>
      </w:r>
      <w:r w:rsidRPr="0005374E">
        <w:tab/>
        <w:t xml:space="preserve">Neptune RR, Herzog W. Adaptation of muscle coordination to altered task mechanics during steady-state cycling. </w:t>
      </w:r>
      <w:r w:rsidRPr="0005374E">
        <w:rPr>
          <w:i/>
        </w:rPr>
        <w:t>J Biomech</w:t>
      </w:r>
      <w:r w:rsidRPr="0005374E">
        <w:t>. 2000;33(2):165-72.</w:t>
      </w:r>
    </w:p>
    <w:p w14:paraId="6CDDF7CB" w14:textId="77777777" w:rsidR="0005374E" w:rsidRPr="0005374E" w:rsidRDefault="0005374E" w:rsidP="0005374E">
      <w:pPr>
        <w:pStyle w:val="EndNoteBibliography"/>
        <w:ind w:left="720" w:hanging="720"/>
      </w:pPr>
      <w:r w:rsidRPr="0005374E">
        <w:t>88.</w:t>
      </w:r>
      <w:r w:rsidRPr="0005374E">
        <w:tab/>
        <w:t xml:space="preserve">Neptune RR, Kautz SA. Knee joint loading in forward versus backward pedaling: implications for rehabilitation strategies. </w:t>
      </w:r>
      <w:r w:rsidRPr="0005374E">
        <w:rPr>
          <w:i/>
        </w:rPr>
        <w:t>Clin Biomech (Bristol, Avon)</w:t>
      </w:r>
      <w:r w:rsidRPr="0005374E">
        <w:t>. 2000;15(7):528-35.</w:t>
      </w:r>
    </w:p>
    <w:p w14:paraId="17DBF133" w14:textId="77777777" w:rsidR="0005374E" w:rsidRPr="0005374E" w:rsidRDefault="0005374E" w:rsidP="0005374E">
      <w:pPr>
        <w:pStyle w:val="EndNoteBibliography"/>
        <w:ind w:left="720" w:hanging="720"/>
      </w:pPr>
      <w:r w:rsidRPr="0005374E">
        <w:t>89.</w:t>
      </w:r>
      <w:r w:rsidRPr="0005374E">
        <w:tab/>
        <w:t xml:space="preserve">Neptune RR, Kautz SA, Zajac FE. Muscle contributions to specific biomechanical functions do not change in forward versus backward pedaling. </w:t>
      </w:r>
      <w:r w:rsidRPr="0005374E">
        <w:rPr>
          <w:i/>
        </w:rPr>
        <w:t>J Biomech</w:t>
      </w:r>
      <w:r w:rsidRPr="0005374E">
        <w:t>. 2000;33(2):155-64.</w:t>
      </w:r>
    </w:p>
    <w:p w14:paraId="62A26316" w14:textId="77777777" w:rsidR="0005374E" w:rsidRPr="0005374E" w:rsidRDefault="0005374E" w:rsidP="0005374E">
      <w:pPr>
        <w:pStyle w:val="EndNoteBibliography"/>
        <w:ind w:left="720" w:hanging="720"/>
      </w:pPr>
      <w:r w:rsidRPr="0005374E">
        <w:t>90.</w:t>
      </w:r>
      <w:r w:rsidRPr="0005374E">
        <w:tab/>
        <w:t>Thompson RL. Musculoskeletal Loads during Stationary Cycling and the Effects of Pedal Modifications for Knee Osteoarthritis. University of Tennessee; 2017.</w:t>
      </w:r>
    </w:p>
    <w:p w14:paraId="1E795E7E" w14:textId="77777777" w:rsidR="0005374E" w:rsidRPr="0005374E" w:rsidRDefault="0005374E" w:rsidP="0005374E">
      <w:pPr>
        <w:pStyle w:val="EndNoteBibliography"/>
        <w:ind w:left="720" w:hanging="720"/>
      </w:pPr>
      <w:r w:rsidRPr="0005374E">
        <w:t>91.</w:t>
      </w:r>
      <w:r w:rsidRPr="0005374E">
        <w:tab/>
        <w:t xml:space="preserve">Decker MJ, Torry MR, Noonan TJ, Sterett WI, Steadman JR. Gait retraining after anterior cruciate ligament reconstruction. </w:t>
      </w:r>
      <w:r w:rsidRPr="0005374E">
        <w:rPr>
          <w:i/>
        </w:rPr>
        <w:t>Arch Phys Med Rehabil</w:t>
      </w:r>
      <w:r w:rsidRPr="0005374E">
        <w:t>. 2004;85(5):848-56.</w:t>
      </w:r>
    </w:p>
    <w:p w14:paraId="5DBF57F3" w14:textId="77777777" w:rsidR="0005374E" w:rsidRPr="0005374E" w:rsidRDefault="0005374E" w:rsidP="0005374E">
      <w:pPr>
        <w:pStyle w:val="EndNoteBibliography"/>
        <w:ind w:left="720" w:hanging="720"/>
      </w:pPr>
      <w:r w:rsidRPr="0005374E">
        <w:t>92.</w:t>
      </w:r>
      <w:r w:rsidRPr="0005374E">
        <w:tab/>
        <w:t xml:space="preserve">Napier C, Cochrane CK, Taunton JE, Hunt MA. Gait modifications to change lower extremity gait biomechanics in runners: a systematic review. </w:t>
      </w:r>
      <w:r w:rsidRPr="0005374E">
        <w:rPr>
          <w:i/>
        </w:rPr>
        <w:t>Br J Sports Med</w:t>
      </w:r>
      <w:r w:rsidRPr="0005374E">
        <w:t>. 2015;49(21):1382-8.</w:t>
      </w:r>
    </w:p>
    <w:p w14:paraId="62F32987" w14:textId="77777777" w:rsidR="0005374E" w:rsidRPr="0005374E" w:rsidRDefault="0005374E" w:rsidP="0005374E">
      <w:pPr>
        <w:pStyle w:val="EndNoteBibliography"/>
        <w:ind w:left="720" w:hanging="720"/>
      </w:pPr>
      <w:r w:rsidRPr="0005374E">
        <w:lastRenderedPageBreak/>
        <w:t>93.</w:t>
      </w:r>
      <w:r w:rsidRPr="0005374E">
        <w:tab/>
        <w:t xml:space="preserve">Christensen JC, LaStayo PC, Marcus RL et al. Visual knee-kinetic biofeedback technique normalizes gait abnormalities during high-demand mobility after total knee arthroplasty. </w:t>
      </w:r>
      <w:r w:rsidRPr="0005374E">
        <w:rPr>
          <w:i/>
        </w:rPr>
        <w:t>Knee</w:t>
      </w:r>
      <w:r w:rsidRPr="0005374E">
        <w:t>. 2018;25(1):73-82.</w:t>
      </w:r>
    </w:p>
    <w:p w14:paraId="2F15A559" w14:textId="77777777" w:rsidR="0005374E" w:rsidRPr="0005374E" w:rsidRDefault="0005374E" w:rsidP="0005374E">
      <w:pPr>
        <w:pStyle w:val="EndNoteBibliography"/>
        <w:ind w:left="720" w:hanging="720"/>
      </w:pPr>
      <w:r w:rsidRPr="0005374E">
        <w:t>94.</w:t>
      </w:r>
      <w:r w:rsidRPr="0005374E">
        <w:tab/>
        <w:t xml:space="preserve">Padua DA, Distefano LJ. Sagittal Plane Knee Biomechanics and Vertical Ground Reaction Forces Are Modified Following ACL Injury Prevention Programs: A Systematic Review. </w:t>
      </w:r>
      <w:r w:rsidRPr="0005374E">
        <w:rPr>
          <w:i/>
        </w:rPr>
        <w:t>Sports Health</w:t>
      </w:r>
      <w:r w:rsidRPr="0005374E">
        <w:t>. 2009;1(2):165-73.</w:t>
      </w:r>
    </w:p>
    <w:p w14:paraId="28E2ACF3" w14:textId="77777777" w:rsidR="0005374E" w:rsidRPr="0005374E" w:rsidRDefault="0005374E" w:rsidP="0005374E">
      <w:pPr>
        <w:pStyle w:val="EndNoteBibliography"/>
        <w:ind w:left="720" w:hanging="720"/>
      </w:pPr>
      <w:r w:rsidRPr="0005374E">
        <w:t>95.</w:t>
      </w:r>
      <w:r w:rsidRPr="0005374E">
        <w:tab/>
        <w:t xml:space="preserve">Willy RW, Meardon SA, Schmidt A, Blaylock NR, Hadding SA, Willson JD. Changes in tibiofemoral contact forces during running in response to in-field gait retraining. </w:t>
      </w:r>
      <w:r w:rsidRPr="0005374E">
        <w:rPr>
          <w:i/>
        </w:rPr>
        <w:t>J Sports Sci</w:t>
      </w:r>
      <w:r w:rsidRPr="0005374E">
        <w:t>. 2016;34(17):1602-11.</w:t>
      </w:r>
    </w:p>
    <w:p w14:paraId="55CADF76" w14:textId="77777777" w:rsidR="0005374E" w:rsidRPr="0005374E" w:rsidRDefault="0005374E" w:rsidP="0005374E">
      <w:pPr>
        <w:pStyle w:val="EndNoteBibliography"/>
        <w:ind w:left="720" w:hanging="720"/>
      </w:pPr>
      <w:r w:rsidRPr="0005374E">
        <w:t>96.</w:t>
      </w:r>
      <w:r w:rsidRPr="0005374E">
        <w:tab/>
        <w:t xml:space="preserve">Schmidt RA, Young DE. Methodology for motor learning: a paradigm for kinematic feedback. </w:t>
      </w:r>
      <w:r w:rsidRPr="0005374E">
        <w:rPr>
          <w:i/>
        </w:rPr>
        <w:t>J Mot Behav</w:t>
      </w:r>
      <w:r w:rsidRPr="0005374E">
        <w:t>. 1991;23(1):13-24.</w:t>
      </w:r>
    </w:p>
    <w:p w14:paraId="0291E276" w14:textId="77777777" w:rsidR="0005374E" w:rsidRPr="0005374E" w:rsidRDefault="0005374E" w:rsidP="0005374E">
      <w:pPr>
        <w:pStyle w:val="EndNoteBibliography"/>
        <w:ind w:left="720" w:hanging="720"/>
      </w:pPr>
      <w:r w:rsidRPr="0005374E">
        <w:t>97.</w:t>
      </w:r>
      <w:r w:rsidRPr="0005374E">
        <w:tab/>
        <w:t xml:space="preserve">Schmidt RA, Young DE, Swinnen S, Shapiro DC. Summary knowledge of results for skill acquisition: support for the guidance hypothesis. </w:t>
      </w:r>
      <w:r w:rsidRPr="0005374E">
        <w:rPr>
          <w:i/>
        </w:rPr>
        <w:t>J Exp Psychol Learn Mem Cogn</w:t>
      </w:r>
      <w:r w:rsidRPr="0005374E">
        <w:t>. 1989;15(2):352-9.</w:t>
      </w:r>
    </w:p>
    <w:p w14:paraId="3CD22353" w14:textId="77777777" w:rsidR="0005374E" w:rsidRPr="0005374E" w:rsidRDefault="0005374E" w:rsidP="0005374E">
      <w:pPr>
        <w:pStyle w:val="EndNoteBibliography"/>
        <w:ind w:left="720" w:hanging="720"/>
      </w:pPr>
      <w:r w:rsidRPr="0005374E">
        <w:t>98.</w:t>
      </w:r>
      <w:r w:rsidRPr="0005374E">
        <w:tab/>
        <w:t xml:space="preserve">Sidaway B, Moore B, Schoenfelder-Zohdi B. Summary and frequency of KR presentation effects on retention of a motor skill. </w:t>
      </w:r>
      <w:r w:rsidRPr="0005374E">
        <w:rPr>
          <w:i/>
        </w:rPr>
        <w:t>Res Q Exerc Sport</w:t>
      </w:r>
      <w:r w:rsidRPr="0005374E">
        <w:t>. 1991;62(1):27-32.</w:t>
      </w:r>
    </w:p>
    <w:p w14:paraId="1E00A033" w14:textId="77777777" w:rsidR="0005374E" w:rsidRPr="0005374E" w:rsidRDefault="0005374E" w:rsidP="0005374E">
      <w:pPr>
        <w:pStyle w:val="EndNoteBibliography"/>
        <w:ind w:left="720" w:hanging="720"/>
      </w:pPr>
      <w:r w:rsidRPr="0005374E">
        <w:t>99.</w:t>
      </w:r>
      <w:r w:rsidRPr="0005374E">
        <w:tab/>
        <w:t xml:space="preserve">Yocum D, Weinhandl JT, Fairbrother JT, Zhang S. Wide step width reduces knee abduction moment of obese adults during stair negotiation. </w:t>
      </w:r>
      <w:r w:rsidRPr="0005374E">
        <w:rPr>
          <w:i/>
        </w:rPr>
        <w:t>J Biomech</w:t>
      </w:r>
      <w:r w:rsidRPr="0005374E">
        <w:t>. 2018;75:138-46.</w:t>
      </w:r>
    </w:p>
    <w:p w14:paraId="7EE06327" w14:textId="77777777" w:rsidR="0005374E" w:rsidRPr="0005374E" w:rsidRDefault="0005374E" w:rsidP="0005374E">
      <w:pPr>
        <w:pStyle w:val="EndNoteBibliography"/>
        <w:ind w:left="720" w:hanging="720"/>
      </w:pPr>
      <w:r w:rsidRPr="0005374E">
        <w:t>100.</w:t>
      </w:r>
      <w:r w:rsidRPr="0005374E">
        <w:tab/>
        <w:t xml:space="preserve">Luc-Harkey BA, Franz JR, Blackburn JT, Padua DA, Hackney AC, Pietrosimone B. Real-time biofeedback can increase and decrease vertical ground reaction force, knee flexion excursion, and knee extension moment during walking in individuals with anterior cruciate ligament reconstruction. </w:t>
      </w:r>
      <w:r w:rsidRPr="0005374E">
        <w:rPr>
          <w:i/>
        </w:rPr>
        <w:t>J Biomech</w:t>
      </w:r>
      <w:r w:rsidRPr="0005374E">
        <w:t>. 2018;76:94-102.</w:t>
      </w:r>
    </w:p>
    <w:p w14:paraId="02964EB7" w14:textId="77777777" w:rsidR="0005374E" w:rsidRPr="0005374E" w:rsidRDefault="0005374E" w:rsidP="0005374E">
      <w:pPr>
        <w:pStyle w:val="EndNoteBibliography"/>
        <w:ind w:left="720" w:hanging="720"/>
      </w:pPr>
      <w:r w:rsidRPr="0005374E">
        <w:lastRenderedPageBreak/>
        <w:t>101.</w:t>
      </w:r>
      <w:r w:rsidRPr="0005374E">
        <w:tab/>
        <w:t xml:space="preserve">Genthe K, Schenck C, Eicholtz S, Zajac-Cox L, Wolf S, Kesar TM. Effects of real-time gait biofeedback on paretic propulsion and gait biomechanics in individuals post-stroke. </w:t>
      </w:r>
      <w:r w:rsidRPr="0005374E">
        <w:rPr>
          <w:i/>
        </w:rPr>
        <w:t>Top Stroke Rehabil</w:t>
      </w:r>
      <w:r w:rsidRPr="0005374E">
        <w:t>. 2018;25(3):186-93.</w:t>
      </w:r>
    </w:p>
    <w:p w14:paraId="1FAD2188" w14:textId="77777777" w:rsidR="0005374E" w:rsidRPr="0005374E" w:rsidRDefault="0005374E" w:rsidP="0005374E">
      <w:pPr>
        <w:pStyle w:val="EndNoteBibliography"/>
        <w:ind w:left="720" w:hanging="720"/>
      </w:pPr>
      <w:r w:rsidRPr="0005374E">
        <w:t>102.</w:t>
      </w:r>
      <w:r w:rsidRPr="0005374E">
        <w:tab/>
        <w:t xml:space="preserve">Schenck C, Kesar TM. Effects of unilateral real-time biofeedback on propulsive forces during gait. </w:t>
      </w:r>
      <w:r w:rsidRPr="0005374E">
        <w:rPr>
          <w:i/>
        </w:rPr>
        <w:t>J Neuroeng Rehabil</w:t>
      </w:r>
      <w:r w:rsidRPr="0005374E">
        <w:t>. 2017;14(1):52.</w:t>
      </w:r>
    </w:p>
    <w:p w14:paraId="0C862B67" w14:textId="77777777" w:rsidR="0005374E" w:rsidRPr="0005374E" w:rsidRDefault="0005374E" w:rsidP="0005374E">
      <w:pPr>
        <w:pStyle w:val="EndNoteBibliography"/>
        <w:ind w:left="720" w:hanging="720"/>
      </w:pPr>
      <w:r w:rsidRPr="0005374E">
        <w:t>103.</w:t>
      </w:r>
      <w:r w:rsidRPr="0005374E">
        <w:tab/>
        <w:t xml:space="preserve">Golyski PR, Bell EM, Husson EM, Wolf EJ, Hendershot BD. Modulation of Vertical Ground Reaction Impulse With Real-Time Biofeedback: A Feasibility Study. </w:t>
      </w:r>
      <w:r w:rsidRPr="0005374E">
        <w:rPr>
          <w:i/>
        </w:rPr>
        <w:t>J Appl Biomech</w:t>
      </w:r>
      <w:r w:rsidRPr="0005374E">
        <w:t>. 2018;34(2):134-40.</w:t>
      </w:r>
    </w:p>
    <w:p w14:paraId="096C3FF1" w14:textId="77777777" w:rsidR="0005374E" w:rsidRPr="0005374E" w:rsidRDefault="0005374E" w:rsidP="0005374E">
      <w:pPr>
        <w:pStyle w:val="EndNoteBibliography"/>
        <w:ind w:left="720" w:hanging="720"/>
      </w:pPr>
      <w:r w:rsidRPr="0005374E">
        <w:t>104.</w:t>
      </w:r>
      <w:r w:rsidRPr="0005374E">
        <w:tab/>
        <w:t xml:space="preserve">Damiano DL, Norman T, Stanley CJ, Park HS. Comparison of elliptical training, stationary cycling, treadmill walking and overground walking. </w:t>
      </w:r>
      <w:r w:rsidRPr="0005374E">
        <w:rPr>
          <w:i/>
        </w:rPr>
        <w:t>Gait Posture</w:t>
      </w:r>
      <w:r w:rsidRPr="0005374E">
        <w:t>. 2011;34(2):260-4.</w:t>
      </w:r>
    </w:p>
    <w:p w14:paraId="0A8A16A7" w14:textId="77777777" w:rsidR="0005374E" w:rsidRPr="0005374E" w:rsidRDefault="0005374E" w:rsidP="0005374E">
      <w:pPr>
        <w:pStyle w:val="EndNoteBibliography"/>
        <w:ind w:left="720" w:hanging="720"/>
      </w:pPr>
      <w:r w:rsidRPr="0005374E">
        <w:t>105.</w:t>
      </w:r>
      <w:r w:rsidRPr="0005374E">
        <w:tab/>
        <w:t xml:space="preserve">Damm P, Dymke J, Bender A, Duda G, Bergmann G. In vivo hip joint loads and pedal forces during ergometer cycling. </w:t>
      </w:r>
      <w:r w:rsidRPr="0005374E">
        <w:rPr>
          <w:i/>
        </w:rPr>
        <w:t>J Biomech</w:t>
      </w:r>
      <w:r w:rsidRPr="0005374E">
        <w:t>. 2017;60:197-202.</w:t>
      </w:r>
    </w:p>
    <w:p w14:paraId="35DE2D43" w14:textId="77777777" w:rsidR="0005374E" w:rsidRPr="0005374E" w:rsidRDefault="0005374E" w:rsidP="0005374E">
      <w:pPr>
        <w:pStyle w:val="EndNoteBibliography"/>
        <w:ind w:left="720" w:hanging="720"/>
      </w:pPr>
      <w:r w:rsidRPr="0005374E">
        <w:t>106.</w:t>
      </w:r>
      <w:r w:rsidRPr="0005374E">
        <w:tab/>
        <w:t xml:space="preserve">Ericson MO, Nisell R, Nemeth G. Joint Motions of the Lower Limb during Ergometer Cycling. </w:t>
      </w:r>
      <w:r w:rsidRPr="0005374E">
        <w:rPr>
          <w:i/>
        </w:rPr>
        <w:t>J Orthop Sports Phys Ther</w:t>
      </w:r>
      <w:r w:rsidRPr="0005374E">
        <w:t>. 1988;9(8):273-8.</w:t>
      </w:r>
    </w:p>
    <w:p w14:paraId="3D20884F" w14:textId="77777777" w:rsidR="0005374E" w:rsidRPr="0005374E" w:rsidRDefault="0005374E" w:rsidP="0005374E">
      <w:pPr>
        <w:pStyle w:val="EndNoteBibliography"/>
        <w:ind w:left="720" w:hanging="720"/>
      </w:pPr>
      <w:r w:rsidRPr="0005374E">
        <w:t>107.</w:t>
      </w:r>
      <w:r w:rsidRPr="0005374E">
        <w:tab/>
        <w:t xml:space="preserve">Ericson MO, Bratt A, Nisell R, Nemeth G, Ekholm J. Load moments about the hip and knee joints during ergometer cycling. </w:t>
      </w:r>
      <w:r w:rsidRPr="0005374E">
        <w:rPr>
          <w:i/>
        </w:rPr>
        <w:t>Scand J Rehabil Med</w:t>
      </w:r>
      <w:r w:rsidRPr="0005374E">
        <w:t>. 1986;18(4):165-72.</w:t>
      </w:r>
    </w:p>
    <w:p w14:paraId="34F4B6CB" w14:textId="77777777" w:rsidR="0005374E" w:rsidRPr="0005374E" w:rsidRDefault="0005374E" w:rsidP="0005374E">
      <w:pPr>
        <w:pStyle w:val="EndNoteBibliography"/>
        <w:ind w:left="720" w:hanging="720"/>
      </w:pPr>
      <w:r w:rsidRPr="0005374E">
        <w:t>108.</w:t>
      </w:r>
      <w:r w:rsidRPr="0005374E">
        <w:tab/>
        <w:t xml:space="preserve">Ericson MO, Nisell R. Patellofemoral joint forces during ergometric cycling. </w:t>
      </w:r>
      <w:r w:rsidRPr="0005374E">
        <w:rPr>
          <w:i/>
        </w:rPr>
        <w:t>Phys Ther</w:t>
      </w:r>
      <w:r w:rsidRPr="0005374E">
        <w:t>. 1987;67(9):1365-9.</w:t>
      </w:r>
    </w:p>
    <w:p w14:paraId="6CDF9714" w14:textId="77777777" w:rsidR="0005374E" w:rsidRPr="0005374E" w:rsidRDefault="0005374E" w:rsidP="0005374E">
      <w:pPr>
        <w:pStyle w:val="EndNoteBibliography"/>
        <w:ind w:left="720" w:hanging="720"/>
      </w:pPr>
      <w:r w:rsidRPr="0005374E">
        <w:t>109.</w:t>
      </w:r>
      <w:r w:rsidRPr="0005374E">
        <w:tab/>
        <w:t xml:space="preserve">Ericson MO, Nisell R. Tibiofemoral joint forces during ergometer cycling. </w:t>
      </w:r>
      <w:r w:rsidRPr="0005374E">
        <w:rPr>
          <w:i/>
        </w:rPr>
        <w:t>Am J Sports Med</w:t>
      </w:r>
      <w:r w:rsidRPr="0005374E">
        <w:t>. 1986;14(4):285-90.</w:t>
      </w:r>
    </w:p>
    <w:p w14:paraId="38DD4734" w14:textId="77777777" w:rsidR="0005374E" w:rsidRPr="0005374E" w:rsidRDefault="0005374E" w:rsidP="0005374E">
      <w:pPr>
        <w:pStyle w:val="EndNoteBibliography"/>
        <w:ind w:left="720" w:hanging="720"/>
      </w:pPr>
      <w:r w:rsidRPr="0005374E">
        <w:lastRenderedPageBreak/>
        <w:t>110.</w:t>
      </w:r>
      <w:r w:rsidRPr="0005374E">
        <w:tab/>
        <w:t xml:space="preserve">Artz N, Elvers KT, Lowe CM, Sackley C, Jepson P, Beswick AD. Effectiveness of physiotherapy exercise following total knee replacement: systematic review and meta-analysis. </w:t>
      </w:r>
      <w:r w:rsidRPr="0005374E">
        <w:rPr>
          <w:i/>
        </w:rPr>
        <w:t>BMC Musculoskelet Disord</w:t>
      </w:r>
      <w:r w:rsidRPr="0005374E">
        <w:t>. 2015;16:15.</w:t>
      </w:r>
    </w:p>
    <w:p w14:paraId="2C9F73EC" w14:textId="77777777" w:rsidR="0005374E" w:rsidRPr="0005374E" w:rsidRDefault="0005374E" w:rsidP="0005374E">
      <w:pPr>
        <w:pStyle w:val="EndNoteBibliography"/>
        <w:ind w:left="720" w:hanging="720"/>
      </w:pPr>
      <w:r w:rsidRPr="0005374E">
        <w:t>111.</w:t>
      </w:r>
      <w:r w:rsidRPr="0005374E">
        <w:tab/>
        <w:t xml:space="preserve">Wluka AE, Ding C, Jones G, Cicuttini FM. The clinical correlates of articular cartilage defects in symptomatic knee osteoarthritis: a prospective study. </w:t>
      </w:r>
      <w:r w:rsidRPr="0005374E">
        <w:rPr>
          <w:i/>
        </w:rPr>
        <w:t>Rheumatology (Oxford)</w:t>
      </w:r>
      <w:r w:rsidRPr="0005374E">
        <w:t>. 2005;44(10):1311-6.</w:t>
      </w:r>
    </w:p>
    <w:p w14:paraId="55731160" w14:textId="77777777" w:rsidR="0005374E" w:rsidRPr="0005374E" w:rsidRDefault="0005374E" w:rsidP="0005374E">
      <w:pPr>
        <w:pStyle w:val="EndNoteBibliography"/>
        <w:ind w:left="720" w:hanging="720"/>
      </w:pPr>
      <w:r w:rsidRPr="0005374E">
        <w:t>112.</w:t>
      </w:r>
      <w:r w:rsidRPr="0005374E">
        <w:tab/>
        <w:t xml:space="preserve">Pan F, Ding C, Winzenberg T et al. The offspring of people with a total knee replacement for severe primary knee osteoarthritis have a higher risk of worsening knee pain over 8 years. </w:t>
      </w:r>
      <w:r w:rsidRPr="0005374E">
        <w:rPr>
          <w:i/>
        </w:rPr>
        <w:t>Ann Rheum Dis</w:t>
      </w:r>
      <w:r w:rsidRPr="0005374E">
        <w:t>. 2016;75(2):368-73.</w:t>
      </w:r>
    </w:p>
    <w:p w14:paraId="3CEDD435" w14:textId="77777777" w:rsidR="0005374E" w:rsidRPr="0005374E" w:rsidRDefault="0005374E" w:rsidP="0005374E">
      <w:pPr>
        <w:pStyle w:val="EndNoteBibliography"/>
        <w:ind w:left="720" w:hanging="720"/>
      </w:pPr>
      <w:r w:rsidRPr="0005374E">
        <w:t>113.</w:t>
      </w:r>
      <w:r w:rsidRPr="0005374E">
        <w:tab/>
        <w:t xml:space="preserve">Booth RE, Jr. Total knee arthroplasty in the obese patient. </w:t>
      </w:r>
      <w:r w:rsidRPr="0005374E">
        <w:rPr>
          <w:i/>
        </w:rPr>
        <w:t>Orthopedics</w:t>
      </w:r>
      <w:r w:rsidRPr="0005374E">
        <w:t>. 1997;20(9):860-1.</w:t>
      </w:r>
    </w:p>
    <w:p w14:paraId="6172A10B" w14:textId="77777777" w:rsidR="0005374E" w:rsidRPr="0005374E" w:rsidRDefault="0005374E" w:rsidP="0005374E">
      <w:pPr>
        <w:pStyle w:val="EndNoteBibliography"/>
        <w:ind w:left="720" w:hanging="720"/>
      </w:pPr>
      <w:r w:rsidRPr="0005374E">
        <w:t>114.</w:t>
      </w:r>
      <w:r w:rsidRPr="0005374E">
        <w:tab/>
        <w:t xml:space="preserve">Gillespie GN, Porteous AJ. Obesity and knee arthroplasty. </w:t>
      </w:r>
      <w:r w:rsidRPr="0005374E">
        <w:rPr>
          <w:i/>
        </w:rPr>
        <w:t>Knee</w:t>
      </w:r>
      <w:r w:rsidRPr="0005374E">
        <w:t>. 2007;14(2):81-6.</w:t>
      </w:r>
    </w:p>
    <w:p w14:paraId="5CFF832F" w14:textId="77777777" w:rsidR="0005374E" w:rsidRPr="0005374E" w:rsidRDefault="0005374E" w:rsidP="0005374E">
      <w:pPr>
        <w:pStyle w:val="EndNoteBibliography"/>
        <w:ind w:left="720" w:hanging="720"/>
      </w:pPr>
      <w:r w:rsidRPr="0005374E">
        <w:t>115.</w:t>
      </w:r>
      <w:r w:rsidRPr="0005374E">
        <w:tab/>
        <w:t xml:space="preserve">Bartel DL, Burstein AH, Santavicca EA, Insall JN. Performance of the tibial component in total knee replacement. </w:t>
      </w:r>
      <w:r w:rsidRPr="0005374E">
        <w:rPr>
          <w:i/>
        </w:rPr>
        <w:t>J Bone Joint Surg Am</w:t>
      </w:r>
      <w:r w:rsidRPr="0005374E">
        <w:t>. 1982;64(7):1026-33.</w:t>
      </w:r>
    </w:p>
    <w:p w14:paraId="30948B9B" w14:textId="77777777" w:rsidR="0005374E" w:rsidRPr="0005374E" w:rsidRDefault="0005374E" w:rsidP="0005374E">
      <w:pPr>
        <w:pStyle w:val="EndNoteBibliography"/>
        <w:ind w:left="720" w:hanging="720"/>
      </w:pPr>
      <w:r w:rsidRPr="0005374E">
        <w:t>116.</w:t>
      </w:r>
      <w:r w:rsidRPr="0005374E">
        <w:tab/>
        <w:t xml:space="preserve">Vaienti E, Scita G, Ceccarelli F, Pogliacomi F. Understanding the human knee and its relationship to total knee replacement. </w:t>
      </w:r>
      <w:r w:rsidRPr="0005374E">
        <w:rPr>
          <w:i/>
        </w:rPr>
        <w:t>Acta Biomed</w:t>
      </w:r>
      <w:r w:rsidRPr="0005374E">
        <w:t>. 2017;88(2S):6-16.</w:t>
      </w:r>
    </w:p>
    <w:p w14:paraId="56184DF8" w14:textId="77777777" w:rsidR="0005374E" w:rsidRPr="0005374E" w:rsidRDefault="0005374E" w:rsidP="0005374E">
      <w:pPr>
        <w:pStyle w:val="EndNoteBibliography"/>
        <w:ind w:left="720" w:hanging="720"/>
      </w:pPr>
      <w:r w:rsidRPr="0005374E">
        <w:t>117.</w:t>
      </w:r>
      <w:r w:rsidRPr="0005374E">
        <w:tab/>
        <w:t xml:space="preserve">Banks SA, Markovich GD, Hodge WA. In vivo kinematics of cruciate-retaining and -substituting knee arthroplasties. </w:t>
      </w:r>
      <w:r w:rsidRPr="0005374E">
        <w:rPr>
          <w:i/>
        </w:rPr>
        <w:t>J Arthroplasty</w:t>
      </w:r>
      <w:r w:rsidRPr="0005374E">
        <w:t>. 1997;12(3):297-304.</w:t>
      </w:r>
    </w:p>
    <w:p w14:paraId="4B4603D5" w14:textId="77777777" w:rsidR="0005374E" w:rsidRPr="0005374E" w:rsidRDefault="0005374E" w:rsidP="0005374E">
      <w:pPr>
        <w:pStyle w:val="EndNoteBibliography"/>
        <w:ind w:left="720" w:hanging="720"/>
      </w:pPr>
      <w:r w:rsidRPr="0005374E">
        <w:t>118.</w:t>
      </w:r>
      <w:r w:rsidRPr="0005374E">
        <w:tab/>
        <w:t xml:space="preserve">Bolanos AA, Colizza WA, McCann PD et al. A comparison of isokinetic strength testing and gait analysis in patients with posterior cruciate-retaining and substituting knee arthroplasties. </w:t>
      </w:r>
      <w:r w:rsidRPr="0005374E">
        <w:rPr>
          <w:i/>
        </w:rPr>
        <w:t>J Arthroplasty</w:t>
      </w:r>
      <w:r w:rsidRPr="0005374E">
        <w:t>. 1998;13(8):906-15.</w:t>
      </w:r>
    </w:p>
    <w:p w14:paraId="2D760CCE" w14:textId="77777777" w:rsidR="0005374E" w:rsidRPr="0005374E" w:rsidRDefault="0005374E" w:rsidP="0005374E">
      <w:pPr>
        <w:pStyle w:val="EndNoteBibliography"/>
        <w:ind w:left="720" w:hanging="720"/>
      </w:pPr>
      <w:r w:rsidRPr="0005374E">
        <w:lastRenderedPageBreak/>
        <w:t>119.</w:t>
      </w:r>
      <w:r w:rsidRPr="0005374E">
        <w:tab/>
        <w:t xml:space="preserve">Conditt MA, Noble PC, Bertolusso R, Woody J, Parsley BS. The PCL significantly affects the functional outcome of total knee arthroplasty. </w:t>
      </w:r>
      <w:r w:rsidRPr="0005374E">
        <w:rPr>
          <w:i/>
        </w:rPr>
        <w:t>J Arthroplasty</w:t>
      </w:r>
      <w:r w:rsidRPr="0005374E">
        <w:t>. 2004;19(7 Suppl 2):107-12.</w:t>
      </w:r>
    </w:p>
    <w:p w14:paraId="1FE3146A" w14:textId="77777777" w:rsidR="0005374E" w:rsidRPr="0005374E" w:rsidRDefault="0005374E" w:rsidP="0005374E">
      <w:pPr>
        <w:pStyle w:val="EndNoteBibliography"/>
        <w:ind w:left="720" w:hanging="720"/>
      </w:pPr>
      <w:r w:rsidRPr="0005374E">
        <w:t>120.</w:t>
      </w:r>
      <w:r w:rsidRPr="0005374E">
        <w:tab/>
        <w:t xml:space="preserve">Ritter MA, Davis KE, Meding JB, Farris A. The role of the posterior cruciate ligament in total knee replacement. </w:t>
      </w:r>
      <w:r w:rsidRPr="0005374E">
        <w:rPr>
          <w:i/>
        </w:rPr>
        <w:t>Bone Joint Res</w:t>
      </w:r>
      <w:r w:rsidRPr="0005374E">
        <w:t>. 2012;1(4):64-70.</w:t>
      </w:r>
    </w:p>
    <w:p w14:paraId="0BE9A04A" w14:textId="77777777" w:rsidR="0005374E" w:rsidRPr="0005374E" w:rsidRDefault="0005374E" w:rsidP="0005374E">
      <w:pPr>
        <w:pStyle w:val="EndNoteBibliography"/>
        <w:ind w:left="720" w:hanging="720"/>
      </w:pPr>
      <w:r w:rsidRPr="0005374E">
        <w:t>121.</w:t>
      </w:r>
      <w:r w:rsidRPr="0005374E">
        <w:tab/>
        <w:t xml:space="preserve">Zumbrunn T, Duffy MP, Rubash HE, Malchau H, Muratoglu OK, Varadarajan KM. ACL substitution may improve kinematics of PCL-retaining total knee arthroplasty. </w:t>
      </w:r>
      <w:r w:rsidRPr="0005374E">
        <w:rPr>
          <w:i/>
        </w:rPr>
        <w:t>Knee Surg Sports Traumatol Arthrosc</w:t>
      </w:r>
      <w:r w:rsidRPr="0005374E">
        <w:t>. 2018;26(5):1445-54.</w:t>
      </w:r>
    </w:p>
    <w:p w14:paraId="2FB423D2" w14:textId="77777777" w:rsidR="0005374E" w:rsidRPr="0005374E" w:rsidRDefault="0005374E" w:rsidP="0005374E">
      <w:pPr>
        <w:pStyle w:val="EndNoteBibliography"/>
        <w:ind w:left="720" w:hanging="720"/>
      </w:pPr>
      <w:r w:rsidRPr="0005374E">
        <w:t>122.</w:t>
      </w:r>
      <w:r w:rsidRPr="0005374E">
        <w:tab/>
        <w:t xml:space="preserve">Insall JN, Lachiewicz PF, Burstein AH. The posterior stabilized condylar prosthesis: a modification of the total condylar design. Two to four-year clinical experience. </w:t>
      </w:r>
      <w:r w:rsidRPr="0005374E">
        <w:rPr>
          <w:i/>
        </w:rPr>
        <w:t>J Bone Joint Surg Am</w:t>
      </w:r>
      <w:r w:rsidRPr="0005374E">
        <w:t>. 1982;64(9):1317-23.</w:t>
      </w:r>
    </w:p>
    <w:p w14:paraId="6AC8E89E" w14:textId="77777777" w:rsidR="0005374E" w:rsidRPr="0005374E" w:rsidRDefault="0005374E" w:rsidP="0005374E">
      <w:pPr>
        <w:pStyle w:val="EndNoteBibliography"/>
        <w:ind w:left="720" w:hanging="720"/>
      </w:pPr>
      <w:r w:rsidRPr="0005374E">
        <w:t>123.</w:t>
      </w:r>
      <w:r w:rsidRPr="0005374E">
        <w:tab/>
        <w:t xml:space="preserve">Jacobs WC, Clement DJ, Wymenga AB. Retention versus removal of the posterior cruciate ligament in total knee replacement: a systematic literature review within the Cochrane framework. </w:t>
      </w:r>
      <w:r w:rsidRPr="0005374E">
        <w:rPr>
          <w:i/>
        </w:rPr>
        <w:t>Acta Orthop</w:t>
      </w:r>
      <w:r w:rsidRPr="0005374E">
        <w:t>. 2005;76(6):757-68.</w:t>
      </w:r>
    </w:p>
    <w:p w14:paraId="521A6AB1" w14:textId="77777777" w:rsidR="0005374E" w:rsidRPr="0005374E" w:rsidRDefault="0005374E" w:rsidP="0005374E">
      <w:pPr>
        <w:pStyle w:val="EndNoteBibliography"/>
        <w:ind w:left="720" w:hanging="720"/>
      </w:pPr>
      <w:r w:rsidRPr="0005374E">
        <w:t>124.</w:t>
      </w:r>
      <w:r w:rsidRPr="0005374E">
        <w:tab/>
        <w:t xml:space="preserve">Christen B, Neukamp M, Aghayev E. Consecutive series of 226 journey bicruciate substituting total knee replacements: early complication and revision rates. </w:t>
      </w:r>
      <w:r w:rsidRPr="0005374E">
        <w:rPr>
          <w:i/>
        </w:rPr>
        <w:t>BMC Musculoskelet Disord</w:t>
      </w:r>
      <w:r w:rsidRPr="0005374E">
        <w:t>. 2014;15:395.</w:t>
      </w:r>
    </w:p>
    <w:p w14:paraId="459258FD" w14:textId="77777777" w:rsidR="0005374E" w:rsidRPr="0005374E" w:rsidRDefault="0005374E" w:rsidP="0005374E">
      <w:pPr>
        <w:pStyle w:val="EndNoteBibliography"/>
        <w:ind w:left="720" w:hanging="720"/>
      </w:pPr>
      <w:r w:rsidRPr="0005374E">
        <w:t>125.</w:t>
      </w:r>
      <w:r w:rsidRPr="0005374E">
        <w:tab/>
        <w:t xml:space="preserve">Hootman JM, Helmick CG. Projections of US prevalence of arthritis and associated activity limitations. </w:t>
      </w:r>
      <w:r w:rsidRPr="0005374E">
        <w:rPr>
          <w:i/>
        </w:rPr>
        <w:t>Arthritis Rheum</w:t>
      </w:r>
      <w:r w:rsidRPr="0005374E">
        <w:t>. 2006;54(1):226-9.</w:t>
      </w:r>
    </w:p>
    <w:p w14:paraId="5A401157" w14:textId="77777777" w:rsidR="0005374E" w:rsidRPr="0005374E" w:rsidRDefault="0005374E" w:rsidP="0005374E">
      <w:pPr>
        <w:pStyle w:val="EndNoteBibliography"/>
        <w:ind w:left="720" w:hanging="720"/>
      </w:pPr>
      <w:r w:rsidRPr="0005374E">
        <w:t>126.</w:t>
      </w:r>
      <w:r w:rsidRPr="0005374E">
        <w:tab/>
        <w:t xml:space="preserve">Lin FH, Chen HC, Lin C et al. The increase in total knee replacement surgery in Taiwan: A 15-year retrospective study. </w:t>
      </w:r>
      <w:r w:rsidRPr="0005374E">
        <w:rPr>
          <w:i/>
        </w:rPr>
        <w:t>Medicine (Baltimore)</w:t>
      </w:r>
      <w:r w:rsidRPr="0005374E">
        <w:t>. 2018;97(31):e11749.</w:t>
      </w:r>
    </w:p>
    <w:p w14:paraId="030CF799" w14:textId="77777777" w:rsidR="0005374E" w:rsidRPr="0005374E" w:rsidRDefault="0005374E" w:rsidP="0005374E">
      <w:pPr>
        <w:pStyle w:val="EndNoteBibliography"/>
        <w:ind w:left="720" w:hanging="720"/>
      </w:pPr>
      <w:r w:rsidRPr="0005374E">
        <w:t>127.</w:t>
      </w:r>
      <w:r w:rsidRPr="0005374E">
        <w:tab/>
        <w:t xml:space="preserve">Kim HA, Kim S, Seo YI et al. The epidemiology of total knee replacement in South Korea: national registry data. </w:t>
      </w:r>
      <w:r w:rsidRPr="0005374E">
        <w:rPr>
          <w:i/>
        </w:rPr>
        <w:t>Rheumatology (Oxford)</w:t>
      </w:r>
      <w:r w:rsidRPr="0005374E">
        <w:t>. 2008;47(1):88-91.</w:t>
      </w:r>
    </w:p>
    <w:p w14:paraId="01F3B72E" w14:textId="77777777" w:rsidR="0005374E" w:rsidRPr="0005374E" w:rsidRDefault="0005374E" w:rsidP="0005374E">
      <w:pPr>
        <w:pStyle w:val="EndNoteBibliography"/>
        <w:ind w:left="720" w:hanging="720"/>
      </w:pPr>
      <w:r w:rsidRPr="0005374E">
        <w:lastRenderedPageBreak/>
        <w:t>128.</w:t>
      </w:r>
      <w:r w:rsidRPr="0005374E">
        <w:tab/>
        <w:t xml:space="preserve">Hawker G, Wright J, Coyte P et al. Health-related quality of life after knee replacement. </w:t>
      </w:r>
      <w:r w:rsidRPr="0005374E">
        <w:rPr>
          <w:i/>
        </w:rPr>
        <w:t>J Bone Joint Surg Am</w:t>
      </w:r>
      <w:r w:rsidRPr="0005374E">
        <w:t>. 1998;80(2):163-73.</w:t>
      </w:r>
    </w:p>
    <w:p w14:paraId="5954465A" w14:textId="77777777" w:rsidR="0005374E" w:rsidRPr="0005374E" w:rsidRDefault="0005374E" w:rsidP="0005374E">
      <w:pPr>
        <w:pStyle w:val="EndNoteBibliography"/>
        <w:ind w:left="720" w:hanging="720"/>
      </w:pPr>
      <w:r w:rsidRPr="0005374E">
        <w:t>129.</w:t>
      </w:r>
      <w:r w:rsidRPr="0005374E">
        <w:tab/>
        <w:t xml:space="preserve">Pan F, Blizzard L, Tian J et al. The interaction between weight and family history of total knee replacement with knee cartilage: a 10-year prospective study. </w:t>
      </w:r>
      <w:r w:rsidRPr="0005374E">
        <w:rPr>
          <w:i/>
        </w:rPr>
        <w:t>Osteoarthritis Cartilage</w:t>
      </w:r>
      <w:r w:rsidRPr="0005374E">
        <w:t>. 2017;25(2):227-33.</w:t>
      </w:r>
    </w:p>
    <w:p w14:paraId="7F96D89F" w14:textId="77777777" w:rsidR="0005374E" w:rsidRPr="0005374E" w:rsidRDefault="0005374E" w:rsidP="0005374E">
      <w:pPr>
        <w:pStyle w:val="EndNoteBibliography"/>
        <w:ind w:left="720" w:hanging="720"/>
      </w:pPr>
      <w:r w:rsidRPr="0005374E">
        <w:t>130.</w:t>
      </w:r>
      <w:r w:rsidRPr="0005374E">
        <w:tab/>
        <w:t xml:space="preserve">Pan F, Khan H, Ding C et al. Familial effects on structural changes relevant to knee osteoarthritis: a prospective cohort study. </w:t>
      </w:r>
      <w:r w:rsidRPr="0005374E">
        <w:rPr>
          <w:i/>
        </w:rPr>
        <w:t>Osteoarthritis Cartilage</w:t>
      </w:r>
      <w:r w:rsidRPr="0005374E">
        <w:t>. 2015;23(4):559-64.</w:t>
      </w:r>
    </w:p>
    <w:p w14:paraId="5C552B7E" w14:textId="77777777" w:rsidR="0005374E" w:rsidRPr="0005374E" w:rsidRDefault="0005374E" w:rsidP="0005374E">
      <w:pPr>
        <w:pStyle w:val="EndNoteBibliography"/>
        <w:ind w:left="720" w:hanging="720"/>
      </w:pPr>
      <w:r w:rsidRPr="0005374E">
        <w:t>131.</w:t>
      </w:r>
      <w:r w:rsidRPr="0005374E">
        <w:tab/>
        <w:t xml:space="preserve">Watters TS, Zhen Y, Martin JR, Levy DL, Jennings JM, Dennis DA. Total Knee Arthroplasty After Anterior Cruciate Ligament Reconstruction: Not Just a Routine Primary Arthroplasty. </w:t>
      </w:r>
      <w:r w:rsidRPr="0005374E">
        <w:rPr>
          <w:i/>
        </w:rPr>
        <w:t>J Bone Joint Surg Am</w:t>
      </w:r>
      <w:r w:rsidRPr="0005374E">
        <w:t>. 2017;99(3):185-9.</w:t>
      </w:r>
    </w:p>
    <w:p w14:paraId="2266AF8D" w14:textId="77777777" w:rsidR="0005374E" w:rsidRPr="0005374E" w:rsidRDefault="0005374E" w:rsidP="0005374E">
      <w:pPr>
        <w:pStyle w:val="EndNoteBibliography"/>
        <w:ind w:left="720" w:hanging="720"/>
      </w:pPr>
      <w:r w:rsidRPr="0005374E">
        <w:t>132.</w:t>
      </w:r>
      <w:r w:rsidRPr="0005374E">
        <w:tab/>
        <w:t xml:space="preserve">Murtha AS, Johnson AE, Buckwalter JA, Rivera JC. Total knee arthroplasty for posttraumatic osteoarthritis in military personnel under age 50. </w:t>
      </w:r>
      <w:r w:rsidRPr="0005374E">
        <w:rPr>
          <w:i/>
        </w:rPr>
        <w:t>J Orthop Res</w:t>
      </w:r>
      <w:r w:rsidRPr="0005374E">
        <w:t>. 2017;35(3):677-81.</w:t>
      </w:r>
    </w:p>
    <w:p w14:paraId="6134733F" w14:textId="77777777" w:rsidR="0005374E" w:rsidRPr="0005374E" w:rsidRDefault="0005374E" w:rsidP="0005374E">
      <w:pPr>
        <w:pStyle w:val="EndNoteBibliography"/>
        <w:ind w:left="720" w:hanging="720"/>
      </w:pPr>
      <w:r w:rsidRPr="0005374E">
        <w:t>133.</w:t>
      </w:r>
      <w:r w:rsidRPr="0005374E">
        <w:tab/>
        <w:t xml:space="preserve">Saluk J, Banos A, Hopkinson W et al. Prevalence of metabolic syndrome in patients undergoing total joint arthroplasty and relevance of biomarkers. </w:t>
      </w:r>
      <w:r w:rsidRPr="0005374E">
        <w:rPr>
          <w:i/>
        </w:rPr>
        <w:t>Int Angiol</w:t>
      </w:r>
      <w:r w:rsidRPr="0005374E">
        <w:t>. 2017;36(2):136-44.</w:t>
      </w:r>
    </w:p>
    <w:p w14:paraId="01341205" w14:textId="77777777" w:rsidR="0005374E" w:rsidRPr="0005374E" w:rsidRDefault="0005374E" w:rsidP="0005374E">
      <w:pPr>
        <w:pStyle w:val="EndNoteBibliography"/>
        <w:ind w:left="720" w:hanging="720"/>
      </w:pPr>
      <w:r w:rsidRPr="0005374E">
        <w:t>134.</w:t>
      </w:r>
      <w:r w:rsidRPr="0005374E">
        <w:tab/>
        <w:t xml:space="preserve">Svoboda SJ. ACL injury and posttraumatic osteoarthritis. </w:t>
      </w:r>
      <w:r w:rsidRPr="0005374E">
        <w:rPr>
          <w:i/>
        </w:rPr>
        <w:t>Clin Sports Med</w:t>
      </w:r>
      <w:r w:rsidRPr="0005374E">
        <w:t>. 2014;33(4):633-40.</w:t>
      </w:r>
    </w:p>
    <w:p w14:paraId="278E92A3" w14:textId="77777777" w:rsidR="0005374E" w:rsidRPr="0005374E" w:rsidRDefault="0005374E" w:rsidP="0005374E">
      <w:pPr>
        <w:pStyle w:val="EndNoteBibliography"/>
        <w:ind w:left="720" w:hanging="720"/>
      </w:pPr>
      <w:r w:rsidRPr="0005374E">
        <w:t>135.</w:t>
      </w:r>
      <w:r w:rsidRPr="0005374E">
        <w:tab/>
        <w:t xml:space="preserve">Van Ginckel A, Verdonk P, Witvrouw E. Cartilage adaptation after anterior cruciate ligament injury and reconstruction: implications for clinical management and research? A systematic review of longitudinal MRI studies. </w:t>
      </w:r>
      <w:r w:rsidRPr="0005374E">
        <w:rPr>
          <w:i/>
        </w:rPr>
        <w:t>Osteoarthritis Cartilage</w:t>
      </w:r>
      <w:r w:rsidRPr="0005374E">
        <w:t>. 2013;21(8):1009-24.</w:t>
      </w:r>
    </w:p>
    <w:p w14:paraId="3E1240F1" w14:textId="77777777" w:rsidR="0005374E" w:rsidRPr="0005374E" w:rsidRDefault="0005374E" w:rsidP="0005374E">
      <w:pPr>
        <w:pStyle w:val="EndNoteBibliography"/>
        <w:ind w:left="720" w:hanging="720"/>
      </w:pPr>
      <w:r w:rsidRPr="0005374E">
        <w:lastRenderedPageBreak/>
        <w:t>136.</w:t>
      </w:r>
      <w:r w:rsidRPr="0005374E">
        <w:tab/>
        <w:t xml:space="preserve">Shearer DW, Chow V, Bozic KJ, Liu J, Ries MD. The predictors of outcome in total knee arthroplasty for post-traumatic arthritis. </w:t>
      </w:r>
      <w:r w:rsidRPr="0005374E">
        <w:rPr>
          <w:i/>
        </w:rPr>
        <w:t>Knee</w:t>
      </w:r>
      <w:r w:rsidRPr="0005374E">
        <w:t>. 2013;20(6):432-6.</w:t>
      </w:r>
    </w:p>
    <w:p w14:paraId="39B361EE" w14:textId="77777777" w:rsidR="0005374E" w:rsidRPr="0005374E" w:rsidRDefault="0005374E" w:rsidP="0005374E">
      <w:pPr>
        <w:pStyle w:val="EndNoteBibliography"/>
        <w:ind w:left="720" w:hanging="720"/>
      </w:pPr>
      <w:r w:rsidRPr="0005374E">
        <w:t>137.</w:t>
      </w:r>
      <w:r w:rsidRPr="0005374E">
        <w:tab/>
        <w:t xml:space="preserve">Martin JR, Jennings JM, Levy DL, Watters TS, Miner TM, Dennis DA. What Preoperative Radiographic Parameters Are Associated With Increased Medial Release in Total Knee Arthroplasty? </w:t>
      </w:r>
      <w:r w:rsidRPr="0005374E">
        <w:rPr>
          <w:i/>
        </w:rPr>
        <w:t>J Arthroplasty</w:t>
      </w:r>
      <w:r w:rsidRPr="0005374E">
        <w:t>. 2017;32(3):771-6.</w:t>
      </w:r>
    </w:p>
    <w:p w14:paraId="766D3003" w14:textId="77777777" w:rsidR="0005374E" w:rsidRPr="0005374E" w:rsidRDefault="0005374E" w:rsidP="0005374E">
      <w:pPr>
        <w:pStyle w:val="EndNoteBibliography"/>
        <w:ind w:left="720" w:hanging="720"/>
      </w:pPr>
      <w:r w:rsidRPr="0005374E">
        <w:t>138.</w:t>
      </w:r>
      <w:r w:rsidRPr="0005374E">
        <w:tab/>
        <w:t xml:space="preserve">Bostman OM. Prevalence of obesity among patients admitted for elective orthopaedic surgery. </w:t>
      </w:r>
      <w:r w:rsidRPr="0005374E">
        <w:rPr>
          <w:i/>
        </w:rPr>
        <w:t>Int J Obes Relat Metab Disord</w:t>
      </w:r>
      <w:r w:rsidRPr="0005374E">
        <w:t>. 1994;18(10):709-13.</w:t>
      </w:r>
    </w:p>
    <w:p w14:paraId="53B682C2" w14:textId="77777777" w:rsidR="0005374E" w:rsidRPr="0005374E" w:rsidRDefault="0005374E" w:rsidP="0005374E">
      <w:pPr>
        <w:pStyle w:val="EndNoteBibliography"/>
        <w:ind w:left="720" w:hanging="720"/>
      </w:pPr>
      <w:r w:rsidRPr="0005374E">
        <w:t>139.</w:t>
      </w:r>
      <w:r w:rsidRPr="0005374E">
        <w:tab/>
        <w:t xml:space="preserve">Coggon D, Reading I, Croft P, McLaren M, Barrett D, Cooper C. Knee osteoarthritis and obesity. </w:t>
      </w:r>
      <w:r w:rsidRPr="0005374E">
        <w:rPr>
          <w:i/>
        </w:rPr>
        <w:t>Int J Obes Relat Metab Disord</w:t>
      </w:r>
      <w:r w:rsidRPr="0005374E">
        <w:t>. 2001;25(5):622-7.</w:t>
      </w:r>
    </w:p>
    <w:p w14:paraId="62CC70A4" w14:textId="77777777" w:rsidR="0005374E" w:rsidRPr="0005374E" w:rsidRDefault="0005374E" w:rsidP="0005374E">
      <w:pPr>
        <w:pStyle w:val="EndNoteBibliography"/>
        <w:ind w:left="720" w:hanging="720"/>
      </w:pPr>
      <w:r w:rsidRPr="0005374E">
        <w:t>140.</w:t>
      </w:r>
      <w:r w:rsidRPr="0005374E">
        <w:tab/>
        <w:t xml:space="preserve">Davis MA, Ettinger WH, Neuhaus JM, Hauck WW. Sex differences in osteoarthritis of the knee. The role of obesity. </w:t>
      </w:r>
      <w:r w:rsidRPr="0005374E">
        <w:rPr>
          <w:i/>
        </w:rPr>
        <w:t>Am J Epidemiol</w:t>
      </w:r>
      <w:r w:rsidRPr="0005374E">
        <w:t>. 1988;127(5):1019-30.</w:t>
      </w:r>
    </w:p>
    <w:p w14:paraId="49A255B5" w14:textId="77777777" w:rsidR="0005374E" w:rsidRPr="0005374E" w:rsidRDefault="0005374E" w:rsidP="0005374E">
      <w:pPr>
        <w:pStyle w:val="EndNoteBibliography"/>
        <w:ind w:left="720" w:hanging="720"/>
      </w:pPr>
      <w:r w:rsidRPr="0005374E">
        <w:t>141.</w:t>
      </w:r>
      <w:r w:rsidRPr="0005374E">
        <w:tab/>
        <w:t xml:space="preserve">Harms S, Larson R, Sahmoun AE, Beal JR. Obesity increases the likelihood of total joint replacement surgery among younger adults. </w:t>
      </w:r>
      <w:r w:rsidRPr="0005374E">
        <w:rPr>
          <w:i/>
        </w:rPr>
        <w:t>Int Orthop</w:t>
      </w:r>
      <w:r w:rsidRPr="0005374E">
        <w:t>. 2007;31(1):23-6.</w:t>
      </w:r>
    </w:p>
    <w:p w14:paraId="7A7EBA47" w14:textId="77777777" w:rsidR="0005374E" w:rsidRPr="0005374E" w:rsidRDefault="0005374E" w:rsidP="0005374E">
      <w:pPr>
        <w:pStyle w:val="EndNoteBibliography"/>
        <w:ind w:left="720" w:hanging="720"/>
      </w:pPr>
      <w:r w:rsidRPr="0005374E">
        <w:t>142.</w:t>
      </w:r>
      <w:r w:rsidRPr="0005374E">
        <w:tab/>
        <w:t xml:space="preserve">Harding GT, Hubley-Kozey CL, Dunbar MJ, Stanish WD, Astephen Wilson JL. Body mass index affects knee joint mechanics during gait differently with and without moderate knee osteoarthritis. </w:t>
      </w:r>
      <w:r w:rsidRPr="0005374E">
        <w:rPr>
          <w:i/>
        </w:rPr>
        <w:t>Osteoarthritis Cartilage</w:t>
      </w:r>
      <w:r w:rsidRPr="0005374E">
        <w:t>. 2012;20(11):1234-42.</w:t>
      </w:r>
    </w:p>
    <w:p w14:paraId="767FD862" w14:textId="77777777" w:rsidR="0005374E" w:rsidRPr="0005374E" w:rsidRDefault="0005374E" w:rsidP="0005374E">
      <w:pPr>
        <w:pStyle w:val="EndNoteBibliography"/>
        <w:ind w:left="720" w:hanging="720"/>
      </w:pPr>
      <w:r w:rsidRPr="0005374E">
        <w:t>143.</w:t>
      </w:r>
      <w:r w:rsidRPr="0005374E">
        <w:tab/>
        <w:t xml:space="preserve">Pamukoff DN, Lewek MD, Blackburn JT. Greater vertical loading rate in obese compared to normal weight young adults. </w:t>
      </w:r>
      <w:r w:rsidRPr="0005374E">
        <w:rPr>
          <w:i/>
        </w:rPr>
        <w:t>Clin Biomech (Bristol, Avon)</w:t>
      </w:r>
      <w:r w:rsidRPr="0005374E">
        <w:t>. 2016;33:61-5.</w:t>
      </w:r>
    </w:p>
    <w:p w14:paraId="0F577606" w14:textId="77777777" w:rsidR="0005374E" w:rsidRPr="0005374E" w:rsidRDefault="0005374E" w:rsidP="0005374E">
      <w:pPr>
        <w:pStyle w:val="EndNoteBibliography"/>
        <w:ind w:left="720" w:hanging="720"/>
      </w:pPr>
      <w:r w:rsidRPr="0005374E">
        <w:t>144.</w:t>
      </w:r>
      <w:r w:rsidRPr="0005374E">
        <w:tab/>
        <w:t xml:space="preserve">McClung CD, Zahiri CA, Higa JK, Amstutz HC, Schmalzried TP. Relationship between body mass index and activity in hip or knee arthroplasty patients. </w:t>
      </w:r>
      <w:r w:rsidRPr="0005374E">
        <w:rPr>
          <w:i/>
        </w:rPr>
        <w:t>J Orthop Res</w:t>
      </w:r>
      <w:r w:rsidRPr="0005374E">
        <w:t>. 2000;18(1):35-9.</w:t>
      </w:r>
    </w:p>
    <w:p w14:paraId="5ADB6023" w14:textId="77777777" w:rsidR="0005374E" w:rsidRPr="0005374E" w:rsidRDefault="0005374E" w:rsidP="0005374E">
      <w:pPr>
        <w:pStyle w:val="EndNoteBibliography"/>
        <w:ind w:left="720" w:hanging="720"/>
      </w:pPr>
      <w:r w:rsidRPr="0005374E">
        <w:lastRenderedPageBreak/>
        <w:t>145.</w:t>
      </w:r>
      <w:r w:rsidRPr="0005374E">
        <w:tab/>
        <w:t xml:space="preserve">Kuster MS. Exercise recommendations after total joint replacement: a review of the current literature and proposal of scientifically based guidelines. </w:t>
      </w:r>
      <w:r w:rsidRPr="0005374E">
        <w:rPr>
          <w:i/>
        </w:rPr>
        <w:t>Sports Med</w:t>
      </w:r>
      <w:r w:rsidRPr="0005374E">
        <w:t>. 2002;32(7):433-45.</w:t>
      </w:r>
    </w:p>
    <w:p w14:paraId="0BB3D926" w14:textId="77777777" w:rsidR="0005374E" w:rsidRPr="0005374E" w:rsidRDefault="0005374E" w:rsidP="0005374E">
      <w:pPr>
        <w:pStyle w:val="EndNoteBibliography"/>
        <w:ind w:left="720" w:hanging="720"/>
      </w:pPr>
      <w:r w:rsidRPr="0005374E">
        <w:t>146.</w:t>
      </w:r>
      <w:r w:rsidRPr="0005374E">
        <w:tab/>
        <w:t xml:space="preserve">Ritter MA, Herbst SA, Keating EM, Faris PM, Meding JB. Long-term survival analysis of a posterior cruciate-retaining total condylar total knee arthroplasty. </w:t>
      </w:r>
      <w:r w:rsidRPr="0005374E">
        <w:rPr>
          <w:i/>
        </w:rPr>
        <w:t>Clin Orthop Relat Res</w:t>
      </w:r>
      <w:r w:rsidRPr="0005374E">
        <w:t>. 1994;(309):136-45.</w:t>
      </w:r>
    </w:p>
    <w:p w14:paraId="0E000B1F" w14:textId="77777777" w:rsidR="0005374E" w:rsidRPr="0005374E" w:rsidRDefault="0005374E" w:rsidP="0005374E">
      <w:pPr>
        <w:pStyle w:val="EndNoteBibliography"/>
        <w:ind w:left="720" w:hanging="720"/>
      </w:pPr>
      <w:r w:rsidRPr="0005374E">
        <w:t>147.</w:t>
      </w:r>
      <w:r w:rsidRPr="0005374E">
        <w:tab/>
        <w:t xml:space="preserve">Schmalzried TP, Shepherd EF, Dorey FJ et al. The John Charnley Award. Wear is a function of use, not time. </w:t>
      </w:r>
      <w:r w:rsidRPr="0005374E">
        <w:rPr>
          <w:i/>
        </w:rPr>
        <w:t>Clin Orthop Relat Res</w:t>
      </w:r>
      <w:r w:rsidRPr="0005374E">
        <w:t>. 2000;(381):36-46.</w:t>
      </w:r>
    </w:p>
    <w:p w14:paraId="673B2EBE" w14:textId="77777777" w:rsidR="0005374E" w:rsidRPr="0005374E" w:rsidRDefault="0005374E" w:rsidP="0005374E">
      <w:pPr>
        <w:pStyle w:val="EndNoteBibliography"/>
        <w:ind w:left="720" w:hanging="720"/>
      </w:pPr>
      <w:r w:rsidRPr="0005374E">
        <w:t>148.</w:t>
      </w:r>
      <w:r w:rsidRPr="0005374E">
        <w:tab/>
        <w:t xml:space="preserve">Kuster MS, Wood GA, Stachowiak GW, Gachter A. Joint load considerations in total knee replacement. </w:t>
      </w:r>
      <w:r w:rsidRPr="0005374E">
        <w:rPr>
          <w:i/>
        </w:rPr>
        <w:t>J Bone Joint Surg Br</w:t>
      </w:r>
      <w:r w:rsidRPr="0005374E">
        <w:t>. 1997;79(1):109-13.</w:t>
      </w:r>
    </w:p>
    <w:p w14:paraId="2FDD4903" w14:textId="77777777" w:rsidR="0005374E" w:rsidRPr="0005374E" w:rsidRDefault="0005374E" w:rsidP="0005374E">
      <w:pPr>
        <w:pStyle w:val="EndNoteBibliography"/>
        <w:ind w:left="720" w:hanging="720"/>
      </w:pPr>
      <w:r w:rsidRPr="0005374E">
        <w:t>149.</w:t>
      </w:r>
      <w:r w:rsidRPr="0005374E">
        <w:tab/>
        <w:t xml:space="preserve">Hilding MB, Lanshammar H, Ryd L. Knee joint loading and tibial component loosening. RSA and gait analysis in 45 osteoarthritic patients before and after TKA. </w:t>
      </w:r>
      <w:r w:rsidRPr="0005374E">
        <w:rPr>
          <w:i/>
        </w:rPr>
        <w:t>J Bone Joint Surg Br</w:t>
      </w:r>
      <w:r w:rsidRPr="0005374E">
        <w:t>. 1996;78(1):66-73.</w:t>
      </w:r>
    </w:p>
    <w:p w14:paraId="212AD912" w14:textId="77777777" w:rsidR="0005374E" w:rsidRPr="0005374E" w:rsidRDefault="0005374E" w:rsidP="0005374E">
      <w:pPr>
        <w:pStyle w:val="EndNoteBibliography"/>
        <w:ind w:left="720" w:hanging="720"/>
      </w:pPr>
      <w:r w:rsidRPr="0005374E">
        <w:t>150.</w:t>
      </w:r>
      <w:r w:rsidRPr="0005374E">
        <w:tab/>
        <w:t xml:space="preserve">Zhang W, Moskowitz RW, Nuki G et al. OARSI recommendations for the management of hip and knee osteoarthritis, Part II: OARSI evidence-based, expert consensus guidelines. </w:t>
      </w:r>
      <w:r w:rsidRPr="0005374E">
        <w:rPr>
          <w:i/>
        </w:rPr>
        <w:t>Osteoarthritis Cartilage</w:t>
      </w:r>
      <w:r w:rsidRPr="0005374E">
        <w:t>. 2008;16(2):137-62.</w:t>
      </w:r>
    </w:p>
    <w:p w14:paraId="70A84D9E" w14:textId="77777777" w:rsidR="0005374E" w:rsidRPr="0005374E" w:rsidRDefault="0005374E" w:rsidP="0005374E">
      <w:pPr>
        <w:pStyle w:val="EndNoteBibliography"/>
        <w:ind w:left="720" w:hanging="720"/>
      </w:pPr>
      <w:r w:rsidRPr="0005374E">
        <w:t>151.</w:t>
      </w:r>
      <w:r w:rsidRPr="0005374E">
        <w:tab/>
        <w:t xml:space="preserve">Morishima Y, Mizushima T, Yamauchi K, Morikawa M, Masuki S, Nose H. Effects of home-based interval walking training on thigh muscle strength and aerobic capacity in female total hip arthroplasty patients: a randomized, controlled pilot study. </w:t>
      </w:r>
      <w:r w:rsidRPr="0005374E">
        <w:rPr>
          <w:i/>
        </w:rPr>
        <w:t>PLoS One</w:t>
      </w:r>
      <w:r w:rsidRPr="0005374E">
        <w:t>. 2014;9(9):e108690.</w:t>
      </w:r>
    </w:p>
    <w:p w14:paraId="1762A974" w14:textId="77777777" w:rsidR="0005374E" w:rsidRPr="0005374E" w:rsidRDefault="0005374E" w:rsidP="0005374E">
      <w:pPr>
        <w:pStyle w:val="EndNoteBibliography"/>
        <w:ind w:left="720" w:hanging="720"/>
      </w:pPr>
      <w:r w:rsidRPr="0005374E">
        <w:t>152.</w:t>
      </w:r>
      <w:r w:rsidRPr="0005374E">
        <w:tab/>
        <w:t xml:space="preserve">Runhaar J, de Vos BC, van Middelkoop M, Vroegindeweij D, Oei EH, Bierma-Zeinstra SM. Prevention of Incident Knee Osteoarthritis by Moderate Weight Loss in Overweight and Obese Females. </w:t>
      </w:r>
      <w:r w:rsidRPr="0005374E">
        <w:rPr>
          <w:i/>
        </w:rPr>
        <w:t>Arthritis Care Res (Hoboken)</w:t>
      </w:r>
      <w:r w:rsidRPr="0005374E">
        <w:t>. 2016;68(10):1428-33.</w:t>
      </w:r>
    </w:p>
    <w:p w14:paraId="3351EF89" w14:textId="77777777" w:rsidR="0005374E" w:rsidRPr="0005374E" w:rsidRDefault="0005374E" w:rsidP="0005374E">
      <w:pPr>
        <w:pStyle w:val="EndNoteBibliography"/>
        <w:ind w:left="720" w:hanging="720"/>
      </w:pPr>
      <w:r w:rsidRPr="0005374E">
        <w:lastRenderedPageBreak/>
        <w:t>153.</w:t>
      </w:r>
      <w:r w:rsidRPr="0005374E">
        <w:tab/>
        <w:t xml:space="preserve">Buddhadev HH, Crisafulli DL, Suprak DN, San Juan JG. Individuals With Knee Osteoarthritis Demonstrate Interlimb Asymmetry in Pedaling Power During Stationary Cycling. </w:t>
      </w:r>
      <w:r w:rsidRPr="0005374E">
        <w:rPr>
          <w:i/>
        </w:rPr>
        <w:t>J Appl Biomech</w:t>
      </w:r>
      <w:r w:rsidRPr="0005374E">
        <w:t>. 2018:1-24.</w:t>
      </w:r>
    </w:p>
    <w:p w14:paraId="5709E348" w14:textId="77777777" w:rsidR="0005374E" w:rsidRPr="0005374E" w:rsidRDefault="0005374E" w:rsidP="0005374E">
      <w:pPr>
        <w:pStyle w:val="EndNoteBibliography"/>
        <w:ind w:left="720" w:hanging="720"/>
      </w:pPr>
      <w:r w:rsidRPr="0005374E">
        <w:t>154.</w:t>
      </w:r>
      <w:r w:rsidRPr="0005374E">
        <w:tab/>
        <w:t xml:space="preserve">Ericson M. On the biomechanics of cycling. A study of joint and muscle load during exercise on the bicycle ergometer. </w:t>
      </w:r>
      <w:r w:rsidRPr="0005374E">
        <w:rPr>
          <w:i/>
        </w:rPr>
        <w:t>Scand J Rehabil Med Suppl</w:t>
      </w:r>
      <w:r w:rsidRPr="0005374E">
        <w:t>. 1986;16:1-43.</w:t>
      </w:r>
    </w:p>
    <w:p w14:paraId="74A90211" w14:textId="77777777" w:rsidR="0005374E" w:rsidRPr="0005374E" w:rsidRDefault="0005374E" w:rsidP="0005374E">
      <w:pPr>
        <w:pStyle w:val="EndNoteBibliography"/>
        <w:ind w:left="720" w:hanging="720"/>
      </w:pPr>
      <w:r w:rsidRPr="0005374E">
        <w:t>155.</w:t>
      </w:r>
      <w:r w:rsidRPr="0005374E">
        <w:tab/>
        <w:t xml:space="preserve">Tsur A. [Cycling after operation for total hip or total knee replacement]. </w:t>
      </w:r>
      <w:r w:rsidRPr="0005374E">
        <w:rPr>
          <w:i/>
        </w:rPr>
        <w:t>Harefuah</w:t>
      </w:r>
      <w:r w:rsidRPr="0005374E">
        <w:t>. 2006;145(12):923-5, 39-40.</w:t>
      </w:r>
    </w:p>
    <w:p w14:paraId="3C28579D" w14:textId="77777777" w:rsidR="0005374E" w:rsidRPr="0005374E" w:rsidRDefault="0005374E" w:rsidP="0005374E">
      <w:pPr>
        <w:pStyle w:val="EndNoteBibliography"/>
        <w:ind w:left="720" w:hanging="720"/>
      </w:pPr>
      <w:r w:rsidRPr="0005374E">
        <w:t>156.</w:t>
      </w:r>
      <w:r w:rsidRPr="0005374E">
        <w:tab/>
        <w:t xml:space="preserve">Liikavainio T, Bragge T, Hakkarainen M, Karjalainen PA, Arokoski JP. Gait and muscle activation changes in men with knee osteoarthritis. </w:t>
      </w:r>
      <w:r w:rsidRPr="0005374E">
        <w:rPr>
          <w:i/>
        </w:rPr>
        <w:t>Knee</w:t>
      </w:r>
      <w:r w:rsidRPr="0005374E">
        <w:t>. 2010;17(1):69-76.</w:t>
      </w:r>
    </w:p>
    <w:p w14:paraId="23B06575" w14:textId="77777777" w:rsidR="0005374E" w:rsidRPr="0005374E" w:rsidRDefault="0005374E" w:rsidP="0005374E">
      <w:pPr>
        <w:pStyle w:val="EndNoteBibliography"/>
        <w:ind w:left="720" w:hanging="720"/>
      </w:pPr>
      <w:r w:rsidRPr="0005374E">
        <w:t>157.</w:t>
      </w:r>
      <w:r w:rsidRPr="0005374E">
        <w:tab/>
        <w:t xml:space="preserve">Rodriguez JA, Bas MA, Orishimo KF, Robinson J, Nicholas SJ. Differential Effect of Total Knee Arthroplasty on Valgus and Varus Knee Biomechanics During Gait. </w:t>
      </w:r>
      <w:r w:rsidRPr="0005374E">
        <w:rPr>
          <w:i/>
        </w:rPr>
        <w:t>J Arthroplasty</w:t>
      </w:r>
      <w:r w:rsidRPr="0005374E">
        <w:t>. 2016;31(9 Suppl):248-53.</w:t>
      </w:r>
    </w:p>
    <w:p w14:paraId="11E2929A" w14:textId="77777777" w:rsidR="0005374E" w:rsidRPr="0005374E" w:rsidRDefault="0005374E" w:rsidP="0005374E">
      <w:pPr>
        <w:pStyle w:val="EndNoteBibliography"/>
        <w:ind w:left="720" w:hanging="720"/>
      </w:pPr>
      <w:r w:rsidRPr="0005374E">
        <w:t>158.</w:t>
      </w:r>
      <w:r w:rsidRPr="0005374E">
        <w:tab/>
        <w:t xml:space="preserve">Lee IH. Biomechanical deficits in patients at 3 months following total knee arthroplasty. </w:t>
      </w:r>
      <w:r w:rsidRPr="0005374E">
        <w:rPr>
          <w:i/>
        </w:rPr>
        <w:t>J Back Musculoskelet Rehabil</w:t>
      </w:r>
      <w:r w:rsidRPr="0005374E">
        <w:t>. 2016;29(3):439-44.</w:t>
      </w:r>
    </w:p>
    <w:p w14:paraId="70CCBA20" w14:textId="77777777" w:rsidR="0005374E" w:rsidRPr="0005374E" w:rsidRDefault="0005374E" w:rsidP="0005374E">
      <w:pPr>
        <w:pStyle w:val="EndNoteBibliography"/>
        <w:ind w:left="720" w:hanging="720"/>
      </w:pPr>
      <w:r w:rsidRPr="0005374E">
        <w:t>159.</w:t>
      </w:r>
      <w:r w:rsidRPr="0005374E">
        <w:tab/>
        <w:t xml:space="preserve">Toda H, Nagano A, Luo Z. Age and gender differences in the control of vertical ground reaction force by the hip, knee and ankle joints. </w:t>
      </w:r>
      <w:r w:rsidRPr="0005374E">
        <w:rPr>
          <w:i/>
        </w:rPr>
        <w:t>J Phys Ther Sci</w:t>
      </w:r>
      <w:r w:rsidRPr="0005374E">
        <w:t>. 2015;27(6):1833-8.</w:t>
      </w:r>
    </w:p>
    <w:p w14:paraId="083AC87F" w14:textId="77777777" w:rsidR="0005374E" w:rsidRPr="0005374E" w:rsidRDefault="0005374E" w:rsidP="0005374E">
      <w:pPr>
        <w:pStyle w:val="EndNoteBibliography"/>
        <w:ind w:left="720" w:hanging="720"/>
      </w:pPr>
      <w:r w:rsidRPr="0005374E">
        <w:t>160.</w:t>
      </w:r>
      <w:r w:rsidRPr="0005374E">
        <w:tab/>
        <w:t xml:space="preserve">Sayeed SA, Sayeed YA, Barnes SA, Pagnano MW, Trousdale RT. The risk of subsequent joint arthroplasty after primary unilateral total knee arthroplasty, a 10-year study. </w:t>
      </w:r>
      <w:r w:rsidRPr="0005374E">
        <w:rPr>
          <w:i/>
        </w:rPr>
        <w:t>J Arthroplasty</w:t>
      </w:r>
      <w:r w:rsidRPr="0005374E">
        <w:t>. 2011;26(6):842-6.</w:t>
      </w:r>
    </w:p>
    <w:p w14:paraId="52DC2407" w14:textId="77777777" w:rsidR="0005374E" w:rsidRPr="0005374E" w:rsidRDefault="0005374E" w:rsidP="0005374E">
      <w:pPr>
        <w:pStyle w:val="EndNoteBibliography"/>
        <w:ind w:left="720" w:hanging="720"/>
      </w:pPr>
      <w:r w:rsidRPr="0005374E">
        <w:t>161.</w:t>
      </w:r>
      <w:r w:rsidRPr="0005374E">
        <w:tab/>
        <w:t xml:space="preserve">Chaudhary R, Beaupre LA, Johnston DW. Knee range of motion during the first two years after use of posterior cruciate-stabilizing or posterior cruciate-retaining total knee prostheses. A randomized clinical trial. </w:t>
      </w:r>
      <w:r w:rsidRPr="0005374E">
        <w:rPr>
          <w:i/>
        </w:rPr>
        <w:t>J Bone Joint Surg Am</w:t>
      </w:r>
      <w:r w:rsidRPr="0005374E">
        <w:t>. 2008;90(12):2579-86.</w:t>
      </w:r>
    </w:p>
    <w:p w14:paraId="36BC483C" w14:textId="77777777" w:rsidR="0005374E" w:rsidRPr="0005374E" w:rsidRDefault="0005374E" w:rsidP="0005374E">
      <w:pPr>
        <w:pStyle w:val="EndNoteBibliography"/>
        <w:ind w:left="720" w:hanging="720"/>
      </w:pPr>
      <w:r w:rsidRPr="0005374E">
        <w:lastRenderedPageBreak/>
        <w:t>162.</w:t>
      </w:r>
      <w:r w:rsidRPr="0005374E">
        <w:tab/>
        <w:t xml:space="preserve">Kim YH, Choi Y, Kwon OR, Kim JS. Functional outcome and range of motion of high-flexion posterior cruciate-retaining and high-flexion posterior cruciate-substituting total knee prostheses. A prospective, randomized study. </w:t>
      </w:r>
      <w:r w:rsidRPr="0005374E">
        <w:rPr>
          <w:i/>
        </w:rPr>
        <w:t>J Bone Joint Surg Am</w:t>
      </w:r>
      <w:r w:rsidRPr="0005374E">
        <w:t>. 2009;91(4):753-60.</w:t>
      </w:r>
    </w:p>
    <w:p w14:paraId="62E3E2EB" w14:textId="77777777" w:rsidR="0005374E" w:rsidRPr="0005374E" w:rsidRDefault="0005374E" w:rsidP="0005374E">
      <w:pPr>
        <w:pStyle w:val="EndNoteBibliography"/>
        <w:ind w:left="720" w:hanging="720"/>
      </w:pPr>
      <w:r w:rsidRPr="0005374E">
        <w:t>163.</w:t>
      </w:r>
      <w:r w:rsidRPr="0005374E">
        <w:tab/>
        <w:t xml:space="preserve">Nassif JM, Pietrzak WS. Clinical Outcomes in Men and Women following Total Knee Arthroplasty with a High-Flex Knee: No Clinical Effect of Gender. </w:t>
      </w:r>
      <w:r w:rsidRPr="0005374E">
        <w:rPr>
          <w:i/>
        </w:rPr>
        <w:t>ScientificWorldJournal</w:t>
      </w:r>
      <w:r w:rsidRPr="0005374E">
        <w:t>. 2015;2015:285919.</w:t>
      </w:r>
    </w:p>
    <w:p w14:paraId="23BCCFE8" w14:textId="77777777" w:rsidR="0005374E" w:rsidRPr="0005374E" w:rsidRDefault="0005374E" w:rsidP="0005374E">
      <w:pPr>
        <w:pStyle w:val="EndNoteBibliography"/>
        <w:ind w:left="720" w:hanging="720"/>
      </w:pPr>
      <w:r w:rsidRPr="0005374E">
        <w:t>164.</w:t>
      </w:r>
      <w:r w:rsidRPr="0005374E">
        <w:tab/>
        <w:t xml:space="preserve">Bellemans J, Banks S, Victor J, Vandenneucker H, Moemans A. Fluoroscopic analysis of the kinematics of deep flexion in total knee arthroplasty. Influence of posterior condylar offset. </w:t>
      </w:r>
      <w:r w:rsidRPr="0005374E">
        <w:rPr>
          <w:i/>
        </w:rPr>
        <w:t>J Bone Joint Surg Br</w:t>
      </w:r>
      <w:r w:rsidRPr="0005374E">
        <w:t>. 2002;84(1):50-3.</w:t>
      </w:r>
    </w:p>
    <w:p w14:paraId="481E1CAA" w14:textId="77777777" w:rsidR="0005374E" w:rsidRPr="0005374E" w:rsidRDefault="0005374E" w:rsidP="0005374E">
      <w:pPr>
        <w:pStyle w:val="EndNoteBibliography"/>
        <w:ind w:left="720" w:hanging="720"/>
      </w:pPr>
      <w:r w:rsidRPr="0005374E">
        <w:t>165.</w:t>
      </w:r>
      <w:r w:rsidRPr="0005374E">
        <w:tab/>
        <w:t xml:space="preserve">Benedetti MG, Bonato P, Catani F et al. Myoelectric activation pattern during gait in total knee replacement: relationship with kinematics, kinetics, and clinical outcome. </w:t>
      </w:r>
      <w:r w:rsidRPr="0005374E">
        <w:rPr>
          <w:i/>
        </w:rPr>
        <w:t>IEEE Trans Rehabil Eng</w:t>
      </w:r>
      <w:r w:rsidRPr="0005374E">
        <w:t>. 1999;7(2):140-9.</w:t>
      </w:r>
    </w:p>
    <w:p w14:paraId="7A2B4F32" w14:textId="77777777" w:rsidR="0005374E" w:rsidRPr="0005374E" w:rsidRDefault="0005374E" w:rsidP="0005374E">
      <w:pPr>
        <w:pStyle w:val="EndNoteBibliography"/>
        <w:ind w:left="720" w:hanging="720"/>
      </w:pPr>
      <w:r w:rsidRPr="0005374E">
        <w:t>166.</w:t>
      </w:r>
      <w:r w:rsidRPr="0005374E">
        <w:tab/>
        <w:t xml:space="preserve">Renaud A, Fuentes A, Hagemeister N, Lavigne M, Vendittoli PA. Clinical and Biomechanical Evaluations of Staged Bilateral Total Knee Arthroplasty Patients with Two Different Implant Designs. </w:t>
      </w:r>
      <w:r w:rsidRPr="0005374E">
        <w:rPr>
          <w:i/>
        </w:rPr>
        <w:t>Open Orthop J</w:t>
      </w:r>
      <w:r w:rsidRPr="0005374E">
        <w:t>. 2016;10:155-65.</w:t>
      </w:r>
    </w:p>
    <w:p w14:paraId="1C301F92" w14:textId="77777777" w:rsidR="0005374E" w:rsidRPr="0005374E" w:rsidRDefault="0005374E" w:rsidP="0005374E">
      <w:pPr>
        <w:pStyle w:val="EndNoteBibliography"/>
        <w:ind w:left="720" w:hanging="720"/>
      </w:pPr>
      <w:r w:rsidRPr="0005374E">
        <w:t>167.</w:t>
      </w:r>
      <w:r w:rsidRPr="0005374E">
        <w:tab/>
        <w:t xml:space="preserve">Ro DH, Han HS, Lee DY, Kim SH, Kwak YH, Lee MC. Slow gait speed after bilateral total knee arthroplasty is associated with suboptimal improvement of knee biomechanics. </w:t>
      </w:r>
      <w:r w:rsidRPr="0005374E">
        <w:rPr>
          <w:i/>
        </w:rPr>
        <w:t>Knee Surg Sports Traumatol Arthrosc</w:t>
      </w:r>
      <w:r w:rsidRPr="0005374E">
        <w:t>. 2018;26(6):1671-80.</w:t>
      </w:r>
    </w:p>
    <w:p w14:paraId="2FD6F3F0" w14:textId="77777777" w:rsidR="0005374E" w:rsidRPr="0005374E" w:rsidRDefault="0005374E" w:rsidP="0005374E">
      <w:pPr>
        <w:pStyle w:val="EndNoteBibliography"/>
        <w:ind w:left="720" w:hanging="720"/>
      </w:pPr>
      <w:r w:rsidRPr="0005374E">
        <w:t>168.</w:t>
      </w:r>
      <w:r w:rsidRPr="0005374E">
        <w:tab/>
        <w:t xml:space="preserve">Ullrich B, Stening J, Pelzer T, Raab J. Long-term data of gait characteristics and moment-knee angle relations in female total knee arthroplasty patients. </w:t>
      </w:r>
      <w:r w:rsidRPr="0005374E">
        <w:rPr>
          <w:i/>
        </w:rPr>
        <w:t>Clin Biomech (Bristol, Avon)</w:t>
      </w:r>
      <w:r w:rsidRPr="0005374E">
        <w:t>. 2015;30(5):462-8.</w:t>
      </w:r>
    </w:p>
    <w:p w14:paraId="4491E90A" w14:textId="77777777" w:rsidR="0005374E" w:rsidRPr="0005374E" w:rsidRDefault="0005374E" w:rsidP="0005374E">
      <w:pPr>
        <w:pStyle w:val="EndNoteBibliography"/>
        <w:ind w:left="720" w:hanging="720"/>
      </w:pPr>
      <w:r w:rsidRPr="0005374E">
        <w:lastRenderedPageBreak/>
        <w:t>169.</w:t>
      </w:r>
      <w:r w:rsidRPr="0005374E">
        <w:tab/>
        <w:t xml:space="preserve">Holmes JC, Pruitt AL, Whalen NJ. Lower extremity overuse in bicycling. </w:t>
      </w:r>
      <w:r w:rsidRPr="0005374E">
        <w:rPr>
          <w:i/>
        </w:rPr>
        <w:t>Clin Sports Med</w:t>
      </w:r>
      <w:r w:rsidRPr="0005374E">
        <w:t>. 1994;13(1):187-205.</w:t>
      </w:r>
    </w:p>
    <w:p w14:paraId="65311D65" w14:textId="77777777" w:rsidR="0005374E" w:rsidRPr="0005374E" w:rsidRDefault="0005374E" w:rsidP="0005374E">
      <w:pPr>
        <w:pStyle w:val="EndNoteBibliography"/>
        <w:ind w:left="720" w:hanging="720"/>
      </w:pPr>
      <w:r w:rsidRPr="0005374E">
        <w:t>170.</w:t>
      </w:r>
      <w:r w:rsidRPr="0005374E">
        <w:tab/>
        <w:t xml:space="preserve">Schiraldi M, Bonzanini G, Chirillo D, de Tullio V. Mechanical and kinematic alignment in total knee arthroplasty. </w:t>
      </w:r>
      <w:r w:rsidRPr="0005374E">
        <w:rPr>
          <w:i/>
        </w:rPr>
        <w:t>Ann Transl Med</w:t>
      </w:r>
      <w:r w:rsidRPr="0005374E">
        <w:t>. 2016;4(7):130.</w:t>
      </w:r>
    </w:p>
    <w:p w14:paraId="78D9D3F7" w14:textId="77777777" w:rsidR="0005374E" w:rsidRPr="0005374E" w:rsidRDefault="0005374E" w:rsidP="0005374E">
      <w:pPr>
        <w:pStyle w:val="EndNoteBibliography"/>
        <w:ind w:left="720" w:hanging="720"/>
      </w:pPr>
      <w:r w:rsidRPr="0005374E">
        <w:t>171.</w:t>
      </w:r>
      <w:r w:rsidRPr="0005374E">
        <w:tab/>
        <w:t xml:space="preserve">Milner CE, O'Bryan ME. Bilateral frontal plane mechanics after unilateral total knee arthroplasty. </w:t>
      </w:r>
      <w:r w:rsidRPr="0005374E">
        <w:rPr>
          <w:i/>
        </w:rPr>
        <w:t>Arch Phys Med Rehabil</w:t>
      </w:r>
      <w:r w:rsidRPr="0005374E">
        <w:t>. 2008;89(10):1965-9.</w:t>
      </w:r>
    </w:p>
    <w:p w14:paraId="3147DFDE" w14:textId="77777777" w:rsidR="0005374E" w:rsidRPr="0005374E" w:rsidRDefault="0005374E" w:rsidP="0005374E">
      <w:pPr>
        <w:pStyle w:val="EndNoteBibliography"/>
        <w:ind w:left="720" w:hanging="720"/>
      </w:pPr>
      <w:r w:rsidRPr="0005374E">
        <w:t>172.</w:t>
      </w:r>
      <w:r w:rsidRPr="0005374E">
        <w:tab/>
        <w:t xml:space="preserve">Wang H, Dugan E, Frame J, Rolston L. Gait analysis after bi-compartmental knee replacement. </w:t>
      </w:r>
      <w:r w:rsidRPr="0005374E">
        <w:rPr>
          <w:i/>
        </w:rPr>
        <w:t>Clin Biomech (Bristol, Avon)</w:t>
      </w:r>
      <w:r w:rsidRPr="0005374E">
        <w:t>. 2009;24(9):751-4.</w:t>
      </w:r>
    </w:p>
    <w:p w14:paraId="04ED3854" w14:textId="77777777" w:rsidR="0005374E" w:rsidRPr="0005374E" w:rsidRDefault="0005374E" w:rsidP="0005374E">
      <w:pPr>
        <w:pStyle w:val="EndNoteBibliography"/>
        <w:ind w:left="720" w:hanging="720"/>
      </w:pPr>
      <w:r w:rsidRPr="0005374E">
        <w:t>173.</w:t>
      </w:r>
      <w:r w:rsidRPr="0005374E">
        <w:tab/>
        <w:t xml:space="preserve">Shimada N, Deie M, Hirata K et al. Courses of change in knee adduction moment and lateral thrust differ up to 1 year after TKA. </w:t>
      </w:r>
      <w:r w:rsidRPr="0005374E">
        <w:rPr>
          <w:i/>
        </w:rPr>
        <w:t>Knee Surg Sports Traumatol Arthrosc</w:t>
      </w:r>
      <w:r w:rsidRPr="0005374E">
        <w:t>. 2016;24(8):2506-11.</w:t>
      </w:r>
    </w:p>
    <w:p w14:paraId="41F694B7" w14:textId="77777777" w:rsidR="0005374E" w:rsidRPr="0005374E" w:rsidRDefault="0005374E" w:rsidP="0005374E">
      <w:pPr>
        <w:pStyle w:val="EndNoteBibliography"/>
        <w:ind w:left="720" w:hanging="720"/>
      </w:pPr>
      <w:r w:rsidRPr="0005374E">
        <w:t>174.</w:t>
      </w:r>
      <w:r w:rsidRPr="0005374E">
        <w:tab/>
        <w:t xml:space="preserve">Mandeville D, Osternig LR, Lantz BA, Mohler CG, Chou LS. The effect of total knee replacement on the knee varus angle and moment during walking and stair ascent. </w:t>
      </w:r>
      <w:r w:rsidRPr="0005374E">
        <w:rPr>
          <w:i/>
        </w:rPr>
        <w:t>Clin Biomech (Bristol, Avon)</w:t>
      </w:r>
      <w:r w:rsidRPr="0005374E">
        <w:t>. 2008;23(8):1053-8.</w:t>
      </w:r>
    </w:p>
    <w:p w14:paraId="370DA5AA" w14:textId="77777777" w:rsidR="0005374E" w:rsidRPr="0005374E" w:rsidRDefault="0005374E" w:rsidP="0005374E">
      <w:pPr>
        <w:pStyle w:val="EndNoteBibliography"/>
        <w:ind w:left="720" w:hanging="720"/>
      </w:pPr>
      <w:r w:rsidRPr="0005374E">
        <w:t>175.</w:t>
      </w:r>
      <w:r w:rsidRPr="0005374E">
        <w:tab/>
        <w:t xml:space="preserve">Yu B, Stuart MJ, Kienbacher T, Growney ES, An KN. Valgus-varus motion of the knee in normal level walking and stair climbing. </w:t>
      </w:r>
      <w:r w:rsidRPr="0005374E">
        <w:rPr>
          <w:i/>
        </w:rPr>
        <w:t>Clin Biomech (Bristol, Avon)</w:t>
      </w:r>
      <w:r w:rsidRPr="0005374E">
        <w:t>. 1997;12(5):286-93.</w:t>
      </w:r>
    </w:p>
    <w:p w14:paraId="2552858A" w14:textId="77777777" w:rsidR="0005374E" w:rsidRPr="0005374E" w:rsidRDefault="0005374E" w:rsidP="0005374E">
      <w:pPr>
        <w:pStyle w:val="EndNoteBibliography"/>
        <w:ind w:left="720" w:hanging="720"/>
      </w:pPr>
      <w:r w:rsidRPr="0005374E">
        <w:t>176.</w:t>
      </w:r>
      <w:r w:rsidRPr="0005374E">
        <w:tab/>
        <w:t xml:space="preserve">Zhang X, Paquette MR, Zhang S. A comparison of gait biomechanics of flip-flops, sandals, barefoot and shoes. </w:t>
      </w:r>
      <w:r w:rsidRPr="0005374E">
        <w:rPr>
          <w:i/>
        </w:rPr>
        <w:t>J Foot Ankle Res</w:t>
      </w:r>
      <w:r w:rsidRPr="0005374E">
        <w:t>. 2013;6(1):45.</w:t>
      </w:r>
    </w:p>
    <w:p w14:paraId="3D289DFC" w14:textId="77777777" w:rsidR="0005374E" w:rsidRPr="0005374E" w:rsidRDefault="0005374E" w:rsidP="0005374E">
      <w:pPr>
        <w:pStyle w:val="EndNoteBibliography"/>
        <w:ind w:left="720" w:hanging="720"/>
      </w:pPr>
      <w:r w:rsidRPr="0005374E">
        <w:t>177.</w:t>
      </w:r>
      <w:r w:rsidRPr="0005374E">
        <w:tab/>
        <w:t xml:space="preserve">Zhang S, Clowers KG, Powell D. Ground reaction force and 3D biomechanical characteristics of walking in short-leg walkers. </w:t>
      </w:r>
      <w:r w:rsidRPr="0005374E">
        <w:rPr>
          <w:i/>
        </w:rPr>
        <w:t>Gait Posture</w:t>
      </w:r>
      <w:r w:rsidRPr="0005374E">
        <w:t>. 2006;24(4):487-92.</w:t>
      </w:r>
    </w:p>
    <w:p w14:paraId="22290631" w14:textId="77777777" w:rsidR="0005374E" w:rsidRPr="0005374E" w:rsidRDefault="0005374E" w:rsidP="0005374E">
      <w:pPr>
        <w:pStyle w:val="EndNoteBibliography"/>
        <w:ind w:left="720" w:hanging="720"/>
      </w:pPr>
      <w:r w:rsidRPr="0005374E">
        <w:t>178.</w:t>
      </w:r>
      <w:r w:rsidRPr="0005374E">
        <w:tab/>
        <w:t xml:space="preserve">Nilsson J, Thorstensson A. Ground reaction forces at different speeds of human walking and running. </w:t>
      </w:r>
      <w:r w:rsidRPr="0005374E">
        <w:rPr>
          <w:i/>
        </w:rPr>
        <w:t>Acta Physiol Scand</w:t>
      </w:r>
      <w:r w:rsidRPr="0005374E">
        <w:t>. 1989;136(2):217-27.</w:t>
      </w:r>
    </w:p>
    <w:p w14:paraId="2F534B4B" w14:textId="77777777" w:rsidR="0005374E" w:rsidRPr="0005374E" w:rsidRDefault="0005374E" w:rsidP="0005374E">
      <w:pPr>
        <w:pStyle w:val="EndNoteBibliography"/>
        <w:ind w:left="720" w:hanging="720"/>
      </w:pPr>
      <w:r w:rsidRPr="0005374E">
        <w:lastRenderedPageBreak/>
        <w:t>179.</w:t>
      </w:r>
      <w:r w:rsidRPr="0005374E">
        <w:tab/>
        <w:t xml:space="preserve">Martin PE, Marsh AP. Step length and frequency effects on ground reaction forces during walking. </w:t>
      </w:r>
      <w:r w:rsidRPr="0005374E">
        <w:rPr>
          <w:i/>
        </w:rPr>
        <w:t>J Biomech</w:t>
      </w:r>
      <w:r w:rsidRPr="0005374E">
        <w:t>. 1992;25(10):1237-9.</w:t>
      </w:r>
    </w:p>
    <w:p w14:paraId="0854EA60" w14:textId="77777777" w:rsidR="0005374E" w:rsidRPr="0005374E" w:rsidRDefault="0005374E" w:rsidP="0005374E">
      <w:pPr>
        <w:pStyle w:val="EndNoteBibliography"/>
        <w:ind w:left="720" w:hanging="720"/>
      </w:pPr>
      <w:r w:rsidRPr="0005374E">
        <w:t>180.</w:t>
      </w:r>
      <w:r w:rsidRPr="0005374E">
        <w:tab/>
        <w:t xml:space="preserve">Kerrigan DC, Todd MK, Della Croce U, Lipsitz LA, Collins JJ. Biomechanical gait alterations independent of speed in the healthy elderly: evidence for specific limiting impairments. </w:t>
      </w:r>
      <w:r w:rsidRPr="0005374E">
        <w:rPr>
          <w:i/>
        </w:rPr>
        <w:t>Arch Phys Med Rehabil</w:t>
      </w:r>
      <w:r w:rsidRPr="0005374E">
        <w:t>. 1998;79(3):317-22.</w:t>
      </w:r>
    </w:p>
    <w:p w14:paraId="48921E2A" w14:textId="77777777" w:rsidR="0005374E" w:rsidRPr="0005374E" w:rsidRDefault="0005374E" w:rsidP="0005374E">
      <w:pPr>
        <w:pStyle w:val="EndNoteBibliography"/>
        <w:ind w:left="720" w:hanging="720"/>
      </w:pPr>
      <w:r w:rsidRPr="0005374E">
        <w:t>181.</w:t>
      </w:r>
      <w:r w:rsidRPr="0005374E">
        <w:tab/>
        <w:t xml:space="preserve">DeVita P, Hortobagyi T. Age causes a redistribution of joint torques and powers during gait. </w:t>
      </w:r>
      <w:r w:rsidRPr="0005374E">
        <w:rPr>
          <w:i/>
        </w:rPr>
        <w:t>J Appl Physiol (1985)</w:t>
      </w:r>
      <w:r w:rsidRPr="0005374E">
        <w:t>. 2000;88(5):1804-11.</w:t>
      </w:r>
    </w:p>
    <w:p w14:paraId="6A899A47" w14:textId="77777777" w:rsidR="0005374E" w:rsidRPr="0005374E" w:rsidRDefault="0005374E" w:rsidP="0005374E">
      <w:pPr>
        <w:pStyle w:val="EndNoteBibliography"/>
        <w:ind w:left="720" w:hanging="720"/>
      </w:pPr>
      <w:r w:rsidRPr="0005374E">
        <w:t>182.</w:t>
      </w:r>
      <w:r w:rsidRPr="0005374E">
        <w:tab/>
        <w:t xml:space="preserve">Whittington B, Silder A, Heiderscheit B, Thelen DG. The contribution of passive-elastic mechanisms to lower extremity joint kinetics during human walking. </w:t>
      </w:r>
      <w:r w:rsidRPr="0005374E">
        <w:rPr>
          <w:i/>
        </w:rPr>
        <w:t>Gait Posture</w:t>
      </w:r>
      <w:r w:rsidRPr="0005374E">
        <w:t>. 2008;27(4):628-34.</w:t>
      </w:r>
    </w:p>
    <w:p w14:paraId="14A66C9E" w14:textId="77777777" w:rsidR="0005374E" w:rsidRPr="0005374E" w:rsidRDefault="0005374E" w:rsidP="0005374E">
      <w:pPr>
        <w:pStyle w:val="EndNoteBibliography"/>
        <w:ind w:left="720" w:hanging="720"/>
      </w:pPr>
      <w:r w:rsidRPr="0005374E">
        <w:t>183.</w:t>
      </w:r>
      <w:r w:rsidRPr="0005374E">
        <w:tab/>
        <w:t xml:space="preserve">Boyd TF, Neptune RR, Hull ML. Pedal and knee loads using a multi-degree-of-freedom pedal platform in cycling. </w:t>
      </w:r>
      <w:r w:rsidRPr="0005374E">
        <w:rPr>
          <w:i/>
        </w:rPr>
        <w:t>J Biomech</w:t>
      </w:r>
      <w:r w:rsidRPr="0005374E">
        <w:t>. 1997;30(5):505-11.</w:t>
      </w:r>
    </w:p>
    <w:p w14:paraId="71F2B125" w14:textId="77777777" w:rsidR="0005374E" w:rsidRPr="0005374E" w:rsidRDefault="0005374E" w:rsidP="0005374E">
      <w:pPr>
        <w:pStyle w:val="EndNoteBibliography"/>
        <w:ind w:left="720" w:hanging="720"/>
      </w:pPr>
      <w:r w:rsidRPr="0005374E">
        <w:t>184.</w:t>
      </w:r>
      <w:r w:rsidRPr="0005374E">
        <w:tab/>
        <w:t xml:space="preserve">Carpes FP, Dagnese F, Kleinpaul JF, Martins Ede A, Mota CB. Effects of workload on seat pressure while cycling with two different saddles. </w:t>
      </w:r>
      <w:r w:rsidRPr="0005374E">
        <w:rPr>
          <w:i/>
        </w:rPr>
        <w:t>J Sex Med</w:t>
      </w:r>
      <w:r w:rsidRPr="0005374E">
        <w:t>. 2009;6(10):2728-35.</w:t>
      </w:r>
    </w:p>
    <w:p w14:paraId="4DC1A430" w14:textId="77777777" w:rsidR="0005374E" w:rsidRPr="0005374E" w:rsidRDefault="0005374E" w:rsidP="0005374E">
      <w:pPr>
        <w:pStyle w:val="EndNoteBibliography"/>
        <w:ind w:left="720" w:hanging="720"/>
      </w:pPr>
      <w:r w:rsidRPr="0005374E">
        <w:t>185.</w:t>
      </w:r>
      <w:r w:rsidRPr="0005374E">
        <w:tab/>
        <w:t xml:space="preserve">D'Lima DD, Steklov N, Patil S, Colwell CW, Jr. The Mark Coventry Award: in vivo knee forces during recreation and exercise after knee arthroplasty. </w:t>
      </w:r>
      <w:r w:rsidRPr="0005374E">
        <w:rPr>
          <w:i/>
        </w:rPr>
        <w:t>Clin Orthop Relat Res</w:t>
      </w:r>
      <w:r w:rsidRPr="0005374E">
        <w:t>. 2008;466(11):2605-11.</w:t>
      </w:r>
    </w:p>
    <w:p w14:paraId="49C33C9A" w14:textId="77777777" w:rsidR="0005374E" w:rsidRPr="0005374E" w:rsidRDefault="0005374E" w:rsidP="0005374E">
      <w:pPr>
        <w:pStyle w:val="EndNoteBibliography"/>
        <w:ind w:left="720" w:hanging="720"/>
      </w:pPr>
      <w:r w:rsidRPr="0005374E">
        <w:t>186.</w:t>
      </w:r>
      <w:r w:rsidRPr="0005374E">
        <w:tab/>
        <w:t xml:space="preserve">Ericson MO, Nisell R, Arborelius UP, Ekholm J. Muscular activity during ergometer cycling. </w:t>
      </w:r>
      <w:r w:rsidRPr="0005374E">
        <w:rPr>
          <w:i/>
        </w:rPr>
        <w:t>Scand J Rehabil Med</w:t>
      </w:r>
      <w:r w:rsidRPr="0005374E">
        <w:t>. 1985;17(2):53-61.</w:t>
      </w:r>
    </w:p>
    <w:p w14:paraId="5534FCDB" w14:textId="77777777" w:rsidR="0005374E" w:rsidRPr="0005374E" w:rsidRDefault="0005374E" w:rsidP="0005374E">
      <w:pPr>
        <w:pStyle w:val="EndNoteBibliography"/>
        <w:ind w:left="720" w:hanging="720"/>
      </w:pPr>
      <w:r w:rsidRPr="0005374E">
        <w:t>187.</w:t>
      </w:r>
      <w:r w:rsidRPr="0005374E">
        <w:tab/>
        <w:t xml:space="preserve">Skou ST, Roos EM, Simonsen O et al. The efficacy of non-surgical treatment on pain and sensitization in patients with knee osteoarthritis: a pre-defined ancillary analysis from a randomized controlled trial. </w:t>
      </w:r>
      <w:r w:rsidRPr="0005374E">
        <w:rPr>
          <w:i/>
        </w:rPr>
        <w:t>Osteoarthritis Cartilage</w:t>
      </w:r>
      <w:r w:rsidRPr="0005374E">
        <w:t>. 2016;24(1):108-16.</w:t>
      </w:r>
    </w:p>
    <w:p w14:paraId="2FC289C4" w14:textId="77777777" w:rsidR="0005374E" w:rsidRPr="0005374E" w:rsidRDefault="0005374E" w:rsidP="0005374E">
      <w:pPr>
        <w:pStyle w:val="EndNoteBibliography"/>
        <w:ind w:left="720" w:hanging="720"/>
      </w:pPr>
      <w:r w:rsidRPr="0005374E">
        <w:lastRenderedPageBreak/>
        <w:t>188.</w:t>
      </w:r>
      <w:r w:rsidRPr="0005374E">
        <w:tab/>
        <w:t xml:space="preserve">Nordeen-Snyder KS. The effect of bicycle seat height variation upon oxygen consumption and lower limb kinematics. </w:t>
      </w:r>
      <w:r w:rsidRPr="0005374E">
        <w:rPr>
          <w:i/>
        </w:rPr>
        <w:t>Med Sci Sports</w:t>
      </w:r>
      <w:r w:rsidRPr="0005374E">
        <w:t>. 1977;9(2):113-7.</w:t>
      </w:r>
    </w:p>
    <w:p w14:paraId="188233F7" w14:textId="77777777" w:rsidR="0005374E" w:rsidRPr="0005374E" w:rsidRDefault="0005374E" w:rsidP="0005374E">
      <w:pPr>
        <w:pStyle w:val="EndNoteBibliography"/>
        <w:ind w:left="720" w:hanging="720"/>
      </w:pPr>
      <w:r w:rsidRPr="0005374E">
        <w:t>189.</w:t>
      </w:r>
      <w:r w:rsidRPr="0005374E">
        <w:tab/>
        <w:t xml:space="preserve">Heil DP, Derrick TR, Whittlesey S. The relationship between preferred and optimal positioning during submaximal cycle ergometry. </w:t>
      </w:r>
      <w:r w:rsidRPr="0005374E">
        <w:rPr>
          <w:i/>
        </w:rPr>
        <w:t>Eur J Appl Physiol Occup Physiol</w:t>
      </w:r>
      <w:r w:rsidRPr="0005374E">
        <w:t>. 1997;75(2):160-5.</w:t>
      </w:r>
    </w:p>
    <w:p w14:paraId="4C795786" w14:textId="77777777" w:rsidR="0005374E" w:rsidRPr="0005374E" w:rsidRDefault="0005374E" w:rsidP="0005374E">
      <w:pPr>
        <w:pStyle w:val="EndNoteBibliography"/>
        <w:ind w:left="720" w:hanging="720"/>
      </w:pPr>
      <w:r w:rsidRPr="0005374E">
        <w:t>190.</w:t>
      </w:r>
      <w:r w:rsidRPr="0005374E">
        <w:tab/>
        <w:t xml:space="preserve">Bini RR, Diefenthaeler F. Kinetics and kinematics analysis of incremental cycling to exhaustion. </w:t>
      </w:r>
      <w:r w:rsidRPr="0005374E">
        <w:rPr>
          <w:i/>
        </w:rPr>
        <w:t>Sports Biomech</w:t>
      </w:r>
      <w:r w:rsidRPr="0005374E">
        <w:t>. 2010;9(4):223-35.</w:t>
      </w:r>
    </w:p>
    <w:p w14:paraId="29BFC9ED" w14:textId="77777777" w:rsidR="0005374E" w:rsidRPr="0005374E" w:rsidRDefault="0005374E" w:rsidP="0005374E">
      <w:pPr>
        <w:pStyle w:val="EndNoteBibliography"/>
        <w:ind w:left="720" w:hanging="720"/>
      </w:pPr>
      <w:r w:rsidRPr="0005374E">
        <w:t>191.</w:t>
      </w:r>
      <w:r w:rsidRPr="0005374E">
        <w:tab/>
        <w:t xml:space="preserve">Bini RR, Hume PA, Lanferdini FJ, Vaz MA. Effects of moving forward or backward on the saddle on knee joint forces during cycling. </w:t>
      </w:r>
      <w:r w:rsidRPr="0005374E">
        <w:rPr>
          <w:i/>
        </w:rPr>
        <w:t>Phys Ther Sport</w:t>
      </w:r>
      <w:r w:rsidRPr="0005374E">
        <w:t>. 2013;14(1):23-7.</w:t>
      </w:r>
    </w:p>
    <w:p w14:paraId="055BAB62" w14:textId="77777777" w:rsidR="0005374E" w:rsidRPr="0005374E" w:rsidRDefault="0005374E" w:rsidP="0005374E">
      <w:pPr>
        <w:pStyle w:val="EndNoteBibliography"/>
        <w:ind w:left="720" w:hanging="720"/>
      </w:pPr>
      <w:r w:rsidRPr="0005374E">
        <w:t>192.</w:t>
      </w:r>
      <w:r w:rsidRPr="0005374E">
        <w:tab/>
        <w:t xml:space="preserve">Bini RR, Tamborindeguy AC, Mota CB. Effects of saddle height, pedaling cadence, and workload on joint kinetics and kinematics during cycling. </w:t>
      </w:r>
      <w:r w:rsidRPr="0005374E">
        <w:rPr>
          <w:i/>
        </w:rPr>
        <w:t>J Sport Rehabil</w:t>
      </w:r>
      <w:r w:rsidRPr="0005374E">
        <w:t>. 2010;19(3):301-14.</w:t>
      </w:r>
    </w:p>
    <w:p w14:paraId="7C0409E6" w14:textId="77777777" w:rsidR="0005374E" w:rsidRPr="0005374E" w:rsidRDefault="0005374E" w:rsidP="0005374E">
      <w:pPr>
        <w:pStyle w:val="EndNoteBibliography"/>
        <w:ind w:left="720" w:hanging="720"/>
      </w:pPr>
      <w:r w:rsidRPr="0005374E">
        <w:t>193.</w:t>
      </w:r>
      <w:r w:rsidRPr="0005374E">
        <w:tab/>
        <w:t xml:space="preserve">Chapman AR, Vicenzino B, Blanch P, Knox JJ, Dowlan S, Hodges PW. The influence of body position on leg kinematics and muscle recruitment during cycling. </w:t>
      </w:r>
      <w:r w:rsidRPr="0005374E">
        <w:rPr>
          <w:i/>
        </w:rPr>
        <w:t>J Sci Med Sport</w:t>
      </w:r>
      <w:r w:rsidRPr="0005374E">
        <w:t>. 2008;11(6):519-26.</w:t>
      </w:r>
    </w:p>
    <w:p w14:paraId="498827D9" w14:textId="77777777" w:rsidR="0005374E" w:rsidRPr="0005374E" w:rsidRDefault="0005374E" w:rsidP="0005374E">
      <w:pPr>
        <w:pStyle w:val="EndNoteBibliography"/>
        <w:ind w:left="720" w:hanging="720"/>
      </w:pPr>
      <w:r w:rsidRPr="0005374E">
        <w:t>194.</w:t>
      </w:r>
      <w:r w:rsidRPr="0005374E">
        <w:tab/>
        <w:t xml:space="preserve">Bini RR, Hume PA, Kilding AE. Saddle height effects on pedal forces, joint mechanical work and kinematics of cyclists and triathletes. </w:t>
      </w:r>
      <w:r w:rsidRPr="0005374E">
        <w:rPr>
          <w:i/>
        </w:rPr>
        <w:t>Eur J Sport Sci</w:t>
      </w:r>
      <w:r w:rsidRPr="0005374E">
        <w:t>. 2014;14(1):44-52.</w:t>
      </w:r>
    </w:p>
    <w:p w14:paraId="4DCF43CD" w14:textId="77777777" w:rsidR="0005374E" w:rsidRPr="0005374E" w:rsidRDefault="0005374E" w:rsidP="0005374E">
      <w:pPr>
        <w:pStyle w:val="EndNoteBibliography"/>
        <w:ind w:left="720" w:hanging="720"/>
      </w:pPr>
      <w:r w:rsidRPr="0005374E">
        <w:t>195.</w:t>
      </w:r>
      <w:r w:rsidRPr="0005374E">
        <w:tab/>
        <w:t xml:space="preserve">Bini RR, Hume PA, Lanferdini FJ, Vaz MA. Effects of body positions on the saddle on pedalling technique for cyclists and triathletes. </w:t>
      </w:r>
      <w:r w:rsidRPr="0005374E">
        <w:rPr>
          <w:i/>
        </w:rPr>
        <w:t>Eur J Sport Sci</w:t>
      </w:r>
      <w:r w:rsidRPr="0005374E">
        <w:t>. 2014;14 Suppl 1:S413-20.</w:t>
      </w:r>
    </w:p>
    <w:p w14:paraId="0A0ADC67" w14:textId="77777777" w:rsidR="0005374E" w:rsidRPr="0005374E" w:rsidRDefault="0005374E" w:rsidP="0005374E">
      <w:pPr>
        <w:pStyle w:val="EndNoteBibliography"/>
        <w:ind w:left="720" w:hanging="720"/>
      </w:pPr>
      <w:r w:rsidRPr="0005374E">
        <w:t>196.</w:t>
      </w:r>
      <w:r w:rsidRPr="0005374E">
        <w:tab/>
        <w:t xml:space="preserve">Price D, Donne B. Effect of variation in seat tube angle at different seat heights on submaximal cycling performance in man. </w:t>
      </w:r>
      <w:r w:rsidRPr="0005374E">
        <w:rPr>
          <w:i/>
        </w:rPr>
        <w:t>J Sports Sci</w:t>
      </w:r>
      <w:r w:rsidRPr="0005374E">
        <w:t>. 1997;15(4):395-402.</w:t>
      </w:r>
    </w:p>
    <w:p w14:paraId="54C19B49" w14:textId="77777777" w:rsidR="0005374E" w:rsidRPr="0005374E" w:rsidRDefault="0005374E" w:rsidP="0005374E">
      <w:pPr>
        <w:pStyle w:val="EndNoteBibliography"/>
        <w:ind w:left="720" w:hanging="720"/>
      </w:pPr>
      <w:r w:rsidRPr="0005374E">
        <w:lastRenderedPageBreak/>
        <w:t>197.</w:t>
      </w:r>
      <w:r w:rsidRPr="0005374E">
        <w:tab/>
        <w:t xml:space="preserve">Gardner JK, Klipple G, Stewart C, Asif I, Zhang S. Acute effects of lateral shoe wedges on joint biomechanics of patients with medial compartment knee osteoarthritis during stationary cycling. </w:t>
      </w:r>
      <w:r w:rsidRPr="0005374E">
        <w:rPr>
          <w:i/>
        </w:rPr>
        <w:t>J Biomech</w:t>
      </w:r>
      <w:r w:rsidRPr="0005374E">
        <w:t>. 2016;49(13):2817-23.</w:t>
      </w:r>
    </w:p>
    <w:p w14:paraId="7470BF1E" w14:textId="77777777" w:rsidR="0005374E" w:rsidRPr="0005374E" w:rsidRDefault="0005374E" w:rsidP="0005374E">
      <w:pPr>
        <w:pStyle w:val="EndNoteBibliography"/>
        <w:ind w:left="720" w:hanging="720"/>
      </w:pPr>
      <w:r w:rsidRPr="0005374E">
        <w:t>198.</w:t>
      </w:r>
      <w:r w:rsidRPr="0005374E">
        <w:tab/>
        <w:t xml:space="preserve">Gregor RJ, Cavanagh PR, LaFortune M. Knee flexor moments during propulsion in cycling--a creative solution to Lombard's Paradox. </w:t>
      </w:r>
      <w:r w:rsidRPr="0005374E">
        <w:rPr>
          <w:i/>
        </w:rPr>
        <w:t>J Biomech</w:t>
      </w:r>
      <w:r w:rsidRPr="0005374E">
        <w:t>. 1985;18(5):307-16.</w:t>
      </w:r>
    </w:p>
    <w:p w14:paraId="6D31A13C" w14:textId="77777777" w:rsidR="0005374E" w:rsidRPr="0005374E" w:rsidRDefault="0005374E" w:rsidP="0005374E">
      <w:pPr>
        <w:pStyle w:val="EndNoteBibliography"/>
        <w:ind w:left="720" w:hanging="720"/>
      </w:pPr>
      <w:r w:rsidRPr="0005374E">
        <w:t>199.</w:t>
      </w:r>
      <w:r w:rsidRPr="0005374E">
        <w:tab/>
        <w:t xml:space="preserve">Hummer E, Thorsen, T., Zhang, S. Does saddle height influence knee frontal-plane biomechanics during stationary cycling? </w:t>
      </w:r>
      <w:r w:rsidRPr="0005374E">
        <w:rPr>
          <w:i/>
        </w:rPr>
        <w:t>Journal of Sports Sciences</w:t>
      </w:r>
      <w:r w:rsidRPr="0005374E">
        <w:t>. 2019;Under Review.</w:t>
      </w:r>
    </w:p>
    <w:p w14:paraId="3378CD6C" w14:textId="77777777" w:rsidR="0005374E" w:rsidRPr="0005374E" w:rsidRDefault="0005374E" w:rsidP="0005374E">
      <w:pPr>
        <w:pStyle w:val="EndNoteBibliography"/>
        <w:ind w:left="720" w:hanging="720"/>
      </w:pPr>
      <w:r w:rsidRPr="0005374E">
        <w:t>200.</w:t>
      </w:r>
      <w:r w:rsidRPr="0005374E">
        <w:tab/>
        <w:t xml:space="preserve">Hunt MA, Sanderson DJ, Moffet H, Inglis JT. Biomechanical changes elicited by an anterior cruciate ligament deficiency during steady rate cycling. </w:t>
      </w:r>
      <w:r w:rsidRPr="0005374E">
        <w:rPr>
          <w:i/>
        </w:rPr>
        <w:t>Clin Biomech (Bristol, Avon)</w:t>
      </w:r>
      <w:r w:rsidRPr="0005374E">
        <w:t>. 2003;18(5):393-400.</w:t>
      </w:r>
    </w:p>
    <w:p w14:paraId="476297BD" w14:textId="77777777" w:rsidR="0005374E" w:rsidRPr="0005374E" w:rsidRDefault="0005374E" w:rsidP="0005374E">
      <w:pPr>
        <w:pStyle w:val="EndNoteBibliography"/>
        <w:ind w:left="720" w:hanging="720"/>
      </w:pPr>
      <w:r w:rsidRPr="0005374E">
        <w:t>201.</w:t>
      </w:r>
      <w:r w:rsidRPr="0005374E">
        <w:tab/>
        <w:t xml:space="preserve">Gregersen CS, Hull ML, Hakansson NA. How changing the inversion/eversion foot angle affects the nondriving intersegmental knee moments and the relative activation of the vastii muscles in cycling. </w:t>
      </w:r>
      <w:r w:rsidRPr="0005374E">
        <w:rPr>
          <w:i/>
        </w:rPr>
        <w:t>J Biomech Eng</w:t>
      </w:r>
      <w:r w:rsidRPr="0005374E">
        <w:t>. 2006;128(3):391-8.</w:t>
      </w:r>
    </w:p>
    <w:p w14:paraId="2042D219" w14:textId="77777777" w:rsidR="0005374E" w:rsidRPr="0005374E" w:rsidRDefault="0005374E" w:rsidP="0005374E">
      <w:pPr>
        <w:pStyle w:val="EndNoteBibliography"/>
        <w:ind w:left="720" w:hanging="720"/>
      </w:pPr>
      <w:r w:rsidRPr="0005374E">
        <w:t>202.</w:t>
      </w:r>
      <w:r w:rsidRPr="0005374E">
        <w:tab/>
        <w:t xml:space="preserve">Ruby P, Hull ML, Hawkins D. Three-dimensional knee joint loading during seated cycling. </w:t>
      </w:r>
      <w:r w:rsidRPr="0005374E">
        <w:rPr>
          <w:i/>
        </w:rPr>
        <w:t>J Biomech</w:t>
      </w:r>
      <w:r w:rsidRPr="0005374E">
        <w:t>. 1992;25(1):41-53.</w:t>
      </w:r>
    </w:p>
    <w:p w14:paraId="1A0577B6" w14:textId="77777777" w:rsidR="0005374E" w:rsidRPr="0005374E" w:rsidRDefault="0005374E" w:rsidP="0005374E">
      <w:pPr>
        <w:pStyle w:val="EndNoteBibliography"/>
        <w:ind w:left="720" w:hanging="720"/>
      </w:pPr>
      <w:r w:rsidRPr="0005374E">
        <w:t>203.</w:t>
      </w:r>
      <w:r w:rsidRPr="0005374E">
        <w:tab/>
        <w:t xml:space="preserve">Thorsen T, Hummer, E., Zhang, S. Increased Q-Factor Increases Frontal-Plane Knee Joint Loading in Stationary Cycling. </w:t>
      </w:r>
      <w:r w:rsidRPr="0005374E">
        <w:rPr>
          <w:i/>
        </w:rPr>
        <w:t>Journal of Sport and Health Science</w:t>
      </w:r>
      <w:r w:rsidRPr="0005374E">
        <w:t>. 2019;Under Review.</w:t>
      </w:r>
    </w:p>
    <w:p w14:paraId="2C36C9AE" w14:textId="77777777" w:rsidR="0005374E" w:rsidRPr="0005374E" w:rsidRDefault="0005374E" w:rsidP="0005374E">
      <w:pPr>
        <w:pStyle w:val="EndNoteBibliography"/>
        <w:ind w:left="720" w:hanging="720"/>
      </w:pPr>
      <w:r w:rsidRPr="0005374E">
        <w:t>204.</w:t>
      </w:r>
      <w:r w:rsidRPr="0005374E">
        <w:tab/>
        <w:t xml:space="preserve">Magill RA. </w:t>
      </w:r>
      <w:r w:rsidRPr="0005374E">
        <w:rPr>
          <w:i/>
        </w:rPr>
        <w:t>Motor Learning and Control: Concepts and Applications</w:t>
      </w:r>
      <w:r w:rsidRPr="0005374E">
        <w:t>. 8th ed. New York, NY: McGraw-Hill Companies, Inc.; 2007.</w:t>
      </w:r>
    </w:p>
    <w:p w14:paraId="5DA38CEA" w14:textId="77777777" w:rsidR="0005374E" w:rsidRPr="0005374E" w:rsidRDefault="0005374E" w:rsidP="0005374E">
      <w:pPr>
        <w:pStyle w:val="EndNoteBibliography"/>
        <w:ind w:left="720" w:hanging="720"/>
      </w:pPr>
      <w:r w:rsidRPr="0005374E">
        <w:t>205.</w:t>
      </w:r>
      <w:r w:rsidRPr="0005374E">
        <w:tab/>
        <w:t xml:space="preserve">Chalker WJ, Shield AJ, Opar DA, Rathbone EN, Keogh JWL. Effect of acute augmented feedback on between limb asymmetries and eccentric knee flexor strength during the Nordic hamstring exercise. </w:t>
      </w:r>
      <w:r w:rsidRPr="0005374E">
        <w:rPr>
          <w:i/>
        </w:rPr>
        <w:t>PeerJ</w:t>
      </w:r>
      <w:r w:rsidRPr="0005374E">
        <w:t>. 2018;6:e4972.</w:t>
      </w:r>
    </w:p>
    <w:p w14:paraId="0354E36D" w14:textId="77777777" w:rsidR="0005374E" w:rsidRPr="0005374E" w:rsidRDefault="0005374E" w:rsidP="0005374E">
      <w:pPr>
        <w:pStyle w:val="EndNoteBibliography"/>
        <w:ind w:left="720" w:hanging="720"/>
      </w:pPr>
      <w:r w:rsidRPr="0005374E">
        <w:lastRenderedPageBreak/>
        <w:t>206.</w:t>
      </w:r>
      <w:r w:rsidRPr="0005374E">
        <w:tab/>
        <w:t xml:space="preserve">Sanderson DJ, Cavanagh PR. Use of augmented feedback for the modification of the pedaling mechanics of cyclists. </w:t>
      </w:r>
      <w:r w:rsidRPr="0005374E">
        <w:rPr>
          <w:i/>
        </w:rPr>
        <w:t>Can J Sport Sci</w:t>
      </w:r>
      <w:r w:rsidRPr="0005374E">
        <w:t>. 1990;15(1):38-42.</w:t>
      </w:r>
    </w:p>
    <w:p w14:paraId="00D0EA9F" w14:textId="77777777" w:rsidR="0005374E" w:rsidRPr="0005374E" w:rsidRDefault="0005374E" w:rsidP="0005374E">
      <w:pPr>
        <w:pStyle w:val="EndNoteBibliography"/>
        <w:ind w:left="720" w:hanging="720"/>
      </w:pPr>
      <w:r w:rsidRPr="0005374E">
        <w:t>207.</w:t>
      </w:r>
      <w:r w:rsidRPr="0005374E">
        <w:tab/>
        <w:t xml:space="preserve">Ehrenborg C, Archenholtz B. Is surface EMG biofeedback an effective training method for persons with neck and shoulder complaints after whiplash-associated disorders concerning activities of daily living and pain -- a randomized controlled trial. </w:t>
      </w:r>
      <w:r w:rsidRPr="0005374E">
        <w:rPr>
          <w:i/>
        </w:rPr>
        <w:t>Clin Rehabil</w:t>
      </w:r>
      <w:r w:rsidRPr="0005374E">
        <w:t>. 2010;24(8):715-26.</w:t>
      </w:r>
    </w:p>
    <w:p w14:paraId="577CD9DF" w14:textId="77777777" w:rsidR="0005374E" w:rsidRPr="0005374E" w:rsidRDefault="0005374E" w:rsidP="0005374E">
      <w:pPr>
        <w:pStyle w:val="EndNoteBibliography"/>
        <w:ind w:left="720" w:hanging="720"/>
      </w:pPr>
      <w:r w:rsidRPr="0005374E">
        <w:t>208.</w:t>
      </w:r>
      <w:r w:rsidRPr="0005374E">
        <w:tab/>
        <w:t xml:space="preserve">Eid MA, Aly SM, El-Shamy SM. Effect of Electromyographic Biofeedback Training on Pain, Quadriceps Muscle Strength, and Functional Ability in Juvenile Rheumatoid Arthritis. </w:t>
      </w:r>
      <w:r w:rsidRPr="0005374E">
        <w:rPr>
          <w:i/>
        </w:rPr>
        <w:t>Am J Phys Med Rehabil</w:t>
      </w:r>
      <w:r w:rsidRPr="0005374E">
        <w:t>. 2016;95(12):921-30.</w:t>
      </w:r>
    </w:p>
    <w:p w14:paraId="243C454A" w14:textId="77777777" w:rsidR="0005374E" w:rsidRPr="0005374E" w:rsidRDefault="0005374E" w:rsidP="0005374E">
      <w:pPr>
        <w:pStyle w:val="EndNoteBibliography"/>
        <w:ind w:left="720" w:hanging="720"/>
      </w:pPr>
      <w:r w:rsidRPr="0005374E">
        <w:t>209.</w:t>
      </w:r>
      <w:r w:rsidRPr="0005374E">
        <w:tab/>
        <w:t xml:space="preserve">Middaugh S, Thomas KJ, Smith AR, McFall TL, Klingmueller J. EMG Biofeedback and Exercise for Treatment of Cervical and Shoulder Pain in Individuals with a Spinal Cord Injury: A Pilot Study. </w:t>
      </w:r>
      <w:r w:rsidRPr="0005374E">
        <w:rPr>
          <w:i/>
        </w:rPr>
        <w:t>Top Spinal Cord Inj Rehabil</w:t>
      </w:r>
      <w:r w:rsidRPr="0005374E">
        <w:t>. 2013;19(4):311-23.</w:t>
      </w:r>
    </w:p>
    <w:p w14:paraId="49B671C1" w14:textId="77777777" w:rsidR="0005374E" w:rsidRPr="0005374E" w:rsidRDefault="0005374E" w:rsidP="0005374E">
      <w:pPr>
        <w:pStyle w:val="EndNoteBibliography"/>
        <w:ind w:left="720" w:hanging="720"/>
      </w:pPr>
      <w:r w:rsidRPr="0005374E">
        <w:t>210.</w:t>
      </w:r>
      <w:r w:rsidRPr="0005374E">
        <w:tab/>
        <w:t xml:space="preserve">San Juan JG, Gunderson SR, Kane-Ronning K, Suprak DN. Scapular kinematic is altered after electromyography biofeedback training. </w:t>
      </w:r>
      <w:r w:rsidRPr="0005374E">
        <w:rPr>
          <w:i/>
        </w:rPr>
        <w:t>J Biomech</w:t>
      </w:r>
      <w:r w:rsidRPr="0005374E">
        <w:t>. 2016;49(9):1881-6.</w:t>
      </w:r>
    </w:p>
    <w:p w14:paraId="219C219B" w14:textId="77777777" w:rsidR="0005374E" w:rsidRPr="0005374E" w:rsidRDefault="0005374E" w:rsidP="0005374E">
      <w:pPr>
        <w:pStyle w:val="EndNoteBibliography"/>
        <w:ind w:left="720" w:hanging="720"/>
      </w:pPr>
      <w:r w:rsidRPr="0005374E">
        <w:t>211.</w:t>
      </w:r>
      <w:r w:rsidRPr="0005374E">
        <w:tab/>
        <w:t xml:space="preserve">Barrios JA, Crossley KM, Davis IS. Gait retraining to reduce the knee adduction moment through real-time visual feedback of dynamic knee alignment. </w:t>
      </w:r>
      <w:r w:rsidRPr="0005374E">
        <w:rPr>
          <w:i/>
        </w:rPr>
        <w:t>J Biomech</w:t>
      </w:r>
      <w:r w:rsidRPr="0005374E">
        <w:t>. 2010;43(11):2208-13.</w:t>
      </w:r>
    </w:p>
    <w:p w14:paraId="7B21C883" w14:textId="77777777" w:rsidR="0005374E" w:rsidRPr="0005374E" w:rsidRDefault="0005374E" w:rsidP="0005374E">
      <w:pPr>
        <w:pStyle w:val="EndNoteBibliography"/>
        <w:ind w:left="720" w:hanging="720"/>
      </w:pPr>
      <w:r w:rsidRPr="0005374E">
        <w:t>212.</w:t>
      </w:r>
      <w:r w:rsidRPr="0005374E">
        <w:tab/>
        <w:t xml:space="preserve">Ericksen HM, Thomas AC, Gribble PA, Armstrong C, Rice M, Pietrosimone B. Jump-landing biomechanics following a 4-week real-time feedback intervention and retention. </w:t>
      </w:r>
      <w:r w:rsidRPr="0005374E">
        <w:rPr>
          <w:i/>
        </w:rPr>
        <w:t>Clin Biomech (Bristol, Avon)</w:t>
      </w:r>
      <w:r w:rsidRPr="0005374E">
        <w:t>. 2016;32:85-91.</w:t>
      </w:r>
    </w:p>
    <w:p w14:paraId="5AA010B3" w14:textId="77777777" w:rsidR="0005374E" w:rsidRPr="0005374E" w:rsidRDefault="0005374E" w:rsidP="0005374E">
      <w:pPr>
        <w:pStyle w:val="EndNoteBibliography"/>
        <w:ind w:left="720" w:hanging="720"/>
      </w:pPr>
      <w:r w:rsidRPr="0005374E">
        <w:t>213.</w:t>
      </w:r>
      <w:r w:rsidRPr="0005374E">
        <w:tab/>
        <w:t xml:space="preserve">Hunt MA, Simic M, Hinman RS, Bennell KL, Wrigley TV. Feasibility of a gait retraining strategy for reducing knee joint loading: increased trunk lean guided by real-time biofeedback. </w:t>
      </w:r>
      <w:r w:rsidRPr="0005374E">
        <w:rPr>
          <w:i/>
        </w:rPr>
        <w:t>J Biomech</w:t>
      </w:r>
      <w:r w:rsidRPr="0005374E">
        <w:t>. 2011;44(5):943-7.</w:t>
      </w:r>
    </w:p>
    <w:p w14:paraId="232E3932" w14:textId="77777777" w:rsidR="0005374E" w:rsidRPr="0005374E" w:rsidRDefault="0005374E" w:rsidP="0005374E">
      <w:pPr>
        <w:pStyle w:val="EndNoteBibliography"/>
        <w:ind w:left="720" w:hanging="720"/>
      </w:pPr>
      <w:r w:rsidRPr="0005374E">
        <w:lastRenderedPageBreak/>
        <w:t>214.</w:t>
      </w:r>
      <w:r w:rsidRPr="0005374E">
        <w:tab/>
        <w:t xml:space="preserve">Butki BD, Hoffman SJ. Effects of reducing frequency of intrinsic knowledge of results on the learning of a motor skill. </w:t>
      </w:r>
      <w:r w:rsidRPr="0005374E">
        <w:rPr>
          <w:i/>
        </w:rPr>
        <w:t>Percept Mot Skills</w:t>
      </w:r>
      <w:r w:rsidRPr="0005374E">
        <w:t>. 2003;97(2):569-80.</w:t>
      </w:r>
    </w:p>
    <w:p w14:paraId="2AC01948" w14:textId="77777777" w:rsidR="0005374E" w:rsidRPr="0005374E" w:rsidRDefault="0005374E" w:rsidP="0005374E">
      <w:pPr>
        <w:pStyle w:val="EndNoteBibliography"/>
        <w:ind w:left="720" w:hanging="720"/>
      </w:pPr>
      <w:r w:rsidRPr="0005374E">
        <w:t>215.</w:t>
      </w:r>
      <w:r w:rsidRPr="0005374E">
        <w:tab/>
        <w:t xml:space="preserve">Abujaber S, Pozzi F, Zeni J, Jr. Influence of weight bearing visual feedback on movement symmetry during sit to stand task. </w:t>
      </w:r>
      <w:r w:rsidRPr="0005374E">
        <w:rPr>
          <w:i/>
        </w:rPr>
        <w:t>Clin Biomech (Bristol, Avon)</w:t>
      </w:r>
      <w:r w:rsidRPr="0005374E">
        <w:t>. 2017;47:110-6.</w:t>
      </w:r>
    </w:p>
    <w:p w14:paraId="292CBB2A" w14:textId="77777777" w:rsidR="0005374E" w:rsidRPr="0005374E" w:rsidRDefault="0005374E" w:rsidP="0005374E">
      <w:pPr>
        <w:pStyle w:val="EndNoteBibliography"/>
        <w:ind w:left="720" w:hanging="720"/>
      </w:pPr>
      <w:r w:rsidRPr="0005374E">
        <w:t>216.</w:t>
      </w:r>
      <w:r w:rsidRPr="0005374E">
        <w:tab/>
        <w:t xml:space="preserve">Anson E, Rosenberg R, Agada P, Kiemel T, Jeka J. Does visual feedback during walking result in similar improvements in trunk control for young and older healthy adults? </w:t>
      </w:r>
      <w:r w:rsidRPr="0005374E">
        <w:rPr>
          <w:i/>
        </w:rPr>
        <w:t>J Neuroeng Rehabil</w:t>
      </w:r>
      <w:r w:rsidRPr="0005374E">
        <w:t>. 2013;10:110.</w:t>
      </w:r>
    </w:p>
    <w:p w14:paraId="26779FA1" w14:textId="77777777" w:rsidR="0005374E" w:rsidRPr="0005374E" w:rsidRDefault="0005374E" w:rsidP="0005374E">
      <w:pPr>
        <w:pStyle w:val="EndNoteBibliography"/>
        <w:ind w:left="720" w:hanging="720"/>
      </w:pPr>
      <w:r w:rsidRPr="0005374E">
        <w:t>217.</w:t>
      </w:r>
      <w:r w:rsidRPr="0005374E">
        <w:tab/>
        <w:t xml:space="preserve">Pizzolato C, Reggiani M, Saxby DJ, Ceseracciu E, Modenese L, Lloyd DG. Biofeedback for Gait Retraining Based on Real-Time Estimation of Tibiofemoral Joint Contact Forces. </w:t>
      </w:r>
      <w:r w:rsidRPr="0005374E">
        <w:rPr>
          <w:i/>
        </w:rPr>
        <w:t>IEEE Trans Neural Syst Rehabil Eng</w:t>
      </w:r>
      <w:r w:rsidRPr="0005374E">
        <w:t>. 2017;25(9):1612-21.</w:t>
      </w:r>
    </w:p>
    <w:p w14:paraId="1510A972" w14:textId="77777777" w:rsidR="0005374E" w:rsidRPr="0005374E" w:rsidRDefault="0005374E" w:rsidP="0005374E">
      <w:pPr>
        <w:pStyle w:val="EndNoteBibliography"/>
        <w:ind w:left="720" w:hanging="720"/>
      </w:pPr>
      <w:r w:rsidRPr="0005374E">
        <w:t>218.</w:t>
      </w:r>
      <w:r w:rsidRPr="0005374E">
        <w:tab/>
        <w:t xml:space="preserve">Sharma DA, Chevidikunnan MF, Khan FR, Gaowgzeh RA. Effectiveness of knowledge of result and knowledge of performance in the learning of a skilled motor activity by healthy young adults. </w:t>
      </w:r>
      <w:r w:rsidRPr="0005374E">
        <w:rPr>
          <w:i/>
        </w:rPr>
        <w:t>J Phys Ther Sci</w:t>
      </w:r>
      <w:r w:rsidRPr="0005374E">
        <w:t>. 2016;28(5):1482-6.</w:t>
      </w:r>
    </w:p>
    <w:p w14:paraId="42F0B6C3" w14:textId="77777777" w:rsidR="0005374E" w:rsidRPr="0005374E" w:rsidRDefault="0005374E" w:rsidP="0005374E">
      <w:pPr>
        <w:pStyle w:val="EndNoteBibliography"/>
        <w:ind w:left="720" w:hanging="720"/>
      </w:pPr>
      <w:r w:rsidRPr="0005374E">
        <w:t>219.</w:t>
      </w:r>
      <w:r w:rsidRPr="0005374E">
        <w:tab/>
        <w:t xml:space="preserve">Gable CD, Shea CH, Wright DL. Summary knowledge of results. </w:t>
      </w:r>
      <w:r w:rsidRPr="0005374E">
        <w:rPr>
          <w:i/>
        </w:rPr>
        <w:t>Res Q Exerc Sport</w:t>
      </w:r>
      <w:r w:rsidRPr="0005374E">
        <w:t>. 1991;62(3):285-92.</w:t>
      </w:r>
    </w:p>
    <w:p w14:paraId="49164242" w14:textId="77777777" w:rsidR="0005374E" w:rsidRPr="0005374E" w:rsidRDefault="0005374E" w:rsidP="0005374E">
      <w:pPr>
        <w:pStyle w:val="EndNoteBibliography"/>
        <w:ind w:left="720" w:hanging="720"/>
      </w:pPr>
      <w:r w:rsidRPr="0005374E">
        <w:t>220.</w:t>
      </w:r>
      <w:r w:rsidRPr="0005374E">
        <w:tab/>
        <w:t xml:space="preserve">Bishop JC, Kelly LE, Hull M. Knowledge of performance feedback among boys with ADHD. </w:t>
      </w:r>
      <w:r w:rsidRPr="0005374E">
        <w:rPr>
          <w:i/>
        </w:rPr>
        <w:t>Res Dev Disabil</w:t>
      </w:r>
      <w:r w:rsidRPr="0005374E">
        <w:t>. 2018;74:31-40.</w:t>
      </w:r>
    </w:p>
    <w:p w14:paraId="64EB33E3" w14:textId="77777777" w:rsidR="0005374E" w:rsidRPr="0005374E" w:rsidRDefault="0005374E" w:rsidP="0005374E">
      <w:pPr>
        <w:pStyle w:val="EndNoteBibliography"/>
        <w:ind w:left="720" w:hanging="720"/>
      </w:pPr>
      <w:r w:rsidRPr="0005374E">
        <w:t>221.</w:t>
      </w:r>
      <w:r w:rsidRPr="0005374E">
        <w:tab/>
        <w:t xml:space="preserve">Cronin JB, Bressel E, Fkinn L. Augmented feedback reduces ground reaction forces in the landing phase of the volleyball spike jump. </w:t>
      </w:r>
      <w:r w:rsidRPr="0005374E">
        <w:rPr>
          <w:i/>
        </w:rPr>
        <w:t>J Sport Rehabil</w:t>
      </w:r>
      <w:r w:rsidRPr="0005374E">
        <w:t>. 2008;17(2):148-59.</w:t>
      </w:r>
    </w:p>
    <w:p w14:paraId="76EB229A" w14:textId="77777777" w:rsidR="0005374E" w:rsidRPr="0005374E" w:rsidRDefault="0005374E" w:rsidP="0005374E">
      <w:pPr>
        <w:pStyle w:val="EndNoteBibliography"/>
        <w:ind w:left="720" w:hanging="720"/>
      </w:pPr>
      <w:r w:rsidRPr="0005374E">
        <w:t>222.</w:t>
      </w:r>
      <w:r w:rsidRPr="0005374E">
        <w:tab/>
        <w:t xml:space="preserve">Ericksen HM, Gribble PA, Pfile KR, Pietrosimone BG. Different modes of feedback and peak vertical ground reaction force during jump landing: a systematic review. </w:t>
      </w:r>
      <w:r w:rsidRPr="0005374E">
        <w:rPr>
          <w:i/>
        </w:rPr>
        <w:t>J Athl Train</w:t>
      </w:r>
      <w:r w:rsidRPr="0005374E">
        <w:t>. 2013;48(5):685-95.</w:t>
      </w:r>
    </w:p>
    <w:p w14:paraId="27DA6E2C" w14:textId="77777777" w:rsidR="0005374E" w:rsidRPr="0005374E" w:rsidRDefault="0005374E" w:rsidP="0005374E">
      <w:pPr>
        <w:pStyle w:val="EndNoteBibliography"/>
        <w:ind w:left="720" w:hanging="720"/>
      </w:pPr>
      <w:r w:rsidRPr="0005374E">
        <w:lastRenderedPageBreak/>
        <w:t>223.</w:t>
      </w:r>
      <w:r w:rsidRPr="0005374E">
        <w:tab/>
        <w:t xml:space="preserve">Keller M, Lauber B, Gehring D, Leukel C, Taube W. Jump performance and augmented feedback: immediate benefits and long-term training effects. </w:t>
      </w:r>
      <w:r w:rsidRPr="0005374E">
        <w:rPr>
          <w:i/>
        </w:rPr>
        <w:t>Hum Mov Sci</w:t>
      </w:r>
      <w:r w:rsidRPr="0005374E">
        <w:t>. 2014;36:177-89.</w:t>
      </w:r>
    </w:p>
    <w:p w14:paraId="1FE0DE66" w14:textId="77777777" w:rsidR="0005374E" w:rsidRPr="0005374E" w:rsidRDefault="0005374E" w:rsidP="0005374E">
      <w:pPr>
        <w:pStyle w:val="EndNoteBibliography"/>
        <w:ind w:left="720" w:hanging="720"/>
      </w:pPr>
      <w:r w:rsidRPr="0005374E">
        <w:t>224.</w:t>
      </w:r>
      <w:r w:rsidRPr="0005374E">
        <w:tab/>
        <w:t xml:space="preserve">Chang JY, Chang GL, Chien CJ, Chung KC, Hsu AT. Effectiveness of two forms of feedback on training of a joint mobilization skill by using a joint translation simulator. </w:t>
      </w:r>
      <w:r w:rsidRPr="0005374E">
        <w:rPr>
          <w:i/>
        </w:rPr>
        <w:t>Phys Ther</w:t>
      </w:r>
      <w:r w:rsidRPr="0005374E">
        <w:t>. 2007;87(4):418-30.</w:t>
      </w:r>
    </w:p>
    <w:p w14:paraId="54DD883C" w14:textId="77777777" w:rsidR="0005374E" w:rsidRPr="0005374E" w:rsidRDefault="0005374E" w:rsidP="0005374E">
      <w:pPr>
        <w:pStyle w:val="EndNoteBibliography"/>
        <w:ind w:left="720" w:hanging="720"/>
      </w:pPr>
      <w:r w:rsidRPr="0005374E">
        <w:t>225.</w:t>
      </w:r>
      <w:r w:rsidRPr="0005374E">
        <w:tab/>
        <w:t xml:space="preserve">de Oliveira DL, Correa UC, Gimenez R, Basso L, Tani G. Relative frequency of knowledge of results and task complexity in the motor skill acquisition. </w:t>
      </w:r>
      <w:r w:rsidRPr="0005374E">
        <w:rPr>
          <w:i/>
        </w:rPr>
        <w:t>Percept Mot Skills</w:t>
      </w:r>
      <w:r w:rsidRPr="0005374E">
        <w:t>. 2009;109(3):831-40.</w:t>
      </w:r>
    </w:p>
    <w:p w14:paraId="2C0C6EA0" w14:textId="77777777" w:rsidR="0005374E" w:rsidRPr="0005374E" w:rsidRDefault="0005374E" w:rsidP="0005374E">
      <w:pPr>
        <w:pStyle w:val="EndNoteBibliography"/>
        <w:ind w:left="720" w:hanging="720"/>
      </w:pPr>
      <w:r w:rsidRPr="0005374E">
        <w:t>226.</w:t>
      </w:r>
      <w:r w:rsidRPr="0005374E">
        <w:tab/>
        <w:t xml:space="preserve">Thorpe DE, Valvano J. The effects of knowledge of performance and cognitive strategies on motor skill learning in children with cerebral palsy. </w:t>
      </w:r>
      <w:r w:rsidRPr="0005374E">
        <w:rPr>
          <w:i/>
        </w:rPr>
        <w:t>Pediatr Phys Ther</w:t>
      </w:r>
      <w:r w:rsidRPr="0005374E">
        <w:t>. 2002;14(1):2-15.</w:t>
      </w:r>
    </w:p>
    <w:p w14:paraId="7DA17892" w14:textId="77777777" w:rsidR="0005374E" w:rsidRPr="0005374E" w:rsidRDefault="0005374E" w:rsidP="0005374E">
      <w:pPr>
        <w:pStyle w:val="EndNoteBibliography"/>
        <w:ind w:left="720" w:hanging="720"/>
      </w:pPr>
      <w:r w:rsidRPr="0005374E">
        <w:t>227.</w:t>
      </w:r>
      <w:r w:rsidRPr="0005374E">
        <w:tab/>
        <w:t xml:space="preserve">Vieira MM, Ugrinowitsch H, Oliveira FS, Gallo LG, Benda RN. Effects of knowledge of results (KR) frequency in the learning of a timing skill: absolute versus relative KR frequency. </w:t>
      </w:r>
      <w:r w:rsidRPr="0005374E">
        <w:rPr>
          <w:i/>
        </w:rPr>
        <w:t>Percept Mot Skills</w:t>
      </w:r>
      <w:r w:rsidRPr="0005374E">
        <w:t>. 2012;115(2):360-9.</w:t>
      </w:r>
    </w:p>
    <w:p w14:paraId="0556338C" w14:textId="77777777" w:rsidR="0005374E" w:rsidRPr="0005374E" w:rsidRDefault="0005374E" w:rsidP="0005374E">
      <w:pPr>
        <w:pStyle w:val="EndNoteBibliography"/>
        <w:ind w:left="720" w:hanging="720"/>
      </w:pPr>
      <w:r w:rsidRPr="0005374E">
        <w:t>228.</w:t>
      </w:r>
      <w:r w:rsidRPr="0005374E">
        <w:tab/>
        <w:t xml:space="preserve">Ronsse R, Puttemans V, Coxon JP et al. Motor learning with augmented feedback: modality-dependent behavioral and neural consequences. </w:t>
      </w:r>
      <w:r w:rsidRPr="0005374E">
        <w:rPr>
          <w:i/>
        </w:rPr>
        <w:t>Cereb Cortex</w:t>
      </w:r>
      <w:r w:rsidRPr="0005374E">
        <w:t>. 2011;21(6):1283-94.</w:t>
      </w:r>
    </w:p>
    <w:p w14:paraId="6FB48F72" w14:textId="77777777" w:rsidR="0005374E" w:rsidRPr="0005374E" w:rsidRDefault="0005374E" w:rsidP="0005374E">
      <w:pPr>
        <w:pStyle w:val="EndNoteBibliography"/>
        <w:ind w:left="720" w:hanging="720"/>
      </w:pPr>
      <w:r w:rsidRPr="0005374E">
        <w:t>229.</w:t>
      </w:r>
      <w:r w:rsidRPr="0005374E">
        <w:tab/>
        <w:t xml:space="preserve">van den Heuvel MR, van Wegen EE, de Goede CJ et al. The effects of augmented visual feedback during balance training in Parkinson's disease: study design of a randomized clinical trial. </w:t>
      </w:r>
      <w:r w:rsidRPr="0005374E">
        <w:rPr>
          <w:i/>
        </w:rPr>
        <w:t>BMC Neurol</w:t>
      </w:r>
      <w:r w:rsidRPr="0005374E">
        <w:t>. 2013;13:137.</w:t>
      </w:r>
    </w:p>
    <w:p w14:paraId="563D260D" w14:textId="77777777" w:rsidR="0005374E" w:rsidRPr="0005374E" w:rsidRDefault="0005374E" w:rsidP="0005374E">
      <w:pPr>
        <w:pStyle w:val="EndNoteBibliography"/>
        <w:ind w:left="720" w:hanging="720"/>
      </w:pPr>
      <w:r w:rsidRPr="0005374E">
        <w:t>230.</w:t>
      </w:r>
      <w:r w:rsidRPr="0005374E">
        <w:tab/>
        <w:t xml:space="preserve">Clarys JP, Cabri J. Electromyography and the study of sports movements: a review. </w:t>
      </w:r>
      <w:r w:rsidRPr="0005374E">
        <w:rPr>
          <w:i/>
        </w:rPr>
        <w:t>J Sports Sci</w:t>
      </w:r>
      <w:r w:rsidRPr="0005374E">
        <w:t>. 1993;11(5):379-448.</w:t>
      </w:r>
    </w:p>
    <w:p w14:paraId="5AE3498E" w14:textId="77777777" w:rsidR="0005374E" w:rsidRPr="0005374E" w:rsidRDefault="0005374E" w:rsidP="0005374E">
      <w:pPr>
        <w:pStyle w:val="EndNoteBibliography"/>
        <w:ind w:left="720" w:hanging="720"/>
      </w:pPr>
      <w:r w:rsidRPr="0005374E">
        <w:lastRenderedPageBreak/>
        <w:t>231.</w:t>
      </w:r>
      <w:r w:rsidRPr="0005374E">
        <w:tab/>
        <w:t xml:space="preserve">Ekblom MM, Eriksson M. Concurrent EMG feedback acutely improves strength and muscle activation. </w:t>
      </w:r>
      <w:r w:rsidRPr="0005374E">
        <w:rPr>
          <w:i/>
        </w:rPr>
        <w:t>Eur J Appl Physiol</w:t>
      </w:r>
      <w:r w:rsidRPr="0005374E">
        <w:t>. 2012;112(5):1899-905.</w:t>
      </w:r>
    </w:p>
    <w:p w14:paraId="673BEC06" w14:textId="77777777" w:rsidR="0005374E" w:rsidRPr="0005374E" w:rsidRDefault="0005374E" w:rsidP="0005374E">
      <w:pPr>
        <w:pStyle w:val="EndNoteBibliography"/>
        <w:ind w:left="720" w:hanging="720"/>
      </w:pPr>
      <w:r w:rsidRPr="0005374E">
        <w:t>232.</w:t>
      </w:r>
      <w:r w:rsidRPr="0005374E">
        <w:tab/>
        <w:t xml:space="preserve">Antunes A, Carnide F, Matias R. Real-time kinematic biofeedback improves scapulothoracic control and performance during scapular-focused exercises: A single-blind randomized controlled laboratory study. </w:t>
      </w:r>
      <w:r w:rsidRPr="0005374E">
        <w:rPr>
          <w:i/>
        </w:rPr>
        <w:t>Hum Mov Sci</w:t>
      </w:r>
      <w:r w:rsidRPr="0005374E">
        <w:t>. 2016;48:44-53.</w:t>
      </w:r>
    </w:p>
    <w:p w14:paraId="3BAA10E5" w14:textId="77777777" w:rsidR="0005374E" w:rsidRPr="0005374E" w:rsidRDefault="0005374E" w:rsidP="0005374E">
      <w:pPr>
        <w:pStyle w:val="EndNoteBibliography"/>
        <w:ind w:left="720" w:hanging="720"/>
      </w:pPr>
      <w:r w:rsidRPr="0005374E">
        <w:t>233.</w:t>
      </w:r>
      <w:r w:rsidRPr="0005374E">
        <w:tab/>
        <w:t xml:space="preserve">Sigrist R, Rauter G, Riener R, Wolf P. Terminal feedback outperforms concurrent visual, auditory, and haptic feedback in learning a complex rowing-type task. </w:t>
      </w:r>
      <w:r w:rsidRPr="0005374E">
        <w:rPr>
          <w:i/>
        </w:rPr>
        <w:t>J Mot Behav</w:t>
      </w:r>
      <w:r w:rsidRPr="0005374E">
        <w:t>. 2013;45(6):455-72.</w:t>
      </w:r>
    </w:p>
    <w:p w14:paraId="668DD9C4" w14:textId="77777777" w:rsidR="0005374E" w:rsidRPr="0005374E" w:rsidRDefault="0005374E" w:rsidP="0005374E">
      <w:pPr>
        <w:pStyle w:val="EndNoteBibliography"/>
        <w:ind w:left="720" w:hanging="720"/>
      </w:pPr>
      <w:r w:rsidRPr="0005374E">
        <w:t>234.</w:t>
      </w:r>
      <w:r w:rsidRPr="0005374E">
        <w:tab/>
        <w:t xml:space="preserve">van Dijk H, Hermens HJ. Effects of age and timing of augmented feedback on learning muscle relaxation while performing a gross motor task. </w:t>
      </w:r>
      <w:r w:rsidRPr="0005374E">
        <w:rPr>
          <w:i/>
        </w:rPr>
        <w:t>Am J Phys Med Rehabil</w:t>
      </w:r>
      <w:r w:rsidRPr="0005374E">
        <w:t>. 2006;85(2):148-55; quiz 56-8.</w:t>
      </w:r>
    </w:p>
    <w:p w14:paraId="67076448" w14:textId="77777777" w:rsidR="0005374E" w:rsidRPr="0005374E" w:rsidRDefault="0005374E" w:rsidP="0005374E">
      <w:pPr>
        <w:pStyle w:val="EndNoteBibliography"/>
        <w:ind w:left="720" w:hanging="720"/>
      </w:pPr>
      <w:r w:rsidRPr="0005374E">
        <w:t>235.</w:t>
      </w:r>
      <w:r w:rsidRPr="0005374E">
        <w:tab/>
        <w:t xml:space="preserve">Goodwin JE, Eckerson JM, Voll CA, Jr. Testing specificity and guidance hypotheses by manipulating relative frequency of KR scheduling in motor skill acquisition. </w:t>
      </w:r>
      <w:r w:rsidRPr="0005374E">
        <w:rPr>
          <w:i/>
        </w:rPr>
        <w:t>Percept Mot Skills</w:t>
      </w:r>
      <w:r w:rsidRPr="0005374E">
        <w:t>. 2001;93(3):819-24.</w:t>
      </w:r>
    </w:p>
    <w:p w14:paraId="39E83C8A" w14:textId="77777777" w:rsidR="0005374E" w:rsidRPr="0005374E" w:rsidRDefault="0005374E" w:rsidP="0005374E">
      <w:pPr>
        <w:pStyle w:val="EndNoteBibliography"/>
        <w:ind w:left="720" w:hanging="720"/>
      </w:pPr>
      <w:r w:rsidRPr="0005374E">
        <w:t>236.</w:t>
      </w:r>
      <w:r w:rsidRPr="0005374E">
        <w:tab/>
        <w:t xml:space="preserve">Scaringe JG, Chen D, Ross D. The effects of augmented sensory feedback precision on the acquisition and retention of a simulated chiropractic task. </w:t>
      </w:r>
      <w:r w:rsidRPr="0005374E">
        <w:rPr>
          <w:i/>
        </w:rPr>
        <w:t>J Manipulative Physiol Ther</w:t>
      </w:r>
      <w:r w:rsidRPr="0005374E">
        <w:t>. 2002;25(1):34-41.</w:t>
      </w:r>
    </w:p>
    <w:p w14:paraId="5679D067" w14:textId="77777777" w:rsidR="0005374E" w:rsidRPr="0005374E" w:rsidRDefault="0005374E" w:rsidP="0005374E">
      <w:pPr>
        <w:pStyle w:val="EndNoteBibliography"/>
        <w:ind w:left="720" w:hanging="720"/>
      </w:pPr>
      <w:r w:rsidRPr="0005374E">
        <w:t>237.</w:t>
      </w:r>
      <w:r w:rsidRPr="0005374E">
        <w:tab/>
        <w:t xml:space="preserve">Judkins TN, Oleynikov D, Stergiou N. Electromyographic response is altered during robotic surgical training with augmented feedback. </w:t>
      </w:r>
      <w:r w:rsidRPr="0005374E">
        <w:rPr>
          <w:i/>
        </w:rPr>
        <w:t>J Biomech</w:t>
      </w:r>
      <w:r w:rsidRPr="0005374E">
        <w:t>. 2009;42(1):71-6.</w:t>
      </w:r>
    </w:p>
    <w:p w14:paraId="2EFC8165" w14:textId="77777777" w:rsidR="0005374E" w:rsidRPr="0005374E" w:rsidRDefault="0005374E" w:rsidP="0005374E">
      <w:pPr>
        <w:pStyle w:val="EndNoteBibliography"/>
        <w:ind w:left="720" w:hanging="720"/>
      </w:pPr>
      <w:r w:rsidRPr="0005374E">
        <w:t>238.</w:t>
      </w:r>
      <w:r w:rsidRPr="0005374E">
        <w:tab/>
        <w:t xml:space="preserve">Winstein CJ. Knowledge of results and motor learning--implications for physical therapy. </w:t>
      </w:r>
      <w:r w:rsidRPr="0005374E">
        <w:rPr>
          <w:i/>
        </w:rPr>
        <w:t>Phys Ther</w:t>
      </w:r>
      <w:r w:rsidRPr="0005374E">
        <w:t>. 1991;71(2):140-9.</w:t>
      </w:r>
    </w:p>
    <w:p w14:paraId="43179A4A" w14:textId="77777777" w:rsidR="0005374E" w:rsidRPr="0005374E" w:rsidRDefault="0005374E" w:rsidP="0005374E">
      <w:pPr>
        <w:pStyle w:val="EndNoteBibliography"/>
        <w:ind w:left="720" w:hanging="720"/>
      </w:pPr>
      <w:r w:rsidRPr="0005374E">
        <w:t>239.</w:t>
      </w:r>
      <w:r w:rsidRPr="0005374E">
        <w:tab/>
        <w:t xml:space="preserve">Weeks DL, Kordus RN. Relative frequency of knowledge of performance and motor skill learning. </w:t>
      </w:r>
      <w:r w:rsidRPr="0005374E">
        <w:rPr>
          <w:i/>
        </w:rPr>
        <w:t>Res Q Exerc Sport</w:t>
      </w:r>
      <w:r w:rsidRPr="0005374E">
        <w:t>. 1998;69(3):224-30.</w:t>
      </w:r>
    </w:p>
    <w:p w14:paraId="0381D84B" w14:textId="77777777" w:rsidR="0005374E" w:rsidRPr="0005374E" w:rsidRDefault="0005374E" w:rsidP="0005374E">
      <w:pPr>
        <w:pStyle w:val="EndNoteBibliography"/>
        <w:ind w:left="720" w:hanging="720"/>
      </w:pPr>
      <w:r w:rsidRPr="0005374E">
        <w:lastRenderedPageBreak/>
        <w:t>240.</w:t>
      </w:r>
      <w:r w:rsidRPr="0005374E">
        <w:tab/>
        <w:t xml:space="preserve">Piron L, Tonin P, Atzori AM et al. The augmented-feedback rehabilitation technique facilitates the arm motor recovery in patients after a recent stroke. </w:t>
      </w:r>
      <w:r w:rsidRPr="0005374E">
        <w:rPr>
          <w:i/>
        </w:rPr>
        <w:t>Stud Health Technol Inform</w:t>
      </w:r>
      <w:r w:rsidRPr="0005374E">
        <w:t>. 2003;94:265-7.</w:t>
      </w:r>
    </w:p>
    <w:p w14:paraId="470D7C8D" w14:textId="77777777" w:rsidR="0005374E" w:rsidRPr="0005374E" w:rsidRDefault="0005374E" w:rsidP="0005374E">
      <w:pPr>
        <w:pStyle w:val="EndNoteBibliography"/>
        <w:ind w:left="720" w:hanging="720"/>
      </w:pPr>
      <w:r w:rsidRPr="0005374E">
        <w:t>241.</w:t>
      </w:r>
      <w:r w:rsidRPr="0005374E">
        <w:tab/>
        <w:t xml:space="preserve">Krause D, Wunnemann M, Erlmann A et al. Biodynamic feedback training to assure learning partial load bearing on forearm crutches. </w:t>
      </w:r>
      <w:r w:rsidRPr="0005374E">
        <w:rPr>
          <w:i/>
        </w:rPr>
        <w:t>Arch Phys Med Rehabil</w:t>
      </w:r>
      <w:r w:rsidRPr="0005374E">
        <w:t>. 2007;88(7):901-6.</w:t>
      </w:r>
    </w:p>
    <w:p w14:paraId="79B33013" w14:textId="77777777" w:rsidR="0005374E" w:rsidRPr="0005374E" w:rsidRDefault="0005374E" w:rsidP="0005374E">
      <w:pPr>
        <w:pStyle w:val="EndNoteBibliography"/>
        <w:ind w:left="720" w:hanging="720"/>
      </w:pPr>
      <w:r w:rsidRPr="0005374E">
        <w:t>242.</w:t>
      </w:r>
      <w:r w:rsidRPr="0005374E">
        <w:tab/>
        <w:t xml:space="preserve">Hartmann A, Murer K, de Bie RA, de Bruin ED. The effect of a training program combined with augmented afferent feedback from the feet using shoe insoles on gait performance and muscle power in older adults: a randomised controlled trial. </w:t>
      </w:r>
      <w:r w:rsidRPr="0005374E">
        <w:rPr>
          <w:i/>
        </w:rPr>
        <w:t>Disabil Rehabil</w:t>
      </w:r>
      <w:r w:rsidRPr="0005374E">
        <w:t>. 2010;32(9):755-64.</w:t>
      </w:r>
    </w:p>
    <w:p w14:paraId="7229628D" w14:textId="77777777" w:rsidR="0005374E" w:rsidRPr="0005374E" w:rsidRDefault="0005374E" w:rsidP="0005374E">
      <w:pPr>
        <w:pStyle w:val="EndNoteBibliography"/>
        <w:ind w:left="720" w:hanging="720"/>
      </w:pPr>
      <w:r w:rsidRPr="0005374E">
        <w:t>243.</w:t>
      </w:r>
      <w:r w:rsidRPr="0005374E">
        <w:tab/>
        <w:t xml:space="preserve">Shen X, Mak MK. Balance and Gait Training With Augmented Feedback Improves Balance Confidence in People With Parkinson's Disease: A Randomized Controlled Trial. </w:t>
      </w:r>
      <w:r w:rsidRPr="0005374E">
        <w:rPr>
          <w:i/>
        </w:rPr>
        <w:t>Neurorehabil Neural Repair</w:t>
      </w:r>
      <w:r w:rsidRPr="0005374E">
        <w:t>. 2014;28(6):524-35.</w:t>
      </w:r>
    </w:p>
    <w:p w14:paraId="36F3EAB0" w14:textId="77777777" w:rsidR="0005374E" w:rsidRPr="0005374E" w:rsidRDefault="0005374E" w:rsidP="0005374E">
      <w:pPr>
        <w:pStyle w:val="EndNoteBibliography"/>
        <w:ind w:left="720" w:hanging="720"/>
      </w:pPr>
      <w:r w:rsidRPr="0005374E">
        <w:t>244.</w:t>
      </w:r>
      <w:r w:rsidRPr="0005374E">
        <w:tab/>
        <w:t xml:space="preserve">Huang HY, Lin JJ, Guo YL, Wang WT, Chen YJ. EMG biofeedback effectiveness to alter muscle activity pattern and scapular kinematics in subjects with and without shoulder impingement. </w:t>
      </w:r>
      <w:r w:rsidRPr="0005374E">
        <w:rPr>
          <w:i/>
        </w:rPr>
        <w:t>J Electromyogr Kinesiol</w:t>
      </w:r>
      <w:r w:rsidRPr="0005374E">
        <w:t>. 2013;23(1):267-74.</w:t>
      </w:r>
    </w:p>
    <w:p w14:paraId="4943F083" w14:textId="77777777" w:rsidR="0005374E" w:rsidRPr="0005374E" w:rsidRDefault="0005374E" w:rsidP="0005374E">
      <w:pPr>
        <w:pStyle w:val="EndNoteBibliography"/>
        <w:ind w:left="720" w:hanging="720"/>
      </w:pPr>
      <w:r w:rsidRPr="0005374E">
        <w:t>245.</w:t>
      </w:r>
      <w:r w:rsidRPr="0005374E">
        <w:tab/>
        <w:t xml:space="preserve">Creaby MW, Franettovich Smith MM. Retraining running gait to reduce tibial loads with clinician or accelerometry guided feedback. </w:t>
      </w:r>
      <w:r w:rsidRPr="0005374E">
        <w:rPr>
          <w:i/>
        </w:rPr>
        <w:t>J Sci Med Sport</w:t>
      </w:r>
      <w:r w:rsidRPr="0005374E">
        <w:t>. 2016;19(4):288-92.</w:t>
      </w:r>
    </w:p>
    <w:p w14:paraId="08C174F8" w14:textId="77777777" w:rsidR="0005374E" w:rsidRPr="0005374E" w:rsidRDefault="0005374E" w:rsidP="0005374E">
      <w:pPr>
        <w:pStyle w:val="EndNoteBibliography"/>
        <w:ind w:left="720" w:hanging="720"/>
      </w:pPr>
      <w:r w:rsidRPr="0005374E">
        <w:t>246.</w:t>
      </w:r>
      <w:r w:rsidRPr="0005374E">
        <w:tab/>
        <w:t xml:space="preserve">Davis IS, Futrell E. Gait Retraining: Altering the Fingerprint of Gait. </w:t>
      </w:r>
      <w:r w:rsidRPr="0005374E">
        <w:rPr>
          <w:i/>
        </w:rPr>
        <w:t>Phys Med Rehabil Clin N Am</w:t>
      </w:r>
      <w:r w:rsidRPr="0005374E">
        <w:t>. 2016;27(1):339-55.</w:t>
      </w:r>
    </w:p>
    <w:p w14:paraId="61617A07" w14:textId="77777777" w:rsidR="0005374E" w:rsidRPr="0005374E" w:rsidRDefault="0005374E" w:rsidP="0005374E">
      <w:pPr>
        <w:pStyle w:val="EndNoteBibliography"/>
        <w:ind w:left="720" w:hanging="720"/>
      </w:pPr>
      <w:r w:rsidRPr="0005374E">
        <w:t>247.</w:t>
      </w:r>
      <w:r w:rsidRPr="0005374E">
        <w:tab/>
        <w:t xml:space="preserve">Onate JA, Guskiewicz KM, Sullivan RJ. Augmented feedback reduces jump landing forces. </w:t>
      </w:r>
      <w:r w:rsidRPr="0005374E">
        <w:rPr>
          <w:i/>
        </w:rPr>
        <w:t>J Orthop Sports Phys Ther</w:t>
      </w:r>
      <w:r w:rsidRPr="0005374E">
        <w:t>. 2001;31(9):511-7.</w:t>
      </w:r>
    </w:p>
    <w:p w14:paraId="0C59BA83" w14:textId="77777777" w:rsidR="0005374E" w:rsidRPr="0005374E" w:rsidRDefault="0005374E" w:rsidP="0005374E">
      <w:pPr>
        <w:pStyle w:val="EndNoteBibliography"/>
        <w:ind w:left="720" w:hanging="720"/>
      </w:pPr>
      <w:r w:rsidRPr="0005374E">
        <w:lastRenderedPageBreak/>
        <w:t>248.</w:t>
      </w:r>
      <w:r w:rsidRPr="0005374E">
        <w:tab/>
        <w:t xml:space="preserve">Lauber B, Keller M, Leukel C, Gollhofer A, Taube W. Force and Position Control in Humans - The Role of Augmented Feedback. </w:t>
      </w:r>
      <w:r w:rsidRPr="0005374E">
        <w:rPr>
          <w:i/>
        </w:rPr>
        <w:t>J Vis Exp</w:t>
      </w:r>
      <w:r w:rsidRPr="0005374E">
        <w:t>. 2016;(112).</w:t>
      </w:r>
    </w:p>
    <w:p w14:paraId="7B64AF7F" w14:textId="77777777" w:rsidR="0005374E" w:rsidRPr="0005374E" w:rsidRDefault="0005374E" w:rsidP="0005374E">
      <w:pPr>
        <w:pStyle w:val="EndNoteBibliography"/>
        <w:ind w:left="720" w:hanging="720"/>
      </w:pPr>
      <w:r w:rsidRPr="0005374E">
        <w:t>249.</w:t>
      </w:r>
      <w:r w:rsidRPr="0005374E">
        <w:tab/>
        <w:t xml:space="preserve">Thibault-Gagnon S, Auchincloss C, Graham R, McLean L. The temporal relationship between activity of the pelvic floor muscles and motion of selected urogenital landmarks in healthy nulliparous women. </w:t>
      </w:r>
      <w:r w:rsidRPr="0005374E">
        <w:rPr>
          <w:i/>
        </w:rPr>
        <w:t>J Electromyogr Kinesiol</w:t>
      </w:r>
      <w:r w:rsidRPr="0005374E">
        <w:t>. 2018;38:126-35.</w:t>
      </w:r>
    </w:p>
    <w:p w14:paraId="5D648EC5" w14:textId="77777777" w:rsidR="0005374E" w:rsidRPr="0005374E" w:rsidRDefault="0005374E" w:rsidP="0005374E">
      <w:pPr>
        <w:pStyle w:val="EndNoteBibliography"/>
        <w:ind w:left="720" w:hanging="720"/>
      </w:pPr>
      <w:r w:rsidRPr="0005374E">
        <w:t>250.</w:t>
      </w:r>
      <w:r w:rsidRPr="0005374E">
        <w:tab/>
        <w:t xml:space="preserve">White SC, Lifeso RM. Altering asymmetric limb loading after hip arthroplasty using real-time dynamic feedback when walking. </w:t>
      </w:r>
      <w:r w:rsidRPr="0005374E">
        <w:rPr>
          <w:i/>
        </w:rPr>
        <w:t>Arch Phys Med Rehabil</w:t>
      </w:r>
      <w:r w:rsidRPr="0005374E">
        <w:t>. 2005;86(10):1958-63.</w:t>
      </w:r>
    </w:p>
    <w:p w14:paraId="71569D3F" w14:textId="77777777" w:rsidR="0005374E" w:rsidRPr="0005374E" w:rsidRDefault="0005374E" w:rsidP="0005374E">
      <w:pPr>
        <w:pStyle w:val="EndNoteBibliography"/>
        <w:ind w:left="720" w:hanging="720"/>
      </w:pPr>
      <w:r w:rsidRPr="0005374E">
        <w:t>251.</w:t>
      </w:r>
      <w:r w:rsidRPr="0005374E">
        <w:tab/>
        <w:t xml:space="preserve">Myer GD, Stroube BW, DiCesare CA et al. Augmented feedback supports skill transfer and reduces high-risk injury landing mechanics: a double-blind, randomized controlled laboratory study. </w:t>
      </w:r>
      <w:r w:rsidRPr="0005374E">
        <w:rPr>
          <w:i/>
        </w:rPr>
        <w:t>Am J Sports Med</w:t>
      </w:r>
      <w:r w:rsidRPr="0005374E">
        <w:t>. 2013;41(3):669-77.</w:t>
      </w:r>
    </w:p>
    <w:p w14:paraId="55E16615" w14:textId="77777777" w:rsidR="0005374E" w:rsidRPr="0005374E" w:rsidRDefault="0005374E" w:rsidP="0005374E">
      <w:pPr>
        <w:pStyle w:val="EndNoteBibliography"/>
        <w:ind w:left="720" w:hanging="720"/>
      </w:pPr>
      <w:r w:rsidRPr="0005374E">
        <w:t>252.</w:t>
      </w:r>
      <w:r w:rsidRPr="0005374E">
        <w:tab/>
        <w:t xml:space="preserve">Ford KR, DiCesare CA, Myer GD, Hewett TE. Real-time biofeedback to target risk of anterior cruciate ligament injury: a technical report for injury prevention and rehabilitation. </w:t>
      </w:r>
      <w:r w:rsidRPr="0005374E">
        <w:rPr>
          <w:i/>
        </w:rPr>
        <w:t>J Sport Rehabil</w:t>
      </w:r>
      <w:r w:rsidRPr="0005374E">
        <w:t>. 2015;24(2).</w:t>
      </w:r>
    </w:p>
    <w:p w14:paraId="03138732" w14:textId="77777777" w:rsidR="0005374E" w:rsidRPr="0005374E" w:rsidRDefault="0005374E" w:rsidP="0005374E">
      <w:pPr>
        <w:pStyle w:val="EndNoteBibliography"/>
        <w:ind w:left="720" w:hanging="720"/>
      </w:pPr>
      <w:r w:rsidRPr="0005374E">
        <w:t>253.</w:t>
      </w:r>
      <w:r w:rsidRPr="0005374E">
        <w:tab/>
        <w:t xml:space="preserve">Franz JR, Maletis M, Kram R. Real-time feedback enhances forward propulsion during walking in old adults. </w:t>
      </w:r>
      <w:r w:rsidRPr="0005374E">
        <w:rPr>
          <w:i/>
        </w:rPr>
        <w:t>Clin Biomech (Bristol, Avon)</w:t>
      </w:r>
      <w:r w:rsidRPr="0005374E">
        <w:t>. 2014;29(1):68-74.</w:t>
      </w:r>
    </w:p>
    <w:p w14:paraId="7DE3DB35" w14:textId="77777777" w:rsidR="0005374E" w:rsidRPr="0005374E" w:rsidRDefault="0005374E" w:rsidP="0005374E">
      <w:pPr>
        <w:pStyle w:val="EndNoteBibliography"/>
        <w:ind w:left="720" w:hanging="720"/>
      </w:pPr>
      <w:r w:rsidRPr="0005374E">
        <w:t>254.</w:t>
      </w:r>
      <w:r w:rsidRPr="0005374E">
        <w:tab/>
        <w:t xml:space="preserve">Loncharich MF, Newell KM. Changes in tremor as a function of type of augmented visual information. </w:t>
      </w:r>
      <w:r w:rsidRPr="0005374E">
        <w:rPr>
          <w:i/>
        </w:rPr>
        <w:t>Eur J Appl Physiol</w:t>
      </w:r>
      <w:r w:rsidRPr="0005374E">
        <w:t>. 2012;112(7):2575-81.</w:t>
      </w:r>
    </w:p>
    <w:p w14:paraId="7494E17A" w14:textId="77777777" w:rsidR="0005374E" w:rsidRPr="0005374E" w:rsidRDefault="0005374E" w:rsidP="0005374E">
      <w:pPr>
        <w:pStyle w:val="EndNoteBibliography"/>
        <w:ind w:left="720" w:hanging="720"/>
      </w:pPr>
      <w:r w:rsidRPr="0005374E">
        <w:t>255.</w:t>
      </w:r>
      <w:r w:rsidRPr="0005374E">
        <w:tab/>
        <w:t xml:space="preserve">Crowell HP, Davis IS. Gait retraining to reduce lower extremity loading in runners. </w:t>
      </w:r>
      <w:r w:rsidRPr="0005374E">
        <w:rPr>
          <w:i/>
        </w:rPr>
        <w:t>Clin Biomech (Bristol, Avon)</w:t>
      </w:r>
      <w:r w:rsidRPr="0005374E">
        <w:t>. 2011;26(1):78-83.</w:t>
      </w:r>
    </w:p>
    <w:p w14:paraId="6B8915DA" w14:textId="77777777" w:rsidR="0005374E" w:rsidRPr="0005374E" w:rsidRDefault="0005374E" w:rsidP="0005374E">
      <w:pPr>
        <w:pStyle w:val="EndNoteBibliography"/>
        <w:ind w:left="720" w:hanging="720"/>
      </w:pPr>
      <w:r w:rsidRPr="0005374E">
        <w:t>256.</w:t>
      </w:r>
      <w:r w:rsidRPr="0005374E">
        <w:tab/>
        <w:t xml:space="preserve">Wood CM, Kipp K. Use of audio biofeedback to reduce tibial impact accelerations during running. </w:t>
      </w:r>
      <w:r w:rsidRPr="0005374E">
        <w:rPr>
          <w:i/>
        </w:rPr>
        <w:t>J Biomech</w:t>
      </w:r>
      <w:r w:rsidRPr="0005374E">
        <w:t>. 2014;47(7):1739-41.</w:t>
      </w:r>
    </w:p>
    <w:p w14:paraId="63F5DDAF" w14:textId="77777777" w:rsidR="0005374E" w:rsidRPr="0005374E" w:rsidRDefault="0005374E" w:rsidP="0005374E">
      <w:pPr>
        <w:pStyle w:val="EndNoteBibliography"/>
        <w:ind w:left="720" w:hanging="720"/>
      </w:pPr>
      <w:r w:rsidRPr="0005374E">
        <w:lastRenderedPageBreak/>
        <w:t>257.</w:t>
      </w:r>
      <w:r w:rsidRPr="0005374E">
        <w:tab/>
        <w:t xml:space="preserve">Buchanan TS, Lloyd DG, Manal K, Besier TF. Neuromusculoskeletal modeling: estimation of muscle forces and joint moments and movements from measurements of neural command. </w:t>
      </w:r>
      <w:r w:rsidRPr="0005374E">
        <w:rPr>
          <w:i/>
        </w:rPr>
        <w:t>J Appl Biomech</w:t>
      </w:r>
      <w:r w:rsidRPr="0005374E">
        <w:t>. 2004;20(4):367-95.</w:t>
      </w:r>
    </w:p>
    <w:p w14:paraId="41F2EC04" w14:textId="77777777" w:rsidR="0005374E" w:rsidRPr="0005374E" w:rsidRDefault="0005374E" w:rsidP="0005374E">
      <w:pPr>
        <w:pStyle w:val="EndNoteBibliography"/>
        <w:ind w:left="720" w:hanging="720"/>
      </w:pPr>
      <w:r w:rsidRPr="0005374E">
        <w:t>258.</w:t>
      </w:r>
      <w:r w:rsidRPr="0005374E">
        <w:tab/>
        <w:t xml:space="preserve">Delp SL, Anderson FC, Arnold AS et al. OpenSim: open-source software to create and analyze dynamic simulations of movement. </w:t>
      </w:r>
      <w:r w:rsidRPr="0005374E">
        <w:rPr>
          <w:i/>
        </w:rPr>
        <w:t>IEEE Trans Biomed Eng</w:t>
      </w:r>
      <w:r w:rsidRPr="0005374E">
        <w:t>. 2007;54(11):1940-50.</w:t>
      </w:r>
    </w:p>
    <w:p w14:paraId="201E57C7" w14:textId="77777777" w:rsidR="0005374E" w:rsidRPr="0005374E" w:rsidRDefault="0005374E" w:rsidP="0005374E">
      <w:pPr>
        <w:pStyle w:val="EndNoteBibliography"/>
        <w:ind w:left="720" w:hanging="720"/>
      </w:pPr>
      <w:r w:rsidRPr="0005374E">
        <w:t>259.</w:t>
      </w:r>
      <w:r w:rsidRPr="0005374E">
        <w:tab/>
        <w:t xml:space="preserve">Buchanan TS, Shreeve DA. An evaluation of optimization techniques for the prediction of muscle activation patterns during isometric tasks. </w:t>
      </w:r>
      <w:r w:rsidRPr="0005374E">
        <w:rPr>
          <w:i/>
        </w:rPr>
        <w:t>J Biomech Eng</w:t>
      </w:r>
      <w:r w:rsidRPr="0005374E">
        <w:t>. 1996;118(4):565-74.</w:t>
      </w:r>
    </w:p>
    <w:p w14:paraId="3198EA92" w14:textId="77777777" w:rsidR="0005374E" w:rsidRPr="0005374E" w:rsidRDefault="0005374E" w:rsidP="0005374E">
      <w:pPr>
        <w:pStyle w:val="EndNoteBibliography"/>
        <w:ind w:left="720" w:hanging="720"/>
      </w:pPr>
      <w:r w:rsidRPr="0005374E">
        <w:t>260.</w:t>
      </w:r>
      <w:r w:rsidRPr="0005374E">
        <w:tab/>
        <w:t xml:space="preserve">McLean SG, Su A, van den Bogert AJ. Development and validation of a 3-D model to predict knee joint loading during dynamic movement. </w:t>
      </w:r>
      <w:r w:rsidRPr="0005374E">
        <w:rPr>
          <w:i/>
        </w:rPr>
        <w:t>J Biomech Eng</w:t>
      </w:r>
      <w:r w:rsidRPr="0005374E">
        <w:t>. 2003;125(6):864-74.</w:t>
      </w:r>
    </w:p>
    <w:p w14:paraId="50AC0B8E" w14:textId="77777777" w:rsidR="0005374E" w:rsidRPr="0005374E" w:rsidRDefault="0005374E" w:rsidP="0005374E">
      <w:pPr>
        <w:pStyle w:val="EndNoteBibliography"/>
        <w:ind w:left="720" w:hanging="720"/>
      </w:pPr>
      <w:r w:rsidRPr="0005374E">
        <w:t>261.</w:t>
      </w:r>
      <w:r w:rsidRPr="0005374E">
        <w:tab/>
        <w:t xml:space="preserve">Thelen DG, Anderson FC. Using computed muscle control to generate forward dynamic simulations of human walking from experimental data. </w:t>
      </w:r>
      <w:r w:rsidRPr="0005374E">
        <w:rPr>
          <w:i/>
        </w:rPr>
        <w:t>J Biomech</w:t>
      </w:r>
      <w:r w:rsidRPr="0005374E">
        <w:t>. 2006;39(6):1107-15.</w:t>
      </w:r>
    </w:p>
    <w:p w14:paraId="1629F7F5" w14:textId="77777777" w:rsidR="0005374E" w:rsidRPr="0005374E" w:rsidRDefault="0005374E" w:rsidP="0005374E">
      <w:pPr>
        <w:pStyle w:val="EndNoteBibliography"/>
        <w:ind w:left="720" w:hanging="720"/>
      </w:pPr>
      <w:r w:rsidRPr="0005374E">
        <w:t>262.</w:t>
      </w:r>
      <w:r w:rsidRPr="0005374E">
        <w:tab/>
        <w:t xml:space="preserve">Thelen DG, Anderson FC, Delp SL. Generating dynamic simulations of movement using computed muscle control. </w:t>
      </w:r>
      <w:r w:rsidRPr="0005374E">
        <w:rPr>
          <w:i/>
        </w:rPr>
        <w:t>J Biomech</w:t>
      </w:r>
      <w:r w:rsidRPr="0005374E">
        <w:t>. 2003;36(3):321-8.</w:t>
      </w:r>
    </w:p>
    <w:p w14:paraId="375885FA" w14:textId="77777777" w:rsidR="0005374E" w:rsidRPr="0005374E" w:rsidRDefault="0005374E" w:rsidP="0005374E">
      <w:pPr>
        <w:pStyle w:val="EndNoteBibliography"/>
        <w:ind w:left="720" w:hanging="720"/>
      </w:pPr>
      <w:r w:rsidRPr="0005374E">
        <w:t>263.</w:t>
      </w:r>
      <w:r w:rsidRPr="0005374E">
        <w:tab/>
        <w:t xml:space="preserve">Davy DT, Audu ML. A dynamic optimization technique for predicting muscle forces in the swing phase of gait. </w:t>
      </w:r>
      <w:r w:rsidRPr="0005374E">
        <w:rPr>
          <w:i/>
        </w:rPr>
        <w:t>J Biomech</w:t>
      </w:r>
      <w:r w:rsidRPr="0005374E">
        <w:t>. 1987;20(2):187-201.</w:t>
      </w:r>
    </w:p>
    <w:p w14:paraId="7DA2A634" w14:textId="77777777" w:rsidR="0005374E" w:rsidRPr="0005374E" w:rsidRDefault="0005374E" w:rsidP="0005374E">
      <w:pPr>
        <w:pStyle w:val="EndNoteBibliography"/>
        <w:ind w:left="720" w:hanging="720"/>
      </w:pPr>
      <w:r w:rsidRPr="0005374E">
        <w:t>264.</w:t>
      </w:r>
      <w:r w:rsidRPr="0005374E">
        <w:tab/>
        <w:t xml:space="preserve">Glitsch U, Baumann W. The three-dimensional determination of internal loads in the lower extremity. </w:t>
      </w:r>
      <w:r w:rsidRPr="0005374E">
        <w:rPr>
          <w:i/>
        </w:rPr>
        <w:t>J Biomech</w:t>
      </w:r>
      <w:r w:rsidRPr="0005374E">
        <w:t>. 1997;30(11-12):1123-31.</w:t>
      </w:r>
    </w:p>
    <w:p w14:paraId="25033CBC" w14:textId="77777777" w:rsidR="0005374E" w:rsidRPr="0005374E" w:rsidRDefault="0005374E" w:rsidP="0005374E">
      <w:pPr>
        <w:pStyle w:val="EndNoteBibliography"/>
        <w:ind w:left="720" w:hanging="720"/>
      </w:pPr>
      <w:r w:rsidRPr="0005374E">
        <w:t>265.</w:t>
      </w:r>
      <w:r w:rsidRPr="0005374E">
        <w:tab/>
        <w:t xml:space="preserve">Happee R. Inverse dynamic optimization including muscular dynamics, a new simulation method applied to goal directed movements. </w:t>
      </w:r>
      <w:r w:rsidRPr="0005374E">
        <w:rPr>
          <w:i/>
        </w:rPr>
        <w:t>J Biomech</w:t>
      </w:r>
      <w:r w:rsidRPr="0005374E">
        <w:t>. 1994;27(7):953-60.</w:t>
      </w:r>
    </w:p>
    <w:p w14:paraId="6203D119" w14:textId="77777777" w:rsidR="0005374E" w:rsidRPr="0005374E" w:rsidRDefault="0005374E" w:rsidP="0005374E">
      <w:pPr>
        <w:pStyle w:val="EndNoteBibliography"/>
        <w:ind w:left="720" w:hanging="720"/>
      </w:pPr>
      <w:r w:rsidRPr="0005374E">
        <w:t>266.</w:t>
      </w:r>
      <w:r w:rsidRPr="0005374E">
        <w:tab/>
        <w:t xml:space="preserve">Erdemir A, McLean S, Herzog W, van den Bogert AJ. Model-based estimation of muscle forces exerted during movements. </w:t>
      </w:r>
      <w:r w:rsidRPr="0005374E">
        <w:rPr>
          <w:i/>
        </w:rPr>
        <w:t>Clin Biomech (Bristol, Avon)</w:t>
      </w:r>
      <w:r w:rsidRPr="0005374E">
        <w:t>. 2007;22(2):131-54.</w:t>
      </w:r>
    </w:p>
    <w:p w14:paraId="1DBFCD24" w14:textId="77777777" w:rsidR="0005374E" w:rsidRPr="0005374E" w:rsidRDefault="0005374E" w:rsidP="0005374E">
      <w:pPr>
        <w:pStyle w:val="EndNoteBibliography"/>
        <w:ind w:left="720" w:hanging="720"/>
      </w:pPr>
      <w:r w:rsidRPr="0005374E">
        <w:lastRenderedPageBreak/>
        <w:t>267.</w:t>
      </w:r>
      <w:r w:rsidRPr="0005374E">
        <w:tab/>
        <w:t xml:space="preserve">Challis JH. Producing physiologically realistic individual muscle force estimations by imposing constraints when using optimization techniques. </w:t>
      </w:r>
      <w:r w:rsidRPr="0005374E">
        <w:rPr>
          <w:i/>
        </w:rPr>
        <w:t>Med Eng Phys</w:t>
      </w:r>
      <w:r w:rsidRPr="0005374E">
        <w:t>. 1997;19(3):253-61.</w:t>
      </w:r>
    </w:p>
    <w:p w14:paraId="0E89F25A" w14:textId="77777777" w:rsidR="0005374E" w:rsidRPr="0005374E" w:rsidRDefault="0005374E" w:rsidP="0005374E">
      <w:pPr>
        <w:pStyle w:val="EndNoteBibliography"/>
        <w:ind w:left="720" w:hanging="720"/>
      </w:pPr>
      <w:r w:rsidRPr="0005374E">
        <w:t>268.</w:t>
      </w:r>
      <w:r w:rsidRPr="0005374E">
        <w:tab/>
        <w:t xml:space="preserve">Lin YC, Dorn TW, Schache AG, Pandy MG. Comparison of different methods for estimating muscle forces in human movement. </w:t>
      </w:r>
      <w:r w:rsidRPr="0005374E">
        <w:rPr>
          <w:i/>
        </w:rPr>
        <w:t>Proc Inst Mech Eng H</w:t>
      </w:r>
      <w:r w:rsidRPr="0005374E">
        <w:t>. 2012;226(2):103-12.</w:t>
      </w:r>
    </w:p>
    <w:p w14:paraId="295BA34F" w14:textId="77777777" w:rsidR="0005374E" w:rsidRPr="0005374E" w:rsidRDefault="0005374E" w:rsidP="0005374E">
      <w:pPr>
        <w:pStyle w:val="EndNoteBibliography"/>
        <w:ind w:left="720" w:hanging="720"/>
      </w:pPr>
      <w:r w:rsidRPr="0005374E">
        <w:t>269.</w:t>
      </w:r>
      <w:r w:rsidRPr="0005374E">
        <w:tab/>
        <w:t xml:space="preserve">An KN, Kwak BM, Chao EY, Morrey BF. Determination of muscle and joint forces: a new technique to solve the indeterminate problem. </w:t>
      </w:r>
      <w:r w:rsidRPr="0005374E">
        <w:rPr>
          <w:i/>
        </w:rPr>
        <w:t>J Biomech Eng</w:t>
      </w:r>
      <w:r w:rsidRPr="0005374E">
        <w:t>. 1984;106(4):364-7.</w:t>
      </w:r>
    </w:p>
    <w:p w14:paraId="590ADBBF" w14:textId="77777777" w:rsidR="0005374E" w:rsidRPr="0005374E" w:rsidRDefault="0005374E" w:rsidP="0005374E">
      <w:pPr>
        <w:pStyle w:val="EndNoteBibliography"/>
        <w:ind w:left="720" w:hanging="720"/>
      </w:pPr>
      <w:r w:rsidRPr="0005374E">
        <w:t>270.</w:t>
      </w:r>
      <w:r w:rsidRPr="0005374E">
        <w:tab/>
        <w:t xml:space="preserve">Lin HT, Su FC, Wu HW, An KN. Muscle forces analysis in the shoulder mechanism during wheelchair propulsion. </w:t>
      </w:r>
      <w:r w:rsidRPr="0005374E">
        <w:rPr>
          <w:i/>
        </w:rPr>
        <w:t>Proc Inst Mech Eng H</w:t>
      </w:r>
      <w:r w:rsidRPr="0005374E">
        <w:t>. 2004;218(4):213-21.</w:t>
      </w:r>
    </w:p>
    <w:p w14:paraId="6FFFA705" w14:textId="77777777" w:rsidR="0005374E" w:rsidRPr="0005374E" w:rsidRDefault="0005374E" w:rsidP="0005374E">
      <w:pPr>
        <w:pStyle w:val="EndNoteBibliography"/>
        <w:ind w:left="720" w:hanging="720"/>
      </w:pPr>
      <w:r w:rsidRPr="0005374E">
        <w:t>271.</w:t>
      </w:r>
      <w:r w:rsidRPr="0005374E">
        <w:tab/>
        <w:t xml:space="preserve">Seth A, Sherman M, Reinbolt JA, Delp SL. OpenSim: a musculoskeletal modeling and simulation framework for in silico investigations and exchange. </w:t>
      </w:r>
      <w:r w:rsidRPr="0005374E">
        <w:rPr>
          <w:i/>
        </w:rPr>
        <w:t>Procedia IUTAM</w:t>
      </w:r>
      <w:r w:rsidRPr="0005374E">
        <w:t>. 2011;2:212-32.</w:t>
      </w:r>
    </w:p>
    <w:p w14:paraId="269824AC" w14:textId="77777777" w:rsidR="0005374E" w:rsidRPr="0005374E" w:rsidRDefault="0005374E" w:rsidP="0005374E">
      <w:pPr>
        <w:pStyle w:val="EndNoteBibliography"/>
        <w:ind w:left="720" w:hanging="720"/>
      </w:pPr>
      <w:r w:rsidRPr="0005374E">
        <w:t>272.</w:t>
      </w:r>
      <w:r w:rsidRPr="0005374E">
        <w:tab/>
        <w:t xml:space="preserve">Remy CD, Thelen DG. Optimal estimation of dynamically consistent kinematics and kinetics for forward dynamic simulation of gait. </w:t>
      </w:r>
      <w:r w:rsidRPr="0005374E">
        <w:rPr>
          <w:i/>
        </w:rPr>
        <w:t>J Biomech Eng</w:t>
      </w:r>
      <w:r w:rsidRPr="0005374E">
        <w:t>. 2009;131(3):031005.</w:t>
      </w:r>
    </w:p>
    <w:p w14:paraId="2D8E00FC" w14:textId="77777777" w:rsidR="0005374E" w:rsidRPr="0005374E" w:rsidRDefault="0005374E" w:rsidP="0005374E">
      <w:pPr>
        <w:pStyle w:val="EndNoteBibliography"/>
        <w:ind w:left="720" w:hanging="720"/>
      </w:pPr>
      <w:r w:rsidRPr="0005374E">
        <w:t>273.</w:t>
      </w:r>
      <w:r w:rsidRPr="0005374E">
        <w:tab/>
        <w:t xml:space="preserve">Happee R, Van der Helm FC. The control of shoulder muscles during goal directed movements, an inverse dynamic analysis. </w:t>
      </w:r>
      <w:r w:rsidRPr="0005374E">
        <w:rPr>
          <w:i/>
        </w:rPr>
        <w:t>J Biomech</w:t>
      </w:r>
      <w:r w:rsidRPr="0005374E">
        <w:t>. 1995;28(10):1179-91.</w:t>
      </w:r>
    </w:p>
    <w:p w14:paraId="4E973FF8" w14:textId="77777777" w:rsidR="0005374E" w:rsidRPr="0005374E" w:rsidRDefault="0005374E" w:rsidP="0005374E">
      <w:pPr>
        <w:pStyle w:val="EndNoteBibliography"/>
        <w:ind w:left="720" w:hanging="720"/>
      </w:pPr>
      <w:r w:rsidRPr="0005374E">
        <w:t>274.</w:t>
      </w:r>
      <w:r w:rsidRPr="0005374E">
        <w:tab/>
        <w:t xml:space="preserve">Crowninshield RD, Brand RA. A physiologically based criterion of muscle force prediction in locomotion. </w:t>
      </w:r>
      <w:r w:rsidRPr="0005374E">
        <w:rPr>
          <w:i/>
        </w:rPr>
        <w:t>J Biomech</w:t>
      </w:r>
      <w:r w:rsidRPr="0005374E">
        <w:t>. 1981;14(11):793-801.</w:t>
      </w:r>
    </w:p>
    <w:p w14:paraId="4A8C73EA" w14:textId="77777777" w:rsidR="0005374E" w:rsidRPr="0005374E" w:rsidRDefault="0005374E" w:rsidP="0005374E">
      <w:pPr>
        <w:pStyle w:val="EndNoteBibliography"/>
        <w:ind w:left="720" w:hanging="720"/>
      </w:pPr>
      <w:r w:rsidRPr="0005374E">
        <w:t>275.</w:t>
      </w:r>
      <w:r w:rsidRPr="0005374E">
        <w:tab/>
        <w:t xml:space="preserve">Crowninshield RD, Brand RA. The prediction of forces in joint structures; distribution of intersegmental resultants. </w:t>
      </w:r>
      <w:r w:rsidRPr="0005374E">
        <w:rPr>
          <w:i/>
        </w:rPr>
        <w:t>Exerc Sport Sci Rev</w:t>
      </w:r>
      <w:r w:rsidRPr="0005374E">
        <w:t>. 1981;9:159-81.</w:t>
      </w:r>
    </w:p>
    <w:p w14:paraId="3041ED5E" w14:textId="77777777" w:rsidR="0005374E" w:rsidRPr="0005374E" w:rsidRDefault="0005374E" w:rsidP="0005374E">
      <w:pPr>
        <w:pStyle w:val="EndNoteBibliography"/>
        <w:ind w:left="720" w:hanging="720"/>
      </w:pPr>
      <w:r w:rsidRPr="0005374E">
        <w:lastRenderedPageBreak/>
        <w:t>276.</w:t>
      </w:r>
      <w:r w:rsidRPr="0005374E">
        <w:tab/>
        <w:t xml:space="preserve">Steele KM, Seth A, Hicks JL, Schwartz MS, Delp SL. Muscle contributions to support and progression during single-limb stance in crouch gait. </w:t>
      </w:r>
      <w:r w:rsidRPr="0005374E">
        <w:rPr>
          <w:i/>
        </w:rPr>
        <w:t>J Biomech</w:t>
      </w:r>
      <w:r w:rsidRPr="0005374E">
        <w:t>. 2010;43(11):2099-105.</w:t>
      </w:r>
    </w:p>
    <w:p w14:paraId="0090282C" w14:textId="77777777" w:rsidR="0005374E" w:rsidRPr="0005374E" w:rsidRDefault="0005374E" w:rsidP="0005374E">
      <w:pPr>
        <w:pStyle w:val="EndNoteBibliography"/>
        <w:ind w:left="720" w:hanging="720"/>
      </w:pPr>
      <w:r w:rsidRPr="0005374E">
        <w:t>277.</w:t>
      </w:r>
      <w:r w:rsidRPr="0005374E">
        <w:tab/>
        <w:t xml:space="preserve">Zajac FE. Muscle and tendon: properties, models, scaling, and application to biomechanics and motor control. </w:t>
      </w:r>
      <w:r w:rsidRPr="0005374E">
        <w:rPr>
          <w:i/>
        </w:rPr>
        <w:t>Crit Rev Biomed Eng</w:t>
      </w:r>
      <w:r w:rsidRPr="0005374E">
        <w:t>. 1989;17(4):359-411.</w:t>
      </w:r>
    </w:p>
    <w:p w14:paraId="0387583A" w14:textId="77777777" w:rsidR="0005374E" w:rsidRPr="0005374E" w:rsidRDefault="0005374E" w:rsidP="0005374E">
      <w:pPr>
        <w:pStyle w:val="EndNoteBibliography"/>
        <w:ind w:left="720" w:hanging="720"/>
      </w:pPr>
      <w:r w:rsidRPr="0005374E">
        <w:t>278.</w:t>
      </w:r>
      <w:r w:rsidRPr="0005374E">
        <w:tab/>
        <w:t xml:space="preserve">Crowninshield RD, Johnston RC, Andrews JG, Brand RA. A biomechanical investigation of the human hip. </w:t>
      </w:r>
      <w:r w:rsidRPr="0005374E">
        <w:rPr>
          <w:i/>
        </w:rPr>
        <w:t>J Biomech</w:t>
      </w:r>
      <w:r w:rsidRPr="0005374E">
        <w:t>. 1978;11(1-2):75-85.</w:t>
      </w:r>
    </w:p>
    <w:p w14:paraId="4A5598AC" w14:textId="77777777" w:rsidR="0005374E" w:rsidRPr="0005374E" w:rsidRDefault="0005374E" w:rsidP="0005374E">
      <w:pPr>
        <w:pStyle w:val="EndNoteBibliography"/>
        <w:ind w:left="720" w:hanging="720"/>
      </w:pPr>
      <w:r w:rsidRPr="0005374E">
        <w:t>279.</w:t>
      </w:r>
      <w:r w:rsidRPr="0005374E">
        <w:tab/>
        <w:t xml:space="preserve">Seireg A, Arvikar. The prediction of muscular lad sharing and joint forces in the lower extremities during walking. </w:t>
      </w:r>
      <w:r w:rsidRPr="0005374E">
        <w:rPr>
          <w:i/>
        </w:rPr>
        <w:t>J Biomech</w:t>
      </w:r>
      <w:r w:rsidRPr="0005374E">
        <w:t>. 1975;8(2):89-102.</w:t>
      </w:r>
    </w:p>
    <w:p w14:paraId="3868C6B1" w14:textId="77777777" w:rsidR="0005374E" w:rsidRPr="0005374E" w:rsidRDefault="0005374E" w:rsidP="0005374E">
      <w:pPr>
        <w:pStyle w:val="EndNoteBibliography"/>
        <w:ind w:left="720" w:hanging="720"/>
      </w:pPr>
      <w:r w:rsidRPr="0005374E">
        <w:t>280.</w:t>
      </w:r>
      <w:r w:rsidRPr="0005374E">
        <w:tab/>
        <w:t xml:space="preserve">Li G, Kaufman KR, Chao EY, Rubash HE. Prediction of antagonistic muscle forces using inverse dynamic optimization during flexion/extension of the knee. </w:t>
      </w:r>
      <w:r w:rsidRPr="0005374E">
        <w:rPr>
          <w:i/>
        </w:rPr>
        <w:t>J Biomech Eng</w:t>
      </w:r>
      <w:r w:rsidRPr="0005374E">
        <w:t>. 1999;121(3):316-22.</w:t>
      </w:r>
    </w:p>
    <w:p w14:paraId="2DB5BC66" w14:textId="77777777" w:rsidR="0005374E" w:rsidRPr="0005374E" w:rsidRDefault="0005374E" w:rsidP="0005374E">
      <w:pPr>
        <w:pStyle w:val="EndNoteBibliography"/>
        <w:ind w:left="720" w:hanging="720"/>
      </w:pPr>
      <w:r w:rsidRPr="0005374E">
        <w:t>281.</w:t>
      </w:r>
      <w:r w:rsidRPr="0005374E">
        <w:tab/>
        <w:t xml:space="preserve">Anderson FC, Pandy MG. Dynamic optimization of human walking. </w:t>
      </w:r>
      <w:r w:rsidRPr="0005374E">
        <w:rPr>
          <w:i/>
        </w:rPr>
        <w:t>J Biomech Eng</w:t>
      </w:r>
      <w:r w:rsidRPr="0005374E">
        <w:t>. 2001;123(5):381-90.</w:t>
      </w:r>
    </w:p>
    <w:p w14:paraId="3609CA71" w14:textId="77777777" w:rsidR="0005374E" w:rsidRPr="0005374E" w:rsidRDefault="0005374E" w:rsidP="0005374E">
      <w:pPr>
        <w:pStyle w:val="EndNoteBibliography"/>
        <w:ind w:left="720" w:hanging="720"/>
      </w:pPr>
      <w:r w:rsidRPr="0005374E">
        <w:t>282.</w:t>
      </w:r>
      <w:r w:rsidRPr="0005374E">
        <w:tab/>
        <w:t xml:space="preserve">Challis JH, Kerwin DG. An analytical examination of muscle force estimations using optimization techniques. </w:t>
      </w:r>
      <w:r w:rsidRPr="0005374E">
        <w:rPr>
          <w:i/>
        </w:rPr>
        <w:t>Proc Inst Mech Eng H</w:t>
      </w:r>
      <w:r w:rsidRPr="0005374E">
        <w:t>. 1993;207(3):139-48.</w:t>
      </w:r>
    </w:p>
    <w:p w14:paraId="29EECA72" w14:textId="77777777" w:rsidR="0005374E" w:rsidRPr="0005374E" w:rsidRDefault="0005374E" w:rsidP="0005374E">
      <w:pPr>
        <w:pStyle w:val="EndNoteBibliography"/>
        <w:ind w:left="720" w:hanging="720"/>
      </w:pPr>
      <w:r w:rsidRPr="0005374E">
        <w:t>283.</w:t>
      </w:r>
      <w:r w:rsidRPr="0005374E">
        <w:tab/>
        <w:t xml:space="preserve">Raikova R, Aladjov H. The influence of the way the muscle force is modeled on the predicted results obtained by solving indeterminate problems for a fast elbow flexion. </w:t>
      </w:r>
      <w:r w:rsidRPr="0005374E">
        <w:rPr>
          <w:i/>
        </w:rPr>
        <w:t>Comput Methods Biomech Biomed Engin</w:t>
      </w:r>
      <w:r w:rsidRPr="0005374E">
        <w:t>. 2003;6(3):181-96.</w:t>
      </w:r>
    </w:p>
    <w:p w14:paraId="5342E577" w14:textId="77777777" w:rsidR="0005374E" w:rsidRPr="0005374E" w:rsidRDefault="0005374E" w:rsidP="0005374E">
      <w:pPr>
        <w:pStyle w:val="EndNoteBibliography"/>
        <w:ind w:left="720" w:hanging="720"/>
      </w:pPr>
      <w:r w:rsidRPr="0005374E">
        <w:t>284.</w:t>
      </w:r>
      <w:r w:rsidRPr="0005374E">
        <w:tab/>
        <w:t xml:space="preserve">Raikova RT, Gabriel DA, Aladjov H. Experimental and modelling investigation of learning a fast elbow flexion in the horizontal plane. </w:t>
      </w:r>
      <w:r w:rsidRPr="0005374E">
        <w:rPr>
          <w:i/>
        </w:rPr>
        <w:t>J Biomech</w:t>
      </w:r>
      <w:r w:rsidRPr="0005374E">
        <w:t>. 2005;38(10):2070-7.</w:t>
      </w:r>
    </w:p>
    <w:p w14:paraId="13751092" w14:textId="77777777" w:rsidR="0005374E" w:rsidRPr="0005374E" w:rsidRDefault="0005374E" w:rsidP="0005374E">
      <w:pPr>
        <w:pStyle w:val="EndNoteBibliography"/>
        <w:ind w:left="720" w:hanging="720"/>
      </w:pPr>
      <w:r w:rsidRPr="0005374E">
        <w:t>285.</w:t>
      </w:r>
      <w:r w:rsidRPr="0005374E">
        <w:tab/>
        <w:t xml:space="preserve">Karlsson D, Peterson B. Towards a model for force predictions in the human shoulder. </w:t>
      </w:r>
      <w:r w:rsidRPr="0005374E">
        <w:rPr>
          <w:i/>
        </w:rPr>
        <w:t>J Biomech</w:t>
      </w:r>
      <w:r w:rsidRPr="0005374E">
        <w:t>. 1992;25(2):189-99.</w:t>
      </w:r>
    </w:p>
    <w:p w14:paraId="3B147CA1" w14:textId="77777777" w:rsidR="0005374E" w:rsidRPr="0005374E" w:rsidRDefault="0005374E" w:rsidP="0005374E">
      <w:pPr>
        <w:pStyle w:val="EndNoteBibliography"/>
        <w:ind w:left="720" w:hanging="720"/>
      </w:pPr>
      <w:r w:rsidRPr="0005374E">
        <w:lastRenderedPageBreak/>
        <w:t>286.</w:t>
      </w:r>
      <w:r w:rsidRPr="0005374E">
        <w:tab/>
        <w:t xml:space="preserve">Pedersen DR, Brand RA, Davy DT. Pelvic muscle and acetabular contact forces during gait. </w:t>
      </w:r>
      <w:r w:rsidRPr="0005374E">
        <w:rPr>
          <w:i/>
        </w:rPr>
        <w:t>J Biomech</w:t>
      </w:r>
      <w:r w:rsidRPr="0005374E">
        <w:t>. 1997;30(9):959-65.</w:t>
      </w:r>
    </w:p>
    <w:p w14:paraId="3E0EE3A9" w14:textId="77777777" w:rsidR="0005374E" w:rsidRPr="0005374E" w:rsidRDefault="0005374E" w:rsidP="0005374E">
      <w:pPr>
        <w:pStyle w:val="EndNoteBibliography"/>
        <w:ind w:left="720" w:hanging="720"/>
      </w:pPr>
      <w:r w:rsidRPr="0005374E">
        <w:t>287.</w:t>
      </w:r>
      <w:r w:rsidRPr="0005374E">
        <w:tab/>
        <w:t xml:space="preserve">Haight DJ, Lerner ZF, Board WJ, Browning RC. A comparison of slow, uphill and fast, level walking on lower extremity biomechanics and tibiofemoral joint loading in obese and nonobese adults. </w:t>
      </w:r>
      <w:r w:rsidRPr="0005374E">
        <w:rPr>
          <w:i/>
        </w:rPr>
        <w:t>J Orthop Res</w:t>
      </w:r>
      <w:r w:rsidRPr="0005374E">
        <w:t>. 2014;32(2):324-30.</w:t>
      </w:r>
    </w:p>
    <w:p w14:paraId="22E6370C" w14:textId="77777777" w:rsidR="0005374E" w:rsidRPr="0005374E" w:rsidRDefault="0005374E" w:rsidP="0005374E">
      <w:pPr>
        <w:pStyle w:val="EndNoteBibliography"/>
        <w:ind w:left="720" w:hanging="720"/>
      </w:pPr>
      <w:r w:rsidRPr="0005374E">
        <w:t>288.</w:t>
      </w:r>
      <w:r w:rsidRPr="0005374E">
        <w:tab/>
        <w:t xml:space="preserve">Lerner ZF, Board WJ, Browning RC. Effects of an obesity-specific marker set on estimated muscle and joint forces in walking. </w:t>
      </w:r>
      <w:r w:rsidRPr="0005374E">
        <w:rPr>
          <w:i/>
        </w:rPr>
        <w:t>Med Sci Sports Exerc</w:t>
      </w:r>
      <w:r w:rsidRPr="0005374E">
        <w:t>. 2014;46(6):1261-7.</w:t>
      </w:r>
    </w:p>
    <w:p w14:paraId="7F16F959" w14:textId="77777777" w:rsidR="0005374E" w:rsidRPr="0005374E" w:rsidRDefault="0005374E" w:rsidP="0005374E">
      <w:pPr>
        <w:pStyle w:val="EndNoteBibliography"/>
        <w:ind w:left="720" w:hanging="720"/>
      </w:pPr>
      <w:r w:rsidRPr="0005374E">
        <w:t>289.</w:t>
      </w:r>
      <w:r w:rsidRPr="0005374E">
        <w:tab/>
        <w:t xml:space="preserve">Lerner ZF, Browning RC. Compressive and shear hip joint contact forces are affected by pediatric obesity during walking. </w:t>
      </w:r>
      <w:r w:rsidRPr="0005374E">
        <w:rPr>
          <w:i/>
        </w:rPr>
        <w:t>J Biomech</w:t>
      </w:r>
      <w:r w:rsidRPr="0005374E">
        <w:t>. 2016;49(9):1547-53.</w:t>
      </w:r>
    </w:p>
    <w:p w14:paraId="507E8A3E" w14:textId="77777777" w:rsidR="0005374E" w:rsidRPr="0005374E" w:rsidRDefault="0005374E" w:rsidP="0005374E">
      <w:pPr>
        <w:pStyle w:val="EndNoteBibliography"/>
        <w:ind w:left="720" w:hanging="720"/>
      </w:pPr>
      <w:r w:rsidRPr="0005374E">
        <w:t>290.</w:t>
      </w:r>
      <w:r w:rsidRPr="0005374E">
        <w:tab/>
        <w:t xml:space="preserve">Lerner ZF, Haight DJ, DeMers MS, Board WJ, Browning RC. The effects of walking speed on tibiofemoral loading estimated via musculoskeletal modeling. </w:t>
      </w:r>
      <w:r w:rsidRPr="0005374E">
        <w:rPr>
          <w:i/>
        </w:rPr>
        <w:t>J Appl Biomech</w:t>
      </w:r>
      <w:r w:rsidRPr="0005374E">
        <w:t>. 2014;30(2):197-205.</w:t>
      </w:r>
    </w:p>
    <w:p w14:paraId="7C14F98C" w14:textId="77777777" w:rsidR="0005374E" w:rsidRPr="0005374E" w:rsidRDefault="0005374E" w:rsidP="0005374E">
      <w:pPr>
        <w:pStyle w:val="EndNoteBibliography"/>
        <w:ind w:left="720" w:hanging="720"/>
      </w:pPr>
      <w:r w:rsidRPr="0005374E">
        <w:t>291.</w:t>
      </w:r>
      <w:r w:rsidRPr="0005374E">
        <w:tab/>
        <w:t xml:space="preserve">Steele KM, Demers MS, Schwartz MH, Delp SL. Compressive tibiofemoral force during crouch gait. </w:t>
      </w:r>
      <w:r w:rsidRPr="0005374E">
        <w:rPr>
          <w:i/>
        </w:rPr>
        <w:t>Gait Posture</w:t>
      </w:r>
      <w:r w:rsidRPr="0005374E">
        <w:t>. 2012;35(4):556-60.</w:t>
      </w:r>
    </w:p>
    <w:p w14:paraId="2EE21F90" w14:textId="77777777" w:rsidR="0005374E" w:rsidRPr="0005374E" w:rsidRDefault="0005374E" w:rsidP="0005374E">
      <w:pPr>
        <w:pStyle w:val="EndNoteBibliography"/>
        <w:ind w:left="720" w:hanging="720"/>
      </w:pPr>
      <w:r w:rsidRPr="0005374E">
        <w:t>292.</w:t>
      </w:r>
      <w:r w:rsidRPr="0005374E">
        <w:tab/>
        <w:t xml:space="preserve">Bergmann G, Deuretzbacher G, Heller M et al. Hip contact forces and gait patterns from routine activities. </w:t>
      </w:r>
      <w:r w:rsidRPr="0005374E">
        <w:rPr>
          <w:i/>
        </w:rPr>
        <w:t>J Biomech</w:t>
      </w:r>
      <w:r w:rsidRPr="0005374E">
        <w:t>. 2001;34(7):859-71.</w:t>
      </w:r>
    </w:p>
    <w:p w14:paraId="1DB938E7" w14:textId="77777777" w:rsidR="0005374E" w:rsidRPr="0005374E" w:rsidRDefault="0005374E" w:rsidP="0005374E">
      <w:pPr>
        <w:pStyle w:val="EndNoteBibliography"/>
        <w:ind w:left="720" w:hanging="720"/>
      </w:pPr>
      <w:r w:rsidRPr="0005374E">
        <w:t>293.</w:t>
      </w:r>
      <w:r w:rsidRPr="0005374E">
        <w:tab/>
        <w:t xml:space="preserve">Lerner ZF, Gadomski BC, Ipson AK, Haussler KK, Puttlitz CM, Browning RC. Modulating tibiofemoral contact force in the sheep hind limb via treadmill walking: Predictions from an opensim musculoskeletal model. </w:t>
      </w:r>
      <w:r w:rsidRPr="0005374E">
        <w:rPr>
          <w:i/>
        </w:rPr>
        <w:t>J Orthop Res</w:t>
      </w:r>
      <w:r w:rsidRPr="0005374E">
        <w:t>. 2015;33(8):1128-33.</w:t>
      </w:r>
    </w:p>
    <w:p w14:paraId="2C51D841" w14:textId="77777777" w:rsidR="0005374E" w:rsidRPr="0005374E" w:rsidRDefault="0005374E" w:rsidP="0005374E">
      <w:pPr>
        <w:pStyle w:val="EndNoteBibliography"/>
        <w:ind w:left="720" w:hanging="720"/>
      </w:pPr>
      <w:r w:rsidRPr="0005374E">
        <w:t>294.</w:t>
      </w:r>
      <w:r w:rsidRPr="0005374E">
        <w:tab/>
        <w:t>Schlotman TE. Dynamic Simulation and Analysis of Gait Modifications for Training Knee Osteoarthritis University of Tennessee; 2017.</w:t>
      </w:r>
    </w:p>
    <w:p w14:paraId="2C4F9422" w14:textId="77777777" w:rsidR="0005374E" w:rsidRPr="0005374E" w:rsidRDefault="0005374E" w:rsidP="0005374E">
      <w:pPr>
        <w:pStyle w:val="EndNoteBibliography"/>
        <w:ind w:left="720" w:hanging="720"/>
      </w:pPr>
      <w:r w:rsidRPr="0005374E">
        <w:t>295.</w:t>
      </w:r>
      <w:r w:rsidRPr="0005374E">
        <w:tab/>
        <w:t xml:space="preserve">Arnold AS, Schwartz MH, Thelen DG, Delp SL. Contributions of muscles to terminal-swing knee motions vary with walking speed. </w:t>
      </w:r>
      <w:r w:rsidRPr="0005374E">
        <w:rPr>
          <w:i/>
        </w:rPr>
        <w:t>J Biomech</w:t>
      </w:r>
      <w:r w:rsidRPr="0005374E">
        <w:t>. 2007;40(16):3660-71.</w:t>
      </w:r>
    </w:p>
    <w:p w14:paraId="24E3F165" w14:textId="77777777" w:rsidR="0005374E" w:rsidRPr="0005374E" w:rsidRDefault="0005374E" w:rsidP="0005374E">
      <w:pPr>
        <w:pStyle w:val="EndNoteBibliography"/>
        <w:ind w:left="720" w:hanging="720"/>
      </w:pPr>
      <w:r w:rsidRPr="0005374E">
        <w:lastRenderedPageBreak/>
        <w:t>296.</w:t>
      </w:r>
      <w:r w:rsidRPr="0005374E">
        <w:tab/>
        <w:t xml:space="preserve">Prilutsky BI, Gregory RJ. Analysis of muscle coordination strategies in cycling. </w:t>
      </w:r>
      <w:r w:rsidRPr="0005374E">
        <w:rPr>
          <w:i/>
        </w:rPr>
        <w:t>IEEE Trans Rehabil Eng</w:t>
      </w:r>
      <w:r w:rsidRPr="0005374E">
        <w:t>. 2000;8(3):362-70.</w:t>
      </w:r>
    </w:p>
    <w:p w14:paraId="2A5F7AAB" w14:textId="77777777" w:rsidR="0005374E" w:rsidRPr="0005374E" w:rsidRDefault="0005374E" w:rsidP="0005374E">
      <w:pPr>
        <w:pStyle w:val="EndNoteBibliography"/>
        <w:ind w:left="720" w:hanging="720"/>
      </w:pPr>
      <w:r w:rsidRPr="0005374E">
        <w:t>297.</w:t>
      </w:r>
      <w:r w:rsidRPr="0005374E">
        <w:tab/>
        <w:t xml:space="preserve">Anderson FC, Pandy MG. Static and dynamic optimization solutions for gait are practically equivalent. </w:t>
      </w:r>
      <w:r w:rsidRPr="0005374E">
        <w:rPr>
          <w:i/>
        </w:rPr>
        <w:t>J Biomech</w:t>
      </w:r>
      <w:r w:rsidRPr="0005374E">
        <w:t>. 2001;34(2):153-61.</w:t>
      </w:r>
    </w:p>
    <w:p w14:paraId="6F397B59" w14:textId="77777777" w:rsidR="0005374E" w:rsidRPr="0005374E" w:rsidRDefault="0005374E" w:rsidP="0005374E">
      <w:pPr>
        <w:pStyle w:val="EndNoteBibliography"/>
        <w:ind w:left="720" w:hanging="720"/>
      </w:pPr>
      <w:r w:rsidRPr="0005374E">
        <w:t>298.</w:t>
      </w:r>
      <w:r w:rsidRPr="0005374E">
        <w:tab/>
        <w:t xml:space="preserve">Halloran JP, Clary CW, Maletsky LP, Taylor M, Petrella AJ, Rullkoetter PJ. Verification of predicted knee replacement kinematics during simulated gait in the Kansas knee simulator. </w:t>
      </w:r>
      <w:r w:rsidRPr="0005374E">
        <w:rPr>
          <w:i/>
        </w:rPr>
        <w:t>J Biomech Eng</w:t>
      </w:r>
      <w:r w:rsidRPr="0005374E">
        <w:t>. 2010;132(8):081010.</w:t>
      </w:r>
    </w:p>
    <w:p w14:paraId="22EC34DD" w14:textId="77777777" w:rsidR="0005374E" w:rsidRPr="0005374E" w:rsidRDefault="0005374E" w:rsidP="0005374E">
      <w:pPr>
        <w:pStyle w:val="EndNoteBibliography"/>
        <w:ind w:left="720" w:hanging="720"/>
      </w:pPr>
      <w:r w:rsidRPr="0005374E">
        <w:t>299.</w:t>
      </w:r>
      <w:r w:rsidRPr="0005374E">
        <w:tab/>
        <w:t xml:space="preserve">Neptune RR, Hull ML. Evaluation of performance criteria for simulation of submaximal steady-state cycling using a forward dynamic model. </w:t>
      </w:r>
      <w:r w:rsidRPr="0005374E">
        <w:rPr>
          <w:i/>
        </w:rPr>
        <w:t>J Biomech Eng</w:t>
      </w:r>
      <w:r w:rsidRPr="0005374E">
        <w:t>. 1998;120(3):334-41.</w:t>
      </w:r>
    </w:p>
    <w:p w14:paraId="64936A25" w14:textId="77777777" w:rsidR="0005374E" w:rsidRPr="0005374E" w:rsidRDefault="0005374E" w:rsidP="0005374E">
      <w:pPr>
        <w:pStyle w:val="EndNoteBibliography"/>
        <w:ind w:left="720" w:hanging="720"/>
      </w:pPr>
      <w:r w:rsidRPr="0005374E">
        <w:t>300.</w:t>
      </w:r>
      <w:r w:rsidRPr="0005374E">
        <w:tab/>
        <w:t xml:space="preserve">Neptune RR, Hull ML. A theoretical analysis of preferred pedaling rate selection in endurance cycling. </w:t>
      </w:r>
      <w:r w:rsidRPr="0005374E">
        <w:rPr>
          <w:i/>
        </w:rPr>
        <w:t>J Biomech</w:t>
      </w:r>
      <w:r w:rsidRPr="0005374E">
        <w:t>. 1999;32(4):409-15.</w:t>
      </w:r>
    </w:p>
    <w:p w14:paraId="72F73518" w14:textId="77777777" w:rsidR="0005374E" w:rsidRPr="0005374E" w:rsidRDefault="0005374E" w:rsidP="0005374E">
      <w:pPr>
        <w:pStyle w:val="EndNoteBibliography"/>
        <w:ind w:left="720" w:hanging="720"/>
      </w:pPr>
      <w:r w:rsidRPr="0005374E">
        <w:t>301.</w:t>
      </w:r>
      <w:r w:rsidRPr="0005374E">
        <w:tab/>
        <w:t xml:space="preserve">Hull ML, Gonzalez H. Bivariate optimization of pedalling rate and crank arm length in cycling. </w:t>
      </w:r>
      <w:r w:rsidRPr="0005374E">
        <w:rPr>
          <w:i/>
        </w:rPr>
        <w:t>J Biomech</w:t>
      </w:r>
      <w:r w:rsidRPr="0005374E">
        <w:t>. 1988;21(10):839-49.</w:t>
      </w:r>
    </w:p>
    <w:p w14:paraId="51268990" w14:textId="77777777" w:rsidR="0005374E" w:rsidRPr="0005374E" w:rsidRDefault="0005374E" w:rsidP="0005374E">
      <w:pPr>
        <w:pStyle w:val="EndNoteBibliography"/>
        <w:ind w:left="720" w:hanging="720"/>
      </w:pPr>
      <w:r w:rsidRPr="0005374E">
        <w:t>302.</w:t>
      </w:r>
      <w:r w:rsidRPr="0005374E">
        <w:tab/>
        <w:t xml:space="preserve">Ericson M, Nisell, R., Ekholm J. Varus and valgus loads on the knee joint during ergometer cycling. </w:t>
      </w:r>
      <w:r w:rsidRPr="0005374E">
        <w:rPr>
          <w:i/>
        </w:rPr>
        <w:t>Scand J Sports Sci</w:t>
      </w:r>
      <w:r w:rsidRPr="0005374E">
        <w:t>. 1984;6(2):39-45.</w:t>
      </w:r>
    </w:p>
    <w:p w14:paraId="746BEF8B" w14:textId="77777777" w:rsidR="0005374E" w:rsidRPr="0005374E" w:rsidRDefault="0005374E" w:rsidP="0005374E">
      <w:pPr>
        <w:pStyle w:val="EndNoteBibliography"/>
        <w:ind w:left="720" w:hanging="720"/>
      </w:pPr>
      <w:r w:rsidRPr="0005374E">
        <w:t>303.</w:t>
      </w:r>
      <w:r w:rsidRPr="0005374E">
        <w:tab/>
        <w:t xml:space="preserve">Hermens HJ, Freriks B, Disselhorst-Klug C, Rau G. Development of recommendations for SEMG sensors and sensor placement procedures. </w:t>
      </w:r>
      <w:r w:rsidRPr="0005374E">
        <w:rPr>
          <w:i/>
        </w:rPr>
        <w:t>J Electromyogr Kinesiol</w:t>
      </w:r>
      <w:r w:rsidRPr="0005374E">
        <w:t>. 2000;10(5):361-74.</w:t>
      </w:r>
    </w:p>
    <w:p w14:paraId="6FB60C2C" w14:textId="77777777" w:rsidR="0005374E" w:rsidRPr="0005374E" w:rsidRDefault="0005374E" w:rsidP="0005374E">
      <w:pPr>
        <w:pStyle w:val="EndNoteBibliography"/>
        <w:ind w:left="720" w:hanging="720"/>
      </w:pPr>
      <w:r w:rsidRPr="0005374E">
        <w:t>304.</w:t>
      </w:r>
      <w:r w:rsidRPr="0005374E">
        <w:tab/>
        <w:t xml:space="preserve">Stegeman D, Hermens H. </w:t>
      </w:r>
      <w:r w:rsidRPr="0005374E">
        <w:rPr>
          <w:i/>
        </w:rPr>
        <w:t>Standards for suface electromyography: The European project Surface EMG for non-invasive assessment of muscles (SENIAM)</w:t>
      </w:r>
      <w:r w:rsidRPr="0005374E">
        <w:t>. 2007.</w:t>
      </w:r>
    </w:p>
    <w:p w14:paraId="2CA51127" w14:textId="77777777" w:rsidR="0005374E" w:rsidRPr="0005374E" w:rsidRDefault="0005374E" w:rsidP="0005374E">
      <w:pPr>
        <w:pStyle w:val="EndNoteBibliography"/>
        <w:ind w:left="720" w:hanging="720"/>
      </w:pPr>
      <w:r w:rsidRPr="0005374E">
        <w:lastRenderedPageBreak/>
        <w:t>305.</w:t>
      </w:r>
      <w:r w:rsidRPr="0005374E">
        <w:tab/>
        <w:t xml:space="preserve">Buddhadev HH, Crisafulli DL, Suprak DN, San Juan JG. Individuals With Knee Osteoarthritis Demonstrate Interlimb Asymmetry in Pedaling Power During Stationary Cycling. </w:t>
      </w:r>
      <w:r w:rsidRPr="0005374E">
        <w:rPr>
          <w:i/>
        </w:rPr>
        <w:t>J Appl Biomech</w:t>
      </w:r>
      <w:r w:rsidRPr="0005374E">
        <w:t>. 2018;34(4):306-11.</w:t>
      </w:r>
    </w:p>
    <w:p w14:paraId="4CC516F0" w14:textId="77777777" w:rsidR="0005374E" w:rsidRPr="0005374E" w:rsidRDefault="0005374E" w:rsidP="0005374E">
      <w:pPr>
        <w:pStyle w:val="EndNoteBibliography"/>
        <w:ind w:left="720" w:hanging="720"/>
      </w:pPr>
      <w:r w:rsidRPr="0005374E">
        <w:t>306.</w:t>
      </w:r>
      <w:r w:rsidRPr="0005374E">
        <w:tab/>
        <w:t xml:space="preserve">Grood ES, Suntay WJ. A joint coordinate system for the clinical description of three-dimensional motions: application to the knee. </w:t>
      </w:r>
      <w:r w:rsidRPr="0005374E">
        <w:rPr>
          <w:i/>
        </w:rPr>
        <w:t>J Biomech Eng</w:t>
      </w:r>
      <w:r w:rsidRPr="0005374E">
        <w:t>. 1983;105(2):136-44.</w:t>
      </w:r>
    </w:p>
    <w:p w14:paraId="14A6E292" w14:textId="77777777" w:rsidR="0005374E" w:rsidRPr="0005374E" w:rsidRDefault="0005374E" w:rsidP="0005374E">
      <w:pPr>
        <w:pStyle w:val="EndNoteBibliography"/>
        <w:ind w:left="720" w:hanging="720"/>
      </w:pPr>
      <w:r w:rsidRPr="0005374E">
        <w:t>307.</w:t>
      </w:r>
      <w:r w:rsidRPr="0005374E">
        <w:tab/>
        <w:t xml:space="preserve">Lerner ZF, DeMers MS, Delp SL, Browning RC. How tibiofemoral alignment and contact locations affect predictions of medial and lateral tibiofemoral contact forces. </w:t>
      </w:r>
      <w:r w:rsidRPr="0005374E">
        <w:rPr>
          <w:i/>
        </w:rPr>
        <w:t>J Biomech</w:t>
      </w:r>
      <w:r w:rsidRPr="0005374E">
        <w:t>. 2015;48(4):644-50.</w:t>
      </w:r>
    </w:p>
    <w:p w14:paraId="787BDA4B" w14:textId="77777777" w:rsidR="0005374E" w:rsidRPr="0005374E" w:rsidRDefault="0005374E" w:rsidP="0005374E">
      <w:pPr>
        <w:pStyle w:val="EndNoteBibliography"/>
        <w:ind w:left="720" w:hanging="720"/>
      </w:pPr>
      <w:r w:rsidRPr="0005374E">
        <w:t>308.</w:t>
      </w:r>
      <w:r w:rsidRPr="0005374E">
        <w:tab/>
        <w:t xml:space="preserve">Thompson RL, Gardner JK, Zhang S, Reinbolt JA. Lower-limb joint reaction forces and moments during modified cycling in healthy controls and individuals with knee osteoarthritis. </w:t>
      </w:r>
      <w:r w:rsidRPr="0005374E">
        <w:rPr>
          <w:i/>
        </w:rPr>
        <w:t>Clin Biomech (Bristol, Avon)</w:t>
      </w:r>
      <w:r w:rsidRPr="0005374E">
        <w:t>. 2020;71:167-75.</w:t>
      </w:r>
    </w:p>
    <w:p w14:paraId="6DE6BAC2" w14:textId="77777777" w:rsidR="0005374E" w:rsidRPr="0005374E" w:rsidRDefault="0005374E" w:rsidP="0005374E">
      <w:pPr>
        <w:pStyle w:val="EndNoteBibliography"/>
        <w:ind w:left="720" w:hanging="720"/>
      </w:pPr>
      <w:r w:rsidRPr="0005374E">
        <w:t>309.</w:t>
      </w:r>
      <w:r w:rsidRPr="0005374E">
        <w:tab/>
        <w:t xml:space="preserve">Thorsen T, Hummer, E., Weinhandl, J., Reinbolt, J., Zhang, S. Knee Medial Compartment Joint Loads in Stationary Cycling with Increased Q-Factor. In: </w:t>
      </w:r>
      <w:r w:rsidRPr="0005374E">
        <w:rPr>
          <w:i/>
        </w:rPr>
        <w:t xml:space="preserve">Proceedings of the Annual Meeting of the American College of Sports Medicine </w:t>
      </w:r>
      <w:r w:rsidRPr="0005374E">
        <w:t>2020: San Fransico, CA.</w:t>
      </w:r>
    </w:p>
    <w:p w14:paraId="1FF73490" w14:textId="77777777" w:rsidR="0005374E" w:rsidRPr="0005374E" w:rsidRDefault="0005374E" w:rsidP="0005374E">
      <w:pPr>
        <w:pStyle w:val="EndNoteBibliography"/>
        <w:ind w:left="720" w:hanging="720"/>
      </w:pPr>
      <w:r w:rsidRPr="0005374E">
        <w:t>310.</w:t>
      </w:r>
      <w:r w:rsidRPr="0005374E">
        <w:tab/>
        <w:t xml:space="preserve">Vincent WJ. </w:t>
      </w:r>
      <w:r w:rsidRPr="0005374E">
        <w:rPr>
          <w:i/>
        </w:rPr>
        <w:t xml:space="preserve">Statistics in Kinesiology </w:t>
      </w:r>
      <w:r w:rsidRPr="0005374E">
        <w:t>3rd ed. Champaign, IL: Human Kinetics; 2005.</w:t>
      </w:r>
    </w:p>
    <w:p w14:paraId="37CCAD81" w14:textId="77777777" w:rsidR="0005374E" w:rsidRPr="0005374E" w:rsidRDefault="0005374E" w:rsidP="0005374E">
      <w:pPr>
        <w:pStyle w:val="EndNoteBibliography"/>
        <w:ind w:left="720" w:hanging="720"/>
      </w:pPr>
      <w:r w:rsidRPr="0005374E">
        <w:t>311.</w:t>
      </w:r>
      <w:r w:rsidRPr="0005374E">
        <w:tab/>
        <w:t xml:space="preserve">Cohen J. </w:t>
      </w:r>
      <w:r w:rsidRPr="0005374E">
        <w:rPr>
          <w:i/>
        </w:rPr>
        <w:t>Statistical power analysis for the behavoral sciences</w:t>
      </w:r>
      <w:r w:rsidRPr="0005374E">
        <w:t>. Academic Press; 2013.</w:t>
      </w:r>
    </w:p>
    <w:p w14:paraId="09E8ED01" w14:textId="77777777" w:rsidR="0005374E" w:rsidRPr="0005374E" w:rsidRDefault="0005374E" w:rsidP="0005374E">
      <w:pPr>
        <w:pStyle w:val="EndNoteBibliography"/>
        <w:ind w:left="720" w:hanging="720"/>
      </w:pPr>
      <w:r w:rsidRPr="0005374E">
        <w:t>312.</w:t>
      </w:r>
      <w:r w:rsidRPr="0005374E">
        <w:tab/>
        <w:t xml:space="preserve">Hochberg MC, Altman RD, Brandt KD et al. Guidelines for the medical management of osteoarthritis. Part II. Osteoarthritis of the knee. American College of Rheumatology. </w:t>
      </w:r>
      <w:r w:rsidRPr="0005374E">
        <w:rPr>
          <w:i/>
        </w:rPr>
        <w:t>Arthritis Rheum</w:t>
      </w:r>
      <w:r w:rsidRPr="0005374E">
        <w:t>. 1995;38(11):1541-6.</w:t>
      </w:r>
    </w:p>
    <w:p w14:paraId="69BACA56" w14:textId="77777777" w:rsidR="0005374E" w:rsidRPr="0005374E" w:rsidRDefault="0005374E" w:rsidP="0005374E">
      <w:pPr>
        <w:pStyle w:val="EndNoteBibliography"/>
        <w:ind w:left="720" w:hanging="720"/>
      </w:pPr>
      <w:r w:rsidRPr="0005374E">
        <w:t>313.</w:t>
      </w:r>
      <w:r w:rsidRPr="0005374E">
        <w:tab/>
        <w:t xml:space="preserve">Hochberg MC, Altman RD, Brandt KD et al. Guidelines for the medical management of osteoarthritis. Part I. Osteoarthritis of the hip. American College of Rheumatology. </w:t>
      </w:r>
      <w:r w:rsidRPr="0005374E">
        <w:rPr>
          <w:i/>
        </w:rPr>
        <w:t>Arthritis Rheum</w:t>
      </w:r>
      <w:r w:rsidRPr="0005374E">
        <w:t>. 1995;38(11):1535-40.</w:t>
      </w:r>
    </w:p>
    <w:p w14:paraId="64647B29" w14:textId="77777777" w:rsidR="0005374E" w:rsidRPr="0005374E" w:rsidRDefault="0005374E" w:rsidP="0005374E">
      <w:pPr>
        <w:pStyle w:val="EndNoteBibliography"/>
        <w:ind w:left="720" w:hanging="720"/>
      </w:pPr>
      <w:r w:rsidRPr="0005374E">
        <w:lastRenderedPageBreak/>
        <w:t>314.</w:t>
      </w:r>
      <w:r w:rsidRPr="0005374E">
        <w:tab/>
        <w:t xml:space="preserve">Kolasinski SL, Neogi T, Hochberg MC et al. 2019 American College of Rheumatology/Arthritis Foundation Guideline for the Management of Osteoarthritis of the Hand, Hip, and Knee. </w:t>
      </w:r>
      <w:r w:rsidRPr="0005374E">
        <w:rPr>
          <w:i/>
        </w:rPr>
        <w:t>Arthritis Care Res (Hoboken)</w:t>
      </w:r>
      <w:r w:rsidRPr="0005374E">
        <w:t>. 2020;72(2):149-62.</w:t>
      </w:r>
    </w:p>
    <w:p w14:paraId="73A4C193" w14:textId="77777777" w:rsidR="0005374E" w:rsidRPr="0005374E" w:rsidRDefault="0005374E" w:rsidP="0005374E">
      <w:pPr>
        <w:pStyle w:val="EndNoteBibliography"/>
        <w:ind w:left="720" w:hanging="720"/>
      </w:pPr>
      <w:r w:rsidRPr="0005374E">
        <w:t>315.</w:t>
      </w:r>
      <w:r w:rsidRPr="0005374E">
        <w:tab/>
        <w:t xml:space="preserve">Mistry JB, Elmallah RD, Bhave A et al. Rehabilitative Guidelines after Total Knee Arthroplasty: A Review. </w:t>
      </w:r>
      <w:r w:rsidRPr="0005374E">
        <w:rPr>
          <w:i/>
        </w:rPr>
        <w:t>J Knee Surg</w:t>
      </w:r>
      <w:r w:rsidRPr="0005374E">
        <w:t>. 2016;29(3):201-17.</w:t>
      </w:r>
    </w:p>
    <w:p w14:paraId="580BBB9D" w14:textId="77777777" w:rsidR="0005374E" w:rsidRPr="0005374E" w:rsidRDefault="0005374E" w:rsidP="0005374E">
      <w:pPr>
        <w:pStyle w:val="EndNoteBibliography"/>
        <w:ind w:left="720" w:hanging="720"/>
      </w:pPr>
      <w:r w:rsidRPr="0005374E">
        <w:t>316.</w:t>
      </w:r>
      <w:r w:rsidRPr="0005374E">
        <w:tab/>
        <w:t xml:space="preserve">Christiansen MB, Thoma LM, Master H, Schmitt LA, Pohlig R, White DK. A Physical Therapist-Administered Physical Activity Intervention After Total Knee Replacement: Protocol for a Randomized Controlled Trial. </w:t>
      </w:r>
      <w:r w:rsidRPr="0005374E">
        <w:rPr>
          <w:i/>
        </w:rPr>
        <w:t>Phys Ther</w:t>
      </w:r>
      <w:r w:rsidRPr="0005374E">
        <w:t>. 2018;98(7):578-84.</w:t>
      </w:r>
    </w:p>
    <w:p w14:paraId="79A0523A" w14:textId="77777777" w:rsidR="0005374E" w:rsidRPr="0005374E" w:rsidRDefault="0005374E" w:rsidP="0005374E">
      <w:pPr>
        <w:pStyle w:val="EndNoteBibliography"/>
        <w:ind w:left="720" w:hanging="720"/>
      </w:pPr>
      <w:r w:rsidRPr="0005374E">
        <w:t>317.</w:t>
      </w:r>
      <w:r w:rsidRPr="0005374E">
        <w:tab/>
        <w:t xml:space="preserve">Kline PW, Jacobs CA, Duncan ST, Noehren B. Rate of torque development is the primary contributor to quadriceps avoidance gait following total knee arthroplasty. </w:t>
      </w:r>
      <w:r w:rsidRPr="0005374E">
        <w:rPr>
          <w:i/>
        </w:rPr>
        <w:t>Gait Posture</w:t>
      </w:r>
      <w:r w:rsidRPr="0005374E">
        <w:t>. 2019;68:397-402.</w:t>
      </w:r>
    </w:p>
    <w:p w14:paraId="2FD4CA5A" w14:textId="77777777" w:rsidR="0005374E" w:rsidRPr="0005374E" w:rsidRDefault="0005374E" w:rsidP="0005374E">
      <w:pPr>
        <w:pStyle w:val="EndNoteBibliography"/>
        <w:ind w:left="720" w:hanging="720"/>
      </w:pPr>
      <w:r w:rsidRPr="0005374E">
        <w:t>318.</w:t>
      </w:r>
      <w:r w:rsidRPr="0005374E">
        <w:tab/>
        <w:t xml:space="preserve">Valenzuela KA, Zhang S, Schroeder LE, Weinhandl JT, Cates HE. Increased knee loading in stair ambulation in patients dissatisfied with their total knee replacement. </w:t>
      </w:r>
      <w:r w:rsidRPr="0005374E">
        <w:rPr>
          <w:i/>
        </w:rPr>
        <w:t>Clin Biomech (Bristol, Avon)</w:t>
      </w:r>
      <w:r w:rsidRPr="0005374E">
        <w:t>. 2019;67:38-44.</w:t>
      </w:r>
    </w:p>
    <w:p w14:paraId="171ADC6D" w14:textId="77777777" w:rsidR="0005374E" w:rsidRPr="0005374E" w:rsidRDefault="0005374E" w:rsidP="0005374E">
      <w:pPr>
        <w:pStyle w:val="EndNoteBibliography"/>
        <w:ind w:left="720" w:hanging="720"/>
      </w:pPr>
      <w:r w:rsidRPr="0005374E">
        <w:t>319.</w:t>
      </w:r>
      <w:r w:rsidRPr="0005374E">
        <w:tab/>
        <w:t xml:space="preserve">Griffin FM, Scuderi GR, Insall JN, Colizza W. Total knee arthroplasty in patients who were obese with 10 years followup. </w:t>
      </w:r>
      <w:r w:rsidRPr="0005374E">
        <w:rPr>
          <w:i/>
        </w:rPr>
        <w:t>Clin Orthop Relat Res</w:t>
      </w:r>
      <w:r w:rsidRPr="0005374E">
        <w:t>. 1998;(356):28-33.</w:t>
      </w:r>
    </w:p>
    <w:p w14:paraId="5CB80DD4" w14:textId="77777777" w:rsidR="0005374E" w:rsidRPr="0005374E" w:rsidRDefault="0005374E" w:rsidP="0005374E">
      <w:pPr>
        <w:pStyle w:val="EndNoteBibliography"/>
        <w:ind w:left="720" w:hanging="720"/>
      </w:pPr>
      <w:r w:rsidRPr="0005374E">
        <w:t>320.</w:t>
      </w:r>
      <w:r w:rsidRPr="0005374E">
        <w:tab/>
        <w:t xml:space="preserve">Peveler WW, Green JM. Effects of saddle height on economy and anaerobic power in well-trained cyclists. </w:t>
      </w:r>
      <w:r w:rsidRPr="0005374E">
        <w:rPr>
          <w:i/>
        </w:rPr>
        <w:t>J Strength Cond Res</w:t>
      </w:r>
      <w:r w:rsidRPr="0005374E">
        <w:t>. 2011;25(3):629-33.</w:t>
      </w:r>
    </w:p>
    <w:p w14:paraId="7B90571D" w14:textId="77777777" w:rsidR="0005374E" w:rsidRPr="0005374E" w:rsidRDefault="0005374E" w:rsidP="0005374E">
      <w:pPr>
        <w:pStyle w:val="EndNoteBibliography"/>
        <w:ind w:left="720" w:hanging="720"/>
      </w:pPr>
      <w:r w:rsidRPr="0005374E">
        <w:t>321.</w:t>
      </w:r>
      <w:r w:rsidRPr="0005374E">
        <w:tab/>
        <w:t xml:space="preserve">Tamborindeguy AC, Rico Bini R. Does saddle height affect patellofemoral and tibiofemoral forces during bicycling for rehabilitation? </w:t>
      </w:r>
      <w:r w:rsidRPr="0005374E">
        <w:rPr>
          <w:i/>
        </w:rPr>
        <w:t>J Bodyw Mov Ther</w:t>
      </w:r>
      <w:r w:rsidRPr="0005374E">
        <w:t>. 2011;15(2):186-91.</w:t>
      </w:r>
    </w:p>
    <w:p w14:paraId="570A6ADC" w14:textId="77777777" w:rsidR="0005374E" w:rsidRPr="0005374E" w:rsidRDefault="0005374E" w:rsidP="0005374E">
      <w:pPr>
        <w:pStyle w:val="EndNoteBibliography"/>
        <w:ind w:left="720" w:hanging="720"/>
      </w:pPr>
      <w:r w:rsidRPr="0005374E">
        <w:lastRenderedPageBreak/>
        <w:t>322.</w:t>
      </w:r>
      <w:r w:rsidRPr="0005374E">
        <w:tab/>
        <w:t xml:space="preserve">Dempster WT. </w:t>
      </w:r>
      <w:r w:rsidRPr="0005374E">
        <w:rPr>
          <w:i/>
        </w:rPr>
        <w:t>Space requirements of the seated operator: geometrical, kinematic, and mechanical aspects of the body with special reference to the limbs</w:t>
      </w:r>
      <w:r w:rsidRPr="0005374E">
        <w:t>. Wright-Patterson Air Force Base, Ohio: Wright Air Development Center; 1955.</w:t>
      </w:r>
    </w:p>
    <w:p w14:paraId="1F393A8F" w14:textId="77777777" w:rsidR="0005374E" w:rsidRPr="0005374E" w:rsidRDefault="0005374E" w:rsidP="0005374E">
      <w:pPr>
        <w:pStyle w:val="EndNoteBibliography"/>
        <w:ind w:left="720" w:hanging="720"/>
      </w:pPr>
      <w:r w:rsidRPr="0005374E">
        <w:t>323.</w:t>
      </w:r>
      <w:r w:rsidRPr="0005374E">
        <w:tab/>
        <w:t xml:space="preserve">Thorsen T, Strohacker K, Weinhandl J, Zhang S. Increased Q-Factor Increases Frontal-Plane Knee Joint Loading in Stationary Cycling. </w:t>
      </w:r>
      <w:r w:rsidRPr="0005374E">
        <w:rPr>
          <w:i/>
        </w:rPr>
        <w:t>Journal of Sport and Health Science</w:t>
      </w:r>
      <w:r w:rsidRPr="0005374E">
        <w:t>. In Press.</w:t>
      </w:r>
    </w:p>
    <w:p w14:paraId="31C0CBAF" w14:textId="77777777" w:rsidR="0005374E" w:rsidRPr="0005374E" w:rsidRDefault="0005374E" w:rsidP="0005374E">
      <w:pPr>
        <w:pStyle w:val="EndNoteBibliography"/>
        <w:ind w:left="720" w:hanging="720"/>
      </w:pPr>
      <w:r w:rsidRPr="0005374E">
        <w:t>324.</w:t>
      </w:r>
      <w:r w:rsidRPr="0005374E">
        <w:tab/>
        <w:t xml:space="preserve">Zhang HH, Yan SH, Fang C, Guo XY, Zhang K. Clinical Evaluation and Gait Characteristics before and after Total Knee Arthroplasty Based on a Portable Gait Analyzer. </w:t>
      </w:r>
      <w:r w:rsidRPr="0005374E">
        <w:rPr>
          <w:i/>
        </w:rPr>
        <w:t>Orthop Surg</w:t>
      </w:r>
      <w:r w:rsidRPr="0005374E">
        <w:t>. 2016;8(3):360-6.</w:t>
      </w:r>
    </w:p>
    <w:p w14:paraId="71380096" w14:textId="77777777" w:rsidR="0005374E" w:rsidRPr="0005374E" w:rsidRDefault="0005374E" w:rsidP="0005374E">
      <w:pPr>
        <w:pStyle w:val="EndNoteBibliography"/>
        <w:ind w:left="720" w:hanging="720"/>
      </w:pPr>
      <w:r w:rsidRPr="0005374E">
        <w:t>325.</w:t>
      </w:r>
      <w:r w:rsidRPr="0005374E">
        <w:tab/>
        <w:t xml:space="preserve">Singh JA, Yu S, Chen L, Cleveland JD. Rates of Total Joint Replacement in the United States: Future Projections to 2020-2040 Using the National Inpatient Sample. </w:t>
      </w:r>
      <w:r w:rsidRPr="0005374E">
        <w:rPr>
          <w:i/>
        </w:rPr>
        <w:t>J Rheumatol</w:t>
      </w:r>
      <w:r w:rsidRPr="0005374E">
        <w:t>. 2019;46(9):1134-40.</w:t>
      </w:r>
    </w:p>
    <w:p w14:paraId="7583EE69" w14:textId="77777777" w:rsidR="0005374E" w:rsidRPr="0005374E" w:rsidRDefault="0005374E" w:rsidP="0005374E">
      <w:pPr>
        <w:pStyle w:val="EndNoteBibliography"/>
        <w:ind w:left="720" w:hanging="720"/>
      </w:pPr>
      <w:r w:rsidRPr="0005374E">
        <w:t>326.</w:t>
      </w:r>
      <w:r w:rsidRPr="0005374E">
        <w:tab/>
        <w:t>Hummer E. Efficacy of a Cycling Intervention Enhanced with Pedal Reaction Force Augmented Feedback on Reducing Inter-Limb Asymmetries in Total Knee Arthroplasty Patients. The University of Tennessee; 2020.</w:t>
      </w:r>
    </w:p>
    <w:p w14:paraId="604FFA5B" w14:textId="77777777" w:rsidR="0005374E" w:rsidRPr="0005374E" w:rsidRDefault="0005374E" w:rsidP="0005374E">
      <w:pPr>
        <w:pStyle w:val="EndNoteBibliography"/>
        <w:ind w:left="720" w:hanging="720"/>
      </w:pPr>
      <w:r w:rsidRPr="0005374E">
        <w:t>327.</w:t>
      </w:r>
      <w:r w:rsidRPr="0005374E">
        <w:tab/>
        <w:t xml:space="preserve">da Silva JC, Tarassova O, Ekblom MM, Andersson E, Ronquist G, Arndt A. Quadriceps and hamstring muscle activity during cycling as measured with intramuscular electromyography. </w:t>
      </w:r>
      <w:r w:rsidRPr="0005374E">
        <w:rPr>
          <w:i/>
        </w:rPr>
        <w:t>Eur J Appl Physiol</w:t>
      </w:r>
      <w:r w:rsidRPr="0005374E">
        <w:t>. 2016;116(9):1807-17.</w:t>
      </w:r>
    </w:p>
    <w:p w14:paraId="349CB8AC" w14:textId="77777777" w:rsidR="0005374E" w:rsidRPr="0005374E" w:rsidRDefault="0005374E" w:rsidP="0005374E">
      <w:pPr>
        <w:pStyle w:val="EndNoteBibliography"/>
        <w:ind w:left="720" w:hanging="720"/>
      </w:pPr>
      <w:r w:rsidRPr="0005374E">
        <w:t>328.</w:t>
      </w:r>
      <w:r w:rsidRPr="0005374E">
        <w:tab/>
        <w:t xml:space="preserve">Ericson MO. Mechanical muscular power output and work during ergometer cycling at different work loads and speeds. </w:t>
      </w:r>
      <w:r w:rsidRPr="0005374E">
        <w:rPr>
          <w:i/>
        </w:rPr>
        <w:t>Eur J Appl Physiol Occup Physiol</w:t>
      </w:r>
      <w:r w:rsidRPr="0005374E">
        <w:t>. 1988;57(4):382-7.</w:t>
      </w:r>
    </w:p>
    <w:p w14:paraId="1347370A" w14:textId="77777777" w:rsidR="0005374E" w:rsidRPr="0005374E" w:rsidRDefault="0005374E" w:rsidP="0005374E">
      <w:pPr>
        <w:pStyle w:val="EndNoteBibliography"/>
        <w:ind w:left="720" w:hanging="720"/>
      </w:pPr>
      <w:r w:rsidRPr="0005374E">
        <w:t>329.</w:t>
      </w:r>
      <w:r w:rsidRPr="0005374E">
        <w:tab/>
        <w:t xml:space="preserve">Chavarrias M, Carlos-Vivas J, Collado-Mateo D, Perez-Gomez J. Health Benefits of Indoor Cycling: A Systematic Review. </w:t>
      </w:r>
      <w:r w:rsidRPr="0005374E">
        <w:rPr>
          <w:i/>
        </w:rPr>
        <w:t>Medicina (Kaunas)</w:t>
      </w:r>
      <w:r w:rsidRPr="0005374E">
        <w:t>. 2019;55(8).</w:t>
      </w:r>
    </w:p>
    <w:p w14:paraId="49428600" w14:textId="77777777" w:rsidR="0005374E" w:rsidRPr="0005374E" w:rsidRDefault="0005374E" w:rsidP="0005374E">
      <w:pPr>
        <w:pStyle w:val="EndNoteBibliography"/>
        <w:ind w:left="720" w:hanging="720"/>
      </w:pPr>
      <w:r w:rsidRPr="0005374E">
        <w:lastRenderedPageBreak/>
        <w:t>330.</w:t>
      </w:r>
      <w:r w:rsidRPr="0005374E">
        <w:tab/>
        <w:t xml:space="preserve">Maradit Kremers H, Larson DR, Crowson CS et al. Prevalence of Total Hip and Knee Replacement in the United States. </w:t>
      </w:r>
      <w:r w:rsidRPr="0005374E">
        <w:rPr>
          <w:i/>
        </w:rPr>
        <w:t>J Bone Joint Surg Am</w:t>
      </w:r>
      <w:r w:rsidRPr="0005374E">
        <w:t>. 2015;97(17):1386-97.</w:t>
      </w:r>
    </w:p>
    <w:p w14:paraId="173F22E0" w14:textId="77777777" w:rsidR="0005374E" w:rsidRPr="0005374E" w:rsidRDefault="0005374E" w:rsidP="0005374E">
      <w:pPr>
        <w:pStyle w:val="EndNoteBibliography"/>
        <w:ind w:left="720" w:hanging="720"/>
      </w:pPr>
      <w:r w:rsidRPr="0005374E">
        <w:t>331.</w:t>
      </w:r>
      <w:r w:rsidRPr="0005374E">
        <w:tab/>
        <w:t xml:space="preserve">Davila Castrodad IM, Recai TM, Abraham MM et al. Rehabilitation protocols following total knee arthroplasty: a review of study designs and outcome measures. </w:t>
      </w:r>
      <w:r w:rsidRPr="0005374E">
        <w:rPr>
          <w:i/>
        </w:rPr>
        <w:t>Ann Transl Med</w:t>
      </w:r>
      <w:r w:rsidRPr="0005374E">
        <w:t>. 2019;7(Suppl 7):S255.</w:t>
      </w:r>
    </w:p>
    <w:p w14:paraId="319684D3" w14:textId="77777777" w:rsidR="0005374E" w:rsidRPr="0005374E" w:rsidRDefault="0005374E" w:rsidP="0005374E">
      <w:pPr>
        <w:pStyle w:val="EndNoteBibliography"/>
        <w:ind w:left="720" w:hanging="720"/>
      </w:pPr>
      <w:r w:rsidRPr="0005374E">
        <w:t>332.</w:t>
      </w:r>
      <w:r w:rsidRPr="0005374E">
        <w:tab/>
        <w:t xml:space="preserve">Mundermann A, Dyrby CO, Andriacchi TP. Secondary gait changes in patients with medial compartment knee osteoarthritis: increased load at the ankle, knee, and hip during walking. </w:t>
      </w:r>
      <w:r w:rsidRPr="0005374E">
        <w:rPr>
          <w:i/>
        </w:rPr>
        <w:t>Arthritis Rheum</w:t>
      </w:r>
      <w:r w:rsidRPr="0005374E">
        <w:t>. 2005;52(9):2835-44.</w:t>
      </w:r>
    </w:p>
    <w:p w14:paraId="0D155CBA" w14:textId="77777777" w:rsidR="0005374E" w:rsidRPr="0005374E" w:rsidRDefault="0005374E" w:rsidP="0005374E">
      <w:pPr>
        <w:pStyle w:val="EndNoteBibliography"/>
        <w:ind w:left="720" w:hanging="720"/>
      </w:pPr>
      <w:r w:rsidRPr="0005374E">
        <w:t>333.</w:t>
      </w:r>
      <w:r w:rsidRPr="0005374E">
        <w:tab/>
        <w:t xml:space="preserve">Zhao D, Banks SA, Mitchell KH, D'Lima DD, Colwell CW, Jr., Fregly BJ. Correlation between the knee adduction torque and medial contact force for a variety of gait patterns. </w:t>
      </w:r>
      <w:r w:rsidRPr="0005374E">
        <w:rPr>
          <w:i/>
        </w:rPr>
        <w:t>J Orthop Res</w:t>
      </w:r>
      <w:r w:rsidRPr="0005374E">
        <w:t>. 2007;25(6):789-97.</w:t>
      </w:r>
    </w:p>
    <w:p w14:paraId="7D492A62" w14:textId="77777777" w:rsidR="0005374E" w:rsidRPr="0005374E" w:rsidRDefault="0005374E" w:rsidP="0005374E">
      <w:pPr>
        <w:pStyle w:val="EndNoteBibliography"/>
        <w:ind w:left="720" w:hanging="720"/>
      </w:pPr>
      <w:r w:rsidRPr="0005374E">
        <w:t>334.</w:t>
      </w:r>
      <w:r w:rsidRPr="0005374E">
        <w:tab/>
        <w:t xml:space="preserve">Birmingham TB, Hunt MA, Jones IC, Jenkyn TR, Giffin JR. Test-retest reliability of the peak knee adduction moment during walking in patients with medial compartment knee osteoarthritis. </w:t>
      </w:r>
      <w:r w:rsidRPr="0005374E">
        <w:rPr>
          <w:i/>
        </w:rPr>
        <w:t>Arthritis Rheum</w:t>
      </w:r>
      <w:r w:rsidRPr="0005374E">
        <w:t>. 2007;57(6):1012-7.</w:t>
      </w:r>
    </w:p>
    <w:p w14:paraId="469195A3" w14:textId="77777777" w:rsidR="0005374E" w:rsidRPr="0005374E" w:rsidRDefault="0005374E" w:rsidP="0005374E">
      <w:pPr>
        <w:pStyle w:val="EndNoteBibliography"/>
        <w:ind w:left="720" w:hanging="720"/>
      </w:pPr>
      <w:r w:rsidRPr="0005374E">
        <w:t>335.</w:t>
      </w:r>
      <w:r w:rsidRPr="0005374E">
        <w:tab/>
        <w:t xml:space="preserve">Sasaki K, Neptune RR. Individual muscle contributions to the axial knee joint contact force during normal walking. </w:t>
      </w:r>
      <w:r w:rsidRPr="0005374E">
        <w:rPr>
          <w:i/>
        </w:rPr>
        <w:t>J Biomech</w:t>
      </w:r>
      <w:r w:rsidRPr="0005374E">
        <w:t>. 2010;43(14):2780-4.</w:t>
      </w:r>
    </w:p>
    <w:p w14:paraId="5AE53B9D" w14:textId="7AEBE3DD" w:rsidR="00FF0BA6" w:rsidRPr="0004052D" w:rsidRDefault="003E44BF">
      <w:pPr>
        <w:rPr>
          <w:rFonts w:ascii="Times New Roman" w:hAnsi="Times New Roman" w:cs="Times New Roman"/>
        </w:rPr>
      </w:pPr>
      <w:r w:rsidRPr="0004052D">
        <w:rPr>
          <w:rFonts w:ascii="Times New Roman" w:hAnsi="Times New Roman" w:cs="Times New Roman"/>
        </w:rPr>
        <w:fldChar w:fldCharType="end"/>
      </w:r>
    </w:p>
    <w:p w14:paraId="070BF776" w14:textId="77777777" w:rsidR="00FF0BA6" w:rsidRPr="0004052D" w:rsidRDefault="00FF0BA6">
      <w:pPr>
        <w:spacing w:after="160" w:line="259" w:lineRule="auto"/>
        <w:rPr>
          <w:rFonts w:ascii="Times New Roman" w:hAnsi="Times New Roman" w:cs="Times New Roman"/>
        </w:rPr>
      </w:pPr>
      <w:r w:rsidRPr="0004052D">
        <w:rPr>
          <w:rFonts w:ascii="Times New Roman" w:hAnsi="Times New Roman" w:cs="Times New Roman"/>
        </w:rPr>
        <w:br w:type="page"/>
      </w:r>
    </w:p>
    <w:p w14:paraId="71210CB5" w14:textId="1474A87F" w:rsidR="00FF0BA6" w:rsidRPr="0004052D" w:rsidRDefault="00FF0BA6" w:rsidP="00680FC2">
      <w:pPr>
        <w:pStyle w:val="Heading1"/>
        <w:rPr>
          <w:rStyle w:val="Heading1Char"/>
          <w:b/>
          <w:bCs/>
          <w:color w:val="auto"/>
        </w:rPr>
      </w:pPr>
      <w:bookmarkStart w:id="118" w:name="_Toc11146252"/>
      <w:bookmarkStart w:id="119" w:name="_Toc48168110"/>
      <w:r w:rsidRPr="0004052D">
        <w:rPr>
          <w:rStyle w:val="Heading1Char"/>
          <w:b/>
          <w:bCs/>
          <w:color w:val="auto"/>
        </w:rPr>
        <w:lastRenderedPageBreak/>
        <w:t>A</w:t>
      </w:r>
      <w:bookmarkEnd w:id="118"/>
      <w:r w:rsidR="00A20CA6">
        <w:rPr>
          <w:rStyle w:val="Heading1Char"/>
          <w:b/>
          <w:bCs/>
          <w:color w:val="auto"/>
        </w:rPr>
        <w:t>PPENDICES</w:t>
      </w:r>
      <w:bookmarkEnd w:id="119"/>
    </w:p>
    <w:p w14:paraId="51CE29F2" w14:textId="6D2C0752" w:rsidR="00FF0BA6" w:rsidRPr="0004052D" w:rsidRDefault="00FF0BA6">
      <w:pPr>
        <w:spacing w:after="160" w:line="259" w:lineRule="auto"/>
        <w:rPr>
          <w:rFonts w:ascii="Times New Roman" w:hAnsi="Times New Roman" w:cs="Times New Roman"/>
        </w:rPr>
      </w:pPr>
      <w:r w:rsidRPr="0004052D">
        <w:rPr>
          <w:rFonts w:ascii="Times New Roman" w:hAnsi="Times New Roman" w:cs="Times New Roman"/>
        </w:rPr>
        <w:br w:type="page"/>
      </w:r>
    </w:p>
    <w:p w14:paraId="4D21CFE5" w14:textId="4952F4C2" w:rsidR="00FF0BA6"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A. </w:t>
      </w:r>
      <w:r w:rsidR="00203B89" w:rsidRPr="002176E7">
        <w:rPr>
          <w:rFonts w:ascii="Times New Roman" w:hAnsi="Times New Roman" w:cs="Times New Roman"/>
          <w:b/>
          <w:bCs/>
        </w:rPr>
        <w:t>Participant Phone Call Screening Questions</w:t>
      </w:r>
    </w:p>
    <w:p w14:paraId="1D86B67C" w14:textId="608F038B" w:rsidR="00082BAD" w:rsidRPr="0004052D" w:rsidRDefault="00793442" w:rsidP="00AC3F3B">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6987DC7C" wp14:editId="20FE14F0">
            <wp:extent cx="5943600" cy="7677785"/>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ing Question.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7677785"/>
                    </a:xfrm>
                    <a:prstGeom prst="rect">
                      <a:avLst/>
                    </a:prstGeom>
                  </pic:spPr>
                </pic:pic>
              </a:graphicData>
            </a:graphic>
          </wp:inline>
        </w:drawing>
      </w:r>
      <w:r w:rsidR="00082BAD" w:rsidRPr="0004052D">
        <w:rPr>
          <w:rFonts w:ascii="Times New Roman" w:hAnsi="Times New Roman" w:cs="Times New Roman"/>
          <w:b/>
          <w:bCs/>
        </w:rPr>
        <w:br w:type="page"/>
      </w:r>
    </w:p>
    <w:p w14:paraId="47F46E12" w14:textId="1EC75497" w:rsidR="00082BAD"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B. </w:t>
      </w:r>
      <w:r w:rsidR="00203B89" w:rsidRPr="002176E7">
        <w:rPr>
          <w:rFonts w:ascii="Times New Roman" w:hAnsi="Times New Roman" w:cs="Times New Roman"/>
          <w:b/>
          <w:bCs/>
        </w:rPr>
        <w:t>Informed Consent Form</w:t>
      </w:r>
    </w:p>
    <w:p w14:paraId="7C0F7DB7"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566B8743" wp14:editId="76C5EC08">
            <wp:extent cx="5868219" cy="7563906"/>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sent Page 1.PNG"/>
                    <pic:cNvPicPr/>
                  </pic:nvPicPr>
                  <pic:blipFill>
                    <a:blip r:embed="rId27">
                      <a:extLst>
                        <a:ext uri="{28A0092B-C50C-407E-A947-70E740481C1C}">
                          <a14:useLocalDpi xmlns:a14="http://schemas.microsoft.com/office/drawing/2010/main" val="0"/>
                        </a:ext>
                      </a:extLst>
                    </a:blip>
                    <a:stretch>
                      <a:fillRect/>
                    </a:stretch>
                  </pic:blipFill>
                  <pic:spPr>
                    <a:xfrm>
                      <a:off x="0" y="0"/>
                      <a:ext cx="5868219" cy="7563906"/>
                    </a:xfrm>
                    <a:prstGeom prst="rect">
                      <a:avLst/>
                    </a:prstGeom>
                  </pic:spPr>
                </pic:pic>
              </a:graphicData>
            </a:graphic>
          </wp:inline>
        </w:drawing>
      </w:r>
    </w:p>
    <w:p w14:paraId="0FD8345C" w14:textId="77777777" w:rsidR="00793442" w:rsidRPr="0004052D" w:rsidRDefault="00793442">
      <w:pPr>
        <w:spacing w:after="160" w:line="259" w:lineRule="auto"/>
        <w:rPr>
          <w:rFonts w:ascii="Times New Roman" w:hAnsi="Times New Roman" w:cs="Times New Roman"/>
          <w:b/>
          <w:bCs/>
        </w:rPr>
      </w:pPr>
    </w:p>
    <w:p w14:paraId="4C2833F1"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0A4D4100" wp14:editId="2971C28E">
            <wp:extent cx="5868219" cy="7592485"/>
            <wp:effectExtent l="0" t="0" r="0" b="889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nsent Page 2.PNG"/>
                    <pic:cNvPicPr/>
                  </pic:nvPicPr>
                  <pic:blipFill>
                    <a:blip r:embed="rId28">
                      <a:extLst>
                        <a:ext uri="{28A0092B-C50C-407E-A947-70E740481C1C}">
                          <a14:useLocalDpi xmlns:a14="http://schemas.microsoft.com/office/drawing/2010/main" val="0"/>
                        </a:ext>
                      </a:extLst>
                    </a:blip>
                    <a:stretch>
                      <a:fillRect/>
                    </a:stretch>
                  </pic:blipFill>
                  <pic:spPr>
                    <a:xfrm>
                      <a:off x="0" y="0"/>
                      <a:ext cx="5868219" cy="7592485"/>
                    </a:xfrm>
                    <a:prstGeom prst="rect">
                      <a:avLst/>
                    </a:prstGeom>
                  </pic:spPr>
                </pic:pic>
              </a:graphicData>
            </a:graphic>
          </wp:inline>
        </w:drawing>
      </w:r>
    </w:p>
    <w:p w14:paraId="47171061" w14:textId="77777777" w:rsidR="00793442" w:rsidRPr="0004052D" w:rsidRDefault="00793442">
      <w:pPr>
        <w:spacing w:after="160" w:line="259" w:lineRule="auto"/>
        <w:rPr>
          <w:rFonts w:ascii="Times New Roman" w:hAnsi="Times New Roman" w:cs="Times New Roman"/>
          <w:b/>
          <w:bCs/>
        </w:rPr>
      </w:pPr>
    </w:p>
    <w:p w14:paraId="4C83993B" w14:textId="77777777" w:rsidR="00793442" w:rsidRPr="0004052D" w:rsidRDefault="00793442">
      <w:pPr>
        <w:spacing w:after="160" w:line="259" w:lineRule="auto"/>
        <w:rPr>
          <w:rFonts w:ascii="Times New Roman" w:hAnsi="Times New Roman" w:cs="Times New Roman"/>
          <w:b/>
          <w:bCs/>
        </w:rPr>
      </w:pPr>
    </w:p>
    <w:p w14:paraId="1D46C2D0"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70DEA47C" wp14:editId="01C14CB3">
            <wp:extent cx="5849166" cy="7582958"/>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nsent Page 3.PNG"/>
                    <pic:cNvPicPr/>
                  </pic:nvPicPr>
                  <pic:blipFill>
                    <a:blip r:embed="rId29">
                      <a:extLst>
                        <a:ext uri="{28A0092B-C50C-407E-A947-70E740481C1C}">
                          <a14:useLocalDpi xmlns:a14="http://schemas.microsoft.com/office/drawing/2010/main" val="0"/>
                        </a:ext>
                      </a:extLst>
                    </a:blip>
                    <a:stretch>
                      <a:fillRect/>
                    </a:stretch>
                  </pic:blipFill>
                  <pic:spPr>
                    <a:xfrm>
                      <a:off x="0" y="0"/>
                      <a:ext cx="5849166" cy="7582958"/>
                    </a:xfrm>
                    <a:prstGeom prst="rect">
                      <a:avLst/>
                    </a:prstGeom>
                  </pic:spPr>
                </pic:pic>
              </a:graphicData>
            </a:graphic>
          </wp:inline>
        </w:drawing>
      </w:r>
    </w:p>
    <w:p w14:paraId="753122AE" w14:textId="77777777" w:rsidR="00793442" w:rsidRPr="0004052D" w:rsidRDefault="00793442">
      <w:pPr>
        <w:spacing w:after="160" w:line="259" w:lineRule="auto"/>
        <w:rPr>
          <w:rFonts w:ascii="Times New Roman" w:hAnsi="Times New Roman" w:cs="Times New Roman"/>
          <w:b/>
          <w:bCs/>
        </w:rPr>
      </w:pPr>
    </w:p>
    <w:p w14:paraId="6CB18E8C" w14:textId="77777777" w:rsidR="00793442" w:rsidRPr="0004052D" w:rsidRDefault="00793442">
      <w:pPr>
        <w:spacing w:after="160" w:line="259" w:lineRule="auto"/>
        <w:rPr>
          <w:rFonts w:ascii="Times New Roman" w:hAnsi="Times New Roman" w:cs="Times New Roman"/>
          <w:b/>
          <w:bCs/>
        </w:rPr>
      </w:pPr>
    </w:p>
    <w:p w14:paraId="10B341EA" w14:textId="5C92567A" w:rsidR="00082BAD"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750C7895" wp14:editId="35CCB45A">
            <wp:extent cx="5868219" cy="7573432"/>
            <wp:effectExtent l="0" t="0" r="0" b="8890"/>
            <wp:docPr id="14" name="Picture 1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nsent Page 4.PNG"/>
                    <pic:cNvPicPr/>
                  </pic:nvPicPr>
                  <pic:blipFill>
                    <a:blip r:embed="rId30">
                      <a:extLst>
                        <a:ext uri="{28A0092B-C50C-407E-A947-70E740481C1C}">
                          <a14:useLocalDpi xmlns:a14="http://schemas.microsoft.com/office/drawing/2010/main" val="0"/>
                        </a:ext>
                      </a:extLst>
                    </a:blip>
                    <a:stretch>
                      <a:fillRect/>
                    </a:stretch>
                  </pic:blipFill>
                  <pic:spPr>
                    <a:xfrm>
                      <a:off x="0" y="0"/>
                      <a:ext cx="5868219" cy="7573432"/>
                    </a:xfrm>
                    <a:prstGeom prst="rect">
                      <a:avLst/>
                    </a:prstGeom>
                  </pic:spPr>
                </pic:pic>
              </a:graphicData>
            </a:graphic>
          </wp:inline>
        </w:drawing>
      </w:r>
      <w:r w:rsidR="00082BAD" w:rsidRPr="0004052D">
        <w:rPr>
          <w:rFonts w:ascii="Times New Roman" w:hAnsi="Times New Roman" w:cs="Times New Roman"/>
          <w:b/>
          <w:bCs/>
        </w:rPr>
        <w:br w:type="page"/>
      </w:r>
    </w:p>
    <w:p w14:paraId="7D64A515" w14:textId="50404872" w:rsidR="00082BAD"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C. </w:t>
      </w:r>
      <w:r w:rsidR="00203B89" w:rsidRPr="002176E7">
        <w:rPr>
          <w:rFonts w:ascii="Times New Roman" w:hAnsi="Times New Roman" w:cs="Times New Roman"/>
          <w:b/>
          <w:bCs/>
        </w:rPr>
        <w:t>Knee Injury and Osteoarthritis Outcome Score (KOOS)</w:t>
      </w:r>
    </w:p>
    <w:p w14:paraId="1F89CFB0"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2FE9BB36" wp14:editId="1447CD3F">
            <wp:extent cx="5391150" cy="7610507"/>
            <wp:effectExtent l="0" t="0" r="0" b="9525"/>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OOS Page 1.PNG"/>
                    <pic:cNvPicPr/>
                  </pic:nvPicPr>
                  <pic:blipFill>
                    <a:blip r:embed="rId31">
                      <a:extLst>
                        <a:ext uri="{28A0092B-C50C-407E-A947-70E740481C1C}">
                          <a14:useLocalDpi xmlns:a14="http://schemas.microsoft.com/office/drawing/2010/main" val="0"/>
                        </a:ext>
                      </a:extLst>
                    </a:blip>
                    <a:stretch>
                      <a:fillRect/>
                    </a:stretch>
                  </pic:blipFill>
                  <pic:spPr>
                    <a:xfrm>
                      <a:off x="0" y="0"/>
                      <a:ext cx="5395785" cy="7617050"/>
                    </a:xfrm>
                    <a:prstGeom prst="rect">
                      <a:avLst/>
                    </a:prstGeom>
                  </pic:spPr>
                </pic:pic>
              </a:graphicData>
            </a:graphic>
          </wp:inline>
        </w:drawing>
      </w:r>
    </w:p>
    <w:p w14:paraId="11C11541"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4B3C5801" wp14:editId="57E00410">
            <wp:extent cx="5715798" cy="8040222"/>
            <wp:effectExtent l="0" t="0" r="0" b="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OOS Page 2.PNG"/>
                    <pic:cNvPicPr/>
                  </pic:nvPicPr>
                  <pic:blipFill>
                    <a:blip r:embed="rId32">
                      <a:extLst>
                        <a:ext uri="{28A0092B-C50C-407E-A947-70E740481C1C}">
                          <a14:useLocalDpi xmlns:a14="http://schemas.microsoft.com/office/drawing/2010/main" val="0"/>
                        </a:ext>
                      </a:extLst>
                    </a:blip>
                    <a:stretch>
                      <a:fillRect/>
                    </a:stretch>
                  </pic:blipFill>
                  <pic:spPr>
                    <a:xfrm>
                      <a:off x="0" y="0"/>
                      <a:ext cx="5715798" cy="8040222"/>
                    </a:xfrm>
                    <a:prstGeom prst="rect">
                      <a:avLst/>
                    </a:prstGeom>
                  </pic:spPr>
                </pic:pic>
              </a:graphicData>
            </a:graphic>
          </wp:inline>
        </w:drawing>
      </w:r>
    </w:p>
    <w:p w14:paraId="30C213E4" w14:textId="77777777" w:rsidR="00793442"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6518C9D1" wp14:editId="30BCAF79">
            <wp:extent cx="5696745" cy="8059275"/>
            <wp:effectExtent l="0" t="0" r="0" b="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OOS Page 3.PNG"/>
                    <pic:cNvPicPr/>
                  </pic:nvPicPr>
                  <pic:blipFill>
                    <a:blip r:embed="rId33">
                      <a:extLst>
                        <a:ext uri="{28A0092B-C50C-407E-A947-70E740481C1C}">
                          <a14:useLocalDpi xmlns:a14="http://schemas.microsoft.com/office/drawing/2010/main" val="0"/>
                        </a:ext>
                      </a:extLst>
                    </a:blip>
                    <a:stretch>
                      <a:fillRect/>
                    </a:stretch>
                  </pic:blipFill>
                  <pic:spPr>
                    <a:xfrm>
                      <a:off x="0" y="0"/>
                      <a:ext cx="5696745" cy="8059275"/>
                    </a:xfrm>
                    <a:prstGeom prst="rect">
                      <a:avLst/>
                    </a:prstGeom>
                  </pic:spPr>
                </pic:pic>
              </a:graphicData>
            </a:graphic>
          </wp:inline>
        </w:drawing>
      </w:r>
    </w:p>
    <w:p w14:paraId="466720DD" w14:textId="4F85F864" w:rsidR="00082BAD"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6196F2BC" wp14:editId="7622CBE2">
            <wp:extent cx="5715798" cy="8030696"/>
            <wp:effectExtent l="0" t="0" r="0" b="889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OOS Page 4.PNG"/>
                    <pic:cNvPicPr/>
                  </pic:nvPicPr>
                  <pic:blipFill>
                    <a:blip r:embed="rId34">
                      <a:extLst>
                        <a:ext uri="{28A0092B-C50C-407E-A947-70E740481C1C}">
                          <a14:useLocalDpi xmlns:a14="http://schemas.microsoft.com/office/drawing/2010/main" val="0"/>
                        </a:ext>
                      </a:extLst>
                    </a:blip>
                    <a:stretch>
                      <a:fillRect/>
                    </a:stretch>
                  </pic:blipFill>
                  <pic:spPr>
                    <a:xfrm>
                      <a:off x="0" y="0"/>
                      <a:ext cx="5715798" cy="8030696"/>
                    </a:xfrm>
                    <a:prstGeom prst="rect">
                      <a:avLst/>
                    </a:prstGeom>
                  </pic:spPr>
                </pic:pic>
              </a:graphicData>
            </a:graphic>
          </wp:inline>
        </w:drawing>
      </w:r>
      <w:r w:rsidR="00082BAD" w:rsidRPr="0004052D">
        <w:rPr>
          <w:rFonts w:ascii="Times New Roman" w:hAnsi="Times New Roman" w:cs="Times New Roman"/>
          <w:b/>
          <w:bCs/>
        </w:rPr>
        <w:br w:type="page"/>
      </w:r>
    </w:p>
    <w:p w14:paraId="21EEEDB8" w14:textId="76503205" w:rsidR="0047604C"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w:t>
      </w:r>
      <w:r w:rsidR="0047604C" w:rsidRPr="002176E7">
        <w:rPr>
          <w:rFonts w:ascii="Times New Roman" w:hAnsi="Times New Roman" w:cs="Times New Roman"/>
          <w:b/>
          <w:bCs/>
        </w:rPr>
        <w:t xml:space="preserve">D. </w:t>
      </w:r>
      <w:r w:rsidR="00203B89" w:rsidRPr="002176E7">
        <w:rPr>
          <w:rFonts w:ascii="Times New Roman" w:hAnsi="Times New Roman" w:cs="Times New Roman"/>
          <w:b/>
          <w:bCs/>
        </w:rPr>
        <w:t>201</w:t>
      </w:r>
      <w:r w:rsidR="009C5E43" w:rsidRPr="002176E7">
        <w:rPr>
          <w:rFonts w:ascii="Times New Roman" w:hAnsi="Times New Roman" w:cs="Times New Roman"/>
          <w:b/>
          <w:bCs/>
        </w:rPr>
        <w:t>2</w:t>
      </w:r>
      <w:r w:rsidR="00203B89" w:rsidRPr="002176E7">
        <w:rPr>
          <w:rFonts w:ascii="Times New Roman" w:hAnsi="Times New Roman" w:cs="Times New Roman"/>
          <w:b/>
          <w:bCs/>
        </w:rPr>
        <w:t xml:space="preserve"> KOOS Scoring Form</w:t>
      </w:r>
    </w:p>
    <w:p w14:paraId="181BE12E" w14:textId="77777777" w:rsidR="009C5E43" w:rsidRPr="0004052D" w:rsidRDefault="009C5E43">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084A1ED9" wp14:editId="19F83773">
            <wp:extent cx="5203308" cy="7372350"/>
            <wp:effectExtent l="0" t="0" r="0" b="0"/>
            <wp:docPr id="22" name="Picture 2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OOS Scoring Page 1.PNG"/>
                    <pic:cNvPicPr/>
                  </pic:nvPicPr>
                  <pic:blipFill>
                    <a:blip r:embed="rId35">
                      <a:extLst>
                        <a:ext uri="{28A0092B-C50C-407E-A947-70E740481C1C}">
                          <a14:useLocalDpi xmlns:a14="http://schemas.microsoft.com/office/drawing/2010/main" val="0"/>
                        </a:ext>
                      </a:extLst>
                    </a:blip>
                    <a:stretch>
                      <a:fillRect/>
                    </a:stretch>
                  </pic:blipFill>
                  <pic:spPr>
                    <a:xfrm>
                      <a:off x="0" y="0"/>
                      <a:ext cx="5215057" cy="7388997"/>
                    </a:xfrm>
                    <a:prstGeom prst="rect">
                      <a:avLst/>
                    </a:prstGeom>
                  </pic:spPr>
                </pic:pic>
              </a:graphicData>
            </a:graphic>
          </wp:inline>
        </w:drawing>
      </w:r>
    </w:p>
    <w:p w14:paraId="3BEB224D" w14:textId="77777777" w:rsidR="009C5E43" w:rsidRPr="0004052D" w:rsidRDefault="009C5E43">
      <w:pPr>
        <w:spacing w:after="160" w:line="259" w:lineRule="auto"/>
        <w:rPr>
          <w:rFonts w:ascii="Times New Roman" w:hAnsi="Times New Roman" w:cs="Times New Roman"/>
          <w:b/>
          <w:bCs/>
        </w:rPr>
      </w:pPr>
    </w:p>
    <w:p w14:paraId="23AE0045" w14:textId="77777777" w:rsidR="009C5E43" w:rsidRPr="0004052D" w:rsidRDefault="009C5E43">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531DBE43" wp14:editId="007A02D9">
            <wp:extent cx="5861685" cy="8229600"/>
            <wp:effectExtent l="0" t="0" r="5715" b="0"/>
            <wp:docPr id="23" name="Picture 2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OOS Scoring Page 2.PNG"/>
                    <pic:cNvPicPr/>
                  </pic:nvPicPr>
                  <pic:blipFill>
                    <a:blip r:embed="rId36">
                      <a:extLst>
                        <a:ext uri="{28A0092B-C50C-407E-A947-70E740481C1C}">
                          <a14:useLocalDpi xmlns:a14="http://schemas.microsoft.com/office/drawing/2010/main" val="0"/>
                        </a:ext>
                      </a:extLst>
                    </a:blip>
                    <a:stretch>
                      <a:fillRect/>
                    </a:stretch>
                  </pic:blipFill>
                  <pic:spPr>
                    <a:xfrm>
                      <a:off x="0" y="0"/>
                      <a:ext cx="5861685" cy="8229600"/>
                    </a:xfrm>
                    <a:prstGeom prst="rect">
                      <a:avLst/>
                    </a:prstGeom>
                  </pic:spPr>
                </pic:pic>
              </a:graphicData>
            </a:graphic>
          </wp:inline>
        </w:drawing>
      </w:r>
    </w:p>
    <w:p w14:paraId="33952D29" w14:textId="590757BE" w:rsidR="00082BAD" w:rsidRPr="0004052D" w:rsidRDefault="009C5E43">
      <w:pPr>
        <w:spacing w:after="160" w:line="259" w:lineRule="auto"/>
        <w:rPr>
          <w:rFonts w:ascii="Times New Roman" w:hAnsi="Times New Roman" w:cs="Times New Roman"/>
          <w:b/>
          <w:bCs/>
        </w:rPr>
      </w:pPr>
      <w:r w:rsidRPr="0004052D">
        <w:rPr>
          <w:rFonts w:ascii="Times New Roman" w:hAnsi="Times New Roman" w:cs="Times New Roman"/>
          <w:b/>
          <w:bCs/>
          <w:noProof/>
        </w:rPr>
        <w:lastRenderedPageBreak/>
        <w:drawing>
          <wp:inline distT="0" distB="0" distL="0" distR="0" wp14:anchorId="09BDFB21" wp14:editId="34C9B90B">
            <wp:extent cx="5836920" cy="8229600"/>
            <wp:effectExtent l="0" t="0" r="0" b="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OOS Scoring Page 3.PNG"/>
                    <pic:cNvPicPr/>
                  </pic:nvPicPr>
                  <pic:blipFill>
                    <a:blip r:embed="rId37">
                      <a:extLst>
                        <a:ext uri="{28A0092B-C50C-407E-A947-70E740481C1C}">
                          <a14:useLocalDpi xmlns:a14="http://schemas.microsoft.com/office/drawing/2010/main" val="0"/>
                        </a:ext>
                      </a:extLst>
                    </a:blip>
                    <a:stretch>
                      <a:fillRect/>
                    </a:stretch>
                  </pic:blipFill>
                  <pic:spPr>
                    <a:xfrm>
                      <a:off x="0" y="0"/>
                      <a:ext cx="5836920" cy="8229600"/>
                    </a:xfrm>
                    <a:prstGeom prst="rect">
                      <a:avLst/>
                    </a:prstGeom>
                  </pic:spPr>
                </pic:pic>
              </a:graphicData>
            </a:graphic>
          </wp:inline>
        </w:drawing>
      </w:r>
      <w:r w:rsidR="00082BAD" w:rsidRPr="0004052D">
        <w:rPr>
          <w:rFonts w:ascii="Times New Roman" w:hAnsi="Times New Roman" w:cs="Times New Roman"/>
          <w:b/>
          <w:bCs/>
        </w:rPr>
        <w:br w:type="page"/>
      </w:r>
    </w:p>
    <w:p w14:paraId="62897568" w14:textId="666A544D" w:rsidR="00082BAD"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w:t>
      </w:r>
      <w:r w:rsidR="00203B89" w:rsidRPr="002176E7">
        <w:rPr>
          <w:rFonts w:ascii="Times New Roman" w:hAnsi="Times New Roman" w:cs="Times New Roman"/>
          <w:b/>
          <w:bCs/>
        </w:rPr>
        <w:t>E</w:t>
      </w:r>
      <w:r w:rsidRPr="002176E7">
        <w:rPr>
          <w:rFonts w:ascii="Times New Roman" w:hAnsi="Times New Roman" w:cs="Times New Roman"/>
          <w:b/>
          <w:bCs/>
        </w:rPr>
        <w:t xml:space="preserve">. </w:t>
      </w:r>
      <w:r w:rsidR="00203B89" w:rsidRPr="002176E7">
        <w:rPr>
          <w:rFonts w:ascii="Times New Roman" w:hAnsi="Times New Roman" w:cs="Times New Roman"/>
          <w:b/>
          <w:bCs/>
        </w:rPr>
        <w:t xml:space="preserve">Physical Readiness Questionnaire (PARQ) </w:t>
      </w:r>
    </w:p>
    <w:p w14:paraId="495BD1B9" w14:textId="5751BEED" w:rsidR="00082BAD"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761666B5" wp14:editId="456E8257">
            <wp:extent cx="5849166" cy="7582958"/>
            <wp:effectExtent l="0" t="0" r="0" b="0"/>
            <wp:docPr id="19" name="Picture 19"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RQ.PNG"/>
                    <pic:cNvPicPr/>
                  </pic:nvPicPr>
                  <pic:blipFill>
                    <a:blip r:embed="rId38">
                      <a:extLst>
                        <a:ext uri="{28A0092B-C50C-407E-A947-70E740481C1C}">
                          <a14:useLocalDpi xmlns:a14="http://schemas.microsoft.com/office/drawing/2010/main" val="0"/>
                        </a:ext>
                      </a:extLst>
                    </a:blip>
                    <a:stretch>
                      <a:fillRect/>
                    </a:stretch>
                  </pic:blipFill>
                  <pic:spPr>
                    <a:xfrm>
                      <a:off x="0" y="0"/>
                      <a:ext cx="5849166" cy="7582958"/>
                    </a:xfrm>
                    <a:prstGeom prst="rect">
                      <a:avLst/>
                    </a:prstGeom>
                  </pic:spPr>
                </pic:pic>
              </a:graphicData>
            </a:graphic>
          </wp:inline>
        </w:drawing>
      </w:r>
      <w:r w:rsidR="00082BAD" w:rsidRPr="0004052D">
        <w:rPr>
          <w:rFonts w:ascii="Times New Roman" w:hAnsi="Times New Roman" w:cs="Times New Roman"/>
          <w:b/>
          <w:bCs/>
        </w:rPr>
        <w:br w:type="page"/>
      </w:r>
    </w:p>
    <w:p w14:paraId="74759F0A" w14:textId="4A4279A5" w:rsidR="00082BAD" w:rsidRPr="002176E7" w:rsidRDefault="00082BAD" w:rsidP="002176E7">
      <w:pPr>
        <w:rPr>
          <w:rFonts w:ascii="Times New Roman" w:hAnsi="Times New Roman" w:cs="Times New Roman"/>
          <w:b/>
          <w:bCs/>
        </w:rPr>
      </w:pPr>
      <w:r w:rsidRPr="002176E7">
        <w:rPr>
          <w:rFonts w:ascii="Times New Roman" w:hAnsi="Times New Roman" w:cs="Times New Roman"/>
          <w:b/>
          <w:bCs/>
        </w:rPr>
        <w:lastRenderedPageBreak/>
        <w:t xml:space="preserve">Appendix </w:t>
      </w:r>
      <w:r w:rsidR="00203B89" w:rsidRPr="002176E7">
        <w:rPr>
          <w:rFonts w:ascii="Times New Roman" w:hAnsi="Times New Roman" w:cs="Times New Roman"/>
          <w:b/>
          <w:bCs/>
        </w:rPr>
        <w:t>F</w:t>
      </w:r>
      <w:r w:rsidRPr="002176E7">
        <w:rPr>
          <w:rFonts w:ascii="Times New Roman" w:hAnsi="Times New Roman" w:cs="Times New Roman"/>
          <w:b/>
          <w:bCs/>
        </w:rPr>
        <w:t xml:space="preserve">. </w:t>
      </w:r>
      <w:r w:rsidR="00203B89" w:rsidRPr="002176E7">
        <w:rPr>
          <w:rFonts w:ascii="Times New Roman" w:hAnsi="Times New Roman" w:cs="Times New Roman"/>
          <w:b/>
          <w:bCs/>
        </w:rPr>
        <w:t>Visual Numeric Scale (VNS) for Pain</w:t>
      </w:r>
    </w:p>
    <w:p w14:paraId="513835D2" w14:textId="6457002D" w:rsidR="00203B89" w:rsidRPr="0004052D" w:rsidRDefault="00793442">
      <w:pPr>
        <w:spacing w:after="160" w:line="259" w:lineRule="auto"/>
        <w:rPr>
          <w:rFonts w:ascii="Times New Roman" w:hAnsi="Times New Roman" w:cs="Times New Roman"/>
          <w:b/>
          <w:bCs/>
        </w:rPr>
      </w:pPr>
      <w:r w:rsidRPr="0004052D">
        <w:rPr>
          <w:rFonts w:ascii="Times New Roman" w:hAnsi="Times New Roman" w:cs="Times New Roman"/>
          <w:b/>
          <w:bCs/>
          <w:noProof/>
        </w:rPr>
        <w:drawing>
          <wp:inline distT="0" distB="0" distL="0" distR="0" wp14:anchorId="78AEB5EE" wp14:editId="3949EB3E">
            <wp:extent cx="5943600" cy="4594860"/>
            <wp:effectExtent l="0" t="0" r="0"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VNS Pain.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4594860"/>
                    </a:xfrm>
                    <a:prstGeom prst="rect">
                      <a:avLst/>
                    </a:prstGeom>
                  </pic:spPr>
                </pic:pic>
              </a:graphicData>
            </a:graphic>
          </wp:inline>
        </w:drawing>
      </w:r>
      <w:r w:rsidR="00203B89" w:rsidRPr="0004052D">
        <w:rPr>
          <w:rFonts w:ascii="Times New Roman" w:hAnsi="Times New Roman" w:cs="Times New Roman"/>
          <w:b/>
          <w:bCs/>
        </w:rPr>
        <w:br w:type="page"/>
      </w:r>
    </w:p>
    <w:p w14:paraId="469BC33E" w14:textId="5B107588" w:rsidR="00203B89" w:rsidRPr="002176E7" w:rsidRDefault="00203B89" w:rsidP="002176E7">
      <w:pPr>
        <w:rPr>
          <w:rFonts w:ascii="Times New Roman" w:hAnsi="Times New Roman" w:cs="Times New Roman"/>
          <w:b/>
          <w:bCs/>
        </w:rPr>
      </w:pPr>
      <w:r w:rsidRPr="002176E7">
        <w:rPr>
          <w:rFonts w:ascii="Times New Roman" w:hAnsi="Times New Roman" w:cs="Times New Roman"/>
          <w:b/>
          <w:bCs/>
        </w:rPr>
        <w:lastRenderedPageBreak/>
        <w:t>Appendix G. Rating of Perceived Exertion (RPE)</w:t>
      </w:r>
    </w:p>
    <w:p w14:paraId="2179DAAB" w14:textId="1F878721" w:rsidR="00203B89" w:rsidRPr="0004052D" w:rsidRDefault="00793442">
      <w:pPr>
        <w:spacing w:after="160" w:line="259" w:lineRule="auto"/>
        <w:rPr>
          <w:rFonts w:ascii="Times New Roman" w:hAnsi="Times New Roman" w:cs="Times New Roman"/>
        </w:rPr>
      </w:pPr>
      <w:r w:rsidRPr="0004052D">
        <w:rPr>
          <w:rFonts w:ascii="Times New Roman" w:hAnsi="Times New Roman" w:cs="Times New Roman"/>
          <w:noProof/>
        </w:rPr>
        <w:drawing>
          <wp:inline distT="0" distB="0" distL="0" distR="0" wp14:anchorId="2D57C73E" wp14:editId="1C5CB412">
            <wp:extent cx="5830114" cy="7563906"/>
            <wp:effectExtent l="0" t="0" r="0" b="0"/>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PE Scale.PNG"/>
                    <pic:cNvPicPr/>
                  </pic:nvPicPr>
                  <pic:blipFill>
                    <a:blip r:embed="rId40">
                      <a:extLst>
                        <a:ext uri="{28A0092B-C50C-407E-A947-70E740481C1C}">
                          <a14:useLocalDpi xmlns:a14="http://schemas.microsoft.com/office/drawing/2010/main" val="0"/>
                        </a:ext>
                      </a:extLst>
                    </a:blip>
                    <a:stretch>
                      <a:fillRect/>
                    </a:stretch>
                  </pic:blipFill>
                  <pic:spPr>
                    <a:xfrm>
                      <a:off x="0" y="0"/>
                      <a:ext cx="5830114" cy="7563906"/>
                    </a:xfrm>
                    <a:prstGeom prst="rect">
                      <a:avLst/>
                    </a:prstGeom>
                  </pic:spPr>
                </pic:pic>
              </a:graphicData>
            </a:graphic>
          </wp:inline>
        </w:drawing>
      </w:r>
      <w:r w:rsidR="00203B89" w:rsidRPr="0004052D">
        <w:rPr>
          <w:rFonts w:ascii="Times New Roman" w:hAnsi="Times New Roman" w:cs="Times New Roman"/>
        </w:rPr>
        <w:br w:type="page"/>
      </w:r>
    </w:p>
    <w:p w14:paraId="6F935327" w14:textId="219955EE" w:rsidR="00203B89" w:rsidRPr="002176E7" w:rsidRDefault="00203B89" w:rsidP="002176E7">
      <w:pPr>
        <w:rPr>
          <w:rFonts w:ascii="Times New Roman" w:hAnsi="Times New Roman" w:cs="Times New Roman"/>
          <w:b/>
          <w:bCs/>
        </w:rPr>
      </w:pPr>
      <w:r w:rsidRPr="002176E7">
        <w:rPr>
          <w:rFonts w:ascii="Times New Roman" w:hAnsi="Times New Roman" w:cs="Times New Roman"/>
          <w:b/>
          <w:bCs/>
        </w:rPr>
        <w:lastRenderedPageBreak/>
        <w:t>Appendix H. Intervention Progression Based on RPE, VNS, and Asymmetry Index (AI)</w:t>
      </w:r>
    </w:p>
    <w:p w14:paraId="00430A6F" w14:textId="7D6C8F61" w:rsidR="00A22677" w:rsidRPr="0004052D" w:rsidRDefault="00A22677" w:rsidP="00A22677">
      <w:pPr>
        <w:rPr>
          <w:rFonts w:ascii="Times New Roman" w:hAnsi="Times New Roman" w:cs="Times New Roman"/>
        </w:rPr>
      </w:pPr>
      <w:r w:rsidRPr="0004052D">
        <w:rPr>
          <w:rFonts w:ascii="Times New Roman" w:hAnsi="Times New Roman" w:cs="Times New Roman"/>
        </w:rPr>
        <w:t xml:space="preserve">Criteria for regulating workrate during the training intervention based on rating of perceived exertion (RPE), knee pain (VNS), and asymmetry index (AI).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26"/>
        <w:gridCol w:w="2246"/>
        <w:gridCol w:w="2400"/>
        <w:gridCol w:w="2288"/>
      </w:tblGrid>
      <w:tr w:rsidR="00A22677" w:rsidRPr="0004052D" w14:paraId="3BD32221" w14:textId="77777777" w:rsidTr="0083063D">
        <w:tc>
          <w:tcPr>
            <w:tcW w:w="3237" w:type="dxa"/>
            <w:tcBorders>
              <w:bottom w:val="single" w:sz="4" w:space="0" w:color="auto"/>
            </w:tcBorders>
          </w:tcPr>
          <w:p w14:paraId="26F3FBB3" w14:textId="77777777" w:rsidR="00A22677" w:rsidRPr="0004052D" w:rsidRDefault="00A22677" w:rsidP="0083063D">
            <w:pPr>
              <w:jc w:val="center"/>
              <w:rPr>
                <w:rFonts w:ascii="Times New Roman" w:hAnsi="Times New Roman" w:cs="Times New Roman"/>
              </w:rPr>
            </w:pPr>
          </w:p>
        </w:tc>
        <w:tc>
          <w:tcPr>
            <w:tcW w:w="3237" w:type="dxa"/>
            <w:tcBorders>
              <w:bottom w:val="single" w:sz="4" w:space="0" w:color="auto"/>
            </w:tcBorders>
          </w:tcPr>
          <w:p w14:paraId="790BBE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RPE</w:t>
            </w:r>
          </w:p>
        </w:tc>
        <w:tc>
          <w:tcPr>
            <w:tcW w:w="3238" w:type="dxa"/>
            <w:tcBorders>
              <w:bottom w:val="single" w:sz="4" w:space="0" w:color="auto"/>
            </w:tcBorders>
          </w:tcPr>
          <w:p w14:paraId="529506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VNS Pain</w:t>
            </w:r>
          </w:p>
        </w:tc>
        <w:tc>
          <w:tcPr>
            <w:tcW w:w="3238" w:type="dxa"/>
            <w:tcBorders>
              <w:bottom w:val="single" w:sz="4" w:space="0" w:color="auto"/>
            </w:tcBorders>
          </w:tcPr>
          <w:p w14:paraId="3A286C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Index (%)</w:t>
            </w:r>
          </w:p>
        </w:tc>
      </w:tr>
      <w:tr w:rsidR="00A22677" w:rsidRPr="0004052D" w14:paraId="426B05E3" w14:textId="77777777" w:rsidTr="0083063D">
        <w:tc>
          <w:tcPr>
            <w:tcW w:w="3237" w:type="dxa"/>
            <w:tcBorders>
              <w:bottom w:val="nil"/>
              <w:right w:val="nil"/>
            </w:tcBorders>
          </w:tcPr>
          <w:p w14:paraId="2DD111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Increase Workrate</w:t>
            </w:r>
          </w:p>
        </w:tc>
        <w:tc>
          <w:tcPr>
            <w:tcW w:w="3237" w:type="dxa"/>
            <w:tcBorders>
              <w:left w:val="nil"/>
              <w:bottom w:val="nil"/>
              <w:right w:val="nil"/>
            </w:tcBorders>
          </w:tcPr>
          <w:p w14:paraId="48A2AA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 xml:space="preserve">&lt; 15 </w:t>
            </w:r>
          </w:p>
        </w:tc>
        <w:tc>
          <w:tcPr>
            <w:tcW w:w="3238" w:type="dxa"/>
            <w:tcBorders>
              <w:left w:val="nil"/>
              <w:bottom w:val="nil"/>
              <w:right w:val="nil"/>
            </w:tcBorders>
          </w:tcPr>
          <w:p w14:paraId="236DE9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&lt; +2 of Previous Bout</w:t>
            </w:r>
          </w:p>
        </w:tc>
        <w:tc>
          <w:tcPr>
            <w:tcW w:w="3238" w:type="dxa"/>
            <w:tcBorders>
              <w:left w:val="nil"/>
              <w:bottom w:val="nil"/>
            </w:tcBorders>
          </w:tcPr>
          <w:p w14:paraId="4AA8A2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&lt; 20%</w:t>
            </w:r>
          </w:p>
        </w:tc>
      </w:tr>
      <w:tr w:rsidR="00A22677" w:rsidRPr="0004052D" w14:paraId="64B59DDB" w14:textId="77777777" w:rsidTr="0083063D">
        <w:tc>
          <w:tcPr>
            <w:tcW w:w="3237" w:type="dxa"/>
            <w:tcBorders>
              <w:top w:val="nil"/>
              <w:bottom w:val="nil"/>
              <w:right w:val="nil"/>
            </w:tcBorders>
          </w:tcPr>
          <w:p w14:paraId="1ECD9F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Maintain Workrate</w:t>
            </w:r>
          </w:p>
        </w:tc>
        <w:tc>
          <w:tcPr>
            <w:tcW w:w="3237" w:type="dxa"/>
            <w:tcBorders>
              <w:top w:val="nil"/>
              <w:left w:val="nil"/>
              <w:bottom w:val="nil"/>
              <w:right w:val="nil"/>
            </w:tcBorders>
          </w:tcPr>
          <w:p w14:paraId="5166D0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 xml:space="preserve"> 15</w:t>
            </w:r>
          </w:p>
        </w:tc>
        <w:tc>
          <w:tcPr>
            <w:tcW w:w="3238" w:type="dxa"/>
            <w:tcBorders>
              <w:top w:val="nil"/>
              <w:left w:val="nil"/>
              <w:bottom w:val="nil"/>
              <w:right w:val="nil"/>
            </w:tcBorders>
          </w:tcPr>
          <w:p w14:paraId="705BAC6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&lt; +2 of Previous Bout</w:t>
            </w:r>
          </w:p>
        </w:tc>
        <w:tc>
          <w:tcPr>
            <w:tcW w:w="3238" w:type="dxa"/>
            <w:tcBorders>
              <w:top w:val="nil"/>
              <w:left w:val="nil"/>
              <w:bottom w:val="nil"/>
            </w:tcBorders>
          </w:tcPr>
          <w:p w14:paraId="07F1DC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&gt; 20%</w:t>
            </w:r>
          </w:p>
        </w:tc>
      </w:tr>
      <w:tr w:rsidR="00A22677" w:rsidRPr="0004052D" w14:paraId="2C025F68" w14:textId="77777777" w:rsidTr="0083063D">
        <w:tc>
          <w:tcPr>
            <w:tcW w:w="3237" w:type="dxa"/>
            <w:tcBorders>
              <w:top w:val="nil"/>
              <w:right w:val="nil"/>
            </w:tcBorders>
          </w:tcPr>
          <w:p w14:paraId="2675BD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Decrease Workrate</w:t>
            </w:r>
          </w:p>
        </w:tc>
        <w:tc>
          <w:tcPr>
            <w:tcW w:w="3237" w:type="dxa"/>
            <w:tcBorders>
              <w:top w:val="nil"/>
              <w:left w:val="nil"/>
              <w:right w:val="nil"/>
            </w:tcBorders>
          </w:tcPr>
          <w:p w14:paraId="0DE10F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&gt;15</w:t>
            </w:r>
          </w:p>
        </w:tc>
        <w:tc>
          <w:tcPr>
            <w:tcW w:w="3238" w:type="dxa"/>
            <w:tcBorders>
              <w:top w:val="nil"/>
              <w:left w:val="nil"/>
              <w:right w:val="nil"/>
            </w:tcBorders>
          </w:tcPr>
          <w:p w14:paraId="0E2A10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 +2 of Previous Bout</w:t>
            </w:r>
          </w:p>
        </w:tc>
        <w:tc>
          <w:tcPr>
            <w:tcW w:w="3238" w:type="dxa"/>
            <w:tcBorders>
              <w:top w:val="nil"/>
              <w:left w:val="nil"/>
            </w:tcBorders>
          </w:tcPr>
          <w:p w14:paraId="7EC378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N/A</w:t>
            </w:r>
          </w:p>
        </w:tc>
      </w:tr>
    </w:tbl>
    <w:p w14:paraId="360F88CA" w14:textId="7212EDD2" w:rsidR="009C5E43" w:rsidRPr="0004052D" w:rsidRDefault="00A22677">
      <w:pPr>
        <w:spacing w:after="160" w:line="259" w:lineRule="auto"/>
        <w:rPr>
          <w:rFonts w:ascii="Times New Roman" w:hAnsi="Times New Roman" w:cs="Times New Roman"/>
        </w:rPr>
      </w:pPr>
      <w:r w:rsidRPr="0004052D">
        <w:rPr>
          <w:rFonts w:ascii="Times New Roman" w:hAnsi="Times New Roman" w:cs="Times New Roman"/>
        </w:rPr>
        <w:t>VNS: Visual Numeric Scale</w:t>
      </w:r>
    </w:p>
    <w:p w14:paraId="20A1AFA1" w14:textId="77777777" w:rsidR="009C5E43" w:rsidRPr="0004052D" w:rsidRDefault="009C5E43">
      <w:pPr>
        <w:spacing w:after="160" w:line="259" w:lineRule="auto"/>
        <w:rPr>
          <w:rFonts w:ascii="Times New Roman" w:hAnsi="Times New Roman" w:cs="Times New Roman"/>
        </w:rPr>
      </w:pPr>
    </w:p>
    <w:p w14:paraId="0847115A" w14:textId="77777777" w:rsidR="009C5E43" w:rsidRPr="0004052D" w:rsidRDefault="009C5E43">
      <w:pPr>
        <w:spacing w:after="160" w:line="259" w:lineRule="auto"/>
        <w:rPr>
          <w:rFonts w:ascii="Times New Roman" w:hAnsi="Times New Roman" w:cs="Times New Roman"/>
        </w:rPr>
      </w:pPr>
    </w:p>
    <w:p w14:paraId="41A9C419" w14:textId="77777777" w:rsidR="009C5E43" w:rsidRPr="0004052D" w:rsidRDefault="009C5E43">
      <w:pPr>
        <w:spacing w:after="160" w:line="259" w:lineRule="auto"/>
        <w:rPr>
          <w:rFonts w:ascii="Times New Roman" w:hAnsi="Times New Roman" w:cs="Times New Roman"/>
        </w:rPr>
      </w:pPr>
    </w:p>
    <w:p w14:paraId="44C3C3BE" w14:textId="77777777" w:rsidR="009C5E43" w:rsidRPr="0004052D" w:rsidRDefault="009C5E43">
      <w:pPr>
        <w:spacing w:after="160" w:line="259" w:lineRule="auto"/>
        <w:rPr>
          <w:rFonts w:ascii="Times New Roman" w:hAnsi="Times New Roman" w:cs="Times New Roman"/>
        </w:rPr>
      </w:pPr>
    </w:p>
    <w:p w14:paraId="57A7D140" w14:textId="77777777" w:rsidR="009C5E43" w:rsidRPr="0004052D" w:rsidRDefault="009C5E43">
      <w:pPr>
        <w:spacing w:after="160" w:line="259" w:lineRule="auto"/>
        <w:rPr>
          <w:rFonts w:ascii="Times New Roman" w:hAnsi="Times New Roman" w:cs="Times New Roman"/>
        </w:rPr>
      </w:pPr>
    </w:p>
    <w:p w14:paraId="102453EC" w14:textId="77777777" w:rsidR="009C5E43" w:rsidRPr="0004052D" w:rsidRDefault="009C5E43">
      <w:pPr>
        <w:spacing w:after="160" w:line="259" w:lineRule="auto"/>
        <w:rPr>
          <w:rFonts w:ascii="Times New Roman" w:hAnsi="Times New Roman" w:cs="Times New Roman"/>
        </w:rPr>
      </w:pPr>
    </w:p>
    <w:p w14:paraId="7E23DE0A" w14:textId="77777777" w:rsidR="009C5E43" w:rsidRPr="0004052D" w:rsidRDefault="009C5E43">
      <w:pPr>
        <w:spacing w:after="160" w:line="259" w:lineRule="auto"/>
        <w:rPr>
          <w:rFonts w:ascii="Times New Roman" w:hAnsi="Times New Roman" w:cs="Times New Roman"/>
        </w:rPr>
      </w:pPr>
    </w:p>
    <w:p w14:paraId="7E9163BA" w14:textId="77777777" w:rsidR="009C5E43" w:rsidRPr="0004052D" w:rsidRDefault="009C5E43">
      <w:pPr>
        <w:spacing w:after="160" w:line="259" w:lineRule="auto"/>
        <w:rPr>
          <w:rFonts w:ascii="Times New Roman" w:hAnsi="Times New Roman" w:cs="Times New Roman"/>
        </w:rPr>
      </w:pPr>
    </w:p>
    <w:p w14:paraId="3F4714D7" w14:textId="77777777" w:rsidR="009C5E43" w:rsidRPr="0004052D" w:rsidRDefault="009C5E43">
      <w:pPr>
        <w:spacing w:after="160" w:line="259" w:lineRule="auto"/>
        <w:rPr>
          <w:rFonts w:ascii="Times New Roman" w:hAnsi="Times New Roman" w:cs="Times New Roman"/>
        </w:rPr>
      </w:pPr>
    </w:p>
    <w:p w14:paraId="5A7EB615" w14:textId="77777777" w:rsidR="009C5E43" w:rsidRPr="0004052D" w:rsidRDefault="009C5E43">
      <w:pPr>
        <w:spacing w:after="160" w:line="259" w:lineRule="auto"/>
        <w:rPr>
          <w:rFonts w:ascii="Times New Roman" w:hAnsi="Times New Roman" w:cs="Times New Roman"/>
        </w:rPr>
      </w:pPr>
    </w:p>
    <w:p w14:paraId="12825A97" w14:textId="7AB2BD27" w:rsidR="00203B89" w:rsidRPr="0004052D" w:rsidRDefault="00203B89">
      <w:pPr>
        <w:spacing w:after="160" w:line="259" w:lineRule="auto"/>
        <w:rPr>
          <w:rFonts w:ascii="Times New Roman" w:hAnsi="Times New Roman" w:cs="Times New Roman"/>
        </w:rPr>
      </w:pPr>
      <w:r w:rsidRPr="0004052D">
        <w:rPr>
          <w:rFonts w:ascii="Times New Roman" w:hAnsi="Times New Roman" w:cs="Times New Roman"/>
        </w:rPr>
        <w:br w:type="page"/>
      </w:r>
    </w:p>
    <w:p w14:paraId="54B3911C" w14:textId="4E1E11EC" w:rsidR="00203B89" w:rsidRPr="002176E7" w:rsidRDefault="00203B89" w:rsidP="002176E7">
      <w:pPr>
        <w:rPr>
          <w:rFonts w:ascii="Times New Roman" w:hAnsi="Times New Roman" w:cs="Times New Roman"/>
          <w:b/>
          <w:bCs/>
        </w:rPr>
      </w:pPr>
      <w:r w:rsidRPr="002176E7">
        <w:rPr>
          <w:rFonts w:ascii="Times New Roman" w:hAnsi="Times New Roman" w:cs="Times New Roman"/>
          <w:b/>
          <w:bCs/>
        </w:rPr>
        <w:lastRenderedPageBreak/>
        <w:t xml:space="preserve">Appendix I. Raw Data Tables </w:t>
      </w:r>
      <w:r w:rsidR="00EA2F20" w:rsidRPr="002176E7">
        <w:rPr>
          <w:rFonts w:ascii="Times New Roman" w:hAnsi="Times New Roman" w:cs="Times New Roman"/>
          <w:b/>
          <w:bCs/>
        </w:rPr>
        <w:t>for</w:t>
      </w:r>
      <w:r w:rsidRPr="002176E7">
        <w:rPr>
          <w:rFonts w:ascii="Times New Roman" w:hAnsi="Times New Roman" w:cs="Times New Roman"/>
          <w:b/>
          <w:bCs/>
        </w:rPr>
        <w:t xml:space="preserve"> Variables of Interest </w:t>
      </w:r>
    </w:p>
    <w:p w14:paraId="2FA94C2A" w14:textId="7958A90A" w:rsidR="009B4B51" w:rsidRPr="0004052D" w:rsidRDefault="009B4B51" w:rsidP="009B4B51">
      <w:pPr>
        <w:pStyle w:val="Caption"/>
        <w:keepNext/>
        <w:rPr>
          <w:rFonts w:ascii="Times New Roman" w:hAnsi="Times New Roman" w:cs="Times New Roman"/>
          <w:i w:val="0"/>
          <w:iCs w:val="0"/>
        </w:rPr>
      </w:pPr>
      <w:bookmarkStart w:id="120" w:name="_Toc47814877"/>
      <w:r w:rsidRPr="0004052D">
        <w:rPr>
          <w:rFonts w:ascii="Times New Roman" w:hAnsi="Times New Roman" w:cs="Times New Roman"/>
          <w:i w:val="0"/>
          <w:iCs w:val="0"/>
          <w:color w:val="auto"/>
          <w:sz w:val="24"/>
          <w:szCs w:val="24"/>
        </w:rPr>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Vertical PRF (N)</w:t>
      </w:r>
      <w:bookmarkEnd w:id="120"/>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1344F714" w14:textId="77777777" w:rsidTr="0083063D">
        <w:trPr>
          <w:trHeight w:val="268"/>
        </w:trPr>
        <w:tc>
          <w:tcPr>
            <w:tcW w:w="1673" w:type="dxa"/>
            <w:tcBorders>
              <w:left w:val="nil"/>
              <w:bottom w:val="single" w:sz="4" w:space="0" w:color="auto"/>
              <w:right w:val="nil"/>
            </w:tcBorders>
          </w:tcPr>
          <w:p w14:paraId="1A678ACA"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1144380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012569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77FC530C" w14:textId="77777777" w:rsidTr="0083063D">
        <w:trPr>
          <w:trHeight w:val="268"/>
        </w:trPr>
        <w:tc>
          <w:tcPr>
            <w:tcW w:w="1673" w:type="dxa"/>
            <w:tcBorders>
              <w:left w:val="nil"/>
              <w:bottom w:val="single" w:sz="4" w:space="0" w:color="auto"/>
              <w:right w:val="nil"/>
            </w:tcBorders>
          </w:tcPr>
          <w:p w14:paraId="57C780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1BA40E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7FC749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1B5772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4C0EAC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2C9594E5" w14:textId="77777777" w:rsidTr="0083063D">
        <w:trPr>
          <w:trHeight w:val="268"/>
        </w:trPr>
        <w:tc>
          <w:tcPr>
            <w:tcW w:w="1673" w:type="dxa"/>
            <w:tcBorders>
              <w:left w:val="nil"/>
              <w:bottom w:val="nil"/>
              <w:right w:val="nil"/>
            </w:tcBorders>
          </w:tcPr>
          <w:p w14:paraId="260AE3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0AC1C8F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225.36</w:t>
            </w:r>
          </w:p>
        </w:tc>
        <w:tc>
          <w:tcPr>
            <w:tcW w:w="1673" w:type="dxa"/>
            <w:tcBorders>
              <w:left w:val="nil"/>
              <w:bottom w:val="nil"/>
              <w:right w:val="nil"/>
            </w:tcBorders>
          </w:tcPr>
          <w:p w14:paraId="4748A0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213.88</w:t>
            </w:r>
          </w:p>
        </w:tc>
        <w:tc>
          <w:tcPr>
            <w:tcW w:w="1673" w:type="dxa"/>
            <w:tcBorders>
              <w:left w:val="nil"/>
              <w:bottom w:val="nil"/>
              <w:right w:val="nil"/>
            </w:tcBorders>
          </w:tcPr>
          <w:p w14:paraId="483F3B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177.89</w:t>
            </w:r>
          </w:p>
        </w:tc>
        <w:tc>
          <w:tcPr>
            <w:tcW w:w="1673" w:type="dxa"/>
            <w:tcBorders>
              <w:left w:val="nil"/>
              <w:bottom w:val="nil"/>
              <w:right w:val="nil"/>
            </w:tcBorders>
          </w:tcPr>
          <w:p w14:paraId="3CDAAF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217.33</w:t>
            </w:r>
          </w:p>
        </w:tc>
      </w:tr>
      <w:tr w:rsidR="00A22677" w:rsidRPr="0004052D" w14:paraId="0E60BCEA" w14:textId="77777777" w:rsidTr="0083063D">
        <w:trPr>
          <w:trHeight w:val="268"/>
        </w:trPr>
        <w:tc>
          <w:tcPr>
            <w:tcW w:w="1673" w:type="dxa"/>
            <w:tcBorders>
              <w:top w:val="nil"/>
              <w:left w:val="nil"/>
              <w:bottom w:val="nil"/>
              <w:right w:val="nil"/>
            </w:tcBorders>
          </w:tcPr>
          <w:p w14:paraId="017DF2D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57DA70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170.83</w:t>
            </w:r>
          </w:p>
        </w:tc>
        <w:tc>
          <w:tcPr>
            <w:tcW w:w="1673" w:type="dxa"/>
            <w:tcBorders>
              <w:top w:val="nil"/>
              <w:left w:val="nil"/>
              <w:bottom w:val="nil"/>
              <w:right w:val="nil"/>
            </w:tcBorders>
          </w:tcPr>
          <w:p w14:paraId="722D3A94"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4C2D2C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170.93</w:t>
            </w:r>
          </w:p>
        </w:tc>
        <w:tc>
          <w:tcPr>
            <w:tcW w:w="1673" w:type="dxa"/>
            <w:tcBorders>
              <w:top w:val="nil"/>
              <w:left w:val="nil"/>
              <w:bottom w:val="nil"/>
              <w:right w:val="nil"/>
            </w:tcBorders>
          </w:tcPr>
          <w:p w14:paraId="7C136042" w14:textId="77777777" w:rsidR="00A22677" w:rsidRPr="0004052D" w:rsidRDefault="00A22677" w:rsidP="0083063D">
            <w:pPr>
              <w:jc w:val="center"/>
              <w:rPr>
                <w:rFonts w:ascii="Times New Roman" w:hAnsi="Times New Roman" w:cs="Times New Roman"/>
              </w:rPr>
            </w:pPr>
          </w:p>
        </w:tc>
      </w:tr>
      <w:tr w:rsidR="00A22677" w:rsidRPr="0004052D" w14:paraId="34814792" w14:textId="77777777" w:rsidTr="0083063D">
        <w:trPr>
          <w:trHeight w:val="268"/>
        </w:trPr>
        <w:tc>
          <w:tcPr>
            <w:tcW w:w="1673" w:type="dxa"/>
            <w:tcBorders>
              <w:top w:val="nil"/>
              <w:left w:val="nil"/>
              <w:bottom w:val="nil"/>
              <w:right w:val="nil"/>
            </w:tcBorders>
          </w:tcPr>
          <w:p w14:paraId="303C17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0C4E2B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239.83</w:t>
            </w:r>
          </w:p>
        </w:tc>
        <w:tc>
          <w:tcPr>
            <w:tcW w:w="1673" w:type="dxa"/>
            <w:tcBorders>
              <w:top w:val="nil"/>
              <w:left w:val="nil"/>
              <w:bottom w:val="nil"/>
              <w:right w:val="nil"/>
            </w:tcBorders>
          </w:tcPr>
          <w:p w14:paraId="2DE1709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222.09</w:t>
            </w:r>
          </w:p>
        </w:tc>
        <w:tc>
          <w:tcPr>
            <w:tcW w:w="1673" w:type="dxa"/>
            <w:tcBorders>
              <w:top w:val="nil"/>
              <w:left w:val="nil"/>
              <w:bottom w:val="nil"/>
              <w:right w:val="nil"/>
            </w:tcBorders>
          </w:tcPr>
          <w:p w14:paraId="3CA9FFD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225.06</w:t>
            </w:r>
          </w:p>
        </w:tc>
        <w:tc>
          <w:tcPr>
            <w:tcW w:w="1673" w:type="dxa"/>
            <w:tcBorders>
              <w:top w:val="nil"/>
              <w:left w:val="nil"/>
              <w:bottom w:val="nil"/>
              <w:right w:val="nil"/>
            </w:tcBorders>
          </w:tcPr>
          <w:p w14:paraId="60C9B06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212.78</w:t>
            </w:r>
          </w:p>
        </w:tc>
      </w:tr>
      <w:tr w:rsidR="00A22677" w:rsidRPr="0004052D" w14:paraId="76BC9D30" w14:textId="77777777" w:rsidTr="0083063D">
        <w:trPr>
          <w:trHeight w:val="268"/>
        </w:trPr>
        <w:tc>
          <w:tcPr>
            <w:tcW w:w="1673" w:type="dxa"/>
            <w:tcBorders>
              <w:top w:val="nil"/>
              <w:left w:val="nil"/>
              <w:bottom w:val="nil"/>
              <w:right w:val="nil"/>
            </w:tcBorders>
          </w:tcPr>
          <w:p w14:paraId="5EA371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3F573C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177.91</w:t>
            </w:r>
          </w:p>
        </w:tc>
        <w:tc>
          <w:tcPr>
            <w:tcW w:w="1673" w:type="dxa"/>
            <w:tcBorders>
              <w:top w:val="nil"/>
              <w:left w:val="nil"/>
              <w:bottom w:val="nil"/>
              <w:right w:val="nil"/>
            </w:tcBorders>
          </w:tcPr>
          <w:p w14:paraId="10C4C09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186.03</w:t>
            </w:r>
          </w:p>
        </w:tc>
        <w:tc>
          <w:tcPr>
            <w:tcW w:w="1673" w:type="dxa"/>
            <w:tcBorders>
              <w:top w:val="nil"/>
              <w:left w:val="nil"/>
              <w:bottom w:val="nil"/>
              <w:right w:val="nil"/>
            </w:tcBorders>
          </w:tcPr>
          <w:p w14:paraId="671E4B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158.26</w:t>
            </w:r>
          </w:p>
        </w:tc>
        <w:tc>
          <w:tcPr>
            <w:tcW w:w="1673" w:type="dxa"/>
            <w:tcBorders>
              <w:top w:val="nil"/>
              <w:left w:val="nil"/>
              <w:bottom w:val="nil"/>
              <w:right w:val="nil"/>
            </w:tcBorders>
          </w:tcPr>
          <w:p w14:paraId="10325A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201.81</w:t>
            </w:r>
          </w:p>
        </w:tc>
      </w:tr>
      <w:tr w:rsidR="00A22677" w:rsidRPr="0004052D" w14:paraId="5C88A8D8" w14:textId="77777777" w:rsidTr="0083063D">
        <w:trPr>
          <w:trHeight w:val="268"/>
        </w:trPr>
        <w:tc>
          <w:tcPr>
            <w:tcW w:w="1673" w:type="dxa"/>
            <w:tcBorders>
              <w:top w:val="nil"/>
              <w:left w:val="nil"/>
              <w:bottom w:val="nil"/>
              <w:right w:val="nil"/>
            </w:tcBorders>
          </w:tcPr>
          <w:p w14:paraId="3CE7422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0EE0EA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287.77</w:t>
            </w:r>
          </w:p>
        </w:tc>
        <w:tc>
          <w:tcPr>
            <w:tcW w:w="1673" w:type="dxa"/>
            <w:tcBorders>
              <w:top w:val="nil"/>
              <w:left w:val="nil"/>
              <w:bottom w:val="nil"/>
              <w:right w:val="nil"/>
            </w:tcBorders>
          </w:tcPr>
          <w:p w14:paraId="658CE8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326.06</w:t>
            </w:r>
          </w:p>
        </w:tc>
        <w:tc>
          <w:tcPr>
            <w:tcW w:w="1673" w:type="dxa"/>
            <w:tcBorders>
              <w:top w:val="nil"/>
              <w:left w:val="nil"/>
              <w:bottom w:val="nil"/>
              <w:right w:val="nil"/>
            </w:tcBorders>
          </w:tcPr>
          <w:p w14:paraId="69C33E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293.32</w:t>
            </w:r>
          </w:p>
        </w:tc>
        <w:tc>
          <w:tcPr>
            <w:tcW w:w="1673" w:type="dxa"/>
            <w:tcBorders>
              <w:top w:val="nil"/>
              <w:left w:val="nil"/>
              <w:bottom w:val="nil"/>
              <w:right w:val="nil"/>
            </w:tcBorders>
          </w:tcPr>
          <w:p w14:paraId="02539B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328.15</w:t>
            </w:r>
          </w:p>
        </w:tc>
      </w:tr>
      <w:tr w:rsidR="00A22677" w:rsidRPr="0004052D" w14:paraId="3FB19881" w14:textId="77777777" w:rsidTr="0083063D">
        <w:trPr>
          <w:trHeight w:val="268"/>
        </w:trPr>
        <w:tc>
          <w:tcPr>
            <w:tcW w:w="1673" w:type="dxa"/>
            <w:tcBorders>
              <w:top w:val="nil"/>
              <w:left w:val="nil"/>
              <w:bottom w:val="nil"/>
              <w:right w:val="nil"/>
            </w:tcBorders>
          </w:tcPr>
          <w:p w14:paraId="01C2549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1734FC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228.95</w:t>
            </w:r>
          </w:p>
        </w:tc>
        <w:tc>
          <w:tcPr>
            <w:tcW w:w="1673" w:type="dxa"/>
            <w:tcBorders>
              <w:top w:val="nil"/>
              <w:left w:val="nil"/>
              <w:bottom w:val="nil"/>
              <w:right w:val="nil"/>
            </w:tcBorders>
          </w:tcPr>
          <w:p w14:paraId="66C0EE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247.93</w:t>
            </w:r>
          </w:p>
        </w:tc>
        <w:tc>
          <w:tcPr>
            <w:tcW w:w="1673" w:type="dxa"/>
            <w:tcBorders>
              <w:top w:val="nil"/>
              <w:left w:val="nil"/>
              <w:bottom w:val="nil"/>
              <w:right w:val="nil"/>
            </w:tcBorders>
          </w:tcPr>
          <w:p w14:paraId="128D2F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191.36</w:t>
            </w:r>
          </w:p>
        </w:tc>
        <w:tc>
          <w:tcPr>
            <w:tcW w:w="1673" w:type="dxa"/>
            <w:tcBorders>
              <w:top w:val="nil"/>
              <w:left w:val="nil"/>
              <w:bottom w:val="nil"/>
              <w:right w:val="nil"/>
            </w:tcBorders>
          </w:tcPr>
          <w:p w14:paraId="4D653B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216.80</w:t>
            </w:r>
          </w:p>
        </w:tc>
      </w:tr>
      <w:tr w:rsidR="00A22677" w:rsidRPr="0004052D" w14:paraId="40C81170" w14:textId="77777777" w:rsidTr="0083063D">
        <w:trPr>
          <w:trHeight w:val="284"/>
        </w:trPr>
        <w:tc>
          <w:tcPr>
            <w:tcW w:w="1673" w:type="dxa"/>
            <w:tcBorders>
              <w:top w:val="nil"/>
              <w:left w:val="nil"/>
              <w:bottom w:val="nil"/>
              <w:right w:val="nil"/>
            </w:tcBorders>
          </w:tcPr>
          <w:p w14:paraId="1B3454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419498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286.06</w:t>
            </w:r>
          </w:p>
        </w:tc>
        <w:tc>
          <w:tcPr>
            <w:tcW w:w="1673" w:type="dxa"/>
            <w:tcBorders>
              <w:top w:val="nil"/>
              <w:left w:val="nil"/>
              <w:bottom w:val="nil"/>
              <w:right w:val="nil"/>
            </w:tcBorders>
          </w:tcPr>
          <w:p w14:paraId="7CB4BCF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311.48</w:t>
            </w:r>
          </w:p>
        </w:tc>
        <w:tc>
          <w:tcPr>
            <w:tcW w:w="1673" w:type="dxa"/>
            <w:tcBorders>
              <w:top w:val="nil"/>
              <w:left w:val="nil"/>
              <w:bottom w:val="nil"/>
              <w:right w:val="nil"/>
            </w:tcBorders>
          </w:tcPr>
          <w:p w14:paraId="3CC31B7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237.57</w:t>
            </w:r>
          </w:p>
        </w:tc>
        <w:tc>
          <w:tcPr>
            <w:tcW w:w="1673" w:type="dxa"/>
            <w:tcBorders>
              <w:top w:val="nil"/>
              <w:left w:val="nil"/>
              <w:bottom w:val="nil"/>
              <w:right w:val="nil"/>
            </w:tcBorders>
          </w:tcPr>
          <w:p w14:paraId="240076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264.33</w:t>
            </w:r>
          </w:p>
        </w:tc>
      </w:tr>
      <w:tr w:rsidR="00A22677" w:rsidRPr="0004052D" w14:paraId="1773214E" w14:textId="77777777" w:rsidTr="0083063D">
        <w:trPr>
          <w:trHeight w:val="268"/>
        </w:trPr>
        <w:tc>
          <w:tcPr>
            <w:tcW w:w="1673" w:type="dxa"/>
            <w:tcBorders>
              <w:top w:val="nil"/>
              <w:left w:val="nil"/>
              <w:bottom w:val="nil"/>
              <w:right w:val="nil"/>
            </w:tcBorders>
          </w:tcPr>
          <w:p w14:paraId="5651D3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1C39F8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167.39</w:t>
            </w:r>
          </w:p>
        </w:tc>
        <w:tc>
          <w:tcPr>
            <w:tcW w:w="1673" w:type="dxa"/>
            <w:tcBorders>
              <w:top w:val="nil"/>
              <w:left w:val="nil"/>
              <w:bottom w:val="nil"/>
              <w:right w:val="nil"/>
            </w:tcBorders>
          </w:tcPr>
          <w:p w14:paraId="76F426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177.65</w:t>
            </w:r>
          </w:p>
        </w:tc>
        <w:tc>
          <w:tcPr>
            <w:tcW w:w="1673" w:type="dxa"/>
            <w:tcBorders>
              <w:top w:val="nil"/>
              <w:left w:val="nil"/>
              <w:bottom w:val="nil"/>
              <w:right w:val="nil"/>
            </w:tcBorders>
          </w:tcPr>
          <w:p w14:paraId="0F76ED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169.79</w:t>
            </w:r>
          </w:p>
        </w:tc>
        <w:tc>
          <w:tcPr>
            <w:tcW w:w="1673" w:type="dxa"/>
            <w:tcBorders>
              <w:top w:val="nil"/>
              <w:left w:val="nil"/>
              <w:bottom w:val="nil"/>
              <w:right w:val="nil"/>
            </w:tcBorders>
          </w:tcPr>
          <w:p w14:paraId="606ED87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194.57</w:t>
            </w:r>
          </w:p>
        </w:tc>
      </w:tr>
      <w:tr w:rsidR="00A22677" w:rsidRPr="0004052D" w14:paraId="24ECAD1D" w14:textId="77777777" w:rsidTr="0083063D">
        <w:trPr>
          <w:trHeight w:val="268"/>
        </w:trPr>
        <w:tc>
          <w:tcPr>
            <w:tcW w:w="1673" w:type="dxa"/>
            <w:tcBorders>
              <w:top w:val="nil"/>
              <w:left w:val="nil"/>
              <w:bottom w:val="nil"/>
              <w:right w:val="nil"/>
            </w:tcBorders>
          </w:tcPr>
          <w:p w14:paraId="36D1592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1856AA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246.98</w:t>
            </w:r>
          </w:p>
        </w:tc>
        <w:tc>
          <w:tcPr>
            <w:tcW w:w="1673" w:type="dxa"/>
            <w:tcBorders>
              <w:top w:val="nil"/>
              <w:left w:val="nil"/>
              <w:bottom w:val="nil"/>
              <w:right w:val="nil"/>
            </w:tcBorders>
          </w:tcPr>
          <w:p w14:paraId="4FD4EF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258.50</w:t>
            </w:r>
          </w:p>
        </w:tc>
        <w:tc>
          <w:tcPr>
            <w:tcW w:w="1673" w:type="dxa"/>
            <w:tcBorders>
              <w:top w:val="nil"/>
              <w:left w:val="nil"/>
              <w:bottom w:val="nil"/>
              <w:right w:val="nil"/>
            </w:tcBorders>
          </w:tcPr>
          <w:p w14:paraId="36EEAA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244.13</w:t>
            </w:r>
          </w:p>
        </w:tc>
        <w:tc>
          <w:tcPr>
            <w:tcW w:w="1673" w:type="dxa"/>
            <w:tcBorders>
              <w:top w:val="nil"/>
              <w:left w:val="nil"/>
              <w:bottom w:val="nil"/>
              <w:right w:val="nil"/>
            </w:tcBorders>
          </w:tcPr>
          <w:p w14:paraId="7D2238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257.08</w:t>
            </w:r>
          </w:p>
        </w:tc>
      </w:tr>
      <w:tr w:rsidR="00A22677" w:rsidRPr="0004052D" w14:paraId="10385B0E" w14:textId="77777777" w:rsidTr="0083063D">
        <w:trPr>
          <w:trHeight w:val="268"/>
        </w:trPr>
        <w:tc>
          <w:tcPr>
            <w:tcW w:w="1673" w:type="dxa"/>
            <w:tcBorders>
              <w:top w:val="nil"/>
              <w:left w:val="nil"/>
              <w:bottom w:val="nil"/>
              <w:right w:val="nil"/>
            </w:tcBorders>
          </w:tcPr>
          <w:p w14:paraId="26B9EC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45BE68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221.50</w:t>
            </w:r>
          </w:p>
        </w:tc>
        <w:tc>
          <w:tcPr>
            <w:tcW w:w="1673" w:type="dxa"/>
            <w:tcBorders>
              <w:top w:val="nil"/>
              <w:left w:val="nil"/>
              <w:bottom w:val="nil"/>
              <w:right w:val="nil"/>
            </w:tcBorders>
          </w:tcPr>
          <w:p w14:paraId="34B497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244.01</w:t>
            </w:r>
          </w:p>
        </w:tc>
        <w:tc>
          <w:tcPr>
            <w:tcW w:w="1673" w:type="dxa"/>
            <w:tcBorders>
              <w:top w:val="nil"/>
              <w:left w:val="nil"/>
              <w:bottom w:val="nil"/>
              <w:right w:val="nil"/>
            </w:tcBorders>
          </w:tcPr>
          <w:p w14:paraId="0F32A1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214.99</w:t>
            </w:r>
          </w:p>
        </w:tc>
        <w:tc>
          <w:tcPr>
            <w:tcW w:w="1673" w:type="dxa"/>
            <w:tcBorders>
              <w:top w:val="nil"/>
              <w:left w:val="nil"/>
              <w:bottom w:val="nil"/>
              <w:right w:val="nil"/>
            </w:tcBorders>
          </w:tcPr>
          <w:p w14:paraId="2473F9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226.20</w:t>
            </w:r>
          </w:p>
        </w:tc>
      </w:tr>
      <w:tr w:rsidR="00A22677" w:rsidRPr="0004052D" w14:paraId="6E2115C8" w14:textId="77777777" w:rsidTr="0083063D">
        <w:trPr>
          <w:trHeight w:val="268"/>
        </w:trPr>
        <w:tc>
          <w:tcPr>
            <w:tcW w:w="1673" w:type="dxa"/>
            <w:tcBorders>
              <w:top w:val="nil"/>
              <w:left w:val="nil"/>
              <w:bottom w:val="nil"/>
              <w:right w:val="nil"/>
            </w:tcBorders>
          </w:tcPr>
          <w:p w14:paraId="5D09E5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5FBA23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240.89</w:t>
            </w:r>
          </w:p>
        </w:tc>
        <w:tc>
          <w:tcPr>
            <w:tcW w:w="1673" w:type="dxa"/>
            <w:tcBorders>
              <w:top w:val="nil"/>
              <w:left w:val="nil"/>
              <w:bottom w:val="nil"/>
              <w:right w:val="nil"/>
            </w:tcBorders>
          </w:tcPr>
          <w:p w14:paraId="02F6AE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248.23</w:t>
            </w:r>
          </w:p>
        </w:tc>
        <w:tc>
          <w:tcPr>
            <w:tcW w:w="1673" w:type="dxa"/>
            <w:tcBorders>
              <w:top w:val="nil"/>
              <w:left w:val="nil"/>
              <w:bottom w:val="nil"/>
              <w:right w:val="nil"/>
            </w:tcBorders>
          </w:tcPr>
          <w:p w14:paraId="4C8900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242.20</w:t>
            </w:r>
          </w:p>
        </w:tc>
        <w:tc>
          <w:tcPr>
            <w:tcW w:w="1673" w:type="dxa"/>
            <w:tcBorders>
              <w:top w:val="nil"/>
              <w:left w:val="nil"/>
              <w:bottom w:val="nil"/>
              <w:right w:val="nil"/>
            </w:tcBorders>
          </w:tcPr>
          <w:p w14:paraId="3EE83A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286.65</w:t>
            </w:r>
          </w:p>
        </w:tc>
      </w:tr>
      <w:tr w:rsidR="00A22677" w:rsidRPr="0004052D" w14:paraId="5CB86DD5" w14:textId="77777777" w:rsidTr="0083063D">
        <w:trPr>
          <w:trHeight w:val="268"/>
        </w:trPr>
        <w:tc>
          <w:tcPr>
            <w:tcW w:w="1673" w:type="dxa"/>
            <w:tcBorders>
              <w:top w:val="nil"/>
              <w:left w:val="nil"/>
              <w:bottom w:val="nil"/>
              <w:right w:val="nil"/>
            </w:tcBorders>
          </w:tcPr>
          <w:p w14:paraId="064D86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672620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209.65</w:t>
            </w:r>
          </w:p>
        </w:tc>
        <w:tc>
          <w:tcPr>
            <w:tcW w:w="1673" w:type="dxa"/>
            <w:tcBorders>
              <w:top w:val="nil"/>
              <w:left w:val="nil"/>
              <w:bottom w:val="nil"/>
              <w:right w:val="nil"/>
            </w:tcBorders>
          </w:tcPr>
          <w:p w14:paraId="3CB990E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259.31</w:t>
            </w:r>
          </w:p>
        </w:tc>
        <w:tc>
          <w:tcPr>
            <w:tcW w:w="1673" w:type="dxa"/>
            <w:tcBorders>
              <w:top w:val="nil"/>
              <w:left w:val="nil"/>
              <w:bottom w:val="nil"/>
              <w:right w:val="nil"/>
            </w:tcBorders>
          </w:tcPr>
          <w:p w14:paraId="35F82B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188.96</w:t>
            </w:r>
          </w:p>
        </w:tc>
        <w:tc>
          <w:tcPr>
            <w:tcW w:w="1673" w:type="dxa"/>
            <w:tcBorders>
              <w:top w:val="nil"/>
              <w:left w:val="nil"/>
              <w:bottom w:val="nil"/>
              <w:right w:val="nil"/>
            </w:tcBorders>
          </w:tcPr>
          <w:p w14:paraId="0CB37C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204.41</w:t>
            </w:r>
          </w:p>
        </w:tc>
      </w:tr>
      <w:tr w:rsidR="00A22677" w:rsidRPr="0004052D" w14:paraId="14F92E81" w14:textId="77777777" w:rsidTr="0083063D">
        <w:trPr>
          <w:trHeight w:val="268"/>
        </w:trPr>
        <w:tc>
          <w:tcPr>
            <w:tcW w:w="1673" w:type="dxa"/>
            <w:tcBorders>
              <w:top w:val="nil"/>
              <w:left w:val="nil"/>
              <w:bottom w:val="nil"/>
              <w:right w:val="nil"/>
            </w:tcBorders>
          </w:tcPr>
          <w:p w14:paraId="2A5A6C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69F6E3D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175.43</w:t>
            </w:r>
          </w:p>
        </w:tc>
        <w:tc>
          <w:tcPr>
            <w:tcW w:w="1673" w:type="dxa"/>
            <w:tcBorders>
              <w:top w:val="nil"/>
              <w:left w:val="nil"/>
              <w:bottom w:val="nil"/>
              <w:right w:val="nil"/>
            </w:tcBorders>
          </w:tcPr>
          <w:p w14:paraId="3F8F38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204.19</w:t>
            </w:r>
          </w:p>
        </w:tc>
        <w:tc>
          <w:tcPr>
            <w:tcW w:w="1673" w:type="dxa"/>
            <w:tcBorders>
              <w:top w:val="nil"/>
              <w:left w:val="nil"/>
              <w:bottom w:val="nil"/>
              <w:right w:val="nil"/>
            </w:tcBorders>
          </w:tcPr>
          <w:p w14:paraId="747368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158.06</w:t>
            </w:r>
          </w:p>
        </w:tc>
        <w:tc>
          <w:tcPr>
            <w:tcW w:w="1673" w:type="dxa"/>
            <w:tcBorders>
              <w:top w:val="nil"/>
              <w:left w:val="nil"/>
              <w:bottom w:val="nil"/>
              <w:right w:val="nil"/>
            </w:tcBorders>
          </w:tcPr>
          <w:p w14:paraId="0A8114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204.95</w:t>
            </w:r>
          </w:p>
        </w:tc>
      </w:tr>
      <w:tr w:rsidR="00A22677" w:rsidRPr="0004052D" w14:paraId="4C97C03B" w14:textId="77777777" w:rsidTr="0083063D">
        <w:trPr>
          <w:trHeight w:val="268"/>
        </w:trPr>
        <w:tc>
          <w:tcPr>
            <w:tcW w:w="1673" w:type="dxa"/>
            <w:tcBorders>
              <w:top w:val="nil"/>
              <w:left w:val="nil"/>
              <w:bottom w:val="nil"/>
              <w:right w:val="nil"/>
            </w:tcBorders>
          </w:tcPr>
          <w:p w14:paraId="3679D8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7B6D54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222.97</w:t>
            </w:r>
          </w:p>
        </w:tc>
        <w:tc>
          <w:tcPr>
            <w:tcW w:w="1673" w:type="dxa"/>
            <w:tcBorders>
              <w:top w:val="nil"/>
              <w:left w:val="nil"/>
              <w:bottom w:val="nil"/>
              <w:right w:val="nil"/>
            </w:tcBorders>
          </w:tcPr>
          <w:p w14:paraId="2C4BC2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242.21</w:t>
            </w:r>
          </w:p>
        </w:tc>
        <w:tc>
          <w:tcPr>
            <w:tcW w:w="1673" w:type="dxa"/>
            <w:tcBorders>
              <w:top w:val="nil"/>
              <w:left w:val="nil"/>
              <w:bottom w:val="nil"/>
              <w:right w:val="nil"/>
            </w:tcBorders>
          </w:tcPr>
          <w:p w14:paraId="7167A1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203.35</w:t>
            </w:r>
          </w:p>
        </w:tc>
        <w:tc>
          <w:tcPr>
            <w:tcW w:w="1673" w:type="dxa"/>
            <w:tcBorders>
              <w:top w:val="nil"/>
              <w:left w:val="nil"/>
              <w:bottom w:val="nil"/>
              <w:right w:val="nil"/>
            </w:tcBorders>
          </w:tcPr>
          <w:p w14:paraId="2FB1A1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226.29</w:t>
            </w:r>
          </w:p>
        </w:tc>
      </w:tr>
      <w:tr w:rsidR="00A22677" w:rsidRPr="0004052D" w14:paraId="28962488" w14:textId="77777777" w:rsidTr="0083063D">
        <w:trPr>
          <w:trHeight w:val="268"/>
        </w:trPr>
        <w:tc>
          <w:tcPr>
            <w:tcW w:w="1673" w:type="dxa"/>
            <w:tcBorders>
              <w:top w:val="nil"/>
              <w:left w:val="nil"/>
              <w:right w:val="nil"/>
            </w:tcBorders>
          </w:tcPr>
          <w:p w14:paraId="74B684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18F5DB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308.52</w:t>
            </w:r>
          </w:p>
        </w:tc>
        <w:tc>
          <w:tcPr>
            <w:tcW w:w="1673" w:type="dxa"/>
            <w:tcBorders>
              <w:top w:val="nil"/>
              <w:left w:val="nil"/>
              <w:right w:val="nil"/>
            </w:tcBorders>
          </w:tcPr>
          <w:p w14:paraId="2AF7FD78"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06C3A4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276.62</w:t>
            </w:r>
          </w:p>
        </w:tc>
        <w:tc>
          <w:tcPr>
            <w:tcW w:w="1673" w:type="dxa"/>
            <w:tcBorders>
              <w:top w:val="nil"/>
              <w:left w:val="nil"/>
              <w:right w:val="nil"/>
            </w:tcBorders>
          </w:tcPr>
          <w:p w14:paraId="1A93865C" w14:textId="77777777" w:rsidR="00A22677" w:rsidRPr="0004052D" w:rsidRDefault="00A22677" w:rsidP="0083063D">
            <w:pPr>
              <w:jc w:val="center"/>
              <w:rPr>
                <w:rFonts w:ascii="Times New Roman" w:hAnsi="Times New Roman" w:cs="Times New Roman"/>
              </w:rPr>
            </w:pPr>
          </w:p>
        </w:tc>
      </w:tr>
    </w:tbl>
    <w:p w14:paraId="23043639" w14:textId="77777777" w:rsidR="00A22677" w:rsidRPr="0004052D" w:rsidRDefault="00A22677" w:rsidP="00A22677">
      <w:pPr>
        <w:rPr>
          <w:rFonts w:ascii="Times New Roman" w:hAnsi="Times New Roman" w:cs="Times New Roman"/>
        </w:rPr>
      </w:pPr>
    </w:p>
    <w:p w14:paraId="73A0E0C0"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4D6464D" w14:textId="5BF550A6" w:rsidR="009B4B51" w:rsidRPr="0004052D" w:rsidRDefault="009B4B51" w:rsidP="009B4B51">
      <w:pPr>
        <w:pStyle w:val="Caption"/>
        <w:keepNext/>
        <w:rPr>
          <w:rFonts w:ascii="Times New Roman" w:hAnsi="Times New Roman" w:cs="Times New Roman"/>
          <w:i w:val="0"/>
          <w:iCs w:val="0"/>
          <w:color w:val="auto"/>
          <w:sz w:val="24"/>
          <w:szCs w:val="24"/>
        </w:rPr>
      </w:pPr>
      <w:bookmarkStart w:id="121" w:name="_Toc47814878"/>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Posterior PRF (N)</w:t>
      </w:r>
      <w:bookmarkEnd w:id="121"/>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53DCFBE7" w14:textId="77777777" w:rsidTr="0083063D">
        <w:trPr>
          <w:trHeight w:val="268"/>
        </w:trPr>
        <w:tc>
          <w:tcPr>
            <w:tcW w:w="1673" w:type="dxa"/>
            <w:tcBorders>
              <w:left w:val="nil"/>
              <w:bottom w:val="single" w:sz="4" w:space="0" w:color="auto"/>
              <w:right w:val="nil"/>
            </w:tcBorders>
          </w:tcPr>
          <w:p w14:paraId="5A885C2E"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3C453C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473B95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480185C5" w14:textId="77777777" w:rsidTr="0083063D">
        <w:trPr>
          <w:trHeight w:val="268"/>
        </w:trPr>
        <w:tc>
          <w:tcPr>
            <w:tcW w:w="1673" w:type="dxa"/>
            <w:tcBorders>
              <w:left w:val="nil"/>
              <w:bottom w:val="single" w:sz="4" w:space="0" w:color="auto"/>
              <w:right w:val="nil"/>
            </w:tcBorders>
          </w:tcPr>
          <w:p w14:paraId="5FB8A9D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4A580C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2EF1AAB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082EE5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A2EFF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20CBC99A" w14:textId="77777777" w:rsidTr="0083063D">
        <w:trPr>
          <w:trHeight w:val="268"/>
        </w:trPr>
        <w:tc>
          <w:tcPr>
            <w:tcW w:w="1673" w:type="dxa"/>
            <w:tcBorders>
              <w:top w:val="single" w:sz="4" w:space="0" w:color="auto"/>
              <w:left w:val="nil"/>
              <w:bottom w:val="nil"/>
              <w:right w:val="nil"/>
            </w:tcBorders>
          </w:tcPr>
          <w:p w14:paraId="7D75B7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top w:val="single" w:sz="4" w:space="0" w:color="auto"/>
              <w:left w:val="nil"/>
              <w:bottom w:val="nil"/>
              <w:right w:val="nil"/>
            </w:tcBorders>
          </w:tcPr>
          <w:p w14:paraId="280E6B2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-69.42</w:t>
            </w:r>
          </w:p>
        </w:tc>
        <w:tc>
          <w:tcPr>
            <w:tcW w:w="1673" w:type="dxa"/>
            <w:tcBorders>
              <w:top w:val="single" w:sz="4" w:space="0" w:color="auto"/>
              <w:left w:val="nil"/>
              <w:bottom w:val="nil"/>
              <w:right w:val="nil"/>
            </w:tcBorders>
          </w:tcPr>
          <w:p w14:paraId="4C3222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-70.22</w:t>
            </w:r>
          </w:p>
        </w:tc>
        <w:tc>
          <w:tcPr>
            <w:tcW w:w="1673" w:type="dxa"/>
            <w:tcBorders>
              <w:top w:val="single" w:sz="4" w:space="0" w:color="auto"/>
              <w:left w:val="nil"/>
              <w:bottom w:val="nil"/>
              <w:right w:val="nil"/>
            </w:tcBorders>
          </w:tcPr>
          <w:p w14:paraId="3A5790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-55.93</w:t>
            </w:r>
          </w:p>
        </w:tc>
        <w:tc>
          <w:tcPr>
            <w:tcW w:w="1673" w:type="dxa"/>
            <w:tcBorders>
              <w:top w:val="single" w:sz="4" w:space="0" w:color="auto"/>
              <w:left w:val="nil"/>
              <w:bottom w:val="nil"/>
              <w:right w:val="nil"/>
            </w:tcBorders>
          </w:tcPr>
          <w:p w14:paraId="4C59818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-71.01</w:t>
            </w:r>
          </w:p>
        </w:tc>
      </w:tr>
      <w:tr w:rsidR="00A22677" w:rsidRPr="0004052D" w14:paraId="2339AE0A" w14:textId="77777777" w:rsidTr="0083063D">
        <w:trPr>
          <w:trHeight w:val="268"/>
        </w:trPr>
        <w:tc>
          <w:tcPr>
            <w:tcW w:w="1673" w:type="dxa"/>
            <w:tcBorders>
              <w:top w:val="nil"/>
              <w:left w:val="nil"/>
              <w:bottom w:val="nil"/>
              <w:right w:val="nil"/>
            </w:tcBorders>
          </w:tcPr>
          <w:p w14:paraId="4501E8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753F2C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-23.89</w:t>
            </w:r>
          </w:p>
        </w:tc>
        <w:tc>
          <w:tcPr>
            <w:tcW w:w="1673" w:type="dxa"/>
            <w:tcBorders>
              <w:top w:val="nil"/>
              <w:left w:val="nil"/>
              <w:bottom w:val="nil"/>
              <w:right w:val="nil"/>
            </w:tcBorders>
          </w:tcPr>
          <w:p w14:paraId="139C7CC8"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756BC5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-25.77</w:t>
            </w:r>
          </w:p>
        </w:tc>
        <w:tc>
          <w:tcPr>
            <w:tcW w:w="1673" w:type="dxa"/>
            <w:tcBorders>
              <w:top w:val="nil"/>
              <w:left w:val="nil"/>
              <w:bottom w:val="nil"/>
              <w:right w:val="nil"/>
            </w:tcBorders>
          </w:tcPr>
          <w:p w14:paraId="42892ABF" w14:textId="77777777" w:rsidR="00A22677" w:rsidRPr="0004052D" w:rsidRDefault="00A22677" w:rsidP="0083063D">
            <w:pPr>
              <w:jc w:val="center"/>
              <w:rPr>
                <w:rFonts w:ascii="Times New Roman" w:hAnsi="Times New Roman" w:cs="Times New Roman"/>
              </w:rPr>
            </w:pPr>
          </w:p>
        </w:tc>
      </w:tr>
      <w:tr w:rsidR="00A22677" w:rsidRPr="0004052D" w14:paraId="66BFA5EE" w14:textId="77777777" w:rsidTr="0083063D">
        <w:trPr>
          <w:trHeight w:val="268"/>
        </w:trPr>
        <w:tc>
          <w:tcPr>
            <w:tcW w:w="1673" w:type="dxa"/>
            <w:tcBorders>
              <w:top w:val="nil"/>
              <w:left w:val="nil"/>
              <w:bottom w:val="nil"/>
              <w:right w:val="nil"/>
            </w:tcBorders>
          </w:tcPr>
          <w:p w14:paraId="76D688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F3F92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-54.04</w:t>
            </w:r>
          </w:p>
        </w:tc>
        <w:tc>
          <w:tcPr>
            <w:tcW w:w="1673" w:type="dxa"/>
            <w:tcBorders>
              <w:top w:val="nil"/>
              <w:left w:val="nil"/>
              <w:bottom w:val="nil"/>
              <w:right w:val="nil"/>
            </w:tcBorders>
          </w:tcPr>
          <w:p w14:paraId="64EA10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-57.22</w:t>
            </w:r>
          </w:p>
        </w:tc>
        <w:tc>
          <w:tcPr>
            <w:tcW w:w="1673" w:type="dxa"/>
            <w:tcBorders>
              <w:top w:val="nil"/>
              <w:left w:val="nil"/>
              <w:bottom w:val="nil"/>
              <w:right w:val="nil"/>
            </w:tcBorders>
          </w:tcPr>
          <w:p w14:paraId="02794D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-66.33</w:t>
            </w:r>
          </w:p>
        </w:tc>
        <w:tc>
          <w:tcPr>
            <w:tcW w:w="1673" w:type="dxa"/>
            <w:tcBorders>
              <w:top w:val="nil"/>
              <w:left w:val="nil"/>
              <w:bottom w:val="nil"/>
              <w:right w:val="nil"/>
            </w:tcBorders>
          </w:tcPr>
          <w:p w14:paraId="02B14C1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-55.99</w:t>
            </w:r>
          </w:p>
        </w:tc>
      </w:tr>
      <w:tr w:rsidR="00A22677" w:rsidRPr="0004052D" w14:paraId="7C89AC85" w14:textId="77777777" w:rsidTr="0083063D">
        <w:trPr>
          <w:trHeight w:val="268"/>
        </w:trPr>
        <w:tc>
          <w:tcPr>
            <w:tcW w:w="1673" w:type="dxa"/>
            <w:tcBorders>
              <w:top w:val="nil"/>
              <w:left w:val="nil"/>
              <w:bottom w:val="nil"/>
              <w:right w:val="nil"/>
            </w:tcBorders>
          </w:tcPr>
          <w:p w14:paraId="614D7B1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747704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-52.40</w:t>
            </w:r>
          </w:p>
        </w:tc>
        <w:tc>
          <w:tcPr>
            <w:tcW w:w="1673" w:type="dxa"/>
            <w:tcBorders>
              <w:top w:val="nil"/>
              <w:left w:val="nil"/>
              <w:bottom w:val="nil"/>
              <w:right w:val="nil"/>
            </w:tcBorders>
          </w:tcPr>
          <w:p w14:paraId="14FB685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-55.08</w:t>
            </w:r>
          </w:p>
        </w:tc>
        <w:tc>
          <w:tcPr>
            <w:tcW w:w="1673" w:type="dxa"/>
            <w:tcBorders>
              <w:top w:val="nil"/>
              <w:left w:val="nil"/>
              <w:bottom w:val="nil"/>
              <w:right w:val="nil"/>
            </w:tcBorders>
          </w:tcPr>
          <w:p w14:paraId="0BDDD4D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-49.88</w:t>
            </w:r>
          </w:p>
        </w:tc>
        <w:tc>
          <w:tcPr>
            <w:tcW w:w="1673" w:type="dxa"/>
            <w:tcBorders>
              <w:top w:val="nil"/>
              <w:left w:val="nil"/>
              <w:bottom w:val="nil"/>
              <w:right w:val="nil"/>
            </w:tcBorders>
          </w:tcPr>
          <w:p w14:paraId="583B78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-68.24</w:t>
            </w:r>
          </w:p>
        </w:tc>
      </w:tr>
      <w:tr w:rsidR="00A22677" w:rsidRPr="0004052D" w14:paraId="1F13EA24" w14:textId="77777777" w:rsidTr="0083063D">
        <w:trPr>
          <w:trHeight w:val="268"/>
        </w:trPr>
        <w:tc>
          <w:tcPr>
            <w:tcW w:w="1673" w:type="dxa"/>
            <w:tcBorders>
              <w:top w:val="nil"/>
              <w:left w:val="nil"/>
              <w:bottom w:val="nil"/>
              <w:right w:val="nil"/>
            </w:tcBorders>
          </w:tcPr>
          <w:p w14:paraId="48AC60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17EFB3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-91.28</w:t>
            </w:r>
          </w:p>
        </w:tc>
        <w:tc>
          <w:tcPr>
            <w:tcW w:w="1673" w:type="dxa"/>
            <w:tcBorders>
              <w:top w:val="nil"/>
              <w:left w:val="nil"/>
              <w:bottom w:val="nil"/>
              <w:right w:val="nil"/>
            </w:tcBorders>
          </w:tcPr>
          <w:p w14:paraId="61D7E1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-86.93</w:t>
            </w:r>
          </w:p>
        </w:tc>
        <w:tc>
          <w:tcPr>
            <w:tcW w:w="1673" w:type="dxa"/>
            <w:tcBorders>
              <w:top w:val="nil"/>
              <w:left w:val="nil"/>
              <w:bottom w:val="nil"/>
              <w:right w:val="nil"/>
            </w:tcBorders>
          </w:tcPr>
          <w:p w14:paraId="31F2AC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-79.69</w:t>
            </w:r>
          </w:p>
        </w:tc>
        <w:tc>
          <w:tcPr>
            <w:tcW w:w="1673" w:type="dxa"/>
            <w:tcBorders>
              <w:top w:val="nil"/>
              <w:left w:val="nil"/>
              <w:bottom w:val="nil"/>
              <w:right w:val="nil"/>
            </w:tcBorders>
          </w:tcPr>
          <w:p w14:paraId="45BDD7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-76.38</w:t>
            </w:r>
          </w:p>
        </w:tc>
      </w:tr>
      <w:tr w:rsidR="00A22677" w:rsidRPr="0004052D" w14:paraId="27D1E07A" w14:textId="77777777" w:rsidTr="0083063D">
        <w:trPr>
          <w:trHeight w:val="284"/>
        </w:trPr>
        <w:tc>
          <w:tcPr>
            <w:tcW w:w="1673" w:type="dxa"/>
            <w:tcBorders>
              <w:top w:val="nil"/>
              <w:left w:val="nil"/>
              <w:bottom w:val="nil"/>
              <w:right w:val="nil"/>
            </w:tcBorders>
          </w:tcPr>
          <w:p w14:paraId="5A0A29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52F111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-40.61</w:t>
            </w:r>
          </w:p>
        </w:tc>
        <w:tc>
          <w:tcPr>
            <w:tcW w:w="1673" w:type="dxa"/>
            <w:tcBorders>
              <w:top w:val="nil"/>
              <w:left w:val="nil"/>
              <w:bottom w:val="nil"/>
              <w:right w:val="nil"/>
            </w:tcBorders>
          </w:tcPr>
          <w:p w14:paraId="052634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-42.50</w:t>
            </w:r>
          </w:p>
        </w:tc>
        <w:tc>
          <w:tcPr>
            <w:tcW w:w="1673" w:type="dxa"/>
            <w:tcBorders>
              <w:top w:val="nil"/>
              <w:left w:val="nil"/>
              <w:bottom w:val="nil"/>
              <w:right w:val="nil"/>
            </w:tcBorders>
          </w:tcPr>
          <w:p w14:paraId="25AC49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-47.13</w:t>
            </w:r>
          </w:p>
        </w:tc>
        <w:tc>
          <w:tcPr>
            <w:tcW w:w="1673" w:type="dxa"/>
            <w:tcBorders>
              <w:top w:val="nil"/>
              <w:left w:val="nil"/>
              <w:bottom w:val="nil"/>
              <w:right w:val="nil"/>
            </w:tcBorders>
          </w:tcPr>
          <w:p w14:paraId="5D8DE6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-50.60</w:t>
            </w:r>
          </w:p>
        </w:tc>
      </w:tr>
      <w:tr w:rsidR="00A22677" w:rsidRPr="0004052D" w14:paraId="4FAE8F47" w14:textId="77777777" w:rsidTr="0083063D">
        <w:trPr>
          <w:trHeight w:val="268"/>
        </w:trPr>
        <w:tc>
          <w:tcPr>
            <w:tcW w:w="1673" w:type="dxa"/>
            <w:tcBorders>
              <w:top w:val="nil"/>
              <w:left w:val="nil"/>
              <w:bottom w:val="nil"/>
              <w:right w:val="nil"/>
            </w:tcBorders>
          </w:tcPr>
          <w:p w14:paraId="399D5F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65644C7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-84.74</w:t>
            </w:r>
          </w:p>
        </w:tc>
        <w:tc>
          <w:tcPr>
            <w:tcW w:w="1673" w:type="dxa"/>
            <w:tcBorders>
              <w:top w:val="nil"/>
              <w:left w:val="nil"/>
              <w:bottom w:val="nil"/>
              <w:right w:val="nil"/>
            </w:tcBorders>
          </w:tcPr>
          <w:p w14:paraId="53D580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-91.57</w:t>
            </w:r>
          </w:p>
        </w:tc>
        <w:tc>
          <w:tcPr>
            <w:tcW w:w="1673" w:type="dxa"/>
            <w:tcBorders>
              <w:top w:val="nil"/>
              <w:left w:val="nil"/>
              <w:bottom w:val="nil"/>
              <w:right w:val="nil"/>
            </w:tcBorders>
          </w:tcPr>
          <w:p w14:paraId="40B6C0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-49.74</w:t>
            </w:r>
          </w:p>
        </w:tc>
        <w:tc>
          <w:tcPr>
            <w:tcW w:w="1673" w:type="dxa"/>
            <w:tcBorders>
              <w:top w:val="nil"/>
              <w:left w:val="nil"/>
              <w:bottom w:val="nil"/>
              <w:right w:val="nil"/>
            </w:tcBorders>
          </w:tcPr>
          <w:p w14:paraId="3E048D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-54.44</w:t>
            </w:r>
          </w:p>
        </w:tc>
      </w:tr>
      <w:tr w:rsidR="00A22677" w:rsidRPr="0004052D" w14:paraId="10D99C96" w14:textId="77777777" w:rsidTr="0083063D">
        <w:trPr>
          <w:trHeight w:val="268"/>
        </w:trPr>
        <w:tc>
          <w:tcPr>
            <w:tcW w:w="1673" w:type="dxa"/>
            <w:tcBorders>
              <w:top w:val="nil"/>
              <w:left w:val="nil"/>
              <w:bottom w:val="nil"/>
              <w:right w:val="nil"/>
            </w:tcBorders>
          </w:tcPr>
          <w:p w14:paraId="76BB86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132CC26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-49.10</w:t>
            </w:r>
          </w:p>
        </w:tc>
        <w:tc>
          <w:tcPr>
            <w:tcW w:w="1673" w:type="dxa"/>
            <w:tcBorders>
              <w:top w:val="nil"/>
              <w:left w:val="nil"/>
              <w:bottom w:val="nil"/>
              <w:right w:val="nil"/>
            </w:tcBorders>
          </w:tcPr>
          <w:p w14:paraId="37299B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-46.26</w:t>
            </w:r>
          </w:p>
        </w:tc>
        <w:tc>
          <w:tcPr>
            <w:tcW w:w="1673" w:type="dxa"/>
            <w:tcBorders>
              <w:top w:val="nil"/>
              <w:left w:val="nil"/>
              <w:bottom w:val="nil"/>
              <w:right w:val="nil"/>
            </w:tcBorders>
          </w:tcPr>
          <w:p w14:paraId="524E4A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-33.17</w:t>
            </w:r>
          </w:p>
        </w:tc>
        <w:tc>
          <w:tcPr>
            <w:tcW w:w="1673" w:type="dxa"/>
            <w:tcBorders>
              <w:top w:val="nil"/>
              <w:left w:val="nil"/>
              <w:bottom w:val="nil"/>
              <w:right w:val="nil"/>
            </w:tcBorders>
          </w:tcPr>
          <w:p w14:paraId="208B08B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-31.30</w:t>
            </w:r>
          </w:p>
        </w:tc>
      </w:tr>
      <w:tr w:rsidR="00A22677" w:rsidRPr="0004052D" w14:paraId="4CFCABE0" w14:textId="77777777" w:rsidTr="0083063D">
        <w:trPr>
          <w:trHeight w:val="268"/>
        </w:trPr>
        <w:tc>
          <w:tcPr>
            <w:tcW w:w="1673" w:type="dxa"/>
            <w:tcBorders>
              <w:top w:val="nil"/>
              <w:left w:val="nil"/>
              <w:bottom w:val="nil"/>
              <w:right w:val="nil"/>
            </w:tcBorders>
          </w:tcPr>
          <w:p w14:paraId="0758ED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7988EFE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-76.05</w:t>
            </w:r>
          </w:p>
        </w:tc>
        <w:tc>
          <w:tcPr>
            <w:tcW w:w="1673" w:type="dxa"/>
            <w:tcBorders>
              <w:top w:val="nil"/>
              <w:left w:val="nil"/>
              <w:bottom w:val="nil"/>
              <w:right w:val="nil"/>
            </w:tcBorders>
          </w:tcPr>
          <w:p w14:paraId="1568D8D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-94.96</w:t>
            </w:r>
          </w:p>
        </w:tc>
        <w:tc>
          <w:tcPr>
            <w:tcW w:w="1673" w:type="dxa"/>
            <w:tcBorders>
              <w:top w:val="nil"/>
              <w:left w:val="nil"/>
              <w:bottom w:val="nil"/>
              <w:right w:val="nil"/>
            </w:tcBorders>
          </w:tcPr>
          <w:p w14:paraId="7252D1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-73.91</w:t>
            </w:r>
          </w:p>
        </w:tc>
        <w:tc>
          <w:tcPr>
            <w:tcW w:w="1673" w:type="dxa"/>
            <w:tcBorders>
              <w:top w:val="nil"/>
              <w:left w:val="nil"/>
              <w:bottom w:val="nil"/>
              <w:right w:val="nil"/>
            </w:tcBorders>
          </w:tcPr>
          <w:p w14:paraId="6E2999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-84.45</w:t>
            </w:r>
          </w:p>
        </w:tc>
      </w:tr>
      <w:tr w:rsidR="00A22677" w:rsidRPr="0004052D" w14:paraId="61597DAF" w14:textId="77777777" w:rsidTr="0083063D">
        <w:trPr>
          <w:trHeight w:val="268"/>
        </w:trPr>
        <w:tc>
          <w:tcPr>
            <w:tcW w:w="1673" w:type="dxa"/>
            <w:tcBorders>
              <w:top w:val="nil"/>
              <w:left w:val="nil"/>
              <w:bottom w:val="nil"/>
              <w:right w:val="nil"/>
            </w:tcBorders>
          </w:tcPr>
          <w:p w14:paraId="145A88B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703BB4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-66.16</w:t>
            </w:r>
          </w:p>
        </w:tc>
        <w:tc>
          <w:tcPr>
            <w:tcW w:w="1673" w:type="dxa"/>
            <w:tcBorders>
              <w:top w:val="nil"/>
              <w:left w:val="nil"/>
              <w:bottom w:val="nil"/>
              <w:right w:val="nil"/>
            </w:tcBorders>
          </w:tcPr>
          <w:p w14:paraId="3D7E67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-65.57</w:t>
            </w:r>
          </w:p>
        </w:tc>
        <w:tc>
          <w:tcPr>
            <w:tcW w:w="1673" w:type="dxa"/>
            <w:tcBorders>
              <w:top w:val="nil"/>
              <w:left w:val="nil"/>
              <w:bottom w:val="nil"/>
              <w:right w:val="nil"/>
            </w:tcBorders>
          </w:tcPr>
          <w:p w14:paraId="354BA2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-59.50</w:t>
            </w:r>
          </w:p>
        </w:tc>
        <w:tc>
          <w:tcPr>
            <w:tcW w:w="1673" w:type="dxa"/>
            <w:tcBorders>
              <w:top w:val="nil"/>
              <w:left w:val="nil"/>
              <w:bottom w:val="nil"/>
              <w:right w:val="nil"/>
            </w:tcBorders>
          </w:tcPr>
          <w:p w14:paraId="31AD531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-52.70</w:t>
            </w:r>
          </w:p>
        </w:tc>
      </w:tr>
      <w:tr w:rsidR="00A22677" w:rsidRPr="0004052D" w14:paraId="5B7AFDC0" w14:textId="77777777" w:rsidTr="0083063D">
        <w:trPr>
          <w:trHeight w:val="268"/>
        </w:trPr>
        <w:tc>
          <w:tcPr>
            <w:tcW w:w="1673" w:type="dxa"/>
            <w:tcBorders>
              <w:top w:val="nil"/>
              <w:left w:val="nil"/>
              <w:bottom w:val="nil"/>
              <w:right w:val="nil"/>
            </w:tcBorders>
          </w:tcPr>
          <w:p w14:paraId="413784B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09EBD1D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-83.48</w:t>
            </w:r>
          </w:p>
        </w:tc>
        <w:tc>
          <w:tcPr>
            <w:tcW w:w="1673" w:type="dxa"/>
            <w:tcBorders>
              <w:top w:val="nil"/>
              <w:left w:val="nil"/>
              <w:bottom w:val="nil"/>
              <w:right w:val="nil"/>
            </w:tcBorders>
          </w:tcPr>
          <w:p w14:paraId="36DD67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-75.69</w:t>
            </w:r>
          </w:p>
        </w:tc>
        <w:tc>
          <w:tcPr>
            <w:tcW w:w="1673" w:type="dxa"/>
            <w:tcBorders>
              <w:top w:val="nil"/>
              <w:left w:val="nil"/>
              <w:bottom w:val="nil"/>
              <w:right w:val="nil"/>
            </w:tcBorders>
          </w:tcPr>
          <w:p w14:paraId="66EA40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-58.88</w:t>
            </w:r>
          </w:p>
        </w:tc>
        <w:tc>
          <w:tcPr>
            <w:tcW w:w="1673" w:type="dxa"/>
            <w:tcBorders>
              <w:top w:val="nil"/>
              <w:left w:val="nil"/>
              <w:bottom w:val="nil"/>
              <w:right w:val="nil"/>
            </w:tcBorders>
          </w:tcPr>
          <w:p w14:paraId="43ACE93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-49.71</w:t>
            </w:r>
          </w:p>
        </w:tc>
      </w:tr>
      <w:tr w:rsidR="00A22677" w:rsidRPr="0004052D" w14:paraId="14BB0EE4" w14:textId="77777777" w:rsidTr="0083063D">
        <w:trPr>
          <w:trHeight w:val="268"/>
        </w:trPr>
        <w:tc>
          <w:tcPr>
            <w:tcW w:w="1673" w:type="dxa"/>
            <w:tcBorders>
              <w:top w:val="nil"/>
              <w:left w:val="nil"/>
              <w:bottom w:val="nil"/>
              <w:right w:val="nil"/>
            </w:tcBorders>
          </w:tcPr>
          <w:p w14:paraId="18659F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0DAE12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-76.37</w:t>
            </w:r>
          </w:p>
        </w:tc>
        <w:tc>
          <w:tcPr>
            <w:tcW w:w="1673" w:type="dxa"/>
            <w:tcBorders>
              <w:top w:val="nil"/>
              <w:left w:val="nil"/>
              <w:bottom w:val="nil"/>
              <w:right w:val="nil"/>
            </w:tcBorders>
          </w:tcPr>
          <w:p w14:paraId="6A0B16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-66.25</w:t>
            </w:r>
          </w:p>
        </w:tc>
        <w:tc>
          <w:tcPr>
            <w:tcW w:w="1673" w:type="dxa"/>
            <w:tcBorders>
              <w:top w:val="nil"/>
              <w:left w:val="nil"/>
              <w:bottom w:val="nil"/>
              <w:right w:val="nil"/>
            </w:tcBorders>
          </w:tcPr>
          <w:p w14:paraId="4670AD3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-45.20</w:t>
            </w:r>
          </w:p>
        </w:tc>
        <w:tc>
          <w:tcPr>
            <w:tcW w:w="1673" w:type="dxa"/>
            <w:tcBorders>
              <w:top w:val="nil"/>
              <w:left w:val="nil"/>
              <w:bottom w:val="nil"/>
              <w:right w:val="nil"/>
            </w:tcBorders>
          </w:tcPr>
          <w:p w14:paraId="6BB187F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-34.25</w:t>
            </w:r>
          </w:p>
        </w:tc>
      </w:tr>
      <w:tr w:rsidR="00A22677" w:rsidRPr="0004052D" w14:paraId="3996001E" w14:textId="77777777" w:rsidTr="0083063D">
        <w:trPr>
          <w:trHeight w:val="268"/>
        </w:trPr>
        <w:tc>
          <w:tcPr>
            <w:tcW w:w="1673" w:type="dxa"/>
            <w:tcBorders>
              <w:top w:val="nil"/>
              <w:left w:val="nil"/>
              <w:bottom w:val="nil"/>
              <w:right w:val="nil"/>
            </w:tcBorders>
          </w:tcPr>
          <w:p w14:paraId="6736FEC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43D993E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-40.64</w:t>
            </w:r>
          </w:p>
        </w:tc>
        <w:tc>
          <w:tcPr>
            <w:tcW w:w="1673" w:type="dxa"/>
            <w:tcBorders>
              <w:top w:val="nil"/>
              <w:left w:val="nil"/>
              <w:bottom w:val="nil"/>
              <w:right w:val="nil"/>
            </w:tcBorders>
          </w:tcPr>
          <w:p w14:paraId="0D0BDC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-41.76</w:t>
            </w:r>
          </w:p>
        </w:tc>
        <w:tc>
          <w:tcPr>
            <w:tcW w:w="1673" w:type="dxa"/>
            <w:tcBorders>
              <w:top w:val="nil"/>
              <w:left w:val="nil"/>
              <w:bottom w:val="nil"/>
              <w:right w:val="nil"/>
            </w:tcBorders>
          </w:tcPr>
          <w:p w14:paraId="1B22CD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-41.28</w:t>
            </w:r>
          </w:p>
        </w:tc>
        <w:tc>
          <w:tcPr>
            <w:tcW w:w="1673" w:type="dxa"/>
            <w:tcBorders>
              <w:top w:val="nil"/>
              <w:left w:val="nil"/>
              <w:bottom w:val="nil"/>
              <w:right w:val="nil"/>
            </w:tcBorders>
          </w:tcPr>
          <w:p w14:paraId="2132EC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-44.15</w:t>
            </w:r>
          </w:p>
        </w:tc>
      </w:tr>
      <w:tr w:rsidR="00A22677" w:rsidRPr="0004052D" w14:paraId="38F6EEEF" w14:textId="77777777" w:rsidTr="0083063D">
        <w:trPr>
          <w:trHeight w:val="268"/>
        </w:trPr>
        <w:tc>
          <w:tcPr>
            <w:tcW w:w="1673" w:type="dxa"/>
            <w:tcBorders>
              <w:top w:val="nil"/>
              <w:left w:val="nil"/>
              <w:right w:val="nil"/>
            </w:tcBorders>
          </w:tcPr>
          <w:p w14:paraId="4A8F597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right w:val="nil"/>
            </w:tcBorders>
          </w:tcPr>
          <w:p w14:paraId="7868DB0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-71.11</w:t>
            </w:r>
          </w:p>
        </w:tc>
        <w:tc>
          <w:tcPr>
            <w:tcW w:w="1673" w:type="dxa"/>
            <w:tcBorders>
              <w:top w:val="nil"/>
              <w:left w:val="nil"/>
              <w:right w:val="nil"/>
            </w:tcBorders>
          </w:tcPr>
          <w:p w14:paraId="69A7E5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-60.08</w:t>
            </w:r>
          </w:p>
        </w:tc>
        <w:tc>
          <w:tcPr>
            <w:tcW w:w="1673" w:type="dxa"/>
            <w:tcBorders>
              <w:top w:val="nil"/>
              <w:left w:val="nil"/>
              <w:right w:val="nil"/>
            </w:tcBorders>
          </w:tcPr>
          <w:p w14:paraId="690FC1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-48.95</w:t>
            </w:r>
          </w:p>
        </w:tc>
        <w:tc>
          <w:tcPr>
            <w:tcW w:w="1673" w:type="dxa"/>
            <w:tcBorders>
              <w:top w:val="nil"/>
              <w:left w:val="nil"/>
              <w:right w:val="nil"/>
            </w:tcBorders>
          </w:tcPr>
          <w:p w14:paraId="1C7B15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-47.98</w:t>
            </w:r>
          </w:p>
        </w:tc>
      </w:tr>
    </w:tbl>
    <w:p w14:paraId="74391472" w14:textId="77777777" w:rsidR="00A22677" w:rsidRPr="0004052D" w:rsidRDefault="00A22677" w:rsidP="00A22677">
      <w:pPr>
        <w:rPr>
          <w:rFonts w:ascii="Times New Roman" w:hAnsi="Times New Roman" w:cs="Times New Roman"/>
        </w:rPr>
      </w:pPr>
    </w:p>
    <w:p w14:paraId="4CD26082"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A17397E" w14:textId="712F08D4" w:rsidR="002C101B" w:rsidRPr="0004052D" w:rsidRDefault="002C101B" w:rsidP="002C101B">
      <w:pPr>
        <w:pStyle w:val="Caption"/>
        <w:keepNext/>
        <w:rPr>
          <w:rFonts w:ascii="Times New Roman" w:hAnsi="Times New Roman" w:cs="Times New Roman"/>
          <w:i w:val="0"/>
          <w:iCs w:val="0"/>
          <w:color w:val="auto"/>
          <w:sz w:val="24"/>
          <w:szCs w:val="24"/>
        </w:rPr>
      </w:pPr>
      <w:bookmarkStart w:id="122" w:name="_Toc47814879"/>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Medial PRF (N)</w:t>
      </w:r>
      <w:bookmarkEnd w:id="122"/>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08ADD70B" w14:textId="77777777" w:rsidTr="0083063D">
        <w:trPr>
          <w:trHeight w:val="268"/>
        </w:trPr>
        <w:tc>
          <w:tcPr>
            <w:tcW w:w="1673" w:type="dxa"/>
            <w:tcBorders>
              <w:left w:val="nil"/>
              <w:bottom w:val="single" w:sz="4" w:space="0" w:color="auto"/>
              <w:right w:val="nil"/>
            </w:tcBorders>
          </w:tcPr>
          <w:p w14:paraId="07597DBE"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0F39A8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31F7C0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5B9E3361" w14:textId="77777777" w:rsidTr="0083063D">
        <w:trPr>
          <w:trHeight w:val="268"/>
        </w:trPr>
        <w:tc>
          <w:tcPr>
            <w:tcW w:w="1673" w:type="dxa"/>
            <w:tcBorders>
              <w:left w:val="nil"/>
              <w:bottom w:val="single" w:sz="4" w:space="0" w:color="auto"/>
              <w:right w:val="nil"/>
            </w:tcBorders>
          </w:tcPr>
          <w:p w14:paraId="101F79C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22902E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052B3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4FAE48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C1ACFA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6E656416" w14:textId="77777777" w:rsidTr="0083063D">
        <w:trPr>
          <w:trHeight w:val="268"/>
        </w:trPr>
        <w:tc>
          <w:tcPr>
            <w:tcW w:w="1673" w:type="dxa"/>
            <w:tcBorders>
              <w:left w:val="nil"/>
              <w:bottom w:val="nil"/>
              <w:right w:val="nil"/>
            </w:tcBorders>
          </w:tcPr>
          <w:p w14:paraId="5F2603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5051E7B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2.80</w:t>
            </w:r>
          </w:p>
        </w:tc>
        <w:tc>
          <w:tcPr>
            <w:tcW w:w="1673" w:type="dxa"/>
            <w:tcBorders>
              <w:left w:val="nil"/>
              <w:bottom w:val="nil"/>
              <w:right w:val="nil"/>
            </w:tcBorders>
          </w:tcPr>
          <w:p w14:paraId="7134420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-19.49</w:t>
            </w:r>
          </w:p>
        </w:tc>
        <w:tc>
          <w:tcPr>
            <w:tcW w:w="1673" w:type="dxa"/>
            <w:tcBorders>
              <w:left w:val="nil"/>
              <w:bottom w:val="nil"/>
              <w:right w:val="nil"/>
            </w:tcBorders>
          </w:tcPr>
          <w:p w14:paraId="7CD711B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-17.30</w:t>
            </w:r>
          </w:p>
        </w:tc>
        <w:tc>
          <w:tcPr>
            <w:tcW w:w="1673" w:type="dxa"/>
            <w:tcBorders>
              <w:left w:val="nil"/>
              <w:bottom w:val="nil"/>
              <w:right w:val="nil"/>
            </w:tcBorders>
          </w:tcPr>
          <w:p w14:paraId="61CF72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-25.68</w:t>
            </w:r>
          </w:p>
        </w:tc>
      </w:tr>
      <w:tr w:rsidR="00A22677" w:rsidRPr="0004052D" w14:paraId="0FB218E2" w14:textId="77777777" w:rsidTr="0083063D">
        <w:trPr>
          <w:trHeight w:val="268"/>
        </w:trPr>
        <w:tc>
          <w:tcPr>
            <w:tcW w:w="1673" w:type="dxa"/>
            <w:tcBorders>
              <w:top w:val="nil"/>
              <w:left w:val="nil"/>
              <w:bottom w:val="nil"/>
              <w:right w:val="nil"/>
            </w:tcBorders>
          </w:tcPr>
          <w:p w14:paraId="42BD8B7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7C9B33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-.94</w:t>
            </w:r>
          </w:p>
        </w:tc>
        <w:tc>
          <w:tcPr>
            <w:tcW w:w="1673" w:type="dxa"/>
            <w:tcBorders>
              <w:top w:val="nil"/>
              <w:left w:val="nil"/>
              <w:bottom w:val="nil"/>
              <w:right w:val="nil"/>
            </w:tcBorders>
          </w:tcPr>
          <w:p w14:paraId="691F6A28"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753878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-11.65</w:t>
            </w:r>
          </w:p>
        </w:tc>
        <w:tc>
          <w:tcPr>
            <w:tcW w:w="1673" w:type="dxa"/>
            <w:tcBorders>
              <w:top w:val="nil"/>
              <w:left w:val="nil"/>
              <w:bottom w:val="nil"/>
              <w:right w:val="nil"/>
            </w:tcBorders>
          </w:tcPr>
          <w:p w14:paraId="126D8C75" w14:textId="77777777" w:rsidR="00A22677" w:rsidRPr="0004052D" w:rsidRDefault="00A22677" w:rsidP="0083063D">
            <w:pPr>
              <w:jc w:val="center"/>
              <w:rPr>
                <w:rFonts w:ascii="Times New Roman" w:hAnsi="Times New Roman" w:cs="Times New Roman"/>
              </w:rPr>
            </w:pPr>
          </w:p>
        </w:tc>
      </w:tr>
      <w:tr w:rsidR="00A22677" w:rsidRPr="0004052D" w14:paraId="2616318F" w14:textId="77777777" w:rsidTr="0083063D">
        <w:trPr>
          <w:trHeight w:val="268"/>
        </w:trPr>
        <w:tc>
          <w:tcPr>
            <w:tcW w:w="1673" w:type="dxa"/>
            <w:tcBorders>
              <w:top w:val="nil"/>
              <w:left w:val="nil"/>
              <w:bottom w:val="nil"/>
              <w:right w:val="nil"/>
            </w:tcBorders>
          </w:tcPr>
          <w:p w14:paraId="3E7148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AEFA6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20.59</w:t>
            </w:r>
          </w:p>
        </w:tc>
        <w:tc>
          <w:tcPr>
            <w:tcW w:w="1673" w:type="dxa"/>
            <w:tcBorders>
              <w:top w:val="nil"/>
              <w:left w:val="nil"/>
              <w:bottom w:val="nil"/>
              <w:right w:val="nil"/>
            </w:tcBorders>
          </w:tcPr>
          <w:p w14:paraId="76D88D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16.81</w:t>
            </w:r>
          </w:p>
        </w:tc>
        <w:tc>
          <w:tcPr>
            <w:tcW w:w="1673" w:type="dxa"/>
            <w:tcBorders>
              <w:top w:val="nil"/>
              <w:left w:val="nil"/>
              <w:bottom w:val="nil"/>
              <w:right w:val="nil"/>
            </w:tcBorders>
          </w:tcPr>
          <w:p w14:paraId="6CC9F8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-26.84</w:t>
            </w:r>
          </w:p>
        </w:tc>
        <w:tc>
          <w:tcPr>
            <w:tcW w:w="1673" w:type="dxa"/>
            <w:tcBorders>
              <w:top w:val="nil"/>
              <w:left w:val="nil"/>
              <w:bottom w:val="nil"/>
              <w:right w:val="nil"/>
            </w:tcBorders>
          </w:tcPr>
          <w:p w14:paraId="1B3D9F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-27.62</w:t>
            </w:r>
          </w:p>
        </w:tc>
      </w:tr>
      <w:tr w:rsidR="00A22677" w:rsidRPr="0004052D" w14:paraId="160CF86E" w14:textId="77777777" w:rsidTr="0083063D">
        <w:trPr>
          <w:trHeight w:val="268"/>
        </w:trPr>
        <w:tc>
          <w:tcPr>
            <w:tcW w:w="1673" w:type="dxa"/>
            <w:tcBorders>
              <w:top w:val="nil"/>
              <w:left w:val="nil"/>
              <w:bottom w:val="nil"/>
              <w:right w:val="nil"/>
            </w:tcBorders>
          </w:tcPr>
          <w:p w14:paraId="3C77FED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627820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-21.28</w:t>
            </w:r>
          </w:p>
        </w:tc>
        <w:tc>
          <w:tcPr>
            <w:tcW w:w="1673" w:type="dxa"/>
            <w:tcBorders>
              <w:top w:val="nil"/>
              <w:left w:val="nil"/>
              <w:bottom w:val="nil"/>
              <w:right w:val="nil"/>
            </w:tcBorders>
          </w:tcPr>
          <w:p w14:paraId="3594CF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-23.73</w:t>
            </w:r>
          </w:p>
        </w:tc>
        <w:tc>
          <w:tcPr>
            <w:tcW w:w="1673" w:type="dxa"/>
            <w:tcBorders>
              <w:top w:val="nil"/>
              <w:left w:val="nil"/>
              <w:bottom w:val="nil"/>
              <w:right w:val="nil"/>
            </w:tcBorders>
          </w:tcPr>
          <w:p w14:paraId="28E9A82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-41.97</w:t>
            </w:r>
          </w:p>
        </w:tc>
        <w:tc>
          <w:tcPr>
            <w:tcW w:w="1673" w:type="dxa"/>
            <w:tcBorders>
              <w:top w:val="nil"/>
              <w:left w:val="nil"/>
              <w:bottom w:val="nil"/>
              <w:right w:val="nil"/>
            </w:tcBorders>
          </w:tcPr>
          <w:p w14:paraId="26E40E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-57.59</w:t>
            </w:r>
          </w:p>
        </w:tc>
      </w:tr>
      <w:tr w:rsidR="00A22677" w:rsidRPr="0004052D" w14:paraId="4BF0E096" w14:textId="77777777" w:rsidTr="0083063D">
        <w:trPr>
          <w:trHeight w:val="268"/>
        </w:trPr>
        <w:tc>
          <w:tcPr>
            <w:tcW w:w="1673" w:type="dxa"/>
            <w:tcBorders>
              <w:top w:val="nil"/>
              <w:left w:val="nil"/>
              <w:bottom w:val="nil"/>
              <w:right w:val="nil"/>
            </w:tcBorders>
          </w:tcPr>
          <w:p w14:paraId="0AA342B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34434D8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-30.53</w:t>
            </w:r>
          </w:p>
        </w:tc>
        <w:tc>
          <w:tcPr>
            <w:tcW w:w="1673" w:type="dxa"/>
            <w:tcBorders>
              <w:top w:val="nil"/>
              <w:left w:val="nil"/>
              <w:bottom w:val="nil"/>
              <w:right w:val="nil"/>
            </w:tcBorders>
          </w:tcPr>
          <w:p w14:paraId="150144B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-35.36</w:t>
            </w:r>
          </w:p>
        </w:tc>
        <w:tc>
          <w:tcPr>
            <w:tcW w:w="1673" w:type="dxa"/>
            <w:tcBorders>
              <w:top w:val="nil"/>
              <w:left w:val="nil"/>
              <w:bottom w:val="nil"/>
              <w:right w:val="nil"/>
            </w:tcBorders>
          </w:tcPr>
          <w:p w14:paraId="6CB564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-9.49</w:t>
            </w:r>
          </w:p>
        </w:tc>
        <w:tc>
          <w:tcPr>
            <w:tcW w:w="1673" w:type="dxa"/>
            <w:tcBorders>
              <w:top w:val="nil"/>
              <w:left w:val="nil"/>
              <w:bottom w:val="nil"/>
              <w:right w:val="nil"/>
            </w:tcBorders>
          </w:tcPr>
          <w:p w14:paraId="05CAB0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-14.91</w:t>
            </w:r>
          </w:p>
        </w:tc>
      </w:tr>
      <w:tr w:rsidR="00A22677" w:rsidRPr="0004052D" w14:paraId="679003C0" w14:textId="77777777" w:rsidTr="0083063D">
        <w:trPr>
          <w:trHeight w:val="268"/>
        </w:trPr>
        <w:tc>
          <w:tcPr>
            <w:tcW w:w="1673" w:type="dxa"/>
            <w:tcBorders>
              <w:top w:val="nil"/>
              <w:left w:val="nil"/>
              <w:bottom w:val="nil"/>
              <w:right w:val="nil"/>
            </w:tcBorders>
          </w:tcPr>
          <w:p w14:paraId="72E4B8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4B850B7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-7.97</w:t>
            </w:r>
          </w:p>
        </w:tc>
        <w:tc>
          <w:tcPr>
            <w:tcW w:w="1673" w:type="dxa"/>
            <w:tcBorders>
              <w:top w:val="nil"/>
              <w:left w:val="nil"/>
              <w:bottom w:val="nil"/>
              <w:right w:val="nil"/>
            </w:tcBorders>
          </w:tcPr>
          <w:p w14:paraId="4A14A4A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-6.11</w:t>
            </w:r>
          </w:p>
        </w:tc>
        <w:tc>
          <w:tcPr>
            <w:tcW w:w="1673" w:type="dxa"/>
            <w:tcBorders>
              <w:top w:val="nil"/>
              <w:left w:val="nil"/>
              <w:bottom w:val="nil"/>
              <w:right w:val="nil"/>
            </w:tcBorders>
          </w:tcPr>
          <w:p w14:paraId="14FE444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-36.60</w:t>
            </w:r>
          </w:p>
        </w:tc>
        <w:tc>
          <w:tcPr>
            <w:tcW w:w="1673" w:type="dxa"/>
            <w:tcBorders>
              <w:top w:val="nil"/>
              <w:left w:val="nil"/>
              <w:bottom w:val="nil"/>
              <w:right w:val="nil"/>
            </w:tcBorders>
          </w:tcPr>
          <w:p w14:paraId="798E6A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-41.11</w:t>
            </w:r>
          </w:p>
        </w:tc>
      </w:tr>
      <w:tr w:rsidR="00A22677" w:rsidRPr="0004052D" w14:paraId="32026D60" w14:textId="77777777" w:rsidTr="0083063D">
        <w:trPr>
          <w:trHeight w:val="284"/>
        </w:trPr>
        <w:tc>
          <w:tcPr>
            <w:tcW w:w="1673" w:type="dxa"/>
            <w:tcBorders>
              <w:top w:val="nil"/>
              <w:left w:val="nil"/>
              <w:bottom w:val="nil"/>
              <w:right w:val="nil"/>
            </w:tcBorders>
          </w:tcPr>
          <w:p w14:paraId="1AECD4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0AA35C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4.96</w:t>
            </w:r>
          </w:p>
        </w:tc>
        <w:tc>
          <w:tcPr>
            <w:tcW w:w="1673" w:type="dxa"/>
            <w:tcBorders>
              <w:top w:val="nil"/>
              <w:left w:val="nil"/>
              <w:bottom w:val="nil"/>
              <w:right w:val="nil"/>
            </w:tcBorders>
          </w:tcPr>
          <w:p w14:paraId="382BD8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2.11</w:t>
            </w:r>
          </w:p>
        </w:tc>
        <w:tc>
          <w:tcPr>
            <w:tcW w:w="1673" w:type="dxa"/>
            <w:tcBorders>
              <w:top w:val="nil"/>
              <w:left w:val="nil"/>
              <w:bottom w:val="nil"/>
              <w:right w:val="nil"/>
            </w:tcBorders>
          </w:tcPr>
          <w:p w14:paraId="052515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-30.26</w:t>
            </w:r>
          </w:p>
        </w:tc>
        <w:tc>
          <w:tcPr>
            <w:tcW w:w="1673" w:type="dxa"/>
            <w:tcBorders>
              <w:top w:val="nil"/>
              <w:left w:val="nil"/>
              <w:bottom w:val="nil"/>
              <w:right w:val="nil"/>
            </w:tcBorders>
          </w:tcPr>
          <w:p w14:paraId="7ABCA4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-36.69</w:t>
            </w:r>
          </w:p>
        </w:tc>
      </w:tr>
      <w:tr w:rsidR="00A22677" w:rsidRPr="0004052D" w14:paraId="73D290E4" w14:textId="77777777" w:rsidTr="0083063D">
        <w:trPr>
          <w:trHeight w:val="268"/>
        </w:trPr>
        <w:tc>
          <w:tcPr>
            <w:tcW w:w="1673" w:type="dxa"/>
            <w:tcBorders>
              <w:top w:val="nil"/>
              <w:left w:val="nil"/>
              <w:bottom w:val="nil"/>
              <w:right w:val="nil"/>
            </w:tcBorders>
          </w:tcPr>
          <w:p w14:paraId="222ACAE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5EB7B1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-3.42</w:t>
            </w:r>
          </w:p>
        </w:tc>
        <w:tc>
          <w:tcPr>
            <w:tcW w:w="1673" w:type="dxa"/>
            <w:tcBorders>
              <w:top w:val="nil"/>
              <w:left w:val="nil"/>
              <w:bottom w:val="nil"/>
              <w:right w:val="nil"/>
            </w:tcBorders>
          </w:tcPr>
          <w:p w14:paraId="482BE4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-4.55</w:t>
            </w:r>
          </w:p>
        </w:tc>
        <w:tc>
          <w:tcPr>
            <w:tcW w:w="1673" w:type="dxa"/>
            <w:tcBorders>
              <w:top w:val="nil"/>
              <w:left w:val="nil"/>
              <w:bottom w:val="nil"/>
              <w:right w:val="nil"/>
            </w:tcBorders>
          </w:tcPr>
          <w:p w14:paraId="56E242F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-13.57</w:t>
            </w:r>
          </w:p>
        </w:tc>
        <w:tc>
          <w:tcPr>
            <w:tcW w:w="1673" w:type="dxa"/>
            <w:tcBorders>
              <w:top w:val="nil"/>
              <w:left w:val="nil"/>
              <w:bottom w:val="nil"/>
              <w:right w:val="nil"/>
            </w:tcBorders>
          </w:tcPr>
          <w:p w14:paraId="413044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-15.34</w:t>
            </w:r>
          </w:p>
        </w:tc>
      </w:tr>
      <w:tr w:rsidR="00A22677" w:rsidRPr="0004052D" w14:paraId="40B645AF" w14:textId="77777777" w:rsidTr="0083063D">
        <w:trPr>
          <w:trHeight w:val="268"/>
        </w:trPr>
        <w:tc>
          <w:tcPr>
            <w:tcW w:w="1673" w:type="dxa"/>
            <w:tcBorders>
              <w:top w:val="nil"/>
              <w:left w:val="nil"/>
              <w:bottom w:val="nil"/>
              <w:right w:val="nil"/>
            </w:tcBorders>
          </w:tcPr>
          <w:p w14:paraId="700D80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5115E9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-34.61</w:t>
            </w:r>
          </w:p>
        </w:tc>
        <w:tc>
          <w:tcPr>
            <w:tcW w:w="1673" w:type="dxa"/>
            <w:tcBorders>
              <w:top w:val="nil"/>
              <w:left w:val="nil"/>
              <w:bottom w:val="nil"/>
              <w:right w:val="nil"/>
            </w:tcBorders>
          </w:tcPr>
          <w:p w14:paraId="50AE31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-45.36</w:t>
            </w:r>
          </w:p>
        </w:tc>
        <w:tc>
          <w:tcPr>
            <w:tcW w:w="1673" w:type="dxa"/>
            <w:tcBorders>
              <w:top w:val="nil"/>
              <w:left w:val="nil"/>
              <w:bottom w:val="nil"/>
              <w:right w:val="nil"/>
            </w:tcBorders>
          </w:tcPr>
          <w:p w14:paraId="45B09C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-41.56</w:t>
            </w:r>
          </w:p>
        </w:tc>
        <w:tc>
          <w:tcPr>
            <w:tcW w:w="1673" w:type="dxa"/>
            <w:tcBorders>
              <w:top w:val="nil"/>
              <w:left w:val="nil"/>
              <w:bottom w:val="nil"/>
              <w:right w:val="nil"/>
            </w:tcBorders>
          </w:tcPr>
          <w:p w14:paraId="236A511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-8.10</w:t>
            </w:r>
          </w:p>
        </w:tc>
      </w:tr>
      <w:tr w:rsidR="00A22677" w:rsidRPr="0004052D" w14:paraId="2C001FBD" w14:textId="77777777" w:rsidTr="0083063D">
        <w:trPr>
          <w:trHeight w:val="268"/>
        </w:trPr>
        <w:tc>
          <w:tcPr>
            <w:tcW w:w="1673" w:type="dxa"/>
            <w:tcBorders>
              <w:top w:val="nil"/>
              <w:left w:val="nil"/>
              <w:bottom w:val="nil"/>
              <w:right w:val="nil"/>
            </w:tcBorders>
          </w:tcPr>
          <w:p w14:paraId="2B9C32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224470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-35.01</w:t>
            </w:r>
          </w:p>
        </w:tc>
        <w:tc>
          <w:tcPr>
            <w:tcW w:w="1673" w:type="dxa"/>
            <w:tcBorders>
              <w:top w:val="nil"/>
              <w:left w:val="nil"/>
              <w:bottom w:val="nil"/>
              <w:right w:val="nil"/>
            </w:tcBorders>
          </w:tcPr>
          <w:p w14:paraId="368E55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-96.58</w:t>
            </w:r>
          </w:p>
        </w:tc>
        <w:tc>
          <w:tcPr>
            <w:tcW w:w="1673" w:type="dxa"/>
            <w:tcBorders>
              <w:top w:val="nil"/>
              <w:left w:val="nil"/>
              <w:bottom w:val="nil"/>
              <w:right w:val="nil"/>
            </w:tcBorders>
          </w:tcPr>
          <w:p w14:paraId="0D7D076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-27.59</w:t>
            </w:r>
          </w:p>
        </w:tc>
        <w:tc>
          <w:tcPr>
            <w:tcW w:w="1673" w:type="dxa"/>
            <w:tcBorders>
              <w:top w:val="nil"/>
              <w:left w:val="nil"/>
              <w:bottom w:val="nil"/>
              <w:right w:val="nil"/>
            </w:tcBorders>
          </w:tcPr>
          <w:p w14:paraId="109129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-28.81</w:t>
            </w:r>
          </w:p>
        </w:tc>
      </w:tr>
      <w:tr w:rsidR="00A22677" w:rsidRPr="0004052D" w14:paraId="2828E9AF" w14:textId="77777777" w:rsidTr="0083063D">
        <w:trPr>
          <w:trHeight w:val="268"/>
        </w:trPr>
        <w:tc>
          <w:tcPr>
            <w:tcW w:w="1673" w:type="dxa"/>
            <w:tcBorders>
              <w:top w:val="nil"/>
              <w:left w:val="nil"/>
              <w:bottom w:val="nil"/>
              <w:right w:val="nil"/>
            </w:tcBorders>
          </w:tcPr>
          <w:p w14:paraId="1BCE53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555F83C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-32.29</w:t>
            </w:r>
          </w:p>
        </w:tc>
        <w:tc>
          <w:tcPr>
            <w:tcW w:w="1673" w:type="dxa"/>
            <w:tcBorders>
              <w:top w:val="nil"/>
              <w:left w:val="nil"/>
              <w:bottom w:val="nil"/>
              <w:right w:val="nil"/>
            </w:tcBorders>
          </w:tcPr>
          <w:p w14:paraId="4C50117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-26.79</w:t>
            </w:r>
          </w:p>
        </w:tc>
        <w:tc>
          <w:tcPr>
            <w:tcW w:w="1673" w:type="dxa"/>
            <w:tcBorders>
              <w:top w:val="nil"/>
              <w:left w:val="nil"/>
              <w:bottom w:val="nil"/>
              <w:right w:val="nil"/>
            </w:tcBorders>
          </w:tcPr>
          <w:p w14:paraId="36BB9C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5.79</w:t>
            </w:r>
          </w:p>
        </w:tc>
        <w:tc>
          <w:tcPr>
            <w:tcW w:w="1673" w:type="dxa"/>
            <w:tcBorders>
              <w:top w:val="nil"/>
              <w:left w:val="nil"/>
              <w:bottom w:val="nil"/>
              <w:right w:val="nil"/>
            </w:tcBorders>
          </w:tcPr>
          <w:p w14:paraId="567D83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-83.96</w:t>
            </w:r>
          </w:p>
        </w:tc>
      </w:tr>
      <w:tr w:rsidR="00A22677" w:rsidRPr="0004052D" w14:paraId="11320190" w14:textId="77777777" w:rsidTr="0083063D">
        <w:trPr>
          <w:trHeight w:val="268"/>
        </w:trPr>
        <w:tc>
          <w:tcPr>
            <w:tcW w:w="1673" w:type="dxa"/>
            <w:tcBorders>
              <w:top w:val="nil"/>
              <w:left w:val="nil"/>
              <w:bottom w:val="nil"/>
              <w:right w:val="nil"/>
            </w:tcBorders>
          </w:tcPr>
          <w:p w14:paraId="4499B1A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5741D7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11.03</w:t>
            </w:r>
          </w:p>
        </w:tc>
        <w:tc>
          <w:tcPr>
            <w:tcW w:w="1673" w:type="dxa"/>
            <w:tcBorders>
              <w:top w:val="nil"/>
              <w:left w:val="nil"/>
              <w:bottom w:val="nil"/>
              <w:right w:val="nil"/>
            </w:tcBorders>
          </w:tcPr>
          <w:p w14:paraId="14015F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-26.57</w:t>
            </w:r>
          </w:p>
        </w:tc>
        <w:tc>
          <w:tcPr>
            <w:tcW w:w="1673" w:type="dxa"/>
            <w:tcBorders>
              <w:top w:val="nil"/>
              <w:left w:val="nil"/>
              <w:bottom w:val="nil"/>
              <w:right w:val="nil"/>
            </w:tcBorders>
          </w:tcPr>
          <w:p w14:paraId="13CA736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-10.33</w:t>
            </w:r>
          </w:p>
        </w:tc>
        <w:tc>
          <w:tcPr>
            <w:tcW w:w="1673" w:type="dxa"/>
            <w:tcBorders>
              <w:top w:val="nil"/>
              <w:left w:val="nil"/>
              <w:bottom w:val="nil"/>
              <w:right w:val="nil"/>
            </w:tcBorders>
          </w:tcPr>
          <w:p w14:paraId="58BACC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-11.25</w:t>
            </w:r>
          </w:p>
        </w:tc>
      </w:tr>
      <w:tr w:rsidR="00A22677" w:rsidRPr="0004052D" w14:paraId="06AAA21F" w14:textId="77777777" w:rsidTr="0083063D">
        <w:trPr>
          <w:trHeight w:val="268"/>
        </w:trPr>
        <w:tc>
          <w:tcPr>
            <w:tcW w:w="1673" w:type="dxa"/>
            <w:tcBorders>
              <w:top w:val="nil"/>
              <w:left w:val="nil"/>
              <w:bottom w:val="nil"/>
              <w:right w:val="nil"/>
            </w:tcBorders>
          </w:tcPr>
          <w:p w14:paraId="46729C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35F2390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9.19</w:t>
            </w:r>
          </w:p>
        </w:tc>
        <w:tc>
          <w:tcPr>
            <w:tcW w:w="1673" w:type="dxa"/>
            <w:tcBorders>
              <w:top w:val="nil"/>
              <w:left w:val="nil"/>
              <w:bottom w:val="nil"/>
              <w:right w:val="nil"/>
            </w:tcBorders>
          </w:tcPr>
          <w:p w14:paraId="2882654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10.35</w:t>
            </w:r>
          </w:p>
        </w:tc>
        <w:tc>
          <w:tcPr>
            <w:tcW w:w="1673" w:type="dxa"/>
            <w:tcBorders>
              <w:top w:val="nil"/>
              <w:left w:val="nil"/>
              <w:bottom w:val="nil"/>
              <w:right w:val="nil"/>
            </w:tcBorders>
          </w:tcPr>
          <w:p w14:paraId="2D746D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-26.25</w:t>
            </w:r>
          </w:p>
        </w:tc>
        <w:tc>
          <w:tcPr>
            <w:tcW w:w="1673" w:type="dxa"/>
            <w:tcBorders>
              <w:top w:val="nil"/>
              <w:left w:val="nil"/>
              <w:bottom w:val="nil"/>
              <w:right w:val="nil"/>
            </w:tcBorders>
          </w:tcPr>
          <w:p w14:paraId="669F41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-36.67</w:t>
            </w:r>
          </w:p>
        </w:tc>
      </w:tr>
      <w:tr w:rsidR="00A22677" w:rsidRPr="0004052D" w14:paraId="68FB7405" w14:textId="77777777" w:rsidTr="0083063D">
        <w:trPr>
          <w:trHeight w:val="268"/>
        </w:trPr>
        <w:tc>
          <w:tcPr>
            <w:tcW w:w="1673" w:type="dxa"/>
            <w:tcBorders>
              <w:top w:val="nil"/>
              <w:left w:val="nil"/>
              <w:bottom w:val="nil"/>
              <w:right w:val="nil"/>
            </w:tcBorders>
          </w:tcPr>
          <w:p w14:paraId="5B1A2F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1695144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-42.48</w:t>
            </w:r>
          </w:p>
        </w:tc>
        <w:tc>
          <w:tcPr>
            <w:tcW w:w="1673" w:type="dxa"/>
            <w:tcBorders>
              <w:top w:val="nil"/>
              <w:left w:val="nil"/>
              <w:bottom w:val="nil"/>
              <w:right w:val="nil"/>
            </w:tcBorders>
          </w:tcPr>
          <w:p w14:paraId="7037E5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-49.02</w:t>
            </w:r>
          </w:p>
        </w:tc>
        <w:tc>
          <w:tcPr>
            <w:tcW w:w="1673" w:type="dxa"/>
            <w:tcBorders>
              <w:top w:val="nil"/>
              <w:left w:val="nil"/>
              <w:bottom w:val="nil"/>
              <w:right w:val="nil"/>
            </w:tcBorders>
          </w:tcPr>
          <w:p w14:paraId="2B6477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26.99</w:t>
            </w:r>
          </w:p>
        </w:tc>
        <w:tc>
          <w:tcPr>
            <w:tcW w:w="1673" w:type="dxa"/>
            <w:tcBorders>
              <w:top w:val="nil"/>
              <w:left w:val="nil"/>
              <w:bottom w:val="nil"/>
              <w:right w:val="nil"/>
            </w:tcBorders>
          </w:tcPr>
          <w:p w14:paraId="485B13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26.18</w:t>
            </w:r>
          </w:p>
        </w:tc>
      </w:tr>
      <w:tr w:rsidR="00A22677" w:rsidRPr="0004052D" w14:paraId="74959CEB" w14:textId="77777777" w:rsidTr="0083063D">
        <w:trPr>
          <w:trHeight w:val="268"/>
        </w:trPr>
        <w:tc>
          <w:tcPr>
            <w:tcW w:w="1673" w:type="dxa"/>
            <w:tcBorders>
              <w:top w:val="nil"/>
              <w:left w:val="nil"/>
              <w:right w:val="nil"/>
            </w:tcBorders>
          </w:tcPr>
          <w:p w14:paraId="119ED96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160637D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-87.11</w:t>
            </w:r>
          </w:p>
        </w:tc>
        <w:tc>
          <w:tcPr>
            <w:tcW w:w="1673" w:type="dxa"/>
            <w:tcBorders>
              <w:top w:val="nil"/>
              <w:left w:val="nil"/>
              <w:right w:val="nil"/>
            </w:tcBorders>
          </w:tcPr>
          <w:p w14:paraId="07998954"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28361A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45.31</w:t>
            </w:r>
          </w:p>
        </w:tc>
        <w:tc>
          <w:tcPr>
            <w:tcW w:w="1673" w:type="dxa"/>
            <w:tcBorders>
              <w:top w:val="nil"/>
              <w:left w:val="nil"/>
              <w:right w:val="nil"/>
            </w:tcBorders>
          </w:tcPr>
          <w:p w14:paraId="3EB30362" w14:textId="77777777" w:rsidR="00A22677" w:rsidRPr="0004052D" w:rsidRDefault="00A22677" w:rsidP="0083063D">
            <w:pPr>
              <w:jc w:val="center"/>
              <w:rPr>
                <w:rFonts w:ascii="Times New Roman" w:hAnsi="Times New Roman" w:cs="Times New Roman"/>
              </w:rPr>
            </w:pPr>
          </w:p>
        </w:tc>
      </w:tr>
    </w:tbl>
    <w:p w14:paraId="2AB1C6CD" w14:textId="77777777" w:rsidR="00A22677" w:rsidRPr="0004052D" w:rsidRDefault="00A22677" w:rsidP="00A22677">
      <w:pPr>
        <w:rPr>
          <w:rFonts w:ascii="Times New Roman" w:hAnsi="Times New Roman" w:cs="Times New Roman"/>
        </w:rPr>
      </w:pPr>
    </w:p>
    <w:p w14:paraId="012481D0"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533AB7BB" w14:textId="5F39A23D" w:rsidR="0025572F" w:rsidRPr="0004052D" w:rsidRDefault="0025572F" w:rsidP="0025572F">
      <w:pPr>
        <w:pStyle w:val="Caption"/>
        <w:keepNext/>
        <w:rPr>
          <w:rFonts w:ascii="Times New Roman" w:hAnsi="Times New Roman" w:cs="Times New Roman"/>
          <w:i w:val="0"/>
          <w:iCs w:val="0"/>
          <w:color w:val="auto"/>
          <w:sz w:val="24"/>
          <w:szCs w:val="24"/>
        </w:rPr>
      </w:pPr>
      <w:bookmarkStart w:id="123" w:name="_Toc47814880"/>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17</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KEM (Nm)</w:t>
      </w:r>
      <w:bookmarkEnd w:id="123"/>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2D60D640" w14:textId="77777777" w:rsidTr="0083063D">
        <w:trPr>
          <w:trHeight w:val="268"/>
        </w:trPr>
        <w:tc>
          <w:tcPr>
            <w:tcW w:w="1673" w:type="dxa"/>
            <w:tcBorders>
              <w:left w:val="nil"/>
              <w:bottom w:val="single" w:sz="4" w:space="0" w:color="auto"/>
              <w:right w:val="nil"/>
            </w:tcBorders>
          </w:tcPr>
          <w:p w14:paraId="1768A181"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4088C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770F9F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78D70ED3" w14:textId="77777777" w:rsidTr="0083063D">
        <w:trPr>
          <w:trHeight w:val="268"/>
        </w:trPr>
        <w:tc>
          <w:tcPr>
            <w:tcW w:w="1673" w:type="dxa"/>
            <w:tcBorders>
              <w:left w:val="nil"/>
              <w:bottom w:val="single" w:sz="4" w:space="0" w:color="auto"/>
              <w:right w:val="nil"/>
            </w:tcBorders>
          </w:tcPr>
          <w:p w14:paraId="770822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0E262C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985D71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4E991D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3095A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0675D395" w14:textId="77777777" w:rsidTr="0083063D">
        <w:trPr>
          <w:trHeight w:val="268"/>
        </w:trPr>
        <w:tc>
          <w:tcPr>
            <w:tcW w:w="1673" w:type="dxa"/>
            <w:tcBorders>
              <w:left w:val="nil"/>
              <w:bottom w:val="nil"/>
              <w:right w:val="nil"/>
            </w:tcBorders>
          </w:tcPr>
          <w:p w14:paraId="6D60B7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327A022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28.83</w:t>
            </w:r>
          </w:p>
        </w:tc>
        <w:tc>
          <w:tcPr>
            <w:tcW w:w="1673" w:type="dxa"/>
            <w:tcBorders>
              <w:left w:val="nil"/>
              <w:bottom w:val="nil"/>
              <w:right w:val="nil"/>
            </w:tcBorders>
          </w:tcPr>
          <w:p w14:paraId="0DB0A7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28.11</w:t>
            </w:r>
          </w:p>
        </w:tc>
        <w:tc>
          <w:tcPr>
            <w:tcW w:w="1673" w:type="dxa"/>
            <w:tcBorders>
              <w:left w:val="nil"/>
              <w:bottom w:val="nil"/>
              <w:right w:val="nil"/>
            </w:tcBorders>
          </w:tcPr>
          <w:p w14:paraId="4D12AD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17.12</w:t>
            </w:r>
          </w:p>
        </w:tc>
        <w:tc>
          <w:tcPr>
            <w:tcW w:w="1673" w:type="dxa"/>
            <w:tcBorders>
              <w:left w:val="nil"/>
              <w:bottom w:val="nil"/>
              <w:right w:val="nil"/>
            </w:tcBorders>
          </w:tcPr>
          <w:p w14:paraId="60A073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25.04</w:t>
            </w:r>
          </w:p>
        </w:tc>
      </w:tr>
      <w:tr w:rsidR="00A22677" w:rsidRPr="0004052D" w14:paraId="47200295" w14:textId="77777777" w:rsidTr="0083063D">
        <w:trPr>
          <w:trHeight w:val="268"/>
        </w:trPr>
        <w:tc>
          <w:tcPr>
            <w:tcW w:w="1673" w:type="dxa"/>
            <w:tcBorders>
              <w:top w:val="nil"/>
              <w:left w:val="nil"/>
              <w:bottom w:val="nil"/>
              <w:right w:val="nil"/>
            </w:tcBorders>
          </w:tcPr>
          <w:p w14:paraId="7142C21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291CA0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17.01</w:t>
            </w:r>
          </w:p>
        </w:tc>
        <w:tc>
          <w:tcPr>
            <w:tcW w:w="1673" w:type="dxa"/>
            <w:tcBorders>
              <w:top w:val="nil"/>
              <w:left w:val="nil"/>
              <w:bottom w:val="nil"/>
              <w:right w:val="nil"/>
            </w:tcBorders>
          </w:tcPr>
          <w:p w14:paraId="4A409F4C"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2C2BF11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15.75</w:t>
            </w:r>
          </w:p>
        </w:tc>
        <w:tc>
          <w:tcPr>
            <w:tcW w:w="1673" w:type="dxa"/>
            <w:tcBorders>
              <w:top w:val="nil"/>
              <w:left w:val="nil"/>
              <w:bottom w:val="nil"/>
              <w:right w:val="nil"/>
            </w:tcBorders>
          </w:tcPr>
          <w:p w14:paraId="2CCCC7F6" w14:textId="77777777" w:rsidR="00A22677" w:rsidRPr="0004052D" w:rsidRDefault="00A22677" w:rsidP="0083063D">
            <w:pPr>
              <w:jc w:val="center"/>
              <w:rPr>
                <w:rFonts w:ascii="Times New Roman" w:hAnsi="Times New Roman" w:cs="Times New Roman"/>
              </w:rPr>
            </w:pPr>
          </w:p>
        </w:tc>
      </w:tr>
      <w:tr w:rsidR="00A22677" w:rsidRPr="0004052D" w14:paraId="68AF1031" w14:textId="77777777" w:rsidTr="0083063D">
        <w:trPr>
          <w:trHeight w:val="268"/>
        </w:trPr>
        <w:tc>
          <w:tcPr>
            <w:tcW w:w="1673" w:type="dxa"/>
            <w:tcBorders>
              <w:top w:val="nil"/>
              <w:left w:val="nil"/>
              <w:bottom w:val="nil"/>
              <w:right w:val="nil"/>
            </w:tcBorders>
          </w:tcPr>
          <w:p w14:paraId="320FDC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25827AF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24.27</w:t>
            </w:r>
          </w:p>
        </w:tc>
        <w:tc>
          <w:tcPr>
            <w:tcW w:w="1673" w:type="dxa"/>
            <w:tcBorders>
              <w:top w:val="nil"/>
              <w:left w:val="nil"/>
              <w:bottom w:val="nil"/>
              <w:right w:val="nil"/>
            </w:tcBorders>
          </w:tcPr>
          <w:p w14:paraId="19B33F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22.99</w:t>
            </w:r>
          </w:p>
        </w:tc>
        <w:tc>
          <w:tcPr>
            <w:tcW w:w="1673" w:type="dxa"/>
            <w:tcBorders>
              <w:top w:val="nil"/>
              <w:left w:val="nil"/>
              <w:bottom w:val="nil"/>
              <w:right w:val="nil"/>
            </w:tcBorders>
          </w:tcPr>
          <w:p w14:paraId="0C9DA3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22.70</w:t>
            </w:r>
          </w:p>
        </w:tc>
        <w:tc>
          <w:tcPr>
            <w:tcW w:w="1673" w:type="dxa"/>
            <w:tcBorders>
              <w:top w:val="nil"/>
              <w:left w:val="nil"/>
              <w:bottom w:val="nil"/>
              <w:right w:val="nil"/>
            </w:tcBorders>
          </w:tcPr>
          <w:p w14:paraId="16A23A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18.40</w:t>
            </w:r>
          </w:p>
        </w:tc>
      </w:tr>
      <w:tr w:rsidR="00A22677" w:rsidRPr="0004052D" w14:paraId="6EEAB4B3" w14:textId="77777777" w:rsidTr="0083063D">
        <w:trPr>
          <w:trHeight w:val="268"/>
        </w:trPr>
        <w:tc>
          <w:tcPr>
            <w:tcW w:w="1673" w:type="dxa"/>
            <w:tcBorders>
              <w:top w:val="nil"/>
              <w:left w:val="nil"/>
              <w:bottom w:val="nil"/>
              <w:right w:val="nil"/>
            </w:tcBorders>
          </w:tcPr>
          <w:p w14:paraId="1F0D17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54465C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18.89</w:t>
            </w:r>
          </w:p>
        </w:tc>
        <w:tc>
          <w:tcPr>
            <w:tcW w:w="1673" w:type="dxa"/>
            <w:tcBorders>
              <w:top w:val="nil"/>
              <w:left w:val="nil"/>
              <w:bottom w:val="nil"/>
              <w:right w:val="nil"/>
            </w:tcBorders>
          </w:tcPr>
          <w:p w14:paraId="2A60DE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21.40</w:t>
            </w:r>
          </w:p>
        </w:tc>
        <w:tc>
          <w:tcPr>
            <w:tcW w:w="1673" w:type="dxa"/>
            <w:tcBorders>
              <w:top w:val="nil"/>
              <w:left w:val="nil"/>
              <w:bottom w:val="nil"/>
              <w:right w:val="nil"/>
            </w:tcBorders>
          </w:tcPr>
          <w:p w14:paraId="61553E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28.39</w:t>
            </w:r>
          </w:p>
        </w:tc>
        <w:tc>
          <w:tcPr>
            <w:tcW w:w="1673" w:type="dxa"/>
            <w:tcBorders>
              <w:top w:val="nil"/>
              <w:left w:val="nil"/>
              <w:bottom w:val="nil"/>
              <w:right w:val="nil"/>
            </w:tcBorders>
          </w:tcPr>
          <w:p w14:paraId="1E4F9A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27.29</w:t>
            </w:r>
          </w:p>
        </w:tc>
      </w:tr>
      <w:tr w:rsidR="00A22677" w:rsidRPr="0004052D" w14:paraId="590B5160" w14:textId="77777777" w:rsidTr="0083063D">
        <w:trPr>
          <w:trHeight w:val="268"/>
        </w:trPr>
        <w:tc>
          <w:tcPr>
            <w:tcW w:w="1673" w:type="dxa"/>
            <w:tcBorders>
              <w:top w:val="nil"/>
              <w:left w:val="nil"/>
              <w:bottom w:val="nil"/>
              <w:right w:val="nil"/>
            </w:tcBorders>
          </w:tcPr>
          <w:p w14:paraId="3D231E0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0744CF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27.51</w:t>
            </w:r>
          </w:p>
        </w:tc>
        <w:tc>
          <w:tcPr>
            <w:tcW w:w="1673" w:type="dxa"/>
            <w:tcBorders>
              <w:top w:val="nil"/>
              <w:left w:val="nil"/>
              <w:bottom w:val="nil"/>
              <w:right w:val="nil"/>
            </w:tcBorders>
          </w:tcPr>
          <w:p w14:paraId="75DE5D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29.81</w:t>
            </w:r>
          </w:p>
        </w:tc>
        <w:tc>
          <w:tcPr>
            <w:tcW w:w="1673" w:type="dxa"/>
            <w:tcBorders>
              <w:top w:val="nil"/>
              <w:left w:val="nil"/>
              <w:bottom w:val="nil"/>
              <w:right w:val="nil"/>
            </w:tcBorders>
          </w:tcPr>
          <w:p w14:paraId="6EC18D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24.77</w:t>
            </w:r>
          </w:p>
        </w:tc>
        <w:tc>
          <w:tcPr>
            <w:tcW w:w="1673" w:type="dxa"/>
            <w:tcBorders>
              <w:top w:val="nil"/>
              <w:left w:val="nil"/>
              <w:bottom w:val="nil"/>
              <w:right w:val="nil"/>
            </w:tcBorders>
          </w:tcPr>
          <w:p w14:paraId="125EC7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25.49</w:t>
            </w:r>
          </w:p>
        </w:tc>
      </w:tr>
      <w:tr w:rsidR="00A22677" w:rsidRPr="0004052D" w14:paraId="32C68B5C" w14:textId="77777777" w:rsidTr="0083063D">
        <w:trPr>
          <w:trHeight w:val="268"/>
        </w:trPr>
        <w:tc>
          <w:tcPr>
            <w:tcW w:w="1673" w:type="dxa"/>
            <w:tcBorders>
              <w:top w:val="nil"/>
              <w:left w:val="nil"/>
              <w:bottom w:val="nil"/>
              <w:right w:val="nil"/>
            </w:tcBorders>
          </w:tcPr>
          <w:p w14:paraId="223DB5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34736E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16.57</w:t>
            </w:r>
          </w:p>
        </w:tc>
        <w:tc>
          <w:tcPr>
            <w:tcW w:w="1673" w:type="dxa"/>
            <w:tcBorders>
              <w:top w:val="nil"/>
              <w:left w:val="nil"/>
              <w:bottom w:val="nil"/>
              <w:right w:val="nil"/>
            </w:tcBorders>
          </w:tcPr>
          <w:p w14:paraId="4B5C80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13.75</w:t>
            </w:r>
          </w:p>
        </w:tc>
        <w:tc>
          <w:tcPr>
            <w:tcW w:w="1673" w:type="dxa"/>
            <w:tcBorders>
              <w:top w:val="nil"/>
              <w:left w:val="nil"/>
              <w:bottom w:val="nil"/>
              <w:right w:val="nil"/>
            </w:tcBorders>
          </w:tcPr>
          <w:p w14:paraId="36CBF4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18.60</w:t>
            </w:r>
          </w:p>
        </w:tc>
        <w:tc>
          <w:tcPr>
            <w:tcW w:w="1673" w:type="dxa"/>
            <w:tcBorders>
              <w:top w:val="nil"/>
              <w:left w:val="nil"/>
              <w:bottom w:val="nil"/>
              <w:right w:val="nil"/>
            </w:tcBorders>
          </w:tcPr>
          <w:p w14:paraId="497BF08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18.18</w:t>
            </w:r>
          </w:p>
        </w:tc>
      </w:tr>
      <w:tr w:rsidR="00A22677" w:rsidRPr="0004052D" w14:paraId="7DFAC3BF" w14:textId="77777777" w:rsidTr="0083063D">
        <w:trPr>
          <w:trHeight w:val="284"/>
        </w:trPr>
        <w:tc>
          <w:tcPr>
            <w:tcW w:w="1673" w:type="dxa"/>
            <w:tcBorders>
              <w:top w:val="nil"/>
              <w:left w:val="nil"/>
              <w:bottom w:val="nil"/>
              <w:right w:val="nil"/>
            </w:tcBorders>
          </w:tcPr>
          <w:p w14:paraId="05DD23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0FBA53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29.55</w:t>
            </w:r>
          </w:p>
        </w:tc>
        <w:tc>
          <w:tcPr>
            <w:tcW w:w="1673" w:type="dxa"/>
            <w:tcBorders>
              <w:top w:val="nil"/>
              <w:left w:val="nil"/>
              <w:bottom w:val="nil"/>
              <w:right w:val="nil"/>
            </w:tcBorders>
          </w:tcPr>
          <w:p w14:paraId="7A106DF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35.57</w:t>
            </w:r>
          </w:p>
        </w:tc>
        <w:tc>
          <w:tcPr>
            <w:tcW w:w="1673" w:type="dxa"/>
            <w:tcBorders>
              <w:top w:val="nil"/>
              <w:left w:val="nil"/>
              <w:bottom w:val="nil"/>
              <w:right w:val="nil"/>
            </w:tcBorders>
          </w:tcPr>
          <w:p w14:paraId="635773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13.70</w:t>
            </w:r>
          </w:p>
        </w:tc>
        <w:tc>
          <w:tcPr>
            <w:tcW w:w="1673" w:type="dxa"/>
            <w:tcBorders>
              <w:top w:val="nil"/>
              <w:left w:val="nil"/>
              <w:bottom w:val="nil"/>
              <w:right w:val="nil"/>
            </w:tcBorders>
          </w:tcPr>
          <w:p w14:paraId="2CF995F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17.88</w:t>
            </w:r>
          </w:p>
        </w:tc>
      </w:tr>
      <w:tr w:rsidR="00A22677" w:rsidRPr="0004052D" w14:paraId="1E09027F" w14:textId="77777777" w:rsidTr="0083063D">
        <w:trPr>
          <w:trHeight w:val="268"/>
        </w:trPr>
        <w:tc>
          <w:tcPr>
            <w:tcW w:w="1673" w:type="dxa"/>
            <w:tcBorders>
              <w:top w:val="nil"/>
              <w:left w:val="nil"/>
              <w:bottom w:val="nil"/>
              <w:right w:val="nil"/>
            </w:tcBorders>
          </w:tcPr>
          <w:p w14:paraId="18347E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30DB836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20.25</w:t>
            </w:r>
          </w:p>
        </w:tc>
        <w:tc>
          <w:tcPr>
            <w:tcW w:w="1673" w:type="dxa"/>
            <w:tcBorders>
              <w:top w:val="nil"/>
              <w:left w:val="nil"/>
              <w:bottom w:val="nil"/>
              <w:right w:val="nil"/>
            </w:tcBorders>
          </w:tcPr>
          <w:p w14:paraId="704D35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21.70</w:t>
            </w:r>
          </w:p>
        </w:tc>
        <w:tc>
          <w:tcPr>
            <w:tcW w:w="1673" w:type="dxa"/>
            <w:tcBorders>
              <w:top w:val="nil"/>
              <w:left w:val="nil"/>
              <w:bottom w:val="nil"/>
              <w:right w:val="nil"/>
            </w:tcBorders>
          </w:tcPr>
          <w:p w14:paraId="5CFCE3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10.88</w:t>
            </w:r>
          </w:p>
        </w:tc>
        <w:tc>
          <w:tcPr>
            <w:tcW w:w="1673" w:type="dxa"/>
            <w:tcBorders>
              <w:top w:val="nil"/>
              <w:left w:val="nil"/>
              <w:bottom w:val="nil"/>
              <w:right w:val="nil"/>
            </w:tcBorders>
          </w:tcPr>
          <w:p w14:paraId="6CA200E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13.03</w:t>
            </w:r>
          </w:p>
        </w:tc>
      </w:tr>
      <w:tr w:rsidR="00A22677" w:rsidRPr="0004052D" w14:paraId="3EC92E5B" w14:textId="77777777" w:rsidTr="0083063D">
        <w:trPr>
          <w:trHeight w:val="268"/>
        </w:trPr>
        <w:tc>
          <w:tcPr>
            <w:tcW w:w="1673" w:type="dxa"/>
            <w:tcBorders>
              <w:top w:val="nil"/>
              <w:left w:val="nil"/>
              <w:bottom w:val="nil"/>
              <w:right w:val="nil"/>
            </w:tcBorders>
          </w:tcPr>
          <w:p w14:paraId="5AB189B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67FC370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25.39</w:t>
            </w:r>
          </w:p>
        </w:tc>
        <w:tc>
          <w:tcPr>
            <w:tcW w:w="1673" w:type="dxa"/>
            <w:tcBorders>
              <w:top w:val="nil"/>
              <w:left w:val="nil"/>
              <w:bottom w:val="nil"/>
              <w:right w:val="nil"/>
            </w:tcBorders>
          </w:tcPr>
          <w:p w14:paraId="51D8A8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30.87</w:t>
            </w:r>
          </w:p>
        </w:tc>
        <w:tc>
          <w:tcPr>
            <w:tcW w:w="1673" w:type="dxa"/>
            <w:tcBorders>
              <w:top w:val="nil"/>
              <w:left w:val="nil"/>
              <w:bottom w:val="nil"/>
              <w:right w:val="nil"/>
            </w:tcBorders>
          </w:tcPr>
          <w:p w14:paraId="7FD226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23.30</w:t>
            </w:r>
          </w:p>
        </w:tc>
        <w:tc>
          <w:tcPr>
            <w:tcW w:w="1673" w:type="dxa"/>
            <w:tcBorders>
              <w:top w:val="nil"/>
              <w:left w:val="nil"/>
              <w:bottom w:val="nil"/>
              <w:right w:val="nil"/>
            </w:tcBorders>
          </w:tcPr>
          <w:p w14:paraId="3C08F5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27.85</w:t>
            </w:r>
          </w:p>
        </w:tc>
      </w:tr>
      <w:tr w:rsidR="00A22677" w:rsidRPr="0004052D" w14:paraId="37B48B3A" w14:textId="77777777" w:rsidTr="0083063D">
        <w:trPr>
          <w:trHeight w:val="268"/>
        </w:trPr>
        <w:tc>
          <w:tcPr>
            <w:tcW w:w="1673" w:type="dxa"/>
            <w:tcBorders>
              <w:top w:val="nil"/>
              <w:left w:val="nil"/>
              <w:bottom w:val="nil"/>
              <w:right w:val="nil"/>
            </w:tcBorders>
          </w:tcPr>
          <w:p w14:paraId="47041D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03F9B7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24.25</w:t>
            </w:r>
          </w:p>
        </w:tc>
        <w:tc>
          <w:tcPr>
            <w:tcW w:w="1673" w:type="dxa"/>
            <w:tcBorders>
              <w:top w:val="nil"/>
              <w:left w:val="nil"/>
              <w:bottom w:val="nil"/>
              <w:right w:val="nil"/>
            </w:tcBorders>
          </w:tcPr>
          <w:p w14:paraId="1E0416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24.21</w:t>
            </w:r>
          </w:p>
        </w:tc>
        <w:tc>
          <w:tcPr>
            <w:tcW w:w="1673" w:type="dxa"/>
            <w:tcBorders>
              <w:top w:val="nil"/>
              <w:left w:val="nil"/>
              <w:bottom w:val="nil"/>
              <w:right w:val="nil"/>
            </w:tcBorders>
          </w:tcPr>
          <w:p w14:paraId="1DD3E1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21.20</w:t>
            </w:r>
          </w:p>
        </w:tc>
        <w:tc>
          <w:tcPr>
            <w:tcW w:w="1673" w:type="dxa"/>
            <w:tcBorders>
              <w:top w:val="nil"/>
              <w:left w:val="nil"/>
              <w:bottom w:val="nil"/>
              <w:right w:val="nil"/>
            </w:tcBorders>
          </w:tcPr>
          <w:p w14:paraId="646FFF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18.55</w:t>
            </w:r>
          </w:p>
        </w:tc>
      </w:tr>
      <w:tr w:rsidR="00A22677" w:rsidRPr="0004052D" w14:paraId="68693E4F" w14:textId="77777777" w:rsidTr="0083063D">
        <w:trPr>
          <w:trHeight w:val="268"/>
        </w:trPr>
        <w:tc>
          <w:tcPr>
            <w:tcW w:w="1673" w:type="dxa"/>
            <w:tcBorders>
              <w:top w:val="nil"/>
              <w:left w:val="nil"/>
              <w:bottom w:val="nil"/>
              <w:right w:val="nil"/>
            </w:tcBorders>
          </w:tcPr>
          <w:p w14:paraId="244DF5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5DC884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36.83</w:t>
            </w:r>
          </w:p>
        </w:tc>
        <w:tc>
          <w:tcPr>
            <w:tcW w:w="1673" w:type="dxa"/>
            <w:tcBorders>
              <w:top w:val="nil"/>
              <w:left w:val="nil"/>
              <w:bottom w:val="nil"/>
              <w:right w:val="nil"/>
            </w:tcBorders>
          </w:tcPr>
          <w:p w14:paraId="709E99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30.61</w:t>
            </w:r>
          </w:p>
        </w:tc>
        <w:tc>
          <w:tcPr>
            <w:tcW w:w="1673" w:type="dxa"/>
            <w:tcBorders>
              <w:top w:val="nil"/>
              <w:left w:val="nil"/>
              <w:bottom w:val="nil"/>
              <w:right w:val="nil"/>
            </w:tcBorders>
          </w:tcPr>
          <w:p w14:paraId="0F824D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23.89</w:t>
            </w:r>
          </w:p>
        </w:tc>
        <w:tc>
          <w:tcPr>
            <w:tcW w:w="1673" w:type="dxa"/>
            <w:tcBorders>
              <w:top w:val="nil"/>
              <w:left w:val="nil"/>
              <w:bottom w:val="nil"/>
              <w:right w:val="nil"/>
            </w:tcBorders>
          </w:tcPr>
          <w:p w14:paraId="14DFCA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20.36</w:t>
            </w:r>
          </w:p>
        </w:tc>
      </w:tr>
      <w:tr w:rsidR="00A22677" w:rsidRPr="0004052D" w14:paraId="6BEE8FB3" w14:textId="77777777" w:rsidTr="0083063D">
        <w:trPr>
          <w:trHeight w:val="268"/>
        </w:trPr>
        <w:tc>
          <w:tcPr>
            <w:tcW w:w="1673" w:type="dxa"/>
            <w:tcBorders>
              <w:top w:val="nil"/>
              <w:left w:val="nil"/>
              <w:bottom w:val="nil"/>
              <w:right w:val="nil"/>
            </w:tcBorders>
          </w:tcPr>
          <w:p w14:paraId="28884F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105B72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30.26</w:t>
            </w:r>
          </w:p>
        </w:tc>
        <w:tc>
          <w:tcPr>
            <w:tcW w:w="1673" w:type="dxa"/>
            <w:tcBorders>
              <w:top w:val="nil"/>
              <w:left w:val="nil"/>
              <w:bottom w:val="nil"/>
              <w:right w:val="nil"/>
            </w:tcBorders>
          </w:tcPr>
          <w:p w14:paraId="1F5294E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26.83</w:t>
            </w:r>
          </w:p>
        </w:tc>
        <w:tc>
          <w:tcPr>
            <w:tcW w:w="1673" w:type="dxa"/>
            <w:tcBorders>
              <w:top w:val="nil"/>
              <w:left w:val="nil"/>
              <w:bottom w:val="nil"/>
              <w:right w:val="nil"/>
            </w:tcBorders>
          </w:tcPr>
          <w:p w14:paraId="3E281F9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11.32</w:t>
            </w:r>
          </w:p>
        </w:tc>
        <w:tc>
          <w:tcPr>
            <w:tcW w:w="1673" w:type="dxa"/>
            <w:tcBorders>
              <w:top w:val="nil"/>
              <w:left w:val="nil"/>
              <w:bottom w:val="nil"/>
              <w:right w:val="nil"/>
            </w:tcBorders>
          </w:tcPr>
          <w:p w14:paraId="2451A9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12.97</w:t>
            </w:r>
          </w:p>
        </w:tc>
      </w:tr>
      <w:tr w:rsidR="00A22677" w:rsidRPr="0004052D" w14:paraId="51BB9FFF" w14:textId="77777777" w:rsidTr="0083063D">
        <w:trPr>
          <w:trHeight w:val="268"/>
        </w:trPr>
        <w:tc>
          <w:tcPr>
            <w:tcW w:w="1673" w:type="dxa"/>
            <w:tcBorders>
              <w:top w:val="nil"/>
              <w:left w:val="nil"/>
              <w:bottom w:val="nil"/>
              <w:right w:val="nil"/>
            </w:tcBorders>
          </w:tcPr>
          <w:p w14:paraId="3A0BAF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6D457F4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15.21</w:t>
            </w:r>
          </w:p>
        </w:tc>
        <w:tc>
          <w:tcPr>
            <w:tcW w:w="1673" w:type="dxa"/>
            <w:tcBorders>
              <w:top w:val="nil"/>
              <w:left w:val="nil"/>
              <w:bottom w:val="nil"/>
              <w:right w:val="nil"/>
            </w:tcBorders>
          </w:tcPr>
          <w:p w14:paraId="1E3065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15.23</w:t>
            </w:r>
          </w:p>
        </w:tc>
        <w:tc>
          <w:tcPr>
            <w:tcW w:w="1673" w:type="dxa"/>
            <w:tcBorders>
              <w:top w:val="nil"/>
              <w:left w:val="nil"/>
              <w:bottom w:val="nil"/>
              <w:right w:val="nil"/>
            </w:tcBorders>
          </w:tcPr>
          <w:p w14:paraId="41C47DC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16.84</w:t>
            </w:r>
          </w:p>
        </w:tc>
        <w:tc>
          <w:tcPr>
            <w:tcW w:w="1673" w:type="dxa"/>
            <w:tcBorders>
              <w:top w:val="nil"/>
              <w:left w:val="nil"/>
              <w:bottom w:val="nil"/>
              <w:right w:val="nil"/>
            </w:tcBorders>
          </w:tcPr>
          <w:p w14:paraId="2A1A65A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18.21</w:t>
            </w:r>
          </w:p>
        </w:tc>
      </w:tr>
      <w:tr w:rsidR="00A22677" w:rsidRPr="0004052D" w14:paraId="106C8B89" w14:textId="77777777" w:rsidTr="0083063D">
        <w:trPr>
          <w:trHeight w:val="268"/>
        </w:trPr>
        <w:tc>
          <w:tcPr>
            <w:tcW w:w="1673" w:type="dxa"/>
            <w:tcBorders>
              <w:top w:val="nil"/>
              <w:left w:val="nil"/>
              <w:bottom w:val="nil"/>
              <w:right w:val="nil"/>
            </w:tcBorders>
          </w:tcPr>
          <w:p w14:paraId="25F5E70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65ACFF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19.08</w:t>
            </w:r>
          </w:p>
        </w:tc>
        <w:tc>
          <w:tcPr>
            <w:tcW w:w="1673" w:type="dxa"/>
            <w:tcBorders>
              <w:top w:val="nil"/>
              <w:left w:val="nil"/>
              <w:bottom w:val="nil"/>
              <w:right w:val="nil"/>
            </w:tcBorders>
          </w:tcPr>
          <w:p w14:paraId="38C89F2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13.29</w:t>
            </w:r>
          </w:p>
        </w:tc>
        <w:tc>
          <w:tcPr>
            <w:tcW w:w="1673" w:type="dxa"/>
            <w:tcBorders>
              <w:top w:val="nil"/>
              <w:left w:val="nil"/>
              <w:bottom w:val="nil"/>
              <w:right w:val="nil"/>
            </w:tcBorders>
          </w:tcPr>
          <w:p w14:paraId="038D71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14.90</w:t>
            </w:r>
          </w:p>
        </w:tc>
        <w:tc>
          <w:tcPr>
            <w:tcW w:w="1673" w:type="dxa"/>
            <w:tcBorders>
              <w:top w:val="nil"/>
              <w:left w:val="nil"/>
              <w:bottom w:val="nil"/>
              <w:right w:val="nil"/>
            </w:tcBorders>
          </w:tcPr>
          <w:p w14:paraId="64579E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14.22</w:t>
            </w:r>
          </w:p>
        </w:tc>
      </w:tr>
      <w:tr w:rsidR="00A22677" w:rsidRPr="0004052D" w14:paraId="3235F9CB" w14:textId="77777777" w:rsidTr="0083063D">
        <w:trPr>
          <w:trHeight w:val="268"/>
        </w:trPr>
        <w:tc>
          <w:tcPr>
            <w:tcW w:w="1673" w:type="dxa"/>
            <w:tcBorders>
              <w:top w:val="nil"/>
              <w:left w:val="nil"/>
              <w:right w:val="nil"/>
            </w:tcBorders>
          </w:tcPr>
          <w:p w14:paraId="2F31B7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215879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36.29</w:t>
            </w:r>
          </w:p>
        </w:tc>
        <w:tc>
          <w:tcPr>
            <w:tcW w:w="1673" w:type="dxa"/>
            <w:tcBorders>
              <w:top w:val="nil"/>
              <w:left w:val="nil"/>
              <w:right w:val="nil"/>
            </w:tcBorders>
          </w:tcPr>
          <w:p w14:paraId="5A33FD62"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178C7F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17.61</w:t>
            </w:r>
          </w:p>
        </w:tc>
        <w:tc>
          <w:tcPr>
            <w:tcW w:w="1673" w:type="dxa"/>
            <w:tcBorders>
              <w:top w:val="nil"/>
              <w:left w:val="nil"/>
              <w:right w:val="nil"/>
            </w:tcBorders>
          </w:tcPr>
          <w:p w14:paraId="03FD947C" w14:textId="77777777" w:rsidR="00A22677" w:rsidRPr="0004052D" w:rsidRDefault="00A22677" w:rsidP="0083063D">
            <w:pPr>
              <w:jc w:val="center"/>
              <w:rPr>
                <w:rFonts w:ascii="Times New Roman" w:hAnsi="Times New Roman" w:cs="Times New Roman"/>
              </w:rPr>
            </w:pPr>
          </w:p>
        </w:tc>
      </w:tr>
    </w:tbl>
    <w:p w14:paraId="5BBCA2AE" w14:textId="77777777" w:rsidR="00A22677" w:rsidRPr="0004052D" w:rsidRDefault="00A22677" w:rsidP="00A22677">
      <w:pPr>
        <w:rPr>
          <w:rFonts w:ascii="Times New Roman" w:hAnsi="Times New Roman" w:cs="Times New Roman"/>
        </w:rPr>
      </w:pPr>
    </w:p>
    <w:p w14:paraId="6EB9E76B"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3259CF2A" w14:textId="52F06774" w:rsidR="002D1F9B" w:rsidRPr="0004052D" w:rsidRDefault="002D1F9B" w:rsidP="002D1F9B">
      <w:pPr>
        <w:pStyle w:val="Caption"/>
        <w:keepNext/>
        <w:rPr>
          <w:rFonts w:ascii="Times New Roman" w:hAnsi="Times New Roman" w:cs="Times New Roman"/>
          <w:i w:val="0"/>
          <w:iCs w:val="0"/>
          <w:color w:val="auto"/>
          <w:sz w:val="24"/>
          <w:szCs w:val="24"/>
        </w:rPr>
      </w:pPr>
      <w:bookmarkStart w:id="124" w:name="_Toc47814881"/>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KAbM (Nm)</w:t>
      </w:r>
      <w:bookmarkEnd w:id="124"/>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06CCB9EC" w14:textId="77777777" w:rsidTr="0083063D">
        <w:trPr>
          <w:trHeight w:val="268"/>
        </w:trPr>
        <w:tc>
          <w:tcPr>
            <w:tcW w:w="1673" w:type="dxa"/>
            <w:tcBorders>
              <w:left w:val="nil"/>
              <w:bottom w:val="single" w:sz="4" w:space="0" w:color="auto"/>
              <w:right w:val="nil"/>
            </w:tcBorders>
          </w:tcPr>
          <w:p w14:paraId="482C1FFF"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5FD45E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71312E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2113B9F2" w14:textId="77777777" w:rsidTr="0083063D">
        <w:trPr>
          <w:trHeight w:val="268"/>
        </w:trPr>
        <w:tc>
          <w:tcPr>
            <w:tcW w:w="1673" w:type="dxa"/>
            <w:tcBorders>
              <w:left w:val="nil"/>
              <w:bottom w:val="single" w:sz="4" w:space="0" w:color="auto"/>
              <w:right w:val="nil"/>
            </w:tcBorders>
          </w:tcPr>
          <w:p w14:paraId="77054A4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20FE904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0F2E1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60BCB5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428FC8B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2F59424A" w14:textId="77777777" w:rsidTr="0083063D">
        <w:trPr>
          <w:trHeight w:val="268"/>
        </w:trPr>
        <w:tc>
          <w:tcPr>
            <w:tcW w:w="1673" w:type="dxa"/>
            <w:tcBorders>
              <w:left w:val="nil"/>
              <w:bottom w:val="nil"/>
              <w:right w:val="nil"/>
            </w:tcBorders>
          </w:tcPr>
          <w:p w14:paraId="0CD14BD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545813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-8.01</w:t>
            </w:r>
          </w:p>
        </w:tc>
        <w:tc>
          <w:tcPr>
            <w:tcW w:w="1673" w:type="dxa"/>
            <w:tcBorders>
              <w:left w:val="nil"/>
              <w:bottom w:val="nil"/>
              <w:right w:val="nil"/>
            </w:tcBorders>
          </w:tcPr>
          <w:p w14:paraId="51F7F5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-2.72</w:t>
            </w:r>
          </w:p>
        </w:tc>
        <w:tc>
          <w:tcPr>
            <w:tcW w:w="1673" w:type="dxa"/>
            <w:tcBorders>
              <w:left w:val="nil"/>
              <w:bottom w:val="nil"/>
              <w:right w:val="nil"/>
            </w:tcBorders>
          </w:tcPr>
          <w:p w14:paraId="3090CEB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-8.83</w:t>
            </w:r>
          </w:p>
        </w:tc>
        <w:tc>
          <w:tcPr>
            <w:tcW w:w="1673" w:type="dxa"/>
            <w:tcBorders>
              <w:left w:val="nil"/>
              <w:bottom w:val="nil"/>
              <w:right w:val="nil"/>
            </w:tcBorders>
          </w:tcPr>
          <w:p w14:paraId="3E571F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-13.17</w:t>
            </w:r>
          </w:p>
        </w:tc>
      </w:tr>
      <w:tr w:rsidR="00A22677" w:rsidRPr="0004052D" w14:paraId="5E4B92DF" w14:textId="77777777" w:rsidTr="0083063D">
        <w:trPr>
          <w:trHeight w:val="268"/>
        </w:trPr>
        <w:tc>
          <w:tcPr>
            <w:tcW w:w="1673" w:type="dxa"/>
            <w:tcBorders>
              <w:top w:val="nil"/>
              <w:left w:val="nil"/>
              <w:bottom w:val="nil"/>
              <w:right w:val="nil"/>
            </w:tcBorders>
          </w:tcPr>
          <w:p w14:paraId="0E50DEE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4F8361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-8.10</w:t>
            </w:r>
          </w:p>
        </w:tc>
        <w:tc>
          <w:tcPr>
            <w:tcW w:w="1673" w:type="dxa"/>
            <w:tcBorders>
              <w:top w:val="nil"/>
              <w:left w:val="nil"/>
              <w:bottom w:val="nil"/>
              <w:right w:val="nil"/>
            </w:tcBorders>
          </w:tcPr>
          <w:p w14:paraId="7E391266"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6E83D9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-4.62</w:t>
            </w:r>
          </w:p>
        </w:tc>
        <w:tc>
          <w:tcPr>
            <w:tcW w:w="1673" w:type="dxa"/>
            <w:tcBorders>
              <w:top w:val="nil"/>
              <w:left w:val="nil"/>
              <w:bottom w:val="nil"/>
              <w:right w:val="nil"/>
            </w:tcBorders>
          </w:tcPr>
          <w:p w14:paraId="532F7295" w14:textId="77777777" w:rsidR="00A22677" w:rsidRPr="0004052D" w:rsidRDefault="00A22677" w:rsidP="0083063D">
            <w:pPr>
              <w:jc w:val="center"/>
              <w:rPr>
                <w:rFonts w:ascii="Times New Roman" w:hAnsi="Times New Roman" w:cs="Times New Roman"/>
              </w:rPr>
            </w:pPr>
          </w:p>
        </w:tc>
      </w:tr>
      <w:tr w:rsidR="00A22677" w:rsidRPr="0004052D" w14:paraId="2F03551D" w14:textId="77777777" w:rsidTr="0083063D">
        <w:trPr>
          <w:trHeight w:val="268"/>
        </w:trPr>
        <w:tc>
          <w:tcPr>
            <w:tcW w:w="1673" w:type="dxa"/>
            <w:tcBorders>
              <w:top w:val="nil"/>
              <w:left w:val="nil"/>
              <w:bottom w:val="nil"/>
              <w:right w:val="nil"/>
            </w:tcBorders>
          </w:tcPr>
          <w:p w14:paraId="144E5F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DB4D6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-25.27</w:t>
            </w:r>
          </w:p>
        </w:tc>
        <w:tc>
          <w:tcPr>
            <w:tcW w:w="1673" w:type="dxa"/>
            <w:tcBorders>
              <w:top w:val="nil"/>
              <w:left w:val="nil"/>
              <w:bottom w:val="nil"/>
              <w:right w:val="nil"/>
            </w:tcBorders>
          </w:tcPr>
          <w:p w14:paraId="3D83A5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-17.55</w:t>
            </w:r>
          </w:p>
        </w:tc>
        <w:tc>
          <w:tcPr>
            <w:tcW w:w="1673" w:type="dxa"/>
            <w:tcBorders>
              <w:top w:val="nil"/>
              <w:left w:val="nil"/>
              <w:bottom w:val="nil"/>
              <w:right w:val="nil"/>
            </w:tcBorders>
          </w:tcPr>
          <w:p w14:paraId="7E76F3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-12.65</w:t>
            </w:r>
          </w:p>
        </w:tc>
        <w:tc>
          <w:tcPr>
            <w:tcW w:w="1673" w:type="dxa"/>
            <w:tcBorders>
              <w:top w:val="nil"/>
              <w:left w:val="nil"/>
              <w:bottom w:val="nil"/>
              <w:right w:val="nil"/>
            </w:tcBorders>
          </w:tcPr>
          <w:p w14:paraId="3457FFF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-11.47</w:t>
            </w:r>
          </w:p>
        </w:tc>
      </w:tr>
      <w:tr w:rsidR="00A22677" w:rsidRPr="0004052D" w14:paraId="6477DD11" w14:textId="77777777" w:rsidTr="0083063D">
        <w:trPr>
          <w:trHeight w:val="268"/>
        </w:trPr>
        <w:tc>
          <w:tcPr>
            <w:tcW w:w="1673" w:type="dxa"/>
            <w:tcBorders>
              <w:top w:val="nil"/>
              <w:left w:val="nil"/>
              <w:bottom w:val="nil"/>
              <w:right w:val="nil"/>
            </w:tcBorders>
          </w:tcPr>
          <w:p w14:paraId="2DE4FD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44E660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-8.20</w:t>
            </w:r>
          </w:p>
        </w:tc>
        <w:tc>
          <w:tcPr>
            <w:tcW w:w="1673" w:type="dxa"/>
            <w:tcBorders>
              <w:top w:val="nil"/>
              <w:left w:val="nil"/>
              <w:bottom w:val="nil"/>
              <w:right w:val="nil"/>
            </w:tcBorders>
          </w:tcPr>
          <w:p w14:paraId="552118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-7.23</w:t>
            </w:r>
          </w:p>
        </w:tc>
        <w:tc>
          <w:tcPr>
            <w:tcW w:w="1673" w:type="dxa"/>
            <w:tcBorders>
              <w:top w:val="nil"/>
              <w:left w:val="nil"/>
              <w:bottom w:val="nil"/>
              <w:right w:val="nil"/>
            </w:tcBorders>
          </w:tcPr>
          <w:p w14:paraId="71C311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-12.55</w:t>
            </w:r>
          </w:p>
        </w:tc>
        <w:tc>
          <w:tcPr>
            <w:tcW w:w="1673" w:type="dxa"/>
            <w:tcBorders>
              <w:top w:val="nil"/>
              <w:left w:val="nil"/>
              <w:bottom w:val="nil"/>
              <w:right w:val="nil"/>
            </w:tcBorders>
          </w:tcPr>
          <w:p w14:paraId="63919E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-19.14</w:t>
            </w:r>
          </w:p>
        </w:tc>
      </w:tr>
      <w:tr w:rsidR="00A22677" w:rsidRPr="0004052D" w14:paraId="299C13B7" w14:textId="77777777" w:rsidTr="0083063D">
        <w:trPr>
          <w:trHeight w:val="268"/>
        </w:trPr>
        <w:tc>
          <w:tcPr>
            <w:tcW w:w="1673" w:type="dxa"/>
            <w:tcBorders>
              <w:top w:val="nil"/>
              <w:left w:val="nil"/>
              <w:bottom w:val="nil"/>
              <w:right w:val="nil"/>
            </w:tcBorders>
          </w:tcPr>
          <w:p w14:paraId="6568BF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7E9001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-20.53</w:t>
            </w:r>
          </w:p>
        </w:tc>
        <w:tc>
          <w:tcPr>
            <w:tcW w:w="1673" w:type="dxa"/>
            <w:tcBorders>
              <w:top w:val="nil"/>
              <w:left w:val="nil"/>
              <w:bottom w:val="nil"/>
              <w:right w:val="nil"/>
            </w:tcBorders>
          </w:tcPr>
          <w:p w14:paraId="758E28A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-25.15</w:t>
            </w:r>
          </w:p>
        </w:tc>
        <w:tc>
          <w:tcPr>
            <w:tcW w:w="1673" w:type="dxa"/>
            <w:tcBorders>
              <w:top w:val="nil"/>
              <w:left w:val="nil"/>
              <w:bottom w:val="nil"/>
              <w:right w:val="nil"/>
            </w:tcBorders>
          </w:tcPr>
          <w:p w14:paraId="69B9A3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-14.26</w:t>
            </w:r>
          </w:p>
        </w:tc>
        <w:tc>
          <w:tcPr>
            <w:tcW w:w="1673" w:type="dxa"/>
            <w:tcBorders>
              <w:top w:val="nil"/>
              <w:left w:val="nil"/>
              <w:bottom w:val="nil"/>
              <w:right w:val="nil"/>
            </w:tcBorders>
          </w:tcPr>
          <w:p w14:paraId="11D168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-16.12</w:t>
            </w:r>
          </w:p>
        </w:tc>
      </w:tr>
      <w:tr w:rsidR="00A22677" w:rsidRPr="0004052D" w14:paraId="5A826D9A" w14:textId="77777777" w:rsidTr="0083063D">
        <w:trPr>
          <w:trHeight w:val="268"/>
        </w:trPr>
        <w:tc>
          <w:tcPr>
            <w:tcW w:w="1673" w:type="dxa"/>
            <w:tcBorders>
              <w:top w:val="nil"/>
              <w:left w:val="nil"/>
              <w:bottom w:val="nil"/>
              <w:right w:val="nil"/>
            </w:tcBorders>
          </w:tcPr>
          <w:p w14:paraId="63AD2B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057CB6C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-6.16</w:t>
            </w:r>
          </w:p>
        </w:tc>
        <w:tc>
          <w:tcPr>
            <w:tcW w:w="1673" w:type="dxa"/>
            <w:tcBorders>
              <w:top w:val="nil"/>
              <w:left w:val="nil"/>
              <w:bottom w:val="nil"/>
              <w:right w:val="nil"/>
            </w:tcBorders>
          </w:tcPr>
          <w:p w14:paraId="1C7D3A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-10.30</w:t>
            </w:r>
          </w:p>
        </w:tc>
        <w:tc>
          <w:tcPr>
            <w:tcW w:w="1673" w:type="dxa"/>
            <w:tcBorders>
              <w:top w:val="nil"/>
              <w:left w:val="nil"/>
              <w:bottom w:val="nil"/>
              <w:right w:val="nil"/>
            </w:tcBorders>
          </w:tcPr>
          <w:p w14:paraId="0B2F8A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-6.73</w:t>
            </w:r>
          </w:p>
        </w:tc>
        <w:tc>
          <w:tcPr>
            <w:tcW w:w="1673" w:type="dxa"/>
            <w:tcBorders>
              <w:top w:val="nil"/>
              <w:left w:val="nil"/>
              <w:bottom w:val="nil"/>
              <w:right w:val="nil"/>
            </w:tcBorders>
          </w:tcPr>
          <w:p w14:paraId="39E328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-7.68</w:t>
            </w:r>
          </w:p>
        </w:tc>
      </w:tr>
      <w:tr w:rsidR="00A22677" w:rsidRPr="0004052D" w14:paraId="04C08863" w14:textId="77777777" w:rsidTr="0083063D">
        <w:trPr>
          <w:trHeight w:val="284"/>
        </w:trPr>
        <w:tc>
          <w:tcPr>
            <w:tcW w:w="1673" w:type="dxa"/>
            <w:tcBorders>
              <w:top w:val="nil"/>
              <w:left w:val="nil"/>
              <w:bottom w:val="nil"/>
              <w:right w:val="nil"/>
            </w:tcBorders>
          </w:tcPr>
          <w:p w14:paraId="58B392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7C070A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-18.62</w:t>
            </w:r>
          </w:p>
        </w:tc>
        <w:tc>
          <w:tcPr>
            <w:tcW w:w="1673" w:type="dxa"/>
            <w:tcBorders>
              <w:top w:val="nil"/>
              <w:left w:val="nil"/>
              <w:bottom w:val="nil"/>
              <w:right w:val="nil"/>
            </w:tcBorders>
          </w:tcPr>
          <w:p w14:paraId="352B4C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-18.52</w:t>
            </w:r>
          </w:p>
        </w:tc>
        <w:tc>
          <w:tcPr>
            <w:tcW w:w="1673" w:type="dxa"/>
            <w:tcBorders>
              <w:top w:val="nil"/>
              <w:left w:val="nil"/>
              <w:bottom w:val="nil"/>
              <w:right w:val="nil"/>
            </w:tcBorders>
          </w:tcPr>
          <w:p w14:paraId="5927C5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-10.78</w:t>
            </w:r>
          </w:p>
        </w:tc>
        <w:tc>
          <w:tcPr>
            <w:tcW w:w="1673" w:type="dxa"/>
            <w:tcBorders>
              <w:top w:val="nil"/>
              <w:left w:val="nil"/>
              <w:bottom w:val="nil"/>
              <w:right w:val="nil"/>
            </w:tcBorders>
          </w:tcPr>
          <w:p w14:paraId="65C655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-13.34</w:t>
            </w:r>
          </w:p>
        </w:tc>
      </w:tr>
      <w:tr w:rsidR="00A22677" w:rsidRPr="0004052D" w14:paraId="69251CB1" w14:textId="77777777" w:rsidTr="0083063D">
        <w:trPr>
          <w:trHeight w:val="268"/>
        </w:trPr>
        <w:tc>
          <w:tcPr>
            <w:tcW w:w="1673" w:type="dxa"/>
            <w:tcBorders>
              <w:top w:val="nil"/>
              <w:left w:val="nil"/>
              <w:bottom w:val="nil"/>
              <w:right w:val="nil"/>
            </w:tcBorders>
          </w:tcPr>
          <w:p w14:paraId="693CEA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60F07A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-7.78</w:t>
            </w:r>
          </w:p>
        </w:tc>
        <w:tc>
          <w:tcPr>
            <w:tcW w:w="1673" w:type="dxa"/>
            <w:tcBorders>
              <w:top w:val="nil"/>
              <w:left w:val="nil"/>
              <w:bottom w:val="nil"/>
              <w:right w:val="nil"/>
            </w:tcBorders>
          </w:tcPr>
          <w:p w14:paraId="048F6C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-8.32</w:t>
            </w:r>
          </w:p>
        </w:tc>
        <w:tc>
          <w:tcPr>
            <w:tcW w:w="1673" w:type="dxa"/>
            <w:tcBorders>
              <w:top w:val="nil"/>
              <w:left w:val="nil"/>
              <w:bottom w:val="nil"/>
              <w:right w:val="nil"/>
            </w:tcBorders>
          </w:tcPr>
          <w:p w14:paraId="0D36D7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-4.75</w:t>
            </w:r>
          </w:p>
        </w:tc>
        <w:tc>
          <w:tcPr>
            <w:tcW w:w="1673" w:type="dxa"/>
            <w:tcBorders>
              <w:top w:val="nil"/>
              <w:left w:val="nil"/>
              <w:bottom w:val="nil"/>
              <w:right w:val="nil"/>
            </w:tcBorders>
          </w:tcPr>
          <w:p w14:paraId="0BE848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-5.68</w:t>
            </w:r>
          </w:p>
        </w:tc>
      </w:tr>
      <w:tr w:rsidR="00A22677" w:rsidRPr="0004052D" w14:paraId="22BEDBC8" w14:textId="77777777" w:rsidTr="0083063D">
        <w:trPr>
          <w:trHeight w:val="268"/>
        </w:trPr>
        <w:tc>
          <w:tcPr>
            <w:tcW w:w="1673" w:type="dxa"/>
            <w:tcBorders>
              <w:top w:val="nil"/>
              <w:left w:val="nil"/>
              <w:bottom w:val="nil"/>
              <w:right w:val="nil"/>
            </w:tcBorders>
          </w:tcPr>
          <w:p w14:paraId="4FCA9D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2B01552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-12.04</w:t>
            </w:r>
          </w:p>
        </w:tc>
        <w:tc>
          <w:tcPr>
            <w:tcW w:w="1673" w:type="dxa"/>
            <w:tcBorders>
              <w:top w:val="nil"/>
              <w:left w:val="nil"/>
              <w:bottom w:val="nil"/>
              <w:right w:val="nil"/>
            </w:tcBorders>
          </w:tcPr>
          <w:p w14:paraId="6D2BE2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-15.29</w:t>
            </w:r>
          </w:p>
        </w:tc>
        <w:tc>
          <w:tcPr>
            <w:tcW w:w="1673" w:type="dxa"/>
            <w:tcBorders>
              <w:top w:val="nil"/>
              <w:left w:val="nil"/>
              <w:bottom w:val="nil"/>
              <w:right w:val="nil"/>
            </w:tcBorders>
          </w:tcPr>
          <w:p w14:paraId="478DD6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-6.74</w:t>
            </w:r>
          </w:p>
        </w:tc>
        <w:tc>
          <w:tcPr>
            <w:tcW w:w="1673" w:type="dxa"/>
            <w:tcBorders>
              <w:top w:val="nil"/>
              <w:left w:val="nil"/>
              <w:bottom w:val="nil"/>
              <w:right w:val="nil"/>
            </w:tcBorders>
          </w:tcPr>
          <w:p w14:paraId="2773DB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-5.93</w:t>
            </w:r>
          </w:p>
        </w:tc>
      </w:tr>
      <w:tr w:rsidR="00A22677" w:rsidRPr="0004052D" w14:paraId="0DB02B23" w14:textId="77777777" w:rsidTr="0083063D">
        <w:trPr>
          <w:trHeight w:val="268"/>
        </w:trPr>
        <w:tc>
          <w:tcPr>
            <w:tcW w:w="1673" w:type="dxa"/>
            <w:tcBorders>
              <w:top w:val="nil"/>
              <w:left w:val="nil"/>
              <w:bottom w:val="nil"/>
              <w:right w:val="nil"/>
            </w:tcBorders>
          </w:tcPr>
          <w:p w14:paraId="0F0245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651EC7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-7.75</w:t>
            </w:r>
          </w:p>
        </w:tc>
        <w:tc>
          <w:tcPr>
            <w:tcW w:w="1673" w:type="dxa"/>
            <w:tcBorders>
              <w:top w:val="nil"/>
              <w:left w:val="nil"/>
              <w:bottom w:val="nil"/>
              <w:right w:val="nil"/>
            </w:tcBorders>
          </w:tcPr>
          <w:p w14:paraId="68E9AE22"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67CA4E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-5.06</w:t>
            </w:r>
          </w:p>
        </w:tc>
        <w:tc>
          <w:tcPr>
            <w:tcW w:w="1673" w:type="dxa"/>
            <w:tcBorders>
              <w:top w:val="nil"/>
              <w:left w:val="nil"/>
              <w:bottom w:val="nil"/>
              <w:right w:val="nil"/>
            </w:tcBorders>
          </w:tcPr>
          <w:p w14:paraId="5720502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-6.14</w:t>
            </w:r>
          </w:p>
        </w:tc>
      </w:tr>
      <w:tr w:rsidR="00A22677" w:rsidRPr="0004052D" w14:paraId="2BAAFCE8" w14:textId="77777777" w:rsidTr="0083063D">
        <w:trPr>
          <w:trHeight w:val="268"/>
        </w:trPr>
        <w:tc>
          <w:tcPr>
            <w:tcW w:w="1673" w:type="dxa"/>
            <w:tcBorders>
              <w:top w:val="nil"/>
              <w:left w:val="nil"/>
              <w:bottom w:val="nil"/>
              <w:right w:val="nil"/>
            </w:tcBorders>
          </w:tcPr>
          <w:p w14:paraId="3A7382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7C73AF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-13.57</w:t>
            </w:r>
          </w:p>
        </w:tc>
        <w:tc>
          <w:tcPr>
            <w:tcW w:w="1673" w:type="dxa"/>
            <w:tcBorders>
              <w:top w:val="nil"/>
              <w:left w:val="nil"/>
              <w:bottom w:val="nil"/>
              <w:right w:val="nil"/>
            </w:tcBorders>
          </w:tcPr>
          <w:p w14:paraId="7D0F22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-10.00</w:t>
            </w:r>
          </w:p>
        </w:tc>
        <w:tc>
          <w:tcPr>
            <w:tcW w:w="1673" w:type="dxa"/>
            <w:tcBorders>
              <w:top w:val="nil"/>
              <w:left w:val="nil"/>
              <w:bottom w:val="nil"/>
              <w:right w:val="nil"/>
            </w:tcBorders>
          </w:tcPr>
          <w:p w14:paraId="489CD31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-2.19</w:t>
            </w:r>
          </w:p>
        </w:tc>
        <w:tc>
          <w:tcPr>
            <w:tcW w:w="1673" w:type="dxa"/>
            <w:tcBorders>
              <w:top w:val="nil"/>
              <w:left w:val="nil"/>
              <w:bottom w:val="nil"/>
              <w:right w:val="nil"/>
            </w:tcBorders>
          </w:tcPr>
          <w:p w14:paraId="435B96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-36.68</w:t>
            </w:r>
          </w:p>
        </w:tc>
      </w:tr>
      <w:tr w:rsidR="00A22677" w:rsidRPr="0004052D" w14:paraId="3DEF1AE0" w14:textId="77777777" w:rsidTr="0083063D">
        <w:trPr>
          <w:trHeight w:val="268"/>
        </w:trPr>
        <w:tc>
          <w:tcPr>
            <w:tcW w:w="1673" w:type="dxa"/>
            <w:tcBorders>
              <w:top w:val="nil"/>
              <w:left w:val="nil"/>
              <w:bottom w:val="nil"/>
              <w:right w:val="nil"/>
            </w:tcBorders>
          </w:tcPr>
          <w:p w14:paraId="59B522C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150405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-5.45</w:t>
            </w:r>
          </w:p>
        </w:tc>
        <w:tc>
          <w:tcPr>
            <w:tcW w:w="1673" w:type="dxa"/>
            <w:tcBorders>
              <w:top w:val="nil"/>
              <w:left w:val="nil"/>
              <w:bottom w:val="nil"/>
              <w:right w:val="nil"/>
            </w:tcBorders>
          </w:tcPr>
          <w:p w14:paraId="5657F8ED"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07F592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-2.41</w:t>
            </w:r>
          </w:p>
        </w:tc>
        <w:tc>
          <w:tcPr>
            <w:tcW w:w="1673" w:type="dxa"/>
            <w:tcBorders>
              <w:top w:val="nil"/>
              <w:left w:val="nil"/>
              <w:bottom w:val="nil"/>
              <w:right w:val="nil"/>
            </w:tcBorders>
          </w:tcPr>
          <w:p w14:paraId="72FBB8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-3.88</w:t>
            </w:r>
          </w:p>
        </w:tc>
      </w:tr>
      <w:tr w:rsidR="00A22677" w:rsidRPr="0004052D" w14:paraId="2CE4A5BE" w14:textId="77777777" w:rsidTr="0083063D">
        <w:trPr>
          <w:trHeight w:val="268"/>
        </w:trPr>
        <w:tc>
          <w:tcPr>
            <w:tcW w:w="1673" w:type="dxa"/>
            <w:tcBorders>
              <w:top w:val="nil"/>
              <w:left w:val="nil"/>
              <w:bottom w:val="nil"/>
              <w:right w:val="nil"/>
            </w:tcBorders>
          </w:tcPr>
          <w:p w14:paraId="18E6C6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684C007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-11.22</w:t>
            </w:r>
          </w:p>
        </w:tc>
        <w:tc>
          <w:tcPr>
            <w:tcW w:w="1673" w:type="dxa"/>
            <w:tcBorders>
              <w:top w:val="nil"/>
              <w:left w:val="nil"/>
              <w:bottom w:val="nil"/>
              <w:right w:val="nil"/>
            </w:tcBorders>
          </w:tcPr>
          <w:p w14:paraId="46BB71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-14.94</w:t>
            </w:r>
          </w:p>
        </w:tc>
        <w:tc>
          <w:tcPr>
            <w:tcW w:w="1673" w:type="dxa"/>
            <w:tcBorders>
              <w:top w:val="nil"/>
              <w:left w:val="nil"/>
              <w:bottom w:val="nil"/>
              <w:right w:val="nil"/>
            </w:tcBorders>
          </w:tcPr>
          <w:p w14:paraId="2007073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-5.03</w:t>
            </w:r>
          </w:p>
        </w:tc>
        <w:tc>
          <w:tcPr>
            <w:tcW w:w="1673" w:type="dxa"/>
            <w:tcBorders>
              <w:top w:val="nil"/>
              <w:left w:val="nil"/>
              <w:bottom w:val="nil"/>
              <w:right w:val="nil"/>
            </w:tcBorders>
          </w:tcPr>
          <w:p w14:paraId="48ACEB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-7.86</w:t>
            </w:r>
          </w:p>
        </w:tc>
      </w:tr>
      <w:tr w:rsidR="00A22677" w:rsidRPr="0004052D" w14:paraId="4D1B9BA8" w14:textId="77777777" w:rsidTr="0083063D">
        <w:trPr>
          <w:trHeight w:val="268"/>
        </w:trPr>
        <w:tc>
          <w:tcPr>
            <w:tcW w:w="1673" w:type="dxa"/>
            <w:tcBorders>
              <w:top w:val="nil"/>
              <w:left w:val="nil"/>
              <w:bottom w:val="nil"/>
              <w:right w:val="nil"/>
            </w:tcBorders>
          </w:tcPr>
          <w:p w14:paraId="5AB723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3EC83F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-12.50</w:t>
            </w:r>
          </w:p>
        </w:tc>
        <w:tc>
          <w:tcPr>
            <w:tcW w:w="1673" w:type="dxa"/>
            <w:tcBorders>
              <w:top w:val="nil"/>
              <w:left w:val="nil"/>
              <w:bottom w:val="nil"/>
              <w:right w:val="nil"/>
            </w:tcBorders>
          </w:tcPr>
          <w:p w14:paraId="233CD24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-10.59</w:t>
            </w:r>
          </w:p>
        </w:tc>
        <w:tc>
          <w:tcPr>
            <w:tcW w:w="1673" w:type="dxa"/>
            <w:tcBorders>
              <w:top w:val="nil"/>
              <w:left w:val="nil"/>
              <w:bottom w:val="nil"/>
              <w:right w:val="nil"/>
            </w:tcBorders>
          </w:tcPr>
          <w:p w14:paraId="6F5BFE1A"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37302581" w14:textId="77777777" w:rsidR="00A22677" w:rsidRPr="0004052D" w:rsidRDefault="00A22677" w:rsidP="0083063D">
            <w:pPr>
              <w:jc w:val="center"/>
              <w:rPr>
                <w:rFonts w:ascii="Times New Roman" w:hAnsi="Times New Roman" w:cs="Times New Roman"/>
              </w:rPr>
            </w:pPr>
          </w:p>
        </w:tc>
      </w:tr>
      <w:tr w:rsidR="00A22677" w:rsidRPr="0004052D" w14:paraId="176B587C" w14:textId="77777777" w:rsidTr="0083063D">
        <w:trPr>
          <w:trHeight w:val="268"/>
        </w:trPr>
        <w:tc>
          <w:tcPr>
            <w:tcW w:w="1673" w:type="dxa"/>
            <w:tcBorders>
              <w:top w:val="nil"/>
              <w:left w:val="nil"/>
              <w:right w:val="nil"/>
            </w:tcBorders>
          </w:tcPr>
          <w:p w14:paraId="372F550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2DDE7F1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-30.63</w:t>
            </w:r>
          </w:p>
        </w:tc>
        <w:tc>
          <w:tcPr>
            <w:tcW w:w="1673" w:type="dxa"/>
            <w:tcBorders>
              <w:top w:val="nil"/>
              <w:left w:val="nil"/>
              <w:right w:val="nil"/>
            </w:tcBorders>
          </w:tcPr>
          <w:p w14:paraId="4BBF0F2A"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7BB5AEB9"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03FCE1B4" w14:textId="77777777" w:rsidR="00A22677" w:rsidRPr="0004052D" w:rsidRDefault="00A22677" w:rsidP="0083063D">
            <w:pPr>
              <w:jc w:val="center"/>
              <w:rPr>
                <w:rFonts w:ascii="Times New Roman" w:hAnsi="Times New Roman" w:cs="Times New Roman"/>
              </w:rPr>
            </w:pPr>
          </w:p>
        </w:tc>
      </w:tr>
    </w:tbl>
    <w:p w14:paraId="0C2E5954" w14:textId="77777777" w:rsidR="00A22677" w:rsidRPr="0004052D" w:rsidRDefault="00A22677" w:rsidP="00A22677">
      <w:pPr>
        <w:rPr>
          <w:rFonts w:ascii="Times New Roman" w:hAnsi="Times New Roman" w:cs="Times New Roman"/>
        </w:rPr>
      </w:pPr>
    </w:p>
    <w:p w14:paraId="69259B8B"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62CD0DE4" w14:textId="478ACAE4" w:rsidR="00A22677" w:rsidRPr="0004052D" w:rsidRDefault="00A22677" w:rsidP="00A22677">
      <w:pPr>
        <w:pStyle w:val="Caption"/>
        <w:keepNext/>
        <w:rPr>
          <w:rFonts w:ascii="Times New Roman" w:hAnsi="Times New Roman" w:cs="Times New Roman"/>
          <w:i w:val="0"/>
          <w:iCs w:val="0"/>
          <w:color w:val="auto"/>
          <w:sz w:val="24"/>
          <w:szCs w:val="24"/>
        </w:rPr>
      </w:pPr>
      <w:bookmarkStart w:id="125" w:name="_Toc47814882"/>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19</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Knee Extension ROM</w:t>
      </w:r>
      <w:r w:rsidR="0010088C" w:rsidRPr="0004052D">
        <w:rPr>
          <w:rFonts w:ascii="Times New Roman" w:hAnsi="Times New Roman" w:cs="Times New Roman"/>
          <w:i w:val="0"/>
          <w:iCs w:val="0"/>
          <w:color w:val="auto"/>
          <w:sz w:val="24"/>
          <w:szCs w:val="24"/>
        </w:rPr>
        <w:t xml:space="preserve"> (°)</w:t>
      </w:r>
      <w:bookmarkEnd w:id="125"/>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623C6832" w14:textId="77777777" w:rsidTr="0083063D">
        <w:trPr>
          <w:trHeight w:val="268"/>
        </w:trPr>
        <w:tc>
          <w:tcPr>
            <w:tcW w:w="1673" w:type="dxa"/>
            <w:tcBorders>
              <w:left w:val="nil"/>
              <w:bottom w:val="single" w:sz="4" w:space="0" w:color="auto"/>
              <w:right w:val="nil"/>
            </w:tcBorders>
          </w:tcPr>
          <w:p w14:paraId="6F9AE155"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3C35D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18DC9B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49B31C51" w14:textId="77777777" w:rsidTr="0083063D">
        <w:trPr>
          <w:trHeight w:val="268"/>
        </w:trPr>
        <w:tc>
          <w:tcPr>
            <w:tcW w:w="1673" w:type="dxa"/>
            <w:tcBorders>
              <w:left w:val="nil"/>
              <w:bottom w:val="single" w:sz="4" w:space="0" w:color="auto"/>
              <w:right w:val="nil"/>
            </w:tcBorders>
          </w:tcPr>
          <w:p w14:paraId="42763B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4CDE282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1B876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1C9B8E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6BC1D0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790A3D81" w14:textId="77777777" w:rsidTr="0083063D">
        <w:trPr>
          <w:trHeight w:val="268"/>
        </w:trPr>
        <w:tc>
          <w:tcPr>
            <w:tcW w:w="1673" w:type="dxa"/>
            <w:tcBorders>
              <w:left w:val="nil"/>
              <w:bottom w:val="nil"/>
              <w:right w:val="nil"/>
            </w:tcBorders>
          </w:tcPr>
          <w:p w14:paraId="775229C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261A06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76.52</w:t>
            </w:r>
          </w:p>
        </w:tc>
        <w:tc>
          <w:tcPr>
            <w:tcW w:w="1673" w:type="dxa"/>
            <w:tcBorders>
              <w:left w:val="nil"/>
              <w:bottom w:val="nil"/>
              <w:right w:val="nil"/>
            </w:tcBorders>
          </w:tcPr>
          <w:p w14:paraId="4F770C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76.71</w:t>
            </w:r>
          </w:p>
        </w:tc>
        <w:tc>
          <w:tcPr>
            <w:tcW w:w="1673" w:type="dxa"/>
            <w:tcBorders>
              <w:left w:val="nil"/>
              <w:bottom w:val="nil"/>
              <w:right w:val="nil"/>
            </w:tcBorders>
          </w:tcPr>
          <w:p w14:paraId="252A3B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74.26</w:t>
            </w:r>
          </w:p>
        </w:tc>
        <w:tc>
          <w:tcPr>
            <w:tcW w:w="1673" w:type="dxa"/>
            <w:tcBorders>
              <w:left w:val="nil"/>
              <w:bottom w:val="nil"/>
              <w:right w:val="nil"/>
            </w:tcBorders>
          </w:tcPr>
          <w:p w14:paraId="602EA8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76.09</w:t>
            </w:r>
          </w:p>
        </w:tc>
      </w:tr>
      <w:tr w:rsidR="00A22677" w:rsidRPr="0004052D" w14:paraId="32AA333F" w14:textId="77777777" w:rsidTr="0083063D">
        <w:trPr>
          <w:trHeight w:val="268"/>
        </w:trPr>
        <w:tc>
          <w:tcPr>
            <w:tcW w:w="1673" w:type="dxa"/>
            <w:tcBorders>
              <w:top w:val="nil"/>
              <w:left w:val="nil"/>
              <w:bottom w:val="nil"/>
              <w:right w:val="nil"/>
            </w:tcBorders>
          </w:tcPr>
          <w:p w14:paraId="18E668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5A3D896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75.55</w:t>
            </w:r>
          </w:p>
        </w:tc>
        <w:tc>
          <w:tcPr>
            <w:tcW w:w="1673" w:type="dxa"/>
            <w:tcBorders>
              <w:top w:val="nil"/>
              <w:left w:val="nil"/>
              <w:bottom w:val="nil"/>
              <w:right w:val="nil"/>
            </w:tcBorders>
          </w:tcPr>
          <w:p w14:paraId="05CE00CE"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4B0189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76.75</w:t>
            </w:r>
          </w:p>
        </w:tc>
        <w:tc>
          <w:tcPr>
            <w:tcW w:w="1673" w:type="dxa"/>
            <w:tcBorders>
              <w:top w:val="nil"/>
              <w:left w:val="nil"/>
              <w:bottom w:val="nil"/>
              <w:right w:val="nil"/>
            </w:tcBorders>
          </w:tcPr>
          <w:p w14:paraId="14F268C6" w14:textId="77777777" w:rsidR="00A22677" w:rsidRPr="0004052D" w:rsidRDefault="00A22677" w:rsidP="0083063D">
            <w:pPr>
              <w:jc w:val="center"/>
              <w:rPr>
                <w:rFonts w:ascii="Times New Roman" w:hAnsi="Times New Roman" w:cs="Times New Roman"/>
              </w:rPr>
            </w:pPr>
          </w:p>
        </w:tc>
      </w:tr>
      <w:tr w:rsidR="00A22677" w:rsidRPr="0004052D" w14:paraId="2E4BF9CF" w14:textId="77777777" w:rsidTr="0083063D">
        <w:trPr>
          <w:trHeight w:val="268"/>
        </w:trPr>
        <w:tc>
          <w:tcPr>
            <w:tcW w:w="1673" w:type="dxa"/>
            <w:tcBorders>
              <w:top w:val="nil"/>
              <w:left w:val="nil"/>
              <w:bottom w:val="nil"/>
              <w:right w:val="nil"/>
            </w:tcBorders>
          </w:tcPr>
          <w:p w14:paraId="467CBE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3A92A04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77.84</w:t>
            </w:r>
          </w:p>
        </w:tc>
        <w:tc>
          <w:tcPr>
            <w:tcW w:w="1673" w:type="dxa"/>
            <w:tcBorders>
              <w:top w:val="nil"/>
              <w:left w:val="nil"/>
              <w:bottom w:val="nil"/>
              <w:right w:val="nil"/>
            </w:tcBorders>
          </w:tcPr>
          <w:p w14:paraId="261AC0A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77.45</w:t>
            </w:r>
          </w:p>
        </w:tc>
        <w:tc>
          <w:tcPr>
            <w:tcW w:w="1673" w:type="dxa"/>
            <w:tcBorders>
              <w:top w:val="nil"/>
              <w:left w:val="nil"/>
              <w:bottom w:val="nil"/>
              <w:right w:val="nil"/>
            </w:tcBorders>
          </w:tcPr>
          <w:p w14:paraId="6B5E3EE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73.32</w:t>
            </w:r>
          </w:p>
        </w:tc>
        <w:tc>
          <w:tcPr>
            <w:tcW w:w="1673" w:type="dxa"/>
            <w:tcBorders>
              <w:top w:val="nil"/>
              <w:left w:val="nil"/>
              <w:bottom w:val="nil"/>
              <w:right w:val="nil"/>
            </w:tcBorders>
          </w:tcPr>
          <w:p w14:paraId="19A01B8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73.25</w:t>
            </w:r>
          </w:p>
        </w:tc>
      </w:tr>
      <w:tr w:rsidR="00A22677" w:rsidRPr="0004052D" w14:paraId="2DB0E6AA" w14:textId="77777777" w:rsidTr="0083063D">
        <w:trPr>
          <w:trHeight w:val="268"/>
        </w:trPr>
        <w:tc>
          <w:tcPr>
            <w:tcW w:w="1673" w:type="dxa"/>
            <w:tcBorders>
              <w:top w:val="nil"/>
              <w:left w:val="nil"/>
              <w:bottom w:val="nil"/>
              <w:right w:val="nil"/>
            </w:tcBorders>
          </w:tcPr>
          <w:p w14:paraId="33BB3AC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30CB20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69.02</w:t>
            </w:r>
          </w:p>
        </w:tc>
        <w:tc>
          <w:tcPr>
            <w:tcW w:w="1673" w:type="dxa"/>
            <w:tcBorders>
              <w:top w:val="nil"/>
              <w:left w:val="nil"/>
              <w:bottom w:val="nil"/>
              <w:right w:val="nil"/>
            </w:tcBorders>
          </w:tcPr>
          <w:p w14:paraId="7BB985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69.19</w:t>
            </w:r>
          </w:p>
        </w:tc>
        <w:tc>
          <w:tcPr>
            <w:tcW w:w="1673" w:type="dxa"/>
            <w:tcBorders>
              <w:top w:val="nil"/>
              <w:left w:val="nil"/>
              <w:bottom w:val="nil"/>
              <w:right w:val="nil"/>
            </w:tcBorders>
          </w:tcPr>
          <w:p w14:paraId="17461B7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69.25</w:t>
            </w:r>
          </w:p>
        </w:tc>
        <w:tc>
          <w:tcPr>
            <w:tcW w:w="1673" w:type="dxa"/>
            <w:tcBorders>
              <w:top w:val="nil"/>
              <w:left w:val="nil"/>
              <w:bottom w:val="nil"/>
              <w:right w:val="nil"/>
            </w:tcBorders>
          </w:tcPr>
          <w:p w14:paraId="77986D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72.33</w:t>
            </w:r>
          </w:p>
        </w:tc>
      </w:tr>
      <w:tr w:rsidR="00A22677" w:rsidRPr="0004052D" w14:paraId="39469E05" w14:textId="77777777" w:rsidTr="0083063D">
        <w:trPr>
          <w:trHeight w:val="268"/>
        </w:trPr>
        <w:tc>
          <w:tcPr>
            <w:tcW w:w="1673" w:type="dxa"/>
            <w:tcBorders>
              <w:top w:val="nil"/>
              <w:left w:val="nil"/>
              <w:bottom w:val="nil"/>
              <w:right w:val="nil"/>
            </w:tcBorders>
          </w:tcPr>
          <w:p w14:paraId="768DD3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39EC95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70.01</w:t>
            </w:r>
          </w:p>
        </w:tc>
        <w:tc>
          <w:tcPr>
            <w:tcW w:w="1673" w:type="dxa"/>
            <w:tcBorders>
              <w:top w:val="nil"/>
              <w:left w:val="nil"/>
              <w:bottom w:val="nil"/>
              <w:right w:val="nil"/>
            </w:tcBorders>
          </w:tcPr>
          <w:p w14:paraId="4420382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69.27</w:t>
            </w:r>
          </w:p>
        </w:tc>
        <w:tc>
          <w:tcPr>
            <w:tcW w:w="1673" w:type="dxa"/>
            <w:tcBorders>
              <w:top w:val="nil"/>
              <w:left w:val="nil"/>
              <w:bottom w:val="nil"/>
              <w:right w:val="nil"/>
            </w:tcBorders>
          </w:tcPr>
          <w:p w14:paraId="2316C46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70.62</w:t>
            </w:r>
          </w:p>
        </w:tc>
        <w:tc>
          <w:tcPr>
            <w:tcW w:w="1673" w:type="dxa"/>
            <w:tcBorders>
              <w:top w:val="nil"/>
              <w:left w:val="nil"/>
              <w:bottom w:val="nil"/>
              <w:right w:val="nil"/>
            </w:tcBorders>
          </w:tcPr>
          <w:p w14:paraId="3B79588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69.68</w:t>
            </w:r>
          </w:p>
        </w:tc>
      </w:tr>
      <w:tr w:rsidR="00A22677" w:rsidRPr="0004052D" w14:paraId="2DD43F64" w14:textId="77777777" w:rsidTr="0083063D">
        <w:trPr>
          <w:trHeight w:val="268"/>
        </w:trPr>
        <w:tc>
          <w:tcPr>
            <w:tcW w:w="1673" w:type="dxa"/>
            <w:tcBorders>
              <w:top w:val="nil"/>
              <w:left w:val="nil"/>
              <w:bottom w:val="nil"/>
              <w:right w:val="nil"/>
            </w:tcBorders>
          </w:tcPr>
          <w:p w14:paraId="6528F1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6EBCBA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71.64</w:t>
            </w:r>
          </w:p>
        </w:tc>
        <w:tc>
          <w:tcPr>
            <w:tcW w:w="1673" w:type="dxa"/>
            <w:tcBorders>
              <w:top w:val="nil"/>
              <w:left w:val="nil"/>
              <w:bottom w:val="nil"/>
              <w:right w:val="nil"/>
            </w:tcBorders>
          </w:tcPr>
          <w:p w14:paraId="594CE4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74.23</w:t>
            </w:r>
          </w:p>
        </w:tc>
        <w:tc>
          <w:tcPr>
            <w:tcW w:w="1673" w:type="dxa"/>
            <w:tcBorders>
              <w:top w:val="nil"/>
              <w:left w:val="nil"/>
              <w:bottom w:val="nil"/>
              <w:right w:val="nil"/>
            </w:tcBorders>
          </w:tcPr>
          <w:p w14:paraId="75F1530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71.51</w:t>
            </w:r>
          </w:p>
        </w:tc>
        <w:tc>
          <w:tcPr>
            <w:tcW w:w="1673" w:type="dxa"/>
            <w:tcBorders>
              <w:top w:val="nil"/>
              <w:left w:val="nil"/>
              <w:bottom w:val="nil"/>
              <w:right w:val="nil"/>
            </w:tcBorders>
          </w:tcPr>
          <w:p w14:paraId="460AF7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71.83</w:t>
            </w:r>
          </w:p>
        </w:tc>
      </w:tr>
      <w:tr w:rsidR="00A22677" w:rsidRPr="0004052D" w14:paraId="3E66A784" w14:textId="77777777" w:rsidTr="0083063D">
        <w:trPr>
          <w:trHeight w:val="284"/>
        </w:trPr>
        <w:tc>
          <w:tcPr>
            <w:tcW w:w="1673" w:type="dxa"/>
            <w:tcBorders>
              <w:top w:val="nil"/>
              <w:left w:val="nil"/>
              <w:bottom w:val="nil"/>
              <w:right w:val="nil"/>
            </w:tcBorders>
          </w:tcPr>
          <w:p w14:paraId="4290B2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4411245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70.33</w:t>
            </w:r>
          </w:p>
        </w:tc>
        <w:tc>
          <w:tcPr>
            <w:tcW w:w="1673" w:type="dxa"/>
            <w:tcBorders>
              <w:top w:val="nil"/>
              <w:left w:val="nil"/>
              <w:bottom w:val="nil"/>
              <w:right w:val="nil"/>
            </w:tcBorders>
          </w:tcPr>
          <w:p w14:paraId="60AB36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69.67</w:t>
            </w:r>
          </w:p>
        </w:tc>
        <w:tc>
          <w:tcPr>
            <w:tcW w:w="1673" w:type="dxa"/>
            <w:tcBorders>
              <w:top w:val="nil"/>
              <w:left w:val="nil"/>
              <w:bottom w:val="nil"/>
              <w:right w:val="nil"/>
            </w:tcBorders>
          </w:tcPr>
          <w:p w14:paraId="23624E9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65.87</w:t>
            </w:r>
          </w:p>
        </w:tc>
        <w:tc>
          <w:tcPr>
            <w:tcW w:w="1673" w:type="dxa"/>
            <w:tcBorders>
              <w:top w:val="nil"/>
              <w:left w:val="nil"/>
              <w:bottom w:val="nil"/>
              <w:right w:val="nil"/>
            </w:tcBorders>
          </w:tcPr>
          <w:p w14:paraId="0D6D8A7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65.89</w:t>
            </w:r>
          </w:p>
        </w:tc>
      </w:tr>
      <w:tr w:rsidR="00A22677" w:rsidRPr="0004052D" w14:paraId="346A4992" w14:textId="77777777" w:rsidTr="0083063D">
        <w:trPr>
          <w:trHeight w:val="268"/>
        </w:trPr>
        <w:tc>
          <w:tcPr>
            <w:tcW w:w="1673" w:type="dxa"/>
            <w:tcBorders>
              <w:top w:val="nil"/>
              <w:left w:val="nil"/>
              <w:bottom w:val="nil"/>
              <w:right w:val="nil"/>
            </w:tcBorders>
          </w:tcPr>
          <w:p w14:paraId="03353F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2CC1D1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86.15</w:t>
            </w:r>
          </w:p>
        </w:tc>
        <w:tc>
          <w:tcPr>
            <w:tcW w:w="1673" w:type="dxa"/>
            <w:tcBorders>
              <w:top w:val="nil"/>
              <w:left w:val="nil"/>
              <w:bottom w:val="nil"/>
              <w:right w:val="nil"/>
            </w:tcBorders>
          </w:tcPr>
          <w:p w14:paraId="227F05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84.18</w:t>
            </w:r>
          </w:p>
        </w:tc>
        <w:tc>
          <w:tcPr>
            <w:tcW w:w="1673" w:type="dxa"/>
            <w:tcBorders>
              <w:top w:val="nil"/>
              <w:left w:val="nil"/>
              <w:bottom w:val="nil"/>
              <w:right w:val="nil"/>
            </w:tcBorders>
          </w:tcPr>
          <w:p w14:paraId="7DFA157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82.55</w:t>
            </w:r>
          </w:p>
        </w:tc>
        <w:tc>
          <w:tcPr>
            <w:tcW w:w="1673" w:type="dxa"/>
            <w:tcBorders>
              <w:top w:val="nil"/>
              <w:left w:val="nil"/>
              <w:bottom w:val="nil"/>
              <w:right w:val="nil"/>
            </w:tcBorders>
          </w:tcPr>
          <w:p w14:paraId="7E16313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80.87</w:t>
            </w:r>
          </w:p>
        </w:tc>
      </w:tr>
      <w:tr w:rsidR="00A22677" w:rsidRPr="0004052D" w14:paraId="7C53A41A" w14:textId="77777777" w:rsidTr="0083063D">
        <w:trPr>
          <w:trHeight w:val="268"/>
        </w:trPr>
        <w:tc>
          <w:tcPr>
            <w:tcW w:w="1673" w:type="dxa"/>
            <w:tcBorders>
              <w:top w:val="nil"/>
              <w:left w:val="nil"/>
              <w:bottom w:val="nil"/>
              <w:right w:val="nil"/>
            </w:tcBorders>
          </w:tcPr>
          <w:p w14:paraId="6C9529F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317912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70.13</w:t>
            </w:r>
          </w:p>
        </w:tc>
        <w:tc>
          <w:tcPr>
            <w:tcW w:w="1673" w:type="dxa"/>
            <w:tcBorders>
              <w:top w:val="nil"/>
              <w:left w:val="nil"/>
              <w:bottom w:val="nil"/>
              <w:right w:val="nil"/>
            </w:tcBorders>
          </w:tcPr>
          <w:p w14:paraId="0CBB099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75.74</w:t>
            </w:r>
          </w:p>
        </w:tc>
        <w:tc>
          <w:tcPr>
            <w:tcW w:w="1673" w:type="dxa"/>
            <w:tcBorders>
              <w:top w:val="nil"/>
              <w:left w:val="nil"/>
              <w:bottom w:val="nil"/>
              <w:right w:val="nil"/>
            </w:tcBorders>
          </w:tcPr>
          <w:p w14:paraId="7E6C87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66.27</w:t>
            </w:r>
          </w:p>
        </w:tc>
        <w:tc>
          <w:tcPr>
            <w:tcW w:w="1673" w:type="dxa"/>
            <w:tcBorders>
              <w:top w:val="nil"/>
              <w:left w:val="nil"/>
              <w:bottom w:val="nil"/>
              <w:right w:val="nil"/>
            </w:tcBorders>
          </w:tcPr>
          <w:p w14:paraId="2498286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67.43</w:t>
            </w:r>
          </w:p>
        </w:tc>
      </w:tr>
      <w:tr w:rsidR="00A22677" w:rsidRPr="0004052D" w14:paraId="57514A55" w14:textId="77777777" w:rsidTr="0083063D">
        <w:trPr>
          <w:trHeight w:val="268"/>
        </w:trPr>
        <w:tc>
          <w:tcPr>
            <w:tcW w:w="1673" w:type="dxa"/>
            <w:tcBorders>
              <w:top w:val="nil"/>
              <w:left w:val="nil"/>
              <w:bottom w:val="nil"/>
              <w:right w:val="nil"/>
            </w:tcBorders>
          </w:tcPr>
          <w:p w14:paraId="2FCB76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2B968C0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71.59</w:t>
            </w:r>
          </w:p>
        </w:tc>
        <w:tc>
          <w:tcPr>
            <w:tcW w:w="1673" w:type="dxa"/>
            <w:tcBorders>
              <w:top w:val="nil"/>
              <w:left w:val="nil"/>
              <w:bottom w:val="nil"/>
              <w:right w:val="nil"/>
            </w:tcBorders>
          </w:tcPr>
          <w:p w14:paraId="49867C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71.29</w:t>
            </w:r>
          </w:p>
        </w:tc>
        <w:tc>
          <w:tcPr>
            <w:tcW w:w="1673" w:type="dxa"/>
            <w:tcBorders>
              <w:top w:val="nil"/>
              <w:left w:val="nil"/>
              <w:bottom w:val="nil"/>
              <w:right w:val="nil"/>
            </w:tcBorders>
          </w:tcPr>
          <w:p w14:paraId="476213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68.02</w:t>
            </w:r>
          </w:p>
        </w:tc>
        <w:tc>
          <w:tcPr>
            <w:tcW w:w="1673" w:type="dxa"/>
            <w:tcBorders>
              <w:top w:val="nil"/>
              <w:left w:val="nil"/>
              <w:bottom w:val="nil"/>
              <w:right w:val="nil"/>
            </w:tcBorders>
          </w:tcPr>
          <w:p w14:paraId="18A399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67.69</w:t>
            </w:r>
          </w:p>
        </w:tc>
      </w:tr>
      <w:tr w:rsidR="00A22677" w:rsidRPr="0004052D" w14:paraId="5DFB36F8" w14:textId="77777777" w:rsidTr="0083063D">
        <w:trPr>
          <w:trHeight w:val="268"/>
        </w:trPr>
        <w:tc>
          <w:tcPr>
            <w:tcW w:w="1673" w:type="dxa"/>
            <w:tcBorders>
              <w:top w:val="nil"/>
              <w:left w:val="nil"/>
              <w:bottom w:val="nil"/>
              <w:right w:val="nil"/>
            </w:tcBorders>
          </w:tcPr>
          <w:p w14:paraId="649D83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09C80A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67.16</w:t>
            </w:r>
          </w:p>
        </w:tc>
        <w:tc>
          <w:tcPr>
            <w:tcW w:w="1673" w:type="dxa"/>
            <w:tcBorders>
              <w:top w:val="nil"/>
              <w:left w:val="nil"/>
              <w:bottom w:val="nil"/>
              <w:right w:val="nil"/>
            </w:tcBorders>
          </w:tcPr>
          <w:p w14:paraId="5A3553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67.35</w:t>
            </w:r>
          </w:p>
        </w:tc>
        <w:tc>
          <w:tcPr>
            <w:tcW w:w="1673" w:type="dxa"/>
            <w:tcBorders>
              <w:top w:val="nil"/>
              <w:left w:val="nil"/>
              <w:bottom w:val="nil"/>
              <w:right w:val="nil"/>
            </w:tcBorders>
          </w:tcPr>
          <w:p w14:paraId="4AD924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63.98</w:t>
            </w:r>
          </w:p>
        </w:tc>
        <w:tc>
          <w:tcPr>
            <w:tcW w:w="1673" w:type="dxa"/>
            <w:tcBorders>
              <w:top w:val="nil"/>
              <w:left w:val="nil"/>
              <w:bottom w:val="nil"/>
              <w:right w:val="nil"/>
            </w:tcBorders>
          </w:tcPr>
          <w:p w14:paraId="074E32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65.49</w:t>
            </w:r>
          </w:p>
        </w:tc>
      </w:tr>
      <w:tr w:rsidR="00A22677" w:rsidRPr="0004052D" w14:paraId="5EEB4DF7" w14:textId="77777777" w:rsidTr="0083063D">
        <w:trPr>
          <w:trHeight w:val="268"/>
        </w:trPr>
        <w:tc>
          <w:tcPr>
            <w:tcW w:w="1673" w:type="dxa"/>
            <w:tcBorders>
              <w:top w:val="nil"/>
              <w:left w:val="nil"/>
              <w:bottom w:val="nil"/>
              <w:right w:val="nil"/>
            </w:tcBorders>
          </w:tcPr>
          <w:p w14:paraId="0978A8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74DD74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66.61</w:t>
            </w:r>
          </w:p>
        </w:tc>
        <w:tc>
          <w:tcPr>
            <w:tcW w:w="1673" w:type="dxa"/>
            <w:tcBorders>
              <w:top w:val="nil"/>
              <w:left w:val="nil"/>
              <w:bottom w:val="nil"/>
              <w:right w:val="nil"/>
            </w:tcBorders>
          </w:tcPr>
          <w:p w14:paraId="6ECB4D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65.25</w:t>
            </w:r>
          </w:p>
        </w:tc>
        <w:tc>
          <w:tcPr>
            <w:tcW w:w="1673" w:type="dxa"/>
            <w:tcBorders>
              <w:top w:val="nil"/>
              <w:left w:val="nil"/>
              <w:bottom w:val="nil"/>
              <w:right w:val="nil"/>
            </w:tcBorders>
          </w:tcPr>
          <w:p w14:paraId="085EBE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59.91</w:t>
            </w:r>
          </w:p>
        </w:tc>
        <w:tc>
          <w:tcPr>
            <w:tcW w:w="1673" w:type="dxa"/>
            <w:tcBorders>
              <w:top w:val="nil"/>
              <w:left w:val="nil"/>
              <w:bottom w:val="nil"/>
              <w:right w:val="nil"/>
            </w:tcBorders>
          </w:tcPr>
          <w:p w14:paraId="35C4EE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56.82</w:t>
            </w:r>
          </w:p>
        </w:tc>
      </w:tr>
      <w:tr w:rsidR="00A22677" w:rsidRPr="0004052D" w14:paraId="6B58C061" w14:textId="77777777" w:rsidTr="0083063D">
        <w:trPr>
          <w:trHeight w:val="268"/>
        </w:trPr>
        <w:tc>
          <w:tcPr>
            <w:tcW w:w="1673" w:type="dxa"/>
            <w:tcBorders>
              <w:top w:val="nil"/>
              <w:left w:val="nil"/>
              <w:bottom w:val="nil"/>
              <w:right w:val="nil"/>
            </w:tcBorders>
          </w:tcPr>
          <w:p w14:paraId="041AE0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1610A0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74.54</w:t>
            </w:r>
          </w:p>
        </w:tc>
        <w:tc>
          <w:tcPr>
            <w:tcW w:w="1673" w:type="dxa"/>
            <w:tcBorders>
              <w:top w:val="nil"/>
              <w:left w:val="nil"/>
              <w:bottom w:val="nil"/>
              <w:right w:val="nil"/>
            </w:tcBorders>
          </w:tcPr>
          <w:p w14:paraId="16E6ED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73.31</w:t>
            </w:r>
          </w:p>
        </w:tc>
        <w:tc>
          <w:tcPr>
            <w:tcW w:w="1673" w:type="dxa"/>
            <w:tcBorders>
              <w:top w:val="nil"/>
              <w:left w:val="nil"/>
              <w:bottom w:val="nil"/>
              <w:right w:val="nil"/>
            </w:tcBorders>
          </w:tcPr>
          <w:p w14:paraId="343AF6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74.25</w:t>
            </w:r>
          </w:p>
        </w:tc>
        <w:tc>
          <w:tcPr>
            <w:tcW w:w="1673" w:type="dxa"/>
            <w:tcBorders>
              <w:top w:val="nil"/>
              <w:left w:val="nil"/>
              <w:bottom w:val="nil"/>
              <w:right w:val="nil"/>
            </w:tcBorders>
          </w:tcPr>
          <w:p w14:paraId="54FC3A6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74.40</w:t>
            </w:r>
          </w:p>
        </w:tc>
      </w:tr>
      <w:tr w:rsidR="00A22677" w:rsidRPr="0004052D" w14:paraId="0114C9AC" w14:textId="77777777" w:rsidTr="0083063D">
        <w:trPr>
          <w:trHeight w:val="268"/>
        </w:trPr>
        <w:tc>
          <w:tcPr>
            <w:tcW w:w="1673" w:type="dxa"/>
            <w:tcBorders>
              <w:top w:val="nil"/>
              <w:left w:val="nil"/>
              <w:bottom w:val="nil"/>
              <w:right w:val="nil"/>
            </w:tcBorders>
          </w:tcPr>
          <w:p w14:paraId="46D92F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1511F1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72.32</w:t>
            </w:r>
          </w:p>
        </w:tc>
        <w:tc>
          <w:tcPr>
            <w:tcW w:w="1673" w:type="dxa"/>
            <w:tcBorders>
              <w:top w:val="nil"/>
              <w:left w:val="nil"/>
              <w:bottom w:val="nil"/>
              <w:right w:val="nil"/>
            </w:tcBorders>
          </w:tcPr>
          <w:p w14:paraId="6C74E0A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73.63</w:t>
            </w:r>
          </w:p>
        </w:tc>
        <w:tc>
          <w:tcPr>
            <w:tcW w:w="1673" w:type="dxa"/>
            <w:tcBorders>
              <w:top w:val="nil"/>
              <w:left w:val="nil"/>
              <w:bottom w:val="nil"/>
              <w:right w:val="nil"/>
            </w:tcBorders>
          </w:tcPr>
          <w:p w14:paraId="5ADAD7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69.29</w:t>
            </w:r>
          </w:p>
        </w:tc>
        <w:tc>
          <w:tcPr>
            <w:tcW w:w="1673" w:type="dxa"/>
            <w:tcBorders>
              <w:top w:val="nil"/>
              <w:left w:val="nil"/>
              <w:bottom w:val="nil"/>
              <w:right w:val="nil"/>
            </w:tcBorders>
          </w:tcPr>
          <w:p w14:paraId="189401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68.38</w:t>
            </w:r>
          </w:p>
        </w:tc>
      </w:tr>
      <w:tr w:rsidR="00A22677" w:rsidRPr="0004052D" w14:paraId="6CB42445" w14:textId="77777777" w:rsidTr="0083063D">
        <w:trPr>
          <w:trHeight w:val="268"/>
        </w:trPr>
        <w:tc>
          <w:tcPr>
            <w:tcW w:w="1673" w:type="dxa"/>
            <w:tcBorders>
              <w:top w:val="nil"/>
              <w:left w:val="nil"/>
              <w:right w:val="nil"/>
            </w:tcBorders>
          </w:tcPr>
          <w:p w14:paraId="15897C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567C79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80.86</w:t>
            </w:r>
          </w:p>
        </w:tc>
        <w:tc>
          <w:tcPr>
            <w:tcW w:w="1673" w:type="dxa"/>
            <w:tcBorders>
              <w:top w:val="nil"/>
              <w:left w:val="nil"/>
              <w:right w:val="nil"/>
            </w:tcBorders>
          </w:tcPr>
          <w:p w14:paraId="0041A907"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71FE1C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76.49</w:t>
            </w:r>
          </w:p>
        </w:tc>
        <w:tc>
          <w:tcPr>
            <w:tcW w:w="1673" w:type="dxa"/>
            <w:tcBorders>
              <w:top w:val="nil"/>
              <w:left w:val="nil"/>
              <w:right w:val="nil"/>
            </w:tcBorders>
          </w:tcPr>
          <w:p w14:paraId="3C88F1E1" w14:textId="77777777" w:rsidR="00A22677" w:rsidRPr="0004052D" w:rsidRDefault="00A22677" w:rsidP="0083063D">
            <w:pPr>
              <w:jc w:val="center"/>
              <w:rPr>
                <w:rFonts w:ascii="Times New Roman" w:hAnsi="Times New Roman" w:cs="Times New Roman"/>
              </w:rPr>
            </w:pPr>
          </w:p>
        </w:tc>
      </w:tr>
    </w:tbl>
    <w:p w14:paraId="55E05B9C" w14:textId="77777777" w:rsidR="00A22677" w:rsidRPr="0004052D" w:rsidRDefault="00A22677" w:rsidP="00A22677">
      <w:pPr>
        <w:rPr>
          <w:rFonts w:ascii="Times New Roman" w:hAnsi="Times New Roman" w:cs="Times New Roman"/>
        </w:rPr>
      </w:pPr>
    </w:p>
    <w:p w14:paraId="1B2742EB"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C3F03A4" w14:textId="0CE5071E" w:rsidR="00A22677" w:rsidRPr="0004052D" w:rsidRDefault="00A22677" w:rsidP="00A22677">
      <w:pPr>
        <w:pStyle w:val="Caption"/>
        <w:keepNext/>
        <w:rPr>
          <w:rFonts w:ascii="Times New Roman" w:hAnsi="Times New Roman" w:cs="Times New Roman"/>
          <w:i w:val="0"/>
          <w:iCs w:val="0"/>
          <w:color w:val="auto"/>
          <w:sz w:val="24"/>
          <w:szCs w:val="24"/>
        </w:rPr>
      </w:pPr>
      <w:bookmarkStart w:id="126" w:name="_Toc47814883"/>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20</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Knee Abduction ROM</w:t>
      </w:r>
      <w:r w:rsidR="0010088C" w:rsidRPr="0004052D">
        <w:rPr>
          <w:rFonts w:ascii="Times New Roman" w:hAnsi="Times New Roman" w:cs="Times New Roman"/>
          <w:i w:val="0"/>
          <w:iCs w:val="0"/>
          <w:color w:val="auto"/>
          <w:sz w:val="24"/>
          <w:szCs w:val="24"/>
        </w:rPr>
        <w:t xml:space="preserve"> (°)</w:t>
      </w:r>
      <w:bookmarkEnd w:id="126"/>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319A3784" w14:textId="77777777" w:rsidTr="0083063D">
        <w:trPr>
          <w:trHeight w:val="268"/>
        </w:trPr>
        <w:tc>
          <w:tcPr>
            <w:tcW w:w="1673" w:type="dxa"/>
            <w:tcBorders>
              <w:left w:val="nil"/>
              <w:bottom w:val="single" w:sz="4" w:space="0" w:color="auto"/>
              <w:right w:val="nil"/>
            </w:tcBorders>
          </w:tcPr>
          <w:p w14:paraId="287B955A"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81D71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0C90FF2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44F1085D" w14:textId="77777777" w:rsidTr="0083063D">
        <w:trPr>
          <w:trHeight w:val="268"/>
        </w:trPr>
        <w:tc>
          <w:tcPr>
            <w:tcW w:w="1673" w:type="dxa"/>
            <w:tcBorders>
              <w:left w:val="nil"/>
              <w:bottom w:val="single" w:sz="4" w:space="0" w:color="auto"/>
              <w:right w:val="nil"/>
            </w:tcBorders>
          </w:tcPr>
          <w:p w14:paraId="045098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22F530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336289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6645B7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BA932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62C9FB95" w14:textId="77777777" w:rsidTr="0083063D">
        <w:trPr>
          <w:trHeight w:val="268"/>
        </w:trPr>
        <w:tc>
          <w:tcPr>
            <w:tcW w:w="1673" w:type="dxa"/>
            <w:tcBorders>
              <w:left w:val="nil"/>
              <w:bottom w:val="nil"/>
              <w:right w:val="nil"/>
            </w:tcBorders>
          </w:tcPr>
          <w:p w14:paraId="6DDABF1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7BE281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-1.48</w:t>
            </w:r>
          </w:p>
        </w:tc>
        <w:tc>
          <w:tcPr>
            <w:tcW w:w="1673" w:type="dxa"/>
            <w:tcBorders>
              <w:left w:val="nil"/>
              <w:bottom w:val="nil"/>
              <w:right w:val="nil"/>
            </w:tcBorders>
          </w:tcPr>
          <w:p w14:paraId="3B8F97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-1.72</w:t>
            </w:r>
          </w:p>
        </w:tc>
        <w:tc>
          <w:tcPr>
            <w:tcW w:w="1673" w:type="dxa"/>
            <w:tcBorders>
              <w:left w:val="nil"/>
              <w:bottom w:val="nil"/>
              <w:right w:val="nil"/>
            </w:tcBorders>
          </w:tcPr>
          <w:p w14:paraId="0EC5D8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-13.47</w:t>
            </w:r>
          </w:p>
        </w:tc>
        <w:tc>
          <w:tcPr>
            <w:tcW w:w="1673" w:type="dxa"/>
            <w:tcBorders>
              <w:left w:val="nil"/>
              <w:bottom w:val="nil"/>
              <w:right w:val="nil"/>
            </w:tcBorders>
          </w:tcPr>
          <w:p w14:paraId="56FDD4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-13.69</w:t>
            </w:r>
          </w:p>
        </w:tc>
      </w:tr>
      <w:tr w:rsidR="00A22677" w:rsidRPr="0004052D" w14:paraId="60965B9C" w14:textId="77777777" w:rsidTr="0083063D">
        <w:trPr>
          <w:trHeight w:val="268"/>
        </w:trPr>
        <w:tc>
          <w:tcPr>
            <w:tcW w:w="1673" w:type="dxa"/>
            <w:tcBorders>
              <w:top w:val="nil"/>
              <w:left w:val="nil"/>
              <w:bottom w:val="nil"/>
              <w:right w:val="nil"/>
            </w:tcBorders>
          </w:tcPr>
          <w:p w14:paraId="79C57B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282412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-5.46</w:t>
            </w:r>
          </w:p>
        </w:tc>
        <w:tc>
          <w:tcPr>
            <w:tcW w:w="1673" w:type="dxa"/>
            <w:tcBorders>
              <w:top w:val="nil"/>
              <w:left w:val="nil"/>
              <w:bottom w:val="nil"/>
              <w:right w:val="nil"/>
            </w:tcBorders>
          </w:tcPr>
          <w:p w14:paraId="0AF4D0F4"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6D00CF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-10.07</w:t>
            </w:r>
          </w:p>
        </w:tc>
        <w:tc>
          <w:tcPr>
            <w:tcW w:w="1673" w:type="dxa"/>
            <w:tcBorders>
              <w:top w:val="nil"/>
              <w:left w:val="nil"/>
              <w:bottom w:val="nil"/>
              <w:right w:val="nil"/>
            </w:tcBorders>
          </w:tcPr>
          <w:p w14:paraId="531B7CFA" w14:textId="77777777" w:rsidR="00A22677" w:rsidRPr="0004052D" w:rsidRDefault="00A22677" w:rsidP="0083063D">
            <w:pPr>
              <w:jc w:val="center"/>
              <w:rPr>
                <w:rFonts w:ascii="Times New Roman" w:hAnsi="Times New Roman" w:cs="Times New Roman"/>
              </w:rPr>
            </w:pPr>
          </w:p>
        </w:tc>
      </w:tr>
      <w:tr w:rsidR="00A22677" w:rsidRPr="0004052D" w14:paraId="18E6DF06" w14:textId="77777777" w:rsidTr="0083063D">
        <w:trPr>
          <w:trHeight w:val="268"/>
        </w:trPr>
        <w:tc>
          <w:tcPr>
            <w:tcW w:w="1673" w:type="dxa"/>
            <w:tcBorders>
              <w:top w:val="nil"/>
              <w:left w:val="nil"/>
              <w:bottom w:val="nil"/>
              <w:right w:val="nil"/>
            </w:tcBorders>
          </w:tcPr>
          <w:p w14:paraId="034552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58948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-8.46</w:t>
            </w:r>
          </w:p>
        </w:tc>
        <w:tc>
          <w:tcPr>
            <w:tcW w:w="1673" w:type="dxa"/>
            <w:tcBorders>
              <w:top w:val="nil"/>
              <w:left w:val="nil"/>
              <w:bottom w:val="nil"/>
              <w:right w:val="nil"/>
            </w:tcBorders>
          </w:tcPr>
          <w:p w14:paraId="4E9FB01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-10.81</w:t>
            </w:r>
          </w:p>
        </w:tc>
        <w:tc>
          <w:tcPr>
            <w:tcW w:w="1673" w:type="dxa"/>
            <w:tcBorders>
              <w:top w:val="nil"/>
              <w:left w:val="nil"/>
              <w:bottom w:val="nil"/>
              <w:right w:val="nil"/>
            </w:tcBorders>
          </w:tcPr>
          <w:p w14:paraId="5F32438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-16.97</w:t>
            </w:r>
          </w:p>
        </w:tc>
        <w:tc>
          <w:tcPr>
            <w:tcW w:w="1673" w:type="dxa"/>
            <w:tcBorders>
              <w:top w:val="nil"/>
              <w:left w:val="nil"/>
              <w:bottom w:val="nil"/>
              <w:right w:val="nil"/>
            </w:tcBorders>
          </w:tcPr>
          <w:p w14:paraId="2654A9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-17.04</w:t>
            </w:r>
          </w:p>
        </w:tc>
      </w:tr>
      <w:tr w:rsidR="00A22677" w:rsidRPr="0004052D" w14:paraId="270884F4" w14:textId="77777777" w:rsidTr="0083063D">
        <w:trPr>
          <w:trHeight w:val="268"/>
        </w:trPr>
        <w:tc>
          <w:tcPr>
            <w:tcW w:w="1673" w:type="dxa"/>
            <w:tcBorders>
              <w:top w:val="nil"/>
              <w:left w:val="nil"/>
              <w:bottom w:val="nil"/>
              <w:right w:val="nil"/>
            </w:tcBorders>
          </w:tcPr>
          <w:p w14:paraId="6C06A79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565857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-5.28</w:t>
            </w:r>
          </w:p>
        </w:tc>
        <w:tc>
          <w:tcPr>
            <w:tcW w:w="1673" w:type="dxa"/>
            <w:tcBorders>
              <w:top w:val="nil"/>
              <w:left w:val="nil"/>
              <w:bottom w:val="nil"/>
              <w:right w:val="nil"/>
            </w:tcBorders>
          </w:tcPr>
          <w:p w14:paraId="162DF8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-4.80</w:t>
            </w:r>
          </w:p>
        </w:tc>
        <w:tc>
          <w:tcPr>
            <w:tcW w:w="1673" w:type="dxa"/>
            <w:tcBorders>
              <w:top w:val="nil"/>
              <w:left w:val="nil"/>
              <w:bottom w:val="nil"/>
              <w:right w:val="nil"/>
            </w:tcBorders>
          </w:tcPr>
          <w:p w14:paraId="7CAF48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-6.89</w:t>
            </w:r>
          </w:p>
        </w:tc>
        <w:tc>
          <w:tcPr>
            <w:tcW w:w="1673" w:type="dxa"/>
            <w:tcBorders>
              <w:top w:val="nil"/>
              <w:left w:val="nil"/>
              <w:bottom w:val="nil"/>
              <w:right w:val="nil"/>
            </w:tcBorders>
          </w:tcPr>
          <w:p w14:paraId="6B7C9F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-7.56</w:t>
            </w:r>
          </w:p>
        </w:tc>
      </w:tr>
      <w:tr w:rsidR="00A22677" w:rsidRPr="0004052D" w14:paraId="46ED5317" w14:textId="77777777" w:rsidTr="0083063D">
        <w:trPr>
          <w:trHeight w:val="268"/>
        </w:trPr>
        <w:tc>
          <w:tcPr>
            <w:tcW w:w="1673" w:type="dxa"/>
            <w:tcBorders>
              <w:top w:val="nil"/>
              <w:left w:val="nil"/>
              <w:bottom w:val="nil"/>
              <w:right w:val="nil"/>
            </w:tcBorders>
          </w:tcPr>
          <w:p w14:paraId="0CE14B2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3A0CC7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-16.06</w:t>
            </w:r>
          </w:p>
        </w:tc>
        <w:tc>
          <w:tcPr>
            <w:tcW w:w="1673" w:type="dxa"/>
            <w:tcBorders>
              <w:top w:val="nil"/>
              <w:left w:val="nil"/>
              <w:bottom w:val="nil"/>
              <w:right w:val="nil"/>
            </w:tcBorders>
          </w:tcPr>
          <w:p w14:paraId="1756D2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-17.76</w:t>
            </w:r>
          </w:p>
        </w:tc>
        <w:tc>
          <w:tcPr>
            <w:tcW w:w="1673" w:type="dxa"/>
            <w:tcBorders>
              <w:top w:val="nil"/>
              <w:left w:val="nil"/>
              <w:bottom w:val="nil"/>
              <w:right w:val="nil"/>
            </w:tcBorders>
          </w:tcPr>
          <w:p w14:paraId="78DC57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-22.53</w:t>
            </w:r>
          </w:p>
        </w:tc>
        <w:tc>
          <w:tcPr>
            <w:tcW w:w="1673" w:type="dxa"/>
            <w:tcBorders>
              <w:top w:val="nil"/>
              <w:left w:val="nil"/>
              <w:bottom w:val="nil"/>
              <w:right w:val="nil"/>
            </w:tcBorders>
          </w:tcPr>
          <w:p w14:paraId="381CE0E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-21.66</w:t>
            </w:r>
          </w:p>
        </w:tc>
      </w:tr>
      <w:tr w:rsidR="00A22677" w:rsidRPr="0004052D" w14:paraId="1777386E" w14:textId="77777777" w:rsidTr="0083063D">
        <w:trPr>
          <w:trHeight w:val="268"/>
        </w:trPr>
        <w:tc>
          <w:tcPr>
            <w:tcW w:w="1673" w:type="dxa"/>
            <w:tcBorders>
              <w:top w:val="nil"/>
              <w:left w:val="nil"/>
              <w:bottom w:val="nil"/>
              <w:right w:val="nil"/>
            </w:tcBorders>
          </w:tcPr>
          <w:p w14:paraId="19996A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2D8F06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-7.82</w:t>
            </w:r>
          </w:p>
        </w:tc>
        <w:tc>
          <w:tcPr>
            <w:tcW w:w="1673" w:type="dxa"/>
            <w:tcBorders>
              <w:top w:val="nil"/>
              <w:left w:val="nil"/>
              <w:bottom w:val="nil"/>
              <w:right w:val="nil"/>
            </w:tcBorders>
          </w:tcPr>
          <w:p w14:paraId="62EEB0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-10.78</w:t>
            </w:r>
          </w:p>
        </w:tc>
        <w:tc>
          <w:tcPr>
            <w:tcW w:w="1673" w:type="dxa"/>
            <w:tcBorders>
              <w:top w:val="nil"/>
              <w:left w:val="nil"/>
              <w:bottom w:val="nil"/>
              <w:right w:val="nil"/>
            </w:tcBorders>
          </w:tcPr>
          <w:p w14:paraId="79E843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-10.62</w:t>
            </w:r>
          </w:p>
        </w:tc>
        <w:tc>
          <w:tcPr>
            <w:tcW w:w="1673" w:type="dxa"/>
            <w:tcBorders>
              <w:top w:val="nil"/>
              <w:left w:val="nil"/>
              <w:bottom w:val="nil"/>
              <w:right w:val="nil"/>
            </w:tcBorders>
          </w:tcPr>
          <w:p w14:paraId="5E705B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-9.19</w:t>
            </w:r>
          </w:p>
        </w:tc>
      </w:tr>
      <w:tr w:rsidR="00A22677" w:rsidRPr="0004052D" w14:paraId="58C782D2" w14:textId="77777777" w:rsidTr="0083063D">
        <w:trPr>
          <w:trHeight w:val="284"/>
        </w:trPr>
        <w:tc>
          <w:tcPr>
            <w:tcW w:w="1673" w:type="dxa"/>
            <w:tcBorders>
              <w:top w:val="nil"/>
              <w:left w:val="nil"/>
              <w:bottom w:val="nil"/>
              <w:right w:val="nil"/>
            </w:tcBorders>
          </w:tcPr>
          <w:p w14:paraId="53BC95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04C9AC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-5.43</w:t>
            </w:r>
          </w:p>
        </w:tc>
        <w:tc>
          <w:tcPr>
            <w:tcW w:w="1673" w:type="dxa"/>
            <w:tcBorders>
              <w:top w:val="nil"/>
              <w:left w:val="nil"/>
              <w:bottom w:val="nil"/>
              <w:right w:val="nil"/>
            </w:tcBorders>
          </w:tcPr>
          <w:p w14:paraId="47F194E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-4.12</w:t>
            </w:r>
          </w:p>
        </w:tc>
        <w:tc>
          <w:tcPr>
            <w:tcW w:w="1673" w:type="dxa"/>
            <w:tcBorders>
              <w:top w:val="nil"/>
              <w:left w:val="nil"/>
              <w:bottom w:val="nil"/>
              <w:right w:val="nil"/>
            </w:tcBorders>
          </w:tcPr>
          <w:p w14:paraId="19EB37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-10.86</w:t>
            </w:r>
          </w:p>
        </w:tc>
        <w:tc>
          <w:tcPr>
            <w:tcW w:w="1673" w:type="dxa"/>
            <w:tcBorders>
              <w:top w:val="nil"/>
              <w:left w:val="nil"/>
              <w:bottom w:val="nil"/>
              <w:right w:val="nil"/>
            </w:tcBorders>
          </w:tcPr>
          <w:p w14:paraId="6FBDA0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-10.14</w:t>
            </w:r>
          </w:p>
        </w:tc>
      </w:tr>
      <w:tr w:rsidR="00A22677" w:rsidRPr="0004052D" w14:paraId="2CEC24C9" w14:textId="77777777" w:rsidTr="0083063D">
        <w:trPr>
          <w:trHeight w:val="268"/>
        </w:trPr>
        <w:tc>
          <w:tcPr>
            <w:tcW w:w="1673" w:type="dxa"/>
            <w:tcBorders>
              <w:top w:val="nil"/>
              <w:left w:val="nil"/>
              <w:bottom w:val="nil"/>
              <w:right w:val="nil"/>
            </w:tcBorders>
          </w:tcPr>
          <w:p w14:paraId="78F29F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0EE7BD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-9.34</w:t>
            </w:r>
          </w:p>
        </w:tc>
        <w:tc>
          <w:tcPr>
            <w:tcW w:w="1673" w:type="dxa"/>
            <w:tcBorders>
              <w:top w:val="nil"/>
              <w:left w:val="nil"/>
              <w:bottom w:val="nil"/>
              <w:right w:val="nil"/>
            </w:tcBorders>
          </w:tcPr>
          <w:p w14:paraId="6B684F2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-10.47</w:t>
            </w:r>
          </w:p>
        </w:tc>
        <w:tc>
          <w:tcPr>
            <w:tcW w:w="1673" w:type="dxa"/>
            <w:tcBorders>
              <w:top w:val="nil"/>
              <w:left w:val="nil"/>
              <w:bottom w:val="nil"/>
              <w:right w:val="nil"/>
            </w:tcBorders>
          </w:tcPr>
          <w:p w14:paraId="1BB0D5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-13.62</w:t>
            </w:r>
          </w:p>
        </w:tc>
        <w:tc>
          <w:tcPr>
            <w:tcW w:w="1673" w:type="dxa"/>
            <w:tcBorders>
              <w:top w:val="nil"/>
              <w:left w:val="nil"/>
              <w:bottom w:val="nil"/>
              <w:right w:val="nil"/>
            </w:tcBorders>
          </w:tcPr>
          <w:p w14:paraId="69F6677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-14.06</w:t>
            </w:r>
          </w:p>
        </w:tc>
      </w:tr>
      <w:tr w:rsidR="00A22677" w:rsidRPr="0004052D" w14:paraId="08018A2B" w14:textId="77777777" w:rsidTr="0083063D">
        <w:trPr>
          <w:trHeight w:val="268"/>
        </w:trPr>
        <w:tc>
          <w:tcPr>
            <w:tcW w:w="1673" w:type="dxa"/>
            <w:tcBorders>
              <w:top w:val="nil"/>
              <w:left w:val="nil"/>
              <w:bottom w:val="nil"/>
              <w:right w:val="nil"/>
            </w:tcBorders>
          </w:tcPr>
          <w:p w14:paraId="7A4C03B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513775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-11.37</w:t>
            </w:r>
          </w:p>
        </w:tc>
        <w:tc>
          <w:tcPr>
            <w:tcW w:w="1673" w:type="dxa"/>
            <w:tcBorders>
              <w:top w:val="nil"/>
              <w:left w:val="nil"/>
              <w:bottom w:val="nil"/>
              <w:right w:val="nil"/>
            </w:tcBorders>
          </w:tcPr>
          <w:p w14:paraId="579E9A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-10.95</w:t>
            </w:r>
          </w:p>
        </w:tc>
        <w:tc>
          <w:tcPr>
            <w:tcW w:w="1673" w:type="dxa"/>
            <w:tcBorders>
              <w:top w:val="nil"/>
              <w:left w:val="nil"/>
              <w:bottom w:val="nil"/>
              <w:right w:val="nil"/>
            </w:tcBorders>
          </w:tcPr>
          <w:p w14:paraId="7AAB232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-16.41</w:t>
            </w:r>
          </w:p>
        </w:tc>
        <w:tc>
          <w:tcPr>
            <w:tcW w:w="1673" w:type="dxa"/>
            <w:tcBorders>
              <w:top w:val="nil"/>
              <w:left w:val="nil"/>
              <w:bottom w:val="nil"/>
              <w:right w:val="nil"/>
            </w:tcBorders>
          </w:tcPr>
          <w:p w14:paraId="1270AF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-15.65</w:t>
            </w:r>
          </w:p>
        </w:tc>
      </w:tr>
      <w:tr w:rsidR="00A22677" w:rsidRPr="0004052D" w14:paraId="6314C298" w14:textId="77777777" w:rsidTr="0083063D">
        <w:trPr>
          <w:trHeight w:val="268"/>
        </w:trPr>
        <w:tc>
          <w:tcPr>
            <w:tcW w:w="1673" w:type="dxa"/>
            <w:tcBorders>
              <w:top w:val="nil"/>
              <w:left w:val="nil"/>
              <w:bottom w:val="nil"/>
              <w:right w:val="nil"/>
            </w:tcBorders>
          </w:tcPr>
          <w:p w14:paraId="3E1E56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2CF320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-10.16</w:t>
            </w:r>
          </w:p>
        </w:tc>
        <w:tc>
          <w:tcPr>
            <w:tcW w:w="1673" w:type="dxa"/>
            <w:tcBorders>
              <w:top w:val="nil"/>
              <w:left w:val="nil"/>
              <w:bottom w:val="nil"/>
              <w:right w:val="nil"/>
            </w:tcBorders>
          </w:tcPr>
          <w:p w14:paraId="063B47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-12.99</w:t>
            </w:r>
          </w:p>
        </w:tc>
        <w:tc>
          <w:tcPr>
            <w:tcW w:w="1673" w:type="dxa"/>
            <w:tcBorders>
              <w:top w:val="nil"/>
              <w:left w:val="nil"/>
              <w:bottom w:val="nil"/>
              <w:right w:val="nil"/>
            </w:tcBorders>
          </w:tcPr>
          <w:p w14:paraId="2B38A1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-12.08</w:t>
            </w:r>
          </w:p>
        </w:tc>
        <w:tc>
          <w:tcPr>
            <w:tcW w:w="1673" w:type="dxa"/>
            <w:tcBorders>
              <w:top w:val="nil"/>
              <w:left w:val="nil"/>
              <w:bottom w:val="nil"/>
              <w:right w:val="nil"/>
            </w:tcBorders>
          </w:tcPr>
          <w:p w14:paraId="36973D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-10.99</w:t>
            </w:r>
          </w:p>
        </w:tc>
      </w:tr>
      <w:tr w:rsidR="00A22677" w:rsidRPr="0004052D" w14:paraId="0AF60847" w14:textId="77777777" w:rsidTr="0083063D">
        <w:trPr>
          <w:trHeight w:val="268"/>
        </w:trPr>
        <w:tc>
          <w:tcPr>
            <w:tcW w:w="1673" w:type="dxa"/>
            <w:tcBorders>
              <w:top w:val="nil"/>
              <w:left w:val="nil"/>
              <w:bottom w:val="nil"/>
              <w:right w:val="nil"/>
            </w:tcBorders>
          </w:tcPr>
          <w:p w14:paraId="2E7A29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1FA8E66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-4.04</w:t>
            </w:r>
          </w:p>
        </w:tc>
        <w:tc>
          <w:tcPr>
            <w:tcW w:w="1673" w:type="dxa"/>
            <w:tcBorders>
              <w:top w:val="nil"/>
              <w:left w:val="nil"/>
              <w:bottom w:val="nil"/>
              <w:right w:val="nil"/>
            </w:tcBorders>
          </w:tcPr>
          <w:p w14:paraId="2D9B2E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-5.97</w:t>
            </w:r>
          </w:p>
        </w:tc>
        <w:tc>
          <w:tcPr>
            <w:tcW w:w="1673" w:type="dxa"/>
            <w:tcBorders>
              <w:top w:val="nil"/>
              <w:left w:val="nil"/>
              <w:bottom w:val="nil"/>
              <w:right w:val="nil"/>
            </w:tcBorders>
          </w:tcPr>
          <w:p w14:paraId="3562D3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-9.16</w:t>
            </w:r>
          </w:p>
        </w:tc>
        <w:tc>
          <w:tcPr>
            <w:tcW w:w="1673" w:type="dxa"/>
            <w:tcBorders>
              <w:top w:val="nil"/>
              <w:left w:val="nil"/>
              <w:bottom w:val="nil"/>
              <w:right w:val="nil"/>
            </w:tcBorders>
          </w:tcPr>
          <w:p w14:paraId="2B4ED96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-9.38</w:t>
            </w:r>
          </w:p>
        </w:tc>
      </w:tr>
      <w:tr w:rsidR="00A22677" w:rsidRPr="0004052D" w14:paraId="201BDFA8" w14:textId="77777777" w:rsidTr="0083063D">
        <w:trPr>
          <w:trHeight w:val="268"/>
        </w:trPr>
        <w:tc>
          <w:tcPr>
            <w:tcW w:w="1673" w:type="dxa"/>
            <w:tcBorders>
              <w:top w:val="nil"/>
              <w:left w:val="nil"/>
              <w:bottom w:val="nil"/>
              <w:right w:val="nil"/>
            </w:tcBorders>
          </w:tcPr>
          <w:p w14:paraId="1BA83B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1FFD725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-8.09</w:t>
            </w:r>
          </w:p>
        </w:tc>
        <w:tc>
          <w:tcPr>
            <w:tcW w:w="1673" w:type="dxa"/>
            <w:tcBorders>
              <w:top w:val="nil"/>
              <w:left w:val="nil"/>
              <w:bottom w:val="nil"/>
              <w:right w:val="nil"/>
            </w:tcBorders>
          </w:tcPr>
          <w:p w14:paraId="591812A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-8.14</w:t>
            </w:r>
          </w:p>
        </w:tc>
        <w:tc>
          <w:tcPr>
            <w:tcW w:w="1673" w:type="dxa"/>
            <w:tcBorders>
              <w:top w:val="nil"/>
              <w:left w:val="nil"/>
              <w:bottom w:val="nil"/>
              <w:right w:val="nil"/>
            </w:tcBorders>
          </w:tcPr>
          <w:p w14:paraId="0B8F65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-14.01</w:t>
            </w:r>
          </w:p>
        </w:tc>
        <w:tc>
          <w:tcPr>
            <w:tcW w:w="1673" w:type="dxa"/>
            <w:tcBorders>
              <w:top w:val="nil"/>
              <w:left w:val="nil"/>
              <w:bottom w:val="nil"/>
              <w:right w:val="nil"/>
            </w:tcBorders>
          </w:tcPr>
          <w:p w14:paraId="1739D1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-12.87</w:t>
            </w:r>
          </w:p>
        </w:tc>
      </w:tr>
      <w:tr w:rsidR="00A22677" w:rsidRPr="0004052D" w14:paraId="735FD44A" w14:textId="77777777" w:rsidTr="0083063D">
        <w:trPr>
          <w:trHeight w:val="268"/>
        </w:trPr>
        <w:tc>
          <w:tcPr>
            <w:tcW w:w="1673" w:type="dxa"/>
            <w:tcBorders>
              <w:top w:val="nil"/>
              <w:left w:val="nil"/>
              <w:bottom w:val="nil"/>
              <w:right w:val="nil"/>
            </w:tcBorders>
          </w:tcPr>
          <w:p w14:paraId="685FFE1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45A435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-10.69</w:t>
            </w:r>
          </w:p>
        </w:tc>
        <w:tc>
          <w:tcPr>
            <w:tcW w:w="1673" w:type="dxa"/>
            <w:tcBorders>
              <w:top w:val="nil"/>
              <w:left w:val="nil"/>
              <w:bottom w:val="nil"/>
              <w:right w:val="nil"/>
            </w:tcBorders>
          </w:tcPr>
          <w:p w14:paraId="47B7FF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-13.35</w:t>
            </w:r>
          </w:p>
        </w:tc>
        <w:tc>
          <w:tcPr>
            <w:tcW w:w="1673" w:type="dxa"/>
            <w:tcBorders>
              <w:top w:val="nil"/>
              <w:left w:val="nil"/>
              <w:bottom w:val="nil"/>
              <w:right w:val="nil"/>
            </w:tcBorders>
          </w:tcPr>
          <w:p w14:paraId="78C375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-13.21</w:t>
            </w:r>
          </w:p>
        </w:tc>
        <w:tc>
          <w:tcPr>
            <w:tcW w:w="1673" w:type="dxa"/>
            <w:tcBorders>
              <w:top w:val="nil"/>
              <w:left w:val="nil"/>
              <w:bottom w:val="nil"/>
              <w:right w:val="nil"/>
            </w:tcBorders>
          </w:tcPr>
          <w:p w14:paraId="7D7101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-13.91</w:t>
            </w:r>
          </w:p>
        </w:tc>
      </w:tr>
      <w:tr w:rsidR="00A22677" w:rsidRPr="0004052D" w14:paraId="3DD6595B" w14:textId="77777777" w:rsidTr="0083063D">
        <w:trPr>
          <w:trHeight w:val="268"/>
        </w:trPr>
        <w:tc>
          <w:tcPr>
            <w:tcW w:w="1673" w:type="dxa"/>
            <w:tcBorders>
              <w:top w:val="nil"/>
              <w:left w:val="nil"/>
              <w:bottom w:val="nil"/>
              <w:right w:val="nil"/>
            </w:tcBorders>
          </w:tcPr>
          <w:p w14:paraId="3E60169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074F74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-11.20</w:t>
            </w:r>
          </w:p>
        </w:tc>
        <w:tc>
          <w:tcPr>
            <w:tcW w:w="1673" w:type="dxa"/>
            <w:tcBorders>
              <w:top w:val="nil"/>
              <w:left w:val="nil"/>
              <w:bottom w:val="nil"/>
              <w:right w:val="nil"/>
            </w:tcBorders>
          </w:tcPr>
          <w:p w14:paraId="0E351D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-12.60</w:t>
            </w:r>
          </w:p>
        </w:tc>
        <w:tc>
          <w:tcPr>
            <w:tcW w:w="1673" w:type="dxa"/>
            <w:tcBorders>
              <w:top w:val="nil"/>
              <w:left w:val="nil"/>
              <w:bottom w:val="nil"/>
              <w:right w:val="nil"/>
            </w:tcBorders>
          </w:tcPr>
          <w:p w14:paraId="26BC90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-12.41</w:t>
            </w:r>
          </w:p>
        </w:tc>
        <w:tc>
          <w:tcPr>
            <w:tcW w:w="1673" w:type="dxa"/>
            <w:tcBorders>
              <w:top w:val="nil"/>
              <w:left w:val="nil"/>
              <w:bottom w:val="nil"/>
              <w:right w:val="nil"/>
            </w:tcBorders>
          </w:tcPr>
          <w:p w14:paraId="2B0A1B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-13.10</w:t>
            </w:r>
          </w:p>
        </w:tc>
      </w:tr>
      <w:tr w:rsidR="00A22677" w:rsidRPr="0004052D" w14:paraId="20414981" w14:textId="77777777" w:rsidTr="0083063D">
        <w:trPr>
          <w:trHeight w:val="268"/>
        </w:trPr>
        <w:tc>
          <w:tcPr>
            <w:tcW w:w="1673" w:type="dxa"/>
            <w:tcBorders>
              <w:top w:val="nil"/>
              <w:left w:val="nil"/>
              <w:right w:val="nil"/>
            </w:tcBorders>
          </w:tcPr>
          <w:p w14:paraId="632EC7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149668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-26.94</w:t>
            </w:r>
          </w:p>
        </w:tc>
        <w:tc>
          <w:tcPr>
            <w:tcW w:w="1673" w:type="dxa"/>
            <w:tcBorders>
              <w:top w:val="nil"/>
              <w:left w:val="nil"/>
              <w:right w:val="nil"/>
            </w:tcBorders>
          </w:tcPr>
          <w:p w14:paraId="69462E50"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446B97B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-16.73</w:t>
            </w:r>
          </w:p>
        </w:tc>
        <w:tc>
          <w:tcPr>
            <w:tcW w:w="1673" w:type="dxa"/>
            <w:tcBorders>
              <w:top w:val="nil"/>
              <w:left w:val="nil"/>
              <w:right w:val="nil"/>
            </w:tcBorders>
          </w:tcPr>
          <w:p w14:paraId="6EA738F7" w14:textId="77777777" w:rsidR="00A22677" w:rsidRPr="0004052D" w:rsidRDefault="00A22677" w:rsidP="0083063D">
            <w:pPr>
              <w:jc w:val="center"/>
              <w:rPr>
                <w:rFonts w:ascii="Times New Roman" w:hAnsi="Times New Roman" w:cs="Times New Roman"/>
              </w:rPr>
            </w:pPr>
          </w:p>
        </w:tc>
      </w:tr>
    </w:tbl>
    <w:p w14:paraId="03AD9164" w14:textId="77777777" w:rsidR="00A22677" w:rsidRPr="0004052D" w:rsidRDefault="00A22677" w:rsidP="00A22677">
      <w:pPr>
        <w:rPr>
          <w:rFonts w:ascii="Times New Roman" w:hAnsi="Times New Roman" w:cs="Times New Roman"/>
        </w:rPr>
      </w:pPr>
    </w:p>
    <w:p w14:paraId="34AF4D4B"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4351747" w14:textId="5E9EB5E3" w:rsidR="00A22677" w:rsidRPr="0004052D" w:rsidRDefault="00A22677" w:rsidP="00A22677">
      <w:pPr>
        <w:pStyle w:val="Caption"/>
        <w:keepNext/>
        <w:rPr>
          <w:rFonts w:ascii="Times New Roman" w:hAnsi="Times New Roman" w:cs="Times New Roman"/>
          <w:i w:val="0"/>
          <w:iCs w:val="0"/>
          <w:color w:val="auto"/>
          <w:sz w:val="24"/>
          <w:szCs w:val="24"/>
        </w:rPr>
      </w:pPr>
      <w:bookmarkStart w:id="127" w:name="_Toc47814884"/>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Hip Extension Moment</w:t>
      </w:r>
      <w:r w:rsidR="0010088C" w:rsidRPr="0004052D">
        <w:rPr>
          <w:rFonts w:ascii="Times New Roman" w:hAnsi="Times New Roman" w:cs="Times New Roman"/>
          <w:i w:val="0"/>
          <w:iCs w:val="0"/>
          <w:color w:val="auto"/>
          <w:sz w:val="24"/>
          <w:szCs w:val="24"/>
        </w:rPr>
        <w:t xml:space="preserve"> (Nm)</w:t>
      </w:r>
      <w:bookmarkEnd w:id="127"/>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43300E15" w14:textId="77777777" w:rsidTr="0083063D">
        <w:trPr>
          <w:trHeight w:val="268"/>
        </w:trPr>
        <w:tc>
          <w:tcPr>
            <w:tcW w:w="1673" w:type="dxa"/>
            <w:tcBorders>
              <w:left w:val="nil"/>
              <w:bottom w:val="single" w:sz="4" w:space="0" w:color="auto"/>
              <w:right w:val="nil"/>
            </w:tcBorders>
          </w:tcPr>
          <w:p w14:paraId="43CAE140"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593021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2687CF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2EFD269A" w14:textId="77777777" w:rsidTr="0083063D">
        <w:trPr>
          <w:trHeight w:val="268"/>
        </w:trPr>
        <w:tc>
          <w:tcPr>
            <w:tcW w:w="1673" w:type="dxa"/>
            <w:tcBorders>
              <w:left w:val="nil"/>
              <w:bottom w:val="single" w:sz="4" w:space="0" w:color="auto"/>
              <w:right w:val="nil"/>
            </w:tcBorders>
          </w:tcPr>
          <w:p w14:paraId="259918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D4989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92221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7D789E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772ED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1338D940" w14:textId="77777777" w:rsidTr="0083063D">
        <w:trPr>
          <w:trHeight w:val="268"/>
        </w:trPr>
        <w:tc>
          <w:tcPr>
            <w:tcW w:w="1673" w:type="dxa"/>
            <w:tcBorders>
              <w:left w:val="nil"/>
              <w:bottom w:val="nil"/>
              <w:right w:val="nil"/>
            </w:tcBorders>
          </w:tcPr>
          <w:p w14:paraId="40BEA6B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6D0F24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-25.48</w:t>
            </w:r>
          </w:p>
        </w:tc>
        <w:tc>
          <w:tcPr>
            <w:tcW w:w="1673" w:type="dxa"/>
            <w:tcBorders>
              <w:left w:val="nil"/>
              <w:bottom w:val="nil"/>
              <w:right w:val="nil"/>
            </w:tcBorders>
          </w:tcPr>
          <w:p w14:paraId="78E627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-29.72</w:t>
            </w:r>
          </w:p>
        </w:tc>
        <w:tc>
          <w:tcPr>
            <w:tcW w:w="1673" w:type="dxa"/>
            <w:tcBorders>
              <w:left w:val="nil"/>
              <w:bottom w:val="nil"/>
              <w:right w:val="nil"/>
            </w:tcBorders>
          </w:tcPr>
          <w:p w14:paraId="3082E58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-20.93</w:t>
            </w:r>
          </w:p>
        </w:tc>
        <w:tc>
          <w:tcPr>
            <w:tcW w:w="1673" w:type="dxa"/>
            <w:tcBorders>
              <w:left w:val="nil"/>
              <w:bottom w:val="nil"/>
              <w:right w:val="nil"/>
            </w:tcBorders>
          </w:tcPr>
          <w:p w14:paraId="28AD162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-23.87</w:t>
            </w:r>
          </w:p>
        </w:tc>
      </w:tr>
      <w:tr w:rsidR="00A22677" w:rsidRPr="0004052D" w14:paraId="1AE23CEB" w14:textId="77777777" w:rsidTr="0083063D">
        <w:trPr>
          <w:trHeight w:val="268"/>
        </w:trPr>
        <w:tc>
          <w:tcPr>
            <w:tcW w:w="1673" w:type="dxa"/>
            <w:tcBorders>
              <w:top w:val="nil"/>
              <w:left w:val="nil"/>
              <w:bottom w:val="nil"/>
              <w:right w:val="nil"/>
            </w:tcBorders>
          </w:tcPr>
          <w:p w14:paraId="06F32D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3A201C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-15.04</w:t>
            </w:r>
          </w:p>
        </w:tc>
        <w:tc>
          <w:tcPr>
            <w:tcW w:w="1673" w:type="dxa"/>
            <w:tcBorders>
              <w:top w:val="nil"/>
              <w:left w:val="nil"/>
              <w:bottom w:val="nil"/>
              <w:right w:val="nil"/>
            </w:tcBorders>
          </w:tcPr>
          <w:p w14:paraId="7CFA1003"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20452F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-13.21</w:t>
            </w:r>
          </w:p>
        </w:tc>
        <w:tc>
          <w:tcPr>
            <w:tcW w:w="1673" w:type="dxa"/>
            <w:tcBorders>
              <w:top w:val="nil"/>
              <w:left w:val="nil"/>
              <w:bottom w:val="nil"/>
              <w:right w:val="nil"/>
            </w:tcBorders>
          </w:tcPr>
          <w:p w14:paraId="192E28DC" w14:textId="77777777" w:rsidR="00A22677" w:rsidRPr="0004052D" w:rsidRDefault="00A22677" w:rsidP="0083063D">
            <w:pPr>
              <w:jc w:val="center"/>
              <w:rPr>
                <w:rFonts w:ascii="Times New Roman" w:hAnsi="Times New Roman" w:cs="Times New Roman"/>
              </w:rPr>
            </w:pPr>
          </w:p>
        </w:tc>
      </w:tr>
      <w:tr w:rsidR="00A22677" w:rsidRPr="0004052D" w14:paraId="0F3CAAB7" w14:textId="77777777" w:rsidTr="0083063D">
        <w:trPr>
          <w:trHeight w:val="268"/>
        </w:trPr>
        <w:tc>
          <w:tcPr>
            <w:tcW w:w="1673" w:type="dxa"/>
            <w:tcBorders>
              <w:top w:val="nil"/>
              <w:left w:val="nil"/>
              <w:bottom w:val="nil"/>
              <w:right w:val="nil"/>
            </w:tcBorders>
          </w:tcPr>
          <w:p w14:paraId="7447B1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7D69BE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-39.93</w:t>
            </w:r>
          </w:p>
        </w:tc>
        <w:tc>
          <w:tcPr>
            <w:tcW w:w="1673" w:type="dxa"/>
            <w:tcBorders>
              <w:top w:val="nil"/>
              <w:left w:val="nil"/>
              <w:bottom w:val="nil"/>
              <w:right w:val="nil"/>
            </w:tcBorders>
          </w:tcPr>
          <w:p w14:paraId="5CADB6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-26.60</w:t>
            </w:r>
          </w:p>
        </w:tc>
        <w:tc>
          <w:tcPr>
            <w:tcW w:w="1673" w:type="dxa"/>
            <w:tcBorders>
              <w:top w:val="nil"/>
              <w:left w:val="nil"/>
              <w:bottom w:val="nil"/>
              <w:right w:val="nil"/>
            </w:tcBorders>
          </w:tcPr>
          <w:p w14:paraId="0F3926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-30.01</w:t>
            </w:r>
          </w:p>
        </w:tc>
        <w:tc>
          <w:tcPr>
            <w:tcW w:w="1673" w:type="dxa"/>
            <w:tcBorders>
              <w:top w:val="nil"/>
              <w:left w:val="nil"/>
              <w:bottom w:val="nil"/>
              <w:right w:val="nil"/>
            </w:tcBorders>
          </w:tcPr>
          <w:p w14:paraId="1E96836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-29.91</w:t>
            </w:r>
          </w:p>
        </w:tc>
      </w:tr>
      <w:tr w:rsidR="00A22677" w:rsidRPr="0004052D" w14:paraId="7E2FB008" w14:textId="77777777" w:rsidTr="0083063D">
        <w:trPr>
          <w:trHeight w:val="268"/>
        </w:trPr>
        <w:tc>
          <w:tcPr>
            <w:tcW w:w="1673" w:type="dxa"/>
            <w:tcBorders>
              <w:top w:val="nil"/>
              <w:left w:val="nil"/>
              <w:bottom w:val="nil"/>
              <w:right w:val="nil"/>
            </w:tcBorders>
          </w:tcPr>
          <w:p w14:paraId="256DF83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06D7FF4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-22.12</w:t>
            </w:r>
          </w:p>
        </w:tc>
        <w:tc>
          <w:tcPr>
            <w:tcW w:w="1673" w:type="dxa"/>
            <w:tcBorders>
              <w:top w:val="nil"/>
              <w:left w:val="nil"/>
              <w:bottom w:val="nil"/>
              <w:right w:val="nil"/>
            </w:tcBorders>
          </w:tcPr>
          <w:p w14:paraId="2768B0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-26.00</w:t>
            </w:r>
          </w:p>
        </w:tc>
        <w:tc>
          <w:tcPr>
            <w:tcW w:w="1673" w:type="dxa"/>
            <w:tcBorders>
              <w:top w:val="nil"/>
              <w:left w:val="nil"/>
              <w:bottom w:val="nil"/>
              <w:right w:val="nil"/>
            </w:tcBorders>
          </w:tcPr>
          <w:p w14:paraId="765219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-17.06</w:t>
            </w:r>
          </w:p>
        </w:tc>
        <w:tc>
          <w:tcPr>
            <w:tcW w:w="1673" w:type="dxa"/>
            <w:tcBorders>
              <w:top w:val="nil"/>
              <w:left w:val="nil"/>
              <w:bottom w:val="nil"/>
              <w:right w:val="nil"/>
            </w:tcBorders>
          </w:tcPr>
          <w:p w14:paraId="46AD374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-15.78</w:t>
            </w:r>
          </w:p>
        </w:tc>
      </w:tr>
      <w:tr w:rsidR="00A22677" w:rsidRPr="0004052D" w14:paraId="36ABA0BA" w14:textId="77777777" w:rsidTr="0083063D">
        <w:trPr>
          <w:trHeight w:val="268"/>
        </w:trPr>
        <w:tc>
          <w:tcPr>
            <w:tcW w:w="1673" w:type="dxa"/>
            <w:tcBorders>
              <w:top w:val="nil"/>
              <w:left w:val="nil"/>
              <w:bottom w:val="nil"/>
              <w:right w:val="nil"/>
            </w:tcBorders>
          </w:tcPr>
          <w:p w14:paraId="0681170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215DEF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-31.24</w:t>
            </w:r>
          </w:p>
        </w:tc>
        <w:tc>
          <w:tcPr>
            <w:tcW w:w="1673" w:type="dxa"/>
            <w:tcBorders>
              <w:top w:val="nil"/>
              <w:left w:val="nil"/>
              <w:bottom w:val="nil"/>
              <w:right w:val="nil"/>
            </w:tcBorders>
          </w:tcPr>
          <w:p w14:paraId="2BC5F13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-39.67</w:t>
            </w:r>
          </w:p>
        </w:tc>
        <w:tc>
          <w:tcPr>
            <w:tcW w:w="1673" w:type="dxa"/>
            <w:tcBorders>
              <w:top w:val="nil"/>
              <w:left w:val="nil"/>
              <w:bottom w:val="nil"/>
              <w:right w:val="nil"/>
            </w:tcBorders>
          </w:tcPr>
          <w:p w14:paraId="63C32E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-34.75</w:t>
            </w:r>
          </w:p>
        </w:tc>
        <w:tc>
          <w:tcPr>
            <w:tcW w:w="1673" w:type="dxa"/>
            <w:tcBorders>
              <w:top w:val="nil"/>
              <w:left w:val="nil"/>
              <w:bottom w:val="nil"/>
              <w:right w:val="nil"/>
            </w:tcBorders>
          </w:tcPr>
          <w:p w14:paraId="51D36A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-42.18</w:t>
            </w:r>
          </w:p>
        </w:tc>
      </w:tr>
      <w:tr w:rsidR="00A22677" w:rsidRPr="0004052D" w14:paraId="6F60D888" w14:textId="77777777" w:rsidTr="0083063D">
        <w:trPr>
          <w:trHeight w:val="268"/>
        </w:trPr>
        <w:tc>
          <w:tcPr>
            <w:tcW w:w="1673" w:type="dxa"/>
            <w:tcBorders>
              <w:top w:val="nil"/>
              <w:left w:val="nil"/>
              <w:bottom w:val="nil"/>
              <w:right w:val="nil"/>
            </w:tcBorders>
          </w:tcPr>
          <w:p w14:paraId="7141E2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07AB72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-35.29</w:t>
            </w:r>
          </w:p>
        </w:tc>
        <w:tc>
          <w:tcPr>
            <w:tcW w:w="1673" w:type="dxa"/>
            <w:tcBorders>
              <w:top w:val="nil"/>
              <w:left w:val="nil"/>
              <w:bottom w:val="nil"/>
              <w:right w:val="nil"/>
            </w:tcBorders>
          </w:tcPr>
          <w:p w14:paraId="57504D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-37.90</w:t>
            </w:r>
          </w:p>
        </w:tc>
        <w:tc>
          <w:tcPr>
            <w:tcW w:w="1673" w:type="dxa"/>
            <w:tcBorders>
              <w:top w:val="nil"/>
              <w:left w:val="nil"/>
              <w:bottom w:val="nil"/>
              <w:right w:val="nil"/>
            </w:tcBorders>
          </w:tcPr>
          <w:p w14:paraId="3EBA2C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-19.48</w:t>
            </w:r>
          </w:p>
        </w:tc>
        <w:tc>
          <w:tcPr>
            <w:tcW w:w="1673" w:type="dxa"/>
            <w:tcBorders>
              <w:top w:val="nil"/>
              <w:left w:val="nil"/>
              <w:bottom w:val="nil"/>
              <w:right w:val="nil"/>
            </w:tcBorders>
          </w:tcPr>
          <w:p w14:paraId="07414E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-20.01</w:t>
            </w:r>
          </w:p>
        </w:tc>
      </w:tr>
      <w:tr w:rsidR="00A22677" w:rsidRPr="0004052D" w14:paraId="65FAC20D" w14:textId="77777777" w:rsidTr="0083063D">
        <w:trPr>
          <w:trHeight w:val="284"/>
        </w:trPr>
        <w:tc>
          <w:tcPr>
            <w:tcW w:w="1673" w:type="dxa"/>
            <w:tcBorders>
              <w:top w:val="nil"/>
              <w:left w:val="nil"/>
              <w:bottom w:val="nil"/>
              <w:right w:val="nil"/>
            </w:tcBorders>
          </w:tcPr>
          <w:p w14:paraId="715FBE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011B76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-23.54</w:t>
            </w:r>
          </w:p>
        </w:tc>
        <w:tc>
          <w:tcPr>
            <w:tcW w:w="1673" w:type="dxa"/>
            <w:tcBorders>
              <w:top w:val="nil"/>
              <w:left w:val="nil"/>
              <w:bottom w:val="nil"/>
              <w:right w:val="nil"/>
            </w:tcBorders>
          </w:tcPr>
          <w:p w14:paraId="1593B7E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-24.67</w:t>
            </w:r>
          </w:p>
        </w:tc>
        <w:tc>
          <w:tcPr>
            <w:tcW w:w="1673" w:type="dxa"/>
            <w:tcBorders>
              <w:top w:val="nil"/>
              <w:left w:val="nil"/>
              <w:bottom w:val="nil"/>
              <w:right w:val="nil"/>
            </w:tcBorders>
          </w:tcPr>
          <w:p w14:paraId="5F023C0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-25.25</w:t>
            </w:r>
          </w:p>
        </w:tc>
        <w:tc>
          <w:tcPr>
            <w:tcW w:w="1673" w:type="dxa"/>
            <w:tcBorders>
              <w:top w:val="nil"/>
              <w:left w:val="nil"/>
              <w:bottom w:val="nil"/>
              <w:right w:val="nil"/>
            </w:tcBorders>
          </w:tcPr>
          <w:p w14:paraId="73C4F51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-28.37</w:t>
            </w:r>
          </w:p>
        </w:tc>
      </w:tr>
      <w:tr w:rsidR="00A22677" w:rsidRPr="0004052D" w14:paraId="0256D91E" w14:textId="77777777" w:rsidTr="0083063D">
        <w:trPr>
          <w:trHeight w:val="268"/>
        </w:trPr>
        <w:tc>
          <w:tcPr>
            <w:tcW w:w="1673" w:type="dxa"/>
            <w:tcBorders>
              <w:top w:val="nil"/>
              <w:left w:val="nil"/>
              <w:bottom w:val="nil"/>
              <w:right w:val="nil"/>
            </w:tcBorders>
          </w:tcPr>
          <w:p w14:paraId="5FF359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15AFB3E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-23.26</w:t>
            </w:r>
          </w:p>
        </w:tc>
        <w:tc>
          <w:tcPr>
            <w:tcW w:w="1673" w:type="dxa"/>
            <w:tcBorders>
              <w:top w:val="nil"/>
              <w:left w:val="nil"/>
              <w:bottom w:val="nil"/>
              <w:right w:val="nil"/>
            </w:tcBorders>
          </w:tcPr>
          <w:p w14:paraId="1095D8D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-23.47</w:t>
            </w:r>
          </w:p>
        </w:tc>
        <w:tc>
          <w:tcPr>
            <w:tcW w:w="1673" w:type="dxa"/>
            <w:tcBorders>
              <w:top w:val="nil"/>
              <w:left w:val="nil"/>
              <w:bottom w:val="nil"/>
              <w:right w:val="nil"/>
            </w:tcBorders>
          </w:tcPr>
          <w:p w14:paraId="5FABCE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-24.16</w:t>
            </w:r>
          </w:p>
        </w:tc>
        <w:tc>
          <w:tcPr>
            <w:tcW w:w="1673" w:type="dxa"/>
            <w:tcBorders>
              <w:top w:val="nil"/>
              <w:left w:val="nil"/>
              <w:bottom w:val="nil"/>
              <w:right w:val="nil"/>
            </w:tcBorders>
          </w:tcPr>
          <w:p w14:paraId="5D257D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-27.82</w:t>
            </w:r>
          </w:p>
        </w:tc>
      </w:tr>
      <w:tr w:rsidR="00A22677" w:rsidRPr="0004052D" w14:paraId="12C0AB19" w14:textId="77777777" w:rsidTr="0083063D">
        <w:trPr>
          <w:trHeight w:val="268"/>
        </w:trPr>
        <w:tc>
          <w:tcPr>
            <w:tcW w:w="1673" w:type="dxa"/>
            <w:tcBorders>
              <w:top w:val="nil"/>
              <w:left w:val="nil"/>
              <w:bottom w:val="nil"/>
              <w:right w:val="nil"/>
            </w:tcBorders>
          </w:tcPr>
          <w:p w14:paraId="58D4129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5ADAEC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-28.36</w:t>
            </w:r>
          </w:p>
        </w:tc>
        <w:tc>
          <w:tcPr>
            <w:tcW w:w="1673" w:type="dxa"/>
            <w:tcBorders>
              <w:top w:val="nil"/>
              <w:left w:val="nil"/>
              <w:bottom w:val="nil"/>
              <w:right w:val="nil"/>
            </w:tcBorders>
          </w:tcPr>
          <w:p w14:paraId="1BA259D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-39.29</w:t>
            </w:r>
          </w:p>
        </w:tc>
        <w:tc>
          <w:tcPr>
            <w:tcW w:w="1673" w:type="dxa"/>
            <w:tcBorders>
              <w:top w:val="nil"/>
              <w:left w:val="nil"/>
              <w:bottom w:val="nil"/>
              <w:right w:val="nil"/>
            </w:tcBorders>
          </w:tcPr>
          <w:p w14:paraId="3E5DD7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-33.43</w:t>
            </w:r>
          </w:p>
        </w:tc>
        <w:tc>
          <w:tcPr>
            <w:tcW w:w="1673" w:type="dxa"/>
            <w:tcBorders>
              <w:top w:val="nil"/>
              <w:left w:val="nil"/>
              <w:bottom w:val="nil"/>
              <w:right w:val="nil"/>
            </w:tcBorders>
          </w:tcPr>
          <w:p w14:paraId="311521D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-38.07</w:t>
            </w:r>
          </w:p>
        </w:tc>
      </w:tr>
      <w:tr w:rsidR="00A22677" w:rsidRPr="0004052D" w14:paraId="1D5F5FC5" w14:textId="77777777" w:rsidTr="0083063D">
        <w:trPr>
          <w:trHeight w:val="268"/>
        </w:trPr>
        <w:tc>
          <w:tcPr>
            <w:tcW w:w="1673" w:type="dxa"/>
            <w:tcBorders>
              <w:top w:val="nil"/>
              <w:left w:val="nil"/>
              <w:bottom w:val="nil"/>
              <w:right w:val="nil"/>
            </w:tcBorders>
          </w:tcPr>
          <w:p w14:paraId="04709E1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6F6CF7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-18.96</w:t>
            </w:r>
          </w:p>
        </w:tc>
        <w:tc>
          <w:tcPr>
            <w:tcW w:w="1673" w:type="dxa"/>
            <w:tcBorders>
              <w:top w:val="nil"/>
              <w:left w:val="nil"/>
              <w:bottom w:val="nil"/>
              <w:right w:val="nil"/>
            </w:tcBorders>
          </w:tcPr>
          <w:p w14:paraId="424D7C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-25.28</w:t>
            </w:r>
          </w:p>
        </w:tc>
        <w:tc>
          <w:tcPr>
            <w:tcW w:w="1673" w:type="dxa"/>
            <w:tcBorders>
              <w:top w:val="nil"/>
              <w:left w:val="nil"/>
              <w:bottom w:val="nil"/>
              <w:right w:val="nil"/>
            </w:tcBorders>
          </w:tcPr>
          <w:p w14:paraId="31BD1D4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-13.75</w:t>
            </w:r>
          </w:p>
        </w:tc>
        <w:tc>
          <w:tcPr>
            <w:tcW w:w="1673" w:type="dxa"/>
            <w:tcBorders>
              <w:top w:val="nil"/>
              <w:left w:val="nil"/>
              <w:bottom w:val="nil"/>
              <w:right w:val="nil"/>
            </w:tcBorders>
          </w:tcPr>
          <w:p w14:paraId="3F182C1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-18.48</w:t>
            </w:r>
          </w:p>
        </w:tc>
      </w:tr>
      <w:tr w:rsidR="00A22677" w:rsidRPr="0004052D" w14:paraId="3CB8A635" w14:textId="77777777" w:rsidTr="0083063D">
        <w:trPr>
          <w:trHeight w:val="268"/>
        </w:trPr>
        <w:tc>
          <w:tcPr>
            <w:tcW w:w="1673" w:type="dxa"/>
            <w:tcBorders>
              <w:top w:val="nil"/>
              <w:left w:val="nil"/>
              <w:bottom w:val="nil"/>
              <w:right w:val="nil"/>
            </w:tcBorders>
          </w:tcPr>
          <w:p w14:paraId="6EE9C9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19D10D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-28.74</w:t>
            </w:r>
          </w:p>
        </w:tc>
        <w:tc>
          <w:tcPr>
            <w:tcW w:w="1673" w:type="dxa"/>
            <w:tcBorders>
              <w:top w:val="nil"/>
              <w:left w:val="nil"/>
              <w:bottom w:val="nil"/>
              <w:right w:val="nil"/>
            </w:tcBorders>
          </w:tcPr>
          <w:p w14:paraId="03F7DF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-33.10</w:t>
            </w:r>
          </w:p>
        </w:tc>
        <w:tc>
          <w:tcPr>
            <w:tcW w:w="1673" w:type="dxa"/>
            <w:tcBorders>
              <w:top w:val="nil"/>
              <w:left w:val="nil"/>
              <w:bottom w:val="nil"/>
              <w:right w:val="nil"/>
            </w:tcBorders>
          </w:tcPr>
          <w:p w14:paraId="574C92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-35.21</w:t>
            </w:r>
          </w:p>
        </w:tc>
        <w:tc>
          <w:tcPr>
            <w:tcW w:w="1673" w:type="dxa"/>
            <w:tcBorders>
              <w:top w:val="nil"/>
              <w:left w:val="nil"/>
              <w:bottom w:val="nil"/>
              <w:right w:val="nil"/>
            </w:tcBorders>
          </w:tcPr>
          <w:p w14:paraId="2FA735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-46.76</w:t>
            </w:r>
          </w:p>
        </w:tc>
      </w:tr>
      <w:tr w:rsidR="00A22677" w:rsidRPr="0004052D" w14:paraId="4BB4224E" w14:textId="77777777" w:rsidTr="0083063D">
        <w:trPr>
          <w:trHeight w:val="268"/>
        </w:trPr>
        <w:tc>
          <w:tcPr>
            <w:tcW w:w="1673" w:type="dxa"/>
            <w:tcBorders>
              <w:top w:val="nil"/>
              <w:left w:val="nil"/>
              <w:bottom w:val="nil"/>
              <w:right w:val="nil"/>
            </w:tcBorders>
          </w:tcPr>
          <w:p w14:paraId="12CD076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5EA21D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-28.77</w:t>
            </w:r>
          </w:p>
        </w:tc>
        <w:tc>
          <w:tcPr>
            <w:tcW w:w="1673" w:type="dxa"/>
            <w:tcBorders>
              <w:top w:val="nil"/>
              <w:left w:val="nil"/>
              <w:bottom w:val="nil"/>
              <w:right w:val="nil"/>
            </w:tcBorders>
          </w:tcPr>
          <w:p w14:paraId="0C625A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-35.38</w:t>
            </w:r>
          </w:p>
        </w:tc>
        <w:tc>
          <w:tcPr>
            <w:tcW w:w="1673" w:type="dxa"/>
            <w:tcBorders>
              <w:top w:val="nil"/>
              <w:left w:val="nil"/>
              <w:bottom w:val="nil"/>
              <w:right w:val="nil"/>
            </w:tcBorders>
          </w:tcPr>
          <w:p w14:paraId="343789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-32.40</w:t>
            </w:r>
          </w:p>
        </w:tc>
        <w:tc>
          <w:tcPr>
            <w:tcW w:w="1673" w:type="dxa"/>
            <w:tcBorders>
              <w:top w:val="nil"/>
              <w:left w:val="nil"/>
              <w:bottom w:val="nil"/>
              <w:right w:val="nil"/>
            </w:tcBorders>
          </w:tcPr>
          <w:p w14:paraId="5197E8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-34.91</w:t>
            </w:r>
          </w:p>
        </w:tc>
      </w:tr>
      <w:tr w:rsidR="00A22677" w:rsidRPr="0004052D" w14:paraId="04DE84B0" w14:textId="77777777" w:rsidTr="0083063D">
        <w:trPr>
          <w:trHeight w:val="268"/>
        </w:trPr>
        <w:tc>
          <w:tcPr>
            <w:tcW w:w="1673" w:type="dxa"/>
            <w:tcBorders>
              <w:top w:val="nil"/>
              <w:left w:val="nil"/>
              <w:bottom w:val="nil"/>
              <w:right w:val="nil"/>
            </w:tcBorders>
          </w:tcPr>
          <w:p w14:paraId="5894D72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610E3A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-23.24</w:t>
            </w:r>
          </w:p>
        </w:tc>
        <w:tc>
          <w:tcPr>
            <w:tcW w:w="1673" w:type="dxa"/>
            <w:tcBorders>
              <w:top w:val="nil"/>
              <w:left w:val="nil"/>
              <w:bottom w:val="nil"/>
              <w:right w:val="nil"/>
            </w:tcBorders>
          </w:tcPr>
          <w:p w14:paraId="79E7F4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-25.76</w:t>
            </w:r>
          </w:p>
        </w:tc>
        <w:tc>
          <w:tcPr>
            <w:tcW w:w="1673" w:type="dxa"/>
            <w:tcBorders>
              <w:top w:val="nil"/>
              <w:left w:val="nil"/>
              <w:bottom w:val="nil"/>
              <w:right w:val="nil"/>
            </w:tcBorders>
          </w:tcPr>
          <w:p w14:paraId="5291553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-18.50</w:t>
            </w:r>
          </w:p>
        </w:tc>
        <w:tc>
          <w:tcPr>
            <w:tcW w:w="1673" w:type="dxa"/>
            <w:tcBorders>
              <w:top w:val="nil"/>
              <w:left w:val="nil"/>
              <w:bottom w:val="nil"/>
              <w:right w:val="nil"/>
            </w:tcBorders>
          </w:tcPr>
          <w:p w14:paraId="2C7E506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-23.98</w:t>
            </w:r>
          </w:p>
        </w:tc>
      </w:tr>
      <w:tr w:rsidR="00A22677" w:rsidRPr="0004052D" w14:paraId="187CE993" w14:textId="77777777" w:rsidTr="0083063D">
        <w:trPr>
          <w:trHeight w:val="268"/>
        </w:trPr>
        <w:tc>
          <w:tcPr>
            <w:tcW w:w="1673" w:type="dxa"/>
            <w:tcBorders>
              <w:top w:val="nil"/>
              <w:left w:val="nil"/>
              <w:bottom w:val="nil"/>
              <w:right w:val="nil"/>
            </w:tcBorders>
          </w:tcPr>
          <w:p w14:paraId="6795198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5E01DF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-34.90</w:t>
            </w:r>
          </w:p>
        </w:tc>
        <w:tc>
          <w:tcPr>
            <w:tcW w:w="1673" w:type="dxa"/>
            <w:tcBorders>
              <w:top w:val="nil"/>
              <w:left w:val="nil"/>
              <w:bottom w:val="nil"/>
              <w:right w:val="nil"/>
            </w:tcBorders>
          </w:tcPr>
          <w:p w14:paraId="08F6BA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-49.30</w:t>
            </w:r>
          </w:p>
        </w:tc>
        <w:tc>
          <w:tcPr>
            <w:tcW w:w="1673" w:type="dxa"/>
            <w:tcBorders>
              <w:top w:val="nil"/>
              <w:left w:val="nil"/>
              <w:bottom w:val="nil"/>
              <w:right w:val="nil"/>
            </w:tcBorders>
          </w:tcPr>
          <w:p w14:paraId="7C6301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-36.36</w:t>
            </w:r>
          </w:p>
        </w:tc>
        <w:tc>
          <w:tcPr>
            <w:tcW w:w="1673" w:type="dxa"/>
            <w:tcBorders>
              <w:top w:val="nil"/>
              <w:left w:val="nil"/>
              <w:bottom w:val="nil"/>
              <w:right w:val="nil"/>
            </w:tcBorders>
          </w:tcPr>
          <w:p w14:paraId="7D4699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-52.14</w:t>
            </w:r>
          </w:p>
        </w:tc>
      </w:tr>
      <w:tr w:rsidR="00A22677" w:rsidRPr="0004052D" w14:paraId="27BD8583" w14:textId="77777777" w:rsidTr="0083063D">
        <w:trPr>
          <w:trHeight w:val="268"/>
        </w:trPr>
        <w:tc>
          <w:tcPr>
            <w:tcW w:w="1673" w:type="dxa"/>
            <w:tcBorders>
              <w:top w:val="nil"/>
              <w:left w:val="nil"/>
              <w:right w:val="nil"/>
            </w:tcBorders>
          </w:tcPr>
          <w:p w14:paraId="0B1966E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688E404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-24.07</w:t>
            </w:r>
          </w:p>
        </w:tc>
        <w:tc>
          <w:tcPr>
            <w:tcW w:w="1673" w:type="dxa"/>
            <w:tcBorders>
              <w:top w:val="nil"/>
              <w:left w:val="nil"/>
              <w:right w:val="nil"/>
            </w:tcBorders>
          </w:tcPr>
          <w:p w14:paraId="3443D342"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290C560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-43.26</w:t>
            </w:r>
          </w:p>
        </w:tc>
        <w:tc>
          <w:tcPr>
            <w:tcW w:w="1673" w:type="dxa"/>
            <w:tcBorders>
              <w:top w:val="nil"/>
              <w:left w:val="nil"/>
              <w:right w:val="nil"/>
            </w:tcBorders>
          </w:tcPr>
          <w:p w14:paraId="594E3113" w14:textId="77777777" w:rsidR="00A22677" w:rsidRPr="0004052D" w:rsidRDefault="00A22677" w:rsidP="0083063D">
            <w:pPr>
              <w:jc w:val="center"/>
              <w:rPr>
                <w:rFonts w:ascii="Times New Roman" w:hAnsi="Times New Roman" w:cs="Times New Roman"/>
              </w:rPr>
            </w:pPr>
          </w:p>
        </w:tc>
      </w:tr>
    </w:tbl>
    <w:p w14:paraId="2CB7C3BD" w14:textId="77777777" w:rsidR="00A22677" w:rsidRPr="0004052D" w:rsidRDefault="00A22677" w:rsidP="00A22677">
      <w:pPr>
        <w:rPr>
          <w:rFonts w:ascii="Times New Roman" w:hAnsi="Times New Roman" w:cs="Times New Roman"/>
        </w:rPr>
      </w:pPr>
    </w:p>
    <w:p w14:paraId="20DCF8A3"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583B49EC" w14:textId="225838BC" w:rsidR="00A22677" w:rsidRPr="0004052D" w:rsidRDefault="00A22677" w:rsidP="00A22677">
      <w:pPr>
        <w:pStyle w:val="Caption"/>
        <w:keepNext/>
        <w:rPr>
          <w:rFonts w:ascii="Times New Roman" w:hAnsi="Times New Roman" w:cs="Times New Roman"/>
          <w:i w:val="0"/>
          <w:iCs w:val="0"/>
          <w:color w:val="auto"/>
          <w:sz w:val="24"/>
          <w:szCs w:val="24"/>
        </w:rPr>
      </w:pPr>
      <w:bookmarkStart w:id="128" w:name="_Toc47814885"/>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4 Subject Data for Peak Ankle Plantar Flexion ROM</w:t>
      </w:r>
      <w:r w:rsidR="0010088C" w:rsidRPr="0004052D">
        <w:rPr>
          <w:rFonts w:ascii="Times New Roman" w:hAnsi="Times New Roman" w:cs="Times New Roman"/>
          <w:i w:val="0"/>
          <w:iCs w:val="0"/>
          <w:color w:val="auto"/>
          <w:sz w:val="24"/>
          <w:szCs w:val="24"/>
        </w:rPr>
        <w:t xml:space="preserve"> (°)</w:t>
      </w:r>
      <w:bookmarkEnd w:id="128"/>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7A12CF0" w14:textId="77777777" w:rsidTr="0083063D">
        <w:trPr>
          <w:trHeight w:val="268"/>
        </w:trPr>
        <w:tc>
          <w:tcPr>
            <w:tcW w:w="1673" w:type="dxa"/>
            <w:tcBorders>
              <w:left w:val="nil"/>
              <w:bottom w:val="single" w:sz="4" w:space="0" w:color="auto"/>
              <w:right w:val="nil"/>
            </w:tcBorders>
          </w:tcPr>
          <w:p w14:paraId="758FD23A"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980DF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5012AD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 Limb</w:t>
            </w:r>
          </w:p>
        </w:tc>
      </w:tr>
      <w:tr w:rsidR="00A22677" w:rsidRPr="0004052D" w14:paraId="6F3AC43B" w14:textId="77777777" w:rsidTr="0083063D">
        <w:trPr>
          <w:trHeight w:val="268"/>
        </w:trPr>
        <w:tc>
          <w:tcPr>
            <w:tcW w:w="1673" w:type="dxa"/>
            <w:tcBorders>
              <w:left w:val="nil"/>
              <w:bottom w:val="single" w:sz="4" w:space="0" w:color="auto"/>
              <w:right w:val="nil"/>
            </w:tcBorders>
          </w:tcPr>
          <w:p w14:paraId="7D45F3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F9155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583868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21CDC5F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E312A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78B12FB9" w14:textId="77777777" w:rsidTr="0083063D">
        <w:trPr>
          <w:trHeight w:val="268"/>
        </w:trPr>
        <w:tc>
          <w:tcPr>
            <w:tcW w:w="1673" w:type="dxa"/>
            <w:tcBorders>
              <w:left w:val="nil"/>
              <w:bottom w:val="nil"/>
              <w:right w:val="nil"/>
            </w:tcBorders>
          </w:tcPr>
          <w:p w14:paraId="3C86F74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20C861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-17.97</w:t>
            </w:r>
          </w:p>
        </w:tc>
        <w:tc>
          <w:tcPr>
            <w:tcW w:w="1673" w:type="dxa"/>
            <w:tcBorders>
              <w:left w:val="nil"/>
              <w:bottom w:val="nil"/>
              <w:right w:val="nil"/>
            </w:tcBorders>
          </w:tcPr>
          <w:p w14:paraId="4243647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-17.50</w:t>
            </w:r>
          </w:p>
        </w:tc>
        <w:tc>
          <w:tcPr>
            <w:tcW w:w="1673" w:type="dxa"/>
            <w:tcBorders>
              <w:left w:val="nil"/>
              <w:bottom w:val="nil"/>
              <w:right w:val="nil"/>
            </w:tcBorders>
          </w:tcPr>
          <w:p w14:paraId="2E7200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-17.43</w:t>
            </w:r>
          </w:p>
        </w:tc>
        <w:tc>
          <w:tcPr>
            <w:tcW w:w="1673" w:type="dxa"/>
            <w:tcBorders>
              <w:left w:val="nil"/>
              <w:bottom w:val="nil"/>
              <w:right w:val="nil"/>
            </w:tcBorders>
          </w:tcPr>
          <w:p w14:paraId="668ADF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-18.23</w:t>
            </w:r>
          </w:p>
        </w:tc>
      </w:tr>
      <w:tr w:rsidR="00A22677" w:rsidRPr="0004052D" w14:paraId="66830C5B" w14:textId="77777777" w:rsidTr="0083063D">
        <w:trPr>
          <w:trHeight w:val="268"/>
        </w:trPr>
        <w:tc>
          <w:tcPr>
            <w:tcW w:w="1673" w:type="dxa"/>
            <w:tcBorders>
              <w:top w:val="nil"/>
              <w:left w:val="nil"/>
              <w:bottom w:val="nil"/>
              <w:right w:val="nil"/>
            </w:tcBorders>
          </w:tcPr>
          <w:p w14:paraId="4080B4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248874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-7.02</w:t>
            </w:r>
          </w:p>
        </w:tc>
        <w:tc>
          <w:tcPr>
            <w:tcW w:w="1673" w:type="dxa"/>
            <w:tcBorders>
              <w:top w:val="nil"/>
              <w:left w:val="nil"/>
              <w:bottom w:val="nil"/>
              <w:right w:val="nil"/>
            </w:tcBorders>
          </w:tcPr>
          <w:p w14:paraId="21D6E198"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tcPr>
          <w:p w14:paraId="4B9943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-6.94</w:t>
            </w:r>
          </w:p>
        </w:tc>
        <w:tc>
          <w:tcPr>
            <w:tcW w:w="1673" w:type="dxa"/>
            <w:tcBorders>
              <w:top w:val="nil"/>
              <w:left w:val="nil"/>
              <w:bottom w:val="nil"/>
              <w:right w:val="nil"/>
            </w:tcBorders>
          </w:tcPr>
          <w:p w14:paraId="51C0A4E7" w14:textId="77777777" w:rsidR="00A22677" w:rsidRPr="0004052D" w:rsidRDefault="00A22677" w:rsidP="0083063D">
            <w:pPr>
              <w:jc w:val="center"/>
              <w:rPr>
                <w:rFonts w:ascii="Times New Roman" w:hAnsi="Times New Roman" w:cs="Times New Roman"/>
              </w:rPr>
            </w:pPr>
          </w:p>
        </w:tc>
      </w:tr>
      <w:tr w:rsidR="00A22677" w:rsidRPr="0004052D" w14:paraId="349CCF6D" w14:textId="77777777" w:rsidTr="0083063D">
        <w:trPr>
          <w:trHeight w:val="268"/>
        </w:trPr>
        <w:tc>
          <w:tcPr>
            <w:tcW w:w="1673" w:type="dxa"/>
            <w:tcBorders>
              <w:top w:val="nil"/>
              <w:left w:val="nil"/>
              <w:bottom w:val="nil"/>
              <w:right w:val="nil"/>
            </w:tcBorders>
          </w:tcPr>
          <w:p w14:paraId="4C7DE21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45851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-15.37</w:t>
            </w:r>
          </w:p>
        </w:tc>
        <w:tc>
          <w:tcPr>
            <w:tcW w:w="1673" w:type="dxa"/>
            <w:tcBorders>
              <w:top w:val="nil"/>
              <w:left w:val="nil"/>
              <w:bottom w:val="nil"/>
              <w:right w:val="nil"/>
            </w:tcBorders>
          </w:tcPr>
          <w:p w14:paraId="1B3488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-11.09</w:t>
            </w:r>
          </w:p>
        </w:tc>
        <w:tc>
          <w:tcPr>
            <w:tcW w:w="1673" w:type="dxa"/>
            <w:tcBorders>
              <w:top w:val="nil"/>
              <w:left w:val="nil"/>
              <w:bottom w:val="nil"/>
              <w:right w:val="nil"/>
            </w:tcBorders>
          </w:tcPr>
          <w:p w14:paraId="4952B1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-16.23</w:t>
            </w:r>
          </w:p>
        </w:tc>
        <w:tc>
          <w:tcPr>
            <w:tcW w:w="1673" w:type="dxa"/>
            <w:tcBorders>
              <w:top w:val="nil"/>
              <w:left w:val="nil"/>
              <w:bottom w:val="nil"/>
              <w:right w:val="nil"/>
            </w:tcBorders>
          </w:tcPr>
          <w:p w14:paraId="045E66D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-15.37</w:t>
            </w:r>
          </w:p>
        </w:tc>
      </w:tr>
      <w:tr w:rsidR="00A22677" w:rsidRPr="0004052D" w14:paraId="1CE300D2" w14:textId="77777777" w:rsidTr="0083063D">
        <w:trPr>
          <w:trHeight w:val="268"/>
        </w:trPr>
        <w:tc>
          <w:tcPr>
            <w:tcW w:w="1673" w:type="dxa"/>
            <w:tcBorders>
              <w:top w:val="nil"/>
              <w:left w:val="nil"/>
              <w:bottom w:val="nil"/>
              <w:right w:val="nil"/>
            </w:tcBorders>
          </w:tcPr>
          <w:p w14:paraId="7ECE69B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4FBA07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-18.83</w:t>
            </w:r>
          </w:p>
        </w:tc>
        <w:tc>
          <w:tcPr>
            <w:tcW w:w="1673" w:type="dxa"/>
            <w:tcBorders>
              <w:top w:val="nil"/>
              <w:left w:val="nil"/>
              <w:bottom w:val="nil"/>
              <w:right w:val="nil"/>
            </w:tcBorders>
          </w:tcPr>
          <w:p w14:paraId="2ECAA6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-21.63</w:t>
            </w:r>
          </w:p>
        </w:tc>
        <w:tc>
          <w:tcPr>
            <w:tcW w:w="1673" w:type="dxa"/>
            <w:tcBorders>
              <w:top w:val="nil"/>
              <w:left w:val="nil"/>
              <w:bottom w:val="nil"/>
              <w:right w:val="nil"/>
            </w:tcBorders>
          </w:tcPr>
          <w:p w14:paraId="2F59EB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-18.08</w:t>
            </w:r>
          </w:p>
        </w:tc>
        <w:tc>
          <w:tcPr>
            <w:tcW w:w="1673" w:type="dxa"/>
            <w:tcBorders>
              <w:top w:val="nil"/>
              <w:left w:val="nil"/>
              <w:bottom w:val="nil"/>
              <w:right w:val="nil"/>
            </w:tcBorders>
          </w:tcPr>
          <w:p w14:paraId="27A5C0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-22.54</w:t>
            </w:r>
          </w:p>
        </w:tc>
      </w:tr>
      <w:tr w:rsidR="00A22677" w:rsidRPr="0004052D" w14:paraId="242639CA" w14:textId="77777777" w:rsidTr="0083063D">
        <w:trPr>
          <w:trHeight w:val="268"/>
        </w:trPr>
        <w:tc>
          <w:tcPr>
            <w:tcW w:w="1673" w:type="dxa"/>
            <w:tcBorders>
              <w:top w:val="nil"/>
              <w:left w:val="nil"/>
              <w:bottom w:val="nil"/>
              <w:right w:val="nil"/>
            </w:tcBorders>
          </w:tcPr>
          <w:p w14:paraId="4BA34B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529599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-25.04</w:t>
            </w:r>
          </w:p>
        </w:tc>
        <w:tc>
          <w:tcPr>
            <w:tcW w:w="1673" w:type="dxa"/>
            <w:tcBorders>
              <w:top w:val="nil"/>
              <w:left w:val="nil"/>
              <w:bottom w:val="nil"/>
              <w:right w:val="nil"/>
            </w:tcBorders>
          </w:tcPr>
          <w:p w14:paraId="501CFF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-23.59</w:t>
            </w:r>
          </w:p>
        </w:tc>
        <w:tc>
          <w:tcPr>
            <w:tcW w:w="1673" w:type="dxa"/>
            <w:tcBorders>
              <w:top w:val="nil"/>
              <w:left w:val="nil"/>
              <w:bottom w:val="nil"/>
              <w:right w:val="nil"/>
            </w:tcBorders>
          </w:tcPr>
          <w:p w14:paraId="037F0C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-24.52</w:t>
            </w:r>
          </w:p>
        </w:tc>
        <w:tc>
          <w:tcPr>
            <w:tcW w:w="1673" w:type="dxa"/>
            <w:tcBorders>
              <w:top w:val="nil"/>
              <w:left w:val="nil"/>
              <w:bottom w:val="nil"/>
              <w:right w:val="nil"/>
            </w:tcBorders>
          </w:tcPr>
          <w:p w14:paraId="3C0B9A2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-25.33</w:t>
            </w:r>
          </w:p>
        </w:tc>
      </w:tr>
      <w:tr w:rsidR="00A22677" w:rsidRPr="0004052D" w14:paraId="2E8ECD49" w14:textId="77777777" w:rsidTr="0083063D">
        <w:trPr>
          <w:trHeight w:val="268"/>
        </w:trPr>
        <w:tc>
          <w:tcPr>
            <w:tcW w:w="1673" w:type="dxa"/>
            <w:tcBorders>
              <w:top w:val="nil"/>
              <w:left w:val="nil"/>
              <w:bottom w:val="nil"/>
              <w:right w:val="nil"/>
            </w:tcBorders>
          </w:tcPr>
          <w:p w14:paraId="6983CF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00CAA7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-15.88</w:t>
            </w:r>
          </w:p>
        </w:tc>
        <w:tc>
          <w:tcPr>
            <w:tcW w:w="1673" w:type="dxa"/>
            <w:tcBorders>
              <w:top w:val="nil"/>
              <w:left w:val="nil"/>
              <w:bottom w:val="nil"/>
              <w:right w:val="nil"/>
            </w:tcBorders>
          </w:tcPr>
          <w:p w14:paraId="799744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-20.49</w:t>
            </w:r>
          </w:p>
        </w:tc>
        <w:tc>
          <w:tcPr>
            <w:tcW w:w="1673" w:type="dxa"/>
            <w:tcBorders>
              <w:top w:val="nil"/>
              <w:left w:val="nil"/>
              <w:bottom w:val="nil"/>
              <w:right w:val="nil"/>
            </w:tcBorders>
          </w:tcPr>
          <w:p w14:paraId="3B3DBC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-12.55</w:t>
            </w:r>
          </w:p>
        </w:tc>
        <w:tc>
          <w:tcPr>
            <w:tcW w:w="1673" w:type="dxa"/>
            <w:tcBorders>
              <w:top w:val="nil"/>
              <w:left w:val="nil"/>
              <w:bottom w:val="nil"/>
              <w:right w:val="nil"/>
            </w:tcBorders>
          </w:tcPr>
          <w:p w14:paraId="4A86C0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-17.91</w:t>
            </w:r>
          </w:p>
        </w:tc>
      </w:tr>
      <w:tr w:rsidR="00A22677" w:rsidRPr="0004052D" w14:paraId="2DE24459" w14:textId="77777777" w:rsidTr="0083063D">
        <w:trPr>
          <w:trHeight w:val="284"/>
        </w:trPr>
        <w:tc>
          <w:tcPr>
            <w:tcW w:w="1673" w:type="dxa"/>
            <w:tcBorders>
              <w:top w:val="nil"/>
              <w:left w:val="nil"/>
              <w:bottom w:val="nil"/>
              <w:right w:val="nil"/>
            </w:tcBorders>
          </w:tcPr>
          <w:p w14:paraId="37663C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68193E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-31.04</w:t>
            </w:r>
          </w:p>
        </w:tc>
        <w:tc>
          <w:tcPr>
            <w:tcW w:w="1673" w:type="dxa"/>
            <w:tcBorders>
              <w:top w:val="nil"/>
              <w:left w:val="nil"/>
              <w:bottom w:val="nil"/>
              <w:right w:val="nil"/>
            </w:tcBorders>
          </w:tcPr>
          <w:p w14:paraId="2B89D2D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-31.61</w:t>
            </w:r>
          </w:p>
        </w:tc>
        <w:tc>
          <w:tcPr>
            <w:tcW w:w="1673" w:type="dxa"/>
            <w:tcBorders>
              <w:top w:val="nil"/>
              <w:left w:val="nil"/>
              <w:bottom w:val="nil"/>
              <w:right w:val="nil"/>
            </w:tcBorders>
          </w:tcPr>
          <w:p w14:paraId="6169B8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-22.30</w:t>
            </w:r>
          </w:p>
        </w:tc>
        <w:tc>
          <w:tcPr>
            <w:tcW w:w="1673" w:type="dxa"/>
            <w:tcBorders>
              <w:top w:val="nil"/>
              <w:left w:val="nil"/>
              <w:bottom w:val="nil"/>
              <w:right w:val="nil"/>
            </w:tcBorders>
          </w:tcPr>
          <w:p w14:paraId="2FD8DE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-22.89</w:t>
            </w:r>
          </w:p>
        </w:tc>
      </w:tr>
      <w:tr w:rsidR="00A22677" w:rsidRPr="0004052D" w14:paraId="2533028F" w14:textId="77777777" w:rsidTr="0083063D">
        <w:trPr>
          <w:trHeight w:val="268"/>
        </w:trPr>
        <w:tc>
          <w:tcPr>
            <w:tcW w:w="1673" w:type="dxa"/>
            <w:tcBorders>
              <w:top w:val="nil"/>
              <w:left w:val="nil"/>
              <w:bottom w:val="nil"/>
              <w:right w:val="nil"/>
            </w:tcBorders>
          </w:tcPr>
          <w:p w14:paraId="5C64CD1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221CE57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-12.12</w:t>
            </w:r>
          </w:p>
        </w:tc>
        <w:tc>
          <w:tcPr>
            <w:tcW w:w="1673" w:type="dxa"/>
            <w:tcBorders>
              <w:top w:val="nil"/>
              <w:left w:val="nil"/>
              <w:bottom w:val="nil"/>
              <w:right w:val="nil"/>
            </w:tcBorders>
          </w:tcPr>
          <w:p w14:paraId="499CC9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-12.22</w:t>
            </w:r>
          </w:p>
        </w:tc>
        <w:tc>
          <w:tcPr>
            <w:tcW w:w="1673" w:type="dxa"/>
            <w:tcBorders>
              <w:top w:val="nil"/>
              <w:left w:val="nil"/>
              <w:bottom w:val="nil"/>
              <w:right w:val="nil"/>
            </w:tcBorders>
          </w:tcPr>
          <w:p w14:paraId="1EDB92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-11.87</w:t>
            </w:r>
          </w:p>
        </w:tc>
        <w:tc>
          <w:tcPr>
            <w:tcW w:w="1673" w:type="dxa"/>
            <w:tcBorders>
              <w:top w:val="nil"/>
              <w:left w:val="nil"/>
              <w:bottom w:val="nil"/>
              <w:right w:val="nil"/>
            </w:tcBorders>
          </w:tcPr>
          <w:p w14:paraId="687D2C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-14.84</w:t>
            </w:r>
          </w:p>
        </w:tc>
      </w:tr>
      <w:tr w:rsidR="00A22677" w:rsidRPr="0004052D" w14:paraId="7CC18774" w14:textId="77777777" w:rsidTr="0083063D">
        <w:trPr>
          <w:trHeight w:val="268"/>
        </w:trPr>
        <w:tc>
          <w:tcPr>
            <w:tcW w:w="1673" w:type="dxa"/>
            <w:tcBorders>
              <w:top w:val="nil"/>
              <w:left w:val="nil"/>
              <w:bottom w:val="nil"/>
              <w:right w:val="nil"/>
            </w:tcBorders>
          </w:tcPr>
          <w:p w14:paraId="30F5E0F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63C46C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-28.67</w:t>
            </w:r>
          </w:p>
        </w:tc>
        <w:tc>
          <w:tcPr>
            <w:tcW w:w="1673" w:type="dxa"/>
            <w:tcBorders>
              <w:top w:val="nil"/>
              <w:left w:val="nil"/>
              <w:bottom w:val="nil"/>
              <w:right w:val="nil"/>
            </w:tcBorders>
          </w:tcPr>
          <w:p w14:paraId="018AEA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-35.57</w:t>
            </w:r>
          </w:p>
        </w:tc>
        <w:tc>
          <w:tcPr>
            <w:tcW w:w="1673" w:type="dxa"/>
            <w:tcBorders>
              <w:top w:val="nil"/>
              <w:left w:val="nil"/>
              <w:bottom w:val="nil"/>
              <w:right w:val="nil"/>
            </w:tcBorders>
          </w:tcPr>
          <w:p w14:paraId="494DDB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-22.01</w:t>
            </w:r>
          </w:p>
        </w:tc>
        <w:tc>
          <w:tcPr>
            <w:tcW w:w="1673" w:type="dxa"/>
            <w:tcBorders>
              <w:top w:val="nil"/>
              <w:left w:val="nil"/>
              <w:bottom w:val="nil"/>
              <w:right w:val="nil"/>
            </w:tcBorders>
          </w:tcPr>
          <w:p w14:paraId="4AF38EF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-25.69</w:t>
            </w:r>
          </w:p>
        </w:tc>
      </w:tr>
      <w:tr w:rsidR="00A22677" w:rsidRPr="0004052D" w14:paraId="5F452282" w14:textId="77777777" w:rsidTr="0083063D">
        <w:trPr>
          <w:trHeight w:val="268"/>
        </w:trPr>
        <w:tc>
          <w:tcPr>
            <w:tcW w:w="1673" w:type="dxa"/>
            <w:tcBorders>
              <w:top w:val="nil"/>
              <w:left w:val="nil"/>
              <w:bottom w:val="nil"/>
              <w:right w:val="nil"/>
            </w:tcBorders>
          </w:tcPr>
          <w:p w14:paraId="27765D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tcPr>
          <w:p w14:paraId="02EF15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-13.51</w:t>
            </w:r>
          </w:p>
        </w:tc>
        <w:tc>
          <w:tcPr>
            <w:tcW w:w="1673" w:type="dxa"/>
            <w:tcBorders>
              <w:top w:val="nil"/>
              <w:left w:val="nil"/>
              <w:bottom w:val="nil"/>
              <w:right w:val="nil"/>
            </w:tcBorders>
          </w:tcPr>
          <w:p w14:paraId="292918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-15.61</w:t>
            </w:r>
          </w:p>
        </w:tc>
        <w:tc>
          <w:tcPr>
            <w:tcW w:w="1673" w:type="dxa"/>
            <w:tcBorders>
              <w:top w:val="nil"/>
              <w:left w:val="nil"/>
              <w:bottom w:val="nil"/>
              <w:right w:val="nil"/>
            </w:tcBorders>
          </w:tcPr>
          <w:p w14:paraId="288C03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-14.32</w:t>
            </w:r>
          </w:p>
        </w:tc>
        <w:tc>
          <w:tcPr>
            <w:tcW w:w="1673" w:type="dxa"/>
            <w:tcBorders>
              <w:top w:val="nil"/>
              <w:left w:val="nil"/>
              <w:bottom w:val="nil"/>
              <w:right w:val="nil"/>
            </w:tcBorders>
          </w:tcPr>
          <w:p w14:paraId="1E708F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-13.25</w:t>
            </w:r>
          </w:p>
        </w:tc>
      </w:tr>
      <w:tr w:rsidR="00A22677" w:rsidRPr="0004052D" w14:paraId="1584AC6A" w14:textId="77777777" w:rsidTr="0083063D">
        <w:trPr>
          <w:trHeight w:val="268"/>
        </w:trPr>
        <w:tc>
          <w:tcPr>
            <w:tcW w:w="1673" w:type="dxa"/>
            <w:tcBorders>
              <w:top w:val="nil"/>
              <w:left w:val="nil"/>
              <w:bottom w:val="nil"/>
              <w:right w:val="nil"/>
            </w:tcBorders>
          </w:tcPr>
          <w:p w14:paraId="7A49D1A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7CFDF51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-13.79</w:t>
            </w:r>
          </w:p>
        </w:tc>
        <w:tc>
          <w:tcPr>
            <w:tcW w:w="1673" w:type="dxa"/>
            <w:tcBorders>
              <w:top w:val="nil"/>
              <w:left w:val="nil"/>
              <w:bottom w:val="nil"/>
              <w:right w:val="nil"/>
            </w:tcBorders>
          </w:tcPr>
          <w:p w14:paraId="35B0A7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-18.49</w:t>
            </w:r>
          </w:p>
        </w:tc>
        <w:tc>
          <w:tcPr>
            <w:tcW w:w="1673" w:type="dxa"/>
            <w:tcBorders>
              <w:top w:val="nil"/>
              <w:left w:val="nil"/>
              <w:bottom w:val="nil"/>
              <w:right w:val="nil"/>
            </w:tcBorders>
          </w:tcPr>
          <w:p w14:paraId="551EAC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-12.27</w:t>
            </w:r>
          </w:p>
        </w:tc>
        <w:tc>
          <w:tcPr>
            <w:tcW w:w="1673" w:type="dxa"/>
            <w:tcBorders>
              <w:top w:val="nil"/>
              <w:left w:val="nil"/>
              <w:bottom w:val="nil"/>
              <w:right w:val="nil"/>
            </w:tcBorders>
          </w:tcPr>
          <w:p w14:paraId="14D39EE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-18.20</w:t>
            </w:r>
          </w:p>
        </w:tc>
      </w:tr>
      <w:tr w:rsidR="00A22677" w:rsidRPr="0004052D" w14:paraId="39397A2F" w14:textId="77777777" w:rsidTr="0083063D">
        <w:trPr>
          <w:trHeight w:val="268"/>
        </w:trPr>
        <w:tc>
          <w:tcPr>
            <w:tcW w:w="1673" w:type="dxa"/>
            <w:tcBorders>
              <w:top w:val="nil"/>
              <w:left w:val="nil"/>
              <w:bottom w:val="nil"/>
              <w:right w:val="nil"/>
            </w:tcBorders>
          </w:tcPr>
          <w:p w14:paraId="1DD708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5D6CB2A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-7.79</w:t>
            </w:r>
          </w:p>
        </w:tc>
        <w:tc>
          <w:tcPr>
            <w:tcW w:w="1673" w:type="dxa"/>
            <w:tcBorders>
              <w:top w:val="nil"/>
              <w:left w:val="nil"/>
              <w:bottom w:val="nil"/>
              <w:right w:val="nil"/>
            </w:tcBorders>
          </w:tcPr>
          <w:p w14:paraId="2E0E2F9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-9.93</w:t>
            </w:r>
          </w:p>
        </w:tc>
        <w:tc>
          <w:tcPr>
            <w:tcW w:w="1673" w:type="dxa"/>
            <w:tcBorders>
              <w:top w:val="nil"/>
              <w:left w:val="nil"/>
              <w:bottom w:val="nil"/>
              <w:right w:val="nil"/>
            </w:tcBorders>
          </w:tcPr>
          <w:p w14:paraId="7145AB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-8.85</w:t>
            </w:r>
          </w:p>
        </w:tc>
        <w:tc>
          <w:tcPr>
            <w:tcW w:w="1673" w:type="dxa"/>
            <w:tcBorders>
              <w:top w:val="nil"/>
              <w:left w:val="nil"/>
              <w:bottom w:val="nil"/>
              <w:right w:val="nil"/>
            </w:tcBorders>
          </w:tcPr>
          <w:p w14:paraId="18DB89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-7.43</w:t>
            </w:r>
          </w:p>
        </w:tc>
      </w:tr>
      <w:tr w:rsidR="00A22677" w:rsidRPr="0004052D" w14:paraId="2F5F99AF" w14:textId="77777777" w:rsidTr="0083063D">
        <w:trPr>
          <w:trHeight w:val="268"/>
        </w:trPr>
        <w:tc>
          <w:tcPr>
            <w:tcW w:w="1673" w:type="dxa"/>
            <w:tcBorders>
              <w:top w:val="nil"/>
              <w:left w:val="nil"/>
              <w:bottom w:val="nil"/>
              <w:right w:val="nil"/>
            </w:tcBorders>
          </w:tcPr>
          <w:p w14:paraId="6D1136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485AA1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-6.68</w:t>
            </w:r>
          </w:p>
        </w:tc>
        <w:tc>
          <w:tcPr>
            <w:tcW w:w="1673" w:type="dxa"/>
            <w:tcBorders>
              <w:top w:val="nil"/>
              <w:left w:val="nil"/>
              <w:bottom w:val="nil"/>
              <w:right w:val="nil"/>
            </w:tcBorders>
          </w:tcPr>
          <w:p w14:paraId="57FFB3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-6.80</w:t>
            </w:r>
          </w:p>
        </w:tc>
        <w:tc>
          <w:tcPr>
            <w:tcW w:w="1673" w:type="dxa"/>
            <w:tcBorders>
              <w:top w:val="nil"/>
              <w:left w:val="nil"/>
              <w:bottom w:val="nil"/>
              <w:right w:val="nil"/>
            </w:tcBorders>
          </w:tcPr>
          <w:p w14:paraId="079C2C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-9.53</w:t>
            </w:r>
          </w:p>
        </w:tc>
        <w:tc>
          <w:tcPr>
            <w:tcW w:w="1673" w:type="dxa"/>
            <w:tcBorders>
              <w:top w:val="nil"/>
              <w:left w:val="nil"/>
              <w:bottom w:val="nil"/>
              <w:right w:val="nil"/>
            </w:tcBorders>
          </w:tcPr>
          <w:p w14:paraId="0D59214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-12.48</w:t>
            </w:r>
          </w:p>
        </w:tc>
      </w:tr>
      <w:tr w:rsidR="00A22677" w:rsidRPr="0004052D" w14:paraId="609AB00B" w14:textId="77777777" w:rsidTr="0083063D">
        <w:trPr>
          <w:trHeight w:val="268"/>
        </w:trPr>
        <w:tc>
          <w:tcPr>
            <w:tcW w:w="1673" w:type="dxa"/>
            <w:tcBorders>
              <w:top w:val="nil"/>
              <w:left w:val="nil"/>
              <w:bottom w:val="nil"/>
              <w:right w:val="nil"/>
            </w:tcBorders>
          </w:tcPr>
          <w:p w14:paraId="01979B1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302513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-24.04</w:t>
            </w:r>
          </w:p>
        </w:tc>
        <w:tc>
          <w:tcPr>
            <w:tcW w:w="1673" w:type="dxa"/>
            <w:tcBorders>
              <w:top w:val="nil"/>
              <w:left w:val="nil"/>
              <w:bottom w:val="nil"/>
              <w:right w:val="nil"/>
            </w:tcBorders>
          </w:tcPr>
          <w:p w14:paraId="195E69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-30.62</w:t>
            </w:r>
          </w:p>
        </w:tc>
        <w:tc>
          <w:tcPr>
            <w:tcW w:w="1673" w:type="dxa"/>
            <w:tcBorders>
              <w:top w:val="nil"/>
              <w:left w:val="nil"/>
              <w:bottom w:val="nil"/>
              <w:right w:val="nil"/>
            </w:tcBorders>
          </w:tcPr>
          <w:p w14:paraId="56049D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-20.82</w:t>
            </w:r>
          </w:p>
        </w:tc>
        <w:tc>
          <w:tcPr>
            <w:tcW w:w="1673" w:type="dxa"/>
            <w:tcBorders>
              <w:top w:val="nil"/>
              <w:left w:val="nil"/>
              <w:bottom w:val="nil"/>
              <w:right w:val="nil"/>
            </w:tcBorders>
          </w:tcPr>
          <w:p w14:paraId="0A0AEF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-21.80</w:t>
            </w:r>
          </w:p>
        </w:tc>
      </w:tr>
      <w:tr w:rsidR="00A22677" w:rsidRPr="0004052D" w14:paraId="0C890921" w14:textId="77777777" w:rsidTr="0083063D">
        <w:trPr>
          <w:trHeight w:val="268"/>
        </w:trPr>
        <w:tc>
          <w:tcPr>
            <w:tcW w:w="1673" w:type="dxa"/>
            <w:tcBorders>
              <w:top w:val="nil"/>
              <w:left w:val="nil"/>
              <w:right w:val="nil"/>
            </w:tcBorders>
          </w:tcPr>
          <w:p w14:paraId="296086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7707CF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-14.71</w:t>
            </w:r>
          </w:p>
        </w:tc>
        <w:tc>
          <w:tcPr>
            <w:tcW w:w="1673" w:type="dxa"/>
            <w:tcBorders>
              <w:top w:val="nil"/>
              <w:left w:val="nil"/>
              <w:right w:val="nil"/>
            </w:tcBorders>
          </w:tcPr>
          <w:p w14:paraId="01BE9D52" w14:textId="77777777" w:rsidR="00A22677" w:rsidRPr="0004052D" w:rsidRDefault="00A22677" w:rsidP="0083063D">
            <w:pPr>
              <w:jc w:val="center"/>
              <w:rPr>
                <w:rFonts w:ascii="Times New Roman" w:hAnsi="Times New Roman" w:cs="Times New Roman"/>
              </w:rPr>
            </w:pPr>
          </w:p>
        </w:tc>
        <w:tc>
          <w:tcPr>
            <w:tcW w:w="1673" w:type="dxa"/>
            <w:tcBorders>
              <w:top w:val="nil"/>
              <w:left w:val="nil"/>
              <w:right w:val="nil"/>
            </w:tcBorders>
          </w:tcPr>
          <w:p w14:paraId="08A5F7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-15.51</w:t>
            </w:r>
          </w:p>
        </w:tc>
        <w:tc>
          <w:tcPr>
            <w:tcW w:w="1673" w:type="dxa"/>
            <w:tcBorders>
              <w:top w:val="nil"/>
              <w:left w:val="nil"/>
              <w:right w:val="nil"/>
            </w:tcBorders>
          </w:tcPr>
          <w:p w14:paraId="620C4A3E" w14:textId="77777777" w:rsidR="00A22677" w:rsidRPr="0004052D" w:rsidRDefault="00A22677" w:rsidP="0083063D">
            <w:pPr>
              <w:jc w:val="center"/>
              <w:rPr>
                <w:rFonts w:ascii="Times New Roman" w:hAnsi="Times New Roman" w:cs="Times New Roman"/>
              </w:rPr>
            </w:pPr>
          </w:p>
        </w:tc>
      </w:tr>
    </w:tbl>
    <w:p w14:paraId="002FEEAA" w14:textId="77777777" w:rsidR="00A22677" w:rsidRPr="0004052D" w:rsidRDefault="00A22677" w:rsidP="00A22677">
      <w:pPr>
        <w:rPr>
          <w:rFonts w:ascii="Times New Roman" w:hAnsi="Times New Roman" w:cs="Times New Roman"/>
        </w:rPr>
      </w:pPr>
    </w:p>
    <w:p w14:paraId="1F1DC8F8" w14:textId="531061AA" w:rsidR="00A22677" w:rsidRPr="0004052D" w:rsidRDefault="00A22677">
      <w:pPr>
        <w:spacing w:after="160" w:line="259" w:lineRule="auto"/>
        <w:rPr>
          <w:rFonts w:ascii="Times New Roman" w:hAnsi="Times New Roman" w:cs="Times New Roman"/>
        </w:rPr>
      </w:pPr>
      <w:r w:rsidRPr="0004052D">
        <w:rPr>
          <w:rFonts w:ascii="Times New Roman" w:hAnsi="Times New Roman" w:cs="Times New Roman"/>
        </w:rPr>
        <w:br w:type="page"/>
      </w:r>
    </w:p>
    <w:p w14:paraId="085667BE" w14:textId="6C65A7D9" w:rsidR="00A22677" w:rsidRPr="0004052D" w:rsidRDefault="00A22677" w:rsidP="00A22677">
      <w:pPr>
        <w:pStyle w:val="Caption"/>
        <w:keepNext/>
        <w:rPr>
          <w:rFonts w:ascii="Times New Roman" w:hAnsi="Times New Roman" w:cs="Times New Roman"/>
          <w:i w:val="0"/>
          <w:iCs w:val="0"/>
          <w:color w:val="auto"/>
          <w:sz w:val="24"/>
          <w:szCs w:val="24"/>
        </w:rPr>
      </w:pPr>
      <w:bookmarkStart w:id="129" w:name="_Toc47814886"/>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Peak Vertical PRF AI</w:t>
      </w:r>
      <w:r w:rsidR="0010088C" w:rsidRPr="0004052D">
        <w:rPr>
          <w:rFonts w:ascii="Times New Roman" w:hAnsi="Times New Roman" w:cs="Times New Roman"/>
          <w:i w:val="0"/>
          <w:iCs w:val="0"/>
          <w:color w:val="auto"/>
          <w:sz w:val="24"/>
          <w:szCs w:val="24"/>
        </w:rPr>
        <w:t xml:space="preserve"> (%)</w:t>
      </w:r>
      <w:bookmarkEnd w:id="129"/>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4E69613" w14:textId="77777777" w:rsidTr="0083063D">
        <w:trPr>
          <w:trHeight w:val="268"/>
        </w:trPr>
        <w:tc>
          <w:tcPr>
            <w:tcW w:w="1673" w:type="dxa"/>
            <w:tcBorders>
              <w:left w:val="nil"/>
              <w:bottom w:val="single" w:sz="4" w:space="0" w:color="auto"/>
              <w:right w:val="nil"/>
            </w:tcBorders>
          </w:tcPr>
          <w:p w14:paraId="75D68D9B"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43036C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755C66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74919672" w14:textId="77777777" w:rsidTr="0083063D">
        <w:trPr>
          <w:trHeight w:val="268"/>
        </w:trPr>
        <w:tc>
          <w:tcPr>
            <w:tcW w:w="1673" w:type="dxa"/>
            <w:tcBorders>
              <w:left w:val="nil"/>
              <w:bottom w:val="single" w:sz="4" w:space="0" w:color="auto"/>
              <w:right w:val="nil"/>
            </w:tcBorders>
          </w:tcPr>
          <w:p w14:paraId="4D1845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372C17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317E21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4EE181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3C250D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57FDCC1F" w14:textId="77777777" w:rsidTr="0083063D">
        <w:trPr>
          <w:trHeight w:val="268"/>
        </w:trPr>
        <w:tc>
          <w:tcPr>
            <w:tcW w:w="1673" w:type="dxa"/>
            <w:tcBorders>
              <w:left w:val="nil"/>
              <w:bottom w:val="nil"/>
              <w:right w:val="nil"/>
            </w:tcBorders>
          </w:tcPr>
          <w:p w14:paraId="104598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58F1FE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20.4825</w:t>
            </w:r>
          </w:p>
        </w:tc>
        <w:tc>
          <w:tcPr>
            <w:tcW w:w="1673" w:type="dxa"/>
            <w:tcBorders>
              <w:left w:val="nil"/>
              <w:bottom w:val="nil"/>
              <w:right w:val="nil"/>
            </w:tcBorders>
            <w:vAlign w:val="bottom"/>
          </w:tcPr>
          <w:p w14:paraId="56ACE8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-2.2671</w:t>
            </w:r>
          </w:p>
        </w:tc>
        <w:tc>
          <w:tcPr>
            <w:tcW w:w="1673" w:type="dxa"/>
            <w:tcBorders>
              <w:left w:val="nil"/>
              <w:bottom w:val="nil"/>
              <w:right w:val="nil"/>
            </w:tcBorders>
            <w:vAlign w:val="bottom"/>
          </w:tcPr>
          <w:p w14:paraId="426B1E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26.4332</w:t>
            </w:r>
          </w:p>
        </w:tc>
        <w:tc>
          <w:tcPr>
            <w:tcW w:w="1673" w:type="dxa"/>
            <w:tcBorders>
              <w:left w:val="nil"/>
              <w:bottom w:val="nil"/>
              <w:right w:val="nil"/>
            </w:tcBorders>
            <w:vAlign w:val="bottom"/>
          </w:tcPr>
          <w:p w14:paraId="227405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-5.3071</w:t>
            </w:r>
          </w:p>
        </w:tc>
      </w:tr>
      <w:tr w:rsidR="00A22677" w:rsidRPr="0004052D" w14:paraId="6B0D782F" w14:textId="77777777" w:rsidTr="0083063D">
        <w:trPr>
          <w:trHeight w:val="268"/>
        </w:trPr>
        <w:tc>
          <w:tcPr>
            <w:tcW w:w="1673" w:type="dxa"/>
            <w:tcBorders>
              <w:top w:val="nil"/>
              <w:left w:val="nil"/>
              <w:bottom w:val="nil"/>
              <w:right w:val="nil"/>
            </w:tcBorders>
          </w:tcPr>
          <w:p w14:paraId="3E8CA23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43819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-0.3939</w:t>
            </w:r>
          </w:p>
        </w:tc>
        <w:tc>
          <w:tcPr>
            <w:tcW w:w="1673" w:type="dxa"/>
            <w:tcBorders>
              <w:top w:val="nil"/>
              <w:left w:val="nil"/>
              <w:bottom w:val="nil"/>
              <w:right w:val="nil"/>
            </w:tcBorders>
            <w:vAlign w:val="bottom"/>
          </w:tcPr>
          <w:p w14:paraId="6743D1E6"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FD856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9.10663</w:t>
            </w:r>
          </w:p>
        </w:tc>
        <w:tc>
          <w:tcPr>
            <w:tcW w:w="1673" w:type="dxa"/>
            <w:tcBorders>
              <w:top w:val="nil"/>
              <w:left w:val="nil"/>
              <w:bottom w:val="nil"/>
              <w:right w:val="nil"/>
            </w:tcBorders>
            <w:vAlign w:val="bottom"/>
          </w:tcPr>
          <w:p w14:paraId="197650FB" w14:textId="77777777" w:rsidR="00A22677" w:rsidRPr="0004052D" w:rsidRDefault="00A22677" w:rsidP="0083063D">
            <w:pPr>
              <w:jc w:val="center"/>
              <w:rPr>
                <w:rFonts w:ascii="Times New Roman" w:hAnsi="Times New Roman" w:cs="Times New Roman"/>
              </w:rPr>
            </w:pPr>
          </w:p>
        </w:tc>
      </w:tr>
      <w:tr w:rsidR="00A22677" w:rsidRPr="0004052D" w14:paraId="4B7E3358" w14:textId="77777777" w:rsidTr="0083063D">
        <w:trPr>
          <w:trHeight w:val="268"/>
        </w:trPr>
        <w:tc>
          <w:tcPr>
            <w:tcW w:w="1673" w:type="dxa"/>
            <w:tcBorders>
              <w:top w:val="nil"/>
              <w:left w:val="nil"/>
              <w:bottom w:val="nil"/>
              <w:right w:val="nil"/>
            </w:tcBorders>
          </w:tcPr>
          <w:p w14:paraId="7EC89C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712718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-2.2048</w:t>
            </w:r>
          </w:p>
        </w:tc>
        <w:tc>
          <w:tcPr>
            <w:tcW w:w="1673" w:type="dxa"/>
            <w:tcBorders>
              <w:top w:val="nil"/>
              <w:left w:val="nil"/>
              <w:bottom w:val="nil"/>
              <w:right w:val="nil"/>
            </w:tcBorders>
            <w:vAlign w:val="bottom"/>
          </w:tcPr>
          <w:p w14:paraId="03D986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-0.6931</w:t>
            </w:r>
          </w:p>
        </w:tc>
        <w:tc>
          <w:tcPr>
            <w:tcW w:w="1673" w:type="dxa"/>
            <w:tcBorders>
              <w:top w:val="nil"/>
              <w:left w:val="nil"/>
              <w:bottom w:val="nil"/>
              <w:right w:val="nil"/>
            </w:tcBorders>
            <w:vAlign w:val="bottom"/>
          </w:tcPr>
          <w:p w14:paraId="4B0F41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11.1737</w:t>
            </w:r>
          </w:p>
        </w:tc>
        <w:tc>
          <w:tcPr>
            <w:tcW w:w="1673" w:type="dxa"/>
            <w:tcBorders>
              <w:top w:val="nil"/>
              <w:left w:val="nil"/>
              <w:bottom w:val="nil"/>
              <w:right w:val="nil"/>
            </w:tcBorders>
            <w:vAlign w:val="bottom"/>
          </w:tcPr>
          <w:p w14:paraId="234FE7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10.6749</w:t>
            </w:r>
          </w:p>
        </w:tc>
      </w:tr>
      <w:tr w:rsidR="00A22677" w:rsidRPr="0004052D" w14:paraId="373B2BE3" w14:textId="77777777" w:rsidTr="0083063D">
        <w:trPr>
          <w:trHeight w:val="284"/>
        </w:trPr>
        <w:tc>
          <w:tcPr>
            <w:tcW w:w="1673" w:type="dxa"/>
            <w:tcBorders>
              <w:top w:val="nil"/>
              <w:left w:val="nil"/>
              <w:bottom w:val="nil"/>
              <w:right w:val="nil"/>
            </w:tcBorders>
          </w:tcPr>
          <w:p w14:paraId="438483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4DBD1D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16.7574</w:t>
            </w:r>
          </w:p>
        </w:tc>
        <w:tc>
          <w:tcPr>
            <w:tcW w:w="1673" w:type="dxa"/>
            <w:tcBorders>
              <w:top w:val="nil"/>
              <w:left w:val="nil"/>
              <w:bottom w:val="nil"/>
              <w:right w:val="nil"/>
            </w:tcBorders>
            <w:vAlign w:val="bottom"/>
          </w:tcPr>
          <w:p w14:paraId="6B21AF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14.8876</w:t>
            </w:r>
          </w:p>
        </w:tc>
        <w:tc>
          <w:tcPr>
            <w:tcW w:w="1673" w:type="dxa"/>
            <w:tcBorders>
              <w:top w:val="nil"/>
              <w:left w:val="nil"/>
              <w:bottom w:val="nil"/>
              <w:right w:val="nil"/>
            </w:tcBorders>
            <w:vAlign w:val="bottom"/>
          </w:tcPr>
          <w:p w14:paraId="0657F4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-11.583</w:t>
            </w:r>
          </w:p>
        </w:tc>
        <w:tc>
          <w:tcPr>
            <w:tcW w:w="1673" w:type="dxa"/>
            <w:tcBorders>
              <w:top w:val="nil"/>
              <w:left w:val="nil"/>
              <w:bottom w:val="nil"/>
              <w:right w:val="nil"/>
            </w:tcBorders>
            <w:vAlign w:val="bottom"/>
          </w:tcPr>
          <w:p w14:paraId="773E973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-6.9307</w:t>
            </w:r>
          </w:p>
        </w:tc>
      </w:tr>
      <w:tr w:rsidR="00A22677" w:rsidRPr="0004052D" w14:paraId="4F762513" w14:textId="77777777" w:rsidTr="0083063D">
        <w:trPr>
          <w:trHeight w:val="268"/>
        </w:trPr>
        <w:tc>
          <w:tcPr>
            <w:tcW w:w="1673" w:type="dxa"/>
            <w:tcBorders>
              <w:top w:val="nil"/>
              <w:left w:val="nil"/>
              <w:bottom w:val="nil"/>
              <w:right w:val="nil"/>
            </w:tcBorders>
          </w:tcPr>
          <w:p w14:paraId="740F6B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0E950A0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-1.992</w:t>
            </w:r>
          </w:p>
        </w:tc>
        <w:tc>
          <w:tcPr>
            <w:tcW w:w="1673" w:type="dxa"/>
            <w:tcBorders>
              <w:top w:val="nil"/>
              <w:left w:val="nil"/>
              <w:bottom w:val="nil"/>
              <w:right w:val="nil"/>
            </w:tcBorders>
            <w:vAlign w:val="bottom"/>
          </w:tcPr>
          <w:p w14:paraId="06AF3F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-9.5143</w:t>
            </w:r>
          </w:p>
        </w:tc>
        <w:tc>
          <w:tcPr>
            <w:tcW w:w="1673" w:type="dxa"/>
            <w:tcBorders>
              <w:top w:val="nil"/>
              <w:left w:val="nil"/>
              <w:bottom w:val="nil"/>
              <w:right w:val="nil"/>
            </w:tcBorders>
            <w:vAlign w:val="bottom"/>
          </w:tcPr>
          <w:p w14:paraId="0C242D3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-9.778</w:t>
            </w:r>
          </w:p>
        </w:tc>
        <w:tc>
          <w:tcPr>
            <w:tcW w:w="1673" w:type="dxa"/>
            <w:tcBorders>
              <w:top w:val="nil"/>
              <w:left w:val="nil"/>
              <w:bottom w:val="nil"/>
              <w:right w:val="nil"/>
            </w:tcBorders>
            <w:vAlign w:val="bottom"/>
          </w:tcPr>
          <w:p w14:paraId="62E6E8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-2.594</w:t>
            </w:r>
          </w:p>
        </w:tc>
      </w:tr>
      <w:tr w:rsidR="00A22677" w:rsidRPr="0004052D" w14:paraId="1EDC32DE" w14:textId="77777777" w:rsidTr="0083063D">
        <w:trPr>
          <w:trHeight w:val="268"/>
        </w:trPr>
        <w:tc>
          <w:tcPr>
            <w:tcW w:w="1673" w:type="dxa"/>
            <w:tcBorders>
              <w:top w:val="nil"/>
              <w:left w:val="nil"/>
              <w:bottom w:val="nil"/>
              <w:right w:val="nil"/>
            </w:tcBorders>
          </w:tcPr>
          <w:p w14:paraId="02792E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7DFAEF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1.06459</w:t>
            </w:r>
          </w:p>
        </w:tc>
        <w:tc>
          <w:tcPr>
            <w:tcW w:w="1673" w:type="dxa"/>
            <w:tcBorders>
              <w:top w:val="nil"/>
              <w:left w:val="nil"/>
              <w:bottom w:val="nil"/>
              <w:right w:val="nil"/>
            </w:tcBorders>
            <w:vAlign w:val="bottom"/>
          </w:tcPr>
          <w:p w14:paraId="1EB273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0.09966</w:t>
            </w:r>
          </w:p>
        </w:tc>
        <w:tc>
          <w:tcPr>
            <w:tcW w:w="1673" w:type="dxa"/>
            <w:tcBorders>
              <w:top w:val="nil"/>
              <w:left w:val="nil"/>
              <w:bottom w:val="nil"/>
              <w:right w:val="nil"/>
            </w:tcBorders>
            <w:vAlign w:val="bottom"/>
          </w:tcPr>
          <w:p w14:paraId="3EFE92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-1.5381</w:t>
            </w:r>
          </w:p>
        </w:tc>
        <w:tc>
          <w:tcPr>
            <w:tcW w:w="1673" w:type="dxa"/>
            <w:tcBorders>
              <w:top w:val="nil"/>
              <w:left w:val="nil"/>
              <w:bottom w:val="nil"/>
              <w:right w:val="nil"/>
            </w:tcBorders>
            <w:vAlign w:val="bottom"/>
          </w:tcPr>
          <w:p w14:paraId="47478C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3.83464</w:t>
            </w:r>
          </w:p>
        </w:tc>
      </w:tr>
      <w:tr w:rsidR="00A22677" w:rsidRPr="0004052D" w14:paraId="30A2D2B4" w14:textId="77777777" w:rsidTr="0083063D">
        <w:trPr>
          <w:trHeight w:val="268"/>
        </w:trPr>
        <w:tc>
          <w:tcPr>
            <w:tcW w:w="1673" w:type="dxa"/>
            <w:tcBorders>
              <w:top w:val="nil"/>
              <w:left w:val="nil"/>
              <w:bottom w:val="nil"/>
              <w:right w:val="nil"/>
            </w:tcBorders>
          </w:tcPr>
          <w:p w14:paraId="00982A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689B49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2.7456</w:t>
            </w:r>
          </w:p>
        </w:tc>
        <w:tc>
          <w:tcPr>
            <w:tcW w:w="1673" w:type="dxa"/>
            <w:tcBorders>
              <w:top w:val="nil"/>
              <w:left w:val="nil"/>
              <w:bottom w:val="nil"/>
              <w:right w:val="nil"/>
            </w:tcBorders>
            <w:vAlign w:val="bottom"/>
          </w:tcPr>
          <w:p w14:paraId="28540E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6.77423</w:t>
            </w:r>
          </w:p>
        </w:tc>
        <w:tc>
          <w:tcPr>
            <w:tcW w:w="1673" w:type="dxa"/>
            <w:tcBorders>
              <w:top w:val="nil"/>
              <w:left w:val="nil"/>
              <w:bottom w:val="nil"/>
              <w:right w:val="nil"/>
            </w:tcBorders>
            <w:vAlign w:val="bottom"/>
          </w:tcPr>
          <w:p w14:paraId="3BAD17C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0.80575</w:t>
            </w:r>
          </w:p>
        </w:tc>
        <w:tc>
          <w:tcPr>
            <w:tcW w:w="1673" w:type="dxa"/>
            <w:tcBorders>
              <w:top w:val="nil"/>
              <w:left w:val="nil"/>
              <w:bottom w:val="nil"/>
              <w:right w:val="nil"/>
            </w:tcBorders>
            <w:vAlign w:val="bottom"/>
          </w:tcPr>
          <w:p w14:paraId="7A768A4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5.46609</w:t>
            </w:r>
          </w:p>
        </w:tc>
      </w:tr>
      <w:tr w:rsidR="00A22677" w:rsidRPr="0004052D" w14:paraId="66D962EB" w14:textId="77777777" w:rsidTr="0083063D">
        <w:trPr>
          <w:trHeight w:val="268"/>
        </w:trPr>
        <w:tc>
          <w:tcPr>
            <w:tcW w:w="1673" w:type="dxa"/>
            <w:tcBorders>
              <w:top w:val="nil"/>
              <w:left w:val="nil"/>
              <w:bottom w:val="nil"/>
              <w:right w:val="nil"/>
            </w:tcBorders>
          </w:tcPr>
          <w:p w14:paraId="717A1D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74C032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-1.183</w:t>
            </w:r>
          </w:p>
        </w:tc>
        <w:tc>
          <w:tcPr>
            <w:tcW w:w="1673" w:type="dxa"/>
            <w:tcBorders>
              <w:top w:val="nil"/>
              <w:left w:val="nil"/>
              <w:bottom w:val="nil"/>
              <w:right w:val="nil"/>
            </w:tcBorders>
            <w:vAlign w:val="bottom"/>
          </w:tcPr>
          <w:p w14:paraId="0C4F0F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-17.528</w:t>
            </w:r>
          </w:p>
        </w:tc>
        <w:tc>
          <w:tcPr>
            <w:tcW w:w="1673" w:type="dxa"/>
            <w:tcBorders>
              <w:top w:val="nil"/>
              <w:left w:val="nil"/>
              <w:bottom w:val="nil"/>
              <w:right w:val="nil"/>
            </w:tcBorders>
            <w:vAlign w:val="bottom"/>
          </w:tcPr>
          <w:p w14:paraId="500CA5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-4.1384</w:t>
            </w:r>
          </w:p>
        </w:tc>
        <w:tc>
          <w:tcPr>
            <w:tcW w:w="1673" w:type="dxa"/>
            <w:tcBorders>
              <w:top w:val="nil"/>
              <w:left w:val="nil"/>
              <w:bottom w:val="nil"/>
              <w:right w:val="nil"/>
            </w:tcBorders>
            <w:vAlign w:val="bottom"/>
          </w:tcPr>
          <w:p w14:paraId="10389C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-3.0196</w:t>
            </w:r>
          </w:p>
        </w:tc>
      </w:tr>
      <w:tr w:rsidR="00A22677" w:rsidRPr="0004052D" w14:paraId="6620108E" w14:textId="77777777" w:rsidTr="0083063D">
        <w:trPr>
          <w:trHeight w:val="268"/>
        </w:trPr>
        <w:tc>
          <w:tcPr>
            <w:tcW w:w="1673" w:type="dxa"/>
            <w:tcBorders>
              <w:top w:val="nil"/>
              <w:left w:val="nil"/>
              <w:bottom w:val="nil"/>
              <w:right w:val="nil"/>
            </w:tcBorders>
          </w:tcPr>
          <w:p w14:paraId="3CB4D1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7FE7256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8.97837</w:t>
            </w:r>
          </w:p>
        </w:tc>
        <w:tc>
          <w:tcPr>
            <w:tcW w:w="1673" w:type="dxa"/>
            <w:tcBorders>
              <w:top w:val="nil"/>
              <w:left w:val="nil"/>
              <w:bottom w:val="nil"/>
              <w:right w:val="nil"/>
            </w:tcBorders>
            <w:vAlign w:val="bottom"/>
          </w:tcPr>
          <w:p w14:paraId="6193B1B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21.0741</w:t>
            </w:r>
          </w:p>
        </w:tc>
        <w:tc>
          <w:tcPr>
            <w:tcW w:w="1673" w:type="dxa"/>
            <w:tcBorders>
              <w:top w:val="nil"/>
              <w:left w:val="nil"/>
              <w:bottom w:val="nil"/>
              <w:right w:val="nil"/>
            </w:tcBorders>
            <w:vAlign w:val="bottom"/>
          </w:tcPr>
          <w:p w14:paraId="7A16BC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-52.811</w:t>
            </w:r>
          </w:p>
        </w:tc>
        <w:tc>
          <w:tcPr>
            <w:tcW w:w="1673" w:type="dxa"/>
            <w:tcBorders>
              <w:top w:val="nil"/>
              <w:left w:val="nil"/>
              <w:bottom w:val="nil"/>
              <w:right w:val="nil"/>
            </w:tcBorders>
            <w:vAlign w:val="bottom"/>
          </w:tcPr>
          <w:p w14:paraId="554F81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-33.763</w:t>
            </w:r>
          </w:p>
        </w:tc>
      </w:tr>
      <w:tr w:rsidR="00A22677" w:rsidRPr="0004052D" w14:paraId="28CB494B" w14:textId="77777777" w:rsidTr="0083063D">
        <w:trPr>
          <w:trHeight w:val="268"/>
        </w:trPr>
        <w:tc>
          <w:tcPr>
            <w:tcW w:w="1673" w:type="dxa"/>
            <w:tcBorders>
              <w:top w:val="nil"/>
              <w:left w:val="nil"/>
              <w:bottom w:val="single" w:sz="4" w:space="0" w:color="auto"/>
              <w:right w:val="nil"/>
            </w:tcBorders>
          </w:tcPr>
          <w:p w14:paraId="772810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570E9E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9.91465</w:t>
            </w:r>
          </w:p>
        </w:tc>
        <w:tc>
          <w:tcPr>
            <w:tcW w:w="1673" w:type="dxa"/>
            <w:tcBorders>
              <w:top w:val="nil"/>
              <w:left w:val="nil"/>
              <w:bottom w:val="single" w:sz="4" w:space="0" w:color="auto"/>
              <w:right w:val="nil"/>
            </w:tcBorders>
            <w:vAlign w:val="bottom"/>
          </w:tcPr>
          <w:p w14:paraId="66E73D2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-0.4169</w:t>
            </w:r>
          </w:p>
        </w:tc>
        <w:tc>
          <w:tcPr>
            <w:tcW w:w="1673" w:type="dxa"/>
            <w:tcBorders>
              <w:top w:val="nil"/>
              <w:left w:val="nil"/>
              <w:bottom w:val="single" w:sz="4" w:space="0" w:color="auto"/>
              <w:right w:val="nil"/>
            </w:tcBorders>
            <w:vAlign w:val="bottom"/>
          </w:tcPr>
          <w:p w14:paraId="5021FE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2.10949</w:t>
            </w:r>
          </w:p>
        </w:tc>
        <w:tc>
          <w:tcPr>
            <w:tcW w:w="1673" w:type="dxa"/>
            <w:tcBorders>
              <w:top w:val="nil"/>
              <w:left w:val="nil"/>
              <w:bottom w:val="single" w:sz="4" w:space="0" w:color="auto"/>
              <w:right w:val="nil"/>
            </w:tcBorders>
            <w:vAlign w:val="bottom"/>
          </w:tcPr>
          <w:p w14:paraId="4336CFB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-3.508</w:t>
            </w:r>
          </w:p>
        </w:tc>
      </w:tr>
    </w:tbl>
    <w:p w14:paraId="19C7835D" w14:textId="77777777" w:rsidR="00A22677" w:rsidRPr="0004052D" w:rsidRDefault="00A22677" w:rsidP="00A22677">
      <w:pPr>
        <w:rPr>
          <w:rFonts w:ascii="Times New Roman" w:hAnsi="Times New Roman" w:cs="Times New Roman"/>
        </w:rPr>
      </w:pPr>
    </w:p>
    <w:p w14:paraId="16073458" w14:textId="2A6197D9" w:rsidR="00A22677" w:rsidRPr="0004052D" w:rsidRDefault="00A22677" w:rsidP="00A22677">
      <w:pPr>
        <w:pStyle w:val="Caption"/>
        <w:keepNext/>
        <w:rPr>
          <w:rFonts w:ascii="Times New Roman" w:hAnsi="Times New Roman" w:cs="Times New Roman"/>
          <w:i w:val="0"/>
          <w:iCs w:val="0"/>
          <w:color w:val="auto"/>
          <w:sz w:val="24"/>
          <w:szCs w:val="24"/>
        </w:rPr>
      </w:pPr>
      <w:r w:rsidRPr="0004052D">
        <w:rPr>
          <w:rFonts w:ascii="Times New Roman" w:hAnsi="Times New Roman" w:cs="Times New Roman"/>
          <w:color w:val="auto"/>
          <w:sz w:val="24"/>
          <w:szCs w:val="24"/>
        </w:rPr>
        <w:br w:type="page"/>
      </w:r>
    </w:p>
    <w:p w14:paraId="582A3843" w14:textId="44F8FC05" w:rsidR="000D6956" w:rsidRPr="0004052D" w:rsidRDefault="000D6956" w:rsidP="000D6956">
      <w:pPr>
        <w:pStyle w:val="Caption"/>
        <w:keepNext/>
        <w:rPr>
          <w:rFonts w:ascii="Times New Roman" w:hAnsi="Times New Roman" w:cs="Times New Roman"/>
          <w:i w:val="0"/>
          <w:iCs w:val="0"/>
          <w:color w:val="auto"/>
          <w:sz w:val="24"/>
          <w:szCs w:val="24"/>
        </w:rPr>
      </w:pPr>
      <w:bookmarkStart w:id="130" w:name="_Toc47814887"/>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Peak Posterior PRF AI (%)</w:t>
      </w:r>
      <w:bookmarkEnd w:id="130"/>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2AE95E3F" w14:textId="77777777" w:rsidTr="0083063D">
        <w:trPr>
          <w:trHeight w:val="268"/>
        </w:trPr>
        <w:tc>
          <w:tcPr>
            <w:tcW w:w="1673" w:type="dxa"/>
            <w:tcBorders>
              <w:left w:val="nil"/>
              <w:bottom w:val="single" w:sz="4" w:space="0" w:color="auto"/>
              <w:right w:val="nil"/>
            </w:tcBorders>
          </w:tcPr>
          <w:p w14:paraId="2D6FD83B"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36C715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0E81F6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25D751D5" w14:textId="77777777" w:rsidTr="0083063D">
        <w:trPr>
          <w:trHeight w:val="268"/>
        </w:trPr>
        <w:tc>
          <w:tcPr>
            <w:tcW w:w="1673" w:type="dxa"/>
            <w:tcBorders>
              <w:left w:val="nil"/>
              <w:bottom w:val="single" w:sz="4" w:space="0" w:color="auto"/>
              <w:right w:val="nil"/>
            </w:tcBorders>
          </w:tcPr>
          <w:p w14:paraId="55D173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5F45DC9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62C44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3B5F06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478A75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678EBBA7" w14:textId="77777777" w:rsidTr="0083063D">
        <w:trPr>
          <w:trHeight w:val="268"/>
        </w:trPr>
        <w:tc>
          <w:tcPr>
            <w:tcW w:w="1673" w:type="dxa"/>
            <w:tcBorders>
              <w:left w:val="nil"/>
              <w:bottom w:val="nil"/>
              <w:right w:val="nil"/>
            </w:tcBorders>
          </w:tcPr>
          <w:p w14:paraId="506B2F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3B1C23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18.8284</w:t>
            </w:r>
          </w:p>
        </w:tc>
        <w:tc>
          <w:tcPr>
            <w:tcW w:w="1673" w:type="dxa"/>
            <w:tcBorders>
              <w:left w:val="nil"/>
              <w:bottom w:val="nil"/>
              <w:right w:val="nil"/>
            </w:tcBorders>
            <w:vAlign w:val="bottom"/>
          </w:tcPr>
          <w:p w14:paraId="4199EA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-1.9087</w:t>
            </w:r>
          </w:p>
        </w:tc>
        <w:tc>
          <w:tcPr>
            <w:tcW w:w="1673" w:type="dxa"/>
            <w:tcBorders>
              <w:left w:val="nil"/>
              <w:bottom w:val="nil"/>
              <w:right w:val="nil"/>
            </w:tcBorders>
            <w:vAlign w:val="bottom"/>
          </w:tcPr>
          <w:p w14:paraId="48B790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37.885</w:t>
            </w:r>
          </w:p>
        </w:tc>
        <w:tc>
          <w:tcPr>
            <w:tcW w:w="1673" w:type="dxa"/>
            <w:tcBorders>
              <w:left w:val="nil"/>
              <w:bottom w:val="nil"/>
              <w:right w:val="nil"/>
            </w:tcBorders>
            <w:vAlign w:val="bottom"/>
          </w:tcPr>
          <w:p w14:paraId="453399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8.79365</w:t>
            </w:r>
          </w:p>
        </w:tc>
      </w:tr>
      <w:tr w:rsidR="00A22677" w:rsidRPr="0004052D" w14:paraId="3988B5ED" w14:textId="77777777" w:rsidTr="0083063D">
        <w:trPr>
          <w:trHeight w:val="268"/>
        </w:trPr>
        <w:tc>
          <w:tcPr>
            <w:tcW w:w="1673" w:type="dxa"/>
            <w:tcBorders>
              <w:top w:val="nil"/>
              <w:left w:val="nil"/>
              <w:bottom w:val="nil"/>
              <w:right w:val="nil"/>
            </w:tcBorders>
          </w:tcPr>
          <w:p w14:paraId="69C1EB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4F6450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-8.7804</w:t>
            </w:r>
          </w:p>
        </w:tc>
        <w:tc>
          <w:tcPr>
            <w:tcW w:w="1673" w:type="dxa"/>
            <w:tcBorders>
              <w:top w:val="nil"/>
              <w:left w:val="nil"/>
              <w:bottom w:val="nil"/>
              <w:right w:val="nil"/>
            </w:tcBorders>
            <w:vAlign w:val="bottom"/>
          </w:tcPr>
          <w:p w14:paraId="5669ABB5"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EED23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38.6412</w:t>
            </w:r>
          </w:p>
        </w:tc>
        <w:tc>
          <w:tcPr>
            <w:tcW w:w="1673" w:type="dxa"/>
            <w:tcBorders>
              <w:top w:val="nil"/>
              <w:left w:val="nil"/>
              <w:bottom w:val="nil"/>
              <w:right w:val="nil"/>
            </w:tcBorders>
            <w:vAlign w:val="bottom"/>
          </w:tcPr>
          <w:p w14:paraId="5A819D9F" w14:textId="77777777" w:rsidR="00A22677" w:rsidRPr="0004052D" w:rsidRDefault="00A22677" w:rsidP="0083063D">
            <w:pPr>
              <w:jc w:val="center"/>
              <w:rPr>
                <w:rFonts w:ascii="Times New Roman" w:hAnsi="Times New Roman" w:cs="Times New Roman"/>
              </w:rPr>
            </w:pPr>
          </w:p>
        </w:tc>
      </w:tr>
      <w:tr w:rsidR="00A22677" w:rsidRPr="0004052D" w14:paraId="20D13BF9" w14:textId="77777777" w:rsidTr="0083063D">
        <w:trPr>
          <w:trHeight w:val="268"/>
        </w:trPr>
        <w:tc>
          <w:tcPr>
            <w:tcW w:w="1673" w:type="dxa"/>
            <w:tcBorders>
              <w:top w:val="nil"/>
              <w:left w:val="nil"/>
              <w:bottom w:val="nil"/>
              <w:right w:val="nil"/>
            </w:tcBorders>
          </w:tcPr>
          <w:p w14:paraId="4CB824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F67E4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12.312</w:t>
            </w:r>
          </w:p>
        </w:tc>
        <w:tc>
          <w:tcPr>
            <w:tcW w:w="1673" w:type="dxa"/>
            <w:tcBorders>
              <w:top w:val="nil"/>
              <w:left w:val="nil"/>
              <w:bottom w:val="nil"/>
              <w:right w:val="nil"/>
            </w:tcBorders>
            <w:vAlign w:val="bottom"/>
          </w:tcPr>
          <w:p w14:paraId="5FC04A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11.9729</w:t>
            </w:r>
          </w:p>
        </w:tc>
        <w:tc>
          <w:tcPr>
            <w:tcW w:w="1673" w:type="dxa"/>
            <w:tcBorders>
              <w:top w:val="nil"/>
              <w:left w:val="nil"/>
              <w:bottom w:val="nil"/>
              <w:right w:val="nil"/>
            </w:tcBorders>
            <w:vAlign w:val="bottom"/>
          </w:tcPr>
          <w:p w14:paraId="6F01C6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10.0482</w:t>
            </w:r>
          </w:p>
        </w:tc>
        <w:tc>
          <w:tcPr>
            <w:tcW w:w="1673" w:type="dxa"/>
            <w:tcBorders>
              <w:top w:val="nil"/>
              <w:left w:val="nil"/>
              <w:bottom w:val="nil"/>
              <w:right w:val="nil"/>
            </w:tcBorders>
            <w:vAlign w:val="bottom"/>
          </w:tcPr>
          <w:p w14:paraId="3219BF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19.1317</w:t>
            </w:r>
          </w:p>
        </w:tc>
      </w:tr>
      <w:tr w:rsidR="00A22677" w:rsidRPr="0004052D" w14:paraId="27EB22F1" w14:textId="77777777" w:rsidTr="0083063D">
        <w:trPr>
          <w:trHeight w:val="284"/>
        </w:trPr>
        <w:tc>
          <w:tcPr>
            <w:tcW w:w="1673" w:type="dxa"/>
            <w:tcBorders>
              <w:top w:val="nil"/>
              <w:left w:val="nil"/>
              <w:bottom w:val="nil"/>
              <w:right w:val="nil"/>
            </w:tcBorders>
          </w:tcPr>
          <w:p w14:paraId="15F679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2BA3E0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40.6049</w:t>
            </w:r>
          </w:p>
        </w:tc>
        <w:tc>
          <w:tcPr>
            <w:tcW w:w="1673" w:type="dxa"/>
            <w:tcBorders>
              <w:top w:val="nil"/>
              <w:left w:val="nil"/>
              <w:bottom w:val="nil"/>
              <w:right w:val="nil"/>
            </w:tcBorders>
            <w:vAlign w:val="bottom"/>
          </w:tcPr>
          <w:p w14:paraId="48FB0DC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40.4645</w:t>
            </w:r>
          </w:p>
        </w:tc>
        <w:tc>
          <w:tcPr>
            <w:tcW w:w="1673" w:type="dxa"/>
            <w:tcBorders>
              <w:top w:val="nil"/>
              <w:left w:val="nil"/>
              <w:bottom w:val="nil"/>
              <w:right w:val="nil"/>
            </w:tcBorders>
            <w:vAlign w:val="bottom"/>
          </w:tcPr>
          <w:p w14:paraId="624D14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-0.1562</w:t>
            </w:r>
          </w:p>
        </w:tc>
        <w:tc>
          <w:tcPr>
            <w:tcW w:w="1673" w:type="dxa"/>
            <w:tcBorders>
              <w:top w:val="nil"/>
              <w:left w:val="nil"/>
              <w:bottom w:val="nil"/>
              <w:right w:val="nil"/>
            </w:tcBorders>
            <w:vAlign w:val="bottom"/>
          </w:tcPr>
          <w:p w14:paraId="42112C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11.601</w:t>
            </w:r>
          </w:p>
        </w:tc>
      </w:tr>
      <w:tr w:rsidR="00A22677" w:rsidRPr="0004052D" w14:paraId="2D504D50" w14:textId="77777777" w:rsidTr="0083063D">
        <w:trPr>
          <w:trHeight w:val="268"/>
        </w:trPr>
        <w:tc>
          <w:tcPr>
            <w:tcW w:w="1673" w:type="dxa"/>
            <w:tcBorders>
              <w:top w:val="nil"/>
              <w:left w:val="nil"/>
              <w:bottom w:val="nil"/>
              <w:right w:val="nil"/>
            </w:tcBorders>
          </w:tcPr>
          <w:p w14:paraId="02A83F5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0B927A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32.0779</w:t>
            </w:r>
          </w:p>
        </w:tc>
        <w:tc>
          <w:tcPr>
            <w:tcW w:w="1673" w:type="dxa"/>
            <w:tcBorders>
              <w:top w:val="nil"/>
              <w:left w:val="nil"/>
              <w:bottom w:val="nil"/>
              <w:right w:val="nil"/>
            </w:tcBorders>
            <w:vAlign w:val="bottom"/>
          </w:tcPr>
          <w:p w14:paraId="0D6598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32.3968</w:t>
            </w:r>
          </w:p>
        </w:tc>
        <w:tc>
          <w:tcPr>
            <w:tcW w:w="1673" w:type="dxa"/>
            <w:tcBorders>
              <w:top w:val="nil"/>
              <w:left w:val="nil"/>
              <w:bottom w:val="nil"/>
              <w:right w:val="nil"/>
            </w:tcBorders>
            <w:vAlign w:val="bottom"/>
          </w:tcPr>
          <w:p w14:paraId="0DA188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7.8038</w:t>
            </w:r>
          </w:p>
        </w:tc>
        <w:tc>
          <w:tcPr>
            <w:tcW w:w="1673" w:type="dxa"/>
            <w:tcBorders>
              <w:top w:val="nil"/>
              <w:left w:val="nil"/>
              <w:bottom w:val="nil"/>
              <w:right w:val="nil"/>
            </w:tcBorders>
            <w:vAlign w:val="bottom"/>
          </w:tcPr>
          <w:p w14:paraId="090559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3.12579</w:t>
            </w:r>
          </w:p>
        </w:tc>
      </w:tr>
      <w:tr w:rsidR="00A22677" w:rsidRPr="0004052D" w14:paraId="1EABC45D" w14:textId="77777777" w:rsidTr="0083063D">
        <w:trPr>
          <w:trHeight w:val="268"/>
        </w:trPr>
        <w:tc>
          <w:tcPr>
            <w:tcW w:w="1673" w:type="dxa"/>
            <w:tcBorders>
              <w:top w:val="nil"/>
              <w:left w:val="nil"/>
              <w:bottom w:val="nil"/>
              <w:right w:val="nil"/>
            </w:tcBorders>
          </w:tcPr>
          <w:p w14:paraId="7CB2C7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7192A1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2.38415</w:t>
            </w:r>
          </w:p>
        </w:tc>
        <w:tc>
          <w:tcPr>
            <w:tcW w:w="1673" w:type="dxa"/>
            <w:tcBorders>
              <w:top w:val="nil"/>
              <w:left w:val="nil"/>
              <w:bottom w:val="nil"/>
              <w:right w:val="nil"/>
            </w:tcBorders>
            <w:vAlign w:val="bottom"/>
          </w:tcPr>
          <w:p w14:paraId="214B8D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7.81792</w:t>
            </w:r>
          </w:p>
        </w:tc>
        <w:tc>
          <w:tcPr>
            <w:tcW w:w="1673" w:type="dxa"/>
            <w:tcBorders>
              <w:top w:val="nil"/>
              <w:left w:val="nil"/>
              <w:bottom w:val="nil"/>
              <w:right w:val="nil"/>
            </w:tcBorders>
            <w:vAlign w:val="bottom"/>
          </w:tcPr>
          <w:p w14:paraId="6A92E3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7.36341</w:t>
            </w:r>
          </w:p>
        </w:tc>
        <w:tc>
          <w:tcPr>
            <w:tcW w:w="1673" w:type="dxa"/>
            <w:tcBorders>
              <w:top w:val="nil"/>
              <w:left w:val="nil"/>
              <w:bottom w:val="nil"/>
              <w:right w:val="nil"/>
            </w:tcBorders>
            <w:vAlign w:val="bottom"/>
          </w:tcPr>
          <w:p w14:paraId="20314E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8.29633</w:t>
            </w:r>
          </w:p>
        </w:tc>
      </w:tr>
      <w:tr w:rsidR="00A22677" w:rsidRPr="0004052D" w14:paraId="1E92FCFA" w14:textId="77777777" w:rsidTr="0083063D">
        <w:trPr>
          <w:trHeight w:val="268"/>
        </w:trPr>
        <w:tc>
          <w:tcPr>
            <w:tcW w:w="1673" w:type="dxa"/>
            <w:tcBorders>
              <w:top w:val="nil"/>
              <w:left w:val="nil"/>
              <w:bottom w:val="nil"/>
              <w:right w:val="nil"/>
            </w:tcBorders>
          </w:tcPr>
          <w:p w14:paraId="3E98E73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0AEB3B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9.84298</w:t>
            </w:r>
          </w:p>
        </w:tc>
        <w:tc>
          <w:tcPr>
            <w:tcW w:w="1673" w:type="dxa"/>
            <w:tcBorders>
              <w:top w:val="nil"/>
              <w:left w:val="nil"/>
              <w:bottom w:val="nil"/>
              <w:right w:val="nil"/>
            </w:tcBorders>
            <w:vAlign w:val="bottom"/>
          </w:tcPr>
          <w:p w14:paraId="7D5522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19.1477</w:t>
            </w:r>
          </w:p>
        </w:tc>
        <w:tc>
          <w:tcPr>
            <w:tcW w:w="1673" w:type="dxa"/>
            <w:tcBorders>
              <w:top w:val="nil"/>
              <w:left w:val="nil"/>
              <w:bottom w:val="nil"/>
              <w:right w:val="nil"/>
            </w:tcBorders>
            <w:vAlign w:val="bottom"/>
          </w:tcPr>
          <w:p w14:paraId="460D83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34.8545</w:t>
            </w:r>
          </w:p>
        </w:tc>
        <w:tc>
          <w:tcPr>
            <w:tcW w:w="1673" w:type="dxa"/>
            <w:tcBorders>
              <w:top w:val="nil"/>
              <w:left w:val="nil"/>
              <w:bottom w:val="nil"/>
              <w:right w:val="nil"/>
            </w:tcBorders>
            <w:vAlign w:val="bottom"/>
          </w:tcPr>
          <w:p w14:paraId="0F6B33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40.9881</w:t>
            </w:r>
          </w:p>
        </w:tc>
      </w:tr>
      <w:tr w:rsidR="00A22677" w:rsidRPr="0004052D" w14:paraId="325DC3E4" w14:textId="77777777" w:rsidTr="0083063D">
        <w:trPr>
          <w:trHeight w:val="268"/>
        </w:trPr>
        <w:tc>
          <w:tcPr>
            <w:tcW w:w="1673" w:type="dxa"/>
            <w:tcBorders>
              <w:top w:val="nil"/>
              <w:left w:val="nil"/>
              <w:bottom w:val="nil"/>
              <w:right w:val="nil"/>
            </w:tcBorders>
          </w:tcPr>
          <w:p w14:paraId="07FFC8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7ABEB3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29.0992</w:t>
            </w:r>
          </w:p>
        </w:tc>
        <w:tc>
          <w:tcPr>
            <w:tcW w:w="1673" w:type="dxa"/>
            <w:tcBorders>
              <w:top w:val="nil"/>
              <w:left w:val="nil"/>
              <w:bottom w:val="nil"/>
              <w:right w:val="nil"/>
            </w:tcBorders>
            <w:vAlign w:val="bottom"/>
          </w:tcPr>
          <w:p w14:paraId="0101B7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33.1459</w:t>
            </w:r>
          </w:p>
        </w:tc>
        <w:tc>
          <w:tcPr>
            <w:tcW w:w="1673" w:type="dxa"/>
            <w:tcBorders>
              <w:top w:val="nil"/>
              <w:left w:val="nil"/>
              <w:bottom w:val="nil"/>
              <w:right w:val="nil"/>
            </w:tcBorders>
            <w:vAlign w:val="bottom"/>
          </w:tcPr>
          <w:p w14:paraId="39F79C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8.49525</w:t>
            </w:r>
          </w:p>
        </w:tc>
        <w:tc>
          <w:tcPr>
            <w:tcW w:w="1673" w:type="dxa"/>
            <w:tcBorders>
              <w:top w:val="nil"/>
              <w:left w:val="nil"/>
              <w:bottom w:val="nil"/>
              <w:right w:val="nil"/>
            </w:tcBorders>
            <w:vAlign w:val="bottom"/>
          </w:tcPr>
          <w:p w14:paraId="6B40DC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24.3421</w:t>
            </w:r>
          </w:p>
        </w:tc>
      </w:tr>
      <w:tr w:rsidR="00A22677" w:rsidRPr="0004052D" w14:paraId="5A5D4F2E" w14:textId="77777777" w:rsidTr="0083063D">
        <w:trPr>
          <w:trHeight w:val="268"/>
        </w:trPr>
        <w:tc>
          <w:tcPr>
            <w:tcW w:w="1673" w:type="dxa"/>
            <w:tcBorders>
              <w:top w:val="nil"/>
              <w:left w:val="nil"/>
              <w:bottom w:val="nil"/>
              <w:right w:val="nil"/>
            </w:tcBorders>
          </w:tcPr>
          <w:p w14:paraId="5230D7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6D287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40.2377</w:t>
            </w:r>
          </w:p>
        </w:tc>
        <w:tc>
          <w:tcPr>
            <w:tcW w:w="1673" w:type="dxa"/>
            <w:tcBorders>
              <w:top w:val="nil"/>
              <w:left w:val="nil"/>
              <w:bottom w:val="nil"/>
              <w:right w:val="nil"/>
            </w:tcBorders>
            <w:vAlign w:val="bottom"/>
          </w:tcPr>
          <w:p w14:paraId="45A5C2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48.0915</w:t>
            </w:r>
          </w:p>
        </w:tc>
        <w:tc>
          <w:tcPr>
            <w:tcW w:w="1673" w:type="dxa"/>
            <w:tcBorders>
              <w:top w:val="nil"/>
              <w:left w:val="nil"/>
              <w:bottom w:val="nil"/>
              <w:right w:val="nil"/>
            </w:tcBorders>
            <w:vAlign w:val="bottom"/>
          </w:tcPr>
          <w:p w14:paraId="032FD3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5.29632</w:t>
            </w:r>
          </w:p>
        </w:tc>
        <w:tc>
          <w:tcPr>
            <w:tcW w:w="1673" w:type="dxa"/>
            <w:tcBorders>
              <w:top w:val="nil"/>
              <w:left w:val="nil"/>
              <w:bottom w:val="nil"/>
              <w:right w:val="nil"/>
            </w:tcBorders>
            <w:vAlign w:val="bottom"/>
          </w:tcPr>
          <w:p w14:paraId="5CCDB31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4.83267</w:t>
            </w:r>
          </w:p>
        </w:tc>
      </w:tr>
      <w:tr w:rsidR="00A22677" w:rsidRPr="0004052D" w14:paraId="47A44BD8" w14:textId="77777777" w:rsidTr="0083063D">
        <w:trPr>
          <w:trHeight w:val="268"/>
        </w:trPr>
        <w:tc>
          <w:tcPr>
            <w:tcW w:w="1673" w:type="dxa"/>
            <w:tcBorders>
              <w:top w:val="nil"/>
              <w:left w:val="nil"/>
              <w:bottom w:val="single" w:sz="4" w:space="0" w:color="auto"/>
              <w:right w:val="nil"/>
            </w:tcBorders>
          </w:tcPr>
          <w:p w14:paraId="48B37AE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287F4FB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-1.6125</w:t>
            </w:r>
          </w:p>
        </w:tc>
        <w:tc>
          <w:tcPr>
            <w:tcW w:w="1673" w:type="dxa"/>
            <w:tcBorders>
              <w:top w:val="nil"/>
              <w:left w:val="nil"/>
              <w:bottom w:val="single" w:sz="4" w:space="0" w:color="auto"/>
              <w:right w:val="nil"/>
            </w:tcBorders>
            <w:vAlign w:val="bottom"/>
          </w:tcPr>
          <w:p w14:paraId="372281E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-5.7818</w:t>
            </w:r>
          </w:p>
        </w:tc>
        <w:tc>
          <w:tcPr>
            <w:tcW w:w="1673" w:type="dxa"/>
            <w:tcBorders>
              <w:top w:val="nil"/>
              <w:left w:val="nil"/>
              <w:bottom w:val="single" w:sz="4" w:space="0" w:color="auto"/>
              <w:right w:val="nil"/>
            </w:tcBorders>
            <w:vAlign w:val="bottom"/>
          </w:tcPr>
          <w:p w14:paraId="41DEC4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6.22866</w:t>
            </w:r>
          </w:p>
        </w:tc>
        <w:tc>
          <w:tcPr>
            <w:tcW w:w="1673" w:type="dxa"/>
            <w:tcBorders>
              <w:top w:val="nil"/>
              <w:left w:val="nil"/>
              <w:bottom w:val="single" w:sz="4" w:space="0" w:color="auto"/>
              <w:right w:val="nil"/>
            </w:tcBorders>
            <w:vAlign w:val="bottom"/>
          </w:tcPr>
          <w:p w14:paraId="1A2CE6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-6.6501</w:t>
            </w:r>
          </w:p>
        </w:tc>
      </w:tr>
    </w:tbl>
    <w:p w14:paraId="04FE8253" w14:textId="77777777" w:rsidR="00A22677" w:rsidRPr="0004052D" w:rsidRDefault="00A22677" w:rsidP="00A22677">
      <w:pPr>
        <w:rPr>
          <w:rFonts w:ascii="Times New Roman" w:hAnsi="Times New Roman" w:cs="Times New Roman"/>
        </w:rPr>
      </w:pPr>
    </w:p>
    <w:p w14:paraId="32DA705C"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31668BD8" w14:textId="33EE3BE2" w:rsidR="000D6956" w:rsidRPr="0004052D" w:rsidRDefault="000D6956" w:rsidP="000D6956">
      <w:pPr>
        <w:pStyle w:val="Caption"/>
        <w:keepNext/>
        <w:rPr>
          <w:rFonts w:ascii="Times New Roman" w:hAnsi="Times New Roman" w:cs="Times New Roman"/>
          <w:i w:val="0"/>
          <w:iCs w:val="0"/>
          <w:color w:val="auto"/>
          <w:sz w:val="24"/>
          <w:szCs w:val="24"/>
        </w:rPr>
      </w:pPr>
      <w:bookmarkStart w:id="131" w:name="_Toc47814888"/>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Peak KEM AI (%)</w:t>
      </w:r>
      <w:bookmarkEnd w:id="131"/>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084B71DB" w14:textId="77777777" w:rsidTr="0083063D">
        <w:trPr>
          <w:trHeight w:val="268"/>
        </w:trPr>
        <w:tc>
          <w:tcPr>
            <w:tcW w:w="1673" w:type="dxa"/>
            <w:tcBorders>
              <w:left w:val="nil"/>
              <w:bottom w:val="single" w:sz="4" w:space="0" w:color="auto"/>
              <w:right w:val="nil"/>
            </w:tcBorders>
          </w:tcPr>
          <w:p w14:paraId="2B4A55F4"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5DD02A7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15F8E3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57E5B7B6" w14:textId="77777777" w:rsidTr="0083063D">
        <w:trPr>
          <w:trHeight w:val="268"/>
        </w:trPr>
        <w:tc>
          <w:tcPr>
            <w:tcW w:w="1673" w:type="dxa"/>
            <w:tcBorders>
              <w:left w:val="nil"/>
              <w:bottom w:val="single" w:sz="4" w:space="0" w:color="auto"/>
              <w:right w:val="nil"/>
            </w:tcBorders>
          </w:tcPr>
          <w:p w14:paraId="515B91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40F2B57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3A2833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3347DC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6F4C9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 W</w:t>
            </w:r>
          </w:p>
        </w:tc>
      </w:tr>
      <w:tr w:rsidR="00A22677" w:rsidRPr="0004052D" w14:paraId="0138C463" w14:textId="77777777" w:rsidTr="0083063D">
        <w:trPr>
          <w:trHeight w:val="268"/>
        </w:trPr>
        <w:tc>
          <w:tcPr>
            <w:tcW w:w="1673" w:type="dxa"/>
            <w:tcBorders>
              <w:left w:val="nil"/>
              <w:bottom w:val="nil"/>
              <w:right w:val="nil"/>
            </w:tcBorders>
          </w:tcPr>
          <w:p w14:paraId="22C59A8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11C53B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39.8546</w:t>
            </w:r>
          </w:p>
        </w:tc>
        <w:tc>
          <w:tcPr>
            <w:tcW w:w="1673" w:type="dxa"/>
            <w:tcBorders>
              <w:left w:val="nil"/>
              <w:bottom w:val="nil"/>
              <w:right w:val="nil"/>
            </w:tcBorders>
            <w:vAlign w:val="bottom"/>
          </w:tcPr>
          <w:p w14:paraId="56869C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8.4404</w:t>
            </w:r>
          </w:p>
        </w:tc>
        <w:tc>
          <w:tcPr>
            <w:tcW w:w="1673" w:type="dxa"/>
            <w:tcBorders>
              <w:left w:val="nil"/>
              <w:bottom w:val="nil"/>
              <w:right w:val="nil"/>
            </w:tcBorders>
            <w:vAlign w:val="bottom"/>
          </w:tcPr>
          <w:p w14:paraId="053DC9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52.4584</w:t>
            </w:r>
          </w:p>
        </w:tc>
        <w:tc>
          <w:tcPr>
            <w:tcW w:w="1673" w:type="dxa"/>
            <w:tcBorders>
              <w:left w:val="nil"/>
              <w:bottom w:val="nil"/>
              <w:right w:val="nil"/>
            </w:tcBorders>
            <w:vAlign w:val="bottom"/>
          </w:tcPr>
          <w:p w14:paraId="2E5B57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12.8084</w:t>
            </w:r>
          </w:p>
        </w:tc>
      </w:tr>
      <w:tr w:rsidR="00A22677" w:rsidRPr="0004052D" w14:paraId="01F1AED4" w14:textId="77777777" w:rsidTr="0083063D">
        <w:trPr>
          <w:trHeight w:val="268"/>
        </w:trPr>
        <w:tc>
          <w:tcPr>
            <w:tcW w:w="1673" w:type="dxa"/>
            <w:tcBorders>
              <w:top w:val="nil"/>
              <w:left w:val="nil"/>
              <w:bottom w:val="nil"/>
              <w:right w:val="nil"/>
            </w:tcBorders>
          </w:tcPr>
          <w:p w14:paraId="79D2B9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241970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7.4897</w:t>
            </w:r>
          </w:p>
        </w:tc>
        <w:tc>
          <w:tcPr>
            <w:tcW w:w="1673" w:type="dxa"/>
            <w:tcBorders>
              <w:top w:val="nil"/>
              <w:left w:val="nil"/>
              <w:bottom w:val="nil"/>
              <w:right w:val="nil"/>
            </w:tcBorders>
            <w:vAlign w:val="bottom"/>
          </w:tcPr>
          <w:p w14:paraId="7F0F9941"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147757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55.4943</w:t>
            </w:r>
          </w:p>
        </w:tc>
        <w:tc>
          <w:tcPr>
            <w:tcW w:w="1673" w:type="dxa"/>
            <w:tcBorders>
              <w:top w:val="nil"/>
              <w:left w:val="nil"/>
              <w:bottom w:val="nil"/>
              <w:right w:val="nil"/>
            </w:tcBorders>
            <w:vAlign w:val="bottom"/>
          </w:tcPr>
          <w:p w14:paraId="4166059A" w14:textId="77777777" w:rsidR="00A22677" w:rsidRPr="0004052D" w:rsidRDefault="00A22677" w:rsidP="0083063D">
            <w:pPr>
              <w:jc w:val="center"/>
              <w:rPr>
                <w:rFonts w:ascii="Times New Roman" w:hAnsi="Times New Roman" w:cs="Times New Roman"/>
              </w:rPr>
            </w:pPr>
          </w:p>
        </w:tc>
      </w:tr>
      <w:tr w:rsidR="00A22677" w:rsidRPr="0004052D" w14:paraId="1E1F473A" w14:textId="77777777" w:rsidTr="0083063D">
        <w:trPr>
          <w:trHeight w:val="268"/>
        </w:trPr>
        <w:tc>
          <w:tcPr>
            <w:tcW w:w="1673" w:type="dxa"/>
            <w:tcBorders>
              <w:top w:val="nil"/>
              <w:left w:val="nil"/>
              <w:bottom w:val="nil"/>
              <w:right w:val="nil"/>
            </w:tcBorders>
          </w:tcPr>
          <w:p w14:paraId="2FCCB2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5ADEA2F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8.80566</w:t>
            </w:r>
          </w:p>
        </w:tc>
        <w:tc>
          <w:tcPr>
            <w:tcW w:w="1673" w:type="dxa"/>
            <w:tcBorders>
              <w:top w:val="nil"/>
              <w:left w:val="nil"/>
              <w:bottom w:val="nil"/>
              <w:right w:val="nil"/>
            </w:tcBorders>
            <w:vAlign w:val="bottom"/>
          </w:tcPr>
          <w:p w14:paraId="2A1F59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14.024</w:t>
            </w:r>
          </w:p>
        </w:tc>
        <w:tc>
          <w:tcPr>
            <w:tcW w:w="1673" w:type="dxa"/>
            <w:tcBorders>
              <w:top w:val="nil"/>
              <w:left w:val="nil"/>
              <w:bottom w:val="nil"/>
              <w:right w:val="nil"/>
            </w:tcBorders>
            <w:vAlign w:val="bottom"/>
          </w:tcPr>
          <w:p w14:paraId="0FB336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10.245</w:t>
            </w:r>
          </w:p>
        </w:tc>
        <w:tc>
          <w:tcPr>
            <w:tcW w:w="1673" w:type="dxa"/>
            <w:tcBorders>
              <w:top w:val="nil"/>
              <w:left w:val="nil"/>
              <w:bottom w:val="nil"/>
              <w:right w:val="nil"/>
            </w:tcBorders>
            <w:vAlign w:val="bottom"/>
          </w:tcPr>
          <w:p w14:paraId="693E82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16.9755</w:t>
            </w:r>
          </w:p>
        </w:tc>
      </w:tr>
      <w:tr w:rsidR="00A22677" w:rsidRPr="0004052D" w14:paraId="7996FD52" w14:textId="77777777" w:rsidTr="0083063D">
        <w:trPr>
          <w:trHeight w:val="284"/>
        </w:trPr>
        <w:tc>
          <w:tcPr>
            <w:tcW w:w="1673" w:type="dxa"/>
            <w:tcBorders>
              <w:top w:val="nil"/>
              <w:left w:val="nil"/>
              <w:bottom w:val="nil"/>
              <w:right w:val="nil"/>
            </w:tcBorders>
          </w:tcPr>
          <w:p w14:paraId="30FC40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584562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51.7686</w:t>
            </w:r>
          </w:p>
        </w:tc>
        <w:tc>
          <w:tcPr>
            <w:tcW w:w="1673" w:type="dxa"/>
            <w:tcBorders>
              <w:top w:val="nil"/>
              <w:left w:val="nil"/>
              <w:bottom w:val="nil"/>
              <w:right w:val="nil"/>
            </w:tcBorders>
            <w:vAlign w:val="bottom"/>
          </w:tcPr>
          <w:p w14:paraId="78D422F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33.4374</w:t>
            </w:r>
          </w:p>
        </w:tc>
        <w:tc>
          <w:tcPr>
            <w:tcW w:w="1673" w:type="dxa"/>
            <w:tcBorders>
              <w:top w:val="nil"/>
              <w:left w:val="nil"/>
              <w:bottom w:val="nil"/>
              <w:right w:val="nil"/>
            </w:tcBorders>
            <w:vAlign w:val="bottom"/>
          </w:tcPr>
          <w:p w14:paraId="7D4EA7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-27.807</w:t>
            </w:r>
          </w:p>
        </w:tc>
        <w:tc>
          <w:tcPr>
            <w:tcW w:w="1673" w:type="dxa"/>
            <w:tcBorders>
              <w:top w:val="nil"/>
              <w:left w:val="nil"/>
              <w:bottom w:val="nil"/>
              <w:right w:val="nil"/>
            </w:tcBorders>
            <w:vAlign w:val="bottom"/>
          </w:tcPr>
          <w:p w14:paraId="4D776C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1.66024</w:t>
            </w:r>
          </w:p>
        </w:tc>
      </w:tr>
      <w:tr w:rsidR="00A22677" w:rsidRPr="0004052D" w14:paraId="0BB24D6D" w14:textId="77777777" w:rsidTr="0083063D">
        <w:trPr>
          <w:trHeight w:val="268"/>
        </w:trPr>
        <w:tc>
          <w:tcPr>
            <w:tcW w:w="1673" w:type="dxa"/>
            <w:tcBorders>
              <w:top w:val="nil"/>
              <w:left w:val="nil"/>
              <w:bottom w:val="nil"/>
              <w:right w:val="nil"/>
            </w:tcBorders>
          </w:tcPr>
          <w:p w14:paraId="308119B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63C557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45.9866</w:t>
            </w:r>
          </w:p>
        </w:tc>
        <w:tc>
          <w:tcPr>
            <w:tcW w:w="1673" w:type="dxa"/>
            <w:tcBorders>
              <w:top w:val="nil"/>
              <w:left w:val="nil"/>
              <w:bottom w:val="nil"/>
              <w:right w:val="nil"/>
            </w:tcBorders>
            <w:vAlign w:val="bottom"/>
          </w:tcPr>
          <w:p w14:paraId="24C176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45.4903</w:t>
            </w:r>
          </w:p>
        </w:tc>
        <w:tc>
          <w:tcPr>
            <w:tcW w:w="1673" w:type="dxa"/>
            <w:tcBorders>
              <w:top w:val="nil"/>
              <w:left w:val="nil"/>
              <w:bottom w:val="nil"/>
              <w:right w:val="nil"/>
            </w:tcBorders>
            <w:vAlign w:val="bottom"/>
          </w:tcPr>
          <w:p w14:paraId="2CFAEA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9.57194</w:t>
            </w:r>
          </w:p>
        </w:tc>
        <w:tc>
          <w:tcPr>
            <w:tcW w:w="1673" w:type="dxa"/>
            <w:tcBorders>
              <w:top w:val="nil"/>
              <w:left w:val="nil"/>
              <w:bottom w:val="nil"/>
              <w:right w:val="nil"/>
            </w:tcBorders>
            <w:vAlign w:val="bottom"/>
          </w:tcPr>
          <w:p w14:paraId="30F03F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10.0736</w:t>
            </w:r>
          </w:p>
        </w:tc>
      </w:tr>
      <w:tr w:rsidR="00A22677" w:rsidRPr="0004052D" w14:paraId="3D197207" w14:textId="77777777" w:rsidTr="0083063D">
        <w:trPr>
          <w:trHeight w:val="268"/>
        </w:trPr>
        <w:tc>
          <w:tcPr>
            <w:tcW w:w="1673" w:type="dxa"/>
            <w:tcBorders>
              <w:top w:val="nil"/>
              <w:left w:val="nil"/>
              <w:bottom w:val="nil"/>
              <w:right w:val="nil"/>
            </w:tcBorders>
          </w:tcPr>
          <w:p w14:paraId="5250F4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06CC9B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8.02406</w:t>
            </w:r>
          </w:p>
        </w:tc>
        <w:tc>
          <w:tcPr>
            <w:tcW w:w="1673" w:type="dxa"/>
            <w:tcBorders>
              <w:top w:val="nil"/>
              <w:left w:val="nil"/>
              <w:bottom w:val="nil"/>
              <w:right w:val="nil"/>
            </w:tcBorders>
            <w:vAlign w:val="bottom"/>
          </w:tcPr>
          <w:p w14:paraId="7274FE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12.1059</w:t>
            </w:r>
          </w:p>
        </w:tc>
        <w:tc>
          <w:tcPr>
            <w:tcW w:w="1673" w:type="dxa"/>
            <w:tcBorders>
              <w:top w:val="nil"/>
              <w:left w:val="nil"/>
              <w:bottom w:val="nil"/>
              <w:right w:val="nil"/>
            </w:tcBorders>
            <w:vAlign w:val="bottom"/>
          </w:tcPr>
          <w:p w14:paraId="0D46AA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5.11582</w:t>
            </w:r>
          </w:p>
        </w:tc>
        <w:tc>
          <w:tcPr>
            <w:tcW w:w="1673" w:type="dxa"/>
            <w:tcBorders>
              <w:top w:val="nil"/>
              <w:left w:val="nil"/>
              <w:bottom w:val="nil"/>
              <w:right w:val="nil"/>
            </w:tcBorders>
            <w:vAlign w:val="bottom"/>
          </w:tcPr>
          <w:p w14:paraId="6AF7BC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-1.652</w:t>
            </w:r>
          </w:p>
        </w:tc>
      </w:tr>
      <w:tr w:rsidR="00A22677" w:rsidRPr="0004052D" w14:paraId="021712AE" w14:textId="77777777" w:rsidTr="0083063D">
        <w:trPr>
          <w:trHeight w:val="268"/>
        </w:trPr>
        <w:tc>
          <w:tcPr>
            <w:tcW w:w="1673" w:type="dxa"/>
            <w:tcBorders>
              <w:top w:val="nil"/>
              <w:left w:val="nil"/>
              <w:bottom w:val="nil"/>
              <w:right w:val="nil"/>
            </w:tcBorders>
          </w:tcPr>
          <w:p w14:paraId="14383A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C34B6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11.1428</w:t>
            </w:r>
          </w:p>
        </w:tc>
        <w:tc>
          <w:tcPr>
            <w:tcW w:w="1673" w:type="dxa"/>
            <w:tcBorders>
              <w:top w:val="nil"/>
              <w:left w:val="nil"/>
              <w:bottom w:val="nil"/>
              <w:right w:val="nil"/>
            </w:tcBorders>
            <w:vAlign w:val="bottom"/>
          </w:tcPr>
          <w:p w14:paraId="1D4AE3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20.8856</w:t>
            </w:r>
          </w:p>
        </w:tc>
        <w:tc>
          <w:tcPr>
            <w:tcW w:w="1673" w:type="dxa"/>
            <w:tcBorders>
              <w:top w:val="nil"/>
              <w:left w:val="nil"/>
              <w:bottom w:val="nil"/>
              <w:right w:val="nil"/>
            </w:tcBorders>
            <w:vAlign w:val="bottom"/>
          </w:tcPr>
          <w:p w14:paraId="5CFF23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41.0703</w:t>
            </w:r>
          </w:p>
        </w:tc>
        <w:tc>
          <w:tcPr>
            <w:tcW w:w="1673" w:type="dxa"/>
            <w:tcBorders>
              <w:top w:val="nil"/>
              <w:left w:val="nil"/>
              <w:bottom w:val="nil"/>
              <w:right w:val="nil"/>
            </w:tcBorders>
            <w:vAlign w:val="bottom"/>
          </w:tcPr>
          <w:p w14:paraId="42F3126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47.6879</w:t>
            </w:r>
          </w:p>
        </w:tc>
      </w:tr>
      <w:tr w:rsidR="00A22677" w:rsidRPr="0004052D" w14:paraId="7FF44A63" w14:textId="77777777" w:rsidTr="0083063D">
        <w:trPr>
          <w:trHeight w:val="268"/>
        </w:trPr>
        <w:tc>
          <w:tcPr>
            <w:tcW w:w="1673" w:type="dxa"/>
            <w:tcBorders>
              <w:top w:val="nil"/>
              <w:left w:val="nil"/>
              <w:bottom w:val="nil"/>
              <w:right w:val="nil"/>
            </w:tcBorders>
          </w:tcPr>
          <w:p w14:paraId="4A3455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54BA799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34.2177</w:t>
            </w:r>
          </w:p>
        </w:tc>
        <w:tc>
          <w:tcPr>
            <w:tcW w:w="1673" w:type="dxa"/>
            <w:tcBorders>
              <w:top w:val="nil"/>
              <w:left w:val="nil"/>
              <w:bottom w:val="nil"/>
              <w:right w:val="nil"/>
            </w:tcBorders>
            <w:vAlign w:val="bottom"/>
          </w:tcPr>
          <w:p w14:paraId="10D793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22.322</w:t>
            </w:r>
          </w:p>
        </w:tc>
        <w:tc>
          <w:tcPr>
            <w:tcW w:w="1673" w:type="dxa"/>
            <w:tcBorders>
              <w:top w:val="nil"/>
              <w:left w:val="nil"/>
              <w:bottom w:val="nil"/>
              <w:right w:val="nil"/>
            </w:tcBorders>
            <w:vAlign w:val="bottom"/>
          </w:tcPr>
          <w:p w14:paraId="393A33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-7.4896</w:t>
            </w:r>
          </w:p>
        </w:tc>
        <w:tc>
          <w:tcPr>
            <w:tcW w:w="1673" w:type="dxa"/>
            <w:tcBorders>
              <w:top w:val="nil"/>
              <w:left w:val="nil"/>
              <w:bottom w:val="nil"/>
              <w:right w:val="nil"/>
            </w:tcBorders>
            <w:vAlign w:val="bottom"/>
          </w:tcPr>
          <w:p w14:paraId="08E623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28.1922</w:t>
            </w:r>
          </w:p>
        </w:tc>
      </w:tr>
      <w:tr w:rsidR="00A22677" w:rsidRPr="0004052D" w14:paraId="1BDDA326" w14:textId="77777777" w:rsidTr="0083063D">
        <w:trPr>
          <w:trHeight w:val="268"/>
        </w:trPr>
        <w:tc>
          <w:tcPr>
            <w:tcW w:w="1673" w:type="dxa"/>
            <w:tcBorders>
              <w:top w:val="nil"/>
              <w:left w:val="nil"/>
              <w:bottom w:val="nil"/>
              <w:right w:val="nil"/>
            </w:tcBorders>
          </w:tcPr>
          <w:p w14:paraId="59D6B9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1D8F39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61.5119</w:t>
            </w:r>
          </w:p>
        </w:tc>
        <w:tc>
          <w:tcPr>
            <w:tcW w:w="1673" w:type="dxa"/>
            <w:tcBorders>
              <w:top w:val="nil"/>
              <w:left w:val="nil"/>
              <w:bottom w:val="nil"/>
              <w:right w:val="nil"/>
            </w:tcBorders>
            <w:vAlign w:val="bottom"/>
          </w:tcPr>
          <w:p w14:paraId="1A9DD9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44.2937</w:t>
            </w:r>
          </w:p>
        </w:tc>
        <w:tc>
          <w:tcPr>
            <w:tcW w:w="1673" w:type="dxa"/>
            <w:tcBorders>
              <w:top w:val="nil"/>
              <w:left w:val="nil"/>
              <w:bottom w:val="nil"/>
              <w:right w:val="nil"/>
            </w:tcBorders>
            <w:vAlign w:val="bottom"/>
          </w:tcPr>
          <w:p w14:paraId="34B6F3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-8.4244</w:t>
            </w:r>
          </w:p>
        </w:tc>
        <w:tc>
          <w:tcPr>
            <w:tcW w:w="1673" w:type="dxa"/>
            <w:tcBorders>
              <w:top w:val="nil"/>
              <w:left w:val="nil"/>
              <w:bottom w:val="nil"/>
              <w:right w:val="nil"/>
            </w:tcBorders>
            <w:vAlign w:val="bottom"/>
          </w:tcPr>
          <w:p w14:paraId="699F35B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-4.6643</w:t>
            </w:r>
          </w:p>
        </w:tc>
      </w:tr>
      <w:tr w:rsidR="00A22677" w:rsidRPr="0004052D" w14:paraId="6EF4287C" w14:textId="77777777" w:rsidTr="0083063D">
        <w:trPr>
          <w:trHeight w:val="268"/>
        </w:trPr>
        <w:tc>
          <w:tcPr>
            <w:tcW w:w="1673" w:type="dxa"/>
            <w:tcBorders>
              <w:top w:val="nil"/>
              <w:left w:val="nil"/>
              <w:bottom w:val="single" w:sz="4" w:space="0" w:color="auto"/>
              <w:right w:val="nil"/>
            </w:tcBorders>
          </w:tcPr>
          <w:p w14:paraId="20C8BC9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4FF7301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-11.644</w:t>
            </w:r>
          </w:p>
        </w:tc>
        <w:tc>
          <w:tcPr>
            <w:tcW w:w="1673" w:type="dxa"/>
            <w:tcBorders>
              <w:top w:val="nil"/>
              <w:left w:val="nil"/>
              <w:bottom w:val="single" w:sz="4" w:space="0" w:color="auto"/>
              <w:right w:val="nil"/>
            </w:tcBorders>
            <w:vAlign w:val="bottom"/>
          </w:tcPr>
          <w:p w14:paraId="58FCB0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11.4368</w:t>
            </w:r>
          </w:p>
        </w:tc>
        <w:tc>
          <w:tcPr>
            <w:tcW w:w="1673" w:type="dxa"/>
            <w:tcBorders>
              <w:top w:val="nil"/>
              <w:left w:val="nil"/>
              <w:bottom w:val="single" w:sz="4" w:space="0" w:color="auto"/>
              <w:right w:val="nil"/>
            </w:tcBorders>
            <w:vAlign w:val="bottom"/>
          </w:tcPr>
          <w:p w14:paraId="710390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26.9202</w:t>
            </w:r>
          </w:p>
        </w:tc>
        <w:tc>
          <w:tcPr>
            <w:tcW w:w="1673" w:type="dxa"/>
            <w:tcBorders>
              <w:top w:val="nil"/>
              <w:left w:val="nil"/>
              <w:bottom w:val="single" w:sz="4" w:space="0" w:color="auto"/>
              <w:right w:val="nil"/>
            </w:tcBorders>
            <w:vAlign w:val="bottom"/>
          </w:tcPr>
          <w:p w14:paraId="30C775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color w:val="000000"/>
              </w:rPr>
              <w:t>11.921</w:t>
            </w:r>
          </w:p>
        </w:tc>
      </w:tr>
    </w:tbl>
    <w:p w14:paraId="27C20D97" w14:textId="77777777" w:rsidR="00A22677" w:rsidRPr="0004052D" w:rsidRDefault="00A22677" w:rsidP="00A22677">
      <w:pPr>
        <w:rPr>
          <w:rFonts w:ascii="Times New Roman" w:hAnsi="Times New Roman" w:cs="Times New Roman"/>
        </w:rPr>
      </w:pPr>
    </w:p>
    <w:p w14:paraId="5A902D19"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26905F57" w14:textId="716587DF" w:rsidR="00F14B7F" w:rsidRPr="0004052D" w:rsidRDefault="00F14B7F" w:rsidP="00F14B7F">
      <w:pPr>
        <w:pStyle w:val="Caption"/>
        <w:keepNext/>
        <w:rPr>
          <w:rFonts w:ascii="Times New Roman" w:hAnsi="Times New Roman" w:cs="Times New Roman"/>
          <w:i w:val="0"/>
          <w:iCs w:val="0"/>
          <w:color w:val="auto"/>
          <w:sz w:val="24"/>
          <w:szCs w:val="24"/>
        </w:rPr>
      </w:pPr>
      <w:bookmarkStart w:id="132" w:name="_Toc47814889"/>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Vertical PRF (N) at 80 W</w:t>
      </w:r>
      <w:bookmarkEnd w:id="132"/>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0CA78908" w14:textId="77777777" w:rsidTr="0083063D">
        <w:trPr>
          <w:trHeight w:val="268"/>
        </w:trPr>
        <w:tc>
          <w:tcPr>
            <w:tcW w:w="1673" w:type="dxa"/>
            <w:tcBorders>
              <w:left w:val="nil"/>
              <w:bottom w:val="single" w:sz="4" w:space="0" w:color="auto"/>
              <w:right w:val="nil"/>
            </w:tcBorders>
          </w:tcPr>
          <w:p w14:paraId="0AD12742"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14DBBC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4CD1188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38876E29" w14:textId="77777777" w:rsidTr="0083063D">
        <w:trPr>
          <w:trHeight w:val="268"/>
        </w:trPr>
        <w:tc>
          <w:tcPr>
            <w:tcW w:w="1673" w:type="dxa"/>
            <w:tcBorders>
              <w:left w:val="nil"/>
              <w:bottom w:val="single" w:sz="4" w:space="0" w:color="auto"/>
              <w:right w:val="nil"/>
            </w:tcBorders>
          </w:tcPr>
          <w:p w14:paraId="1240A7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5554E7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354C792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51D0F8C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58E3DC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10C6D21E" w14:textId="77777777" w:rsidTr="0083063D">
        <w:trPr>
          <w:trHeight w:val="268"/>
        </w:trPr>
        <w:tc>
          <w:tcPr>
            <w:tcW w:w="1673" w:type="dxa"/>
            <w:tcBorders>
              <w:left w:val="nil"/>
              <w:bottom w:val="nil"/>
              <w:right w:val="nil"/>
            </w:tcBorders>
          </w:tcPr>
          <w:p w14:paraId="3E99DB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2F944C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225.360</w:t>
            </w:r>
          </w:p>
        </w:tc>
        <w:tc>
          <w:tcPr>
            <w:tcW w:w="1673" w:type="dxa"/>
            <w:tcBorders>
              <w:left w:val="nil"/>
              <w:bottom w:val="nil"/>
              <w:right w:val="nil"/>
            </w:tcBorders>
            <w:vAlign w:val="bottom"/>
          </w:tcPr>
          <w:p w14:paraId="67572C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177.893</w:t>
            </w:r>
          </w:p>
        </w:tc>
        <w:tc>
          <w:tcPr>
            <w:tcW w:w="1673" w:type="dxa"/>
            <w:tcBorders>
              <w:left w:val="nil"/>
              <w:bottom w:val="nil"/>
              <w:right w:val="nil"/>
            </w:tcBorders>
            <w:vAlign w:val="bottom"/>
          </w:tcPr>
          <w:p w14:paraId="165DDFF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206.252</w:t>
            </w:r>
          </w:p>
        </w:tc>
        <w:tc>
          <w:tcPr>
            <w:tcW w:w="1673" w:type="dxa"/>
            <w:tcBorders>
              <w:left w:val="nil"/>
              <w:bottom w:val="nil"/>
              <w:right w:val="nil"/>
            </w:tcBorders>
            <w:vAlign w:val="bottom"/>
          </w:tcPr>
          <w:p w14:paraId="2A6571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148.496</w:t>
            </w:r>
          </w:p>
        </w:tc>
      </w:tr>
      <w:tr w:rsidR="00A22677" w:rsidRPr="0004052D" w14:paraId="7CFEB0ED" w14:textId="77777777" w:rsidTr="0083063D">
        <w:trPr>
          <w:trHeight w:val="268"/>
        </w:trPr>
        <w:tc>
          <w:tcPr>
            <w:tcW w:w="1673" w:type="dxa"/>
            <w:tcBorders>
              <w:top w:val="nil"/>
              <w:left w:val="nil"/>
              <w:bottom w:val="nil"/>
              <w:right w:val="nil"/>
            </w:tcBorders>
          </w:tcPr>
          <w:p w14:paraId="36777B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20C302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170.829</w:t>
            </w:r>
          </w:p>
        </w:tc>
        <w:tc>
          <w:tcPr>
            <w:tcW w:w="1673" w:type="dxa"/>
            <w:tcBorders>
              <w:top w:val="nil"/>
              <w:left w:val="nil"/>
              <w:bottom w:val="nil"/>
              <w:right w:val="nil"/>
            </w:tcBorders>
            <w:vAlign w:val="bottom"/>
          </w:tcPr>
          <w:p w14:paraId="743E49C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170.933</w:t>
            </w:r>
          </w:p>
        </w:tc>
        <w:tc>
          <w:tcPr>
            <w:tcW w:w="1673" w:type="dxa"/>
            <w:tcBorders>
              <w:top w:val="nil"/>
              <w:left w:val="nil"/>
              <w:bottom w:val="nil"/>
              <w:right w:val="nil"/>
            </w:tcBorders>
            <w:vAlign w:val="bottom"/>
          </w:tcPr>
          <w:p w14:paraId="14A146A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210.776</w:t>
            </w:r>
          </w:p>
        </w:tc>
        <w:tc>
          <w:tcPr>
            <w:tcW w:w="1673" w:type="dxa"/>
            <w:tcBorders>
              <w:top w:val="nil"/>
              <w:left w:val="nil"/>
              <w:bottom w:val="nil"/>
              <w:right w:val="nil"/>
            </w:tcBorders>
            <w:vAlign w:val="bottom"/>
          </w:tcPr>
          <w:p w14:paraId="0A1FB2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191.553</w:t>
            </w:r>
          </w:p>
        </w:tc>
      </w:tr>
      <w:tr w:rsidR="00A22677" w:rsidRPr="0004052D" w14:paraId="08972C01" w14:textId="77777777" w:rsidTr="0083063D">
        <w:trPr>
          <w:trHeight w:val="268"/>
        </w:trPr>
        <w:tc>
          <w:tcPr>
            <w:tcW w:w="1673" w:type="dxa"/>
            <w:tcBorders>
              <w:top w:val="nil"/>
              <w:left w:val="nil"/>
              <w:bottom w:val="nil"/>
              <w:right w:val="nil"/>
            </w:tcBorders>
          </w:tcPr>
          <w:p w14:paraId="51D67F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2CDC2C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287.771</w:t>
            </w:r>
          </w:p>
        </w:tc>
        <w:tc>
          <w:tcPr>
            <w:tcW w:w="1673" w:type="dxa"/>
            <w:tcBorders>
              <w:top w:val="nil"/>
              <w:left w:val="nil"/>
              <w:bottom w:val="nil"/>
              <w:right w:val="nil"/>
            </w:tcBorders>
            <w:vAlign w:val="bottom"/>
          </w:tcPr>
          <w:p w14:paraId="15B0FA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293.319</w:t>
            </w:r>
          </w:p>
        </w:tc>
        <w:tc>
          <w:tcPr>
            <w:tcW w:w="1673" w:type="dxa"/>
            <w:tcBorders>
              <w:top w:val="nil"/>
              <w:left w:val="nil"/>
              <w:bottom w:val="nil"/>
              <w:right w:val="nil"/>
            </w:tcBorders>
            <w:vAlign w:val="bottom"/>
          </w:tcPr>
          <w:p w14:paraId="417CD0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294.419</w:t>
            </w:r>
          </w:p>
        </w:tc>
        <w:tc>
          <w:tcPr>
            <w:tcW w:w="1673" w:type="dxa"/>
            <w:tcBorders>
              <w:top w:val="nil"/>
              <w:left w:val="nil"/>
              <w:bottom w:val="nil"/>
              <w:right w:val="nil"/>
            </w:tcBorders>
            <w:vAlign w:val="bottom"/>
          </w:tcPr>
          <w:p w14:paraId="6C5B60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261.661</w:t>
            </w:r>
          </w:p>
        </w:tc>
      </w:tr>
      <w:tr w:rsidR="00A22677" w:rsidRPr="0004052D" w14:paraId="485705B7" w14:textId="77777777" w:rsidTr="0083063D">
        <w:trPr>
          <w:trHeight w:val="284"/>
        </w:trPr>
        <w:tc>
          <w:tcPr>
            <w:tcW w:w="1673" w:type="dxa"/>
            <w:tcBorders>
              <w:top w:val="nil"/>
              <w:left w:val="nil"/>
              <w:bottom w:val="nil"/>
              <w:right w:val="nil"/>
            </w:tcBorders>
          </w:tcPr>
          <w:p w14:paraId="2A7FCD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03F3B98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286.058</w:t>
            </w:r>
          </w:p>
        </w:tc>
        <w:tc>
          <w:tcPr>
            <w:tcW w:w="1673" w:type="dxa"/>
            <w:tcBorders>
              <w:top w:val="nil"/>
              <w:left w:val="nil"/>
              <w:bottom w:val="nil"/>
              <w:right w:val="nil"/>
            </w:tcBorders>
            <w:vAlign w:val="bottom"/>
          </w:tcPr>
          <w:p w14:paraId="382106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237.569</w:t>
            </w:r>
          </w:p>
        </w:tc>
        <w:tc>
          <w:tcPr>
            <w:tcW w:w="1673" w:type="dxa"/>
            <w:tcBorders>
              <w:top w:val="nil"/>
              <w:left w:val="nil"/>
              <w:bottom w:val="nil"/>
              <w:right w:val="nil"/>
            </w:tcBorders>
            <w:vAlign w:val="bottom"/>
          </w:tcPr>
          <w:p w14:paraId="65F5A9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242.472</w:t>
            </w:r>
          </w:p>
        </w:tc>
        <w:tc>
          <w:tcPr>
            <w:tcW w:w="1673" w:type="dxa"/>
            <w:tcBorders>
              <w:top w:val="nil"/>
              <w:left w:val="nil"/>
              <w:bottom w:val="nil"/>
              <w:right w:val="nil"/>
            </w:tcBorders>
            <w:vAlign w:val="bottom"/>
          </w:tcPr>
          <w:p w14:paraId="1C7B7C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269.883</w:t>
            </w:r>
          </w:p>
        </w:tc>
      </w:tr>
      <w:tr w:rsidR="00A22677" w:rsidRPr="0004052D" w14:paraId="22498A42" w14:textId="77777777" w:rsidTr="0083063D">
        <w:trPr>
          <w:trHeight w:val="268"/>
        </w:trPr>
        <w:tc>
          <w:tcPr>
            <w:tcW w:w="1673" w:type="dxa"/>
            <w:tcBorders>
              <w:top w:val="nil"/>
              <w:left w:val="nil"/>
              <w:bottom w:val="nil"/>
              <w:right w:val="nil"/>
            </w:tcBorders>
          </w:tcPr>
          <w:p w14:paraId="4D8308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36EF0F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167.391</w:t>
            </w:r>
          </w:p>
        </w:tc>
        <w:tc>
          <w:tcPr>
            <w:tcW w:w="1673" w:type="dxa"/>
            <w:tcBorders>
              <w:top w:val="nil"/>
              <w:left w:val="nil"/>
              <w:bottom w:val="nil"/>
              <w:right w:val="nil"/>
            </w:tcBorders>
            <w:vAlign w:val="bottom"/>
          </w:tcPr>
          <w:p w14:paraId="0C3E53B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169.793</w:t>
            </w:r>
          </w:p>
        </w:tc>
        <w:tc>
          <w:tcPr>
            <w:tcW w:w="1673" w:type="dxa"/>
            <w:tcBorders>
              <w:top w:val="nil"/>
              <w:left w:val="nil"/>
              <w:bottom w:val="nil"/>
              <w:right w:val="nil"/>
            </w:tcBorders>
            <w:vAlign w:val="bottom"/>
          </w:tcPr>
          <w:p w14:paraId="4E1D587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183.237</w:t>
            </w:r>
          </w:p>
        </w:tc>
        <w:tc>
          <w:tcPr>
            <w:tcW w:w="1673" w:type="dxa"/>
            <w:tcBorders>
              <w:top w:val="nil"/>
              <w:left w:val="nil"/>
              <w:bottom w:val="nil"/>
              <w:right w:val="nil"/>
            </w:tcBorders>
            <w:vAlign w:val="bottom"/>
          </w:tcPr>
          <w:p w14:paraId="56D7725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200.794</w:t>
            </w:r>
          </w:p>
        </w:tc>
      </w:tr>
      <w:tr w:rsidR="00A22677" w:rsidRPr="0004052D" w14:paraId="745A4FE8" w14:textId="77777777" w:rsidTr="0083063D">
        <w:trPr>
          <w:trHeight w:val="268"/>
        </w:trPr>
        <w:tc>
          <w:tcPr>
            <w:tcW w:w="1673" w:type="dxa"/>
            <w:tcBorders>
              <w:top w:val="nil"/>
              <w:left w:val="nil"/>
              <w:bottom w:val="nil"/>
              <w:right w:val="nil"/>
            </w:tcBorders>
          </w:tcPr>
          <w:p w14:paraId="7A49D0F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7CE300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246.976</w:t>
            </w:r>
          </w:p>
        </w:tc>
        <w:tc>
          <w:tcPr>
            <w:tcW w:w="1673" w:type="dxa"/>
            <w:tcBorders>
              <w:top w:val="nil"/>
              <w:left w:val="nil"/>
              <w:bottom w:val="nil"/>
              <w:right w:val="nil"/>
            </w:tcBorders>
            <w:vAlign w:val="bottom"/>
          </w:tcPr>
          <w:p w14:paraId="2B8BAE9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244.133</w:t>
            </w:r>
          </w:p>
        </w:tc>
        <w:tc>
          <w:tcPr>
            <w:tcW w:w="1673" w:type="dxa"/>
            <w:tcBorders>
              <w:top w:val="nil"/>
              <w:left w:val="nil"/>
              <w:bottom w:val="nil"/>
              <w:right w:val="nil"/>
            </w:tcBorders>
            <w:vAlign w:val="bottom"/>
          </w:tcPr>
          <w:p w14:paraId="28B6DA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253.705</w:t>
            </w:r>
          </w:p>
        </w:tc>
        <w:tc>
          <w:tcPr>
            <w:tcW w:w="1673" w:type="dxa"/>
            <w:tcBorders>
              <w:top w:val="nil"/>
              <w:left w:val="nil"/>
              <w:bottom w:val="nil"/>
              <w:right w:val="nil"/>
            </w:tcBorders>
            <w:vAlign w:val="bottom"/>
          </w:tcPr>
          <w:p w14:paraId="09ED6C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257.611</w:t>
            </w:r>
          </w:p>
        </w:tc>
      </w:tr>
      <w:tr w:rsidR="00A22677" w:rsidRPr="0004052D" w14:paraId="3418208A" w14:textId="77777777" w:rsidTr="0083063D">
        <w:trPr>
          <w:trHeight w:val="268"/>
        </w:trPr>
        <w:tc>
          <w:tcPr>
            <w:tcW w:w="1673" w:type="dxa"/>
            <w:tcBorders>
              <w:top w:val="nil"/>
              <w:left w:val="nil"/>
              <w:bottom w:val="nil"/>
              <w:right w:val="nil"/>
            </w:tcBorders>
          </w:tcPr>
          <w:p w14:paraId="47B8654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081221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221.496</w:t>
            </w:r>
          </w:p>
        </w:tc>
        <w:tc>
          <w:tcPr>
            <w:tcW w:w="1673" w:type="dxa"/>
            <w:tcBorders>
              <w:top w:val="nil"/>
              <w:left w:val="nil"/>
              <w:bottom w:val="nil"/>
              <w:right w:val="nil"/>
            </w:tcBorders>
            <w:vAlign w:val="bottom"/>
          </w:tcPr>
          <w:p w14:paraId="3A8E65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214.993</w:t>
            </w:r>
          </w:p>
        </w:tc>
        <w:tc>
          <w:tcPr>
            <w:tcW w:w="1673" w:type="dxa"/>
            <w:tcBorders>
              <w:top w:val="nil"/>
              <w:left w:val="nil"/>
              <w:bottom w:val="nil"/>
              <w:right w:val="nil"/>
            </w:tcBorders>
            <w:vAlign w:val="bottom"/>
          </w:tcPr>
          <w:p w14:paraId="03E44FC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247.410</w:t>
            </w:r>
          </w:p>
        </w:tc>
        <w:tc>
          <w:tcPr>
            <w:tcW w:w="1673" w:type="dxa"/>
            <w:tcBorders>
              <w:top w:val="nil"/>
              <w:left w:val="nil"/>
              <w:bottom w:val="nil"/>
              <w:right w:val="nil"/>
            </w:tcBorders>
            <w:vAlign w:val="bottom"/>
          </w:tcPr>
          <w:p w14:paraId="68D450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244.640</w:t>
            </w:r>
          </w:p>
        </w:tc>
      </w:tr>
      <w:tr w:rsidR="00A22677" w:rsidRPr="0004052D" w14:paraId="5FE41479" w14:textId="77777777" w:rsidTr="0083063D">
        <w:trPr>
          <w:trHeight w:val="268"/>
        </w:trPr>
        <w:tc>
          <w:tcPr>
            <w:tcW w:w="1673" w:type="dxa"/>
            <w:tcBorders>
              <w:top w:val="nil"/>
              <w:left w:val="nil"/>
              <w:bottom w:val="nil"/>
              <w:right w:val="nil"/>
            </w:tcBorders>
          </w:tcPr>
          <w:p w14:paraId="1CA50DD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03101A4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240.887</w:t>
            </w:r>
          </w:p>
        </w:tc>
        <w:tc>
          <w:tcPr>
            <w:tcW w:w="1673" w:type="dxa"/>
            <w:tcBorders>
              <w:top w:val="nil"/>
              <w:left w:val="nil"/>
              <w:bottom w:val="nil"/>
              <w:right w:val="nil"/>
            </w:tcBorders>
            <w:vAlign w:val="bottom"/>
          </w:tcPr>
          <w:p w14:paraId="1BCC68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242.201</w:t>
            </w:r>
          </w:p>
        </w:tc>
        <w:tc>
          <w:tcPr>
            <w:tcW w:w="1673" w:type="dxa"/>
            <w:tcBorders>
              <w:top w:val="nil"/>
              <w:left w:val="nil"/>
              <w:bottom w:val="nil"/>
              <w:right w:val="nil"/>
            </w:tcBorders>
            <w:vAlign w:val="bottom"/>
          </w:tcPr>
          <w:p w14:paraId="0BD334B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222.548</w:t>
            </w:r>
          </w:p>
        </w:tc>
        <w:tc>
          <w:tcPr>
            <w:tcW w:w="1673" w:type="dxa"/>
            <w:tcBorders>
              <w:top w:val="nil"/>
              <w:left w:val="nil"/>
              <w:bottom w:val="nil"/>
              <w:right w:val="nil"/>
            </w:tcBorders>
            <w:vAlign w:val="bottom"/>
          </w:tcPr>
          <w:p w14:paraId="40999B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231.482</w:t>
            </w:r>
          </w:p>
        </w:tc>
      </w:tr>
      <w:tr w:rsidR="00A22677" w:rsidRPr="0004052D" w14:paraId="7DB0C900" w14:textId="77777777" w:rsidTr="0083063D">
        <w:trPr>
          <w:trHeight w:val="268"/>
        </w:trPr>
        <w:tc>
          <w:tcPr>
            <w:tcW w:w="1673" w:type="dxa"/>
            <w:tcBorders>
              <w:top w:val="nil"/>
              <w:left w:val="nil"/>
              <w:bottom w:val="nil"/>
              <w:right w:val="nil"/>
            </w:tcBorders>
          </w:tcPr>
          <w:p w14:paraId="4BF2461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2877BBE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209.645</w:t>
            </w:r>
          </w:p>
        </w:tc>
        <w:tc>
          <w:tcPr>
            <w:tcW w:w="1673" w:type="dxa"/>
            <w:tcBorders>
              <w:top w:val="nil"/>
              <w:left w:val="nil"/>
              <w:bottom w:val="nil"/>
              <w:right w:val="nil"/>
            </w:tcBorders>
            <w:vAlign w:val="bottom"/>
          </w:tcPr>
          <w:p w14:paraId="1470FED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188.963</w:t>
            </w:r>
          </w:p>
        </w:tc>
        <w:tc>
          <w:tcPr>
            <w:tcW w:w="1673" w:type="dxa"/>
            <w:tcBorders>
              <w:top w:val="nil"/>
              <w:left w:val="nil"/>
              <w:bottom w:val="nil"/>
              <w:right w:val="nil"/>
            </w:tcBorders>
            <w:vAlign w:val="bottom"/>
          </w:tcPr>
          <w:p w14:paraId="4DEE2B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165.309</w:t>
            </w:r>
          </w:p>
        </w:tc>
        <w:tc>
          <w:tcPr>
            <w:tcW w:w="1673" w:type="dxa"/>
            <w:tcBorders>
              <w:top w:val="nil"/>
              <w:left w:val="nil"/>
              <w:bottom w:val="nil"/>
              <w:right w:val="nil"/>
            </w:tcBorders>
            <w:vAlign w:val="bottom"/>
          </w:tcPr>
          <w:p w14:paraId="450C233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250.312</w:t>
            </w:r>
          </w:p>
        </w:tc>
      </w:tr>
      <w:tr w:rsidR="00A22677" w:rsidRPr="0004052D" w14:paraId="2416D0D8" w14:textId="77777777" w:rsidTr="0083063D">
        <w:trPr>
          <w:trHeight w:val="268"/>
        </w:trPr>
        <w:tc>
          <w:tcPr>
            <w:tcW w:w="1673" w:type="dxa"/>
            <w:tcBorders>
              <w:top w:val="nil"/>
              <w:left w:val="nil"/>
              <w:bottom w:val="single" w:sz="4" w:space="0" w:color="auto"/>
              <w:right w:val="nil"/>
            </w:tcBorders>
          </w:tcPr>
          <w:p w14:paraId="021C102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09A41A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175.425</w:t>
            </w:r>
          </w:p>
        </w:tc>
        <w:tc>
          <w:tcPr>
            <w:tcW w:w="1673" w:type="dxa"/>
            <w:tcBorders>
              <w:top w:val="nil"/>
              <w:left w:val="nil"/>
              <w:bottom w:val="single" w:sz="4" w:space="0" w:color="auto"/>
              <w:right w:val="nil"/>
            </w:tcBorders>
            <w:vAlign w:val="bottom"/>
          </w:tcPr>
          <w:p w14:paraId="77A34A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158.064</w:t>
            </w:r>
          </w:p>
        </w:tc>
        <w:tc>
          <w:tcPr>
            <w:tcW w:w="1673" w:type="dxa"/>
            <w:tcBorders>
              <w:top w:val="nil"/>
              <w:left w:val="nil"/>
              <w:bottom w:val="single" w:sz="4" w:space="0" w:color="auto"/>
              <w:right w:val="nil"/>
            </w:tcBorders>
            <w:vAlign w:val="bottom"/>
          </w:tcPr>
          <w:p w14:paraId="4E7234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183.715</w:t>
            </w:r>
          </w:p>
        </w:tc>
        <w:tc>
          <w:tcPr>
            <w:tcW w:w="1673" w:type="dxa"/>
            <w:tcBorders>
              <w:top w:val="nil"/>
              <w:left w:val="nil"/>
              <w:bottom w:val="single" w:sz="4" w:space="0" w:color="auto"/>
              <w:right w:val="nil"/>
            </w:tcBorders>
            <w:vAlign w:val="bottom"/>
          </w:tcPr>
          <w:p w14:paraId="0E45BA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179.615</w:t>
            </w:r>
          </w:p>
        </w:tc>
      </w:tr>
    </w:tbl>
    <w:p w14:paraId="1A56B414" w14:textId="77777777" w:rsidR="00A22677" w:rsidRPr="0004052D" w:rsidRDefault="00A22677" w:rsidP="00A22677">
      <w:pPr>
        <w:rPr>
          <w:rFonts w:ascii="Times New Roman" w:hAnsi="Times New Roman" w:cs="Times New Roman"/>
        </w:rPr>
      </w:pPr>
    </w:p>
    <w:p w14:paraId="0B47334B"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D3972B7" w14:textId="762AE290" w:rsidR="00F14B7F" w:rsidRPr="0004052D" w:rsidRDefault="00F14B7F" w:rsidP="00F14B7F">
      <w:pPr>
        <w:pStyle w:val="Caption"/>
        <w:keepNext/>
        <w:rPr>
          <w:rFonts w:ascii="Times New Roman" w:hAnsi="Times New Roman" w:cs="Times New Roman"/>
          <w:i w:val="0"/>
          <w:iCs w:val="0"/>
          <w:color w:val="auto"/>
          <w:sz w:val="24"/>
          <w:szCs w:val="24"/>
        </w:rPr>
      </w:pPr>
      <w:bookmarkStart w:id="133" w:name="_Toc47814890"/>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27</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Vertical PRF (N) at 100 W</w:t>
      </w:r>
      <w:bookmarkEnd w:id="133"/>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637FE20" w14:textId="77777777" w:rsidTr="0083063D">
        <w:trPr>
          <w:trHeight w:val="268"/>
        </w:trPr>
        <w:tc>
          <w:tcPr>
            <w:tcW w:w="1673" w:type="dxa"/>
            <w:tcBorders>
              <w:left w:val="nil"/>
              <w:bottom w:val="single" w:sz="4" w:space="0" w:color="auto"/>
              <w:right w:val="nil"/>
            </w:tcBorders>
          </w:tcPr>
          <w:p w14:paraId="78FD4665"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7827A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53A4D97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019320FD" w14:textId="77777777" w:rsidTr="0083063D">
        <w:trPr>
          <w:trHeight w:val="268"/>
        </w:trPr>
        <w:tc>
          <w:tcPr>
            <w:tcW w:w="1673" w:type="dxa"/>
            <w:tcBorders>
              <w:left w:val="nil"/>
              <w:bottom w:val="single" w:sz="4" w:space="0" w:color="auto"/>
              <w:right w:val="nil"/>
            </w:tcBorders>
          </w:tcPr>
          <w:p w14:paraId="5D1D05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3D6A58F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33E41A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50CB3D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1FFE807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4711772B" w14:textId="77777777" w:rsidTr="0083063D">
        <w:trPr>
          <w:trHeight w:val="268"/>
        </w:trPr>
        <w:tc>
          <w:tcPr>
            <w:tcW w:w="1673" w:type="dxa"/>
            <w:tcBorders>
              <w:left w:val="nil"/>
              <w:bottom w:val="nil"/>
              <w:right w:val="nil"/>
            </w:tcBorders>
          </w:tcPr>
          <w:p w14:paraId="04652F8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38DD08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213.879</w:t>
            </w:r>
          </w:p>
        </w:tc>
        <w:tc>
          <w:tcPr>
            <w:tcW w:w="1673" w:type="dxa"/>
            <w:tcBorders>
              <w:left w:val="nil"/>
              <w:bottom w:val="nil"/>
              <w:right w:val="nil"/>
            </w:tcBorders>
            <w:vAlign w:val="bottom"/>
          </w:tcPr>
          <w:p w14:paraId="129E5C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217.332</w:t>
            </w:r>
          </w:p>
        </w:tc>
        <w:tc>
          <w:tcPr>
            <w:tcW w:w="1673" w:type="dxa"/>
            <w:tcBorders>
              <w:left w:val="nil"/>
              <w:bottom w:val="nil"/>
              <w:right w:val="nil"/>
            </w:tcBorders>
            <w:vAlign w:val="bottom"/>
          </w:tcPr>
          <w:p w14:paraId="6048DF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191.140</w:t>
            </w:r>
          </w:p>
        </w:tc>
        <w:tc>
          <w:tcPr>
            <w:tcW w:w="1673" w:type="dxa"/>
            <w:tcBorders>
              <w:left w:val="nil"/>
              <w:bottom w:val="nil"/>
              <w:right w:val="nil"/>
            </w:tcBorders>
            <w:vAlign w:val="bottom"/>
          </w:tcPr>
          <w:p w14:paraId="66A79B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200.495</w:t>
            </w:r>
          </w:p>
        </w:tc>
      </w:tr>
      <w:tr w:rsidR="00A22677" w:rsidRPr="0004052D" w14:paraId="34373DF9" w14:textId="77777777" w:rsidTr="0083063D">
        <w:trPr>
          <w:trHeight w:val="268"/>
        </w:trPr>
        <w:tc>
          <w:tcPr>
            <w:tcW w:w="1673" w:type="dxa"/>
            <w:tcBorders>
              <w:top w:val="nil"/>
              <w:left w:val="nil"/>
              <w:bottom w:val="nil"/>
              <w:right w:val="nil"/>
            </w:tcBorders>
          </w:tcPr>
          <w:p w14:paraId="041589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4938CA03"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2AAB7B3"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0A560301"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0BE00F3" w14:textId="77777777" w:rsidR="00A22677" w:rsidRPr="0004052D" w:rsidRDefault="00A22677" w:rsidP="0083063D">
            <w:pPr>
              <w:jc w:val="center"/>
              <w:rPr>
                <w:rFonts w:ascii="Times New Roman" w:hAnsi="Times New Roman" w:cs="Times New Roman"/>
              </w:rPr>
            </w:pPr>
          </w:p>
        </w:tc>
      </w:tr>
      <w:tr w:rsidR="00A22677" w:rsidRPr="0004052D" w14:paraId="0B818283" w14:textId="77777777" w:rsidTr="0083063D">
        <w:trPr>
          <w:trHeight w:val="268"/>
        </w:trPr>
        <w:tc>
          <w:tcPr>
            <w:tcW w:w="1673" w:type="dxa"/>
            <w:tcBorders>
              <w:top w:val="nil"/>
              <w:left w:val="nil"/>
              <w:bottom w:val="nil"/>
              <w:right w:val="nil"/>
            </w:tcBorders>
          </w:tcPr>
          <w:p w14:paraId="46514F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385743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326.058</w:t>
            </w:r>
          </w:p>
        </w:tc>
        <w:tc>
          <w:tcPr>
            <w:tcW w:w="1673" w:type="dxa"/>
            <w:tcBorders>
              <w:top w:val="nil"/>
              <w:left w:val="nil"/>
              <w:bottom w:val="nil"/>
              <w:right w:val="nil"/>
            </w:tcBorders>
            <w:vAlign w:val="bottom"/>
          </w:tcPr>
          <w:p w14:paraId="06C14F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328.147</w:t>
            </w:r>
          </w:p>
        </w:tc>
        <w:tc>
          <w:tcPr>
            <w:tcW w:w="1673" w:type="dxa"/>
            <w:tcBorders>
              <w:top w:val="nil"/>
              <w:left w:val="nil"/>
              <w:bottom w:val="nil"/>
              <w:right w:val="nil"/>
            </w:tcBorders>
            <w:vAlign w:val="bottom"/>
          </w:tcPr>
          <w:p w14:paraId="411600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305.939</w:t>
            </w:r>
          </w:p>
        </w:tc>
        <w:tc>
          <w:tcPr>
            <w:tcW w:w="1673" w:type="dxa"/>
            <w:tcBorders>
              <w:top w:val="nil"/>
              <w:left w:val="nil"/>
              <w:bottom w:val="nil"/>
              <w:right w:val="nil"/>
            </w:tcBorders>
            <w:vAlign w:val="bottom"/>
          </w:tcPr>
          <w:p w14:paraId="042E9E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273.065</w:t>
            </w:r>
          </w:p>
        </w:tc>
      </w:tr>
      <w:tr w:rsidR="00A22677" w:rsidRPr="0004052D" w14:paraId="1AE48552" w14:textId="77777777" w:rsidTr="0083063D">
        <w:trPr>
          <w:trHeight w:val="284"/>
        </w:trPr>
        <w:tc>
          <w:tcPr>
            <w:tcW w:w="1673" w:type="dxa"/>
            <w:tcBorders>
              <w:top w:val="nil"/>
              <w:left w:val="nil"/>
              <w:bottom w:val="nil"/>
              <w:right w:val="nil"/>
            </w:tcBorders>
          </w:tcPr>
          <w:p w14:paraId="0278A2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68F24FD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311.482</w:t>
            </w:r>
          </w:p>
        </w:tc>
        <w:tc>
          <w:tcPr>
            <w:tcW w:w="1673" w:type="dxa"/>
            <w:tcBorders>
              <w:top w:val="nil"/>
              <w:left w:val="nil"/>
              <w:bottom w:val="nil"/>
              <w:right w:val="nil"/>
            </w:tcBorders>
            <w:vAlign w:val="bottom"/>
          </w:tcPr>
          <w:p w14:paraId="32EEE8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264.326</w:t>
            </w:r>
          </w:p>
        </w:tc>
        <w:tc>
          <w:tcPr>
            <w:tcW w:w="1673" w:type="dxa"/>
            <w:tcBorders>
              <w:top w:val="nil"/>
              <w:left w:val="nil"/>
              <w:bottom w:val="nil"/>
              <w:right w:val="nil"/>
            </w:tcBorders>
            <w:vAlign w:val="bottom"/>
          </w:tcPr>
          <w:p w14:paraId="125449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262.935</w:t>
            </w:r>
          </w:p>
        </w:tc>
        <w:tc>
          <w:tcPr>
            <w:tcW w:w="1673" w:type="dxa"/>
            <w:tcBorders>
              <w:top w:val="nil"/>
              <w:left w:val="nil"/>
              <w:bottom w:val="nil"/>
              <w:right w:val="nil"/>
            </w:tcBorders>
            <w:vAlign w:val="bottom"/>
          </w:tcPr>
          <w:p w14:paraId="4699F1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279.257</w:t>
            </w:r>
          </w:p>
        </w:tc>
      </w:tr>
      <w:tr w:rsidR="00A22677" w:rsidRPr="0004052D" w14:paraId="3C8207A5" w14:textId="77777777" w:rsidTr="0083063D">
        <w:trPr>
          <w:trHeight w:val="268"/>
        </w:trPr>
        <w:tc>
          <w:tcPr>
            <w:tcW w:w="1673" w:type="dxa"/>
            <w:tcBorders>
              <w:top w:val="nil"/>
              <w:left w:val="nil"/>
              <w:bottom w:val="nil"/>
              <w:right w:val="nil"/>
            </w:tcBorders>
          </w:tcPr>
          <w:p w14:paraId="4BDB668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3AF9AE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177.650</w:t>
            </w:r>
          </w:p>
        </w:tc>
        <w:tc>
          <w:tcPr>
            <w:tcW w:w="1673" w:type="dxa"/>
            <w:tcBorders>
              <w:top w:val="nil"/>
              <w:left w:val="nil"/>
              <w:bottom w:val="nil"/>
              <w:right w:val="nil"/>
            </w:tcBorders>
            <w:vAlign w:val="bottom"/>
          </w:tcPr>
          <w:p w14:paraId="17A738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194.568</w:t>
            </w:r>
          </w:p>
        </w:tc>
        <w:tc>
          <w:tcPr>
            <w:tcW w:w="1673" w:type="dxa"/>
            <w:tcBorders>
              <w:top w:val="nil"/>
              <w:left w:val="nil"/>
              <w:bottom w:val="nil"/>
              <w:right w:val="nil"/>
            </w:tcBorders>
            <w:vAlign w:val="bottom"/>
          </w:tcPr>
          <w:p w14:paraId="053C64A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207.651</w:t>
            </w:r>
          </w:p>
        </w:tc>
        <w:tc>
          <w:tcPr>
            <w:tcW w:w="1673" w:type="dxa"/>
            <w:tcBorders>
              <w:top w:val="nil"/>
              <w:left w:val="nil"/>
              <w:bottom w:val="nil"/>
              <w:right w:val="nil"/>
            </w:tcBorders>
            <w:vAlign w:val="bottom"/>
          </w:tcPr>
          <w:p w14:paraId="78ED23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212.512</w:t>
            </w:r>
          </w:p>
        </w:tc>
      </w:tr>
      <w:tr w:rsidR="00A22677" w:rsidRPr="0004052D" w14:paraId="24985FCA" w14:textId="77777777" w:rsidTr="0083063D">
        <w:trPr>
          <w:trHeight w:val="268"/>
        </w:trPr>
        <w:tc>
          <w:tcPr>
            <w:tcW w:w="1673" w:type="dxa"/>
            <w:tcBorders>
              <w:top w:val="nil"/>
              <w:left w:val="nil"/>
              <w:bottom w:val="nil"/>
              <w:right w:val="nil"/>
            </w:tcBorders>
          </w:tcPr>
          <w:p w14:paraId="636C1F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45F12F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258.495</w:t>
            </w:r>
          </w:p>
        </w:tc>
        <w:tc>
          <w:tcPr>
            <w:tcW w:w="1673" w:type="dxa"/>
            <w:tcBorders>
              <w:top w:val="nil"/>
              <w:left w:val="nil"/>
              <w:bottom w:val="nil"/>
              <w:right w:val="nil"/>
            </w:tcBorders>
            <w:vAlign w:val="bottom"/>
          </w:tcPr>
          <w:p w14:paraId="50C407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257.077</w:t>
            </w:r>
          </w:p>
        </w:tc>
        <w:tc>
          <w:tcPr>
            <w:tcW w:w="1673" w:type="dxa"/>
            <w:tcBorders>
              <w:top w:val="nil"/>
              <w:left w:val="nil"/>
              <w:bottom w:val="nil"/>
              <w:right w:val="nil"/>
            </w:tcBorders>
            <w:vAlign w:val="bottom"/>
          </w:tcPr>
          <w:p w14:paraId="0B5F565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260.173</w:t>
            </w:r>
          </w:p>
        </w:tc>
        <w:tc>
          <w:tcPr>
            <w:tcW w:w="1673" w:type="dxa"/>
            <w:tcBorders>
              <w:top w:val="nil"/>
              <w:left w:val="nil"/>
              <w:bottom w:val="nil"/>
              <w:right w:val="nil"/>
            </w:tcBorders>
            <w:vAlign w:val="bottom"/>
          </w:tcPr>
          <w:p w14:paraId="637F45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249.862</w:t>
            </w:r>
          </w:p>
        </w:tc>
      </w:tr>
      <w:tr w:rsidR="00A22677" w:rsidRPr="0004052D" w14:paraId="1B472D5D" w14:textId="77777777" w:rsidTr="0083063D">
        <w:trPr>
          <w:trHeight w:val="268"/>
        </w:trPr>
        <w:tc>
          <w:tcPr>
            <w:tcW w:w="1673" w:type="dxa"/>
            <w:tcBorders>
              <w:top w:val="nil"/>
              <w:left w:val="nil"/>
              <w:bottom w:val="nil"/>
              <w:right w:val="nil"/>
            </w:tcBorders>
          </w:tcPr>
          <w:p w14:paraId="049F8A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778D1F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244.005</w:t>
            </w:r>
          </w:p>
        </w:tc>
        <w:tc>
          <w:tcPr>
            <w:tcW w:w="1673" w:type="dxa"/>
            <w:tcBorders>
              <w:top w:val="nil"/>
              <w:left w:val="nil"/>
              <w:bottom w:val="nil"/>
              <w:right w:val="nil"/>
            </w:tcBorders>
            <w:vAlign w:val="bottom"/>
          </w:tcPr>
          <w:p w14:paraId="7BFE77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226.200</w:t>
            </w:r>
          </w:p>
        </w:tc>
        <w:tc>
          <w:tcPr>
            <w:tcW w:w="1673" w:type="dxa"/>
            <w:tcBorders>
              <w:top w:val="nil"/>
              <w:left w:val="nil"/>
              <w:bottom w:val="nil"/>
              <w:right w:val="nil"/>
            </w:tcBorders>
            <w:vAlign w:val="bottom"/>
          </w:tcPr>
          <w:p w14:paraId="6C374E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252.703</w:t>
            </w:r>
          </w:p>
        </w:tc>
        <w:tc>
          <w:tcPr>
            <w:tcW w:w="1673" w:type="dxa"/>
            <w:tcBorders>
              <w:top w:val="nil"/>
              <w:left w:val="nil"/>
              <w:bottom w:val="nil"/>
              <w:right w:val="nil"/>
            </w:tcBorders>
            <w:vAlign w:val="bottom"/>
          </w:tcPr>
          <w:p w14:paraId="20C406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238.226</w:t>
            </w:r>
          </w:p>
        </w:tc>
      </w:tr>
      <w:tr w:rsidR="00A22677" w:rsidRPr="0004052D" w14:paraId="0E5CC094" w14:textId="77777777" w:rsidTr="0083063D">
        <w:trPr>
          <w:trHeight w:val="268"/>
        </w:trPr>
        <w:tc>
          <w:tcPr>
            <w:tcW w:w="1673" w:type="dxa"/>
            <w:tcBorders>
              <w:top w:val="nil"/>
              <w:left w:val="nil"/>
              <w:bottom w:val="nil"/>
              <w:right w:val="nil"/>
            </w:tcBorders>
          </w:tcPr>
          <w:p w14:paraId="14A418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7652D6F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248.226</w:t>
            </w:r>
          </w:p>
        </w:tc>
        <w:tc>
          <w:tcPr>
            <w:tcW w:w="1673" w:type="dxa"/>
            <w:tcBorders>
              <w:top w:val="nil"/>
              <w:left w:val="nil"/>
              <w:bottom w:val="nil"/>
              <w:right w:val="nil"/>
            </w:tcBorders>
            <w:vAlign w:val="bottom"/>
          </w:tcPr>
          <w:p w14:paraId="630ED9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286.653</w:t>
            </w:r>
          </w:p>
        </w:tc>
        <w:tc>
          <w:tcPr>
            <w:tcW w:w="1673" w:type="dxa"/>
            <w:tcBorders>
              <w:top w:val="nil"/>
              <w:left w:val="nil"/>
              <w:bottom w:val="nil"/>
              <w:right w:val="nil"/>
            </w:tcBorders>
            <w:vAlign w:val="bottom"/>
          </w:tcPr>
          <w:p w14:paraId="4BA93D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253.570</w:t>
            </w:r>
          </w:p>
        </w:tc>
        <w:tc>
          <w:tcPr>
            <w:tcW w:w="1673" w:type="dxa"/>
            <w:tcBorders>
              <w:top w:val="nil"/>
              <w:left w:val="nil"/>
              <w:bottom w:val="nil"/>
              <w:right w:val="nil"/>
            </w:tcBorders>
            <w:vAlign w:val="bottom"/>
          </w:tcPr>
          <w:p w14:paraId="36B30F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261.430</w:t>
            </w:r>
          </w:p>
        </w:tc>
      </w:tr>
      <w:tr w:rsidR="00A22677" w:rsidRPr="0004052D" w14:paraId="7BBF3547" w14:textId="77777777" w:rsidTr="0083063D">
        <w:trPr>
          <w:trHeight w:val="268"/>
        </w:trPr>
        <w:tc>
          <w:tcPr>
            <w:tcW w:w="1673" w:type="dxa"/>
            <w:tcBorders>
              <w:top w:val="nil"/>
              <w:left w:val="nil"/>
              <w:bottom w:val="nil"/>
              <w:right w:val="nil"/>
            </w:tcBorders>
          </w:tcPr>
          <w:p w14:paraId="175495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22F18D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259.311</w:t>
            </w:r>
          </w:p>
        </w:tc>
        <w:tc>
          <w:tcPr>
            <w:tcW w:w="1673" w:type="dxa"/>
            <w:tcBorders>
              <w:top w:val="nil"/>
              <w:left w:val="nil"/>
              <w:bottom w:val="nil"/>
              <w:right w:val="nil"/>
            </w:tcBorders>
            <w:vAlign w:val="bottom"/>
          </w:tcPr>
          <w:p w14:paraId="27D827F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204.413</w:t>
            </w:r>
          </w:p>
        </w:tc>
        <w:tc>
          <w:tcPr>
            <w:tcW w:w="1673" w:type="dxa"/>
            <w:tcBorders>
              <w:top w:val="nil"/>
              <w:left w:val="nil"/>
              <w:bottom w:val="nil"/>
              <w:right w:val="nil"/>
            </w:tcBorders>
            <w:vAlign w:val="bottom"/>
          </w:tcPr>
          <w:p w14:paraId="2A8101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193.253</w:t>
            </w:r>
          </w:p>
        </w:tc>
        <w:tc>
          <w:tcPr>
            <w:tcW w:w="1673" w:type="dxa"/>
            <w:tcBorders>
              <w:top w:val="nil"/>
              <w:left w:val="nil"/>
              <w:bottom w:val="nil"/>
              <w:right w:val="nil"/>
            </w:tcBorders>
            <w:vAlign w:val="bottom"/>
          </w:tcPr>
          <w:p w14:paraId="322620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257.502</w:t>
            </w:r>
          </w:p>
        </w:tc>
      </w:tr>
      <w:tr w:rsidR="00A22677" w:rsidRPr="0004052D" w14:paraId="10AC588D" w14:textId="77777777" w:rsidTr="0083063D">
        <w:trPr>
          <w:trHeight w:val="268"/>
        </w:trPr>
        <w:tc>
          <w:tcPr>
            <w:tcW w:w="1673" w:type="dxa"/>
            <w:tcBorders>
              <w:top w:val="nil"/>
              <w:left w:val="nil"/>
              <w:bottom w:val="single" w:sz="4" w:space="0" w:color="auto"/>
              <w:right w:val="nil"/>
            </w:tcBorders>
          </w:tcPr>
          <w:p w14:paraId="716BCE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4FE722D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204.194</w:t>
            </w:r>
          </w:p>
        </w:tc>
        <w:tc>
          <w:tcPr>
            <w:tcW w:w="1673" w:type="dxa"/>
            <w:tcBorders>
              <w:top w:val="nil"/>
              <w:left w:val="nil"/>
              <w:bottom w:val="single" w:sz="4" w:space="0" w:color="auto"/>
              <w:right w:val="nil"/>
            </w:tcBorders>
            <w:vAlign w:val="bottom"/>
          </w:tcPr>
          <w:p w14:paraId="7131826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204.951</w:t>
            </w:r>
          </w:p>
        </w:tc>
        <w:tc>
          <w:tcPr>
            <w:tcW w:w="1673" w:type="dxa"/>
            <w:tcBorders>
              <w:top w:val="nil"/>
              <w:left w:val="nil"/>
              <w:bottom w:val="single" w:sz="4" w:space="0" w:color="auto"/>
              <w:right w:val="nil"/>
            </w:tcBorders>
            <w:vAlign w:val="bottom"/>
          </w:tcPr>
          <w:p w14:paraId="136394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201.317</w:t>
            </w:r>
          </w:p>
        </w:tc>
        <w:tc>
          <w:tcPr>
            <w:tcW w:w="1673" w:type="dxa"/>
            <w:tcBorders>
              <w:top w:val="nil"/>
              <w:left w:val="nil"/>
              <w:bottom w:val="single" w:sz="4" w:space="0" w:color="auto"/>
              <w:right w:val="nil"/>
            </w:tcBorders>
            <w:vAlign w:val="bottom"/>
          </w:tcPr>
          <w:p w14:paraId="6E3209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207.643</w:t>
            </w:r>
          </w:p>
        </w:tc>
      </w:tr>
    </w:tbl>
    <w:p w14:paraId="3ECDD863" w14:textId="77777777" w:rsidR="00A22677" w:rsidRPr="0004052D" w:rsidRDefault="00A22677" w:rsidP="00A22677">
      <w:pPr>
        <w:rPr>
          <w:rFonts w:ascii="Times New Roman" w:hAnsi="Times New Roman" w:cs="Times New Roman"/>
        </w:rPr>
      </w:pPr>
    </w:p>
    <w:p w14:paraId="79F32C85"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076799C2" w14:textId="4C69C9D6" w:rsidR="00F14B7F" w:rsidRPr="0004052D" w:rsidRDefault="00F14B7F" w:rsidP="00F14B7F">
      <w:pPr>
        <w:pStyle w:val="Caption"/>
        <w:keepNext/>
        <w:rPr>
          <w:rFonts w:ascii="Times New Roman" w:hAnsi="Times New Roman" w:cs="Times New Roman"/>
          <w:i w:val="0"/>
          <w:iCs w:val="0"/>
          <w:color w:val="auto"/>
          <w:sz w:val="24"/>
          <w:szCs w:val="24"/>
        </w:rPr>
      </w:pPr>
      <w:bookmarkStart w:id="134" w:name="_Toc47814891"/>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Posterior PRF (N) at 80 W</w:t>
      </w:r>
      <w:bookmarkEnd w:id="134"/>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06E88A30" w14:textId="77777777" w:rsidTr="0083063D">
        <w:trPr>
          <w:trHeight w:val="268"/>
        </w:trPr>
        <w:tc>
          <w:tcPr>
            <w:tcW w:w="1673" w:type="dxa"/>
            <w:tcBorders>
              <w:left w:val="nil"/>
              <w:bottom w:val="single" w:sz="4" w:space="0" w:color="auto"/>
              <w:right w:val="nil"/>
            </w:tcBorders>
          </w:tcPr>
          <w:p w14:paraId="7627F2CD"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759A8F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457725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37C527AF" w14:textId="77777777" w:rsidTr="0083063D">
        <w:trPr>
          <w:trHeight w:val="268"/>
        </w:trPr>
        <w:tc>
          <w:tcPr>
            <w:tcW w:w="1673" w:type="dxa"/>
            <w:tcBorders>
              <w:left w:val="nil"/>
              <w:bottom w:val="single" w:sz="4" w:space="0" w:color="auto"/>
              <w:right w:val="nil"/>
            </w:tcBorders>
          </w:tcPr>
          <w:p w14:paraId="2209FF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49B7D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0C29C9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3A212A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255E8F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AC12A5B" w14:textId="77777777" w:rsidTr="0083063D">
        <w:trPr>
          <w:trHeight w:val="268"/>
        </w:trPr>
        <w:tc>
          <w:tcPr>
            <w:tcW w:w="1673" w:type="dxa"/>
            <w:tcBorders>
              <w:left w:val="nil"/>
              <w:bottom w:val="nil"/>
              <w:right w:val="nil"/>
            </w:tcBorders>
          </w:tcPr>
          <w:p w14:paraId="219026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3216C3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-69.415</w:t>
            </w:r>
          </w:p>
        </w:tc>
        <w:tc>
          <w:tcPr>
            <w:tcW w:w="1673" w:type="dxa"/>
            <w:tcBorders>
              <w:left w:val="nil"/>
              <w:bottom w:val="nil"/>
              <w:right w:val="nil"/>
            </w:tcBorders>
            <w:vAlign w:val="bottom"/>
          </w:tcPr>
          <w:p w14:paraId="2E6835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-55.928</w:t>
            </w:r>
          </w:p>
        </w:tc>
        <w:tc>
          <w:tcPr>
            <w:tcW w:w="1673" w:type="dxa"/>
            <w:tcBorders>
              <w:left w:val="nil"/>
              <w:bottom w:val="nil"/>
              <w:right w:val="nil"/>
            </w:tcBorders>
            <w:vAlign w:val="bottom"/>
          </w:tcPr>
          <w:p w14:paraId="6ED612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-84.053</w:t>
            </w:r>
          </w:p>
        </w:tc>
        <w:tc>
          <w:tcPr>
            <w:tcW w:w="1673" w:type="dxa"/>
            <w:tcBorders>
              <w:left w:val="nil"/>
              <w:bottom w:val="nil"/>
              <w:right w:val="nil"/>
            </w:tcBorders>
            <w:vAlign w:val="bottom"/>
          </w:tcPr>
          <w:p w14:paraId="25842D0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-51.686</w:t>
            </w:r>
          </w:p>
        </w:tc>
      </w:tr>
      <w:tr w:rsidR="00A22677" w:rsidRPr="0004052D" w14:paraId="0034BD33" w14:textId="77777777" w:rsidTr="0083063D">
        <w:trPr>
          <w:trHeight w:val="268"/>
        </w:trPr>
        <w:tc>
          <w:tcPr>
            <w:tcW w:w="1673" w:type="dxa"/>
            <w:tcBorders>
              <w:top w:val="nil"/>
              <w:left w:val="nil"/>
              <w:bottom w:val="nil"/>
              <w:right w:val="nil"/>
            </w:tcBorders>
          </w:tcPr>
          <w:p w14:paraId="3F82CE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1840D3F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-23.891</w:t>
            </w:r>
          </w:p>
        </w:tc>
        <w:tc>
          <w:tcPr>
            <w:tcW w:w="1673" w:type="dxa"/>
            <w:tcBorders>
              <w:top w:val="nil"/>
              <w:left w:val="nil"/>
              <w:bottom w:val="nil"/>
              <w:right w:val="nil"/>
            </w:tcBorders>
            <w:vAlign w:val="bottom"/>
          </w:tcPr>
          <w:p w14:paraId="0A0F84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-25.765</w:t>
            </w:r>
          </w:p>
        </w:tc>
        <w:tc>
          <w:tcPr>
            <w:tcW w:w="1673" w:type="dxa"/>
            <w:tcBorders>
              <w:top w:val="nil"/>
              <w:left w:val="nil"/>
              <w:bottom w:val="nil"/>
              <w:right w:val="nil"/>
            </w:tcBorders>
            <w:vAlign w:val="bottom"/>
          </w:tcPr>
          <w:p w14:paraId="1056C0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-30.887</w:t>
            </w:r>
          </w:p>
        </w:tc>
        <w:tc>
          <w:tcPr>
            <w:tcW w:w="1673" w:type="dxa"/>
            <w:tcBorders>
              <w:top w:val="nil"/>
              <w:left w:val="nil"/>
              <w:bottom w:val="nil"/>
              <w:right w:val="nil"/>
            </w:tcBorders>
            <w:vAlign w:val="bottom"/>
          </w:tcPr>
          <w:p w14:paraId="6B3235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-18.945</w:t>
            </w:r>
          </w:p>
        </w:tc>
      </w:tr>
      <w:tr w:rsidR="00A22677" w:rsidRPr="0004052D" w14:paraId="60BA0329" w14:textId="77777777" w:rsidTr="0083063D">
        <w:trPr>
          <w:trHeight w:val="268"/>
        </w:trPr>
        <w:tc>
          <w:tcPr>
            <w:tcW w:w="1673" w:type="dxa"/>
            <w:tcBorders>
              <w:top w:val="nil"/>
              <w:left w:val="nil"/>
              <w:bottom w:val="nil"/>
              <w:right w:val="nil"/>
            </w:tcBorders>
          </w:tcPr>
          <w:p w14:paraId="024AED6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0F8136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-91.282</w:t>
            </w:r>
          </w:p>
        </w:tc>
        <w:tc>
          <w:tcPr>
            <w:tcW w:w="1673" w:type="dxa"/>
            <w:tcBorders>
              <w:top w:val="nil"/>
              <w:left w:val="nil"/>
              <w:bottom w:val="nil"/>
              <w:right w:val="nil"/>
            </w:tcBorders>
            <w:vAlign w:val="bottom"/>
          </w:tcPr>
          <w:p w14:paraId="6B24C2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-79.686</w:t>
            </w:r>
          </w:p>
        </w:tc>
        <w:tc>
          <w:tcPr>
            <w:tcW w:w="1673" w:type="dxa"/>
            <w:tcBorders>
              <w:top w:val="nil"/>
              <w:left w:val="nil"/>
              <w:bottom w:val="nil"/>
              <w:right w:val="nil"/>
            </w:tcBorders>
            <w:vAlign w:val="bottom"/>
          </w:tcPr>
          <w:p w14:paraId="7C4D67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-87.838</w:t>
            </w:r>
          </w:p>
        </w:tc>
        <w:tc>
          <w:tcPr>
            <w:tcW w:w="1673" w:type="dxa"/>
            <w:tcBorders>
              <w:top w:val="nil"/>
              <w:left w:val="nil"/>
              <w:bottom w:val="nil"/>
              <w:right w:val="nil"/>
            </w:tcBorders>
            <w:vAlign w:val="bottom"/>
          </w:tcPr>
          <w:p w14:paraId="408F9E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-78.956</w:t>
            </w:r>
          </w:p>
        </w:tc>
      </w:tr>
      <w:tr w:rsidR="00A22677" w:rsidRPr="0004052D" w14:paraId="7FE2C37E" w14:textId="77777777" w:rsidTr="0083063D">
        <w:trPr>
          <w:trHeight w:val="284"/>
        </w:trPr>
        <w:tc>
          <w:tcPr>
            <w:tcW w:w="1673" w:type="dxa"/>
            <w:tcBorders>
              <w:top w:val="nil"/>
              <w:left w:val="nil"/>
              <w:bottom w:val="nil"/>
              <w:right w:val="nil"/>
            </w:tcBorders>
          </w:tcPr>
          <w:p w14:paraId="5B1825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485F63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-84.743</w:t>
            </w:r>
          </w:p>
        </w:tc>
        <w:tc>
          <w:tcPr>
            <w:tcW w:w="1673" w:type="dxa"/>
            <w:tcBorders>
              <w:top w:val="nil"/>
              <w:left w:val="nil"/>
              <w:bottom w:val="nil"/>
              <w:right w:val="nil"/>
            </w:tcBorders>
            <w:vAlign w:val="bottom"/>
          </w:tcPr>
          <w:p w14:paraId="0E89DC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-49.739</w:t>
            </w:r>
          </w:p>
        </w:tc>
        <w:tc>
          <w:tcPr>
            <w:tcW w:w="1673" w:type="dxa"/>
            <w:tcBorders>
              <w:top w:val="nil"/>
              <w:left w:val="nil"/>
              <w:bottom w:val="nil"/>
              <w:right w:val="nil"/>
            </w:tcBorders>
            <w:vAlign w:val="bottom"/>
          </w:tcPr>
          <w:p w14:paraId="59E202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-62.824</w:t>
            </w:r>
          </w:p>
        </w:tc>
        <w:tc>
          <w:tcPr>
            <w:tcW w:w="1673" w:type="dxa"/>
            <w:tcBorders>
              <w:top w:val="nil"/>
              <w:left w:val="nil"/>
              <w:bottom w:val="nil"/>
              <w:right w:val="nil"/>
            </w:tcBorders>
            <w:vAlign w:val="bottom"/>
          </w:tcPr>
          <w:p w14:paraId="4E8C85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-62.819</w:t>
            </w:r>
          </w:p>
        </w:tc>
      </w:tr>
      <w:tr w:rsidR="00A22677" w:rsidRPr="0004052D" w14:paraId="55147D92" w14:textId="77777777" w:rsidTr="0083063D">
        <w:trPr>
          <w:trHeight w:val="268"/>
        </w:trPr>
        <w:tc>
          <w:tcPr>
            <w:tcW w:w="1673" w:type="dxa"/>
            <w:tcBorders>
              <w:top w:val="nil"/>
              <w:left w:val="nil"/>
              <w:bottom w:val="nil"/>
              <w:right w:val="nil"/>
            </w:tcBorders>
          </w:tcPr>
          <w:p w14:paraId="3972C7E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036B26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-49.102</w:t>
            </w:r>
          </w:p>
        </w:tc>
        <w:tc>
          <w:tcPr>
            <w:tcW w:w="1673" w:type="dxa"/>
            <w:tcBorders>
              <w:top w:val="nil"/>
              <w:left w:val="nil"/>
              <w:bottom w:val="nil"/>
              <w:right w:val="nil"/>
            </w:tcBorders>
            <w:vAlign w:val="bottom"/>
          </w:tcPr>
          <w:p w14:paraId="40C06B2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-33.170</w:t>
            </w:r>
          </w:p>
        </w:tc>
        <w:tc>
          <w:tcPr>
            <w:tcW w:w="1673" w:type="dxa"/>
            <w:tcBorders>
              <w:top w:val="nil"/>
              <w:left w:val="nil"/>
              <w:bottom w:val="nil"/>
              <w:right w:val="nil"/>
            </w:tcBorders>
            <w:vAlign w:val="bottom"/>
          </w:tcPr>
          <w:p w14:paraId="30DB54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-54.212</w:t>
            </w:r>
          </w:p>
        </w:tc>
        <w:tc>
          <w:tcPr>
            <w:tcW w:w="1673" w:type="dxa"/>
            <w:tcBorders>
              <w:top w:val="nil"/>
              <w:left w:val="nil"/>
              <w:bottom w:val="nil"/>
              <w:right w:val="nil"/>
            </w:tcBorders>
            <w:vAlign w:val="bottom"/>
          </w:tcPr>
          <w:p w14:paraId="6949F3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-49.988</w:t>
            </w:r>
          </w:p>
        </w:tc>
      </w:tr>
      <w:tr w:rsidR="00A22677" w:rsidRPr="0004052D" w14:paraId="5DB40580" w14:textId="77777777" w:rsidTr="0083063D">
        <w:trPr>
          <w:trHeight w:val="268"/>
        </w:trPr>
        <w:tc>
          <w:tcPr>
            <w:tcW w:w="1673" w:type="dxa"/>
            <w:tcBorders>
              <w:top w:val="nil"/>
              <w:left w:val="nil"/>
              <w:bottom w:val="nil"/>
              <w:right w:val="nil"/>
            </w:tcBorders>
          </w:tcPr>
          <w:p w14:paraId="0E221D3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4DC76BE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-76.046</w:t>
            </w:r>
          </w:p>
        </w:tc>
        <w:tc>
          <w:tcPr>
            <w:tcW w:w="1673" w:type="dxa"/>
            <w:tcBorders>
              <w:top w:val="nil"/>
              <w:left w:val="nil"/>
              <w:bottom w:val="nil"/>
              <w:right w:val="nil"/>
            </w:tcBorders>
            <w:vAlign w:val="bottom"/>
          </w:tcPr>
          <w:p w14:paraId="7684054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-73.909</w:t>
            </w:r>
          </w:p>
        </w:tc>
        <w:tc>
          <w:tcPr>
            <w:tcW w:w="1673" w:type="dxa"/>
            <w:tcBorders>
              <w:top w:val="nil"/>
              <w:left w:val="nil"/>
              <w:bottom w:val="nil"/>
              <w:right w:val="nil"/>
            </w:tcBorders>
            <w:vAlign w:val="bottom"/>
          </w:tcPr>
          <w:p w14:paraId="41CAD4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-83.539</w:t>
            </w:r>
          </w:p>
        </w:tc>
        <w:tc>
          <w:tcPr>
            <w:tcW w:w="1673" w:type="dxa"/>
            <w:tcBorders>
              <w:top w:val="nil"/>
              <w:left w:val="nil"/>
              <w:bottom w:val="nil"/>
              <w:right w:val="nil"/>
            </w:tcBorders>
            <w:vAlign w:val="bottom"/>
          </w:tcPr>
          <w:p w14:paraId="1D5840A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-76.806</w:t>
            </w:r>
          </w:p>
        </w:tc>
      </w:tr>
      <w:tr w:rsidR="00A22677" w:rsidRPr="0004052D" w14:paraId="79963772" w14:textId="77777777" w:rsidTr="0083063D">
        <w:trPr>
          <w:trHeight w:val="268"/>
        </w:trPr>
        <w:tc>
          <w:tcPr>
            <w:tcW w:w="1673" w:type="dxa"/>
            <w:tcBorders>
              <w:top w:val="nil"/>
              <w:left w:val="nil"/>
              <w:bottom w:val="nil"/>
              <w:right w:val="nil"/>
            </w:tcBorders>
          </w:tcPr>
          <w:p w14:paraId="5E43F5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7028BF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-66.159</w:t>
            </w:r>
          </w:p>
        </w:tc>
        <w:tc>
          <w:tcPr>
            <w:tcW w:w="1673" w:type="dxa"/>
            <w:tcBorders>
              <w:top w:val="nil"/>
              <w:left w:val="nil"/>
              <w:bottom w:val="nil"/>
              <w:right w:val="nil"/>
            </w:tcBorders>
            <w:vAlign w:val="bottom"/>
          </w:tcPr>
          <w:p w14:paraId="665720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-59.498</w:t>
            </w:r>
          </w:p>
        </w:tc>
        <w:tc>
          <w:tcPr>
            <w:tcW w:w="1673" w:type="dxa"/>
            <w:tcBorders>
              <w:top w:val="nil"/>
              <w:left w:val="nil"/>
              <w:bottom w:val="nil"/>
              <w:right w:val="nil"/>
            </w:tcBorders>
            <w:vAlign w:val="bottom"/>
          </w:tcPr>
          <w:p w14:paraId="377E9E3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-81.300</w:t>
            </w:r>
          </w:p>
        </w:tc>
        <w:tc>
          <w:tcPr>
            <w:tcW w:w="1673" w:type="dxa"/>
            <w:tcBorders>
              <w:top w:val="nil"/>
              <w:left w:val="nil"/>
              <w:bottom w:val="nil"/>
              <w:right w:val="nil"/>
            </w:tcBorders>
            <w:vAlign w:val="bottom"/>
          </w:tcPr>
          <w:p w14:paraId="0F8843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-52.524</w:t>
            </w:r>
          </w:p>
        </w:tc>
      </w:tr>
      <w:tr w:rsidR="00A22677" w:rsidRPr="0004052D" w14:paraId="77655440" w14:textId="77777777" w:rsidTr="0083063D">
        <w:trPr>
          <w:trHeight w:val="268"/>
        </w:trPr>
        <w:tc>
          <w:tcPr>
            <w:tcW w:w="1673" w:type="dxa"/>
            <w:tcBorders>
              <w:top w:val="nil"/>
              <w:left w:val="nil"/>
              <w:bottom w:val="nil"/>
              <w:right w:val="nil"/>
            </w:tcBorders>
          </w:tcPr>
          <w:p w14:paraId="12D9FBB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F9A532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-83.483</w:t>
            </w:r>
          </w:p>
        </w:tc>
        <w:tc>
          <w:tcPr>
            <w:tcW w:w="1673" w:type="dxa"/>
            <w:tcBorders>
              <w:top w:val="nil"/>
              <w:left w:val="nil"/>
              <w:bottom w:val="nil"/>
              <w:right w:val="nil"/>
            </w:tcBorders>
            <w:vAlign w:val="bottom"/>
          </w:tcPr>
          <w:p w14:paraId="6E74D7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-58.881</w:t>
            </w:r>
          </w:p>
        </w:tc>
        <w:tc>
          <w:tcPr>
            <w:tcW w:w="1673" w:type="dxa"/>
            <w:tcBorders>
              <w:top w:val="nil"/>
              <w:left w:val="nil"/>
              <w:bottom w:val="nil"/>
              <w:right w:val="nil"/>
            </w:tcBorders>
            <w:vAlign w:val="bottom"/>
          </w:tcPr>
          <w:p w14:paraId="137996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-76.109</w:t>
            </w:r>
          </w:p>
        </w:tc>
        <w:tc>
          <w:tcPr>
            <w:tcW w:w="1673" w:type="dxa"/>
            <w:tcBorders>
              <w:top w:val="nil"/>
              <w:left w:val="nil"/>
              <w:bottom w:val="nil"/>
              <w:right w:val="nil"/>
            </w:tcBorders>
            <w:vAlign w:val="bottom"/>
          </w:tcPr>
          <w:p w14:paraId="3A80B9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-68.868</w:t>
            </w:r>
          </w:p>
        </w:tc>
      </w:tr>
      <w:tr w:rsidR="00A22677" w:rsidRPr="0004052D" w14:paraId="68B6B141" w14:textId="77777777" w:rsidTr="0083063D">
        <w:trPr>
          <w:trHeight w:val="268"/>
        </w:trPr>
        <w:tc>
          <w:tcPr>
            <w:tcW w:w="1673" w:type="dxa"/>
            <w:tcBorders>
              <w:top w:val="nil"/>
              <w:left w:val="nil"/>
              <w:bottom w:val="nil"/>
              <w:right w:val="nil"/>
            </w:tcBorders>
          </w:tcPr>
          <w:p w14:paraId="055E067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032B271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-76.370</w:t>
            </w:r>
          </w:p>
        </w:tc>
        <w:tc>
          <w:tcPr>
            <w:tcW w:w="1673" w:type="dxa"/>
            <w:tcBorders>
              <w:top w:val="nil"/>
              <w:left w:val="nil"/>
              <w:bottom w:val="nil"/>
              <w:right w:val="nil"/>
            </w:tcBorders>
            <w:vAlign w:val="bottom"/>
          </w:tcPr>
          <w:p w14:paraId="2987CD7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-45.196</w:t>
            </w:r>
          </w:p>
        </w:tc>
        <w:tc>
          <w:tcPr>
            <w:tcW w:w="1673" w:type="dxa"/>
            <w:tcBorders>
              <w:top w:val="nil"/>
              <w:left w:val="nil"/>
              <w:bottom w:val="nil"/>
              <w:right w:val="nil"/>
            </w:tcBorders>
            <w:vAlign w:val="bottom"/>
          </w:tcPr>
          <w:p w14:paraId="59E115F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-70.972</w:t>
            </w:r>
          </w:p>
        </w:tc>
        <w:tc>
          <w:tcPr>
            <w:tcW w:w="1673" w:type="dxa"/>
            <w:tcBorders>
              <w:top w:val="nil"/>
              <w:left w:val="nil"/>
              <w:bottom w:val="nil"/>
              <w:right w:val="nil"/>
            </w:tcBorders>
            <w:vAlign w:val="bottom"/>
          </w:tcPr>
          <w:p w14:paraId="2B153C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-66.597</w:t>
            </w:r>
          </w:p>
        </w:tc>
      </w:tr>
      <w:tr w:rsidR="00A22677" w:rsidRPr="0004052D" w14:paraId="35FE58B9" w14:textId="77777777" w:rsidTr="0083063D">
        <w:trPr>
          <w:trHeight w:val="268"/>
        </w:trPr>
        <w:tc>
          <w:tcPr>
            <w:tcW w:w="1673" w:type="dxa"/>
            <w:tcBorders>
              <w:top w:val="nil"/>
              <w:left w:val="nil"/>
              <w:bottom w:val="single" w:sz="4" w:space="0" w:color="auto"/>
              <w:right w:val="nil"/>
            </w:tcBorders>
          </w:tcPr>
          <w:p w14:paraId="43BB0A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799505D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-40.637</w:t>
            </w:r>
          </w:p>
        </w:tc>
        <w:tc>
          <w:tcPr>
            <w:tcW w:w="1673" w:type="dxa"/>
            <w:tcBorders>
              <w:top w:val="nil"/>
              <w:left w:val="nil"/>
              <w:bottom w:val="single" w:sz="4" w:space="0" w:color="auto"/>
              <w:right w:val="nil"/>
            </w:tcBorders>
            <w:vAlign w:val="bottom"/>
          </w:tcPr>
          <w:p w14:paraId="650E84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-41.282</w:t>
            </w:r>
          </w:p>
        </w:tc>
        <w:tc>
          <w:tcPr>
            <w:tcW w:w="1673" w:type="dxa"/>
            <w:tcBorders>
              <w:top w:val="nil"/>
              <w:left w:val="nil"/>
              <w:bottom w:val="single" w:sz="4" w:space="0" w:color="auto"/>
              <w:right w:val="nil"/>
            </w:tcBorders>
            <w:vAlign w:val="bottom"/>
          </w:tcPr>
          <w:p w14:paraId="78F2195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-44.597</w:t>
            </w:r>
          </w:p>
        </w:tc>
        <w:tc>
          <w:tcPr>
            <w:tcW w:w="1673" w:type="dxa"/>
            <w:tcBorders>
              <w:top w:val="nil"/>
              <w:left w:val="nil"/>
              <w:bottom w:val="single" w:sz="4" w:space="0" w:color="auto"/>
              <w:right w:val="nil"/>
            </w:tcBorders>
            <w:vAlign w:val="bottom"/>
          </w:tcPr>
          <w:p w14:paraId="7AC36B7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-41.849</w:t>
            </w:r>
          </w:p>
        </w:tc>
      </w:tr>
    </w:tbl>
    <w:p w14:paraId="799E765D" w14:textId="77777777" w:rsidR="00A22677" w:rsidRPr="0004052D" w:rsidRDefault="00A22677" w:rsidP="00A22677">
      <w:pPr>
        <w:rPr>
          <w:rFonts w:ascii="Times New Roman" w:hAnsi="Times New Roman" w:cs="Times New Roman"/>
        </w:rPr>
      </w:pPr>
    </w:p>
    <w:p w14:paraId="4F2FC0B9"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25F1F528" w14:textId="4323C728" w:rsidR="00F14B7F" w:rsidRPr="0004052D" w:rsidRDefault="00F14B7F" w:rsidP="00F14B7F">
      <w:pPr>
        <w:pStyle w:val="Caption"/>
        <w:keepNext/>
        <w:rPr>
          <w:rFonts w:ascii="Times New Roman" w:hAnsi="Times New Roman" w:cs="Times New Roman"/>
          <w:i w:val="0"/>
          <w:iCs w:val="0"/>
          <w:color w:val="auto"/>
          <w:sz w:val="24"/>
          <w:szCs w:val="24"/>
        </w:rPr>
      </w:pPr>
      <w:bookmarkStart w:id="135" w:name="_Toc47814892"/>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29</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Posterior PRF (N) at 100 W</w:t>
      </w:r>
      <w:bookmarkEnd w:id="135"/>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61F3B474" w14:textId="77777777" w:rsidTr="0083063D">
        <w:trPr>
          <w:trHeight w:val="268"/>
        </w:trPr>
        <w:tc>
          <w:tcPr>
            <w:tcW w:w="1673" w:type="dxa"/>
            <w:tcBorders>
              <w:left w:val="nil"/>
              <w:bottom w:val="single" w:sz="4" w:space="0" w:color="auto"/>
              <w:right w:val="nil"/>
            </w:tcBorders>
          </w:tcPr>
          <w:p w14:paraId="2F8A9A9D"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735A49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69C5BD1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48D014AD" w14:textId="77777777" w:rsidTr="0083063D">
        <w:trPr>
          <w:trHeight w:val="268"/>
        </w:trPr>
        <w:tc>
          <w:tcPr>
            <w:tcW w:w="1673" w:type="dxa"/>
            <w:tcBorders>
              <w:left w:val="nil"/>
              <w:bottom w:val="single" w:sz="4" w:space="0" w:color="auto"/>
              <w:right w:val="nil"/>
            </w:tcBorders>
          </w:tcPr>
          <w:p w14:paraId="5D5EC0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170E99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2627666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508FBB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3520DD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169E8ABC" w14:textId="77777777" w:rsidTr="0083063D">
        <w:trPr>
          <w:trHeight w:val="268"/>
        </w:trPr>
        <w:tc>
          <w:tcPr>
            <w:tcW w:w="1673" w:type="dxa"/>
            <w:tcBorders>
              <w:left w:val="nil"/>
              <w:bottom w:val="nil"/>
              <w:right w:val="nil"/>
            </w:tcBorders>
          </w:tcPr>
          <w:p w14:paraId="71B61A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7234978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-70.218</w:t>
            </w:r>
          </w:p>
        </w:tc>
        <w:tc>
          <w:tcPr>
            <w:tcW w:w="1673" w:type="dxa"/>
            <w:tcBorders>
              <w:left w:val="nil"/>
              <w:bottom w:val="nil"/>
              <w:right w:val="nil"/>
            </w:tcBorders>
            <w:vAlign w:val="bottom"/>
          </w:tcPr>
          <w:p w14:paraId="66A6A3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-71.007</w:t>
            </w:r>
          </w:p>
        </w:tc>
        <w:tc>
          <w:tcPr>
            <w:tcW w:w="1673" w:type="dxa"/>
            <w:tcBorders>
              <w:left w:val="nil"/>
              <w:bottom w:val="nil"/>
              <w:right w:val="nil"/>
            </w:tcBorders>
            <w:vAlign w:val="bottom"/>
          </w:tcPr>
          <w:p w14:paraId="21D7CCF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-75.211</w:t>
            </w:r>
          </w:p>
        </w:tc>
        <w:tc>
          <w:tcPr>
            <w:tcW w:w="1673" w:type="dxa"/>
            <w:tcBorders>
              <w:left w:val="nil"/>
              <w:bottom w:val="nil"/>
              <w:right w:val="nil"/>
            </w:tcBorders>
            <w:vAlign w:val="bottom"/>
          </w:tcPr>
          <w:p w14:paraId="6EDFB1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-68.409</w:t>
            </w:r>
          </w:p>
        </w:tc>
      </w:tr>
      <w:tr w:rsidR="00A22677" w:rsidRPr="0004052D" w14:paraId="5BB991D0" w14:textId="77777777" w:rsidTr="0083063D">
        <w:trPr>
          <w:trHeight w:val="268"/>
        </w:trPr>
        <w:tc>
          <w:tcPr>
            <w:tcW w:w="1673" w:type="dxa"/>
            <w:tcBorders>
              <w:top w:val="nil"/>
              <w:left w:val="nil"/>
              <w:bottom w:val="nil"/>
              <w:right w:val="nil"/>
            </w:tcBorders>
          </w:tcPr>
          <w:p w14:paraId="5B3D1C9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527EEC4D"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6A3C3431"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2AB1D0F"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19869973" w14:textId="77777777" w:rsidR="00A22677" w:rsidRPr="0004052D" w:rsidRDefault="00A22677" w:rsidP="0083063D">
            <w:pPr>
              <w:jc w:val="center"/>
              <w:rPr>
                <w:rFonts w:ascii="Times New Roman" w:hAnsi="Times New Roman" w:cs="Times New Roman"/>
              </w:rPr>
            </w:pPr>
          </w:p>
        </w:tc>
      </w:tr>
      <w:tr w:rsidR="00A22677" w:rsidRPr="0004052D" w14:paraId="6A74FEB2" w14:textId="77777777" w:rsidTr="0083063D">
        <w:trPr>
          <w:trHeight w:val="268"/>
        </w:trPr>
        <w:tc>
          <w:tcPr>
            <w:tcW w:w="1673" w:type="dxa"/>
            <w:tcBorders>
              <w:top w:val="nil"/>
              <w:left w:val="nil"/>
              <w:bottom w:val="nil"/>
              <w:right w:val="nil"/>
            </w:tcBorders>
          </w:tcPr>
          <w:p w14:paraId="791BCB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3A693F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-86.925</w:t>
            </w:r>
          </w:p>
        </w:tc>
        <w:tc>
          <w:tcPr>
            <w:tcW w:w="1673" w:type="dxa"/>
            <w:tcBorders>
              <w:top w:val="nil"/>
              <w:left w:val="nil"/>
              <w:bottom w:val="nil"/>
              <w:right w:val="nil"/>
            </w:tcBorders>
            <w:vAlign w:val="bottom"/>
          </w:tcPr>
          <w:p w14:paraId="72A74DB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-76.381</w:t>
            </w:r>
          </w:p>
        </w:tc>
        <w:tc>
          <w:tcPr>
            <w:tcW w:w="1673" w:type="dxa"/>
            <w:tcBorders>
              <w:top w:val="nil"/>
              <w:left w:val="nil"/>
              <w:bottom w:val="nil"/>
              <w:right w:val="nil"/>
            </w:tcBorders>
            <w:vAlign w:val="bottom"/>
          </w:tcPr>
          <w:p w14:paraId="175D74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-91.582</w:t>
            </w:r>
          </w:p>
        </w:tc>
        <w:tc>
          <w:tcPr>
            <w:tcW w:w="1673" w:type="dxa"/>
            <w:tcBorders>
              <w:top w:val="nil"/>
              <w:left w:val="nil"/>
              <w:bottom w:val="nil"/>
              <w:right w:val="nil"/>
            </w:tcBorders>
            <w:vAlign w:val="bottom"/>
          </w:tcPr>
          <w:p w14:paraId="774343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-73.789</w:t>
            </w:r>
          </w:p>
        </w:tc>
      </w:tr>
      <w:tr w:rsidR="00A22677" w:rsidRPr="0004052D" w14:paraId="2E1949CB" w14:textId="77777777" w:rsidTr="0083063D">
        <w:trPr>
          <w:trHeight w:val="284"/>
        </w:trPr>
        <w:tc>
          <w:tcPr>
            <w:tcW w:w="1673" w:type="dxa"/>
            <w:tcBorders>
              <w:top w:val="nil"/>
              <w:left w:val="nil"/>
              <w:bottom w:val="nil"/>
              <w:right w:val="nil"/>
            </w:tcBorders>
          </w:tcPr>
          <w:p w14:paraId="255BDB7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500028A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-91.573</w:t>
            </w:r>
          </w:p>
        </w:tc>
        <w:tc>
          <w:tcPr>
            <w:tcW w:w="1673" w:type="dxa"/>
            <w:tcBorders>
              <w:top w:val="nil"/>
              <w:left w:val="nil"/>
              <w:bottom w:val="nil"/>
              <w:right w:val="nil"/>
            </w:tcBorders>
            <w:vAlign w:val="bottom"/>
          </w:tcPr>
          <w:p w14:paraId="312515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-54.436</w:t>
            </w:r>
          </w:p>
        </w:tc>
        <w:tc>
          <w:tcPr>
            <w:tcW w:w="1673" w:type="dxa"/>
            <w:tcBorders>
              <w:top w:val="nil"/>
              <w:left w:val="nil"/>
              <w:bottom w:val="nil"/>
              <w:right w:val="nil"/>
            </w:tcBorders>
            <w:vAlign w:val="bottom"/>
          </w:tcPr>
          <w:p w14:paraId="76AEAAA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-83.413</w:t>
            </w:r>
          </w:p>
        </w:tc>
        <w:tc>
          <w:tcPr>
            <w:tcW w:w="1673" w:type="dxa"/>
            <w:tcBorders>
              <w:top w:val="nil"/>
              <w:left w:val="nil"/>
              <w:bottom w:val="nil"/>
              <w:right w:val="nil"/>
            </w:tcBorders>
            <w:vAlign w:val="bottom"/>
          </w:tcPr>
          <w:p w14:paraId="25D66C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-71.875</w:t>
            </w:r>
          </w:p>
        </w:tc>
      </w:tr>
      <w:tr w:rsidR="00A22677" w:rsidRPr="0004052D" w14:paraId="19052C9B" w14:textId="77777777" w:rsidTr="0083063D">
        <w:trPr>
          <w:trHeight w:val="268"/>
        </w:trPr>
        <w:tc>
          <w:tcPr>
            <w:tcW w:w="1673" w:type="dxa"/>
            <w:tcBorders>
              <w:top w:val="nil"/>
              <w:left w:val="nil"/>
              <w:bottom w:val="nil"/>
              <w:right w:val="nil"/>
            </w:tcBorders>
          </w:tcPr>
          <w:p w14:paraId="1B30CF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3A9945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-46.264</w:t>
            </w:r>
          </w:p>
        </w:tc>
        <w:tc>
          <w:tcPr>
            <w:tcW w:w="1673" w:type="dxa"/>
            <w:tcBorders>
              <w:top w:val="nil"/>
              <w:left w:val="nil"/>
              <w:bottom w:val="nil"/>
              <w:right w:val="nil"/>
            </w:tcBorders>
            <w:vAlign w:val="bottom"/>
          </w:tcPr>
          <w:p w14:paraId="250C11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-31.301</w:t>
            </w:r>
          </w:p>
        </w:tc>
        <w:tc>
          <w:tcPr>
            <w:tcW w:w="1673" w:type="dxa"/>
            <w:tcBorders>
              <w:top w:val="nil"/>
              <w:left w:val="nil"/>
              <w:bottom w:val="nil"/>
              <w:right w:val="nil"/>
            </w:tcBorders>
            <w:vAlign w:val="bottom"/>
          </w:tcPr>
          <w:p w14:paraId="5B015E1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-49.384</w:t>
            </w:r>
          </w:p>
        </w:tc>
        <w:tc>
          <w:tcPr>
            <w:tcW w:w="1673" w:type="dxa"/>
            <w:tcBorders>
              <w:top w:val="nil"/>
              <w:left w:val="nil"/>
              <w:bottom w:val="nil"/>
              <w:right w:val="nil"/>
            </w:tcBorders>
            <w:vAlign w:val="bottom"/>
          </w:tcPr>
          <w:p w14:paraId="5E846A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-47.391</w:t>
            </w:r>
          </w:p>
        </w:tc>
      </w:tr>
      <w:tr w:rsidR="00A22677" w:rsidRPr="0004052D" w14:paraId="717D357D" w14:textId="77777777" w:rsidTr="0083063D">
        <w:trPr>
          <w:trHeight w:val="268"/>
        </w:trPr>
        <w:tc>
          <w:tcPr>
            <w:tcW w:w="1673" w:type="dxa"/>
            <w:tcBorders>
              <w:top w:val="nil"/>
              <w:left w:val="nil"/>
              <w:bottom w:val="nil"/>
              <w:right w:val="nil"/>
            </w:tcBorders>
          </w:tcPr>
          <w:p w14:paraId="768CFB3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198F57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-94.955</w:t>
            </w:r>
          </w:p>
        </w:tc>
        <w:tc>
          <w:tcPr>
            <w:tcW w:w="1673" w:type="dxa"/>
            <w:tcBorders>
              <w:top w:val="nil"/>
              <w:left w:val="nil"/>
              <w:bottom w:val="nil"/>
              <w:right w:val="nil"/>
            </w:tcBorders>
            <w:vAlign w:val="bottom"/>
          </w:tcPr>
          <w:p w14:paraId="2B1EE1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-84.452</w:t>
            </w:r>
          </w:p>
        </w:tc>
        <w:tc>
          <w:tcPr>
            <w:tcW w:w="1673" w:type="dxa"/>
            <w:tcBorders>
              <w:top w:val="nil"/>
              <w:left w:val="nil"/>
              <w:bottom w:val="nil"/>
              <w:right w:val="nil"/>
            </w:tcBorders>
            <w:vAlign w:val="bottom"/>
          </w:tcPr>
          <w:p w14:paraId="5AB5B3A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-104.518</w:t>
            </w:r>
          </w:p>
        </w:tc>
        <w:tc>
          <w:tcPr>
            <w:tcW w:w="1673" w:type="dxa"/>
            <w:tcBorders>
              <w:top w:val="nil"/>
              <w:left w:val="nil"/>
              <w:bottom w:val="nil"/>
              <w:right w:val="nil"/>
            </w:tcBorders>
            <w:vAlign w:val="bottom"/>
          </w:tcPr>
          <w:p w14:paraId="07B979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-95.626</w:t>
            </w:r>
          </w:p>
        </w:tc>
      </w:tr>
      <w:tr w:rsidR="00A22677" w:rsidRPr="0004052D" w14:paraId="1FCA2F60" w14:textId="77777777" w:rsidTr="0083063D">
        <w:trPr>
          <w:trHeight w:val="268"/>
        </w:trPr>
        <w:tc>
          <w:tcPr>
            <w:tcW w:w="1673" w:type="dxa"/>
            <w:tcBorders>
              <w:top w:val="nil"/>
              <w:left w:val="nil"/>
              <w:bottom w:val="nil"/>
              <w:right w:val="nil"/>
            </w:tcBorders>
          </w:tcPr>
          <w:p w14:paraId="6B79E8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3ECF07F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-65.565</w:t>
            </w:r>
          </w:p>
        </w:tc>
        <w:tc>
          <w:tcPr>
            <w:tcW w:w="1673" w:type="dxa"/>
            <w:tcBorders>
              <w:top w:val="nil"/>
              <w:left w:val="nil"/>
              <w:bottom w:val="nil"/>
              <w:right w:val="nil"/>
            </w:tcBorders>
            <w:vAlign w:val="bottom"/>
          </w:tcPr>
          <w:p w14:paraId="27712A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-52.696</w:t>
            </w:r>
          </w:p>
        </w:tc>
        <w:tc>
          <w:tcPr>
            <w:tcW w:w="1673" w:type="dxa"/>
            <w:tcBorders>
              <w:top w:val="nil"/>
              <w:left w:val="nil"/>
              <w:bottom w:val="nil"/>
              <w:right w:val="nil"/>
            </w:tcBorders>
            <w:vAlign w:val="bottom"/>
          </w:tcPr>
          <w:p w14:paraId="3B84E54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-74.271</w:t>
            </w:r>
          </w:p>
        </w:tc>
        <w:tc>
          <w:tcPr>
            <w:tcW w:w="1673" w:type="dxa"/>
            <w:tcBorders>
              <w:top w:val="nil"/>
              <w:left w:val="nil"/>
              <w:bottom w:val="nil"/>
              <w:right w:val="nil"/>
            </w:tcBorders>
            <w:vAlign w:val="bottom"/>
          </w:tcPr>
          <w:p w14:paraId="745C9B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-43.163</w:t>
            </w:r>
          </w:p>
        </w:tc>
      </w:tr>
      <w:tr w:rsidR="00A22677" w:rsidRPr="0004052D" w14:paraId="48E0EC3A" w14:textId="77777777" w:rsidTr="0083063D">
        <w:trPr>
          <w:trHeight w:val="268"/>
        </w:trPr>
        <w:tc>
          <w:tcPr>
            <w:tcW w:w="1673" w:type="dxa"/>
            <w:tcBorders>
              <w:top w:val="nil"/>
              <w:left w:val="nil"/>
              <w:bottom w:val="nil"/>
              <w:right w:val="nil"/>
            </w:tcBorders>
          </w:tcPr>
          <w:p w14:paraId="2A8833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639A14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-75.692</w:t>
            </w:r>
          </w:p>
        </w:tc>
        <w:tc>
          <w:tcPr>
            <w:tcW w:w="1673" w:type="dxa"/>
            <w:tcBorders>
              <w:top w:val="nil"/>
              <w:left w:val="nil"/>
              <w:bottom w:val="nil"/>
              <w:right w:val="nil"/>
            </w:tcBorders>
            <w:vAlign w:val="bottom"/>
          </w:tcPr>
          <w:p w14:paraId="2BEC5F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-49.708</w:t>
            </w:r>
          </w:p>
        </w:tc>
        <w:tc>
          <w:tcPr>
            <w:tcW w:w="1673" w:type="dxa"/>
            <w:tcBorders>
              <w:top w:val="nil"/>
              <w:left w:val="nil"/>
              <w:bottom w:val="nil"/>
              <w:right w:val="nil"/>
            </w:tcBorders>
            <w:vAlign w:val="bottom"/>
          </w:tcPr>
          <w:p w14:paraId="260E36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-88.024</w:t>
            </w:r>
          </w:p>
        </w:tc>
        <w:tc>
          <w:tcPr>
            <w:tcW w:w="1673" w:type="dxa"/>
            <w:tcBorders>
              <w:top w:val="nil"/>
              <w:left w:val="nil"/>
              <w:bottom w:val="nil"/>
              <w:right w:val="nil"/>
            </w:tcBorders>
            <w:vAlign w:val="bottom"/>
          </w:tcPr>
          <w:p w14:paraId="0A570ED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-66.504</w:t>
            </w:r>
          </w:p>
        </w:tc>
      </w:tr>
      <w:tr w:rsidR="00A22677" w:rsidRPr="0004052D" w14:paraId="11AABDAB" w14:textId="77777777" w:rsidTr="0083063D">
        <w:trPr>
          <w:trHeight w:val="268"/>
        </w:trPr>
        <w:tc>
          <w:tcPr>
            <w:tcW w:w="1673" w:type="dxa"/>
            <w:tcBorders>
              <w:top w:val="nil"/>
              <w:left w:val="nil"/>
              <w:bottom w:val="nil"/>
              <w:right w:val="nil"/>
            </w:tcBorders>
          </w:tcPr>
          <w:p w14:paraId="77D347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7F70E9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-66.251</w:t>
            </w:r>
          </w:p>
        </w:tc>
        <w:tc>
          <w:tcPr>
            <w:tcW w:w="1673" w:type="dxa"/>
            <w:tcBorders>
              <w:top w:val="nil"/>
              <w:left w:val="nil"/>
              <w:bottom w:val="nil"/>
              <w:right w:val="nil"/>
            </w:tcBorders>
            <w:vAlign w:val="bottom"/>
          </w:tcPr>
          <w:p w14:paraId="29A861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-34.248</w:t>
            </w:r>
          </w:p>
        </w:tc>
        <w:tc>
          <w:tcPr>
            <w:tcW w:w="1673" w:type="dxa"/>
            <w:tcBorders>
              <w:top w:val="nil"/>
              <w:left w:val="nil"/>
              <w:bottom w:val="nil"/>
              <w:right w:val="nil"/>
            </w:tcBorders>
            <w:vAlign w:val="bottom"/>
          </w:tcPr>
          <w:p w14:paraId="3BB9C84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-66.560</w:t>
            </w:r>
          </w:p>
        </w:tc>
        <w:tc>
          <w:tcPr>
            <w:tcW w:w="1673" w:type="dxa"/>
            <w:tcBorders>
              <w:top w:val="nil"/>
              <w:left w:val="nil"/>
              <w:bottom w:val="nil"/>
              <w:right w:val="nil"/>
            </w:tcBorders>
            <w:vAlign w:val="bottom"/>
          </w:tcPr>
          <w:p w14:paraId="61443B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-62.719</w:t>
            </w:r>
          </w:p>
        </w:tc>
      </w:tr>
      <w:tr w:rsidR="00A22677" w:rsidRPr="0004052D" w14:paraId="27DF6100" w14:textId="77777777" w:rsidTr="0083063D">
        <w:trPr>
          <w:trHeight w:val="268"/>
        </w:trPr>
        <w:tc>
          <w:tcPr>
            <w:tcW w:w="1673" w:type="dxa"/>
            <w:tcBorders>
              <w:top w:val="nil"/>
              <w:left w:val="nil"/>
              <w:bottom w:val="single" w:sz="4" w:space="0" w:color="auto"/>
              <w:right w:val="nil"/>
            </w:tcBorders>
          </w:tcPr>
          <w:p w14:paraId="5E3B16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1BE47E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-41.763</w:t>
            </w:r>
          </w:p>
        </w:tc>
        <w:tc>
          <w:tcPr>
            <w:tcW w:w="1673" w:type="dxa"/>
            <w:tcBorders>
              <w:top w:val="nil"/>
              <w:left w:val="nil"/>
              <w:bottom w:val="single" w:sz="4" w:space="0" w:color="auto"/>
              <w:right w:val="nil"/>
            </w:tcBorders>
            <w:vAlign w:val="bottom"/>
          </w:tcPr>
          <w:p w14:paraId="27C731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-44.146</w:t>
            </w:r>
          </w:p>
        </w:tc>
        <w:tc>
          <w:tcPr>
            <w:tcW w:w="1673" w:type="dxa"/>
            <w:tcBorders>
              <w:top w:val="nil"/>
              <w:left w:val="nil"/>
              <w:bottom w:val="single" w:sz="4" w:space="0" w:color="auto"/>
              <w:right w:val="nil"/>
            </w:tcBorders>
            <w:vAlign w:val="bottom"/>
          </w:tcPr>
          <w:p w14:paraId="1FD0095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-43.768</w:t>
            </w:r>
          </w:p>
        </w:tc>
        <w:tc>
          <w:tcPr>
            <w:tcW w:w="1673" w:type="dxa"/>
            <w:tcBorders>
              <w:top w:val="nil"/>
              <w:left w:val="nil"/>
              <w:bottom w:val="single" w:sz="4" w:space="0" w:color="auto"/>
              <w:right w:val="nil"/>
            </w:tcBorders>
            <w:vAlign w:val="bottom"/>
          </w:tcPr>
          <w:p w14:paraId="0B03B2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-46.671</w:t>
            </w:r>
          </w:p>
        </w:tc>
      </w:tr>
    </w:tbl>
    <w:p w14:paraId="3F98F918" w14:textId="77777777" w:rsidR="00A22677" w:rsidRPr="0004052D" w:rsidRDefault="00A22677" w:rsidP="00A22677">
      <w:pPr>
        <w:rPr>
          <w:rFonts w:ascii="Times New Roman" w:hAnsi="Times New Roman" w:cs="Times New Roman"/>
        </w:rPr>
      </w:pPr>
    </w:p>
    <w:p w14:paraId="6A98DB1E"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54572684" w14:textId="7ECDA53F" w:rsidR="00F14B7F" w:rsidRPr="0004052D" w:rsidRDefault="00F14B7F" w:rsidP="00F14B7F">
      <w:pPr>
        <w:pStyle w:val="Caption"/>
        <w:keepNext/>
        <w:rPr>
          <w:rFonts w:ascii="Times New Roman" w:hAnsi="Times New Roman" w:cs="Times New Roman"/>
          <w:i w:val="0"/>
          <w:iCs w:val="0"/>
          <w:color w:val="auto"/>
          <w:sz w:val="24"/>
          <w:szCs w:val="24"/>
        </w:rPr>
      </w:pPr>
      <w:bookmarkStart w:id="136" w:name="_Toc47814893"/>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30</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KEM (Nm) at 80 W</w:t>
      </w:r>
      <w:bookmarkEnd w:id="136"/>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16DFB5AB" w14:textId="77777777" w:rsidTr="0083063D">
        <w:trPr>
          <w:trHeight w:val="268"/>
        </w:trPr>
        <w:tc>
          <w:tcPr>
            <w:tcW w:w="1673" w:type="dxa"/>
            <w:tcBorders>
              <w:left w:val="nil"/>
              <w:bottom w:val="single" w:sz="4" w:space="0" w:color="auto"/>
              <w:right w:val="nil"/>
            </w:tcBorders>
          </w:tcPr>
          <w:p w14:paraId="77DF454C"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4B7277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01683C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3CC06F49" w14:textId="77777777" w:rsidTr="0083063D">
        <w:trPr>
          <w:trHeight w:val="395"/>
        </w:trPr>
        <w:tc>
          <w:tcPr>
            <w:tcW w:w="1673" w:type="dxa"/>
            <w:tcBorders>
              <w:left w:val="nil"/>
              <w:bottom w:val="single" w:sz="4" w:space="0" w:color="auto"/>
              <w:right w:val="nil"/>
            </w:tcBorders>
          </w:tcPr>
          <w:p w14:paraId="1F490F5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50DED7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1009F5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6927BA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343051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18D2D99" w14:textId="77777777" w:rsidTr="0083063D">
        <w:trPr>
          <w:trHeight w:val="268"/>
        </w:trPr>
        <w:tc>
          <w:tcPr>
            <w:tcW w:w="1673" w:type="dxa"/>
            <w:tcBorders>
              <w:left w:val="nil"/>
              <w:bottom w:val="nil"/>
              <w:right w:val="nil"/>
            </w:tcBorders>
          </w:tcPr>
          <w:p w14:paraId="3D7A16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0FC26F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28.828</w:t>
            </w:r>
          </w:p>
        </w:tc>
        <w:tc>
          <w:tcPr>
            <w:tcW w:w="1673" w:type="dxa"/>
            <w:tcBorders>
              <w:left w:val="nil"/>
              <w:bottom w:val="nil"/>
              <w:right w:val="nil"/>
            </w:tcBorders>
            <w:vAlign w:val="bottom"/>
          </w:tcPr>
          <w:p w14:paraId="31454B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17.124</w:t>
            </w:r>
          </w:p>
        </w:tc>
        <w:tc>
          <w:tcPr>
            <w:tcW w:w="1673" w:type="dxa"/>
            <w:tcBorders>
              <w:left w:val="nil"/>
              <w:bottom w:val="nil"/>
              <w:right w:val="nil"/>
            </w:tcBorders>
            <w:vAlign w:val="bottom"/>
          </w:tcPr>
          <w:p w14:paraId="4A7F7C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32.170</w:t>
            </w:r>
          </w:p>
        </w:tc>
        <w:tc>
          <w:tcPr>
            <w:tcW w:w="1673" w:type="dxa"/>
            <w:tcBorders>
              <w:left w:val="nil"/>
              <w:bottom w:val="nil"/>
              <w:right w:val="nil"/>
            </w:tcBorders>
            <w:vAlign w:val="bottom"/>
          </w:tcPr>
          <w:p w14:paraId="17CA93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14.934</w:t>
            </w:r>
          </w:p>
        </w:tc>
      </w:tr>
      <w:tr w:rsidR="00A22677" w:rsidRPr="0004052D" w14:paraId="3C8C0F18" w14:textId="77777777" w:rsidTr="0083063D">
        <w:trPr>
          <w:trHeight w:val="268"/>
        </w:trPr>
        <w:tc>
          <w:tcPr>
            <w:tcW w:w="1673" w:type="dxa"/>
            <w:tcBorders>
              <w:top w:val="nil"/>
              <w:left w:val="nil"/>
              <w:bottom w:val="nil"/>
              <w:right w:val="nil"/>
            </w:tcBorders>
          </w:tcPr>
          <w:p w14:paraId="301B18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1A812E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17.008</w:t>
            </w:r>
          </w:p>
        </w:tc>
        <w:tc>
          <w:tcPr>
            <w:tcW w:w="1673" w:type="dxa"/>
            <w:tcBorders>
              <w:top w:val="nil"/>
              <w:left w:val="nil"/>
              <w:bottom w:val="nil"/>
              <w:right w:val="nil"/>
            </w:tcBorders>
            <w:vAlign w:val="bottom"/>
          </w:tcPr>
          <w:p w14:paraId="68F0117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15.746</w:t>
            </w:r>
          </w:p>
        </w:tc>
        <w:tc>
          <w:tcPr>
            <w:tcW w:w="1673" w:type="dxa"/>
            <w:tcBorders>
              <w:top w:val="nil"/>
              <w:left w:val="nil"/>
              <w:bottom w:val="nil"/>
              <w:right w:val="nil"/>
            </w:tcBorders>
            <w:vAlign w:val="bottom"/>
          </w:tcPr>
          <w:p w14:paraId="5CDB67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16.205</w:t>
            </w:r>
          </w:p>
        </w:tc>
        <w:tc>
          <w:tcPr>
            <w:tcW w:w="1673" w:type="dxa"/>
            <w:tcBorders>
              <w:top w:val="nil"/>
              <w:left w:val="nil"/>
              <w:bottom w:val="nil"/>
              <w:right w:val="nil"/>
            </w:tcBorders>
            <w:vAlign w:val="bottom"/>
          </w:tcPr>
          <w:p w14:paraId="682A5F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7.229</w:t>
            </w:r>
          </w:p>
        </w:tc>
      </w:tr>
      <w:tr w:rsidR="00A22677" w:rsidRPr="0004052D" w14:paraId="2DD8F0FE" w14:textId="77777777" w:rsidTr="0083063D">
        <w:trPr>
          <w:trHeight w:val="268"/>
        </w:trPr>
        <w:tc>
          <w:tcPr>
            <w:tcW w:w="1673" w:type="dxa"/>
            <w:tcBorders>
              <w:top w:val="nil"/>
              <w:left w:val="nil"/>
              <w:bottom w:val="nil"/>
              <w:right w:val="nil"/>
            </w:tcBorders>
          </w:tcPr>
          <w:p w14:paraId="642BE21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028E36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27.514</w:t>
            </w:r>
          </w:p>
        </w:tc>
        <w:tc>
          <w:tcPr>
            <w:tcW w:w="1673" w:type="dxa"/>
            <w:tcBorders>
              <w:top w:val="nil"/>
              <w:left w:val="nil"/>
              <w:bottom w:val="nil"/>
              <w:right w:val="nil"/>
            </w:tcBorders>
            <w:vAlign w:val="bottom"/>
          </w:tcPr>
          <w:p w14:paraId="24D0562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24.770</w:t>
            </w:r>
          </w:p>
        </w:tc>
        <w:tc>
          <w:tcPr>
            <w:tcW w:w="1673" w:type="dxa"/>
            <w:tcBorders>
              <w:top w:val="nil"/>
              <w:left w:val="nil"/>
              <w:bottom w:val="nil"/>
              <w:right w:val="nil"/>
            </w:tcBorders>
            <w:vAlign w:val="bottom"/>
          </w:tcPr>
          <w:p w14:paraId="6787061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36.129</w:t>
            </w:r>
          </w:p>
        </w:tc>
        <w:tc>
          <w:tcPr>
            <w:tcW w:w="1673" w:type="dxa"/>
            <w:tcBorders>
              <w:top w:val="nil"/>
              <w:left w:val="nil"/>
              <w:bottom w:val="nil"/>
              <w:right w:val="nil"/>
            </w:tcBorders>
            <w:vAlign w:val="bottom"/>
          </w:tcPr>
          <w:p w14:paraId="4200A57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32.463</w:t>
            </w:r>
          </w:p>
        </w:tc>
      </w:tr>
      <w:tr w:rsidR="00A22677" w:rsidRPr="0004052D" w14:paraId="6C3A4104" w14:textId="77777777" w:rsidTr="0083063D">
        <w:trPr>
          <w:trHeight w:val="284"/>
        </w:trPr>
        <w:tc>
          <w:tcPr>
            <w:tcW w:w="1673" w:type="dxa"/>
            <w:tcBorders>
              <w:top w:val="nil"/>
              <w:left w:val="nil"/>
              <w:bottom w:val="nil"/>
              <w:right w:val="nil"/>
            </w:tcBorders>
          </w:tcPr>
          <w:p w14:paraId="76A218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43943E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29.549</w:t>
            </w:r>
          </w:p>
        </w:tc>
        <w:tc>
          <w:tcPr>
            <w:tcW w:w="1673" w:type="dxa"/>
            <w:tcBorders>
              <w:top w:val="nil"/>
              <w:left w:val="nil"/>
              <w:bottom w:val="nil"/>
              <w:right w:val="nil"/>
            </w:tcBorders>
            <w:vAlign w:val="bottom"/>
          </w:tcPr>
          <w:p w14:paraId="293EC70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13.698</w:t>
            </w:r>
          </w:p>
        </w:tc>
        <w:tc>
          <w:tcPr>
            <w:tcW w:w="1673" w:type="dxa"/>
            <w:tcBorders>
              <w:top w:val="nil"/>
              <w:left w:val="nil"/>
              <w:bottom w:val="nil"/>
              <w:right w:val="nil"/>
            </w:tcBorders>
            <w:vAlign w:val="bottom"/>
          </w:tcPr>
          <w:p w14:paraId="6865B1C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18.697</w:t>
            </w:r>
          </w:p>
        </w:tc>
        <w:tc>
          <w:tcPr>
            <w:tcW w:w="1673" w:type="dxa"/>
            <w:tcBorders>
              <w:top w:val="nil"/>
              <w:left w:val="nil"/>
              <w:bottom w:val="nil"/>
              <w:right w:val="nil"/>
            </w:tcBorders>
            <w:vAlign w:val="bottom"/>
          </w:tcPr>
          <w:p w14:paraId="20620A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23.867</w:t>
            </w:r>
          </w:p>
        </w:tc>
      </w:tr>
      <w:tr w:rsidR="00A22677" w:rsidRPr="0004052D" w14:paraId="4DB0A8B9" w14:textId="77777777" w:rsidTr="0083063D">
        <w:trPr>
          <w:trHeight w:val="268"/>
        </w:trPr>
        <w:tc>
          <w:tcPr>
            <w:tcW w:w="1673" w:type="dxa"/>
            <w:tcBorders>
              <w:top w:val="nil"/>
              <w:left w:val="nil"/>
              <w:bottom w:val="nil"/>
              <w:right w:val="nil"/>
            </w:tcBorders>
          </w:tcPr>
          <w:p w14:paraId="11DD393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6EE858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20.246</w:t>
            </w:r>
          </w:p>
        </w:tc>
        <w:tc>
          <w:tcPr>
            <w:tcW w:w="1673" w:type="dxa"/>
            <w:tcBorders>
              <w:top w:val="nil"/>
              <w:left w:val="nil"/>
              <w:bottom w:val="nil"/>
              <w:right w:val="nil"/>
            </w:tcBorders>
            <w:vAlign w:val="bottom"/>
          </w:tcPr>
          <w:p w14:paraId="62936EE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10.878</w:t>
            </w:r>
          </w:p>
        </w:tc>
        <w:tc>
          <w:tcPr>
            <w:tcW w:w="1673" w:type="dxa"/>
            <w:tcBorders>
              <w:top w:val="nil"/>
              <w:left w:val="nil"/>
              <w:bottom w:val="nil"/>
              <w:right w:val="nil"/>
            </w:tcBorders>
            <w:vAlign w:val="bottom"/>
          </w:tcPr>
          <w:p w14:paraId="4D139D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24.492</w:t>
            </w:r>
          </w:p>
        </w:tc>
        <w:tc>
          <w:tcPr>
            <w:tcW w:w="1673" w:type="dxa"/>
            <w:tcBorders>
              <w:top w:val="nil"/>
              <w:left w:val="nil"/>
              <w:bottom w:val="nil"/>
              <w:right w:val="nil"/>
            </w:tcBorders>
            <w:vAlign w:val="bottom"/>
          </w:tcPr>
          <w:p w14:paraId="049470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22.135</w:t>
            </w:r>
          </w:p>
        </w:tc>
      </w:tr>
      <w:tr w:rsidR="00A22677" w:rsidRPr="0004052D" w14:paraId="1988576E" w14:textId="77777777" w:rsidTr="0083063D">
        <w:trPr>
          <w:trHeight w:val="268"/>
        </w:trPr>
        <w:tc>
          <w:tcPr>
            <w:tcW w:w="1673" w:type="dxa"/>
            <w:tcBorders>
              <w:top w:val="nil"/>
              <w:left w:val="nil"/>
              <w:bottom w:val="nil"/>
              <w:right w:val="nil"/>
            </w:tcBorders>
          </w:tcPr>
          <w:p w14:paraId="0D45A6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441D38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25.386</w:t>
            </w:r>
          </w:p>
        </w:tc>
        <w:tc>
          <w:tcPr>
            <w:tcW w:w="1673" w:type="dxa"/>
            <w:tcBorders>
              <w:top w:val="nil"/>
              <w:left w:val="nil"/>
              <w:bottom w:val="nil"/>
              <w:right w:val="nil"/>
            </w:tcBorders>
            <w:vAlign w:val="bottom"/>
          </w:tcPr>
          <w:p w14:paraId="3016162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23.299</w:t>
            </w:r>
          </w:p>
        </w:tc>
        <w:tc>
          <w:tcPr>
            <w:tcW w:w="1673" w:type="dxa"/>
            <w:tcBorders>
              <w:top w:val="nil"/>
              <w:left w:val="nil"/>
              <w:bottom w:val="nil"/>
              <w:right w:val="nil"/>
            </w:tcBorders>
            <w:vAlign w:val="bottom"/>
          </w:tcPr>
          <w:p w14:paraId="5A5BD2A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26.805</w:t>
            </w:r>
          </w:p>
        </w:tc>
        <w:tc>
          <w:tcPr>
            <w:tcW w:w="1673" w:type="dxa"/>
            <w:tcBorders>
              <w:top w:val="nil"/>
              <w:left w:val="nil"/>
              <w:bottom w:val="nil"/>
              <w:right w:val="nil"/>
            </w:tcBorders>
            <w:vAlign w:val="bottom"/>
          </w:tcPr>
          <w:p w14:paraId="0FADCC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25.029</w:t>
            </w:r>
          </w:p>
        </w:tc>
      </w:tr>
      <w:tr w:rsidR="00A22677" w:rsidRPr="0004052D" w14:paraId="45957EE5" w14:textId="77777777" w:rsidTr="0083063D">
        <w:trPr>
          <w:trHeight w:val="268"/>
        </w:trPr>
        <w:tc>
          <w:tcPr>
            <w:tcW w:w="1673" w:type="dxa"/>
            <w:tcBorders>
              <w:top w:val="nil"/>
              <w:left w:val="nil"/>
              <w:bottom w:val="nil"/>
              <w:right w:val="nil"/>
            </w:tcBorders>
          </w:tcPr>
          <w:p w14:paraId="1E8EC4A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661BA6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24.247</w:t>
            </w:r>
          </w:p>
        </w:tc>
        <w:tc>
          <w:tcPr>
            <w:tcW w:w="1673" w:type="dxa"/>
            <w:tcBorders>
              <w:top w:val="nil"/>
              <w:left w:val="nil"/>
              <w:bottom w:val="nil"/>
              <w:right w:val="nil"/>
            </w:tcBorders>
            <w:vAlign w:val="bottom"/>
          </w:tcPr>
          <w:p w14:paraId="4DC855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21.202</w:t>
            </w:r>
          </w:p>
        </w:tc>
        <w:tc>
          <w:tcPr>
            <w:tcW w:w="1673" w:type="dxa"/>
            <w:tcBorders>
              <w:top w:val="nil"/>
              <w:left w:val="nil"/>
              <w:bottom w:val="nil"/>
              <w:right w:val="nil"/>
            </w:tcBorders>
            <w:vAlign w:val="bottom"/>
          </w:tcPr>
          <w:p w14:paraId="197A90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31.233</w:t>
            </w:r>
          </w:p>
        </w:tc>
        <w:tc>
          <w:tcPr>
            <w:tcW w:w="1673" w:type="dxa"/>
            <w:tcBorders>
              <w:top w:val="nil"/>
              <w:left w:val="nil"/>
              <w:bottom w:val="nil"/>
              <w:right w:val="nil"/>
            </w:tcBorders>
            <w:vAlign w:val="bottom"/>
          </w:tcPr>
          <w:p w14:paraId="0DF9DC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18.078</w:t>
            </w:r>
          </w:p>
        </w:tc>
      </w:tr>
      <w:tr w:rsidR="00A22677" w:rsidRPr="0004052D" w14:paraId="0BE09748" w14:textId="77777777" w:rsidTr="0083063D">
        <w:trPr>
          <w:trHeight w:val="268"/>
        </w:trPr>
        <w:tc>
          <w:tcPr>
            <w:tcW w:w="1673" w:type="dxa"/>
            <w:tcBorders>
              <w:top w:val="nil"/>
              <w:left w:val="nil"/>
              <w:bottom w:val="nil"/>
              <w:right w:val="nil"/>
            </w:tcBorders>
          </w:tcPr>
          <w:p w14:paraId="133201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006855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36.827</w:t>
            </w:r>
          </w:p>
        </w:tc>
        <w:tc>
          <w:tcPr>
            <w:tcW w:w="1673" w:type="dxa"/>
            <w:tcBorders>
              <w:top w:val="nil"/>
              <w:left w:val="nil"/>
              <w:bottom w:val="nil"/>
              <w:right w:val="nil"/>
            </w:tcBorders>
            <w:vAlign w:val="bottom"/>
          </w:tcPr>
          <w:p w14:paraId="3DA576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23.893</w:t>
            </w:r>
          </w:p>
        </w:tc>
        <w:tc>
          <w:tcPr>
            <w:tcW w:w="1673" w:type="dxa"/>
            <w:tcBorders>
              <w:top w:val="nil"/>
              <w:left w:val="nil"/>
              <w:bottom w:val="nil"/>
              <w:right w:val="nil"/>
            </w:tcBorders>
            <w:vAlign w:val="bottom"/>
          </w:tcPr>
          <w:p w14:paraId="0FBD2C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23.009</w:t>
            </w:r>
          </w:p>
        </w:tc>
        <w:tc>
          <w:tcPr>
            <w:tcW w:w="1673" w:type="dxa"/>
            <w:tcBorders>
              <w:top w:val="nil"/>
              <w:left w:val="nil"/>
              <w:bottom w:val="nil"/>
              <w:right w:val="nil"/>
            </w:tcBorders>
            <w:vAlign w:val="bottom"/>
          </w:tcPr>
          <w:p w14:paraId="676AEB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24.277</w:t>
            </w:r>
          </w:p>
        </w:tc>
      </w:tr>
      <w:tr w:rsidR="00A22677" w:rsidRPr="0004052D" w14:paraId="26A7A098" w14:textId="77777777" w:rsidTr="0083063D">
        <w:trPr>
          <w:trHeight w:val="268"/>
        </w:trPr>
        <w:tc>
          <w:tcPr>
            <w:tcW w:w="1673" w:type="dxa"/>
            <w:tcBorders>
              <w:top w:val="nil"/>
              <w:left w:val="nil"/>
              <w:bottom w:val="nil"/>
              <w:right w:val="nil"/>
            </w:tcBorders>
          </w:tcPr>
          <w:p w14:paraId="42185E8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BF0264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30.262</w:t>
            </w:r>
          </w:p>
        </w:tc>
        <w:tc>
          <w:tcPr>
            <w:tcW w:w="1673" w:type="dxa"/>
            <w:tcBorders>
              <w:top w:val="nil"/>
              <w:left w:val="nil"/>
              <w:bottom w:val="nil"/>
              <w:right w:val="nil"/>
            </w:tcBorders>
            <w:vAlign w:val="bottom"/>
          </w:tcPr>
          <w:p w14:paraId="06FA6B6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11.317</w:t>
            </w:r>
          </w:p>
        </w:tc>
        <w:tc>
          <w:tcPr>
            <w:tcW w:w="1673" w:type="dxa"/>
            <w:tcBorders>
              <w:top w:val="nil"/>
              <w:left w:val="nil"/>
              <w:bottom w:val="nil"/>
              <w:right w:val="nil"/>
            </w:tcBorders>
            <w:vAlign w:val="bottom"/>
          </w:tcPr>
          <w:p w14:paraId="4FF846C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20.096</w:t>
            </w:r>
          </w:p>
        </w:tc>
        <w:tc>
          <w:tcPr>
            <w:tcW w:w="1673" w:type="dxa"/>
            <w:tcBorders>
              <w:top w:val="nil"/>
              <w:left w:val="nil"/>
              <w:bottom w:val="nil"/>
              <w:right w:val="nil"/>
            </w:tcBorders>
            <w:vAlign w:val="bottom"/>
          </w:tcPr>
          <w:p w14:paraId="02C04F1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21.110</w:t>
            </w:r>
          </w:p>
        </w:tc>
      </w:tr>
      <w:tr w:rsidR="00A22677" w:rsidRPr="0004052D" w14:paraId="1DEFB29D" w14:textId="77777777" w:rsidTr="0083063D">
        <w:trPr>
          <w:trHeight w:val="268"/>
        </w:trPr>
        <w:tc>
          <w:tcPr>
            <w:tcW w:w="1673" w:type="dxa"/>
            <w:tcBorders>
              <w:top w:val="nil"/>
              <w:left w:val="nil"/>
              <w:bottom w:val="single" w:sz="4" w:space="0" w:color="auto"/>
              <w:right w:val="nil"/>
            </w:tcBorders>
          </w:tcPr>
          <w:p w14:paraId="07C89C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361FE4A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15.208</w:t>
            </w:r>
          </w:p>
        </w:tc>
        <w:tc>
          <w:tcPr>
            <w:tcW w:w="1673" w:type="dxa"/>
            <w:tcBorders>
              <w:top w:val="nil"/>
              <w:left w:val="nil"/>
              <w:bottom w:val="single" w:sz="4" w:space="0" w:color="auto"/>
              <w:right w:val="nil"/>
            </w:tcBorders>
            <w:vAlign w:val="bottom"/>
          </w:tcPr>
          <w:p w14:paraId="009294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16.839</w:t>
            </w:r>
          </w:p>
        </w:tc>
        <w:tc>
          <w:tcPr>
            <w:tcW w:w="1673" w:type="dxa"/>
            <w:tcBorders>
              <w:top w:val="nil"/>
              <w:left w:val="nil"/>
              <w:bottom w:val="single" w:sz="4" w:space="0" w:color="auto"/>
              <w:right w:val="nil"/>
            </w:tcBorders>
            <w:vAlign w:val="bottom"/>
          </w:tcPr>
          <w:p w14:paraId="125CE1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16.488</w:t>
            </w:r>
          </w:p>
        </w:tc>
        <w:tc>
          <w:tcPr>
            <w:tcW w:w="1673" w:type="dxa"/>
            <w:tcBorders>
              <w:top w:val="nil"/>
              <w:left w:val="nil"/>
              <w:bottom w:val="single" w:sz="4" w:space="0" w:color="auto"/>
              <w:right w:val="nil"/>
            </w:tcBorders>
            <w:vAlign w:val="bottom"/>
          </w:tcPr>
          <w:p w14:paraId="104E11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12.041</w:t>
            </w:r>
          </w:p>
        </w:tc>
      </w:tr>
    </w:tbl>
    <w:p w14:paraId="0FA3FF4D" w14:textId="77777777" w:rsidR="00A22677" w:rsidRPr="0004052D" w:rsidRDefault="00A22677" w:rsidP="00A22677">
      <w:pPr>
        <w:rPr>
          <w:rFonts w:ascii="Times New Roman" w:hAnsi="Times New Roman" w:cs="Times New Roman"/>
        </w:rPr>
      </w:pPr>
    </w:p>
    <w:p w14:paraId="2185E908"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11AEB9D4" w14:textId="6491BBF7" w:rsidR="00F14B7F" w:rsidRPr="0004052D" w:rsidRDefault="00F14B7F" w:rsidP="00F14B7F">
      <w:pPr>
        <w:pStyle w:val="Caption"/>
        <w:keepNext/>
        <w:rPr>
          <w:rFonts w:ascii="Times New Roman" w:hAnsi="Times New Roman" w:cs="Times New Roman"/>
          <w:i w:val="0"/>
          <w:iCs w:val="0"/>
          <w:color w:val="auto"/>
          <w:sz w:val="24"/>
          <w:szCs w:val="24"/>
        </w:rPr>
      </w:pPr>
      <w:bookmarkStart w:id="137" w:name="_Toc47814894"/>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Mean Peak KEM (Nm) at 100 W</w:t>
      </w:r>
      <w:bookmarkEnd w:id="137"/>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5A082041" w14:textId="77777777" w:rsidTr="0083063D">
        <w:trPr>
          <w:trHeight w:val="268"/>
        </w:trPr>
        <w:tc>
          <w:tcPr>
            <w:tcW w:w="1673" w:type="dxa"/>
            <w:tcBorders>
              <w:left w:val="nil"/>
              <w:bottom w:val="single" w:sz="4" w:space="0" w:color="auto"/>
              <w:right w:val="nil"/>
            </w:tcBorders>
          </w:tcPr>
          <w:p w14:paraId="05F20AA7"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318F551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62BF25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38B83D41" w14:textId="77777777" w:rsidTr="0083063D">
        <w:trPr>
          <w:trHeight w:val="268"/>
        </w:trPr>
        <w:tc>
          <w:tcPr>
            <w:tcW w:w="1673" w:type="dxa"/>
            <w:tcBorders>
              <w:left w:val="nil"/>
              <w:bottom w:val="single" w:sz="4" w:space="0" w:color="auto"/>
              <w:right w:val="nil"/>
            </w:tcBorders>
          </w:tcPr>
          <w:p w14:paraId="04CA553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61335B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0A48F18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2B6751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35A93D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99D8E38" w14:textId="77777777" w:rsidTr="0083063D">
        <w:trPr>
          <w:trHeight w:val="268"/>
        </w:trPr>
        <w:tc>
          <w:tcPr>
            <w:tcW w:w="1673" w:type="dxa"/>
            <w:tcBorders>
              <w:left w:val="nil"/>
              <w:bottom w:val="nil"/>
              <w:right w:val="nil"/>
            </w:tcBorders>
          </w:tcPr>
          <w:p w14:paraId="0F12AF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5AF2B0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28.107</w:t>
            </w:r>
          </w:p>
        </w:tc>
        <w:tc>
          <w:tcPr>
            <w:tcW w:w="1673" w:type="dxa"/>
            <w:tcBorders>
              <w:left w:val="nil"/>
              <w:bottom w:val="nil"/>
              <w:right w:val="nil"/>
            </w:tcBorders>
            <w:vAlign w:val="bottom"/>
          </w:tcPr>
          <w:p w14:paraId="2B65E2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25.038</w:t>
            </w:r>
          </w:p>
        </w:tc>
        <w:tc>
          <w:tcPr>
            <w:tcW w:w="1673" w:type="dxa"/>
            <w:tcBorders>
              <w:left w:val="nil"/>
              <w:bottom w:val="nil"/>
              <w:right w:val="nil"/>
            </w:tcBorders>
            <w:vAlign w:val="bottom"/>
          </w:tcPr>
          <w:p w14:paraId="7EA0610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29.269</w:t>
            </w:r>
          </w:p>
        </w:tc>
        <w:tc>
          <w:tcPr>
            <w:tcW w:w="1673" w:type="dxa"/>
            <w:tcBorders>
              <w:left w:val="nil"/>
              <w:bottom w:val="nil"/>
              <w:right w:val="nil"/>
            </w:tcBorders>
            <w:vAlign w:val="bottom"/>
          </w:tcPr>
          <w:p w14:paraId="69B82CD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25.349</w:t>
            </w:r>
          </w:p>
        </w:tc>
      </w:tr>
      <w:tr w:rsidR="00A22677" w:rsidRPr="0004052D" w14:paraId="38FD0D4F" w14:textId="77777777" w:rsidTr="0083063D">
        <w:trPr>
          <w:trHeight w:val="268"/>
        </w:trPr>
        <w:tc>
          <w:tcPr>
            <w:tcW w:w="1673" w:type="dxa"/>
            <w:tcBorders>
              <w:top w:val="nil"/>
              <w:left w:val="nil"/>
              <w:bottom w:val="nil"/>
              <w:right w:val="nil"/>
            </w:tcBorders>
          </w:tcPr>
          <w:p w14:paraId="0C65F12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DE24EB3"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DF1EC77"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350956FD"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425B05DF" w14:textId="77777777" w:rsidR="00A22677" w:rsidRPr="0004052D" w:rsidRDefault="00A22677" w:rsidP="0083063D">
            <w:pPr>
              <w:jc w:val="center"/>
              <w:rPr>
                <w:rFonts w:ascii="Times New Roman" w:hAnsi="Times New Roman" w:cs="Times New Roman"/>
              </w:rPr>
            </w:pPr>
          </w:p>
        </w:tc>
      </w:tr>
      <w:tr w:rsidR="00A22677" w:rsidRPr="0004052D" w14:paraId="215298CD" w14:textId="77777777" w:rsidTr="0083063D">
        <w:trPr>
          <w:trHeight w:val="268"/>
        </w:trPr>
        <w:tc>
          <w:tcPr>
            <w:tcW w:w="1673" w:type="dxa"/>
            <w:tcBorders>
              <w:top w:val="nil"/>
              <w:left w:val="nil"/>
              <w:bottom w:val="nil"/>
              <w:right w:val="nil"/>
            </w:tcBorders>
          </w:tcPr>
          <w:p w14:paraId="5EF46C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61F77F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29.812</w:t>
            </w:r>
          </w:p>
        </w:tc>
        <w:tc>
          <w:tcPr>
            <w:tcW w:w="1673" w:type="dxa"/>
            <w:tcBorders>
              <w:top w:val="nil"/>
              <w:left w:val="nil"/>
              <w:bottom w:val="nil"/>
              <w:right w:val="nil"/>
            </w:tcBorders>
            <w:vAlign w:val="bottom"/>
          </w:tcPr>
          <w:p w14:paraId="6EE341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25.487</w:t>
            </w:r>
          </w:p>
        </w:tc>
        <w:tc>
          <w:tcPr>
            <w:tcW w:w="1673" w:type="dxa"/>
            <w:tcBorders>
              <w:top w:val="nil"/>
              <w:left w:val="nil"/>
              <w:bottom w:val="nil"/>
              <w:right w:val="nil"/>
            </w:tcBorders>
            <w:vAlign w:val="bottom"/>
          </w:tcPr>
          <w:p w14:paraId="1F5DF3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41.187</w:t>
            </w:r>
          </w:p>
        </w:tc>
        <w:tc>
          <w:tcPr>
            <w:tcW w:w="1673" w:type="dxa"/>
            <w:tcBorders>
              <w:top w:val="nil"/>
              <w:left w:val="nil"/>
              <w:bottom w:val="nil"/>
              <w:right w:val="nil"/>
            </w:tcBorders>
            <w:vAlign w:val="bottom"/>
          </w:tcPr>
          <w:p w14:paraId="72577C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34.003</w:t>
            </w:r>
          </w:p>
        </w:tc>
      </w:tr>
      <w:tr w:rsidR="00A22677" w:rsidRPr="0004052D" w14:paraId="1369AF87" w14:textId="77777777" w:rsidTr="0083063D">
        <w:trPr>
          <w:trHeight w:val="284"/>
        </w:trPr>
        <w:tc>
          <w:tcPr>
            <w:tcW w:w="1673" w:type="dxa"/>
            <w:tcBorders>
              <w:top w:val="nil"/>
              <w:left w:val="nil"/>
              <w:bottom w:val="nil"/>
              <w:right w:val="nil"/>
            </w:tcBorders>
          </w:tcPr>
          <w:p w14:paraId="78BCA6F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785D6D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35.565</w:t>
            </w:r>
          </w:p>
        </w:tc>
        <w:tc>
          <w:tcPr>
            <w:tcW w:w="1673" w:type="dxa"/>
            <w:tcBorders>
              <w:top w:val="nil"/>
              <w:left w:val="nil"/>
              <w:bottom w:val="nil"/>
              <w:right w:val="nil"/>
            </w:tcBorders>
            <w:vAlign w:val="bottom"/>
          </w:tcPr>
          <w:p w14:paraId="334939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17.884</w:t>
            </w:r>
          </w:p>
        </w:tc>
        <w:tc>
          <w:tcPr>
            <w:tcW w:w="1673" w:type="dxa"/>
            <w:tcBorders>
              <w:top w:val="nil"/>
              <w:left w:val="nil"/>
              <w:bottom w:val="nil"/>
              <w:right w:val="nil"/>
            </w:tcBorders>
            <w:vAlign w:val="bottom"/>
          </w:tcPr>
          <w:p w14:paraId="1B2D8F4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28.481</w:t>
            </w:r>
          </w:p>
        </w:tc>
        <w:tc>
          <w:tcPr>
            <w:tcW w:w="1673" w:type="dxa"/>
            <w:tcBorders>
              <w:top w:val="nil"/>
              <w:left w:val="nil"/>
              <w:bottom w:val="nil"/>
              <w:right w:val="nil"/>
            </w:tcBorders>
            <w:vAlign w:val="bottom"/>
          </w:tcPr>
          <w:p w14:paraId="3DDE47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25.870</w:t>
            </w:r>
          </w:p>
        </w:tc>
      </w:tr>
      <w:tr w:rsidR="00A22677" w:rsidRPr="0004052D" w14:paraId="5C539D73" w14:textId="77777777" w:rsidTr="0083063D">
        <w:trPr>
          <w:trHeight w:val="268"/>
        </w:trPr>
        <w:tc>
          <w:tcPr>
            <w:tcW w:w="1673" w:type="dxa"/>
            <w:tcBorders>
              <w:top w:val="nil"/>
              <w:left w:val="nil"/>
              <w:bottom w:val="nil"/>
              <w:right w:val="nil"/>
            </w:tcBorders>
          </w:tcPr>
          <w:p w14:paraId="587F801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2E61FF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21.703</w:t>
            </w:r>
          </w:p>
        </w:tc>
        <w:tc>
          <w:tcPr>
            <w:tcW w:w="1673" w:type="dxa"/>
            <w:tcBorders>
              <w:top w:val="nil"/>
              <w:left w:val="nil"/>
              <w:bottom w:val="nil"/>
              <w:right w:val="nil"/>
            </w:tcBorders>
            <w:vAlign w:val="bottom"/>
          </w:tcPr>
          <w:p w14:paraId="0091936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13.028</w:t>
            </w:r>
          </w:p>
        </w:tc>
        <w:tc>
          <w:tcPr>
            <w:tcW w:w="1673" w:type="dxa"/>
            <w:tcBorders>
              <w:top w:val="nil"/>
              <w:left w:val="nil"/>
              <w:bottom w:val="nil"/>
              <w:right w:val="nil"/>
            </w:tcBorders>
            <w:vAlign w:val="bottom"/>
          </w:tcPr>
          <w:p w14:paraId="6BCFB7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21.400</w:t>
            </w:r>
          </w:p>
        </w:tc>
        <w:tc>
          <w:tcPr>
            <w:tcW w:w="1673" w:type="dxa"/>
            <w:tcBorders>
              <w:top w:val="nil"/>
              <w:left w:val="nil"/>
              <w:bottom w:val="nil"/>
              <w:right w:val="nil"/>
            </w:tcBorders>
            <w:vAlign w:val="bottom"/>
          </w:tcPr>
          <w:p w14:paraId="1AB993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18.963</w:t>
            </w:r>
          </w:p>
        </w:tc>
      </w:tr>
      <w:tr w:rsidR="00A22677" w:rsidRPr="0004052D" w14:paraId="7AF3C933" w14:textId="77777777" w:rsidTr="0083063D">
        <w:trPr>
          <w:trHeight w:val="268"/>
        </w:trPr>
        <w:tc>
          <w:tcPr>
            <w:tcW w:w="1673" w:type="dxa"/>
            <w:tcBorders>
              <w:top w:val="nil"/>
              <w:left w:val="nil"/>
              <w:bottom w:val="nil"/>
              <w:right w:val="nil"/>
            </w:tcBorders>
          </w:tcPr>
          <w:p w14:paraId="0ECC276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490FB5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30.871</w:t>
            </w:r>
          </w:p>
        </w:tc>
        <w:tc>
          <w:tcPr>
            <w:tcW w:w="1673" w:type="dxa"/>
            <w:tcBorders>
              <w:top w:val="nil"/>
              <w:left w:val="nil"/>
              <w:bottom w:val="nil"/>
              <w:right w:val="nil"/>
            </w:tcBorders>
            <w:vAlign w:val="bottom"/>
          </w:tcPr>
          <w:p w14:paraId="7AC3A22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27.853</w:t>
            </w:r>
          </w:p>
        </w:tc>
        <w:tc>
          <w:tcPr>
            <w:tcW w:w="1673" w:type="dxa"/>
            <w:tcBorders>
              <w:top w:val="nil"/>
              <w:left w:val="nil"/>
              <w:bottom w:val="nil"/>
              <w:right w:val="nil"/>
            </w:tcBorders>
            <w:vAlign w:val="bottom"/>
          </w:tcPr>
          <w:p w14:paraId="3E2FEC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32.859</w:t>
            </w:r>
          </w:p>
        </w:tc>
        <w:tc>
          <w:tcPr>
            <w:tcW w:w="1673" w:type="dxa"/>
            <w:tcBorders>
              <w:top w:val="nil"/>
              <w:left w:val="nil"/>
              <w:bottom w:val="nil"/>
              <w:right w:val="nil"/>
            </w:tcBorders>
            <w:vAlign w:val="bottom"/>
          </w:tcPr>
          <w:p w14:paraId="4F8D4D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33.170</w:t>
            </w:r>
          </w:p>
        </w:tc>
      </w:tr>
      <w:tr w:rsidR="00A22677" w:rsidRPr="0004052D" w14:paraId="79B9C2B0" w14:textId="77777777" w:rsidTr="0083063D">
        <w:trPr>
          <w:trHeight w:val="268"/>
        </w:trPr>
        <w:tc>
          <w:tcPr>
            <w:tcW w:w="1673" w:type="dxa"/>
            <w:tcBorders>
              <w:top w:val="nil"/>
              <w:left w:val="nil"/>
              <w:bottom w:val="nil"/>
              <w:right w:val="nil"/>
            </w:tcBorders>
          </w:tcPr>
          <w:p w14:paraId="757AA1A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7C97CAA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24.211</w:t>
            </w:r>
          </w:p>
        </w:tc>
        <w:tc>
          <w:tcPr>
            <w:tcW w:w="1673" w:type="dxa"/>
            <w:tcBorders>
              <w:top w:val="nil"/>
              <w:left w:val="nil"/>
              <w:bottom w:val="nil"/>
              <w:right w:val="nil"/>
            </w:tcBorders>
            <w:vAlign w:val="bottom"/>
          </w:tcPr>
          <w:p w14:paraId="664613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18.549</w:t>
            </w:r>
          </w:p>
        </w:tc>
        <w:tc>
          <w:tcPr>
            <w:tcW w:w="1673" w:type="dxa"/>
            <w:tcBorders>
              <w:top w:val="nil"/>
              <w:left w:val="nil"/>
              <w:bottom w:val="nil"/>
              <w:right w:val="nil"/>
            </w:tcBorders>
            <w:vAlign w:val="bottom"/>
          </w:tcPr>
          <w:p w14:paraId="2965183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29.871</w:t>
            </w:r>
          </w:p>
        </w:tc>
        <w:tc>
          <w:tcPr>
            <w:tcW w:w="1673" w:type="dxa"/>
            <w:tcBorders>
              <w:top w:val="nil"/>
              <w:left w:val="nil"/>
              <w:bottom w:val="nil"/>
              <w:right w:val="nil"/>
            </w:tcBorders>
            <w:vAlign w:val="bottom"/>
          </w:tcPr>
          <w:p w14:paraId="265DDB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15.378</w:t>
            </w:r>
          </w:p>
        </w:tc>
      </w:tr>
      <w:tr w:rsidR="00A22677" w:rsidRPr="0004052D" w14:paraId="262B4965" w14:textId="77777777" w:rsidTr="0083063D">
        <w:trPr>
          <w:trHeight w:val="268"/>
        </w:trPr>
        <w:tc>
          <w:tcPr>
            <w:tcW w:w="1673" w:type="dxa"/>
            <w:tcBorders>
              <w:top w:val="nil"/>
              <w:left w:val="nil"/>
              <w:bottom w:val="nil"/>
              <w:right w:val="nil"/>
            </w:tcBorders>
          </w:tcPr>
          <w:p w14:paraId="666EE5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75FB57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30.612</w:t>
            </w:r>
          </w:p>
        </w:tc>
        <w:tc>
          <w:tcPr>
            <w:tcW w:w="1673" w:type="dxa"/>
            <w:tcBorders>
              <w:top w:val="nil"/>
              <w:left w:val="nil"/>
              <w:bottom w:val="nil"/>
              <w:right w:val="nil"/>
            </w:tcBorders>
            <w:vAlign w:val="bottom"/>
          </w:tcPr>
          <w:p w14:paraId="3DC208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20.357</w:t>
            </w:r>
          </w:p>
        </w:tc>
        <w:tc>
          <w:tcPr>
            <w:tcW w:w="1673" w:type="dxa"/>
            <w:tcBorders>
              <w:top w:val="nil"/>
              <w:left w:val="nil"/>
              <w:bottom w:val="nil"/>
              <w:right w:val="nil"/>
            </w:tcBorders>
            <w:vAlign w:val="bottom"/>
          </w:tcPr>
          <w:p w14:paraId="57DA4C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30.939</w:t>
            </w:r>
          </w:p>
        </w:tc>
        <w:tc>
          <w:tcPr>
            <w:tcW w:w="1673" w:type="dxa"/>
            <w:tcBorders>
              <w:top w:val="nil"/>
              <w:left w:val="nil"/>
              <w:bottom w:val="nil"/>
              <w:right w:val="nil"/>
            </w:tcBorders>
            <w:vAlign w:val="bottom"/>
          </w:tcPr>
          <w:p w14:paraId="6CB63C1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22.201</w:t>
            </w:r>
          </w:p>
        </w:tc>
      </w:tr>
      <w:tr w:rsidR="00A22677" w:rsidRPr="0004052D" w14:paraId="62B9079F" w14:textId="77777777" w:rsidTr="0083063D">
        <w:trPr>
          <w:trHeight w:val="268"/>
        </w:trPr>
        <w:tc>
          <w:tcPr>
            <w:tcW w:w="1673" w:type="dxa"/>
            <w:tcBorders>
              <w:top w:val="nil"/>
              <w:left w:val="nil"/>
              <w:bottom w:val="nil"/>
              <w:right w:val="nil"/>
            </w:tcBorders>
          </w:tcPr>
          <w:p w14:paraId="65AB6C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7C7BB3C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26.825</w:t>
            </w:r>
          </w:p>
        </w:tc>
        <w:tc>
          <w:tcPr>
            <w:tcW w:w="1673" w:type="dxa"/>
            <w:tcBorders>
              <w:top w:val="nil"/>
              <w:left w:val="nil"/>
              <w:bottom w:val="nil"/>
              <w:right w:val="nil"/>
            </w:tcBorders>
            <w:vAlign w:val="bottom"/>
          </w:tcPr>
          <w:p w14:paraId="30AC7ED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12.966</w:t>
            </w:r>
          </w:p>
        </w:tc>
        <w:tc>
          <w:tcPr>
            <w:tcW w:w="1673" w:type="dxa"/>
            <w:tcBorders>
              <w:top w:val="nil"/>
              <w:left w:val="nil"/>
              <w:bottom w:val="nil"/>
              <w:right w:val="nil"/>
            </w:tcBorders>
            <w:vAlign w:val="bottom"/>
          </w:tcPr>
          <w:p w14:paraId="648A8B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20.296</w:t>
            </w:r>
          </w:p>
        </w:tc>
        <w:tc>
          <w:tcPr>
            <w:tcW w:w="1673" w:type="dxa"/>
            <w:tcBorders>
              <w:top w:val="nil"/>
              <w:left w:val="nil"/>
              <w:bottom w:val="nil"/>
              <w:right w:val="nil"/>
            </w:tcBorders>
            <w:vAlign w:val="bottom"/>
          </w:tcPr>
          <w:p w14:paraId="321174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20.652</w:t>
            </w:r>
          </w:p>
        </w:tc>
      </w:tr>
      <w:tr w:rsidR="00A22677" w:rsidRPr="0004052D" w14:paraId="7121AE84" w14:textId="77777777" w:rsidTr="0083063D">
        <w:trPr>
          <w:trHeight w:val="268"/>
        </w:trPr>
        <w:tc>
          <w:tcPr>
            <w:tcW w:w="1673" w:type="dxa"/>
            <w:tcBorders>
              <w:top w:val="nil"/>
              <w:left w:val="nil"/>
              <w:bottom w:val="single" w:sz="4" w:space="0" w:color="auto"/>
              <w:right w:val="nil"/>
            </w:tcBorders>
          </w:tcPr>
          <w:p w14:paraId="6F6654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43B52E2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15.233</w:t>
            </w:r>
          </w:p>
        </w:tc>
        <w:tc>
          <w:tcPr>
            <w:tcW w:w="1673" w:type="dxa"/>
            <w:tcBorders>
              <w:top w:val="nil"/>
              <w:left w:val="nil"/>
              <w:bottom w:val="single" w:sz="4" w:space="0" w:color="auto"/>
              <w:right w:val="nil"/>
            </w:tcBorders>
            <w:vAlign w:val="bottom"/>
          </w:tcPr>
          <w:p w14:paraId="18B87D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18.211</w:t>
            </w:r>
          </w:p>
        </w:tc>
        <w:tc>
          <w:tcPr>
            <w:tcW w:w="1673" w:type="dxa"/>
            <w:tcBorders>
              <w:top w:val="nil"/>
              <w:left w:val="nil"/>
              <w:bottom w:val="single" w:sz="4" w:space="0" w:color="auto"/>
              <w:right w:val="nil"/>
            </w:tcBorders>
            <w:vAlign w:val="bottom"/>
          </w:tcPr>
          <w:p w14:paraId="78BC80E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18.189</w:t>
            </w:r>
          </w:p>
        </w:tc>
        <w:tc>
          <w:tcPr>
            <w:tcW w:w="1673" w:type="dxa"/>
            <w:tcBorders>
              <w:top w:val="nil"/>
              <w:left w:val="nil"/>
              <w:bottom w:val="single" w:sz="4" w:space="0" w:color="auto"/>
              <w:right w:val="nil"/>
            </w:tcBorders>
            <w:vAlign w:val="bottom"/>
          </w:tcPr>
          <w:p w14:paraId="72A9A4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16.022</w:t>
            </w:r>
          </w:p>
        </w:tc>
      </w:tr>
    </w:tbl>
    <w:p w14:paraId="3430DF49" w14:textId="77777777" w:rsidR="00A22677" w:rsidRPr="0004052D" w:rsidRDefault="00A22677" w:rsidP="00A22677">
      <w:pPr>
        <w:rPr>
          <w:rFonts w:ascii="Times New Roman" w:hAnsi="Times New Roman" w:cs="Times New Roman"/>
        </w:rPr>
      </w:pPr>
    </w:p>
    <w:p w14:paraId="51F2CB8F"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5555587F" w14:textId="6D9A7A6F" w:rsidR="009F058D" w:rsidRPr="0004052D" w:rsidRDefault="009F058D" w:rsidP="009F058D">
      <w:pPr>
        <w:pStyle w:val="Caption"/>
        <w:keepNext/>
        <w:rPr>
          <w:rFonts w:ascii="Times New Roman" w:hAnsi="Times New Roman" w:cs="Times New Roman"/>
          <w:i w:val="0"/>
          <w:iCs w:val="0"/>
          <w:color w:val="auto"/>
          <w:sz w:val="24"/>
          <w:szCs w:val="24"/>
        </w:rPr>
      </w:pPr>
      <w:bookmarkStart w:id="138" w:name="_Toc47814895"/>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Knee Extension ROM (°) at 80 W</w:t>
      </w:r>
      <w:bookmarkEnd w:id="138"/>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30E55D6C" w14:textId="77777777" w:rsidTr="0083063D">
        <w:trPr>
          <w:trHeight w:val="268"/>
        </w:trPr>
        <w:tc>
          <w:tcPr>
            <w:tcW w:w="1673" w:type="dxa"/>
            <w:tcBorders>
              <w:left w:val="nil"/>
              <w:bottom w:val="single" w:sz="4" w:space="0" w:color="auto"/>
              <w:right w:val="nil"/>
            </w:tcBorders>
          </w:tcPr>
          <w:p w14:paraId="1C1EC8BC"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6407998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1299C9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6D2CF608" w14:textId="77777777" w:rsidTr="0083063D">
        <w:trPr>
          <w:trHeight w:val="268"/>
        </w:trPr>
        <w:tc>
          <w:tcPr>
            <w:tcW w:w="1673" w:type="dxa"/>
            <w:tcBorders>
              <w:left w:val="nil"/>
              <w:bottom w:val="single" w:sz="4" w:space="0" w:color="auto"/>
              <w:right w:val="nil"/>
            </w:tcBorders>
          </w:tcPr>
          <w:p w14:paraId="6A3DD2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60C233C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154A002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52F40F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77F781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C7B6276" w14:textId="77777777" w:rsidTr="0083063D">
        <w:trPr>
          <w:trHeight w:val="268"/>
        </w:trPr>
        <w:tc>
          <w:tcPr>
            <w:tcW w:w="1673" w:type="dxa"/>
            <w:tcBorders>
              <w:left w:val="nil"/>
              <w:bottom w:val="nil"/>
              <w:right w:val="nil"/>
            </w:tcBorders>
          </w:tcPr>
          <w:p w14:paraId="70E77D0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7BB453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76.517</w:t>
            </w:r>
          </w:p>
        </w:tc>
        <w:tc>
          <w:tcPr>
            <w:tcW w:w="1673" w:type="dxa"/>
            <w:tcBorders>
              <w:left w:val="nil"/>
              <w:bottom w:val="nil"/>
              <w:right w:val="nil"/>
            </w:tcBorders>
            <w:vAlign w:val="bottom"/>
          </w:tcPr>
          <w:p w14:paraId="4FF72D1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74.262</w:t>
            </w:r>
          </w:p>
        </w:tc>
        <w:tc>
          <w:tcPr>
            <w:tcW w:w="1673" w:type="dxa"/>
            <w:tcBorders>
              <w:left w:val="nil"/>
              <w:bottom w:val="nil"/>
              <w:right w:val="nil"/>
            </w:tcBorders>
            <w:vAlign w:val="bottom"/>
          </w:tcPr>
          <w:p w14:paraId="588A44A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80.862</w:t>
            </w:r>
          </w:p>
        </w:tc>
        <w:tc>
          <w:tcPr>
            <w:tcW w:w="1673" w:type="dxa"/>
            <w:tcBorders>
              <w:left w:val="nil"/>
              <w:bottom w:val="nil"/>
              <w:right w:val="nil"/>
            </w:tcBorders>
            <w:vAlign w:val="bottom"/>
          </w:tcPr>
          <w:p w14:paraId="4B782DA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74.280</w:t>
            </w:r>
          </w:p>
        </w:tc>
      </w:tr>
      <w:tr w:rsidR="00A22677" w:rsidRPr="0004052D" w14:paraId="40960AA6" w14:textId="77777777" w:rsidTr="0083063D">
        <w:trPr>
          <w:trHeight w:val="268"/>
        </w:trPr>
        <w:tc>
          <w:tcPr>
            <w:tcW w:w="1673" w:type="dxa"/>
            <w:tcBorders>
              <w:top w:val="nil"/>
              <w:left w:val="nil"/>
              <w:bottom w:val="nil"/>
              <w:right w:val="nil"/>
            </w:tcBorders>
          </w:tcPr>
          <w:p w14:paraId="047D351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52698BB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75.552</w:t>
            </w:r>
          </w:p>
        </w:tc>
        <w:tc>
          <w:tcPr>
            <w:tcW w:w="1673" w:type="dxa"/>
            <w:tcBorders>
              <w:top w:val="nil"/>
              <w:left w:val="nil"/>
              <w:bottom w:val="nil"/>
              <w:right w:val="nil"/>
            </w:tcBorders>
            <w:vAlign w:val="bottom"/>
          </w:tcPr>
          <w:p w14:paraId="3622C5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76.752</w:t>
            </w:r>
          </w:p>
        </w:tc>
        <w:tc>
          <w:tcPr>
            <w:tcW w:w="1673" w:type="dxa"/>
            <w:tcBorders>
              <w:top w:val="nil"/>
              <w:left w:val="nil"/>
              <w:bottom w:val="nil"/>
              <w:right w:val="nil"/>
            </w:tcBorders>
            <w:vAlign w:val="bottom"/>
          </w:tcPr>
          <w:p w14:paraId="6EF412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77.114</w:t>
            </w:r>
          </w:p>
        </w:tc>
        <w:tc>
          <w:tcPr>
            <w:tcW w:w="1673" w:type="dxa"/>
            <w:tcBorders>
              <w:top w:val="nil"/>
              <w:left w:val="nil"/>
              <w:bottom w:val="nil"/>
              <w:right w:val="nil"/>
            </w:tcBorders>
            <w:vAlign w:val="bottom"/>
          </w:tcPr>
          <w:p w14:paraId="248294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73.761</w:t>
            </w:r>
          </w:p>
        </w:tc>
      </w:tr>
      <w:tr w:rsidR="00A22677" w:rsidRPr="0004052D" w14:paraId="3CDF093E" w14:textId="77777777" w:rsidTr="0083063D">
        <w:trPr>
          <w:trHeight w:val="268"/>
        </w:trPr>
        <w:tc>
          <w:tcPr>
            <w:tcW w:w="1673" w:type="dxa"/>
            <w:tcBorders>
              <w:top w:val="nil"/>
              <w:left w:val="nil"/>
              <w:bottom w:val="nil"/>
              <w:right w:val="nil"/>
            </w:tcBorders>
          </w:tcPr>
          <w:p w14:paraId="572361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036A5F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70.010</w:t>
            </w:r>
          </w:p>
        </w:tc>
        <w:tc>
          <w:tcPr>
            <w:tcW w:w="1673" w:type="dxa"/>
            <w:tcBorders>
              <w:top w:val="nil"/>
              <w:left w:val="nil"/>
              <w:bottom w:val="nil"/>
              <w:right w:val="nil"/>
            </w:tcBorders>
            <w:vAlign w:val="bottom"/>
          </w:tcPr>
          <w:p w14:paraId="22DB3C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70.624</w:t>
            </w:r>
          </w:p>
        </w:tc>
        <w:tc>
          <w:tcPr>
            <w:tcW w:w="1673" w:type="dxa"/>
            <w:tcBorders>
              <w:top w:val="nil"/>
              <w:left w:val="nil"/>
              <w:bottom w:val="nil"/>
              <w:right w:val="nil"/>
            </w:tcBorders>
            <w:vAlign w:val="bottom"/>
          </w:tcPr>
          <w:p w14:paraId="4FB56F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62.789</w:t>
            </w:r>
          </w:p>
        </w:tc>
        <w:tc>
          <w:tcPr>
            <w:tcW w:w="1673" w:type="dxa"/>
            <w:tcBorders>
              <w:top w:val="nil"/>
              <w:left w:val="nil"/>
              <w:bottom w:val="nil"/>
              <w:right w:val="nil"/>
            </w:tcBorders>
            <w:vAlign w:val="bottom"/>
          </w:tcPr>
          <w:p w14:paraId="7E8484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60.909</w:t>
            </w:r>
          </w:p>
        </w:tc>
      </w:tr>
      <w:tr w:rsidR="00A22677" w:rsidRPr="0004052D" w14:paraId="4EB56966" w14:textId="77777777" w:rsidTr="0083063D">
        <w:trPr>
          <w:trHeight w:val="284"/>
        </w:trPr>
        <w:tc>
          <w:tcPr>
            <w:tcW w:w="1673" w:type="dxa"/>
            <w:tcBorders>
              <w:top w:val="nil"/>
              <w:left w:val="nil"/>
              <w:bottom w:val="nil"/>
              <w:right w:val="nil"/>
            </w:tcBorders>
          </w:tcPr>
          <w:p w14:paraId="537263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6660B08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70.328</w:t>
            </w:r>
          </w:p>
        </w:tc>
        <w:tc>
          <w:tcPr>
            <w:tcW w:w="1673" w:type="dxa"/>
            <w:tcBorders>
              <w:top w:val="nil"/>
              <w:left w:val="nil"/>
              <w:bottom w:val="nil"/>
              <w:right w:val="nil"/>
            </w:tcBorders>
            <w:vAlign w:val="bottom"/>
          </w:tcPr>
          <w:p w14:paraId="2661AC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65.869</w:t>
            </w:r>
          </w:p>
        </w:tc>
        <w:tc>
          <w:tcPr>
            <w:tcW w:w="1673" w:type="dxa"/>
            <w:tcBorders>
              <w:top w:val="nil"/>
              <w:left w:val="nil"/>
              <w:bottom w:val="nil"/>
              <w:right w:val="nil"/>
            </w:tcBorders>
            <w:vAlign w:val="bottom"/>
          </w:tcPr>
          <w:p w14:paraId="0C2082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71.074</w:t>
            </w:r>
          </w:p>
        </w:tc>
        <w:tc>
          <w:tcPr>
            <w:tcW w:w="1673" w:type="dxa"/>
            <w:tcBorders>
              <w:top w:val="nil"/>
              <w:left w:val="nil"/>
              <w:bottom w:val="nil"/>
              <w:right w:val="nil"/>
            </w:tcBorders>
            <w:vAlign w:val="bottom"/>
          </w:tcPr>
          <w:p w14:paraId="563F1F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62.224</w:t>
            </w:r>
          </w:p>
        </w:tc>
      </w:tr>
      <w:tr w:rsidR="00A22677" w:rsidRPr="0004052D" w14:paraId="6B67DE0B" w14:textId="77777777" w:rsidTr="0083063D">
        <w:trPr>
          <w:trHeight w:val="268"/>
        </w:trPr>
        <w:tc>
          <w:tcPr>
            <w:tcW w:w="1673" w:type="dxa"/>
            <w:tcBorders>
              <w:top w:val="nil"/>
              <w:left w:val="nil"/>
              <w:bottom w:val="nil"/>
              <w:right w:val="nil"/>
            </w:tcBorders>
          </w:tcPr>
          <w:p w14:paraId="209956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358FD50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86.145</w:t>
            </w:r>
          </w:p>
        </w:tc>
        <w:tc>
          <w:tcPr>
            <w:tcW w:w="1673" w:type="dxa"/>
            <w:tcBorders>
              <w:top w:val="nil"/>
              <w:left w:val="nil"/>
              <w:bottom w:val="nil"/>
              <w:right w:val="nil"/>
            </w:tcBorders>
            <w:vAlign w:val="bottom"/>
          </w:tcPr>
          <w:p w14:paraId="69EC7BA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82.549</w:t>
            </w:r>
          </w:p>
        </w:tc>
        <w:tc>
          <w:tcPr>
            <w:tcW w:w="1673" w:type="dxa"/>
            <w:tcBorders>
              <w:top w:val="nil"/>
              <w:left w:val="nil"/>
              <w:bottom w:val="nil"/>
              <w:right w:val="nil"/>
            </w:tcBorders>
            <w:vAlign w:val="bottom"/>
          </w:tcPr>
          <w:p w14:paraId="3051B2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75.513</w:t>
            </w:r>
          </w:p>
        </w:tc>
        <w:tc>
          <w:tcPr>
            <w:tcW w:w="1673" w:type="dxa"/>
            <w:tcBorders>
              <w:top w:val="nil"/>
              <w:left w:val="nil"/>
              <w:bottom w:val="nil"/>
              <w:right w:val="nil"/>
            </w:tcBorders>
            <w:vAlign w:val="bottom"/>
          </w:tcPr>
          <w:p w14:paraId="4926AA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72.387</w:t>
            </w:r>
          </w:p>
        </w:tc>
      </w:tr>
      <w:tr w:rsidR="00A22677" w:rsidRPr="0004052D" w14:paraId="6981BAE1" w14:textId="77777777" w:rsidTr="0083063D">
        <w:trPr>
          <w:trHeight w:val="268"/>
        </w:trPr>
        <w:tc>
          <w:tcPr>
            <w:tcW w:w="1673" w:type="dxa"/>
            <w:tcBorders>
              <w:top w:val="nil"/>
              <w:left w:val="nil"/>
              <w:bottom w:val="nil"/>
              <w:right w:val="nil"/>
            </w:tcBorders>
          </w:tcPr>
          <w:p w14:paraId="0ABE3B4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3EF46F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70.133</w:t>
            </w:r>
          </w:p>
        </w:tc>
        <w:tc>
          <w:tcPr>
            <w:tcW w:w="1673" w:type="dxa"/>
            <w:tcBorders>
              <w:top w:val="nil"/>
              <w:left w:val="nil"/>
              <w:bottom w:val="nil"/>
              <w:right w:val="nil"/>
            </w:tcBorders>
            <w:vAlign w:val="bottom"/>
          </w:tcPr>
          <w:p w14:paraId="42666C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66.273</w:t>
            </w:r>
          </w:p>
        </w:tc>
        <w:tc>
          <w:tcPr>
            <w:tcW w:w="1673" w:type="dxa"/>
            <w:tcBorders>
              <w:top w:val="nil"/>
              <w:left w:val="nil"/>
              <w:bottom w:val="nil"/>
              <w:right w:val="nil"/>
            </w:tcBorders>
            <w:vAlign w:val="bottom"/>
          </w:tcPr>
          <w:p w14:paraId="6E5D2C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70.702</w:t>
            </w:r>
          </w:p>
        </w:tc>
        <w:tc>
          <w:tcPr>
            <w:tcW w:w="1673" w:type="dxa"/>
            <w:tcBorders>
              <w:top w:val="nil"/>
              <w:left w:val="nil"/>
              <w:bottom w:val="nil"/>
              <w:right w:val="nil"/>
            </w:tcBorders>
            <w:vAlign w:val="bottom"/>
          </w:tcPr>
          <w:p w14:paraId="078738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67.193</w:t>
            </w:r>
          </w:p>
        </w:tc>
      </w:tr>
      <w:tr w:rsidR="00A22677" w:rsidRPr="0004052D" w14:paraId="3718FF56" w14:textId="77777777" w:rsidTr="0083063D">
        <w:trPr>
          <w:trHeight w:val="268"/>
        </w:trPr>
        <w:tc>
          <w:tcPr>
            <w:tcW w:w="1673" w:type="dxa"/>
            <w:tcBorders>
              <w:top w:val="nil"/>
              <w:left w:val="nil"/>
              <w:bottom w:val="nil"/>
              <w:right w:val="nil"/>
            </w:tcBorders>
          </w:tcPr>
          <w:p w14:paraId="30EB48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D5B15E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71.591</w:t>
            </w:r>
          </w:p>
        </w:tc>
        <w:tc>
          <w:tcPr>
            <w:tcW w:w="1673" w:type="dxa"/>
            <w:tcBorders>
              <w:top w:val="nil"/>
              <w:left w:val="nil"/>
              <w:bottom w:val="nil"/>
              <w:right w:val="nil"/>
            </w:tcBorders>
            <w:vAlign w:val="bottom"/>
          </w:tcPr>
          <w:p w14:paraId="3A64278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68.018</w:t>
            </w:r>
          </w:p>
        </w:tc>
        <w:tc>
          <w:tcPr>
            <w:tcW w:w="1673" w:type="dxa"/>
            <w:tcBorders>
              <w:top w:val="nil"/>
              <w:left w:val="nil"/>
              <w:bottom w:val="nil"/>
              <w:right w:val="nil"/>
            </w:tcBorders>
            <w:vAlign w:val="bottom"/>
          </w:tcPr>
          <w:p w14:paraId="2F4CE2A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71.522</w:t>
            </w:r>
          </w:p>
        </w:tc>
        <w:tc>
          <w:tcPr>
            <w:tcW w:w="1673" w:type="dxa"/>
            <w:tcBorders>
              <w:top w:val="nil"/>
              <w:left w:val="nil"/>
              <w:bottom w:val="nil"/>
              <w:right w:val="nil"/>
            </w:tcBorders>
            <w:vAlign w:val="bottom"/>
          </w:tcPr>
          <w:p w14:paraId="33A0B3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67.569</w:t>
            </w:r>
          </w:p>
        </w:tc>
      </w:tr>
      <w:tr w:rsidR="00A22677" w:rsidRPr="0004052D" w14:paraId="0BABF510" w14:textId="77777777" w:rsidTr="0083063D">
        <w:trPr>
          <w:trHeight w:val="268"/>
        </w:trPr>
        <w:tc>
          <w:tcPr>
            <w:tcW w:w="1673" w:type="dxa"/>
            <w:tcBorders>
              <w:top w:val="nil"/>
              <w:left w:val="nil"/>
              <w:bottom w:val="nil"/>
              <w:right w:val="nil"/>
            </w:tcBorders>
          </w:tcPr>
          <w:p w14:paraId="55084EC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3AC2D5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67.159</w:t>
            </w:r>
          </w:p>
        </w:tc>
        <w:tc>
          <w:tcPr>
            <w:tcW w:w="1673" w:type="dxa"/>
            <w:tcBorders>
              <w:top w:val="nil"/>
              <w:left w:val="nil"/>
              <w:bottom w:val="nil"/>
              <w:right w:val="nil"/>
            </w:tcBorders>
            <w:vAlign w:val="bottom"/>
          </w:tcPr>
          <w:p w14:paraId="5F78F1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63.976</w:t>
            </w:r>
          </w:p>
        </w:tc>
        <w:tc>
          <w:tcPr>
            <w:tcW w:w="1673" w:type="dxa"/>
            <w:tcBorders>
              <w:top w:val="nil"/>
              <w:left w:val="nil"/>
              <w:bottom w:val="nil"/>
              <w:right w:val="nil"/>
            </w:tcBorders>
            <w:vAlign w:val="bottom"/>
          </w:tcPr>
          <w:p w14:paraId="3DDA25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63.079</w:t>
            </w:r>
          </w:p>
        </w:tc>
        <w:tc>
          <w:tcPr>
            <w:tcW w:w="1673" w:type="dxa"/>
            <w:tcBorders>
              <w:top w:val="nil"/>
              <w:left w:val="nil"/>
              <w:bottom w:val="nil"/>
              <w:right w:val="nil"/>
            </w:tcBorders>
            <w:vAlign w:val="bottom"/>
          </w:tcPr>
          <w:p w14:paraId="74D0DC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64.627</w:t>
            </w:r>
          </w:p>
        </w:tc>
      </w:tr>
      <w:tr w:rsidR="00A22677" w:rsidRPr="0004052D" w14:paraId="0BE31802" w14:textId="77777777" w:rsidTr="0083063D">
        <w:trPr>
          <w:trHeight w:val="268"/>
        </w:trPr>
        <w:tc>
          <w:tcPr>
            <w:tcW w:w="1673" w:type="dxa"/>
            <w:tcBorders>
              <w:top w:val="nil"/>
              <w:left w:val="nil"/>
              <w:bottom w:val="nil"/>
              <w:right w:val="nil"/>
            </w:tcBorders>
          </w:tcPr>
          <w:p w14:paraId="5EE516B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15A460C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66.612</w:t>
            </w:r>
          </w:p>
        </w:tc>
        <w:tc>
          <w:tcPr>
            <w:tcW w:w="1673" w:type="dxa"/>
            <w:tcBorders>
              <w:top w:val="nil"/>
              <w:left w:val="nil"/>
              <w:bottom w:val="nil"/>
              <w:right w:val="nil"/>
            </w:tcBorders>
            <w:vAlign w:val="bottom"/>
          </w:tcPr>
          <w:p w14:paraId="5E20F83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59.912</w:t>
            </w:r>
          </w:p>
        </w:tc>
        <w:tc>
          <w:tcPr>
            <w:tcW w:w="1673" w:type="dxa"/>
            <w:tcBorders>
              <w:top w:val="nil"/>
              <w:left w:val="nil"/>
              <w:bottom w:val="nil"/>
              <w:right w:val="nil"/>
            </w:tcBorders>
            <w:vAlign w:val="bottom"/>
          </w:tcPr>
          <w:p w14:paraId="31DF85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69.556</w:t>
            </w:r>
          </w:p>
        </w:tc>
        <w:tc>
          <w:tcPr>
            <w:tcW w:w="1673" w:type="dxa"/>
            <w:tcBorders>
              <w:top w:val="nil"/>
              <w:left w:val="nil"/>
              <w:bottom w:val="nil"/>
              <w:right w:val="nil"/>
            </w:tcBorders>
            <w:vAlign w:val="bottom"/>
          </w:tcPr>
          <w:p w14:paraId="670A29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65.307</w:t>
            </w:r>
          </w:p>
        </w:tc>
      </w:tr>
      <w:tr w:rsidR="00A22677" w:rsidRPr="0004052D" w14:paraId="3FD4FE8F" w14:textId="77777777" w:rsidTr="0083063D">
        <w:trPr>
          <w:trHeight w:val="268"/>
        </w:trPr>
        <w:tc>
          <w:tcPr>
            <w:tcW w:w="1673" w:type="dxa"/>
            <w:tcBorders>
              <w:top w:val="nil"/>
              <w:left w:val="nil"/>
              <w:bottom w:val="single" w:sz="4" w:space="0" w:color="auto"/>
              <w:right w:val="nil"/>
            </w:tcBorders>
          </w:tcPr>
          <w:p w14:paraId="221CB2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41E7BF2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74.541</w:t>
            </w:r>
          </w:p>
        </w:tc>
        <w:tc>
          <w:tcPr>
            <w:tcW w:w="1673" w:type="dxa"/>
            <w:tcBorders>
              <w:top w:val="nil"/>
              <w:left w:val="nil"/>
              <w:bottom w:val="single" w:sz="4" w:space="0" w:color="auto"/>
              <w:right w:val="nil"/>
            </w:tcBorders>
            <w:vAlign w:val="bottom"/>
          </w:tcPr>
          <w:p w14:paraId="729DA6A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74.248</w:t>
            </w:r>
          </w:p>
        </w:tc>
        <w:tc>
          <w:tcPr>
            <w:tcW w:w="1673" w:type="dxa"/>
            <w:tcBorders>
              <w:top w:val="nil"/>
              <w:left w:val="nil"/>
              <w:bottom w:val="single" w:sz="4" w:space="0" w:color="auto"/>
              <w:right w:val="nil"/>
            </w:tcBorders>
            <w:vAlign w:val="bottom"/>
          </w:tcPr>
          <w:p w14:paraId="250FC3F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72.864</w:t>
            </w:r>
          </w:p>
        </w:tc>
        <w:tc>
          <w:tcPr>
            <w:tcW w:w="1673" w:type="dxa"/>
            <w:tcBorders>
              <w:top w:val="nil"/>
              <w:left w:val="nil"/>
              <w:bottom w:val="single" w:sz="4" w:space="0" w:color="auto"/>
              <w:right w:val="nil"/>
            </w:tcBorders>
            <w:vAlign w:val="bottom"/>
          </w:tcPr>
          <w:p w14:paraId="68DEA10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69.454</w:t>
            </w:r>
          </w:p>
        </w:tc>
      </w:tr>
    </w:tbl>
    <w:p w14:paraId="69368C70" w14:textId="77777777" w:rsidR="00A22677" w:rsidRPr="0004052D" w:rsidRDefault="00A22677" w:rsidP="00A22677">
      <w:pPr>
        <w:rPr>
          <w:rFonts w:ascii="Times New Roman" w:hAnsi="Times New Roman" w:cs="Times New Roman"/>
        </w:rPr>
      </w:pPr>
    </w:p>
    <w:p w14:paraId="6CB69261"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6869E62A" w14:textId="4E4192FA" w:rsidR="009F058D" w:rsidRPr="0004052D" w:rsidRDefault="009F058D" w:rsidP="009F058D">
      <w:pPr>
        <w:pStyle w:val="Caption"/>
        <w:keepNext/>
        <w:rPr>
          <w:rFonts w:ascii="Times New Roman" w:hAnsi="Times New Roman" w:cs="Times New Roman"/>
          <w:i w:val="0"/>
          <w:iCs w:val="0"/>
          <w:color w:val="auto"/>
          <w:sz w:val="24"/>
          <w:szCs w:val="24"/>
        </w:rPr>
      </w:pPr>
      <w:bookmarkStart w:id="139" w:name="_Toc47814896"/>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Knee Extension ROM (°) at 100 W</w:t>
      </w:r>
      <w:bookmarkEnd w:id="139"/>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4323CE65" w14:textId="77777777" w:rsidTr="0083063D">
        <w:trPr>
          <w:trHeight w:val="268"/>
        </w:trPr>
        <w:tc>
          <w:tcPr>
            <w:tcW w:w="1673" w:type="dxa"/>
            <w:tcBorders>
              <w:left w:val="nil"/>
              <w:bottom w:val="single" w:sz="4" w:space="0" w:color="auto"/>
              <w:right w:val="nil"/>
            </w:tcBorders>
          </w:tcPr>
          <w:p w14:paraId="1D242CF9"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0FDE11D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555F469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50B2554E" w14:textId="77777777" w:rsidTr="0083063D">
        <w:trPr>
          <w:trHeight w:val="268"/>
        </w:trPr>
        <w:tc>
          <w:tcPr>
            <w:tcW w:w="1673" w:type="dxa"/>
            <w:tcBorders>
              <w:left w:val="nil"/>
              <w:bottom w:val="single" w:sz="4" w:space="0" w:color="auto"/>
              <w:right w:val="nil"/>
            </w:tcBorders>
          </w:tcPr>
          <w:p w14:paraId="4FB1D3B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4147B0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50BFDF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6BFD9B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7B463D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AD216C9" w14:textId="77777777" w:rsidTr="0083063D">
        <w:trPr>
          <w:trHeight w:val="268"/>
        </w:trPr>
        <w:tc>
          <w:tcPr>
            <w:tcW w:w="1673" w:type="dxa"/>
            <w:tcBorders>
              <w:left w:val="nil"/>
              <w:bottom w:val="nil"/>
              <w:right w:val="nil"/>
            </w:tcBorders>
          </w:tcPr>
          <w:p w14:paraId="647F6A4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071CF0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76.711</w:t>
            </w:r>
          </w:p>
        </w:tc>
        <w:tc>
          <w:tcPr>
            <w:tcW w:w="1673" w:type="dxa"/>
            <w:tcBorders>
              <w:left w:val="nil"/>
              <w:bottom w:val="nil"/>
              <w:right w:val="nil"/>
            </w:tcBorders>
            <w:vAlign w:val="bottom"/>
          </w:tcPr>
          <w:p w14:paraId="7C45F58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76.086</w:t>
            </w:r>
          </w:p>
        </w:tc>
        <w:tc>
          <w:tcPr>
            <w:tcW w:w="1673" w:type="dxa"/>
            <w:tcBorders>
              <w:left w:val="nil"/>
              <w:bottom w:val="nil"/>
              <w:right w:val="nil"/>
            </w:tcBorders>
            <w:vAlign w:val="bottom"/>
          </w:tcPr>
          <w:p w14:paraId="22E8B90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79.664</w:t>
            </w:r>
          </w:p>
        </w:tc>
        <w:tc>
          <w:tcPr>
            <w:tcW w:w="1673" w:type="dxa"/>
            <w:tcBorders>
              <w:left w:val="nil"/>
              <w:bottom w:val="nil"/>
              <w:right w:val="nil"/>
            </w:tcBorders>
            <w:vAlign w:val="bottom"/>
          </w:tcPr>
          <w:p w14:paraId="550FD10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76.393</w:t>
            </w:r>
          </w:p>
        </w:tc>
      </w:tr>
      <w:tr w:rsidR="00A22677" w:rsidRPr="0004052D" w14:paraId="1D0E080D" w14:textId="77777777" w:rsidTr="0083063D">
        <w:trPr>
          <w:trHeight w:val="268"/>
        </w:trPr>
        <w:tc>
          <w:tcPr>
            <w:tcW w:w="1673" w:type="dxa"/>
            <w:tcBorders>
              <w:top w:val="nil"/>
              <w:left w:val="nil"/>
              <w:bottom w:val="nil"/>
              <w:right w:val="nil"/>
            </w:tcBorders>
          </w:tcPr>
          <w:p w14:paraId="48C10DC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13AC005"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35E55E27"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3B59CBF2"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7EF1CB37" w14:textId="77777777" w:rsidR="00A22677" w:rsidRPr="0004052D" w:rsidRDefault="00A22677" w:rsidP="0083063D">
            <w:pPr>
              <w:jc w:val="center"/>
              <w:rPr>
                <w:rFonts w:ascii="Times New Roman" w:hAnsi="Times New Roman" w:cs="Times New Roman"/>
              </w:rPr>
            </w:pPr>
          </w:p>
        </w:tc>
      </w:tr>
      <w:tr w:rsidR="00A22677" w:rsidRPr="0004052D" w14:paraId="1412C83C" w14:textId="77777777" w:rsidTr="0083063D">
        <w:trPr>
          <w:trHeight w:val="268"/>
        </w:trPr>
        <w:tc>
          <w:tcPr>
            <w:tcW w:w="1673" w:type="dxa"/>
            <w:tcBorders>
              <w:top w:val="nil"/>
              <w:left w:val="nil"/>
              <w:bottom w:val="nil"/>
              <w:right w:val="nil"/>
            </w:tcBorders>
          </w:tcPr>
          <w:p w14:paraId="3E5792F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0AF03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69.269</w:t>
            </w:r>
          </w:p>
        </w:tc>
        <w:tc>
          <w:tcPr>
            <w:tcW w:w="1673" w:type="dxa"/>
            <w:tcBorders>
              <w:top w:val="nil"/>
              <w:left w:val="nil"/>
              <w:bottom w:val="nil"/>
              <w:right w:val="nil"/>
            </w:tcBorders>
            <w:vAlign w:val="bottom"/>
          </w:tcPr>
          <w:p w14:paraId="153652E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69.681</w:t>
            </w:r>
          </w:p>
        </w:tc>
        <w:tc>
          <w:tcPr>
            <w:tcW w:w="1673" w:type="dxa"/>
            <w:tcBorders>
              <w:top w:val="nil"/>
              <w:left w:val="nil"/>
              <w:bottom w:val="nil"/>
              <w:right w:val="nil"/>
            </w:tcBorders>
            <w:vAlign w:val="bottom"/>
          </w:tcPr>
          <w:p w14:paraId="6017E7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61.657</w:t>
            </w:r>
          </w:p>
        </w:tc>
        <w:tc>
          <w:tcPr>
            <w:tcW w:w="1673" w:type="dxa"/>
            <w:tcBorders>
              <w:top w:val="nil"/>
              <w:left w:val="nil"/>
              <w:bottom w:val="nil"/>
              <w:right w:val="nil"/>
            </w:tcBorders>
            <w:vAlign w:val="bottom"/>
          </w:tcPr>
          <w:p w14:paraId="101BC2F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59.456</w:t>
            </w:r>
          </w:p>
        </w:tc>
      </w:tr>
      <w:tr w:rsidR="00A22677" w:rsidRPr="0004052D" w14:paraId="71A74E06" w14:textId="77777777" w:rsidTr="0083063D">
        <w:trPr>
          <w:trHeight w:val="284"/>
        </w:trPr>
        <w:tc>
          <w:tcPr>
            <w:tcW w:w="1673" w:type="dxa"/>
            <w:tcBorders>
              <w:top w:val="nil"/>
              <w:left w:val="nil"/>
              <w:bottom w:val="nil"/>
              <w:right w:val="nil"/>
            </w:tcBorders>
          </w:tcPr>
          <w:p w14:paraId="2F98651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046BCFA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69.673</w:t>
            </w:r>
          </w:p>
        </w:tc>
        <w:tc>
          <w:tcPr>
            <w:tcW w:w="1673" w:type="dxa"/>
            <w:tcBorders>
              <w:top w:val="nil"/>
              <w:left w:val="nil"/>
              <w:bottom w:val="nil"/>
              <w:right w:val="nil"/>
            </w:tcBorders>
            <w:vAlign w:val="bottom"/>
          </w:tcPr>
          <w:p w14:paraId="370AAD8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65.890</w:t>
            </w:r>
          </w:p>
        </w:tc>
        <w:tc>
          <w:tcPr>
            <w:tcW w:w="1673" w:type="dxa"/>
            <w:tcBorders>
              <w:top w:val="nil"/>
              <w:left w:val="nil"/>
              <w:bottom w:val="nil"/>
              <w:right w:val="nil"/>
            </w:tcBorders>
            <w:vAlign w:val="bottom"/>
          </w:tcPr>
          <w:p w14:paraId="2FB12A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72.056</w:t>
            </w:r>
          </w:p>
        </w:tc>
        <w:tc>
          <w:tcPr>
            <w:tcW w:w="1673" w:type="dxa"/>
            <w:tcBorders>
              <w:top w:val="nil"/>
              <w:left w:val="nil"/>
              <w:bottom w:val="nil"/>
              <w:right w:val="nil"/>
            </w:tcBorders>
            <w:vAlign w:val="bottom"/>
          </w:tcPr>
          <w:p w14:paraId="3AA5472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63.112</w:t>
            </w:r>
          </w:p>
        </w:tc>
      </w:tr>
      <w:tr w:rsidR="00A22677" w:rsidRPr="0004052D" w14:paraId="5427C79E" w14:textId="77777777" w:rsidTr="0083063D">
        <w:trPr>
          <w:trHeight w:val="268"/>
        </w:trPr>
        <w:tc>
          <w:tcPr>
            <w:tcW w:w="1673" w:type="dxa"/>
            <w:tcBorders>
              <w:top w:val="nil"/>
              <w:left w:val="nil"/>
              <w:bottom w:val="nil"/>
              <w:right w:val="nil"/>
            </w:tcBorders>
          </w:tcPr>
          <w:p w14:paraId="3A69387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71A8D41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84.177</w:t>
            </w:r>
          </w:p>
        </w:tc>
        <w:tc>
          <w:tcPr>
            <w:tcW w:w="1673" w:type="dxa"/>
            <w:tcBorders>
              <w:top w:val="nil"/>
              <w:left w:val="nil"/>
              <w:bottom w:val="nil"/>
              <w:right w:val="nil"/>
            </w:tcBorders>
            <w:vAlign w:val="bottom"/>
          </w:tcPr>
          <w:p w14:paraId="74DCAD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80.866</w:t>
            </w:r>
          </w:p>
        </w:tc>
        <w:tc>
          <w:tcPr>
            <w:tcW w:w="1673" w:type="dxa"/>
            <w:tcBorders>
              <w:top w:val="nil"/>
              <w:left w:val="nil"/>
              <w:bottom w:val="nil"/>
              <w:right w:val="nil"/>
            </w:tcBorders>
            <w:vAlign w:val="bottom"/>
          </w:tcPr>
          <w:p w14:paraId="50F419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75.546</w:t>
            </w:r>
          </w:p>
        </w:tc>
        <w:tc>
          <w:tcPr>
            <w:tcW w:w="1673" w:type="dxa"/>
            <w:tcBorders>
              <w:top w:val="nil"/>
              <w:left w:val="nil"/>
              <w:bottom w:val="nil"/>
              <w:right w:val="nil"/>
            </w:tcBorders>
            <w:vAlign w:val="bottom"/>
          </w:tcPr>
          <w:p w14:paraId="3F7059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72.963</w:t>
            </w:r>
          </w:p>
        </w:tc>
      </w:tr>
      <w:tr w:rsidR="00A22677" w:rsidRPr="0004052D" w14:paraId="7A85009D" w14:textId="77777777" w:rsidTr="0083063D">
        <w:trPr>
          <w:trHeight w:val="268"/>
        </w:trPr>
        <w:tc>
          <w:tcPr>
            <w:tcW w:w="1673" w:type="dxa"/>
            <w:tcBorders>
              <w:top w:val="nil"/>
              <w:left w:val="nil"/>
              <w:bottom w:val="nil"/>
              <w:right w:val="nil"/>
            </w:tcBorders>
          </w:tcPr>
          <w:p w14:paraId="1521D2F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4DA7FE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75.736</w:t>
            </w:r>
          </w:p>
        </w:tc>
        <w:tc>
          <w:tcPr>
            <w:tcW w:w="1673" w:type="dxa"/>
            <w:tcBorders>
              <w:top w:val="nil"/>
              <w:left w:val="nil"/>
              <w:bottom w:val="nil"/>
              <w:right w:val="nil"/>
            </w:tcBorders>
            <w:vAlign w:val="bottom"/>
          </w:tcPr>
          <w:p w14:paraId="40DCCA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67.426</w:t>
            </w:r>
          </w:p>
        </w:tc>
        <w:tc>
          <w:tcPr>
            <w:tcW w:w="1673" w:type="dxa"/>
            <w:tcBorders>
              <w:top w:val="nil"/>
              <w:left w:val="nil"/>
              <w:bottom w:val="nil"/>
              <w:right w:val="nil"/>
            </w:tcBorders>
            <w:vAlign w:val="bottom"/>
          </w:tcPr>
          <w:p w14:paraId="715820D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79.422</w:t>
            </w:r>
          </w:p>
        </w:tc>
        <w:tc>
          <w:tcPr>
            <w:tcW w:w="1673" w:type="dxa"/>
            <w:tcBorders>
              <w:top w:val="nil"/>
              <w:left w:val="nil"/>
              <w:bottom w:val="nil"/>
              <w:right w:val="nil"/>
            </w:tcBorders>
            <w:vAlign w:val="bottom"/>
          </w:tcPr>
          <w:p w14:paraId="5CEFE7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70.498</w:t>
            </w:r>
          </w:p>
        </w:tc>
      </w:tr>
      <w:tr w:rsidR="00A22677" w:rsidRPr="0004052D" w14:paraId="0AFB5A7F" w14:textId="77777777" w:rsidTr="0083063D">
        <w:trPr>
          <w:trHeight w:val="268"/>
        </w:trPr>
        <w:tc>
          <w:tcPr>
            <w:tcW w:w="1673" w:type="dxa"/>
            <w:tcBorders>
              <w:top w:val="nil"/>
              <w:left w:val="nil"/>
              <w:bottom w:val="nil"/>
              <w:right w:val="nil"/>
            </w:tcBorders>
          </w:tcPr>
          <w:p w14:paraId="5B7581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5FA6A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71.289</w:t>
            </w:r>
          </w:p>
        </w:tc>
        <w:tc>
          <w:tcPr>
            <w:tcW w:w="1673" w:type="dxa"/>
            <w:tcBorders>
              <w:top w:val="nil"/>
              <w:left w:val="nil"/>
              <w:bottom w:val="nil"/>
              <w:right w:val="nil"/>
            </w:tcBorders>
            <w:vAlign w:val="bottom"/>
          </w:tcPr>
          <w:p w14:paraId="32D5BE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67.688</w:t>
            </w:r>
          </w:p>
        </w:tc>
        <w:tc>
          <w:tcPr>
            <w:tcW w:w="1673" w:type="dxa"/>
            <w:tcBorders>
              <w:top w:val="nil"/>
              <w:left w:val="nil"/>
              <w:bottom w:val="nil"/>
              <w:right w:val="nil"/>
            </w:tcBorders>
            <w:vAlign w:val="bottom"/>
          </w:tcPr>
          <w:p w14:paraId="4D0C089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70.628</w:t>
            </w:r>
          </w:p>
        </w:tc>
        <w:tc>
          <w:tcPr>
            <w:tcW w:w="1673" w:type="dxa"/>
            <w:tcBorders>
              <w:top w:val="nil"/>
              <w:left w:val="nil"/>
              <w:bottom w:val="nil"/>
              <w:right w:val="nil"/>
            </w:tcBorders>
            <w:vAlign w:val="bottom"/>
          </w:tcPr>
          <w:p w14:paraId="61B229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65.560</w:t>
            </w:r>
          </w:p>
        </w:tc>
      </w:tr>
      <w:tr w:rsidR="00A22677" w:rsidRPr="0004052D" w14:paraId="398D8386" w14:textId="77777777" w:rsidTr="0083063D">
        <w:trPr>
          <w:trHeight w:val="268"/>
        </w:trPr>
        <w:tc>
          <w:tcPr>
            <w:tcW w:w="1673" w:type="dxa"/>
            <w:tcBorders>
              <w:top w:val="nil"/>
              <w:left w:val="nil"/>
              <w:bottom w:val="nil"/>
              <w:right w:val="nil"/>
            </w:tcBorders>
          </w:tcPr>
          <w:p w14:paraId="67CB81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05386F2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67.354</w:t>
            </w:r>
          </w:p>
        </w:tc>
        <w:tc>
          <w:tcPr>
            <w:tcW w:w="1673" w:type="dxa"/>
            <w:tcBorders>
              <w:top w:val="nil"/>
              <w:left w:val="nil"/>
              <w:bottom w:val="nil"/>
              <w:right w:val="nil"/>
            </w:tcBorders>
            <w:vAlign w:val="bottom"/>
          </w:tcPr>
          <w:p w14:paraId="610DF6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65.492</w:t>
            </w:r>
          </w:p>
        </w:tc>
        <w:tc>
          <w:tcPr>
            <w:tcW w:w="1673" w:type="dxa"/>
            <w:tcBorders>
              <w:top w:val="nil"/>
              <w:left w:val="nil"/>
              <w:bottom w:val="nil"/>
              <w:right w:val="nil"/>
            </w:tcBorders>
            <w:vAlign w:val="bottom"/>
          </w:tcPr>
          <w:p w14:paraId="6FC7AD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63.945</w:t>
            </w:r>
          </w:p>
        </w:tc>
        <w:tc>
          <w:tcPr>
            <w:tcW w:w="1673" w:type="dxa"/>
            <w:tcBorders>
              <w:top w:val="nil"/>
              <w:left w:val="nil"/>
              <w:bottom w:val="nil"/>
              <w:right w:val="nil"/>
            </w:tcBorders>
            <w:vAlign w:val="bottom"/>
          </w:tcPr>
          <w:p w14:paraId="5A6396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65.444</w:t>
            </w:r>
          </w:p>
        </w:tc>
      </w:tr>
      <w:tr w:rsidR="00A22677" w:rsidRPr="0004052D" w14:paraId="78949235" w14:textId="77777777" w:rsidTr="0083063D">
        <w:trPr>
          <w:trHeight w:val="268"/>
        </w:trPr>
        <w:tc>
          <w:tcPr>
            <w:tcW w:w="1673" w:type="dxa"/>
            <w:tcBorders>
              <w:top w:val="nil"/>
              <w:left w:val="nil"/>
              <w:bottom w:val="nil"/>
              <w:right w:val="nil"/>
            </w:tcBorders>
          </w:tcPr>
          <w:p w14:paraId="04FB759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DD9CC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65.252</w:t>
            </w:r>
          </w:p>
        </w:tc>
        <w:tc>
          <w:tcPr>
            <w:tcW w:w="1673" w:type="dxa"/>
            <w:tcBorders>
              <w:top w:val="nil"/>
              <w:left w:val="nil"/>
              <w:bottom w:val="nil"/>
              <w:right w:val="nil"/>
            </w:tcBorders>
            <w:vAlign w:val="bottom"/>
          </w:tcPr>
          <w:p w14:paraId="6788789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56.822</w:t>
            </w:r>
          </w:p>
        </w:tc>
        <w:tc>
          <w:tcPr>
            <w:tcW w:w="1673" w:type="dxa"/>
            <w:tcBorders>
              <w:top w:val="nil"/>
              <w:left w:val="nil"/>
              <w:bottom w:val="nil"/>
              <w:right w:val="nil"/>
            </w:tcBorders>
            <w:vAlign w:val="bottom"/>
          </w:tcPr>
          <w:p w14:paraId="7987040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68.639</w:t>
            </w:r>
          </w:p>
        </w:tc>
        <w:tc>
          <w:tcPr>
            <w:tcW w:w="1673" w:type="dxa"/>
            <w:tcBorders>
              <w:top w:val="nil"/>
              <w:left w:val="nil"/>
              <w:bottom w:val="nil"/>
              <w:right w:val="nil"/>
            </w:tcBorders>
            <w:vAlign w:val="bottom"/>
          </w:tcPr>
          <w:p w14:paraId="4BB1A1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64.694</w:t>
            </w:r>
          </w:p>
        </w:tc>
      </w:tr>
      <w:tr w:rsidR="00A22677" w:rsidRPr="0004052D" w14:paraId="413D453F" w14:textId="77777777" w:rsidTr="0083063D">
        <w:trPr>
          <w:trHeight w:val="268"/>
        </w:trPr>
        <w:tc>
          <w:tcPr>
            <w:tcW w:w="1673" w:type="dxa"/>
            <w:tcBorders>
              <w:top w:val="nil"/>
              <w:left w:val="nil"/>
              <w:bottom w:val="single" w:sz="4" w:space="0" w:color="auto"/>
              <w:right w:val="nil"/>
            </w:tcBorders>
          </w:tcPr>
          <w:p w14:paraId="76BA011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58C81FA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73.305</w:t>
            </w:r>
          </w:p>
        </w:tc>
        <w:tc>
          <w:tcPr>
            <w:tcW w:w="1673" w:type="dxa"/>
            <w:tcBorders>
              <w:top w:val="nil"/>
              <w:left w:val="nil"/>
              <w:bottom w:val="single" w:sz="4" w:space="0" w:color="auto"/>
              <w:right w:val="nil"/>
            </w:tcBorders>
            <w:vAlign w:val="bottom"/>
          </w:tcPr>
          <w:p w14:paraId="1072225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74.396</w:t>
            </w:r>
          </w:p>
        </w:tc>
        <w:tc>
          <w:tcPr>
            <w:tcW w:w="1673" w:type="dxa"/>
            <w:tcBorders>
              <w:top w:val="nil"/>
              <w:left w:val="nil"/>
              <w:bottom w:val="single" w:sz="4" w:space="0" w:color="auto"/>
              <w:right w:val="nil"/>
            </w:tcBorders>
            <w:vAlign w:val="bottom"/>
          </w:tcPr>
          <w:p w14:paraId="059CBF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71.766</w:t>
            </w:r>
          </w:p>
        </w:tc>
        <w:tc>
          <w:tcPr>
            <w:tcW w:w="1673" w:type="dxa"/>
            <w:tcBorders>
              <w:top w:val="nil"/>
              <w:left w:val="nil"/>
              <w:bottom w:val="single" w:sz="4" w:space="0" w:color="auto"/>
              <w:right w:val="nil"/>
            </w:tcBorders>
            <w:vAlign w:val="bottom"/>
          </w:tcPr>
          <w:p w14:paraId="6974CF3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69.263</w:t>
            </w:r>
          </w:p>
        </w:tc>
      </w:tr>
    </w:tbl>
    <w:p w14:paraId="66964F6F" w14:textId="77777777" w:rsidR="00A22677" w:rsidRPr="0004052D" w:rsidRDefault="00A22677" w:rsidP="00A22677">
      <w:pPr>
        <w:rPr>
          <w:rFonts w:ascii="Times New Roman" w:hAnsi="Times New Roman" w:cs="Times New Roman"/>
        </w:rPr>
      </w:pPr>
    </w:p>
    <w:p w14:paraId="2F725574"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012AC1EB" w14:textId="597D33E8" w:rsidR="00196A17" w:rsidRPr="0004052D" w:rsidRDefault="00196A17" w:rsidP="00196A17">
      <w:pPr>
        <w:pStyle w:val="Caption"/>
        <w:keepNext/>
        <w:rPr>
          <w:rFonts w:ascii="Times New Roman" w:hAnsi="Times New Roman" w:cs="Times New Roman"/>
          <w:i w:val="0"/>
          <w:iCs w:val="0"/>
          <w:color w:val="auto"/>
          <w:sz w:val="24"/>
          <w:szCs w:val="24"/>
        </w:rPr>
      </w:pPr>
      <w:bookmarkStart w:id="140" w:name="_Toc47814897"/>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Knee Abduction ROM (°) at 80 W</w:t>
      </w:r>
      <w:bookmarkEnd w:id="140"/>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61600414" w14:textId="77777777" w:rsidTr="0083063D">
        <w:trPr>
          <w:trHeight w:val="268"/>
        </w:trPr>
        <w:tc>
          <w:tcPr>
            <w:tcW w:w="1673" w:type="dxa"/>
            <w:tcBorders>
              <w:left w:val="nil"/>
              <w:bottom w:val="single" w:sz="4" w:space="0" w:color="auto"/>
              <w:right w:val="nil"/>
            </w:tcBorders>
          </w:tcPr>
          <w:p w14:paraId="0430F4FC"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65330F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72D49B8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5F687686" w14:textId="77777777" w:rsidTr="0083063D">
        <w:trPr>
          <w:trHeight w:val="268"/>
        </w:trPr>
        <w:tc>
          <w:tcPr>
            <w:tcW w:w="1673" w:type="dxa"/>
            <w:tcBorders>
              <w:left w:val="nil"/>
              <w:bottom w:val="single" w:sz="4" w:space="0" w:color="auto"/>
              <w:right w:val="nil"/>
            </w:tcBorders>
          </w:tcPr>
          <w:p w14:paraId="3B8952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1E290D6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27F4FA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7C37C3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024D029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55D655A9" w14:textId="77777777" w:rsidTr="0083063D">
        <w:trPr>
          <w:trHeight w:val="268"/>
        </w:trPr>
        <w:tc>
          <w:tcPr>
            <w:tcW w:w="1673" w:type="dxa"/>
            <w:tcBorders>
              <w:left w:val="nil"/>
              <w:bottom w:val="nil"/>
              <w:right w:val="nil"/>
            </w:tcBorders>
          </w:tcPr>
          <w:p w14:paraId="4597EA9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700E9F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-1.484</w:t>
            </w:r>
          </w:p>
        </w:tc>
        <w:tc>
          <w:tcPr>
            <w:tcW w:w="1673" w:type="dxa"/>
            <w:tcBorders>
              <w:left w:val="nil"/>
              <w:bottom w:val="nil"/>
              <w:right w:val="nil"/>
            </w:tcBorders>
            <w:vAlign w:val="bottom"/>
          </w:tcPr>
          <w:p w14:paraId="7BFBA8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-13.470</w:t>
            </w:r>
          </w:p>
        </w:tc>
        <w:tc>
          <w:tcPr>
            <w:tcW w:w="1673" w:type="dxa"/>
            <w:tcBorders>
              <w:left w:val="nil"/>
              <w:bottom w:val="nil"/>
              <w:right w:val="nil"/>
            </w:tcBorders>
            <w:vAlign w:val="bottom"/>
          </w:tcPr>
          <w:p w14:paraId="0085C0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-4.628</w:t>
            </w:r>
          </w:p>
        </w:tc>
        <w:tc>
          <w:tcPr>
            <w:tcW w:w="1673" w:type="dxa"/>
            <w:tcBorders>
              <w:left w:val="nil"/>
              <w:bottom w:val="nil"/>
              <w:right w:val="nil"/>
            </w:tcBorders>
            <w:vAlign w:val="bottom"/>
          </w:tcPr>
          <w:p w14:paraId="262433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-8.605</w:t>
            </w:r>
          </w:p>
        </w:tc>
      </w:tr>
      <w:tr w:rsidR="00A22677" w:rsidRPr="0004052D" w14:paraId="51FD6B3A" w14:textId="77777777" w:rsidTr="0083063D">
        <w:trPr>
          <w:trHeight w:val="268"/>
        </w:trPr>
        <w:tc>
          <w:tcPr>
            <w:tcW w:w="1673" w:type="dxa"/>
            <w:tcBorders>
              <w:top w:val="nil"/>
              <w:left w:val="nil"/>
              <w:bottom w:val="nil"/>
              <w:right w:val="nil"/>
            </w:tcBorders>
          </w:tcPr>
          <w:p w14:paraId="1AA1110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017B0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-5.457</w:t>
            </w:r>
          </w:p>
        </w:tc>
        <w:tc>
          <w:tcPr>
            <w:tcW w:w="1673" w:type="dxa"/>
            <w:tcBorders>
              <w:top w:val="nil"/>
              <w:left w:val="nil"/>
              <w:bottom w:val="nil"/>
              <w:right w:val="nil"/>
            </w:tcBorders>
            <w:vAlign w:val="bottom"/>
          </w:tcPr>
          <w:p w14:paraId="17E0F8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-10.068</w:t>
            </w:r>
          </w:p>
        </w:tc>
        <w:tc>
          <w:tcPr>
            <w:tcW w:w="1673" w:type="dxa"/>
            <w:tcBorders>
              <w:top w:val="nil"/>
              <w:left w:val="nil"/>
              <w:bottom w:val="nil"/>
              <w:right w:val="nil"/>
            </w:tcBorders>
            <w:vAlign w:val="bottom"/>
          </w:tcPr>
          <w:p w14:paraId="2CB657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-4.588</w:t>
            </w:r>
          </w:p>
        </w:tc>
        <w:tc>
          <w:tcPr>
            <w:tcW w:w="1673" w:type="dxa"/>
            <w:tcBorders>
              <w:top w:val="nil"/>
              <w:left w:val="nil"/>
              <w:bottom w:val="nil"/>
              <w:right w:val="nil"/>
            </w:tcBorders>
            <w:vAlign w:val="bottom"/>
          </w:tcPr>
          <w:p w14:paraId="6A40C6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-9.151</w:t>
            </w:r>
          </w:p>
        </w:tc>
      </w:tr>
      <w:tr w:rsidR="00A22677" w:rsidRPr="0004052D" w14:paraId="3624085C" w14:textId="77777777" w:rsidTr="0083063D">
        <w:trPr>
          <w:trHeight w:val="268"/>
        </w:trPr>
        <w:tc>
          <w:tcPr>
            <w:tcW w:w="1673" w:type="dxa"/>
            <w:tcBorders>
              <w:top w:val="nil"/>
              <w:left w:val="nil"/>
              <w:bottom w:val="nil"/>
              <w:right w:val="nil"/>
            </w:tcBorders>
          </w:tcPr>
          <w:p w14:paraId="0207735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72E111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-16.055</w:t>
            </w:r>
          </w:p>
        </w:tc>
        <w:tc>
          <w:tcPr>
            <w:tcW w:w="1673" w:type="dxa"/>
            <w:tcBorders>
              <w:top w:val="nil"/>
              <w:left w:val="nil"/>
              <w:bottom w:val="nil"/>
              <w:right w:val="nil"/>
            </w:tcBorders>
            <w:vAlign w:val="bottom"/>
          </w:tcPr>
          <w:p w14:paraId="3F56D8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-22.533</w:t>
            </w:r>
          </w:p>
        </w:tc>
        <w:tc>
          <w:tcPr>
            <w:tcW w:w="1673" w:type="dxa"/>
            <w:tcBorders>
              <w:top w:val="nil"/>
              <w:left w:val="nil"/>
              <w:bottom w:val="nil"/>
              <w:right w:val="nil"/>
            </w:tcBorders>
            <w:vAlign w:val="bottom"/>
          </w:tcPr>
          <w:p w14:paraId="01AAE5B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-12.206</w:t>
            </w:r>
          </w:p>
        </w:tc>
        <w:tc>
          <w:tcPr>
            <w:tcW w:w="1673" w:type="dxa"/>
            <w:tcBorders>
              <w:top w:val="nil"/>
              <w:left w:val="nil"/>
              <w:bottom w:val="nil"/>
              <w:right w:val="nil"/>
            </w:tcBorders>
            <w:vAlign w:val="bottom"/>
          </w:tcPr>
          <w:p w14:paraId="143AFDB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-9.004</w:t>
            </w:r>
          </w:p>
        </w:tc>
      </w:tr>
      <w:tr w:rsidR="00A22677" w:rsidRPr="0004052D" w14:paraId="082A9D1B" w14:textId="77777777" w:rsidTr="0083063D">
        <w:trPr>
          <w:trHeight w:val="284"/>
        </w:trPr>
        <w:tc>
          <w:tcPr>
            <w:tcW w:w="1673" w:type="dxa"/>
            <w:tcBorders>
              <w:top w:val="nil"/>
              <w:left w:val="nil"/>
              <w:bottom w:val="nil"/>
              <w:right w:val="nil"/>
            </w:tcBorders>
          </w:tcPr>
          <w:p w14:paraId="1F6188B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7BC69F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-5.434</w:t>
            </w:r>
          </w:p>
        </w:tc>
        <w:tc>
          <w:tcPr>
            <w:tcW w:w="1673" w:type="dxa"/>
            <w:tcBorders>
              <w:top w:val="nil"/>
              <w:left w:val="nil"/>
              <w:bottom w:val="nil"/>
              <w:right w:val="nil"/>
            </w:tcBorders>
            <w:vAlign w:val="bottom"/>
          </w:tcPr>
          <w:p w14:paraId="0DDE4B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-10.855</w:t>
            </w:r>
          </w:p>
        </w:tc>
        <w:tc>
          <w:tcPr>
            <w:tcW w:w="1673" w:type="dxa"/>
            <w:tcBorders>
              <w:top w:val="nil"/>
              <w:left w:val="nil"/>
              <w:bottom w:val="nil"/>
              <w:right w:val="nil"/>
            </w:tcBorders>
            <w:vAlign w:val="bottom"/>
          </w:tcPr>
          <w:p w14:paraId="23F7A51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-4.217</w:t>
            </w:r>
          </w:p>
        </w:tc>
        <w:tc>
          <w:tcPr>
            <w:tcW w:w="1673" w:type="dxa"/>
            <w:tcBorders>
              <w:top w:val="nil"/>
              <w:left w:val="nil"/>
              <w:bottom w:val="nil"/>
              <w:right w:val="nil"/>
            </w:tcBorders>
            <w:vAlign w:val="bottom"/>
          </w:tcPr>
          <w:p w14:paraId="6E853AB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-12.825</w:t>
            </w:r>
          </w:p>
        </w:tc>
      </w:tr>
      <w:tr w:rsidR="00A22677" w:rsidRPr="0004052D" w14:paraId="2D6AE2CA" w14:textId="77777777" w:rsidTr="0083063D">
        <w:trPr>
          <w:trHeight w:val="268"/>
        </w:trPr>
        <w:tc>
          <w:tcPr>
            <w:tcW w:w="1673" w:type="dxa"/>
            <w:tcBorders>
              <w:top w:val="nil"/>
              <w:left w:val="nil"/>
              <w:bottom w:val="nil"/>
              <w:right w:val="nil"/>
            </w:tcBorders>
          </w:tcPr>
          <w:p w14:paraId="65D9DC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71F906C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-9.336</w:t>
            </w:r>
          </w:p>
        </w:tc>
        <w:tc>
          <w:tcPr>
            <w:tcW w:w="1673" w:type="dxa"/>
            <w:tcBorders>
              <w:top w:val="nil"/>
              <w:left w:val="nil"/>
              <w:bottom w:val="nil"/>
              <w:right w:val="nil"/>
            </w:tcBorders>
            <w:vAlign w:val="bottom"/>
          </w:tcPr>
          <w:p w14:paraId="798509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-13.624</w:t>
            </w:r>
          </w:p>
        </w:tc>
        <w:tc>
          <w:tcPr>
            <w:tcW w:w="1673" w:type="dxa"/>
            <w:tcBorders>
              <w:top w:val="nil"/>
              <w:left w:val="nil"/>
              <w:bottom w:val="nil"/>
              <w:right w:val="nil"/>
            </w:tcBorders>
            <w:vAlign w:val="bottom"/>
          </w:tcPr>
          <w:p w14:paraId="7FC004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-10.132</w:t>
            </w:r>
          </w:p>
        </w:tc>
        <w:tc>
          <w:tcPr>
            <w:tcW w:w="1673" w:type="dxa"/>
            <w:tcBorders>
              <w:top w:val="nil"/>
              <w:left w:val="nil"/>
              <w:bottom w:val="nil"/>
              <w:right w:val="nil"/>
            </w:tcBorders>
            <w:vAlign w:val="bottom"/>
          </w:tcPr>
          <w:p w14:paraId="047F94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-11.750</w:t>
            </w:r>
          </w:p>
        </w:tc>
      </w:tr>
      <w:tr w:rsidR="00A22677" w:rsidRPr="0004052D" w14:paraId="6502CCFC" w14:textId="77777777" w:rsidTr="0083063D">
        <w:trPr>
          <w:trHeight w:val="268"/>
        </w:trPr>
        <w:tc>
          <w:tcPr>
            <w:tcW w:w="1673" w:type="dxa"/>
            <w:tcBorders>
              <w:top w:val="nil"/>
              <w:left w:val="nil"/>
              <w:bottom w:val="nil"/>
              <w:right w:val="nil"/>
            </w:tcBorders>
          </w:tcPr>
          <w:p w14:paraId="788B2BA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0E16C8C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-11.369</w:t>
            </w:r>
          </w:p>
        </w:tc>
        <w:tc>
          <w:tcPr>
            <w:tcW w:w="1673" w:type="dxa"/>
            <w:tcBorders>
              <w:top w:val="nil"/>
              <w:left w:val="nil"/>
              <w:bottom w:val="nil"/>
              <w:right w:val="nil"/>
            </w:tcBorders>
            <w:vAlign w:val="bottom"/>
          </w:tcPr>
          <w:p w14:paraId="1B21B1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-16.410</w:t>
            </w:r>
          </w:p>
        </w:tc>
        <w:tc>
          <w:tcPr>
            <w:tcW w:w="1673" w:type="dxa"/>
            <w:tcBorders>
              <w:top w:val="nil"/>
              <w:left w:val="nil"/>
              <w:bottom w:val="nil"/>
              <w:right w:val="nil"/>
            </w:tcBorders>
            <w:vAlign w:val="bottom"/>
          </w:tcPr>
          <w:p w14:paraId="76A30C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-10.283</w:t>
            </w:r>
          </w:p>
        </w:tc>
        <w:tc>
          <w:tcPr>
            <w:tcW w:w="1673" w:type="dxa"/>
            <w:tcBorders>
              <w:top w:val="nil"/>
              <w:left w:val="nil"/>
              <w:bottom w:val="nil"/>
              <w:right w:val="nil"/>
            </w:tcBorders>
            <w:vAlign w:val="bottom"/>
          </w:tcPr>
          <w:p w14:paraId="6832195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-10.499</w:t>
            </w:r>
          </w:p>
        </w:tc>
      </w:tr>
      <w:tr w:rsidR="00A22677" w:rsidRPr="0004052D" w14:paraId="033091CC" w14:textId="77777777" w:rsidTr="0083063D">
        <w:trPr>
          <w:trHeight w:val="268"/>
        </w:trPr>
        <w:tc>
          <w:tcPr>
            <w:tcW w:w="1673" w:type="dxa"/>
            <w:tcBorders>
              <w:top w:val="nil"/>
              <w:left w:val="nil"/>
              <w:bottom w:val="nil"/>
              <w:right w:val="nil"/>
            </w:tcBorders>
          </w:tcPr>
          <w:p w14:paraId="377ECA1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161BDFC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-10.164</w:t>
            </w:r>
          </w:p>
        </w:tc>
        <w:tc>
          <w:tcPr>
            <w:tcW w:w="1673" w:type="dxa"/>
            <w:tcBorders>
              <w:top w:val="nil"/>
              <w:left w:val="nil"/>
              <w:bottom w:val="nil"/>
              <w:right w:val="nil"/>
            </w:tcBorders>
            <w:vAlign w:val="bottom"/>
          </w:tcPr>
          <w:p w14:paraId="4665703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-12.076</w:t>
            </w:r>
          </w:p>
        </w:tc>
        <w:tc>
          <w:tcPr>
            <w:tcW w:w="1673" w:type="dxa"/>
            <w:tcBorders>
              <w:top w:val="nil"/>
              <w:left w:val="nil"/>
              <w:bottom w:val="nil"/>
              <w:right w:val="nil"/>
            </w:tcBorders>
            <w:vAlign w:val="bottom"/>
          </w:tcPr>
          <w:p w14:paraId="3C8F0F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-14.976</w:t>
            </w:r>
          </w:p>
        </w:tc>
        <w:tc>
          <w:tcPr>
            <w:tcW w:w="1673" w:type="dxa"/>
            <w:tcBorders>
              <w:top w:val="nil"/>
              <w:left w:val="nil"/>
              <w:bottom w:val="nil"/>
              <w:right w:val="nil"/>
            </w:tcBorders>
            <w:vAlign w:val="bottom"/>
          </w:tcPr>
          <w:p w14:paraId="575C18C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-13.328</w:t>
            </w:r>
          </w:p>
        </w:tc>
      </w:tr>
      <w:tr w:rsidR="00A22677" w:rsidRPr="0004052D" w14:paraId="2199F58D" w14:textId="77777777" w:rsidTr="0083063D">
        <w:trPr>
          <w:trHeight w:val="268"/>
        </w:trPr>
        <w:tc>
          <w:tcPr>
            <w:tcW w:w="1673" w:type="dxa"/>
            <w:tcBorders>
              <w:top w:val="nil"/>
              <w:left w:val="nil"/>
              <w:bottom w:val="nil"/>
              <w:right w:val="nil"/>
            </w:tcBorders>
          </w:tcPr>
          <w:p w14:paraId="7955F55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71B291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-4.040</w:t>
            </w:r>
          </w:p>
        </w:tc>
        <w:tc>
          <w:tcPr>
            <w:tcW w:w="1673" w:type="dxa"/>
            <w:tcBorders>
              <w:top w:val="nil"/>
              <w:left w:val="nil"/>
              <w:bottom w:val="nil"/>
              <w:right w:val="nil"/>
            </w:tcBorders>
            <w:vAlign w:val="bottom"/>
          </w:tcPr>
          <w:p w14:paraId="6A8027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-9.161</w:t>
            </w:r>
          </w:p>
        </w:tc>
        <w:tc>
          <w:tcPr>
            <w:tcW w:w="1673" w:type="dxa"/>
            <w:tcBorders>
              <w:top w:val="nil"/>
              <w:left w:val="nil"/>
              <w:bottom w:val="nil"/>
              <w:right w:val="nil"/>
            </w:tcBorders>
            <w:vAlign w:val="bottom"/>
          </w:tcPr>
          <w:p w14:paraId="517C386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-4.139</w:t>
            </w:r>
          </w:p>
        </w:tc>
        <w:tc>
          <w:tcPr>
            <w:tcW w:w="1673" w:type="dxa"/>
            <w:tcBorders>
              <w:top w:val="nil"/>
              <w:left w:val="nil"/>
              <w:bottom w:val="nil"/>
              <w:right w:val="nil"/>
            </w:tcBorders>
            <w:vAlign w:val="bottom"/>
          </w:tcPr>
          <w:p w14:paraId="258CB21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-8.121</w:t>
            </w:r>
          </w:p>
        </w:tc>
      </w:tr>
      <w:tr w:rsidR="00A22677" w:rsidRPr="0004052D" w14:paraId="0003C186" w14:textId="77777777" w:rsidTr="0083063D">
        <w:trPr>
          <w:trHeight w:val="268"/>
        </w:trPr>
        <w:tc>
          <w:tcPr>
            <w:tcW w:w="1673" w:type="dxa"/>
            <w:tcBorders>
              <w:top w:val="nil"/>
              <w:left w:val="nil"/>
              <w:bottom w:val="nil"/>
              <w:right w:val="nil"/>
            </w:tcBorders>
          </w:tcPr>
          <w:p w14:paraId="2A6DF51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57606F8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-8.094</w:t>
            </w:r>
          </w:p>
        </w:tc>
        <w:tc>
          <w:tcPr>
            <w:tcW w:w="1673" w:type="dxa"/>
            <w:tcBorders>
              <w:top w:val="nil"/>
              <w:left w:val="nil"/>
              <w:bottom w:val="nil"/>
              <w:right w:val="nil"/>
            </w:tcBorders>
            <w:vAlign w:val="bottom"/>
          </w:tcPr>
          <w:p w14:paraId="29A2CD9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-14.005</w:t>
            </w:r>
          </w:p>
        </w:tc>
        <w:tc>
          <w:tcPr>
            <w:tcW w:w="1673" w:type="dxa"/>
            <w:tcBorders>
              <w:top w:val="nil"/>
              <w:left w:val="nil"/>
              <w:bottom w:val="nil"/>
              <w:right w:val="nil"/>
            </w:tcBorders>
            <w:vAlign w:val="bottom"/>
          </w:tcPr>
          <w:p w14:paraId="65B6850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-4.370</w:t>
            </w:r>
          </w:p>
        </w:tc>
        <w:tc>
          <w:tcPr>
            <w:tcW w:w="1673" w:type="dxa"/>
            <w:tcBorders>
              <w:top w:val="nil"/>
              <w:left w:val="nil"/>
              <w:bottom w:val="nil"/>
              <w:right w:val="nil"/>
            </w:tcBorders>
            <w:vAlign w:val="bottom"/>
          </w:tcPr>
          <w:p w14:paraId="261B4A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-10.321</w:t>
            </w:r>
          </w:p>
        </w:tc>
      </w:tr>
      <w:tr w:rsidR="00A22677" w:rsidRPr="0004052D" w14:paraId="72767491" w14:textId="77777777" w:rsidTr="0083063D">
        <w:trPr>
          <w:trHeight w:val="268"/>
        </w:trPr>
        <w:tc>
          <w:tcPr>
            <w:tcW w:w="1673" w:type="dxa"/>
            <w:tcBorders>
              <w:top w:val="nil"/>
              <w:left w:val="nil"/>
              <w:bottom w:val="single" w:sz="4" w:space="0" w:color="auto"/>
              <w:right w:val="nil"/>
            </w:tcBorders>
          </w:tcPr>
          <w:p w14:paraId="2B23D7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190CF8E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-10.690</w:t>
            </w:r>
          </w:p>
        </w:tc>
        <w:tc>
          <w:tcPr>
            <w:tcW w:w="1673" w:type="dxa"/>
            <w:tcBorders>
              <w:top w:val="nil"/>
              <w:left w:val="nil"/>
              <w:bottom w:val="single" w:sz="4" w:space="0" w:color="auto"/>
              <w:right w:val="nil"/>
            </w:tcBorders>
            <w:vAlign w:val="bottom"/>
          </w:tcPr>
          <w:p w14:paraId="21B45D1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-13.207</w:t>
            </w:r>
          </w:p>
        </w:tc>
        <w:tc>
          <w:tcPr>
            <w:tcW w:w="1673" w:type="dxa"/>
            <w:tcBorders>
              <w:top w:val="nil"/>
              <w:left w:val="nil"/>
              <w:bottom w:val="single" w:sz="4" w:space="0" w:color="auto"/>
              <w:right w:val="nil"/>
            </w:tcBorders>
            <w:vAlign w:val="bottom"/>
          </w:tcPr>
          <w:p w14:paraId="1F64F8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-10.343</w:t>
            </w:r>
          </w:p>
        </w:tc>
        <w:tc>
          <w:tcPr>
            <w:tcW w:w="1673" w:type="dxa"/>
            <w:tcBorders>
              <w:top w:val="nil"/>
              <w:left w:val="nil"/>
              <w:bottom w:val="single" w:sz="4" w:space="0" w:color="auto"/>
              <w:right w:val="nil"/>
            </w:tcBorders>
            <w:vAlign w:val="bottom"/>
          </w:tcPr>
          <w:p w14:paraId="7F9AD8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-18.703</w:t>
            </w:r>
          </w:p>
        </w:tc>
      </w:tr>
    </w:tbl>
    <w:p w14:paraId="4562C481" w14:textId="77777777" w:rsidR="00A22677" w:rsidRPr="0004052D" w:rsidRDefault="00A22677" w:rsidP="00A22677">
      <w:pPr>
        <w:rPr>
          <w:rFonts w:ascii="Times New Roman" w:hAnsi="Times New Roman" w:cs="Times New Roman"/>
        </w:rPr>
      </w:pPr>
    </w:p>
    <w:p w14:paraId="79195D01"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16E9E16B" w14:textId="20B354E5" w:rsidR="00196A17" w:rsidRPr="0004052D" w:rsidRDefault="00196A17" w:rsidP="00196A17">
      <w:pPr>
        <w:pStyle w:val="Caption"/>
        <w:keepNext/>
        <w:rPr>
          <w:rFonts w:ascii="Times New Roman" w:hAnsi="Times New Roman" w:cs="Times New Roman"/>
          <w:i w:val="0"/>
          <w:iCs w:val="0"/>
          <w:color w:val="auto"/>
          <w:sz w:val="24"/>
          <w:szCs w:val="24"/>
        </w:rPr>
      </w:pPr>
      <w:bookmarkStart w:id="141" w:name="_Toc47814898"/>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Subject Data for Knee Abduction ROM (°) at 100 W</w:t>
      </w:r>
      <w:bookmarkEnd w:id="141"/>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0ED4929" w14:textId="77777777" w:rsidTr="0083063D">
        <w:trPr>
          <w:trHeight w:val="268"/>
        </w:trPr>
        <w:tc>
          <w:tcPr>
            <w:tcW w:w="1673" w:type="dxa"/>
            <w:tcBorders>
              <w:left w:val="nil"/>
              <w:bottom w:val="single" w:sz="4" w:space="0" w:color="auto"/>
              <w:right w:val="nil"/>
            </w:tcBorders>
          </w:tcPr>
          <w:p w14:paraId="140680AA"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5882B9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2A1133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62077F92" w14:textId="77777777" w:rsidTr="0083063D">
        <w:trPr>
          <w:trHeight w:val="268"/>
        </w:trPr>
        <w:tc>
          <w:tcPr>
            <w:tcW w:w="1673" w:type="dxa"/>
            <w:tcBorders>
              <w:left w:val="nil"/>
              <w:bottom w:val="single" w:sz="4" w:space="0" w:color="auto"/>
              <w:right w:val="nil"/>
            </w:tcBorders>
          </w:tcPr>
          <w:p w14:paraId="5A1C8ED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14A001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5975DF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19FF762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786551F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7B8EB063" w14:textId="77777777" w:rsidTr="0083063D">
        <w:trPr>
          <w:trHeight w:val="268"/>
        </w:trPr>
        <w:tc>
          <w:tcPr>
            <w:tcW w:w="1673" w:type="dxa"/>
            <w:tcBorders>
              <w:left w:val="nil"/>
              <w:bottom w:val="nil"/>
              <w:right w:val="nil"/>
            </w:tcBorders>
          </w:tcPr>
          <w:p w14:paraId="54B5FF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651598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-1.717</w:t>
            </w:r>
          </w:p>
        </w:tc>
        <w:tc>
          <w:tcPr>
            <w:tcW w:w="1673" w:type="dxa"/>
            <w:tcBorders>
              <w:left w:val="nil"/>
              <w:bottom w:val="nil"/>
              <w:right w:val="nil"/>
            </w:tcBorders>
            <w:vAlign w:val="bottom"/>
          </w:tcPr>
          <w:p w14:paraId="08872E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-13.686</w:t>
            </w:r>
          </w:p>
        </w:tc>
        <w:tc>
          <w:tcPr>
            <w:tcW w:w="1673" w:type="dxa"/>
            <w:tcBorders>
              <w:left w:val="nil"/>
              <w:bottom w:val="nil"/>
              <w:right w:val="nil"/>
            </w:tcBorders>
            <w:vAlign w:val="bottom"/>
          </w:tcPr>
          <w:p w14:paraId="4511B3D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-4.645</w:t>
            </w:r>
          </w:p>
        </w:tc>
        <w:tc>
          <w:tcPr>
            <w:tcW w:w="1673" w:type="dxa"/>
            <w:tcBorders>
              <w:left w:val="nil"/>
              <w:bottom w:val="nil"/>
              <w:right w:val="nil"/>
            </w:tcBorders>
            <w:vAlign w:val="bottom"/>
          </w:tcPr>
          <w:p w14:paraId="532CDF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-9.261</w:t>
            </w:r>
          </w:p>
        </w:tc>
      </w:tr>
      <w:tr w:rsidR="00A22677" w:rsidRPr="0004052D" w14:paraId="562EAD60" w14:textId="77777777" w:rsidTr="0083063D">
        <w:trPr>
          <w:trHeight w:val="268"/>
        </w:trPr>
        <w:tc>
          <w:tcPr>
            <w:tcW w:w="1673" w:type="dxa"/>
            <w:tcBorders>
              <w:top w:val="nil"/>
              <w:left w:val="nil"/>
              <w:bottom w:val="nil"/>
              <w:right w:val="nil"/>
            </w:tcBorders>
          </w:tcPr>
          <w:p w14:paraId="2C11C86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41426D7D"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C6F2C3A"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4000826A"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6E97F213" w14:textId="77777777" w:rsidR="00A22677" w:rsidRPr="0004052D" w:rsidRDefault="00A22677" w:rsidP="0083063D">
            <w:pPr>
              <w:jc w:val="center"/>
              <w:rPr>
                <w:rFonts w:ascii="Times New Roman" w:hAnsi="Times New Roman" w:cs="Times New Roman"/>
              </w:rPr>
            </w:pPr>
          </w:p>
        </w:tc>
      </w:tr>
      <w:tr w:rsidR="00A22677" w:rsidRPr="0004052D" w14:paraId="50D59BFF" w14:textId="77777777" w:rsidTr="0083063D">
        <w:trPr>
          <w:trHeight w:val="268"/>
        </w:trPr>
        <w:tc>
          <w:tcPr>
            <w:tcW w:w="1673" w:type="dxa"/>
            <w:tcBorders>
              <w:top w:val="nil"/>
              <w:left w:val="nil"/>
              <w:bottom w:val="nil"/>
              <w:right w:val="nil"/>
            </w:tcBorders>
          </w:tcPr>
          <w:p w14:paraId="57BE1A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32FA97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-17.759</w:t>
            </w:r>
          </w:p>
        </w:tc>
        <w:tc>
          <w:tcPr>
            <w:tcW w:w="1673" w:type="dxa"/>
            <w:tcBorders>
              <w:top w:val="nil"/>
              <w:left w:val="nil"/>
              <w:bottom w:val="nil"/>
              <w:right w:val="nil"/>
            </w:tcBorders>
            <w:vAlign w:val="bottom"/>
          </w:tcPr>
          <w:p w14:paraId="5298B23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-21.660</w:t>
            </w:r>
          </w:p>
        </w:tc>
        <w:tc>
          <w:tcPr>
            <w:tcW w:w="1673" w:type="dxa"/>
            <w:tcBorders>
              <w:top w:val="nil"/>
              <w:left w:val="nil"/>
              <w:bottom w:val="nil"/>
              <w:right w:val="nil"/>
            </w:tcBorders>
            <w:vAlign w:val="bottom"/>
          </w:tcPr>
          <w:p w14:paraId="46F9CB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-12.924</w:t>
            </w:r>
          </w:p>
        </w:tc>
        <w:tc>
          <w:tcPr>
            <w:tcW w:w="1673" w:type="dxa"/>
            <w:tcBorders>
              <w:top w:val="nil"/>
              <w:left w:val="nil"/>
              <w:bottom w:val="nil"/>
              <w:right w:val="nil"/>
            </w:tcBorders>
            <w:vAlign w:val="bottom"/>
          </w:tcPr>
          <w:p w14:paraId="781175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-10.186</w:t>
            </w:r>
          </w:p>
        </w:tc>
      </w:tr>
      <w:tr w:rsidR="00A22677" w:rsidRPr="0004052D" w14:paraId="75A60846" w14:textId="77777777" w:rsidTr="0083063D">
        <w:trPr>
          <w:trHeight w:val="284"/>
        </w:trPr>
        <w:tc>
          <w:tcPr>
            <w:tcW w:w="1673" w:type="dxa"/>
            <w:tcBorders>
              <w:top w:val="nil"/>
              <w:left w:val="nil"/>
              <w:bottom w:val="nil"/>
              <w:right w:val="nil"/>
            </w:tcBorders>
          </w:tcPr>
          <w:p w14:paraId="2DCE601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61489BF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-4.120</w:t>
            </w:r>
          </w:p>
        </w:tc>
        <w:tc>
          <w:tcPr>
            <w:tcW w:w="1673" w:type="dxa"/>
            <w:tcBorders>
              <w:top w:val="nil"/>
              <w:left w:val="nil"/>
              <w:bottom w:val="nil"/>
              <w:right w:val="nil"/>
            </w:tcBorders>
            <w:vAlign w:val="bottom"/>
          </w:tcPr>
          <w:p w14:paraId="3993E4C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-10.144</w:t>
            </w:r>
          </w:p>
        </w:tc>
        <w:tc>
          <w:tcPr>
            <w:tcW w:w="1673" w:type="dxa"/>
            <w:tcBorders>
              <w:top w:val="nil"/>
              <w:left w:val="nil"/>
              <w:bottom w:val="nil"/>
              <w:right w:val="nil"/>
            </w:tcBorders>
            <w:vAlign w:val="bottom"/>
          </w:tcPr>
          <w:p w14:paraId="79BCEA9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-6.034</w:t>
            </w:r>
          </w:p>
        </w:tc>
        <w:tc>
          <w:tcPr>
            <w:tcW w:w="1673" w:type="dxa"/>
            <w:tcBorders>
              <w:top w:val="nil"/>
              <w:left w:val="nil"/>
              <w:bottom w:val="nil"/>
              <w:right w:val="nil"/>
            </w:tcBorders>
            <w:vAlign w:val="bottom"/>
          </w:tcPr>
          <w:p w14:paraId="5F81124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-13.145</w:t>
            </w:r>
          </w:p>
        </w:tc>
      </w:tr>
      <w:tr w:rsidR="00A22677" w:rsidRPr="0004052D" w14:paraId="7AD057B0" w14:textId="77777777" w:rsidTr="0083063D">
        <w:trPr>
          <w:trHeight w:val="268"/>
        </w:trPr>
        <w:tc>
          <w:tcPr>
            <w:tcW w:w="1673" w:type="dxa"/>
            <w:tcBorders>
              <w:top w:val="nil"/>
              <w:left w:val="nil"/>
              <w:bottom w:val="nil"/>
              <w:right w:val="nil"/>
            </w:tcBorders>
          </w:tcPr>
          <w:p w14:paraId="7D985C4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591879D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-10.469</w:t>
            </w:r>
          </w:p>
        </w:tc>
        <w:tc>
          <w:tcPr>
            <w:tcW w:w="1673" w:type="dxa"/>
            <w:tcBorders>
              <w:top w:val="nil"/>
              <w:left w:val="nil"/>
              <w:bottom w:val="nil"/>
              <w:right w:val="nil"/>
            </w:tcBorders>
            <w:vAlign w:val="bottom"/>
          </w:tcPr>
          <w:p w14:paraId="1B06FE8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-14.060</w:t>
            </w:r>
          </w:p>
        </w:tc>
        <w:tc>
          <w:tcPr>
            <w:tcW w:w="1673" w:type="dxa"/>
            <w:tcBorders>
              <w:top w:val="nil"/>
              <w:left w:val="nil"/>
              <w:bottom w:val="nil"/>
              <w:right w:val="nil"/>
            </w:tcBorders>
            <w:vAlign w:val="bottom"/>
          </w:tcPr>
          <w:p w14:paraId="7660521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-14.721</w:t>
            </w:r>
          </w:p>
        </w:tc>
        <w:tc>
          <w:tcPr>
            <w:tcW w:w="1673" w:type="dxa"/>
            <w:tcBorders>
              <w:top w:val="nil"/>
              <w:left w:val="nil"/>
              <w:bottom w:val="nil"/>
              <w:right w:val="nil"/>
            </w:tcBorders>
            <w:vAlign w:val="bottom"/>
          </w:tcPr>
          <w:p w14:paraId="6839572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-12.495</w:t>
            </w:r>
          </w:p>
        </w:tc>
      </w:tr>
      <w:tr w:rsidR="00A22677" w:rsidRPr="0004052D" w14:paraId="180A8788" w14:textId="77777777" w:rsidTr="0083063D">
        <w:trPr>
          <w:trHeight w:val="268"/>
        </w:trPr>
        <w:tc>
          <w:tcPr>
            <w:tcW w:w="1673" w:type="dxa"/>
            <w:tcBorders>
              <w:top w:val="nil"/>
              <w:left w:val="nil"/>
              <w:bottom w:val="nil"/>
              <w:right w:val="nil"/>
            </w:tcBorders>
          </w:tcPr>
          <w:p w14:paraId="25C0FE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77FC3F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-10.949</w:t>
            </w:r>
          </w:p>
        </w:tc>
        <w:tc>
          <w:tcPr>
            <w:tcW w:w="1673" w:type="dxa"/>
            <w:tcBorders>
              <w:top w:val="nil"/>
              <w:left w:val="nil"/>
              <w:bottom w:val="nil"/>
              <w:right w:val="nil"/>
            </w:tcBorders>
            <w:vAlign w:val="bottom"/>
          </w:tcPr>
          <w:p w14:paraId="231994C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-15.648</w:t>
            </w:r>
          </w:p>
        </w:tc>
        <w:tc>
          <w:tcPr>
            <w:tcW w:w="1673" w:type="dxa"/>
            <w:tcBorders>
              <w:top w:val="nil"/>
              <w:left w:val="nil"/>
              <w:bottom w:val="nil"/>
              <w:right w:val="nil"/>
            </w:tcBorders>
            <w:vAlign w:val="bottom"/>
          </w:tcPr>
          <w:p w14:paraId="276D9D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-11.725</w:t>
            </w:r>
          </w:p>
        </w:tc>
        <w:tc>
          <w:tcPr>
            <w:tcW w:w="1673" w:type="dxa"/>
            <w:tcBorders>
              <w:top w:val="nil"/>
              <w:left w:val="nil"/>
              <w:bottom w:val="nil"/>
              <w:right w:val="nil"/>
            </w:tcBorders>
            <w:vAlign w:val="bottom"/>
          </w:tcPr>
          <w:p w14:paraId="333BCB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-10.798</w:t>
            </w:r>
          </w:p>
        </w:tc>
      </w:tr>
      <w:tr w:rsidR="00A22677" w:rsidRPr="0004052D" w14:paraId="257B27B3" w14:textId="77777777" w:rsidTr="0083063D">
        <w:trPr>
          <w:trHeight w:val="268"/>
        </w:trPr>
        <w:tc>
          <w:tcPr>
            <w:tcW w:w="1673" w:type="dxa"/>
            <w:tcBorders>
              <w:top w:val="nil"/>
              <w:left w:val="nil"/>
              <w:bottom w:val="nil"/>
              <w:right w:val="nil"/>
            </w:tcBorders>
          </w:tcPr>
          <w:p w14:paraId="66FE36B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186AB5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-12.988</w:t>
            </w:r>
          </w:p>
        </w:tc>
        <w:tc>
          <w:tcPr>
            <w:tcW w:w="1673" w:type="dxa"/>
            <w:tcBorders>
              <w:top w:val="nil"/>
              <w:left w:val="nil"/>
              <w:bottom w:val="nil"/>
              <w:right w:val="nil"/>
            </w:tcBorders>
            <w:vAlign w:val="bottom"/>
          </w:tcPr>
          <w:p w14:paraId="666797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-10.985</w:t>
            </w:r>
          </w:p>
        </w:tc>
        <w:tc>
          <w:tcPr>
            <w:tcW w:w="1673" w:type="dxa"/>
            <w:tcBorders>
              <w:top w:val="nil"/>
              <w:left w:val="nil"/>
              <w:bottom w:val="nil"/>
              <w:right w:val="nil"/>
            </w:tcBorders>
            <w:vAlign w:val="bottom"/>
          </w:tcPr>
          <w:p w14:paraId="2F3DF8D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-15.177</w:t>
            </w:r>
          </w:p>
        </w:tc>
        <w:tc>
          <w:tcPr>
            <w:tcW w:w="1673" w:type="dxa"/>
            <w:tcBorders>
              <w:top w:val="nil"/>
              <w:left w:val="nil"/>
              <w:bottom w:val="nil"/>
              <w:right w:val="nil"/>
            </w:tcBorders>
            <w:vAlign w:val="bottom"/>
          </w:tcPr>
          <w:p w14:paraId="7780DBB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-11.110</w:t>
            </w:r>
          </w:p>
        </w:tc>
      </w:tr>
      <w:tr w:rsidR="00A22677" w:rsidRPr="0004052D" w14:paraId="682EC2F5" w14:textId="77777777" w:rsidTr="0083063D">
        <w:trPr>
          <w:trHeight w:val="268"/>
        </w:trPr>
        <w:tc>
          <w:tcPr>
            <w:tcW w:w="1673" w:type="dxa"/>
            <w:tcBorders>
              <w:top w:val="nil"/>
              <w:left w:val="nil"/>
              <w:bottom w:val="nil"/>
              <w:right w:val="nil"/>
            </w:tcBorders>
          </w:tcPr>
          <w:p w14:paraId="00AEB48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94F6E5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-5.967</w:t>
            </w:r>
          </w:p>
        </w:tc>
        <w:tc>
          <w:tcPr>
            <w:tcW w:w="1673" w:type="dxa"/>
            <w:tcBorders>
              <w:top w:val="nil"/>
              <w:left w:val="nil"/>
              <w:bottom w:val="nil"/>
              <w:right w:val="nil"/>
            </w:tcBorders>
            <w:vAlign w:val="bottom"/>
          </w:tcPr>
          <w:p w14:paraId="0749B3C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-9.376</w:t>
            </w:r>
          </w:p>
        </w:tc>
        <w:tc>
          <w:tcPr>
            <w:tcW w:w="1673" w:type="dxa"/>
            <w:tcBorders>
              <w:top w:val="nil"/>
              <w:left w:val="nil"/>
              <w:bottom w:val="nil"/>
              <w:right w:val="nil"/>
            </w:tcBorders>
            <w:vAlign w:val="bottom"/>
          </w:tcPr>
          <w:p w14:paraId="31830EB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-3.502</w:t>
            </w:r>
          </w:p>
        </w:tc>
        <w:tc>
          <w:tcPr>
            <w:tcW w:w="1673" w:type="dxa"/>
            <w:tcBorders>
              <w:top w:val="nil"/>
              <w:left w:val="nil"/>
              <w:bottom w:val="nil"/>
              <w:right w:val="nil"/>
            </w:tcBorders>
            <w:vAlign w:val="bottom"/>
          </w:tcPr>
          <w:p w14:paraId="0BD792F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-7.203</w:t>
            </w:r>
          </w:p>
        </w:tc>
      </w:tr>
      <w:tr w:rsidR="00A22677" w:rsidRPr="0004052D" w14:paraId="08A509C2" w14:textId="77777777" w:rsidTr="0083063D">
        <w:trPr>
          <w:trHeight w:val="268"/>
        </w:trPr>
        <w:tc>
          <w:tcPr>
            <w:tcW w:w="1673" w:type="dxa"/>
            <w:tcBorders>
              <w:top w:val="nil"/>
              <w:left w:val="nil"/>
              <w:bottom w:val="nil"/>
              <w:right w:val="nil"/>
            </w:tcBorders>
          </w:tcPr>
          <w:p w14:paraId="64FA230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6B1F485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-8.142</w:t>
            </w:r>
          </w:p>
        </w:tc>
        <w:tc>
          <w:tcPr>
            <w:tcW w:w="1673" w:type="dxa"/>
            <w:tcBorders>
              <w:top w:val="nil"/>
              <w:left w:val="nil"/>
              <w:bottom w:val="nil"/>
              <w:right w:val="nil"/>
            </w:tcBorders>
            <w:vAlign w:val="bottom"/>
          </w:tcPr>
          <w:p w14:paraId="2A28232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-12.869</w:t>
            </w:r>
          </w:p>
        </w:tc>
        <w:tc>
          <w:tcPr>
            <w:tcW w:w="1673" w:type="dxa"/>
            <w:tcBorders>
              <w:top w:val="nil"/>
              <w:left w:val="nil"/>
              <w:bottom w:val="nil"/>
              <w:right w:val="nil"/>
            </w:tcBorders>
            <w:vAlign w:val="bottom"/>
          </w:tcPr>
          <w:p w14:paraId="60D963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-4.353</w:t>
            </w:r>
          </w:p>
        </w:tc>
        <w:tc>
          <w:tcPr>
            <w:tcW w:w="1673" w:type="dxa"/>
            <w:tcBorders>
              <w:top w:val="nil"/>
              <w:left w:val="nil"/>
              <w:bottom w:val="nil"/>
              <w:right w:val="nil"/>
            </w:tcBorders>
            <w:vAlign w:val="bottom"/>
          </w:tcPr>
          <w:p w14:paraId="0EC3CD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-10.096</w:t>
            </w:r>
          </w:p>
        </w:tc>
      </w:tr>
      <w:tr w:rsidR="00A22677" w:rsidRPr="0004052D" w14:paraId="4B7D460C" w14:textId="77777777" w:rsidTr="0083063D">
        <w:trPr>
          <w:trHeight w:val="268"/>
        </w:trPr>
        <w:tc>
          <w:tcPr>
            <w:tcW w:w="1673" w:type="dxa"/>
            <w:tcBorders>
              <w:top w:val="nil"/>
              <w:left w:val="nil"/>
              <w:bottom w:val="single" w:sz="4" w:space="0" w:color="auto"/>
              <w:right w:val="nil"/>
            </w:tcBorders>
          </w:tcPr>
          <w:p w14:paraId="3E7409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0492E74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-13.346</w:t>
            </w:r>
          </w:p>
        </w:tc>
        <w:tc>
          <w:tcPr>
            <w:tcW w:w="1673" w:type="dxa"/>
            <w:tcBorders>
              <w:top w:val="nil"/>
              <w:left w:val="nil"/>
              <w:bottom w:val="single" w:sz="4" w:space="0" w:color="auto"/>
              <w:right w:val="nil"/>
            </w:tcBorders>
            <w:vAlign w:val="bottom"/>
          </w:tcPr>
          <w:p w14:paraId="12BFC6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-13.910</w:t>
            </w:r>
          </w:p>
        </w:tc>
        <w:tc>
          <w:tcPr>
            <w:tcW w:w="1673" w:type="dxa"/>
            <w:tcBorders>
              <w:top w:val="nil"/>
              <w:left w:val="nil"/>
              <w:bottom w:val="single" w:sz="4" w:space="0" w:color="auto"/>
              <w:right w:val="nil"/>
            </w:tcBorders>
            <w:vAlign w:val="bottom"/>
          </w:tcPr>
          <w:p w14:paraId="6240DD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-11.680</w:t>
            </w:r>
          </w:p>
        </w:tc>
        <w:tc>
          <w:tcPr>
            <w:tcW w:w="1673" w:type="dxa"/>
            <w:tcBorders>
              <w:top w:val="nil"/>
              <w:left w:val="nil"/>
              <w:bottom w:val="single" w:sz="4" w:space="0" w:color="auto"/>
              <w:right w:val="nil"/>
            </w:tcBorders>
            <w:vAlign w:val="bottom"/>
          </w:tcPr>
          <w:p w14:paraId="6D8612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-19.113</w:t>
            </w:r>
          </w:p>
        </w:tc>
      </w:tr>
    </w:tbl>
    <w:p w14:paraId="1FF51699" w14:textId="77777777" w:rsidR="00A22677" w:rsidRPr="0004052D" w:rsidRDefault="00A22677" w:rsidP="00A22677">
      <w:pPr>
        <w:rPr>
          <w:rFonts w:ascii="Times New Roman" w:hAnsi="Times New Roman" w:cs="Times New Roman"/>
        </w:rPr>
      </w:pPr>
    </w:p>
    <w:p w14:paraId="1870B610"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37054C6B" w14:textId="6D661819" w:rsidR="00A22677" w:rsidRPr="0004052D" w:rsidRDefault="00A22677" w:rsidP="00A22677">
      <w:pPr>
        <w:pStyle w:val="Caption"/>
        <w:keepNext/>
        <w:rPr>
          <w:rFonts w:ascii="Times New Roman" w:hAnsi="Times New Roman" w:cs="Times New Roman"/>
          <w:color w:val="auto"/>
          <w:sz w:val="24"/>
          <w:szCs w:val="24"/>
        </w:rPr>
      </w:pPr>
      <w:bookmarkStart w:id="142" w:name="_Toc47814899"/>
      <w:r w:rsidRPr="0004052D">
        <w:rPr>
          <w:rFonts w:ascii="Times New Roman" w:hAnsi="Times New Roman" w:cs="Times New Roman"/>
          <w:color w:val="auto"/>
          <w:sz w:val="24"/>
          <w:szCs w:val="24"/>
        </w:rPr>
        <w:lastRenderedPageBreak/>
        <w:t xml:space="preserve">Table </w:t>
      </w:r>
      <w:r w:rsidRPr="0004052D">
        <w:rPr>
          <w:rFonts w:ascii="Times New Roman" w:hAnsi="Times New Roman" w:cs="Times New Roman"/>
          <w:color w:val="auto"/>
          <w:sz w:val="24"/>
          <w:szCs w:val="24"/>
        </w:rPr>
        <w:fldChar w:fldCharType="begin"/>
      </w:r>
      <w:r w:rsidRPr="0004052D">
        <w:rPr>
          <w:rFonts w:ascii="Times New Roman" w:hAnsi="Times New Roman" w:cs="Times New Roman"/>
          <w:color w:val="auto"/>
          <w:sz w:val="24"/>
          <w:szCs w:val="24"/>
        </w:rPr>
        <w:instrText xml:space="preserve"> SEQ Table \* ARABIC </w:instrText>
      </w:r>
      <w:r w:rsidRPr="0004052D">
        <w:rPr>
          <w:rFonts w:ascii="Times New Roman" w:hAnsi="Times New Roman" w:cs="Times New Roman"/>
          <w:color w:val="auto"/>
          <w:sz w:val="24"/>
          <w:szCs w:val="24"/>
        </w:rPr>
        <w:fldChar w:fldCharType="separate"/>
      </w:r>
      <w:r w:rsidR="00232901" w:rsidRPr="0004052D">
        <w:rPr>
          <w:rFonts w:ascii="Times New Roman" w:hAnsi="Times New Roman" w:cs="Times New Roman"/>
          <w:noProof/>
          <w:color w:val="auto"/>
          <w:sz w:val="24"/>
          <w:szCs w:val="24"/>
        </w:rPr>
        <w:t>36</w:t>
      </w:r>
      <w:r w:rsidRPr="0004052D">
        <w:rPr>
          <w:rFonts w:ascii="Times New Roman" w:hAnsi="Times New Roman" w:cs="Times New Roman"/>
          <w:color w:val="auto"/>
          <w:sz w:val="24"/>
          <w:szCs w:val="24"/>
        </w:rPr>
        <w:fldChar w:fldCharType="end"/>
      </w:r>
      <w:r w:rsidRPr="0004052D">
        <w:rPr>
          <w:rFonts w:ascii="Times New Roman" w:hAnsi="Times New Roman" w:cs="Times New Roman"/>
          <w:color w:val="auto"/>
          <w:sz w:val="24"/>
          <w:szCs w:val="24"/>
        </w:rPr>
        <w:t xml:space="preserve">. </w:t>
      </w:r>
      <w:r w:rsidRPr="0004052D">
        <w:rPr>
          <w:rFonts w:ascii="Times New Roman" w:hAnsi="Times New Roman" w:cs="Times New Roman"/>
          <w:i w:val="0"/>
          <w:iCs w:val="0"/>
          <w:color w:val="auto"/>
          <w:sz w:val="24"/>
          <w:szCs w:val="24"/>
        </w:rPr>
        <w:t>Chapter 5 Raw Data for peak hip extension moment</w:t>
      </w:r>
      <w:r w:rsidR="000A4C26" w:rsidRPr="0004052D">
        <w:rPr>
          <w:rFonts w:ascii="Times New Roman" w:hAnsi="Times New Roman" w:cs="Times New Roman"/>
          <w:i w:val="0"/>
          <w:iCs w:val="0"/>
          <w:color w:val="auto"/>
          <w:sz w:val="24"/>
          <w:szCs w:val="24"/>
        </w:rPr>
        <w:t xml:space="preserve"> (Nm)</w:t>
      </w:r>
      <w:r w:rsidRPr="0004052D">
        <w:rPr>
          <w:rFonts w:ascii="Times New Roman" w:hAnsi="Times New Roman" w:cs="Times New Roman"/>
          <w:i w:val="0"/>
          <w:iCs w:val="0"/>
          <w:color w:val="auto"/>
          <w:sz w:val="24"/>
          <w:szCs w:val="24"/>
        </w:rPr>
        <w:t xml:space="preserve"> at 80 W</w:t>
      </w:r>
      <w:bookmarkEnd w:id="142"/>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042762B" w14:textId="77777777" w:rsidTr="0083063D">
        <w:trPr>
          <w:trHeight w:val="268"/>
        </w:trPr>
        <w:tc>
          <w:tcPr>
            <w:tcW w:w="1673" w:type="dxa"/>
            <w:tcBorders>
              <w:left w:val="nil"/>
              <w:bottom w:val="single" w:sz="4" w:space="0" w:color="auto"/>
              <w:right w:val="nil"/>
            </w:tcBorders>
          </w:tcPr>
          <w:p w14:paraId="61517F15"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0E853D2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288779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49C241EB" w14:textId="77777777" w:rsidTr="0083063D">
        <w:trPr>
          <w:trHeight w:val="268"/>
        </w:trPr>
        <w:tc>
          <w:tcPr>
            <w:tcW w:w="1673" w:type="dxa"/>
            <w:tcBorders>
              <w:left w:val="nil"/>
              <w:bottom w:val="single" w:sz="4" w:space="0" w:color="auto"/>
              <w:right w:val="nil"/>
            </w:tcBorders>
          </w:tcPr>
          <w:p w14:paraId="40BC302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0E8F3A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27B208C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74081CF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764B81D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66E97C71" w14:textId="77777777" w:rsidTr="0083063D">
        <w:trPr>
          <w:trHeight w:val="268"/>
        </w:trPr>
        <w:tc>
          <w:tcPr>
            <w:tcW w:w="1673" w:type="dxa"/>
            <w:tcBorders>
              <w:left w:val="nil"/>
              <w:bottom w:val="nil"/>
              <w:right w:val="nil"/>
            </w:tcBorders>
          </w:tcPr>
          <w:p w14:paraId="3C67C29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73A0FC1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-25.476</w:t>
            </w:r>
          </w:p>
        </w:tc>
        <w:tc>
          <w:tcPr>
            <w:tcW w:w="1673" w:type="dxa"/>
            <w:tcBorders>
              <w:left w:val="nil"/>
              <w:bottom w:val="nil"/>
              <w:right w:val="nil"/>
            </w:tcBorders>
            <w:vAlign w:val="bottom"/>
          </w:tcPr>
          <w:p w14:paraId="01F4B58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-20.931</w:t>
            </w:r>
          </w:p>
        </w:tc>
        <w:tc>
          <w:tcPr>
            <w:tcW w:w="1673" w:type="dxa"/>
            <w:tcBorders>
              <w:left w:val="nil"/>
              <w:bottom w:val="nil"/>
              <w:right w:val="nil"/>
            </w:tcBorders>
            <w:vAlign w:val="bottom"/>
          </w:tcPr>
          <w:p w14:paraId="23E509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-25.309</w:t>
            </w:r>
          </w:p>
        </w:tc>
        <w:tc>
          <w:tcPr>
            <w:tcW w:w="1673" w:type="dxa"/>
            <w:tcBorders>
              <w:left w:val="nil"/>
              <w:bottom w:val="nil"/>
              <w:right w:val="nil"/>
            </w:tcBorders>
            <w:vAlign w:val="bottom"/>
          </w:tcPr>
          <w:p w14:paraId="24B8F7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-27.149</w:t>
            </w:r>
          </w:p>
        </w:tc>
      </w:tr>
      <w:tr w:rsidR="00A22677" w:rsidRPr="0004052D" w14:paraId="74B75EBE" w14:textId="77777777" w:rsidTr="0083063D">
        <w:trPr>
          <w:trHeight w:val="268"/>
        </w:trPr>
        <w:tc>
          <w:tcPr>
            <w:tcW w:w="1673" w:type="dxa"/>
            <w:tcBorders>
              <w:top w:val="nil"/>
              <w:left w:val="nil"/>
              <w:bottom w:val="nil"/>
              <w:right w:val="nil"/>
            </w:tcBorders>
          </w:tcPr>
          <w:p w14:paraId="2657DE0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13EDB0B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-15.043</w:t>
            </w:r>
          </w:p>
        </w:tc>
        <w:tc>
          <w:tcPr>
            <w:tcW w:w="1673" w:type="dxa"/>
            <w:tcBorders>
              <w:top w:val="nil"/>
              <w:left w:val="nil"/>
              <w:bottom w:val="nil"/>
              <w:right w:val="nil"/>
            </w:tcBorders>
            <w:vAlign w:val="bottom"/>
          </w:tcPr>
          <w:p w14:paraId="20A17E8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-13.212</w:t>
            </w:r>
          </w:p>
        </w:tc>
        <w:tc>
          <w:tcPr>
            <w:tcW w:w="1673" w:type="dxa"/>
            <w:tcBorders>
              <w:top w:val="nil"/>
              <w:left w:val="nil"/>
              <w:bottom w:val="nil"/>
              <w:right w:val="nil"/>
            </w:tcBorders>
            <w:vAlign w:val="bottom"/>
          </w:tcPr>
          <w:p w14:paraId="6E80BCC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-31.209</w:t>
            </w:r>
          </w:p>
        </w:tc>
        <w:tc>
          <w:tcPr>
            <w:tcW w:w="1673" w:type="dxa"/>
            <w:tcBorders>
              <w:top w:val="nil"/>
              <w:left w:val="nil"/>
              <w:bottom w:val="nil"/>
              <w:right w:val="nil"/>
            </w:tcBorders>
            <w:vAlign w:val="bottom"/>
          </w:tcPr>
          <w:p w14:paraId="5BD77BD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-30.581</w:t>
            </w:r>
          </w:p>
        </w:tc>
      </w:tr>
      <w:tr w:rsidR="00A22677" w:rsidRPr="0004052D" w14:paraId="2CDF452B" w14:textId="77777777" w:rsidTr="0083063D">
        <w:trPr>
          <w:trHeight w:val="268"/>
        </w:trPr>
        <w:tc>
          <w:tcPr>
            <w:tcW w:w="1673" w:type="dxa"/>
            <w:tcBorders>
              <w:top w:val="nil"/>
              <w:left w:val="nil"/>
              <w:bottom w:val="nil"/>
              <w:right w:val="nil"/>
            </w:tcBorders>
          </w:tcPr>
          <w:p w14:paraId="39BA85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395D2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-31.239</w:t>
            </w:r>
          </w:p>
        </w:tc>
        <w:tc>
          <w:tcPr>
            <w:tcW w:w="1673" w:type="dxa"/>
            <w:tcBorders>
              <w:top w:val="nil"/>
              <w:left w:val="nil"/>
              <w:bottom w:val="nil"/>
              <w:right w:val="nil"/>
            </w:tcBorders>
            <w:vAlign w:val="bottom"/>
          </w:tcPr>
          <w:p w14:paraId="65BDDB5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-34.745</w:t>
            </w:r>
          </w:p>
        </w:tc>
        <w:tc>
          <w:tcPr>
            <w:tcW w:w="1673" w:type="dxa"/>
            <w:tcBorders>
              <w:top w:val="nil"/>
              <w:left w:val="nil"/>
              <w:bottom w:val="nil"/>
              <w:right w:val="nil"/>
            </w:tcBorders>
            <w:vAlign w:val="bottom"/>
          </w:tcPr>
          <w:p w14:paraId="3F94F16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-20.637</w:t>
            </w:r>
          </w:p>
        </w:tc>
        <w:tc>
          <w:tcPr>
            <w:tcW w:w="1673" w:type="dxa"/>
            <w:tcBorders>
              <w:top w:val="nil"/>
              <w:left w:val="nil"/>
              <w:bottom w:val="nil"/>
              <w:right w:val="nil"/>
            </w:tcBorders>
            <w:vAlign w:val="bottom"/>
          </w:tcPr>
          <w:p w14:paraId="4FFCB60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-31.821</w:t>
            </w:r>
          </w:p>
        </w:tc>
      </w:tr>
      <w:tr w:rsidR="00A22677" w:rsidRPr="0004052D" w14:paraId="79518BA3" w14:textId="77777777" w:rsidTr="0083063D">
        <w:trPr>
          <w:trHeight w:val="284"/>
        </w:trPr>
        <w:tc>
          <w:tcPr>
            <w:tcW w:w="1673" w:type="dxa"/>
            <w:tcBorders>
              <w:top w:val="nil"/>
              <w:left w:val="nil"/>
              <w:bottom w:val="nil"/>
              <w:right w:val="nil"/>
            </w:tcBorders>
          </w:tcPr>
          <w:p w14:paraId="0C6D3F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5622BED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-23.541</w:t>
            </w:r>
          </w:p>
        </w:tc>
        <w:tc>
          <w:tcPr>
            <w:tcW w:w="1673" w:type="dxa"/>
            <w:tcBorders>
              <w:top w:val="nil"/>
              <w:left w:val="nil"/>
              <w:bottom w:val="nil"/>
              <w:right w:val="nil"/>
            </w:tcBorders>
            <w:vAlign w:val="bottom"/>
          </w:tcPr>
          <w:p w14:paraId="0E005C0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-25.246</w:t>
            </w:r>
          </w:p>
        </w:tc>
        <w:tc>
          <w:tcPr>
            <w:tcW w:w="1673" w:type="dxa"/>
            <w:tcBorders>
              <w:top w:val="nil"/>
              <w:left w:val="nil"/>
              <w:bottom w:val="nil"/>
              <w:right w:val="nil"/>
            </w:tcBorders>
            <w:vAlign w:val="bottom"/>
          </w:tcPr>
          <w:p w14:paraId="3ED85B0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-25.689</w:t>
            </w:r>
          </w:p>
        </w:tc>
        <w:tc>
          <w:tcPr>
            <w:tcW w:w="1673" w:type="dxa"/>
            <w:tcBorders>
              <w:top w:val="nil"/>
              <w:left w:val="nil"/>
              <w:bottom w:val="nil"/>
              <w:right w:val="nil"/>
            </w:tcBorders>
            <w:vAlign w:val="bottom"/>
          </w:tcPr>
          <w:p w14:paraId="0D29027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-25.393</w:t>
            </w:r>
          </w:p>
        </w:tc>
      </w:tr>
      <w:tr w:rsidR="00A22677" w:rsidRPr="0004052D" w14:paraId="44BFA1DC" w14:textId="77777777" w:rsidTr="0083063D">
        <w:trPr>
          <w:trHeight w:val="268"/>
        </w:trPr>
        <w:tc>
          <w:tcPr>
            <w:tcW w:w="1673" w:type="dxa"/>
            <w:tcBorders>
              <w:top w:val="nil"/>
              <w:left w:val="nil"/>
              <w:bottom w:val="nil"/>
              <w:right w:val="nil"/>
            </w:tcBorders>
          </w:tcPr>
          <w:p w14:paraId="4866F3A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309F6A0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-23.258</w:t>
            </w:r>
          </w:p>
        </w:tc>
        <w:tc>
          <w:tcPr>
            <w:tcW w:w="1673" w:type="dxa"/>
            <w:tcBorders>
              <w:top w:val="nil"/>
              <w:left w:val="nil"/>
              <w:bottom w:val="nil"/>
              <w:right w:val="nil"/>
            </w:tcBorders>
            <w:vAlign w:val="bottom"/>
          </w:tcPr>
          <w:p w14:paraId="6EB24B4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-24.155</w:t>
            </w:r>
          </w:p>
        </w:tc>
        <w:tc>
          <w:tcPr>
            <w:tcW w:w="1673" w:type="dxa"/>
            <w:tcBorders>
              <w:top w:val="nil"/>
              <w:left w:val="nil"/>
              <w:bottom w:val="nil"/>
              <w:right w:val="nil"/>
            </w:tcBorders>
            <w:vAlign w:val="bottom"/>
          </w:tcPr>
          <w:p w14:paraId="48FED55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-21.245</w:t>
            </w:r>
          </w:p>
        </w:tc>
        <w:tc>
          <w:tcPr>
            <w:tcW w:w="1673" w:type="dxa"/>
            <w:tcBorders>
              <w:top w:val="nil"/>
              <w:left w:val="nil"/>
              <w:bottom w:val="nil"/>
              <w:right w:val="nil"/>
            </w:tcBorders>
            <w:vAlign w:val="bottom"/>
          </w:tcPr>
          <w:p w14:paraId="734BF9E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-19.382</w:t>
            </w:r>
          </w:p>
        </w:tc>
      </w:tr>
      <w:tr w:rsidR="00A22677" w:rsidRPr="0004052D" w14:paraId="2A89FC84" w14:textId="77777777" w:rsidTr="0083063D">
        <w:trPr>
          <w:trHeight w:val="268"/>
        </w:trPr>
        <w:tc>
          <w:tcPr>
            <w:tcW w:w="1673" w:type="dxa"/>
            <w:tcBorders>
              <w:top w:val="nil"/>
              <w:left w:val="nil"/>
              <w:bottom w:val="nil"/>
              <w:right w:val="nil"/>
            </w:tcBorders>
          </w:tcPr>
          <w:p w14:paraId="06B147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5A136CE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-28.357</w:t>
            </w:r>
          </w:p>
        </w:tc>
        <w:tc>
          <w:tcPr>
            <w:tcW w:w="1673" w:type="dxa"/>
            <w:tcBorders>
              <w:top w:val="nil"/>
              <w:left w:val="nil"/>
              <w:bottom w:val="nil"/>
              <w:right w:val="nil"/>
            </w:tcBorders>
            <w:vAlign w:val="bottom"/>
          </w:tcPr>
          <w:p w14:paraId="3646A57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-33.433</w:t>
            </w:r>
          </w:p>
        </w:tc>
        <w:tc>
          <w:tcPr>
            <w:tcW w:w="1673" w:type="dxa"/>
            <w:tcBorders>
              <w:top w:val="nil"/>
              <w:left w:val="nil"/>
              <w:bottom w:val="nil"/>
              <w:right w:val="nil"/>
            </w:tcBorders>
            <w:vAlign w:val="bottom"/>
          </w:tcPr>
          <w:p w14:paraId="4F4709F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-36.987</w:t>
            </w:r>
          </w:p>
        </w:tc>
        <w:tc>
          <w:tcPr>
            <w:tcW w:w="1673" w:type="dxa"/>
            <w:tcBorders>
              <w:top w:val="nil"/>
              <w:left w:val="nil"/>
              <w:bottom w:val="nil"/>
              <w:right w:val="nil"/>
            </w:tcBorders>
            <w:vAlign w:val="bottom"/>
          </w:tcPr>
          <w:p w14:paraId="73554D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-28.082</w:t>
            </w:r>
          </w:p>
        </w:tc>
      </w:tr>
      <w:tr w:rsidR="00A22677" w:rsidRPr="0004052D" w14:paraId="3E5385E4" w14:textId="77777777" w:rsidTr="0083063D">
        <w:trPr>
          <w:trHeight w:val="268"/>
        </w:trPr>
        <w:tc>
          <w:tcPr>
            <w:tcW w:w="1673" w:type="dxa"/>
            <w:tcBorders>
              <w:top w:val="nil"/>
              <w:left w:val="nil"/>
              <w:bottom w:val="nil"/>
              <w:right w:val="nil"/>
            </w:tcBorders>
          </w:tcPr>
          <w:p w14:paraId="0AA91A9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146EB78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-18.963</w:t>
            </w:r>
          </w:p>
        </w:tc>
        <w:tc>
          <w:tcPr>
            <w:tcW w:w="1673" w:type="dxa"/>
            <w:tcBorders>
              <w:top w:val="nil"/>
              <w:left w:val="nil"/>
              <w:bottom w:val="nil"/>
              <w:right w:val="nil"/>
            </w:tcBorders>
            <w:vAlign w:val="bottom"/>
          </w:tcPr>
          <w:p w14:paraId="76837C3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-13.748</w:t>
            </w:r>
          </w:p>
        </w:tc>
        <w:tc>
          <w:tcPr>
            <w:tcW w:w="1673" w:type="dxa"/>
            <w:tcBorders>
              <w:top w:val="nil"/>
              <w:left w:val="nil"/>
              <w:bottom w:val="nil"/>
              <w:right w:val="nil"/>
            </w:tcBorders>
            <w:vAlign w:val="bottom"/>
          </w:tcPr>
          <w:p w14:paraId="2D4284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-18.909</w:t>
            </w:r>
          </w:p>
        </w:tc>
        <w:tc>
          <w:tcPr>
            <w:tcW w:w="1673" w:type="dxa"/>
            <w:tcBorders>
              <w:top w:val="nil"/>
              <w:left w:val="nil"/>
              <w:bottom w:val="nil"/>
              <w:right w:val="nil"/>
            </w:tcBorders>
            <w:vAlign w:val="bottom"/>
          </w:tcPr>
          <w:p w14:paraId="6BE7FFF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-26.163</w:t>
            </w:r>
          </w:p>
        </w:tc>
      </w:tr>
      <w:tr w:rsidR="00A22677" w:rsidRPr="0004052D" w14:paraId="71D90748" w14:textId="77777777" w:rsidTr="0083063D">
        <w:trPr>
          <w:trHeight w:val="268"/>
        </w:trPr>
        <w:tc>
          <w:tcPr>
            <w:tcW w:w="1673" w:type="dxa"/>
            <w:tcBorders>
              <w:top w:val="nil"/>
              <w:left w:val="nil"/>
              <w:bottom w:val="nil"/>
              <w:right w:val="nil"/>
            </w:tcBorders>
          </w:tcPr>
          <w:p w14:paraId="254449A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7CB677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-28.744</w:t>
            </w:r>
          </w:p>
        </w:tc>
        <w:tc>
          <w:tcPr>
            <w:tcW w:w="1673" w:type="dxa"/>
            <w:tcBorders>
              <w:top w:val="nil"/>
              <w:left w:val="nil"/>
              <w:bottom w:val="nil"/>
              <w:right w:val="nil"/>
            </w:tcBorders>
            <w:vAlign w:val="bottom"/>
          </w:tcPr>
          <w:p w14:paraId="614DE0A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-35.211</w:t>
            </w:r>
          </w:p>
        </w:tc>
        <w:tc>
          <w:tcPr>
            <w:tcW w:w="1673" w:type="dxa"/>
            <w:tcBorders>
              <w:top w:val="nil"/>
              <w:left w:val="nil"/>
              <w:bottom w:val="nil"/>
              <w:right w:val="nil"/>
            </w:tcBorders>
            <w:vAlign w:val="bottom"/>
          </w:tcPr>
          <w:p w14:paraId="03AF5F8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-26.700</w:t>
            </w:r>
          </w:p>
        </w:tc>
        <w:tc>
          <w:tcPr>
            <w:tcW w:w="1673" w:type="dxa"/>
            <w:tcBorders>
              <w:top w:val="nil"/>
              <w:left w:val="nil"/>
              <w:bottom w:val="nil"/>
              <w:right w:val="nil"/>
            </w:tcBorders>
            <w:vAlign w:val="bottom"/>
          </w:tcPr>
          <w:p w14:paraId="79EF714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-38.297</w:t>
            </w:r>
          </w:p>
        </w:tc>
      </w:tr>
      <w:tr w:rsidR="00A22677" w:rsidRPr="0004052D" w14:paraId="6F34C07C" w14:textId="77777777" w:rsidTr="0083063D">
        <w:trPr>
          <w:trHeight w:val="268"/>
        </w:trPr>
        <w:tc>
          <w:tcPr>
            <w:tcW w:w="1673" w:type="dxa"/>
            <w:tcBorders>
              <w:top w:val="nil"/>
              <w:left w:val="nil"/>
              <w:bottom w:val="nil"/>
              <w:right w:val="nil"/>
            </w:tcBorders>
          </w:tcPr>
          <w:p w14:paraId="2DF93D6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4DB4A58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-28.771</w:t>
            </w:r>
          </w:p>
        </w:tc>
        <w:tc>
          <w:tcPr>
            <w:tcW w:w="1673" w:type="dxa"/>
            <w:tcBorders>
              <w:top w:val="nil"/>
              <w:left w:val="nil"/>
              <w:bottom w:val="nil"/>
              <w:right w:val="nil"/>
            </w:tcBorders>
            <w:vAlign w:val="bottom"/>
          </w:tcPr>
          <w:p w14:paraId="264000F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-32.399</w:t>
            </w:r>
          </w:p>
        </w:tc>
        <w:tc>
          <w:tcPr>
            <w:tcW w:w="1673" w:type="dxa"/>
            <w:tcBorders>
              <w:top w:val="nil"/>
              <w:left w:val="nil"/>
              <w:bottom w:val="nil"/>
              <w:right w:val="nil"/>
            </w:tcBorders>
            <w:vAlign w:val="bottom"/>
          </w:tcPr>
          <w:p w14:paraId="0071EF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-32.678</w:t>
            </w:r>
          </w:p>
        </w:tc>
        <w:tc>
          <w:tcPr>
            <w:tcW w:w="1673" w:type="dxa"/>
            <w:tcBorders>
              <w:top w:val="nil"/>
              <w:left w:val="nil"/>
              <w:bottom w:val="nil"/>
              <w:right w:val="nil"/>
            </w:tcBorders>
            <w:vAlign w:val="bottom"/>
          </w:tcPr>
          <w:p w14:paraId="2DFA1CE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-34.353</w:t>
            </w:r>
          </w:p>
        </w:tc>
      </w:tr>
      <w:tr w:rsidR="00A22677" w:rsidRPr="0004052D" w14:paraId="115E5AD3" w14:textId="77777777" w:rsidTr="0083063D">
        <w:trPr>
          <w:trHeight w:val="268"/>
        </w:trPr>
        <w:tc>
          <w:tcPr>
            <w:tcW w:w="1673" w:type="dxa"/>
            <w:tcBorders>
              <w:top w:val="nil"/>
              <w:left w:val="nil"/>
              <w:bottom w:val="single" w:sz="4" w:space="0" w:color="auto"/>
              <w:right w:val="nil"/>
            </w:tcBorders>
          </w:tcPr>
          <w:p w14:paraId="55C93B3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23F166E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-23.242</w:t>
            </w:r>
          </w:p>
        </w:tc>
        <w:tc>
          <w:tcPr>
            <w:tcW w:w="1673" w:type="dxa"/>
            <w:tcBorders>
              <w:top w:val="nil"/>
              <w:left w:val="nil"/>
              <w:bottom w:val="single" w:sz="4" w:space="0" w:color="auto"/>
              <w:right w:val="nil"/>
            </w:tcBorders>
            <w:vAlign w:val="bottom"/>
          </w:tcPr>
          <w:p w14:paraId="7F056F0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-18.501</w:t>
            </w:r>
          </w:p>
        </w:tc>
        <w:tc>
          <w:tcPr>
            <w:tcW w:w="1673" w:type="dxa"/>
            <w:tcBorders>
              <w:top w:val="nil"/>
              <w:left w:val="nil"/>
              <w:bottom w:val="single" w:sz="4" w:space="0" w:color="auto"/>
              <w:right w:val="nil"/>
            </w:tcBorders>
            <w:vAlign w:val="bottom"/>
          </w:tcPr>
          <w:p w14:paraId="0E823C5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-27.204</w:t>
            </w:r>
          </w:p>
        </w:tc>
        <w:tc>
          <w:tcPr>
            <w:tcW w:w="1673" w:type="dxa"/>
            <w:tcBorders>
              <w:top w:val="nil"/>
              <w:left w:val="nil"/>
              <w:bottom w:val="single" w:sz="4" w:space="0" w:color="auto"/>
              <w:right w:val="nil"/>
            </w:tcBorders>
            <w:vAlign w:val="bottom"/>
          </w:tcPr>
          <w:p w14:paraId="3551776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-29.839</w:t>
            </w:r>
          </w:p>
        </w:tc>
      </w:tr>
    </w:tbl>
    <w:p w14:paraId="6BCF112A" w14:textId="77777777" w:rsidR="00A22677" w:rsidRPr="0004052D" w:rsidRDefault="00A22677" w:rsidP="00A22677">
      <w:pPr>
        <w:rPr>
          <w:rFonts w:ascii="Times New Roman" w:hAnsi="Times New Roman" w:cs="Times New Roman"/>
        </w:rPr>
      </w:pPr>
    </w:p>
    <w:p w14:paraId="01D26129"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7EE620C1" w14:textId="455F271B" w:rsidR="00A22677" w:rsidRPr="0004052D" w:rsidRDefault="00A22677" w:rsidP="00A22677">
      <w:pPr>
        <w:pStyle w:val="Caption"/>
        <w:keepNext/>
        <w:rPr>
          <w:rFonts w:ascii="Times New Roman" w:hAnsi="Times New Roman" w:cs="Times New Roman"/>
          <w:i w:val="0"/>
          <w:iCs w:val="0"/>
          <w:color w:val="auto"/>
          <w:sz w:val="24"/>
          <w:szCs w:val="24"/>
        </w:rPr>
      </w:pPr>
      <w:bookmarkStart w:id="143" w:name="_Toc47814900"/>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37</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Raw Data for peak hip extension moment</w:t>
      </w:r>
      <w:r w:rsidR="000A4C26" w:rsidRPr="0004052D">
        <w:rPr>
          <w:rFonts w:ascii="Times New Roman" w:hAnsi="Times New Roman" w:cs="Times New Roman"/>
          <w:i w:val="0"/>
          <w:iCs w:val="0"/>
          <w:color w:val="auto"/>
          <w:sz w:val="24"/>
          <w:szCs w:val="24"/>
        </w:rPr>
        <w:t xml:space="preserve"> (Nm)</w:t>
      </w:r>
      <w:r w:rsidRPr="0004052D">
        <w:rPr>
          <w:rFonts w:ascii="Times New Roman" w:hAnsi="Times New Roman" w:cs="Times New Roman"/>
          <w:i w:val="0"/>
          <w:iCs w:val="0"/>
          <w:color w:val="auto"/>
          <w:sz w:val="24"/>
          <w:szCs w:val="24"/>
        </w:rPr>
        <w:t xml:space="preserve"> at 100 W</w:t>
      </w:r>
      <w:bookmarkEnd w:id="143"/>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2C5C40AB" w14:textId="77777777" w:rsidTr="0083063D">
        <w:trPr>
          <w:trHeight w:val="268"/>
        </w:trPr>
        <w:tc>
          <w:tcPr>
            <w:tcW w:w="1673" w:type="dxa"/>
            <w:tcBorders>
              <w:left w:val="nil"/>
              <w:bottom w:val="single" w:sz="4" w:space="0" w:color="auto"/>
              <w:right w:val="nil"/>
            </w:tcBorders>
          </w:tcPr>
          <w:p w14:paraId="5D839B87"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1CF26DE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1B6FD57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7EF48E76" w14:textId="77777777" w:rsidTr="0083063D">
        <w:trPr>
          <w:trHeight w:val="268"/>
        </w:trPr>
        <w:tc>
          <w:tcPr>
            <w:tcW w:w="1673" w:type="dxa"/>
            <w:tcBorders>
              <w:left w:val="nil"/>
              <w:bottom w:val="single" w:sz="4" w:space="0" w:color="auto"/>
              <w:right w:val="nil"/>
            </w:tcBorders>
          </w:tcPr>
          <w:p w14:paraId="6A29BA2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5DD883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563F6AB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59ECFE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73D9A0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0B5C6423" w14:textId="77777777" w:rsidTr="0083063D">
        <w:trPr>
          <w:trHeight w:val="268"/>
        </w:trPr>
        <w:tc>
          <w:tcPr>
            <w:tcW w:w="1673" w:type="dxa"/>
            <w:tcBorders>
              <w:left w:val="nil"/>
              <w:bottom w:val="nil"/>
              <w:right w:val="nil"/>
            </w:tcBorders>
          </w:tcPr>
          <w:p w14:paraId="070A51D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31F13F4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-29.715</w:t>
            </w:r>
          </w:p>
        </w:tc>
        <w:tc>
          <w:tcPr>
            <w:tcW w:w="1673" w:type="dxa"/>
            <w:tcBorders>
              <w:left w:val="nil"/>
              <w:bottom w:val="nil"/>
              <w:right w:val="nil"/>
            </w:tcBorders>
            <w:vAlign w:val="bottom"/>
          </w:tcPr>
          <w:p w14:paraId="0F16434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-23.871</w:t>
            </w:r>
          </w:p>
        </w:tc>
        <w:tc>
          <w:tcPr>
            <w:tcW w:w="1673" w:type="dxa"/>
            <w:tcBorders>
              <w:left w:val="nil"/>
              <w:bottom w:val="nil"/>
              <w:right w:val="nil"/>
            </w:tcBorders>
            <w:vAlign w:val="bottom"/>
          </w:tcPr>
          <w:p w14:paraId="6420515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-20.281</w:t>
            </w:r>
          </w:p>
        </w:tc>
        <w:tc>
          <w:tcPr>
            <w:tcW w:w="1673" w:type="dxa"/>
            <w:tcBorders>
              <w:left w:val="nil"/>
              <w:bottom w:val="nil"/>
              <w:right w:val="nil"/>
            </w:tcBorders>
            <w:vAlign w:val="bottom"/>
          </w:tcPr>
          <w:p w14:paraId="46DC45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-24.101</w:t>
            </w:r>
          </w:p>
        </w:tc>
      </w:tr>
      <w:tr w:rsidR="00A22677" w:rsidRPr="0004052D" w14:paraId="2AEC2E19" w14:textId="77777777" w:rsidTr="0083063D">
        <w:trPr>
          <w:trHeight w:val="268"/>
        </w:trPr>
        <w:tc>
          <w:tcPr>
            <w:tcW w:w="1673" w:type="dxa"/>
            <w:tcBorders>
              <w:top w:val="nil"/>
              <w:left w:val="nil"/>
              <w:bottom w:val="nil"/>
              <w:right w:val="nil"/>
            </w:tcBorders>
          </w:tcPr>
          <w:p w14:paraId="727A442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5795FAF7"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2FC9AB60"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66C04CF3" w14:textId="77777777" w:rsidR="00A22677" w:rsidRPr="0004052D" w:rsidRDefault="00A22677" w:rsidP="0083063D">
            <w:pPr>
              <w:jc w:val="center"/>
              <w:rPr>
                <w:rFonts w:ascii="Times New Roman" w:hAnsi="Times New Roman" w:cs="Times New Roman"/>
              </w:rPr>
            </w:pPr>
          </w:p>
        </w:tc>
        <w:tc>
          <w:tcPr>
            <w:tcW w:w="1673" w:type="dxa"/>
            <w:tcBorders>
              <w:top w:val="nil"/>
              <w:left w:val="nil"/>
              <w:bottom w:val="nil"/>
              <w:right w:val="nil"/>
            </w:tcBorders>
            <w:vAlign w:val="bottom"/>
          </w:tcPr>
          <w:p w14:paraId="7A5506A0" w14:textId="77777777" w:rsidR="00A22677" w:rsidRPr="0004052D" w:rsidRDefault="00A22677" w:rsidP="0083063D">
            <w:pPr>
              <w:jc w:val="center"/>
              <w:rPr>
                <w:rFonts w:ascii="Times New Roman" w:hAnsi="Times New Roman" w:cs="Times New Roman"/>
              </w:rPr>
            </w:pPr>
          </w:p>
        </w:tc>
      </w:tr>
      <w:tr w:rsidR="00A22677" w:rsidRPr="0004052D" w14:paraId="26890458" w14:textId="77777777" w:rsidTr="0083063D">
        <w:trPr>
          <w:trHeight w:val="268"/>
        </w:trPr>
        <w:tc>
          <w:tcPr>
            <w:tcW w:w="1673" w:type="dxa"/>
            <w:tcBorders>
              <w:top w:val="nil"/>
              <w:left w:val="nil"/>
              <w:bottom w:val="nil"/>
              <w:right w:val="nil"/>
            </w:tcBorders>
          </w:tcPr>
          <w:p w14:paraId="41B146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8E014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-39.665</w:t>
            </w:r>
          </w:p>
        </w:tc>
        <w:tc>
          <w:tcPr>
            <w:tcW w:w="1673" w:type="dxa"/>
            <w:tcBorders>
              <w:top w:val="nil"/>
              <w:left w:val="nil"/>
              <w:bottom w:val="nil"/>
              <w:right w:val="nil"/>
            </w:tcBorders>
            <w:vAlign w:val="bottom"/>
          </w:tcPr>
          <w:p w14:paraId="577BC4D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-42.175</w:t>
            </w:r>
          </w:p>
        </w:tc>
        <w:tc>
          <w:tcPr>
            <w:tcW w:w="1673" w:type="dxa"/>
            <w:tcBorders>
              <w:top w:val="nil"/>
              <w:left w:val="nil"/>
              <w:bottom w:val="nil"/>
              <w:right w:val="nil"/>
            </w:tcBorders>
            <w:vAlign w:val="bottom"/>
          </w:tcPr>
          <w:p w14:paraId="423BCE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-16.208</w:t>
            </w:r>
          </w:p>
        </w:tc>
        <w:tc>
          <w:tcPr>
            <w:tcW w:w="1673" w:type="dxa"/>
            <w:tcBorders>
              <w:top w:val="nil"/>
              <w:left w:val="nil"/>
              <w:bottom w:val="nil"/>
              <w:right w:val="nil"/>
            </w:tcBorders>
            <w:vAlign w:val="bottom"/>
          </w:tcPr>
          <w:p w14:paraId="0B751A9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-30.370</w:t>
            </w:r>
          </w:p>
        </w:tc>
      </w:tr>
      <w:tr w:rsidR="00A22677" w:rsidRPr="0004052D" w14:paraId="65BA26A8" w14:textId="77777777" w:rsidTr="0083063D">
        <w:trPr>
          <w:trHeight w:val="284"/>
        </w:trPr>
        <w:tc>
          <w:tcPr>
            <w:tcW w:w="1673" w:type="dxa"/>
            <w:tcBorders>
              <w:top w:val="nil"/>
              <w:left w:val="nil"/>
              <w:bottom w:val="nil"/>
              <w:right w:val="nil"/>
            </w:tcBorders>
          </w:tcPr>
          <w:p w14:paraId="71786B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33BC1F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-24.670</w:t>
            </w:r>
          </w:p>
        </w:tc>
        <w:tc>
          <w:tcPr>
            <w:tcW w:w="1673" w:type="dxa"/>
            <w:tcBorders>
              <w:top w:val="nil"/>
              <w:left w:val="nil"/>
              <w:bottom w:val="nil"/>
              <w:right w:val="nil"/>
            </w:tcBorders>
            <w:vAlign w:val="bottom"/>
          </w:tcPr>
          <w:p w14:paraId="5318664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-28.368</w:t>
            </w:r>
          </w:p>
        </w:tc>
        <w:tc>
          <w:tcPr>
            <w:tcW w:w="1673" w:type="dxa"/>
            <w:tcBorders>
              <w:top w:val="nil"/>
              <w:left w:val="nil"/>
              <w:bottom w:val="nil"/>
              <w:right w:val="nil"/>
            </w:tcBorders>
            <w:vAlign w:val="bottom"/>
          </w:tcPr>
          <w:p w14:paraId="6A1956C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-17.273</w:t>
            </w:r>
          </w:p>
        </w:tc>
        <w:tc>
          <w:tcPr>
            <w:tcW w:w="1673" w:type="dxa"/>
            <w:tcBorders>
              <w:top w:val="nil"/>
              <w:left w:val="nil"/>
              <w:bottom w:val="nil"/>
              <w:right w:val="nil"/>
            </w:tcBorders>
            <w:vAlign w:val="bottom"/>
          </w:tcPr>
          <w:p w14:paraId="692258E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-21.930</w:t>
            </w:r>
          </w:p>
        </w:tc>
      </w:tr>
      <w:tr w:rsidR="00A22677" w:rsidRPr="0004052D" w14:paraId="0662CB39" w14:textId="77777777" w:rsidTr="0083063D">
        <w:trPr>
          <w:trHeight w:val="268"/>
        </w:trPr>
        <w:tc>
          <w:tcPr>
            <w:tcW w:w="1673" w:type="dxa"/>
            <w:tcBorders>
              <w:top w:val="nil"/>
              <w:left w:val="nil"/>
              <w:bottom w:val="nil"/>
              <w:right w:val="nil"/>
            </w:tcBorders>
          </w:tcPr>
          <w:p w14:paraId="3169DB7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451535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-23.471</w:t>
            </w:r>
          </w:p>
        </w:tc>
        <w:tc>
          <w:tcPr>
            <w:tcW w:w="1673" w:type="dxa"/>
            <w:tcBorders>
              <w:top w:val="nil"/>
              <w:left w:val="nil"/>
              <w:bottom w:val="nil"/>
              <w:right w:val="nil"/>
            </w:tcBorders>
            <w:vAlign w:val="bottom"/>
          </w:tcPr>
          <w:p w14:paraId="59AAB95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-27.815</w:t>
            </w:r>
          </w:p>
        </w:tc>
        <w:tc>
          <w:tcPr>
            <w:tcW w:w="1673" w:type="dxa"/>
            <w:tcBorders>
              <w:top w:val="nil"/>
              <w:left w:val="nil"/>
              <w:bottom w:val="nil"/>
              <w:right w:val="nil"/>
            </w:tcBorders>
            <w:vAlign w:val="bottom"/>
          </w:tcPr>
          <w:p w14:paraId="05952D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-32.876</w:t>
            </w:r>
          </w:p>
        </w:tc>
        <w:tc>
          <w:tcPr>
            <w:tcW w:w="1673" w:type="dxa"/>
            <w:tcBorders>
              <w:top w:val="nil"/>
              <w:left w:val="nil"/>
              <w:bottom w:val="nil"/>
              <w:right w:val="nil"/>
            </w:tcBorders>
            <w:vAlign w:val="bottom"/>
          </w:tcPr>
          <w:p w14:paraId="470ADA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-29.654</w:t>
            </w:r>
          </w:p>
        </w:tc>
      </w:tr>
      <w:tr w:rsidR="00A22677" w:rsidRPr="0004052D" w14:paraId="2A7D2894" w14:textId="77777777" w:rsidTr="0083063D">
        <w:trPr>
          <w:trHeight w:val="268"/>
        </w:trPr>
        <w:tc>
          <w:tcPr>
            <w:tcW w:w="1673" w:type="dxa"/>
            <w:tcBorders>
              <w:top w:val="nil"/>
              <w:left w:val="nil"/>
              <w:bottom w:val="nil"/>
              <w:right w:val="nil"/>
            </w:tcBorders>
          </w:tcPr>
          <w:p w14:paraId="171B0F9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0432E5F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-39.294</w:t>
            </w:r>
          </w:p>
        </w:tc>
        <w:tc>
          <w:tcPr>
            <w:tcW w:w="1673" w:type="dxa"/>
            <w:tcBorders>
              <w:top w:val="nil"/>
              <w:left w:val="nil"/>
              <w:bottom w:val="nil"/>
              <w:right w:val="nil"/>
            </w:tcBorders>
            <w:vAlign w:val="bottom"/>
          </w:tcPr>
          <w:p w14:paraId="2FABCAE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-38.073</w:t>
            </w:r>
          </w:p>
        </w:tc>
        <w:tc>
          <w:tcPr>
            <w:tcW w:w="1673" w:type="dxa"/>
            <w:tcBorders>
              <w:top w:val="nil"/>
              <w:left w:val="nil"/>
              <w:bottom w:val="nil"/>
              <w:right w:val="nil"/>
            </w:tcBorders>
            <w:vAlign w:val="bottom"/>
          </w:tcPr>
          <w:p w14:paraId="6C92F76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-42.565</w:t>
            </w:r>
          </w:p>
        </w:tc>
        <w:tc>
          <w:tcPr>
            <w:tcW w:w="1673" w:type="dxa"/>
            <w:tcBorders>
              <w:top w:val="nil"/>
              <w:left w:val="nil"/>
              <w:bottom w:val="nil"/>
              <w:right w:val="nil"/>
            </w:tcBorders>
            <w:vAlign w:val="bottom"/>
          </w:tcPr>
          <w:p w14:paraId="5D29DFD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-31.263</w:t>
            </w:r>
          </w:p>
        </w:tc>
      </w:tr>
      <w:tr w:rsidR="00A22677" w:rsidRPr="0004052D" w14:paraId="24055C59" w14:textId="77777777" w:rsidTr="0083063D">
        <w:trPr>
          <w:trHeight w:val="268"/>
        </w:trPr>
        <w:tc>
          <w:tcPr>
            <w:tcW w:w="1673" w:type="dxa"/>
            <w:tcBorders>
              <w:top w:val="nil"/>
              <w:left w:val="nil"/>
              <w:bottom w:val="nil"/>
              <w:right w:val="nil"/>
            </w:tcBorders>
          </w:tcPr>
          <w:p w14:paraId="1E8A77B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11F083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-25.279</w:t>
            </w:r>
          </w:p>
        </w:tc>
        <w:tc>
          <w:tcPr>
            <w:tcW w:w="1673" w:type="dxa"/>
            <w:tcBorders>
              <w:top w:val="nil"/>
              <w:left w:val="nil"/>
              <w:bottom w:val="nil"/>
              <w:right w:val="nil"/>
            </w:tcBorders>
            <w:vAlign w:val="bottom"/>
          </w:tcPr>
          <w:p w14:paraId="5E8BC97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-18.482</w:t>
            </w:r>
          </w:p>
        </w:tc>
        <w:tc>
          <w:tcPr>
            <w:tcW w:w="1673" w:type="dxa"/>
            <w:tcBorders>
              <w:top w:val="nil"/>
              <w:left w:val="nil"/>
              <w:bottom w:val="nil"/>
              <w:right w:val="nil"/>
            </w:tcBorders>
            <w:vAlign w:val="bottom"/>
          </w:tcPr>
          <w:p w14:paraId="33BC30F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-25.986</w:t>
            </w:r>
          </w:p>
        </w:tc>
        <w:tc>
          <w:tcPr>
            <w:tcW w:w="1673" w:type="dxa"/>
            <w:tcBorders>
              <w:top w:val="nil"/>
              <w:left w:val="nil"/>
              <w:bottom w:val="nil"/>
              <w:right w:val="nil"/>
            </w:tcBorders>
            <w:vAlign w:val="bottom"/>
          </w:tcPr>
          <w:p w14:paraId="55AE8A8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-35.789</w:t>
            </w:r>
          </w:p>
        </w:tc>
      </w:tr>
      <w:tr w:rsidR="00A22677" w:rsidRPr="0004052D" w14:paraId="702AA1BF" w14:textId="77777777" w:rsidTr="0083063D">
        <w:trPr>
          <w:trHeight w:val="268"/>
        </w:trPr>
        <w:tc>
          <w:tcPr>
            <w:tcW w:w="1673" w:type="dxa"/>
            <w:tcBorders>
              <w:top w:val="nil"/>
              <w:left w:val="nil"/>
              <w:bottom w:val="nil"/>
              <w:right w:val="nil"/>
            </w:tcBorders>
          </w:tcPr>
          <w:p w14:paraId="7CB48D1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35964F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-33.095</w:t>
            </w:r>
          </w:p>
        </w:tc>
        <w:tc>
          <w:tcPr>
            <w:tcW w:w="1673" w:type="dxa"/>
            <w:tcBorders>
              <w:top w:val="nil"/>
              <w:left w:val="nil"/>
              <w:bottom w:val="nil"/>
              <w:right w:val="nil"/>
            </w:tcBorders>
            <w:vAlign w:val="bottom"/>
          </w:tcPr>
          <w:p w14:paraId="627A837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-46.758</w:t>
            </w:r>
          </w:p>
        </w:tc>
        <w:tc>
          <w:tcPr>
            <w:tcW w:w="1673" w:type="dxa"/>
            <w:tcBorders>
              <w:top w:val="nil"/>
              <w:left w:val="nil"/>
              <w:bottom w:val="nil"/>
              <w:right w:val="nil"/>
            </w:tcBorders>
            <w:vAlign w:val="bottom"/>
          </w:tcPr>
          <w:p w14:paraId="11128F9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-30.176</w:t>
            </w:r>
          </w:p>
        </w:tc>
        <w:tc>
          <w:tcPr>
            <w:tcW w:w="1673" w:type="dxa"/>
            <w:tcBorders>
              <w:top w:val="nil"/>
              <w:left w:val="nil"/>
              <w:bottom w:val="nil"/>
              <w:right w:val="nil"/>
            </w:tcBorders>
            <w:vAlign w:val="bottom"/>
          </w:tcPr>
          <w:p w14:paraId="101AD35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-42.486</w:t>
            </w:r>
          </w:p>
        </w:tc>
      </w:tr>
      <w:tr w:rsidR="00A22677" w:rsidRPr="0004052D" w14:paraId="028774CA" w14:textId="77777777" w:rsidTr="0083063D">
        <w:trPr>
          <w:trHeight w:val="268"/>
        </w:trPr>
        <w:tc>
          <w:tcPr>
            <w:tcW w:w="1673" w:type="dxa"/>
            <w:tcBorders>
              <w:top w:val="nil"/>
              <w:left w:val="nil"/>
              <w:bottom w:val="nil"/>
              <w:right w:val="nil"/>
            </w:tcBorders>
          </w:tcPr>
          <w:p w14:paraId="2E8C00D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4C0A0E7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-35.380</w:t>
            </w:r>
          </w:p>
        </w:tc>
        <w:tc>
          <w:tcPr>
            <w:tcW w:w="1673" w:type="dxa"/>
            <w:tcBorders>
              <w:top w:val="nil"/>
              <w:left w:val="nil"/>
              <w:bottom w:val="nil"/>
              <w:right w:val="nil"/>
            </w:tcBorders>
            <w:vAlign w:val="bottom"/>
          </w:tcPr>
          <w:p w14:paraId="38D94EC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-34.911</w:t>
            </w:r>
          </w:p>
        </w:tc>
        <w:tc>
          <w:tcPr>
            <w:tcW w:w="1673" w:type="dxa"/>
            <w:tcBorders>
              <w:top w:val="nil"/>
              <w:left w:val="nil"/>
              <w:bottom w:val="nil"/>
              <w:right w:val="nil"/>
            </w:tcBorders>
            <w:vAlign w:val="bottom"/>
          </w:tcPr>
          <w:p w14:paraId="03AF416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-38.811</w:t>
            </w:r>
          </w:p>
        </w:tc>
        <w:tc>
          <w:tcPr>
            <w:tcW w:w="1673" w:type="dxa"/>
            <w:tcBorders>
              <w:top w:val="nil"/>
              <w:left w:val="nil"/>
              <w:bottom w:val="nil"/>
              <w:right w:val="nil"/>
            </w:tcBorders>
            <w:vAlign w:val="bottom"/>
          </w:tcPr>
          <w:p w14:paraId="756D70A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-38.960</w:t>
            </w:r>
          </w:p>
        </w:tc>
      </w:tr>
      <w:tr w:rsidR="00A22677" w:rsidRPr="0004052D" w14:paraId="14F07CF3" w14:textId="77777777" w:rsidTr="0083063D">
        <w:trPr>
          <w:trHeight w:val="268"/>
        </w:trPr>
        <w:tc>
          <w:tcPr>
            <w:tcW w:w="1673" w:type="dxa"/>
            <w:tcBorders>
              <w:top w:val="nil"/>
              <w:left w:val="nil"/>
              <w:bottom w:val="single" w:sz="4" w:space="0" w:color="auto"/>
              <w:right w:val="nil"/>
            </w:tcBorders>
          </w:tcPr>
          <w:p w14:paraId="21980CD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6130D14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-25.763</w:t>
            </w:r>
          </w:p>
        </w:tc>
        <w:tc>
          <w:tcPr>
            <w:tcW w:w="1673" w:type="dxa"/>
            <w:tcBorders>
              <w:top w:val="nil"/>
              <w:left w:val="nil"/>
              <w:bottom w:val="single" w:sz="4" w:space="0" w:color="auto"/>
              <w:right w:val="nil"/>
            </w:tcBorders>
            <w:vAlign w:val="bottom"/>
          </w:tcPr>
          <w:p w14:paraId="28D9340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-23.980</w:t>
            </w:r>
          </w:p>
        </w:tc>
        <w:tc>
          <w:tcPr>
            <w:tcW w:w="1673" w:type="dxa"/>
            <w:tcBorders>
              <w:top w:val="nil"/>
              <w:left w:val="nil"/>
              <w:bottom w:val="single" w:sz="4" w:space="0" w:color="auto"/>
              <w:right w:val="nil"/>
            </w:tcBorders>
            <w:vAlign w:val="bottom"/>
          </w:tcPr>
          <w:p w14:paraId="2FAD18C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-28.164</w:t>
            </w:r>
          </w:p>
        </w:tc>
        <w:tc>
          <w:tcPr>
            <w:tcW w:w="1673" w:type="dxa"/>
            <w:tcBorders>
              <w:top w:val="nil"/>
              <w:left w:val="nil"/>
              <w:bottom w:val="single" w:sz="4" w:space="0" w:color="auto"/>
              <w:right w:val="nil"/>
            </w:tcBorders>
            <w:vAlign w:val="bottom"/>
          </w:tcPr>
          <w:p w14:paraId="1E9D55C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-33.657</w:t>
            </w:r>
          </w:p>
        </w:tc>
      </w:tr>
    </w:tbl>
    <w:p w14:paraId="68F63EF5" w14:textId="77777777" w:rsidR="00A22677" w:rsidRPr="0004052D" w:rsidRDefault="00A22677" w:rsidP="00A22677">
      <w:pPr>
        <w:rPr>
          <w:rFonts w:ascii="Times New Roman" w:hAnsi="Times New Roman" w:cs="Times New Roman"/>
        </w:rPr>
      </w:pPr>
    </w:p>
    <w:p w14:paraId="49DA1E30" w14:textId="77777777" w:rsidR="00A22677" w:rsidRPr="0004052D" w:rsidRDefault="00A22677" w:rsidP="00A22677">
      <w:pPr>
        <w:rPr>
          <w:rFonts w:ascii="Times New Roman" w:hAnsi="Times New Roman" w:cs="Times New Roman"/>
        </w:rPr>
      </w:pPr>
      <w:r w:rsidRPr="0004052D">
        <w:rPr>
          <w:rFonts w:ascii="Times New Roman" w:hAnsi="Times New Roman" w:cs="Times New Roman"/>
        </w:rPr>
        <w:br w:type="page"/>
      </w:r>
    </w:p>
    <w:p w14:paraId="4FC4E177" w14:textId="42807BE5" w:rsidR="00A22677" w:rsidRPr="0004052D" w:rsidRDefault="00A22677" w:rsidP="00A22677">
      <w:pPr>
        <w:pStyle w:val="Caption"/>
        <w:keepNext/>
        <w:rPr>
          <w:rFonts w:ascii="Times New Roman" w:hAnsi="Times New Roman" w:cs="Times New Roman"/>
          <w:i w:val="0"/>
          <w:iCs w:val="0"/>
          <w:color w:val="auto"/>
          <w:sz w:val="24"/>
          <w:szCs w:val="24"/>
        </w:rPr>
      </w:pPr>
      <w:bookmarkStart w:id="144" w:name="_Toc47814901"/>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5 Raw data for ankle plantar flexion moment</w:t>
      </w:r>
      <w:r w:rsidR="000A4C26" w:rsidRPr="0004052D">
        <w:rPr>
          <w:rFonts w:ascii="Times New Roman" w:hAnsi="Times New Roman" w:cs="Times New Roman"/>
          <w:i w:val="0"/>
          <w:iCs w:val="0"/>
          <w:color w:val="auto"/>
          <w:sz w:val="24"/>
          <w:szCs w:val="24"/>
        </w:rPr>
        <w:t xml:space="preserve"> (Nm)</w:t>
      </w:r>
      <w:r w:rsidRPr="0004052D">
        <w:rPr>
          <w:rFonts w:ascii="Times New Roman" w:hAnsi="Times New Roman" w:cs="Times New Roman"/>
          <w:i w:val="0"/>
          <w:iCs w:val="0"/>
          <w:color w:val="auto"/>
          <w:sz w:val="24"/>
          <w:szCs w:val="24"/>
        </w:rPr>
        <w:t xml:space="preserve"> at 80 W</w:t>
      </w:r>
      <w:bookmarkEnd w:id="144"/>
    </w:p>
    <w:tbl>
      <w:tblPr>
        <w:tblStyle w:val="TableGrid"/>
        <w:tblW w:w="0" w:type="auto"/>
        <w:tblLook w:val="04A0" w:firstRow="1" w:lastRow="0" w:firstColumn="1" w:lastColumn="0" w:noHBand="0" w:noVBand="1"/>
      </w:tblPr>
      <w:tblGrid>
        <w:gridCol w:w="1673"/>
        <w:gridCol w:w="1673"/>
        <w:gridCol w:w="1673"/>
        <w:gridCol w:w="1673"/>
        <w:gridCol w:w="1673"/>
      </w:tblGrid>
      <w:tr w:rsidR="00A22677" w:rsidRPr="0004052D" w14:paraId="7AFF57CD" w14:textId="77777777" w:rsidTr="0083063D">
        <w:trPr>
          <w:trHeight w:val="268"/>
        </w:trPr>
        <w:tc>
          <w:tcPr>
            <w:tcW w:w="1673" w:type="dxa"/>
            <w:tcBorders>
              <w:left w:val="nil"/>
              <w:bottom w:val="single" w:sz="4" w:space="0" w:color="auto"/>
              <w:right w:val="nil"/>
            </w:tcBorders>
          </w:tcPr>
          <w:p w14:paraId="4F0A7DC1" w14:textId="77777777" w:rsidR="00A22677" w:rsidRPr="0004052D" w:rsidRDefault="00A22677"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608721B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3B244F3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Post-Test</w:t>
            </w:r>
          </w:p>
        </w:tc>
      </w:tr>
      <w:tr w:rsidR="00A22677" w:rsidRPr="0004052D" w14:paraId="1C73F4D1" w14:textId="77777777" w:rsidTr="0083063D">
        <w:trPr>
          <w:trHeight w:val="268"/>
        </w:trPr>
        <w:tc>
          <w:tcPr>
            <w:tcW w:w="1673" w:type="dxa"/>
            <w:tcBorders>
              <w:left w:val="nil"/>
              <w:bottom w:val="single" w:sz="4" w:space="0" w:color="auto"/>
              <w:right w:val="nil"/>
            </w:tcBorders>
          </w:tcPr>
          <w:p w14:paraId="30D8527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5E0E7A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50243A5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c>
          <w:tcPr>
            <w:tcW w:w="1673" w:type="dxa"/>
            <w:tcBorders>
              <w:left w:val="nil"/>
              <w:bottom w:val="single" w:sz="4" w:space="0" w:color="auto"/>
              <w:right w:val="nil"/>
            </w:tcBorders>
          </w:tcPr>
          <w:p w14:paraId="18DE6CC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Non-Replaced</w:t>
            </w:r>
          </w:p>
        </w:tc>
        <w:tc>
          <w:tcPr>
            <w:tcW w:w="1673" w:type="dxa"/>
            <w:tcBorders>
              <w:left w:val="nil"/>
              <w:bottom w:val="single" w:sz="4" w:space="0" w:color="auto"/>
              <w:right w:val="nil"/>
            </w:tcBorders>
          </w:tcPr>
          <w:p w14:paraId="27FFD3F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Replaced</w:t>
            </w:r>
          </w:p>
        </w:tc>
      </w:tr>
      <w:tr w:rsidR="00A22677" w:rsidRPr="0004052D" w14:paraId="403F8D13" w14:textId="77777777" w:rsidTr="0083063D">
        <w:trPr>
          <w:trHeight w:val="268"/>
        </w:trPr>
        <w:tc>
          <w:tcPr>
            <w:tcW w:w="1673" w:type="dxa"/>
            <w:tcBorders>
              <w:left w:val="nil"/>
              <w:bottom w:val="nil"/>
              <w:right w:val="nil"/>
            </w:tcBorders>
          </w:tcPr>
          <w:p w14:paraId="2783A4F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005D0DB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-17.971</w:t>
            </w:r>
          </w:p>
        </w:tc>
        <w:tc>
          <w:tcPr>
            <w:tcW w:w="1673" w:type="dxa"/>
            <w:tcBorders>
              <w:left w:val="nil"/>
              <w:bottom w:val="nil"/>
              <w:right w:val="nil"/>
            </w:tcBorders>
            <w:vAlign w:val="bottom"/>
          </w:tcPr>
          <w:p w14:paraId="0CE432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-17.429</w:t>
            </w:r>
          </w:p>
        </w:tc>
        <w:tc>
          <w:tcPr>
            <w:tcW w:w="1673" w:type="dxa"/>
            <w:tcBorders>
              <w:left w:val="nil"/>
              <w:bottom w:val="nil"/>
              <w:right w:val="nil"/>
            </w:tcBorders>
            <w:vAlign w:val="bottom"/>
          </w:tcPr>
          <w:p w14:paraId="296686A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-13.729</w:t>
            </w:r>
          </w:p>
        </w:tc>
        <w:tc>
          <w:tcPr>
            <w:tcW w:w="1673" w:type="dxa"/>
            <w:tcBorders>
              <w:left w:val="nil"/>
              <w:bottom w:val="nil"/>
              <w:right w:val="nil"/>
            </w:tcBorders>
            <w:vAlign w:val="bottom"/>
          </w:tcPr>
          <w:p w14:paraId="5D48786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-14.217</w:t>
            </w:r>
          </w:p>
        </w:tc>
      </w:tr>
      <w:tr w:rsidR="00A22677" w:rsidRPr="0004052D" w14:paraId="2A9B38B5" w14:textId="77777777" w:rsidTr="0083063D">
        <w:trPr>
          <w:trHeight w:val="268"/>
        </w:trPr>
        <w:tc>
          <w:tcPr>
            <w:tcW w:w="1673" w:type="dxa"/>
            <w:tcBorders>
              <w:top w:val="nil"/>
              <w:left w:val="nil"/>
              <w:bottom w:val="nil"/>
              <w:right w:val="nil"/>
            </w:tcBorders>
          </w:tcPr>
          <w:p w14:paraId="6113F3E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5580FB9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-7.018</w:t>
            </w:r>
          </w:p>
        </w:tc>
        <w:tc>
          <w:tcPr>
            <w:tcW w:w="1673" w:type="dxa"/>
            <w:tcBorders>
              <w:top w:val="nil"/>
              <w:left w:val="nil"/>
              <w:bottom w:val="nil"/>
              <w:right w:val="nil"/>
            </w:tcBorders>
            <w:vAlign w:val="bottom"/>
          </w:tcPr>
          <w:p w14:paraId="5041012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-6.938</w:t>
            </w:r>
          </w:p>
        </w:tc>
        <w:tc>
          <w:tcPr>
            <w:tcW w:w="1673" w:type="dxa"/>
            <w:tcBorders>
              <w:top w:val="nil"/>
              <w:left w:val="nil"/>
              <w:bottom w:val="nil"/>
              <w:right w:val="nil"/>
            </w:tcBorders>
            <w:vAlign w:val="bottom"/>
          </w:tcPr>
          <w:p w14:paraId="68D56C6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-6.782</w:t>
            </w:r>
          </w:p>
        </w:tc>
        <w:tc>
          <w:tcPr>
            <w:tcW w:w="1673" w:type="dxa"/>
            <w:tcBorders>
              <w:top w:val="nil"/>
              <w:left w:val="nil"/>
              <w:bottom w:val="nil"/>
              <w:right w:val="nil"/>
            </w:tcBorders>
            <w:vAlign w:val="bottom"/>
          </w:tcPr>
          <w:p w14:paraId="5EACEA0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-7.291</w:t>
            </w:r>
          </w:p>
        </w:tc>
      </w:tr>
      <w:tr w:rsidR="00A22677" w:rsidRPr="0004052D" w14:paraId="6B91FF8B" w14:textId="77777777" w:rsidTr="0083063D">
        <w:trPr>
          <w:trHeight w:val="268"/>
        </w:trPr>
        <w:tc>
          <w:tcPr>
            <w:tcW w:w="1673" w:type="dxa"/>
            <w:tcBorders>
              <w:top w:val="nil"/>
              <w:left w:val="nil"/>
              <w:bottom w:val="nil"/>
              <w:right w:val="nil"/>
            </w:tcBorders>
          </w:tcPr>
          <w:p w14:paraId="1FDB3EA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38FEC69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-25.035</w:t>
            </w:r>
          </w:p>
        </w:tc>
        <w:tc>
          <w:tcPr>
            <w:tcW w:w="1673" w:type="dxa"/>
            <w:tcBorders>
              <w:top w:val="nil"/>
              <w:left w:val="nil"/>
              <w:bottom w:val="nil"/>
              <w:right w:val="nil"/>
            </w:tcBorders>
            <w:vAlign w:val="bottom"/>
          </w:tcPr>
          <w:p w14:paraId="21162E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-24.519</w:t>
            </w:r>
          </w:p>
        </w:tc>
        <w:tc>
          <w:tcPr>
            <w:tcW w:w="1673" w:type="dxa"/>
            <w:tcBorders>
              <w:top w:val="nil"/>
              <w:left w:val="nil"/>
              <w:bottom w:val="nil"/>
              <w:right w:val="nil"/>
            </w:tcBorders>
            <w:vAlign w:val="bottom"/>
          </w:tcPr>
          <w:p w14:paraId="6B115044"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-18.683</w:t>
            </w:r>
          </w:p>
        </w:tc>
        <w:tc>
          <w:tcPr>
            <w:tcW w:w="1673" w:type="dxa"/>
            <w:tcBorders>
              <w:top w:val="nil"/>
              <w:left w:val="nil"/>
              <w:bottom w:val="nil"/>
              <w:right w:val="nil"/>
            </w:tcBorders>
            <w:vAlign w:val="bottom"/>
          </w:tcPr>
          <w:p w14:paraId="12413B7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-16.213</w:t>
            </w:r>
          </w:p>
        </w:tc>
      </w:tr>
      <w:tr w:rsidR="00A22677" w:rsidRPr="0004052D" w14:paraId="10D1CC08" w14:textId="77777777" w:rsidTr="0083063D">
        <w:trPr>
          <w:trHeight w:val="284"/>
        </w:trPr>
        <w:tc>
          <w:tcPr>
            <w:tcW w:w="1673" w:type="dxa"/>
            <w:tcBorders>
              <w:top w:val="nil"/>
              <w:left w:val="nil"/>
              <w:bottom w:val="nil"/>
              <w:right w:val="nil"/>
            </w:tcBorders>
          </w:tcPr>
          <w:p w14:paraId="5B0558C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772AB54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-31.037</w:t>
            </w:r>
          </w:p>
        </w:tc>
        <w:tc>
          <w:tcPr>
            <w:tcW w:w="1673" w:type="dxa"/>
            <w:tcBorders>
              <w:top w:val="nil"/>
              <w:left w:val="nil"/>
              <w:bottom w:val="nil"/>
              <w:right w:val="nil"/>
            </w:tcBorders>
            <w:vAlign w:val="bottom"/>
          </w:tcPr>
          <w:p w14:paraId="3C789A5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-22.303</w:t>
            </w:r>
          </w:p>
        </w:tc>
        <w:tc>
          <w:tcPr>
            <w:tcW w:w="1673" w:type="dxa"/>
            <w:tcBorders>
              <w:top w:val="nil"/>
              <w:left w:val="nil"/>
              <w:bottom w:val="nil"/>
              <w:right w:val="nil"/>
            </w:tcBorders>
            <w:vAlign w:val="bottom"/>
          </w:tcPr>
          <w:p w14:paraId="79C4DA4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-22.594</w:t>
            </w:r>
          </w:p>
        </w:tc>
        <w:tc>
          <w:tcPr>
            <w:tcW w:w="1673" w:type="dxa"/>
            <w:tcBorders>
              <w:top w:val="nil"/>
              <w:left w:val="nil"/>
              <w:bottom w:val="nil"/>
              <w:right w:val="nil"/>
            </w:tcBorders>
            <w:vAlign w:val="bottom"/>
          </w:tcPr>
          <w:p w14:paraId="0FF6F99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-20.890</w:t>
            </w:r>
          </w:p>
        </w:tc>
      </w:tr>
      <w:tr w:rsidR="00A22677" w:rsidRPr="0004052D" w14:paraId="67FBA70D" w14:textId="77777777" w:rsidTr="0083063D">
        <w:trPr>
          <w:trHeight w:val="268"/>
        </w:trPr>
        <w:tc>
          <w:tcPr>
            <w:tcW w:w="1673" w:type="dxa"/>
            <w:tcBorders>
              <w:top w:val="nil"/>
              <w:left w:val="nil"/>
              <w:bottom w:val="nil"/>
              <w:right w:val="nil"/>
            </w:tcBorders>
          </w:tcPr>
          <w:p w14:paraId="5B8D0E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4D8145AD"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-12.123</w:t>
            </w:r>
          </w:p>
        </w:tc>
        <w:tc>
          <w:tcPr>
            <w:tcW w:w="1673" w:type="dxa"/>
            <w:tcBorders>
              <w:top w:val="nil"/>
              <w:left w:val="nil"/>
              <w:bottom w:val="nil"/>
              <w:right w:val="nil"/>
            </w:tcBorders>
            <w:vAlign w:val="bottom"/>
          </w:tcPr>
          <w:p w14:paraId="735AD98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-11.873</w:t>
            </w:r>
          </w:p>
        </w:tc>
        <w:tc>
          <w:tcPr>
            <w:tcW w:w="1673" w:type="dxa"/>
            <w:tcBorders>
              <w:top w:val="nil"/>
              <w:left w:val="nil"/>
              <w:bottom w:val="nil"/>
              <w:right w:val="nil"/>
            </w:tcBorders>
            <w:vAlign w:val="bottom"/>
          </w:tcPr>
          <w:p w14:paraId="7F5929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-10.212</w:t>
            </w:r>
          </w:p>
        </w:tc>
        <w:tc>
          <w:tcPr>
            <w:tcW w:w="1673" w:type="dxa"/>
            <w:tcBorders>
              <w:top w:val="nil"/>
              <w:left w:val="nil"/>
              <w:bottom w:val="nil"/>
              <w:right w:val="nil"/>
            </w:tcBorders>
            <w:vAlign w:val="bottom"/>
          </w:tcPr>
          <w:p w14:paraId="1A952D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-10.697</w:t>
            </w:r>
          </w:p>
        </w:tc>
      </w:tr>
      <w:tr w:rsidR="00A22677" w:rsidRPr="0004052D" w14:paraId="70B58A93" w14:textId="77777777" w:rsidTr="0083063D">
        <w:trPr>
          <w:trHeight w:val="268"/>
        </w:trPr>
        <w:tc>
          <w:tcPr>
            <w:tcW w:w="1673" w:type="dxa"/>
            <w:tcBorders>
              <w:top w:val="nil"/>
              <w:left w:val="nil"/>
              <w:bottom w:val="nil"/>
              <w:right w:val="nil"/>
            </w:tcBorders>
          </w:tcPr>
          <w:p w14:paraId="3C44875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2C0A25B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-28.671</w:t>
            </w:r>
          </w:p>
        </w:tc>
        <w:tc>
          <w:tcPr>
            <w:tcW w:w="1673" w:type="dxa"/>
            <w:tcBorders>
              <w:top w:val="nil"/>
              <w:left w:val="nil"/>
              <w:bottom w:val="nil"/>
              <w:right w:val="nil"/>
            </w:tcBorders>
            <w:vAlign w:val="bottom"/>
          </w:tcPr>
          <w:p w14:paraId="1C5503D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-22.008</w:t>
            </w:r>
          </w:p>
        </w:tc>
        <w:tc>
          <w:tcPr>
            <w:tcW w:w="1673" w:type="dxa"/>
            <w:tcBorders>
              <w:top w:val="nil"/>
              <w:left w:val="nil"/>
              <w:bottom w:val="nil"/>
              <w:right w:val="nil"/>
            </w:tcBorders>
            <w:vAlign w:val="bottom"/>
          </w:tcPr>
          <w:p w14:paraId="04822C33"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-29.580</w:t>
            </w:r>
          </w:p>
        </w:tc>
        <w:tc>
          <w:tcPr>
            <w:tcW w:w="1673" w:type="dxa"/>
            <w:tcBorders>
              <w:top w:val="nil"/>
              <w:left w:val="nil"/>
              <w:bottom w:val="nil"/>
              <w:right w:val="nil"/>
            </w:tcBorders>
            <w:vAlign w:val="bottom"/>
          </w:tcPr>
          <w:p w14:paraId="10E65E1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-24.574</w:t>
            </w:r>
          </w:p>
        </w:tc>
      </w:tr>
      <w:tr w:rsidR="00A22677" w:rsidRPr="0004052D" w14:paraId="12D1E150" w14:textId="77777777" w:rsidTr="0083063D">
        <w:trPr>
          <w:trHeight w:val="268"/>
        </w:trPr>
        <w:tc>
          <w:tcPr>
            <w:tcW w:w="1673" w:type="dxa"/>
            <w:tcBorders>
              <w:top w:val="nil"/>
              <w:left w:val="nil"/>
              <w:bottom w:val="nil"/>
              <w:right w:val="nil"/>
            </w:tcBorders>
          </w:tcPr>
          <w:p w14:paraId="7F9215E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225EF2FF"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-13.508</w:t>
            </w:r>
          </w:p>
        </w:tc>
        <w:tc>
          <w:tcPr>
            <w:tcW w:w="1673" w:type="dxa"/>
            <w:tcBorders>
              <w:top w:val="nil"/>
              <w:left w:val="nil"/>
              <w:bottom w:val="nil"/>
              <w:right w:val="nil"/>
            </w:tcBorders>
            <w:vAlign w:val="bottom"/>
          </w:tcPr>
          <w:p w14:paraId="2F9CDD6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-14.315</w:t>
            </w:r>
          </w:p>
        </w:tc>
        <w:tc>
          <w:tcPr>
            <w:tcW w:w="1673" w:type="dxa"/>
            <w:tcBorders>
              <w:top w:val="nil"/>
              <w:left w:val="nil"/>
              <w:bottom w:val="nil"/>
              <w:right w:val="nil"/>
            </w:tcBorders>
            <w:vAlign w:val="bottom"/>
          </w:tcPr>
          <w:p w14:paraId="2FE69E2C"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-15.203</w:t>
            </w:r>
          </w:p>
        </w:tc>
        <w:tc>
          <w:tcPr>
            <w:tcW w:w="1673" w:type="dxa"/>
            <w:tcBorders>
              <w:top w:val="nil"/>
              <w:left w:val="nil"/>
              <w:bottom w:val="nil"/>
              <w:right w:val="nil"/>
            </w:tcBorders>
            <w:vAlign w:val="bottom"/>
          </w:tcPr>
          <w:p w14:paraId="3D4ECB1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-21.236</w:t>
            </w:r>
          </w:p>
        </w:tc>
      </w:tr>
      <w:tr w:rsidR="00A22677" w:rsidRPr="0004052D" w14:paraId="121929CA" w14:textId="77777777" w:rsidTr="0083063D">
        <w:trPr>
          <w:trHeight w:val="268"/>
        </w:trPr>
        <w:tc>
          <w:tcPr>
            <w:tcW w:w="1673" w:type="dxa"/>
            <w:tcBorders>
              <w:top w:val="nil"/>
              <w:left w:val="nil"/>
              <w:bottom w:val="nil"/>
              <w:right w:val="nil"/>
            </w:tcBorders>
          </w:tcPr>
          <w:p w14:paraId="18BD772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3790084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-13.791</w:t>
            </w:r>
          </w:p>
        </w:tc>
        <w:tc>
          <w:tcPr>
            <w:tcW w:w="1673" w:type="dxa"/>
            <w:tcBorders>
              <w:top w:val="nil"/>
              <w:left w:val="nil"/>
              <w:bottom w:val="nil"/>
              <w:right w:val="nil"/>
            </w:tcBorders>
            <w:vAlign w:val="bottom"/>
          </w:tcPr>
          <w:p w14:paraId="2B99623B"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-12.268</w:t>
            </w:r>
          </w:p>
        </w:tc>
        <w:tc>
          <w:tcPr>
            <w:tcW w:w="1673" w:type="dxa"/>
            <w:tcBorders>
              <w:top w:val="nil"/>
              <w:left w:val="nil"/>
              <w:bottom w:val="nil"/>
              <w:right w:val="nil"/>
            </w:tcBorders>
            <w:vAlign w:val="bottom"/>
          </w:tcPr>
          <w:p w14:paraId="365A4940"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-15.742</w:t>
            </w:r>
          </w:p>
        </w:tc>
        <w:tc>
          <w:tcPr>
            <w:tcW w:w="1673" w:type="dxa"/>
            <w:tcBorders>
              <w:top w:val="nil"/>
              <w:left w:val="nil"/>
              <w:bottom w:val="nil"/>
              <w:right w:val="nil"/>
            </w:tcBorders>
            <w:vAlign w:val="bottom"/>
          </w:tcPr>
          <w:p w14:paraId="40B8F19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-11.853</w:t>
            </w:r>
          </w:p>
        </w:tc>
      </w:tr>
      <w:tr w:rsidR="00A22677" w:rsidRPr="0004052D" w14:paraId="5FE0EEE8" w14:textId="77777777" w:rsidTr="0083063D">
        <w:trPr>
          <w:trHeight w:val="268"/>
        </w:trPr>
        <w:tc>
          <w:tcPr>
            <w:tcW w:w="1673" w:type="dxa"/>
            <w:tcBorders>
              <w:top w:val="nil"/>
              <w:left w:val="nil"/>
              <w:bottom w:val="nil"/>
              <w:right w:val="nil"/>
            </w:tcBorders>
          </w:tcPr>
          <w:p w14:paraId="6A64EE7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D1E35E2"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-7.791</w:t>
            </w:r>
          </w:p>
        </w:tc>
        <w:tc>
          <w:tcPr>
            <w:tcW w:w="1673" w:type="dxa"/>
            <w:tcBorders>
              <w:top w:val="nil"/>
              <w:left w:val="nil"/>
              <w:bottom w:val="nil"/>
              <w:right w:val="nil"/>
            </w:tcBorders>
            <w:vAlign w:val="bottom"/>
          </w:tcPr>
          <w:p w14:paraId="4B05FE56"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-8.846</w:t>
            </w:r>
          </w:p>
        </w:tc>
        <w:tc>
          <w:tcPr>
            <w:tcW w:w="1673" w:type="dxa"/>
            <w:tcBorders>
              <w:top w:val="nil"/>
              <w:left w:val="nil"/>
              <w:bottom w:val="nil"/>
              <w:right w:val="nil"/>
            </w:tcBorders>
            <w:vAlign w:val="bottom"/>
          </w:tcPr>
          <w:p w14:paraId="3FFAFDE9"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-12.646</w:t>
            </w:r>
          </w:p>
        </w:tc>
        <w:tc>
          <w:tcPr>
            <w:tcW w:w="1673" w:type="dxa"/>
            <w:tcBorders>
              <w:top w:val="nil"/>
              <w:left w:val="nil"/>
              <w:bottom w:val="nil"/>
              <w:right w:val="nil"/>
            </w:tcBorders>
            <w:vAlign w:val="bottom"/>
          </w:tcPr>
          <w:p w14:paraId="1AEBB73A"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-11.332</w:t>
            </w:r>
          </w:p>
        </w:tc>
      </w:tr>
      <w:tr w:rsidR="00A22677" w:rsidRPr="0004052D" w14:paraId="700AE678" w14:textId="77777777" w:rsidTr="0083063D">
        <w:trPr>
          <w:trHeight w:val="268"/>
        </w:trPr>
        <w:tc>
          <w:tcPr>
            <w:tcW w:w="1673" w:type="dxa"/>
            <w:tcBorders>
              <w:top w:val="nil"/>
              <w:left w:val="nil"/>
              <w:bottom w:val="single" w:sz="4" w:space="0" w:color="auto"/>
              <w:right w:val="nil"/>
            </w:tcBorders>
          </w:tcPr>
          <w:p w14:paraId="533A1505"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76453961"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-6.675</w:t>
            </w:r>
          </w:p>
        </w:tc>
        <w:tc>
          <w:tcPr>
            <w:tcW w:w="1673" w:type="dxa"/>
            <w:tcBorders>
              <w:top w:val="nil"/>
              <w:left w:val="nil"/>
              <w:bottom w:val="single" w:sz="4" w:space="0" w:color="auto"/>
              <w:right w:val="nil"/>
            </w:tcBorders>
            <w:vAlign w:val="bottom"/>
          </w:tcPr>
          <w:p w14:paraId="58B732E7"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-9.532</w:t>
            </w:r>
          </w:p>
        </w:tc>
        <w:tc>
          <w:tcPr>
            <w:tcW w:w="1673" w:type="dxa"/>
            <w:tcBorders>
              <w:top w:val="nil"/>
              <w:left w:val="nil"/>
              <w:bottom w:val="single" w:sz="4" w:space="0" w:color="auto"/>
              <w:right w:val="nil"/>
            </w:tcBorders>
            <w:vAlign w:val="bottom"/>
          </w:tcPr>
          <w:p w14:paraId="07289AB8"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-10.272</w:t>
            </w:r>
          </w:p>
        </w:tc>
        <w:tc>
          <w:tcPr>
            <w:tcW w:w="1673" w:type="dxa"/>
            <w:tcBorders>
              <w:top w:val="nil"/>
              <w:left w:val="nil"/>
              <w:bottom w:val="single" w:sz="4" w:space="0" w:color="auto"/>
              <w:right w:val="nil"/>
            </w:tcBorders>
            <w:vAlign w:val="bottom"/>
          </w:tcPr>
          <w:p w14:paraId="3BC42D4E" w14:textId="77777777" w:rsidR="00A22677" w:rsidRPr="0004052D" w:rsidRDefault="00A22677" w:rsidP="0083063D">
            <w:pPr>
              <w:jc w:val="center"/>
              <w:rPr>
                <w:rFonts w:ascii="Times New Roman" w:hAnsi="Times New Roman" w:cs="Times New Roman"/>
              </w:rPr>
            </w:pPr>
            <w:r w:rsidRPr="0004052D">
              <w:rPr>
                <w:rFonts w:ascii="Times New Roman" w:hAnsi="Times New Roman" w:cs="Times New Roman"/>
              </w:rPr>
              <w:t>-12.241</w:t>
            </w:r>
          </w:p>
        </w:tc>
      </w:tr>
    </w:tbl>
    <w:p w14:paraId="6D388154" w14:textId="77777777" w:rsidR="00A22677" w:rsidRPr="0004052D" w:rsidRDefault="00A22677" w:rsidP="00A22677">
      <w:pPr>
        <w:rPr>
          <w:rFonts w:ascii="Times New Roman" w:hAnsi="Times New Roman" w:cs="Times New Roman"/>
        </w:rPr>
      </w:pPr>
    </w:p>
    <w:p w14:paraId="6E2CEAA1" w14:textId="77777777" w:rsidR="00F95703" w:rsidRPr="0004052D" w:rsidRDefault="00F95703">
      <w:pPr>
        <w:spacing w:after="160" w:line="259" w:lineRule="auto"/>
        <w:rPr>
          <w:rFonts w:ascii="Times New Roman" w:hAnsi="Times New Roman" w:cs="Times New Roman"/>
        </w:rPr>
      </w:pPr>
      <w:r w:rsidRPr="0004052D">
        <w:rPr>
          <w:rFonts w:ascii="Times New Roman" w:hAnsi="Times New Roman" w:cs="Times New Roman"/>
        </w:rPr>
        <w:br w:type="page"/>
      </w:r>
    </w:p>
    <w:p w14:paraId="4382B5F9" w14:textId="77777777" w:rsidR="0094080F" w:rsidRPr="0004052D" w:rsidRDefault="0094080F" w:rsidP="0094080F">
      <w:pPr>
        <w:pStyle w:val="Caption"/>
        <w:keepNext/>
        <w:rPr>
          <w:rFonts w:ascii="Times New Roman" w:hAnsi="Times New Roman" w:cs="Times New Roman"/>
          <w:i w:val="0"/>
          <w:iCs w:val="0"/>
          <w:color w:val="auto"/>
          <w:sz w:val="24"/>
          <w:szCs w:val="24"/>
        </w:rPr>
        <w:sectPr w:rsidR="0094080F" w:rsidRPr="0004052D" w:rsidSect="00EA2F20">
          <w:pgSz w:w="12240" w:h="15840"/>
          <w:pgMar w:top="1440" w:right="1440" w:bottom="1440" w:left="1440" w:header="720" w:footer="720" w:gutter="0"/>
          <w:cols w:space="720"/>
          <w:titlePg/>
          <w:docGrid w:linePitch="360"/>
        </w:sectPr>
      </w:pPr>
    </w:p>
    <w:p w14:paraId="3E743855" w14:textId="08EA9057" w:rsidR="000A4C26" w:rsidRPr="0004052D" w:rsidRDefault="000A4C26" w:rsidP="000A4C26">
      <w:pPr>
        <w:pStyle w:val="Caption"/>
        <w:keepNext/>
        <w:rPr>
          <w:rFonts w:ascii="Times New Roman" w:hAnsi="Times New Roman" w:cs="Times New Roman"/>
          <w:i w:val="0"/>
          <w:iCs w:val="0"/>
          <w:color w:val="auto"/>
          <w:sz w:val="24"/>
          <w:szCs w:val="24"/>
        </w:rPr>
      </w:pPr>
      <w:bookmarkStart w:id="145" w:name="_Toc47814902"/>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39</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Push-Off KEM AI (%)</w:t>
      </w:r>
      <w:bookmarkEnd w:id="145"/>
    </w:p>
    <w:tbl>
      <w:tblPr>
        <w:tblStyle w:val="TableGrid"/>
        <w:tblW w:w="0" w:type="auto"/>
        <w:tblLook w:val="04A0" w:firstRow="1" w:lastRow="0" w:firstColumn="1" w:lastColumn="0" w:noHBand="0" w:noVBand="1"/>
      </w:tblPr>
      <w:tblGrid>
        <w:gridCol w:w="1673"/>
        <w:gridCol w:w="1673"/>
        <w:gridCol w:w="1673"/>
        <w:gridCol w:w="1673"/>
        <w:gridCol w:w="1673"/>
      </w:tblGrid>
      <w:tr w:rsidR="0094080F" w:rsidRPr="0004052D" w14:paraId="26373DA5" w14:textId="77777777" w:rsidTr="0083063D">
        <w:trPr>
          <w:trHeight w:val="268"/>
        </w:trPr>
        <w:tc>
          <w:tcPr>
            <w:tcW w:w="1673" w:type="dxa"/>
            <w:tcBorders>
              <w:left w:val="nil"/>
              <w:bottom w:val="single" w:sz="4" w:space="0" w:color="auto"/>
              <w:right w:val="nil"/>
            </w:tcBorders>
          </w:tcPr>
          <w:p w14:paraId="4622372A" w14:textId="77777777" w:rsidR="0094080F" w:rsidRPr="0004052D" w:rsidRDefault="0094080F"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29AB21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252C0E8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539B4EB6" w14:textId="77777777" w:rsidTr="0083063D">
        <w:trPr>
          <w:trHeight w:val="268"/>
        </w:trPr>
        <w:tc>
          <w:tcPr>
            <w:tcW w:w="1673" w:type="dxa"/>
            <w:tcBorders>
              <w:left w:val="nil"/>
              <w:bottom w:val="single" w:sz="4" w:space="0" w:color="auto"/>
              <w:right w:val="nil"/>
            </w:tcBorders>
          </w:tcPr>
          <w:p w14:paraId="3044B78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5741DF6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523799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0CFB3D5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D6C022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r>
      <w:tr w:rsidR="0094080F" w:rsidRPr="0004052D" w14:paraId="446401E2" w14:textId="77777777" w:rsidTr="0083063D">
        <w:trPr>
          <w:trHeight w:val="268"/>
        </w:trPr>
        <w:tc>
          <w:tcPr>
            <w:tcW w:w="1673" w:type="dxa"/>
            <w:tcBorders>
              <w:left w:val="nil"/>
              <w:bottom w:val="nil"/>
              <w:right w:val="nil"/>
            </w:tcBorders>
          </w:tcPr>
          <w:p w14:paraId="08276C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6B8C19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9.605602</w:t>
            </w:r>
          </w:p>
        </w:tc>
        <w:tc>
          <w:tcPr>
            <w:tcW w:w="1673" w:type="dxa"/>
            <w:tcBorders>
              <w:left w:val="nil"/>
              <w:bottom w:val="nil"/>
              <w:right w:val="nil"/>
            </w:tcBorders>
            <w:vAlign w:val="bottom"/>
          </w:tcPr>
          <w:p w14:paraId="78AF68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11.96468</w:t>
            </w:r>
          </w:p>
        </w:tc>
        <w:tc>
          <w:tcPr>
            <w:tcW w:w="1673" w:type="dxa"/>
            <w:tcBorders>
              <w:left w:val="nil"/>
              <w:bottom w:val="nil"/>
              <w:right w:val="nil"/>
            </w:tcBorders>
            <w:vAlign w:val="bottom"/>
          </w:tcPr>
          <w:p w14:paraId="7C43592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-49.1204</w:t>
            </w:r>
          </w:p>
        </w:tc>
        <w:tc>
          <w:tcPr>
            <w:tcW w:w="1673" w:type="dxa"/>
            <w:tcBorders>
              <w:left w:val="nil"/>
              <w:bottom w:val="nil"/>
              <w:right w:val="nil"/>
            </w:tcBorders>
            <w:vAlign w:val="bottom"/>
          </w:tcPr>
          <w:p w14:paraId="3EBF1A6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-41.1159</w:t>
            </w:r>
          </w:p>
        </w:tc>
      </w:tr>
      <w:tr w:rsidR="0094080F" w:rsidRPr="0004052D" w14:paraId="1C92D370" w14:textId="77777777" w:rsidTr="0083063D">
        <w:trPr>
          <w:trHeight w:val="268"/>
        </w:trPr>
        <w:tc>
          <w:tcPr>
            <w:tcW w:w="1673" w:type="dxa"/>
            <w:tcBorders>
              <w:top w:val="nil"/>
              <w:left w:val="nil"/>
              <w:bottom w:val="nil"/>
              <w:right w:val="nil"/>
            </w:tcBorders>
          </w:tcPr>
          <w:p w14:paraId="4BA924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2EDF8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-4.16783</w:t>
            </w:r>
          </w:p>
        </w:tc>
        <w:tc>
          <w:tcPr>
            <w:tcW w:w="1673" w:type="dxa"/>
            <w:tcBorders>
              <w:top w:val="nil"/>
              <w:left w:val="nil"/>
              <w:bottom w:val="nil"/>
              <w:right w:val="nil"/>
            </w:tcBorders>
            <w:vAlign w:val="bottom"/>
          </w:tcPr>
          <w:p w14:paraId="6E575E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-19.0218</w:t>
            </w:r>
          </w:p>
        </w:tc>
        <w:tc>
          <w:tcPr>
            <w:tcW w:w="1673" w:type="dxa"/>
            <w:tcBorders>
              <w:top w:val="nil"/>
              <w:left w:val="nil"/>
              <w:bottom w:val="nil"/>
              <w:right w:val="nil"/>
            </w:tcBorders>
            <w:vAlign w:val="bottom"/>
          </w:tcPr>
          <w:p w14:paraId="28C766B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2.404501</w:t>
            </w:r>
          </w:p>
        </w:tc>
        <w:tc>
          <w:tcPr>
            <w:tcW w:w="1673" w:type="dxa"/>
            <w:tcBorders>
              <w:top w:val="nil"/>
              <w:left w:val="nil"/>
              <w:bottom w:val="nil"/>
              <w:right w:val="nil"/>
            </w:tcBorders>
            <w:vAlign w:val="bottom"/>
          </w:tcPr>
          <w:p w14:paraId="04BB32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8.13379</w:t>
            </w:r>
          </w:p>
        </w:tc>
      </w:tr>
      <w:tr w:rsidR="0094080F" w:rsidRPr="0004052D" w14:paraId="1BAEFD6B" w14:textId="77777777" w:rsidTr="0083063D">
        <w:trPr>
          <w:trHeight w:val="268"/>
        </w:trPr>
        <w:tc>
          <w:tcPr>
            <w:tcW w:w="1673" w:type="dxa"/>
            <w:tcBorders>
              <w:top w:val="nil"/>
              <w:left w:val="nil"/>
              <w:bottom w:val="nil"/>
              <w:right w:val="nil"/>
            </w:tcBorders>
          </w:tcPr>
          <w:p w14:paraId="47C62DF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18DDC1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5.725599</w:t>
            </w:r>
          </w:p>
        </w:tc>
        <w:tc>
          <w:tcPr>
            <w:tcW w:w="1673" w:type="dxa"/>
            <w:tcBorders>
              <w:top w:val="nil"/>
              <w:left w:val="nil"/>
              <w:bottom w:val="nil"/>
              <w:right w:val="nil"/>
            </w:tcBorders>
            <w:vAlign w:val="bottom"/>
          </w:tcPr>
          <w:p w14:paraId="0E4DBB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24.87837</w:t>
            </w:r>
          </w:p>
        </w:tc>
        <w:tc>
          <w:tcPr>
            <w:tcW w:w="1673" w:type="dxa"/>
            <w:tcBorders>
              <w:top w:val="nil"/>
              <w:left w:val="nil"/>
              <w:bottom w:val="nil"/>
              <w:right w:val="nil"/>
            </w:tcBorders>
            <w:vAlign w:val="bottom"/>
          </w:tcPr>
          <w:p w14:paraId="570FD89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-44.2465</w:t>
            </w:r>
          </w:p>
        </w:tc>
        <w:tc>
          <w:tcPr>
            <w:tcW w:w="1673" w:type="dxa"/>
            <w:tcBorders>
              <w:top w:val="nil"/>
              <w:left w:val="nil"/>
              <w:bottom w:val="nil"/>
              <w:right w:val="nil"/>
            </w:tcBorders>
            <w:vAlign w:val="bottom"/>
          </w:tcPr>
          <w:p w14:paraId="15F60F2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-24.1837</w:t>
            </w:r>
          </w:p>
        </w:tc>
      </w:tr>
      <w:tr w:rsidR="0094080F" w:rsidRPr="0004052D" w14:paraId="1D5D241C" w14:textId="77777777" w:rsidTr="0083063D">
        <w:trPr>
          <w:trHeight w:val="284"/>
        </w:trPr>
        <w:tc>
          <w:tcPr>
            <w:tcW w:w="1673" w:type="dxa"/>
            <w:tcBorders>
              <w:top w:val="nil"/>
              <w:left w:val="nil"/>
              <w:bottom w:val="nil"/>
              <w:right w:val="nil"/>
            </w:tcBorders>
          </w:tcPr>
          <w:p w14:paraId="233CAD9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69DC4AC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8.738971</w:t>
            </w:r>
          </w:p>
        </w:tc>
        <w:tc>
          <w:tcPr>
            <w:tcW w:w="1673" w:type="dxa"/>
            <w:tcBorders>
              <w:top w:val="nil"/>
              <w:left w:val="nil"/>
              <w:bottom w:val="nil"/>
              <w:right w:val="nil"/>
            </w:tcBorders>
            <w:vAlign w:val="bottom"/>
          </w:tcPr>
          <w:p w14:paraId="432D94B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21.22217</w:t>
            </w:r>
          </w:p>
        </w:tc>
        <w:tc>
          <w:tcPr>
            <w:tcW w:w="1673" w:type="dxa"/>
            <w:tcBorders>
              <w:top w:val="nil"/>
              <w:left w:val="nil"/>
              <w:bottom w:val="nil"/>
              <w:right w:val="nil"/>
            </w:tcBorders>
            <w:vAlign w:val="bottom"/>
          </w:tcPr>
          <w:p w14:paraId="46AF74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-2.30845</w:t>
            </w:r>
          </w:p>
        </w:tc>
        <w:tc>
          <w:tcPr>
            <w:tcW w:w="1673" w:type="dxa"/>
            <w:tcBorders>
              <w:top w:val="nil"/>
              <w:left w:val="nil"/>
              <w:bottom w:val="nil"/>
              <w:right w:val="nil"/>
            </w:tcBorders>
            <w:vAlign w:val="bottom"/>
          </w:tcPr>
          <w:p w14:paraId="541AA5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22.90141</w:t>
            </w:r>
          </w:p>
        </w:tc>
      </w:tr>
      <w:tr w:rsidR="0094080F" w:rsidRPr="0004052D" w14:paraId="2245351E" w14:textId="77777777" w:rsidTr="0083063D">
        <w:trPr>
          <w:trHeight w:val="268"/>
        </w:trPr>
        <w:tc>
          <w:tcPr>
            <w:tcW w:w="1673" w:type="dxa"/>
            <w:tcBorders>
              <w:top w:val="nil"/>
              <w:left w:val="nil"/>
              <w:bottom w:val="nil"/>
              <w:right w:val="nil"/>
            </w:tcBorders>
          </w:tcPr>
          <w:p w14:paraId="193F0EE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232C82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21.18088</w:t>
            </w:r>
          </w:p>
        </w:tc>
        <w:tc>
          <w:tcPr>
            <w:tcW w:w="1673" w:type="dxa"/>
            <w:tcBorders>
              <w:top w:val="nil"/>
              <w:left w:val="nil"/>
              <w:bottom w:val="nil"/>
              <w:right w:val="nil"/>
            </w:tcBorders>
            <w:vAlign w:val="bottom"/>
          </w:tcPr>
          <w:p w14:paraId="7D8D972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13.87099</w:t>
            </w:r>
          </w:p>
        </w:tc>
        <w:tc>
          <w:tcPr>
            <w:tcW w:w="1673" w:type="dxa"/>
            <w:tcBorders>
              <w:top w:val="nil"/>
              <w:left w:val="nil"/>
              <w:bottom w:val="nil"/>
              <w:right w:val="nil"/>
            </w:tcBorders>
            <w:vAlign w:val="bottom"/>
          </w:tcPr>
          <w:p w14:paraId="3BECC56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-2.25129</w:t>
            </w:r>
          </w:p>
        </w:tc>
        <w:tc>
          <w:tcPr>
            <w:tcW w:w="1673" w:type="dxa"/>
            <w:tcBorders>
              <w:top w:val="nil"/>
              <w:left w:val="nil"/>
              <w:bottom w:val="nil"/>
              <w:right w:val="nil"/>
            </w:tcBorders>
            <w:vAlign w:val="bottom"/>
          </w:tcPr>
          <w:p w14:paraId="055ED6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17.82537</w:t>
            </w:r>
          </w:p>
        </w:tc>
      </w:tr>
      <w:tr w:rsidR="0094080F" w:rsidRPr="0004052D" w14:paraId="21BB1073" w14:textId="77777777" w:rsidTr="0083063D">
        <w:trPr>
          <w:trHeight w:val="268"/>
        </w:trPr>
        <w:tc>
          <w:tcPr>
            <w:tcW w:w="1673" w:type="dxa"/>
            <w:tcBorders>
              <w:top w:val="nil"/>
              <w:left w:val="nil"/>
              <w:bottom w:val="nil"/>
              <w:right w:val="nil"/>
            </w:tcBorders>
          </w:tcPr>
          <w:p w14:paraId="5413755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0988B8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20.29881</w:t>
            </w:r>
          </w:p>
        </w:tc>
        <w:tc>
          <w:tcPr>
            <w:tcW w:w="1673" w:type="dxa"/>
            <w:tcBorders>
              <w:top w:val="nil"/>
              <w:left w:val="nil"/>
              <w:bottom w:val="nil"/>
              <w:right w:val="nil"/>
            </w:tcBorders>
            <w:vAlign w:val="bottom"/>
          </w:tcPr>
          <w:p w14:paraId="5D0EC46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0.122356</w:t>
            </w:r>
          </w:p>
        </w:tc>
        <w:tc>
          <w:tcPr>
            <w:tcW w:w="1673" w:type="dxa"/>
            <w:tcBorders>
              <w:top w:val="nil"/>
              <w:left w:val="nil"/>
              <w:bottom w:val="nil"/>
              <w:right w:val="nil"/>
            </w:tcBorders>
            <w:vAlign w:val="bottom"/>
          </w:tcPr>
          <w:p w14:paraId="1A91A1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-5.79118</w:t>
            </w:r>
          </w:p>
        </w:tc>
        <w:tc>
          <w:tcPr>
            <w:tcW w:w="1673" w:type="dxa"/>
            <w:tcBorders>
              <w:top w:val="nil"/>
              <w:left w:val="nil"/>
              <w:bottom w:val="nil"/>
              <w:right w:val="nil"/>
            </w:tcBorders>
            <w:vAlign w:val="bottom"/>
          </w:tcPr>
          <w:p w14:paraId="5FF6FFA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-35.5936</w:t>
            </w:r>
          </w:p>
        </w:tc>
      </w:tr>
      <w:tr w:rsidR="0094080F" w:rsidRPr="0004052D" w14:paraId="362EAC3D" w14:textId="77777777" w:rsidTr="0083063D">
        <w:trPr>
          <w:trHeight w:val="268"/>
        </w:trPr>
        <w:tc>
          <w:tcPr>
            <w:tcW w:w="1673" w:type="dxa"/>
            <w:tcBorders>
              <w:top w:val="nil"/>
              <w:left w:val="nil"/>
              <w:bottom w:val="nil"/>
              <w:right w:val="nil"/>
            </w:tcBorders>
          </w:tcPr>
          <w:p w14:paraId="2072D0A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6FBAD4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13.35032</w:t>
            </w:r>
          </w:p>
        </w:tc>
        <w:tc>
          <w:tcPr>
            <w:tcW w:w="1673" w:type="dxa"/>
            <w:tcBorders>
              <w:top w:val="nil"/>
              <w:left w:val="nil"/>
              <w:bottom w:val="nil"/>
              <w:right w:val="nil"/>
            </w:tcBorders>
            <w:vAlign w:val="bottom"/>
          </w:tcPr>
          <w:p w14:paraId="6D6EAA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47.35676</w:t>
            </w:r>
          </w:p>
        </w:tc>
        <w:tc>
          <w:tcPr>
            <w:tcW w:w="1673" w:type="dxa"/>
            <w:tcBorders>
              <w:top w:val="nil"/>
              <w:left w:val="nil"/>
              <w:bottom w:val="nil"/>
              <w:right w:val="nil"/>
            </w:tcBorders>
            <w:vAlign w:val="bottom"/>
          </w:tcPr>
          <w:p w14:paraId="49916E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22.21179</w:t>
            </w:r>
          </w:p>
        </w:tc>
        <w:tc>
          <w:tcPr>
            <w:tcW w:w="1673" w:type="dxa"/>
            <w:tcBorders>
              <w:top w:val="nil"/>
              <w:left w:val="nil"/>
              <w:bottom w:val="nil"/>
              <w:right w:val="nil"/>
            </w:tcBorders>
            <w:vAlign w:val="bottom"/>
          </w:tcPr>
          <w:p w14:paraId="6B5BA75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26.14547</w:t>
            </w:r>
          </w:p>
        </w:tc>
      </w:tr>
      <w:tr w:rsidR="0094080F" w:rsidRPr="0004052D" w14:paraId="75B87F12" w14:textId="77777777" w:rsidTr="0083063D">
        <w:trPr>
          <w:trHeight w:val="268"/>
        </w:trPr>
        <w:tc>
          <w:tcPr>
            <w:tcW w:w="1673" w:type="dxa"/>
            <w:tcBorders>
              <w:top w:val="nil"/>
              <w:left w:val="nil"/>
              <w:bottom w:val="nil"/>
              <w:right w:val="nil"/>
            </w:tcBorders>
          </w:tcPr>
          <w:p w14:paraId="379263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0600CA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-25.2845</w:t>
            </w:r>
          </w:p>
        </w:tc>
        <w:tc>
          <w:tcPr>
            <w:tcW w:w="1673" w:type="dxa"/>
            <w:tcBorders>
              <w:top w:val="nil"/>
              <w:left w:val="nil"/>
              <w:bottom w:val="nil"/>
              <w:right w:val="nil"/>
            </w:tcBorders>
            <w:vAlign w:val="bottom"/>
          </w:tcPr>
          <w:p w14:paraId="67643F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38.63201</w:t>
            </w:r>
          </w:p>
        </w:tc>
        <w:tc>
          <w:tcPr>
            <w:tcW w:w="1673" w:type="dxa"/>
            <w:tcBorders>
              <w:top w:val="nil"/>
              <w:left w:val="nil"/>
              <w:bottom w:val="nil"/>
              <w:right w:val="nil"/>
            </w:tcBorders>
            <w:vAlign w:val="bottom"/>
          </w:tcPr>
          <w:p w14:paraId="0BEBA0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9.746118</w:t>
            </w:r>
          </w:p>
        </w:tc>
        <w:tc>
          <w:tcPr>
            <w:tcW w:w="1673" w:type="dxa"/>
            <w:tcBorders>
              <w:top w:val="nil"/>
              <w:left w:val="nil"/>
              <w:bottom w:val="nil"/>
              <w:right w:val="nil"/>
            </w:tcBorders>
            <w:vAlign w:val="bottom"/>
          </w:tcPr>
          <w:p w14:paraId="698385F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11.97973</w:t>
            </w:r>
          </w:p>
        </w:tc>
      </w:tr>
      <w:tr w:rsidR="0094080F" w:rsidRPr="0004052D" w14:paraId="460F01B0" w14:textId="77777777" w:rsidTr="0083063D">
        <w:trPr>
          <w:trHeight w:val="268"/>
        </w:trPr>
        <w:tc>
          <w:tcPr>
            <w:tcW w:w="1673" w:type="dxa"/>
            <w:tcBorders>
              <w:top w:val="nil"/>
              <w:left w:val="nil"/>
              <w:bottom w:val="nil"/>
              <w:right w:val="nil"/>
            </w:tcBorders>
          </w:tcPr>
          <w:p w14:paraId="41EFC3E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263B8A8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-48.7539</w:t>
            </w:r>
          </w:p>
        </w:tc>
        <w:tc>
          <w:tcPr>
            <w:tcW w:w="1673" w:type="dxa"/>
            <w:tcBorders>
              <w:top w:val="nil"/>
              <w:left w:val="nil"/>
              <w:bottom w:val="nil"/>
              <w:right w:val="nil"/>
            </w:tcBorders>
            <w:vAlign w:val="bottom"/>
          </w:tcPr>
          <w:p w14:paraId="553F12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-37.8499</w:t>
            </w:r>
          </w:p>
        </w:tc>
        <w:tc>
          <w:tcPr>
            <w:tcW w:w="1673" w:type="dxa"/>
            <w:tcBorders>
              <w:top w:val="nil"/>
              <w:left w:val="nil"/>
              <w:bottom w:val="nil"/>
              <w:right w:val="nil"/>
            </w:tcBorders>
            <w:vAlign w:val="bottom"/>
          </w:tcPr>
          <w:p w14:paraId="6FC6B1F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-38.7464</w:t>
            </w:r>
          </w:p>
        </w:tc>
        <w:tc>
          <w:tcPr>
            <w:tcW w:w="1673" w:type="dxa"/>
            <w:tcBorders>
              <w:top w:val="nil"/>
              <w:left w:val="nil"/>
              <w:bottom w:val="nil"/>
              <w:right w:val="nil"/>
            </w:tcBorders>
            <w:vAlign w:val="bottom"/>
          </w:tcPr>
          <w:p w14:paraId="34A5573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-23.327</w:t>
            </w:r>
          </w:p>
        </w:tc>
      </w:tr>
      <w:tr w:rsidR="0094080F" w:rsidRPr="0004052D" w14:paraId="7021B19D" w14:textId="77777777" w:rsidTr="0083063D">
        <w:trPr>
          <w:trHeight w:val="268"/>
        </w:trPr>
        <w:tc>
          <w:tcPr>
            <w:tcW w:w="1673" w:type="dxa"/>
            <w:tcBorders>
              <w:top w:val="nil"/>
              <w:left w:val="nil"/>
              <w:bottom w:val="single" w:sz="4" w:space="0" w:color="auto"/>
              <w:right w:val="nil"/>
            </w:tcBorders>
          </w:tcPr>
          <w:p w14:paraId="48C0A5B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21A1283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18.95097</w:t>
            </w:r>
          </w:p>
        </w:tc>
        <w:tc>
          <w:tcPr>
            <w:tcW w:w="1673" w:type="dxa"/>
            <w:tcBorders>
              <w:top w:val="nil"/>
              <w:left w:val="nil"/>
              <w:bottom w:val="single" w:sz="4" w:space="0" w:color="auto"/>
              <w:right w:val="nil"/>
            </w:tcBorders>
            <w:vAlign w:val="bottom"/>
          </w:tcPr>
          <w:p w14:paraId="3E912A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4.241009</w:t>
            </w:r>
          </w:p>
        </w:tc>
        <w:tc>
          <w:tcPr>
            <w:tcW w:w="1673" w:type="dxa"/>
            <w:tcBorders>
              <w:top w:val="nil"/>
              <w:left w:val="nil"/>
              <w:bottom w:val="single" w:sz="4" w:space="0" w:color="auto"/>
              <w:right w:val="nil"/>
            </w:tcBorders>
            <w:vAlign w:val="bottom"/>
          </w:tcPr>
          <w:p w14:paraId="6212FD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9.218692</w:t>
            </w:r>
          </w:p>
        </w:tc>
        <w:tc>
          <w:tcPr>
            <w:tcW w:w="1673" w:type="dxa"/>
            <w:tcBorders>
              <w:top w:val="nil"/>
              <w:left w:val="nil"/>
              <w:bottom w:val="single" w:sz="4" w:space="0" w:color="auto"/>
              <w:right w:val="nil"/>
            </w:tcBorders>
            <w:vAlign w:val="bottom"/>
          </w:tcPr>
          <w:p w14:paraId="0DA0E299" w14:textId="77777777" w:rsidR="0094080F" w:rsidRPr="0004052D" w:rsidRDefault="0094080F" w:rsidP="0083063D">
            <w:pPr>
              <w:jc w:val="center"/>
              <w:rPr>
                <w:rFonts w:ascii="Times New Roman" w:hAnsi="Times New Roman" w:cs="Times New Roman"/>
              </w:rPr>
            </w:pPr>
          </w:p>
        </w:tc>
      </w:tr>
    </w:tbl>
    <w:p w14:paraId="57A7D06A" w14:textId="77777777" w:rsidR="0094080F" w:rsidRPr="0004052D" w:rsidRDefault="0094080F" w:rsidP="0094080F">
      <w:pPr>
        <w:rPr>
          <w:rFonts w:ascii="Times New Roman" w:hAnsi="Times New Roman" w:cs="Times New Roman"/>
        </w:rPr>
      </w:pPr>
    </w:p>
    <w:p w14:paraId="5BF3606D"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07964024" w14:textId="3EF4394A" w:rsidR="00FD4B1D" w:rsidRPr="0004052D" w:rsidRDefault="00FD4B1D" w:rsidP="00FD4B1D">
      <w:pPr>
        <w:pStyle w:val="Caption"/>
        <w:keepNext/>
        <w:rPr>
          <w:rFonts w:ascii="Times New Roman" w:hAnsi="Times New Roman" w:cs="Times New Roman"/>
          <w:i w:val="0"/>
          <w:iCs w:val="0"/>
          <w:color w:val="auto"/>
          <w:sz w:val="24"/>
          <w:szCs w:val="24"/>
        </w:rPr>
      </w:pPr>
      <w:bookmarkStart w:id="146" w:name="_Toc47814903"/>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40</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Load Response vertical GRF AI (%)</w:t>
      </w:r>
      <w:bookmarkEnd w:id="146"/>
    </w:p>
    <w:tbl>
      <w:tblPr>
        <w:tblStyle w:val="TableGrid"/>
        <w:tblW w:w="0" w:type="auto"/>
        <w:tblLook w:val="04A0" w:firstRow="1" w:lastRow="0" w:firstColumn="1" w:lastColumn="0" w:noHBand="0" w:noVBand="1"/>
      </w:tblPr>
      <w:tblGrid>
        <w:gridCol w:w="1673"/>
        <w:gridCol w:w="1673"/>
        <w:gridCol w:w="1673"/>
        <w:gridCol w:w="1673"/>
        <w:gridCol w:w="1673"/>
      </w:tblGrid>
      <w:tr w:rsidR="0094080F" w:rsidRPr="0004052D" w14:paraId="72370A53" w14:textId="77777777" w:rsidTr="0083063D">
        <w:trPr>
          <w:trHeight w:val="268"/>
        </w:trPr>
        <w:tc>
          <w:tcPr>
            <w:tcW w:w="1673" w:type="dxa"/>
            <w:tcBorders>
              <w:left w:val="nil"/>
              <w:bottom w:val="single" w:sz="4" w:space="0" w:color="auto"/>
              <w:right w:val="nil"/>
            </w:tcBorders>
          </w:tcPr>
          <w:p w14:paraId="4C570E73" w14:textId="77777777" w:rsidR="0094080F" w:rsidRPr="0004052D" w:rsidRDefault="0094080F"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42D237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15AEE9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6E00DF9C" w14:textId="77777777" w:rsidTr="0083063D">
        <w:trPr>
          <w:trHeight w:val="268"/>
        </w:trPr>
        <w:tc>
          <w:tcPr>
            <w:tcW w:w="1673" w:type="dxa"/>
            <w:tcBorders>
              <w:left w:val="nil"/>
              <w:bottom w:val="single" w:sz="4" w:space="0" w:color="auto"/>
              <w:right w:val="nil"/>
            </w:tcBorders>
          </w:tcPr>
          <w:p w14:paraId="4493F6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7B5DEF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5DAD521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5D32ED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5CB94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r>
      <w:tr w:rsidR="0094080F" w:rsidRPr="0004052D" w14:paraId="25DF97DA" w14:textId="77777777" w:rsidTr="0083063D">
        <w:trPr>
          <w:trHeight w:val="268"/>
        </w:trPr>
        <w:tc>
          <w:tcPr>
            <w:tcW w:w="1673" w:type="dxa"/>
            <w:tcBorders>
              <w:left w:val="nil"/>
              <w:bottom w:val="nil"/>
              <w:right w:val="nil"/>
            </w:tcBorders>
          </w:tcPr>
          <w:p w14:paraId="328F4C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3E6DE2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0.641689</w:t>
            </w:r>
          </w:p>
        </w:tc>
        <w:tc>
          <w:tcPr>
            <w:tcW w:w="1673" w:type="dxa"/>
            <w:tcBorders>
              <w:left w:val="nil"/>
              <w:bottom w:val="nil"/>
              <w:right w:val="nil"/>
            </w:tcBorders>
            <w:vAlign w:val="bottom"/>
          </w:tcPr>
          <w:p w14:paraId="18A20C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3.225837</w:t>
            </w:r>
          </w:p>
        </w:tc>
        <w:tc>
          <w:tcPr>
            <w:tcW w:w="1673" w:type="dxa"/>
            <w:tcBorders>
              <w:left w:val="nil"/>
              <w:bottom w:val="nil"/>
              <w:right w:val="nil"/>
            </w:tcBorders>
            <w:vAlign w:val="bottom"/>
          </w:tcPr>
          <w:p w14:paraId="1BBA7F1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-1.23278</w:t>
            </w:r>
          </w:p>
        </w:tc>
        <w:tc>
          <w:tcPr>
            <w:tcW w:w="1673" w:type="dxa"/>
            <w:tcBorders>
              <w:left w:val="nil"/>
              <w:bottom w:val="nil"/>
              <w:right w:val="nil"/>
            </w:tcBorders>
            <w:vAlign w:val="bottom"/>
          </w:tcPr>
          <w:p w14:paraId="5CAAF7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-1.09596</w:t>
            </w:r>
          </w:p>
        </w:tc>
      </w:tr>
      <w:tr w:rsidR="0094080F" w:rsidRPr="0004052D" w14:paraId="697E13EF" w14:textId="77777777" w:rsidTr="0083063D">
        <w:trPr>
          <w:trHeight w:val="268"/>
        </w:trPr>
        <w:tc>
          <w:tcPr>
            <w:tcW w:w="1673" w:type="dxa"/>
            <w:tcBorders>
              <w:top w:val="nil"/>
              <w:left w:val="nil"/>
              <w:bottom w:val="nil"/>
              <w:right w:val="nil"/>
            </w:tcBorders>
          </w:tcPr>
          <w:p w14:paraId="0DD158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333BB8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-3.80593</w:t>
            </w:r>
          </w:p>
        </w:tc>
        <w:tc>
          <w:tcPr>
            <w:tcW w:w="1673" w:type="dxa"/>
            <w:tcBorders>
              <w:top w:val="nil"/>
              <w:left w:val="nil"/>
              <w:bottom w:val="nil"/>
              <w:right w:val="nil"/>
            </w:tcBorders>
            <w:vAlign w:val="bottom"/>
          </w:tcPr>
          <w:p w14:paraId="150ED1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-25.3121</w:t>
            </w:r>
          </w:p>
        </w:tc>
        <w:tc>
          <w:tcPr>
            <w:tcW w:w="1673" w:type="dxa"/>
            <w:tcBorders>
              <w:top w:val="nil"/>
              <w:left w:val="nil"/>
              <w:bottom w:val="nil"/>
              <w:right w:val="nil"/>
            </w:tcBorders>
            <w:vAlign w:val="bottom"/>
          </w:tcPr>
          <w:p w14:paraId="749A7F4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-5.42253</w:t>
            </w:r>
          </w:p>
        </w:tc>
        <w:tc>
          <w:tcPr>
            <w:tcW w:w="1673" w:type="dxa"/>
            <w:tcBorders>
              <w:top w:val="nil"/>
              <w:left w:val="nil"/>
              <w:bottom w:val="nil"/>
              <w:right w:val="nil"/>
            </w:tcBorders>
            <w:vAlign w:val="bottom"/>
          </w:tcPr>
          <w:p w14:paraId="66125C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-11.5602</w:t>
            </w:r>
          </w:p>
        </w:tc>
      </w:tr>
      <w:tr w:rsidR="0094080F" w:rsidRPr="0004052D" w14:paraId="21DEFAEB" w14:textId="77777777" w:rsidTr="0083063D">
        <w:trPr>
          <w:trHeight w:val="268"/>
        </w:trPr>
        <w:tc>
          <w:tcPr>
            <w:tcW w:w="1673" w:type="dxa"/>
            <w:tcBorders>
              <w:top w:val="nil"/>
              <w:left w:val="nil"/>
              <w:bottom w:val="nil"/>
              <w:right w:val="nil"/>
            </w:tcBorders>
          </w:tcPr>
          <w:p w14:paraId="24CFA9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D9D6F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0.490718</w:t>
            </w:r>
          </w:p>
        </w:tc>
        <w:tc>
          <w:tcPr>
            <w:tcW w:w="1673" w:type="dxa"/>
            <w:tcBorders>
              <w:top w:val="nil"/>
              <w:left w:val="nil"/>
              <w:bottom w:val="nil"/>
              <w:right w:val="nil"/>
            </w:tcBorders>
            <w:vAlign w:val="bottom"/>
          </w:tcPr>
          <w:p w14:paraId="2BD2B8E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4.474431</w:t>
            </w:r>
          </w:p>
        </w:tc>
        <w:tc>
          <w:tcPr>
            <w:tcW w:w="1673" w:type="dxa"/>
            <w:tcBorders>
              <w:top w:val="nil"/>
              <w:left w:val="nil"/>
              <w:bottom w:val="nil"/>
              <w:right w:val="nil"/>
            </w:tcBorders>
            <w:vAlign w:val="bottom"/>
          </w:tcPr>
          <w:p w14:paraId="4E0C93C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2.267813</w:t>
            </w:r>
          </w:p>
        </w:tc>
        <w:tc>
          <w:tcPr>
            <w:tcW w:w="1673" w:type="dxa"/>
            <w:tcBorders>
              <w:top w:val="nil"/>
              <w:left w:val="nil"/>
              <w:bottom w:val="nil"/>
              <w:right w:val="nil"/>
            </w:tcBorders>
            <w:vAlign w:val="bottom"/>
          </w:tcPr>
          <w:p w14:paraId="538EA1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0.923664</w:t>
            </w:r>
          </w:p>
        </w:tc>
      </w:tr>
      <w:tr w:rsidR="0094080F" w:rsidRPr="0004052D" w14:paraId="4776AA4B" w14:textId="77777777" w:rsidTr="0083063D">
        <w:trPr>
          <w:trHeight w:val="284"/>
        </w:trPr>
        <w:tc>
          <w:tcPr>
            <w:tcW w:w="1673" w:type="dxa"/>
            <w:tcBorders>
              <w:top w:val="nil"/>
              <w:left w:val="nil"/>
              <w:bottom w:val="nil"/>
              <w:right w:val="nil"/>
            </w:tcBorders>
          </w:tcPr>
          <w:p w14:paraId="024CD28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58345D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5.680017</w:t>
            </w:r>
          </w:p>
        </w:tc>
        <w:tc>
          <w:tcPr>
            <w:tcW w:w="1673" w:type="dxa"/>
            <w:tcBorders>
              <w:top w:val="nil"/>
              <w:left w:val="nil"/>
              <w:bottom w:val="nil"/>
              <w:right w:val="nil"/>
            </w:tcBorders>
            <w:vAlign w:val="bottom"/>
          </w:tcPr>
          <w:p w14:paraId="6BE592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9.669222</w:t>
            </w:r>
          </w:p>
        </w:tc>
        <w:tc>
          <w:tcPr>
            <w:tcW w:w="1673" w:type="dxa"/>
            <w:tcBorders>
              <w:top w:val="nil"/>
              <w:left w:val="nil"/>
              <w:bottom w:val="nil"/>
              <w:right w:val="nil"/>
            </w:tcBorders>
            <w:vAlign w:val="bottom"/>
          </w:tcPr>
          <w:p w14:paraId="6138157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6.059685</w:t>
            </w:r>
          </w:p>
        </w:tc>
        <w:tc>
          <w:tcPr>
            <w:tcW w:w="1673" w:type="dxa"/>
            <w:tcBorders>
              <w:top w:val="nil"/>
              <w:left w:val="nil"/>
              <w:bottom w:val="nil"/>
              <w:right w:val="nil"/>
            </w:tcBorders>
            <w:vAlign w:val="bottom"/>
          </w:tcPr>
          <w:p w14:paraId="3F9B64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3.294235</w:t>
            </w:r>
          </w:p>
        </w:tc>
      </w:tr>
      <w:tr w:rsidR="0094080F" w:rsidRPr="0004052D" w14:paraId="0D334A57" w14:textId="77777777" w:rsidTr="0083063D">
        <w:trPr>
          <w:trHeight w:val="268"/>
        </w:trPr>
        <w:tc>
          <w:tcPr>
            <w:tcW w:w="1673" w:type="dxa"/>
            <w:tcBorders>
              <w:top w:val="nil"/>
              <w:left w:val="nil"/>
              <w:bottom w:val="nil"/>
              <w:right w:val="nil"/>
            </w:tcBorders>
          </w:tcPr>
          <w:p w14:paraId="2E6FE45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15971F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6.243574</w:t>
            </w:r>
          </w:p>
        </w:tc>
        <w:tc>
          <w:tcPr>
            <w:tcW w:w="1673" w:type="dxa"/>
            <w:tcBorders>
              <w:top w:val="nil"/>
              <w:left w:val="nil"/>
              <w:bottom w:val="nil"/>
              <w:right w:val="nil"/>
            </w:tcBorders>
            <w:vAlign w:val="bottom"/>
          </w:tcPr>
          <w:p w14:paraId="619748B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7.324344</w:t>
            </w:r>
          </w:p>
        </w:tc>
        <w:tc>
          <w:tcPr>
            <w:tcW w:w="1673" w:type="dxa"/>
            <w:tcBorders>
              <w:top w:val="nil"/>
              <w:left w:val="nil"/>
              <w:bottom w:val="nil"/>
              <w:right w:val="nil"/>
            </w:tcBorders>
            <w:vAlign w:val="bottom"/>
          </w:tcPr>
          <w:p w14:paraId="03CEA7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7.497231</w:t>
            </w:r>
          </w:p>
        </w:tc>
        <w:tc>
          <w:tcPr>
            <w:tcW w:w="1673" w:type="dxa"/>
            <w:tcBorders>
              <w:top w:val="nil"/>
              <w:left w:val="nil"/>
              <w:bottom w:val="nil"/>
              <w:right w:val="nil"/>
            </w:tcBorders>
            <w:vAlign w:val="bottom"/>
          </w:tcPr>
          <w:p w14:paraId="29FA95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11.32292</w:t>
            </w:r>
          </w:p>
        </w:tc>
      </w:tr>
      <w:tr w:rsidR="0094080F" w:rsidRPr="0004052D" w14:paraId="244F9B1F" w14:textId="77777777" w:rsidTr="0083063D">
        <w:trPr>
          <w:trHeight w:val="268"/>
        </w:trPr>
        <w:tc>
          <w:tcPr>
            <w:tcW w:w="1673" w:type="dxa"/>
            <w:tcBorders>
              <w:top w:val="nil"/>
              <w:left w:val="nil"/>
              <w:bottom w:val="nil"/>
              <w:right w:val="nil"/>
            </w:tcBorders>
          </w:tcPr>
          <w:p w14:paraId="03B7B2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394A18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-0.80655</w:t>
            </w:r>
          </w:p>
        </w:tc>
        <w:tc>
          <w:tcPr>
            <w:tcW w:w="1673" w:type="dxa"/>
            <w:tcBorders>
              <w:top w:val="nil"/>
              <w:left w:val="nil"/>
              <w:bottom w:val="nil"/>
              <w:right w:val="nil"/>
            </w:tcBorders>
            <w:vAlign w:val="bottom"/>
          </w:tcPr>
          <w:p w14:paraId="6AA180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3.160786</w:t>
            </w:r>
          </w:p>
        </w:tc>
        <w:tc>
          <w:tcPr>
            <w:tcW w:w="1673" w:type="dxa"/>
            <w:tcBorders>
              <w:top w:val="nil"/>
              <w:left w:val="nil"/>
              <w:bottom w:val="nil"/>
              <w:right w:val="nil"/>
            </w:tcBorders>
            <w:vAlign w:val="bottom"/>
          </w:tcPr>
          <w:p w14:paraId="50DC33B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1.398793</w:t>
            </w:r>
          </w:p>
        </w:tc>
        <w:tc>
          <w:tcPr>
            <w:tcW w:w="1673" w:type="dxa"/>
            <w:tcBorders>
              <w:top w:val="nil"/>
              <w:left w:val="nil"/>
              <w:bottom w:val="nil"/>
              <w:right w:val="nil"/>
            </w:tcBorders>
            <w:vAlign w:val="bottom"/>
          </w:tcPr>
          <w:p w14:paraId="2AB95D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1.677905</w:t>
            </w:r>
          </w:p>
        </w:tc>
      </w:tr>
      <w:tr w:rsidR="0094080F" w:rsidRPr="0004052D" w14:paraId="69CA10C4" w14:textId="77777777" w:rsidTr="0083063D">
        <w:trPr>
          <w:trHeight w:val="268"/>
        </w:trPr>
        <w:tc>
          <w:tcPr>
            <w:tcW w:w="1673" w:type="dxa"/>
            <w:tcBorders>
              <w:top w:val="nil"/>
              <w:left w:val="nil"/>
              <w:bottom w:val="nil"/>
              <w:right w:val="nil"/>
            </w:tcBorders>
          </w:tcPr>
          <w:p w14:paraId="1CFEC97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758355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5.115863</w:t>
            </w:r>
          </w:p>
        </w:tc>
        <w:tc>
          <w:tcPr>
            <w:tcW w:w="1673" w:type="dxa"/>
            <w:tcBorders>
              <w:top w:val="nil"/>
              <w:left w:val="nil"/>
              <w:bottom w:val="nil"/>
              <w:right w:val="nil"/>
            </w:tcBorders>
            <w:vAlign w:val="bottom"/>
          </w:tcPr>
          <w:p w14:paraId="4A65EC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5.195555</w:t>
            </w:r>
          </w:p>
        </w:tc>
        <w:tc>
          <w:tcPr>
            <w:tcW w:w="1673" w:type="dxa"/>
            <w:tcBorders>
              <w:top w:val="nil"/>
              <w:left w:val="nil"/>
              <w:bottom w:val="nil"/>
              <w:right w:val="nil"/>
            </w:tcBorders>
            <w:vAlign w:val="bottom"/>
          </w:tcPr>
          <w:p w14:paraId="431E259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-0.77755</w:t>
            </w:r>
          </w:p>
        </w:tc>
        <w:tc>
          <w:tcPr>
            <w:tcW w:w="1673" w:type="dxa"/>
            <w:tcBorders>
              <w:top w:val="nil"/>
              <w:left w:val="nil"/>
              <w:bottom w:val="nil"/>
              <w:right w:val="nil"/>
            </w:tcBorders>
            <w:vAlign w:val="bottom"/>
          </w:tcPr>
          <w:p w14:paraId="7695BE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0.575473</w:t>
            </w:r>
          </w:p>
        </w:tc>
      </w:tr>
      <w:tr w:rsidR="0094080F" w:rsidRPr="0004052D" w14:paraId="282D4C09" w14:textId="77777777" w:rsidTr="0083063D">
        <w:trPr>
          <w:trHeight w:val="268"/>
        </w:trPr>
        <w:tc>
          <w:tcPr>
            <w:tcW w:w="1673" w:type="dxa"/>
            <w:tcBorders>
              <w:top w:val="nil"/>
              <w:left w:val="nil"/>
              <w:bottom w:val="nil"/>
              <w:right w:val="nil"/>
            </w:tcBorders>
          </w:tcPr>
          <w:p w14:paraId="07F20F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6C48F1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2.176866</w:t>
            </w:r>
          </w:p>
        </w:tc>
        <w:tc>
          <w:tcPr>
            <w:tcW w:w="1673" w:type="dxa"/>
            <w:tcBorders>
              <w:top w:val="nil"/>
              <w:left w:val="nil"/>
              <w:bottom w:val="nil"/>
              <w:right w:val="nil"/>
            </w:tcBorders>
            <w:vAlign w:val="bottom"/>
          </w:tcPr>
          <w:p w14:paraId="456758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1.317325</w:t>
            </w:r>
          </w:p>
        </w:tc>
        <w:tc>
          <w:tcPr>
            <w:tcW w:w="1673" w:type="dxa"/>
            <w:tcBorders>
              <w:top w:val="nil"/>
              <w:left w:val="nil"/>
              <w:bottom w:val="nil"/>
              <w:right w:val="nil"/>
            </w:tcBorders>
            <w:vAlign w:val="bottom"/>
          </w:tcPr>
          <w:p w14:paraId="28ABF25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4.034864</w:t>
            </w:r>
          </w:p>
        </w:tc>
        <w:tc>
          <w:tcPr>
            <w:tcW w:w="1673" w:type="dxa"/>
            <w:tcBorders>
              <w:top w:val="nil"/>
              <w:left w:val="nil"/>
              <w:bottom w:val="nil"/>
              <w:right w:val="nil"/>
            </w:tcBorders>
            <w:vAlign w:val="bottom"/>
          </w:tcPr>
          <w:p w14:paraId="677C574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2.76924</w:t>
            </w:r>
          </w:p>
        </w:tc>
      </w:tr>
      <w:tr w:rsidR="0094080F" w:rsidRPr="0004052D" w14:paraId="754F4A39" w14:textId="77777777" w:rsidTr="0083063D">
        <w:trPr>
          <w:trHeight w:val="268"/>
        </w:trPr>
        <w:tc>
          <w:tcPr>
            <w:tcW w:w="1673" w:type="dxa"/>
            <w:tcBorders>
              <w:top w:val="nil"/>
              <w:left w:val="nil"/>
              <w:bottom w:val="nil"/>
              <w:right w:val="nil"/>
            </w:tcBorders>
          </w:tcPr>
          <w:p w14:paraId="6CCAB7C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7FA3F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-2.78658</w:t>
            </w:r>
          </w:p>
        </w:tc>
        <w:tc>
          <w:tcPr>
            <w:tcW w:w="1673" w:type="dxa"/>
            <w:tcBorders>
              <w:top w:val="nil"/>
              <w:left w:val="nil"/>
              <w:bottom w:val="nil"/>
              <w:right w:val="nil"/>
            </w:tcBorders>
            <w:vAlign w:val="bottom"/>
          </w:tcPr>
          <w:p w14:paraId="165231F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3.012261</w:t>
            </w:r>
          </w:p>
        </w:tc>
        <w:tc>
          <w:tcPr>
            <w:tcW w:w="1673" w:type="dxa"/>
            <w:tcBorders>
              <w:top w:val="nil"/>
              <w:left w:val="nil"/>
              <w:bottom w:val="nil"/>
              <w:right w:val="nil"/>
            </w:tcBorders>
            <w:vAlign w:val="bottom"/>
          </w:tcPr>
          <w:p w14:paraId="6A5297F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-4.16497</w:t>
            </w:r>
          </w:p>
        </w:tc>
        <w:tc>
          <w:tcPr>
            <w:tcW w:w="1673" w:type="dxa"/>
            <w:tcBorders>
              <w:top w:val="nil"/>
              <w:left w:val="nil"/>
              <w:bottom w:val="nil"/>
              <w:right w:val="nil"/>
            </w:tcBorders>
            <w:vAlign w:val="bottom"/>
          </w:tcPr>
          <w:p w14:paraId="7D9C6EB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-7.36063</w:t>
            </w:r>
          </w:p>
        </w:tc>
      </w:tr>
      <w:tr w:rsidR="0094080F" w:rsidRPr="0004052D" w14:paraId="0D93EAAB" w14:textId="77777777" w:rsidTr="0083063D">
        <w:trPr>
          <w:trHeight w:val="268"/>
        </w:trPr>
        <w:tc>
          <w:tcPr>
            <w:tcW w:w="1673" w:type="dxa"/>
            <w:tcBorders>
              <w:top w:val="nil"/>
              <w:left w:val="nil"/>
              <w:bottom w:val="single" w:sz="4" w:space="0" w:color="auto"/>
              <w:right w:val="nil"/>
            </w:tcBorders>
          </w:tcPr>
          <w:p w14:paraId="7DDF69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7ED7FE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3.186018</w:t>
            </w:r>
          </w:p>
        </w:tc>
        <w:tc>
          <w:tcPr>
            <w:tcW w:w="1673" w:type="dxa"/>
            <w:tcBorders>
              <w:top w:val="nil"/>
              <w:left w:val="nil"/>
              <w:bottom w:val="single" w:sz="4" w:space="0" w:color="auto"/>
              <w:right w:val="nil"/>
            </w:tcBorders>
            <w:vAlign w:val="bottom"/>
          </w:tcPr>
          <w:p w14:paraId="3F4F1A0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-0.84609</w:t>
            </w:r>
          </w:p>
        </w:tc>
        <w:tc>
          <w:tcPr>
            <w:tcW w:w="1673" w:type="dxa"/>
            <w:tcBorders>
              <w:top w:val="nil"/>
              <w:left w:val="nil"/>
              <w:bottom w:val="single" w:sz="4" w:space="0" w:color="auto"/>
              <w:right w:val="nil"/>
            </w:tcBorders>
            <w:vAlign w:val="bottom"/>
          </w:tcPr>
          <w:p w14:paraId="58A5A44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2.713785</w:t>
            </w:r>
          </w:p>
        </w:tc>
        <w:tc>
          <w:tcPr>
            <w:tcW w:w="1673" w:type="dxa"/>
            <w:tcBorders>
              <w:top w:val="nil"/>
              <w:left w:val="nil"/>
              <w:bottom w:val="single" w:sz="4" w:space="0" w:color="auto"/>
              <w:right w:val="nil"/>
            </w:tcBorders>
            <w:vAlign w:val="bottom"/>
          </w:tcPr>
          <w:p w14:paraId="659B302C" w14:textId="77777777" w:rsidR="0094080F" w:rsidRPr="0004052D" w:rsidRDefault="0094080F" w:rsidP="0083063D">
            <w:pPr>
              <w:jc w:val="center"/>
              <w:rPr>
                <w:rFonts w:ascii="Times New Roman" w:hAnsi="Times New Roman" w:cs="Times New Roman"/>
              </w:rPr>
            </w:pPr>
          </w:p>
        </w:tc>
      </w:tr>
    </w:tbl>
    <w:p w14:paraId="7E9E5E0F" w14:textId="77777777" w:rsidR="0094080F" w:rsidRPr="0004052D" w:rsidRDefault="0094080F" w:rsidP="0094080F">
      <w:pPr>
        <w:rPr>
          <w:rFonts w:ascii="Times New Roman" w:hAnsi="Times New Roman" w:cs="Times New Roman"/>
        </w:rPr>
      </w:pPr>
    </w:p>
    <w:p w14:paraId="1C8B71A4"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66F9FA46" w14:textId="530A4770" w:rsidR="00977F7C" w:rsidRPr="0004052D" w:rsidRDefault="00977F7C" w:rsidP="00977F7C">
      <w:pPr>
        <w:pStyle w:val="Caption"/>
        <w:keepNext/>
        <w:rPr>
          <w:rFonts w:ascii="Times New Roman" w:hAnsi="Times New Roman" w:cs="Times New Roman"/>
          <w:i w:val="0"/>
          <w:iCs w:val="0"/>
          <w:color w:val="auto"/>
          <w:sz w:val="24"/>
          <w:szCs w:val="24"/>
        </w:rPr>
      </w:pPr>
      <w:bookmarkStart w:id="147" w:name="_Toc47814904"/>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Push Off vertical GRF AI (%)</w:t>
      </w:r>
      <w:bookmarkEnd w:id="147"/>
    </w:p>
    <w:tbl>
      <w:tblPr>
        <w:tblStyle w:val="TableGrid"/>
        <w:tblW w:w="0" w:type="auto"/>
        <w:tblLook w:val="04A0" w:firstRow="1" w:lastRow="0" w:firstColumn="1" w:lastColumn="0" w:noHBand="0" w:noVBand="1"/>
      </w:tblPr>
      <w:tblGrid>
        <w:gridCol w:w="1673"/>
        <w:gridCol w:w="1673"/>
        <w:gridCol w:w="1673"/>
        <w:gridCol w:w="1673"/>
        <w:gridCol w:w="1673"/>
      </w:tblGrid>
      <w:tr w:rsidR="0094080F" w:rsidRPr="0004052D" w14:paraId="6E1C5D02" w14:textId="77777777" w:rsidTr="0083063D">
        <w:trPr>
          <w:trHeight w:val="268"/>
        </w:trPr>
        <w:tc>
          <w:tcPr>
            <w:tcW w:w="1673" w:type="dxa"/>
            <w:tcBorders>
              <w:left w:val="nil"/>
              <w:bottom w:val="single" w:sz="4" w:space="0" w:color="auto"/>
              <w:right w:val="nil"/>
            </w:tcBorders>
          </w:tcPr>
          <w:p w14:paraId="2FF1B65F" w14:textId="77777777" w:rsidR="0094080F" w:rsidRPr="0004052D" w:rsidRDefault="0094080F"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66EE3A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3346" w:type="dxa"/>
            <w:gridSpan w:val="2"/>
            <w:tcBorders>
              <w:left w:val="nil"/>
              <w:bottom w:val="single" w:sz="4" w:space="0" w:color="auto"/>
              <w:right w:val="nil"/>
            </w:tcBorders>
          </w:tcPr>
          <w:p w14:paraId="5C3B68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38DF53FF" w14:textId="77777777" w:rsidTr="0083063D">
        <w:trPr>
          <w:trHeight w:val="268"/>
        </w:trPr>
        <w:tc>
          <w:tcPr>
            <w:tcW w:w="1673" w:type="dxa"/>
            <w:tcBorders>
              <w:left w:val="nil"/>
              <w:bottom w:val="single" w:sz="4" w:space="0" w:color="auto"/>
              <w:right w:val="nil"/>
            </w:tcBorders>
          </w:tcPr>
          <w:p w14:paraId="512901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2D1EE11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4AEA6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0B40A4D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4A018F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100 W</w:t>
            </w:r>
          </w:p>
        </w:tc>
      </w:tr>
      <w:tr w:rsidR="0094080F" w:rsidRPr="0004052D" w14:paraId="1F43B641" w14:textId="77777777" w:rsidTr="0083063D">
        <w:trPr>
          <w:trHeight w:val="268"/>
        </w:trPr>
        <w:tc>
          <w:tcPr>
            <w:tcW w:w="1673" w:type="dxa"/>
            <w:tcBorders>
              <w:left w:val="nil"/>
              <w:bottom w:val="nil"/>
              <w:right w:val="nil"/>
            </w:tcBorders>
          </w:tcPr>
          <w:p w14:paraId="6AA627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vAlign w:val="bottom"/>
          </w:tcPr>
          <w:p w14:paraId="0346D0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3.185762</w:t>
            </w:r>
          </w:p>
        </w:tc>
        <w:tc>
          <w:tcPr>
            <w:tcW w:w="1673" w:type="dxa"/>
            <w:tcBorders>
              <w:left w:val="nil"/>
              <w:bottom w:val="nil"/>
              <w:right w:val="nil"/>
            </w:tcBorders>
            <w:vAlign w:val="bottom"/>
          </w:tcPr>
          <w:p w14:paraId="4EBB12F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7.666999</w:t>
            </w:r>
          </w:p>
        </w:tc>
        <w:tc>
          <w:tcPr>
            <w:tcW w:w="1673" w:type="dxa"/>
            <w:tcBorders>
              <w:left w:val="nil"/>
              <w:bottom w:val="nil"/>
              <w:right w:val="nil"/>
            </w:tcBorders>
            <w:vAlign w:val="bottom"/>
          </w:tcPr>
          <w:p w14:paraId="79D2E5C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4.153272</w:t>
            </w:r>
          </w:p>
        </w:tc>
        <w:tc>
          <w:tcPr>
            <w:tcW w:w="1673" w:type="dxa"/>
            <w:tcBorders>
              <w:left w:val="nil"/>
              <w:bottom w:val="nil"/>
              <w:right w:val="nil"/>
            </w:tcBorders>
            <w:vAlign w:val="bottom"/>
          </w:tcPr>
          <w:p w14:paraId="2AC694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3.210008</w:t>
            </w:r>
          </w:p>
        </w:tc>
      </w:tr>
      <w:tr w:rsidR="0094080F" w:rsidRPr="0004052D" w14:paraId="45855CD3" w14:textId="77777777" w:rsidTr="0083063D">
        <w:trPr>
          <w:trHeight w:val="268"/>
        </w:trPr>
        <w:tc>
          <w:tcPr>
            <w:tcW w:w="1673" w:type="dxa"/>
            <w:tcBorders>
              <w:top w:val="nil"/>
              <w:left w:val="nil"/>
              <w:bottom w:val="nil"/>
              <w:right w:val="nil"/>
            </w:tcBorders>
          </w:tcPr>
          <w:p w14:paraId="03B38E9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vAlign w:val="bottom"/>
          </w:tcPr>
          <w:p w14:paraId="1A7117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-8.40585</w:t>
            </w:r>
          </w:p>
        </w:tc>
        <w:tc>
          <w:tcPr>
            <w:tcW w:w="1673" w:type="dxa"/>
            <w:tcBorders>
              <w:top w:val="nil"/>
              <w:left w:val="nil"/>
              <w:bottom w:val="nil"/>
              <w:right w:val="nil"/>
            </w:tcBorders>
            <w:vAlign w:val="bottom"/>
          </w:tcPr>
          <w:p w14:paraId="7FAFFBB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-14.5855</w:t>
            </w:r>
          </w:p>
        </w:tc>
        <w:tc>
          <w:tcPr>
            <w:tcW w:w="1673" w:type="dxa"/>
            <w:tcBorders>
              <w:top w:val="nil"/>
              <w:left w:val="nil"/>
              <w:bottom w:val="nil"/>
              <w:right w:val="nil"/>
            </w:tcBorders>
            <w:vAlign w:val="bottom"/>
          </w:tcPr>
          <w:p w14:paraId="1D57CDA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-9.25753</w:t>
            </w:r>
          </w:p>
        </w:tc>
        <w:tc>
          <w:tcPr>
            <w:tcW w:w="1673" w:type="dxa"/>
            <w:tcBorders>
              <w:top w:val="nil"/>
              <w:left w:val="nil"/>
              <w:bottom w:val="nil"/>
              <w:right w:val="nil"/>
            </w:tcBorders>
            <w:vAlign w:val="bottom"/>
          </w:tcPr>
          <w:p w14:paraId="4C787D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-4.66702</w:t>
            </w:r>
          </w:p>
        </w:tc>
      </w:tr>
      <w:tr w:rsidR="0094080F" w:rsidRPr="0004052D" w14:paraId="0C1A7A75" w14:textId="77777777" w:rsidTr="0083063D">
        <w:trPr>
          <w:trHeight w:val="268"/>
        </w:trPr>
        <w:tc>
          <w:tcPr>
            <w:tcW w:w="1673" w:type="dxa"/>
            <w:tcBorders>
              <w:top w:val="nil"/>
              <w:left w:val="nil"/>
              <w:bottom w:val="nil"/>
              <w:right w:val="nil"/>
            </w:tcBorders>
          </w:tcPr>
          <w:p w14:paraId="2846DA4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vAlign w:val="bottom"/>
          </w:tcPr>
          <w:p w14:paraId="413199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4.678474</w:t>
            </w:r>
          </w:p>
        </w:tc>
        <w:tc>
          <w:tcPr>
            <w:tcW w:w="1673" w:type="dxa"/>
            <w:tcBorders>
              <w:top w:val="nil"/>
              <w:left w:val="nil"/>
              <w:bottom w:val="nil"/>
              <w:right w:val="nil"/>
            </w:tcBorders>
            <w:vAlign w:val="bottom"/>
          </w:tcPr>
          <w:p w14:paraId="26C8B8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6.625811</w:t>
            </w:r>
          </w:p>
        </w:tc>
        <w:tc>
          <w:tcPr>
            <w:tcW w:w="1673" w:type="dxa"/>
            <w:tcBorders>
              <w:top w:val="nil"/>
              <w:left w:val="nil"/>
              <w:bottom w:val="nil"/>
              <w:right w:val="nil"/>
            </w:tcBorders>
            <w:vAlign w:val="bottom"/>
          </w:tcPr>
          <w:p w14:paraId="7D61867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5.40519</w:t>
            </w:r>
          </w:p>
        </w:tc>
        <w:tc>
          <w:tcPr>
            <w:tcW w:w="1673" w:type="dxa"/>
            <w:tcBorders>
              <w:top w:val="nil"/>
              <w:left w:val="nil"/>
              <w:bottom w:val="nil"/>
              <w:right w:val="nil"/>
            </w:tcBorders>
            <w:vAlign w:val="bottom"/>
          </w:tcPr>
          <w:p w14:paraId="2171216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6.309989</w:t>
            </w:r>
          </w:p>
        </w:tc>
      </w:tr>
      <w:tr w:rsidR="0094080F" w:rsidRPr="0004052D" w14:paraId="6621A911" w14:textId="77777777" w:rsidTr="0083063D">
        <w:trPr>
          <w:trHeight w:val="284"/>
        </w:trPr>
        <w:tc>
          <w:tcPr>
            <w:tcW w:w="1673" w:type="dxa"/>
            <w:tcBorders>
              <w:top w:val="nil"/>
              <w:left w:val="nil"/>
              <w:bottom w:val="nil"/>
              <w:right w:val="nil"/>
            </w:tcBorders>
          </w:tcPr>
          <w:p w14:paraId="6ED883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vAlign w:val="bottom"/>
          </w:tcPr>
          <w:p w14:paraId="03365A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1.014064</w:t>
            </w:r>
          </w:p>
        </w:tc>
        <w:tc>
          <w:tcPr>
            <w:tcW w:w="1673" w:type="dxa"/>
            <w:tcBorders>
              <w:top w:val="nil"/>
              <w:left w:val="nil"/>
              <w:bottom w:val="nil"/>
              <w:right w:val="nil"/>
            </w:tcBorders>
            <w:vAlign w:val="bottom"/>
          </w:tcPr>
          <w:p w14:paraId="572B037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1.164151</w:t>
            </w:r>
          </w:p>
        </w:tc>
        <w:tc>
          <w:tcPr>
            <w:tcW w:w="1673" w:type="dxa"/>
            <w:tcBorders>
              <w:top w:val="nil"/>
              <w:left w:val="nil"/>
              <w:bottom w:val="nil"/>
              <w:right w:val="nil"/>
            </w:tcBorders>
            <w:vAlign w:val="bottom"/>
          </w:tcPr>
          <w:p w14:paraId="282FCCC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3.457727</w:t>
            </w:r>
          </w:p>
        </w:tc>
        <w:tc>
          <w:tcPr>
            <w:tcW w:w="1673" w:type="dxa"/>
            <w:tcBorders>
              <w:top w:val="nil"/>
              <w:left w:val="nil"/>
              <w:bottom w:val="nil"/>
              <w:right w:val="nil"/>
            </w:tcBorders>
            <w:vAlign w:val="bottom"/>
          </w:tcPr>
          <w:p w14:paraId="4CD0177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-8.18857</w:t>
            </w:r>
          </w:p>
        </w:tc>
      </w:tr>
      <w:tr w:rsidR="0094080F" w:rsidRPr="0004052D" w14:paraId="4A966BC3" w14:textId="77777777" w:rsidTr="0083063D">
        <w:trPr>
          <w:trHeight w:val="268"/>
        </w:trPr>
        <w:tc>
          <w:tcPr>
            <w:tcW w:w="1673" w:type="dxa"/>
            <w:tcBorders>
              <w:top w:val="nil"/>
              <w:left w:val="nil"/>
              <w:bottom w:val="nil"/>
              <w:right w:val="nil"/>
            </w:tcBorders>
          </w:tcPr>
          <w:p w14:paraId="345FD3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vAlign w:val="bottom"/>
          </w:tcPr>
          <w:p w14:paraId="5B4C7AF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4.078044</w:t>
            </w:r>
          </w:p>
        </w:tc>
        <w:tc>
          <w:tcPr>
            <w:tcW w:w="1673" w:type="dxa"/>
            <w:tcBorders>
              <w:top w:val="nil"/>
              <w:left w:val="nil"/>
              <w:bottom w:val="nil"/>
              <w:right w:val="nil"/>
            </w:tcBorders>
            <w:vAlign w:val="bottom"/>
          </w:tcPr>
          <w:p w14:paraId="20174C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9.04241</w:t>
            </w:r>
          </w:p>
        </w:tc>
        <w:tc>
          <w:tcPr>
            <w:tcW w:w="1673" w:type="dxa"/>
            <w:tcBorders>
              <w:top w:val="nil"/>
              <w:left w:val="nil"/>
              <w:bottom w:val="nil"/>
              <w:right w:val="nil"/>
            </w:tcBorders>
            <w:vAlign w:val="bottom"/>
          </w:tcPr>
          <w:p w14:paraId="38D3FA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5.733519</w:t>
            </w:r>
          </w:p>
        </w:tc>
        <w:tc>
          <w:tcPr>
            <w:tcW w:w="1673" w:type="dxa"/>
            <w:tcBorders>
              <w:top w:val="nil"/>
              <w:left w:val="nil"/>
              <w:bottom w:val="nil"/>
              <w:right w:val="nil"/>
            </w:tcBorders>
            <w:vAlign w:val="bottom"/>
          </w:tcPr>
          <w:p w14:paraId="373A17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11.03832</w:t>
            </w:r>
          </w:p>
        </w:tc>
      </w:tr>
      <w:tr w:rsidR="0094080F" w:rsidRPr="0004052D" w14:paraId="62BFA10C" w14:textId="77777777" w:rsidTr="0083063D">
        <w:trPr>
          <w:trHeight w:val="268"/>
        </w:trPr>
        <w:tc>
          <w:tcPr>
            <w:tcW w:w="1673" w:type="dxa"/>
            <w:tcBorders>
              <w:top w:val="nil"/>
              <w:left w:val="nil"/>
              <w:bottom w:val="nil"/>
              <w:right w:val="nil"/>
            </w:tcBorders>
          </w:tcPr>
          <w:p w14:paraId="07B0ED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vAlign w:val="bottom"/>
          </w:tcPr>
          <w:p w14:paraId="299C18B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-1.40965</w:t>
            </w:r>
          </w:p>
        </w:tc>
        <w:tc>
          <w:tcPr>
            <w:tcW w:w="1673" w:type="dxa"/>
            <w:tcBorders>
              <w:top w:val="nil"/>
              <w:left w:val="nil"/>
              <w:bottom w:val="nil"/>
              <w:right w:val="nil"/>
            </w:tcBorders>
            <w:vAlign w:val="bottom"/>
          </w:tcPr>
          <w:p w14:paraId="646DD8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-1.35084</w:t>
            </w:r>
          </w:p>
        </w:tc>
        <w:tc>
          <w:tcPr>
            <w:tcW w:w="1673" w:type="dxa"/>
            <w:tcBorders>
              <w:top w:val="nil"/>
              <w:left w:val="nil"/>
              <w:bottom w:val="nil"/>
              <w:right w:val="nil"/>
            </w:tcBorders>
            <w:vAlign w:val="bottom"/>
          </w:tcPr>
          <w:p w14:paraId="650F49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0.271511</w:t>
            </w:r>
          </w:p>
        </w:tc>
        <w:tc>
          <w:tcPr>
            <w:tcW w:w="1673" w:type="dxa"/>
            <w:tcBorders>
              <w:top w:val="nil"/>
              <w:left w:val="nil"/>
              <w:bottom w:val="nil"/>
              <w:right w:val="nil"/>
            </w:tcBorders>
            <w:vAlign w:val="bottom"/>
          </w:tcPr>
          <w:p w14:paraId="167A093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-2.91249</w:t>
            </w:r>
          </w:p>
        </w:tc>
      </w:tr>
      <w:tr w:rsidR="0094080F" w:rsidRPr="0004052D" w14:paraId="574C05F6" w14:textId="77777777" w:rsidTr="0083063D">
        <w:trPr>
          <w:trHeight w:val="268"/>
        </w:trPr>
        <w:tc>
          <w:tcPr>
            <w:tcW w:w="1673" w:type="dxa"/>
            <w:tcBorders>
              <w:top w:val="nil"/>
              <w:left w:val="nil"/>
              <w:bottom w:val="nil"/>
              <w:right w:val="nil"/>
            </w:tcBorders>
          </w:tcPr>
          <w:p w14:paraId="6C923A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673" w:type="dxa"/>
            <w:tcBorders>
              <w:top w:val="nil"/>
              <w:left w:val="nil"/>
              <w:bottom w:val="nil"/>
              <w:right w:val="nil"/>
            </w:tcBorders>
            <w:vAlign w:val="bottom"/>
          </w:tcPr>
          <w:p w14:paraId="40C9E5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1.307031</w:t>
            </w:r>
          </w:p>
        </w:tc>
        <w:tc>
          <w:tcPr>
            <w:tcW w:w="1673" w:type="dxa"/>
            <w:tcBorders>
              <w:top w:val="nil"/>
              <w:left w:val="nil"/>
              <w:bottom w:val="nil"/>
              <w:right w:val="nil"/>
            </w:tcBorders>
            <w:vAlign w:val="bottom"/>
          </w:tcPr>
          <w:p w14:paraId="1C7FFF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3.181088</w:t>
            </w:r>
          </w:p>
        </w:tc>
        <w:tc>
          <w:tcPr>
            <w:tcW w:w="1673" w:type="dxa"/>
            <w:tcBorders>
              <w:top w:val="nil"/>
              <w:left w:val="nil"/>
              <w:bottom w:val="nil"/>
              <w:right w:val="nil"/>
            </w:tcBorders>
            <w:vAlign w:val="bottom"/>
          </w:tcPr>
          <w:p w14:paraId="757F31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-0.68246</w:t>
            </w:r>
          </w:p>
        </w:tc>
        <w:tc>
          <w:tcPr>
            <w:tcW w:w="1673" w:type="dxa"/>
            <w:tcBorders>
              <w:top w:val="nil"/>
              <w:left w:val="nil"/>
              <w:bottom w:val="nil"/>
              <w:right w:val="nil"/>
            </w:tcBorders>
            <w:vAlign w:val="bottom"/>
          </w:tcPr>
          <w:p w14:paraId="2B9391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-0.54605</w:t>
            </w:r>
          </w:p>
        </w:tc>
      </w:tr>
      <w:tr w:rsidR="0094080F" w:rsidRPr="0004052D" w14:paraId="756710FC" w14:textId="77777777" w:rsidTr="0083063D">
        <w:trPr>
          <w:trHeight w:val="268"/>
        </w:trPr>
        <w:tc>
          <w:tcPr>
            <w:tcW w:w="1673" w:type="dxa"/>
            <w:tcBorders>
              <w:top w:val="nil"/>
              <w:left w:val="nil"/>
              <w:bottom w:val="nil"/>
              <w:right w:val="nil"/>
            </w:tcBorders>
          </w:tcPr>
          <w:p w14:paraId="1A8D8E9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vAlign w:val="bottom"/>
          </w:tcPr>
          <w:p w14:paraId="43A37F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4.04715</w:t>
            </w:r>
          </w:p>
        </w:tc>
        <w:tc>
          <w:tcPr>
            <w:tcW w:w="1673" w:type="dxa"/>
            <w:tcBorders>
              <w:top w:val="nil"/>
              <w:left w:val="nil"/>
              <w:bottom w:val="nil"/>
              <w:right w:val="nil"/>
            </w:tcBorders>
            <w:vAlign w:val="bottom"/>
          </w:tcPr>
          <w:p w14:paraId="726FC8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10.51068</w:t>
            </w:r>
          </w:p>
        </w:tc>
        <w:tc>
          <w:tcPr>
            <w:tcW w:w="1673" w:type="dxa"/>
            <w:tcBorders>
              <w:top w:val="nil"/>
              <w:left w:val="nil"/>
              <w:bottom w:val="nil"/>
              <w:right w:val="nil"/>
            </w:tcBorders>
            <w:vAlign w:val="bottom"/>
          </w:tcPr>
          <w:p w14:paraId="455FEDD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6.500115</w:t>
            </w:r>
          </w:p>
        </w:tc>
        <w:tc>
          <w:tcPr>
            <w:tcW w:w="1673" w:type="dxa"/>
            <w:tcBorders>
              <w:top w:val="nil"/>
              <w:left w:val="nil"/>
              <w:bottom w:val="nil"/>
              <w:right w:val="nil"/>
            </w:tcBorders>
            <w:vAlign w:val="bottom"/>
          </w:tcPr>
          <w:p w14:paraId="0C35576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4.838803</w:t>
            </w:r>
          </w:p>
        </w:tc>
      </w:tr>
      <w:tr w:rsidR="0094080F" w:rsidRPr="0004052D" w14:paraId="78A6C623" w14:textId="77777777" w:rsidTr="0083063D">
        <w:trPr>
          <w:trHeight w:val="268"/>
        </w:trPr>
        <w:tc>
          <w:tcPr>
            <w:tcW w:w="1673" w:type="dxa"/>
            <w:tcBorders>
              <w:top w:val="nil"/>
              <w:left w:val="nil"/>
              <w:bottom w:val="nil"/>
              <w:right w:val="nil"/>
            </w:tcBorders>
          </w:tcPr>
          <w:p w14:paraId="0E039C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vAlign w:val="bottom"/>
          </w:tcPr>
          <w:p w14:paraId="3B956F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1.897279</w:t>
            </w:r>
          </w:p>
        </w:tc>
        <w:tc>
          <w:tcPr>
            <w:tcW w:w="1673" w:type="dxa"/>
            <w:tcBorders>
              <w:top w:val="nil"/>
              <w:left w:val="nil"/>
              <w:bottom w:val="nil"/>
              <w:right w:val="nil"/>
            </w:tcBorders>
            <w:vAlign w:val="bottom"/>
          </w:tcPr>
          <w:p w14:paraId="6EE329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3.384865</w:t>
            </w:r>
          </w:p>
        </w:tc>
        <w:tc>
          <w:tcPr>
            <w:tcW w:w="1673" w:type="dxa"/>
            <w:tcBorders>
              <w:top w:val="nil"/>
              <w:left w:val="nil"/>
              <w:bottom w:val="nil"/>
              <w:right w:val="nil"/>
            </w:tcBorders>
            <w:vAlign w:val="bottom"/>
          </w:tcPr>
          <w:p w14:paraId="1BC7DF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-0.01198</w:t>
            </w:r>
          </w:p>
        </w:tc>
        <w:tc>
          <w:tcPr>
            <w:tcW w:w="1673" w:type="dxa"/>
            <w:tcBorders>
              <w:top w:val="nil"/>
              <w:left w:val="nil"/>
              <w:bottom w:val="nil"/>
              <w:right w:val="nil"/>
            </w:tcBorders>
            <w:vAlign w:val="bottom"/>
          </w:tcPr>
          <w:p w14:paraId="5DE015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-1.85205</w:t>
            </w:r>
          </w:p>
        </w:tc>
      </w:tr>
      <w:tr w:rsidR="0094080F" w:rsidRPr="0004052D" w14:paraId="59842433" w14:textId="77777777" w:rsidTr="0083063D">
        <w:trPr>
          <w:trHeight w:val="268"/>
        </w:trPr>
        <w:tc>
          <w:tcPr>
            <w:tcW w:w="1673" w:type="dxa"/>
            <w:tcBorders>
              <w:top w:val="nil"/>
              <w:left w:val="nil"/>
              <w:bottom w:val="single" w:sz="4" w:space="0" w:color="auto"/>
              <w:right w:val="nil"/>
            </w:tcBorders>
          </w:tcPr>
          <w:p w14:paraId="310C34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single" w:sz="4" w:space="0" w:color="auto"/>
              <w:right w:val="nil"/>
            </w:tcBorders>
            <w:vAlign w:val="bottom"/>
          </w:tcPr>
          <w:p w14:paraId="3C4EF7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-2.31283</w:t>
            </w:r>
          </w:p>
        </w:tc>
        <w:tc>
          <w:tcPr>
            <w:tcW w:w="1673" w:type="dxa"/>
            <w:tcBorders>
              <w:top w:val="nil"/>
              <w:left w:val="nil"/>
              <w:bottom w:val="single" w:sz="4" w:space="0" w:color="auto"/>
              <w:right w:val="nil"/>
            </w:tcBorders>
            <w:vAlign w:val="bottom"/>
          </w:tcPr>
          <w:p w14:paraId="3C8034E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-7.72659</w:t>
            </w:r>
          </w:p>
        </w:tc>
        <w:tc>
          <w:tcPr>
            <w:tcW w:w="1673" w:type="dxa"/>
            <w:tcBorders>
              <w:top w:val="nil"/>
              <w:left w:val="nil"/>
              <w:bottom w:val="single" w:sz="4" w:space="0" w:color="auto"/>
              <w:right w:val="nil"/>
            </w:tcBorders>
            <w:vAlign w:val="bottom"/>
          </w:tcPr>
          <w:p w14:paraId="1D79B3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-0.61415</w:t>
            </w:r>
          </w:p>
        </w:tc>
        <w:tc>
          <w:tcPr>
            <w:tcW w:w="1673" w:type="dxa"/>
            <w:tcBorders>
              <w:top w:val="nil"/>
              <w:left w:val="nil"/>
              <w:bottom w:val="single" w:sz="4" w:space="0" w:color="auto"/>
              <w:right w:val="nil"/>
            </w:tcBorders>
            <w:vAlign w:val="bottom"/>
          </w:tcPr>
          <w:p w14:paraId="60DB5621" w14:textId="77777777" w:rsidR="0094080F" w:rsidRPr="0004052D" w:rsidRDefault="0094080F" w:rsidP="0083063D">
            <w:pPr>
              <w:jc w:val="center"/>
              <w:rPr>
                <w:rFonts w:ascii="Times New Roman" w:hAnsi="Times New Roman" w:cs="Times New Roman"/>
              </w:rPr>
            </w:pPr>
          </w:p>
        </w:tc>
      </w:tr>
    </w:tbl>
    <w:p w14:paraId="3D6DAE2A"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33796B8D" w14:textId="77777777" w:rsidR="00CA5142" w:rsidRDefault="00CA5142" w:rsidP="00977F7C">
      <w:pPr>
        <w:pStyle w:val="Caption"/>
        <w:keepNext/>
        <w:rPr>
          <w:rFonts w:ascii="Times New Roman" w:hAnsi="Times New Roman" w:cs="Times New Roman"/>
          <w:i w:val="0"/>
          <w:iCs w:val="0"/>
          <w:color w:val="auto"/>
          <w:sz w:val="24"/>
          <w:szCs w:val="24"/>
        </w:rPr>
        <w:sectPr w:rsidR="00CA5142" w:rsidSect="00CA5142">
          <w:pgSz w:w="12240" w:h="15840"/>
          <w:pgMar w:top="1440" w:right="1440" w:bottom="1440" w:left="1440" w:header="720" w:footer="720" w:gutter="0"/>
          <w:cols w:space="720"/>
          <w:titlePg/>
          <w:docGrid w:linePitch="360"/>
        </w:sectPr>
      </w:pPr>
      <w:bookmarkStart w:id="148" w:name="_Toc47814905"/>
    </w:p>
    <w:p w14:paraId="008128F1" w14:textId="3385EA47" w:rsidR="00977F7C" w:rsidRPr="0004052D" w:rsidRDefault="00977F7C" w:rsidP="00977F7C">
      <w:pPr>
        <w:pStyle w:val="Caption"/>
        <w:keepNext/>
        <w:rPr>
          <w:rFonts w:ascii="Times New Roman" w:hAnsi="Times New Roman" w:cs="Times New Roman"/>
          <w:i w:val="0"/>
          <w:iCs w:val="0"/>
          <w:color w:val="auto"/>
          <w:sz w:val="24"/>
          <w:szCs w:val="24"/>
        </w:rPr>
      </w:pPr>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Loading Response Vertical GRF (N)</w:t>
      </w:r>
      <w:bookmarkEnd w:id="148"/>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373"/>
        <w:gridCol w:w="1620"/>
      </w:tblGrid>
      <w:tr w:rsidR="0094080F" w:rsidRPr="0004052D" w14:paraId="79607477" w14:textId="77777777" w:rsidTr="0083063D">
        <w:trPr>
          <w:trHeight w:val="268"/>
        </w:trPr>
        <w:tc>
          <w:tcPr>
            <w:tcW w:w="990" w:type="dxa"/>
            <w:tcBorders>
              <w:left w:val="nil"/>
              <w:bottom w:val="single" w:sz="4" w:space="0" w:color="auto"/>
              <w:right w:val="nil"/>
            </w:tcBorders>
          </w:tcPr>
          <w:p w14:paraId="5019541D"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76BCC2A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4284BD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7AE8DCB0" w14:textId="77777777" w:rsidTr="0083063D">
        <w:trPr>
          <w:trHeight w:val="268"/>
        </w:trPr>
        <w:tc>
          <w:tcPr>
            <w:tcW w:w="990" w:type="dxa"/>
            <w:tcBorders>
              <w:left w:val="nil"/>
              <w:bottom w:val="single" w:sz="4" w:space="0" w:color="auto"/>
              <w:right w:val="nil"/>
            </w:tcBorders>
          </w:tcPr>
          <w:p w14:paraId="0460EC79"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155C9F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1D6088A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1B6873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1122B0E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1CCCCFCF" w14:textId="77777777" w:rsidTr="0083063D">
        <w:trPr>
          <w:trHeight w:val="268"/>
        </w:trPr>
        <w:tc>
          <w:tcPr>
            <w:tcW w:w="990" w:type="dxa"/>
            <w:tcBorders>
              <w:left w:val="nil"/>
              <w:bottom w:val="single" w:sz="4" w:space="0" w:color="auto"/>
              <w:right w:val="nil"/>
            </w:tcBorders>
          </w:tcPr>
          <w:p w14:paraId="52673F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5DEF89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497219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3954790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78B309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07865A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484162E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73" w:type="dxa"/>
            <w:tcBorders>
              <w:left w:val="nil"/>
              <w:bottom w:val="single" w:sz="4" w:space="0" w:color="auto"/>
              <w:right w:val="nil"/>
            </w:tcBorders>
          </w:tcPr>
          <w:p w14:paraId="0F7D0CD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4B627FC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5CFFD80D" w14:textId="77777777" w:rsidTr="0083063D">
        <w:trPr>
          <w:trHeight w:val="268"/>
        </w:trPr>
        <w:tc>
          <w:tcPr>
            <w:tcW w:w="990" w:type="dxa"/>
            <w:tcBorders>
              <w:left w:val="nil"/>
              <w:bottom w:val="nil"/>
              <w:right w:val="nil"/>
            </w:tcBorders>
          </w:tcPr>
          <w:p w14:paraId="784CFBD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3C6701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1.089</w:t>
            </w:r>
          </w:p>
        </w:tc>
        <w:tc>
          <w:tcPr>
            <w:tcW w:w="1642" w:type="dxa"/>
            <w:tcBorders>
              <w:left w:val="nil"/>
              <w:bottom w:val="nil"/>
              <w:right w:val="nil"/>
            </w:tcBorders>
            <w:vAlign w:val="bottom"/>
          </w:tcPr>
          <w:p w14:paraId="56B4A9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1.098</w:t>
            </w:r>
          </w:p>
        </w:tc>
        <w:tc>
          <w:tcPr>
            <w:tcW w:w="1328" w:type="dxa"/>
            <w:tcBorders>
              <w:left w:val="nil"/>
              <w:bottom w:val="nil"/>
              <w:right w:val="nil"/>
            </w:tcBorders>
            <w:vAlign w:val="bottom"/>
          </w:tcPr>
          <w:p w14:paraId="6BCD69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1.173</w:t>
            </w:r>
          </w:p>
        </w:tc>
        <w:tc>
          <w:tcPr>
            <w:tcW w:w="1665" w:type="dxa"/>
            <w:tcBorders>
              <w:left w:val="nil"/>
              <w:bottom w:val="nil"/>
              <w:right w:val="nil"/>
            </w:tcBorders>
            <w:vAlign w:val="bottom"/>
          </w:tcPr>
          <w:p w14:paraId="4255DD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1.213</w:t>
            </w:r>
          </w:p>
        </w:tc>
        <w:tc>
          <w:tcPr>
            <w:tcW w:w="1305" w:type="dxa"/>
            <w:tcBorders>
              <w:left w:val="nil"/>
              <w:bottom w:val="nil"/>
              <w:right w:val="nil"/>
            </w:tcBorders>
            <w:vAlign w:val="bottom"/>
          </w:tcPr>
          <w:p w14:paraId="731C44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1.099</w:t>
            </w:r>
          </w:p>
        </w:tc>
        <w:tc>
          <w:tcPr>
            <w:tcW w:w="1687" w:type="dxa"/>
            <w:tcBorders>
              <w:left w:val="nil"/>
              <w:bottom w:val="nil"/>
              <w:right w:val="nil"/>
            </w:tcBorders>
            <w:vAlign w:val="bottom"/>
          </w:tcPr>
          <w:p w14:paraId="1E7A4C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1.086</w:t>
            </w:r>
          </w:p>
        </w:tc>
        <w:tc>
          <w:tcPr>
            <w:tcW w:w="1373" w:type="dxa"/>
            <w:tcBorders>
              <w:left w:val="nil"/>
              <w:bottom w:val="nil"/>
              <w:right w:val="nil"/>
            </w:tcBorders>
            <w:vAlign w:val="bottom"/>
          </w:tcPr>
          <w:p w14:paraId="54C6BC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1.157</w:t>
            </w:r>
          </w:p>
        </w:tc>
        <w:tc>
          <w:tcPr>
            <w:tcW w:w="1620" w:type="dxa"/>
            <w:tcBorders>
              <w:left w:val="nil"/>
              <w:bottom w:val="nil"/>
              <w:right w:val="nil"/>
            </w:tcBorders>
            <w:vAlign w:val="bottom"/>
          </w:tcPr>
          <w:p w14:paraId="6741A9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1.144</w:t>
            </w:r>
          </w:p>
        </w:tc>
      </w:tr>
      <w:tr w:rsidR="0094080F" w:rsidRPr="0004052D" w14:paraId="5A88DA8B" w14:textId="77777777" w:rsidTr="0083063D">
        <w:trPr>
          <w:trHeight w:val="268"/>
        </w:trPr>
        <w:tc>
          <w:tcPr>
            <w:tcW w:w="990" w:type="dxa"/>
            <w:tcBorders>
              <w:top w:val="nil"/>
              <w:left w:val="nil"/>
              <w:bottom w:val="nil"/>
              <w:right w:val="nil"/>
            </w:tcBorders>
          </w:tcPr>
          <w:p w14:paraId="5E10539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3364DFF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1.200</w:t>
            </w:r>
          </w:p>
        </w:tc>
        <w:tc>
          <w:tcPr>
            <w:tcW w:w="1642" w:type="dxa"/>
            <w:tcBorders>
              <w:top w:val="nil"/>
              <w:left w:val="nil"/>
              <w:bottom w:val="nil"/>
              <w:right w:val="nil"/>
            </w:tcBorders>
            <w:vAlign w:val="bottom"/>
          </w:tcPr>
          <w:p w14:paraId="3FF1D5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0.984</w:t>
            </w:r>
          </w:p>
        </w:tc>
        <w:tc>
          <w:tcPr>
            <w:tcW w:w="1328" w:type="dxa"/>
            <w:tcBorders>
              <w:top w:val="nil"/>
              <w:left w:val="nil"/>
              <w:bottom w:val="nil"/>
              <w:right w:val="nil"/>
            </w:tcBorders>
            <w:vAlign w:val="bottom"/>
          </w:tcPr>
          <w:p w14:paraId="3BAA0B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1.340</w:t>
            </w:r>
          </w:p>
        </w:tc>
        <w:tc>
          <w:tcPr>
            <w:tcW w:w="1665" w:type="dxa"/>
            <w:tcBorders>
              <w:top w:val="nil"/>
              <w:left w:val="nil"/>
              <w:bottom w:val="nil"/>
              <w:right w:val="nil"/>
            </w:tcBorders>
            <w:vAlign w:val="bottom"/>
          </w:tcPr>
          <w:p w14:paraId="057B51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1.071</w:t>
            </w:r>
          </w:p>
        </w:tc>
        <w:tc>
          <w:tcPr>
            <w:tcW w:w="1305" w:type="dxa"/>
            <w:tcBorders>
              <w:top w:val="nil"/>
              <w:left w:val="nil"/>
              <w:bottom w:val="nil"/>
              <w:right w:val="nil"/>
            </w:tcBorders>
            <w:vAlign w:val="bottom"/>
          </w:tcPr>
          <w:p w14:paraId="66EFB6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1.007</w:t>
            </w:r>
          </w:p>
        </w:tc>
        <w:tc>
          <w:tcPr>
            <w:tcW w:w="1687" w:type="dxa"/>
            <w:tcBorders>
              <w:top w:val="nil"/>
              <w:left w:val="nil"/>
              <w:bottom w:val="nil"/>
              <w:right w:val="nil"/>
            </w:tcBorders>
            <w:vAlign w:val="bottom"/>
          </w:tcPr>
          <w:p w14:paraId="153999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0.956</w:t>
            </w:r>
          </w:p>
        </w:tc>
        <w:tc>
          <w:tcPr>
            <w:tcW w:w="1373" w:type="dxa"/>
            <w:tcBorders>
              <w:top w:val="nil"/>
              <w:left w:val="nil"/>
              <w:bottom w:val="nil"/>
              <w:right w:val="nil"/>
            </w:tcBorders>
            <w:vAlign w:val="bottom"/>
          </w:tcPr>
          <w:p w14:paraId="5DBD02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1.212</w:t>
            </w:r>
          </w:p>
        </w:tc>
        <w:tc>
          <w:tcPr>
            <w:tcW w:w="1620" w:type="dxa"/>
            <w:tcBorders>
              <w:top w:val="nil"/>
              <w:left w:val="nil"/>
              <w:bottom w:val="nil"/>
              <w:right w:val="nil"/>
            </w:tcBorders>
            <w:vAlign w:val="bottom"/>
          </w:tcPr>
          <w:p w14:paraId="371FD05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1.087</w:t>
            </w:r>
          </w:p>
        </w:tc>
      </w:tr>
      <w:tr w:rsidR="0094080F" w:rsidRPr="0004052D" w14:paraId="10DD265C" w14:textId="77777777" w:rsidTr="0083063D">
        <w:trPr>
          <w:trHeight w:val="268"/>
        </w:trPr>
        <w:tc>
          <w:tcPr>
            <w:tcW w:w="990" w:type="dxa"/>
            <w:tcBorders>
              <w:top w:val="nil"/>
              <w:left w:val="nil"/>
              <w:bottom w:val="nil"/>
              <w:right w:val="nil"/>
            </w:tcBorders>
          </w:tcPr>
          <w:p w14:paraId="4F34FC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3EB984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1.024</w:t>
            </w:r>
          </w:p>
        </w:tc>
        <w:tc>
          <w:tcPr>
            <w:tcW w:w="1642" w:type="dxa"/>
            <w:tcBorders>
              <w:top w:val="nil"/>
              <w:left w:val="nil"/>
              <w:bottom w:val="nil"/>
              <w:right w:val="nil"/>
            </w:tcBorders>
            <w:vAlign w:val="bottom"/>
          </w:tcPr>
          <w:p w14:paraId="6E2DA3D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1.029</w:t>
            </w:r>
          </w:p>
        </w:tc>
        <w:tc>
          <w:tcPr>
            <w:tcW w:w="1328" w:type="dxa"/>
            <w:tcBorders>
              <w:top w:val="nil"/>
              <w:left w:val="nil"/>
              <w:bottom w:val="nil"/>
              <w:right w:val="nil"/>
            </w:tcBorders>
            <w:vAlign w:val="bottom"/>
          </w:tcPr>
          <w:p w14:paraId="67F3088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1.106</w:t>
            </w:r>
          </w:p>
        </w:tc>
        <w:tc>
          <w:tcPr>
            <w:tcW w:w="1665" w:type="dxa"/>
            <w:tcBorders>
              <w:top w:val="nil"/>
              <w:left w:val="nil"/>
              <w:bottom w:val="nil"/>
              <w:right w:val="nil"/>
            </w:tcBorders>
            <w:vAlign w:val="bottom"/>
          </w:tcPr>
          <w:p w14:paraId="719A2CE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1.158</w:t>
            </w:r>
          </w:p>
        </w:tc>
        <w:tc>
          <w:tcPr>
            <w:tcW w:w="1305" w:type="dxa"/>
            <w:tcBorders>
              <w:top w:val="nil"/>
              <w:left w:val="nil"/>
              <w:bottom w:val="nil"/>
              <w:right w:val="nil"/>
            </w:tcBorders>
            <w:vAlign w:val="bottom"/>
          </w:tcPr>
          <w:p w14:paraId="42B8A2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1.020</w:t>
            </w:r>
          </w:p>
        </w:tc>
        <w:tc>
          <w:tcPr>
            <w:tcW w:w="1687" w:type="dxa"/>
            <w:tcBorders>
              <w:top w:val="nil"/>
              <w:left w:val="nil"/>
              <w:bottom w:val="nil"/>
              <w:right w:val="nil"/>
            </w:tcBorders>
            <w:vAlign w:val="bottom"/>
          </w:tcPr>
          <w:p w14:paraId="4049B3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1.044</w:t>
            </w:r>
          </w:p>
        </w:tc>
        <w:tc>
          <w:tcPr>
            <w:tcW w:w="1373" w:type="dxa"/>
            <w:tcBorders>
              <w:top w:val="nil"/>
              <w:left w:val="nil"/>
              <w:bottom w:val="nil"/>
              <w:right w:val="nil"/>
            </w:tcBorders>
            <w:vAlign w:val="bottom"/>
          </w:tcPr>
          <w:p w14:paraId="668AC8E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1.138</w:t>
            </w:r>
          </w:p>
        </w:tc>
        <w:tc>
          <w:tcPr>
            <w:tcW w:w="1620" w:type="dxa"/>
            <w:tcBorders>
              <w:top w:val="nil"/>
              <w:left w:val="nil"/>
              <w:bottom w:val="nil"/>
              <w:right w:val="nil"/>
            </w:tcBorders>
            <w:vAlign w:val="bottom"/>
          </w:tcPr>
          <w:p w14:paraId="75491C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1.149</w:t>
            </w:r>
          </w:p>
        </w:tc>
      </w:tr>
      <w:tr w:rsidR="0094080F" w:rsidRPr="0004052D" w14:paraId="498FC55A" w14:textId="77777777" w:rsidTr="0083063D">
        <w:trPr>
          <w:trHeight w:val="284"/>
        </w:trPr>
        <w:tc>
          <w:tcPr>
            <w:tcW w:w="990" w:type="dxa"/>
            <w:tcBorders>
              <w:top w:val="nil"/>
              <w:left w:val="nil"/>
              <w:bottom w:val="nil"/>
              <w:right w:val="nil"/>
            </w:tcBorders>
          </w:tcPr>
          <w:p w14:paraId="0F155C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41820D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1.139</w:t>
            </w:r>
          </w:p>
        </w:tc>
        <w:tc>
          <w:tcPr>
            <w:tcW w:w="1642" w:type="dxa"/>
            <w:tcBorders>
              <w:top w:val="nil"/>
              <w:left w:val="nil"/>
              <w:bottom w:val="nil"/>
              <w:right w:val="nil"/>
            </w:tcBorders>
            <w:vAlign w:val="bottom"/>
          </w:tcPr>
          <w:p w14:paraId="354220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1.207</w:t>
            </w:r>
          </w:p>
        </w:tc>
        <w:tc>
          <w:tcPr>
            <w:tcW w:w="1328" w:type="dxa"/>
            <w:tcBorders>
              <w:top w:val="nil"/>
              <w:left w:val="nil"/>
              <w:bottom w:val="nil"/>
              <w:right w:val="nil"/>
            </w:tcBorders>
            <w:vAlign w:val="bottom"/>
          </w:tcPr>
          <w:p w14:paraId="44D611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1.217</w:t>
            </w:r>
          </w:p>
        </w:tc>
        <w:tc>
          <w:tcPr>
            <w:tcW w:w="1665" w:type="dxa"/>
            <w:tcBorders>
              <w:top w:val="nil"/>
              <w:left w:val="nil"/>
              <w:bottom w:val="nil"/>
              <w:right w:val="nil"/>
            </w:tcBorders>
            <w:vAlign w:val="bottom"/>
          </w:tcPr>
          <w:p w14:paraId="635C2C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1.349</w:t>
            </w:r>
          </w:p>
        </w:tc>
        <w:tc>
          <w:tcPr>
            <w:tcW w:w="1305" w:type="dxa"/>
            <w:tcBorders>
              <w:top w:val="nil"/>
              <w:left w:val="nil"/>
              <w:bottom w:val="nil"/>
              <w:right w:val="nil"/>
            </w:tcBorders>
            <w:vAlign w:val="bottom"/>
          </w:tcPr>
          <w:p w14:paraId="6213D6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1.168</w:t>
            </w:r>
          </w:p>
        </w:tc>
        <w:tc>
          <w:tcPr>
            <w:tcW w:w="1687" w:type="dxa"/>
            <w:tcBorders>
              <w:top w:val="nil"/>
              <w:left w:val="nil"/>
              <w:bottom w:val="nil"/>
              <w:right w:val="nil"/>
            </w:tcBorders>
            <w:vAlign w:val="bottom"/>
          </w:tcPr>
          <w:p w14:paraId="2E0E5C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1.243</w:t>
            </w:r>
          </w:p>
        </w:tc>
        <w:tc>
          <w:tcPr>
            <w:tcW w:w="1373" w:type="dxa"/>
            <w:tcBorders>
              <w:top w:val="nil"/>
              <w:left w:val="nil"/>
              <w:bottom w:val="nil"/>
              <w:right w:val="nil"/>
            </w:tcBorders>
            <w:vAlign w:val="bottom"/>
          </w:tcPr>
          <w:p w14:paraId="7801026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1.303</w:t>
            </w:r>
          </w:p>
        </w:tc>
        <w:tc>
          <w:tcPr>
            <w:tcW w:w="1620" w:type="dxa"/>
            <w:tcBorders>
              <w:top w:val="nil"/>
              <w:left w:val="nil"/>
              <w:bottom w:val="nil"/>
              <w:right w:val="nil"/>
            </w:tcBorders>
            <w:vAlign w:val="bottom"/>
          </w:tcPr>
          <w:p w14:paraId="59C730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1.341</w:t>
            </w:r>
          </w:p>
        </w:tc>
      </w:tr>
      <w:tr w:rsidR="0094080F" w:rsidRPr="0004052D" w14:paraId="56121532" w14:textId="77777777" w:rsidTr="0083063D">
        <w:trPr>
          <w:trHeight w:val="268"/>
        </w:trPr>
        <w:tc>
          <w:tcPr>
            <w:tcW w:w="990" w:type="dxa"/>
            <w:tcBorders>
              <w:top w:val="nil"/>
              <w:left w:val="nil"/>
              <w:bottom w:val="nil"/>
              <w:right w:val="nil"/>
            </w:tcBorders>
          </w:tcPr>
          <w:p w14:paraId="2B92DE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3C6D74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1.140</w:t>
            </w:r>
          </w:p>
        </w:tc>
        <w:tc>
          <w:tcPr>
            <w:tcW w:w="1642" w:type="dxa"/>
            <w:tcBorders>
              <w:top w:val="nil"/>
              <w:left w:val="nil"/>
              <w:bottom w:val="nil"/>
              <w:right w:val="nil"/>
            </w:tcBorders>
            <w:vAlign w:val="bottom"/>
          </w:tcPr>
          <w:p w14:paraId="4E0B6F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1.217</w:t>
            </w:r>
          </w:p>
        </w:tc>
        <w:tc>
          <w:tcPr>
            <w:tcW w:w="1328" w:type="dxa"/>
            <w:tcBorders>
              <w:top w:val="nil"/>
              <w:left w:val="nil"/>
              <w:bottom w:val="nil"/>
              <w:right w:val="nil"/>
            </w:tcBorders>
            <w:vAlign w:val="bottom"/>
          </w:tcPr>
          <w:p w14:paraId="27C7E0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1.273</w:t>
            </w:r>
          </w:p>
        </w:tc>
        <w:tc>
          <w:tcPr>
            <w:tcW w:w="1665" w:type="dxa"/>
            <w:tcBorders>
              <w:top w:val="nil"/>
              <w:left w:val="nil"/>
              <w:bottom w:val="nil"/>
              <w:right w:val="nil"/>
            </w:tcBorders>
            <w:vAlign w:val="bottom"/>
          </w:tcPr>
          <w:p w14:paraId="3A05A8E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1.374</w:t>
            </w:r>
          </w:p>
        </w:tc>
        <w:tc>
          <w:tcPr>
            <w:tcW w:w="1305" w:type="dxa"/>
            <w:tcBorders>
              <w:top w:val="nil"/>
              <w:left w:val="nil"/>
              <w:bottom w:val="nil"/>
              <w:right w:val="nil"/>
            </w:tcBorders>
            <w:vAlign w:val="bottom"/>
          </w:tcPr>
          <w:p w14:paraId="062D4B2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1.105</w:t>
            </w:r>
          </w:p>
        </w:tc>
        <w:tc>
          <w:tcPr>
            <w:tcW w:w="1687" w:type="dxa"/>
            <w:tcBorders>
              <w:top w:val="nil"/>
              <w:left w:val="nil"/>
              <w:bottom w:val="nil"/>
              <w:right w:val="nil"/>
            </w:tcBorders>
            <w:vAlign w:val="bottom"/>
          </w:tcPr>
          <w:p w14:paraId="12A921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1.194</w:t>
            </w:r>
          </w:p>
        </w:tc>
        <w:tc>
          <w:tcPr>
            <w:tcW w:w="1373" w:type="dxa"/>
            <w:tcBorders>
              <w:top w:val="nil"/>
              <w:left w:val="nil"/>
              <w:bottom w:val="nil"/>
              <w:right w:val="nil"/>
            </w:tcBorders>
            <w:vAlign w:val="bottom"/>
          </w:tcPr>
          <w:p w14:paraId="7D87B6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1.225</w:t>
            </w:r>
          </w:p>
        </w:tc>
        <w:tc>
          <w:tcPr>
            <w:tcW w:w="1620" w:type="dxa"/>
            <w:tcBorders>
              <w:top w:val="nil"/>
              <w:left w:val="nil"/>
              <w:bottom w:val="nil"/>
              <w:right w:val="nil"/>
            </w:tcBorders>
            <w:vAlign w:val="bottom"/>
          </w:tcPr>
          <w:p w14:paraId="5A825C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1.383</w:t>
            </w:r>
          </w:p>
        </w:tc>
      </w:tr>
      <w:tr w:rsidR="0094080F" w:rsidRPr="0004052D" w14:paraId="37ED6334" w14:textId="77777777" w:rsidTr="0083063D">
        <w:trPr>
          <w:trHeight w:val="268"/>
        </w:trPr>
        <w:tc>
          <w:tcPr>
            <w:tcW w:w="990" w:type="dxa"/>
            <w:tcBorders>
              <w:top w:val="nil"/>
              <w:left w:val="nil"/>
              <w:bottom w:val="nil"/>
              <w:right w:val="nil"/>
            </w:tcBorders>
          </w:tcPr>
          <w:p w14:paraId="0EC3FB0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0F82098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1.071</w:t>
            </w:r>
          </w:p>
        </w:tc>
        <w:tc>
          <w:tcPr>
            <w:tcW w:w="1642" w:type="dxa"/>
            <w:tcBorders>
              <w:top w:val="nil"/>
              <w:left w:val="nil"/>
              <w:bottom w:val="nil"/>
              <w:right w:val="nil"/>
            </w:tcBorders>
            <w:vAlign w:val="bottom"/>
          </w:tcPr>
          <w:p w14:paraId="0AB4F6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1.062</w:t>
            </w:r>
          </w:p>
        </w:tc>
        <w:tc>
          <w:tcPr>
            <w:tcW w:w="1328" w:type="dxa"/>
            <w:tcBorders>
              <w:top w:val="nil"/>
              <w:left w:val="nil"/>
              <w:bottom w:val="nil"/>
              <w:right w:val="nil"/>
            </w:tcBorders>
            <w:vAlign w:val="bottom"/>
          </w:tcPr>
          <w:p w14:paraId="5B6956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1.172</w:t>
            </w:r>
          </w:p>
        </w:tc>
        <w:tc>
          <w:tcPr>
            <w:tcW w:w="1665" w:type="dxa"/>
            <w:tcBorders>
              <w:top w:val="nil"/>
              <w:left w:val="nil"/>
              <w:bottom w:val="nil"/>
              <w:right w:val="nil"/>
            </w:tcBorders>
            <w:vAlign w:val="bottom"/>
          </w:tcPr>
          <w:p w14:paraId="7318B6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1.211</w:t>
            </w:r>
          </w:p>
        </w:tc>
        <w:tc>
          <w:tcPr>
            <w:tcW w:w="1305" w:type="dxa"/>
            <w:tcBorders>
              <w:top w:val="nil"/>
              <w:left w:val="nil"/>
              <w:bottom w:val="nil"/>
              <w:right w:val="nil"/>
            </w:tcBorders>
            <w:vAlign w:val="bottom"/>
          </w:tcPr>
          <w:p w14:paraId="161D456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1.085</w:t>
            </w:r>
          </w:p>
        </w:tc>
        <w:tc>
          <w:tcPr>
            <w:tcW w:w="1687" w:type="dxa"/>
            <w:tcBorders>
              <w:top w:val="nil"/>
              <w:left w:val="nil"/>
              <w:bottom w:val="nil"/>
              <w:right w:val="nil"/>
            </w:tcBorders>
            <w:vAlign w:val="bottom"/>
          </w:tcPr>
          <w:p w14:paraId="7BFC6D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1.101</w:t>
            </w:r>
          </w:p>
        </w:tc>
        <w:tc>
          <w:tcPr>
            <w:tcW w:w="1373" w:type="dxa"/>
            <w:tcBorders>
              <w:top w:val="nil"/>
              <w:left w:val="nil"/>
              <w:bottom w:val="nil"/>
              <w:right w:val="nil"/>
            </w:tcBorders>
            <w:vAlign w:val="bottom"/>
          </w:tcPr>
          <w:p w14:paraId="1E0506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1.181</w:t>
            </w:r>
          </w:p>
        </w:tc>
        <w:tc>
          <w:tcPr>
            <w:tcW w:w="1620" w:type="dxa"/>
            <w:tcBorders>
              <w:top w:val="nil"/>
              <w:left w:val="nil"/>
              <w:bottom w:val="nil"/>
              <w:right w:val="nil"/>
            </w:tcBorders>
            <w:vAlign w:val="bottom"/>
          </w:tcPr>
          <w:p w14:paraId="41CEDC7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1.202</w:t>
            </w:r>
          </w:p>
        </w:tc>
      </w:tr>
      <w:tr w:rsidR="0094080F" w:rsidRPr="0004052D" w14:paraId="43950C84" w14:textId="77777777" w:rsidTr="0083063D">
        <w:trPr>
          <w:trHeight w:val="268"/>
        </w:trPr>
        <w:tc>
          <w:tcPr>
            <w:tcW w:w="990" w:type="dxa"/>
            <w:tcBorders>
              <w:top w:val="nil"/>
              <w:left w:val="nil"/>
              <w:bottom w:val="nil"/>
              <w:right w:val="nil"/>
            </w:tcBorders>
          </w:tcPr>
          <w:p w14:paraId="290399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0A2F69F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1.044</w:t>
            </w:r>
          </w:p>
        </w:tc>
        <w:tc>
          <w:tcPr>
            <w:tcW w:w="1642" w:type="dxa"/>
            <w:tcBorders>
              <w:top w:val="nil"/>
              <w:left w:val="nil"/>
              <w:bottom w:val="nil"/>
              <w:right w:val="nil"/>
            </w:tcBorders>
            <w:vAlign w:val="bottom"/>
          </w:tcPr>
          <w:p w14:paraId="580120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1.100</w:t>
            </w:r>
          </w:p>
        </w:tc>
        <w:tc>
          <w:tcPr>
            <w:tcW w:w="1328" w:type="dxa"/>
            <w:tcBorders>
              <w:top w:val="nil"/>
              <w:left w:val="nil"/>
              <w:bottom w:val="nil"/>
              <w:right w:val="nil"/>
            </w:tcBorders>
            <w:vAlign w:val="bottom"/>
          </w:tcPr>
          <w:p w14:paraId="3E4A38F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1.239</w:t>
            </w:r>
          </w:p>
        </w:tc>
        <w:tc>
          <w:tcPr>
            <w:tcW w:w="1665" w:type="dxa"/>
            <w:tcBorders>
              <w:top w:val="nil"/>
              <w:left w:val="nil"/>
              <w:bottom w:val="nil"/>
              <w:right w:val="nil"/>
            </w:tcBorders>
            <w:vAlign w:val="bottom"/>
          </w:tcPr>
          <w:p w14:paraId="4078CF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1.307</w:t>
            </w:r>
          </w:p>
        </w:tc>
        <w:tc>
          <w:tcPr>
            <w:tcW w:w="1305" w:type="dxa"/>
            <w:tcBorders>
              <w:top w:val="nil"/>
              <w:left w:val="nil"/>
              <w:bottom w:val="nil"/>
              <w:right w:val="nil"/>
            </w:tcBorders>
            <w:vAlign w:val="bottom"/>
          </w:tcPr>
          <w:p w14:paraId="75C7A9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1.120</w:t>
            </w:r>
          </w:p>
        </w:tc>
        <w:tc>
          <w:tcPr>
            <w:tcW w:w="1687" w:type="dxa"/>
            <w:tcBorders>
              <w:top w:val="nil"/>
              <w:left w:val="nil"/>
              <w:bottom w:val="nil"/>
              <w:right w:val="nil"/>
            </w:tcBorders>
            <w:vAlign w:val="bottom"/>
          </w:tcPr>
          <w:p w14:paraId="07C0A9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1.112</w:t>
            </w:r>
          </w:p>
        </w:tc>
        <w:tc>
          <w:tcPr>
            <w:tcW w:w="1373" w:type="dxa"/>
            <w:tcBorders>
              <w:top w:val="nil"/>
              <w:left w:val="nil"/>
              <w:bottom w:val="nil"/>
              <w:right w:val="nil"/>
            </w:tcBorders>
            <w:vAlign w:val="bottom"/>
          </w:tcPr>
          <w:p w14:paraId="053318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1.332</w:t>
            </w:r>
          </w:p>
        </w:tc>
        <w:tc>
          <w:tcPr>
            <w:tcW w:w="1620" w:type="dxa"/>
            <w:tcBorders>
              <w:top w:val="nil"/>
              <w:left w:val="nil"/>
              <w:bottom w:val="nil"/>
              <w:right w:val="nil"/>
            </w:tcBorders>
            <w:vAlign w:val="bottom"/>
          </w:tcPr>
          <w:p w14:paraId="144C062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1.340</w:t>
            </w:r>
          </w:p>
        </w:tc>
      </w:tr>
      <w:tr w:rsidR="0094080F" w:rsidRPr="0004052D" w14:paraId="081A93BE" w14:textId="77777777" w:rsidTr="0083063D">
        <w:trPr>
          <w:trHeight w:val="268"/>
        </w:trPr>
        <w:tc>
          <w:tcPr>
            <w:tcW w:w="990" w:type="dxa"/>
            <w:tcBorders>
              <w:top w:val="nil"/>
              <w:left w:val="nil"/>
              <w:bottom w:val="nil"/>
              <w:right w:val="nil"/>
            </w:tcBorders>
          </w:tcPr>
          <w:p w14:paraId="480DF19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59F99B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1.126</w:t>
            </w:r>
          </w:p>
        </w:tc>
        <w:tc>
          <w:tcPr>
            <w:tcW w:w="1642" w:type="dxa"/>
            <w:tcBorders>
              <w:top w:val="nil"/>
              <w:left w:val="nil"/>
              <w:bottom w:val="nil"/>
              <w:right w:val="nil"/>
            </w:tcBorders>
            <w:vAlign w:val="bottom"/>
          </w:tcPr>
          <w:p w14:paraId="57CF44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1.151</w:t>
            </w:r>
          </w:p>
        </w:tc>
        <w:tc>
          <w:tcPr>
            <w:tcW w:w="1328" w:type="dxa"/>
            <w:tcBorders>
              <w:top w:val="nil"/>
              <w:left w:val="nil"/>
              <w:bottom w:val="nil"/>
              <w:right w:val="nil"/>
            </w:tcBorders>
            <w:vAlign w:val="bottom"/>
          </w:tcPr>
          <w:p w14:paraId="4573B7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1.244</w:t>
            </w:r>
          </w:p>
        </w:tc>
        <w:tc>
          <w:tcPr>
            <w:tcW w:w="1665" w:type="dxa"/>
            <w:tcBorders>
              <w:top w:val="nil"/>
              <w:left w:val="nil"/>
              <w:bottom w:val="nil"/>
              <w:right w:val="nil"/>
            </w:tcBorders>
            <w:vAlign w:val="bottom"/>
          </w:tcPr>
          <w:p w14:paraId="03540D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1.262</w:t>
            </w:r>
          </w:p>
        </w:tc>
        <w:tc>
          <w:tcPr>
            <w:tcW w:w="1305" w:type="dxa"/>
            <w:tcBorders>
              <w:top w:val="nil"/>
              <w:left w:val="nil"/>
              <w:bottom w:val="nil"/>
              <w:right w:val="nil"/>
            </w:tcBorders>
            <w:vAlign w:val="bottom"/>
          </w:tcPr>
          <w:p w14:paraId="4A8E64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1.135</w:t>
            </w:r>
          </w:p>
        </w:tc>
        <w:tc>
          <w:tcPr>
            <w:tcW w:w="1687" w:type="dxa"/>
            <w:tcBorders>
              <w:top w:val="nil"/>
              <w:left w:val="nil"/>
              <w:bottom w:val="nil"/>
              <w:right w:val="nil"/>
            </w:tcBorders>
            <w:vAlign w:val="bottom"/>
          </w:tcPr>
          <w:p w14:paraId="53A667E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1.183</w:t>
            </w:r>
          </w:p>
        </w:tc>
        <w:tc>
          <w:tcPr>
            <w:tcW w:w="1373" w:type="dxa"/>
            <w:tcBorders>
              <w:top w:val="nil"/>
              <w:left w:val="nil"/>
              <w:bottom w:val="nil"/>
              <w:right w:val="nil"/>
            </w:tcBorders>
            <w:vAlign w:val="bottom"/>
          </w:tcPr>
          <w:p w14:paraId="31ECA0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1.257</w:t>
            </w:r>
          </w:p>
        </w:tc>
        <w:tc>
          <w:tcPr>
            <w:tcW w:w="1620" w:type="dxa"/>
            <w:tcBorders>
              <w:top w:val="nil"/>
              <w:left w:val="nil"/>
              <w:bottom w:val="nil"/>
              <w:right w:val="nil"/>
            </w:tcBorders>
            <w:vAlign w:val="bottom"/>
          </w:tcPr>
          <w:p w14:paraId="5DD9D05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1.295</w:t>
            </w:r>
          </w:p>
        </w:tc>
      </w:tr>
      <w:tr w:rsidR="0094080F" w:rsidRPr="0004052D" w14:paraId="427B1E22" w14:textId="77777777" w:rsidTr="0083063D">
        <w:trPr>
          <w:trHeight w:val="268"/>
        </w:trPr>
        <w:tc>
          <w:tcPr>
            <w:tcW w:w="990" w:type="dxa"/>
            <w:tcBorders>
              <w:top w:val="nil"/>
              <w:left w:val="nil"/>
              <w:bottom w:val="nil"/>
              <w:right w:val="nil"/>
            </w:tcBorders>
          </w:tcPr>
          <w:p w14:paraId="7EA2965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3E6EA24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1.036</w:t>
            </w:r>
          </w:p>
        </w:tc>
        <w:tc>
          <w:tcPr>
            <w:tcW w:w="1642" w:type="dxa"/>
            <w:tcBorders>
              <w:top w:val="nil"/>
              <w:left w:val="nil"/>
              <w:bottom w:val="nil"/>
              <w:right w:val="nil"/>
            </w:tcBorders>
            <w:vAlign w:val="bottom"/>
          </w:tcPr>
          <w:p w14:paraId="355394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1.009</w:t>
            </w:r>
          </w:p>
        </w:tc>
        <w:tc>
          <w:tcPr>
            <w:tcW w:w="1328" w:type="dxa"/>
            <w:tcBorders>
              <w:top w:val="nil"/>
              <w:left w:val="nil"/>
              <w:bottom w:val="nil"/>
              <w:right w:val="nil"/>
            </w:tcBorders>
            <w:vAlign w:val="bottom"/>
          </w:tcPr>
          <w:p w14:paraId="626A04C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1.172</w:t>
            </w:r>
          </w:p>
        </w:tc>
        <w:tc>
          <w:tcPr>
            <w:tcW w:w="1665" w:type="dxa"/>
            <w:tcBorders>
              <w:top w:val="nil"/>
              <w:left w:val="nil"/>
              <w:bottom w:val="nil"/>
              <w:right w:val="nil"/>
            </w:tcBorders>
            <w:vAlign w:val="bottom"/>
          </w:tcPr>
          <w:p w14:paraId="184732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1.208</w:t>
            </w:r>
          </w:p>
        </w:tc>
        <w:tc>
          <w:tcPr>
            <w:tcW w:w="1305" w:type="dxa"/>
            <w:tcBorders>
              <w:top w:val="nil"/>
              <w:left w:val="nil"/>
              <w:bottom w:val="nil"/>
              <w:right w:val="nil"/>
            </w:tcBorders>
            <w:vAlign w:val="bottom"/>
          </w:tcPr>
          <w:p w14:paraId="7E5E70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1.044</w:t>
            </w:r>
          </w:p>
        </w:tc>
        <w:tc>
          <w:tcPr>
            <w:tcW w:w="1687" w:type="dxa"/>
            <w:tcBorders>
              <w:top w:val="nil"/>
              <w:left w:val="nil"/>
              <w:bottom w:val="nil"/>
              <w:right w:val="nil"/>
            </w:tcBorders>
            <w:vAlign w:val="bottom"/>
          </w:tcPr>
          <w:p w14:paraId="081FF59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1.002</w:t>
            </w:r>
          </w:p>
        </w:tc>
        <w:tc>
          <w:tcPr>
            <w:tcW w:w="1373" w:type="dxa"/>
            <w:tcBorders>
              <w:top w:val="nil"/>
              <w:left w:val="nil"/>
              <w:bottom w:val="nil"/>
              <w:right w:val="nil"/>
            </w:tcBorders>
            <w:vAlign w:val="bottom"/>
          </w:tcPr>
          <w:p w14:paraId="4D1E72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1.255</w:t>
            </w:r>
          </w:p>
        </w:tc>
        <w:tc>
          <w:tcPr>
            <w:tcW w:w="1620" w:type="dxa"/>
            <w:tcBorders>
              <w:top w:val="nil"/>
              <w:left w:val="nil"/>
              <w:bottom w:val="nil"/>
              <w:right w:val="nil"/>
            </w:tcBorders>
            <w:vAlign w:val="bottom"/>
          </w:tcPr>
          <w:p w14:paraId="240A84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1.171</w:t>
            </w:r>
          </w:p>
        </w:tc>
      </w:tr>
      <w:tr w:rsidR="0094080F" w:rsidRPr="0004052D" w14:paraId="1782E98A" w14:textId="77777777" w:rsidTr="0083063D">
        <w:trPr>
          <w:trHeight w:val="268"/>
        </w:trPr>
        <w:tc>
          <w:tcPr>
            <w:tcW w:w="990" w:type="dxa"/>
            <w:tcBorders>
              <w:top w:val="nil"/>
              <w:left w:val="nil"/>
              <w:bottom w:val="single" w:sz="4" w:space="0" w:color="auto"/>
              <w:right w:val="nil"/>
            </w:tcBorders>
          </w:tcPr>
          <w:p w14:paraId="083FD0C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13390E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0.964</w:t>
            </w:r>
          </w:p>
        </w:tc>
        <w:tc>
          <w:tcPr>
            <w:tcW w:w="1642" w:type="dxa"/>
            <w:tcBorders>
              <w:top w:val="nil"/>
              <w:left w:val="nil"/>
              <w:bottom w:val="single" w:sz="4" w:space="0" w:color="auto"/>
              <w:right w:val="nil"/>
            </w:tcBorders>
            <w:vAlign w:val="bottom"/>
          </w:tcPr>
          <w:p w14:paraId="0EE585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0.997</w:t>
            </w:r>
          </w:p>
        </w:tc>
        <w:tc>
          <w:tcPr>
            <w:tcW w:w="1328" w:type="dxa"/>
            <w:tcBorders>
              <w:top w:val="nil"/>
              <w:left w:val="nil"/>
              <w:bottom w:val="single" w:sz="4" w:space="0" w:color="auto"/>
              <w:right w:val="nil"/>
            </w:tcBorders>
            <w:vAlign w:val="bottom"/>
          </w:tcPr>
          <w:p w14:paraId="1632B87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1.063</w:t>
            </w:r>
          </w:p>
        </w:tc>
        <w:tc>
          <w:tcPr>
            <w:tcW w:w="1665" w:type="dxa"/>
            <w:tcBorders>
              <w:top w:val="nil"/>
              <w:left w:val="nil"/>
              <w:bottom w:val="single" w:sz="4" w:space="0" w:color="auto"/>
              <w:right w:val="nil"/>
            </w:tcBorders>
            <w:vAlign w:val="bottom"/>
          </w:tcPr>
          <w:p w14:paraId="32DC3C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1.040</w:t>
            </w:r>
          </w:p>
        </w:tc>
        <w:tc>
          <w:tcPr>
            <w:tcW w:w="1305" w:type="dxa"/>
            <w:tcBorders>
              <w:top w:val="nil"/>
              <w:left w:val="nil"/>
              <w:bottom w:val="single" w:sz="4" w:space="0" w:color="auto"/>
              <w:right w:val="nil"/>
            </w:tcBorders>
            <w:vAlign w:val="bottom"/>
          </w:tcPr>
          <w:p w14:paraId="45FD36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1.046</w:t>
            </w:r>
          </w:p>
        </w:tc>
        <w:tc>
          <w:tcPr>
            <w:tcW w:w="1687" w:type="dxa"/>
            <w:tcBorders>
              <w:top w:val="nil"/>
              <w:left w:val="nil"/>
              <w:bottom w:val="single" w:sz="4" w:space="0" w:color="auto"/>
              <w:right w:val="nil"/>
            </w:tcBorders>
            <w:vAlign w:val="bottom"/>
          </w:tcPr>
          <w:p w14:paraId="1E25A5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1.077</w:t>
            </w:r>
          </w:p>
        </w:tc>
        <w:tc>
          <w:tcPr>
            <w:tcW w:w="1373" w:type="dxa"/>
            <w:tcBorders>
              <w:top w:val="nil"/>
              <w:left w:val="nil"/>
              <w:bottom w:val="single" w:sz="4" w:space="0" w:color="auto"/>
              <w:right w:val="nil"/>
            </w:tcBorders>
            <w:vAlign w:val="bottom"/>
          </w:tcPr>
          <w:p w14:paraId="2554290A"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28B73542" w14:textId="77777777" w:rsidR="0094080F" w:rsidRPr="0004052D" w:rsidRDefault="0094080F" w:rsidP="0083063D">
            <w:pPr>
              <w:jc w:val="center"/>
              <w:rPr>
                <w:rFonts w:ascii="Times New Roman" w:hAnsi="Times New Roman" w:cs="Times New Roman"/>
              </w:rPr>
            </w:pPr>
          </w:p>
        </w:tc>
      </w:tr>
    </w:tbl>
    <w:p w14:paraId="14460E54" w14:textId="77777777" w:rsidR="0094080F" w:rsidRPr="0004052D" w:rsidRDefault="0094080F" w:rsidP="0094080F">
      <w:pPr>
        <w:rPr>
          <w:rFonts w:ascii="Times New Roman" w:hAnsi="Times New Roman" w:cs="Times New Roman"/>
        </w:rPr>
      </w:pPr>
    </w:p>
    <w:p w14:paraId="5EA07306" w14:textId="789CB4D6" w:rsidR="0094080F" w:rsidRPr="0004052D" w:rsidRDefault="0094080F" w:rsidP="0094080F">
      <w:pPr>
        <w:pStyle w:val="Caption"/>
        <w:keepNext/>
        <w:rPr>
          <w:rFonts w:ascii="Times New Roman" w:hAnsi="Times New Roman" w:cs="Times New Roman"/>
          <w:i w:val="0"/>
          <w:iCs w:val="0"/>
          <w:color w:val="auto"/>
          <w:sz w:val="24"/>
          <w:szCs w:val="24"/>
        </w:rPr>
      </w:pPr>
      <w:r w:rsidRPr="0004052D">
        <w:rPr>
          <w:rFonts w:ascii="Times New Roman" w:hAnsi="Times New Roman" w:cs="Times New Roman"/>
          <w:sz w:val="24"/>
          <w:szCs w:val="24"/>
        </w:rPr>
        <w:br w:type="page"/>
      </w:r>
    </w:p>
    <w:p w14:paraId="3950EFF3" w14:textId="1DED0155" w:rsidR="006D3494" w:rsidRPr="0004052D" w:rsidRDefault="006D3494" w:rsidP="006D3494">
      <w:pPr>
        <w:pStyle w:val="Caption"/>
        <w:keepNext/>
        <w:rPr>
          <w:rFonts w:ascii="Times New Roman" w:hAnsi="Times New Roman" w:cs="Times New Roman"/>
          <w:i w:val="0"/>
          <w:iCs w:val="0"/>
          <w:color w:val="auto"/>
          <w:sz w:val="24"/>
          <w:szCs w:val="24"/>
        </w:rPr>
      </w:pPr>
      <w:bookmarkStart w:id="149" w:name="_Toc47814906"/>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Push-Off Vertical GRF (N)</w:t>
      </w:r>
      <w:bookmarkEnd w:id="149"/>
    </w:p>
    <w:tbl>
      <w:tblPr>
        <w:tblStyle w:val="TableGrid"/>
        <w:tblW w:w="0" w:type="auto"/>
        <w:tblLook w:val="04A0" w:firstRow="1" w:lastRow="0" w:firstColumn="1" w:lastColumn="0" w:noHBand="0" w:noVBand="1"/>
      </w:tblPr>
      <w:tblGrid>
        <w:gridCol w:w="990"/>
        <w:gridCol w:w="1530"/>
        <w:gridCol w:w="1662"/>
        <w:gridCol w:w="1308"/>
        <w:gridCol w:w="1618"/>
        <w:gridCol w:w="1262"/>
        <w:gridCol w:w="1664"/>
        <w:gridCol w:w="1306"/>
        <w:gridCol w:w="1620"/>
      </w:tblGrid>
      <w:tr w:rsidR="0094080F" w:rsidRPr="0004052D" w14:paraId="4A378ECA" w14:textId="77777777" w:rsidTr="0083063D">
        <w:trPr>
          <w:trHeight w:val="268"/>
        </w:trPr>
        <w:tc>
          <w:tcPr>
            <w:tcW w:w="990" w:type="dxa"/>
            <w:tcBorders>
              <w:left w:val="nil"/>
              <w:bottom w:val="single" w:sz="4" w:space="0" w:color="auto"/>
              <w:right w:val="nil"/>
            </w:tcBorders>
          </w:tcPr>
          <w:p w14:paraId="4C698419" w14:textId="77777777" w:rsidR="0094080F" w:rsidRPr="0004052D" w:rsidRDefault="0094080F" w:rsidP="0083063D">
            <w:pPr>
              <w:jc w:val="center"/>
              <w:rPr>
                <w:rFonts w:ascii="Times New Roman" w:hAnsi="Times New Roman" w:cs="Times New Roman"/>
              </w:rPr>
            </w:pPr>
          </w:p>
        </w:tc>
        <w:tc>
          <w:tcPr>
            <w:tcW w:w="6118" w:type="dxa"/>
            <w:gridSpan w:val="4"/>
            <w:tcBorders>
              <w:left w:val="nil"/>
              <w:bottom w:val="single" w:sz="4" w:space="0" w:color="auto"/>
              <w:right w:val="nil"/>
            </w:tcBorders>
          </w:tcPr>
          <w:p w14:paraId="06FD818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852" w:type="dxa"/>
            <w:gridSpan w:val="4"/>
            <w:tcBorders>
              <w:left w:val="nil"/>
              <w:bottom w:val="single" w:sz="4" w:space="0" w:color="auto"/>
              <w:right w:val="nil"/>
            </w:tcBorders>
          </w:tcPr>
          <w:p w14:paraId="465F1F1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5D4B1393" w14:textId="77777777" w:rsidTr="0083063D">
        <w:trPr>
          <w:trHeight w:val="268"/>
        </w:trPr>
        <w:tc>
          <w:tcPr>
            <w:tcW w:w="990" w:type="dxa"/>
            <w:tcBorders>
              <w:left w:val="nil"/>
              <w:bottom w:val="single" w:sz="4" w:space="0" w:color="auto"/>
              <w:right w:val="nil"/>
            </w:tcBorders>
          </w:tcPr>
          <w:p w14:paraId="506DBD63" w14:textId="77777777" w:rsidR="0094080F" w:rsidRPr="0004052D" w:rsidRDefault="0094080F" w:rsidP="0083063D">
            <w:pPr>
              <w:jc w:val="center"/>
              <w:rPr>
                <w:rFonts w:ascii="Times New Roman" w:hAnsi="Times New Roman" w:cs="Times New Roman"/>
              </w:rPr>
            </w:pPr>
          </w:p>
        </w:tc>
        <w:tc>
          <w:tcPr>
            <w:tcW w:w="3192" w:type="dxa"/>
            <w:gridSpan w:val="2"/>
            <w:tcBorders>
              <w:left w:val="nil"/>
              <w:bottom w:val="single" w:sz="4" w:space="0" w:color="auto"/>
              <w:right w:val="nil"/>
            </w:tcBorders>
          </w:tcPr>
          <w:p w14:paraId="1D076F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26" w:type="dxa"/>
            <w:gridSpan w:val="2"/>
            <w:tcBorders>
              <w:left w:val="nil"/>
              <w:bottom w:val="single" w:sz="4" w:space="0" w:color="auto"/>
              <w:right w:val="nil"/>
            </w:tcBorders>
          </w:tcPr>
          <w:p w14:paraId="414501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26" w:type="dxa"/>
            <w:gridSpan w:val="2"/>
            <w:tcBorders>
              <w:left w:val="nil"/>
              <w:bottom w:val="single" w:sz="4" w:space="0" w:color="auto"/>
              <w:right w:val="nil"/>
            </w:tcBorders>
          </w:tcPr>
          <w:p w14:paraId="0F5F73D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26" w:type="dxa"/>
            <w:gridSpan w:val="2"/>
            <w:tcBorders>
              <w:left w:val="nil"/>
              <w:bottom w:val="single" w:sz="4" w:space="0" w:color="auto"/>
              <w:right w:val="nil"/>
            </w:tcBorders>
          </w:tcPr>
          <w:p w14:paraId="5BEAE47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695EC6D7" w14:textId="77777777" w:rsidTr="0083063D">
        <w:trPr>
          <w:trHeight w:val="268"/>
        </w:trPr>
        <w:tc>
          <w:tcPr>
            <w:tcW w:w="990" w:type="dxa"/>
            <w:tcBorders>
              <w:left w:val="nil"/>
              <w:bottom w:val="single" w:sz="4" w:space="0" w:color="auto"/>
              <w:right w:val="nil"/>
            </w:tcBorders>
          </w:tcPr>
          <w:p w14:paraId="243ADBA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530" w:type="dxa"/>
            <w:tcBorders>
              <w:left w:val="nil"/>
              <w:bottom w:val="single" w:sz="4" w:space="0" w:color="auto"/>
              <w:right w:val="nil"/>
            </w:tcBorders>
          </w:tcPr>
          <w:p w14:paraId="010942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2" w:type="dxa"/>
            <w:tcBorders>
              <w:left w:val="nil"/>
              <w:bottom w:val="single" w:sz="4" w:space="0" w:color="auto"/>
              <w:right w:val="nil"/>
            </w:tcBorders>
          </w:tcPr>
          <w:p w14:paraId="5B50AD3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8" w:type="dxa"/>
            <w:tcBorders>
              <w:left w:val="nil"/>
              <w:bottom w:val="single" w:sz="4" w:space="0" w:color="auto"/>
              <w:right w:val="nil"/>
            </w:tcBorders>
          </w:tcPr>
          <w:p w14:paraId="4112B95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18" w:type="dxa"/>
            <w:tcBorders>
              <w:left w:val="nil"/>
              <w:bottom w:val="single" w:sz="4" w:space="0" w:color="auto"/>
              <w:right w:val="nil"/>
            </w:tcBorders>
          </w:tcPr>
          <w:p w14:paraId="065CAB5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62" w:type="dxa"/>
            <w:tcBorders>
              <w:left w:val="nil"/>
              <w:bottom w:val="single" w:sz="4" w:space="0" w:color="auto"/>
              <w:right w:val="nil"/>
            </w:tcBorders>
          </w:tcPr>
          <w:p w14:paraId="2C265B6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4" w:type="dxa"/>
            <w:tcBorders>
              <w:left w:val="nil"/>
              <w:bottom w:val="single" w:sz="4" w:space="0" w:color="auto"/>
              <w:right w:val="nil"/>
            </w:tcBorders>
          </w:tcPr>
          <w:p w14:paraId="568CA79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6" w:type="dxa"/>
            <w:tcBorders>
              <w:left w:val="nil"/>
              <w:bottom w:val="single" w:sz="4" w:space="0" w:color="auto"/>
              <w:right w:val="nil"/>
            </w:tcBorders>
          </w:tcPr>
          <w:p w14:paraId="6D059E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0BA238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53E6B0D8" w14:textId="77777777" w:rsidTr="0083063D">
        <w:trPr>
          <w:trHeight w:val="268"/>
        </w:trPr>
        <w:tc>
          <w:tcPr>
            <w:tcW w:w="990" w:type="dxa"/>
            <w:tcBorders>
              <w:left w:val="nil"/>
              <w:bottom w:val="nil"/>
              <w:right w:val="nil"/>
            </w:tcBorders>
          </w:tcPr>
          <w:p w14:paraId="73FF0A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530" w:type="dxa"/>
            <w:tcBorders>
              <w:left w:val="nil"/>
              <w:bottom w:val="nil"/>
              <w:right w:val="nil"/>
            </w:tcBorders>
            <w:vAlign w:val="bottom"/>
          </w:tcPr>
          <w:p w14:paraId="1A3D469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1.125</w:t>
            </w:r>
          </w:p>
        </w:tc>
        <w:tc>
          <w:tcPr>
            <w:tcW w:w="1662" w:type="dxa"/>
            <w:tcBorders>
              <w:left w:val="nil"/>
              <w:bottom w:val="nil"/>
              <w:right w:val="nil"/>
            </w:tcBorders>
            <w:vAlign w:val="bottom"/>
          </w:tcPr>
          <w:p w14:paraId="3BCAAAC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1.162</w:t>
            </w:r>
          </w:p>
        </w:tc>
        <w:tc>
          <w:tcPr>
            <w:tcW w:w="1308" w:type="dxa"/>
            <w:tcBorders>
              <w:left w:val="nil"/>
              <w:bottom w:val="nil"/>
              <w:right w:val="nil"/>
            </w:tcBorders>
            <w:vAlign w:val="bottom"/>
          </w:tcPr>
          <w:p w14:paraId="6905B76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1.163</w:t>
            </w:r>
          </w:p>
        </w:tc>
        <w:tc>
          <w:tcPr>
            <w:tcW w:w="1618" w:type="dxa"/>
            <w:tcBorders>
              <w:left w:val="nil"/>
              <w:bottom w:val="nil"/>
              <w:right w:val="nil"/>
            </w:tcBorders>
            <w:vAlign w:val="bottom"/>
          </w:tcPr>
          <w:p w14:paraId="1B58FB7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1.261</w:t>
            </w:r>
          </w:p>
        </w:tc>
        <w:tc>
          <w:tcPr>
            <w:tcW w:w="1262" w:type="dxa"/>
            <w:tcBorders>
              <w:left w:val="nil"/>
              <w:bottom w:val="nil"/>
              <w:right w:val="nil"/>
            </w:tcBorders>
            <w:vAlign w:val="bottom"/>
          </w:tcPr>
          <w:p w14:paraId="3FB344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1.095</w:t>
            </w:r>
          </w:p>
        </w:tc>
        <w:tc>
          <w:tcPr>
            <w:tcW w:w="1664" w:type="dxa"/>
            <w:tcBorders>
              <w:left w:val="nil"/>
              <w:bottom w:val="nil"/>
              <w:right w:val="nil"/>
            </w:tcBorders>
            <w:vAlign w:val="bottom"/>
          </w:tcPr>
          <w:p w14:paraId="5B4DD3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1.143</w:t>
            </w:r>
          </w:p>
        </w:tc>
        <w:tc>
          <w:tcPr>
            <w:tcW w:w="1306" w:type="dxa"/>
            <w:tcBorders>
              <w:left w:val="nil"/>
              <w:bottom w:val="nil"/>
              <w:right w:val="nil"/>
            </w:tcBorders>
            <w:vAlign w:val="bottom"/>
          </w:tcPr>
          <w:p w14:paraId="53C001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1.164</w:t>
            </w:r>
          </w:p>
        </w:tc>
        <w:tc>
          <w:tcPr>
            <w:tcW w:w="1620" w:type="dxa"/>
            <w:tcBorders>
              <w:left w:val="nil"/>
              <w:bottom w:val="nil"/>
              <w:right w:val="nil"/>
            </w:tcBorders>
            <w:vAlign w:val="bottom"/>
          </w:tcPr>
          <w:p w14:paraId="080571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1.203</w:t>
            </w:r>
          </w:p>
        </w:tc>
      </w:tr>
      <w:tr w:rsidR="0094080F" w:rsidRPr="0004052D" w14:paraId="2D7B822B" w14:textId="77777777" w:rsidTr="0083063D">
        <w:trPr>
          <w:trHeight w:val="268"/>
        </w:trPr>
        <w:tc>
          <w:tcPr>
            <w:tcW w:w="990" w:type="dxa"/>
            <w:tcBorders>
              <w:top w:val="nil"/>
              <w:left w:val="nil"/>
              <w:bottom w:val="nil"/>
              <w:right w:val="nil"/>
            </w:tcBorders>
          </w:tcPr>
          <w:p w14:paraId="541B34B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530" w:type="dxa"/>
            <w:tcBorders>
              <w:top w:val="nil"/>
              <w:left w:val="nil"/>
              <w:bottom w:val="nil"/>
              <w:right w:val="nil"/>
            </w:tcBorders>
            <w:vAlign w:val="bottom"/>
          </w:tcPr>
          <w:p w14:paraId="32C35A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1.085</w:t>
            </w:r>
          </w:p>
        </w:tc>
        <w:tc>
          <w:tcPr>
            <w:tcW w:w="1662" w:type="dxa"/>
            <w:tcBorders>
              <w:top w:val="nil"/>
              <w:left w:val="nil"/>
              <w:bottom w:val="nil"/>
              <w:right w:val="nil"/>
            </w:tcBorders>
            <w:vAlign w:val="bottom"/>
          </w:tcPr>
          <w:p w14:paraId="0B832F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1.000</w:t>
            </w:r>
          </w:p>
        </w:tc>
        <w:tc>
          <w:tcPr>
            <w:tcW w:w="1308" w:type="dxa"/>
            <w:tcBorders>
              <w:top w:val="nil"/>
              <w:left w:val="nil"/>
              <w:bottom w:val="nil"/>
              <w:right w:val="nil"/>
            </w:tcBorders>
            <w:vAlign w:val="bottom"/>
          </w:tcPr>
          <w:p w14:paraId="42CBBEC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1.108</w:t>
            </w:r>
          </w:p>
        </w:tc>
        <w:tc>
          <w:tcPr>
            <w:tcW w:w="1618" w:type="dxa"/>
            <w:tcBorders>
              <w:top w:val="nil"/>
              <w:left w:val="nil"/>
              <w:bottom w:val="nil"/>
              <w:right w:val="nil"/>
            </w:tcBorders>
            <w:vAlign w:val="bottom"/>
          </w:tcPr>
          <w:p w14:paraId="1D63A7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0.968</w:t>
            </w:r>
          </w:p>
        </w:tc>
        <w:tc>
          <w:tcPr>
            <w:tcW w:w="1262" w:type="dxa"/>
            <w:tcBorders>
              <w:top w:val="nil"/>
              <w:left w:val="nil"/>
              <w:bottom w:val="nil"/>
              <w:right w:val="nil"/>
            </w:tcBorders>
            <w:vAlign w:val="bottom"/>
          </w:tcPr>
          <w:p w14:paraId="131BAC9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1.066</w:t>
            </w:r>
          </w:p>
        </w:tc>
        <w:tc>
          <w:tcPr>
            <w:tcW w:w="1664" w:type="dxa"/>
            <w:tcBorders>
              <w:top w:val="nil"/>
              <w:left w:val="nil"/>
              <w:bottom w:val="nil"/>
              <w:right w:val="nil"/>
            </w:tcBorders>
            <w:vAlign w:val="bottom"/>
          </w:tcPr>
          <w:p w14:paraId="27B9C1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0.976</w:t>
            </w:r>
          </w:p>
        </w:tc>
        <w:tc>
          <w:tcPr>
            <w:tcW w:w="1306" w:type="dxa"/>
            <w:tcBorders>
              <w:top w:val="nil"/>
              <w:left w:val="nil"/>
              <w:bottom w:val="nil"/>
              <w:right w:val="nil"/>
            </w:tcBorders>
            <w:vAlign w:val="bottom"/>
          </w:tcPr>
          <w:p w14:paraId="1C44FE2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0.992</w:t>
            </w:r>
          </w:p>
        </w:tc>
        <w:tc>
          <w:tcPr>
            <w:tcW w:w="1620" w:type="dxa"/>
            <w:tcBorders>
              <w:top w:val="nil"/>
              <w:left w:val="nil"/>
              <w:bottom w:val="nil"/>
              <w:right w:val="nil"/>
            </w:tcBorders>
            <w:vAlign w:val="bottom"/>
          </w:tcPr>
          <w:p w14:paraId="1DD5C88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0.949</w:t>
            </w:r>
          </w:p>
        </w:tc>
      </w:tr>
      <w:tr w:rsidR="0094080F" w:rsidRPr="0004052D" w14:paraId="6CF97E70" w14:textId="77777777" w:rsidTr="0083063D">
        <w:trPr>
          <w:trHeight w:val="268"/>
        </w:trPr>
        <w:tc>
          <w:tcPr>
            <w:tcW w:w="990" w:type="dxa"/>
            <w:tcBorders>
              <w:top w:val="nil"/>
              <w:left w:val="nil"/>
              <w:bottom w:val="nil"/>
              <w:right w:val="nil"/>
            </w:tcBorders>
          </w:tcPr>
          <w:p w14:paraId="763D874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530" w:type="dxa"/>
            <w:tcBorders>
              <w:top w:val="nil"/>
              <w:left w:val="nil"/>
              <w:bottom w:val="nil"/>
              <w:right w:val="nil"/>
            </w:tcBorders>
            <w:vAlign w:val="bottom"/>
          </w:tcPr>
          <w:p w14:paraId="317ACE7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0.968</w:t>
            </w:r>
          </w:p>
        </w:tc>
        <w:tc>
          <w:tcPr>
            <w:tcW w:w="1662" w:type="dxa"/>
            <w:tcBorders>
              <w:top w:val="nil"/>
              <w:left w:val="nil"/>
              <w:bottom w:val="nil"/>
              <w:right w:val="nil"/>
            </w:tcBorders>
            <w:vAlign w:val="bottom"/>
          </w:tcPr>
          <w:p w14:paraId="4F4E62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1.016</w:t>
            </w:r>
          </w:p>
        </w:tc>
        <w:tc>
          <w:tcPr>
            <w:tcW w:w="1308" w:type="dxa"/>
            <w:tcBorders>
              <w:top w:val="nil"/>
              <w:left w:val="nil"/>
              <w:bottom w:val="nil"/>
              <w:right w:val="nil"/>
            </w:tcBorders>
            <w:vAlign w:val="bottom"/>
          </w:tcPr>
          <w:p w14:paraId="0D144B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0.997</w:t>
            </w:r>
          </w:p>
        </w:tc>
        <w:tc>
          <w:tcPr>
            <w:tcW w:w="1618" w:type="dxa"/>
            <w:tcBorders>
              <w:top w:val="nil"/>
              <w:left w:val="nil"/>
              <w:bottom w:val="nil"/>
              <w:right w:val="nil"/>
            </w:tcBorders>
            <w:vAlign w:val="bottom"/>
          </w:tcPr>
          <w:p w14:paraId="5EA1C2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1.068</w:t>
            </w:r>
          </w:p>
        </w:tc>
        <w:tc>
          <w:tcPr>
            <w:tcW w:w="1262" w:type="dxa"/>
            <w:tcBorders>
              <w:top w:val="nil"/>
              <w:left w:val="nil"/>
              <w:bottom w:val="nil"/>
              <w:right w:val="nil"/>
            </w:tcBorders>
            <w:vAlign w:val="bottom"/>
          </w:tcPr>
          <w:p w14:paraId="7EB611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0.961</w:t>
            </w:r>
          </w:p>
        </w:tc>
        <w:tc>
          <w:tcPr>
            <w:tcW w:w="1664" w:type="dxa"/>
            <w:tcBorders>
              <w:top w:val="nil"/>
              <w:left w:val="nil"/>
              <w:bottom w:val="nil"/>
              <w:right w:val="nil"/>
            </w:tcBorders>
            <w:vAlign w:val="bottom"/>
          </w:tcPr>
          <w:p w14:paraId="29C6A33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1.016</w:t>
            </w:r>
          </w:p>
        </w:tc>
        <w:tc>
          <w:tcPr>
            <w:tcW w:w="1306" w:type="dxa"/>
            <w:tcBorders>
              <w:top w:val="nil"/>
              <w:left w:val="nil"/>
              <w:bottom w:val="nil"/>
              <w:right w:val="nil"/>
            </w:tcBorders>
            <w:vAlign w:val="bottom"/>
          </w:tcPr>
          <w:p w14:paraId="447046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1.009</w:t>
            </w:r>
          </w:p>
        </w:tc>
        <w:tc>
          <w:tcPr>
            <w:tcW w:w="1620" w:type="dxa"/>
            <w:tcBorders>
              <w:top w:val="nil"/>
              <w:left w:val="nil"/>
              <w:bottom w:val="nil"/>
              <w:right w:val="nil"/>
            </w:tcBorders>
            <w:vAlign w:val="bottom"/>
          </w:tcPr>
          <w:p w14:paraId="223F2E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1.078</w:t>
            </w:r>
          </w:p>
        </w:tc>
      </w:tr>
      <w:tr w:rsidR="0094080F" w:rsidRPr="0004052D" w14:paraId="44345BFD" w14:textId="77777777" w:rsidTr="0083063D">
        <w:trPr>
          <w:trHeight w:val="284"/>
        </w:trPr>
        <w:tc>
          <w:tcPr>
            <w:tcW w:w="990" w:type="dxa"/>
            <w:tcBorders>
              <w:top w:val="nil"/>
              <w:left w:val="nil"/>
              <w:bottom w:val="nil"/>
              <w:right w:val="nil"/>
            </w:tcBorders>
          </w:tcPr>
          <w:p w14:paraId="3A747E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530" w:type="dxa"/>
            <w:tcBorders>
              <w:top w:val="nil"/>
              <w:left w:val="nil"/>
              <w:bottom w:val="nil"/>
              <w:right w:val="nil"/>
            </w:tcBorders>
            <w:vAlign w:val="bottom"/>
          </w:tcPr>
          <w:p w14:paraId="22198F5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1.092</w:t>
            </w:r>
          </w:p>
        </w:tc>
        <w:tc>
          <w:tcPr>
            <w:tcW w:w="1662" w:type="dxa"/>
            <w:tcBorders>
              <w:top w:val="nil"/>
              <w:left w:val="nil"/>
              <w:bottom w:val="nil"/>
              <w:right w:val="nil"/>
            </w:tcBorders>
            <w:vAlign w:val="bottom"/>
          </w:tcPr>
          <w:p w14:paraId="499CD4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1.103</w:t>
            </w:r>
          </w:p>
        </w:tc>
        <w:tc>
          <w:tcPr>
            <w:tcW w:w="1308" w:type="dxa"/>
            <w:tcBorders>
              <w:top w:val="nil"/>
              <w:left w:val="nil"/>
              <w:bottom w:val="nil"/>
              <w:right w:val="nil"/>
            </w:tcBorders>
            <w:vAlign w:val="bottom"/>
          </w:tcPr>
          <w:p w14:paraId="208848D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1.081</w:t>
            </w:r>
          </w:p>
        </w:tc>
        <w:tc>
          <w:tcPr>
            <w:tcW w:w="1618" w:type="dxa"/>
            <w:tcBorders>
              <w:top w:val="nil"/>
              <w:left w:val="nil"/>
              <w:bottom w:val="nil"/>
              <w:right w:val="nil"/>
            </w:tcBorders>
            <w:vAlign w:val="bottom"/>
          </w:tcPr>
          <w:p w14:paraId="275F17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1.093</w:t>
            </w:r>
          </w:p>
        </w:tc>
        <w:tc>
          <w:tcPr>
            <w:tcW w:w="1262" w:type="dxa"/>
            <w:tcBorders>
              <w:top w:val="nil"/>
              <w:left w:val="nil"/>
              <w:bottom w:val="nil"/>
              <w:right w:val="nil"/>
            </w:tcBorders>
            <w:vAlign w:val="bottom"/>
          </w:tcPr>
          <w:p w14:paraId="061765F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1.034</w:t>
            </w:r>
          </w:p>
        </w:tc>
        <w:tc>
          <w:tcPr>
            <w:tcW w:w="1664" w:type="dxa"/>
            <w:tcBorders>
              <w:top w:val="nil"/>
              <w:left w:val="nil"/>
              <w:bottom w:val="nil"/>
              <w:right w:val="nil"/>
            </w:tcBorders>
            <w:vAlign w:val="bottom"/>
          </w:tcPr>
          <w:p w14:paraId="4AAEDA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1.072</w:t>
            </w:r>
          </w:p>
        </w:tc>
        <w:tc>
          <w:tcPr>
            <w:tcW w:w="1306" w:type="dxa"/>
            <w:tcBorders>
              <w:top w:val="nil"/>
              <w:left w:val="nil"/>
              <w:bottom w:val="nil"/>
              <w:right w:val="nil"/>
            </w:tcBorders>
            <w:vAlign w:val="bottom"/>
          </w:tcPr>
          <w:p w14:paraId="30F0A04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1.048</w:t>
            </w:r>
          </w:p>
        </w:tc>
        <w:tc>
          <w:tcPr>
            <w:tcW w:w="1620" w:type="dxa"/>
            <w:tcBorders>
              <w:top w:val="nil"/>
              <w:left w:val="nil"/>
              <w:bottom w:val="nil"/>
              <w:right w:val="nil"/>
            </w:tcBorders>
            <w:vAlign w:val="bottom"/>
          </w:tcPr>
          <w:p w14:paraId="1A40D4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0.964</w:t>
            </w:r>
          </w:p>
        </w:tc>
      </w:tr>
      <w:tr w:rsidR="0094080F" w:rsidRPr="0004052D" w14:paraId="28958362" w14:textId="77777777" w:rsidTr="0083063D">
        <w:trPr>
          <w:trHeight w:val="268"/>
        </w:trPr>
        <w:tc>
          <w:tcPr>
            <w:tcW w:w="990" w:type="dxa"/>
            <w:tcBorders>
              <w:top w:val="nil"/>
              <w:left w:val="nil"/>
              <w:bottom w:val="nil"/>
              <w:right w:val="nil"/>
            </w:tcBorders>
          </w:tcPr>
          <w:p w14:paraId="27B9C9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530" w:type="dxa"/>
            <w:tcBorders>
              <w:top w:val="nil"/>
              <w:left w:val="nil"/>
              <w:bottom w:val="nil"/>
              <w:right w:val="nil"/>
            </w:tcBorders>
            <w:vAlign w:val="bottom"/>
          </w:tcPr>
          <w:p w14:paraId="1D8690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1.066</w:t>
            </w:r>
          </w:p>
        </w:tc>
        <w:tc>
          <w:tcPr>
            <w:tcW w:w="1662" w:type="dxa"/>
            <w:tcBorders>
              <w:top w:val="nil"/>
              <w:left w:val="nil"/>
              <w:bottom w:val="nil"/>
              <w:right w:val="nil"/>
            </w:tcBorders>
            <w:vAlign w:val="bottom"/>
          </w:tcPr>
          <w:p w14:paraId="4E6460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1.112</w:t>
            </w:r>
          </w:p>
        </w:tc>
        <w:tc>
          <w:tcPr>
            <w:tcW w:w="1308" w:type="dxa"/>
            <w:tcBorders>
              <w:top w:val="nil"/>
              <w:left w:val="nil"/>
              <w:bottom w:val="nil"/>
              <w:right w:val="nil"/>
            </w:tcBorders>
            <w:vAlign w:val="bottom"/>
          </w:tcPr>
          <w:p w14:paraId="7BD3B1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1.101</w:t>
            </w:r>
          </w:p>
        </w:tc>
        <w:tc>
          <w:tcPr>
            <w:tcW w:w="1618" w:type="dxa"/>
            <w:tcBorders>
              <w:top w:val="nil"/>
              <w:left w:val="nil"/>
              <w:bottom w:val="nil"/>
              <w:right w:val="nil"/>
            </w:tcBorders>
            <w:vAlign w:val="bottom"/>
          </w:tcPr>
          <w:p w14:paraId="03522F4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1.211</w:t>
            </w:r>
          </w:p>
        </w:tc>
        <w:tc>
          <w:tcPr>
            <w:tcW w:w="1262" w:type="dxa"/>
            <w:tcBorders>
              <w:top w:val="nil"/>
              <w:left w:val="nil"/>
              <w:bottom w:val="nil"/>
              <w:right w:val="nil"/>
            </w:tcBorders>
            <w:vAlign w:val="bottom"/>
          </w:tcPr>
          <w:p w14:paraId="02EC7CD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1.050</w:t>
            </w:r>
          </w:p>
        </w:tc>
        <w:tc>
          <w:tcPr>
            <w:tcW w:w="1664" w:type="dxa"/>
            <w:tcBorders>
              <w:top w:val="nil"/>
              <w:left w:val="nil"/>
              <w:bottom w:val="nil"/>
              <w:right w:val="nil"/>
            </w:tcBorders>
            <w:vAlign w:val="bottom"/>
          </w:tcPr>
          <w:p w14:paraId="457E8A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1.113</w:t>
            </w:r>
          </w:p>
        </w:tc>
        <w:tc>
          <w:tcPr>
            <w:tcW w:w="1306" w:type="dxa"/>
            <w:tcBorders>
              <w:top w:val="nil"/>
              <w:left w:val="nil"/>
              <w:bottom w:val="nil"/>
              <w:right w:val="nil"/>
            </w:tcBorders>
            <w:vAlign w:val="bottom"/>
          </w:tcPr>
          <w:p w14:paraId="229A99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1.082</w:t>
            </w:r>
          </w:p>
        </w:tc>
        <w:tc>
          <w:tcPr>
            <w:tcW w:w="1620" w:type="dxa"/>
            <w:tcBorders>
              <w:top w:val="nil"/>
              <w:left w:val="nil"/>
              <w:bottom w:val="nil"/>
              <w:right w:val="nil"/>
            </w:tcBorders>
            <w:vAlign w:val="bottom"/>
          </w:tcPr>
          <w:p w14:paraId="201033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1.217</w:t>
            </w:r>
          </w:p>
        </w:tc>
      </w:tr>
      <w:tr w:rsidR="0094080F" w:rsidRPr="0004052D" w14:paraId="61334BCD" w14:textId="77777777" w:rsidTr="0083063D">
        <w:trPr>
          <w:trHeight w:val="268"/>
        </w:trPr>
        <w:tc>
          <w:tcPr>
            <w:tcW w:w="990" w:type="dxa"/>
            <w:tcBorders>
              <w:top w:val="nil"/>
              <w:left w:val="nil"/>
              <w:bottom w:val="nil"/>
              <w:right w:val="nil"/>
            </w:tcBorders>
          </w:tcPr>
          <w:p w14:paraId="0ADE09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530" w:type="dxa"/>
            <w:tcBorders>
              <w:top w:val="nil"/>
              <w:left w:val="nil"/>
              <w:bottom w:val="nil"/>
              <w:right w:val="nil"/>
            </w:tcBorders>
            <w:vAlign w:val="bottom"/>
          </w:tcPr>
          <w:p w14:paraId="030E89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0.977</w:t>
            </w:r>
          </w:p>
        </w:tc>
        <w:tc>
          <w:tcPr>
            <w:tcW w:w="1662" w:type="dxa"/>
            <w:tcBorders>
              <w:top w:val="nil"/>
              <w:left w:val="nil"/>
              <w:bottom w:val="nil"/>
              <w:right w:val="nil"/>
            </w:tcBorders>
            <w:vAlign w:val="bottom"/>
          </w:tcPr>
          <w:p w14:paraId="5FAD64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0.964</w:t>
            </w:r>
          </w:p>
        </w:tc>
        <w:tc>
          <w:tcPr>
            <w:tcW w:w="1308" w:type="dxa"/>
            <w:tcBorders>
              <w:top w:val="nil"/>
              <w:left w:val="nil"/>
              <w:bottom w:val="nil"/>
              <w:right w:val="nil"/>
            </w:tcBorders>
            <w:vAlign w:val="bottom"/>
          </w:tcPr>
          <w:p w14:paraId="19FD668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1.010</w:t>
            </w:r>
          </w:p>
        </w:tc>
        <w:tc>
          <w:tcPr>
            <w:tcW w:w="1618" w:type="dxa"/>
            <w:tcBorders>
              <w:top w:val="nil"/>
              <w:left w:val="nil"/>
              <w:bottom w:val="nil"/>
              <w:right w:val="nil"/>
            </w:tcBorders>
            <w:vAlign w:val="bottom"/>
          </w:tcPr>
          <w:p w14:paraId="2953DDD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0.997</w:t>
            </w:r>
          </w:p>
        </w:tc>
        <w:tc>
          <w:tcPr>
            <w:tcW w:w="1262" w:type="dxa"/>
            <w:tcBorders>
              <w:top w:val="nil"/>
              <w:left w:val="nil"/>
              <w:bottom w:val="nil"/>
              <w:right w:val="nil"/>
            </w:tcBorders>
            <w:vAlign w:val="bottom"/>
          </w:tcPr>
          <w:p w14:paraId="1171E7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0.979</w:t>
            </w:r>
          </w:p>
        </w:tc>
        <w:tc>
          <w:tcPr>
            <w:tcW w:w="1664" w:type="dxa"/>
            <w:tcBorders>
              <w:top w:val="nil"/>
              <w:left w:val="nil"/>
              <w:bottom w:val="nil"/>
              <w:right w:val="nil"/>
            </w:tcBorders>
            <w:vAlign w:val="bottom"/>
          </w:tcPr>
          <w:p w14:paraId="59BBCF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0.981</w:t>
            </w:r>
          </w:p>
        </w:tc>
        <w:tc>
          <w:tcPr>
            <w:tcW w:w="1306" w:type="dxa"/>
            <w:tcBorders>
              <w:top w:val="nil"/>
              <w:left w:val="nil"/>
              <w:bottom w:val="nil"/>
              <w:right w:val="nil"/>
            </w:tcBorders>
            <w:vAlign w:val="bottom"/>
          </w:tcPr>
          <w:p w14:paraId="151523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1.017</w:t>
            </w:r>
          </w:p>
        </w:tc>
        <w:tc>
          <w:tcPr>
            <w:tcW w:w="1620" w:type="dxa"/>
            <w:tcBorders>
              <w:top w:val="nil"/>
              <w:left w:val="nil"/>
              <w:bottom w:val="nil"/>
              <w:right w:val="nil"/>
            </w:tcBorders>
            <w:vAlign w:val="bottom"/>
          </w:tcPr>
          <w:p w14:paraId="670FB8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0.989</w:t>
            </w:r>
          </w:p>
        </w:tc>
      </w:tr>
      <w:tr w:rsidR="0094080F" w:rsidRPr="0004052D" w14:paraId="3287F550" w14:textId="77777777" w:rsidTr="0083063D">
        <w:trPr>
          <w:trHeight w:val="268"/>
        </w:trPr>
        <w:tc>
          <w:tcPr>
            <w:tcW w:w="990" w:type="dxa"/>
            <w:tcBorders>
              <w:top w:val="nil"/>
              <w:left w:val="nil"/>
              <w:bottom w:val="nil"/>
              <w:right w:val="nil"/>
            </w:tcBorders>
          </w:tcPr>
          <w:p w14:paraId="07EFD1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530" w:type="dxa"/>
            <w:tcBorders>
              <w:top w:val="nil"/>
              <w:left w:val="nil"/>
              <w:bottom w:val="nil"/>
              <w:right w:val="nil"/>
            </w:tcBorders>
            <w:vAlign w:val="bottom"/>
          </w:tcPr>
          <w:p w14:paraId="164C1B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1.029</w:t>
            </w:r>
          </w:p>
        </w:tc>
        <w:tc>
          <w:tcPr>
            <w:tcW w:w="1662" w:type="dxa"/>
            <w:tcBorders>
              <w:top w:val="nil"/>
              <w:left w:val="nil"/>
              <w:bottom w:val="nil"/>
              <w:right w:val="nil"/>
            </w:tcBorders>
            <w:vAlign w:val="bottom"/>
          </w:tcPr>
          <w:p w14:paraId="00B806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1.043</w:t>
            </w:r>
          </w:p>
        </w:tc>
        <w:tc>
          <w:tcPr>
            <w:tcW w:w="1308" w:type="dxa"/>
            <w:tcBorders>
              <w:top w:val="nil"/>
              <w:left w:val="nil"/>
              <w:bottom w:val="nil"/>
              <w:right w:val="nil"/>
            </w:tcBorders>
            <w:vAlign w:val="bottom"/>
          </w:tcPr>
          <w:p w14:paraId="2ED063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1.104</w:t>
            </w:r>
          </w:p>
        </w:tc>
        <w:tc>
          <w:tcPr>
            <w:tcW w:w="1618" w:type="dxa"/>
            <w:tcBorders>
              <w:top w:val="nil"/>
              <w:left w:val="nil"/>
              <w:bottom w:val="nil"/>
              <w:right w:val="nil"/>
            </w:tcBorders>
            <w:vAlign w:val="bottom"/>
          </w:tcPr>
          <w:p w14:paraId="0B7995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1.141</w:t>
            </w:r>
          </w:p>
        </w:tc>
        <w:tc>
          <w:tcPr>
            <w:tcW w:w="1262" w:type="dxa"/>
            <w:tcBorders>
              <w:top w:val="nil"/>
              <w:left w:val="nil"/>
              <w:bottom w:val="nil"/>
              <w:right w:val="nil"/>
            </w:tcBorders>
            <w:vAlign w:val="bottom"/>
          </w:tcPr>
          <w:p w14:paraId="5276D61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1.046</w:t>
            </w:r>
          </w:p>
        </w:tc>
        <w:tc>
          <w:tcPr>
            <w:tcW w:w="1664" w:type="dxa"/>
            <w:tcBorders>
              <w:top w:val="nil"/>
              <w:left w:val="nil"/>
              <w:bottom w:val="nil"/>
              <w:right w:val="nil"/>
            </w:tcBorders>
            <w:vAlign w:val="bottom"/>
          </w:tcPr>
          <w:p w14:paraId="340075F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1.039</w:t>
            </w:r>
          </w:p>
        </w:tc>
        <w:tc>
          <w:tcPr>
            <w:tcW w:w="1306" w:type="dxa"/>
            <w:tcBorders>
              <w:top w:val="nil"/>
              <w:left w:val="nil"/>
              <w:bottom w:val="nil"/>
              <w:right w:val="nil"/>
            </w:tcBorders>
            <w:vAlign w:val="bottom"/>
          </w:tcPr>
          <w:p w14:paraId="10BAE7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1.124</w:t>
            </w:r>
          </w:p>
        </w:tc>
        <w:tc>
          <w:tcPr>
            <w:tcW w:w="1620" w:type="dxa"/>
            <w:tcBorders>
              <w:top w:val="nil"/>
              <w:left w:val="nil"/>
              <w:bottom w:val="nil"/>
              <w:right w:val="nil"/>
            </w:tcBorders>
            <w:vAlign w:val="bottom"/>
          </w:tcPr>
          <w:p w14:paraId="6D5A0B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1.119</w:t>
            </w:r>
          </w:p>
        </w:tc>
      </w:tr>
      <w:tr w:rsidR="0094080F" w:rsidRPr="0004052D" w14:paraId="5687D596" w14:textId="77777777" w:rsidTr="0083063D">
        <w:trPr>
          <w:trHeight w:val="268"/>
        </w:trPr>
        <w:tc>
          <w:tcPr>
            <w:tcW w:w="990" w:type="dxa"/>
            <w:tcBorders>
              <w:top w:val="nil"/>
              <w:left w:val="nil"/>
              <w:bottom w:val="nil"/>
              <w:right w:val="nil"/>
            </w:tcBorders>
          </w:tcPr>
          <w:p w14:paraId="24DAC7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530" w:type="dxa"/>
            <w:tcBorders>
              <w:top w:val="nil"/>
              <w:left w:val="nil"/>
              <w:bottom w:val="nil"/>
              <w:right w:val="nil"/>
            </w:tcBorders>
            <w:vAlign w:val="bottom"/>
          </w:tcPr>
          <w:p w14:paraId="782CA68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1.119</w:t>
            </w:r>
          </w:p>
        </w:tc>
        <w:tc>
          <w:tcPr>
            <w:tcW w:w="1662" w:type="dxa"/>
            <w:tcBorders>
              <w:top w:val="nil"/>
              <w:left w:val="nil"/>
              <w:bottom w:val="nil"/>
              <w:right w:val="nil"/>
            </w:tcBorders>
            <w:vAlign w:val="bottom"/>
          </w:tcPr>
          <w:p w14:paraId="63FD43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1.166</w:t>
            </w:r>
          </w:p>
        </w:tc>
        <w:tc>
          <w:tcPr>
            <w:tcW w:w="1308" w:type="dxa"/>
            <w:tcBorders>
              <w:top w:val="nil"/>
              <w:left w:val="nil"/>
              <w:bottom w:val="nil"/>
              <w:right w:val="nil"/>
            </w:tcBorders>
            <w:vAlign w:val="bottom"/>
          </w:tcPr>
          <w:p w14:paraId="06213F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1.006</w:t>
            </w:r>
          </w:p>
        </w:tc>
        <w:tc>
          <w:tcPr>
            <w:tcW w:w="1618" w:type="dxa"/>
            <w:tcBorders>
              <w:top w:val="nil"/>
              <w:left w:val="nil"/>
              <w:bottom w:val="nil"/>
              <w:right w:val="nil"/>
            </w:tcBorders>
            <w:vAlign w:val="bottom"/>
          </w:tcPr>
          <w:p w14:paraId="4489AB7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1.124</w:t>
            </w:r>
          </w:p>
        </w:tc>
        <w:tc>
          <w:tcPr>
            <w:tcW w:w="1262" w:type="dxa"/>
            <w:tcBorders>
              <w:top w:val="nil"/>
              <w:left w:val="nil"/>
              <w:bottom w:val="nil"/>
              <w:right w:val="nil"/>
            </w:tcBorders>
            <w:vAlign w:val="bottom"/>
          </w:tcPr>
          <w:p w14:paraId="70836F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1.106</w:t>
            </w:r>
          </w:p>
        </w:tc>
        <w:tc>
          <w:tcPr>
            <w:tcW w:w="1664" w:type="dxa"/>
            <w:tcBorders>
              <w:top w:val="nil"/>
              <w:left w:val="nil"/>
              <w:bottom w:val="nil"/>
              <w:right w:val="nil"/>
            </w:tcBorders>
            <w:vAlign w:val="bottom"/>
          </w:tcPr>
          <w:p w14:paraId="7D6AFCA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1.183</w:t>
            </w:r>
          </w:p>
        </w:tc>
        <w:tc>
          <w:tcPr>
            <w:tcW w:w="1306" w:type="dxa"/>
            <w:tcBorders>
              <w:top w:val="nil"/>
              <w:left w:val="nil"/>
              <w:bottom w:val="nil"/>
              <w:right w:val="nil"/>
            </w:tcBorders>
            <w:vAlign w:val="bottom"/>
          </w:tcPr>
          <w:p w14:paraId="0C6B1C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1.057</w:t>
            </w:r>
          </w:p>
        </w:tc>
        <w:tc>
          <w:tcPr>
            <w:tcW w:w="1620" w:type="dxa"/>
            <w:tcBorders>
              <w:top w:val="nil"/>
              <w:left w:val="nil"/>
              <w:bottom w:val="nil"/>
              <w:right w:val="nil"/>
            </w:tcBorders>
            <w:vAlign w:val="bottom"/>
          </w:tcPr>
          <w:p w14:paraId="0430931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1.111</w:t>
            </w:r>
          </w:p>
        </w:tc>
      </w:tr>
      <w:tr w:rsidR="0094080F" w:rsidRPr="0004052D" w14:paraId="1F24ED71" w14:textId="77777777" w:rsidTr="0083063D">
        <w:trPr>
          <w:trHeight w:val="268"/>
        </w:trPr>
        <w:tc>
          <w:tcPr>
            <w:tcW w:w="990" w:type="dxa"/>
            <w:tcBorders>
              <w:top w:val="nil"/>
              <w:left w:val="nil"/>
              <w:bottom w:val="nil"/>
              <w:right w:val="nil"/>
            </w:tcBorders>
          </w:tcPr>
          <w:p w14:paraId="3419BB7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530" w:type="dxa"/>
            <w:tcBorders>
              <w:top w:val="nil"/>
              <w:left w:val="nil"/>
              <w:bottom w:val="nil"/>
              <w:right w:val="nil"/>
            </w:tcBorders>
            <w:vAlign w:val="bottom"/>
          </w:tcPr>
          <w:p w14:paraId="5A3A04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1.030</w:t>
            </w:r>
          </w:p>
        </w:tc>
        <w:tc>
          <w:tcPr>
            <w:tcW w:w="1662" w:type="dxa"/>
            <w:tcBorders>
              <w:top w:val="nil"/>
              <w:left w:val="nil"/>
              <w:bottom w:val="nil"/>
              <w:right w:val="nil"/>
            </w:tcBorders>
            <w:vAlign w:val="bottom"/>
          </w:tcPr>
          <w:p w14:paraId="7EDC98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1.050</w:t>
            </w:r>
          </w:p>
        </w:tc>
        <w:tc>
          <w:tcPr>
            <w:tcW w:w="1308" w:type="dxa"/>
            <w:tcBorders>
              <w:top w:val="nil"/>
              <w:left w:val="nil"/>
              <w:bottom w:val="nil"/>
              <w:right w:val="nil"/>
            </w:tcBorders>
            <w:vAlign w:val="bottom"/>
          </w:tcPr>
          <w:p w14:paraId="6FD8DEE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1.062</w:t>
            </w:r>
          </w:p>
        </w:tc>
        <w:tc>
          <w:tcPr>
            <w:tcW w:w="1618" w:type="dxa"/>
            <w:tcBorders>
              <w:top w:val="nil"/>
              <w:left w:val="nil"/>
              <w:bottom w:val="nil"/>
              <w:right w:val="nil"/>
            </w:tcBorders>
            <w:vAlign w:val="bottom"/>
          </w:tcPr>
          <w:p w14:paraId="6DEB88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1.099</w:t>
            </w:r>
          </w:p>
        </w:tc>
        <w:tc>
          <w:tcPr>
            <w:tcW w:w="1262" w:type="dxa"/>
            <w:tcBorders>
              <w:top w:val="nil"/>
              <w:left w:val="nil"/>
              <w:bottom w:val="nil"/>
              <w:right w:val="nil"/>
            </w:tcBorders>
            <w:vAlign w:val="bottom"/>
          </w:tcPr>
          <w:p w14:paraId="7FE06E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1.053</w:t>
            </w:r>
          </w:p>
        </w:tc>
        <w:tc>
          <w:tcPr>
            <w:tcW w:w="1664" w:type="dxa"/>
            <w:tcBorders>
              <w:top w:val="nil"/>
              <w:left w:val="nil"/>
              <w:bottom w:val="nil"/>
              <w:right w:val="nil"/>
            </w:tcBorders>
            <w:vAlign w:val="bottom"/>
          </w:tcPr>
          <w:p w14:paraId="60090D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1.053</w:t>
            </w:r>
          </w:p>
        </w:tc>
        <w:tc>
          <w:tcPr>
            <w:tcW w:w="1306" w:type="dxa"/>
            <w:tcBorders>
              <w:top w:val="nil"/>
              <w:left w:val="nil"/>
              <w:bottom w:val="nil"/>
              <w:right w:val="nil"/>
            </w:tcBorders>
            <w:vAlign w:val="bottom"/>
          </w:tcPr>
          <w:p w14:paraId="5668965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1.164</w:t>
            </w:r>
          </w:p>
        </w:tc>
        <w:tc>
          <w:tcPr>
            <w:tcW w:w="1620" w:type="dxa"/>
            <w:tcBorders>
              <w:top w:val="nil"/>
              <w:left w:val="nil"/>
              <w:bottom w:val="nil"/>
              <w:right w:val="nil"/>
            </w:tcBorders>
            <w:vAlign w:val="bottom"/>
          </w:tcPr>
          <w:p w14:paraId="055B6B0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1.143</w:t>
            </w:r>
          </w:p>
        </w:tc>
      </w:tr>
      <w:tr w:rsidR="0094080F" w:rsidRPr="0004052D" w14:paraId="5F32DC4B" w14:textId="77777777" w:rsidTr="0083063D">
        <w:trPr>
          <w:trHeight w:val="268"/>
        </w:trPr>
        <w:tc>
          <w:tcPr>
            <w:tcW w:w="990" w:type="dxa"/>
            <w:tcBorders>
              <w:top w:val="nil"/>
              <w:left w:val="nil"/>
              <w:bottom w:val="single" w:sz="4" w:space="0" w:color="auto"/>
              <w:right w:val="nil"/>
            </w:tcBorders>
          </w:tcPr>
          <w:p w14:paraId="66B5C6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530" w:type="dxa"/>
            <w:tcBorders>
              <w:top w:val="nil"/>
              <w:left w:val="nil"/>
              <w:bottom w:val="single" w:sz="4" w:space="0" w:color="auto"/>
              <w:right w:val="nil"/>
            </w:tcBorders>
            <w:vAlign w:val="bottom"/>
          </w:tcPr>
          <w:p w14:paraId="669FC7E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1.058</w:t>
            </w:r>
          </w:p>
        </w:tc>
        <w:tc>
          <w:tcPr>
            <w:tcW w:w="1662" w:type="dxa"/>
            <w:tcBorders>
              <w:top w:val="nil"/>
              <w:left w:val="nil"/>
              <w:bottom w:val="single" w:sz="4" w:space="0" w:color="auto"/>
              <w:right w:val="nil"/>
            </w:tcBorders>
            <w:vAlign w:val="bottom"/>
          </w:tcPr>
          <w:p w14:paraId="1AC5BE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1.035</w:t>
            </w:r>
          </w:p>
        </w:tc>
        <w:tc>
          <w:tcPr>
            <w:tcW w:w="1308" w:type="dxa"/>
            <w:tcBorders>
              <w:top w:val="nil"/>
              <w:left w:val="nil"/>
              <w:bottom w:val="single" w:sz="4" w:space="0" w:color="auto"/>
              <w:right w:val="nil"/>
            </w:tcBorders>
            <w:vAlign w:val="bottom"/>
          </w:tcPr>
          <w:p w14:paraId="2F1C4C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1.104</w:t>
            </w:r>
          </w:p>
        </w:tc>
        <w:tc>
          <w:tcPr>
            <w:tcW w:w="1618" w:type="dxa"/>
            <w:tcBorders>
              <w:top w:val="nil"/>
              <w:left w:val="nil"/>
              <w:bottom w:val="single" w:sz="4" w:space="0" w:color="auto"/>
              <w:right w:val="nil"/>
            </w:tcBorders>
            <w:vAlign w:val="bottom"/>
          </w:tcPr>
          <w:p w14:paraId="6BA6705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1.033</w:t>
            </w:r>
          </w:p>
        </w:tc>
        <w:tc>
          <w:tcPr>
            <w:tcW w:w="1262" w:type="dxa"/>
            <w:tcBorders>
              <w:top w:val="nil"/>
              <w:left w:val="nil"/>
              <w:bottom w:val="single" w:sz="4" w:space="0" w:color="auto"/>
              <w:right w:val="nil"/>
            </w:tcBorders>
            <w:vAlign w:val="bottom"/>
          </w:tcPr>
          <w:p w14:paraId="6B31B1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1.110</w:t>
            </w:r>
          </w:p>
        </w:tc>
        <w:tc>
          <w:tcPr>
            <w:tcW w:w="1664" w:type="dxa"/>
            <w:tcBorders>
              <w:top w:val="nil"/>
              <w:left w:val="nil"/>
              <w:bottom w:val="single" w:sz="4" w:space="0" w:color="auto"/>
              <w:right w:val="nil"/>
            </w:tcBorders>
            <w:vAlign w:val="bottom"/>
          </w:tcPr>
          <w:p w14:paraId="6C79E0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1.104</w:t>
            </w:r>
          </w:p>
        </w:tc>
        <w:tc>
          <w:tcPr>
            <w:tcW w:w="1306" w:type="dxa"/>
            <w:tcBorders>
              <w:top w:val="nil"/>
              <w:left w:val="nil"/>
              <w:bottom w:val="single" w:sz="4" w:space="0" w:color="auto"/>
              <w:right w:val="nil"/>
            </w:tcBorders>
            <w:vAlign w:val="bottom"/>
          </w:tcPr>
          <w:p w14:paraId="1A9871AA"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654D3D3B" w14:textId="77777777" w:rsidR="0094080F" w:rsidRPr="0004052D" w:rsidRDefault="0094080F" w:rsidP="0083063D">
            <w:pPr>
              <w:jc w:val="center"/>
              <w:rPr>
                <w:rFonts w:ascii="Times New Roman" w:hAnsi="Times New Roman" w:cs="Times New Roman"/>
              </w:rPr>
            </w:pPr>
          </w:p>
        </w:tc>
      </w:tr>
    </w:tbl>
    <w:p w14:paraId="3D3A1D9C" w14:textId="77777777" w:rsidR="0094080F" w:rsidRPr="0004052D" w:rsidRDefault="0094080F" w:rsidP="0094080F">
      <w:pPr>
        <w:rPr>
          <w:rFonts w:ascii="Times New Roman" w:hAnsi="Times New Roman" w:cs="Times New Roman"/>
        </w:rPr>
      </w:pPr>
    </w:p>
    <w:p w14:paraId="798EC6E1"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22B7A36F" w14:textId="117EB6F4" w:rsidR="007B061F" w:rsidRPr="0004052D" w:rsidRDefault="007B061F" w:rsidP="007B061F">
      <w:pPr>
        <w:pStyle w:val="Caption"/>
        <w:keepNext/>
        <w:rPr>
          <w:rFonts w:ascii="Times New Roman" w:hAnsi="Times New Roman" w:cs="Times New Roman"/>
          <w:i w:val="0"/>
          <w:iCs w:val="0"/>
          <w:color w:val="auto"/>
          <w:sz w:val="24"/>
          <w:szCs w:val="24"/>
        </w:rPr>
      </w:pPr>
      <w:bookmarkStart w:id="150" w:name="_Toc47814907"/>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Load Response Posterior GRF (N)</w:t>
      </w:r>
      <w:bookmarkEnd w:id="150"/>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283"/>
        <w:gridCol w:w="1710"/>
      </w:tblGrid>
      <w:tr w:rsidR="0094080F" w:rsidRPr="0004052D" w14:paraId="0FB4860A" w14:textId="77777777" w:rsidTr="0083063D">
        <w:trPr>
          <w:trHeight w:val="268"/>
        </w:trPr>
        <w:tc>
          <w:tcPr>
            <w:tcW w:w="990" w:type="dxa"/>
            <w:tcBorders>
              <w:left w:val="nil"/>
              <w:bottom w:val="single" w:sz="4" w:space="0" w:color="auto"/>
              <w:right w:val="nil"/>
            </w:tcBorders>
          </w:tcPr>
          <w:p w14:paraId="7D6162E1"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1C1B5E3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60FAC71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3AB888C2" w14:textId="77777777" w:rsidTr="0083063D">
        <w:trPr>
          <w:trHeight w:val="268"/>
        </w:trPr>
        <w:tc>
          <w:tcPr>
            <w:tcW w:w="990" w:type="dxa"/>
            <w:tcBorders>
              <w:left w:val="nil"/>
              <w:bottom w:val="single" w:sz="4" w:space="0" w:color="auto"/>
              <w:right w:val="nil"/>
            </w:tcBorders>
          </w:tcPr>
          <w:p w14:paraId="1B86E874"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219074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3DC581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5CF835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3916CC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46133A18" w14:textId="77777777" w:rsidTr="0083063D">
        <w:trPr>
          <w:trHeight w:val="268"/>
        </w:trPr>
        <w:tc>
          <w:tcPr>
            <w:tcW w:w="990" w:type="dxa"/>
            <w:tcBorders>
              <w:left w:val="nil"/>
              <w:bottom w:val="single" w:sz="4" w:space="0" w:color="auto"/>
              <w:right w:val="nil"/>
            </w:tcBorders>
          </w:tcPr>
          <w:p w14:paraId="5463531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01787B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0619EF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2BFB25F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5CEB516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4A9F5FA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5F249F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83" w:type="dxa"/>
            <w:tcBorders>
              <w:left w:val="nil"/>
              <w:bottom w:val="single" w:sz="4" w:space="0" w:color="auto"/>
              <w:right w:val="nil"/>
            </w:tcBorders>
          </w:tcPr>
          <w:p w14:paraId="1AFEF6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10" w:type="dxa"/>
            <w:tcBorders>
              <w:left w:val="nil"/>
              <w:bottom w:val="single" w:sz="4" w:space="0" w:color="auto"/>
              <w:right w:val="nil"/>
            </w:tcBorders>
          </w:tcPr>
          <w:p w14:paraId="4247584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0E5E314C" w14:textId="77777777" w:rsidTr="0083063D">
        <w:trPr>
          <w:trHeight w:val="268"/>
        </w:trPr>
        <w:tc>
          <w:tcPr>
            <w:tcW w:w="990" w:type="dxa"/>
            <w:tcBorders>
              <w:left w:val="nil"/>
              <w:bottom w:val="nil"/>
              <w:right w:val="nil"/>
            </w:tcBorders>
          </w:tcPr>
          <w:p w14:paraId="6AA8866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5E3A106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-0.199</w:t>
            </w:r>
          </w:p>
        </w:tc>
        <w:tc>
          <w:tcPr>
            <w:tcW w:w="1642" w:type="dxa"/>
            <w:tcBorders>
              <w:left w:val="nil"/>
              <w:bottom w:val="nil"/>
              <w:right w:val="nil"/>
            </w:tcBorders>
            <w:vAlign w:val="bottom"/>
          </w:tcPr>
          <w:p w14:paraId="74938B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-0.217</w:t>
            </w:r>
          </w:p>
        </w:tc>
        <w:tc>
          <w:tcPr>
            <w:tcW w:w="1328" w:type="dxa"/>
            <w:tcBorders>
              <w:left w:val="nil"/>
              <w:bottom w:val="nil"/>
              <w:right w:val="nil"/>
            </w:tcBorders>
            <w:vAlign w:val="bottom"/>
          </w:tcPr>
          <w:p w14:paraId="5B585F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-0.245</w:t>
            </w:r>
          </w:p>
        </w:tc>
        <w:tc>
          <w:tcPr>
            <w:tcW w:w="1665" w:type="dxa"/>
            <w:tcBorders>
              <w:left w:val="nil"/>
              <w:bottom w:val="nil"/>
              <w:right w:val="nil"/>
            </w:tcBorders>
            <w:vAlign w:val="bottom"/>
          </w:tcPr>
          <w:p w14:paraId="685318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-0.264</w:t>
            </w:r>
          </w:p>
        </w:tc>
        <w:tc>
          <w:tcPr>
            <w:tcW w:w="1305" w:type="dxa"/>
            <w:tcBorders>
              <w:left w:val="nil"/>
              <w:bottom w:val="nil"/>
              <w:right w:val="nil"/>
            </w:tcBorders>
            <w:vAlign w:val="bottom"/>
          </w:tcPr>
          <w:p w14:paraId="56E919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-0.212</w:t>
            </w:r>
          </w:p>
        </w:tc>
        <w:tc>
          <w:tcPr>
            <w:tcW w:w="1687" w:type="dxa"/>
            <w:tcBorders>
              <w:left w:val="nil"/>
              <w:bottom w:val="nil"/>
              <w:right w:val="nil"/>
            </w:tcBorders>
            <w:vAlign w:val="bottom"/>
          </w:tcPr>
          <w:p w14:paraId="479457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-0.197</w:t>
            </w:r>
          </w:p>
        </w:tc>
        <w:tc>
          <w:tcPr>
            <w:tcW w:w="1283" w:type="dxa"/>
            <w:tcBorders>
              <w:left w:val="nil"/>
              <w:bottom w:val="nil"/>
              <w:right w:val="nil"/>
            </w:tcBorders>
            <w:vAlign w:val="bottom"/>
          </w:tcPr>
          <w:p w14:paraId="20FF616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-0.234</w:t>
            </w:r>
          </w:p>
        </w:tc>
        <w:tc>
          <w:tcPr>
            <w:tcW w:w="1710" w:type="dxa"/>
            <w:tcBorders>
              <w:left w:val="nil"/>
              <w:bottom w:val="nil"/>
              <w:right w:val="nil"/>
            </w:tcBorders>
            <w:vAlign w:val="bottom"/>
          </w:tcPr>
          <w:p w14:paraId="004912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-0.251</w:t>
            </w:r>
          </w:p>
        </w:tc>
      </w:tr>
      <w:tr w:rsidR="0094080F" w:rsidRPr="0004052D" w14:paraId="49B7D06A" w14:textId="77777777" w:rsidTr="0083063D">
        <w:trPr>
          <w:trHeight w:val="268"/>
        </w:trPr>
        <w:tc>
          <w:tcPr>
            <w:tcW w:w="990" w:type="dxa"/>
            <w:tcBorders>
              <w:top w:val="nil"/>
              <w:left w:val="nil"/>
              <w:bottom w:val="nil"/>
              <w:right w:val="nil"/>
            </w:tcBorders>
          </w:tcPr>
          <w:p w14:paraId="4E95D7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658495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-0.281</w:t>
            </w:r>
          </w:p>
        </w:tc>
        <w:tc>
          <w:tcPr>
            <w:tcW w:w="1642" w:type="dxa"/>
            <w:tcBorders>
              <w:top w:val="nil"/>
              <w:left w:val="nil"/>
              <w:bottom w:val="nil"/>
              <w:right w:val="nil"/>
            </w:tcBorders>
            <w:vAlign w:val="bottom"/>
          </w:tcPr>
          <w:p w14:paraId="2A5E394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-0.193</w:t>
            </w:r>
          </w:p>
        </w:tc>
        <w:tc>
          <w:tcPr>
            <w:tcW w:w="1328" w:type="dxa"/>
            <w:tcBorders>
              <w:top w:val="nil"/>
              <w:left w:val="nil"/>
              <w:bottom w:val="nil"/>
              <w:right w:val="nil"/>
            </w:tcBorders>
            <w:vAlign w:val="bottom"/>
          </w:tcPr>
          <w:p w14:paraId="7BC907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-0.315</w:t>
            </w:r>
          </w:p>
        </w:tc>
        <w:tc>
          <w:tcPr>
            <w:tcW w:w="1665" w:type="dxa"/>
            <w:tcBorders>
              <w:top w:val="nil"/>
              <w:left w:val="nil"/>
              <w:bottom w:val="nil"/>
              <w:right w:val="nil"/>
            </w:tcBorders>
            <w:vAlign w:val="bottom"/>
          </w:tcPr>
          <w:p w14:paraId="6A2913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-0.257</w:t>
            </w:r>
          </w:p>
        </w:tc>
        <w:tc>
          <w:tcPr>
            <w:tcW w:w="1305" w:type="dxa"/>
            <w:tcBorders>
              <w:top w:val="nil"/>
              <w:left w:val="nil"/>
              <w:bottom w:val="nil"/>
              <w:right w:val="nil"/>
            </w:tcBorders>
            <w:vAlign w:val="bottom"/>
          </w:tcPr>
          <w:p w14:paraId="44DDCD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-0.203</w:t>
            </w:r>
          </w:p>
        </w:tc>
        <w:tc>
          <w:tcPr>
            <w:tcW w:w="1687" w:type="dxa"/>
            <w:tcBorders>
              <w:top w:val="nil"/>
              <w:left w:val="nil"/>
              <w:bottom w:val="nil"/>
              <w:right w:val="nil"/>
            </w:tcBorders>
            <w:vAlign w:val="bottom"/>
          </w:tcPr>
          <w:p w14:paraId="0C2BE8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-0.161</w:t>
            </w:r>
          </w:p>
        </w:tc>
        <w:tc>
          <w:tcPr>
            <w:tcW w:w="1283" w:type="dxa"/>
            <w:tcBorders>
              <w:top w:val="nil"/>
              <w:left w:val="nil"/>
              <w:bottom w:val="nil"/>
              <w:right w:val="nil"/>
            </w:tcBorders>
            <w:vAlign w:val="bottom"/>
          </w:tcPr>
          <w:p w14:paraId="0B7864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-0.243</w:t>
            </w:r>
          </w:p>
        </w:tc>
        <w:tc>
          <w:tcPr>
            <w:tcW w:w="1710" w:type="dxa"/>
            <w:tcBorders>
              <w:top w:val="nil"/>
              <w:left w:val="nil"/>
              <w:bottom w:val="nil"/>
              <w:right w:val="nil"/>
            </w:tcBorders>
            <w:vAlign w:val="bottom"/>
          </w:tcPr>
          <w:p w14:paraId="24A785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-0.175</w:t>
            </w:r>
          </w:p>
        </w:tc>
      </w:tr>
      <w:tr w:rsidR="0094080F" w:rsidRPr="0004052D" w14:paraId="37DE0268" w14:textId="77777777" w:rsidTr="0083063D">
        <w:trPr>
          <w:trHeight w:val="268"/>
        </w:trPr>
        <w:tc>
          <w:tcPr>
            <w:tcW w:w="990" w:type="dxa"/>
            <w:tcBorders>
              <w:top w:val="nil"/>
              <w:left w:val="nil"/>
              <w:bottom w:val="nil"/>
              <w:right w:val="nil"/>
            </w:tcBorders>
          </w:tcPr>
          <w:p w14:paraId="2BC3567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7FD8D2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-0.127</w:t>
            </w:r>
          </w:p>
        </w:tc>
        <w:tc>
          <w:tcPr>
            <w:tcW w:w="1642" w:type="dxa"/>
            <w:tcBorders>
              <w:top w:val="nil"/>
              <w:left w:val="nil"/>
              <w:bottom w:val="nil"/>
              <w:right w:val="nil"/>
            </w:tcBorders>
            <w:vAlign w:val="bottom"/>
          </w:tcPr>
          <w:p w14:paraId="3C120AF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-0.155</w:t>
            </w:r>
          </w:p>
        </w:tc>
        <w:tc>
          <w:tcPr>
            <w:tcW w:w="1328" w:type="dxa"/>
            <w:tcBorders>
              <w:top w:val="nil"/>
              <w:left w:val="nil"/>
              <w:bottom w:val="nil"/>
              <w:right w:val="nil"/>
            </w:tcBorders>
            <w:vAlign w:val="bottom"/>
          </w:tcPr>
          <w:p w14:paraId="1B3C8C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-0.181</w:t>
            </w:r>
          </w:p>
        </w:tc>
        <w:tc>
          <w:tcPr>
            <w:tcW w:w="1665" w:type="dxa"/>
            <w:tcBorders>
              <w:top w:val="nil"/>
              <w:left w:val="nil"/>
              <w:bottom w:val="nil"/>
              <w:right w:val="nil"/>
            </w:tcBorders>
            <w:vAlign w:val="bottom"/>
          </w:tcPr>
          <w:p w14:paraId="7CEF05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-0.200</w:t>
            </w:r>
          </w:p>
        </w:tc>
        <w:tc>
          <w:tcPr>
            <w:tcW w:w="1305" w:type="dxa"/>
            <w:tcBorders>
              <w:top w:val="nil"/>
              <w:left w:val="nil"/>
              <w:bottom w:val="nil"/>
              <w:right w:val="nil"/>
            </w:tcBorders>
            <w:vAlign w:val="bottom"/>
          </w:tcPr>
          <w:p w14:paraId="78A647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-0.147</w:t>
            </w:r>
          </w:p>
        </w:tc>
        <w:tc>
          <w:tcPr>
            <w:tcW w:w="1687" w:type="dxa"/>
            <w:tcBorders>
              <w:top w:val="nil"/>
              <w:left w:val="nil"/>
              <w:bottom w:val="nil"/>
              <w:right w:val="nil"/>
            </w:tcBorders>
            <w:vAlign w:val="bottom"/>
          </w:tcPr>
          <w:p w14:paraId="1E1C21D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-0.154</w:t>
            </w:r>
          </w:p>
        </w:tc>
        <w:tc>
          <w:tcPr>
            <w:tcW w:w="1283" w:type="dxa"/>
            <w:tcBorders>
              <w:top w:val="nil"/>
              <w:left w:val="nil"/>
              <w:bottom w:val="nil"/>
              <w:right w:val="nil"/>
            </w:tcBorders>
            <w:vAlign w:val="bottom"/>
          </w:tcPr>
          <w:p w14:paraId="384BF8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-0.192</w:t>
            </w:r>
          </w:p>
        </w:tc>
        <w:tc>
          <w:tcPr>
            <w:tcW w:w="1710" w:type="dxa"/>
            <w:tcBorders>
              <w:top w:val="nil"/>
              <w:left w:val="nil"/>
              <w:bottom w:val="nil"/>
              <w:right w:val="nil"/>
            </w:tcBorders>
            <w:vAlign w:val="bottom"/>
          </w:tcPr>
          <w:p w14:paraId="558058D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-0.199</w:t>
            </w:r>
          </w:p>
        </w:tc>
      </w:tr>
      <w:tr w:rsidR="0094080F" w:rsidRPr="0004052D" w14:paraId="4ECBAC33" w14:textId="77777777" w:rsidTr="0083063D">
        <w:trPr>
          <w:trHeight w:val="284"/>
        </w:trPr>
        <w:tc>
          <w:tcPr>
            <w:tcW w:w="990" w:type="dxa"/>
            <w:tcBorders>
              <w:top w:val="nil"/>
              <w:left w:val="nil"/>
              <w:bottom w:val="nil"/>
              <w:right w:val="nil"/>
            </w:tcBorders>
          </w:tcPr>
          <w:p w14:paraId="5B0F2DB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705AA35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-0.187</w:t>
            </w:r>
          </w:p>
        </w:tc>
        <w:tc>
          <w:tcPr>
            <w:tcW w:w="1642" w:type="dxa"/>
            <w:tcBorders>
              <w:top w:val="nil"/>
              <w:left w:val="nil"/>
              <w:bottom w:val="nil"/>
              <w:right w:val="nil"/>
            </w:tcBorders>
            <w:vAlign w:val="bottom"/>
          </w:tcPr>
          <w:p w14:paraId="60385DB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-0.207</w:t>
            </w:r>
          </w:p>
        </w:tc>
        <w:tc>
          <w:tcPr>
            <w:tcW w:w="1328" w:type="dxa"/>
            <w:tcBorders>
              <w:top w:val="nil"/>
              <w:left w:val="nil"/>
              <w:bottom w:val="nil"/>
              <w:right w:val="nil"/>
            </w:tcBorders>
            <w:vAlign w:val="bottom"/>
          </w:tcPr>
          <w:p w14:paraId="6D6F7ED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-0.209</w:t>
            </w:r>
          </w:p>
        </w:tc>
        <w:tc>
          <w:tcPr>
            <w:tcW w:w="1665" w:type="dxa"/>
            <w:tcBorders>
              <w:top w:val="nil"/>
              <w:left w:val="nil"/>
              <w:bottom w:val="nil"/>
              <w:right w:val="nil"/>
            </w:tcBorders>
            <w:vAlign w:val="bottom"/>
          </w:tcPr>
          <w:p w14:paraId="696287C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-0.272</w:t>
            </w:r>
          </w:p>
        </w:tc>
        <w:tc>
          <w:tcPr>
            <w:tcW w:w="1305" w:type="dxa"/>
            <w:tcBorders>
              <w:top w:val="nil"/>
              <w:left w:val="nil"/>
              <w:bottom w:val="nil"/>
              <w:right w:val="nil"/>
            </w:tcBorders>
            <w:vAlign w:val="bottom"/>
          </w:tcPr>
          <w:p w14:paraId="0400A13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-0.202</w:t>
            </w:r>
          </w:p>
        </w:tc>
        <w:tc>
          <w:tcPr>
            <w:tcW w:w="1687" w:type="dxa"/>
            <w:tcBorders>
              <w:top w:val="nil"/>
              <w:left w:val="nil"/>
              <w:bottom w:val="nil"/>
              <w:right w:val="nil"/>
            </w:tcBorders>
            <w:vAlign w:val="bottom"/>
          </w:tcPr>
          <w:p w14:paraId="273551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-0.218</w:t>
            </w:r>
          </w:p>
        </w:tc>
        <w:tc>
          <w:tcPr>
            <w:tcW w:w="1283" w:type="dxa"/>
            <w:tcBorders>
              <w:top w:val="nil"/>
              <w:left w:val="nil"/>
              <w:bottom w:val="nil"/>
              <w:right w:val="nil"/>
            </w:tcBorders>
            <w:vAlign w:val="bottom"/>
          </w:tcPr>
          <w:p w14:paraId="4371A30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-0.232</w:t>
            </w:r>
          </w:p>
        </w:tc>
        <w:tc>
          <w:tcPr>
            <w:tcW w:w="1710" w:type="dxa"/>
            <w:tcBorders>
              <w:top w:val="nil"/>
              <w:left w:val="nil"/>
              <w:bottom w:val="nil"/>
              <w:right w:val="nil"/>
            </w:tcBorders>
            <w:vAlign w:val="bottom"/>
          </w:tcPr>
          <w:p w14:paraId="798718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-0.268</w:t>
            </w:r>
          </w:p>
        </w:tc>
      </w:tr>
      <w:tr w:rsidR="0094080F" w:rsidRPr="0004052D" w14:paraId="43D2F1F4" w14:textId="77777777" w:rsidTr="0083063D">
        <w:trPr>
          <w:trHeight w:val="268"/>
        </w:trPr>
        <w:tc>
          <w:tcPr>
            <w:tcW w:w="990" w:type="dxa"/>
            <w:tcBorders>
              <w:top w:val="nil"/>
              <w:left w:val="nil"/>
              <w:bottom w:val="nil"/>
              <w:right w:val="nil"/>
            </w:tcBorders>
          </w:tcPr>
          <w:p w14:paraId="7699EF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0A7D4C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-0.227</w:t>
            </w:r>
          </w:p>
        </w:tc>
        <w:tc>
          <w:tcPr>
            <w:tcW w:w="1642" w:type="dxa"/>
            <w:tcBorders>
              <w:top w:val="nil"/>
              <w:left w:val="nil"/>
              <w:bottom w:val="nil"/>
              <w:right w:val="nil"/>
            </w:tcBorders>
            <w:vAlign w:val="bottom"/>
          </w:tcPr>
          <w:p w14:paraId="03FE4F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-0.212</w:t>
            </w:r>
          </w:p>
        </w:tc>
        <w:tc>
          <w:tcPr>
            <w:tcW w:w="1328" w:type="dxa"/>
            <w:tcBorders>
              <w:top w:val="nil"/>
              <w:left w:val="nil"/>
              <w:bottom w:val="nil"/>
              <w:right w:val="nil"/>
            </w:tcBorders>
            <w:vAlign w:val="bottom"/>
          </w:tcPr>
          <w:p w14:paraId="4E29F1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-0.277</w:t>
            </w:r>
          </w:p>
        </w:tc>
        <w:tc>
          <w:tcPr>
            <w:tcW w:w="1665" w:type="dxa"/>
            <w:tcBorders>
              <w:top w:val="nil"/>
              <w:left w:val="nil"/>
              <w:bottom w:val="nil"/>
              <w:right w:val="nil"/>
            </w:tcBorders>
            <w:vAlign w:val="bottom"/>
          </w:tcPr>
          <w:p w14:paraId="3A15D8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-0.264</w:t>
            </w:r>
          </w:p>
        </w:tc>
        <w:tc>
          <w:tcPr>
            <w:tcW w:w="1305" w:type="dxa"/>
            <w:tcBorders>
              <w:top w:val="nil"/>
              <w:left w:val="nil"/>
              <w:bottom w:val="nil"/>
              <w:right w:val="nil"/>
            </w:tcBorders>
            <w:vAlign w:val="bottom"/>
          </w:tcPr>
          <w:p w14:paraId="7323B8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-0.214</w:t>
            </w:r>
          </w:p>
        </w:tc>
        <w:tc>
          <w:tcPr>
            <w:tcW w:w="1687" w:type="dxa"/>
            <w:tcBorders>
              <w:top w:val="nil"/>
              <w:left w:val="nil"/>
              <w:bottom w:val="nil"/>
              <w:right w:val="nil"/>
            </w:tcBorders>
            <w:vAlign w:val="bottom"/>
          </w:tcPr>
          <w:p w14:paraId="3C61734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-0.208</w:t>
            </w:r>
          </w:p>
        </w:tc>
        <w:tc>
          <w:tcPr>
            <w:tcW w:w="1283" w:type="dxa"/>
            <w:tcBorders>
              <w:top w:val="nil"/>
              <w:left w:val="nil"/>
              <w:bottom w:val="nil"/>
              <w:right w:val="nil"/>
            </w:tcBorders>
            <w:vAlign w:val="bottom"/>
          </w:tcPr>
          <w:p w14:paraId="0191466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-0.268</w:t>
            </w:r>
          </w:p>
        </w:tc>
        <w:tc>
          <w:tcPr>
            <w:tcW w:w="1710" w:type="dxa"/>
            <w:tcBorders>
              <w:top w:val="nil"/>
              <w:left w:val="nil"/>
              <w:bottom w:val="nil"/>
              <w:right w:val="nil"/>
            </w:tcBorders>
            <w:vAlign w:val="bottom"/>
          </w:tcPr>
          <w:p w14:paraId="3D460F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-0.291</w:t>
            </w:r>
          </w:p>
        </w:tc>
      </w:tr>
      <w:tr w:rsidR="0094080F" w:rsidRPr="0004052D" w14:paraId="58FB8EE6" w14:textId="77777777" w:rsidTr="0083063D">
        <w:trPr>
          <w:trHeight w:val="268"/>
        </w:trPr>
        <w:tc>
          <w:tcPr>
            <w:tcW w:w="990" w:type="dxa"/>
            <w:tcBorders>
              <w:top w:val="nil"/>
              <w:left w:val="nil"/>
              <w:bottom w:val="nil"/>
              <w:right w:val="nil"/>
            </w:tcBorders>
          </w:tcPr>
          <w:p w14:paraId="0E98E7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1AFF56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-0.152</w:t>
            </w:r>
          </w:p>
        </w:tc>
        <w:tc>
          <w:tcPr>
            <w:tcW w:w="1642" w:type="dxa"/>
            <w:tcBorders>
              <w:top w:val="nil"/>
              <w:left w:val="nil"/>
              <w:bottom w:val="nil"/>
              <w:right w:val="nil"/>
            </w:tcBorders>
            <w:vAlign w:val="bottom"/>
          </w:tcPr>
          <w:p w14:paraId="50A6CE6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-0.153</w:t>
            </w:r>
          </w:p>
        </w:tc>
        <w:tc>
          <w:tcPr>
            <w:tcW w:w="1328" w:type="dxa"/>
            <w:tcBorders>
              <w:top w:val="nil"/>
              <w:left w:val="nil"/>
              <w:bottom w:val="nil"/>
              <w:right w:val="nil"/>
            </w:tcBorders>
            <w:vAlign w:val="bottom"/>
          </w:tcPr>
          <w:p w14:paraId="2A495E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-0.235</w:t>
            </w:r>
          </w:p>
        </w:tc>
        <w:tc>
          <w:tcPr>
            <w:tcW w:w="1665" w:type="dxa"/>
            <w:tcBorders>
              <w:top w:val="nil"/>
              <w:left w:val="nil"/>
              <w:bottom w:val="nil"/>
              <w:right w:val="nil"/>
            </w:tcBorders>
            <w:vAlign w:val="bottom"/>
          </w:tcPr>
          <w:p w14:paraId="5BB82B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-0.223</w:t>
            </w:r>
          </w:p>
        </w:tc>
        <w:tc>
          <w:tcPr>
            <w:tcW w:w="1305" w:type="dxa"/>
            <w:tcBorders>
              <w:top w:val="nil"/>
              <w:left w:val="nil"/>
              <w:bottom w:val="nil"/>
              <w:right w:val="nil"/>
            </w:tcBorders>
            <w:vAlign w:val="bottom"/>
          </w:tcPr>
          <w:p w14:paraId="436E83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-0.164</w:t>
            </w:r>
          </w:p>
        </w:tc>
        <w:tc>
          <w:tcPr>
            <w:tcW w:w="1687" w:type="dxa"/>
            <w:tcBorders>
              <w:top w:val="nil"/>
              <w:left w:val="nil"/>
              <w:bottom w:val="nil"/>
              <w:right w:val="nil"/>
            </w:tcBorders>
            <w:vAlign w:val="bottom"/>
          </w:tcPr>
          <w:p w14:paraId="01B882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-0.162</w:t>
            </w:r>
          </w:p>
        </w:tc>
        <w:tc>
          <w:tcPr>
            <w:tcW w:w="1283" w:type="dxa"/>
            <w:tcBorders>
              <w:top w:val="nil"/>
              <w:left w:val="nil"/>
              <w:bottom w:val="nil"/>
              <w:right w:val="nil"/>
            </w:tcBorders>
            <w:vAlign w:val="bottom"/>
          </w:tcPr>
          <w:p w14:paraId="1E7F95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-0.221</w:t>
            </w:r>
          </w:p>
        </w:tc>
        <w:tc>
          <w:tcPr>
            <w:tcW w:w="1710" w:type="dxa"/>
            <w:tcBorders>
              <w:top w:val="nil"/>
              <w:left w:val="nil"/>
              <w:bottom w:val="nil"/>
              <w:right w:val="nil"/>
            </w:tcBorders>
            <w:vAlign w:val="bottom"/>
          </w:tcPr>
          <w:p w14:paraId="1F9CAF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-0.211</w:t>
            </w:r>
          </w:p>
        </w:tc>
      </w:tr>
      <w:tr w:rsidR="0094080F" w:rsidRPr="0004052D" w14:paraId="74D707A9" w14:textId="77777777" w:rsidTr="0083063D">
        <w:trPr>
          <w:trHeight w:val="268"/>
        </w:trPr>
        <w:tc>
          <w:tcPr>
            <w:tcW w:w="990" w:type="dxa"/>
            <w:tcBorders>
              <w:top w:val="nil"/>
              <w:left w:val="nil"/>
              <w:bottom w:val="nil"/>
              <w:right w:val="nil"/>
            </w:tcBorders>
          </w:tcPr>
          <w:p w14:paraId="45A6024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0CB2D0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-0.241</w:t>
            </w:r>
          </w:p>
        </w:tc>
        <w:tc>
          <w:tcPr>
            <w:tcW w:w="1642" w:type="dxa"/>
            <w:tcBorders>
              <w:top w:val="nil"/>
              <w:left w:val="nil"/>
              <w:bottom w:val="nil"/>
              <w:right w:val="nil"/>
            </w:tcBorders>
            <w:vAlign w:val="bottom"/>
          </w:tcPr>
          <w:p w14:paraId="43064A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-0.265</w:t>
            </w:r>
          </w:p>
        </w:tc>
        <w:tc>
          <w:tcPr>
            <w:tcW w:w="1328" w:type="dxa"/>
            <w:tcBorders>
              <w:top w:val="nil"/>
              <w:left w:val="nil"/>
              <w:bottom w:val="nil"/>
              <w:right w:val="nil"/>
            </w:tcBorders>
            <w:vAlign w:val="bottom"/>
          </w:tcPr>
          <w:p w14:paraId="637521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-0.299</w:t>
            </w:r>
          </w:p>
        </w:tc>
        <w:tc>
          <w:tcPr>
            <w:tcW w:w="1665" w:type="dxa"/>
            <w:tcBorders>
              <w:top w:val="nil"/>
              <w:left w:val="nil"/>
              <w:bottom w:val="nil"/>
              <w:right w:val="nil"/>
            </w:tcBorders>
            <w:vAlign w:val="bottom"/>
          </w:tcPr>
          <w:p w14:paraId="1F8DE0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-0.326</w:t>
            </w:r>
          </w:p>
        </w:tc>
        <w:tc>
          <w:tcPr>
            <w:tcW w:w="1305" w:type="dxa"/>
            <w:tcBorders>
              <w:top w:val="nil"/>
              <w:left w:val="nil"/>
              <w:bottom w:val="nil"/>
              <w:right w:val="nil"/>
            </w:tcBorders>
            <w:vAlign w:val="bottom"/>
          </w:tcPr>
          <w:p w14:paraId="20EF2C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-0.257</w:t>
            </w:r>
          </w:p>
        </w:tc>
        <w:tc>
          <w:tcPr>
            <w:tcW w:w="1687" w:type="dxa"/>
            <w:tcBorders>
              <w:top w:val="nil"/>
              <w:left w:val="nil"/>
              <w:bottom w:val="nil"/>
              <w:right w:val="nil"/>
            </w:tcBorders>
            <w:vAlign w:val="bottom"/>
          </w:tcPr>
          <w:p w14:paraId="129B289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-0.272</w:t>
            </w:r>
          </w:p>
        </w:tc>
        <w:tc>
          <w:tcPr>
            <w:tcW w:w="1283" w:type="dxa"/>
            <w:tcBorders>
              <w:top w:val="nil"/>
              <w:left w:val="nil"/>
              <w:bottom w:val="nil"/>
              <w:right w:val="nil"/>
            </w:tcBorders>
            <w:vAlign w:val="bottom"/>
          </w:tcPr>
          <w:p w14:paraId="656FD3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-0.341</w:t>
            </w:r>
          </w:p>
        </w:tc>
        <w:tc>
          <w:tcPr>
            <w:tcW w:w="1710" w:type="dxa"/>
            <w:tcBorders>
              <w:top w:val="nil"/>
              <w:left w:val="nil"/>
              <w:bottom w:val="nil"/>
              <w:right w:val="nil"/>
            </w:tcBorders>
            <w:vAlign w:val="bottom"/>
          </w:tcPr>
          <w:p w14:paraId="0E01C45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-0.355</w:t>
            </w:r>
          </w:p>
        </w:tc>
      </w:tr>
      <w:tr w:rsidR="0094080F" w:rsidRPr="0004052D" w14:paraId="6907E400" w14:textId="77777777" w:rsidTr="0083063D">
        <w:trPr>
          <w:trHeight w:val="268"/>
        </w:trPr>
        <w:tc>
          <w:tcPr>
            <w:tcW w:w="990" w:type="dxa"/>
            <w:tcBorders>
              <w:top w:val="nil"/>
              <w:left w:val="nil"/>
              <w:bottom w:val="nil"/>
              <w:right w:val="nil"/>
            </w:tcBorders>
          </w:tcPr>
          <w:p w14:paraId="784DE37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5F1C3C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-0.239</w:t>
            </w:r>
          </w:p>
        </w:tc>
        <w:tc>
          <w:tcPr>
            <w:tcW w:w="1642" w:type="dxa"/>
            <w:tcBorders>
              <w:top w:val="nil"/>
              <w:left w:val="nil"/>
              <w:bottom w:val="nil"/>
              <w:right w:val="nil"/>
            </w:tcBorders>
            <w:vAlign w:val="bottom"/>
          </w:tcPr>
          <w:p w14:paraId="59572A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-0.247</w:t>
            </w:r>
          </w:p>
        </w:tc>
        <w:tc>
          <w:tcPr>
            <w:tcW w:w="1328" w:type="dxa"/>
            <w:tcBorders>
              <w:top w:val="nil"/>
              <w:left w:val="nil"/>
              <w:bottom w:val="nil"/>
              <w:right w:val="nil"/>
            </w:tcBorders>
            <w:vAlign w:val="bottom"/>
          </w:tcPr>
          <w:p w14:paraId="001859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-0.262</w:t>
            </w:r>
          </w:p>
        </w:tc>
        <w:tc>
          <w:tcPr>
            <w:tcW w:w="1665" w:type="dxa"/>
            <w:tcBorders>
              <w:top w:val="nil"/>
              <w:left w:val="nil"/>
              <w:bottom w:val="nil"/>
              <w:right w:val="nil"/>
            </w:tcBorders>
            <w:vAlign w:val="bottom"/>
          </w:tcPr>
          <w:p w14:paraId="4133B17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-0.269</w:t>
            </w:r>
          </w:p>
        </w:tc>
        <w:tc>
          <w:tcPr>
            <w:tcW w:w="1305" w:type="dxa"/>
            <w:tcBorders>
              <w:top w:val="nil"/>
              <w:left w:val="nil"/>
              <w:bottom w:val="nil"/>
              <w:right w:val="nil"/>
            </w:tcBorders>
            <w:vAlign w:val="bottom"/>
          </w:tcPr>
          <w:p w14:paraId="772CB1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-0.226</w:t>
            </w:r>
          </w:p>
        </w:tc>
        <w:tc>
          <w:tcPr>
            <w:tcW w:w="1687" w:type="dxa"/>
            <w:tcBorders>
              <w:top w:val="nil"/>
              <w:left w:val="nil"/>
              <w:bottom w:val="nil"/>
              <w:right w:val="nil"/>
            </w:tcBorders>
            <w:vAlign w:val="bottom"/>
          </w:tcPr>
          <w:p w14:paraId="08ACC4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-0.261</w:t>
            </w:r>
          </w:p>
        </w:tc>
        <w:tc>
          <w:tcPr>
            <w:tcW w:w="1283" w:type="dxa"/>
            <w:tcBorders>
              <w:top w:val="nil"/>
              <w:left w:val="nil"/>
              <w:bottom w:val="nil"/>
              <w:right w:val="nil"/>
            </w:tcBorders>
            <w:vAlign w:val="bottom"/>
          </w:tcPr>
          <w:p w14:paraId="66F0FA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-0.238</w:t>
            </w:r>
          </w:p>
        </w:tc>
        <w:tc>
          <w:tcPr>
            <w:tcW w:w="1710" w:type="dxa"/>
            <w:tcBorders>
              <w:top w:val="nil"/>
              <w:left w:val="nil"/>
              <w:bottom w:val="nil"/>
              <w:right w:val="nil"/>
            </w:tcBorders>
            <w:vAlign w:val="bottom"/>
          </w:tcPr>
          <w:p w14:paraId="45C31BA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-0.285</w:t>
            </w:r>
          </w:p>
        </w:tc>
      </w:tr>
      <w:tr w:rsidR="0094080F" w:rsidRPr="0004052D" w14:paraId="1C74B88D" w14:textId="77777777" w:rsidTr="0083063D">
        <w:trPr>
          <w:trHeight w:val="268"/>
        </w:trPr>
        <w:tc>
          <w:tcPr>
            <w:tcW w:w="990" w:type="dxa"/>
            <w:tcBorders>
              <w:top w:val="nil"/>
              <w:left w:val="nil"/>
              <w:bottom w:val="nil"/>
              <w:right w:val="nil"/>
            </w:tcBorders>
          </w:tcPr>
          <w:p w14:paraId="6EC2BF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402BE4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-0.156</w:t>
            </w:r>
          </w:p>
        </w:tc>
        <w:tc>
          <w:tcPr>
            <w:tcW w:w="1642" w:type="dxa"/>
            <w:tcBorders>
              <w:top w:val="nil"/>
              <w:left w:val="nil"/>
              <w:bottom w:val="nil"/>
              <w:right w:val="nil"/>
            </w:tcBorders>
            <w:vAlign w:val="bottom"/>
          </w:tcPr>
          <w:p w14:paraId="6EF952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-0.152</w:t>
            </w:r>
          </w:p>
        </w:tc>
        <w:tc>
          <w:tcPr>
            <w:tcW w:w="1328" w:type="dxa"/>
            <w:tcBorders>
              <w:top w:val="nil"/>
              <w:left w:val="nil"/>
              <w:bottom w:val="nil"/>
              <w:right w:val="nil"/>
            </w:tcBorders>
            <w:vAlign w:val="bottom"/>
          </w:tcPr>
          <w:p w14:paraId="6DDED7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-0.234</w:t>
            </w:r>
          </w:p>
        </w:tc>
        <w:tc>
          <w:tcPr>
            <w:tcW w:w="1665" w:type="dxa"/>
            <w:tcBorders>
              <w:top w:val="nil"/>
              <w:left w:val="nil"/>
              <w:bottom w:val="nil"/>
              <w:right w:val="nil"/>
            </w:tcBorders>
            <w:vAlign w:val="bottom"/>
          </w:tcPr>
          <w:p w14:paraId="18FE7C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-0.221</w:t>
            </w:r>
          </w:p>
        </w:tc>
        <w:tc>
          <w:tcPr>
            <w:tcW w:w="1305" w:type="dxa"/>
            <w:tcBorders>
              <w:top w:val="nil"/>
              <w:left w:val="nil"/>
              <w:bottom w:val="nil"/>
              <w:right w:val="nil"/>
            </w:tcBorders>
            <w:vAlign w:val="bottom"/>
          </w:tcPr>
          <w:p w14:paraId="75F578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-0.155</w:t>
            </w:r>
          </w:p>
        </w:tc>
        <w:tc>
          <w:tcPr>
            <w:tcW w:w="1687" w:type="dxa"/>
            <w:tcBorders>
              <w:top w:val="nil"/>
              <w:left w:val="nil"/>
              <w:bottom w:val="nil"/>
              <w:right w:val="nil"/>
            </w:tcBorders>
            <w:vAlign w:val="bottom"/>
          </w:tcPr>
          <w:p w14:paraId="6524CD2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-0.144</w:t>
            </w:r>
          </w:p>
        </w:tc>
        <w:tc>
          <w:tcPr>
            <w:tcW w:w="1283" w:type="dxa"/>
            <w:tcBorders>
              <w:top w:val="nil"/>
              <w:left w:val="nil"/>
              <w:bottom w:val="nil"/>
              <w:right w:val="nil"/>
            </w:tcBorders>
            <w:vAlign w:val="bottom"/>
          </w:tcPr>
          <w:p w14:paraId="4FDF7F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-0.262</w:t>
            </w:r>
          </w:p>
        </w:tc>
        <w:tc>
          <w:tcPr>
            <w:tcW w:w="1710" w:type="dxa"/>
            <w:tcBorders>
              <w:top w:val="nil"/>
              <w:left w:val="nil"/>
              <w:bottom w:val="nil"/>
              <w:right w:val="nil"/>
            </w:tcBorders>
            <w:vAlign w:val="bottom"/>
          </w:tcPr>
          <w:p w14:paraId="4C20AC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-0.211</w:t>
            </w:r>
          </w:p>
        </w:tc>
      </w:tr>
      <w:tr w:rsidR="0094080F" w:rsidRPr="0004052D" w14:paraId="129C8019" w14:textId="77777777" w:rsidTr="0083063D">
        <w:trPr>
          <w:trHeight w:val="268"/>
        </w:trPr>
        <w:tc>
          <w:tcPr>
            <w:tcW w:w="990" w:type="dxa"/>
            <w:tcBorders>
              <w:top w:val="nil"/>
              <w:left w:val="nil"/>
              <w:bottom w:val="single" w:sz="4" w:space="0" w:color="auto"/>
              <w:right w:val="nil"/>
            </w:tcBorders>
          </w:tcPr>
          <w:p w14:paraId="44D8C68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4B45D4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-0.120</w:t>
            </w:r>
          </w:p>
        </w:tc>
        <w:tc>
          <w:tcPr>
            <w:tcW w:w="1642" w:type="dxa"/>
            <w:tcBorders>
              <w:top w:val="nil"/>
              <w:left w:val="nil"/>
              <w:bottom w:val="single" w:sz="4" w:space="0" w:color="auto"/>
              <w:right w:val="nil"/>
            </w:tcBorders>
            <w:vAlign w:val="bottom"/>
          </w:tcPr>
          <w:p w14:paraId="50E600B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-0.145</w:t>
            </w:r>
          </w:p>
        </w:tc>
        <w:tc>
          <w:tcPr>
            <w:tcW w:w="1328" w:type="dxa"/>
            <w:tcBorders>
              <w:top w:val="nil"/>
              <w:left w:val="nil"/>
              <w:bottom w:val="single" w:sz="4" w:space="0" w:color="auto"/>
              <w:right w:val="nil"/>
            </w:tcBorders>
            <w:vAlign w:val="bottom"/>
          </w:tcPr>
          <w:p w14:paraId="22B5890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-0.206</w:t>
            </w:r>
          </w:p>
        </w:tc>
        <w:tc>
          <w:tcPr>
            <w:tcW w:w="1665" w:type="dxa"/>
            <w:tcBorders>
              <w:top w:val="nil"/>
              <w:left w:val="nil"/>
              <w:bottom w:val="single" w:sz="4" w:space="0" w:color="auto"/>
              <w:right w:val="nil"/>
            </w:tcBorders>
            <w:vAlign w:val="bottom"/>
          </w:tcPr>
          <w:p w14:paraId="2957902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-0.168</w:t>
            </w:r>
          </w:p>
        </w:tc>
        <w:tc>
          <w:tcPr>
            <w:tcW w:w="1305" w:type="dxa"/>
            <w:tcBorders>
              <w:top w:val="nil"/>
              <w:left w:val="nil"/>
              <w:bottom w:val="single" w:sz="4" w:space="0" w:color="auto"/>
              <w:right w:val="nil"/>
            </w:tcBorders>
            <w:vAlign w:val="bottom"/>
          </w:tcPr>
          <w:p w14:paraId="1F4175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-0.165</w:t>
            </w:r>
          </w:p>
        </w:tc>
        <w:tc>
          <w:tcPr>
            <w:tcW w:w="1687" w:type="dxa"/>
            <w:tcBorders>
              <w:top w:val="nil"/>
              <w:left w:val="nil"/>
              <w:bottom w:val="single" w:sz="4" w:space="0" w:color="auto"/>
              <w:right w:val="nil"/>
            </w:tcBorders>
            <w:vAlign w:val="bottom"/>
          </w:tcPr>
          <w:p w14:paraId="2D434B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-0.190</w:t>
            </w:r>
          </w:p>
        </w:tc>
        <w:tc>
          <w:tcPr>
            <w:tcW w:w="1283" w:type="dxa"/>
            <w:tcBorders>
              <w:top w:val="nil"/>
              <w:left w:val="nil"/>
              <w:bottom w:val="single" w:sz="4" w:space="0" w:color="auto"/>
              <w:right w:val="nil"/>
            </w:tcBorders>
            <w:vAlign w:val="bottom"/>
          </w:tcPr>
          <w:p w14:paraId="09A19F90" w14:textId="77777777" w:rsidR="0094080F" w:rsidRPr="0004052D" w:rsidRDefault="0094080F" w:rsidP="0083063D">
            <w:pPr>
              <w:jc w:val="center"/>
              <w:rPr>
                <w:rFonts w:ascii="Times New Roman" w:hAnsi="Times New Roman" w:cs="Times New Roman"/>
              </w:rPr>
            </w:pPr>
          </w:p>
        </w:tc>
        <w:tc>
          <w:tcPr>
            <w:tcW w:w="1710" w:type="dxa"/>
            <w:tcBorders>
              <w:top w:val="nil"/>
              <w:left w:val="nil"/>
              <w:bottom w:val="single" w:sz="4" w:space="0" w:color="auto"/>
              <w:right w:val="nil"/>
            </w:tcBorders>
            <w:vAlign w:val="bottom"/>
          </w:tcPr>
          <w:p w14:paraId="18731941" w14:textId="77777777" w:rsidR="0094080F" w:rsidRPr="0004052D" w:rsidRDefault="0094080F" w:rsidP="0083063D">
            <w:pPr>
              <w:jc w:val="center"/>
              <w:rPr>
                <w:rFonts w:ascii="Times New Roman" w:hAnsi="Times New Roman" w:cs="Times New Roman"/>
              </w:rPr>
            </w:pPr>
          </w:p>
        </w:tc>
      </w:tr>
    </w:tbl>
    <w:p w14:paraId="18EAFC60" w14:textId="77777777" w:rsidR="0094080F" w:rsidRPr="0004052D" w:rsidRDefault="0094080F" w:rsidP="0094080F">
      <w:pPr>
        <w:rPr>
          <w:rFonts w:ascii="Times New Roman" w:hAnsi="Times New Roman" w:cs="Times New Roman"/>
        </w:rPr>
      </w:pPr>
    </w:p>
    <w:p w14:paraId="09E0B8AF"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36B66535" w14:textId="219BD096" w:rsidR="007B061F" w:rsidRPr="0004052D" w:rsidRDefault="007B061F" w:rsidP="007B061F">
      <w:pPr>
        <w:pStyle w:val="Caption"/>
        <w:keepNext/>
        <w:rPr>
          <w:rFonts w:ascii="Times New Roman" w:hAnsi="Times New Roman" w:cs="Times New Roman"/>
          <w:i w:val="0"/>
          <w:iCs w:val="0"/>
          <w:color w:val="auto"/>
          <w:sz w:val="24"/>
          <w:szCs w:val="24"/>
        </w:rPr>
      </w:pPr>
      <w:bookmarkStart w:id="151" w:name="_Toc47814908"/>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Knee Flexion Range of Motion (°)</w:t>
      </w:r>
      <w:bookmarkEnd w:id="151"/>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373"/>
        <w:gridCol w:w="1620"/>
      </w:tblGrid>
      <w:tr w:rsidR="0094080F" w:rsidRPr="0004052D" w14:paraId="73C23C71" w14:textId="77777777" w:rsidTr="0083063D">
        <w:trPr>
          <w:trHeight w:val="268"/>
        </w:trPr>
        <w:tc>
          <w:tcPr>
            <w:tcW w:w="990" w:type="dxa"/>
            <w:tcBorders>
              <w:left w:val="nil"/>
              <w:bottom w:val="single" w:sz="4" w:space="0" w:color="auto"/>
              <w:right w:val="nil"/>
            </w:tcBorders>
          </w:tcPr>
          <w:p w14:paraId="302DBAF5"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656A13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3185C4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5F8C125E" w14:textId="77777777" w:rsidTr="0083063D">
        <w:trPr>
          <w:trHeight w:val="268"/>
        </w:trPr>
        <w:tc>
          <w:tcPr>
            <w:tcW w:w="990" w:type="dxa"/>
            <w:tcBorders>
              <w:left w:val="nil"/>
              <w:bottom w:val="single" w:sz="4" w:space="0" w:color="auto"/>
              <w:right w:val="nil"/>
            </w:tcBorders>
          </w:tcPr>
          <w:p w14:paraId="7D95B10F"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72B68F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60BD2EB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54B65A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72AC85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0E4BC326" w14:textId="77777777" w:rsidTr="0083063D">
        <w:trPr>
          <w:trHeight w:val="268"/>
        </w:trPr>
        <w:tc>
          <w:tcPr>
            <w:tcW w:w="990" w:type="dxa"/>
            <w:tcBorders>
              <w:left w:val="nil"/>
              <w:bottom w:val="single" w:sz="4" w:space="0" w:color="auto"/>
              <w:right w:val="nil"/>
            </w:tcBorders>
          </w:tcPr>
          <w:p w14:paraId="1BA977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4F4C75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434465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31FD5D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6005B9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569FC1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49D9FC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73" w:type="dxa"/>
            <w:tcBorders>
              <w:left w:val="nil"/>
              <w:bottom w:val="single" w:sz="4" w:space="0" w:color="auto"/>
              <w:right w:val="nil"/>
            </w:tcBorders>
          </w:tcPr>
          <w:p w14:paraId="4AA897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40B8D8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4EBEF56D" w14:textId="77777777" w:rsidTr="0083063D">
        <w:trPr>
          <w:trHeight w:val="268"/>
        </w:trPr>
        <w:tc>
          <w:tcPr>
            <w:tcW w:w="990" w:type="dxa"/>
            <w:tcBorders>
              <w:left w:val="nil"/>
              <w:bottom w:val="nil"/>
              <w:right w:val="nil"/>
            </w:tcBorders>
          </w:tcPr>
          <w:p w14:paraId="0B8A446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526DD9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-19.317</w:t>
            </w:r>
          </w:p>
        </w:tc>
        <w:tc>
          <w:tcPr>
            <w:tcW w:w="1642" w:type="dxa"/>
            <w:tcBorders>
              <w:left w:val="nil"/>
              <w:bottom w:val="nil"/>
              <w:right w:val="nil"/>
            </w:tcBorders>
            <w:vAlign w:val="bottom"/>
          </w:tcPr>
          <w:p w14:paraId="5B4BB5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-17.151</w:t>
            </w:r>
          </w:p>
        </w:tc>
        <w:tc>
          <w:tcPr>
            <w:tcW w:w="1328" w:type="dxa"/>
            <w:tcBorders>
              <w:left w:val="nil"/>
              <w:bottom w:val="nil"/>
              <w:right w:val="nil"/>
            </w:tcBorders>
            <w:vAlign w:val="bottom"/>
          </w:tcPr>
          <w:p w14:paraId="02827EE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-20.485</w:t>
            </w:r>
          </w:p>
        </w:tc>
        <w:tc>
          <w:tcPr>
            <w:tcW w:w="1665" w:type="dxa"/>
            <w:tcBorders>
              <w:left w:val="nil"/>
              <w:bottom w:val="nil"/>
              <w:right w:val="nil"/>
            </w:tcBorders>
            <w:vAlign w:val="bottom"/>
          </w:tcPr>
          <w:p w14:paraId="634B595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-23.443</w:t>
            </w:r>
          </w:p>
        </w:tc>
        <w:tc>
          <w:tcPr>
            <w:tcW w:w="1305" w:type="dxa"/>
            <w:tcBorders>
              <w:left w:val="nil"/>
              <w:bottom w:val="nil"/>
              <w:right w:val="nil"/>
            </w:tcBorders>
            <w:vAlign w:val="bottom"/>
          </w:tcPr>
          <w:p w14:paraId="5CAEDD8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-20.523</w:t>
            </w:r>
          </w:p>
        </w:tc>
        <w:tc>
          <w:tcPr>
            <w:tcW w:w="1687" w:type="dxa"/>
            <w:tcBorders>
              <w:left w:val="nil"/>
              <w:bottom w:val="nil"/>
              <w:right w:val="nil"/>
            </w:tcBorders>
            <w:vAlign w:val="bottom"/>
          </w:tcPr>
          <w:p w14:paraId="3B7692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-16.432</w:t>
            </w:r>
          </w:p>
        </w:tc>
        <w:tc>
          <w:tcPr>
            <w:tcW w:w="1373" w:type="dxa"/>
            <w:tcBorders>
              <w:left w:val="nil"/>
              <w:bottom w:val="nil"/>
              <w:right w:val="nil"/>
            </w:tcBorders>
            <w:vAlign w:val="bottom"/>
          </w:tcPr>
          <w:p w14:paraId="4EF0C34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-23.351</w:t>
            </w:r>
          </w:p>
        </w:tc>
        <w:tc>
          <w:tcPr>
            <w:tcW w:w="1620" w:type="dxa"/>
            <w:tcBorders>
              <w:left w:val="nil"/>
              <w:bottom w:val="nil"/>
              <w:right w:val="nil"/>
            </w:tcBorders>
            <w:vAlign w:val="bottom"/>
          </w:tcPr>
          <w:p w14:paraId="05815C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-19.645</w:t>
            </w:r>
          </w:p>
        </w:tc>
      </w:tr>
      <w:tr w:rsidR="0094080F" w:rsidRPr="0004052D" w14:paraId="71062D07" w14:textId="77777777" w:rsidTr="0083063D">
        <w:trPr>
          <w:trHeight w:val="268"/>
        </w:trPr>
        <w:tc>
          <w:tcPr>
            <w:tcW w:w="990" w:type="dxa"/>
            <w:tcBorders>
              <w:top w:val="nil"/>
              <w:left w:val="nil"/>
              <w:bottom w:val="nil"/>
              <w:right w:val="nil"/>
            </w:tcBorders>
          </w:tcPr>
          <w:p w14:paraId="0EDA2F5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6355EC4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-16.438</w:t>
            </w:r>
          </w:p>
        </w:tc>
        <w:tc>
          <w:tcPr>
            <w:tcW w:w="1642" w:type="dxa"/>
            <w:tcBorders>
              <w:top w:val="nil"/>
              <w:left w:val="nil"/>
              <w:bottom w:val="nil"/>
              <w:right w:val="nil"/>
            </w:tcBorders>
            <w:vAlign w:val="bottom"/>
          </w:tcPr>
          <w:p w14:paraId="725710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-18.687</w:t>
            </w:r>
          </w:p>
        </w:tc>
        <w:tc>
          <w:tcPr>
            <w:tcW w:w="1328" w:type="dxa"/>
            <w:tcBorders>
              <w:top w:val="nil"/>
              <w:left w:val="nil"/>
              <w:bottom w:val="nil"/>
              <w:right w:val="nil"/>
            </w:tcBorders>
            <w:vAlign w:val="bottom"/>
          </w:tcPr>
          <w:p w14:paraId="111EFA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-18.892</w:t>
            </w:r>
          </w:p>
        </w:tc>
        <w:tc>
          <w:tcPr>
            <w:tcW w:w="1665" w:type="dxa"/>
            <w:tcBorders>
              <w:top w:val="nil"/>
              <w:left w:val="nil"/>
              <w:bottom w:val="nil"/>
              <w:right w:val="nil"/>
            </w:tcBorders>
            <w:vAlign w:val="bottom"/>
          </w:tcPr>
          <w:p w14:paraId="6C864B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-17.969</w:t>
            </w:r>
          </w:p>
        </w:tc>
        <w:tc>
          <w:tcPr>
            <w:tcW w:w="1305" w:type="dxa"/>
            <w:tcBorders>
              <w:top w:val="nil"/>
              <w:left w:val="nil"/>
              <w:bottom w:val="nil"/>
              <w:right w:val="nil"/>
            </w:tcBorders>
            <w:vAlign w:val="bottom"/>
          </w:tcPr>
          <w:p w14:paraId="771200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-14.763</w:t>
            </w:r>
          </w:p>
        </w:tc>
        <w:tc>
          <w:tcPr>
            <w:tcW w:w="1687" w:type="dxa"/>
            <w:tcBorders>
              <w:top w:val="nil"/>
              <w:left w:val="nil"/>
              <w:bottom w:val="nil"/>
              <w:right w:val="nil"/>
            </w:tcBorders>
            <w:vAlign w:val="bottom"/>
          </w:tcPr>
          <w:p w14:paraId="08BBEA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-13.990</w:t>
            </w:r>
          </w:p>
        </w:tc>
        <w:tc>
          <w:tcPr>
            <w:tcW w:w="1373" w:type="dxa"/>
            <w:tcBorders>
              <w:top w:val="nil"/>
              <w:left w:val="nil"/>
              <w:bottom w:val="nil"/>
              <w:right w:val="nil"/>
            </w:tcBorders>
            <w:vAlign w:val="bottom"/>
          </w:tcPr>
          <w:p w14:paraId="2C29E50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-20.292</w:t>
            </w:r>
          </w:p>
        </w:tc>
        <w:tc>
          <w:tcPr>
            <w:tcW w:w="1620" w:type="dxa"/>
            <w:tcBorders>
              <w:top w:val="nil"/>
              <w:left w:val="nil"/>
              <w:bottom w:val="nil"/>
              <w:right w:val="nil"/>
            </w:tcBorders>
            <w:vAlign w:val="bottom"/>
          </w:tcPr>
          <w:p w14:paraId="5E43FB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-14.430</w:t>
            </w:r>
          </w:p>
        </w:tc>
      </w:tr>
      <w:tr w:rsidR="0094080F" w:rsidRPr="0004052D" w14:paraId="53FE2DAF" w14:textId="77777777" w:rsidTr="0083063D">
        <w:trPr>
          <w:trHeight w:val="268"/>
        </w:trPr>
        <w:tc>
          <w:tcPr>
            <w:tcW w:w="990" w:type="dxa"/>
            <w:tcBorders>
              <w:top w:val="nil"/>
              <w:left w:val="nil"/>
              <w:bottom w:val="nil"/>
              <w:right w:val="nil"/>
            </w:tcBorders>
          </w:tcPr>
          <w:p w14:paraId="14FA520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622A241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-14.185</w:t>
            </w:r>
          </w:p>
        </w:tc>
        <w:tc>
          <w:tcPr>
            <w:tcW w:w="1642" w:type="dxa"/>
            <w:tcBorders>
              <w:top w:val="nil"/>
              <w:left w:val="nil"/>
              <w:bottom w:val="nil"/>
              <w:right w:val="nil"/>
            </w:tcBorders>
            <w:vAlign w:val="bottom"/>
          </w:tcPr>
          <w:p w14:paraId="05B6A9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-17.260</w:t>
            </w:r>
          </w:p>
        </w:tc>
        <w:tc>
          <w:tcPr>
            <w:tcW w:w="1328" w:type="dxa"/>
            <w:tcBorders>
              <w:top w:val="nil"/>
              <w:left w:val="nil"/>
              <w:bottom w:val="nil"/>
              <w:right w:val="nil"/>
            </w:tcBorders>
            <w:vAlign w:val="bottom"/>
          </w:tcPr>
          <w:p w14:paraId="4B950B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-16.025</w:t>
            </w:r>
          </w:p>
        </w:tc>
        <w:tc>
          <w:tcPr>
            <w:tcW w:w="1665" w:type="dxa"/>
            <w:tcBorders>
              <w:top w:val="nil"/>
              <w:left w:val="nil"/>
              <w:bottom w:val="nil"/>
              <w:right w:val="nil"/>
            </w:tcBorders>
            <w:vAlign w:val="bottom"/>
          </w:tcPr>
          <w:p w14:paraId="2FD3F6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-19.765</w:t>
            </w:r>
          </w:p>
        </w:tc>
        <w:tc>
          <w:tcPr>
            <w:tcW w:w="1305" w:type="dxa"/>
            <w:tcBorders>
              <w:top w:val="nil"/>
              <w:left w:val="nil"/>
              <w:bottom w:val="nil"/>
              <w:right w:val="nil"/>
            </w:tcBorders>
            <w:vAlign w:val="bottom"/>
          </w:tcPr>
          <w:p w14:paraId="71A7AE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-14.621</w:t>
            </w:r>
          </w:p>
        </w:tc>
        <w:tc>
          <w:tcPr>
            <w:tcW w:w="1687" w:type="dxa"/>
            <w:tcBorders>
              <w:top w:val="nil"/>
              <w:left w:val="nil"/>
              <w:bottom w:val="nil"/>
              <w:right w:val="nil"/>
            </w:tcBorders>
            <w:vAlign w:val="bottom"/>
          </w:tcPr>
          <w:p w14:paraId="48DBBF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-15.564</w:t>
            </w:r>
          </w:p>
        </w:tc>
        <w:tc>
          <w:tcPr>
            <w:tcW w:w="1373" w:type="dxa"/>
            <w:tcBorders>
              <w:top w:val="nil"/>
              <w:left w:val="nil"/>
              <w:bottom w:val="nil"/>
              <w:right w:val="nil"/>
            </w:tcBorders>
            <w:vAlign w:val="bottom"/>
          </w:tcPr>
          <w:p w14:paraId="3145D0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-16.058</w:t>
            </w:r>
          </w:p>
        </w:tc>
        <w:tc>
          <w:tcPr>
            <w:tcW w:w="1620" w:type="dxa"/>
            <w:tcBorders>
              <w:top w:val="nil"/>
              <w:left w:val="nil"/>
              <w:bottom w:val="nil"/>
              <w:right w:val="nil"/>
            </w:tcBorders>
            <w:vAlign w:val="bottom"/>
          </w:tcPr>
          <w:p w14:paraId="5E5A947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-19.382</w:t>
            </w:r>
          </w:p>
        </w:tc>
      </w:tr>
      <w:tr w:rsidR="0094080F" w:rsidRPr="0004052D" w14:paraId="32581FD8" w14:textId="77777777" w:rsidTr="0083063D">
        <w:trPr>
          <w:trHeight w:val="284"/>
        </w:trPr>
        <w:tc>
          <w:tcPr>
            <w:tcW w:w="990" w:type="dxa"/>
            <w:tcBorders>
              <w:top w:val="nil"/>
              <w:left w:val="nil"/>
              <w:bottom w:val="nil"/>
              <w:right w:val="nil"/>
            </w:tcBorders>
          </w:tcPr>
          <w:p w14:paraId="592B82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754C29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-17.704</w:t>
            </w:r>
          </w:p>
        </w:tc>
        <w:tc>
          <w:tcPr>
            <w:tcW w:w="1642" w:type="dxa"/>
            <w:tcBorders>
              <w:top w:val="nil"/>
              <w:left w:val="nil"/>
              <w:bottom w:val="nil"/>
              <w:right w:val="nil"/>
            </w:tcBorders>
            <w:vAlign w:val="bottom"/>
          </w:tcPr>
          <w:p w14:paraId="05D76F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-18.631</w:t>
            </w:r>
          </w:p>
        </w:tc>
        <w:tc>
          <w:tcPr>
            <w:tcW w:w="1328" w:type="dxa"/>
            <w:tcBorders>
              <w:top w:val="nil"/>
              <w:left w:val="nil"/>
              <w:bottom w:val="nil"/>
              <w:right w:val="nil"/>
            </w:tcBorders>
            <w:vAlign w:val="bottom"/>
          </w:tcPr>
          <w:p w14:paraId="34D176D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-19.531</w:t>
            </w:r>
          </w:p>
        </w:tc>
        <w:tc>
          <w:tcPr>
            <w:tcW w:w="1665" w:type="dxa"/>
            <w:tcBorders>
              <w:top w:val="nil"/>
              <w:left w:val="nil"/>
              <w:bottom w:val="nil"/>
              <w:right w:val="nil"/>
            </w:tcBorders>
            <w:vAlign w:val="bottom"/>
          </w:tcPr>
          <w:p w14:paraId="62C9710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-22.190</w:t>
            </w:r>
          </w:p>
        </w:tc>
        <w:tc>
          <w:tcPr>
            <w:tcW w:w="1305" w:type="dxa"/>
            <w:tcBorders>
              <w:top w:val="nil"/>
              <w:left w:val="nil"/>
              <w:bottom w:val="nil"/>
              <w:right w:val="nil"/>
            </w:tcBorders>
            <w:vAlign w:val="bottom"/>
          </w:tcPr>
          <w:p w14:paraId="6502A9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-16.978</w:t>
            </w:r>
          </w:p>
        </w:tc>
        <w:tc>
          <w:tcPr>
            <w:tcW w:w="1687" w:type="dxa"/>
            <w:tcBorders>
              <w:top w:val="nil"/>
              <w:left w:val="nil"/>
              <w:bottom w:val="nil"/>
              <w:right w:val="nil"/>
            </w:tcBorders>
            <w:vAlign w:val="bottom"/>
          </w:tcPr>
          <w:p w14:paraId="32374D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-17.500</w:t>
            </w:r>
          </w:p>
        </w:tc>
        <w:tc>
          <w:tcPr>
            <w:tcW w:w="1373" w:type="dxa"/>
            <w:tcBorders>
              <w:top w:val="nil"/>
              <w:left w:val="nil"/>
              <w:bottom w:val="nil"/>
              <w:right w:val="nil"/>
            </w:tcBorders>
            <w:vAlign w:val="bottom"/>
          </w:tcPr>
          <w:p w14:paraId="0EA4C8B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-17.650</w:t>
            </w:r>
          </w:p>
        </w:tc>
        <w:tc>
          <w:tcPr>
            <w:tcW w:w="1620" w:type="dxa"/>
            <w:tcBorders>
              <w:top w:val="nil"/>
              <w:left w:val="nil"/>
              <w:bottom w:val="nil"/>
              <w:right w:val="nil"/>
            </w:tcBorders>
            <w:vAlign w:val="bottom"/>
          </w:tcPr>
          <w:p w14:paraId="62B41A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-20.736</w:t>
            </w:r>
          </w:p>
        </w:tc>
      </w:tr>
      <w:tr w:rsidR="0094080F" w:rsidRPr="0004052D" w14:paraId="4CD12E32" w14:textId="77777777" w:rsidTr="0083063D">
        <w:trPr>
          <w:trHeight w:val="268"/>
        </w:trPr>
        <w:tc>
          <w:tcPr>
            <w:tcW w:w="990" w:type="dxa"/>
            <w:tcBorders>
              <w:top w:val="nil"/>
              <w:left w:val="nil"/>
              <w:bottom w:val="nil"/>
              <w:right w:val="nil"/>
            </w:tcBorders>
          </w:tcPr>
          <w:p w14:paraId="79CA61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63F864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-18.231</w:t>
            </w:r>
          </w:p>
        </w:tc>
        <w:tc>
          <w:tcPr>
            <w:tcW w:w="1642" w:type="dxa"/>
            <w:tcBorders>
              <w:top w:val="nil"/>
              <w:left w:val="nil"/>
              <w:bottom w:val="nil"/>
              <w:right w:val="nil"/>
            </w:tcBorders>
            <w:vAlign w:val="bottom"/>
          </w:tcPr>
          <w:p w14:paraId="4B3E815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-19.205</w:t>
            </w:r>
          </w:p>
        </w:tc>
        <w:tc>
          <w:tcPr>
            <w:tcW w:w="1328" w:type="dxa"/>
            <w:tcBorders>
              <w:top w:val="nil"/>
              <w:left w:val="nil"/>
              <w:bottom w:val="nil"/>
              <w:right w:val="nil"/>
            </w:tcBorders>
            <w:vAlign w:val="bottom"/>
          </w:tcPr>
          <w:p w14:paraId="37F544D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-19.457</w:t>
            </w:r>
          </w:p>
        </w:tc>
        <w:tc>
          <w:tcPr>
            <w:tcW w:w="1665" w:type="dxa"/>
            <w:tcBorders>
              <w:top w:val="nil"/>
              <w:left w:val="nil"/>
              <w:bottom w:val="nil"/>
              <w:right w:val="nil"/>
            </w:tcBorders>
            <w:vAlign w:val="bottom"/>
          </w:tcPr>
          <w:p w14:paraId="575EE2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-18.724</w:t>
            </w:r>
          </w:p>
        </w:tc>
        <w:tc>
          <w:tcPr>
            <w:tcW w:w="1305" w:type="dxa"/>
            <w:tcBorders>
              <w:top w:val="nil"/>
              <w:left w:val="nil"/>
              <w:bottom w:val="nil"/>
              <w:right w:val="nil"/>
            </w:tcBorders>
            <w:vAlign w:val="bottom"/>
          </w:tcPr>
          <w:p w14:paraId="6E26B5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-18.157</w:t>
            </w:r>
          </w:p>
        </w:tc>
        <w:tc>
          <w:tcPr>
            <w:tcW w:w="1687" w:type="dxa"/>
            <w:tcBorders>
              <w:top w:val="nil"/>
              <w:left w:val="nil"/>
              <w:bottom w:val="nil"/>
              <w:right w:val="nil"/>
            </w:tcBorders>
            <w:vAlign w:val="bottom"/>
          </w:tcPr>
          <w:p w14:paraId="5E01A4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-19.437</w:t>
            </w:r>
          </w:p>
        </w:tc>
        <w:tc>
          <w:tcPr>
            <w:tcW w:w="1373" w:type="dxa"/>
            <w:tcBorders>
              <w:top w:val="nil"/>
              <w:left w:val="nil"/>
              <w:bottom w:val="nil"/>
              <w:right w:val="nil"/>
            </w:tcBorders>
            <w:vAlign w:val="bottom"/>
          </w:tcPr>
          <w:p w14:paraId="0001D6D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-20.835</w:t>
            </w:r>
          </w:p>
        </w:tc>
        <w:tc>
          <w:tcPr>
            <w:tcW w:w="1620" w:type="dxa"/>
            <w:tcBorders>
              <w:top w:val="nil"/>
              <w:left w:val="nil"/>
              <w:bottom w:val="nil"/>
              <w:right w:val="nil"/>
            </w:tcBorders>
            <w:vAlign w:val="bottom"/>
          </w:tcPr>
          <w:p w14:paraId="619C86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-21.516</w:t>
            </w:r>
          </w:p>
        </w:tc>
      </w:tr>
      <w:tr w:rsidR="0094080F" w:rsidRPr="0004052D" w14:paraId="36916D8F" w14:textId="77777777" w:rsidTr="0083063D">
        <w:trPr>
          <w:trHeight w:val="268"/>
        </w:trPr>
        <w:tc>
          <w:tcPr>
            <w:tcW w:w="990" w:type="dxa"/>
            <w:tcBorders>
              <w:top w:val="nil"/>
              <w:left w:val="nil"/>
              <w:bottom w:val="nil"/>
              <w:right w:val="nil"/>
            </w:tcBorders>
          </w:tcPr>
          <w:p w14:paraId="0FE615F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08E4C0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-16.952</w:t>
            </w:r>
          </w:p>
        </w:tc>
        <w:tc>
          <w:tcPr>
            <w:tcW w:w="1642" w:type="dxa"/>
            <w:tcBorders>
              <w:top w:val="nil"/>
              <w:left w:val="nil"/>
              <w:bottom w:val="nil"/>
              <w:right w:val="nil"/>
            </w:tcBorders>
            <w:vAlign w:val="bottom"/>
          </w:tcPr>
          <w:p w14:paraId="4AB3211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-11.967</w:t>
            </w:r>
          </w:p>
        </w:tc>
        <w:tc>
          <w:tcPr>
            <w:tcW w:w="1328" w:type="dxa"/>
            <w:tcBorders>
              <w:top w:val="nil"/>
              <w:left w:val="nil"/>
              <w:bottom w:val="nil"/>
              <w:right w:val="nil"/>
            </w:tcBorders>
            <w:vAlign w:val="bottom"/>
          </w:tcPr>
          <w:p w14:paraId="55087F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-17.333</w:t>
            </w:r>
          </w:p>
        </w:tc>
        <w:tc>
          <w:tcPr>
            <w:tcW w:w="1665" w:type="dxa"/>
            <w:tcBorders>
              <w:top w:val="nil"/>
              <w:left w:val="nil"/>
              <w:bottom w:val="nil"/>
              <w:right w:val="nil"/>
            </w:tcBorders>
            <w:vAlign w:val="bottom"/>
          </w:tcPr>
          <w:p w14:paraId="420151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-15.776</w:t>
            </w:r>
          </w:p>
        </w:tc>
        <w:tc>
          <w:tcPr>
            <w:tcW w:w="1305" w:type="dxa"/>
            <w:tcBorders>
              <w:top w:val="nil"/>
              <w:left w:val="nil"/>
              <w:bottom w:val="nil"/>
              <w:right w:val="nil"/>
            </w:tcBorders>
            <w:vAlign w:val="bottom"/>
          </w:tcPr>
          <w:p w14:paraId="47A55C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-17.659</w:t>
            </w:r>
          </w:p>
        </w:tc>
        <w:tc>
          <w:tcPr>
            <w:tcW w:w="1687" w:type="dxa"/>
            <w:tcBorders>
              <w:top w:val="nil"/>
              <w:left w:val="nil"/>
              <w:bottom w:val="nil"/>
              <w:right w:val="nil"/>
            </w:tcBorders>
            <w:vAlign w:val="bottom"/>
          </w:tcPr>
          <w:p w14:paraId="2DC7C6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-11.565</w:t>
            </w:r>
          </w:p>
        </w:tc>
        <w:tc>
          <w:tcPr>
            <w:tcW w:w="1373" w:type="dxa"/>
            <w:tcBorders>
              <w:top w:val="nil"/>
              <w:left w:val="nil"/>
              <w:bottom w:val="nil"/>
              <w:right w:val="nil"/>
            </w:tcBorders>
            <w:vAlign w:val="bottom"/>
          </w:tcPr>
          <w:p w14:paraId="641F3C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-17.788</w:t>
            </w:r>
          </w:p>
        </w:tc>
        <w:tc>
          <w:tcPr>
            <w:tcW w:w="1620" w:type="dxa"/>
            <w:tcBorders>
              <w:top w:val="nil"/>
              <w:left w:val="nil"/>
              <w:bottom w:val="nil"/>
              <w:right w:val="nil"/>
            </w:tcBorders>
            <w:vAlign w:val="bottom"/>
          </w:tcPr>
          <w:p w14:paraId="1D5A91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-16.652</w:t>
            </w:r>
          </w:p>
        </w:tc>
      </w:tr>
      <w:tr w:rsidR="0094080F" w:rsidRPr="0004052D" w14:paraId="5670988E" w14:textId="77777777" w:rsidTr="0083063D">
        <w:trPr>
          <w:trHeight w:val="268"/>
        </w:trPr>
        <w:tc>
          <w:tcPr>
            <w:tcW w:w="990" w:type="dxa"/>
            <w:tcBorders>
              <w:top w:val="nil"/>
              <w:left w:val="nil"/>
              <w:bottom w:val="nil"/>
              <w:right w:val="nil"/>
            </w:tcBorders>
          </w:tcPr>
          <w:p w14:paraId="0424D6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145508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-18.504</w:t>
            </w:r>
          </w:p>
        </w:tc>
        <w:tc>
          <w:tcPr>
            <w:tcW w:w="1642" w:type="dxa"/>
            <w:tcBorders>
              <w:top w:val="nil"/>
              <w:left w:val="nil"/>
              <w:bottom w:val="nil"/>
              <w:right w:val="nil"/>
            </w:tcBorders>
            <w:vAlign w:val="bottom"/>
          </w:tcPr>
          <w:p w14:paraId="1D2593E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-23.355</w:t>
            </w:r>
          </w:p>
        </w:tc>
        <w:tc>
          <w:tcPr>
            <w:tcW w:w="1328" w:type="dxa"/>
            <w:tcBorders>
              <w:top w:val="nil"/>
              <w:left w:val="nil"/>
              <w:bottom w:val="nil"/>
              <w:right w:val="nil"/>
            </w:tcBorders>
            <w:vAlign w:val="bottom"/>
          </w:tcPr>
          <w:p w14:paraId="45A814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-21.159</w:t>
            </w:r>
          </w:p>
        </w:tc>
        <w:tc>
          <w:tcPr>
            <w:tcW w:w="1665" w:type="dxa"/>
            <w:tcBorders>
              <w:top w:val="nil"/>
              <w:left w:val="nil"/>
              <w:bottom w:val="nil"/>
              <w:right w:val="nil"/>
            </w:tcBorders>
            <w:vAlign w:val="bottom"/>
          </w:tcPr>
          <w:p w14:paraId="5C320C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-26.632</w:t>
            </w:r>
          </w:p>
        </w:tc>
        <w:tc>
          <w:tcPr>
            <w:tcW w:w="1305" w:type="dxa"/>
            <w:tcBorders>
              <w:top w:val="nil"/>
              <w:left w:val="nil"/>
              <w:bottom w:val="nil"/>
              <w:right w:val="nil"/>
            </w:tcBorders>
            <w:vAlign w:val="bottom"/>
          </w:tcPr>
          <w:p w14:paraId="0725E85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-21.030</w:t>
            </w:r>
          </w:p>
        </w:tc>
        <w:tc>
          <w:tcPr>
            <w:tcW w:w="1687" w:type="dxa"/>
            <w:tcBorders>
              <w:top w:val="nil"/>
              <w:left w:val="nil"/>
              <w:bottom w:val="nil"/>
              <w:right w:val="nil"/>
            </w:tcBorders>
            <w:vAlign w:val="bottom"/>
          </w:tcPr>
          <w:p w14:paraId="5450079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-27.790</w:t>
            </w:r>
          </w:p>
        </w:tc>
        <w:tc>
          <w:tcPr>
            <w:tcW w:w="1373" w:type="dxa"/>
            <w:tcBorders>
              <w:top w:val="nil"/>
              <w:left w:val="nil"/>
              <w:bottom w:val="nil"/>
              <w:right w:val="nil"/>
            </w:tcBorders>
            <w:vAlign w:val="bottom"/>
          </w:tcPr>
          <w:p w14:paraId="1D3FCA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-22.039</w:t>
            </w:r>
          </w:p>
        </w:tc>
        <w:tc>
          <w:tcPr>
            <w:tcW w:w="1620" w:type="dxa"/>
            <w:tcBorders>
              <w:top w:val="nil"/>
              <w:left w:val="nil"/>
              <w:bottom w:val="nil"/>
              <w:right w:val="nil"/>
            </w:tcBorders>
            <w:vAlign w:val="bottom"/>
          </w:tcPr>
          <w:p w14:paraId="333A162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-29.497</w:t>
            </w:r>
          </w:p>
        </w:tc>
      </w:tr>
      <w:tr w:rsidR="0094080F" w:rsidRPr="0004052D" w14:paraId="446A4EE4" w14:textId="77777777" w:rsidTr="0083063D">
        <w:trPr>
          <w:trHeight w:val="268"/>
        </w:trPr>
        <w:tc>
          <w:tcPr>
            <w:tcW w:w="990" w:type="dxa"/>
            <w:tcBorders>
              <w:top w:val="nil"/>
              <w:left w:val="nil"/>
              <w:bottom w:val="nil"/>
              <w:right w:val="nil"/>
            </w:tcBorders>
          </w:tcPr>
          <w:p w14:paraId="389956E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6DA6C0A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-16.870</w:t>
            </w:r>
          </w:p>
        </w:tc>
        <w:tc>
          <w:tcPr>
            <w:tcW w:w="1642" w:type="dxa"/>
            <w:tcBorders>
              <w:top w:val="nil"/>
              <w:left w:val="nil"/>
              <w:bottom w:val="nil"/>
              <w:right w:val="nil"/>
            </w:tcBorders>
            <w:vAlign w:val="bottom"/>
          </w:tcPr>
          <w:p w14:paraId="313A2C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-18.875</w:t>
            </w:r>
          </w:p>
        </w:tc>
        <w:tc>
          <w:tcPr>
            <w:tcW w:w="1328" w:type="dxa"/>
            <w:tcBorders>
              <w:top w:val="nil"/>
              <w:left w:val="nil"/>
              <w:bottom w:val="nil"/>
              <w:right w:val="nil"/>
            </w:tcBorders>
            <w:vAlign w:val="bottom"/>
          </w:tcPr>
          <w:p w14:paraId="1FBD7B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-12.557</w:t>
            </w:r>
          </w:p>
        </w:tc>
        <w:tc>
          <w:tcPr>
            <w:tcW w:w="1665" w:type="dxa"/>
            <w:tcBorders>
              <w:top w:val="nil"/>
              <w:left w:val="nil"/>
              <w:bottom w:val="nil"/>
              <w:right w:val="nil"/>
            </w:tcBorders>
            <w:vAlign w:val="bottom"/>
          </w:tcPr>
          <w:p w14:paraId="434771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-18.099</w:t>
            </w:r>
          </w:p>
        </w:tc>
        <w:tc>
          <w:tcPr>
            <w:tcW w:w="1305" w:type="dxa"/>
            <w:tcBorders>
              <w:top w:val="nil"/>
              <w:left w:val="nil"/>
              <w:bottom w:val="nil"/>
              <w:right w:val="nil"/>
            </w:tcBorders>
            <w:vAlign w:val="bottom"/>
          </w:tcPr>
          <w:p w14:paraId="26C751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-15.690</w:t>
            </w:r>
          </w:p>
        </w:tc>
        <w:tc>
          <w:tcPr>
            <w:tcW w:w="1687" w:type="dxa"/>
            <w:tcBorders>
              <w:top w:val="nil"/>
              <w:left w:val="nil"/>
              <w:bottom w:val="nil"/>
              <w:right w:val="nil"/>
            </w:tcBorders>
            <w:vAlign w:val="bottom"/>
          </w:tcPr>
          <w:p w14:paraId="47A11ED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-21.002</w:t>
            </w:r>
          </w:p>
        </w:tc>
        <w:tc>
          <w:tcPr>
            <w:tcW w:w="1373" w:type="dxa"/>
            <w:tcBorders>
              <w:top w:val="nil"/>
              <w:left w:val="nil"/>
              <w:bottom w:val="nil"/>
              <w:right w:val="nil"/>
            </w:tcBorders>
            <w:vAlign w:val="bottom"/>
          </w:tcPr>
          <w:p w14:paraId="0B2906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-11.555</w:t>
            </w:r>
          </w:p>
        </w:tc>
        <w:tc>
          <w:tcPr>
            <w:tcW w:w="1620" w:type="dxa"/>
            <w:tcBorders>
              <w:top w:val="nil"/>
              <w:left w:val="nil"/>
              <w:bottom w:val="nil"/>
              <w:right w:val="nil"/>
            </w:tcBorders>
            <w:vAlign w:val="bottom"/>
          </w:tcPr>
          <w:p w14:paraId="3FE4B7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-19.412</w:t>
            </w:r>
          </w:p>
        </w:tc>
      </w:tr>
      <w:tr w:rsidR="0094080F" w:rsidRPr="0004052D" w14:paraId="435A8656" w14:textId="77777777" w:rsidTr="0083063D">
        <w:trPr>
          <w:trHeight w:val="268"/>
        </w:trPr>
        <w:tc>
          <w:tcPr>
            <w:tcW w:w="990" w:type="dxa"/>
            <w:tcBorders>
              <w:top w:val="nil"/>
              <w:left w:val="nil"/>
              <w:bottom w:val="nil"/>
              <w:right w:val="nil"/>
            </w:tcBorders>
          </w:tcPr>
          <w:p w14:paraId="3D614A4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586AA0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-8.934</w:t>
            </w:r>
          </w:p>
        </w:tc>
        <w:tc>
          <w:tcPr>
            <w:tcW w:w="1642" w:type="dxa"/>
            <w:tcBorders>
              <w:top w:val="nil"/>
              <w:left w:val="nil"/>
              <w:bottom w:val="nil"/>
              <w:right w:val="nil"/>
            </w:tcBorders>
            <w:vAlign w:val="bottom"/>
          </w:tcPr>
          <w:p w14:paraId="0D8D66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-16.481</w:t>
            </w:r>
          </w:p>
        </w:tc>
        <w:tc>
          <w:tcPr>
            <w:tcW w:w="1328" w:type="dxa"/>
            <w:tcBorders>
              <w:top w:val="nil"/>
              <w:left w:val="nil"/>
              <w:bottom w:val="nil"/>
              <w:right w:val="nil"/>
            </w:tcBorders>
            <w:vAlign w:val="bottom"/>
          </w:tcPr>
          <w:p w14:paraId="0491FC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-12.011</w:t>
            </w:r>
          </w:p>
        </w:tc>
        <w:tc>
          <w:tcPr>
            <w:tcW w:w="1665" w:type="dxa"/>
            <w:tcBorders>
              <w:top w:val="nil"/>
              <w:left w:val="nil"/>
              <w:bottom w:val="nil"/>
              <w:right w:val="nil"/>
            </w:tcBorders>
            <w:vAlign w:val="bottom"/>
          </w:tcPr>
          <w:p w14:paraId="6F91E3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-18.196</w:t>
            </w:r>
          </w:p>
        </w:tc>
        <w:tc>
          <w:tcPr>
            <w:tcW w:w="1305" w:type="dxa"/>
            <w:tcBorders>
              <w:top w:val="nil"/>
              <w:left w:val="nil"/>
              <w:bottom w:val="nil"/>
              <w:right w:val="nil"/>
            </w:tcBorders>
            <w:vAlign w:val="bottom"/>
          </w:tcPr>
          <w:p w14:paraId="4AD13CC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-11.211</w:t>
            </w:r>
          </w:p>
        </w:tc>
        <w:tc>
          <w:tcPr>
            <w:tcW w:w="1687" w:type="dxa"/>
            <w:tcBorders>
              <w:top w:val="nil"/>
              <w:left w:val="nil"/>
              <w:bottom w:val="nil"/>
              <w:right w:val="nil"/>
            </w:tcBorders>
            <w:vAlign w:val="bottom"/>
          </w:tcPr>
          <w:p w14:paraId="581671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-12.334</w:t>
            </w:r>
          </w:p>
        </w:tc>
        <w:tc>
          <w:tcPr>
            <w:tcW w:w="1373" w:type="dxa"/>
            <w:tcBorders>
              <w:top w:val="nil"/>
              <w:left w:val="nil"/>
              <w:bottom w:val="nil"/>
              <w:right w:val="nil"/>
            </w:tcBorders>
            <w:vAlign w:val="bottom"/>
          </w:tcPr>
          <w:p w14:paraId="7001542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-13.143</w:t>
            </w:r>
          </w:p>
        </w:tc>
        <w:tc>
          <w:tcPr>
            <w:tcW w:w="1620" w:type="dxa"/>
            <w:tcBorders>
              <w:top w:val="nil"/>
              <w:left w:val="nil"/>
              <w:bottom w:val="nil"/>
              <w:right w:val="nil"/>
            </w:tcBorders>
            <w:vAlign w:val="bottom"/>
          </w:tcPr>
          <w:p w14:paraId="7E05E6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-15.851</w:t>
            </w:r>
          </w:p>
        </w:tc>
      </w:tr>
      <w:tr w:rsidR="0094080F" w:rsidRPr="0004052D" w14:paraId="58057088" w14:textId="77777777" w:rsidTr="0083063D">
        <w:trPr>
          <w:trHeight w:val="268"/>
        </w:trPr>
        <w:tc>
          <w:tcPr>
            <w:tcW w:w="990" w:type="dxa"/>
            <w:tcBorders>
              <w:top w:val="nil"/>
              <w:left w:val="nil"/>
              <w:bottom w:val="single" w:sz="4" w:space="0" w:color="auto"/>
              <w:right w:val="nil"/>
            </w:tcBorders>
          </w:tcPr>
          <w:p w14:paraId="02E05E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74A72B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-9.584</w:t>
            </w:r>
          </w:p>
        </w:tc>
        <w:tc>
          <w:tcPr>
            <w:tcW w:w="1642" w:type="dxa"/>
            <w:tcBorders>
              <w:top w:val="nil"/>
              <w:left w:val="nil"/>
              <w:bottom w:val="single" w:sz="4" w:space="0" w:color="auto"/>
              <w:right w:val="nil"/>
            </w:tcBorders>
            <w:vAlign w:val="bottom"/>
          </w:tcPr>
          <w:p w14:paraId="4C331F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-8.222</w:t>
            </w:r>
          </w:p>
        </w:tc>
        <w:tc>
          <w:tcPr>
            <w:tcW w:w="1328" w:type="dxa"/>
            <w:tcBorders>
              <w:top w:val="nil"/>
              <w:left w:val="nil"/>
              <w:bottom w:val="single" w:sz="4" w:space="0" w:color="auto"/>
              <w:right w:val="nil"/>
            </w:tcBorders>
            <w:vAlign w:val="bottom"/>
          </w:tcPr>
          <w:p w14:paraId="603C11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-14.084</w:t>
            </w:r>
          </w:p>
        </w:tc>
        <w:tc>
          <w:tcPr>
            <w:tcW w:w="1665" w:type="dxa"/>
            <w:tcBorders>
              <w:top w:val="nil"/>
              <w:left w:val="nil"/>
              <w:bottom w:val="single" w:sz="4" w:space="0" w:color="auto"/>
              <w:right w:val="nil"/>
            </w:tcBorders>
            <w:vAlign w:val="bottom"/>
          </w:tcPr>
          <w:p w14:paraId="7B6B5C5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-9.950</w:t>
            </w:r>
          </w:p>
        </w:tc>
        <w:tc>
          <w:tcPr>
            <w:tcW w:w="1305" w:type="dxa"/>
            <w:tcBorders>
              <w:top w:val="nil"/>
              <w:left w:val="nil"/>
              <w:bottom w:val="single" w:sz="4" w:space="0" w:color="auto"/>
              <w:right w:val="nil"/>
            </w:tcBorders>
            <w:vAlign w:val="bottom"/>
          </w:tcPr>
          <w:p w14:paraId="60C329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-12.875</w:t>
            </w:r>
          </w:p>
        </w:tc>
        <w:tc>
          <w:tcPr>
            <w:tcW w:w="1687" w:type="dxa"/>
            <w:tcBorders>
              <w:top w:val="nil"/>
              <w:left w:val="nil"/>
              <w:bottom w:val="single" w:sz="4" w:space="0" w:color="auto"/>
              <w:right w:val="nil"/>
            </w:tcBorders>
            <w:vAlign w:val="bottom"/>
          </w:tcPr>
          <w:p w14:paraId="3A0A22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-9.555</w:t>
            </w:r>
          </w:p>
        </w:tc>
        <w:tc>
          <w:tcPr>
            <w:tcW w:w="1373" w:type="dxa"/>
            <w:tcBorders>
              <w:top w:val="nil"/>
              <w:left w:val="nil"/>
              <w:bottom w:val="single" w:sz="4" w:space="0" w:color="auto"/>
              <w:right w:val="nil"/>
            </w:tcBorders>
            <w:vAlign w:val="bottom"/>
          </w:tcPr>
          <w:p w14:paraId="31DE29BD"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32F40F8D" w14:textId="77777777" w:rsidR="0094080F" w:rsidRPr="0004052D" w:rsidRDefault="0094080F" w:rsidP="0083063D">
            <w:pPr>
              <w:jc w:val="center"/>
              <w:rPr>
                <w:rFonts w:ascii="Times New Roman" w:hAnsi="Times New Roman" w:cs="Times New Roman"/>
              </w:rPr>
            </w:pPr>
          </w:p>
        </w:tc>
      </w:tr>
    </w:tbl>
    <w:p w14:paraId="63BB0937" w14:textId="77777777" w:rsidR="0094080F" w:rsidRPr="0004052D" w:rsidRDefault="0094080F" w:rsidP="0094080F">
      <w:pPr>
        <w:rPr>
          <w:rFonts w:ascii="Times New Roman" w:hAnsi="Times New Roman" w:cs="Times New Roman"/>
        </w:rPr>
      </w:pPr>
    </w:p>
    <w:p w14:paraId="195D6DD5"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50F44F53" w14:textId="47E8C576" w:rsidR="00E958B7" w:rsidRPr="0004052D" w:rsidRDefault="00E958B7" w:rsidP="00E958B7">
      <w:pPr>
        <w:pStyle w:val="Caption"/>
        <w:keepNext/>
        <w:rPr>
          <w:rFonts w:ascii="Times New Roman" w:hAnsi="Times New Roman" w:cs="Times New Roman"/>
          <w:i w:val="0"/>
          <w:iCs w:val="0"/>
          <w:color w:val="auto"/>
          <w:sz w:val="24"/>
          <w:szCs w:val="24"/>
        </w:rPr>
      </w:pPr>
      <w:bookmarkStart w:id="152" w:name="_Toc47814909"/>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Knee Extension Angle at Initial Contact (°)</w:t>
      </w:r>
      <w:bookmarkEnd w:id="152"/>
    </w:p>
    <w:tbl>
      <w:tblPr>
        <w:tblStyle w:val="TableGrid"/>
        <w:tblW w:w="0" w:type="auto"/>
        <w:tblLook w:val="04A0" w:firstRow="1" w:lastRow="0" w:firstColumn="1" w:lastColumn="0" w:noHBand="0" w:noVBand="1"/>
      </w:tblPr>
      <w:tblGrid>
        <w:gridCol w:w="936"/>
        <w:gridCol w:w="1314"/>
        <w:gridCol w:w="1692"/>
        <w:gridCol w:w="1278"/>
        <w:gridCol w:w="1728"/>
        <w:gridCol w:w="1332"/>
        <w:gridCol w:w="1674"/>
        <w:gridCol w:w="1386"/>
        <w:gridCol w:w="1620"/>
      </w:tblGrid>
      <w:tr w:rsidR="0094080F" w:rsidRPr="0004052D" w14:paraId="045E6F2F" w14:textId="77777777" w:rsidTr="0083063D">
        <w:trPr>
          <w:trHeight w:val="268"/>
        </w:trPr>
        <w:tc>
          <w:tcPr>
            <w:tcW w:w="936" w:type="dxa"/>
            <w:tcBorders>
              <w:left w:val="nil"/>
              <w:bottom w:val="single" w:sz="4" w:space="0" w:color="auto"/>
              <w:right w:val="nil"/>
            </w:tcBorders>
          </w:tcPr>
          <w:p w14:paraId="50C75CF0" w14:textId="77777777" w:rsidR="0094080F" w:rsidRPr="0004052D" w:rsidRDefault="0094080F" w:rsidP="0083063D">
            <w:pPr>
              <w:jc w:val="center"/>
              <w:rPr>
                <w:rFonts w:ascii="Times New Roman" w:hAnsi="Times New Roman" w:cs="Times New Roman"/>
              </w:rPr>
            </w:pPr>
          </w:p>
        </w:tc>
        <w:tc>
          <w:tcPr>
            <w:tcW w:w="6012" w:type="dxa"/>
            <w:gridSpan w:val="4"/>
            <w:tcBorders>
              <w:left w:val="nil"/>
              <w:bottom w:val="single" w:sz="4" w:space="0" w:color="auto"/>
              <w:right w:val="nil"/>
            </w:tcBorders>
          </w:tcPr>
          <w:p w14:paraId="0B4539B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6012" w:type="dxa"/>
            <w:gridSpan w:val="4"/>
            <w:tcBorders>
              <w:left w:val="nil"/>
              <w:bottom w:val="single" w:sz="4" w:space="0" w:color="auto"/>
              <w:right w:val="nil"/>
            </w:tcBorders>
          </w:tcPr>
          <w:p w14:paraId="79C48C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18F1D1A2" w14:textId="77777777" w:rsidTr="0083063D">
        <w:trPr>
          <w:trHeight w:val="268"/>
        </w:trPr>
        <w:tc>
          <w:tcPr>
            <w:tcW w:w="936" w:type="dxa"/>
            <w:tcBorders>
              <w:left w:val="nil"/>
              <w:bottom w:val="single" w:sz="4" w:space="0" w:color="auto"/>
              <w:right w:val="nil"/>
            </w:tcBorders>
          </w:tcPr>
          <w:p w14:paraId="35DC1BE4" w14:textId="77777777" w:rsidR="0094080F" w:rsidRPr="0004052D" w:rsidRDefault="0094080F" w:rsidP="0083063D">
            <w:pPr>
              <w:jc w:val="center"/>
              <w:rPr>
                <w:rFonts w:ascii="Times New Roman" w:hAnsi="Times New Roman" w:cs="Times New Roman"/>
              </w:rPr>
            </w:pPr>
          </w:p>
        </w:tc>
        <w:tc>
          <w:tcPr>
            <w:tcW w:w="3006" w:type="dxa"/>
            <w:gridSpan w:val="2"/>
            <w:tcBorders>
              <w:left w:val="nil"/>
              <w:bottom w:val="single" w:sz="4" w:space="0" w:color="auto"/>
              <w:right w:val="nil"/>
            </w:tcBorders>
          </w:tcPr>
          <w:p w14:paraId="5826CE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2"/>
            <w:tcBorders>
              <w:left w:val="nil"/>
              <w:bottom w:val="single" w:sz="4" w:space="0" w:color="auto"/>
              <w:right w:val="nil"/>
            </w:tcBorders>
          </w:tcPr>
          <w:p w14:paraId="63BB82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3006" w:type="dxa"/>
            <w:gridSpan w:val="2"/>
            <w:tcBorders>
              <w:left w:val="nil"/>
              <w:bottom w:val="single" w:sz="4" w:space="0" w:color="auto"/>
              <w:right w:val="nil"/>
            </w:tcBorders>
          </w:tcPr>
          <w:p w14:paraId="2B89F7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2"/>
            <w:tcBorders>
              <w:left w:val="nil"/>
              <w:bottom w:val="single" w:sz="4" w:space="0" w:color="auto"/>
              <w:right w:val="nil"/>
            </w:tcBorders>
          </w:tcPr>
          <w:p w14:paraId="66E276B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2756721A" w14:textId="77777777" w:rsidTr="0083063D">
        <w:trPr>
          <w:trHeight w:val="268"/>
        </w:trPr>
        <w:tc>
          <w:tcPr>
            <w:tcW w:w="936" w:type="dxa"/>
            <w:tcBorders>
              <w:left w:val="nil"/>
              <w:bottom w:val="single" w:sz="4" w:space="0" w:color="auto"/>
              <w:right w:val="nil"/>
            </w:tcBorders>
          </w:tcPr>
          <w:p w14:paraId="1003E4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14" w:type="dxa"/>
            <w:tcBorders>
              <w:left w:val="nil"/>
              <w:bottom w:val="single" w:sz="4" w:space="0" w:color="auto"/>
              <w:right w:val="nil"/>
            </w:tcBorders>
          </w:tcPr>
          <w:p w14:paraId="005B58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92" w:type="dxa"/>
            <w:tcBorders>
              <w:left w:val="nil"/>
              <w:bottom w:val="single" w:sz="4" w:space="0" w:color="auto"/>
              <w:right w:val="nil"/>
            </w:tcBorders>
          </w:tcPr>
          <w:p w14:paraId="4B59A63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78" w:type="dxa"/>
            <w:tcBorders>
              <w:left w:val="nil"/>
              <w:bottom w:val="single" w:sz="4" w:space="0" w:color="auto"/>
              <w:right w:val="nil"/>
            </w:tcBorders>
          </w:tcPr>
          <w:p w14:paraId="4949D8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28" w:type="dxa"/>
            <w:tcBorders>
              <w:left w:val="nil"/>
              <w:bottom w:val="single" w:sz="4" w:space="0" w:color="auto"/>
              <w:right w:val="nil"/>
            </w:tcBorders>
          </w:tcPr>
          <w:p w14:paraId="30F55D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32" w:type="dxa"/>
            <w:tcBorders>
              <w:left w:val="nil"/>
              <w:bottom w:val="single" w:sz="4" w:space="0" w:color="auto"/>
              <w:right w:val="nil"/>
            </w:tcBorders>
          </w:tcPr>
          <w:p w14:paraId="502040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74" w:type="dxa"/>
            <w:tcBorders>
              <w:left w:val="nil"/>
              <w:bottom w:val="single" w:sz="4" w:space="0" w:color="auto"/>
              <w:right w:val="nil"/>
            </w:tcBorders>
          </w:tcPr>
          <w:p w14:paraId="005E444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86" w:type="dxa"/>
            <w:tcBorders>
              <w:left w:val="nil"/>
              <w:bottom w:val="single" w:sz="4" w:space="0" w:color="auto"/>
              <w:right w:val="nil"/>
            </w:tcBorders>
          </w:tcPr>
          <w:p w14:paraId="3B6E354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0DFFBF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0708EC8E" w14:textId="77777777" w:rsidTr="0083063D">
        <w:trPr>
          <w:trHeight w:val="268"/>
        </w:trPr>
        <w:tc>
          <w:tcPr>
            <w:tcW w:w="936" w:type="dxa"/>
            <w:tcBorders>
              <w:left w:val="nil"/>
              <w:bottom w:val="nil"/>
              <w:right w:val="nil"/>
            </w:tcBorders>
          </w:tcPr>
          <w:p w14:paraId="3A6404D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14" w:type="dxa"/>
            <w:tcBorders>
              <w:left w:val="nil"/>
              <w:bottom w:val="nil"/>
              <w:right w:val="nil"/>
            </w:tcBorders>
            <w:vAlign w:val="bottom"/>
          </w:tcPr>
          <w:p w14:paraId="2A1BA6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5.698</w:t>
            </w:r>
          </w:p>
        </w:tc>
        <w:tc>
          <w:tcPr>
            <w:tcW w:w="1692" w:type="dxa"/>
            <w:tcBorders>
              <w:left w:val="nil"/>
              <w:bottom w:val="nil"/>
              <w:right w:val="nil"/>
            </w:tcBorders>
            <w:vAlign w:val="bottom"/>
          </w:tcPr>
          <w:p w14:paraId="01BDD5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-2.261</w:t>
            </w:r>
          </w:p>
        </w:tc>
        <w:tc>
          <w:tcPr>
            <w:tcW w:w="1278" w:type="dxa"/>
            <w:tcBorders>
              <w:left w:val="nil"/>
              <w:bottom w:val="nil"/>
              <w:right w:val="nil"/>
            </w:tcBorders>
            <w:vAlign w:val="bottom"/>
          </w:tcPr>
          <w:p w14:paraId="6AADCF7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5.831</w:t>
            </w:r>
          </w:p>
        </w:tc>
        <w:tc>
          <w:tcPr>
            <w:tcW w:w="1728" w:type="dxa"/>
            <w:tcBorders>
              <w:left w:val="nil"/>
              <w:bottom w:val="nil"/>
              <w:right w:val="nil"/>
            </w:tcBorders>
            <w:vAlign w:val="bottom"/>
          </w:tcPr>
          <w:p w14:paraId="28FD84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-1.303</w:t>
            </w:r>
          </w:p>
        </w:tc>
        <w:tc>
          <w:tcPr>
            <w:tcW w:w="1332" w:type="dxa"/>
            <w:tcBorders>
              <w:left w:val="nil"/>
              <w:bottom w:val="nil"/>
              <w:right w:val="nil"/>
            </w:tcBorders>
            <w:vAlign w:val="bottom"/>
          </w:tcPr>
          <w:p w14:paraId="20E2DC1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7.242</w:t>
            </w:r>
          </w:p>
        </w:tc>
        <w:tc>
          <w:tcPr>
            <w:tcW w:w="1674" w:type="dxa"/>
            <w:tcBorders>
              <w:left w:val="nil"/>
              <w:bottom w:val="nil"/>
              <w:right w:val="nil"/>
            </w:tcBorders>
            <w:vAlign w:val="bottom"/>
          </w:tcPr>
          <w:p w14:paraId="3A210D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1.549</w:t>
            </w:r>
          </w:p>
        </w:tc>
        <w:tc>
          <w:tcPr>
            <w:tcW w:w="1386" w:type="dxa"/>
            <w:tcBorders>
              <w:left w:val="nil"/>
              <w:bottom w:val="nil"/>
              <w:right w:val="nil"/>
            </w:tcBorders>
            <w:vAlign w:val="bottom"/>
          </w:tcPr>
          <w:p w14:paraId="2113CB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7.406</w:t>
            </w:r>
          </w:p>
        </w:tc>
        <w:tc>
          <w:tcPr>
            <w:tcW w:w="1620" w:type="dxa"/>
            <w:tcBorders>
              <w:left w:val="nil"/>
              <w:bottom w:val="nil"/>
              <w:right w:val="nil"/>
            </w:tcBorders>
            <w:vAlign w:val="bottom"/>
          </w:tcPr>
          <w:p w14:paraId="0F673FD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2.705</w:t>
            </w:r>
          </w:p>
        </w:tc>
      </w:tr>
      <w:tr w:rsidR="0094080F" w:rsidRPr="0004052D" w14:paraId="521A3467" w14:textId="77777777" w:rsidTr="0083063D">
        <w:trPr>
          <w:trHeight w:val="268"/>
        </w:trPr>
        <w:tc>
          <w:tcPr>
            <w:tcW w:w="936" w:type="dxa"/>
            <w:tcBorders>
              <w:top w:val="nil"/>
              <w:left w:val="nil"/>
              <w:bottom w:val="nil"/>
              <w:right w:val="nil"/>
            </w:tcBorders>
          </w:tcPr>
          <w:p w14:paraId="7C67C8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14" w:type="dxa"/>
            <w:tcBorders>
              <w:top w:val="nil"/>
              <w:left w:val="nil"/>
              <w:bottom w:val="nil"/>
              <w:right w:val="nil"/>
            </w:tcBorders>
            <w:vAlign w:val="bottom"/>
          </w:tcPr>
          <w:p w14:paraId="347335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-3.623</w:t>
            </w:r>
          </w:p>
        </w:tc>
        <w:tc>
          <w:tcPr>
            <w:tcW w:w="1692" w:type="dxa"/>
            <w:tcBorders>
              <w:top w:val="nil"/>
              <w:left w:val="nil"/>
              <w:bottom w:val="nil"/>
              <w:right w:val="nil"/>
            </w:tcBorders>
            <w:vAlign w:val="bottom"/>
          </w:tcPr>
          <w:p w14:paraId="42C9FD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-3.222</w:t>
            </w:r>
          </w:p>
        </w:tc>
        <w:tc>
          <w:tcPr>
            <w:tcW w:w="1278" w:type="dxa"/>
            <w:tcBorders>
              <w:top w:val="nil"/>
              <w:left w:val="nil"/>
              <w:bottom w:val="nil"/>
              <w:right w:val="nil"/>
            </w:tcBorders>
            <w:vAlign w:val="bottom"/>
          </w:tcPr>
          <w:p w14:paraId="5A164C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-5.380</w:t>
            </w:r>
          </w:p>
        </w:tc>
        <w:tc>
          <w:tcPr>
            <w:tcW w:w="1728" w:type="dxa"/>
            <w:tcBorders>
              <w:top w:val="nil"/>
              <w:left w:val="nil"/>
              <w:bottom w:val="nil"/>
              <w:right w:val="nil"/>
            </w:tcBorders>
            <w:vAlign w:val="bottom"/>
          </w:tcPr>
          <w:p w14:paraId="248D95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-4.450</w:t>
            </w:r>
          </w:p>
        </w:tc>
        <w:tc>
          <w:tcPr>
            <w:tcW w:w="1332" w:type="dxa"/>
            <w:tcBorders>
              <w:top w:val="nil"/>
              <w:left w:val="nil"/>
              <w:bottom w:val="nil"/>
              <w:right w:val="nil"/>
            </w:tcBorders>
            <w:vAlign w:val="bottom"/>
          </w:tcPr>
          <w:p w14:paraId="66A9D2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3.438</w:t>
            </w:r>
          </w:p>
        </w:tc>
        <w:tc>
          <w:tcPr>
            <w:tcW w:w="1674" w:type="dxa"/>
            <w:tcBorders>
              <w:top w:val="nil"/>
              <w:left w:val="nil"/>
              <w:bottom w:val="nil"/>
              <w:right w:val="nil"/>
            </w:tcBorders>
            <w:vAlign w:val="bottom"/>
          </w:tcPr>
          <w:p w14:paraId="1C0823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-4.835</w:t>
            </w:r>
          </w:p>
        </w:tc>
        <w:tc>
          <w:tcPr>
            <w:tcW w:w="1386" w:type="dxa"/>
            <w:tcBorders>
              <w:top w:val="nil"/>
              <w:left w:val="nil"/>
              <w:bottom w:val="nil"/>
              <w:right w:val="nil"/>
            </w:tcBorders>
            <w:vAlign w:val="bottom"/>
          </w:tcPr>
          <w:p w14:paraId="7F3CBA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0.027</w:t>
            </w:r>
          </w:p>
        </w:tc>
        <w:tc>
          <w:tcPr>
            <w:tcW w:w="1620" w:type="dxa"/>
            <w:tcBorders>
              <w:top w:val="nil"/>
              <w:left w:val="nil"/>
              <w:bottom w:val="nil"/>
              <w:right w:val="nil"/>
            </w:tcBorders>
            <w:vAlign w:val="bottom"/>
          </w:tcPr>
          <w:p w14:paraId="57BEE9B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-2.889</w:t>
            </w:r>
          </w:p>
        </w:tc>
      </w:tr>
      <w:tr w:rsidR="0094080F" w:rsidRPr="0004052D" w14:paraId="0FD9A872" w14:textId="77777777" w:rsidTr="0083063D">
        <w:trPr>
          <w:trHeight w:val="268"/>
        </w:trPr>
        <w:tc>
          <w:tcPr>
            <w:tcW w:w="936" w:type="dxa"/>
            <w:tcBorders>
              <w:top w:val="nil"/>
              <w:left w:val="nil"/>
              <w:bottom w:val="nil"/>
              <w:right w:val="nil"/>
            </w:tcBorders>
          </w:tcPr>
          <w:p w14:paraId="525942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14" w:type="dxa"/>
            <w:tcBorders>
              <w:top w:val="nil"/>
              <w:left w:val="nil"/>
              <w:bottom w:val="nil"/>
              <w:right w:val="nil"/>
            </w:tcBorders>
            <w:vAlign w:val="bottom"/>
          </w:tcPr>
          <w:p w14:paraId="45578A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-3.040</w:t>
            </w:r>
          </w:p>
        </w:tc>
        <w:tc>
          <w:tcPr>
            <w:tcW w:w="1692" w:type="dxa"/>
            <w:tcBorders>
              <w:top w:val="nil"/>
              <w:left w:val="nil"/>
              <w:bottom w:val="nil"/>
              <w:right w:val="nil"/>
            </w:tcBorders>
            <w:vAlign w:val="bottom"/>
          </w:tcPr>
          <w:p w14:paraId="4A57DE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0.393</w:t>
            </w:r>
          </w:p>
        </w:tc>
        <w:tc>
          <w:tcPr>
            <w:tcW w:w="1278" w:type="dxa"/>
            <w:tcBorders>
              <w:top w:val="nil"/>
              <w:left w:val="nil"/>
              <w:bottom w:val="nil"/>
              <w:right w:val="nil"/>
            </w:tcBorders>
            <w:vAlign w:val="bottom"/>
          </w:tcPr>
          <w:p w14:paraId="280957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-4.641</w:t>
            </w:r>
          </w:p>
        </w:tc>
        <w:tc>
          <w:tcPr>
            <w:tcW w:w="1728" w:type="dxa"/>
            <w:tcBorders>
              <w:top w:val="nil"/>
              <w:left w:val="nil"/>
              <w:bottom w:val="nil"/>
              <w:right w:val="nil"/>
            </w:tcBorders>
            <w:vAlign w:val="bottom"/>
          </w:tcPr>
          <w:p w14:paraId="0965E5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0.290</w:t>
            </w:r>
          </w:p>
        </w:tc>
        <w:tc>
          <w:tcPr>
            <w:tcW w:w="1332" w:type="dxa"/>
            <w:tcBorders>
              <w:top w:val="nil"/>
              <w:left w:val="nil"/>
              <w:bottom w:val="nil"/>
              <w:right w:val="nil"/>
            </w:tcBorders>
            <w:vAlign w:val="bottom"/>
          </w:tcPr>
          <w:p w14:paraId="250F49A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3.276</w:t>
            </w:r>
          </w:p>
        </w:tc>
        <w:tc>
          <w:tcPr>
            <w:tcW w:w="1674" w:type="dxa"/>
            <w:tcBorders>
              <w:top w:val="nil"/>
              <w:left w:val="nil"/>
              <w:bottom w:val="nil"/>
              <w:right w:val="nil"/>
            </w:tcBorders>
            <w:vAlign w:val="bottom"/>
          </w:tcPr>
          <w:p w14:paraId="56887F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-0.773</w:t>
            </w:r>
          </w:p>
        </w:tc>
        <w:tc>
          <w:tcPr>
            <w:tcW w:w="1386" w:type="dxa"/>
            <w:tcBorders>
              <w:top w:val="nil"/>
              <w:left w:val="nil"/>
              <w:bottom w:val="nil"/>
              <w:right w:val="nil"/>
            </w:tcBorders>
            <w:vAlign w:val="bottom"/>
          </w:tcPr>
          <w:p w14:paraId="4D8C6B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1.095</w:t>
            </w:r>
          </w:p>
        </w:tc>
        <w:tc>
          <w:tcPr>
            <w:tcW w:w="1620" w:type="dxa"/>
            <w:tcBorders>
              <w:top w:val="nil"/>
              <w:left w:val="nil"/>
              <w:bottom w:val="nil"/>
              <w:right w:val="nil"/>
            </w:tcBorders>
            <w:vAlign w:val="bottom"/>
          </w:tcPr>
          <w:p w14:paraId="1EF3F3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-0.178</w:t>
            </w:r>
          </w:p>
        </w:tc>
      </w:tr>
      <w:tr w:rsidR="0094080F" w:rsidRPr="0004052D" w14:paraId="534EF3B1" w14:textId="77777777" w:rsidTr="0083063D">
        <w:trPr>
          <w:trHeight w:val="284"/>
        </w:trPr>
        <w:tc>
          <w:tcPr>
            <w:tcW w:w="936" w:type="dxa"/>
            <w:tcBorders>
              <w:top w:val="nil"/>
              <w:left w:val="nil"/>
              <w:bottom w:val="nil"/>
              <w:right w:val="nil"/>
            </w:tcBorders>
          </w:tcPr>
          <w:p w14:paraId="2C1FE5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14" w:type="dxa"/>
            <w:tcBorders>
              <w:top w:val="nil"/>
              <w:left w:val="nil"/>
              <w:bottom w:val="nil"/>
              <w:right w:val="nil"/>
            </w:tcBorders>
            <w:vAlign w:val="bottom"/>
          </w:tcPr>
          <w:p w14:paraId="5EB9C8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-2.858</w:t>
            </w:r>
          </w:p>
        </w:tc>
        <w:tc>
          <w:tcPr>
            <w:tcW w:w="1692" w:type="dxa"/>
            <w:tcBorders>
              <w:top w:val="nil"/>
              <w:left w:val="nil"/>
              <w:bottom w:val="nil"/>
              <w:right w:val="nil"/>
            </w:tcBorders>
            <w:vAlign w:val="bottom"/>
          </w:tcPr>
          <w:p w14:paraId="185477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-0.174</w:t>
            </w:r>
          </w:p>
        </w:tc>
        <w:tc>
          <w:tcPr>
            <w:tcW w:w="1278" w:type="dxa"/>
            <w:tcBorders>
              <w:top w:val="nil"/>
              <w:left w:val="nil"/>
              <w:bottom w:val="nil"/>
              <w:right w:val="nil"/>
            </w:tcBorders>
            <w:vAlign w:val="bottom"/>
          </w:tcPr>
          <w:p w14:paraId="7B7D383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-3.128</w:t>
            </w:r>
          </w:p>
        </w:tc>
        <w:tc>
          <w:tcPr>
            <w:tcW w:w="1728" w:type="dxa"/>
            <w:tcBorders>
              <w:top w:val="nil"/>
              <w:left w:val="nil"/>
              <w:bottom w:val="nil"/>
              <w:right w:val="nil"/>
            </w:tcBorders>
            <w:vAlign w:val="bottom"/>
          </w:tcPr>
          <w:p w14:paraId="0DE29E0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-1.027</w:t>
            </w:r>
          </w:p>
        </w:tc>
        <w:tc>
          <w:tcPr>
            <w:tcW w:w="1332" w:type="dxa"/>
            <w:tcBorders>
              <w:top w:val="nil"/>
              <w:left w:val="nil"/>
              <w:bottom w:val="nil"/>
              <w:right w:val="nil"/>
            </w:tcBorders>
            <w:vAlign w:val="bottom"/>
          </w:tcPr>
          <w:p w14:paraId="49D62D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-3.228</w:t>
            </w:r>
          </w:p>
        </w:tc>
        <w:tc>
          <w:tcPr>
            <w:tcW w:w="1674" w:type="dxa"/>
            <w:tcBorders>
              <w:top w:val="nil"/>
              <w:left w:val="nil"/>
              <w:bottom w:val="nil"/>
              <w:right w:val="nil"/>
            </w:tcBorders>
            <w:vAlign w:val="bottom"/>
          </w:tcPr>
          <w:p w14:paraId="388F994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0.813</w:t>
            </w:r>
          </w:p>
        </w:tc>
        <w:tc>
          <w:tcPr>
            <w:tcW w:w="1386" w:type="dxa"/>
            <w:tcBorders>
              <w:top w:val="nil"/>
              <w:left w:val="nil"/>
              <w:bottom w:val="nil"/>
              <w:right w:val="nil"/>
            </w:tcBorders>
            <w:vAlign w:val="bottom"/>
          </w:tcPr>
          <w:p w14:paraId="77F8C7C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-4.387</w:t>
            </w:r>
          </w:p>
        </w:tc>
        <w:tc>
          <w:tcPr>
            <w:tcW w:w="1620" w:type="dxa"/>
            <w:tcBorders>
              <w:top w:val="nil"/>
              <w:left w:val="nil"/>
              <w:bottom w:val="nil"/>
              <w:right w:val="nil"/>
            </w:tcBorders>
            <w:vAlign w:val="bottom"/>
          </w:tcPr>
          <w:p w14:paraId="1E1629D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1.464</w:t>
            </w:r>
          </w:p>
        </w:tc>
      </w:tr>
      <w:tr w:rsidR="0094080F" w:rsidRPr="0004052D" w14:paraId="3ED4A10C" w14:textId="77777777" w:rsidTr="0083063D">
        <w:trPr>
          <w:trHeight w:val="268"/>
        </w:trPr>
        <w:tc>
          <w:tcPr>
            <w:tcW w:w="936" w:type="dxa"/>
            <w:tcBorders>
              <w:top w:val="nil"/>
              <w:left w:val="nil"/>
              <w:bottom w:val="nil"/>
              <w:right w:val="nil"/>
            </w:tcBorders>
          </w:tcPr>
          <w:p w14:paraId="16E7B30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14" w:type="dxa"/>
            <w:tcBorders>
              <w:top w:val="nil"/>
              <w:left w:val="nil"/>
              <w:bottom w:val="nil"/>
              <w:right w:val="nil"/>
            </w:tcBorders>
            <w:vAlign w:val="bottom"/>
          </w:tcPr>
          <w:p w14:paraId="51CCED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4.152</w:t>
            </w:r>
          </w:p>
        </w:tc>
        <w:tc>
          <w:tcPr>
            <w:tcW w:w="1692" w:type="dxa"/>
            <w:tcBorders>
              <w:top w:val="nil"/>
              <w:left w:val="nil"/>
              <w:bottom w:val="nil"/>
              <w:right w:val="nil"/>
            </w:tcBorders>
            <w:vAlign w:val="bottom"/>
          </w:tcPr>
          <w:p w14:paraId="3DB420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3.002</w:t>
            </w:r>
          </w:p>
        </w:tc>
        <w:tc>
          <w:tcPr>
            <w:tcW w:w="1278" w:type="dxa"/>
            <w:tcBorders>
              <w:top w:val="nil"/>
              <w:left w:val="nil"/>
              <w:bottom w:val="nil"/>
              <w:right w:val="nil"/>
            </w:tcBorders>
            <w:vAlign w:val="bottom"/>
          </w:tcPr>
          <w:p w14:paraId="42596F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2.886</w:t>
            </w:r>
          </w:p>
        </w:tc>
        <w:tc>
          <w:tcPr>
            <w:tcW w:w="1728" w:type="dxa"/>
            <w:tcBorders>
              <w:top w:val="nil"/>
              <w:left w:val="nil"/>
              <w:bottom w:val="nil"/>
              <w:right w:val="nil"/>
            </w:tcBorders>
            <w:vAlign w:val="bottom"/>
          </w:tcPr>
          <w:p w14:paraId="7C1902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0.949</w:t>
            </w:r>
          </w:p>
        </w:tc>
        <w:tc>
          <w:tcPr>
            <w:tcW w:w="1332" w:type="dxa"/>
            <w:tcBorders>
              <w:top w:val="nil"/>
              <w:left w:val="nil"/>
              <w:bottom w:val="nil"/>
              <w:right w:val="nil"/>
            </w:tcBorders>
            <w:vAlign w:val="bottom"/>
          </w:tcPr>
          <w:p w14:paraId="668BAF7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2.562</w:t>
            </w:r>
          </w:p>
        </w:tc>
        <w:tc>
          <w:tcPr>
            <w:tcW w:w="1674" w:type="dxa"/>
            <w:tcBorders>
              <w:top w:val="nil"/>
              <w:left w:val="nil"/>
              <w:bottom w:val="nil"/>
              <w:right w:val="nil"/>
            </w:tcBorders>
            <w:vAlign w:val="bottom"/>
          </w:tcPr>
          <w:p w14:paraId="17D6F3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2.674</w:t>
            </w:r>
          </w:p>
        </w:tc>
        <w:tc>
          <w:tcPr>
            <w:tcW w:w="1386" w:type="dxa"/>
            <w:tcBorders>
              <w:top w:val="nil"/>
              <w:left w:val="nil"/>
              <w:bottom w:val="nil"/>
              <w:right w:val="nil"/>
            </w:tcBorders>
            <w:vAlign w:val="bottom"/>
          </w:tcPr>
          <w:p w14:paraId="2C4446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3.801</w:t>
            </w:r>
          </w:p>
        </w:tc>
        <w:tc>
          <w:tcPr>
            <w:tcW w:w="1620" w:type="dxa"/>
            <w:tcBorders>
              <w:top w:val="nil"/>
              <w:left w:val="nil"/>
              <w:bottom w:val="nil"/>
              <w:right w:val="nil"/>
            </w:tcBorders>
            <w:vAlign w:val="bottom"/>
          </w:tcPr>
          <w:p w14:paraId="523E65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1.546</w:t>
            </w:r>
          </w:p>
        </w:tc>
      </w:tr>
      <w:tr w:rsidR="0094080F" w:rsidRPr="0004052D" w14:paraId="434A3339" w14:textId="77777777" w:rsidTr="0083063D">
        <w:trPr>
          <w:trHeight w:val="268"/>
        </w:trPr>
        <w:tc>
          <w:tcPr>
            <w:tcW w:w="936" w:type="dxa"/>
            <w:tcBorders>
              <w:top w:val="nil"/>
              <w:left w:val="nil"/>
              <w:bottom w:val="nil"/>
              <w:right w:val="nil"/>
            </w:tcBorders>
          </w:tcPr>
          <w:p w14:paraId="7E3323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14" w:type="dxa"/>
            <w:tcBorders>
              <w:top w:val="nil"/>
              <w:left w:val="nil"/>
              <w:bottom w:val="nil"/>
              <w:right w:val="nil"/>
            </w:tcBorders>
            <w:vAlign w:val="bottom"/>
          </w:tcPr>
          <w:p w14:paraId="0AF6EBE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-4.999</w:t>
            </w:r>
          </w:p>
        </w:tc>
        <w:tc>
          <w:tcPr>
            <w:tcW w:w="1692" w:type="dxa"/>
            <w:tcBorders>
              <w:top w:val="nil"/>
              <w:left w:val="nil"/>
              <w:bottom w:val="nil"/>
              <w:right w:val="nil"/>
            </w:tcBorders>
            <w:vAlign w:val="bottom"/>
          </w:tcPr>
          <w:p w14:paraId="3DC4F9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-5.239</w:t>
            </w:r>
          </w:p>
        </w:tc>
        <w:tc>
          <w:tcPr>
            <w:tcW w:w="1278" w:type="dxa"/>
            <w:tcBorders>
              <w:top w:val="nil"/>
              <w:left w:val="nil"/>
              <w:bottom w:val="nil"/>
              <w:right w:val="nil"/>
            </w:tcBorders>
            <w:vAlign w:val="bottom"/>
          </w:tcPr>
          <w:p w14:paraId="48B0E5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-2.900</w:t>
            </w:r>
          </w:p>
        </w:tc>
        <w:tc>
          <w:tcPr>
            <w:tcW w:w="1728" w:type="dxa"/>
            <w:tcBorders>
              <w:top w:val="nil"/>
              <w:left w:val="nil"/>
              <w:bottom w:val="nil"/>
              <w:right w:val="nil"/>
            </w:tcBorders>
            <w:vAlign w:val="bottom"/>
          </w:tcPr>
          <w:p w14:paraId="4565FA0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-3.781</w:t>
            </w:r>
          </w:p>
        </w:tc>
        <w:tc>
          <w:tcPr>
            <w:tcW w:w="1332" w:type="dxa"/>
            <w:tcBorders>
              <w:top w:val="nil"/>
              <w:left w:val="nil"/>
              <w:bottom w:val="nil"/>
              <w:right w:val="nil"/>
            </w:tcBorders>
            <w:vAlign w:val="bottom"/>
          </w:tcPr>
          <w:p w14:paraId="74359C4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-3.700</w:t>
            </w:r>
          </w:p>
        </w:tc>
        <w:tc>
          <w:tcPr>
            <w:tcW w:w="1674" w:type="dxa"/>
            <w:tcBorders>
              <w:top w:val="nil"/>
              <w:left w:val="nil"/>
              <w:bottom w:val="nil"/>
              <w:right w:val="nil"/>
            </w:tcBorders>
            <w:vAlign w:val="bottom"/>
          </w:tcPr>
          <w:p w14:paraId="47B969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-3.684</w:t>
            </w:r>
          </w:p>
        </w:tc>
        <w:tc>
          <w:tcPr>
            <w:tcW w:w="1386" w:type="dxa"/>
            <w:tcBorders>
              <w:top w:val="nil"/>
              <w:left w:val="nil"/>
              <w:bottom w:val="nil"/>
              <w:right w:val="nil"/>
            </w:tcBorders>
            <w:vAlign w:val="bottom"/>
          </w:tcPr>
          <w:p w14:paraId="2F1B8EE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-3.083</w:t>
            </w:r>
          </w:p>
        </w:tc>
        <w:tc>
          <w:tcPr>
            <w:tcW w:w="1620" w:type="dxa"/>
            <w:tcBorders>
              <w:top w:val="nil"/>
              <w:left w:val="nil"/>
              <w:bottom w:val="nil"/>
              <w:right w:val="nil"/>
            </w:tcBorders>
            <w:vAlign w:val="bottom"/>
          </w:tcPr>
          <w:p w14:paraId="4F45C95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-1.931</w:t>
            </w:r>
          </w:p>
        </w:tc>
      </w:tr>
      <w:tr w:rsidR="0094080F" w:rsidRPr="0004052D" w14:paraId="7174D3B9" w14:textId="77777777" w:rsidTr="0083063D">
        <w:trPr>
          <w:trHeight w:val="268"/>
        </w:trPr>
        <w:tc>
          <w:tcPr>
            <w:tcW w:w="936" w:type="dxa"/>
            <w:tcBorders>
              <w:top w:val="nil"/>
              <w:left w:val="nil"/>
              <w:bottom w:val="nil"/>
              <w:right w:val="nil"/>
            </w:tcBorders>
          </w:tcPr>
          <w:p w14:paraId="109BEE0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14" w:type="dxa"/>
            <w:tcBorders>
              <w:top w:val="nil"/>
              <w:left w:val="nil"/>
              <w:bottom w:val="nil"/>
              <w:right w:val="nil"/>
            </w:tcBorders>
            <w:vAlign w:val="bottom"/>
          </w:tcPr>
          <w:p w14:paraId="490707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0.097</w:t>
            </w:r>
          </w:p>
        </w:tc>
        <w:tc>
          <w:tcPr>
            <w:tcW w:w="1692" w:type="dxa"/>
            <w:tcBorders>
              <w:top w:val="nil"/>
              <w:left w:val="nil"/>
              <w:bottom w:val="nil"/>
              <w:right w:val="nil"/>
            </w:tcBorders>
            <w:vAlign w:val="bottom"/>
          </w:tcPr>
          <w:p w14:paraId="2DAE80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2.848</w:t>
            </w:r>
          </w:p>
        </w:tc>
        <w:tc>
          <w:tcPr>
            <w:tcW w:w="1278" w:type="dxa"/>
            <w:tcBorders>
              <w:top w:val="nil"/>
              <w:left w:val="nil"/>
              <w:bottom w:val="nil"/>
              <w:right w:val="nil"/>
            </w:tcBorders>
            <w:vAlign w:val="bottom"/>
          </w:tcPr>
          <w:p w14:paraId="1A788C0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-2.675</w:t>
            </w:r>
          </w:p>
        </w:tc>
        <w:tc>
          <w:tcPr>
            <w:tcW w:w="1728" w:type="dxa"/>
            <w:tcBorders>
              <w:top w:val="nil"/>
              <w:left w:val="nil"/>
              <w:bottom w:val="nil"/>
              <w:right w:val="nil"/>
            </w:tcBorders>
            <w:vAlign w:val="bottom"/>
          </w:tcPr>
          <w:p w14:paraId="1DA0B3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-1.429</w:t>
            </w:r>
          </w:p>
        </w:tc>
        <w:tc>
          <w:tcPr>
            <w:tcW w:w="1332" w:type="dxa"/>
            <w:tcBorders>
              <w:top w:val="nil"/>
              <w:left w:val="nil"/>
              <w:bottom w:val="nil"/>
              <w:right w:val="nil"/>
            </w:tcBorders>
            <w:vAlign w:val="bottom"/>
          </w:tcPr>
          <w:p w14:paraId="390675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4.631</w:t>
            </w:r>
          </w:p>
        </w:tc>
        <w:tc>
          <w:tcPr>
            <w:tcW w:w="1674" w:type="dxa"/>
            <w:tcBorders>
              <w:top w:val="nil"/>
              <w:left w:val="nil"/>
              <w:bottom w:val="nil"/>
              <w:right w:val="nil"/>
            </w:tcBorders>
            <w:vAlign w:val="bottom"/>
          </w:tcPr>
          <w:p w14:paraId="47D78E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11.398</w:t>
            </w:r>
          </w:p>
        </w:tc>
        <w:tc>
          <w:tcPr>
            <w:tcW w:w="1386" w:type="dxa"/>
            <w:tcBorders>
              <w:top w:val="nil"/>
              <w:left w:val="nil"/>
              <w:bottom w:val="nil"/>
              <w:right w:val="nil"/>
            </w:tcBorders>
            <w:vAlign w:val="bottom"/>
          </w:tcPr>
          <w:p w14:paraId="336FFE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1.156</w:t>
            </w:r>
          </w:p>
        </w:tc>
        <w:tc>
          <w:tcPr>
            <w:tcW w:w="1620" w:type="dxa"/>
            <w:tcBorders>
              <w:top w:val="nil"/>
              <w:left w:val="nil"/>
              <w:bottom w:val="nil"/>
              <w:right w:val="nil"/>
            </w:tcBorders>
            <w:vAlign w:val="bottom"/>
          </w:tcPr>
          <w:p w14:paraId="6A7DA6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4.082</w:t>
            </w:r>
          </w:p>
        </w:tc>
      </w:tr>
      <w:tr w:rsidR="0094080F" w:rsidRPr="0004052D" w14:paraId="2D06AC97" w14:textId="77777777" w:rsidTr="0083063D">
        <w:trPr>
          <w:trHeight w:val="268"/>
        </w:trPr>
        <w:tc>
          <w:tcPr>
            <w:tcW w:w="936" w:type="dxa"/>
            <w:tcBorders>
              <w:top w:val="nil"/>
              <w:left w:val="nil"/>
              <w:bottom w:val="nil"/>
              <w:right w:val="nil"/>
            </w:tcBorders>
          </w:tcPr>
          <w:p w14:paraId="29EB44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14" w:type="dxa"/>
            <w:tcBorders>
              <w:top w:val="nil"/>
              <w:left w:val="nil"/>
              <w:bottom w:val="nil"/>
              <w:right w:val="nil"/>
            </w:tcBorders>
            <w:vAlign w:val="bottom"/>
          </w:tcPr>
          <w:p w14:paraId="41AE3E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5.669</w:t>
            </w:r>
          </w:p>
        </w:tc>
        <w:tc>
          <w:tcPr>
            <w:tcW w:w="1692" w:type="dxa"/>
            <w:tcBorders>
              <w:top w:val="nil"/>
              <w:left w:val="nil"/>
              <w:bottom w:val="nil"/>
              <w:right w:val="nil"/>
            </w:tcBorders>
            <w:vAlign w:val="bottom"/>
          </w:tcPr>
          <w:p w14:paraId="54953AD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6.114</w:t>
            </w:r>
          </w:p>
        </w:tc>
        <w:tc>
          <w:tcPr>
            <w:tcW w:w="1278" w:type="dxa"/>
            <w:tcBorders>
              <w:top w:val="nil"/>
              <w:left w:val="nil"/>
              <w:bottom w:val="nil"/>
              <w:right w:val="nil"/>
            </w:tcBorders>
            <w:vAlign w:val="bottom"/>
          </w:tcPr>
          <w:p w14:paraId="7BFF1D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1.491</w:t>
            </w:r>
          </w:p>
        </w:tc>
        <w:tc>
          <w:tcPr>
            <w:tcW w:w="1728" w:type="dxa"/>
            <w:tcBorders>
              <w:top w:val="nil"/>
              <w:left w:val="nil"/>
              <w:bottom w:val="nil"/>
              <w:right w:val="nil"/>
            </w:tcBorders>
            <w:vAlign w:val="bottom"/>
          </w:tcPr>
          <w:p w14:paraId="052717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3.625</w:t>
            </w:r>
          </w:p>
        </w:tc>
        <w:tc>
          <w:tcPr>
            <w:tcW w:w="1332" w:type="dxa"/>
            <w:tcBorders>
              <w:top w:val="nil"/>
              <w:left w:val="nil"/>
              <w:bottom w:val="nil"/>
              <w:right w:val="nil"/>
            </w:tcBorders>
            <w:vAlign w:val="bottom"/>
          </w:tcPr>
          <w:p w14:paraId="47B184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4.498</w:t>
            </w:r>
          </w:p>
        </w:tc>
        <w:tc>
          <w:tcPr>
            <w:tcW w:w="1674" w:type="dxa"/>
            <w:tcBorders>
              <w:top w:val="nil"/>
              <w:left w:val="nil"/>
              <w:bottom w:val="nil"/>
              <w:right w:val="nil"/>
            </w:tcBorders>
            <w:vAlign w:val="bottom"/>
          </w:tcPr>
          <w:p w14:paraId="00424E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11.866</w:t>
            </w:r>
          </w:p>
        </w:tc>
        <w:tc>
          <w:tcPr>
            <w:tcW w:w="1386" w:type="dxa"/>
            <w:tcBorders>
              <w:top w:val="nil"/>
              <w:left w:val="nil"/>
              <w:bottom w:val="nil"/>
              <w:right w:val="nil"/>
            </w:tcBorders>
            <w:vAlign w:val="bottom"/>
          </w:tcPr>
          <w:p w14:paraId="0AD209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0.505</w:t>
            </w:r>
          </w:p>
        </w:tc>
        <w:tc>
          <w:tcPr>
            <w:tcW w:w="1620" w:type="dxa"/>
            <w:tcBorders>
              <w:top w:val="nil"/>
              <w:left w:val="nil"/>
              <w:bottom w:val="nil"/>
              <w:right w:val="nil"/>
            </w:tcBorders>
            <w:vAlign w:val="bottom"/>
          </w:tcPr>
          <w:p w14:paraId="36B085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9.559</w:t>
            </w:r>
          </w:p>
        </w:tc>
      </w:tr>
      <w:tr w:rsidR="0094080F" w:rsidRPr="0004052D" w14:paraId="5257C455" w14:textId="77777777" w:rsidTr="0083063D">
        <w:trPr>
          <w:trHeight w:val="268"/>
        </w:trPr>
        <w:tc>
          <w:tcPr>
            <w:tcW w:w="936" w:type="dxa"/>
            <w:tcBorders>
              <w:top w:val="nil"/>
              <w:left w:val="nil"/>
              <w:bottom w:val="nil"/>
              <w:right w:val="nil"/>
            </w:tcBorders>
          </w:tcPr>
          <w:p w14:paraId="7417F5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14" w:type="dxa"/>
            <w:tcBorders>
              <w:top w:val="nil"/>
              <w:left w:val="nil"/>
              <w:bottom w:val="nil"/>
              <w:right w:val="nil"/>
            </w:tcBorders>
            <w:vAlign w:val="bottom"/>
          </w:tcPr>
          <w:p w14:paraId="563A7E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-4.776</w:t>
            </w:r>
          </w:p>
        </w:tc>
        <w:tc>
          <w:tcPr>
            <w:tcW w:w="1692" w:type="dxa"/>
            <w:tcBorders>
              <w:top w:val="nil"/>
              <w:left w:val="nil"/>
              <w:bottom w:val="nil"/>
              <w:right w:val="nil"/>
            </w:tcBorders>
            <w:vAlign w:val="bottom"/>
          </w:tcPr>
          <w:p w14:paraId="1D0148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7.581</w:t>
            </w:r>
          </w:p>
        </w:tc>
        <w:tc>
          <w:tcPr>
            <w:tcW w:w="1278" w:type="dxa"/>
            <w:tcBorders>
              <w:top w:val="nil"/>
              <w:left w:val="nil"/>
              <w:bottom w:val="nil"/>
              <w:right w:val="nil"/>
            </w:tcBorders>
            <w:vAlign w:val="bottom"/>
          </w:tcPr>
          <w:p w14:paraId="5538EA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-3.914</w:t>
            </w:r>
          </w:p>
        </w:tc>
        <w:tc>
          <w:tcPr>
            <w:tcW w:w="1728" w:type="dxa"/>
            <w:tcBorders>
              <w:top w:val="nil"/>
              <w:left w:val="nil"/>
              <w:bottom w:val="nil"/>
              <w:right w:val="nil"/>
            </w:tcBorders>
            <w:vAlign w:val="bottom"/>
          </w:tcPr>
          <w:p w14:paraId="0381CE1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6.279</w:t>
            </w:r>
          </w:p>
        </w:tc>
        <w:tc>
          <w:tcPr>
            <w:tcW w:w="1332" w:type="dxa"/>
            <w:tcBorders>
              <w:top w:val="nil"/>
              <w:left w:val="nil"/>
              <w:bottom w:val="nil"/>
              <w:right w:val="nil"/>
            </w:tcBorders>
            <w:vAlign w:val="bottom"/>
          </w:tcPr>
          <w:p w14:paraId="25CCFA3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2.830</w:t>
            </w:r>
          </w:p>
        </w:tc>
        <w:tc>
          <w:tcPr>
            <w:tcW w:w="1674" w:type="dxa"/>
            <w:tcBorders>
              <w:top w:val="nil"/>
              <w:left w:val="nil"/>
              <w:bottom w:val="nil"/>
              <w:right w:val="nil"/>
            </w:tcBorders>
            <w:vAlign w:val="bottom"/>
          </w:tcPr>
          <w:p w14:paraId="43A7D4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7.904</w:t>
            </w:r>
          </w:p>
        </w:tc>
        <w:tc>
          <w:tcPr>
            <w:tcW w:w="1386" w:type="dxa"/>
            <w:tcBorders>
              <w:top w:val="nil"/>
              <w:left w:val="nil"/>
              <w:bottom w:val="nil"/>
              <w:right w:val="nil"/>
            </w:tcBorders>
            <w:vAlign w:val="bottom"/>
          </w:tcPr>
          <w:p w14:paraId="18A2D2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1.848</w:t>
            </w:r>
          </w:p>
        </w:tc>
        <w:tc>
          <w:tcPr>
            <w:tcW w:w="1620" w:type="dxa"/>
            <w:tcBorders>
              <w:top w:val="nil"/>
              <w:left w:val="nil"/>
              <w:bottom w:val="nil"/>
              <w:right w:val="nil"/>
            </w:tcBorders>
            <w:vAlign w:val="bottom"/>
          </w:tcPr>
          <w:p w14:paraId="39822F2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7.222</w:t>
            </w:r>
          </w:p>
        </w:tc>
      </w:tr>
      <w:tr w:rsidR="0094080F" w:rsidRPr="0004052D" w14:paraId="7766EDF5" w14:textId="77777777" w:rsidTr="0083063D">
        <w:trPr>
          <w:trHeight w:val="268"/>
        </w:trPr>
        <w:tc>
          <w:tcPr>
            <w:tcW w:w="936" w:type="dxa"/>
            <w:tcBorders>
              <w:top w:val="nil"/>
              <w:left w:val="nil"/>
              <w:bottom w:val="single" w:sz="4" w:space="0" w:color="auto"/>
              <w:right w:val="nil"/>
            </w:tcBorders>
          </w:tcPr>
          <w:p w14:paraId="0C13D0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14" w:type="dxa"/>
            <w:tcBorders>
              <w:top w:val="nil"/>
              <w:left w:val="nil"/>
              <w:bottom w:val="single" w:sz="4" w:space="0" w:color="auto"/>
              <w:right w:val="nil"/>
            </w:tcBorders>
            <w:vAlign w:val="bottom"/>
          </w:tcPr>
          <w:p w14:paraId="6F34FC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-4.856</w:t>
            </w:r>
          </w:p>
        </w:tc>
        <w:tc>
          <w:tcPr>
            <w:tcW w:w="1692" w:type="dxa"/>
            <w:tcBorders>
              <w:top w:val="nil"/>
              <w:left w:val="nil"/>
              <w:bottom w:val="single" w:sz="4" w:space="0" w:color="auto"/>
              <w:right w:val="nil"/>
            </w:tcBorders>
            <w:vAlign w:val="bottom"/>
          </w:tcPr>
          <w:p w14:paraId="5EC4D2D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-7.302</w:t>
            </w:r>
          </w:p>
        </w:tc>
        <w:tc>
          <w:tcPr>
            <w:tcW w:w="1278" w:type="dxa"/>
            <w:tcBorders>
              <w:top w:val="nil"/>
              <w:left w:val="nil"/>
              <w:bottom w:val="single" w:sz="4" w:space="0" w:color="auto"/>
              <w:right w:val="nil"/>
            </w:tcBorders>
            <w:vAlign w:val="bottom"/>
          </w:tcPr>
          <w:p w14:paraId="3FD8611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-5.098</w:t>
            </w:r>
          </w:p>
        </w:tc>
        <w:tc>
          <w:tcPr>
            <w:tcW w:w="1728" w:type="dxa"/>
            <w:tcBorders>
              <w:top w:val="nil"/>
              <w:left w:val="nil"/>
              <w:bottom w:val="single" w:sz="4" w:space="0" w:color="auto"/>
              <w:right w:val="nil"/>
            </w:tcBorders>
            <w:vAlign w:val="bottom"/>
          </w:tcPr>
          <w:p w14:paraId="6B1155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-7.115</w:t>
            </w:r>
          </w:p>
        </w:tc>
        <w:tc>
          <w:tcPr>
            <w:tcW w:w="1332" w:type="dxa"/>
            <w:tcBorders>
              <w:top w:val="nil"/>
              <w:left w:val="nil"/>
              <w:bottom w:val="single" w:sz="4" w:space="0" w:color="auto"/>
              <w:right w:val="nil"/>
            </w:tcBorders>
            <w:vAlign w:val="bottom"/>
          </w:tcPr>
          <w:p w14:paraId="130C8D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-3.724</w:t>
            </w:r>
          </w:p>
        </w:tc>
        <w:tc>
          <w:tcPr>
            <w:tcW w:w="1674" w:type="dxa"/>
            <w:tcBorders>
              <w:top w:val="nil"/>
              <w:left w:val="nil"/>
              <w:bottom w:val="single" w:sz="4" w:space="0" w:color="auto"/>
              <w:right w:val="nil"/>
            </w:tcBorders>
            <w:vAlign w:val="bottom"/>
          </w:tcPr>
          <w:p w14:paraId="63AE30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-7.880</w:t>
            </w:r>
          </w:p>
        </w:tc>
        <w:tc>
          <w:tcPr>
            <w:tcW w:w="1386" w:type="dxa"/>
            <w:tcBorders>
              <w:top w:val="nil"/>
              <w:left w:val="nil"/>
              <w:bottom w:val="single" w:sz="4" w:space="0" w:color="auto"/>
              <w:right w:val="nil"/>
            </w:tcBorders>
            <w:vAlign w:val="bottom"/>
          </w:tcPr>
          <w:p w14:paraId="2C88FDBE"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1E7B332C" w14:textId="77777777" w:rsidR="0094080F" w:rsidRPr="0004052D" w:rsidRDefault="0094080F" w:rsidP="0083063D">
            <w:pPr>
              <w:jc w:val="center"/>
              <w:rPr>
                <w:rFonts w:ascii="Times New Roman" w:hAnsi="Times New Roman" w:cs="Times New Roman"/>
              </w:rPr>
            </w:pPr>
          </w:p>
        </w:tc>
      </w:tr>
    </w:tbl>
    <w:p w14:paraId="42C3BB14" w14:textId="77777777" w:rsidR="0094080F" w:rsidRPr="0004052D" w:rsidRDefault="0094080F" w:rsidP="0094080F">
      <w:pPr>
        <w:rPr>
          <w:rFonts w:ascii="Times New Roman" w:hAnsi="Times New Roman" w:cs="Times New Roman"/>
        </w:rPr>
      </w:pPr>
    </w:p>
    <w:p w14:paraId="69ECB778"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5913B620" w14:textId="706C5CDF" w:rsidR="00E958B7" w:rsidRPr="0004052D" w:rsidRDefault="00E958B7" w:rsidP="00E958B7">
      <w:pPr>
        <w:pStyle w:val="Caption"/>
        <w:keepNext/>
        <w:rPr>
          <w:rFonts w:ascii="Times New Roman" w:hAnsi="Times New Roman" w:cs="Times New Roman"/>
          <w:i w:val="0"/>
          <w:iCs w:val="0"/>
          <w:color w:val="auto"/>
          <w:sz w:val="24"/>
          <w:szCs w:val="24"/>
        </w:rPr>
      </w:pPr>
      <w:bookmarkStart w:id="153" w:name="_Toc47814910"/>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47</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Knee Adduction Range of Motion (°)</w:t>
      </w:r>
      <w:bookmarkEnd w:id="153"/>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283"/>
        <w:gridCol w:w="1710"/>
      </w:tblGrid>
      <w:tr w:rsidR="0094080F" w:rsidRPr="0004052D" w14:paraId="65311BC6" w14:textId="77777777" w:rsidTr="0083063D">
        <w:trPr>
          <w:trHeight w:val="268"/>
        </w:trPr>
        <w:tc>
          <w:tcPr>
            <w:tcW w:w="990" w:type="dxa"/>
            <w:tcBorders>
              <w:left w:val="nil"/>
              <w:bottom w:val="single" w:sz="4" w:space="0" w:color="auto"/>
              <w:right w:val="nil"/>
            </w:tcBorders>
          </w:tcPr>
          <w:p w14:paraId="028EC55A"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3A35AF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388BC5D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0B935B1D" w14:textId="77777777" w:rsidTr="0083063D">
        <w:trPr>
          <w:trHeight w:val="268"/>
        </w:trPr>
        <w:tc>
          <w:tcPr>
            <w:tcW w:w="990" w:type="dxa"/>
            <w:tcBorders>
              <w:left w:val="nil"/>
              <w:bottom w:val="single" w:sz="4" w:space="0" w:color="auto"/>
              <w:right w:val="nil"/>
            </w:tcBorders>
          </w:tcPr>
          <w:p w14:paraId="280358E4"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2375F4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7F234C8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083C06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01D60B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14B08E3D" w14:textId="77777777" w:rsidTr="0083063D">
        <w:trPr>
          <w:trHeight w:val="268"/>
        </w:trPr>
        <w:tc>
          <w:tcPr>
            <w:tcW w:w="990" w:type="dxa"/>
            <w:tcBorders>
              <w:left w:val="nil"/>
              <w:bottom w:val="single" w:sz="4" w:space="0" w:color="auto"/>
              <w:right w:val="nil"/>
            </w:tcBorders>
          </w:tcPr>
          <w:p w14:paraId="2F1B11E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3C897A8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012E9EE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74926D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3071CF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19333E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5DE3CB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83" w:type="dxa"/>
            <w:tcBorders>
              <w:left w:val="nil"/>
              <w:bottom w:val="single" w:sz="4" w:space="0" w:color="auto"/>
              <w:right w:val="nil"/>
            </w:tcBorders>
          </w:tcPr>
          <w:p w14:paraId="0706118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10" w:type="dxa"/>
            <w:tcBorders>
              <w:left w:val="nil"/>
              <w:bottom w:val="single" w:sz="4" w:space="0" w:color="auto"/>
              <w:right w:val="nil"/>
            </w:tcBorders>
          </w:tcPr>
          <w:p w14:paraId="0EDB78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3EC2F1F0" w14:textId="77777777" w:rsidTr="0083063D">
        <w:trPr>
          <w:trHeight w:val="268"/>
        </w:trPr>
        <w:tc>
          <w:tcPr>
            <w:tcW w:w="990" w:type="dxa"/>
            <w:tcBorders>
              <w:left w:val="nil"/>
              <w:bottom w:val="nil"/>
              <w:right w:val="nil"/>
            </w:tcBorders>
          </w:tcPr>
          <w:p w14:paraId="544D7F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3C1D19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6.228</w:t>
            </w:r>
          </w:p>
        </w:tc>
        <w:tc>
          <w:tcPr>
            <w:tcW w:w="1642" w:type="dxa"/>
            <w:tcBorders>
              <w:left w:val="nil"/>
              <w:bottom w:val="nil"/>
              <w:right w:val="nil"/>
            </w:tcBorders>
            <w:vAlign w:val="bottom"/>
          </w:tcPr>
          <w:p w14:paraId="435E00F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0.105</w:t>
            </w:r>
          </w:p>
        </w:tc>
        <w:tc>
          <w:tcPr>
            <w:tcW w:w="1328" w:type="dxa"/>
            <w:tcBorders>
              <w:left w:val="nil"/>
              <w:bottom w:val="nil"/>
              <w:right w:val="nil"/>
            </w:tcBorders>
            <w:vAlign w:val="bottom"/>
          </w:tcPr>
          <w:p w14:paraId="0856F7D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6.178</w:t>
            </w:r>
          </w:p>
        </w:tc>
        <w:tc>
          <w:tcPr>
            <w:tcW w:w="1665" w:type="dxa"/>
            <w:tcBorders>
              <w:left w:val="nil"/>
              <w:bottom w:val="nil"/>
              <w:right w:val="nil"/>
            </w:tcBorders>
            <w:vAlign w:val="bottom"/>
          </w:tcPr>
          <w:p w14:paraId="0B6EC8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0.231</w:t>
            </w:r>
          </w:p>
        </w:tc>
        <w:tc>
          <w:tcPr>
            <w:tcW w:w="1305" w:type="dxa"/>
            <w:tcBorders>
              <w:left w:val="nil"/>
              <w:bottom w:val="nil"/>
              <w:right w:val="nil"/>
            </w:tcBorders>
            <w:vAlign w:val="bottom"/>
          </w:tcPr>
          <w:p w14:paraId="340419B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2.489</w:t>
            </w:r>
          </w:p>
        </w:tc>
        <w:tc>
          <w:tcPr>
            <w:tcW w:w="1687" w:type="dxa"/>
            <w:tcBorders>
              <w:left w:val="nil"/>
              <w:bottom w:val="nil"/>
              <w:right w:val="nil"/>
            </w:tcBorders>
            <w:vAlign w:val="bottom"/>
          </w:tcPr>
          <w:p w14:paraId="1C5C11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3.455</w:t>
            </w:r>
          </w:p>
        </w:tc>
        <w:tc>
          <w:tcPr>
            <w:tcW w:w="1283" w:type="dxa"/>
            <w:tcBorders>
              <w:left w:val="nil"/>
              <w:bottom w:val="nil"/>
              <w:right w:val="nil"/>
            </w:tcBorders>
            <w:vAlign w:val="bottom"/>
          </w:tcPr>
          <w:p w14:paraId="13228F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2.346</w:t>
            </w:r>
          </w:p>
        </w:tc>
        <w:tc>
          <w:tcPr>
            <w:tcW w:w="1710" w:type="dxa"/>
            <w:tcBorders>
              <w:left w:val="nil"/>
              <w:bottom w:val="nil"/>
              <w:right w:val="nil"/>
            </w:tcBorders>
            <w:vAlign w:val="bottom"/>
          </w:tcPr>
          <w:p w14:paraId="2FE9FE0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4.173</w:t>
            </w:r>
          </w:p>
        </w:tc>
      </w:tr>
      <w:tr w:rsidR="0094080F" w:rsidRPr="0004052D" w14:paraId="558E543E" w14:textId="77777777" w:rsidTr="0083063D">
        <w:trPr>
          <w:trHeight w:val="268"/>
        </w:trPr>
        <w:tc>
          <w:tcPr>
            <w:tcW w:w="990" w:type="dxa"/>
            <w:tcBorders>
              <w:top w:val="nil"/>
              <w:left w:val="nil"/>
              <w:bottom w:val="nil"/>
              <w:right w:val="nil"/>
            </w:tcBorders>
          </w:tcPr>
          <w:p w14:paraId="57C862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3D6A1D1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8.934</w:t>
            </w:r>
          </w:p>
        </w:tc>
        <w:tc>
          <w:tcPr>
            <w:tcW w:w="1642" w:type="dxa"/>
            <w:tcBorders>
              <w:top w:val="nil"/>
              <w:left w:val="nil"/>
              <w:bottom w:val="nil"/>
              <w:right w:val="nil"/>
            </w:tcBorders>
            <w:vAlign w:val="bottom"/>
          </w:tcPr>
          <w:p w14:paraId="2AEB4B5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5.852</w:t>
            </w:r>
          </w:p>
        </w:tc>
        <w:tc>
          <w:tcPr>
            <w:tcW w:w="1328" w:type="dxa"/>
            <w:tcBorders>
              <w:top w:val="nil"/>
              <w:left w:val="nil"/>
              <w:bottom w:val="nil"/>
              <w:right w:val="nil"/>
            </w:tcBorders>
            <w:vAlign w:val="bottom"/>
          </w:tcPr>
          <w:p w14:paraId="1FB6C4E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9.294</w:t>
            </w:r>
          </w:p>
        </w:tc>
        <w:tc>
          <w:tcPr>
            <w:tcW w:w="1665" w:type="dxa"/>
            <w:tcBorders>
              <w:top w:val="nil"/>
              <w:left w:val="nil"/>
              <w:bottom w:val="nil"/>
              <w:right w:val="nil"/>
            </w:tcBorders>
            <w:vAlign w:val="bottom"/>
          </w:tcPr>
          <w:p w14:paraId="41AC28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7.288</w:t>
            </w:r>
          </w:p>
        </w:tc>
        <w:tc>
          <w:tcPr>
            <w:tcW w:w="1305" w:type="dxa"/>
            <w:tcBorders>
              <w:top w:val="nil"/>
              <w:left w:val="nil"/>
              <w:bottom w:val="nil"/>
              <w:right w:val="nil"/>
            </w:tcBorders>
            <w:vAlign w:val="bottom"/>
          </w:tcPr>
          <w:p w14:paraId="04A2855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5.460</w:t>
            </w:r>
          </w:p>
        </w:tc>
        <w:tc>
          <w:tcPr>
            <w:tcW w:w="1687" w:type="dxa"/>
            <w:tcBorders>
              <w:top w:val="nil"/>
              <w:left w:val="nil"/>
              <w:bottom w:val="nil"/>
              <w:right w:val="nil"/>
            </w:tcBorders>
            <w:vAlign w:val="bottom"/>
          </w:tcPr>
          <w:p w14:paraId="69E22F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5.649</w:t>
            </w:r>
          </w:p>
        </w:tc>
        <w:tc>
          <w:tcPr>
            <w:tcW w:w="1283" w:type="dxa"/>
            <w:tcBorders>
              <w:top w:val="nil"/>
              <w:left w:val="nil"/>
              <w:bottom w:val="nil"/>
              <w:right w:val="nil"/>
            </w:tcBorders>
            <w:vAlign w:val="bottom"/>
          </w:tcPr>
          <w:p w14:paraId="254233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8.882</w:t>
            </w:r>
          </w:p>
        </w:tc>
        <w:tc>
          <w:tcPr>
            <w:tcW w:w="1710" w:type="dxa"/>
            <w:tcBorders>
              <w:top w:val="nil"/>
              <w:left w:val="nil"/>
              <w:bottom w:val="nil"/>
              <w:right w:val="nil"/>
            </w:tcBorders>
            <w:vAlign w:val="bottom"/>
          </w:tcPr>
          <w:p w14:paraId="77C82D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6.215</w:t>
            </w:r>
          </w:p>
        </w:tc>
      </w:tr>
      <w:tr w:rsidR="0094080F" w:rsidRPr="0004052D" w14:paraId="40EEE5CB" w14:textId="77777777" w:rsidTr="0083063D">
        <w:trPr>
          <w:trHeight w:val="268"/>
        </w:trPr>
        <w:tc>
          <w:tcPr>
            <w:tcW w:w="990" w:type="dxa"/>
            <w:tcBorders>
              <w:top w:val="nil"/>
              <w:left w:val="nil"/>
              <w:bottom w:val="nil"/>
              <w:right w:val="nil"/>
            </w:tcBorders>
          </w:tcPr>
          <w:p w14:paraId="5042A01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270597A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5.172</w:t>
            </w:r>
          </w:p>
        </w:tc>
        <w:tc>
          <w:tcPr>
            <w:tcW w:w="1642" w:type="dxa"/>
            <w:tcBorders>
              <w:top w:val="nil"/>
              <w:left w:val="nil"/>
              <w:bottom w:val="nil"/>
              <w:right w:val="nil"/>
            </w:tcBorders>
            <w:vAlign w:val="bottom"/>
          </w:tcPr>
          <w:p w14:paraId="1C98E6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7.790</w:t>
            </w:r>
          </w:p>
        </w:tc>
        <w:tc>
          <w:tcPr>
            <w:tcW w:w="1328" w:type="dxa"/>
            <w:tcBorders>
              <w:top w:val="nil"/>
              <w:left w:val="nil"/>
              <w:bottom w:val="nil"/>
              <w:right w:val="nil"/>
            </w:tcBorders>
            <w:vAlign w:val="bottom"/>
          </w:tcPr>
          <w:p w14:paraId="30DFB7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7.479</w:t>
            </w:r>
          </w:p>
        </w:tc>
        <w:tc>
          <w:tcPr>
            <w:tcW w:w="1665" w:type="dxa"/>
            <w:tcBorders>
              <w:top w:val="nil"/>
              <w:left w:val="nil"/>
              <w:bottom w:val="nil"/>
              <w:right w:val="nil"/>
            </w:tcBorders>
            <w:vAlign w:val="bottom"/>
          </w:tcPr>
          <w:p w14:paraId="1180A30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9.522</w:t>
            </w:r>
          </w:p>
        </w:tc>
        <w:tc>
          <w:tcPr>
            <w:tcW w:w="1305" w:type="dxa"/>
            <w:tcBorders>
              <w:top w:val="nil"/>
              <w:left w:val="nil"/>
              <w:bottom w:val="nil"/>
              <w:right w:val="nil"/>
            </w:tcBorders>
            <w:vAlign w:val="bottom"/>
          </w:tcPr>
          <w:p w14:paraId="0EFB5F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4.028</w:t>
            </w:r>
          </w:p>
        </w:tc>
        <w:tc>
          <w:tcPr>
            <w:tcW w:w="1687" w:type="dxa"/>
            <w:tcBorders>
              <w:top w:val="nil"/>
              <w:left w:val="nil"/>
              <w:bottom w:val="nil"/>
              <w:right w:val="nil"/>
            </w:tcBorders>
            <w:vAlign w:val="bottom"/>
          </w:tcPr>
          <w:p w14:paraId="5C8778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7.243</w:t>
            </w:r>
          </w:p>
        </w:tc>
        <w:tc>
          <w:tcPr>
            <w:tcW w:w="1283" w:type="dxa"/>
            <w:tcBorders>
              <w:top w:val="nil"/>
              <w:left w:val="nil"/>
              <w:bottom w:val="nil"/>
              <w:right w:val="nil"/>
            </w:tcBorders>
            <w:vAlign w:val="bottom"/>
          </w:tcPr>
          <w:p w14:paraId="542062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5.469</w:t>
            </w:r>
          </w:p>
        </w:tc>
        <w:tc>
          <w:tcPr>
            <w:tcW w:w="1710" w:type="dxa"/>
            <w:tcBorders>
              <w:top w:val="nil"/>
              <w:left w:val="nil"/>
              <w:bottom w:val="nil"/>
              <w:right w:val="nil"/>
            </w:tcBorders>
            <w:vAlign w:val="bottom"/>
          </w:tcPr>
          <w:p w14:paraId="796F612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8.968</w:t>
            </w:r>
          </w:p>
        </w:tc>
      </w:tr>
      <w:tr w:rsidR="0094080F" w:rsidRPr="0004052D" w14:paraId="4D0674FA" w14:textId="77777777" w:rsidTr="0083063D">
        <w:trPr>
          <w:trHeight w:val="284"/>
        </w:trPr>
        <w:tc>
          <w:tcPr>
            <w:tcW w:w="990" w:type="dxa"/>
            <w:tcBorders>
              <w:top w:val="nil"/>
              <w:left w:val="nil"/>
              <w:bottom w:val="nil"/>
              <w:right w:val="nil"/>
            </w:tcBorders>
          </w:tcPr>
          <w:p w14:paraId="27F2614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188BCEE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6.825</w:t>
            </w:r>
          </w:p>
        </w:tc>
        <w:tc>
          <w:tcPr>
            <w:tcW w:w="1642" w:type="dxa"/>
            <w:tcBorders>
              <w:top w:val="nil"/>
              <w:left w:val="nil"/>
              <w:bottom w:val="nil"/>
              <w:right w:val="nil"/>
            </w:tcBorders>
            <w:vAlign w:val="bottom"/>
          </w:tcPr>
          <w:p w14:paraId="468CEDB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5.493</w:t>
            </w:r>
          </w:p>
        </w:tc>
        <w:tc>
          <w:tcPr>
            <w:tcW w:w="1328" w:type="dxa"/>
            <w:tcBorders>
              <w:top w:val="nil"/>
              <w:left w:val="nil"/>
              <w:bottom w:val="nil"/>
              <w:right w:val="nil"/>
            </w:tcBorders>
            <w:vAlign w:val="bottom"/>
          </w:tcPr>
          <w:p w14:paraId="2787C2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7.037</w:t>
            </w:r>
          </w:p>
        </w:tc>
        <w:tc>
          <w:tcPr>
            <w:tcW w:w="1665" w:type="dxa"/>
            <w:tcBorders>
              <w:top w:val="nil"/>
              <w:left w:val="nil"/>
              <w:bottom w:val="nil"/>
              <w:right w:val="nil"/>
            </w:tcBorders>
            <w:vAlign w:val="bottom"/>
          </w:tcPr>
          <w:p w14:paraId="1E4E8C5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6.010</w:t>
            </w:r>
          </w:p>
        </w:tc>
        <w:tc>
          <w:tcPr>
            <w:tcW w:w="1305" w:type="dxa"/>
            <w:tcBorders>
              <w:top w:val="nil"/>
              <w:left w:val="nil"/>
              <w:bottom w:val="nil"/>
              <w:right w:val="nil"/>
            </w:tcBorders>
            <w:vAlign w:val="bottom"/>
          </w:tcPr>
          <w:p w14:paraId="466BAC7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7.251</w:t>
            </w:r>
          </w:p>
        </w:tc>
        <w:tc>
          <w:tcPr>
            <w:tcW w:w="1687" w:type="dxa"/>
            <w:tcBorders>
              <w:top w:val="nil"/>
              <w:left w:val="nil"/>
              <w:bottom w:val="nil"/>
              <w:right w:val="nil"/>
            </w:tcBorders>
            <w:vAlign w:val="bottom"/>
          </w:tcPr>
          <w:p w14:paraId="2BC3510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5.102</w:t>
            </w:r>
          </w:p>
        </w:tc>
        <w:tc>
          <w:tcPr>
            <w:tcW w:w="1283" w:type="dxa"/>
            <w:tcBorders>
              <w:top w:val="nil"/>
              <w:left w:val="nil"/>
              <w:bottom w:val="nil"/>
              <w:right w:val="nil"/>
            </w:tcBorders>
            <w:vAlign w:val="bottom"/>
          </w:tcPr>
          <w:p w14:paraId="7F085B8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7.909</w:t>
            </w:r>
          </w:p>
        </w:tc>
        <w:tc>
          <w:tcPr>
            <w:tcW w:w="1710" w:type="dxa"/>
            <w:tcBorders>
              <w:top w:val="nil"/>
              <w:left w:val="nil"/>
              <w:bottom w:val="nil"/>
              <w:right w:val="nil"/>
            </w:tcBorders>
            <w:vAlign w:val="bottom"/>
          </w:tcPr>
          <w:p w14:paraId="7EACFA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5.820</w:t>
            </w:r>
          </w:p>
        </w:tc>
      </w:tr>
      <w:tr w:rsidR="0094080F" w:rsidRPr="0004052D" w14:paraId="1EE6E64B" w14:textId="77777777" w:rsidTr="0083063D">
        <w:trPr>
          <w:trHeight w:val="268"/>
        </w:trPr>
        <w:tc>
          <w:tcPr>
            <w:tcW w:w="990" w:type="dxa"/>
            <w:tcBorders>
              <w:top w:val="nil"/>
              <w:left w:val="nil"/>
              <w:bottom w:val="nil"/>
              <w:right w:val="nil"/>
            </w:tcBorders>
          </w:tcPr>
          <w:p w14:paraId="0BC272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3DB1CCB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3.911</w:t>
            </w:r>
          </w:p>
        </w:tc>
        <w:tc>
          <w:tcPr>
            <w:tcW w:w="1642" w:type="dxa"/>
            <w:tcBorders>
              <w:top w:val="nil"/>
              <w:left w:val="nil"/>
              <w:bottom w:val="nil"/>
              <w:right w:val="nil"/>
            </w:tcBorders>
            <w:vAlign w:val="bottom"/>
          </w:tcPr>
          <w:p w14:paraId="690655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3.994</w:t>
            </w:r>
          </w:p>
        </w:tc>
        <w:tc>
          <w:tcPr>
            <w:tcW w:w="1328" w:type="dxa"/>
            <w:tcBorders>
              <w:top w:val="nil"/>
              <w:left w:val="nil"/>
              <w:bottom w:val="nil"/>
              <w:right w:val="nil"/>
            </w:tcBorders>
            <w:vAlign w:val="bottom"/>
          </w:tcPr>
          <w:p w14:paraId="330FC5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5.400</w:t>
            </w:r>
          </w:p>
        </w:tc>
        <w:tc>
          <w:tcPr>
            <w:tcW w:w="1665" w:type="dxa"/>
            <w:tcBorders>
              <w:top w:val="nil"/>
              <w:left w:val="nil"/>
              <w:bottom w:val="nil"/>
              <w:right w:val="nil"/>
            </w:tcBorders>
            <w:vAlign w:val="bottom"/>
          </w:tcPr>
          <w:p w14:paraId="7F0DFD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4.403</w:t>
            </w:r>
          </w:p>
        </w:tc>
        <w:tc>
          <w:tcPr>
            <w:tcW w:w="1305" w:type="dxa"/>
            <w:tcBorders>
              <w:top w:val="nil"/>
              <w:left w:val="nil"/>
              <w:bottom w:val="nil"/>
              <w:right w:val="nil"/>
            </w:tcBorders>
            <w:vAlign w:val="bottom"/>
          </w:tcPr>
          <w:p w14:paraId="56BCC0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2.712</w:t>
            </w:r>
          </w:p>
        </w:tc>
        <w:tc>
          <w:tcPr>
            <w:tcW w:w="1687" w:type="dxa"/>
            <w:tcBorders>
              <w:top w:val="nil"/>
              <w:left w:val="nil"/>
              <w:bottom w:val="nil"/>
              <w:right w:val="nil"/>
            </w:tcBorders>
            <w:vAlign w:val="bottom"/>
          </w:tcPr>
          <w:p w14:paraId="2221B89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3.276</w:t>
            </w:r>
          </w:p>
        </w:tc>
        <w:tc>
          <w:tcPr>
            <w:tcW w:w="1283" w:type="dxa"/>
            <w:tcBorders>
              <w:top w:val="nil"/>
              <w:left w:val="nil"/>
              <w:bottom w:val="nil"/>
              <w:right w:val="nil"/>
            </w:tcBorders>
            <w:vAlign w:val="bottom"/>
          </w:tcPr>
          <w:p w14:paraId="02B2BC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3.556</w:t>
            </w:r>
          </w:p>
        </w:tc>
        <w:tc>
          <w:tcPr>
            <w:tcW w:w="1710" w:type="dxa"/>
            <w:tcBorders>
              <w:top w:val="nil"/>
              <w:left w:val="nil"/>
              <w:bottom w:val="nil"/>
              <w:right w:val="nil"/>
            </w:tcBorders>
            <w:vAlign w:val="bottom"/>
          </w:tcPr>
          <w:p w14:paraId="1DE96C2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3.790</w:t>
            </w:r>
          </w:p>
        </w:tc>
      </w:tr>
      <w:tr w:rsidR="0094080F" w:rsidRPr="0004052D" w14:paraId="44A5E4B7" w14:textId="77777777" w:rsidTr="0083063D">
        <w:trPr>
          <w:trHeight w:val="268"/>
        </w:trPr>
        <w:tc>
          <w:tcPr>
            <w:tcW w:w="990" w:type="dxa"/>
            <w:tcBorders>
              <w:top w:val="nil"/>
              <w:left w:val="nil"/>
              <w:bottom w:val="nil"/>
              <w:right w:val="nil"/>
            </w:tcBorders>
          </w:tcPr>
          <w:p w14:paraId="1B1D98B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5978C40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3.004</w:t>
            </w:r>
          </w:p>
        </w:tc>
        <w:tc>
          <w:tcPr>
            <w:tcW w:w="1642" w:type="dxa"/>
            <w:tcBorders>
              <w:top w:val="nil"/>
              <w:left w:val="nil"/>
              <w:bottom w:val="nil"/>
              <w:right w:val="nil"/>
            </w:tcBorders>
            <w:vAlign w:val="bottom"/>
          </w:tcPr>
          <w:p w14:paraId="090429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5.559</w:t>
            </w:r>
          </w:p>
        </w:tc>
        <w:tc>
          <w:tcPr>
            <w:tcW w:w="1328" w:type="dxa"/>
            <w:tcBorders>
              <w:top w:val="nil"/>
              <w:left w:val="nil"/>
              <w:bottom w:val="nil"/>
              <w:right w:val="nil"/>
            </w:tcBorders>
            <w:vAlign w:val="bottom"/>
          </w:tcPr>
          <w:p w14:paraId="7FACF39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4.137</w:t>
            </w:r>
          </w:p>
        </w:tc>
        <w:tc>
          <w:tcPr>
            <w:tcW w:w="1665" w:type="dxa"/>
            <w:tcBorders>
              <w:top w:val="nil"/>
              <w:left w:val="nil"/>
              <w:bottom w:val="nil"/>
              <w:right w:val="nil"/>
            </w:tcBorders>
            <w:vAlign w:val="bottom"/>
          </w:tcPr>
          <w:p w14:paraId="29091FC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6.964</w:t>
            </w:r>
          </w:p>
        </w:tc>
        <w:tc>
          <w:tcPr>
            <w:tcW w:w="1305" w:type="dxa"/>
            <w:tcBorders>
              <w:top w:val="nil"/>
              <w:left w:val="nil"/>
              <w:bottom w:val="nil"/>
              <w:right w:val="nil"/>
            </w:tcBorders>
            <w:vAlign w:val="bottom"/>
          </w:tcPr>
          <w:p w14:paraId="5E14D2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3.542</w:t>
            </w:r>
          </w:p>
        </w:tc>
        <w:tc>
          <w:tcPr>
            <w:tcW w:w="1687" w:type="dxa"/>
            <w:tcBorders>
              <w:top w:val="nil"/>
              <w:left w:val="nil"/>
              <w:bottom w:val="nil"/>
              <w:right w:val="nil"/>
            </w:tcBorders>
            <w:vAlign w:val="bottom"/>
          </w:tcPr>
          <w:p w14:paraId="5FEDEDA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5.309</w:t>
            </w:r>
          </w:p>
        </w:tc>
        <w:tc>
          <w:tcPr>
            <w:tcW w:w="1283" w:type="dxa"/>
            <w:tcBorders>
              <w:top w:val="nil"/>
              <w:left w:val="nil"/>
              <w:bottom w:val="nil"/>
              <w:right w:val="nil"/>
            </w:tcBorders>
            <w:vAlign w:val="bottom"/>
          </w:tcPr>
          <w:p w14:paraId="45C2E1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3.132</w:t>
            </w:r>
          </w:p>
        </w:tc>
        <w:tc>
          <w:tcPr>
            <w:tcW w:w="1710" w:type="dxa"/>
            <w:tcBorders>
              <w:top w:val="nil"/>
              <w:left w:val="nil"/>
              <w:bottom w:val="nil"/>
              <w:right w:val="nil"/>
            </w:tcBorders>
            <w:vAlign w:val="bottom"/>
          </w:tcPr>
          <w:p w14:paraId="6058AB0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7.156</w:t>
            </w:r>
          </w:p>
        </w:tc>
      </w:tr>
      <w:tr w:rsidR="0094080F" w:rsidRPr="0004052D" w14:paraId="1893EF82" w14:textId="77777777" w:rsidTr="0083063D">
        <w:trPr>
          <w:trHeight w:val="268"/>
        </w:trPr>
        <w:tc>
          <w:tcPr>
            <w:tcW w:w="990" w:type="dxa"/>
            <w:tcBorders>
              <w:top w:val="nil"/>
              <w:left w:val="nil"/>
              <w:bottom w:val="nil"/>
              <w:right w:val="nil"/>
            </w:tcBorders>
          </w:tcPr>
          <w:p w14:paraId="2B440AA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6C59C8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4.528</w:t>
            </w:r>
          </w:p>
        </w:tc>
        <w:tc>
          <w:tcPr>
            <w:tcW w:w="1642" w:type="dxa"/>
            <w:tcBorders>
              <w:top w:val="nil"/>
              <w:left w:val="nil"/>
              <w:bottom w:val="nil"/>
              <w:right w:val="nil"/>
            </w:tcBorders>
            <w:vAlign w:val="bottom"/>
          </w:tcPr>
          <w:p w14:paraId="4B6D4E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5.944</w:t>
            </w:r>
          </w:p>
        </w:tc>
        <w:tc>
          <w:tcPr>
            <w:tcW w:w="1328" w:type="dxa"/>
            <w:tcBorders>
              <w:top w:val="nil"/>
              <w:left w:val="nil"/>
              <w:bottom w:val="nil"/>
              <w:right w:val="nil"/>
            </w:tcBorders>
            <w:vAlign w:val="bottom"/>
          </w:tcPr>
          <w:p w14:paraId="3B5A54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5.231</w:t>
            </w:r>
          </w:p>
        </w:tc>
        <w:tc>
          <w:tcPr>
            <w:tcW w:w="1665" w:type="dxa"/>
            <w:tcBorders>
              <w:top w:val="nil"/>
              <w:left w:val="nil"/>
              <w:bottom w:val="nil"/>
              <w:right w:val="nil"/>
            </w:tcBorders>
            <w:vAlign w:val="bottom"/>
          </w:tcPr>
          <w:p w14:paraId="1374F5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7.861</w:t>
            </w:r>
          </w:p>
        </w:tc>
        <w:tc>
          <w:tcPr>
            <w:tcW w:w="1305" w:type="dxa"/>
            <w:tcBorders>
              <w:top w:val="nil"/>
              <w:left w:val="nil"/>
              <w:bottom w:val="nil"/>
              <w:right w:val="nil"/>
            </w:tcBorders>
            <w:vAlign w:val="bottom"/>
          </w:tcPr>
          <w:p w14:paraId="08FBEB7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3.352</w:t>
            </w:r>
          </w:p>
        </w:tc>
        <w:tc>
          <w:tcPr>
            <w:tcW w:w="1687" w:type="dxa"/>
            <w:tcBorders>
              <w:top w:val="nil"/>
              <w:left w:val="nil"/>
              <w:bottom w:val="nil"/>
              <w:right w:val="nil"/>
            </w:tcBorders>
            <w:vAlign w:val="bottom"/>
          </w:tcPr>
          <w:p w14:paraId="438559F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3.371</w:t>
            </w:r>
          </w:p>
        </w:tc>
        <w:tc>
          <w:tcPr>
            <w:tcW w:w="1283" w:type="dxa"/>
            <w:tcBorders>
              <w:top w:val="nil"/>
              <w:left w:val="nil"/>
              <w:bottom w:val="nil"/>
              <w:right w:val="nil"/>
            </w:tcBorders>
            <w:vAlign w:val="bottom"/>
          </w:tcPr>
          <w:p w14:paraId="6DD977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3.968</w:t>
            </w:r>
          </w:p>
        </w:tc>
        <w:tc>
          <w:tcPr>
            <w:tcW w:w="1710" w:type="dxa"/>
            <w:tcBorders>
              <w:top w:val="nil"/>
              <w:left w:val="nil"/>
              <w:bottom w:val="nil"/>
              <w:right w:val="nil"/>
            </w:tcBorders>
            <w:vAlign w:val="bottom"/>
          </w:tcPr>
          <w:p w14:paraId="4ABEE6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5.363</w:t>
            </w:r>
          </w:p>
        </w:tc>
      </w:tr>
      <w:tr w:rsidR="0094080F" w:rsidRPr="0004052D" w14:paraId="4B19F349" w14:textId="77777777" w:rsidTr="0083063D">
        <w:trPr>
          <w:trHeight w:val="268"/>
        </w:trPr>
        <w:tc>
          <w:tcPr>
            <w:tcW w:w="990" w:type="dxa"/>
            <w:tcBorders>
              <w:top w:val="nil"/>
              <w:left w:val="nil"/>
              <w:bottom w:val="nil"/>
              <w:right w:val="nil"/>
            </w:tcBorders>
          </w:tcPr>
          <w:p w14:paraId="7E5801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114EC7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3.516</w:t>
            </w:r>
          </w:p>
        </w:tc>
        <w:tc>
          <w:tcPr>
            <w:tcW w:w="1642" w:type="dxa"/>
            <w:tcBorders>
              <w:top w:val="nil"/>
              <w:left w:val="nil"/>
              <w:bottom w:val="nil"/>
              <w:right w:val="nil"/>
            </w:tcBorders>
            <w:vAlign w:val="bottom"/>
          </w:tcPr>
          <w:p w14:paraId="164F04F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7.624</w:t>
            </w:r>
          </w:p>
        </w:tc>
        <w:tc>
          <w:tcPr>
            <w:tcW w:w="1328" w:type="dxa"/>
            <w:tcBorders>
              <w:top w:val="nil"/>
              <w:left w:val="nil"/>
              <w:bottom w:val="nil"/>
              <w:right w:val="nil"/>
            </w:tcBorders>
            <w:vAlign w:val="bottom"/>
          </w:tcPr>
          <w:p w14:paraId="707DB4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2.254</w:t>
            </w:r>
          </w:p>
        </w:tc>
        <w:tc>
          <w:tcPr>
            <w:tcW w:w="1665" w:type="dxa"/>
            <w:tcBorders>
              <w:top w:val="nil"/>
              <w:left w:val="nil"/>
              <w:bottom w:val="nil"/>
              <w:right w:val="nil"/>
            </w:tcBorders>
            <w:vAlign w:val="bottom"/>
          </w:tcPr>
          <w:p w14:paraId="21860E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5.612</w:t>
            </w:r>
          </w:p>
        </w:tc>
        <w:tc>
          <w:tcPr>
            <w:tcW w:w="1305" w:type="dxa"/>
            <w:tcBorders>
              <w:top w:val="nil"/>
              <w:left w:val="nil"/>
              <w:bottom w:val="nil"/>
              <w:right w:val="nil"/>
            </w:tcBorders>
            <w:vAlign w:val="bottom"/>
          </w:tcPr>
          <w:p w14:paraId="2EECD1A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4.256</w:t>
            </w:r>
          </w:p>
        </w:tc>
        <w:tc>
          <w:tcPr>
            <w:tcW w:w="1687" w:type="dxa"/>
            <w:tcBorders>
              <w:top w:val="nil"/>
              <w:left w:val="nil"/>
              <w:bottom w:val="nil"/>
              <w:right w:val="nil"/>
            </w:tcBorders>
            <w:vAlign w:val="bottom"/>
          </w:tcPr>
          <w:p w14:paraId="4E336A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3.225</w:t>
            </w:r>
          </w:p>
        </w:tc>
        <w:tc>
          <w:tcPr>
            <w:tcW w:w="1283" w:type="dxa"/>
            <w:tcBorders>
              <w:top w:val="nil"/>
              <w:left w:val="nil"/>
              <w:bottom w:val="nil"/>
              <w:right w:val="nil"/>
            </w:tcBorders>
            <w:vAlign w:val="bottom"/>
          </w:tcPr>
          <w:p w14:paraId="258A90B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2.620</w:t>
            </w:r>
          </w:p>
        </w:tc>
        <w:tc>
          <w:tcPr>
            <w:tcW w:w="1710" w:type="dxa"/>
            <w:tcBorders>
              <w:top w:val="nil"/>
              <w:left w:val="nil"/>
              <w:bottom w:val="nil"/>
              <w:right w:val="nil"/>
            </w:tcBorders>
            <w:vAlign w:val="bottom"/>
          </w:tcPr>
          <w:p w14:paraId="4FDF786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1.700</w:t>
            </w:r>
          </w:p>
        </w:tc>
      </w:tr>
      <w:tr w:rsidR="0094080F" w:rsidRPr="0004052D" w14:paraId="30719BEC" w14:textId="77777777" w:rsidTr="0083063D">
        <w:trPr>
          <w:trHeight w:val="268"/>
        </w:trPr>
        <w:tc>
          <w:tcPr>
            <w:tcW w:w="990" w:type="dxa"/>
            <w:tcBorders>
              <w:top w:val="nil"/>
              <w:left w:val="nil"/>
              <w:bottom w:val="nil"/>
              <w:right w:val="nil"/>
            </w:tcBorders>
          </w:tcPr>
          <w:p w14:paraId="3D970D6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66E96E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1.429</w:t>
            </w:r>
          </w:p>
        </w:tc>
        <w:tc>
          <w:tcPr>
            <w:tcW w:w="1642" w:type="dxa"/>
            <w:tcBorders>
              <w:top w:val="nil"/>
              <w:left w:val="nil"/>
              <w:bottom w:val="nil"/>
              <w:right w:val="nil"/>
            </w:tcBorders>
            <w:vAlign w:val="bottom"/>
          </w:tcPr>
          <w:p w14:paraId="24522DE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3.629</w:t>
            </w:r>
          </w:p>
        </w:tc>
        <w:tc>
          <w:tcPr>
            <w:tcW w:w="1328" w:type="dxa"/>
            <w:tcBorders>
              <w:top w:val="nil"/>
              <w:left w:val="nil"/>
              <w:bottom w:val="nil"/>
              <w:right w:val="nil"/>
            </w:tcBorders>
            <w:vAlign w:val="bottom"/>
          </w:tcPr>
          <w:p w14:paraId="7FB7D7A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1.717</w:t>
            </w:r>
          </w:p>
        </w:tc>
        <w:tc>
          <w:tcPr>
            <w:tcW w:w="1665" w:type="dxa"/>
            <w:tcBorders>
              <w:top w:val="nil"/>
              <w:left w:val="nil"/>
              <w:bottom w:val="nil"/>
              <w:right w:val="nil"/>
            </w:tcBorders>
            <w:vAlign w:val="bottom"/>
          </w:tcPr>
          <w:p w14:paraId="4AD8E8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4.835</w:t>
            </w:r>
          </w:p>
        </w:tc>
        <w:tc>
          <w:tcPr>
            <w:tcW w:w="1305" w:type="dxa"/>
            <w:tcBorders>
              <w:top w:val="nil"/>
              <w:left w:val="nil"/>
              <w:bottom w:val="nil"/>
              <w:right w:val="nil"/>
            </w:tcBorders>
            <w:vAlign w:val="bottom"/>
          </w:tcPr>
          <w:p w14:paraId="7E52BD4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2.697</w:t>
            </w:r>
          </w:p>
        </w:tc>
        <w:tc>
          <w:tcPr>
            <w:tcW w:w="1687" w:type="dxa"/>
            <w:tcBorders>
              <w:top w:val="nil"/>
              <w:left w:val="nil"/>
              <w:bottom w:val="nil"/>
              <w:right w:val="nil"/>
            </w:tcBorders>
            <w:vAlign w:val="bottom"/>
          </w:tcPr>
          <w:p w14:paraId="473471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2.024</w:t>
            </w:r>
          </w:p>
        </w:tc>
        <w:tc>
          <w:tcPr>
            <w:tcW w:w="1283" w:type="dxa"/>
            <w:tcBorders>
              <w:top w:val="nil"/>
              <w:left w:val="nil"/>
              <w:bottom w:val="nil"/>
              <w:right w:val="nil"/>
            </w:tcBorders>
            <w:vAlign w:val="bottom"/>
          </w:tcPr>
          <w:p w14:paraId="41FE04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3.264</w:t>
            </w:r>
          </w:p>
        </w:tc>
        <w:tc>
          <w:tcPr>
            <w:tcW w:w="1710" w:type="dxa"/>
            <w:tcBorders>
              <w:top w:val="nil"/>
              <w:left w:val="nil"/>
              <w:bottom w:val="nil"/>
              <w:right w:val="nil"/>
            </w:tcBorders>
            <w:vAlign w:val="bottom"/>
          </w:tcPr>
          <w:p w14:paraId="49111C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1.931</w:t>
            </w:r>
          </w:p>
        </w:tc>
      </w:tr>
      <w:tr w:rsidR="0094080F" w:rsidRPr="0004052D" w14:paraId="49C0DB39" w14:textId="77777777" w:rsidTr="0083063D">
        <w:trPr>
          <w:trHeight w:val="268"/>
        </w:trPr>
        <w:tc>
          <w:tcPr>
            <w:tcW w:w="990" w:type="dxa"/>
            <w:tcBorders>
              <w:top w:val="nil"/>
              <w:left w:val="nil"/>
              <w:bottom w:val="single" w:sz="4" w:space="0" w:color="auto"/>
              <w:right w:val="nil"/>
            </w:tcBorders>
          </w:tcPr>
          <w:p w14:paraId="117776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2F0882E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5.766</w:t>
            </w:r>
          </w:p>
        </w:tc>
        <w:tc>
          <w:tcPr>
            <w:tcW w:w="1642" w:type="dxa"/>
            <w:tcBorders>
              <w:top w:val="nil"/>
              <w:left w:val="nil"/>
              <w:bottom w:val="single" w:sz="4" w:space="0" w:color="auto"/>
              <w:right w:val="nil"/>
            </w:tcBorders>
            <w:vAlign w:val="bottom"/>
          </w:tcPr>
          <w:p w14:paraId="7491CE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6.085</w:t>
            </w:r>
          </w:p>
        </w:tc>
        <w:tc>
          <w:tcPr>
            <w:tcW w:w="1328" w:type="dxa"/>
            <w:tcBorders>
              <w:top w:val="nil"/>
              <w:left w:val="nil"/>
              <w:bottom w:val="single" w:sz="4" w:space="0" w:color="auto"/>
              <w:right w:val="nil"/>
            </w:tcBorders>
            <w:vAlign w:val="bottom"/>
          </w:tcPr>
          <w:p w14:paraId="18B758E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5.999</w:t>
            </w:r>
          </w:p>
        </w:tc>
        <w:tc>
          <w:tcPr>
            <w:tcW w:w="1665" w:type="dxa"/>
            <w:tcBorders>
              <w:top w:val="nil"/>
              <w:left w:val="nil"/>
              <w:bottom w:val="single" w:sz="4" w:space="0" w:color="auto"/>
              <w:right w:val="nil"/>
            </w:tcBorders>
            <w:vAlign w:val="bottom"/>
          </w:tcPr>
          <w:p w14:paraId="4CD971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6.800</w:t>
            </w:r>
          </w:p>
        </w:tc>
        <w:tc>
          <w:tcPr>
            <w:tcW w:w="1305" w:type="dxa"/>
            <w:tcBorders>
              <w:top w:val="nil"/>
              <w:left w:val="nil"/>
              <w:bottom w:val="single" w:sz="4" w:space="0" w:color="auto"/>
              <w:right w:val="nil"/>
            </w:tcBorders>
            <w:vAlign w:val="bottom"/>
          </w:tcPr>
          <w:p w14:paraId="4CE22E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4.214</w:t>
            </w:r>
          </w:p>
        </w:tc>
        <w:tc>
          <w:tcPr>
            <w:tcW w:w="1687" w:type="dxa"/>
            <w:tcBorders>
              <w:top w:val="nil"/>
              <w:left w:val="nil"/>
              <w:bottom w:val="single" w:sz="4" w:space="0" w:color="auto"/>
              <w:right w:val="nil"/>
            </w:tcBorders>
            <w:vAlign w:val="bottom"/>
          </w:tcPr>
          <w:p w14:paraId="1C0EA5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5.418</w:t>
            </w:r>
          </w:p>
        </w:tc>
        <w:tc>
          <w:tcPr>
            <w:tcW w:w="1283" w:type="dxa"/>
            <w:tcBorders>
              <w:top w:val="nil"/>
              <w:left w:val="nil"/>
              <w:bottom w:val="single" w:sz="4" w:space="0" w:color="auto"/>
              <w:right w:val="nil"/>
            </w:tcBorders>
            <w:vAlign w:val="bottom"/>
          </w:tcPr>
          <w:p w14:paraId="78E7AA32" w14:textId="77777777" w:rsidR="0094080F" w:rsidRPr="0004052D" w:rsidRDefault="0094080F" w:rsidP="0083063D">
            <w:pPr>
              <w:jc w:val="center"/>
              <w:rPr>
                <w:rFonts w:ascii="Times New Roman" w:hAnsi="Times New Roman" w:cs="Times New Roman"/>
              </w:rPr>
            </w:pPr>
          </w:p>
        </w:tc>
        <w:tc>
          <w:tcPr>
            <w:tcW w:w="1710" w:type="dxa"/>
            <w:tcBorders>
              <w:top w:val="nil"/>
              <w:left w:val="nil"/>
              <w:bottom w:val="single" w:sz="4" w:space="0" w:color="auto"/>
              <w:right w:val="nil"/>
            </w:tcBorders>
            <w:vAlign w:val="bottom"/>
          </w:tcPr>
          <w:p w14:paraId="6A7947B5" w14:textId="77777777" w:rsidR="0094080F" w:rsidRPr="0004052D" w:rsidRDefault="0094080F" w:rsidP="0083063D">
            <w:pPr>
              <w:jc w:val="center"/>
              <w:rPr>
                <w:rFonts w:ascii="Times New Roman" w:hAnsi="Times New Roman" w:cs="Times New Roman"/>
              </w:rPr>
            </w:pPr>
          </w:p>
        </w:tc>
      </w:tr>
    </w:tbl>
    <w:p w14:paraId="06A6E5D7" w14:textId="77777777" w:rsidR="0094080F" w:rsidRPr="0004052D" w:rsidRDefault="0094080F" w:rsidP="0094080F">
      <w:pPr>
        <w:rPr>
          <w:rFonts w:ascii="Times New Roman" w:hAnsi="Times New Roman" w:cs="Times New Roman"/>
        </w:rPr>
      </w:pPr>
    </w:p>
    <w:p w14:paraId="4BCC0B33"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68443ED9" w14:textId="277BF6C4" w:rsidR="00087860" w:rsidRPr="0004052D" w:rsidRDefault="00087860" w:rsidP="00087860">
      <w:pPr>
        <w:pStyle w:val="Caption"/>
        <w:keepNext/>
        <w:rPr>
          <w:rFonts w:ascii="Times New Roman" w:hAnsi="Times New Roman" w:cs="Times New Roman"/>
          <w:i w:val="0"/>
          <w:iCs w:val="0"/>
          <w:color w:val="auto"/>
          <w:sz w:val="24"/>
          <w:szCs w:val="24"/>
        </w:rPr>
      </w:pPr>
      <w:bookmarkStart w:id="154" w:name="_Toc47814911"/>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Load Response KEM (Nm/kg)</w:t>
      </w:r>
      <w:bookmarkEnd w:id="154"/>
    </w:p>
    <w:tbl>
      <w:tblPr>
        <w:tblStyle w:val="TableGrid"/>
        <w:tblW w:w="0" w:type="auto"/>
        <w:tblLook w:val="04A0" w:firstRow="1" w:lastRow="0" w:firstColumn="1" w:lastColumn="0" w:noHBand="0" w:noVBand="1"/>
      </w:tblPr>
      <w:tblGrid>
        <w:gridCol w:w="936"/>
        <w:gridCol w:w="1314"/>
        <w:gridCol w:w="1692"/>
        <w:gridCol w:w="1278"/>
        <w:gridCol w:w="1728"/>
        <w:gridCol w:w="1332"/>
        <w:gridCol w:w="1674"/>
        <w:gridCol w:w="1386"/>
        <w:gridCol w:w="117"/>
        <w:gridCol w:w="1503"/>
      </w:tblGrid>
      <w:tr w:rsidR="0094080F" w:rsidRPr="0004052D" w14:paraId="022F9E8C" w14:textId="77777777" w:rsidTr="0083063D">
        <w:trPr>
          <w:trHeight w:val="268"/>
        </w:trPr>
        <w:tc>
          <w:tcPr>
            <w:tcW w:w="936" w:type="dxa"/>
            <w:tcBorders>
              <w:left w:val="nil"/>
              <w:bottom w:val="single" w:sz="4" w:space="0" w:color="auto"/>
              <w:right w:val="nil"/>
            </w:tcBorders>
          </w:tcPr>
          <w:p w14:paraId="568C083A" w14:textId="77777777" w:rsidR="0094080F" w:rsidRPr="0004052D" w:rsidRDefault="0094080F" w:rsidP="0083063D">
            <w:pPr>
              <w:jc w:val="center"/>
              <w:rPr>
                <w:rFonts w:ascii="Times New Roman" w:hAnsi="Times New Roman" w:cs="Times New Roman"/>
              </w:rPr>
            </w:pPr>
          </w:p>
        </w:tc>
        <w:tc>
          <w:tcPr>
            <w:tcW w:w="6012" w:type="dxa"/>
            <w:gridSpan w:val="4"/>
            <w:tcBorders>
              <w:left w:val="nil"/>
              <w:bottom w:val="single" w:sz="4" w:space="0" w:color="auto"/>
              <w:right w:val="nil"/>
            </w:tcBorders>
          </w:tcPr>
          <w:p w14:paraId="552483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6012" w:type="dxa"/>
            <w:gridSpan w:val="5"/>
            <w:tcBorders>
              <w:left w:val="nil"/>
              <w:bottom w:val="single" w:sz="4" w:space="0" w:color="auto"/>
              <w:right w:val="nil"/>
            </w:tcBorders>
          </w:tcPr>
          <w:p w14:paraId="74D749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45B2A970" w14:textId="77777777" w:rsidTr="0083063D">
        <w:trPr>
          <w:trHeight w:val="268"/>
        </w:trPr>
        <w:tc>
          <w:tcPr>
            <w:tcW w:w="936" w:type="dxa"/>
            <w:tcBorders>
              <w:left w:val="nil"/>
              <w:bottom w:val="single" w:sz="4" w:space="0" w:color="auto"/>
              <w:right w:val="nil"/>
            </w:tcBorders>
          </w:tcPr>
          <w:p w14:paraId="77E20F3D" w14:textId="77777777" w:rsidR="0094080F" w:rsidRPr="0004052D" w:rsidRDefault="0094080F" w:rsidP="0083063D">
            <w:pPr>
              <w:jc w:val="center"/>
              <w:rPr>
                <w:rFonts w:ascii="Times New Roman" w:hAnsi="Times New Roman" w:cs="Times New Roman"/>
              </w:rPr>
            </w:pPr>
          </w:p>
        </w:tc>
        <w:tc>
          <w:tcPr>
            <w:tcW w:w="3006" w:type="dxa"/>
            <w:gridSpan w:val="2"/>
            <w:tcBorders>
              <w:left w:val="nil"/>
              <w:bottom w:val="single" w:sz="4" w:space="0" w:color="auto"/>
              <w:right w:val="nil"/>
            </w:tcBorders>
          </w:tcPr>
          <w:p w14:paraId="366F81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2"/>
            <w:tcBorders>
              <w:left w:val="nil"/>
              <w:bottom w:val="single" w:sz="4" w:space="0" w:color="auto"/>
              <w:right w:val="nil"/>
            </w:tcBorders>
          </w:tcPr>
          <w:p w14:paraId="6ECFF8E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3006" w:type="dxa"/>
            <w:gridSpan w:val="2"/>
            <w:tcBorders>
              <w:left w:val="nil"/>
              <w:bottom w:val="single" w:sz="4" w:space="0" w:color="auto"/>
              <w:right w:val="nil"/>
            </w:tcBorders>
          </w:tcPr>
          <w:p w14:paraId="3B8CDBA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3"/>
            <w:tcBorders>
              <w:left w:val="nil"/>
              <w:bottom w:val="single" w:sz="4" w:space="0" w:color="auto"/>
              <w:right w:val="nil"/>
            </w:tcBorders>
          </w:tcPr>
          <w:p w14:paraId="25D3B42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030C9C03" w14:textId="77777777" w:rsidTr="0083063D">
        <w:trPr>
          <w:trHeight w:val="268"/>
        </w:trPr>
        <w:tc>
          <w:tcPr>
            <w:tcW w:w="936" w:type="dxa"/>
            <w:tcBorders>
              <w:left w:val="nil"/>
              <w:bottom w:val="single" w:sz="4" w:space="0" w:color="auto"/>
              <w:right w:val="nil"/>
            </w:tcBorders>
          </w:tcPr>
          <w:p w14:paraId="721AF7C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14" w:type="dxa"/>
            <w:tcBorders>
              <w:left w:val="nil"/>
              <w:bottom w:val="single" w:sz="4" w:space="0" w:color="auto"/>
              <w:right w:val="nil"/>
            </w:tcBorders>
          </w:tcPr>
          <w:p w14:paraId="0FA0F2E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92" w:type="dxa"/>
            <w:tcBorders>
              <w:left w:val="nil"/>
              <w:bottom w:val="single" w:sz="4" w:space="0" w:color="auto"/>
              <w:right w:val="nil"/>
            </w:tcBorders>
          </w:tcPr>
          <w:p w14:paraId="2C9243D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78" w:type="dxa"/>
            <w:tcBorders>
              <w:left w:val="nil"/>
              <w:bottom w:val="single" w:sz="4" w:space="0" w:color="auto"/>
              <w:right w:val="nil"/>
            </w:tcBorders>
          </w:tcPr>
          <w:p w14:paraId="02410EA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28" w:type="dxa"/>
            <w:tcBorders>
              <w:left w:val="nil"/>
              <w:bottom w:val="single" w:sz="4" w:space="0" w:color="auto"/>
              <w:right w:val="nil"/>
            </w:tcBorders>
          </w:tcPr>
          <w:p w14:paraId="14DC19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32" w:type="dxa"/>
            <w:tcBorders>
              <w:left w:val="nil"/>
              <w:bottom w:val="single" w:sz="4" w:space="0" w:color="auto"/>
              <w:right w:val="nil"/>
            </w:tcBorders>
          </w:tcPr>
          <w:p w14:paraId="5AC82EA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74" w:type="dxa"/>
            <w:tcBorders>
              <w:left w:val="nil"/>
              <w:bottom w:val="single" w:sz="4" w:space="0" w:color="auto"/>
              <w:right w:val="nil"/>
            </w:tcBorders>
          </w:tcPr>
          <w:p w14:paraId="4CB1EAF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86" w:type="dxa"/>
            <w:tcBorders>
              <w:left w:val="nil"/>
              <w:bottom w:val="single" w:sz="4" w:space="0" w:color="auto"/>
              <w:right w:val="nil"/>
            </w:tcBorders>
          </w:tcPr>
          <w:p w14:paraId="609112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gridSpan w:val="2"/>
            <w:tcBorders>
              <w:left w:val="nil"/>
              <w:bottom w:val="single" w:sz="4" w:space="0" w:color="auto"/>
              <w:right w:val="nil"/>
            </w:tcBorders>
          </w:tcPr>
          <w:p w14:paraId="388FE3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65398598" w14:textId="77777777" w:rsidTr="0083063D">
        <w:trPr>
          <w:trHeight w:val="268"/>
        </w:trPr>
        <w:tc>
          <w:tcPr>
            <w:tcW w:w="936" w:type="dxa"/>
            <w:tcBorders>
              <w:left w:val="nil"/>
              <w:bottom w:val="nil"/>
              <w:right w:val="nil"/>
            </w:tcBorders>
          </w:tcPr>
          <w:p w14:paraId="15C9C9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14" w:type="dxa"/>
            <w:tcBorders>
              <w:left w:val="nil"/>
              <w:bottom w:val="nil"/>
              <w:right w:val="nil"/>
            </w:tcBorders>
            <w:vAlign w:val="bottom"/>
          </w:tcPr>
          <w:p w14:paraId="7938868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0.355</w:t>
            </w:r>
          </w:p>
        </w:tc>
        <w:tc>
          <w:tcPr>
            <w:tcW w:w="1692" w:type="dxa"/>
            <w:tcBorders>
              <w:left w:val="nil"/>
              <w:bottom w:val="nil"/>
              <w:right w:val="nil"/>
            </w:tcBorders>
            <w:vAlign w:val="bottom"/>
          </w:tcPr>
          <w:p w14:paraId="088D50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0.683</w:t>
            </w:r>
          </w:p>
        </w:tc>
        <w:tc>
          <w:tcPr>
            <w:tcW w:w="1278" w:type="dxa"/>
            <w:tcBorders>
              <w:left w:val="nil"/>
              <w:bottom w:val="nil"/>
              <w:right w:val="nil"/>
            </w:tcBorders>
            <w:vAlign w:val="bottom"/>
          </w:tcPr>
          <w:p w14:paraId="3051EF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0.454</w:t>
            </w:r>
          </w:p>
        </w:tc>
        <w:tc>
          <w:tcPr>
            <w:tcW w:w="1728" w:type="dxa"/>
            <w:tcBorders>
              <w:left w:val="nil"/>
              <w:bottom w:val="nil"/>
              <w:right w:val="nil"/>
            </w:tcBorders>
            <w:vAlign w:val="bottom"/>
          </w:tcPr>
          <w:p w14:paraId="525C414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1.021</w:t>
            </w:r>
          </w:p>
        </w:tc>
        <w:tc>
          <w:tcPr>
            <w:tcW w:w="1332" w:type="dxa"/>
            <w:tcBorders>
              <w:left w:val="nil"/>
              <w:bottom w:val="nil"/>
              <w:right w:val="nil"/>
            </w:tcBorders>
            <w:vAlign w:val="bottom"/>
          </w:tcPr>
          <w:p w14:paraId="38404E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0.359</w:t>
            </w:r>
          </w:p>
        </w:tc>
        <w:tc>
          <w:tcPr>
            <w:tcW w:w="1674" w:type="dxa"/>
            <w:tcBorders>
              <w:left w:val="nil"/>
              <w:bottom w:val="nil"/>
              <w:right w:val="nil"/>
            </w:tcBorders>
            <w:vAlign w:val="bottom"/>
          </w:tcPr>
          <w:p w14:paraId="16002B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0.348</w:t>
            </w:r>
          </w:p>
        </w:tc>
        <w:tc>
          <w:tcPr>
            <w:tcW w:w="1503" w:type="dxa"/>
            <w:gridSpan w:val="2"/>
            <w:tcBorders>
              <w:left w:val="nil"/>
              <w:bottom w:val="nil"/>
              <w:right w:val="nil"/>
            </w:tcBorders>
            <w:vAlign w:val="bottom"/>
          </w:tcPr>
          <w:p w14:paraId="1F94D69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0.483</w:t>
            </w:r>
          </w:p>
        </w:tc>
        <w:tc>
          <w:tcPr>
            <w:tcW w:w="1503" w:type="dxa"/>
            <w:tcBorders>
              <w:left w:val="nil"/>
              <w:bottom w:val="nil"/>
              <w:right w:val="nil"/>
            </w:tcBorders>
            <w:vAlign w:val="bottom"/>
          </w:tcPr>
          <w:p w14:paraId="2BF8073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0.510</w:t>
            </w:r>
          </w:p>
        </w:tc>
      </w:tr>
      <w:tr w:rsidR="0094080F" w:rsidRPr="0004052D" w14:paraId="6F6F3DCD" w14:textId="77777777" w:rsidTr="0083063D">
        <w:trPr>
          <w:trHeight w:val="268"/>
        </w:trPr>
        <w:tc>
          <w:tcPr>
            <w:tcW w:w="936" w:type="dxa"/>
            <w:tcBorders>
              <w:top w:val="nil"/>
              <w:left w:val="nil"/>
              <w:bottom w:val="nil"/>
              <w:right w:val="nil"/>
            </w:tcBorders>
          </w:tcPr>
          <w:p w14:paraId="6AC716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14" w:type="dxa"/>
            <w:tcBorders>
              <w:top w:val="nil"/>
              <w:left w:val="nil"/>
              <w:bottom w:val="nil"/>
              <w:right w:val="nil"/>
            </w:tcBorders>
            <w:vAlign w:val="bottom"/>
          </w:tcPr>
          <w:p w14:paraId="72B31C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0.296</w:t>
            </w:r>
          </w:p>
        </w:tc>
        <w:tc>
          <w:tcPr>
            <w:tcW w:w="1692" w:type="dxa"/>
            <w:tcBorders>
              <w:top w:val="nil"/>
              <w:left w:val="nil"/>
              <w:bottom w:val="nil"/>
              <w:right w:val="nil"/>
            </w:tcBorders>
            <w:vAlign w:val="bottom"/>
          </w:tcPr>
          <w:p w14:paraId="5C554AB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0.405</w:t>
            </w:r>
          </w:p>
        </w:tc>
        <w:tc>
          <w:tcPr>
            <w:tcW w:w="1278" w:type="dxa"/>
            <w:tcBorders>
              <w:top w:val="nil"/>
              <w:left w:val="nil"/>
              <w:bottom w:val="nil"/>
              <w:right w:val="nil"/>
            </w:tcBorders>
            <w:vAlign w:val="bottom"/>
          </w:tcPr>
          <w:p w14:paraId="4F1F80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0.516</w:t>
            </w:r>
          </w:p>
        </w:tc>
        <w:tc>
          <w:tcPr>
            <w:tcW w:w="1728" w:type="dxa"/>
            <w:tcBorders>
              <w:top w:val="nil"/>
              <w:left w:val="nil"/>
              <w:bottom w:val="nil"/>
              <w:right w:val="nil"/>
            </w:tcBorders>
            <w:vAlign w:val="bottom"/>
          </w:tcPr>
          <w:p w14:paraId="068545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0.424</w:t>
            </w:r>
          </w:p>
        </w:tc>
        <w:tc>
          <w:tcPr>
            <w:tcW w:w="1332" w:type="dxa"/>
            <w:tcBorders>
              <w:top w:val="nil"/>
              <w:left w:val="nil"/>
              <w:bottom w:val="nil"/>
              <w:right w:val="nil"/>
            </w:tcBorders>
            <w:vAlign w:val="bottom"/>
          </w:tcPr>
          <w:p w14:paraId="41CE8C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0.066</w:t>
            </w:r>
          </w:p>
        </w:tc>
        <w:tc>
          <w:tcPr>
            <w:tcW w:w="1674" w:type="dxa"/>
            <w:tcBorders>
              <w:top w:val="nil"/>
              <w:left w:val="nil"/>
              <w:bottom w:val="nil"/>
              <w:right w:val="nil"/>
            </w:tcBorders>
            <w:vAlign w:val="bottom"/>
          </w:tcPr>
          <w:p w14:paraId="2BF50E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0.269</w:t>
            </w:r>
          </w:p>
        </w:tc>
        <w:tc>
          <w:tcPr>
            <w:tcW w:w="1503" w:type="dxa"/>
            <w:gridSpan w:val="2"/>
            <w:tcBorders>
              <w:top w:val="nil"/>
              <w:left w:val="nil"/>
              <w:bottom w:val="nil"/>
              <w:right w:val="nil"/>
            </w:tcBorders>
            <w:vAlign w:val="bottom"/>
          </w:tcPr>
          <w:p w14:paraId="732E5F9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0.264</w:t>
            </w:r>
          </w:p>
        </w:tc>
        <w:tc>
          <w:tcPr>
            <w:tcW w:w="1503" w:type="dxa"/>
            <w:tcBorders>
              <w:top w:val="nil"/>
              <w:left w:val="nil"/>
              <w:bottom w:val="nil"/>
              <w:right w:val="nil"/>
            </w:tcBorders>
            <w:vAlign w:val="bottom"/>
          </w:tcPr>
          <w:p w14:paraId="551706D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0.247</w:t>
            </w:r>
          </w:p>
        </w:tc>
      </w:tr>
      <w:tr w:rsidR="0094080F" w:rsidRPr="0004052D" w14:paraId="2985F780" w14:textId="77777777" w:rsidTr="0083063D">
        <w:trPr>
          <w:trHeight w:val="268"/>
        </w:trPr>
        <w:tc>
          <w:tcPr>
            <w:tcW w:w="936" w:type="dxa"/>
            <w:tcBorders>
              <w:top w:val="nil"/>
              <w:left w:val="nil"/>
              <w:bottom w:val="nil"/>
              <w:right w:val="nil"/>
            </w:tcBorders>
          </w:tcPr>
          <w:p w14:paraId="19A2C2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14" w:type="dxa"/>
            <w:tcBorders>
              <w:top w:val="nil"/>
              <w:left w:val="nil"/>
              <w:bottom w:val="nil"/>
              <w:right w:val="nil"/>
            </w:tcBorders>
            <w:vAlign w:val="bottom"/>
          </w:tcPr>
          <w:p w14:paraId="1409D1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0.019</w:t>
            </w:r>
          </w:p>
        </w:tc>
        <w:tc>
          <w:tcPr>
            <w:tcW w:w="1692" w:type="dxa"/>
            <w:tcBorders>
              <w:top w:val="nil"/>
              <w:left w:val="nil"/>
              <w:bottom w:val="nil"/>
              <w:right w:val="nil"/>
            </w:tcBorders>
            <w:vAlign w:val="bottom"/>
          </w:tcPr>
          <w:p w14:paraId="57BABA0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0.191</w:t>
            </w:r>
          </w:p>
        </w:tc>
        <w:tc>
          <w:tcPr>
            <w:tcW w:w="1278" w:type="dxa"/>
            <w:tcBorders>
              <w:top w:val="nil"/>
              <w:left w:val="nil"/>
              <w:bottom w:val="nil"/>
              <w:right w:val="nil"/>
            </w:tcBorders>
            <w:vAlign w:val="bottom"/>
          </w:tcPr>
          <w:p w14:paraId="317FFB3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0.117</w:t>
            </w:r>
          </w:p>
        </w:tc>
        <w:tc>
          <w:tcPr>
            <w:tcW w:w="1728" w:type="dxa"/>
            <w:tcBorders>
              <w:top w:val="nil"/>
              <w:left w:val="nil"/>
              <w:bottom w:val="nil"/>
              <w:right w:val="nil"/>
            </w:tcBorders>
            <w:vAlign w:val="bottom"/>
          </w:tcPr>
          <w:p w14:paraId="15D4F7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0.264</w:t>
            </w:r>
          </w:p>
        </w:tc>
        <w:tc>
          <w:tcPr>
            <w:tcW w:w="1332" w:type="dxa"/>
            <w:tcBorders>
              <w:top w:val="nil"/>
              <w:left w:val="nil"/>
              <w:bottom w:val="nil"/>
              <w:right w:val="nil"/>
            </w:tcBorders>
            <w:vAlign w:val="bottom"/>
          </w:tcPr>
          <w:p w14:paraId="2626A0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0.093</w:t>
            </w:r>
          </w:p>
        </w:tc>
        <w:tc>
          <w:tcPr>
            <w:tcW w:w="1674" w:type="dxa"/>
            <w:tcBorders>
              <w:top w:val="nil"/>
              <w:left w:val="nil"/>
              <w:bottom w:val="nil"/>
              <w:right w:val="nil"/>
            </w:tcBorders>
            <w:vAlign w:val="bottom"/>
          </w:tcPr>
          <w:p w14:paraId="32F8278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0.103</w:t>
            </w:r>
          </w:p>
        </w:tc>
        <w:tc>
          <w:tcPr>
            <w:tcW w:w="1503" w:type="dxa"/>
            <w:gridSpan w:val="2"/>
            <w:tcBorders>
              <w:top w:val="nil"/>
              <w:left w:val="nil"/>
              <w:bottom w:val="nil"/>
              <w:right w:val="nil"/>
            </w:tcBorders>
            <w:vAlign w:val="bottom"/>
          </w:tcPr>
          <w:p w14:paraId="7511E6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0.219</w:t>
            </w:r>
          </w:p>
        </w:tc>
        <w:tc>
          <w:tcPr>
            <w:tcW w:w="1503" w:type="dxa"/>
            <w:tcBorders>
              <w:top w:val="nil"/>
              <w:left w:val="nil"/>
              <w:bottom w:val="nil"/>
              <w:right w:val="nil"/>
            </w:tcBorders>
            <w:vAlign w:val="bottom"/>
          </w:tcPr>
          <w:p w14:paraId="4AD6B26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0.268</w:t>
            </w:r>
          </w:p>
        </w:tc>
      </w:tr>
      <w:tr w:rsidR="0094080F" w:rsidRPr="0004052D" w14:paraId="19276225" w14:textId="77777777" w:rsidTr="0083063D">
        <w:trPr>
          <w:trHeight w:val="284"/>
        </w:trPr>
        <w:tc>
          <w:tcPr>
            <w:tcW w:w="936" w:type="dxa"/>
            <w:tcBorders>
              <w:top w:val="nil"/>
              <w:left w:val="nil"/>
              <w:bottom w:val="nil"/>
              <w:right w:val="nil"/>
            </w:tcBorders>
          </w:tcPr>
          <w:p w14:paraId="1374AF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14" w:type="dxa"/>
            <w:tcBorders>
              <w:top w:val="nil"/>
              <w:left w:val="nil"/>
              <w:bottom w:val="nil"/>
              <w:right w:val="nil"/>
            </w:tcBorders>
            <w:vAlign w:val="bottom"/>
          </w:tcPr>
          <w:p w14:paraId="7E71751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0.386</w:t>
            </w:r>
          </w:p>
        </w:tc>
        <w:tc>
          <w:tcPr>
            <w:tcW w:w="1692" w:type="dxa"/>
            <w:tcBorders>
              <w:top w:val="nil"/>
              <w:left w:val="nil"/>
              <w:bottom w:val="nil"/>
              <w:right w:val="nil"/>
            </w:tcBorders>
            <w:vAlign w:val="bottom"/>
          </w:tcPr>
          <w:p w14:paraId="61A4E2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0.498</w:t>
            </w:r>
          </w:p>
        </w:tc>
        <w:tc>
          <w:tcPr>
            <w:tcW w:w="1278" w:type="dxa"/>
            <w:tcBorders>
              <w:top w:val="nil"/>
              <w:left w:val="nil"/>
              <w:bottom w:val="nil"/>
              <w:right w:val="nil"/>
            </w:tcBorders>
            <w:vAlign w:val="bottom"/>
          </w:tcPr>
          <w:p w14:paraId="0D95BDC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0.479</w:t>
            </w:r>
          </w:p>
        </w:tc>
        <w:tc>
          <w:tcPr>
            <w:tcW w:w="1728" w:type="dxa"/>
            <w:tcBorders>
              <w:top w:val="nil"/>
              <w:left w:val="nil"/>
              <w:bottom w:val="nil"/>
              <w:right w:val="nil"/>
            </w:tcBorders>
            <w:vAlign w:val="bottom"/>
          </w:tcPr>
          <w:p w14:paraId="449D7B7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0.834</w:t>
            </w:r>
          </w:p>
        </w:tc>
        <w:tc>
          <w:tcPr>
            <w:tcW w:w="1332" w:type="dxa"/>
            <w:tcBorders>
              <w:top w:val="nil"/>
              <w:left w:val="nil"/>
              <w:bottom w:val="nil"/>
              <w:right w:val="nil"/>
            </w:tcBorders>
            <w:vAlign w:val="bottom"/>
          </w:tcPr>
          <w:p w14:paraId="689662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0.378</w:t>
            </w:r>
          </w:p>
        </w:tc>
        <w:tc>
          <w:tcPr>
            <w:tcW w:w="1674" w:type="dxa"/>
            <w:tcBorders>
              <w:top w:val="nil"/>
              <w:left w:val="nil"/>
              <w:bottom w:val="nil"/>
              <w:right w:val="nil"/>
            </w:tcBorders>
            <w:vAlign w:val="bottom"/>
          </w:tcPr>
          <w:p w14:paraId="6C55E2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0.523</w:t>
            </w:r>
          </w:p>
        </w:tc>
        <w:tc>
          <w:tcPr>
            <w:tcW w:w="1503" w:type="dxa"/>
            <w:gridSpan w:val="2"/>
            <w:tcBorders>
              <w:top w:val="nil"/>
              <w:left w:val="nil"/>
              <w:bottom w:val="nil"/>
              <w:right w:val="nil"/>
            </w:tcBorders>
            <w:vAlign w:val="bottom"/>
          </w:tcPr>
          <w:p w14:paraId="35D3583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0.491</w:t>
            </w:r>
          </w:p>
        </w:tc>
        <w:tc>
          <w:tcPr>
            <w:tcW w:w="1503" w:type="dxa"/>
            <w:tcBorders>
              <w:top w:val="nil"/>
              <w:left w:val="nil"/>
              <w:bottom w:val="nil"/>
              <w:right w:val="nil"/>
            </w:tcBorders>
            <w:vAlign w:val="bottom"/>
          </w:tcPr>
          <w:p w14:paraId="07EC8E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0.823</w:t>
            </w:r>
          </w:p>
        </w:tc>
      </w:tr>
      <w:tr w:rsidR="0094080F" w:rsidRPr="0004052D" w14:paraId="5C4BF739" w14:textId="77777777" w:rsidTr="0083063D">
        <w:trPr>
          <w:trHeight w:val="268"/>
        </w:trPr>
        <w:tc>
          <w:tcPr>
            <w:tcW w:w="936" w:type="dxa"/>
            <w:tcBorders>
              <w:top w:val="nil"/>
              <w:left w:val="nil"/>
              <w:bottom w:val="nil"/>
              <w:right w:val="nil"/>
            </w:tcBorders>
          </w:tcPr>
          <w:p w14:paraId="16ECE1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14" w:type="dxa"/>
            <w:tcBorders>
              <w:top w:val="nil"/>
              <w:left w:val="nil"/>
              <w:bottom w:val="nil"/>
              <w:right w:val="nil"/>
            </w:tcBorders>
            <w:vAlign w:val="bottom"/>
          </w:tcPr>
          <w:p w14:paraId="189DB1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0.292</w:t>
            </w:r>
          </w:p>
        </w:tc>
        <w:tc>
          <w:tcPr>
            <w:tcW w:w="1692" w:type="dxa"/>
            <w:tcBorders>
              <w:top w:val="nil"/>
              <w:left w:val="nil"/>
              <w:bottom w:val="nil"/>
              <w:right w:val="nil"/>
            </w:tcBorders>
            <w:vAlign w:val="bottom"/>
          </w:tcPr>
          <w:p w14:paraId="74BA2B7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0.354</w:t>
            </w:r>
          </w:p>
        </w:tc>
        <w:tc>
          <w:tcPr>
            <w:tcW w:w="1278" w:type="dxa"/>
            <w:tcBorders>
              <w:top w:val="nil"/>
              <w:left w:val="nil"/>
              <w:bottom w:val="nil"/>
              <w:right w:val="nil"/>
            </w:tcBorders>
            <w:vAlign w:val="bottom"/>
          </w:tcPr>
          <w:p w14:paraId="2523081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0.411</w:t>
            </w:r>
          </w:p>
        </w:tc>
        <w:tc>
          <w:tcPr>
            <w:tcW w:w="1728" w:type="dxa"/>
            <w:tcBorders>
              <w:top w:val="nil"/>
              <w:left w:val="nil"/>
              <w:bottom w:val="nil"/>
              <w:right w:val="nil"/>
            </w:tcBorders>
            <w:vAlign w:val="bottom"/>
          </w:tcPr>
          <w:p w14:paraId="4BFB393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0.577</w:t>
            </w:r>
          </w:p>
        </w:tc>
        <w:tc>
          <w:tcPr>
            <w:tcW w:w="1332" w:type="dxa"/>
            <w:tcBorders>
              <w:top w:val="nil"/>
              <w:left w:val="nil"/>
              <w:bottom w:val="nil"/>
              <w:right w:val="nil"/>
            </w:tcBorders>
            <w:vAlign w:val="bottom"/>
          </w:tcPr>
          <w:p w14:paraId="7FCFF1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0.334</w:t>
            </w:r>
          </w:p>
        </w:tc>
        <w:tc>
          <w:tcPr>
            <w:tcW w:w="1674" w:type="dxa"/>
            <w:tcBorders>
              <w:top w:val="nil"/>
              <w:left w:val="nil"/>
              <w:bottom w:val="nil"/>
              <w:right w:val="nil"/>
            </w:tcBorders>
            <w:vAlign w:val="bottom"/>
          </w:tcPr>
          <w:p w14:paraId="67678D3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0.388</w:t>
            </w:r>
          </w:p>
        </w:tc>
        <w:tc>
          <w:tcPr>
            <w:tcW w:w="1503" w:type="dxa"/>
            <w:gridSpan w:val="2"/>
            <w:tcBorders>
              <w:top w:val="nil"/>
              <w:left w:val="nil"/>
              <w:bottom w:val="nil"/>
              <w:right w:val="nil"/>
            </w:tcBorders>
            <w:vAlign w:val="bottom"/>
          </w:tcPr>
          <w:p w14:paraId="0AA0D3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0.477</w:t>
            </w:r>
          </w:p>
        </w:tc>
        <w:tc>
          <w:tcPr>
            <w:tcW w:w="1503" w:type="dxa"/>
            <w:tcBorders>
              <w:top w:val="nil"/>
              <w:left w:val="nil"/>
              <w:bottom w:val="nil"/>
              <w:right w:val="nil"/>
            </w:tcBorders>
            <w:vAlign w:val="bottom"/>
          </w:tcPr>
          <w:p w14:paraId="56CEF2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0.668</w:t>
            </w:r>
          </w:p>
        </w:tc>
      </w:tr>
      <w:tr w:rsidR="0094080F" w:rsidRPr="0004052D" w14:paraId="666BBB7F" w14:textId="77777777" w:rsidTr="0083063D">
        <w:trPr>
          <w:trHeight w:val="268"/>
        </w:trPr>
        <w:tc>
          <w:tcPr>
            <w:tcW w:w="936" w:type="dxa"/>
            <w:tcBorders>
              <w:top w:val="nil"/>
              <w:left w:val="nil"/>
              <w:bottom w:val="nil"/>
              <w:right w:val="nil"/>
            </w:tcBorders>
          </w:tcPr>
          <w:p w14:paraId="69582B7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14" w:type="dxa"/>
            <w:tcBorders>
              <w:top w:val="nil"/>
              <w:left w:val="nil"/>
              <w:bottom w:val="nil"/>
              <w:right w:val="nil"/>
            </w:tcBorders>
            <w:vAlign w:val="bottom"/>
          </w:tcPr>
          <w:p w14:paraId="76881A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0.276</w:t>
            </w:r>
          </w:p>
        </w:tc>
        <w:tc>
          <w:tcPr>
            <w:tcW w:w="1692" w:type="dxa"/>
            <w:tcBorders>
              <w:top w:val="nil"/>
              <w:left w:val="nil"/>
              <w:bottom w:val="nil"/>
              <w:right w:val="nil"/>
            </w:tcBorders>
            <w:vAlign w:val="bottom"/>
          </w:tcPr>
          <w:p w14:paraId="5E7F726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0.169</w:t>
            </w:r>
          </w:p>
        </w:tc>
        <w:tc>
          <w:tcPr>
            <w:tcW w:w="1278" w:type="dxa"/>
            <w:tcBorders>
              <w:top w:val="nil"/>
              <w:left w:val="nil"/>
              <w:bottom w:val="nil"/>
              <w:right w:val="nil"/>
            </w:tcBorders>
            <w:vAlign w:val="bottom"/>
          </w:tcPr>
          <w:p w14:paraId="5A55099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0.398</w:t>
            </w:r>
          </w:p>
        </w:tc>
        <w:tc>
          <w:tcPr>
            <w:tcW w:w="1728" w:type="dxa"/>
            <w:tcBorders>
              <w:top w:val="nil"/>
              <w:left w:val="nil"/>
              <w:bottom w:val="nil"/>
              <w:right w:val="nil"/>
            </w:tcBorders>
            <w:vAlign w:val="bottom"/>
          </w:tcPr>
          <w:p w14:paraId="0B5D27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0.322</w:t>
            </w:r>
          </w:p>
        </w:tc>
        <w:tc>
          <w:tcPr>
            <w:tcW w:w="1332" w:type="dxa"/>
            <w:tcBorders>
              <w:top w:val="nil"/>
              <w:left w:val="nil"/>
              <w:bottom w:val="nil"/>
              <w:right w:val="nil"/>
            </w:tcBorders>
            <w:vAlign w:val="bottom"/>
          </w:tcPr>
          <w:p w14:paraId="0FC787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0.380</w:t>
            </w:r>
          </w:p>
        </w:tc>
        <w:tc>
          <w:tcPr>
            <w:tcW w:w="1674" w:type="dxa"/>
            <w:tcBorders>
              <w:top w:val="nil"/>
              <w:left w:val="nil"/>
              <w:bottom w:val="nil"/>
              <w:right w:val="nil"/>
            </w:tcBorders>
            <w:vAlign w:val="bottom"/>
          </w:tcPr>
          <w:p w14:paraId="74AF35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0.147</w:t>
            </w:r>
          </w:p>
        </w:tc>
        <w:tc>
          <w:tcPr>
            <w:tcW w:w="1503" w:type="dxa"/>
            <w:gridSpan w:val="2"/>
            <w:tcBorders>
              <w:top w:val="nil"/>
              <w:left w:val="nil"/>
              <w:bottom w:val="nil"/>
              <w:right w:val="nil"/>
            </w:tcBorders>
            <w:vAlign w:val="bottom"/>
          </w:tcPr>
          <w:p w14:paraId="00A35E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0.485</w:t>
            </w:r>
          </w:p>
        </w:tc>
        <w:tc>
          <w:tcPr>
            <w:tcW w:w="1503" w:type="dxa"/>
            <w:tcBorders>
              <w:top w:val="nil"/>
              <w:left w:val="nil"/>
              <w:bottom w:val="nil"/>
              <w:right w:val="nil"/>
            </w:tcBorders>
            <w:vAlign w:val="bottom"/>
          </w:tcPr>
          <w:p w14:paraId="167375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0.228</w:t>
            </w:r>
          </w:p>
        </w:tc>
      </w:tr>
      <w:tr w:rsidR="0094080F" w:rsidRPr="0004052D" w14:paraId="27C87B63" w14:textId="77777777" w:rsidTr="0083063D">
        <w:trPr>
          <w:trHeight w:val="268"/>
        </w:trPr>
        <w:tc>
          <w:tcPr>
            <w:tcW w:w="936" w:type="dxa"/>
            <w:tcBorders>
              <w:top w:val="nil"/>
              <w:left w:val="nil"/>
              <w:bottom w:val="nil"/>
              <w:right w:val="nil"/>
            </w:tcBorders>
          </w:tcPr>
          <w:p w14:paraId="4E04DC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14" w:type="dxa"/>
            <w:tcBorders>
              <w:top w:val="nil"/>
              <w:left w:val="nil"/>
              <w:bottom w:val="nil"/>
              <w:right w:val="nil"/>
            </w:tcBorders>
            <w:vAlign w:val="bottom"/>
          </w:tcPr>
          <w:p w14:paraId="2B90D4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0.278</w:t>
            </w:r>
          </w:p>
        </w:tc>
        <w:tc>
          <w:tcPr>
            <w:tcW w:w="1692" w:type="dxa"/>
            <w:tcBorders>
              <w:top w:val="nil"/>
              <w:left w:val="nil"/>
              <w:bottom w:val="nil"/>
              <w:right w:val="nil"/>
            </w:tcBorders>
            <w:vAlign w:val="bottom"/>
          </w:tcPr>
          <w:p w14:paraId="6E31F5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0.472</w:t>
            </w:r>
          </w:p>
        </w:tc>
        <w:tc>
          <w:tcPr>
            <w:tcW w:w="1278" w:type="dxa"/>
            <w:tcBorders>
              <w:top w:val="nil"/>
              <w:left w:val="nil"/>
              <w:bottom w:val="nil"/>
              <w:right w:val="nil"/>
            </w:tcBorders>
            <w:vAlign w:val="bottom"/>
          </w:tcPr>
          <w:p w14:paraId="0D948C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0.523</w:t>
            </w:r>
          </w:p>
        </w:tc>
        <w:tc>
          <w:tcPr>
            <w:tcW w:w="1728" w:type="dxa"/>
            <w:tcBorders>
              <w:top w:val="nil"/>
              <w:left w:val="nil"/>
              <w:bottom w:val="nil"/>
              <w:right w:val="nil"/>
            </w:tcBorders>
            <w:vAlign w:val="bottom"/>
          </w:tcPr>
          <w:p w14:paraId="16F07AE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0.896</w:t>
            </w:r>
          </w:p>
        </w:tc>
        <w:tc>
          <w:tcPr>
            <w:tcW w:w="1332" w:type="dxa"/>
            <w:tcBorders>
              <w:top w:val="nil"/>
              <w:left w:val="nil"/>
              <w:bottom w:val="nil"/>
              <w:right w:val="nil"/>
            </w:tcBorders>
            <w:vAlign w:val="bottom"/>
          </w:tcPr>
          <w:p w14:paraId="22A8D3D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0.515</w:t>
            </w:r>
          </w:p>
        </w:tc>
        <w:tc>
          <w:tcPr>
            <w:tcW w:w="1674" w:type="dxa"/>
            <w:tcBorders>
              <w:top w:val="nil"/>
              <w:left w:val="nil"/>
              <w:bottom w:val="nil"/>
              <w:right w:val="nil"/>
            </w:tcBorders>
            <w:vAlign w:val="bottom"/>
          </w:tcPr>
          <w:p w14:paraId="41D33D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0.586</w:t>
            </w:r>
          </w:p>
        </w:tc>
        <w:tc>
          <w:tcPr>
            <w:tcW w:w="1503" w:type="dxa"/>
            <w:gridSpan w:val="2"/>
            <w:tcBorders>
              <w:top w:val="nil"/>
              <w:left w:val="nil"/>
              <w:bottom w:val="nil"/>
              <w:right w:val="nil"/>
            </w:tcBorders>
            <w:vAlign w:val="bottom"/>
          </w:tcPr>
          <w:p w14:paraId="5FFB01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0.888</w:t>
            </w:r>
          </w:p>
        </w:tc>
        <w:tc>
          <w:tcPr>
            <w:tcW w:w="1503" w:type="dxa"/>
            <w:tcBorders>
              <w:top w:val="nil"/>
              <w:left w:val="nil"/>
              <w:bottom w:val="nil"/>
              <w:right w:val="nil"/>
            </w:tcBorders>
            <w:vAlign w:val="bottom"/>
          </w:tcPr>
          <w:p w14:paraId="3B863C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1.133</w:t>
            </w:r>
          </w:p>
        </w:tc>
      </w:tr>
      <w:tr w:rsidR="0094080F" w:rsidRPr="0004052D" w14:paraId="1D748C48" w14:textId="77777777" w:rsidTr="0083063D">
        <w:trPr>
          <w:trHeight w:val="268"/>
        </w:trPr>
        <w:tc>
          <w:tcPr>
            <w:tcW w:w="936" w:type="dxa"/>
            <w:tcBorders>
              <w:top w:val="nil"/>
              <w:left w:val="nil"/>
              <w:bottom w:val="nil"/>
              <w:right w:val="nil"/>
            </w:tcBorders>
          </w:tcPr>
          <w:p w14:paraId="5132466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14" w:type="dxa"/>
            <w:tcBorders>
              <w:top w:val="nil"/>
              <w:left w:val="nil"/>
              <w:bottom w:val="nil"/>
              <w:right w:val="nil"/>
            </w:tcBorders>
            <w:vAlign w:val="bottom"/>
          </w:tcPr>
          <w:p w14:paraId="10C2C0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0.238</w:t>
            </w:r>
          </w:p>
        </w:tc>
        <w:tc>
          <w:tcPr>
            <w:tcW w:w="1692" w:type="dxa"/>
            <w:tcBorders>
              <w:top w:val="nil"/>
              <w:left w:val="nil"/>
              <w:bottom w:val="nil"/>
              <w:right w:val="nil"/>
            </w:tcBorders>
            <w:vAlign w:val="bottom"/>
          </w:tcPr>
          <w:p w14:paraId="1A663A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0.224</w:t>
            </w:r>
          </w:p>
        </w:tc>
        <w:tc>
          <w:tcPr>
            <w:tcW w:w="1278" w:type="dxa"/>
            <w:tcBorders>
              <w:top w:val="nil"/>
              <w:left w:val="nil"/>
              <w:bottom w:val="nil"/>
              <w:right w:val="nil"/>
            </w:tcBorders>
            <w:vAlign w:val="bottom"/>
          </w:tcPr>
          <w:p w14:paraId="5ED5E38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0.364</w:t>
            </w:r>
          </w:p>
        </w:tc>
        <w:tc>
          <w:tcPr>
            <w:tcW w:w="1728" w:type="dxa"/>
            <w:tcBorders>
              <w:top w:val="nil"/>
              <w:left w:val="nil"/>
              <w:bottom w:val="nil"/>
              <w:right w:val="nil"/>
            </w:tcBorders>
            <w:vAlign w:val="bottom"/>
          </w:tcPr>
          <w:p w14:paraId="4E8654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0.440</w:t>
            </w:r>
          </w:p>
        </w:tc>
        <w:tc>
          <w:tcPr>
            <w:tcW w:w="1332" w:type="dxa"/>
            <w:tcBorders>
              <w:top w:val="nil"/>
              <w:left w:val="nil"/>
              <w:bottom w:val="nil"/>
              <w:right w:val="nil"/>
            </w:tcBorders>
            <w:vAlign w:val="bottom"/>
          </w:tcPr>
          <w:p w14:paraId="1267CE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0.130</w:t>
            </w:r>
          </w:p>
        </w:tc>
        <w:tc>
          <w:tcPr>
            <w:tcW w:w="1674" w:type="dxa"/>
            <w:tcBorders>
              <w:top w:val="nil"/>
              <w:left w:val="nil"/>
              <w:bottom w:val="nil"/>
              <w:right w:val="nil"/>
            </w:tcBorders>
            <w:vAlign w:val="bottom"/>
          </w:tcPr>
          <w:p w14:paraId="335EF8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0.176</w:t>
            </w:r>
          </w:p>
        </w:tc>
        <w:tc>
          <w:tcPr>
            <w:tcW w:w="1503" w:type="dxa"/>
            <w:gridSpan w:val="2"/>
            <w:tcBorders>
              <w:top w:val="nil"/>
              <w:left w:val="nil"/>
              <w:bottom w:val="nil"/>
              <w:right w:val="nil"/>
            </w:tcBorders>
            <w:vAlign w:val="bottom"/>
          </w:tcPr>
          <w:p w14:paraId="5D5D51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0.230</w:t>
            </w:r>
          </w:p>
        </w:tc>
        <w:tc>
          <w:tcPr>
            <w:tcW w:w="1503" w:type="dxa"/>
            <w:tcBorders>
              <w:top w:val="nil"/>
              <w:left w:val="nil"/>
              <w:bottom w:val="nil"/>
              <w:right w:val="nil"/>
            </w:tcBorders>
            <w:vAlign w:val="bottom"/>
          </w:tcPr>
          <w:p w14:paraId="600791E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0.397</w:t>
            </w:r>
          </w:p>
        </w:tc>
      </w:tr>
      <w:tr w:rsidR="0094080F" w:rsidRPr="0004052D" w14:paraId="0796FCEA" w14:textId="77777777" w:rsidTr="0083063D">
        <w:trPr>
          <w:trHeight w:val="268"/>
        </w:trPr>
        <w:tc>
          <w:tcPr>
            <w:tcW w:w="936" w:type="dxa"/>
            <w:tcBorders>
              <w:top w:val="nil"/>
              <w:left w:val="nil"/>
              <w:bottom w:val="nil"/>
              <w:right w:val="nil"/>
            </w:tcBorders>
          </w:tcPr>
          <w:p w14:paraId="1B365F5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14" w:type="dxa"/>
            <w:tcBorders>
              <w:top w:val="nil"/>
              <w:left w:val="nil"/>
              <w:bottom w:val="nil"/>
              <w:right w:val="nil"/>
            </w:tcBorders>
            <w:vAlign w:val="bottom"/>
          </w:tcPr>
          <w:p w14:paraId="0FF3E3B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0.199</w:t>
            </w:r>
          </w:p>
        </w:tc>
        <w:tc>
          <w:tcPr>
            <w:tcW w:w="1692" w:type="dxa"/>
            <w:tcBorders>
              <w:top w:val="nil"/>
              <w:left w:val="nil"/>
              <w:bottom w:val="nil"/>
              <w:right w:val="nil"/>
            </w:tcBorders>
            <w:vAlign w:val="bottom"/>
          </w:tcPr>
          <w:p w14:paraId="1A72F6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0.045</w:t>
            </w:r>
          </w:p>
        </w:tc>
        <w:tc>
          <w:tcPr>
            <w:tcW w:w="1278" w:type="dxa"/>
            <w:tcBorders>
              <w:top w:val="nil"/>
              <w:left w:val="nil"/>
              <w:bottom w:val="nil"/>
              <w:right w:val="nil"/>
            </w:tcBorders>
            <w:vAlign w:val="bottom"/>
          </w:tcPr>
          <w:p w14:paraId="47715B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0.374</w:t>
            </w:r>
          </w:p>
        </w:tc>
        <w:tc>
          <w:tcPr>
            <w:tcW w:w="1728" w:type="dxa"/>
            <w:tcBorders>
              <w:top w:val="nil"/>
              <w:left w:val="nil"/>
              <w:bottom w:val="nil"/>
              <w:right w:val="nil"/>
            </w:tcBorders>
            <w:vAlign w:val="bottom"/>
          </w:tcPr>
          <w:p w14:paraId="62C399F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0.261</w:t>
            </w:r>
          </w:p>
        </w:tc>
        <w:tc>
          <w:tcPr>
            <w:tcW w:w="1332" w:type="dxa"/>
            <w:tcBorders>
              <w:top w:val="nil"/>
              <w:left w:val="nil"/>
              <w:bottom w:val="nil"/>
              <w:right w:val="nil"/>
            </w:tcBorders>
            <w:vAlign w:val="bottom"/>
          </w:tcPr>
          <w:p w14:paraId="04F7C4E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0.203</w:t>
            </w:r>
          </w:p>
        </w:tc>
        <w:tc>
          <w:tcPr>
            <w:tcW w:w="1674" w:type="dxa"/>
            <w:tcBorders>
              <w:top w:val="nil"/>
              <w:left w:val="nil"/>
              <w:bottom w:val="nil"/>
              <w:right w:val="nil"/>
            </w:tcBorders>
            <w:vAlign w:val="bottom"/>
          </w:tcPr>
          <w:p w14:paraId="304874C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0.044</w:t>
            </w:r>
          </w:p>
        </w:tc>
        <w:tc>
          <w:tcPr>
            <w:tcW w:w="1503" w:type="dxa"/>
            <w:gridSpan w:val="2"/>
            <w:tcBorders>
              <w:top w:val="nil"/>
              <w:left w:val="nil"/>
              <w:bottom w:val="nil"/>
              <w:right w:val="nil"/>
            </w:tcBorders>
            <w:vAlign w:val="bottom"/>
          </w:tcPr>
          <w:p w14:paraId="66B5DB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0.360</w:t>
            </w:r>
          </w:p>
        </w:tc>
        <w:tc>
          <w:tcPr>
            <w:tcW w:w="1503" w:type="dxa"/>
            <w:tcBorders>
              <w:top w:val="nil"/>
              <w:left w:val="nil"/>
              <w:bottom w:val="nil"/>
              <w:right w:val="nil"/>
            </w:tcBorders>
            <w:vAlign w:val="bottom"/>
          </w:tcPr>
          <w:p w14:paraId="69C00BF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0.300</w:t>
            </w:r>
          </w:p>
        </w:tc>
      </w:tr>
      <w:tr w:rsidR="0094080F" w:rsidRPr="0004052D" w14:paraId="31E4C1AA" w14:textId="77777777" w:rsidTr="0083063D">
        <w:trPr>
          <w:trHeight w:val="268"/>
        </w:trPr>
        <w:tc>
          <w:tcPr>
            <w:tcW w:w="936" w:type="dxa"/>
            <w:tcBorders>
              <w:top w:val="nil"/>
              <w:left w:val="nil"/>
              <w:bottom w:val="single" w:sz="4" w:space="0" w:color="auto"/>
              <w:right w:val="nil"/>
            </w:tcBorders>
          </w:tcPr>
          <w:p w14:paraId="467140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14" w:type="dxa"/>
            <w:tcBorders>
              <w:top w:val="nil"/>
              <w:left w:val="nil"/>
              <w:bottom w:val="single" w:sz="4" w:space="0" w:color="auto"/>
              <w:right w:val="nil"/>
            </w:tcBorders>
            <w:vAlign w:val="bottom"/>
          </w:tcPr>
          <w:p w14:paraId="01CDD1E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0.047</w:t>
            </w:r>
          </w:p>
        </w:tc>
        <w:tc>
          <w:tcPr>
            <w:tcW w:w="1692" w:type="dxa"/>
            <w:tcBorders>
              <w:top w:val="nil"/>
              <w:left w:val="nil"/>
              <w:bottom w:val="single" w:sz="4" w:space="0" w:color="auto"/>
              <w:right w:val="nil"/>
            </w:tcBorders>
            <w:vAlign w:val="bottom"/>
          </w:tcPr>
          <w:p w14:paraId="4FF96D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0.108</w:t>
            </w:r>
          </w:p>
        </w:tc>
        <w:tc>
          <w:tcPr>
            <w:tcW w:w="1278" w:type="dxa"/>
            <w:tcBorders>
              <w:top w:val="nil"/>
              <w:left w:val="nil"/>
              <w:bottom w:val="single" w:sz="4" w:space="0" w:color="auto"/>
              <w:right w:val="nil"/>
            </w:tcBorders>
            <w:vAlign w:val="bottom"/>
          </w:tcPr>
          <w:p w14:paraId="2EDEE3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0.078</w:t>
            </w:r>
          </w:p>
        </w:tc>
        <w:tc>
          <w:tcPr>
            <w:tcW w:w="1728" w:type="dxa"/>
            <w:tcBorders>
              <w:top w:val="nil"/>
              <w:left w:val="nil"/>
              <w:bottom w:val="single" w:sz="4" w:space="0" w:color="auto"/>
              <w:right w:val="nil"/>
            </w:tcBorders>
            <w:vAlign w:val="bottom"/>
          </w:tcPr>
          <w:p w14:paraId="37C853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0.145</w:t>
            </w:r>
          </w:p>
        </w:tc>
        <w:tc>
          <w:tcPr>
            <w:tcW w:w="1332" w:type="dxa"/>
            <w:tcBorders>
              <w:top w:val="nil"/>
              <w:left w:val="nil"/>
              <w:bottom w:val="single" w:sz="4" w:space="0" w:color="auto"/>
              <w:right w:val="nil"/>
            </w:tcBorders>
            <w:vAlign w:val="bottom"/>
          </w:tcPr>
          <w:p w14:paraId="1B361D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0.042</w:t>
            </w:r>
          </w:p>
        </w:tc>
        <w:tc>
          <w:tcPr>
            <w:tcW w:w="1674" w:type="dxa"/>
            <w:tcBorders>
              <w:top w:val="nil"/>
              <w:left w:val="nil"/>
              <w:bottom w:val="single" w:sz="4" w:space="0" w:color="auto"/>
              <w:right w:val="nil"/>
            </w:tcBorders>
            <w:vAlign w:val="bottom"/>
          </w:tcPr>
          <w:p w14:paraId="0620005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0.249</w:t>
            </w:r>
          </w:p>
        </w:tc>
        <w:tc>
          <w:tcPr>
            <w:tcW w:w="1503" w:type="dxa"/>
            <w:gridSpan w:val="2"/>
            <w:tcBorders>
              <w:top w:val="nil"/>
              <w:left w:val="nil"/>
              <w:bottom w:val="single" w:sz="4" w:space="0" w:color="auto"/>
              <w:right w:val="nil"/>
            </w:tcBorders>
            <w:vAlign w:val="bottom"/>
          </w:tcPr>
          <w:p w14:paraId="14BA5FFA" w14:textId="77777777" w:rsidR="0094080F" w:rsidRPr="0004052D" w:rsidRDefault="0094080F" w:rsidP="0083063D">
            <w:pPr>
              <w:jc w:val="center"/>
              <w:rPr>
                <w:rFonts w:ascii="Times New Roman" w:hAnsi="Times New Roman" w:cs="Times New Roman"/>
              </w:rPr>
            </w:pPr>
          </w:p>
        </w:tc>
        <w:tc>
          <w:tcPr>
            <w:tcW w:w="1503" w:type="dxa"/>
            <w:tcBorders>
              <w:top w:val="nil"/>
              <w:left w:val="nil"/>
              <w:bottom w:val="single" w:sz="4" w:space="0" w:color="auto"/>
              <w:right w:val="nil"/>
            </w:tcBorders>
            <w:vAlign w:val="bottom"/>
          </w:tcPr>
          <w:p w14:paraId="4D00C725" w14:textId="77777777" w:rsidR="0094080F" w:rsidRPr="0004052D" w:rsidRDefault="0094080F" w:rsidP="0083063D">
            <w:pPr>
              <w:jc w:val="center"/>
              <w:rPr>
                <w:rFonts w:ascii="Times New Roman" w:hAnsi="Times New Roman" w:cs="Times New Roman"/>
              </w:rPr>
            </w:pPr>
          </w:p>
        </w:tc>
      </w:tr>
    </w:tbl>
    <w:p w14:paraId="2FE66DD3" w14:textId="77777777" w:rsidR="0094080F" w:rsidRPr="0004052D" w:rsidRDefault="0094080F" w:rsidP="0094080F">
      <w:pPr>
        <w:rPr>
          <w:rFonts w:ascii="Times New Roman" w:hAnsi="Times New Roman" w:cs="Times New Roman"/>
        </w:rPr>
      </w:pPr>
    </w:p>
    <w:p w14:paraId="3610140A"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4BAD6999" w14:textId="636DAA5F" w:rsidR="00645E64" w:rsidRPr="0004052D" w:rsidRDefault="00645E64" w:rsidP="00645E64">
      <w:pPr>
        <w:pStyle w:val="Caption"/>
        <w:keepNext/>
        <w:rPr>
          <w:rFonts w:ascii="Times New Roman" w:hAnsi="Times New Roman" w:cs="Times New Roman"/>
          <w:i w:val="0"/>
          <w:iCs w:val="0"/>
          <w:color w:val="auto"/>
          <w:sz w:val="24"/>
          <w:szCs w:val="24"/>
        </w:rPr>
      </w:pPr>
      <w:bookmarkStart w:id="155" w:name="_Toc47814912"/>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49</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Push-Off KEM (Nm/kg)</w:t>
      </w:r>
      <w:bookmarkEnd w:id="155"/>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283"/>
        <w:gridCol w:w="1710"/>
      </w:tblGrid>
      <w:tr w:rsidR="0094080F" w:rsidRPr="0004052D" w14:paraId="364D9179" w14:textId="77777777" w:rsidTr="0083063D">
        <w:trPr>
          <w:trHeight w:val="268"/>
        </w:trPr>
        <w:tc>
          <w:tcPr>
            <w:tcW w:w="990" w:type="dxa"/>
            <w:tcBorders>
              <w:left w:val="nil"/>
              <w:bottom w:val="single" w:sz="4" w:space="0" w:color="auto"/>
              <w:right w:val="nil"/>
            </w:tcBorders>
          </w:tcPr>
          <w:p w14:paraId="4DB85F16"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3524A9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5A98E3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330B215A" w14:textId="77777777" w:rsidTr="0083063D">
        <w:trPr>
          <w:trHeight w:val="268"/>
        </w:trPr>
        <w:tc>
          <w:tcPr>
            <w:tcW w:w="990" w:type="dxa"/>
            <w:tcBorders>
              <w:left w:val="nil"/>
              <w:bottom w:val="single" w:sz="4" w:space="0" w:color="auto"/>
              <w:right w:val="nil"/>
            </w:tcBorders>
          </w:tcPr>
          <w:p w14:paraId="58D2A2CD"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23BC76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100C99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4E74D7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7376E3B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2732F183" w14:textId="77777777" w:rsidTr="0083063D">
        <w:trPr>
          <w:trHeight w:val="268"/>
        </w:trPr>
        <w:tc>
          <w:tcPr>
            <w:tcW w:w="990" w:type="dxa"/>
            <w:tcBorders>
              <w:left w:val="nil"/>
              <w:bottom w:val="single" w:sz="4" w:space="0" w:color="auto"/>
              <w:right w:val="nil"/>
            </w:tcBorders>
          </w:tcPr>
          <w:p w14:paraId="4D0B37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426EB0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2B6410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38E09AA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1B9A08C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7F4EB9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0A2647C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83" w:type="dxa"/>
            <w:tcBorders>
              <w:left w:val="nil"/>
              <w:bottom w:val="single" w:sz="4" w:space="0" w:color="auto"/>
              <w:right w:val="nil"/>
            </w:tcBorders>
          </w:tcPr>
          <w:p w14:paraId="799CBB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10" w:type="dxa"/>
            <w:tcBorders>
              <w:left w:val="nil"/>
              <w:bottom w:val="single" w:sz="4" w:space="0" w:color="auto"/>
              <w:right w:val="nil"/>
            </w:tcBorders>
          </w:tcPr>
          <w:p w14:paraId="0CBF6F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7818A79D" w14:textId="77777777" w:rsidTr="0083063D">
        <w:trPr>
          <w:trHeight w:val="268"/>
        </w:trPr>
        <w:tc>
          <w:tcPr>
            <w:tcW w:w="990" w:type="dxa"/>
            <w:tcBorders>
              <w:left w:val="nil"/>
              <w:bottom w:val="nil"/>
              <w:right w:val="nil"/>
            </w:tcBorders>
          </w:tcPr>
          <w:p w14:paraId="6867F6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777A73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0.191</w:t>
            </w:r>
          </w:p>
        </w:tc>
        <w:tc>
          <w:tcPr>
            <w:tcW w:w="1642" w:type="dxa"/>
            <w:tcBorders>
              <w:left w:val="nil"/>
              <w:bottom w:val="nil"/>
              <w:right w:val="nil"/>
            </w:tcBorders>
            <w:vAlign w:val="bottom"/>
          </w:tcPr>
          <w:p w14:paraId="2FB800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0.212</w:t>
            </w:r>
          </w:p>
        </w:tc>
        <w:tc>
          <w:tcPr>
            <w:tcW w:w="1328" w:type="dxa"/>
            <w:tcBorders>
              <w:left w:val="nil"/>
              <w:bottom w:val="nil"/>
              <w:right w:val="nil"/>
            </w:tcBorders>
            <w:vAlign w:val="bottom"/>
          </w:tcPr>
          <w:p w14:paraId="4100568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0.220</w:t>
            </w:r>
          </w:p>
        </w:tc>
        <w:tc>
          <w:tcPr>
            <w:tcW w:w="1665" w:type="dxa"/>
            <w:tcBorders>
              <w:left w:val="nil"/>
              <w:bottom w:val="nil"/>
              <w:right w:val="nil"/>
            </w:tcBorders>
            <w:vAlign w:val="bottom"/>
          </w:tcPr>
          <w:p w14:paraId="45036D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0.258</w:t>
            </w:r>
          </w:p>
        </w:tc>
        <w:tc>
          <w:tcPr>
            <w:tcW w:w="1305" w:type="dxa"/>
            <w:tcBorders>
              <w:left w:val="nil"/>
              <w:bottom w:val="nil"/>
              <w:right w:val="nil"/>
            </w:tcBorders>
            <w:vAlign w:val="bottom"/>
          </w:tcPr>
          <w:p w14:paraId="2F8DA5A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0.186</w:t>
            </w:r>
          </w:p>
        </w:tc>
        <w:tc>
          <w:tcPr>
            <w:tcW w:w="1687" w:type="dxa"/>
            <w:tcBorders>
              <w:left w:val="nil"/>
              <w:bottom w:val="nil"/>
              <w:right w:val="nil"/>
            </w:tcBorders>
            <w:vAlign w:val="bottom"/>
          </w:tcPr>
          <w:p w14:paraId="681856F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0.118</w:t>
            </w:r>
          </w:p>
        </w:tc>
        <w:tc>
          <w:tcPr>
            <w:tcW w:w="1283" w:type="dxa"/>
            <w:tcBorders>
              <w:left w:val="nil"/>
              <w:bottom w:val="nil"/>
              <w:right w:val="nil"/>
            </w:tcBorders>
            <w:vAlign w:val="bottom"/>
          </w:tcPr>
          <w:p w14:paraId="08CE6D5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0.205</w:t>
            </w:r>
          </w:p>
        </w:tc>
        <w:tc>
          <w:tcPr>
            <w:tcW w:w="1710" w:type="dxa"/>
            <w:tcBorders>
              <w:left w:val="nil"/>
              <w:bottom w:val="nil"/>
              <w:right w:val="nil"/>
            </w:tcBorders>
            <w:vAlign w:val="bottom"/>
          </w:tcPr>
          <w:p w14:paraId="7245BA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0.146</w:t>
            </w:r>
          </w:p>
        </w:tc>
      </w:tr>
      <w:tr w:rsidR="0094080F" w:rsidRPr="0004052D" w14:paraId="76B28EE6" w14:textId="77777777" w:rsidTr="0083063D">
        <w:trPr>
          <w:trHeight w:val="268"/>
        </w:trPr>
        <w:tc>
          <w:tcPr>
            <w:tcW w:w="990" w:type="dxa"/>
            <w:tcBorders>
              <w:top w:val="nil"/>
              <w:left w:val="nil"/>
              <w:bottom w:val="nil"/>
              <w:right w:val="nil"/>
            </w:tcBorders>
          </w:tcPr>
          <w:p w14:paraId="64E327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7972F2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0.216</w:t>
            </w:r>
          </w:p>
        </w:tc>
        <w:tc>
          <w:tcPr>
            <w:tcW w:w="1642" w:type="dxa"/>
            <w:tcBorders>
              <w:top w:val="nil"/>
              <w:left w:val="nil"/>
              <w:bottom w:val="nil"/>
              <w:right w:val="nil"/>
            </w:tcBorders>
            <w:vAlign w:val="bottom"/>
          </w:tcPr>
          <w:p w14:paraId="49C52B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0.207</w:t>
            </w:r>
          </w:p>
        </w:tc>
        <w:tc>
          <w:tcPr>
            <w:tcW w:w="1328" w:type="dxa"/>
            <w:tcBorders>
              <w:top w:val="nil"/>
              <w:left w:val="nil"/>
              <w:bottom w:val="nil"/>
              <w:right w:val="nil"/>
            </w:tcBorders>
            <w:vAlign w:val="bottom"/>
          </w:tcPr>
          <w:p w14:paraId="2C15CBE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0.226</w:t>
            </w:r>
          </w:p>
        </w:tc>
        <w:tc>
          <w:tcPr>
            <w:tcW w:w="1665" w:type="dxa"/>
            <w:tcBorders>
              <w:top w:val="nil"/>
              <w:left w:val="nil"/>
              <w:bottom w:val="nil"/>
              <w:right w:val="nil"/>
            </w:tcBorders>
            <w:vAlign w:val="bottom"/>
          </w:tcPr>
          <w:p w14:paraId="5B3BB74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0.144</w:t>
            </w:r>
          </w:p>
        </w:tc>
        <w:tc>
          <w:tcPr>
            <w:tcW w:w="1305" w:type="dxa"/>
            <w:tcBorders>
              <w:top w:val="nil"/>
              <w:left w:val="nil"/>
              <w:bottom w:val="nil"/>
              <w:right w:val="nil"/>
            </w:tcBorders>
            <w:vAlign w:val="bottom"/>
          </w:tcPr>
          <w:p w14:paraId="1CF3FE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0.162</w:t>
            </w:r>
          </w:p>
        </w:tc>
        <w:tc>
          <w:tcPr>
            <w:tcW w:w="1687" w:type="dxa"/>
            <w:tcBorders>
              <w:top w:val="nil"/>
              <w:left w:val="nil"/>
              <w:bottom w:val="nil"/>
              <w:right w:val="nil"/>
            </w:tcBorders>
            <w:vAlign w:val="bottom"/>
          </w:tcPr>
          <w:p w14:paraId="57692D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0.166</w:t>
            </w:r>
          </w:p>
        </w:tc>
        <w:tc>
          <w:tcPr>
            <w:tcW w:w="1283" w:type="dxa"/>
            <w:tcBorders>
              <w:top w:val="nil"/>
              <w:left w:val="nil"/>
              <w:bottom w:val="nil"/>
              <w:right w:val="nil"/>
            </w:tcBorders>
            <w:vAlign w:val="bottom"/>
          </w:tcPr>
          <w:p w14:paraId="78F6F47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0.223</w:t>
            </w:r>
          </w:p>
        </w:tc>
        <w:tc>
          <w:tcPr>
            <w:tcW w:w="1710" w:type="dxa"/>
            <w:tcBorders>
              <w:top w:val="nil"/>
              <w:left w:val="nil"/>
              <w:bottom w:val="nil"/>
              <w:right w:val="nil"/>
            </w:tcBorders>
            <w:vAlign w:val="bottom"/>
          </w:tcPr>
          <w:p w14:paraId="350E0A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0.244</w:t>
            </w:r>
          </w:p>
        </w:tc>
      </w:tr>
      <w:tr w:rsidR="0094080F" w:rsidRPr="0004052D" w14:paraId="600F1039" w14:textId="77777777" w:rsidTr="0083063D">
        <w:trPr>
          <w:trHeight w:val="268"/>
        </w:trPr>
        <w:tc>
          <w:tcPr>
            <w:tcW w:w="990" w:type="dxa"/>
            <w:tcBorders>
              <w:top w:val="nil"/>
              <w:left w:val="nil"/>
              <w:bottom w:val="nil"/>
              <w:right w:val="nil"/>
            </w:tcBorders>
          </w:tcPr>
          <w:p w14:paraId="3B20FA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7B2B5F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0.062</w:t>
            </w:r>
          </w:p>
        </w:tc>
        <w:tc>
          <w:tcPr>
            <w:tcW w:w="1642" w:type="dxa"/>
            <w:tcBorders>
              <w:top w:val="nil"/>
              <w:left w:val="nil"/>
              <w:bottom w:val="nil"/>
              <w:right w:val="nil"/>
            </w:tcBorders>
            <w:vAlign w:val="bottom"/>
          </w:tcPr>
          <w:p w14:paraId="49EA5E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0.068</w:t>
            </w:r>
          </w:p>
        </w:tc>
        <w:tc>
          <w:tcPr>
            <w:tcW w:w="1328" w:type="dxa"/>
            <w:tcBorders>
              <w:top w:val="nil"/>
              <w:left w:val="nil"/>
              <w:bottom w:val="nil"/>
              <w:right w:val="nil"/>
            </w:tcBorders>
            <w:vAlign w:val="bottom"/>
          </w:tcPr>
          <w:p w14:paraId="3F371F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0.080</w:t>
            </w:r>
          </w:p>
        </w:tc>
        <w:tc>
          <w:tcPr>
            <w:tcW w:w="1665" w:type="dxa"/>
            <w:tcBorders>
              <w:top w:val="nil"/>
              <w:left w:val="nil"/>
              <w:bottom w:val="nil"/>
              <w:right w:val="nil"/>
            </w:tcBorders>
            <w:vAlign w:val="bottom"/>
          </w:tcPr>
          <w:p w14:paraId="40BC64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0.107</w:t>
            </w:r>
          </w:p>
        </w:tc>
        <w:tc>
          <w:tcPr>
            <w:tcW w:w="1305" w:type="dxa"/>
            <w:tcBorders>
              <w:top w:val="nil"/>
              <w:left w:val="nil"/>
              <w:bottom w:val="nil"/>
              <w:right w:val="nil"/>
            </w:tcBorders>
            <w:vAlign w:val="bottom"/>
          </w:tcPr>
          <w:p w14:paraId="1678758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0.085</w:t>
            </w:r>
          </w:p>
        </w:tc>
        <w:tc>
          <w:tcPr>
            <w:tcW w:w="1687" w:type="dxa"/>
            <w:tcBorders>
              <w:top w:val="nil"/>
              <w:left w:val="nil"/>
              <w:bottom w:val="nil"/>
              <w:right w:val="nil"/>
            </w:tcBorders>
            <w:vAlign w:val="bottom"/>
          </w:tcPr>
          <w:p w14:paraId="26423E1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0.054</w:t>
            </w:r>
          </w:p>
        </w:tc>
        <w:tc>
          <w:tcPr>
            <w:tcW w:w="1283" w:type="dxa"/>
            <w:tcBorders>
              <w:top w:val="nil"/>
              <w:left w:val="nil"/>
              <w:bottom w:val="nil"/>
              <w:right w:val="nil"/>
            </w:tcBorders>
            <w:vAlign w:val="bottom"/>
          </w:tcPr>
          <w:p w14:paraId="56550E7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0.123</w:t>
            </w:r>
          </w:p>
        </w:tc>
        <w:tc>
          <w:tcPr>
            <w:tcW w:w="1710" w:type="dxa"/>
            <w:tcBorders>
              <w:top w:val="nil"/>
              <w:left w:val="nil"/>
              <w:bottom w:val="nil"/>
              <w:right w:val="nil"/>
            </w:tcBorders>
            <w:vAlign w:val="bottom"/>
          </w:tcPr>
          <w:p w14:paraId="1817B1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0.100</w:t>
            </w:r>
          </w:p>
        </w:tc>
      </w:tr>
      <w:tr w:rsidR="0094080F" w:rsidRPr="0004052D" w14:paraId="027B48DF" w14:textId="77777777" w:rsidTr="0083063D">
        <w:trPr>
          <w:trHeight w:val="284"/>
        </w:trPr>
        <w:tc>
          <w:tcPr>
            <w:tcW w:w="990" w:type="dxa"/>
            <w:tcBorders>
              <w:top w:val="nil"/>
              <w:left w:val="nil"/>
              <w:bottom w:val="nil"/>
              <w:right w:val="nil"/>
            </w:tcBorders>
          </w:tcPr>
          <w:p w14:paraId="3CEE49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1C8A6C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0.181</w:t>
            </w:r>
          </w:p>
        </w:tc>
        <w:tc>
          <w:tcPr>
            <w:tcW w:w="1642" w:type="dxa"/>
            <w:tcBorders>
              <w:top w:val="nil"/>
              <w:left w:val="nil"/>
              <w:bottom w:val="nil"/>
              <w:right w:val="nil"/>
            </w:tcBorders>
            <w:vAlign w:val="bottom"/>
          </w:tcPr>
          <w:p w14:paraId="0565661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0.199</w:t>
            </w:r>
          </w:p>
        </w:tc>
        <w:tc>
          <w:tcPr>
            <w:tcW w:w="1328" w:type="dxa"/>
            <w:tcBorders>
              <w:top w:val="nil"/>
              <w:left w:val="nil"/>
              <w:bottom w:val="nil"/>
              <w:right w:val="nil"/>
            </w:tcBorders>
            <w:vAlign w:val="bottom"/>
          </w:tcPr>
          <w:p w14:paraId="1E09AB5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0.183</w:t>
            </w:r>
          </w:p>
        </w:tc>
        <w:tc>
          <w:tcPr>
            <w:tcW w:w="1665" w:type="dxa"/>
            <w:tcBorders>
              <w:top w:val="nil"/>
              <w:left w:val="nil"/>
              <w:bottom w:val="nil"/>
              <w:right w:val="nil"/>
            </w:tcBorders>
            <w:vAlign w:val="bottom"/>
          </w:tcPr>
          <w:p w14:paraId="73FDEF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0.233</w:t>
            </w:r>
          </w:p>
        </w:tc>
        <w:tc>
          <w:tcPr>
            <w:tcW w:w="1305" w:type="dxa"/>
            <w:tcBorders>
              <w:top w:val="nil"/>
              <w:left w:val="nil"/>
              <w:bottom w:val="nil"/>
              <w:right w:val="nil"/>
            </w:tcBorders>
            <w:vAlign w:val="bottom"/>
          </w:tcPr>
          <w:p w14:paraId="6FE0DB5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0.200</w:t>
            </w:r>
          </w:p>
        </w:tc>
        <w:tc>
          <w:tcPr>
            <w:tcW w:w="1687" w:type="dxa"/>
            <w:tcBorders>
              <w:top w:val="nil"/>
              <w:left w:val="nil"/>
              <w:bottom w:val="nil"/>
              <w:right w:val="nil"/>
            </w:tcBorders>
            <w:vAlign w:val="bottom"/>
          </w:tcPr>
          <w:p w14:paraId="204AD5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0.214</w:t>
            </w:r>
          </w:p>
        </w:tc>
        <w:tc>
          <w:tcPr>
            <w:tcW w:w="1283" w:type="dxa"/>
            <w:tcBorders>
              <w:top w:val="nil"/>
              <w:left w:val="nil"/>
              <w:bottom w:val="nil"/>
              <w:right w:val="nil"/>
            </w:tcBorders>
            <w:vAlign w:val="bottom"/>
          </w:tcPr>
          <w:p w14:paraId="71E960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0.285</w:t>
            </w:r>
          </w:p>
        </w:tc>
        <w:tc>
          <w:tcPr>
            <w:tcW w:w="1710" w:type="dxa"/>
            <w:tcBorders>
              <w:top w:val="nil"/>
              <w:left w:val="nil"/>
              <w:bottom w:val="nil"/>
              <w:right w:val="nil"/>
            </w:tcBorders>
            <w:vAlign w:val="bottom"/>
          </w:tcPr>
          <w:p w14:paraId="211D77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0.369</w:t>
            </w:r>
          </w:p>
        </w:tc>
      </w:tr>
      <w:tr w:rsidR="0094080F" w:rsidRPr="0004052D" w14:paraId="269D25B3" w14:textId="77777777" w:rsidTr="0083063D">
        <w:trPr>
          <w:trHeight w:val="268"/>
        </w:trPr>
        <w:tc>
          <w:tcPr>
            <w:tcW w:w="990" w:type="dxa"/>
            <w:tcBorders>
              <w:top w:val="nil"/>
              <w:left w:val="nil"/>
              <w:bottom w:val="nil"/>
              <w:right w:val="nil"/>
            </w:tcBorders>
          </w:tcPr>
          <w:p w14:paraId="4EA7564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04A67FC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0.136</w:t>
            </w:r>
          </w:p>
        </w:tc>
        <w:tc>
          <w:tcPr>
            <w:tcW w:w="1642" w:type="dxa"/>
            <w:tcBorders>
              <w:top w:val="nil"/>
              <w:left w:val="nil"/>
              <w:bottom w:val="nil"/>
              <w:right w:val="nil"/>
            </w:tcBorders>
            <w:vAlign w:val="bottom"/>
          </w:tcPr>
          <w:p w14:paraId="02818B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0.174</w:t>
            </w:r>
          </w:p>
        </w:tc>
        <w:tc>
          <w:tcPr>
            <w:tcW w:w="1328" w:type="dxa"/>
            <w:tcBorders>
              <w:top w:val="nil"/>
              <w:left w:val="nil"/>
              <w:bottom w:val="nil"/>
              <w:right w:val="nil"/>
            </w:tcBorders>
            <w:vAlign w:val="bottom"/>
          </w:tcPr>
          <w:p w14:paraId="3EE2D71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0.172</w:t>
            </w:r>
          </w:p>
        </w:tc>
        <w:tc>
          <w:tcPr>
            <w:tcW w:w="1665" w:type="dxa"/>
            <w:tcBorders>
              <w:top w:val="nil"/>
              <w:left w:val="nil"/>
              <w:bottom w:val="nil"/>
              <w:right w:val="nil"/>
            </w:tcBorders>
            <w:vAlign w:val="bottom"/>
          </w:tcPr>
          <w:p w14:paraId="1F63A5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0.200</w:t>
            </w:r>
          </w:p>
        </w:tc>
        <w:tc>
          <w:tcPr>
            <w:tcW w:w="1305" w:type="dxa"/>
            <w:tcBorders>
              <w:top w:val="nil"/>
              <w:left w:val="nil"/>
              <w:bottom w:val="nil"/>
              <w:right w:val="nil"/>
            </w:tcBorders>
            <w:vAlign w:val="bottom"/>
          </w:tcPr>
          <w:p w14:paraId="4CBF6D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0.199</w:t>
            </w:r>
          </w:p>
        </w:tc>
        <w:tc>
          <w:tcPr>
            <w:tcW w:w="1687" w:type="dxa"/>
            <w:tcBorders>
              <w:top w:val="nil"/>
              <w:left w:val="nil"/>
              <w:bottom w:val="nil"/>
              <w:right w:val="nil"/>
            </w:tcBorders>
            <w:vAlign w:val="bottom"/>
          </w:tcPr>
          <w:p w14:paraId="66CE999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0.197</w:t>
            </w:r>
          </w:p>
        </w:tc>
        <w:tc>
          <w:tcPr>
            <w:tcW w:w="1283" w:type="dxa"/>
            <w:tcBorders>
              <w:top w:val="nil"/>
              <w:left w:val="nil"/>
              <w:bottom w:val="nil"/>
              <w:right w:val="nil"/>
            </w:tcBorders>
            <w:vAlign w:val="bottom"/>
          </w:tcPr>
          <w:p w14:paraId="1EE8482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0.209</w:t>
            </w:r>
          </w:p>
        </w:tc>
        <w:tc>
          <w:tcPr>
            <w:tcW w:w="1710" w:type="dxa"/>
            <w:tcBorders>
              <w:top w:val="nil"/>
              <w:left w:val="nil"/>
              <w:bottom w:val="nil"/>
              <w:right w:val="nil"/>
            </w:tcBorders>
            <w:vAlign w:val="bottom"/>
          </w:tcPr>
          <w:p w14:paraId="5024960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0.256</w:t>
            </w:r>
          </w:p>
        </w:tc>
      </w:tr>
      <w:tr w:rsidR="0094080F" w:rsidRPr="0004052D" w14:paraId="2ACE2DCD" w14:textId="77777777" w:rsidTr="0083063D">
        <w:trPr>
          <w:trHeight w:val="268"/>
        </w:trPr>
        <w:tc>
          <w:tcPr>
            <w:tcW w:w="990" w:type="dxa"/>
            <w:tcBorders>
              <w:top w:val="nil"/>
              <w:left w:val="nil"/>
              <w:bottom w:val="nil"/>
              <w:right w:val="nil"/>
            </w:tcBorders>
          </w:tcPr>
          <w:p w14:paraId="75BC07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497CE5B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0.078</w:t>
            </w:r>
          </w:p>
        </w:tc>
        <w:tc>
          <w:tcPr>
            <w:tcW w:w="1642" w:type="dxa"/>
            <w:tcBorders>
              <w:top w:val="nil"/>
              <w:left w:val="nil"/>
              <w:bottom w:val="nil"/>
              <w:right w:val="nil"/>
            </w:tcBorders>
            <w:vAlign w:val="bottom"/>
          </w:tcPr>
          <w:p w14:paraId="57860CB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0.098</w:t>
            </w:r>
          </w:p>
        </w:tc>
        <w:tc>
          <w:tcPr>
            <w:tcW w:w="1328" w:type="dxa"/>
            <w:tcBorders>
              <w:top w:val="nil"/>
              <w:left w:val="nil"/>
              <w:bottom w:val="nil"/>
              <w:right w:val="nil"/>
            </w:tcBorders>
            <w:vAlign w:val="bottom"/>
          </w:tcPr>
          <w:p w14:paraId="4CA314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0.166</w:t>
            </w:r>
          </w:p>
        </w:tc>
        <w:tc>
          <w:tcPr>
            <w:tcW w:w="1665" w:type="dxa"/>
            <w:tcBorders>
              <w:top w:val="nil"/>
              <w:left w:val="nil"/>
              <w:bottom w:val="nil"/>
              <w:right w:val="nil"/>
            </w:tcBorders>
            <w:vAlign w:val="bottom"/>
          </w:tcPr>
          <w:p w14:paraId="275990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0.167</w:t>
            </w:r>
          </w:p>
        </w:tc>
        <w:tc>
          <w:tcPr>
            <w:tcW w:w="1305" w:type="dxa"/>
            <w:tcBorders>
              <w:top w:val="nil"/>
              <w:left w:val="nil"/>
              <w:bottom w:val="nil"/>
              <w:right w:val="nil"/>
            </w:tcBorders>
            <w:vAlign w:val="bottom"/>
          </w:tcPr>
          <w:p w14:paraId="31FF548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0.108</w:t>
            </w:r>
          </w:p>
        </w:tc>
        <w:tc>
          <w:tcPr>
            <w:tcW w:w="1687" w:type="dxa"/>
            <w:tcBorders>
              <w:top w:val="nil"/>
              <w:left w:val="nil"/>
              <w:bottom w:val="nil"/>
              <w:right w:val="nil"/>
            </w:tcBorders>
            <w:vAlign w:val="bottom"/>
          </w:tcPr>
          <w:p w14:paraId="2B5A3C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0.103</w:t>
            </w:r>
          </w:p>
        </w:tc>
        <w:tc>
          <w:tcPr>
            <w:tcW w:w="1283" w:type="dxa"/>
            <w:tcBorders>
              <w:top w:val="nil"/>
              <w:left w:val="nil"/>
              <w:bottom w:val="nil"/>
              <w:right w:val="nil"/>
            </w:tcBorders>
            <w:vAlign w:val="bottom"/>
          </w:tcPr>
          <w:p w14:paraId="3FCCC7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0.182</w:t>
            </w:r>
          </w:p>
        </w:tc>
        <w:tc>
          <w:tcPr>
            <w:tcW w:w="1710" w:type="dxa"/>
            <w:tcBorders>
              <w:top w:val="nil"/>
              <w:left w:val="nil"/>
              <w:bottom w:val="nil"/>
              <w:right w:val="nil"/>
            </w:tcBorders>
            <w:vAlign w:val="bottom"/>
          </w:tcPr>
          <w:p w14:paraId="2E0903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0.135</w:t>
            </w:r>
          </w:p>
        </w:tc>
      </w:tr>
      <w:tr w:rsidR="0094080F" w:rsidRPr="0004052D" w14:paraId="307D13DD" w14:textId="77777777" w:rsidTr="0083063D">
        <w:trPr>
          <w:trHeight w:val="268"/>
        </w:trPr>
        <w:tc>
          <w:tcPr>
            <w:tcW w:w="990" w:type="dxa"/>
            <w:tcBorders>
              <w:top w:val="nil"/>
              <w:left w:val="nil"/>
              <w:bottom w:val="nil"/>
              <w:right w:val="nil"/>
            </w:tcBorders>
          </w:tcPr>
          <w:p w14:paraId="42BFE7D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572EF3A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0.082</w:t>
            </w:r>
          </w:p>
        </w:tc>
        <w:tc>
          <w:tcPr>
            <w:tcW w:w="1642" w:type="dxa"/>
            <w:tcBorders>
              <w:top w:val="nil"/>
              <w:left w:val="nil"/>
              <w:bottom w:val="nil"/>
              <w:right w:val="nil"/>
            </w:tcBorders>
            <w:vAlign w:val="bottom"/>
          </w:tcPr>
          <w:p w14:paraId="3F4757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0.108</w:t>
            </w:r>
          </w:p>
        </w:tc>
        <w:tc>
          <w:tcPr>
            <w:tcW w:w="1328" w:type="dxa"/>
            <w:tcBorders>
              <w:top w:val="nil"/>
              <w:left w:val="nil"/>
              <w:bottom w:val="nil"/>
              <w:right w:val="nil"/>
            </w:tcBorders>
            <w:vAlign w:val="bottom"/>
          </w:tcPr>
          <w:p w14:paraId="2EFCEA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0.105</w:t>
            </w:r>
          </w:p>
        </w:tc>
        <w:tc>
          <w:tcPr>
            <w:tcW w:w="1665" w:type="dxa"/>
            <w:tcBorders>
              <w:top w:val="nil"/>
              <w:left w:val="nil"/>
              <w:bottom w:val="nil"/>
              <w:right w:val="nil"/>
            </w:tcBorders>
            <w:vAlign w:val="bottom"/>
          </w:tcPr>
          <w:p w14:paraId="37C9E80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0.201</w:t>
            </w:r>
          </w:p>
        </w:tc>
        <w:tc>
          <w:tcPr>
            <w:tcW w:w="1305" w:type="dxa"/>
            <w:tcBorders>
              <w:top w:val="nil"/>
              <w:left w:val="nil"/>
              <w:bottom w:val="nil"/>
              <w:right w:val="nil"/>
            </w:tcBorders>
            <w:vAlign w:val="bottom"/>
          </w:tcPr>
          <w:p w14:paraId="57D788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0.114</w:t>
            </w:r>
          </w:p>
        </w:tc>
        <w:tc>
          <w:tcPr>
            <w:tcW w:w="1687" w:type="dxa"/>
            <w:tcBorders>
              <w:top w:val="nil"/>
              <w:left w:val="nil"/>
              <w:bottom w:val="nil"/>
              <w:right w:val="nil"/>
            </w:tcBorders>
            <w:vAlign w:val="bottom"/>
          </w:tcPr>
          <w:p w14:paraId="02977B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0.147</w:t>
            </w:r>
          </w:p>
        </w:tc>
        <w:tc>
          <w:tcPr>
            <w:tcW w:w="1283" w:type="dxa"/>
            <w:tcBorders>
              <w:top w:val="nil"/>
              <w:left w:val="nil"/>
              <w:bottom w:val="nil"/>
              <w:right w:val="nil"/>
            </w:tcBorders>
            <w:vAlign w:val="bottom"/>
          </w:tcPr>
          <w:p w14:paraId="087B18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0.147</w:t>
            </w:r>
          </w:p>
        </w:tc>
        <w:tc>
          <w:tcPr>
            <w:tcW w:w="1710" w:type="dxa"/>
            <w:tcBorders>
              <w:top w:val="nil"/>
              <w:left w:val="nil"/>
              <w:bottom w:val="nil"/>
              <w:right w:val="nil"/>
            </w:tcBorders>
            <w:vAlign w:val="bottom"/>
          </w:tcPr>
          <w:p w14:paraId="7567F7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0.230</w:t>
            </w:r>
          </w:p>
        </w:tc>
      </w:tr>
      <w:tr w:rsidR="0094080F" w:rsidRPr="0004052D" w14:paraId="091FB817" w14:textId="77777777" w:rsidTr="0083063D">
        <w:trPr>
          <w:trHeight w:val="268"/>
        </w:trPr>
        <w:tc>
          <w:tcPr>
            <w:tcW w:w="990" w:type="dxa"/>
            <w:tcBorders>
              <w:top w:val="nil"/>
              <w:left w:val="nil"/>
              <w:bottom w:val="nil"/>
              <w:right w:val="nil"/>
            </w:tcBorders>
          </w:tcPr>
          <w:p w14:paraId="496FDCB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6373A4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0.185</w:t>
            </w:r>
          </w:p>
        </w:tc>
        <w:tc>
          <w:tcPr>
            <w:tcW w:w="1642" w:type="dxa"/>
            <w:tcBorders>
              <w:top w:val="nil"/>
              <w:left w:val="nil"/>
              <w:bottom w:val="nil"/>
              <w:right w:val="nil"/>
            </w:tcBorders>
            <w:vAlign w:val="bottom"/>
          </w:tcPr>
          <w:p w14:paraId="667820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0.149</w:t>
            </w:r>
          </w:p>
        </w:tc>
        <w:tc>
          <w:tcPr>
            <w:tcW w:w="1328" w:type="dxa"/>
            <w:tcBorders>
              <w:top w:val="nil"/>
              <w:left w:val="nil"/>
              <w:bottom w:val="nil"/>
              <w:right w:val="nil"/>
            </w:tcBorders>
            <w:vAlign w:val="bottom"/>
          </w:tcPr>
          <w:p w14:paraId="298390B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0.116</w:t>
            </w:r>
          </w:p>
        </w:tc>
        <w:tc>
          <w:tcPr>
            <w:tcW w:w="1665" w:type="dxa"/>
            <w:tcBorders>
              <w:top w:val="nil"/>
              <w:left w:val="nil"/>
              <w:bottom w:val="nil"/>
              <w:right w:val="nil"/>
            </w:tcBorders>
            <w:vAlign w:val="bottom"/>
          </w:tcPr>
          <w:p w14:paraId="37546C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0.204</w:t>
            </w:r>
          </w:p>
        </w:tc>
        <w:tc>
          <w:tcPr>
            <w:tcW w:w="1305" w:type="dxa"/>
            <w:tcBorders>
              <w:top w:val="nil"/>
              <w:left w:val="nil"/>
              <w:bottom w:val="nil"/>
              <w:right w:val="nil"/>
            </w:tcBorders>
            <w:vAlign w:val="bottom"/>
          </w:tcPr>
          <w:p w14:paraId="3CC0A8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0.143</w:t>
            </w:r>
          </w:p>
        </w:tc>
        <w:tc>
          <w:tcPr>
            <w:tcW w:w="1687" w:type="dxa"/>
            <w:tcBorders>
              <w:top w:val="nil"/>
              <w:left w:val="nil"/>
              <w:bottom w:val="nil"/>
              <w:right w:val="nil"/>
            </w:tcBorders>
            <w:vAlign w:val="bottom"/>
          </w:tcPr>
          <w:p w14:paraId="4611CD6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0.159</w:t>
            </w:r>
          </w:p>
        </w:tc>
        <w:tc>
          <w:tcPr>
            <w:tcW w:w="1283" w:type="dxa"/>
            <w:tcBorders>
              <w:top w:val="nil"/>
              <w:left w:val="nil"/>
              <w:bottom w:val="nil"/>
              <w:right w:val="nil"/>
            </w:tcBorders>
            <w:vAlign w:val="bottom"/>
          </w:tcPr>
          <w:p w14:paraId="3402BD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0.192</w:t>
            </w:r>
          </w:p>
        </w:tc>
        <w:tc>
          <w:tcPr>
            <w:tcW w:w="1710" w:type="dxa"/>
            <w:tcBorders>
              <w:top w:val="nil"/>
              <w:left w:val="nil"/>
              <w:bottom w:val="nil"/>
              <w:right w:val="nil"/>
            </w:tcBorders>
            <w:vAlign w:val="bottom"/>
          </w:tcPr>
          <w:p w14:paraId="682C5E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0.219</w:t>
            </w:r>
          </w:p>
        </w:tc>
      </w:tr>
      <w:tr w:rsidR="0094080F" w:rsidRPr="0004052D" w14:paraId="2A134120" w14:textId="77777777" w:rsidTr="0083063D">
        <w:trPr>
          <w:trHeight w:val="268"/>
        </w:trPr>
        <w:tc>
          <w:tcPr>
            <w:tcW w:w="990" w:type="dxa"/>
            <w:tcBorders>
              <w:top w:val="nil"/>
              <w:left w:val="nil"/>
              <w:bottom w:val="nil"/>
              <w:right w:val="nil"/>
            </w:tcBorders>
          </w:tcPr>
          <w:p w14:paraId="20E60E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34D148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0.174</w:t>
            </w:r>
          </w:p>
        </w:tc>
        <w:tc>
          <w:tcPr>
            <w:tcW w:w="1642" w:type="dxa"/>
            <w:tcBorders>
              <w:top w:val="nil"/>
              <w:left w:val="nil"/>
              <w:bottom w:val="nil"/>
              <w:right w:val="nil"/>
            </w:tcBorders>
            <w:vAlign w:val="bottom"/>
          </w:tcPr>
          <w:p w14:paraId="5BE395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0.118</w:t>
            </w:r>
          </w:p>
        </w:tc>
        <w:tc>
          <w:tcPr>
            <w:tcW w:w="1328" w:type="dxa"/>
            <w:tcBorders>
              <w:top w:val="nil"/>
              <w:left w:val="nil"/>
              <w:bottom w:val="nil"/>
              <w:right w:val="nil"/>
            </w:tcBorders>
            <w:vAlign w:val="bottom"/>
          </w:tcPr>
          <w:p w14:paraId="44E766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0.213</w:t>
            </w:r>
          </w:p>
        </w:tc>
        <w:tc>
          <w:tcPr>
            <w:tcW w:w="1665" w:type="dxa"/>
            <w:tcBorders>
              <w:top w:val="nil"/>
              <w:left w:val="nil"/>
              <w:bottom w:val="nil"/>
              <w:right w:val="nil"/>
            </w:tcBorders>
            <w:vAlign w:val="bottom"/>
          </w:tcPr>
          <w:p w14:paraId="7C575DF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0.154</w:t>
            </w:r>
          </w:p>
        </w:tc>
        <w:tc>
          <w:tcPr>
            <w:tcW w:w="1305" w:type="dxa"/>
            <w:tcBorders>
              <w:top w:val="nil"/>
              <w:left w:val="nil"/>
              <w:bottom w:val="nil"/>
              <w:right w:val="nil"/>
            </w:tcBorders>
            <w:vAlign w:val="bottom"/>
          </w:tcPr>
          <w:p w14:paraId="3EBD70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0.155</w:t>
            </w:r>
          </w:p>
        </w:tc>
        <w:tc>
          <w:tcPr>
            <w:tcW w:w="1687" w:type="dxa"/>
            <w:tcBorders>
              <w:top w:val="nil"/>
              <w:left w:val="nil"/>
              <w:bottom w:val="nil"/>
              <w:right w:val="nil"/>
            </w:tcBorders>
            <w:vAlign w:val="bottom"/>
          </w:tcPr>
          <w:p w14:paraId="048084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0.102</w:t>
            </w:r>
          </w:p>
        </w:tc>
        <w:tc>
          <w:tcPr>
            <w:tcW w:w="1283" w:type="dxa"/>
            <w:tcBorders>
              <w:top w:val="nil"/>
              <w:left w:val="nil"/>
              <w:bottom w:val="nil"/>
              <w:right w:val="nil"/>
            </w:tcBorders>
            <w:vAlign w:val="bottom"/>
          </w:tcPr>
          <w:p w14:paraId="5179638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0.218</w:t>
            </w:r>
          </w:p>
        </w:tc>
        <w:tc>
          <w:tcPr>
            <w:tcW w:w="1710" w:type="dxa"/>
            <w:tcBorders>
              <w:top w:val="nil"/>
              <w:left w:val="nil"/>
              <w:bottom w:val="nil"/>
              <w:right w:val="nil"/>
            </w:tcBorders>
            <w:vAlign w:val="bottom"/>
          </w:tcPr>
          <w:p w14:paraId="38EAFD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0.179</w:t>
            </w:r>
          </w:p>
        </w:tc>
      </w:tr>
      <w:tr w:rsidR="0094080F" w:rsidRPr="0004052D" w14:paraId="33E342F2" w14:textId="77777777" w:rsidTr="0083063D">
        <w:trPr>
          <w:trHeight w:val="268"/>
        </w:trPr>
        <w:tc>
          <w:tcPr>
            <w:tcW w:w="990" w:type="dxa"/>
            <w:tcBorders>
              <w:top w:val="nil"/>
              <w:left w:val="nil"/>
              <w:bottom w:val="single" w:sz="4" w:space="0" w:color="auto"/>
              <w:right w:val="nil"/>
            </w:tcBorders>
          </w:tcPr>
          <w:p w14:paraId="3FB6299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4A664BD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0.150</w:t>
            </w:r>
          </w:p>
        </w:tc>
        <w:tc>
          <w:tcPr>
            <w:tcW w:w="1642" w:type="dxa"/>
            <w:tcBorders>
              <w:top w:val="nil"/>
              <w:left w:val="nil"/>
              <w:bottom w:val="single" w:sz="4" w:space="0" w:color="auto"/>
              <w:right w:val="nil"/>
            </w:tcBorders>
            <w:vAlign w:val="bottom"/>
          </w:tcPr>
          <w:p w14:paraId="517843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0.143</w:t>
            </w:r>
          </w:p>
        </w:tc>
        <w:tc>
          <w:tcPr>
            <w:tcW w:w="1328" w:type="dxa"/>
            <w:tcBorders>
              <w:top w:val="nil"/>
              <w:left w:val="nil"/>
              <w:bottom w:val="single" w:sz="4" w:space="0" w:color="auto"/>
              <w:right w:val="nil"/>
            </w:tcBorders>
            <w:vAlign w:val="bottom"/>
          </w:tcPr>
          <w:p w14:paraId="0DC67C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0.149</w:t>
            </w:r>
          </w:p>
        </w:tc>
        <w:tc>
          <w:tcPr>
            <w:tcW w:w="1665" w:type="dxa"/>
            <w:tcBorders>
              <w:top w:val="nil"/>
              <w:left w:val="nil"/>
              <w:bottom w:val="single" w:sz="4" w:space="0" w:color="auto"/>
              <w:right w:val="nil"/>
            </w:tcBorders>
            <w:vAlign w:val="bottom"/>
          </w:tcPr>
          <w:p w14:paraId="12A7245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0.151</w:t>
            </w:r>
          </w:p>
        </w:tc>
        <w:tc>
          <w:tcPr>
            <w:tcW w:w="1305" w:type="dxa"/>
            <w:tcBorders>
              <w:top w:val="nil"/>
              <w:left w:val="nil"/>
              <w:bottom w:val="single" w:sz="4" w:space="0" w:color="auto"/>
              <w:right w:val="nil"/>
            </w:tcBorders>
            <w:vAlign w:val="bottom"/>
          </w:tcPr>
          <w:p w14:paraId="312A1C3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0.155</w:t>
            </w:r>
          </w:p>
        </w:tc>
        <w:tc>
          <w:tcPr>
            <w:tcW w:w="1687" w:type="dxa"/>
            <w:tcBorders>
              <w:top w:val="nil"/>
              <w:left w:val="nil"/>
              <w:bottom w:val="single" w:sz="4" w:space="0" w:color="auto"/>
              <w:right w:val="nil"/>
            </w:tcBorders>
            <w:vAlign w:val="bottom"/>
          </w:tcPr>
          <w:p w14:paraId="378A02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0.172</w:t>
            </w:r>
          </w:p>
        </w:tc>
        <w:tc>
          <w:tcPr>
            <w:tcW w:w="1283" w:type="dxa"/>
            <w:tcBorders>
              <w:top w:val="nil"/>
              <w:left w:val="nil"/>
              <w:bottom w:val="single" w:sz="4" w:space="0" w:color="auto"/>
              <w:right w:val="nil"/>
            </w:tcBorders>
            <w:vAlign w:val="bottom"/>
          </w:tcPr>
          <w:p w14:paraId="449217B3" w14:textId="77777777" w:rsidR="0094080F" w:rsidRPr="0004052D" w:rsidRDefault="0094080F" w:rsidP="0083063D">
            <w:pPr>
              <w:jc w:val="center"/>
              <w:rPr>
                <w:rFonts w:ascii="Times New Roman" w:hAnsi="Times New Roman" w:cs="Times New Roman"/>
              </w:rPr>
            </w:pPr>
          </w:p>
        </w:tc>
        <w:tc>
          <w:tcPr>
            <w:tcW w:w="1710" w:type="dxa"/>
            <w:tcBorders>
              <w:top w:val="nil"/>
              <w:left w:val="nil"/>
              <w:bottom w:val="single" w:sz="4" w:space="0" w:color="auto"/>
              <w:right w:val="nil"/>
            </w:tcBorders>
            <w:vAlign w:val="bottom"/>
          </w:tcPr>
          <w:p w14:paraId="33A3F463" w14:textId="77777777" w:rsidR="0094080F" w:rsidRPr="0004052D" w:rsidRDefault="0094080F" w:rsidP="0083063D">
            <w:pPr>
              <w:jc w:val="center"/>
              <w:rPr>
                <w:rFonts w:ascii="Times New Roman" w:hAnsi="Times New Roman" w:cs="Times New Roman"/>
              </w:rPr>
            </w:pPr>
          </w:p>
        </w:tc>
      </w:tr>
    </w:tbl>
    <w:p w14:paraId="308C149B" w14:textId="77777777" w:rsidR="0094080F" w:rsidRPr="0004052D" w:rsidRDefault="0094080F" w:rsidP="0094080F">
      <w:pPr>
        <w:rPr>
          <w:rFonts w:ascii="Times New Roman" w:hAnsi="Times New Roman" w:cs="Times New Roman"/>
        </w:rPr>
      </w:pPr>
    </w:p>
    <w:p w14:paraId="08FF5E38"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400D47B5" w14:textId="4CF159C3" w:rsidR="00232901" w:rsidRPr="0004052D" w:rsidRDefault="00232901" w:rsidP="00232901">
      <w:pPr>
        <w:pStyle w:val="Caption"/>
        <w:keepNext/>
        <w:rPr>
          <w:rFonts w:ascii="Times New Roman" w:hAnsi="Times New Roman" w:cs="Times New Roman"/>
          <w:i w:val="0"/>
          <w:iCs w:val="0"/>
          <w:color w:val="auto"/>
          <w:sz w:val="24"/>
          <w:szCs w:val="24"/>
        </w:rPr>
      </w:pPr>
      <w:bookmarkStart w:id="156" w:name="_Toc47814913"/>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Pr="0004052D">
        <w:rPr>
          <w:rFonts w:ascii="Times New Roman" w:hAnsi="Times New Roman" w:cs="Times New Roman"/>
          <w:i w:val="0"/>
          <w:iCs w:val="0"/>
          <w:noProof/>
          <w:color w:val="auto"/>
          <w:sz w:val="24"/>
          <w:szCs w:val="24"/>
        </w:rPr>
        <w:t>50</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Load Response KAbM (Nm/kg)</w:t>
      </w:r>
      <w:bookmarkEnd w:id="156"/>
    </w:p>
    <w:tbl>
      <w:tblPr>
        <w:tblStyle w:val="TableGrid"/>
        <w:tblW w:w="0" w:type="auto"/>
        <w:tblLook w:val="04A0" w:firstRow="1" w:lastRow="0" w:firstColumn="1" w:lastColumn="0" w:noHBand="0" w:noVBand="1"/>
      </w:tblPr>
      <w:tblGrid>
        <w:gridCol w:w="936"/>
        <w:gridCol w:w="1314"/>
        <w:gridCol w:w="1692"/>
        <w:gridCol w:w="1278"/>
        <w:gridCol w:w="1728"/>
        <w:gridCol w:w="1332"/>
        <w:gridCol w:w="1674"/>
        <w:gridCol w:w="1386"/>
        <w:gridCol w:w="1620"/>
      </w:tblGrid>
      <w:tr w:rsidR="0094080F" w:rsidRPr="0004052D" w14:paraId="2EABA39B" w14:textId="77777777" w:rsidTr="0083063D">
        <w:trPr>
          <w:trHeight w:val="268"/>
        </w:trPr>
        <w:tc>
          <w:tcPr>
            <w:tcW w:w="936" w:type="dxa"/>
            <w:tcBorders>
              <w:left w:val="nil"/>
              <w:bottom w:val="single" w:sz="4" w:space="0" w:color="auto"/>
              <w:right w:val="nil"/>
            </w:tcBorders>
          </w:tcPr>
          <w:p w14:paraId="510651DA" w14:textId="77777777" w:rsidR="0094080F" w:rsidRPr="0004052D" w:rsidRDefault="0094080F" w:rsidP="0083063D">
            <w:pPr>
              <w:jc w:val="center"/>
              <w:rPr>
                <w:rFonts w:ascii="Times New Roman" w:hAnsi="Times New Roman" w:cs="Times New Roman"/>
              </w:rPr>
            </w:pPr>
          </w:p>
        </w:tc>
        <w:tc>
          <w:tcPr>
            <w:tcW w:w="6012" w:type="dxa"/>
            <w:gridSpan w:val="4"/>
            <w:tcBorders>
              <w:left w:val="nil"/>
              <w:bottom w:val="single" w:sz="4" w:space="0" w:color="auto"/>
              <w:right w:val="nil"/>
            </w:tcBorders>
          </w:tcPr>
          <w:p w14:paraId="7A7F04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6012" w:type="dxa"/>
            <w:gridSpan w:val="4"/>
            <w:tcBorders>
              <w:left w:val="nil"/>
              <w:bottom w:val="single" w:sz="4" w:space="0" w:color="auto"/>
              <w:right w:val="nil"/>
            </w:tcBorders>
          </w:tcPr>
          <w:p w14:paraId="75E6B4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63584072" w14:textId="77777777" w:rsidTr="0083063D">
        <w:trPr>
          <w:trHeight w:val="268"/>
        </w:trPr>
        <w:tc>
          <w:tcPr>
            <w:tcW w:w="936" w:type="dxa"/>
            <w:tcBorders>
              <w:left w:val="nil"/>
              <w:bottom w:val="single" w:sz="4" w:space="0" w:color="auto"/>
              <w:right w:val="nil"/>
            </w:tcBorders>
          </w:tcPr>
          <w:p w14:paraId="09B0508C" w14:textId="77777777" w:rsidR="0094080F" w:rsidRPr="0004052D" w:rsidRDefault="0094080F" w:rsidP="0083063D">
            <w:pPr>
              <w:jc w:val="center"/>
              <w:rPr>
                <w:rFonts w:ascii="Times New Roman" w:hAnsi="Times New Roman" w:cs="Times New Roman"/>
              </w:rPr>
            </w:pPr>
          </w:p>
        </w:tc>
        <w:tc>
          <w:tcPr>
            <w:tcW w:w="3006" w:type="dxa"/>
            <w:gridSpan w:val="2"/>
            <w:tcBorders>
              <w:left w:val="nil"/>
              <w:bottom w:val="single" w:sz="4" w:space="0" w:color="auto"/>
              <w:right w:val="nil"/>
            </w:tcBorders>
          </w:tcPr>
          <w:p w14:paraId="4C0EB9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2"/>
            <w:tcBorders>
              <w:left w:val="nil"/>
              <w:bottom w:val="single" w:sz="4" w:space="0" w:color="auto"/>
              <w:right w:val="nil"/>
            </w:tcBorders>
          </w:tcPr>
          <w:p w14:paraId="6BE263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3006" w:type="dxa"/>
            <w:gridSpan w:val="2"/>
            <w:tcBorders>
              <w:left w:val="nil"/>
              <w:bottom w:val="single" w:sz="4" w:space="0" w:color="auto"/>
              <w:right w:val="nil"/>
            </w:tcBorders>
          </w:tcPr>
          <w:p w14:paraId="671CF1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3006" w:type="dxa"/>
            <w:gridSpan w:val="2"/>
            <w:tcBorders>
              <w:left w:val="nil"/>
              <w:bottom w:val="single" w:sz="4" w:space="0" w:color="auto"/>
              <w:right w:val="nil"/>
            </w:tcBorders>
          </w:tcPr>
          <w:p w14:paraId="5C7A854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7AEE5B80" w14:textId="77777777" w:rsidTr="0083063D">
        <w:trPr>
          <w:trHeight w:val="268"/>
        </w:trPr>
        <w:tc>
          <w:tcPr>
            <w:tcW w:w="936" w:type="dxa"/>
            <w:tcBorders>
              <w:left w:val="nil"/>
              <w:bottom w:val="single" w:sz="4" w:space="0" w:color="auto"/>
              <w:right w:val="nil"/>
            </w:tcBorders>
          </w:tcPr>
          <w:p w14:paraId="4BAD4A1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14" w:type="dxa"/>
            <w:tcBorders>
              <w:left w:val="nil"/>
              <w:bottom w:val="single" w:sz="4" w:space="0" w:color="auto"/>
              <w:right w:val="nil"/>
            </w:tcBorders>
          </w:tcPr>
          <w:p w14:paraId="51FFB3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92" w:type="dxa"/>
            <w:tcBorders>
              <w:left w:val="nil"/>
              <w:bottom w:val="single" w:sz="4" w:space="0" w:color="auto"/>
              <w:right w:val="nil"/>
            </w:tcBorders>
          </w:tcPr>
          <w:p w14:paraId="59A8B8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278" w:type="dxa"/>
            <w:tcBorders>
              <w:left w:val="nil"/>
              <w:bottom w:val="single" w:sz="4" w:space="0" w:color="auto"/>
              <w:right w:val="nil"/>
            </w:tcBorders>
          </w:tcPr>
          <w:p w14:paraId="38C5187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728" w:type="dxa"/>
            <w:tcBorders>
              <w:left w:val="nil"/>
              <w:bottom w:val="single" w:sz="4" w:space="0" w:color="auto"/>
              <w:right w:val="nil"/>
            </w:tcBorders>
          </w:tcPr>
          <w:p w14:paraId="7C4837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32" w:type="dxa"/>
            <w:tcBorders>
              <w:left w:val="nil"/>
              <w:bottom w:val="single" w:sz="4" w:space="0" w:color="auto"/>
              <w:right w:val="nil"/>
            </w:tcBorders>
          </w:tcPr>
          <w:p w14:paraId="799400A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74" w:type="dxa"/>
            <w:tcBorders>
              <w:left w:val="nil"/>
              <w:bottom w:val="single" w:sz="4" w:space="0" w:color="auto"/>
              <w:right w:val="nil"/>
            </w:tcBorders>
          </w:tcPr>
          <w:p w14:paraId="3DEB2CE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86" w:type="dxa"/>
            <w:tcBorders>
              <w:left w:val="nil"/>
              <w:bottom w:val="single" w:sz="4" w:space="0" w:color="auto"/>
              <w:right w:val="nil"/>
            </w:tcBorders>
          </w:tcPr>
          <w:p w14:paraId="0225EF4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04598FC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51EE931B" w14:textId="77777777" w:rsidTr="0083063D">
        <w:trPr>
          <w:trHeight w:val="268"/>
        </w:trPr>
        <w:tc>
          <w:tcPr>
            <w:tcW w:w="936" w:type="dxa"/>
            <w:tcBorders>
              <w:left w:val="nil"/>
              <w:bottom w:val="nil"/>
              <w:right w:val="nil"/>
            </w:tcBorders>
          </w:tcPr>
          <w:p w14:paraId="25393EE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14" w:type="dxa"/>
            <w:tcBorders>
              <w:left w:val="nil"/>
              <w:bottom w:val="nil"/>
              <w:right w:val="nil"/>
            </w:tcBorders>
            <w:vAlign w:val="bottom"/>
          </w:tcPr>
          <w:p w14:paraId="202E96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-0.569</w:t>
            </w:r>
          </w:p>
        </w:tc>
        <w:tc>
          <w:tcPr>
            <w:tcW w:w="1692" w:type="dxa"/>
            <w:tcBorders>
              <w:left w:val="nil"/>
              <w:bottom w:val="nil"/>
              <w:right w:val="nil"/>
            </w:tcBorders>
            <w:vAlign w:val="bottom"/>
          </w:tcPr>
          <w:p w14:paraId="363F80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-0.472</w:t>
            </w:r>
          </w:p>
        </w:tc>
        <w:tc>
          <w:tcPr>
            <w:tcW w:w="1278" w:type="dxa"/>
            <w:tcBorders>
              <w:left w:val="nil"/>
              <w:bottom w:val="nil"/>
              <w:right w:val="nil"/>
            </w:tcBorders>
            <w:vAlign w:val="bottom"/>
          </w:tcPr>
          <w:p w14:paraId="3D238B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-0.709</w:t>
            </w:r>
          </w:p>
        </w:tc>
        <w:tc>
          <w:tcPr>
            <w:tcW w:w="1728" w:type="dxa"/>
            <w:tcBorders>
              <w:left w:val="nil"/>
              <w:bottom w:val="nil"/>
              <w:right w:val="nil"/>
            </w:tcBorders>
            <w:vAlign w:val="bottom"/>
          </w:tcPr>
          <w:p w14:paraId="17AC27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-0.495</w:t>
            </w:r>
          </w:p>
        </w:tc>
        <w:tc>
          <w:tcPr>
            <w:tcW w:w="1332" w:type="dxa"/>
            <w:tcBorders>
              <w:left w:val="nil"/>
              <w:bottom w:val="nil"/>
              <w:right w:val="nil"/>
            </w:tcBorders>
            <w:vAlign w:val="bottom"/>
          </w:tcPr>
          <w:p w14:paraId="427E316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-0.537</w:t>
            </w:r>
          </w:p>
        </w:tc>
        <w:tc>
          <w:tcPr>
            <w:tcW w:w="1674" w:type="dxa"/>
            <w:tcBorders>
              <w:left w:val="nil"/>
              <w:bottom w:val="nil"/>
              <w:right w:val="nil"/>
            </w:tcBorders>
            <w:vAlign w:val="bottom"/>
          </w:tcPr>
          <w:p w14:paraId="7E39A3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-0.537</w:t>
            </w:r>
          </w:p>
        </w:tc>
        <w:tc>
          <w:tcPr>
            <w:tcW w:w="1386" w:type="dxa"/>
            <w:tcBorders>
              <w:left w:val="nil"/>
              <w:bottom w:val="nil"/>
              <w:right w:val="nil"/>
            </w:tcBorders>
            <w:vAlign w:val="bottom"/>
          </w:tcPr>
          <w:p w14:paraId="04329A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-0.593</w:t>
            </w:r>
          </w:p>
        </w:tc>
        <w:tc>
          <w:tcPr>
            <w:tcW w:w="1620" w:type="dxa"/>
            <w:tcBorders>
              <w:left w:val="nil"/>
              <w:bottom w:val="nil"/>
              <w:right w:val="nil"/>
            </w:tcBorders>
            <w:vAlign w:val="bottom"/>
          </w:tcPr>
          <w:p w14:paraId="245AFED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-0.651</w:t>
            </w:r>
          </w:p>
        </w:tc>
      </w:tr>
      <w:tr w:rsidR="0094080F" w:rsidRPr="0004052D" w14:paraId="20AF8F55" w14:textId="77777777" w:rsidTr="0083063D">
        <w:trPr>
          <w:trHeight w:val="268"/>
        </w:trPr>
        <w:tc>
          <w:tcPr>
            <w:tcW w:w="936" w:type="dxa"/>
            <w:tcBorders>
              <w:top w:val="nil"/>
              <w:left w:val="nil"/>
              <w:bottom w:val="nil"/>
              <w:right w:val="nil"/>
            </w:tcBorders>
          </w:tcPr>
          <w:p w14:paraId="488E645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14" w:type="dxa"/>
            <w:tcBorders>
              <w:top w:val="nil"/>
              <w:left w:val="nil"/>
              <w:bottom w:val="nil"/>
              <w:right w:val="nil"/>
            </w:tcBorders>
            <w:vAlign w:val="bottom"/>
          </w:tcPr>
          <w:p w14:paraId="19ABA5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-0.789</w:t>
            </w:r>
          </w:p>
        </w:tc>
        <w:tc>
          <w:tcPr>
            <w:tcW w:w="1692" w:type="dxa"/>
            <w:tcBorders>
              <w:top w:val="nil"/>
              <w:left w:val="nil"/>
              <w:bottom w:val="nil"/>
              <w:right w:val="nil"/>
            </w:tcBorders>
            <w:vAlign w:val="bottom"/>
          </w:tcPr>
          <w:p w14:paraId="68E9FE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-0.510</w:t>
            </w:r>
          </w:p>
        </w:tc>
        <w:tc>
          <w:tcPr>
            <w:tcW w:w="1278" w:type="dxa"/>
            <w:tcBorders>
              <w:top w:val="nil"/>
              <w:left w:val="nil"/>
              <w:bottom w:val="nil"/>
              <w:right w:val="nil"/>
            </w:tcBorders>
            <w:vAlign w:val="bottom"/>
          </w:tcPr>
          <w:p w14:paraId="73DB6A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-0.913</w:t>
            </w:r>
          </w:p>
        </w:tc>
        <w:tc>
          <w:tcPr>
            <w:tcW w:w="1728" w:type="dxa"/>
            <w:tcBorders>
              <w:top w:val="nil"/>
              <w:left w:val="nil"/>
              <w:bottom w:val="nil"/>
              <w:right w:val="nil"/>
            </w:tcBorders>
            <w:vAlign w:val="bottom"/>
          </w:tcPr>
          <w:p w14:paraId="43A184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-0.689</w:t>
            </w:r>
          </w:p>
        </w:tc>
        <w:tc>
          <w:tcPr>
            <w:tcW w:w="1332" w:type="dxa"/>
            <w:tcBorders>
              <w:top w:val="nil"/>
              <w:left w:val="nil"/>
              <w:bottom w:val="nil"/>
              <w:right w:val="nil"/>
            </w:tcBorders>
            <w:vAlign w:val="bottom"/>
          </w:tcPr>
          <w:p w14:paraId="267169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-0.532</w:t>
            </w:r>
          </w:p>
        </w:tc>
        <w:tc>
          <w:tcPr>
            <w:tcW w:w="1674" w:type="dxa"/>
            <w:tcBorders>
              <w:top w:val="nil"/>
              <w:left w:val="nil"/>
              <w:bottom w:val="nil"/>
              <w:right w:val="nil"/>
            </w:tcBorders>
            <w:vAlign w:val="bottom"/>
          </w:tcPr>
          <w:p w14:paraId="67DD75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-0.453</w:t>
            </w:r>
          </w:p>
        </w:tc>
        <w:tc>
          <w:tcPr>
            <w:tcW w:w="1386" w:type="dxa"/>
            <w:tcBorders>
              <w:top w:val="nil"/>
              <w:left w:val="nil"/>
              <w:bottom w:val="nil"/>
              <w:right w:val="nil"/>
            </w:tcBorders>
            <w:vAlign w:val="bottom"/>
          </w:tcPr>
          <w:p w14:paraId="35E38E9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-0.791</w:t>
            </w:r>
          </w:p>
        </w:tc>
        <w:tc>
          <w:tcPr>
            <w:tcW w:w="1620" w:type="dxa"/>
            <w:tcBorders>
              <w:top w:val="nil"/>
              <w:left w:val="nil"/>
              <w:bottom w:val="nil"/>
              <w:right w:val="nil"/>
            </w:tcBorders>
            <w:vAlign w:val="bottom"/>
          </w:tcPr>
          <w:p w14:paraId="75E301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-0.573</w:t>
            </w:r>
          </w:p>
        </w:tc>
      </w:tr>
      <w:tr w:rsidR="0094080F" w:rsidRPr="0004052D" w14:paraId="705BB2AA" w14:textId="77777777" w:rsidTr="0083063D">
        <w:trPr>
          <w:trHeight w:val="268"/>
        </w:trPr>
        <w:tc>
          <w:tcPr>
            <w:tcW w:w="936" w:type="dxa"/>
            <w:tcBorders>
              <w:top w:val="nil"/>
              <w:left w:val="nil"/>
              <w:bottom w:val="nil"/>
              <w:right w:val="nil"/>
            </w:tcBorders>
          </w:tcPr>
          <w:p w14:paraId="0A1A6D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14" w:type="dxa"/>
            <w:tcBorders>
              <w:top w:val="nil"/>
              <w:left w:val="nil"/>
              <w:bottom w:val="nil"/>
              <w:right w:val="nil"/>
            </w:tcBorders>
            <w:vAlign w:val="bottom"/>
          </w:tcPr>
          <w:p w14:paraId="32F4D9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-0.291</w:t>
            </w:r>
          </w:p>
        </w:tc>
        <w:tc>
          <w:tcPr>
            <w:tcW w:w="1692" w:type="dxa"/>
            <w:tcBorders>
              <w:top w:val="nil"/>
              <w:left w:val="nil"/>
              <w:bottom w:val="nil"/>
              <w:right w:val="nil"/>
            </w:tcBorders>
            <w:vAlign w:val="bottom"/>
          </w:tcPr>
          <w:p w14:paraId="764DA7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-0.573</w:t>
            </w:r>
          </w:p>
        </w:tc>
        <w:tc>
          <w:tcPr>
            <w:tcW w:w="1278" w:type="dxa"/>
            <w:tcBorders>
              <w:top w:val="nil"/>
              <w:left w:val="nil"/>
              <w:bottom w:val="nil"/>
              <w:right w:val="nil"/>
            </w:tcBorders>
            <w:vAlign w:val="bottom"/>
          </w:tcPr>
          <w:p w14:paraId="1C0D20C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-0.395</w:t>
            </w:r>
          </w:p>
        </w:tc>
        <w:tc>
          <w:tcPr>
            <w:tcW w:w="1728" w:type="dxa"/>
            <w:tcBorders>
              <w:top w:val="nil"/>
              <w:left w:val="nil"/>
              <w:bottom w:val="nil"/>
              <w:right w:val="nil"/>
            </w:tcBorders>
            <w:vAlign w:val="bottom"/>
          </w:tcPr>
          <w:p w14:paraId="3EAED0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-0.746</w:t>
            </w:r>
          </w:p>
        </w:tc>
        <w:tc>
          <w:tcPr>
            <w:tcW w:w="1332" w:type="dxa"/>
            <w:tcBorders>
              <w:top w:val="nil"/>
              <w:left w:val="nil"/>
              <w:bottom w:val="nil"/>
              <w:right w:val="nil"/>
            </w:tcBorders>
            <w:vAlign w:val="bottom"/>
          </w:tcPr>
          <w:p w14:paraId="53875B2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-0.330</w:t>
            </w:r>
          </w:p>
        </w:tc>
        <w:tc>
          <w:tcPr>
            <w:tcW w:w="1674" w:type="dxa"/>
            <w:tcBorders>
              <w:top w:val="nil"/>
              <w:left w:val="nil"/>
              <w:bottom w:val="nil"/>
              <w:right w:val="nil"/>
            </w:tcBorders>
            <w:vAlign w:val="bottom"/>
          </w:tcPr>
          <w:p w14:paraId="0AC0C1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-0.578</w:t>
            </w:r>
          </w:p>
        </w:tc>
        <w:tc>
          <w:tcPr>
            <w:tcW w:w="1386" w:type="dxa"/>
            <w:tcBorders>
              <w:top w:val="nil"/>
              <w:left w:val="nil"/>
              <w:bottom w:val="nil"/>
              <w:right w:val="nil"/>
            </w:tcBorders>
            <w:vAlign w:val="bottom"/>
          </w:tcPr>
          <w:p w14:paraId="1FD5FA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-0.430</w:t>
            </w:r>
          </w:p>
        </w:tc>
        <w:tc>
          <w:tcPr>
            <w:tcW w:w="1620" w:type="dxa"/>
            <w:tcBorders>
              <w:top w:val="nil"/>
              <w:left w:val="nil"/>
              <w:bottom w:val="nil"/>
              <w:right w:val="nil"/>
            </w:tcBorders>
            <w:vAlign w:val="bottom"/>
          </w:tcPr>
          <w:p w14:paraId="6EE8B45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-0.766</w:t>
            </w:r>
          </w:p>
        </w:tc>
      </w:tr>
      <w:tr w:rsidR="0094080F" w:rsidRPr="0004052D" w14:paraId="00AFD523" w14:textId="77777777" w:rsidTr="0083063D">
        <w:trPr>
          <w:trHeight w:val="284"/>
        </w:trPr>
        <w:tc>
          <w:tcPr>
            <w:tcW w:w="936" w:type="dxa"/>
            <w:tcBorders>
              <w:top w:val="nil"/>
              <w:left w:val="nil"/>
              <w:bottom w:val="nil"/>
              <w:right w:val="nil"/>
            </w:tcBorders>
          </w:tcPr>
          <w:p w14:paraId="08E2192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14" w:type="dxa"/>
            <w:tcBorders>
              <w:top w:val="nil"/>
              <w:left w:val="nil"/>
              <w:bottom w:val="nil"/>
              <w:right w:val="nil"/>
            </w:tcBorders>
            <w:vAlign w:val="bottom"/>
          </w:tcPr>
          <w:p w14:paraId="64EC78B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-0.596</w:t>
            </w:r>
          </w:p>
        </w:tc>
        <w:tc>
          <w:tcPr>
            <w:tcW w:w="1692" w:type="dxa"/>
            <w:tcBorders>
              <w:top w:val="nil"/>
              <w:left w:val="nil"/>
              <w:bottom w:val="nil"/>
              <w:right w:val="nil"/>
            </w:tcBorders>
            <w:vAlign w:val="bottom"/>
          </w:tcPr>
          <w:p w14:paraId="5EE0B6A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-0.912</w:t>
            </w:r>
          </w:p>
        </w:tc>
        <w:tc>
          <w:tcPr>
            <w:tcW w:w="1278" w:type="dxa"/>
            <w:tcBorders>
              <w:top w:val="nil"/>
              <w:left w:val="nil"/>
              <w:bottom w:val="nil"/>
              <w:right w:val="nil"/>
            </w:tcBorders>
            <w:vAlign w:val="bottom"/>
          </w:tcPr>
          <w:p w14:paraId="6DCB6C1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-0.647</w:t>
            </w:r>
          </w:p>
        </w:tc>
        <w:tc>
          <w:tcPr>
            <w:tcW w:w="1728" w:type="dxa"/>
            <w:tcBorders>
              <w:top w:val="nil"/>
              <w:left w:val="nil"/>
              <w:bottom w:val="nil"/>
              <w:right w:val="nil"/>
            </w:tcBorders>
            <w:vAlign w:val="bottom"/>
          </w:tcPr>
          <w:p w14:paraId="2FFECF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-1.089</w:t>
            </w:r>
          </w:p>
        </w:tc>
        <w:tc>
          <w:tcPr>
            <w:tcW w:w="1332" w:type="dxa"/>
            <w:tcBorders>
              <w:top w:val="nil"/>
              <w:left w:val="nil"/>
              <w:bottom w:val="nil"/>
              <w:right w:val="nil"/>
            </w:tcBorders>
            <w:vAlign w:val="bottom"/>
          </w:tcPr>
          <w:p w14:paraId="5D6F1C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-0.614</w:t>
            </w:r>
          </w:p>
        </w:tc>
        <w:tc>
          <w:tcPr>
            <w:tcW w:w="1674" w:type="dxa"/>
            <w:tcBorders>
              <w:top w:val="nil"/>
              <w:left w:val="nil"/>
              <w:bottom w:val="nil"/>
              <w:right w:val="nil"/>
            </w:tcBorders>
            <w:vAlign w:val="bottom"/>
          </w:tcPr>
          <w:p w14:paraId="0AA897F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-0.917</w:t>
            </w:r>
          </w:p>
        </w:tc>
        <w:tc>
          <w:tcPr>
            <w:tcW w:w="1386" w:type="dxa"/>
            <w:tcBorders>
              <w:top w:val="nil"/>
              <w:left w:val="nil"/>
              <w:bottom w:val="nil"/>
              <w:right w:val="nil"/>
            </w:tcBorders>
            <w:vAlign w:val="bottom"/>
          </w:tcPr>
          <w:p w14:paraId="00D985D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-0.710</w:t>
            </w:r>
          </w:p>
        </w:tc>
        <w:tc>
          <w:tcPr>
            <w:tcW w:w="1620" w:type="dxa"/>
            <w:tcBorders>
              <w:top w:val="nil"/>
              <w:left w:val="nil"/>
              <w:bottom w:val="nil"/>
              <w:right w:val="nil"/>
            </w:tcBorders>
            <w:vAlign w:val="bottom"/>
          </w:tcPr>
          <w:p w14:paraId="33EF5C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-1.072</w:t>
            </w:r>
          </w:p>
        </w:tc>
      </w:tr>
      <w:tr w:rsidR="0094080F" w:rsidRPr="0004052D" w14:paraId="5D898556" w14:textId="77777777" w:rsidTr="0083063D">
        <w:trPr>
          <w:trHeight w:val="268"/>
        </w:trPr>
        <w:tc>
          <w:tcPr>
            <w:tcW w:w="936" w:type="dxa"/>
            <w:tcBorders>
              <w:top w:val="nil"/>
              <w:left w:val="nil"/>
              <w:bottom w:val="nil"/>
              <w:right w:val="nil"/>
            </w:tcBorders>
          </w:tcPr>
          <w:p w14:paraId="749053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14" w:type="dxa"/>
            <w:tcBorders>
              <w:top w:val="nil"/>
              <w:left w:val="nil"/>
              <w:bottom w:val="nil"/>
              <w:right w:val="nil"/>
            </w:tcBorders>
            <w:vAlign w:val="bottom"/>
          </w:tcPr>
          <w:p w14:paraId="5FECBF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-0.596</w:t>
            </w:r>
          </w:p>
        </w:tc>
        <w:tc>
          <w:tcPr>
            <w:tcW w:w="1692" w:type="dxa"/>
            <w:tcBorders>
              <w:top w:val="nil"/>
              <w:left w:val="nil"/>
              <w:bottom w:val="nil"/>
              <w:right w:val="nil"/>
            </w:tcBorders>
            <w:vAlign w:val="bottom"/>
          </w:tcPr>
          <w:p w14:paraId="18769A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-0.576</w:t>
            </w:r>
          </w:p>
        </w:tc>
        <w:tc>
          <w:tcPr>
            <w:tcW w:w="1278" w:type="dxa"/>
            <w:tcBorders>
              <w:top w:val="nil"/>
              <w:left w:val="nil"/>
              <w:bottom w:val="nil"/>
              <w:right w:val="nil"/>
            </w:tcBorders>
            <w:vAlign w:val="bottom"/>
          </w:tcPr>
          <w:p w14:paraId="192209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-0.718</w:t>
            </w:r>
          </w:p>
        </w:tc>
        <w:tc>
          <w:tcPr>
            <w:tcW w:w="1728" w:type="dxa"/>
            <w:tcBorders>
              <w:top w:val="nil"/>
              <w:left w:val="nil"/>
              <w:bottom w:val="nil"/>
              <w:right w:val="nil"/>
            </w:tcBorders>
            <w:vAlign w:val="bottom"/>
          </w:tcPr>
          <w:p w14:paraId="49D095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-0.610</w:t>
            </w:r>
          </w:p>
        </w:tc>
        <w:tc>
          <w:tcPr>
            <w:tcW w:w="1332" w:type="dxa"/>
            <w:tcBorders>
              <w:top w:val="nil"/>
              <w:left w:val="nil"/>
              <w:bottom w:val="nil"/>
              <w:right w:val="nil"/>
            </w:tcBorders>
            <w:vAlign w:val="bottom"/>
          </w:tcPr>
          <w:p w14:paraId="620645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-0.572</w:t>
            </w:r>
          </w:p>
        </w:tc>
        <w:tc>
          <w:tcPr>
            <w:tcW w:w="1674" w:type="dxa"/>
            <w:tcBorders>
              <w:top w:val="nil"/>
              <w:left w:val="nil"/>
              <w:bottom w:val="nil"/>
              <w:right w:val="nil"/>
            </w:tcBorders>
            <w:vAlign w:val="bottom"/>
          </w:tcPr>
          <w:p w14:paraId="25997C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-0.579</w:t>
            </w:r>
          </w:p>
        </w:tc>
        <w:tc>
          <w:tcPr>
            <w:tcW w:w="1386" w:type="dxa"/>
            <w:tcBorders>
              <w:top w:val="nil"/>
              <w:left w:val="nil"/>
              <w:bottom w:val="nil"/>
              <w:right w:val="nil"/>
            </w:tcBorders>
            <w:vAlign w:val="bottom"/>
          </w:tcPr>
          <w:p w14:paraId="0C497B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-0.601</w:t>
            </w:r>
          </w:p>
        </w:tc>
        <w:tc>
          <w:tcPr>
            <w:tcW w:w="1620" w:type="dxa"/>
            <w:tcBorders>
              <w:top w:val="nil"/>
              <w:left w:val="nil"/>
              <w:bottom w:val="nil"/>
              <w:right w:val="nil"/>
            </w:tcBorders>
            <w:vAlign w:val="bottom"/>
          </w:tcPr>
          <w:p w14:paraId="7A1047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-0.612</w:t>
            </w:r>
          </w:p>
        </w:tc>
      </w:tr>
      <w:tr w:rsidR="0094080F" w:rsidRPr="0004052D" w14:paraId="2706E14B" w14:textId="77777777" w:rsidTr="0083063D">
        <w:trPr>
          <w:trHeight w:val="268"/>
        </w:trPr>
        <w:tc>
          <w:tcPr>
            <w:tcW w:w="936" w:type="dxa"/>
            <w:tcBorders>
              <w:top w:val="nil"/>
              <w:left w:val="nil"/>
              <w:bottom w:val="nil"/>
              <w:right w:val="nil"/>
            </w:tcBorders>
          </w:tcPr>
          <w:p w14:paraId="7FCD2B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14" w:type="dxa"/>
            <w:tcBorders>
              <w:top w:val="nil"/>
              <w:left w:val="nil"/>
              <w:bottom w:val="nil"/>
              <w:right w:val="nil"/>
            </w:tcBorders>
            <w:vAlign w:val="bottom"/>
          </w:tcPr>
          <w:p w14:paraId="7D08DA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-0.372</w:t>
            </w:r>
          </w:p>
        </w:tc>
        <w:tc>
          <w:tcPr>
            <w:tcW w:w="1692" w:type="dxa"/>
            <w:tcBorders>
              <w:top w:val="nil"/>
              <w:left w:val="nil"/>
              <w:bottom w:val="nil"/>
              <w:right w:val="nil"/>
            </w:tcBorders>
            <w:vAlign w:val="bottom"/>
          </w:tcPr>
          <w:p w14:paraId="57B741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-0.447</w:t>
            </w:r>
          </w:p>
        </w:tc>
        <w:tc>
          <w:tcPr>
            <w:tcW w:w="1278" w:type="dxa"/>
            <w:tcBorders>
              <w:top w:val="nil"/>
              <w:left w:val="nil"/>
              <w:bottom w:val="nil"/>
              <w:right w:val="nil"/>
            </w:tcBorders>
            <w:vAlign w:val="bottom"/>
          </w:tcPr>
          <w:p w14:paraId="2C5E795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-0.505</w:t>
            </w:r>
          </w:p>
        </w:tc>
        <w:tc>
          <w:tcPr>
            <w:tcW w:w="1728" w:type="dxa"/>
            <w:tcBorders>
              <w:top w:val="nil"/>
              <w:left w:val="nil"/>
              <w:bottom w:val="nil"/>
              <w:right w:val="nil"/>
            </w:tcBorders>
            <w:vAlign w:val="bottom"/>
          </w:tcPr>
          <w:p w14:paraId="3F60BD2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-0.603</w:t>
            </w:r>
          </w:p>
        </w:tc>
        <w:tc>
          <w:tcPr>
            <w:tcW w:w="1332" w:type="dxa"/>
            <w:tcBorders>
              <w:top w:val="nil"/>
              <w:left w:val="nil"/>
              <w:bottom w:val="nil"/>
              <w:right w:val="nil"/>
            </w:tcBorders>
            <w:vAlign w:val="bottom"/>
          </w:tcPr>
          <w:p w14:paraId="7D44E81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-0.372</w:t>
            </w:r>
          </w:p>
        </w:tc>
        <w:tc>
          <w:tcPr>
            <w:tcW w:w="1674" w:type="dxa"/>
            <w:tcBorders>
              <w:top w:val="nil"/>
              <w:left w:val="nil"/>
              <w:bottom w:val="nil"/>
              <w:right w:val="nil"/>
            </w:tcBorders>
            <w:vAlign w:val="bottom"/>
          </w:tcPr>
          <w:p w14:paraId="5787B3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-0.490</w:t>
            </w:r>
          </w:p>
        </w:tc>
        <w:tc>
          <w:tcPr>
            <w:tcW w:w="1386" w:type="dxa"/>
            <w:tcBorders>
              <w:top w:val="nil"/>
              <w:left w:val="nil"/>
              <w:bottom w:val="nil"/>
              <w:right w:val="nil"/>
            </w:tcBorders>
            <w:vAlign w:val="bottom"/>
          </w:tcPr>
          <w:p w14:paraId="0C08F72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-0.473</w:t>
            </w:r>
          </w:p>
        </w:tc>
        <w:tc>
          <w:tcPr>
            <w:tcW w:w="1620" w:type="dxa"/>
            <w:tcBorders>
              <w:top w:val="nil"/>
              <w:left w:val="nil"/>
              <w:bottom w:val="nil"/>
              <w:right w:val="nil"/>
            </w:tcBorders>
            <w:vAlign w:val="bottom"/>
          </w:tcPr>
          <w:p w14:paraId="4EFEFB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-0.613</w:t>
            </w:r>
          </w:p>
        </w:tc>
      </w:tr>
      <w:tr w:rsidR="0094080F" w:rsidRPr="0004052D" w14:paraId="4FF6D567" w14:textId="77777777" w:rsidTr="0083063D">
        <w:trPr>
          <w:trHeight w:val="268"/>
        </w:trPr>
        <w:tc>
          <w:tcPr>
            <w:tcW w:w="936" w:type="dxa"/>
            <w:tcBorders>
              <w:top w:val="nil"/>
              <w:left w:val="nil"/>
              <w:bottom w:val="nil"/>
              <w:right w:val="nil"/>
            </w:tcBorders>
          </w:tcPr>
          <w:p w14:paraId="4DFDC36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14" w:type="dxa"/>
            <w:tcBorders>
              <w:top w:val="nil"/>
              <w:left w:val="nil"/>
              <w:bottom w:val="nil"/>
              <w:right w:val="nil"/>
            </w:tcBorders>
            <w:vAlign w:val="bottom"/>
          </w:tcPr>
          <w:p w14:paraId="1B3D1E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-0.367</w:t>
            </w:r>
          </w:p>
        </w:tc>
        <w:tc>
          <w:tcPr>
            <w:tcW w:w="1692" w:type="dxa"/>
            <w:tcBorders>
              <w:top w:val="nil"/>
              <w:left w:val="nil"/>
              <w:bottom w:val="nil"/>
              <w:right w:val="nil"/>
            </w:tcBorders>
            <w:vAlign w:val="bottom"/>
          </w:tcPr>
          <w:p w14:paraId="12C8128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-0.180</w:t>
            </w:r>
          </w:p>
        </w:tc>
        <w:tc>
          <w:tcPr>
            <w:tcW w:w="1278" w:type="dxa"/>
            <w:tcBorders>
              <w:top w:val="nil"/>
              <w:left w:val="nil"/>
              <w:bottom w:val="nil"/>
              <w:right w:val="nil"/>
            </w:tcBorders>
            <w:vAlign w:val="bottom"/>
          </w:tcPr>
          <w:p w14:paraId="207BB2D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-0.446</w:t>
            </w:r>
          </w:p>
        </w:tc>
        <w:tc>
          <w:tcPr>
            <w:tcW w:w="1728" w:type="dxa"/>
            <w:tcBorders>
              <w:top w:val="nil"/>
              <w:left w:val="nil"/>
              <w:bottom w:val="nil"/>
              <w:right w:val="nil"/>
            </w:tcBorders>
            <w:vAlign w:val="bottom"/>
          </w:tcPr>
          <w:p w14:paraId="4487B3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-0.227</w:t>
            </w:r>
          </w:p>
        </w:tc>
        <w:tc>
          <w:tcPr>
            <w:tcW w:w="1332" w:type="dxa"/>
            <w:tcBorders>
              <w:top w:val="nil"/>
              <w:left w:val="nil"/>
              <w:bottom w:val="nil"/>
              <w:right w:val="nil"/>
            </w:tcBorders>
            <w:vAlign w:val="bottom"/>
          </w:tcPr>
          <w:p w14:paraId="24F92D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-0.374</w:t>
            </w:r>
          </w:p>
        </w:tc>
        <w:tc>
          <w:tcPr>
            <w:tcW w:w="1674" w:type="dxa"/>
            <w:tcBorders>
              <w:top w:val="nil"/>
              <w:left w:val="nil"/>
              <w:bottom w:val="nil"/>
              <w:right w:val="nil"/>
            </w:tcBorders>
            <w:vAlign w:val="bottom"/>
          </w:tcPr>
          <w:p w14:paraId="06493BF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-0.203</w:t>
            </w:r>
          </w:p>
        </w:tc>
        <w:tc>
          <w:tcPr>
            <w:tcW w:w="1386" w:type="dxa"/>
            <w:tcBorders>
              <w:top w:val="nil"/>
              <w:left w:val="nil"/>
              <w:bottom w:val="nil"/>
              <w:right w:val="nil"/>
            </w:tcBorders>
            <w:vAlign w:val="bottom"/>
          </w:tcPr>
          <w:p w14:paraId="428DBB5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-0.488</w:t>
            </w:r>
          </w:p>
        </w:tc>
        <w:tc>
          <w:tcPr>
            <w:tcW w:w="1620" w:type="dxa"/>
            <w:tcBorders>
              <w:top w:val="nil"/>
              <w:left w:val="nil"/>
              <w:bottom w:val="nil"/>
              <w:right w:val="nil"/>
            </w:tcBorders>
            <w:vAlign w:val="bottom"/>
          </w:tcPr>
          <w:p w14:paraId="5259895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-0.249</w:t>
            </w:r>
          </w:p>
        </w:tc>
      </w:tr>
      <w:tr w:rsidR="0094080F" w:rsidRPr="0004052D" w14:paraId="1FA3394E" w14:textId="77777777" w:rsidTr="0083063D">
        <w:trPr>
          <w:trHeight w:val="268"/>
        </w:trPr>
        <w:tc>
          <w:tcPr>
            <w:tcW w:w="936" w:type="dxa"/>
            <w:tcBorders>
              <w:top w:val="nil"/>
              <w:left w:val="nil"/>
              <w:bottom w:val="nil"/>
              <w:right w:val="nil"/>
            </w:tcBorders>
          </w:tcPr>
          <w:p w14:paraId="4B65A1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14" w:type="dxa"/>
            <w:tcBorders>
              <w:top w:val="nil"/>
              <w:left w:val="nil"/>
              <w:bottom w:val="nil"/>
              <w:right w:val="nil"/>
            </w:tcBorders>
            <w:vAlign w:val="bottom"/>
          </w:tcPr>
          <w:p w14:paraId="14F126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-0.566</w:t>
            </w:r>
          </w:p>
        </w:tc>
        <w:tc>
          <w:tcPr>
            <w:tcW w:w="1692" w:type="dxa"/>
            <w:tcBorders>
              <w:top w:val="nil"/>
              <w:left w:val="nil"/>
              <w:bottom w:val="nil"/>
              <w:right w:val="nil"/>
            </w:tcBorders>
            <w:vAlign w:val="bottom"/>
          </w:tcPr>
          <w:p w14:paraId="02698F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-0.833</w:t>
            </w:r>
          </w:p>
        </w:tc>
        <w:tc>
          <w:tcPr>
            <w:tcW w:w="1278" w:type="dxa"/>
            <w:tcBorders>
              <w:top w:val="nil"/>
              <w:left w:val="nil"/>
              <w:bottom w:val="nil"/>
              <w:right w:val="nil"/>
            </w:tcBorders>
            <w:vAlign w:val="bottom"/>
          </w:tcPr>
          <w:p w14:paraId="26B277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-0.644</w:t>
            </w:r>
          </w:p>
        </w:tc>
        <w:tc>
          <w:tcPr>
            <w:tcW w:w="1728" w:type="dxa"/>
            <w:tcBorders>
              <w:top w:val="nil"/>
              <w:left w:val="nil"/>
              <w:bottom w:val="nil"/>
              <w:right w:val="nil"/>
            </w:tcBorders>
            <w:vAlign w:val="bottom"/>
          </w:tcPr>
          <w:p w14:paraId="27926E6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-0.888</w:t>
            </w:r>
          </w:p>
        </w:tc>
        <w:tc>
          <w:tcPr>
            <w:tcW w:w="1332" w:type="dxa"/>
            <w:tcBorders>
              <w:top w:val="nil"/>
              <w:left w:val="nil"/>
              <w:bottom w:val="nil"/>
              <w:right w:val="nil"/>
            </w:tcBorders>
            <w:vAlign w:val="bottom"/>
          </w:tcPr>
          <w:p w14:paraId="37A28F0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-0.524</w:t>
            </w:r>
          </w:p>
        </w:tc>
        <w:tc>
          <w:tcPr>
            <w:tcW w:w="1674" w:type="dxa"/>
            <w:tcBorders>
              <w:top w:val="nil"/>
              <w:left w:val="nil"/>
              <w:bottom w:val="nil"/>
              <w:right w:val="nil"/>
            </w:tcBorders>
            <w:vAlign w:val="bottom"/>
          </w:tcPr>
          <w:p w14:paraId="7256EE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-0.742</w:t>
            </w:r>
          </w:p>
        </w:tc>
        <w:tc>
          <w:tcPr>
            <w:tcW w:w="1386" w:type="dxa"/>
            <w:tcBorders>
              <w:top w:val="nil"/>
              <w:left w:val="nil"/>
              <w:bottom w:val="nil"/>
              <w:right w:val="nil"/>
            </w:tcBorders>
            <w:vAlign w:val="bottom"/>
          </w:tcPr>
          <w:p w14:paraId="0C18774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-0.607</w:t>
            </w:r>
          </w:p>
        </w:tc>
        <w:tc>
          <w:tcPr>
            <w:tcW w:w="1620" w:type="dxa"/>
            <w:tcBorders>
              <w:top w:val="nil"/>
              <w:left w:val="nil"/>
              <w:bottom w:val="nil"/>
              <w:right w:val="nil"/>
            </w:tcBorders>
            <w:vAlign w:val="bottom"/>
          </w:tcPr>
          <w:p w14:paraId="21A3AF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-0.771</w:t>
            </w:r>
          </w:p>
        </w:tc>
      </w:tr>
      <w:tr w:rsidR="0094080F" w:rsidRPr="0004052D" w14:paraId="69DCC32C" w14:textId="77777777" w:rsidTr="0083063D">
        <w:trPr>
          <w:trHeight w:val="268"/>
        </w:trPr>
        <w:tc>
          <w:tcPr>
            <w:tcW w:w="936" w:type="dxa"/>
            <w:tcBorders>
              <w:top w:val="nil"/>
              <w:left w:val="nil"/>
              <w:bottom w:val="nil"/>
              <w:right w:val="nil"/>
            </w:tcBorders>
          </w:tcPr>
          <w:p w14:paraId="53DA283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14" w:type="dxa"/>
            <w:tcBorders>
              <w:top w:val="nil"/>
              <w:left w:val="nil"/>
              <w:bottom w:val="nil"/>
              <w:right w:val="nil"/>
            </w:tcBorders>
            <w:vAlign w:val="bottom"/>
          </w:tcPr>
          <w:p w14:paraId="7346DA9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-0.429</w:t>
            </w:r>
          </w:p>
        </w:tc>
        <w:tc>
          <w:tcPr>
            <w:tcW w:w="1692" w:type="dxa"/>
            <w:tcBorders>
              <w:top w:val="nil"/>
              <w:left w:val="nil"/>
              <w:bottom w:val="nil"/>
              <w:right w:val="nil"/>
            </w:tcBorders>
            <w:vAlign w:val="bottom"/>
          </w:tcPr>
          <w:p w14:paraId="003CCD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-0.458</w:t>
            </w:r>
          </w:p>
        </w:tc>
        <w:tc>
          <w:tcPr>
            <w:tcW w:w="1278" w:type="dxa"/>
            <w:tcBorders>
              <w:top w:val="nil"/>
              <w:left w:val="nil"/>
              <w:bottom w:val="nil"/>
              <w:right w:val="nil"/>
            </w:tcBorders>
            <w:vAlign w:val="bottom"/>
          </w:tcPr>
          <w:p w14:paraId="37AAC1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-0.527</w:t>
            </w:r>
          </w:p>
        </w:tc>
        <w:tc>
          <w:tcPr>
            <w:tcW w:w="1728" w:type="dxa"/>
            <w:tcBorders>
              <w:top w:val="nil"/>
              <w:left w:val="nil"/>
              <w:bottom w:val="nil"/>
              <w:right w:val="nil"/>
            </w:tcBorders>
            <w:vAlign w:val="bottom"/>
          </w:tcPr>
          <w:p w14:paraId="2CCE6E6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-0.607</w:t>
            </w:r>
          </w:p>
        </w:tc>
        <w:tc>
          <w:tcPr>
            <w:tcW w:w="1332" w:type="dxa"/>
            <w:tcBorders>
              <w:top w:val="nil"/>
              <w:left w:val="nil"/>
              <w:bottom w:val="nil"/>
              <w:right w:val="nil"/>
            </w:tcBorders>
            <w:vAlign w:val="bottom"/>
          </w:tcPr>
          <w:p w14:paraId="066DFC9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-0.437</w:t>
            </w:r>
          </w:p>
        </w:tc>
        <w:tc>
          <w:tcPr>
            <w:tcW w:w="1674" w:type="dxa"/>
            <w:tcBorders>
              <w:top w:val="nil"/>
              <w:left w:val="nil"/>
              <w:bottom w:val="nil"/>
              <w:right w:val="nil"/>
            </w:tcBorders>
            <w:vAlign w:val="bottom"/>
          </w:tcPr>
          <w:p w14:paraId="447F4B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-0.410</w:t>
            </w:r>
          </w:p>
        </w:tc>
        <w:tc>
          <w:tcPr>
            <w:tcW w:w="1386" w:type="dxa"/>
            <w:tcBorders>
              <w:top w:val="nil"/>
              <w:left w:val="nil"/>
              <w:bottom w:val="nil"/>
              <w:right w:val="nil"/>
            </w:tcBorders>
            <w:vAlign w:val="bottom"/>
          </w:tcPr>
          <w:p w14:paraId="6289CF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-0.621</w:t>
            </w:r>
          </w:p>
        </w:tc>
        <w:tc>
          <w:tcPr>
            <w:tcW w:w="1620" w:type="dxa"/>
            <w:tcBorders>
              <w:top w:val="nil"/>
              <w:left w:val="nil"/>
              <w:bottom w:val="nil"/>
              <w:right w:val="nil"/>
            </w:tcBorders>
            <w:vAlign w:val="bottom"/>
          </w:tcPr>
          <w:p w14:paraId="5BD733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-0.491</w:t>
            </w:r>
          </w:p>
        </w:tc>
      </w:tr>
      <w:tr w:rsidR="0094080F" w:rsidRPr="0004052D" w14:paraId="1BABC439" w14:textId="77777777" w:rsidTr="0083063D">
        <w:trPr>
          <w:trHeight w:val="268"/>
        </w:trPr>
        <w:tc>
          <w:tcPr>
            <w:tcW w:w="936" w:type="dxa"/>
            <w:tcBorders>
              <w:top w:val="nil"/>
              <w:left w:val="nil"/>
              <w:bottom w:val="single" w:sz="4" w:space="0" w:color="auto"/>
              <w:right w:val="nil"/>
            </w:tcBorders>
          </w:tcPr>
          <w:p w14:paraId="5538625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14" w:type="dxa"/>
            <w:tcBorders>
              <w:top w:val="nil"/>
              <w:left w:val="nil"/>
              <w:bottom w:val="single" w:sz="4" w:space="0" w:color="auto"/>
              <w:right w:val="nil"/>
            </w:tcBorders>
            <w:vAlign w:val="bottom"/>
          </w:tcPr>
          <w:p w14:paraId="6F22CC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-0.292</w:t>
            </w:r>
          </w:p>
        </w:tc>
        <w:tc>
          <w:tcPr>
            <w:tcW w:w="1692" w:type="dxa"/>
            <w:tcBorders>
              <w:top w:val="nil"/>
              <w:left w:val="nil"/>
              <w:bottom w:val="single" w:sz="4" w:space="0" w:color="auto"/>
              <w:right w:val="nil"/>
            </w:tcBorders>
            <w:vAlign w:val="bottom"/>
          </w:tcPr>
          <w:p w14:paraId="25018E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-0.377</w:t>
            </w:r>
          </w:p>
        </w:tc>
        <w:tc>
          <w:tcPr>
            <w:tcW w:w="1278" w:type="dxa"/>
            <w:tcBorders>
              <w:top w:val="nil"/>
              <w:left w:val="nil"/>
              <w:bottom w:val="single" w:sz="4" w:space="0" w:color="auto"/>
              <w:right w:val="nil"/>
            </w:tcBorders>
            <w:vAlign w:val="bottom"/>
          </w:tcPr>
          <w:p w14:paraId="47BB55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-0.301</w:t>
            </w:r>
          </w:p>
        </w:tc>
        <w:tc>
          <w:tcPr>
            <w:tcW w:w="1728" w:type="dxa"/>
            <w:tcBorders>
              <w:top w:val="nil"/>
              <w:left w:val="nil"/>
              <w:bottom w:val="single" w:sz="4" w:space="0" w:color="auto"/>
              <w:right w:val="nil"/>
            </w:tcBorders>
            <w:vAlign w:val="bottom"/>
          </w:tcPr>
          <w:p w14:paraId="78B948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-0.391</w:t>
            </w:r>
          </w:p>
        </w:tc>
        <w:tc>
          <w:tcPr>
            <w:tcW w:w="1332" w:type="dxa"/>
            <w:tcBorders>
              <w:top w:val="nil"/>
              <w:left w:val="nil"/>
              <w:bottom w:val="single" w:sz="4" w:space="0" w:color="auto"/>
              <w:right w:val="nil"/>
            </w:tcBorders>
            <w:vAlign w:val="bottom"/>
          </w:tcPr>
          <w:p w14:paraId="772047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-0.351</w:t>
            </w:r>
          </w:p>
        </w:tc>
        <w:tc>
          <w:tcPr>
            <w:tcW w:w="1674" w:type="dxa"/>
            <w:tcBorders>
              <w:top w:val="nil"/>
              <w:left w:val="nil"/>
              <w:bottom w:val="single" w:sz="4" w:space="0" w:color="auto"/>
              <w:right w:val="nil"/>
            </w:tcBorders>
            <w:vAlign w:val="bottom"/>
          </w:tcPr>
          <w:p w14:paraId="2C592A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-0.414</w:t>
            </w:r>
          </w:p>
        </w:tc>
        <w:tc>
          <w:tcPr>
            <w:tcW w:w="1386" w:type="dxa"/>
            <w:tcBorders>
              <w:top w:val="nil"/>
              <w:left w:val="nil"/>
              <w:bottom w:val="single" w:sz="4" w:space="0" w:color="auto"/>
              <w:right w:val="nil"/>
            </w:tcBorders>
            <w:vAlign w:val="bottom"/>
          </w:tcPr>
          <w:p w14:paraId="73AD292C"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551181C2" w14:textId="77777777" w:rsidR="0094080F" w:rsidRPr="0004052D" w:rsidRDefault="0094080F" w:rsidP="0083063D">
            <w:pPr>
              <w:jc w:val="center"/>
              <w:rPr>
                <w:rFonts w:ascii="Times New Roman" w:hAnsi="Times New Roman" w:cs="Times New Roman"/>
              </w:rPr>
            </w:pPr>
          </w:p>
        </w:tc>
      </w:tr>
    </w:tbl>
    <w:p w14:paraId="279382E5" w14:textId="77777777" w:rsidR="0094080F" w:rsidRPr="0004052D" w:rsidRDefault="0094080F" w:rsidP="0094080F">
      <w:pPr>
        <w:rPr>
          <w:rFonts w:ascii="Times New Roman" w:hAnsi="Times New Roman" w:cs="Times New Roman"/>
        </w:rPr>
      </w:pPr>
    </w:p>
    <w:p w14:paraId="611149E8"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5BFE7A50" w14:textId="361F7FCA" w:rsidR="00232901" w:rsidRPr="0004052D" w:rsidRDefault="00232901" w:rsidP="00232901">
      <w:pPr>
        <w:pStyle w:val="Caption"/>
        <w:keepNext/>
        <w:rPr>
          <w:rFonts w:ascii="Times New Roman" w:hAnsi="Times New Roman" w:cs="Times New Roman"/>
          <w:i w:val="0"/>
          <w:iCs w:val="0"/>
          <w:color w:val="auto"/>
          <w:sz w:val="24"/>
          <w:szCs w:val="24"/>
        </w:rPr>
      </w:pPr>
      <w:bookmarkStart w:id="157" w:name="_Toc47814914"/>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Pr="0004052D">
        <w:rPr>
          <w:rFonts w:ascii="Times New Roman" w:hAnsi="Times New Roman" w:cs="Times New Roman"/>
          <w:i w:val="0"/>
          <w:iCs w:val="0"/>
          <w:noProof/>
          <w:color w:val="auto"/>
          <w:sz w:val="24"/>
          <w:szCs w:val="24"/>
        </w:rPr>
        <w:t>51</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Push-Off KAbM (Nm/kg)</w:t>
      </w:r>
      <w:bookmarkEnd w:id="157"/>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373"/>
        <w:gridCol w:w="1620"/>
      </w:tblGrid>
      <w:tr w:rsidR="0094080F" w:rsidRPr="0004052D" w14:paraId="41C70B0A" w14:textId="77777777" w:rsidTr="0083063D">
        <w:trPr>
          <w:trHeight w:val="268"/>
        </w:trPr>
        <w:tc>
          <w:tcPr>
            <w:tcW w:w="990" w:type="dxa"/>
            <w:tcBorders>
              <w:left w:val="nil"/>
              <w:bottom w:val="single" w:sz="4" w:space="0" w:color="auto"/>
              <w:right w:val="nil"/>
            </w:tcBorders>
          </w:tcPr>
          <w:p w14:paraId="7D7A0BBB"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4E210B6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64C056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3CDA9B61" w14:textId="77777777" w:rsidTr="0083063D">
        <w:trPr>
          <w:trHeight w:val="268"/>
        </w:trPr>
        <w:tc>
          <w:tcPr>
            <w:tcW w:w="990" w:type="dxa"/>
            <w:tcBorders>
              <w:left w:val="nil"/>
              <w:bottom w:val="single" w:sz="4" w:space="0" w:color="auto"/>
              <w:right w:val="nil"/>
            </w:tcBorders>
          </w:tcPr>
          <w:p w14:paraId="0BFF6836"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604D90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1AAC35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5B9D48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3BF4E3F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59B21F99" w14:textId="77777777" w:rsidTr="0083063D">
        <w:trPr>
          <w:trHeight w:val="268"/>
        </w:trPr>
        <w:tc>
          <w:tcPr>
            <w:tcW w:w="990" w:type="dxa"/>
            <w:tcBorders>
              <w:left w:val="nil"/>
              <w:bottom w:val="single" w:sz="4" w:space="0" w:color="auto"/>
              <w:right w:val="nil"/>
            </w:tcBorders>
          </w:tcPr>
          <w:p w14:paraId="29879C8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528BA02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518D021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29951B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585072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214F3C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77CF7FB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73" w:type="dxa"/>
            <w:tcBorders>
              <w:left w:val="nil"/>
              <w:bottom w:val="single" w:sz="4" w:space="0" w:color="auto"/>
              <w:right w:val="nil"/>
            </w:tcBorders>
          </w:tcPr>
          <w:p w14:paraId="6E636B3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77141D3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065813BB" w14:textId="77777777" w:rsidTr="0083063D">
        <w:trPr>
          <w:trHeight w:val="268"/>
        </w:trPr>
        <w:tc>
          <w:tcPr>
            <w:tcW w:w="990" w:type="dxa"/>
            <w:tcBorders>
              <w:left w:val="nil"/>
              <w:bottom w:val="nil"/>
              <w:right w:val="nil"/>
            </w:tcBorders>
          </w:tcPr>
          <w:p w14:paraId="21730F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561B9A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-0.211</w:t>
            </w:r>
          </w:p>
        </w:tc>
        <w:tc>
          <w:tcPr>
            <w:tcW w:w="1642" w:type="dxa"/>
            <w:tcBorders>
              <w:left w:val="nil"/>
              <w:bottom w:val="nil"/>
              <w:right w:val="nil"/>
            </w:tcBorders>
            <w:vAlign w:val="bottom"/>
          </w:tcPr>
          <w:p w14:paraId="7C07F0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-0.415</w:t>
            </w:r>
          </w:p>
        </w:tc>
        <w:tc>
          <w:tcPr>
            <w:tcW w:w="1328" w:type="dxa"/>
            <w:tcBorders>
              <w:left w:val="nil"/>
              <w:bottom w:val="nil"/>
              <w:right w:val="nil"/>
            </w:tcBorders>
            <w:vAlign w:val="bottom"/>
          </w:tcPr>
          <w:p w14:paraId="57A8DCA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-0.237</w:t>
            </w:r>
          </w:p>
        </w:tc>
        <w:tc>
          <w:tcPr>
            <w:tcW w:w="1665" w:type="dxa"/>
            <w:tcBorders>
              <w:left w:val="nil"/>
              <w:bottom w:val="nil"/>
              <w:right w:val="nil"/>
            </w:tcBorders>
            <w:vAlign w:val="bottom"/>
          </w:tcPr>
          <w:p w14:paraId="04271C7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-0.424</w:t>
            </w:r>
          </w:p>
        </w:tc>
        <w:tc>
          <w:tcPr>
            <w:tcW w:w="1305" w:type="dxa"/>
            <w:tcBorders>
              <w:left w:val="nil"/>
              <w:bottom w:val="nil"/>
              <w:right w:val="nil"/>
            </w:tcBorders>
            <w:vAlign w:val="bottom"/>
          </w:tcPr>
          <w:p w14:paraId="6B7CA50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-0.326</w:t>
            </w:r>
          </w:p>
        </w:tc>
        <w:tc>
          <w:tcPr>
            <w:tcW w:w="1687" w:type="dxa"/>
            <w:tcBorders>
              <w:left w:val="nil"/>
              <w:bottom w:val="nil"/>
              <w:right w:val="nil"/>
            </w:tcBorders>
            <w:vAlign w:val="bottom"/>
          </w:tcPr>
          <w:p w14:paraId="27D2D6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-0.295</w:t>
            </w:r>
          </w:p>
        </w:tc>
        <w:tc>
          <w:tcPr>
            <w:tcW w:w="1373" w:type="dxa"/>
            <w:tcBorders>
              <w:left w:val="nil"/>
              <w:bottom w:val="nil"/>
              <w:right w:val="nil"/>
            </w:tcBorders>
            <w:vAlign w:val="bottom"/>
          </w:tcPr>
          <w:p w14:paraId="5E82976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-0.305</w:t>
            </w:r>
          </w:p>
        </w:tc>
        <w:tc>
          <w:tcPr>
            <w:tcW w:w="1620" w:type="dxa"/>
            <w:tcBorders>
              <w:left w:val="nil"/>
              <w:bottom w:val="nil"/>
              <w:right w:val="nil"/>
            </w:tcBorders>
            <w:vAlign w:val="bottom"/>
          </w:tcPr>
          <w:p w14:paraId="52F7C5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-0.307</w:t>
            </w:r>
          </w:p>
        </w:tc>
      </w:tr>
      <w:tr w:rsidR="0094080F" w:rsidRPr="0004052D" w14:paraId="3F88629F" w14:textId="77777777" w:rsidTr="0083063D">
        <w:trPr>
          <w:trHeight w:val="268"/>
        </w:trPr>
        <w:tc>
          <w:tcPr>
            <w:tcW w:w="990" w:type="dxa"/>
            <w:tcBorders>
              <w:top w:val="nil"/>
              <w:left w:val="nil"/>
              <w:bottom w:val="nil"/>
              <w:right w:val="nil"/>
            </w:tcBorders>
          </w:tcPr>
          <w:p w14:paraId="7BF9A5B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3357C4A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-0.295</w:t>
            </w:r>
          </w:p>
        </w:tc>
        <w:tc>
          <w:tcPr>
            <w:tcW w:w="1642" w:type="dxa"/>
            <w:tcBorders>
              <w:top w:val="nil"/>
              <w:left w:val="nil"/>
              <w:bottom w:val="nil"/>
              <w:right w:val="nil"/>
            </w:tcBorders>
            <w:vAlign w:val="bottom"/>
          </w:tcPr>
          <w:p w14:paraId="491F62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-0.303</w:t>
            </w:r>
          </w:p>
        </w:tc>
        <w:tc>
          <w:tcPr>
            <w:tcW w:w="1328" w:type="dxa"/>
            <w:tcBorders>
              <w:top w:val="nil"/>
              <w:left w:val="nil"/>
              <w:bottom w:val="nil"/>
              <w:right w:val="nil"/>
            </w:tcBorders>
            <w:vAlign w:val="bottom"/>
          </w:tcPr>
          <w:p w14:paraId="541783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-0.246</w:t>
            </w:r>
          </w:p>
        </w:tc>
        <w:tc>
          <w:tcPr>
            <w:tcW w:w="1665" w:type="dxa"/>
            <w:tcBorders>
              <w:top w:val="nil"/>
              <w:left w:val="nil"/>
              <w:bottom w:val="nil"/>
              <w:right w:val="nil"/>
            </w:tcBorders>
            <w:vAlign w:val="bottom"/>
          </w:tcPr>
          <w:p w14:paraId="252CA88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-0.372</w:t>
            </w:r>
          </w:p>
        </w:tc>
        <w:tc>
          <w:tcPr>
            <w:tcW w:w="1305" w:type="dxa"/>
            <w:tcBorders>
              <w:top w:val="nil"/>
              <w:left w:val="nil"/>
              <w:bottom w:val="nil"/>
              <w:right w:val="nil"/>
            </w:tcBorders>
            <w:vAlign w:val="bottom"/>
          </w:tcPr>
          <w:p w14:paraId="3D4970C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-0.286</w:t>
            </w:r>
          </w:p>
        </w:tc>
        <w:tc>
          <w:tcPr>
            <w:tcW w:w="1687" w:type="dxa"/>
            <w:tcBorders>
              <w:top w:val="nil"/>
              <w:left w:val="nil"/>
              <w:bottom w:val="nil"/>
              <w:right w:val="nil"/>
            </w:tcBorders>
            <w:vAlign w:val="bottom"/>
          </w:tcPr>
          <w:p w14:paraId="457824D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-0.280</w:t>
            </w:r>
          </w:p>
        </w:tc>
        <w:tc>
          <w:tcPr>
            <w:tcW w:w="1373" w:type="dxa"/>
            <w:tcBorders>
              <w:top w:val="nil"/>
              <w:left w:val="nil"/>
              <w:bottom w:val="nil"/>
              <w:right w:val="nil"/>
            </w:tcBorders>
            <w:vAlign w:val="bottom"/>
          </w:tcPr>
          <w:p w14:paraId="2D29F5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-0.391</w:t>
            </w:r>
          </w:p>
        </w:tc>
        <w:tc>
          <w:tcPr>
            <w:tcW w:w="1620" w:type="dxa"/>
            <w:tcBorders>
              <w:top w:val="nil"/>
              <w:left w:val="nil"/>
              <w:bottom w:val="nil"/>
              <w:right w:val="nil"/>
            </w:tcBorders>
            <w:vAlign w:val="bottom"/>
          </w:tcPr>
          <w:p w14:paraId="3DBABA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-0.305</w:t>
            </w:r>
          </w:p>
        </w:tc>
      </w:tr>
      <w:tr w:rsidR="0094080F" w:rsidRPr="0004052D" w14:paraId="09BFAF1B" w14:textId="77777777" w:rsidTr="0083063D">
        <w:trPr>
          <w:trHeight w:val="268"/>
        </w:trPr>
        <w:tc>
          <w:tcPr>
            <w:tcW w:w="990" w:type="dxa"/>
            <w:tcBorders>
              <w:top w:val="nil"/>
              <w:left w:val="nil"/>
              <w:bottom w:val="nil"/>
              <w:right w:val="nil"/>
            </w:tcBorders>
          </w:tcPr>
          <w:p w14:paraId="6E3C562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1BC1578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-0.213</w:t>
            </w:r>
          </w:p>
        </w:tc>
        <w:tc>
          <w:tcPr>
            <w:tcW w:w="1642" w:type="dxa"/>
            <w:tcBorders>
              <w:top w:val="nil"/>
              <w:left w:val="nil"/>
              <w:bottom w:val="nil"/>
              <w:right w:val="nil"/>
            </w:tcBorders>
            <w:vAlign w:val="bottom"/>
          </w:tcPr>
          <w:p w14:paraId="6347B59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-0.427</w:t>
            </w:r>
          </w:p>
        </w:tc>
        <w:tc>
          <w:tcPr>
            <w:tcW w:w="1328" w:type="dxa"/>
            <w:tcBorders>
              <w:top w:val="nil"/>
              <w:left w:val="nil"/>
              <w:bottom w:val="nil"/>
              <w:right w:val="nil"/>
            </w:tcBorders>
            <w:vAlign w:val="bottom"/>
          </w:tcPr>
          <w:p w14:paraId="510DB8F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-0.232</w:t>
            </w:r>
          </w:p>
        </w:tc>
        <w:tc>
          <w:tcPr>
            <w:tcW w:w="1665" w:type="dxa"/>
            <w:tcBorders>
              <w:top w:val="nil"/>
              <w:left w:val="nil"/>
              <w:bottom w:val="nil"/>
              <w:right w:val="nil"/>
            </w:tcBorders>
            <w:vAlign w:val="bottom"/>
          </w:tcPr>
          <w:p w14:paraId="167CEF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-0.455</w:t>
            </w:r>
          </w:p>
        </w:tc>
        <w:tc>
          <w:tcPr>
            <w:tcW w:w="1305" w:type="dxa"/>
            <w:tcBorders>
              <w:top w:val="nil"/>
              <w:left w:val="nil"/>
              <w:bottom w:val="nil"/>
              <w:right w:val="nil"/>
            </w:tcBorders>
            <w:vAlign w:val="bottom"/>
          </w:tcPr>
          <w:p w14:paraId="51EA0A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-0.252</w:t>
            </w:r>
          </w:p>
        </w:tc>
        <w:tc>
          <w:tcPr>
            <w:tcW w:w="1687" w:type="dxa"/>
            <w:tcBorders>
              <w:top w:val="nil"/>
              <w:left w:val="nil"/>
              <w:bottom w:val="nil"/>
              <w:right w:val="nil"/>
            </w:tcBorders>
            <w:vAlign w:val="bottom"/>
          </w:tcPr>
          <w:p w14:paraId="1A9EC4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-0.438</w:t>
            </w:r>
          </w:p>
        </w:tc>
        <w:tc>
          <w:tcPr>
            <w:tcW w:w="1373" w:type="dxa"/>
            <w:tcBorders>
              <w:top w:val="nil"/>
              <w:left w:val="nil"/>
              <w:bottom w:val="nil"/>
              <w:right w:val="nil"/>
            </w:tcBorders>
            <w:vAlign w:val="bottom"/>
          </w:tcPr>
          <w:p w14:paraId="57DB9E1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-0.294</w:t>
            </w:r>
          </w:p>
        </w:tc>
        <w:tc>
          <w:tcPr>
            <w:tcW w:w="1620" w:type="dxa"/>
            <w:tcBorders>
              <w:top w:val="nil"/>
              <w:left w:val="nil"/>
              <w:bottom w:val="nil"/>
              <w:right w:val="nil"/>
            </w:tcBorders>
            <w:vAlign w:val="bottom"/>
          </w:tcPr>
          <w:p w14:paraId="1F4DE1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-0.448</w:t>
            </w:r>
          </w:p>
        </w:tc>
      </w:tr>
      <w:tr w:rsidR="0094080F" w:rsidRPr="0004052D" w14:paraId="00C396FB" w14:textId="77777777" w:rsidTr="0083063D">
        <w:trPr>
          <w:trHeight w:val="284"/>
        </w:trPr>
        <w:tc>
          <w:tcPr>
            <w:tcW w:w="990" w:type="dxa"/>
            <w:tcBorders>
              <w:top w:val="nil"/>
              <w:left w:val="nil"/>
              <w:bottom w:val="nil"/>
              <w:right w:val="nil"/>
            </w:tcBorders>
          </w:tcPr>
          <w:p w14:paraId="19AD4A3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28041A2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-0.358</w:t>
            </w:r>
          </w:p>
        </w:tc>
        <w:tc>
          <w:tcPr>
            <w:tcW w:w="1642" w:type="dxa"/>
            <w:tcBorders>
              <w:top w:val="nil"/>
              <w:left w:val="nil"/>
              <w:bottom w:val="nil"/>
              <w:right w:val="nil"/>
            </w:tcBorders>
            <w:vAlign w:val="bottom"/>
          </w:tcPr>
          <w:p w14:paraId="406C610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-0.624</w:t>
            </w:r>
          </w:p>
        </w:tc>
        <w:tc>
          <w:tcPr>
            <w:tcW w:w="1328" w:type="dxa"/>
            <w:tcBorders>
              <w:top w:val="nil"/>
              <w:left w:val="nil"/>
              <w:bottom w:val="nil"/>
              <w:right w:val="nil"/>
            </w:tcBorders>
            <w:vAlign w:val="bottom"/>
          </w:tcPr>
          <w:p w14:paraId="18D209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-0.373</w:t>
            </w:r>
          </w:p>
        </w:tc>
        <w:tc>
          <w:tcPr>
            <w:tcW w:w="1665" w:type="dxa"/>
            <w:tcBorders>
              <w:top w:val="nil"/>
              <w:left w:val="nil"/>
              <w:bottom w:val="nil"/>
              <w:right w:val="nil"/>
            </w:tcBorders>
            <w:vAlign w:val="bottom"/>
          </w:tcPr>
          <w:p w14:paraId="4CB4FF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-0.619</w:t>
            </w:r>
          </w:p>
        </w:tc>
        <w:tc>
          <w:tcPr>
            <w:tcW w:w="1305" w:type="dxa"/>
            <w:tcBorders>
              <w:top w:val="nil"/>
              <w:left w:val="nil"/>
              <w:bottom w:val="nil"/>
              <w:right w:val="nil"/>
            </w:tcBorders>
            <w:vAlign w:val="bottom"/>
          </w:tcPr>
          <w:p w14:paraId="56B884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-0.328</w:t>
            </w:r>
          </w:p>
        </w:tc>
        <w:tc>
          <w:tcPr>
            <w:tcW w:w="1687" w:type="dxa"/>
            <w:tcBorders>
              <w:top w:val="nil"/>
              <w:left w:val="nil"/>
              <w:bottom w:val="nil"/>
              <w:right w:val="nil"/>
            </w:tcBorders>
            <w:vAlign w:val="bottom"/>
          </w:tcPr>
          <w:p w14:paraId="7FC750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-0.563</w:t>
            </w:r>
          </w:p>
        </w:tc>
        <w:tc>
          <w:tcPr>
            <w:tcW w:w="1373" w:type="dxa"/>
            <w:tcBorders>
              <w:top w:val="nil"/>
              <w:left w:val="nil"/>
              <w:bottom w:val="nil"/>
              <w:right w:val="nil"/>
            </w:tcBorders>
            <w:vAlign w:val="bottom"/>
          </w:tcPr>
          <w:p w14:paraId="1C6F80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-0.352</w:t>
            </w:r>
          </w:p>
        </w:tc>
        <w:tc>
          <w:tcPr>
            <w:tcW w:w="1620" w:type="dxa"/>
            <w:tcBorders>
              <w:top w:val="nil"/>
              <w:left w:val="nil"/>
              <w:bottom w:val="nil"/>
              <w:right w:val="nil"/>
            </w:tcBorders>
            <w:vAlign w:val="bottom"/>
          </w:tcPr>
          <w:p w14:paraId="7CA92A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-0.440</w:t>
            </w:r>
          </w:p>
        </w:tc>
      </w:tr>
      <w:tr w:rsidR="0094080F" w:rsidRPr="0004052D" w14:paraId="3ABE6C34" w14:textId="77777777" w:rsidTr="0083063D">
        <w:trPr>
          <w:trHeight w:val="268"/>
        </w:trPr>
        <w:tc>
          <w:tcPr>
            <w:tcW w:w="990" w:type="dxa"/>
            <w:tcBorders>
              <w:top w:val="nil"/>
              <w:left w:val="nil"/>
              <w:bottom w:val="nil"/>
              <w:right w:val="nil"/>
            </w:tcBorders>
          </w:tcPr>
          <w:p w14:paraId="6A83C9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5CCD046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-0.285</w:t>
            </w:r>
          </w:p>
        </w:tc>
        <w:tc>
          <w:tcPr>
            <w:tcW w:w="1642" w:type="dxa"/>
            <w:tcBorders>
              <w:top w:val="nil"/>
              <w:left w:val="nil"/>
              <w:bottom w:val="nil"/>
              <w:right w:val="nil"/>
            </w:tcBorders>
            <w:vAlign w:val="bottom"/>
          </w:tcPr>
          <w:p w14:paraId="402DD7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-0.381</w:t>
            </w:r>
          </w:p>
        </w:tc>
        <w:tc>
          <w:tcPr>
            <w:tcW w:w="1328" w:type="dxa"/>
            <w:tcBorders>
              <w:top w:val="nil"/>
              <w:left w:val="nil"/>
              <w:bottom w:val="nil"/>
              <w:right w:val="nil"/>
            </w:tcBorders>
            <w:vAlign w:val="bottom"/>
          </w:tcPr>
          <w:p w14:paraId="39C08A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-0.275</w:t>
            </w:r>
          </w:p>
        </w:tc>
        <w:tc>
          <w:tcPr>
            <w:tcW w:w="1665" w:type="dxa"/>
            <w:tcBorders>
              <w:top w:val="nil"/>
              <w:left w:val="nil"/>
              <w:bottom w:val="nil"/>
              <w:right w:val="nil"/>
            </w:tcBorders>
            <w:vAlign w:val="bottom"/>
          </w:tcPr>
          <w:p w14:paraId="2A8EBC6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-0.411</w:t>
            </w:r>
          </w:p>
        </w:tc>
        <w:tc>
          <w:tcPr>
            <w:tcW w:w="1305" w:type="dxa"/>
            <w:tcBorders>
              <w:top w:val="nil"/>
              <w:left w:val="nil"/>
              <w:bottom w:val="nil"/>
              <w:right w:val="nil"/>
            </w:tcBorders>
            <w:vAlign w:val="bottom"/>
          </w:tcPr>
          <w:p w14:paraId="40DD81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-0.336</w:t>
            </w:r>
          </w:p>
        </w:tc>
        <w:tc>
          <w:tcPr>
            <w:tcW w:w="1687" w:type="dxa"/>
            <w:tcBorders>
              <w:top w:val="nil"/>
              <w:left w:val="nil"/>
              <w:bottom w:val="nil"/>
              <w:right w:val="nil"/>
            </w:tcBorders>
            <w:vAlign w:val="bottom"/>
          </w:tcPr>
          <w:p w14:paraId="0CB333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-0.427</w:t>
            </w:r>
          </w:p>
        </w:tc>
        <w:tc>
          <w:tcPr>
            <w:tcW w:w="1373" w:type="dxa"/>
            <w:tcBorders>
              <w:top w:val="nil"/>
              <w:left w:val="nil"/>
              <w:bottom w:val="nil"/>
              <w:right w:val="nil"/>
            </w:tcBorders>
            <w:vAlign w:val="bottom"/>
          </w:tcPr>
          <w:p w14:paraId="51BBA2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-0.287</w:t>
            </w:r>
          </w:p>
        </w:tc>
        <w:tc>
          <w:tcPr>
            <w:tcW w:w="1620" w:type="dxa"/>
            <w:tcBorders>
              <w:top w:val="nil"/>
              <w:left w:val="nil"/>
              <w:bottom w:val="nil"/>
              <w:right w:val="nil"/>
            </w:tcBorders>
            <w:vAlign w:val="bottom"/>
          </w:tcPr>
          <w:p w14:paraId="26558AE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-0.488</w:t>
            </w:r>
          </w:p>
        </w:tc>
      </w:tr>
      <w:tr w:rsidR="0094080F" w:rsidRPr="0004052D" w14:paraId="40001DAC" w14:textId="77777777" w:rsidTr="0083063D">
        <w:trPr>
          <w:trHeight w:val="268"/>
        </w:trPr>
        <w:tc>
          <w:tcPr>
            <w:tcW w:w="990" w:type="dxa"/>
            <w:tcBorders>
              <w:top w:val="nil"/>
              <w:left w:val="nil"/>
              <w:bottom w:val="nil"/>
              <w:right w:val="nil"/>
            </w:tcBorders>
          </w:tcPr>
          <w:p w14:paraId="3649C7C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478202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-0.268</w:t>
            </w:r>
          </w:p>
        </w:tc>
        <w:tc>
          <w:tcPr>
            <w:tcW w:w="1642" w:type="dxa"/>
            <w:tcBorders>
              <w:top w:val="nil"/>
              <w:left w:val="nil"/>
              <w:bottom w:val="nil"/>
              <w:right w:val="nil"/>
            </w:tcBorders>
            <w:vAlign w:val="bottom"/>
          </w:tcPr>
          <w:p w14:paraId="61AD511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-0.295</w:t>
            </w:r>
          </w:p>
        </w:tc>
        <w:tc>
          <w:tcPr>
            <w:tcW w:w="1328" w:type="dxa"/>
            <w:tcBorders>
              <w:top w:val="nil"/>
              <w:left w:val="nil"/>
              <w:bottom w:val="nil"/>
              <w:right w:val="nil"/>
            </w:tcBorders>
            <w:vAlign w:val="bottom"/>
          </w:tcPr>
          <w:p w14:paraId="510D63B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-0.232</w:t>
            </w:r>
          </w:p>
        </w:tc>
        <w:tc>
          <w:tcPr>
            <w:tcW w:w="1665" w:type="dxa"/>
            <w:tcBorders>
              <w:top w:val="nil"/>
              <w:left w:val="nil"/>
              <w:bottom w:val="nil"/>
              <w:right w:val="nil"/>
            </w:tcBorders>
            <w:vAlign w:val="bottom"/>
          </w:tcPr>
          <w:p w14:paraId="09B7DE7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-0.255</w:t>
            </w:r>
          </w:p>
        </w:tc>
        <w:tc>
          <w:tcPr>
            <w:tcW w:w="1305" w:type="dxa"/>
            <w:tcBorders>
              <w:top w:val="nil"/>
              <w:left w:val="nil"/>
              <w:bottom w:val="nil"/>
              <w:right w:val="nil"/>
            </w:tcBorders>
            <w:vAlign w:val="bottom"/>
          </w:tcPr>
          <w:p w14:paraId="6DDF4E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-0.268</w:t>
            </w:r>
          </w:p>
        </w:tc>
        <w:tc>
          <w:tcPr>
            <w:tcW w:w="1687" w:type="dxa"/>
            <w:tcBorders>
              <w:top w:val="nil"/>
              <w:left w:val="nil"/>
              <w:bottom w:val="nil"/>
              <w:right w:val="nil"/>
            </w:tcBorders>
            <w:vAlign w:val="bottom"/>
          </w:tcPr>
          <w:p w14:paraId="2ACAF71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-0.252</w:t>
            </w:r>
          </w:p>
        </w:tc>
        <w:tc>
          <w:tcPr>
            <w:tcW w:w="1373" w:type="dxa"/>
            <w:tcBorders>
              <w:top w:val="nil"/>
              <w:left w:val="nil"/>
              <w:bottom w:val="nil"/>
              <w:right w:val="nil"/>
            </w:tcBorders>
            <w:vAlign w:val="bottom"/>
          </w:tcPr>
          <w:p w14:paraId="4775625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-0.255</w:t>
            </w:r>
          </w:p>
        </w:tc>
        <w:tc>
          <w:tcPr>
            <w:tcW w:w="1620" w:type="dxa"/>
            <w:tcBorders>
              <w:top w:val="nil"/>
              <w:left w:val="nil"/>
              <w:bottom w:val="nil"/>
              <w:right w:val="nil"/>
            </w:tcBorders>
            <w:vAlign w:val="bottom"/>
          </w:tcPr>
          <w:p w14:paraId="7D4AF75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-0.216</w:t>
            </w:r>
          </w:p>
        </w:tc>
      </w:tr>
      <w:tr w:rsidR="0094080F" w:rsidRPr="0004052D" w14:paraId="66481063" w14:textId="77777777" w:rsidTr="0083063D">
        <w:trPr>
          <w:trHeight w:val="268"/>
        </w:trPr>
        <w:tc>
          <w:tcPr>
            <w:tcW w:w="990" w:type="dxa"/>
            <w:tcBorders>
              <w:top w:val="nil"/>
              <w:left w:val="nil"/>
              <w:bottom w:val="nil"/>
              <w:right w:val="nil"/>
            </w:tcBorders>
          </w:tcPr>
          <w:p w14:paraId="5F7F319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2D9D58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-0.148</w:t>
            </w:r>
          </w:p>
        </w:tc>
        <w:tc>
          <w:tcPr>
            <w:tcW w:w="1642" w:type="dxa"/>
            <w:tcBorders>
              <w:top w:val="nil"/>
              <w:left w:val="nil"/>
              <w:bottom w:val="nil"/>
              <w:right w:val="nil"/>
            </w:tcBorders>
            <w:vAlign w:val="bottom"/>
          </w:tcPr>
          <w:p w14:paraId="085CC6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-0.076</w:t>
            </w:r>
          </w:p>
        </w:tc>
        <w:tc>
          <w:tcPr>
            <w:tcW w:w="1328" w:type="dxa"/>
            <w:tcBorders>
              <w:top w:val="nil"/>
              <w:left w:val="nil"/>
              <w:bottom w:val="nil"/>
              <w:right w:val="nil"/>
            </w:tcBorders>
            <w:vAlign w:val="bottom"/>
          </w:tcPr>
          <w:p w14:paraId="6A25588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-0.163</w:t>
            </w:r>
          </w:p>
        </w:tc>
        <w:tc>
          <w:tcPr>
            <w:tcW w:w="1665" w:type="dxa"/>
            <w:tcBorders>
              <w:top w:val="nil"/>
              <w:left w:val="nil"/>
              <w:bottom w:val="nil"/>
              <w:right w:val="nil"/>
            </w:tcBorders>
            <w:vAlign w:val="bottom"/>
          </w:tcPr>
          <w:p w14:paraId="35C1FB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-0.053</w:t>
            </w:r>
          </w:p>
        </w:tc>
        <w:tc>
          <w:tcPr>
            <w:tcW w:w="1305" w:type="dxa"/>
            <w:tcBorders>
              <w:top w:val="nil"/>
              <w:left w:val="nil"/>
              <w:bottom w:val="nil"/>
              <w:right w:val="nil"/>
            </w:tcBorders>
            <w:vAlign w:val="bottom"/>
          </w:tcPr>
          <w:p w14:paraId="6DC8EA8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-0.178</w:t>
            </w:r>
          </w:p>
        </w:tc>
        <w:tc>
          <w:tcPr>
            <w:tcW w:w="1687" w:type="dxa"/>
            <w:tcBorders>
              <w:top w:val="nil"/>
              <w:left w:val="nil"/>
              <w:bottom w:val="nil"/>
              <w:right w:val="nil"/>
            </w:tcBorders>
            <w:vAlign w:val="bottom"/>
          </w:tcPr>
          <w:p w14:paraId="4FDB125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-0.116</w:t>
            </w:r>
          </w:p>
        </w:tc>
        <w:tc>
          <w:tcPr>
            <w:tcW w:w="1373" w:type="dxa"/>
            <w:tcBorders>
              <w:top w:val="nil"/>
              <w:left w:val="nil"/>
              <w:bottom w:val="nil"/>
              <w:right w:val="nil"/>
            </w:tcBorders>
            <w:vAlign w:val="bottom"/>
          </w:tcPr>
          <w:p w14:paraId="225B7BD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-0.130</w:t>
            </w:r>
          </w:p>
        </w:tc>
        <w:tc>
          <w:tcPr>
            <w:tcW w:w="1620" w:type="dxa"/>
            <w:tcBorders>
              <w:top w:val="nil"/>
              <w:left w:val="nil"/>
              <w:bottom w:val="nil"/>
              <w:right w:val="nil"/>
            </w:tcBorders>
            <w:vAlign w:val="bottom"/>
          </w:tcPr>
          <w:p w14:paraId="2AAA674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-0.130</w:t>
            </w:r>
          </w:p>
        </w:tc>
      </w:tr>
      <w:tr w:rsidR="0094080F" w:rsidRPr="0004052D" w14:paraId="628B465E" w14:textId="77777777" w:rsidTr="0083063D">
        <w:trPr>
          <w:trHeight w:val="268"/>
        </w:trPr>
        <w:tc>
          <w:tcPr>
            <w:tcW w:w="990" w:type="dxa"/>
            <w:tcBorders>
              <w:top w:val="nil"/>
              <w:left w:val="nil"/>
              <w:bottom w:val="nil"/>
              <w:right w:val="nil"/>
            </w:tcBorders>
          </w:tcPr>
          <w:p w14:paraId="75A995C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05E30D9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-0.280</w:t>
            </w:r>
          </w:p>
        </w:tc>
        <w:tc>
          <w:tcPr>
            <w:tcW w:w="1642" w:type="dxa"/>
            <w:tcBorders>
              <w:top w:val="nil"/>
              <w:left w:val="nil"/>
              <w:bottom w:val="nil"/>
              <w:right w:val="nil"/>
            </w:tcBorders>
            <w:vAlign w:val="bottom"/>
          </w:tcPr>
          <w:p w14:paraId="728E2DA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-0.471</w:t>
            </w:r>
          </w:p>
        </w:tc>
        <w:tc>
          <w:tcPr>
            <w:tcW w:w="1328" w:type="dxa"/>
            <w:tcBorders>
              <w:top w:val="nil"/>
              <w:left w:val="nil"/>
              <w:bottom w:val="nil"/>
              <w:right w:val="nil"/>
            </w:tcBorders>
            <w:vAlign w:val="bottom"/>
          </w:tcPr>
          <w:p w14:paraId="537A55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-0.196</w:t>
            </w:r>
          </w:p>
        </w:tc>
        <w:tc>
          <w:tcPr>
            <w:tcW w:w="1665" w:type="dxa"/>
            <w:tcBorders>
              <w:top w:val="nil"/>
              <w:left w:val="nil"/>
              <w:bottom w:val="nil"/>
              <w:right w:val="nil"/>
            </w:tcBorders>
            <w:vAlign w:val="bottom"/>
          </w:tcPr>
          <w:p w14:paraId="173E71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-0.380</w:t>
            </w:r>
          </w:p>
        </w:tc>
        <w:tc>
          <w:tcPr>
            <w:tcW w:w="1305" w:type="dxa"/>
            <w:tcBorders>
              <w:top w:val="nil"/>
              <w:left w:val="nil"/>
              <w:bottom w:val="nil"/>
              <w:right w:val="nil"/>
            </w:tcBorders>
            <w:vAlign w:val="bottom"/>
          </w:tcPr>
          <w:p w14:paraId="5183323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-0.300</w:t>
            </w:r>
          </w:p>
        </w:tc>
        <w:tc>
          <w:tcPr>
            <w:tcW w:w="1687" w:type="dxa"/>
            <w:tcBorders>
              <w:top w:val="nil"/>
              <w:left w:val="nil"/>
              <w:bottom w:val="nil"/>
              <w:right w:val="nil"/>
            </w:tcBorders>
            <w:vAlign w:val="bottom"/>
          </w:tcPr>
          <w:p w14:paraId="312B7B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-0.431</w:t>
            </w:r>
          </w:p>
        </w:tc>
        <w:tc>
          <w:tcPr>
            <w:tcW w:w="1373" w:type="dxa"/>
            <w:tcBorders>
              <w:top w:val="nil"/>
              <w:left w:val="nil"/>
              <w:bottom w:val="nil"/>
              <w:right w:val="nil"/>
            </w:tcBorders>
            <w:vAlign w:val="bottom"/>
          </w:tcPr>
          <w:p w14:paraId="6C3809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-0.233</w:t>
            </w:r>
          </w:p>
        </w:tc>
        <w:tc>
          <w:tcPr>
            <w:tcW w:w="1620" w:type="dxa"/>
            <w:tcBorders>
              <w:top w:val="nil"/>
              <w:left w:val="nil"/>
              <w:bottom w:val="nil"/>
              <w:right w:val="nil"/>
            </w:tcBorders>
            <w:vAlign w:val="bottom"/>
          </w:tcPr>
          <w:p w14:paraId="3CC166A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-0.325</w:t>
            </w:r>
          </w:p>
        </w:tc>
      </w:tr>
      <w:tr w:rsidR="0094080F" w:rsidRPr="0004052D" w14:paraId="08855261" w14:textId="77777777" w:rsidTr="0083063D">
        <w:trPr>
          <w:trHeight w:val="268"/>
        </w:trPr>
        <w:tc>
          <w:tcPr>
            <w:tcW w:w="990" w:type="dxa"/>
            <w:tcBorders>
              <w:top w:val="nil"/>
              <w:left w:val="nil"/>
              <w:bottom w:val="nil"/>
              <w:right w:val="nil"/>
            </w:tcBorders>
          </w:tcPr>
          <w:p w14:paraId="141765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608E984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-0.329</w:t>
            </w:r>
          </w:p>
        </w:tc>
        <w:tc>
          <w:tcPr>
            <w:tcW w:w="1642" w:type="dxa"/>
            <w:tcBorders>
              <w:top w:val="nil"/>
              <w:left w:val="nil"/>
              <w:bottom w:val="nil"/>
              <w:right w:val="nil"/>
            </w:tcBorders>
            <w:vAlign w:val="bottom"/>
          </w:tcPr>
          <w:p w14:paraId="59756D2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-0.287</w:t>
            </w:r>
          </w:p>
        </w:tc>
        <w:tc>
          <w:tcPr>
            <w:tcW w:w="1328" w:type="dxa"/>
            <w:tcBorders>
              <w:top w:val="nil"/>
              <w:left w:val="nil"/>
              <w:bottom w:val="nil"/>
              <w:right w:val="nil"/>
            </w:tcBorders>
            <w:vAlign w:val="bottom"/>
          </w:tcPr>
          <w:p w14:paraId="08E87C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-0.315</w:t>
            </w:r>
          </w:p>
        </w:tc>
        <w:tc>
          <w:tcPr>
            <w:tcW w:w="1665" w:type="dxa"/>
            <w:tcBorders>
              <w:top w:val="nil"/>
              <w:left w:val="nil"/>
              <w:bottom w:val="nil"/>
              <w:right w:val="nil"/>
            </w:tcBorders>
            <w:vAlign w:val="bottom"/>
          </w:tcPr>
          <w:p w14:paraId="5A08C14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-0.263</w:t>
            </w:r>
          </w:p>
        </w:tc>
        <w:tc>
          <w:tcPr>
            <w:tcW w:w="1305" w:type="dxa"/>
            <w:tcBorders>
              <w:top w:val="nil"/>
              <w:left w:val="nil"/>
              <w:bottom w:val="nil"/>
              <w:right w:val="nil"/>
            </w:tcBorders>
            <w:vAlign w:val="bottom"/>
          </w:tcPr>
          <w:p w14:paraId="1CEC985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-0.279</w:t>
            </w:r>
          </w:p>
        </w:tc>
        <w:tc>
          <w:tcPr>
            <w:tcW w:w="1687" w:type="dxa"/>
            <w:tcBorders>
              <w:top w:val="nil"/>
              <w:left w:val="nil"/>
              <w:bottom w:val="nil"/>
              <w:right w:val="nil"/>
            </w:tcBorders>
            <w:vAlign w:val="bottom"/>
          </w:tcPr>
          <w:p w14:paraId="3B9D14A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-0.318</w:t>
            </w:r>
          </w:p>
        </w:tc>
        <w:tc>
          <w:tcPr>
            <w:tcW w:w="1373" w:type="dxa"/>
            <w:tcBorders>
              <w:top w:val="nil"/>
              <w:left w:val="nil"/>
              <w:bottom w:val="nil"/>
              <w:right w:val="nil"/>
            </w:tcBorders>
            <w:vAlign w:val="bottom"/>
          </w:tcPr>
          <w:p w14:paraId="142D21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-0.292</w:t>
            </w:r>
          </w:p>
        </w:tc>
        <w:tc>
          <w:tcPr>
            <w:tcW w:w="1620" w:type="dxa"/>
            <w:tcBorders>
              <w:top w:val="nil"/>
              <w:left w:val="nil"/>
              <w:bottom w:val="nil"/>
              <w:right w:val="nil"/>
            </w:tcBorders>
            <w:vAlign w:val="bottom"/>
          </w:tcPr>
          <w:p w14:paraId="22789F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-0.300</w:t>
            </w:r>
          </w:p>
        </w:tc>
      </w:tr>
      <w:tr w:rsidR="0094080F" w:rsidRPr="0004052D" w14:paraId="05394955" w14:textId="77777777" w:rsidTr="0083063D">
        <w:trPr>
          <w:trHeight w:val="268"/>
        </w:trPr>
        <w:tc>
          <w:tcPr>
            <w:tcW w:w="990" w:type="dxa"/>
            <w:tcBorders>
              <w:top w:val="nil"/>
              <w:left w:val="nil"/>
              <w:bottom w:val="single" w:sz="4" w:space="0" w:color="auto"/>
              <w:right w:val="nil"/>
            </w:tcBorders>
          </w:tcPr>
          <w:p w14:paraId="7DB606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4B184D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-0.195</w:t>
            </w:r>
          </w:p>
        </w:tc>
        <w:tc>
          <w:tcPr>
            <w:tcW w:w="1642" w:type="dxa"/>
            <w:tcBorders>
              <w:top w:val="nil"/>
              <w:left w:val="nil"/>
              <w:bottom w:val="single" w:sz="4" w:space="0" w:color="auto"/>
              <w:right w:val="nil"/>
            </w:tcBorders>
            <w:vAlign w:val="bottom"/>
          </w:tcPr>
          <w:p w14:paraId="7E51086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-0.256</w:t>
            </w:r>
          </w:p>
        </w:tc>
        <w:tc>
          <w:tcPr>
            <w:tcW w:w="1328" w:type="dxa"/>
            <w:tcBorders>
              <w:top w:val="nil"/>
              <w:left w:val="nil"/>
              <w:bottom w:val="single" w:sz="4" w:space="0" w:color="auto"/>
              <w:right w:val="nil"/>
            </w:tcBorders>
            <w:vAlign w:val="bottom"/>
          </w:tcPr>
          <w:p w14:paraId="05BC03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-0.249</w:t>
            </w:r>
          </w:p>
        </w:tc>
        <w:tc>
          <w:tcPr>
            <w:tcW w:w="1665" w:type="dxa"/>
            <w:tcBorders>
              <w:top w:val="nil"/>
              <w:left w:val="nil"/>
              <w:bottom w:val="single" w:sz="4" w:space="0" w:color="auto"/>
              <w:right w:val="nil"/>
            </w:tcBorders>
            <w:vAlign w:val="bottom"/>
          </w:tcPr>
          <w:p w14:paraId="18E3F18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-0.208</w:t>
            </w:r>
          </w:p>
        </w:tc>
        <w:tc>
          <w:tcPr>
            <w:tcW w:w="1305" w:type="dxa"/>
            <w:tcBorders>
              <w:top w:val="nil"/>
              <w:left w:val="nil"/>
              <w:bottom w:val="single" w:sz="4" w:space="0" w:color="auto"/>
              <w:right w:val="nil"/>
            </w:tcBorders>
            <w:vAlign w:val="bottom"/>
          </w:tcPr>
          <w:p w14:paraId="7BB6CC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-0.236</w:t>
            </w:r>
          </w:p>
        </w:tc>
        <w:tc>
          <w:tcPr>
            <w:tcW w:w="1687" w:type="dxa"/>
            <w:tcBorders>
              <w:top w:val="nil"/>
              <w:left w:val="nil"/>
              <w:bottom w:val="single" w:sz="4" w:space="0" w:color="auto"/>
              <w:right w:val="nil"/>
            </w:tcBorders>
            <w:vAlign w:val="bottom"/>
          </w:tcPr>
          <w:p w14:paraId="2EBDCA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-0.276</w:t>
            </w:r>
          </w:p>
        </w:tc>
        <w:tc>
          <w:tcPr>
            <w:tcW w:w="1373" w:type="dxa"/>
            <w:tcBorders>
              <w:top w:val="nil"/>
              <w:left w:val="nil"/>
              <w:bottom w:val="single" w:sz="4" w:space="0" w:color="auto"/>
              <w:right w:val="nil"/>
            </w:tcBorders>
            <w:vAlign w:val="bottom"/>
          </w:tcPr>
          <w:p w14:paraId="42025C58"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6F9D6BB1" w14:textId="77777777" w:rsidR="0094080F" w:rsidRPr="0004052D" w:rsidRDefault="0094080F" w:rsidP="0083063D">
            <w:pPr>
              <w:jc w:val="center"/>
              <w:rPr>
                <w:rFonts w:ascii="Times New Roman" w:hAnsi="Times New Roman" w:cs="Times New Roman"/>
              </w:rPr>
            </w:pPr>
          </w:p>
        </w:tc>
      </w:tr>
    </w:tbl>
    <w:p w14:paraId="01BF083E" w14:textId="77777777" w:rsidR="0094080F" w:rsidRPr="0004052D" w:rsidRDefault="0094080F" w:rsidP="0094080F">
      <w:pPr>
        <w:rPr>
          <w:rFonts w:ascii="Times New Roman" w:hAnsi="Times New Roman" w:cs="Times New Roman"/>
        </w:rPr>
      </w:pPr>
    </w:p>
    <w:p w14:paraId="18ABD525"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16A98280" w14:textId="2D380F31" w:rsidR="00232901" w:rsidRPr="0004052D" w:rsidRDefault="00232901" w:rsidP="00232901">
      <w:pPr>
        <w:pStyle w:val="Caption"/>
        <w:keepNext/>
        <w:rPr>
          <w:rFonts w:ascii="Times New Roman" w:hAnsi="Times New Roman" w:cs="Times New Roman"/>
          <w:i w:val="0"/>
          <w:iCs w:val="0"/>
          <w:color w:val="auto"/>
          <w:sz w:val="24"/>
          <w:szCs w:val="24"/>
        </w:rPr>
      </w:pPr>
      <w:bookmarkStart w:id="158" w:name="_Toc47814915"/>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Pr="0004052D">
        <w:rPr>
          <w:rFonts w:ascii="Times New Roman" w:hAnsi="Times New Roman" w:cs="Times New Roman"/>
          <w:i w:val="0"/>
          <w:iCs w:val="0"/>
          <w:noProof/>
          <w:color w:val="auto"/>
          <w:sz w:val="24"/>
          <w:szCs w:val="24"/>
        </w:rPr>
        <w:t>52</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Hip Extension Moment (Nm/kg)</w:t>
      </w:r>
      <w:bookmarkEnd w:id="158"/>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373"/>
        <w:gridCol w:w="1620"/>
      </w:tblGrid>
      <w:tr w:rsidR="0094080F" w:rsidRPr="0004052D" w14:paraId="180B434F" w14:textId="77777777" w:rsidTr="0083063D">
        <w:trPr>
          <w:trHeight w:val="268"/>
        </w:trPr>
        <w:tc>
          <w:tcPr>
            <w:tcW w:w="990" w:type="dxa"/>
            <w:tcBorders>
              <w:left w:val="nil"/>
              <w:bottom w:val="single" w:sz="4" w:space="0" w:color="auto"/>
              <w:right w:val="nil"/>
            </w:tcBorders>
          </w:tcPr>
          <w:p w14:paraId="4BB7287A"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4C98B4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1948C71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204F8B5A" w14:textId="77777777" w:rsidTr="0083063D">
        <w:trPr>
          <w:trHeight w:val="268"/>
        </w:trPr>
        <w:tc>
          <w:tcPr>
            <w:tcW w:w="990" w:type="dxa"/>
            <w:tcBorders>
              <w:left w:val="nil"/>
              <w:bottom w:val="single" w:sz="4" w:space="0" w:color="auto"/>
              <w:right w:val="nil"/>
            </w:tcBorders>
          </w:tcPr>
          <w:p w14:paraId="0321E1C7"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45DF4B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2272E15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2C3B621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7D2F72A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6D63D0EE" w14:textId="77777777" w:rsidTr="0083063D">
        <w:trPr>
          <w:trHeight w:val="268"/>
        </w:trPr>
        <w:tc>
          <w:tcPr>
            <w:tcW w:w="990" w:type="dxa"/>
            <w:tcBorders>
              <w:left w:val="nil"/>
              <w:bottom w:val="single" w:sz="4" w:space="0" w:color="auto"/>
              <w:right w:val="nil"/>
            </w:tcBorders>
          </w:tcPr>
          <w:p w14:paraId="26A1C53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271716A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3BCC2E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2318231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70065C1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3F08473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3BA190F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73" w:type="dxa"/>
            <w:tcBorders>
              <w:left w:val="nil"/>
              <w:bottom w:val="single" w:sz="4" w:space="0" w:color="auto"/>
              <w:right w:val="nil"/>
            </w:tcBorders>
          </w:tcPr>
          <w:p w14:paraId="4042B76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5A82F7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46D3D02E" w14:textId="77777777" w:rsidTr="0083063D">
        <w:trPr>
          <w:trHeight w:val="268"/>
        </w:trPr>
        <w:tc>
          <w:tcPr>
            <w:tcW w:w="990" w:type="dxa"/>
            <w:tcBorders>
              <w:left w:val="nil"/>
              <w:bottom w:val="nil"/>
              <w:right w:val="nil"/>
            </w:tcBorders>
          </w:tcPr>
          <w:p w14:paraId="29531F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74F38C0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-0.712</w:t>
            </w:r>
          </w:p>
        </w:tc>
        <w:tc>
          <w:tcPr>
            <w:tcW w:w="1642" w:type="dxa"/>
            <w:tcBorders>
              <w:left w:val="nil"/>
              <w:bottom w:val="nil"/>
              <w:right w:val="nil"/>
            </w:tcBorders>
            <w:vAlign w:val="bottom"/>
          </w:tcPr>
          <w:p w14:paraId="3E51159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-0.771</w:t>
            </w:r>
          </w:p>
        </w:tc>
        <w:tc>
          <w:tcPr>
            <w:tcW w:w="1328" w:type="dxa"/>
            <w:tcBorders>
              <w:left w:val="nil"/>
              <w:bottom w:val="nil"/>
              <w:right w:val="nil"/>
            </w:tcBorders>
            <w:vAlign w:val="bottom"/>
          </w:tcPr>
          <w:p w14:paraId="47B5D1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-0.960</w:t>
            </w:r>
          </w:p>
        </w:tc>
        <w:tc>
          <w:tcPr>
            <w:tcW w:w="1665" w:type="dxa"/>
            <w:tcBorders>
              <w:left w:val="nil"/>
              <w:bottom w:val="nil"/>
              <w:right w:val="nil"/>
            </w:tcBorders>
            <w:vAlign w:val="bottom"/>
          </w:tcPr>
          <w:p w14:paraId="2544CC9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-1.044</w:t>
            </w:r>
          </w:p>
        </w:tc>
        <w:tc>
          <w:tcPr>
            <w:tcW w:w="1305" w:type="dxa"/>
            <w:tcBorders>
              <w:left w:val="nil"/>
              <w:bottom w:val="nil"/>
              <w:right w:val="nil"/>
            </w:tcBorders>
            <w:vAlign w:val="bottom"/>
          </w:tcPr>
          <w:p w14:paraId="5B69B13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-0.779</w:t>
            </w:r>
          </w:p>
        </w:tc>
        <w:tc>
          <w:tcPr>
            <w:tcW w:w="1687" w:type="dxa"/>
            <w:tcBorders>
              <w:left w:val="nil"/>
              <w:bottom w:val="nil"/>
              <w:right w:val="nil"/>
            </w:tcBorders>
            <w:vAlign w:val="bottom"/>
          </w:tcPr>
          <w:p w14:paraId="00C08E8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-0.761</w:t>
            </w:r>
          </w:p>
        </w:tc>
        <w:tc>
          <w:tcPr>
            <w:tcW w:w="1373" w:type="dxa"/>
            <w:tcBorders>
              <w:left w:val="nil"/>
              <w:bottom w:val="nil"/>
              <w:right w:val="nil"/>
            </w:tcBorders>
            <w:vAlign w:val="bottom"/>
          </w:tcPr>
          <w:p w14:paraId="7629B5E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-0.966</w:t>
            </w:r>
          </w:p>
        </w:tc>
        <w:tc>
          <w:tcPr>
            <w:tcW w:w="1620" w:type="dxa"/>
            <w:tcBorders>
              <w:left w:val="nil"/>
              <w:bottom w:val="nil"/>
              <w:right w:val="nil"/>
            </w:tcBorders>
            <w:vAlign w:val="bottom"/>
          </w:tcPr>
          <w:p w14:paraId="393524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-1.009</w:t>
            </w:r>
          </w:p>
        </w:tc>
      </w:tr>
      <w:tr w:rsidR="0094080F" w:rsidRPr="0004052D" w14:paraId="43A87F0C" w14:textId="77777777" w:rsidTr="0083063D">
        <w:trPr>
          <w:trHeight w:val="268"/>
        </w:trPr>
        <w:tc>
          <w:tcPr>
            <w:tcW w:w="990" w:type="dxa"/>
            <w:tcBorders>
              <w:top w:val="nil"/>
              <w:left w:val="nil"/>
              <w:bottom w:val="nil"/>
              <w:right w:val="nil"/>
            </w:tcBorders>
          </w:tcPr>
          <w:p w14:paraId="46E660C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0F1AC9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-1.303</w:t>
            </w:r>
          </w:p>
        </w:tc>
        <w:tc>
          <w:tcPr>
            <w:tcW w:w="1642" w:type="dxa"/>
            <w:tcBorders>
              <w:top w:val="nil"/>
              <w:left w:val="nil"/>
              <w:bottom w:val="nil"/>
              <w:right w:val="nil"/>
            </w:tcBorders>
            <w:vAlign w:val="bottom"/>
          </w:tcPr>
          <w:p w14:paraId="11AFD60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-0.905</w:t>
            </w:r>
          </w:p>
        </w:tc>
        <w:tc>
          <w:tcPr>
            <w:tcW w:w="1328" w:type="dxa"/>
            <w:tcBorders>
              <w:top w:val="nil"/>
              <w:left w:val="nil"/>
              <w:bottom w:val="nil"/>
              <w:right w:val="nil"/>
            </w:tcBorders>
            <w:vAlign w:val="bottom"/>
          </w:tcPr>
          <w:p w14:paraId="21B20DA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-1.550</w:t>
            </w:r>
          </w:p>
        </w:tc>
        <w:tc>
          <w:tcPr>
            <w:tcW w:w="1665" w:type="dxa"/>
            <w:tcBorders>
              <w:top w:val="nil"/>
              <w:left w:val="nil"/>
              <w:bottom w:val="nil"/>
              <w:right w:val="nil"/>
            </w:tcBorders>
            <w:vAlign w:val="bottom"/>
          </w:tcPr>
          <w:p w14:paraId="46C1997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-1.304</w:t>
            </w:r>
          </w:p>
        </w:tc>
        <w:tc>
          <w:tcPr>
            <w:tcW w:w="1305" w:type="dxa"/>
            <w:tcBorders>
              <w:top w:val="nil"/>
              <w:left w:val="nil"/>
              <w:bottom w:val="nil"/>
              <w:right w:val="nil"/>
            </w:tcBorders>
            <w:vAlign w:val="bottom"/>
          </w:tcPr>
          <w:p w14:paraId="0C29BB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-0.924</w:t>
            </w:r>
          </w:p>
        </w:tc>
        <w:tc>
          <w:tcPr>
            <w:tcW w:w="1687" w:type="dxa"/>
            <w:tcBorders>
              <w:top w:val="nil"/>
              <w:left w:val="nil"/>
              <w:bottom w:val="nil"/>
              <w:right w:val="nil"/>
            </w:tcBorders>
            <w:vAlign w:val="bottom"/>
          </w:tcPr>
          <w:p w14:paraId="3816A98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-0.891</w:t>
            </w:r>
          </w:p>
        </w:tc>
        <w:tc>
          <w:tcPr>
            <w:tcW w:w="1373" w:type="dxa"/>
            <w:tcBorders>
              <w:top w:val="nil"/>
              <w:left w:val="nil"/>
              <w:bottom w:val="nil"/>
              <w:right w:val="nil"/>
            </w:tcBorders>
            <w:vAlign w:val="bottom"/>
          </w:tcPr>
          <w:p w14:paraId="5873464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-1.411</w:t>
            </w:r>
          </w:p>
        </w:tc>
        <w:tc>
          <w:tcPr>
            <w:tcW w:w="1620" w:type="dxa"/>
            <w:tcBorders>
              <w:top w:val="nil"/>
              <w:left w:val="nil"/>
              <w:bottom w:val="nil"/>
              <w:right w:val="nil"/>
            </w:tcBorders>
            <w:vAlign w:val="bottom"/>
          </w:tcPr>
          <w:p w14:paraId="595C43F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-1.324</w:t>
            </w:r>
          </w:p>
        </w:tc>
      </w:tr>
      <w:tr w:rsidR="0094080F" w:rsidRPr="0004052D" w14:paraId="160B4046" w14:textId="77777777" w:rsidTr="0083063D">
        <w:trPr>
          <w:trHeight w:val="268"/>
        </w:trPr>
        <w:tc>
          <w:tcPr>
            <w:tcW w:w="990" w:type="dxa"/>
            <w:tcBorders>
              <w:top w:val="nil"/>
              <w:left w:val="nil"/>
              <w:bottom w:val="nil"/>
              <w:right w:val="nil"/>
            </w:tcBorders>
          </w:tcPr>
          <w:p w14:paraId="321ED6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640AC4D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-0.857</w:t>
            </w:r>
          </w:p>
        </w:tc>
        <w:tc>
          <w:tcPr>
            <w:tcW w:w="1642" w:type="dxa"/>
            <w:tcBorders>
              <w:top w:val="nil"/>
              <w:left w:val="nil"/>
              <w:bottom w:val="nil"/>
              <w:right w:val="nil"/>
            </w:tcBorders>
            <w:vAlign w:val="bottom"/>
          </w:tcPr>
          <w:p w14:paraId="0C2DBC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-0.725</w:t>
            </w:r>
          </w:p>
        </w:tc>
        <w:tc>
          <w:tcPr>
            <w:tcW w:w="1328" w:type="dxa"/>
            <w:tcBorders>
              <w:top w:val="nil"/>
              <w:left w:val="nil"/>
              <w:bottom w:val="nil"/>
              <w:right w:val="nil"/>
            </w:tcBorders>
            <w:vAlign w:val="bottom"/>
          </w:tcPr>
          <w:p w14:paraId="519234A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-1.096</w:t>
            </w:r>
          </w:p>
        </w:tc>
        <w:tc>
          <w:tcPr>
            <w:tcW w:w="1665" w:type="dxa"/>
            <w:tcBorders>
              <w:top w:val="nil"/>
              <w:left w:val="nil"/>
              <w:bottom w:val="nil"/>
              <w:right w:val="nil"/>
            </w:tcBorders>
            <w:vAlign w:val="bottom"/>
          </w:tcPr>
          <w:p w14:paraId="70FBA1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-0.977</w:t>
            </w:r>
          </w:p>
        </w:tc>
        <w:tc>
          <w:tcPr>
            <w:tcW w:w="1305" w:type="dxa"/>
            <w:tcBorders>
              <w:top w:val="nil"/>
              <w:left w:val="nil"/>
              <w:bottom w:val="nil"/>
              <w:right w:val="nil"/>
            </w:tcBorders>
            <w:vAlign w:val="bottom"/>
          </w:tcPr>
          <w:p w14:paraId="0062E40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-0.665</w:t>
            </w:r>
          </w:p>
        </w:tc>
        <w:tc>
          <w:tcPr>
            <w:tcW w:w="1687" w:type="dxa"/>
            <w:tcBorders>
              <w:top w:val="nil"/>
              <w:left w:val="nil"/>
              <w:bottom w:val="nil"/>
              <w:right w:val="nil"/>
            </w:tcBorders>
            <w:vAlign w:val="bottom"/>
          </w:tcPr>
          <w:p w14:paraId="6CD2F9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-0.819</w:t>
            </w:r>
          </w:p>
        </w:tc>
        <w:tc>
          <w:tcPr>
            <w:tcW w:w="1373" w:type="dxa"/>
            <w:tcBorders>
              <w:top w:val="nil"/>
              <w:left w:val="nil"/>
              <w:bottom w:val="nil"/>
              <w:right w:val="nil"/>
            </w:tcBorders>
            <w:vAlign w:val="bottom"/>
          </w:tcPr>
          <w:p w14:paraId="74A8272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-0.891</w:t>
            </w:r>
          </w:p>
        </w:tc>
        <w:tc>
          <w:tcPr>
            <w:tcW w:w="1620" w:type="dxa"/>
            <w:tcBorders>
              <w:top w:val="nil"/>
              <w:left w:val="nil"/>
              <w:bottom w:val="nil"/>
              <w:right w:val="nil"/>
            </w:tcBorders>
            <w:vAlign w:val="bottom"/>
          </w:tcPr>
          <w:p w14:paraId="71F318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-1.019</w:t>
            </w:r>
          </w:p>
        </w:tc>
      </w:tr>
      <w:tr w:rsidR="0094080F" w:rsidRPr="0004052D" w14:paraId="0D49EB4E" w14:textId="77777777" w:rsidTr="0083063D">
        <w:trPr>
          <w:trHeight w:val="284"/>
        </w:trPr>
        <w:tc>
          <w:tcPr>
            <w:tcW w:w="990" w:type="dxa"/>
            <w:tcBorders>
              <w:top w:val="nil"/>
              <w:left w:val="nil"/>
              <w:bottom w:val="nil"/>
              <w:right w:val="nil"/>
            </w:tcBorders>
          </w:tcPr>
          <w:p w14:paraId="48AD822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4366683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-1.251</w:t>
            </w:r>
          </w:p>
        </w:tc>
        <w:tc>
          <w:tcPr>
            <w:tcW w:w="1642" w:type="dxa"/>
            <w:tcBorders>
              <w:top w:val="nil"/>
              <w:left w:val="nil"/>
              <w:bottom w:val="nil"/>
              <w:right w:val="nil"/>
            </w:tcBorders>
            <w:vAlign w:val="bottom"/>
          </w:tcPr>
          <w:p w14:paraId="4AB89DE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-1.118</w:t>
            </w:r>
          </w:p>
        </w:tc>
        <w:tc>
          <w:tcPr>
            <w:tcW w:w="1328" w:type="dxa"/>
            <w:tcBorders>
              <w:top w:val="nil"/>
              <w:left w:val="nil"/>
              <w:bottom w:val="nil"/>
              <w:right w:val="nil"/>
            </w:tcBorders>
            <w:vAlign w:val="bottom"/>
          </w:tcPr>
          <w:p w14:paraId="278DBE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-1.485</w:t>
            </w:r>
          </w:p>
        </w:tc>
        <w:tc>
          <w:tcPr>
            <w:tcW w:w="1665" w:type="dxa"/>
            <w:tcBorders>
              <w:top w:val="nil"/>
              <w:left w:val="nil"/>
              <w:bottom w:val="nil"/>
              <w:right w:val="nil"/>
            </w:tcBorders>
            <w:vAlign w:val="bottom"/>
          </w:tcPr>
          <w:p w14:paraId="03DC52F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-1.295</w:t>
            </w:r>
          </w:p>
        </w:tc>
        <w:tc>
          <w:tcPr>
            <w:tcW w:w="1305" w:type="dxa"/>
            <w:tcBorders>
              <w:top w:val="nil"/>
              <w:left w:val="nil"/>
              <w:bottom w:val="nil"/>
              <w:right w:val="nil"/>
            </w:tcBorders>
            <w:vAlign w:val="bottom"/>
          </w:tcPr>
          <w:p w14:paraId="3667F8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-1.335</w:t>
            </w:r>
          </w:p>
        </w:tc>
        <w:tc>
          <w:tcPr>
            <w:tcW w:w="1687" w:type="dxa"/>
            <w:tcBorders>
              <w:top w:val="nil"/>
              <w:left w:val="nil"/>
              <w:bottom w:val="nil"/>
              <w:right w:val="nil"/>
            </w:tcBorders>
            <w:vAlign w:val="bottom"/>
          </w:tcPr>
          <w:p w14:paraId="4DAC326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-1.182</w:t>
            </w:r>
          </w:p>
        </w:tc>
        <w:tc>
          <w:tcPr>
            <w:tcW w:w="1373" w:type="dxa"/>
            <w:tcBorders>
              <w:top w:val="nil"/>
              <w:left w:val="nil"/>
              <w:bottom w:val="nil"/>
              <w:right w:val="nil"/>
            </w:tcBorders>
            <w:vAlign w:val="bottom"/>
          </w:tcPr>
          <w:p w14:paraId="621764C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-1.900</w:t>
            </w:r>
          </w:p>
        </w:tc>
        <w:tc>
          <w:tcPr>
            <w:tcW w:w="1620" w:type="dxa"/>
            <w:tcBorders>
              <w:top w:val="nil"/>
              <w:left w:val="nil"/>
              <w:bottom w:val="nil"/>
              <w:right w:val="nil"/>
            </w:tcBorders>
            <w:vAlign w:val="bottom"/>
          </w:tcPr>
          <w:p w14:paraId="3680FBD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-1.572</w:t>
            </w:r>
          </w:p>
        </w:tc>
      </w:tr>
      <w:tr w:rsidR="0094080F" w:rsidRPr="0004052D" w14:paraId="532B3E13" w14:textId="77777777" w:rsidTr="0083063D">
        <w:trPr>
          <w:trHeight w:val="268"/>
        </w:trPr>
        <w:tc>
          <w:tcPr>
            <w:tcW w:w="990" w:type="dxa"/>
            <w:tcBorders>
              <w:top w:val="nil"/>
              <w:left w:val="nil"/>
              <w:bottom w:val="nil"/>
              <w:right w:val="nil"/>
            </w:tcBorders>
          </w:tcPr>
          <w:p w14:paraId="67D4C96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693F6BD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-1.112</w:t>
            </w:r>
          </w:p>
        </w:tc>
        <w:tc>
          <w:tcPr>
            <w:tcW w:w="1642" w:type="dxa"/>
            <w:tcBorders>
              <w:top w:val="nil"/>
              <w:left w:val="nil"/>
              <w:bottom w:val="nil"/>
              <w:right w:val="nil"/>
            </w:tcBorders>
            <w:vAlign w:val="bottom"/>
          </w:tcPr>
          <w:p w14:paraId="411978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-0.985</w:t>
            </w:r>
          </w:p>
        </w:tc>
        <w:tc>
          <w:tcPr>
            <w:tcW w:w="1328" w:type="dxa"/>
            <w:tcBorders>
              <w:top w:val="nil"/>
              <w:left w:val="nil"/>
              <w:bottom w:val="nil"/>
              <w:right w:val="nil"/>
            </w:tcBorders>
            <w:vAlign w:val="bottom"/>
          </w:tcPr>
          <w:p w14:paraId="09331B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-1.319</w:t>
            </w:r>
          </w:p>
        </w:tc>
        <w:tc>
          <w:tcPr>
            <w:tcW w:w="1665" w:type="dxa"/>
            <w:tcBorders>
              <w:top w:val="nil"/>
              <w:left w:val="nil"/>
              <w:bottom w:val="nil"/>
              <w:right w:val="nil"/>
            </w:tcBorders>
            <w:vAlign w:val="bottom"/>
          </w:tcPr>
          <w:p w14:paraId="08B312F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-1.165</w:t>
            </w:r>
          </w:p>
        </w:tc>
        <w:tc>
          <w:tcPr>
            <w:tcW w:w="1305" w:type="dxa"/>
            <w:tcBorders>
              <w:top w:val="nil"/>
              <w:left w:val="nil"/>
              <w:bottom w:val="nil"/>
              <w:right w:val="nil"/>
            </w:tcBorders>
            <w:vAlign w:val="bottom"/>
          </w:tcPr>
          <w:p w14:paraId="58EC0F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-1.190</w:t>
            </w:r>
          </w:p>
        </w:tc>
        <w:tc>
          <w:tcPr>
            <w:tcW w:w="1687" w:type="dxa"/>
            <w:tcBorders>
              <w:top w:val="nil"/>
              <w:left w:val="nil"/>
              <w:bottom w:val="nil"/>
              <w:right w:val="nil"/>
            </w:tcBorders>
            <w:vAlign w:val="bottom"/>
          </w:tcPr>
          <w:p w14:paraId="73151C2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-1.124</w:t>
            </w:r>
          </w:p>
        </w:tc>
        <w:tc>
          <w:tcPr>
            <w:tcW w:w="1373" w:type="dxa"/>
            <w:tcBorders>
              <w:top w:val="nil"/>
              <w:left w:val="nil"/>
              <w:bottom w:val="nil"/>
              <w:right w:val="nil"/>
            </w:tcBorders>
            <w:vAlign w:val="bottom"/>
          </w:tcPr>
          <w:p w14:paraId="0BE5C9B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-1.346</w:t>
            </w:r>
          </w:p>
        </w:tc>
        <w:tc>
          <w:tcPr>
            <w:tcW w:w="1620" w:type="dxa"/>
            <w:tcBorders>
              <w:top w:val="nil"/>
              <w:left w:val="nil"/>
              <w:bottom w:val="nil"/>
              <w:right w:val="nil"/>
            </w:tcBorders>
            <w:vAlign w:val="bottom"/>
          </w:tcPr>
          <w:p w14:paraId="0977C77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-1.354</w:t>
            </w:r>
          </w:p>
        </w:tc>
      </w:tr>
      <w:tr w:rsidR="0094080F" w:rsidRPr="0004052D" w14:paraId="5D8F8D83" w14:textId="77777777" w:rsidTr="0083063D">
        <w:trPr>
          <w:trHeight w:val="268"/>
        </w:trPr>
        <w:tc>
          <w:tcPr>
            <w:tcW w:w="990" w:type="dxa"/>
            <w:tcBorders>
              <w:top w:val="nil"/>
              <w:left w:val="nil"/>
              <w:bottom w:val="nil"/>
              <w:right w:val="nil"/>
            </w:tcBorders>
          </w:tcPr>
          <w:p w14:paraId="3CF93AB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404D5F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-1.091</w:t>
            </w:r>
          </w:p>
        </w:tc>
        <w:tc>
          <w:tcPr>
            <w:tcW w:w="1642" w:type="dxa"/>
            <w:tcBorders>
              <w:top w:val="nil"/>
              <w:left w:val="nil"/>
              <w:bottom w:val="nil"/>
              <w:right w:val="nil"/>
            </w:tcBorders>
            <w:vAlign w:val="bottom"/>
          </w:tcPr>
          <w:p w14:paraId="734F213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-1.121</w:t>
            </w:r>
          </w:p>
        </w:tc>
        <w:tc>
          <w:tcPr>
            <w:tcW w:w="1328" w:type="dxa"/>
            <w:tcBorders>
              <w:top w:val="nil"/>
              <w:left w:val="nil"/>
              <w:bottom w:val="nil"/>
              <w:right w:val="nil"/>
            </w:tcBorders>
            <w:vAlign w:val="bottom"/>
          </w:tcPr>
          <w:p w14:paraId="3DB9EC9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-1.269</w:t>
            </w:r>
          </w:p>
        </w:tc>
        <w:tc>
          <w:tcPr>
            <w:tcW w:w="1665" w:type="dxa"/>
            <w:tcBorders>
              <w:top w:val="nil"/>
              <w:left w:val="nil"/>
              <w:bottom w:val="nil"/>
              <w:right w:val="nil"/>
            </w:tcBorders>
            <w:vAlign w:val="bottom"/>
          </w:tcPr>
          <w:p w14:paraId="20B5F39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-1.445</w:t>
            </w:r>
          </w:p>
        </w:tc>
        <w:tc>
          <w:tcPr>
            <w:tcW w:w="1305" w:type="dxa"/>
            <w:tcBorders>
              <w:top w:val="nil"/>
              <w:left w:val="nil"/>
              <w:bottom w:val="nil"/>
              <w:right w:val="nil"/>
            </w:tcBorders>
            <w:vAlign w:val="bottom"/>
          </w:tcPr>
          <w:p w14:paraId="7F4D903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-1.117</w:t>
            </w:r>
          </w:p>
        </w:tc>
        <w:tc>
          <w:tcPr>
            <w:tcW w:w="1687" w:type="dxa"/>
            <w:tcBorders>
              <w:top w:val="nil"/>
              <w:left w:val="nil"/>
              <w:bottom w:val="nil"/>
              <w:right w:val="nil"/>
            </w:tcBorders>
            <w:vAlign w:val="bottom"/>
          </w:tcPr>
          <w:p w14:paraId="5DA24A9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-1.065</w:t>
            </w:r>
          </w:p>
        </w:tc>
        <w:tc>
          <w:tcPr>
            <w:tcW w:w="1373" w:type="dxa"/>
            <w:tcBorders>
              <w:top w:val="nil"/>
              <w:left w:val="nil"/>
              <w:bottom w:val="nil"/>
              <w:right w:val="nil"/>
            </w:tcBorders>
            <w:vAlign w:val="bottom"/>
          </w:tcPr>
          <w:p w14:paraId="3614A77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-1.239</w:t>
            </w:r>
          </w:p>
        </w:tc>
        <w:tc>
          <w:tcPr>
            <w:tcW w:w="1620" w:type="dxa"/>
            <w:tcBorders>
              <w:top w:val="nil"/>
              <w:left w:val="nil"/>
              <w:bottom w:val="nil"/>
              <w:right w:val="nil"/>
            </w:tcBorders>
            <w:vAlign w:val="bottom"/>
          </w:tcPr>
          <w:p w14:paraId="5169A9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-1.375</w:t>
            </w:r>
          </w:p>
        </w:tc>
      </w:tr>
      <w:tr w:rsidR="0094080F" w:rsidRPr="0004052D" w14:paraId="3B1C0E75" w14:textId="77777777" w:rsidTr="0083063D">
        <w:trPr>
          <w:trHeight w:val="268"/>
        </w:trPr>
        <w:tc>
          <w:tcPr>
            <w:tcW w:w="990" w:type="dxa"/>
            <w:tcBorders>
              <w:top w:val="nil"/>
              <w:left w:val="nil"/>
              <w:bottom w:val="nil"/>
              <w:right w:val="nil"/>
            </w:tcBorders>
          </w:tcPr>
          <w:p w14:paraId="6734C56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6E8734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-0.935</w:t>
            </w:r>
          </w:p>
        </w:tc>
        <w:tc>
          <w:tcPr>
            <w:tcW w:w="1642" w:type="dxa"/>
            <w:tcBorders>
              <w:top w:val="nil"/>
              <w:left w:val="nil"/>
              <w:bottom w:val="nil"/>
              <w:right w:val="nil"/>
            </w:tcBorders>
            <w:vAlign w:val="bottom"/>
          </w:tcPr>
          <w:p w14:paraId="53ED526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-0.904</w:t>
            </w:r>
          </w:p>
        </w:tc>
        <w:tc>
          <w:tcPr>
            <w:tcW w:w="1328" w:type="dxa"/>
            <w:tcBorders>
              <w:top w:val="nil"/>
              <w:left w:val="nil"/>
              <w:bottom w:val="nil"/>
              <w:right w:val="nil"/>
            </w:tcBorders>
            <w:vAlign w:val="bottom"/>
          </w:tcPr>
          <w:p w14:paraId="527FCFC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-1.301</w:t>
            </w:r>
          </w:p>
        </w:tc>
        <w:tc>
          <w:tcPr>
            <w:tcW w:w="1665" w:type="dxa"/>
            <w:tcBorders>
              <w:top w:val="nil"/>
              <w:left w:val="nil"/>
              <w:bottom w:val="nil"/>
              <w:right w:val="nil"/>
            </w:tcBorders>
            <w:vAlign w:val="bottom"/>
          </w:tcPr>
          <w:p w14:paraId="0C52D7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-1.356</w:t>
            </w:r>
          </w:p>
        </w:tc>
        <w:tc>
          <w:tcPr>
            <w:tcW w:w="1305" w:type="dxa"/>
            <w:tcBorders>
              <w:top w:val="nil"/>
              <w:left w:val="nil"/>
              <w:bottom w:val="nil"/>
              <w:right w:val="nil"/>
            </w:tcBorders>
            <w:vAlign w:val="bottom"/>
          </w:tcPr>
          <w:p w14:paraId="61191A9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-0.788</w:t>
            </w:r>
          </w:p>
        </w:tc>
        <w:tc>
          <w:tcPr>
            <w:tcW w:w="1687" w:type="dxa"/>
            <w:tcBorders>
              <w:top w:val="nil"/>
              <w:left w:val="nil"/>
              <w:bottom w:val="nil"/>
              <w:right w:val="nil"/>
            </w:tcBorders>
            <w:vAlign w:val="bottom"/>
          </w:tcPr>
          <w:p w14:paraId="1B1E6A0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-0.728</w:t>
            </w:r>
          </w:p>
        </w:tc>
        <w:tc>
          <w:tcPr>
            <w:tcW w:w="1373" w:type="dxa"/>
            <w:tcBorders>
              <w:top w:val="nil"/>
              <w:left w:val="nil"/>
              <w:bottom w:val="nil"/>
              <w:right w:val="nil"/>
            </w:tcBorders>
            <w:vAlign w:val="bottom"/>
          </w:tcPr>
          <w:p w14:paraId="78D741F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-1.118</w:t>
            </w:r>
          </w:p>
        </w:tc>
        <w:tc>
          <w:tcPr>
            <w:tcW w:w="1620" w:type="dxa"/>
            <w:tcBorders>
              <w:top w:val="nil"/>
              <w:left w:val="nil"/>
              <w:bottom w:val="nil"/>
              <w:right w:val="nil"/>
            </w:tcBorders>
            <w:vAlign w:val="bottom"/>
          </w:tcPr>
          <w:p w14:paraId="750AD1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-1.332</w:t>
            </w:r>
          </w:p>
        </w:tc>
      </w:tr>
      <w:tr w:rsidR="0094080F" w:rsidRPr="0004052D" w14:paraId="43C7EAEC" w14:textId="77777777" w:rsidTr="0083063D">
        <w:trPr>
          <w:trHeight w:val="268"/>
        </w:trPr>
        <w:tc>
          <w:tcPr>
            <w:tcW w:w="990" w:type="dxa"/>
            <w:tcBorders>
              <w:top w:val="nil"/>
              <w:left w:val="nil"/>
              <w:bottom w:val="nil"/>
              <w:right w:val="nil"/>
            </w:tcBorders>
          </w:tcPr>
          <w:p w14:paraId="3E63622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05B9BFE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-0.846</w:t>
            </w:r>
          </w:p>
        </w:tc>
        <w:tc>
          <w:tcPr>
            <w:tcW w:w="1642" w:type="dxa"/>
            <w:tcBorders>
              <w:top w:val="nil"/>
              <w:left w:val="nil"/>
              <w:bottom w:val="nil"/>
              <w:right w:val="nil"/>
            </w:tcBorders>
            <w:vAlign w:val="bottom"/>
          </w:tcPr>
          <w:p w14:paraId="4204925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-1.047</w:t>
            </w:r>
          </w:p>
        </w:tc>
        <w:tc>
          <w:tcPr>
            <w:tcW w:w="1328" w:type="dxa"/>
            <w:tcBorders>
              <w:top w:val="nil"/>
              <w:left w:val="nil"/>
              <w:bottom w:val="nil"/>
              <w:right w:val="nil"/>
            </w:tcBorders>
            <w:vAlign w:val="bottom"/>
          </w:tcPr>
          <w:p w14:paraId="446E994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-1.034</w:t>
            </w:r>
          </w:p>
        </w:tc>
        <w:tc>
          <w:tcPr>
            <w:tcW w:w="1665" w:type="dxa"/>
            <w:tcBorders>
              <w:top w:val="nil"/>
              <w:left w:val="nil"/>
              <w:bottom w:val="nil"/>
              <w:right w:val="nil"/>
            </w:tcBorders>
            <w:vAlign w:val="bottom"/>
          </w:tcPr>
          <w:p w14:paraId="61FBF15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-1.184</w:t>
            </w:r>
          </w:p>
        </w:tc>
        <w:tc>
          <w:tcPr>
            <w:tcW w:w="1305" w:type="dxa"/>
            <w:tcBorders>
              <w:top w:val="nil"/>
              <w:left w:val="nil"/>
              <w:bottom w:val="nil"/>
              <w:right w:val="nil"/>
            </w:tcBorders>
            <w:vAlign w:val="bottom"/>
          </w:tcPr>
          <w:p w14:paraId="1965A22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-1.045</w:t>
            </w:r>
          </w:p>
        </w:tc>
        <w:tc>
          <w:tcPr>
            <w:tcW w:w="1687" w:type="dxa"/>
            <w:tcBorders>
              <w:top w:val="nil"/>
              <w:left w:val="nil"/>
              <w:bottom w:val="nil"/>
              <w:right w:val="nil"/>
            </w:tcBorders>
            <w:vAlign w:val="bottom"/>
          </w:tcPr>
          <w:p w14:paraId="6B0B1B1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-1.083</w:t>
            </w:r>
          </w:p>
        </w:tc>
        <w:tc>
          <w:tcPr>
            <w:tcW w:w="1373" w:type="dxa"/>
            <w:tcBorders>
              <w:top w:val="nil"/>
              <w:left w:val="nil"/>
              <w:bottom w:val="nil"/>
              <w:right w:val="nil"/>
            </w:tcBorders>
            <w:vAlign w:val="bottom"/>
          </w:tcPr>
          <w:p w14:paraId="241C436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-1.268</w:t>
            </w:r>
          </w:p>
        </w:tc>
        <w:tc>
          <w:tcPr>
            <w:tcW w:w="1620" w:type="dxa"/>
            <w:tcBorders>
              <w:top w:val="nil"/>
              <w:left w:val="nil"/>
              <w:bottom w:val="nil"/>
              <w:right w:val="nil"/>
            </w:tcBorders>
            <w:vAlign w:val="bottom"/>
          </w:tcPr>
          <w:p w14:paraId="6B51FF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-1.285</w:t>
            </w:r>
          </w:p>
        </w:tc>
      </w:tr>
      <w:tr w:rsidR="0094080F" w:rsidRPr="0004052D" w14:paraId="3C47539E" w14:textId="77777777" w:rsidTr="0083063D">
        <w:trPr>
          <w:trHeight w:val="268"/>
        </w:trPr>
        <w:tc>
          <w:tcPr>
            <w:tcW w:w="990" w:type="dxa"/>
            <w:tcBorders>
              <w:top w:val="nil"/>
              <w:left w:val="nil"/>
              <w:bottom w:val="nil"/>
              <w:right w:val="nil"/>
            </w:tcBorders>
          </w:tcPr>
          <w:p w14:paraId="678C45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0B49F9E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-0.806</w:t>
            </w:r>
          </w:p>
        </w:tc>
        <w:tc>
          <w:tcPr>
            <w:tcW w:w="1642" w:type="dxa"/>
            <w:tcBorders>
              <w:top w:val="nil"/>
              <w:left w:val="nil"/>
              <w:bottom w:val="nil"/>
              <w:right w:val="nil"/>
            </w:tcBorders>
            <w:vAlign w:val="bottom"/>
          </w:tcPr>
          <w:p w14:paraId="3004CF3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-0.864</w:t>
            </w:r>
          </w:p>
        </w:tc>
        <w:tc>
          <w:tcPr>
            <w:tcW w:w="1328" w:type="dxa"/>
            <w:tcBorders>
              <w:top w:val="nil"/>
              <w:left w:val="nil"/>
              <w:bottom w:val="nil"/>
              <w:right w:val="nil"/>
            </w:tcBorders>
            <w:vAlign w:val="bottom"/>
          </w:tcPr>
          <w:p w14:paraId="438F131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-1.156</w:t>
            </w:r>
          </w:p>
        </w:tc>
        <w:tc>
          <w:tcPr>
            <w:tcW w:w="1665" w:type="dxa"/>
            <w:tcBorders>
              <w:top w:val="nil"/>
              <w:left w:val="nil"/>
              <w:bottom w:val="nil"/>
              <w:right w:val="nil"/>
            </w:tcBorders>
            <w:vAlign w:val="bottom"/>
          </w:tcPr>
          <w:p w14:paraId="62DCB24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-1.157</w:t>
            </w:r>
          </w:p>
        </w:tc>
        <w:tc>
          <w:tcPr>
            <w:tcW w:w="1305" w:type="dxa"/>
            <w:tcBorders>
              <w:top w:val="nil"/>
              <w:left w:val="nil"/>
              <w:bottom w:val="nil"/>
              <w:right w:val="nil"/>
            </w:tcBorders>
            <w:vAlign w:val="bottom"/>
          </w:tcPr>
          <w:p w14:paraId="47AFFB8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-0.517</w:t>
            </w:r>
          </w:p>
        </w:tc>
        <w:tc>
          <w:tcPr>
            <w:tcW w:w="1687" w:type="dxa"/>
            <w:tcBorders>
              <w:top w:val="nil"/>
              <w:left w:val="nil"/>
              <w:bottom w:val="nil"/>
              <w:right w:val="nil"/>
            </w:tcBorders>
            <w:vAlign w:val="bottom"/>
          </w:tcPr>
          <w:p w14:paraId="45502FB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-0.596</w:t>
            </w:r>
          </w:p>
        </w:tc>
        <w:tc>
          <w:tcPr>
            <w:tcW w:w="1373" w:type="dxa"/>
            <w:tcBorders>
              <w:top w:val="nil"/>
              <w:left w:val="nil"/>
              <w:bottom w:val="nil"/>
              <w:right w:val="nil"/>
            </w:tcBorders>
            <w:vAlign w:val="bottom"/>
          </w:tcPr>
          <w:p w14:paraId="3042A37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-0.982</w:t>
            </w:r>
          </w:p>
        </w:tc>
        <w:tc>
          <w:tcPr>
            <w:tcW w:w="1620" w:type="dxa"/>
            <w:tcBorders>
              <w:top w:val="nil"/>
              <w:left w:val="nil"/>
              <w:bottom w:val="nil"/>
              <w:right w:val="nil"/>
            </w:tcBorders>
            <w:vAlign w:val="bottom"/>
          </w:tcPr>
          <w:p w14:paraId="07860A5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-1.007</w:t>
            </w:r>
          </w:p>
        </w:tc>
      </w:tr>
      <w:tr w:rsidR="0094080F" w:rsidRPr="0004052D" w14:paraId="6592DEE1" w14:textId="77777777" w:rsidTr="0083063D">
        <w:trPr>
          <w:trHeight w:val="268"/>
        </w:trPr>
        <w:tc>
          <w:tcPr>
            <w:tcW w:w="990" w:type="dxa"/>
            <w:tcBorders>
              <w:top w:val="nil"/>
              <w:left w:val="nil"/>
              <w:bottom w:val="single" w:sz="4" w:space="0" w:color="auto"/>
              <w:right w:val="nil"/>
            </w:tcBorders>
          </w:tcPr>
          <w:p w14:paraId="175FAE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4CA66C1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-0.793</w:t>
            </w:r>
          </w:p>
        </w:tc>
        <w:tc>
          <w:tcPr>
            <w:tcW w:w="1642" w:type="dxa"/>
            <w:tcBorders>
              <w:top w:val="nil"/>
              <w:left w:val="nil"/>
              <w:bottom w:val="single" w:sz="4" w:space="0" w:color="auto"/>
              <w:right w:val="nil"/>
            </w:tcBorders>
            <w:vAlign w:val="bottom"/>
          </w:tcPr>
          <w:p w14:paraId="278D8F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-0.813</w:t>
            </w:r>
          </w:p>
        </w:tc>
        <w:tc>
          <w:tcPr>
            <w:tcW w:w="1328" w:type="dxa"/>
            <w:tcBorders>
              <w:top w:val="nil"/>
              <w:left w:val="nil"/>
              <w:bottom w:val="single" w:sz="4" w:space="0" w:color="auto"/>
              <w:right w:val="nil"/>
            </w:tcBorders>
            <w:vAlign w:val="bottom"/>
          </w:tcPr>
          <w:p w14:paraId="7CD9AA6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-1.159</w:t>
            </w:r>
          </w:p>
        </w:tc>
        <w:tc>
          <w:tcPr>
            <w:tcW w:w="1665" w:type="dxa"/>
            <w:tcBorders>
              <w:top w:val="nil"/>
              <w:left w:val="nil"/>
              <w:bottom w:val="single" w:sz="4" w:space="0" w:color="auto"/>
              <w:right w:val="nil"/>
            </w:tcBorders>
            <w:vAlign w:val="bottom"/>
          </w:tcPr>
          <w:p w14:paraId="456A6A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-1.030</w:t>
            </w:r>
          </w:p>
        </w:tc>
        <w:tc>
          <w:tcPr>
            <w:tcW w:w="1305" w:type="dxa"/>
            <w:tcBorders>
              <w:top w:val="nil"/>
              <w:left w:val="nil"/>
              <w:bottom w:val="single" w:sz="4" w:space="0" w:color="auto"/>
              <w:right w:val="nil"/>
            </w:tcBorders>
            <w:vAlign w:val="bottom"/>
          </w:tcPr>
          <w:p w14:paraId="1E8E89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-1.220</w:t>
            </w:r>
          </w:p>
        </w:tc>
        <w:tc>
          <w:tcPr>
            <w:tcW w:w="1687" w:type="dxa"/>
            <w:tcBorders>
              <w:top w:val="nil"/>
              <w:left w:val="nil"/>
              <w:bottom w:val="single" w:sz="4" w:space="0" w:color="auto"/>
              <w:right w:val="nil"/>
            </w:tcBorders>
            <w:vAlign w:val="bottom"/>
          </w:tcPr>
          <w:p w14:paraId="5D46FB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-0.934</w:t>
            </w:r>
          </w:p>
        </w:tc>
        <w:tc>
          <w:tcPr>
            <w:tcW w:w="1373" w:type="dxa"/>
            <w:tcBorders>
              <w:top w:val="nil"/>
              <w:left w:val="nil"/>
              <w:bottom w:val="single" w:sz="4" w:space="0" w:color="auto"/>
              <w:right w:val="nil"/>
            </w:tcBorders>
            <w:vAlign w:val="bottom"/>
          </w:tcPr>
          <w:p w14:paraId="07355B75"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25025566" w14:textId="77777777" w:rsidR="0094080F" w:rsidRPr="0004052D" w:rsidRDefault="0094080F" w:rsidP="0083063D">
            <w:pPr>
              <w:jc w:val="center"/>
              <w:rPr>
                <w:rFonts w:ascii="Times New Roman" w:hAnsi="Times New Roman" w:cs="Times New Roman"/>
              </w:rPr>
            </w:pPr>
          </w:p>
        </w:tc>
      </w:tr>
    </w:tbl>
    <w:p w14:paraId="4E7D39C0" w14:textId="77777777" w:rsidR="0094080F" w:rsidRPr="0004052D" w:rsidRDefault="0094080F" w:rsidP="0094080F">
      <w:pPr>
        <w:rPr>
          <w:rFonts w:ascii="Times New Roman" w:hAnsi="Times New Roman" w:cs="Times New Roman"/>
        </w:rPr>
      </w:pPr>
    </w:p>
    <w:p w14:paraId="351D56B0" w14:textId="77777777" w:rsidR="0094080F" w:rsidRPr="0004052D" w:rsidRDefault="0094080F" w:rsidP="0094080F">
      <w:pPr>
        <w:rPr>
          <w:rFonts w:ascii="Times New Roman" w:hAnsi="Times New Roman" w:cs="Times New Roman"/>
        </w:rPr>
      </w:pPr>
      <w:r w:rsidRPr="0004052D">
        <w:rPr>
          <w:rFonts w:ascii="Times New Roman" w:hAnsi="Times New Roman" w:cs="Times New Roman"/>
        </w:rPr>
        <w:br w:type="page"/>
      </w:r>
    </w:p>
    <w:p w14:paraId="587D6AC4" w14:textId="5DF4086B" w:rsidR="00232901" w:rsidRPr="0004052D" w:rsidRDefault="00232901" w:rsidP="00232901">
      <w:pPr>
        <w:pStyle w:val="Caption"/>
        <w:keepNext/>
        <w:rPr>
          <w:rFonts w:ascii="Times New Roman" w:hAnsi="Times New Roman" w:cs="Times New Roman"/>
          <w:i w:val="0"/>
          <w:iCs w:val="0"/>
          <w:color w:val="auto"/>
          <w:sz w:val="24"/>
          <w:szCs w:val="24"/>
        </w:rPr>
      </w:pPr>
      <w:bookmarkStart w:id="159" w:name="_Toc47814916"/>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Pr="0004052D">
        <w:rPr>
          <w:rFonts w:ascii="Times New Roman" w:hAnsi="Times New Roman" w:cs="Times New Roman"/>
          <w:i w:val="0"/>
          <w:iCs w:val="0"/>
          <w:noProof/>
          <w:color w:val="auto"/>
          <w:sz w:val="24"/>
          <w:szCs w:val="24"/>
        </w:rPr>
        <w:t>53</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6 Subject Data for Mean Ankle Plantar Flexion Moment (Nm/kg)</w:t>
      </w:r>
      <w:bookmarkEnd w:id="159"/>
    </w:p>
    <w:tbl>
      <w:tblPr>
        <w:tblStyle w:val="TableGrid"/>
        <w:tblW w:w="0" w:type="auto"/>
        <w:tblLook w:val="04A0" w:firstRow="1" w:lastRow="0" w:firstColumn="1" w:lastColumn="0" w:noHBand="0" w:noVBand="1"/>
      </w:tblPr>
      <w:tblGrid>
        <w:gridCol w:w="990"/>
        <w:gridCol w:w="1350"/>
        <w:gridCol w:w="1642"/>
        <w:gridCol w:w="1328"/>
        <w:gridCol w:w="1665"/>
        <w:gridCol w:w="1305"/>
        <w:gridCol w:w="1687"/>
        <w:gridCol w:w="1373"/>
        <w:gridCol w:w="1620"/>
      </w:tblGrid>
      <w:tr w:rsidR="0094080F" w:rsidRPr="0004052D" w14:paraId="54737A40" w14:textId="77777777" w:rsidTr="0083063D">
        <w:trPr>
          <w:trHeight w:val="268"/>
        </w:trPr>
        <w:tc>
          <w:tcPr>
            <w:tcW w:w="990" w:type="dxa"/>
            <w:tcBorders>
              <w:left w:val="nil"/>
              <w:bottom w:val="single" w:sz="4" w:space="0" w:color="auto"/>
              <w:right w:val="nil"/>
            </w:tcBorders>
          </w:tcPr>
          <w:p w14:paraId="50AC075F" w14:textId="77777777" w:rsidR="0094080F" w:rsidRPr="0004052D" w:rsidRDefault="0094080F" w:rsidP="0083063D">
            <w:pPr>
              <w:jc w:val="center"/>
              <w:rPr>
                <w:rFonts w:ascii="Times New Roman" w:hAnsi="Times New Roman" w:cs="Times New Roman"/>
              </w:rPr>
            </w:pPr>
          </w:p>
        </w:tc>
        <w:tc>
          <w:tcPr>
            <w:tcW w:w="5985" w:type="dxa"/>
            <w:gridSpan w:val="4"/>
            <w:tcBorders>
              <w:left w:val="nil"/>
              <w:bottom w:val="single" w:sz="4" w:space="0" w:color="auto"/>
              <w:right w:val="nil"/>
            </w:tcBorders>
          </w:tcPr>
          <w:p w14:paraId="72A3A03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Pre-Test</w:t>
            </w:r>
          </w:p>
        </w:tc>
        <w:tc>
          <w:tcPr>
            <w:tcW w:w="5985" w:type="dxa"/>
            <w:gridSpan w:val="4"/>
            <w:tcBorders>
              <w:left w:val="nil"/>
              <w:bottom w:val="single" w:sz="4" w:space="0" w:color="auto"/>
              <w:right w:val="nil"/>
            </w:tcBorders>
          </w:tcPr>
          <w:p w14:paraId="0A46AD5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Post-Test</w:t>
            </w:r>
          </w:p>
        </w:tc>
      </w:tr>
      <w:tr w:rsidR="0094080F" w:rsidRPr="0004052D" w14:paraId="2650C76B" w14:textId="77777777" w:rsidTr="0083063D">
        <w:trPr>
          <w:trHeight w:val="268"/>
        </w:trPr>
        <w:tc>
          <w:tcPr>
            <w:tcW w:w="990" w:type="dxa"/>
            <w:tcBorders>
              <w:left w:val="nil"/>
              <w:bottom w:val="single" w:sz="4" w:space="0" w:color="auto"/>
              <w:right w:val="nil"/>
            </w:tcBorders>
          </w:tcPr>
          <w:p w14:paraId="6D25DF2F" w14:textId="77777777" w:rsidR="0094080F" w:rsidRPr="0004052D" w:rsidRDefault="0094080F" w:rsidP="0083063D">
            <w:pPr>
              <w:jc w:val="center"/>
              <w:rPr>
                <w:rFonts w:ascii="Times New Roman" w:hAnsi="Times New Roman" w:cs="Times New Roman"/>
              </w:rPr>
            </w:pPr>
          </w:p>
        </w:tc>
        <w:tc>
          <w:tcPr>
            <w:tcW w:w="2992" w:type="dxa"/>
            <w:gridSpan w:val="2"/>
            <w:tcBorders>
              <w:left w:val="nil"/>
              <w:bottom w:val="single" w:sz="4" w:space="0" w:color="auto"/>
              <w:right w:val="nil"/>
            </w:tcBorders>
          </w:tcPr>
          <w:p w14:paraId="60F00A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73D0D20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c>
          <w:tcPr>
            <w:tcW w:w="2992" w:type="dxa"/>
            <w:gridSpan w:val="2"/>
            <w:tcBorders>
              <w:left w:val="nil"/>
              <w:bottom w:val="single" w:sz="4" w:space="0" w:color="auto"/>
              <w:right w:val="nil"/>
            </w:tcBorders>
          </w:tcPr>
          <w:p w14:paraId="2D155EF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Preferred Speed</w:t>
            </w:r>
          </w:p>
        </w:tc>
        <w:tc>
          <w:tcPr>
            <w:tcW w:w="2993" w:type="dxa"/>
            <w:gridSpan w:val="2"/>
            <w:tcBorders>
              <w:left w:val="nil"/>
              <w:bottom w:val="single" w:sz="4" w:space="0" w:color="auto"/>
              <w:right w:val="nil"/>
            </w:tcBorders>
          </w:tcPr>
          <w:p w14:paraId="27E8BA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Fast Speed</w:t>
            </w:r>
          </w:p>
        </w:tc>
      </w:tr>
      <w:tr w:rsidR="0094080F" w:rsidRPr="0004052D" w14:paraId="08880D3A" w14:textId="77777777" w:rsidTr="0083063D">
        <w:trPr>
          <w:trHeight w:val="268"/>
        </w:trPr>
        <w:tc>
          <w:tcPr>
            <w:tcW w:w="990" w:type="dxa"/>
            <w:tcBorders>
              <w:left w:val="nil"/>
              <w:bottom w:val="single" w:sz="4" w:space="0" w:color="auto"/>
              <w:right w:val="nil"/>
            </w:tcBorders>
          </w:tcPr>
          <w:p w14:paraId="03FF16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Subject</w:t>
            </w:r>
          </w:p>
        </w:tc>
        <w:tc>
          <w:tcPr>
            <w:tcW w:w="1350" w:type="dxa"/>
            <w:tcBorders>
              <w:left w:val="nil"/>
              <w:bottom w:val="single" w:sz="4" w:space="0" w:color="auto"/>
              <w:right w:val="nil"/>
            </w:tcBorders>
          </w:tcPr>
          <w:p w14:paraId="6C19D85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42" w:type="dxa"/>
            <w:tcBorders>
              <w:left w:val="nil"/>
              <w:bottom w:val="single" w:sz="4" w:space="0" w:color="auto"/>
              <w:right w:val="nil"/>
            </w:tcBorders>
          </w:tcPr>
          <w:p w14:paraId="368E3C3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28" w:type="dxa"/>
            <w:tcBorders>
              <w:left w:val="nil"/>
              <w:bottom w:val="single" w:sz="4" w:space="0" w:color="auto"/>
              <w:right w:val="nil"/>
            </w:tcBorders>
          </w:tcPr>
          <w:p w14:paraId="09A9723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65" w:type="dxa"/>
            <w:tcBorders>
              <w:left w:val="nil"/>
              <w:bottom w:val="single" w:sz="4" w:space="0" w:color="auto"/>
              <w:right w:val="nil"/>
            </w:tcBorders>
          </w:tcPr>
          <w:p w14:paraId="448E4B3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05" w:type="dxa"/>
            <w:tcBorders>
              <w:left w:val="nil"/>
              <w:bottom w:val="single" w:sz="4" w:space="0" w:color="auto"/>
              <w:right w:val="nil"/>
            </w:tcBorders>
          </w:tcPr>
          <w:p w14:paraId="21E95F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87" w:type="dxa"/>
            <w:tcBorders>
              <w:left w:val="nil"/>
              <w:bottom w:val="single" w:sz="4" w:space="0" w:color="auto"/>
              <w:right w:val="nil"/>
            </w:tcBorders>
          </w:tcPr>
          <w:p w14:paraId="10EEFFF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c>
          <w:tcPr>
            <w:tcW w:w="1373" w:type="dxa"/>
            <w:tcBorders>
              <w:left w:val="nil"/>
              <w:bottom w:val="single" w:sz="4" w:space="0" w:color="auto"/>
              <w:right w:val="nil"/>
            </w:tcBorders>
          </w:tcPr>
          <w:p w14:paraId="3BDE3C3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Replaced</w:t>
            </w:r>
          </w:p>
        </w:tc>
        <w:tc>
          <w:tcPr>
            <w:tcW w:w="1620" w:type="dxa"/>
            <w:tcBorders>
              <w:left w:val="nil"/>
              <w:bottom w:val="single" w:sz="4" w:space="0" w:color="auto"/>
              <w:right w:val="nil"/>
            </w:tcBorders>
          </w:tcPr>
          <w:p w14:paraId="57B9A8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Non-Replaced</w:t>
            </w:r>
          </w:p>
        </w:tc>
      </w:tr>
      <w:tr w:rsidR="0094080F" w:rsidRPr="0004052D" w14:paraId="64F89A36" w14:textId="77777777" w:rsidTr="0083063D">
        <w:trPr>
          <w:trHeight w:val="268"/>
        </w:trPr>
        <w:tc>
          <w:tcPr>
            <w:tcW w:w="990" w:type="dxa"/>
            <w:tcBorders>
              <w:left w:val="nil"/>
              <w:bottom w:val="nil"/>
              <w:right w:val="nil"/>
            </w:tcBorders>
          </w:tcPr>
          <w:p w14:paraId="6670158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w:t>
            </w:r>
          </w:p>
        </w:tc>
        <w:tc>
          <w:tcPr>
            <w:tcW w:w="1350" w:type="dxa"/>
            <w:tcBorders>
              <w:left w:val="nil"/>
              <w:bottom w:val="nil"/>
              <w:right w:val="nil"/>
            </w:tcBorders>
            <w:vAlign w:val="bottom"/>
          </w:tcPr>
          <w:p w14:paraId="74F6C35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-1.645</w:t>
            </w:r>
          </w:p>
        </w:tc>
        <w:tc>
          <w:tcPr>
            <w:tcW w:w="1642" w:type="dxa"/>
            <w:tcBorders>
              <w:left w:val="nil"/>
              <w:bottom w:val="nil"/>
              <w:right w:val="nil"/>
            </w:tcBorders>
            <w:vAlign w:val="bottom"/>
          </w:tcPr>
          <w:p w14:paraId="39B1D97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-1.784</w:t>
            </w:r>
          </w:p>
        </w:tc>
        <w:tc>
          <w:tcPr>
            <w:tcW w:w="1328" w:type="dxa"/>
            <w:tcBorders>
              <w:left w:val="nil"/>
              <w:bottom w:val="nil"/>
              <w:right w:val="nil"/>
            </w:tcBorders>
            <w:vAlign w:val="bottom"/>
          </w:tcPr>
          <w:p w14:paraId="76F1A9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-1.794</w:t>
            </w:r>
          </w:p>
        </w:tc>
        <w:tc>
          <w:tcPr>
            <w:tcW w:w="1665" w:type="dxa"/>
            <w:tcBorders>
              <w:left w:val="nil"/>
              <w:bottom w:val="nil"/>
              <w:right w:val="nil"/>
            </w:tcBorders>
            <w:vAlign w:val="bottom"/>
          </w:tcPr>
          <w:p w14:paraId="300B7D4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-2.052</w:t>
            </w:r>
          </w:p>
        </w:tc>
        <w:tc>
          <w:tcPr>
            <w:tcW w:w="1305" w:type="dxa"/>
            <w:tcBorders>
              <w:left w:val="nil"/>
              <w:bottom w:val="nil"/>
              <w:right w:val="nil"/>
            </w:tcBorders>
            <w:vAlign w:val="bottom"/>
          </w:tcPr>
          <w:p w14:paraId="43D0FC8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-1.711</w:t>
            </w:r>
          </w:p>
        </w:tc>
        <w:tc>
          <w:tcPr>
            <w:tcW w:w="1687" w:type="dxa"/>
            <w:tcBorders>
              <w:left w:val="nil"/>
              <w:bottom w:val="nil"/>
              <w:right w:val="nil"/>
            </w:tcBorders>
            <w:vAlign w:val="bottom"/>
          </w:tcPr>
          <w:p w14:paraId="4375BA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-1.688</w:t>
            </w:r>
          </w:p>
        </w:tc>
        <w:tc>
          <w:tcPr>
            <w:tcW w:w="1373" w:type="dxa"/>
            <w:tcBorders>
              <w:left w:val="nil"/>
              <w:bottom w:val="nil"/>
              <w:right w:val="nil"/>
            </w:tcBorders>
            <w:vAlign w:val="bottom"/>
          </w:tcPr>
          <w:p w14:paraId="168209A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-1.873</w:t>
            </w:r>
          </w:p>
        </w:tc>
        <w:tc>
          <w:tcPr>
            <w:tcW w:w="1620" w:type="dxa"/>
            <w:tcBorders>
              <w:left w:val="nil"/>
              <w:bottom w:val="nil"/>
              <w:right w:val="nil"/>
            </w:tcBorders>
            <w:vAlign w:val="bottom"/>
          </w:tcPr>
          <w:p w14:paraId="15B8935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-1.896</w:t>
            </w:r>
          </w:p>
        </w:tc>
      </w:tr>
      <w:tr w:rsidR="0094080F" w:rsidRPr="0004052D" w14:paraId="3AE18E0E" w14:textId="77777777" w:rsidTr="0083063D">
        <w:trPr>
          <w:trHeight w:val="268"/>
        </w:trPr>
        <w:tc>
          <w:tcPr>
            <w:tcW w:w="990" w:type="dxa"/>
            <w:tcBorders>
              <w:top w:val="nil"/>
              <w:left w:val="nil"/>
              <w:bottom w:val="nil"/>
              <w:right w:val="nil"/>
            </w:tcBorders>
          </w:tcPr>
          <w:p w14:paraId="3040F94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2</w:t>
            </w:r>
          </w:p>
        </w:tc>
        <w:tc>
          <w:tcPr>
            <w:tcW w:w="1350" w:type="dxa"/>
            <w:tcBorders>
              <w:top w:val="nil"/>
              <w:left w:val="nil"/>
              <w:bottom w:val="nil"/>
              <w:right w:val="nil"/>
            </w:tcBorders>
            <w:vAlign w:val="bottom"/>
          </w:tcPr>
          <w:p w14:paraId="47A74B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-1.326</w:t>
            </w:r>
          </w:p>
        </w:tc>
        <w:tc>
          <w:tcPr>
            <w:tcW w:w="1642" w:type="dxa"/>
            <w:tcBorders>
              <w:top w:val="nil"/>
              <w:left w:val="nil"/>
              <w:bottom w:val="nil"/>
              <w:right w:val="nil"/>
            </w:tcBorders>
            <w:vAlign w:val="bottom"/>
          </w:tcPr>
          <w:p w14:paraId="7809E2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-1.183</w:t>
            </w:r>
          </w:p>
        </w:tc>
        <w:tc>
          <w:tcPr>
            <w:tcW w:w="1328" w:type="dxa"/>
            <w:tcBorders>
              <w:top w:val="nil"/>
              <w:left w:val="nil"/>
              <w:bottom w:val="nil"/>
              <w:right w:val="nil"/>
            </w:tcBorders>
            <w:vAlign w:val="bottom"/>
          </w:tcPr>
          <w:p w14:paraId="2E533FE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-1.400</w:t>
            </w:r>
          </w:p>
        </w:tc>
        <w:tc>
          <w:tcPr>
            <w:tcW w:w="1665" w:type="dxa"/>
            <w:tcBorders>
              <w:top w:val="nil"/>
              <w:left w:val="nil"/>
              <w:bottom w:val="nil"/>
              <w:right w:val="nil"/>
            </w:tcBorders>
            <w:vAlign w:val="bottom"/>
          </w:tcPr>
          <w:p w14:paraId="4AC6E4A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-1.129</w:t>
            </w:r>
          </w:p>
        </w:tc>
        <w:tc>
          <w:tcPr>
            <w:tcW w:w="1305" w:type="dxa"/>
            <w:tcBorders>
              <w:top w:val="nil"/>
              <w:left w:val="nil"/>
              <w:bottom w:val="nil"/>
              <w:right w:val="nil"/>
            </w:tcBorders>
            <w:vAlign w:val="bottom"/>
          </w:tcPr>
          <w:p w14:paraId="4B3F61F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-1.333</w:t>
            </w:r>
          </w:p>
        </w:tc>
        <w:tc>
          <w:tcPr>
            <w:tcW w:w="1687" w:type="dxa"/>
            <w:tcBorders>
              <w:top w:val="nil"/>
              <w:left w:val="nil"/>
              <w:bottom w:val="nil"/>
              <w:right w:val="nil"/>
            </w:tcBorders>
            <w:vAlign w:val="bottom"/>
          </w:tcPr>
          <w:p w14:paraId="599E258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-1.173</w:t>
            </w:r>
          </w:p>
        </w:tc>
        <w:tc>
          <w:tcPr>
            <w:tcW w:w="1373" w:type="dxa"/>
            <w:tcBorders>
              <w:top w:val="nil"/>
              <w:left w:val="nil"/>
              <w:bottom w:val="nil"/>
              <w:right w:val="nil"/>
            </w:tcBorders>
            <w:vAlign w:val="bottom"/>
          </w:tcPr>
          <w:p w14:paraId="2311D1D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-1.204</w:t>
            </w:r>
          </w:p>
        </w:tc>
        <w:tc>
          <w:tcPr>
            <w:tcW w:w="1620" w:type="dxa"/>
            <w:tcBorders>
              <w:top w:val="nil"/>
              <w:left w:val="nil"/>
              <w:bottom w:val="nil"/>
              <w:right w:val="nil"/>
            </w:tcBorders>
            <w:vAlign w:val="bottom"/>
          </w:tcPr>
          <w:p w14:paraId="7DAB978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-1.076</w:t>
            </w:r>
          </w:p>
        </w:tc>
      </w:tr>
      <w:tr w:rsidR="0094080F" w:rsidRPr="0004052D" w14:paraId="27ABF2D1" w14:textId="77777777" w:rsidTr="0083063D">
        <w:trPr>
          <w:trHeight w:val="268"/>
        </w:trPr>
        <w:tc>
          <w:tcPr>
            <w:tcW w:w="990" w:type="dxa"/>
            <w:tcBorders>
              <w:top w:val="nil"/>
              <w:left w:val="nil"/>
              <w:bottom w:val="nil"/>
              <w:right w:val="nil"/>
            </w:tcBorders>
          </w:tcPr>
          <w:p w14:paraId="7A1391E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5</w:t>
            </w:r>
          </w:p>
        </w:tc>
        <w:tc>
          <w:tcPr>
            <w:tcW w:w="1350" w:type="dxa"/>
            <w:tcBorders>
              <w:top w:val="nil"/>
              <w:left w:val="nil"/>
              <w:bottom w:val="nil"/>
              <w:right w:val="nil"/>
            </w:tcBorders>
            <w:vAlign w:val="bottom"/>
          </w:tcPr>
          <w:p w14:paraId="5BD1AE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-1.246</w:t>
            </w:r>
          </w:p>
        </w:tc>
        <w:tc>
          <w:tcPr>
            <w:tcW w:w="1642" w:type="dxa"/>
            <w:tcBorders>
              <w:top w:val="nil"/>
              <w:left w:val="nil"/>
              <w:bottom w:val="nil"/>
              <w:right w:val="nil"/>
            </w:tcBorders>
            <w:vAlign w:val="bottom"/>
          </w:tcPr>
          <w:p w14:paraId="1616AAF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-1.275</w:t>
            </w:r>
          </w:p>
        </w:tc>
        <w:tc>
          <w:tcPr>
            <w:tcW w:w="1328" w:type="dxa"/>
            <w:tcBorders>
              <w:top w:val="nil"/>
              <w:left w:val="nil"/>
              <w:bottom w:val="nil"/>
              <w:right w:val="nil"/>
            </w:tcBorders>
            <w:vAlign w:val="bottom"/>
          </w:tcPr>
          <w:p w14:paraId="7EAA684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-1.416</w:t>
            </w:r>
          </w:p>
        </w:tc>
        <w:tc>
          <w:tcPr>
            <w:tcW w:w="1665" w:type="dxa"/>
            <w:tcBorders>
              <w:top w:val="nil"/>
              <w:left w:val="nil"/>
              <w:bottom w:val="nil"/>
              <w:right w:val="nil"/>
            </w:tcBorders>
            <w:vAlign w:val="bottom"/>
          </w:tcPr>
          <w:p w14:paraId="6A703B3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-1.434</w:t>
            </w:r>
          </w:p>
        </w:tc>
        <w:tc>
          <w:tcPr>
            <w:tcW w:w="1305" w:type="dxa"/>
            <w:tcBorders>
              <w:top w:val="nil"/>
              <w:left w:val="nil"/>
              <w:bottom w:val="nil"/>
              <w:right w:val="nil"/>
            </w:tcBorders>
            <w:vAlign w:val="bottom"/>
          </w:tcPr>
          <w:p w14:paraId="6E9DC1A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-1.265</w:t>
            </w:r>
          </w:p>
        </w:tc>
        <w:tc>
          <w:tcPr>
            <w:tcW w:w="1687" w:type="dxa"/>
            <w:tcBorders>
              <w:top w:val="nil"/>
              <w:left w:val="nil"/>
              <w:bottom w:val="nil"/>
              <w:right w:val="nil"/>
            </w:tcBorders>
            <w:vAlign w:val="bottom"/>
          </w:tcPr>
          <w:p w14:paraId="351B988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-1.377</w:t>
            </w:r>
          </w:p>
        </w:tc>
        <w:tc>
          <w:tcPr>
            <w:tcW w:w="1373" w:type="dxa"/>
            <w:tcBorders>
              <w:top w:val="nil"/>
              <w:left w:val="nil"/>
              <w:bottom w:val="nil"/>
              <w:right w:val="nil"/>
            </w:tcBorders>
            <w:vAlign w:val="bottom"/>
          </w:tcPr>
          <w:p w14:paraId="7EB78A5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-1.466</w:t>
            </w:r>
          </w:p>
        </w:tc>
        <w:tc>
          <w:tcPr>
            <w:tcW w:w="1620" w:type="dxa"/>
            <w:tcBorders>
              <w:top w:val="nil"/>
              <w:left w:val="nil"/>
              <w:bottom w:val="nil"/>
              <w:right w:val="nil"/>
            </w:tcBorders>
            <w:vAlign w:val="bottom"/>
          </w:tcPr>
          <w:p w14:paraId="624261B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-1.520</w:t>
            </w:r>
          </w:p>
        </w:tc>
      </w:tr>
      <w:tr w:rsidR="0094080F" w:rsidRPr="0004052D" w14:paraId="6414A6CF" w14:textId="77777777" w:rsidTr="0083063D">
        <w:trPr>
          <w:trHeight w:val="284"/>
        </w:trPr>
        <w:tc>
          <w:tcPr>
            <w:tcW w:w="990" w:type="dxa"/>
            <w:tcBorders>
              <w:top w:val="nil"/>
              <w:left w:val="nil"/>
              <w:bottom w:val="nil"/>
              <w:right w:val="nil"/>
            </w:tcBorders>
          </w:tcPr>
          <w:p w14:paraId="0A8EF20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7</w:t>
            </w:r>
          </w:p>
        </w:tc>
        <w:tc>
          <w:tcPr>
            <w:tcW w:w="1350" w:type="dxa"/>
            <w:tcBorders>
              <w:top w:val="nil"/>
              <w:left w:val="nil"/>
              <w:bottom w:val="nil"/>
              <w:right w:val="nil"/>
            </w:tcBorders>
            <w:vAlign w:val="bottom"/>
          </w:tcPr>
          <w:p w14:paraId="28E7AF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-1.614</w:t>
            </w:r>
          </w:p>
        </w:tc>
        <w:tc>
          <w:tcPr>
            <w:tcW w:w="1642" w:type="dxa"/>
            <w:tcBorders>
              <w:top w:val="nil"/>
              <w:left w:val="nil"/>
              <w:bottom w:val="nil"/>
              <w:right w:val="nil"/>
            </w:tcBorders>
            <w:vAlign w:val="bottom"/>
          </w:tcPr>
          <w:p w14:paraId="5B4709E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-1.817</w:t>
            </w:r>
          </w:p>
        </w:tc>
        <w:tc>
          <w:tcPr>
            <w:tcW w:w="1328" w:type="dxa"/>
            <w:tcBorders>
              <w:top w:val="nil"/>
              <w:left w:val="nil"/>
              <w:bottom w:val="nil"/>
              <w:right w:val="nil"/>
            </w:tcBorders>
            <w:vAlign w:val="bottom"/>
          </w:tcPr>
          <w:p w14:paraId="4F5457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-1.665</w:t>
            </w:r>
          </w:p>
        </w:tc>
        <w:tc>
          <w:tcPr>
            <w:tcW w:w="1665" w:type="dxa"/>
            <w:tcBorders>
              <w:top w:val="nil"/>
              <w:left w:val="nil"/>
              <w:bottom w:val="nil"/>
              <w:right w:val="nil"/>
            </w:tcBorders>
            <w:vAlign w:val="bottom"/>
          </w:tcPr>
          <w:p w14:paraId="71B5A4B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-1.869</w:t>
            </w:r>
          </w:p>
        </w:tc>
        <w:tc>
          <w:tcPr>
            <w:tcW w:w="1305" w:type="dxa"/>
            <w:tcBorders>
              <w:top w:val="nil"/>
              <w:left w:val="nil"/>
              <w:bottom w:val="nil"/>
              <w:right w:val="nil"/>
            </w:tcBorders>
            <w:vAlign w:val="bottom"/>
          </w:tcPr>
          <w:p w14:paraId="607C611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-1.606</w:t>
            </w:r>
          </w:p>
        </w:tc>
        <w:tc>
          <w:tcPr>
            <w:tcW w:w="1687" w:type="dxa"/>
            <w:tcBorders>
              <w:top w:val="nil"/>
              <w:left w:val="nil"/>
              <w:bottom w:val="nil"/>
              <w:right w:val="nil"/>
            </w:tcBorders>
            <w:vAlign w:val="bottom"/>
          </w:tcPr>
          <w:p w14:paraId="1EA55EC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-1.662</w:t>
            </w:r>
          </w:p>
        </w:tc>
        <w:tc>
          <w:tcPr>
            <w:tcW w:w="1373" w:type="dxa"/>
            <w:tcBorders>
              <w:top w:val="nil"/>
              <w:left w:val="nil"/>
              <w:bottom w:val="nil"/>
              <w:right w:val="nil"/>
            </w:tcBorders>
            <w:vAlign w:val="bottom"/>
          </w:tcPr>
          <w:p w14:paraId="49321E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-1.622</w:t>
            </w:r>
          </w:p>
        </w:tc>
        <w:tc>
          <w:tcPr>
            <w:tcW w:w="1620" w:type="dxa"/>
            <w:tcBorders>
              <w:top w:val="nil"/>
              <w:left w:val="nil"/>
              <w:bottom w:val="nil"/>
              <w:right w:val="nil"/>
            </w:tcBorders>
            <w:vAlign w:val="bottom"/>
          </w:tcPr>
          <w:p w14:paraId="22B7110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-1.586</w:t>
            </w:r>
          </w:p>
        </w:tc>
      </w:tr>
      <w:tr w:rsidR="0094080F" w:rsidRPr="0004052D" w14:paraId="193B7A23" w14:textId="77777777" w:rsidTr="0083063D">
        <w:trPr>
          <w:trHeight w:val="268"/>
        </w:trPr>
        <w:tc>
          <w:tcPr>
            <w:tcW w:w="990" w:type="dxa"/>
            <w:tcBorders>
              <w:top w:val="nil"/>
              <w:left w:val="nil"/>
              <w:bottom w:val="nil"/>
              <w:right w:val="nil"/>
            </w:tcBorders>
          </w:tcPr>
          <w:p w14:paraId="075043A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8</w:t>
            </w:r>
          </w:p>
        </w:tc>
        <w:tc>
          <w:tcPr>
            <w:tcW w:w="1350" w:type="dxa"/>
            <w:tcBorders>
              <w:top w:val="nil"/>
              <w:left w:val="nil"/>
              <w:bottom w:val="nil"/>
              <w:right w:val="nil"/>
            </w:tcBorders>
            <w:vAlign w:val="bottom"/>
          </w:tcPr>
          <w:p w14:paraId="2D40C34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-1.286</w:t>
            </w:r>
          </w:p>
        </w:tc>
        <w:tc>
          <w:tcPr>
            <w:tcW w:w="1642" w:type="dxa"/>
            <w:tcBorders>
              <w:top w:val="nil"/>
              <w:left w:val="nil"/>
              <w:bottom w:val="nil"/>
              <w:right w:val="nil"/>
            </w:tcBorders>
            <w:vAlign w:val="bottom"/>
          </w:tcPr>
          <w:p w14:paraId="288F36B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-1.547</w:t>
            </w:r>
          </w:p>
        </w:tc>
        <w:tc>
          <w:tcPr>
            <w:tcW w:w="1328" w:type="dxa"/>
            <w:tcBorders>
              <w:top w:val="nil"/>
              <w:left w:val="nil"/>
              <w:bottom w:val="nil"/>
              <w:right w:val="nil"/>
            </w:tcBorders>
            <w:vAlign w:val="bottom"/>
          </w:tcPr>
          <w:p w14:paraId="19328A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-1.370</w:t>
            </w:r>
          </w:p>
        </w:tc>
        <w:tc>
          <w:tcPr>
            <w:tcW w:w="1665" w:type="dxa"/>
            <w:tcBorders>
              <w:top w:val="nil"/>
              <w:left w:val="nil"/>
              <w:bottom w:val="nil"/>
              <w:right w:val="nil"/>
            </w:tcBorders>
            <w:vAlign w:val="bottom"/>
          </w:tcPr>
          <w:p w14:paraId="42E62B4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-1.688</w:t>
            </w:r>
          </w:p>
        </w:tc>
        <w:tc>
          <w:tcPr>
            <w:tcW w:w="1305" w:type="dxa"/>
            <w:tcBorders>
              <w:top w:val="nil"/>
              <w:left w:val="nil"/>
              <w:bottom w:val="nil"/>
              <w:right w:val="nil"/>
            </w:tcBorders>
            <w:vAlign w:val="bottom"/>
          </w:tcPr>
          <w:p w14:paraId="1317ED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-1.276</w:t>
            </w:r>
          </w:p>
        </w:tc>
        <w:tc>
          <w:tcPr>
            <w:tcW w:w="1687" w:type="dxa"/>
            <w:tcBorders>
              <w:top w:val="nil"/>
              <w:left w:val="nil"/>
              <w:bottom w:val="nil"/>
              <w:right w:val="nil"/>
            </w:tcBorders>
            <w:vAlign w:val="bottom"/>
          </w:tcPr>
          <w:p w14:paraId="17EC3CD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-1.519</w:t>
            </w:r>
          </w:p>
        </w:tc>
        <w:tc>
          <w:tcPr>
            <w:tcW w:w="1373" w:type="dxa"/>
            <w:tcBorders>
              <w:top w:val="nil"/>
              <w:left w:val="nil"/>
              <w:bottom w:val="nil"/>
              <w:right w:val="nil"/>
            </w:tcBorders>
            <w:vAlign w:val="bottom"/>
          </w:tcPr>
          <w:p w14:paraId="5CE7F40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-1.333</w:t>
            </w:r>
          </w:p>
        </w:tc>
        <w:tc>
          <w:tcPr>
            <w:tcW w:w="1620" w:type="dxa"/>
            <w:tcBorders>
              <w:top w:val="nil"/>
              <w:left w:val="nil"/>
              <w:bottom w:val="nil"/>
              <w:right w:val="nil"/>
            </w:tcBorders>
            <w:vAlign w:val="bottom"/>
          </w:tcPr>
          <w:p w14:paraId="49889EA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-1.640</w:t>
            </w:r>
          </w:p>
        </w:tc>
      </w:tr>
      <w:tr w:rsidR="0094080F" w:rsidRPr="0004052D" w14:paraId="46432963" w14:textId="77777777" w:rsidTr="0083063D">
        <w:trPr>
          <w:trHeight w:val="268"/>
        </w:trPr>
        <w:tc>
          <w:tcPr>
            <w:tcW w:w="990" w:type="dxa"/>
            <w:tcBorders>
              <w:top w:val="nil"/>
              <w:left w:val="nil"/>
              <w:bottom w:val="nil"/>
              <w:right w:val="nil"/>
            </w:tcBorders>
          </w:tcPr>
          <w:p w14:paraId="19C941C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9</w:t>
            </w:r>
          </w:p>
        </w:tc>
        <w:tc>
          <w:tcPr>
            <w:tcW w:w="1350" w:type="dxa"/>
            <w:tcBorders>
              <w:top w:val="nil"/>
              <w:left w:val="nil"/>
              <w:bottom w:val="nil"/>
              <w:right w:val="nil"/>
            </w:tcBorders>
            <w:vAlign w:val="bottom"/>
          </w:tcPr>
          <w:p w14:paraId="58EDE19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-1.407</w:t>
            </w:r>
          </w:p>
        </w:tc>
        <w:tc>
          <w:tcPr>
            <w:tcW w:w="1642" w:type="dxa"/>
            <w:tcBorders>
              <w:top w:val="nil"/>
              <w:left w:val="nil"/>
              <w:bottom w:val="nil"/>
              <w:right w:val="nil"/>
            </w:tcBorders>
            <w:vAlign w:val="bottom"/>
          </w:tcPr>
          <w:p w14:paraId="38F507D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-1.203</w:t>
            </w:r>
          </w:p>
        </w:tc>
        <w:tc>
          <w:tcPr>
            <w:tcW w:w="1328" w:type="dxa"/>
            <w:tcBorders>
              <w:top w:val="nil"/>
              <w:left w:val="nil"/>
              <w:bottom w:val="nil"/>
              <w:right w:val="nil"/>
            </w:tcBorders>
            <w:vAlign w:val="bottom"/>
          </w:tcPr>
          <w:p w14:paraId="2B3AD21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-1.471</w:t>
            </w:r>
          </w:p>
        </w:tc>
        <w:tc>
          <w:tcPr>
            <w:tcW w:w="1665" w:type="dxa"/>
            <w:tcBorders>
              <w:top w:val="nil"/>
              <w:left w:val="nil"/>
              <w:bottom w:val="nil"/>
              <w:right w:val="nil"/>
            </w:tcBorders>
            <w:vAlign w:val="bottom"/>
          </w:tcPr>
          <w:p w14:paraId="0A99C5E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-1.285</w:t>
            </w:r>
          </w:p>
        </w:tc>
        <w:tc>
          <w:tcPr>
            <w:tcW w:w="1305" w:type="dxa"/>
            <w:tcBorders>
              <w:top w:val="nil"/>
              <w:left w:val="nil"/>
              <w:bottom w:val="nil"/>
              <w:right w:val="nil"/>
            </w:tcBorders>
            <w:vAlign w:val="bottom"/>
          </w:tcPr>
          <w:p w14:paraId="4849B55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-1.354</w:t>
            </w:r>
          </w:p>
        </w:tc>
        <w:tc>
          <w:tcPr>
            <w:tcW w:w="1687" w:type="dxa"/>
            <w:tcBorders>
              <w:top w:val="nil"/>
              <w:left w:val="nil"/>
              <w:bottom w:val="nil"/>
              <w:right w:val="nil"/>
            </w:tcBorders>
            <w:vAlign w:val="bottom"/>
          </w:tcPr>
          <w:p w14:paraId="4EBF7C1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-1.238</w:t>
            </w:r>
          </w:p>
        </w:tc>
        <w:tc>
          <w:tcPr>
            <w:tcW w:w="1373" w:type="dxa"/>
            <w:tcBorders>
              <w:top w:val="nil"/>
              <w:left w:val="nil"/>
              <w:bottom w:val="nil"/>
              <w:right w:val="nil"/>
            </w:tcBorders>
            <w:vAlign w:val="bottom"/>
          </w:tcPr>
          <w:p w14:paraId="230846E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-1.456</w:t>
            </w:r>
          </w:p>
        </w:tc>
        <w:tc>
          <w:tcPr>
            <w:tcW w:w="1620" w:type="dxa"/>
            <w:tcBorders>
              <w:top w:val="nil"/>
              <w:left w:val="nil"/>
              <w:bottom w:val="nil"/>
              <w:right w:val="nil"/>
            </w:tcBorders>
            <w:vAlign w:val="bottom"/>
          </w:tcPr>
          <w:p w14:paraId="0F9445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-1.348</w:t>
            </w:r>
          </w:p>
        </w:tc>
      </w:tr>
      <w:tr w:rsidR="0094080F" w:rsidRPr="0004052D" w14:paraId="398487F2" w14:textId="77777777" w:rsidTr="0083063D">
        <w:trPr>
          <w:trHeight w:val="268"/>
        </w:trPr>
        <w:tc>
          <w:tcPr>
            <w:tcW w:w="990" w:type="dxa"/>
            <w:tcBorders>
              <w:top w:val="nil"/>
              <w:left w:val="nil"/>
              <w:bottom w:val="nil"/>
              <w:right w:val="nil"/>
            </w:tcBorders>
          </w:tcPr>
          <w:p w14:paraId="1997A5B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10</w:t>
            </w:r>
          </w:p>
        </w:tc>
        <w:tc>
          <w:tcPr>
            <w:tcW w:w="1350" w:type="dxa"/>
            <w:tcBorders>
              <w:top w:val="nil"/>
              <w:left w:val="nil"/>
              <w:bottom w:val="nil"/>
              <w:right w:val="nil"/>
            </w:tcBorders>
            <w:vAlign w:val="bottom"/>
          </w:tcPr>
          <w:p w14:paraId="69BE174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-1.321</w:t>
            </w:r>
          </w:p>
        </w:tc>
        <w:tc>
          <w:tcPr>
            <w:tcW w:w="1642" w:type="dxa"/>
            <w:tcBorders>
              <w:top w:val="nil"/>
              <w:left w:val="nil"/>
              <w:bottom w:val="nil"/>
              <w:right w:val="nil"/>
            </w:tcBorders>
            <w:vAlign w:val="bottom"/>
          </w:tcPr>
          <w:p w14:paraId="3C8FF3E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-1.339</w:t>
            </w:r>
          </w:p>
        </w:tc>
        <w:tc>
          <w:tcPr>
            <w:tcW w:w="1328" w:type="dxa"/>
            <w:tcBorders>
              <w:top w:val="nil"/>
              <w:left w:val="nil"/>
              <w:bottom w:val="nil"/>
              <w:right w:val="nil"/>
            </w:tcBorders>
            <w:vAlign w:val="bottom"/>
          </w:tcPr>
          <w:p w14:paraId="798CE172"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-1.439</w:t>
            </w:r>
          </w:p>
        </w:tc>
        <w:tc>
          <w:tcPr>
            <w:tcW w:w="1665" w:type="dxa"/>
            <w:tcBorders>
              <w:top w:val="nil"/>
              <w:left w:val="nil"/>
              <w:bottom w:val="nil"/>
              <w:right w:val="nil"/>
            </w:tcBorders>
            <w:vAlign w:val="bottom"/>
          </w:tcPr>
          <w:p w14:paraId="2CB1CE4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-1.505</w:t>
            </w:r>
          </w:p>
        </w:tc>
        <w:tc>
          <w:tcPr>
            <w:tcW w:w="1305" w:type="dxa"/>
            <w:tcBorders>
              <w:top w:val="nil"/>
              <w:left w:val="nil"/>
              <w:bottom w:val="nil"/>
              <w:right w:val="nil"/>
            </w:tcBorders>
            <w:vAlign w:val="bottom"/>
          </w:tcPr>
          <w:p w14:paraId="3C4310A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-1.315</w:t>
            </w:r>
          </w:p>
        </w:tc>
        <w:tc>
          <w:tcPr>
            <w:tcW w:w="1687" w:type="dxa"/>
            <w:tcBorders>
              <w:top w:val="nil"/>
              <w:left w:val="nil"/>
              <w:bottom w:val="nil"/>
              <w:right w:val="nil"/>
            </w:tcBorders>
            <w:vAlign w:val="bottom"/>
          </w:tcPr>
          <w:p w14:paraId="73E273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-1.333</w:t>
            </w:r>
          </w:p>
        </w:tc>
        <w:tc>
          <w:tcPr>
            <w:tcW w:w="1373" w:type="dxa"/>
            <w:tcBorders>
              <w:top w:val="nil"/>
              <w:left w:val="nil"/>
              <w:bottom w:val="nil"/>
              <w:right w:val="nil"/>
            </w:tcBorders>
            <w:vAlign w:val="bottom"/>
          </w:tcPr>
          <w:p w14:paraId="516806D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-1.441</w:t>
            </w:r>
          </w:p>
        </w:tc>
        <w:tc>
          <w:tcPr>
            <w:tcW w:w="1620" w:type="dxa"/>
            <w:tcBorders>
              <w:top w:val="nil"/>
              <w:left w:val="nil"/>
              <w:bottom w:val="nil"/>
              <w:right w:val="nil"/>
            </w:tcBorders>
            <w:vAlign w:val="bottom"/>
          </w:tcPr>
          <w:p w14:paraId="1EDA5891"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-1.421</w:t>
            </w:r>
          </w:p>
        </w:tc>
      </w:tr>
      <w:tr w:rsidR="0094080F" w:rsidRPr="0004052D" w14:paraId="339DA3B4" w14:textId="77777777" w:rsidTr="0083063D">
        <w:trPr>
          <w:trHeight w:val="268"/>
        </w:trPr>
        <w:tc>
          <w:tcPr>
            <w:tcW w:w="990" w:type="dxa"/>
            <w:tcBorders>
              <w:top w:val="nil"/>
              <w:left w:val="nil"/>
              <w:bottom w:val="nil"/>
              <w:right w:val="nil"/>
            </w:tcBorders>
          </w:tcPr>
          <w:p w14:paraId="2C601D8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11</w:t>
            </w:r>
          </w:p>
        </w:tc>
        <w:tc>
          <w:tcPr>
            <w:tcW w:w="1350" w:type="dxa"/>
            <w:tcBorders>
              <w:top w:val="nil"/>
              <w:left w:val="nil"/>
              <w:bottom w:val="nil"/>
              <w:right w:val="nil"/>
            </w:tcBorders>
            <w:vAlign w:val="bottom"/>
          </w:tcPr>
          <w:p w14:paraId="7E5919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-1.574</w:t>
            </w:r>
          </w:p>
        </w:tc>
        <w:tc>
          <w:tcPr>
            <w:tcW w:w="1642" w:type="dxa"/>
            <w:tcBorders>
              <w:top w:val="nil"/>
              <w:left w:val="nil"/>
              <w:bottom w:val="nil"/>
              <w:right w:val="nil"/>
            </w:tcBorders>
            <w:vAlign w:val="bottom"/>
          </w:tcPr>
          <w:p w14:paraId="3B27FDCF"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-1.662</w:t>
            </w:r>
          </w:p>
        </w:tc>
        <w:tc>
          <w:tcPr>
            <w:tcW w:w="1328" w:type="dxa"/>
            <w:tcBorders>
              <w:top w:val="nil"/>
              <w:left w:val="nil"/>
              <w:bottom w:val="nil"/>
              <w:right w:val="nil"/>
            </w:tcBorders>
            <w:vAlign w:val="bottom"/>
          </w:tcPr>
          <w:p w14:paraId="0840D10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-1.371</w:t>
            </w:r>
          </w:p>
        </w:tc>
        <w:tc>
          <w:tcPr>
            <w:tcW w:w="1665" w:type="dxa"/>
            <w:tcBorders>
              <w:top w:val="nil"/>
              <w:left w:val="nil"/>
              <w:bottom w:val="nil"/>
              <w:right w:val="nil"/>
            </w:tcBorders>
            <w:vAlign w:val="bottom"/>
          </w:tcPr>
          <w:p w14:paraId="399FE9C9"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-1.602</w:t>
            </w:r>
          </w:p>
        </w:tc>
        <w:tc>
          <w:tcPr>
            <w:tcW w:w="1305" w:type="dxa"/>
            <w:tcBorders>
              <w:top w:val="nil"/>
              <w:left w:val="nil"/>
              <w:bottom w:val="nil"/>
              <w:right w:val="nil"/>
            </w:tcBorders>
            <w:vAlign w:val="bottom"/>
          </w:tcPr>
          <w:p w14:paraId="46D8A19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-1.557</w:t>
            </w:r>
          </w:p>
        </w:tc>
        <w:tc>
          <w:tcPr>
            <w:tcW w:w="1687" w:type="dxa"/>
            <w:tcBorders>
              <w:top w:val="nil"/>
              <w:left w:val="nil"/>
              <w:bottom w:val="nil"/>
              <w:right w:val="nil"/>
            </w:tcBorders>
            <w:vAlign w:val="bottom"/>
          </w:tcPr>
          <w:p w14:paraId="7FBC8C20"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-1.618</w:t>
            </w:r>
          </w:p>
        </w:tc>
        <w:tc>
          <w:tcPr>
            <w:tcW w:w="1373" w:type="dxa"/>
            <w:tcBorders>
              <w:top w:val="nil"/>
              <w:left w:val="nil"/>
              <w:bottom w:val="nil"/>
              <w:right w:val="nil"/>
            </w:tcBorders>
            <w:vAlign w:val="bottom"/>
          </w:tcPr>
          <w:p w14:paraId="7F58992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-1.493</w:t>
            </w:r>
          </w:p>
        </w:tc>
        <w:tc>
          <w:tcPr>
            <w:tcW w:w="1620" w:type="dxa"/>
            <w:tcBorders>
              <w:top w:val="nil"/>
              <w:left w:val="nil"/>
              <w:bottom w:val="nil"/>
              <w:right w:val="nil"/>
            </w:tcBorders>
            <w:vAlign w:val="bottom"/>
          </w:tcPr>
          <w:p w14:paraId="04F7DB1D"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-1.505</w:t>
            </w:r>
          </w:p>
        </w:tc>
      </w:tr>
      <w:tr w:rsidR="0094080F" w:rsidRPr="0004052D" w14:paraId="14780CC8" w14:textId="77777777" w:rsidTr="0083063D">
        <w:trPr>
          <w:trHeight w:val="268"/>
        </w:trPr>
        <w:tc>
          <w:tcPr>
            <w:tcW w:w="990" w:type="dxa"/>
            <w:tcBorders>
              <w:top w:val="nil"/>
              <w:left w:val="nil"/>
              <w:bottom w:val="nil"/>
              <w:right w:val="nil"/>
            </w:tcBorders>
          </w:tcPr>
          <w:p w14:paraId="419E04C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12</w:t>
            </w:r>
          </w:p>
        </w:tc>
        <w:tc>
          <w:tcPr>
            <w:tcW w:w="1350" w:type="dxa"/>
            <w:tcBorders>
              <w:top w:val="nil"/>
              <w:left w:val="nil"/>
              <w:bottom w:val="nil"/>
              <w:right w:val="nil"/>
            </w:tcBorders>
            <w:vAlign w:val="bottom"/>
          </w:tcPr>
          <w:p w14:paraId="6629748B"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-1.324</w:t>
            </w:r>
          </w:p>
        </w:tc>
        <w:tc>
          <w:tcPr>
            <w:tcW w:w="1642" w:type="dxa"/>
            <w:tcBorders>
              <w:top w:val="nil"/>
              <w:left w:val="nil"/>
              <w:bottom w:val="nil"/>
              <w:right w:val="nil"/>
            </w:tcBorders>
            <w:vAlign w:val="bottom"/>
          </w:tcPr>
          <w:p w14:paraId="5F68F22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-1.423</w:t>
            </w:r>
          </w:p>
        </w:tc>
        <w:tc>
          <w:tcPr>
            <w:tcW w:w="1328" w:type="dxa"/>
            <w:tcBorders>
              <w:top w:val="nil"/>
              <w:left w:val="nil"/>
              <w:bottom w:val="nil"/>
              <w:right w:val="nil"/>
            </w:tcBorders>
            <w:vAlign w:val="bottom"/>
          </w:tcPr>
          <w:p w14:paraId="581FA7F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-1.386</w:t>
            </w:r>
          </w:p>
        </w:tc>
        <w:tc>
          <w:tcPr>
            <w:tcW w:w="1665" w:type="dxa"/>
            <w:tcBorders>
              <w:top w:val="nil"/>
              <w:left w:val="nil"/>
              <w:bottom w:val="nil"/>
              <w:right w:val="nil"/>
            </w:tcBorders>
            <w:vAlign w:val="bottom"/>
          </w:tcPr>
          <w:p w14:paraId="517AFBEE"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-1.501</w:t>
            </w:r>
          </w:p>
        </w:tc>
        <w:tc>
          <w:tcPr>
            <w:tcW w:w="1305" w:type="dxa"/>
            <w:tcBorders>
              <w:top w:val="nil"/>
              <w:left w:val="nil"/>
              <w:bottom w:val="nil"/>
              <w:right w:val="nil"/>
            </w:tcBorders>
            <w:vAlign w:val="bottom"/>
          </w:tcPr>
          <w:p w14:paraId="761FAD74"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-1.293</w:t>
            </w:r>
          </w:p>
        </w:tc>
        <w:tc>
          <w:tcPr>
            <w:tcW w:w="1687" w:type="dxa"/>
            <w:tcBorders>
              <w:top w:val="nil"/>
              <w:left w:val="nil"/>
              <w:bottom w:val="nil"/>
              <w:right w:val="nil"/>
            </w:tcBorders>
            <w:vAlign w:val="bottom"/>
          </w:tcPr>
          <w:p w14:paraId="384E2CB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-1.381</w:t>
            </w:r>
          </w:p>
        </w:tc>
        <w:tc>
          <w:tcPr>
            <w:tcW w:w="1373" w:type="dxa"/>
            <w:tcBorders>
              <w:top w:val="nil"/>
              <w:left w:val="nil"/>
              <w:bottom w:val="nil"/>
              <w:right w:val="nil"/>
            </w:tcBorders>
            <w:vAlign w:val="bottom"/>
          </w:tcPr>
          <w:p w14:paraId="2A16E9DC"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-1.502</w:t>
            </w:r>
          </w:p>
        </w:tc>
        <w:tc>
          <w:tcPr>
            <w:tcW w:w="1620" w:type="dxa"/>
            <w:tcBorders>
              <w:top w:val="nil"/>
              <w:left w:val="nil"/>
              <w:bottom w:val="nil"/>
              <w:right w:val="nil"/>
            </w:tcBorders>
            <w:vAlign w:val="bottom"/>
          </w:tcPr>
          <w:p w14:paraId="4C16744A"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-1.546</w:t>
            </w:r>
          </w:p>
        </w:tc>
      </w:tr>
      <w:tr w:rsidR="0094080F" w:rsidRPr="0004052D" w14:paraId="4DB44E47" w14:textId="77777777" w:rsidTr="0083063D">
        <w:trPr>
          <w:trHeight w:val="268"/>
        </w:trPr>
        <w:tc>
          <w:tcPr>
            <w:tcW w:w="990" w:type="dxa"/>
            <w:tcBorders>
              <w:top w:val="nil"/>
              <w:left w:val="nil"/>
              <w:bottom w:val="single" w:sz="4" w:space="0" w:color="auto"/>
              <w:right w:val="nil"/>
            </w:tcBorders>
          </w:tcPr>
          <w:p w14:paraId="5C8F1C96"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rPr>
              <w:t>13</w:t>
            </w:r>
          </w:p>
        </w:tc>
        <w:tc>
          <w:tcPr>
            <w:tcW w:w="1350" w:type="dxa"/>
            <w:tcBorders>
              <w:top w:val="nil"/>
              <w:left w:val="nil"/>
              <w:bottom w:val="single" w:sz="4" w:space="0" w:color="auto"/>
              <w:right w:val="nil"/>
            </w:tcBorders>
            <w:vAlign w:val="bottom"/>
          </w:tcPr>
          <w:p w14:paraId="79488EB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-1.448</w:t>
            </w:r>
          </w:p>
        </w:tc>
        <w:tc>
          <w:tcPr>
            <w:tcW w:w="1642" w:type="dxa"/>
            <w:tcBorders>
              <w:top w:val="nil"/>
              <w:left w:val="nil"/>
              <w:bottom w:val="single" w:sz="4" w:space="0" w:color="auto"/>
              <w:right w:val="nil"/>
            </w:tcBorders>
            <w:vAlign w:val="bottom"/>
          </w:tcPr>
          <w:p w14:paraId="6F97F5B8"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-1.176</w:t>
            </w:r>
          </w:p>
        </w:tc>
        <w:tc>
          <w:tcPr>
            <w:tcW w:w="1328" w:type="dxa"/>
            <w:tcBorders>
              <w:top w:val="nil"/>
              <w:left w:val="nil"/>
              <w:bottom w:val="single" w:sz="4" w:space="0" w:color="auto"/>
              <w:right w:val="nil"/>
            </w:tcBorders>
            <w:vAlign w:val="bottom"/>
          </w:tcPr>
          <w:p w14:paraId="33BA7BC5"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-1.503</w:t>
            </w:r>
          </w:p>
        </w:tc>
        <w:tc>
          <w:tcPr>
            <w:tcW w:w="1665" w:type="dxa"/>
            <w:tcBorders>
              <w:top w:val="nil"/>
              <w:left w:val="nil"/>
              <w:bottom w:val="single" w:sz="4" w:space="0" w:color="auto"/>
              <w:right w:val="nil"/>
            </w:tcBorders>
            <w:vAlign w:val="bottom"/>
          </w:tcPr>
          <w:p w14:paraId="142B0C03"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-1.166</w:t>
            </w:r>
          </w:p>
        </w:tc>
        <w:tc>
          <w:tcPr>
            <w:tcW w:w="1305" w:type="dxa"/>
            <w:tcBorders>
              <w:top w:val="nil"/>
              <w:left w:val="nil"/>
              <w:bottom w:val="single" w:sz="4" w:space="0" w:color="auto"/>
              <w:right w:val="nil"/>
            </w:tcBorders>
            <w:vAlign w:val="bottom"/>
          </w:tcPr>
          <w:p w14:paraId="5278819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-1.516</w:t>
            </w:r>
          </w:p>
        </w:tc>
        <w:tc>
          <w:tcPr>
            <w:tcW w:w="1687" w:type="dxa"/>
            <w:tcBorders>
              <w:top w:val="nil"/>
              <w:left w:val="nil"/>
              <w:bottom w:val="single" w:sz="4" w:space="0" w:color="auto"/>
              <w:right w:val="nil"/>
            </w:tcBorders>
            <w:vAlign w:val="bottom"/>
          </w:tcPr>
          <w:p w14:paraId="74106807" w14:textId="77777777" w:rsidR="0094080F" w:rsidRPr="0004052D" w:rsidRDefault="0094080F" w:rsidP="0083063D">
            <w:pPr>
              <w:jc w:val="center"/>
              <w:rPr>
                <w:rFonts w:ascii="Times New Roman" w:hAnsi="Times New Roman" w:cs="Times New Roman"/>
              </w:rPr>
            </w:pPr>
            <w:r w:rsidRPr="0004052D">
              <w:rPr>
                <w:rFonts w:ascii="Times New Roman" w:hAnsi="Times New Roman" w:cs="Times New Roman"/>
                <w:color w:val="000000"/>
              </w:rPr>
              <w:t>-1.252</w:t>
            </w:r>
          </w:p>
        </w:tc>
        <w:tc>
          <w:tcPr>
            <w:tcW w:w="1373" w:type="dxa"/>
            <w:tcBorders>
              <w:top w:val="nil"/>
              <w:left w:val="nil"/>
              <w:bottom w:val="single" w:sz="4" w:space="0" w:color="auto"/>
              <w:right w:val="nil"/>
            </w:tcBorders>
            <w:vAlign w:val="bottom"/>
          </w:tcPr>
          <w:p w14:paraId="3473BD25" w14:textId="77777777" w:rsidR="0094080F" w:rsidRPr="0004052D" w:rsidRDefault="0094080F" w:rsidP="0083063D">
            <w:pPr>
              <w:jc w:val="center"/>
              <w:rPr>
                <w:rFonts w:ascii="Times New Roman" w:hAnsi="Times New Roman" w:cs="Times New Roman"/>
              </w:rPr>
            </w:pPr>
          </w:p>
        </w:tc>
        <w:tc>
          <w:tcPr>
            <w:tcW w:w="1620" w:type="dxa"/>
            <w:tcBorders>
              <w:top w:val="nil"/>
              <w:left w:val="nil"/>
              <w:bottom w:val="single" w:sz="4" w:space="0" w:color="auto"/>
              <w:right w:val="nil"/>
            </w:tcBorders>
            <w:vAlign w:val="bottom"/>
          </w:tcPr>
          <w:p w14:paraId="572BFDCC" w14:textId="77777777" w:rsidR="0094080F" w:rsidRPr="0004052D" w:rsidRDefault="0094080F" w:rsidP="0083063D">
            <w:pPr>
              <w:jc w:val="center"/>
              <w:rPr>
                <w:rFonts w:ascii="Times New Roman" w:hAnsi="Times New Roman" w:cs="Times New Roman"/>
              </w:rPr>
            </w:pPr>
          </w:p>
        </w:tc>
      </w:tr>
    </w:tbl>
    <w:p w14:paraId="192BEB76" w14:textId="77777777" w:rsidR="0094080F" w:rsidRPr="0004052D" w:rsidRDefault="0094080F" w:rsidP="0094080F">
      <w:pPr>
        <w:rPr>
          <w:rFonts w:ascii="Times New Roman" w:hAnsi="Times New Roman" w:cs="Times New Roman"/>
        </w:rPr>
      </w:pPr>
    </w:p>
    <w:p w14:paraId="44F4D666" w14:textId="77777777" w:rsidR="0094080F" w:rsidRPr="0004052D" w:rsidRDefault="0094080F" w:rsidP="0094080F">
      <w:pPr>
        <w:rPr>
          <w:rFonts w:ascii="Times New Roman" w:hAnsi="Times New Roman" w:cs="Times New Roman"/>
        </w:rPr>
      </w:pPr>
    </w:p>
    <w:p w14:paraId="7EEC5C76" w14:textId="77777777" w:rsidR="00F95703" w:rsidRPr="0004052D" w:rsidRDefault="00F95703">
      <w:pPr>
        <w:spacing w:after="160" w:line="259" w:lineRule="auto"/>
        <w:rPr>
          <w:rFonts w:ascii="Times New Roman" w:hAnsi="Times New Roman" w:cs="Times New Roman"/>
        </w:rPr>
      </w:pPr>
      <w:r w:rsidRPr="0004052D">
        <w:rPr>
          <w:rFonts w:ascii="Times New Roman" w:hAnsi="Times New Roman" w:cs="Times New Roman"/>
        </w:rPr>
        <w:br w:type="page"/>
      </w:r>
    </w:p>
    <w:p w14:paraId="77E90408" w14:textId="77777777" w:rsidR="0094080F" w:rsidRPr="0004052D" w:rsidRDefault="0094080F" w:rsidP="00F95703">
      <w:pPr>
        <w:pStyle w:val="Caption"/>
        <w:keepNext/>
        <w:rPr>
          <w:rFonts w:ascii="Times New Roman" w:hAnsi="Times New Roman" w:cs="Times New Roman"/>
          <w:i w:val="0"/>
          <w:iCs w:val="0"/>
          <w:color w:val="auto"/>
          <w:sz w:val="24"/>
          <w:szCs w:val="24"/>
        </w:rPr>
        <w:sectPr w:rsidR="0094080F" w:rsidRPr="0004052D" w:rsidSect="0094080F">
          <w:pgSz w:w="15840" w:h="12240" w:orient="landscape"/>
          <w:pgMar w:top="1440" w:right="1440" w:bottom="1440" w:left="1440" w:header="720" w:footer="720" w:gutter="0"/>
          <w:cols w:space="720"/>
          <w:titlePg/>
          <w:docGrid w:linePitch="360"/>
        </w:sectPr>
      </w:pPr>
    </w:p>
    <w:p w14:paraId="115AA9AC" w14:textId="472A5257" w:rsidR="00F95703" w:rsidRPr="0004052D" w:rsidRDefault="00F95703" w:rsidP="00F95703">
      <w:pPr>
        <w:pStyle w:val="Caption"/>
        <w:keepNext/>
        <w:rPr>
          <w:rFonts w:ascii="Times New Roman" w:hAnsi="Times New Roman" w:cs="Times New Roman"/>
          <w:i w:val="0"/>
          <w:iCs w:val="0"/>
          <w:color w:val="auto"/>
          <w:sz w:val="24"/>
          <w:szCs w:val="24"/>
        </w:rPr>
      </w:pPr>
      <w:bookmarkStart w:id="160" w:name="_Toc47814917"/>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54</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7 Subject Data for Peak TCF</w:t>
      </w:r>
      <w:r w:rsidR="00232901" w:rsidRPr="0004052D">
        <w:rPr>
          <w:rFonts w:ascii="Times New Roman" w:hAnsi="Times New Roman" w:cs="Times New Roman"/>
          <w:i w:val="0"/>
          <w:iCs w:val="0"/>
          <w:color w:val="auto"/>
          <w:sz w:val="24"/>
          <w:szCs w:val="24"/>
        </w:rPr>
        <w:t xml:space="preserve"> (N)</w:t>
      </w:r>
      <w:bookmarkEnd w:id="160"/>
    </w:p>
    <w:tbl>
      <w:tblPr>
        <w:tblStyle w:val="TableGrid"/>
        <w:tblW w:w="0" w:type="auto"/>
        <w:tblLook w:val="04A0" w:firstRow="1" w:lastRow="0" w:firstColumn="1" w:lastColumn="0" w:noHBand="0" w:noVBand="1"/>
      </w:tblPr>
      <w:tblGrid>
        <w:gridCol w:w="1673"/>
        <w:gridCol w:w="1673"/>
        <w:gridCol w:w="1673"/>
        <w:gridCol w:w="1673"/>
        <w:gridCol w:w="1673"/>
      </w:tblGrid>
      <w:tr w:rsidR="00F95703" w:rsidRPr="0004052D" w14:paraId="44C38E40" w14:textId="77777777" w:rsidTr="0083063D">
        <w:trPr>
          <w:trHeight w:val="268"/>
        </w:trPr>
        <w:tc>
          <w:tcPr>
            <w:tcW w:w="1673" w:type="dxa"/>
            <w:tcBorders>
              <w:left w:val="nil"/>
              <w:bottom w:val="single" w:sz="4" w:space="0" w:color="auto"/>
              <w:right w:val="nil"/>
            </w:tcBorders>
          </w:tcPr>
          <w:p w14:paraId="5E2BF4EA" w14:textId="77777777" w:rsidR="00F95703" w:rsidRPr="0004052D" w:rsidRDefault="00F95703"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575FA62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0B75E44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Replaced Limb</w:t>
            </w:r>
          </w:p>
        </w:tc>
      </w:tr>
      <w:tr w:rsidR="00F95703" w:rsidRPr="0004052D" w14:paraId="0AF6DE07" w14:textId="77777777" w:rsidTr="0083063D">
        <w:trPr>
          <w:trHeight w:val="268"/>
        </w:trPr>
        <w:tc>
          <w:tcPr>
            <w:tcW w:w="1673" w:type="dxa"/>
            <w:tcBorders>
              <w:left w:val="nil"/>
              <w:bottom w:val="single" w:sz="4" w:space="0" w:color="auto"/>
              <w:right w:val="nil"/>
            </w:tcBorders>
          </w:tcPr>
          <w:p w14:paraId="1D34FCE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14D6E09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273D7C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012ABB7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5F66EF4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r>
      <w:tr w:rsidR="00F95703" w:rsidRPr="0004052D" w14:paraId="5EA0E836" w14:textId="77777777" w:rsidTr="0083063D">
        <w:trPr>
          <w:trHeight w:val="268"/>
        </w:trPr>
        <w:tc>
          <w:tcPr>
            <w:tcW w:w="1673" w:type="dxa"/>
            <w:tcBorders>
              <w:left w:val="nil"/>
              <w:bottom w:val="nil"/>
              <w:right w:val="nil"/>
            </w:tcBorders>
          </w:tcPr>
          <w:p w14:paraId="3BB05FF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785DC9F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-769.32</w:t>
            </w:r>
          </w:p>
        </w:tc>
        <w:tc>
          <w:tcPr>
            <w:tcW w:w="1673" w:type="dxa"/>
            <w:tcBorders>
              <w:left w:val="nil"/>
              <w:bottom w:val="nil"/>
              <w:right w:val="nil"/>
            </w:tcBorders>
          </w:tcPr>
          <w:p w14:paraId="4119D6A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-761.54</w:t>
            </w:r>
          </w:p>
        </w:tc>
        <w:tc>
          <w:tcPr>
            <w:tcW w:w="1673" w:type="dxa"/>
            <w:tcBorders>
              <w:left w:val="nil"/>
              <w:bottom w:val="nil"/>
              <w:right w:val="nil"/>
            </w:tcBorders>
          </w:tcPr>
          <w:p w14:paraId="174CC14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-917.74</w:t>
            </w:r>
          </w:p>
        </w:tc>
        <w:tc>
          <w:tcPr>
            <w:tcW w:w="1673" w:type="dxa"/>
            <w:tcBorders>
              <w:left w:val="nil"/>
              <w:bottom w:val="nil"/>
              <w:right w:val="nil"/>
            </w:tcBorders>
          </w:tcPr>
          <w:p w14:paraId="769F76E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-994.81</w:t>
            </w:r>
          </w:p>
        </w:tc>
      </w:tr>
      <w:tr w:rsidR="00F95703" w:rsidRPr="0004052D" w14:paraId="04F0E949" w14:textId="77777777" w:rsidTr="0083063D">
        <w:trPr>
          <w:trHeight w:val="268"/>
        </w:trPr>
        <w:tc>
          <w:tcPr>
            <w:tcW w:w="1673" w:type="dxa"/>
            <w:tcBorders>
              <w:top w:val="nil"/>
              <w:left w:val="nil"/>
              <w:bottom w:val="nil"/>
              <w:right w:val="nil"/>
            </w:tcBorders>
          </w:tcPr>
          <w:p w14:paraId="5DF9424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3E713FE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-711.34</w:t>
            </w:r>
          </w:p>
        </w:tc>
        <w:tc>
          <w:tcPr>
            <w:tcW w:w="1673" w:type="dxa"/>
            <w:tcBorders>
              <w:top w:val="nil"/>
              <w:left w:val="nil"/>
              <w:bottom w:val="nil"/>
              <w:right w:val="nil"/>
            </w:tcBorders>
          </w:tcPr>
          <w:p w14:paraId="19ADD9D7" w14:textId="77777777" w:rsidR="00F95703" w:rsidRPr="0004052D" w:rsidRDefault="00F95703" w:rsidP="0083063D">
            <w:pPr>
              <w:jc w:val="center"/>
              <w:rPr>
                <w:rFonts w:ascii="Times New Roman" w:hAnsi="Times New Roman" w:cs="Times New Roman"/>
              </w:rPr>
            </w:pPr>
          </w:p>
        </w:tc>
        <w:tc>
          <w:tcPr>
            <w:tcW w:w="1673" w:type="dxa"/>
            <w:tcBorders>
              <w:top w:val="nil"/>
              <w:left w:val="nil"/>
              <w:bottom w:val="nil"/>
              <w:right w:val="nil"/>
            </w:tcBorders>
          </w:tcPr>
          <w:p w14:paraId="3D8ABAD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-692.26</w:t>
            </w:r>
          </w:p>
        </w:tc>
        <w:tc>
          <w:tcPr>
            <w:tcW w:w="1673" w:type="dxa"/>
            <w:tcBorders>
              <w:top w:val="nil"/>
              <w:left w:val="nil"/>
              <w:bottom w:val="nil"/>
              <w:right w:val="nil"/>
            </w:tcBorders>
          </w:tcPr>
          <w:p w14:paraId="0E2D8FC3" w14:textId="77777777" w:rsidR="00F95703" w:rsidRPr="0004052D" w:rsidRDefault="00F95703" w:rsidP="0083063D">
            <w:pPr>
              <w:jc w:val="center"/>
              <w:rPr>
                <w:rFonts w:ascii="Times New Roman" w:hAnsi="Times New Roman" w:cs="Times New Roman"/>
              </w:rPr>
            </w:pPr>
          </w:p>
        </w:tc>
      </w:tr>
      <w:tr w:rsidR="00F95703" w:rsidRPr="0004052D" w14:paraId="5FA77BB2" w14:textId="77777777" w:rsidTr="0083063D">
        <w:trPr>
          <w:trHeight w:val="268"/>
        </w:trPr>
        <w:tc>
          <w:tcPr>
            <w:tcW w:w="1673" w:type="dxa"/>
            <w:tcBorders>
              <w:top w:val="nil"/>
              <w:left w:val="nil"/>
              <w:bottom w:val="nil"/>
              <w:right w:val="nil"/>
            </w:tcBorders>
          </w:tcPr>
          <w:p w14:paraId="293246E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08D6B3E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-1087.27</w:t>
            </w:r>
          </w:p>
        </w:tc>
        <w:tc>
          <w:tcPr>
            <w:tcW w:w="1673" w:type="dxa"/>
            <w:tcBorders>
              <w:top w:val="nil"/>
              <w:left w:val="nil"/>
              <w:bottom w:val="nil"/>
              <w:right w:val="nil"/>
            </w:tcBorders>
          </w:tcPr>
          <w:p w14:paraId="2FC18B2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-908.26</w:t>
            </w:r>
          </w:p>
        </w:tc>
        <w:tc>
          <w:tcPr>
            <w:tcW w:w="1673" w:type="dxa"/>
            <w:tcBorders>
              <w:top w:val="nil"/>
              <w:left w:val="nil"/>
              <w:bottom w:val="nil"/>
              <w:right w:val="nil"/>
            </w:tcBorders>
          </w:tcPr>
          <w:p w14:paraId="2F041AE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-1039.31</w:t>
            </w:r>
          </w:p>
        </w:tc>
        <w:tc>
          <w:tcPr>
            <w:tcW w:w="1673" w:type="dxa"/>
            <w:tcBorders>
              <w:top w:val="nil"/>
              <w:left w:val="nil"/>
              <w:bottom w:val="nil"/>
              <w:right w:val="nil"/>
            </w:tcBorders>
          </w:tcPr>
          <w:p w14:paraId="4B88F18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-946.60</w:t>
            </w:r>
          </w:p>
        </w:tc>
      </w:tr>
      <w:tr w:rsidR="00F95703" w:rsidRPr="0004052D" w14:paraId="3DAC7853" w14:textId="77777777" w:rsidTr="0083063D">
        <w:trPr>
          <w:trHeight w:val="268"/>
        </w:trPr>
        <w:tc>
          <w:tcPr>
            <w:tcW w:w="1673" w:type="dxa"/>
            <w:tcBorders>
              <w:top w:val="nil"/>
              <w:left w:val="nil"/>
              <w:bottom w:val="nil"/>
              <w:right w:val="nil"/>
            </w:tcBorders>
          </w:tcPr>
          <w:p w14:paraId="374154D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605FF17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-986.45</w:t>
            </w:r>
          </w:p>
        </w:tc>
        <w:tc>
          <w:tcPr>
            <w:tcW w:w="1673" w:type="dxa"/>
            <w:tcBorders>
              <w:top w:val="nil"/>
              <w:left w:val="nil"/>
              <w:bottom w:val="nil"/>
              <w:right w:val="nil"/>
            </w:tcBorders>
          </w:tcPr>
          <w:p w14:paraId="5BBFB27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-861.89</w:t>
            </w:r>
          </w:p>
        </w:tc>
        <w:tc>
          <w:tcPr>
            <w:tcW w:w="1673" w:type="dxa"/>
            <w:tcBorders>
              <w:top w:val="nil"/>
              <w:left w:val="nil"/>
              <w:bottom w:val="nil"/>
              <w:right w:val="nil"/>
            </w:tcBorders>
          </w:tcPr>
          <w:p w14:paraId="642E03E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-1355.50</w:t>
            </w:r>
          </w:p>
        </w:tc>
        <w:tc>
          <w:tcPr>
            <w:tcW w:w="1673" w:type="dxa"/>
            <w:tcBorders>
              <w:top w:val="nil"/>
              <w:left w:val="nil"/>
              <w:bottom w:val="nil"/>
              <w:right w:val="nil"/>
            </w:tcBorders>
          </w:tcPr>
          <w:p w14:paraId="54578C4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-1136.56</w:t>
            </w:r>
          </w:p>
        </w:tc>
      </w:tr>
      <w:tr w:rsidR="00F95703" w:rsidRPr="0004052D" w14:paraId="6947C280" w14:textId="77777777" w:rsidTr="0083063D">
        <w:trPr>
          <w:trHeight w:val="268"/>
        </w:trPr>
        <w:tc>
          <w:tcPr>
            <w:tcW w:w="1673" w:type="dxa"/>
            <w:tcBorders>
              <w:top w:val="nil"/>
              <w:left w:val="nil"/>
              <w:bottom w:val="nil"/>
              <w:right w:val="nil"/>
            </w:tcBorders>
          </w:tcPr>
          <w:p w14:paraId="1C90D26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7AE4B9D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-1352.24</w:t>
            </w:r>
          </w:p>
        </w:tc>
        <w:tc>
          <w:tcPr>
            <w:tcW w:w="1673" w:type="dxa"/>
            <w:tcBorders>
              <w:top w:val="nil"/>
              <w:left w:val="nil"/>
              <w:bottom w:val="nil"/>
              <w:right w:val="nil"/>
            </w:tcBorders>
          </w:tcPr>
          <w:p w14:paraId="33BA7A0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-1566.24</w:t>
            </w:r>
          </w:p>
        </w:tc>
        <w:tc>
          <w:tcPr>
            <w:tcW w:w="1673" w:type="dxa"/>
            <w:tcBorders>
              <w:top w:val="nil"/>
              <w:left w:val="nil"/>
              <w:bottom w:val="nil"/>
              <w:right w:val="nil"/>
            </w:tcBorders>
          </w:tcPr>
          <w:p w14:paraId="13E8EB7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-1149.40</w:t>
            </w:r>
          </w:p>
        </w:tc>
        <w:tc>
          <w:tcPr>
            <w:tcW w:w="1673" w:type="dxa"/>
            <w:tcBorders>
              <w:top w:val="nil"/>
              <w:left w:val="nil"/>
              <w:bottom w:val="nil"/>
              <w:right w:val="nil"/>
            </w:tcBorders>
          </w:tcPr>
          <w:p w14:paraId="699DE42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-1279.50</w:t>
            </w:r>
          </w:p>
        </w:tc>
      </w:tr>
      <w:tr w:rsidR="00F95703" w:rsidRPr="0004052D" w14:paraId="6D4118E3" w14:textId="77777777" w:rsidTr="0083063D">
        <w:trPr>
          <w:trHeight w:val="268"/>
        </w:trPr>
        <w:tc>
          <w:tcPr>
            <w:tcW w:w="1673" w:type="dxa"/>
            <w:tcBorders>
              <w:top w:val="nil"/>
              <w:left w:val="nil"/>
              <w:bottom w:val="nil"/>
              <w:right w:val="nil"/>
            </w:tcBorders>
          </w:tcPr>
          <w:p w14:paraId="00FDAA2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1E74709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-688.00</w:t>
            </w:r>
          </w:p>
        </w:tc>
        <w:tc>
          <w:tcPr>
            <w:tcW w:w="1673" w:type="dxa"/>
            <w:tcBorders>
              <w:top w:val="nil"/>
              <w:left w:val="nil"/>
              <w:bottom w:val="nil"/>
              <w:right w:val="nil"/>
            </w:tcBorders>
          </w:tcPr>
          <w:p w14:paraId="7410C21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-754.30</w:t>
            </w:r>
          </w:p>
        </w:tc>
        <w:tc>
          <w:tcPr>
            <w:tcW w:w="1673" w:type="dxa"/>
            <w:tcBorders>
              <w:top w:val="nil"/>
              <w:left w:val="nil"/>
              <w:bottom w:val="nil"/>
              <w:right w:val="nil"/>
            </w:tcBorders>
          </w:tcPr>
          <w:p w14:paraId="41F4267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-663.65</w:t>
            </w:r>
          </w:p>
        </w:tc>
        <w:tc>
          <w:tcPr>
            <w:tcW w:w="1673" w:type="dxa"/>
            <w:tcBorders>
              <w:top w:val="nil"/>
              <w:left w:val="nil"/>
              <w:bottom w:val="nil"/>
              <w:right w:val="nil"/>
            </w:tcBorders>
          </w:tcPr>
          <w:p w14:paraId="4E74ADE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-712.89</w:t>
            </w:r>
          </w:p>
        </w:tc>
      </w:tr>
      <w:tr w:rsidR="00F95703" w:rsidRPr="0004052D" w14:paraId="5CF08F64" w14:textId="77777777" w:rsidTr="0083063D">
        <w:trPr>
          <w:trHeight w:val="284"/>
        </w:trPr>
        <w:tc>
          <w:tcPr>
            <w:tcW w:w="1673" w:type="dxa"/>
            <w:tcBorders>
              <w:top w:val="nil"/>
              <w:left w:val="nil"/>
              <w:bottom w:val="nil"/>
              <w:right w:val="nil"/>
            </w:tcBorders>
          </w:tcPr>
          <w:p w14:paraId="7564BAB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345C013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-1176.93</w:t>
            </w:r>
          </w:p>
        </w:tc>
        <w:tc>
          <w:tcPr>
            <w:tcW w:w="1673" w:type="dxa"/>
            <w:tcBorders>
              <w:top w:val="nil"/>
              <w:left w:val="nil"/>
              <w:bottom w:val="nil"/>
              <w:right w:val="nil"/>
            </w:tcBorders>
          </w:tcPr>
          <w:p w14:paraId="48A80CE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-1346.52</w:t>
            </w:r>
          </w:p>
        </w:tc>
        <w:tc>
          <w:tcPr>
            <w:tcW w:w="1673" w:type="dxa"/>
            <w:tcBorders>
              <w:top w:val="nil"/>
              <w:left w:val="nil"/>
              <w:bottom w:val="nil"/>
              <w:right w:val="nil"/>
            </w:tcBorders>
          </w:tcPr>
          <w:p w14:paraId="7204A76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-1302.30</w:t>
            </w:r>
          </w:p>
        </w:tc>
        <w:tc>
          <w:tcPr>
            <w:tcW w:w="1673" w:type="dxa"/>
            <w:tcBorders>
              <w:top w:val="nil"/>
              <w:left w:val="nil"/>
              <w:bottom w:val="nil"/>
              <w:right w:val="nil"/>
            </w:tcBorders>
          </w:tcPr>
          <w:p w14:paraId="3797FDC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-1301.75</w:t>
            </w:r>
          </w:p>
        </w:tc>
      </w:tr>
      <w:tr w:rsidR="00F95703" w:rsidRPr="0004052D" w14:paraId="4DC93C74" w14:textId="77777777" w:rsidTr="0083063D">
        <w:trPr>
          <w:trHeight w:val="268"/>
        </w:trPr>
        <w:tc>
          <w:tcPr>
            <w:tcW w:w="1673" w:type="dxa"/>
            <w:tcBorders>
              <w:top w:val="nil"/>
              <w:left w:val="nil"/>
              <w:bottom w:val="nil"/>
              <w:right w:val="nil"/>
            </w:tcBorders>
          </w:tcPr>
          <w:p w14:paraId="13B9DB1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5C16496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-862.80</w:t>
            </w:r>
          </w:p>
        </w:tc>
        <w:tc>
          <w:tcPr>
            <w:tcW w:w="1673" w:type="dxa"/>
            <w:tcBorders>
              <w:top w:val="nil"/>
              <w:left w:val="nil"/>
              <w:bottom w:val="nil"/>
              <w:right w:val="nil"/>
            </w:tcBorders>
          </w:tcPr>
          <w:p w14:paraId="5E0A1A8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-942.52</w:t>
            </w:r>
          </w:p>
        </w:tc>
        <w:tc>
          <w:tcPr>
            <w:tcW w:w="1673" w:type="dxa"/>
            <w:tcBorders>
              <w:top w:val="nil"/>
              <w:left w:val="nil"/>
              <w:bottom w:val="nil"/>
              <w:right w:val="nil"/>
            </w:tcBorders>
          </w:tcPr>
          <w:p w14:paraId="44A7A1E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-587.12</w:t>
            </w:r>
          </w:p>
        </w:tc>
        <w:tc>
          <w:tcPr>
            <w:tcW w:w="1673" w:type="dxa"/>
            <w:tcBorders>
              <w:top w:val="nil"/>
              <w:left w:val="nil"/>
              <w:bottom w:val="nil"/>
              <w:right w:val="nil"/>
            </w:tcBorders>
          </w:tcPr>
          <w:p w14:paraId="6DFAE8F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-723.60</w:t>
            </w:r>
          </w:p>
        </w:tc>
      </w:tr>
      <w:tr w:rsidR="00F95703" w:rsidRPr="0004052D" w14:paraId="03D7554E" w14:textId="77777777" w:rsidTr="0083063D">
        <w:trPr>
          <w:trHeight w:val="268"/>
        </w:trPr>
        <w:tc>
          <w:tcPr>
            <w:tcW w:w="1673" w:type="dxa"/>
            <w:tcBorders>
              <w:top w:val="nil"/>
              <w:left w:val="nil"/>
              <w:bottom w:val="nil"/>
              <w:right w:val="nil"/>
            </w:tcBorders>
          </w:tcPr>
          <w:p w14:paraId="3C21026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5967436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-1117.59</w:t>
            </w:r>
          </w:p>
        </w:tc>
        <w:tc>
          <w:tcPr>
            <w:tcW w:w="1673" w:type="dxa"/>
            <w:tcBorders>
              <w:top w:val="nil"/>
              <w:left w:val="nil"/>
              <w:bottom w:val="nil"/>
              <w:right w:val="nil"/>
            </w:tcBorders>
          </w:tcPr>
          <w:p w14:paraId="6992840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-1327.15</w:t>
            </w:r>
          </w:p>
        </w:tc>
        <w:tc>
          <w:tcPr>
            <w:tcW w:w="1673" w:type="dxa"/>
            <w:tcBorders>
              <w:top w:val="nil"/>
              <w:left w:val="nil"/>
              <w:bottom w:val="nil"/>
              <w:right w:val="nil"/>
            </w:tcBorders>
          </w:tcPr>
          <w:p w14:paraId="34E04C8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-931.26</w:t>
            </w:r>
          </w:p>
        </w:tc>
        <w:tc>
          <w:tcPr>
            <w:tcW w:w="1673" w:type="dxa"/>
            <w:tcBorders>
              <w:top w:val="nil"/>
              <w:left w:val="nil"/>
              <w:bottom w:val="nil"/>
              <w:right w:val="nil"/>
            </w:tcBorders>
          </w:tcPr>
          <w:p w14:paraId="1BE38E5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-1042.33</w:t>
            </w:r>
          </w:p>
        </w:tc>
      </w:tr>
      <w:tr w:rsidR="00F95703" w:rsidRPr="0004052D" w14:paraId="3EB1F473" w14:textId="77777777" w:rsidTr="0083063D">
        <w:trPr>
          <w:trHeight w:val="268"/>
        </w:trPr>
        <w:tc>
          <w:tcPr>
            <w:tcW w:w="1673" w:type="dxa"/>
            <w:tcBorders>
              <w:top w:val="nil"/>
              <w:left w:val="nil"/>
              <w:bottom w:val="nil"/>
              <w:right w:val="nil"/>
            </w:tcBorders>
          </w:tcPr>
          <w:p w14:paraId="76F0345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78144DA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-1320.25</w:t>
            </w:r>
          </w:p>
        </w:tc>
        <w:tc>
          <w:tcPr>
            <w:tcW w:w="1673" w:type="dxa"/>
            <w:tcBorders>
              <w:top w:val="nil"/>
              <w:left w:val="nil"/>
              <w:bottom w:val="nil"/>
              <w:right w:val="nil"/>
            </w:tcBorders>
          </w:tcPr>
          <w:p w14:paraId="3DF5246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-1140.73</w:t>
            </w:r>
          </w:p>
        </w:tc>
        <w:tc>
          <w:tcPr>
            <w:tcW w:w="1673" w:type="dxa"/>
            <w:tcBorders>
              <w:top w:val="nil"/>
              <w:left w:val="nil"/>
              <w:bottom w:val="nil"/>
              <w:right w:val="nil"/>
            </w:tcBorders>
          </w:tcPr>
          <w:p w14:paraId="0081E6E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-915.61</w:t>
            </w:r>
          </w:p>
        </w:tc>
        <w:tc>
          <w:tcPr>
            <w:tcW w:w="1673" w:type="dxa"/>
            <w:tcBorders>
              <w:top w:val="nil"/>
              <w:left w:val="nil"/>
              <w:bottom w:val="nil"/>
              <w:right w:val="nil"/>
            </w:tcBorders>
          </w:tcPr>
          <w:p w14:paraId="1282CAF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-932.88</w:t>
            </w:r>
          </w:p>
        </w:tc>
      </w:tr>
      <w:tr w:rsidR="00F95703" w:rsidRPr="0004052D" w14:paraId="314F84D1" w14:textId="77777777" w:rsidTr="0083063D">
        <w:trPr>
          <w:trHeight w:val="268"/>
        </w:trPr>
        <w:tc>
          <w:tcPr>
            <w:tcW w:w="1673" w:type="dxa"/>
            <w:tcBorders>
              <w:top w:val="nil"/>
              <w:left w:val="nil"/>
              <w:bottom w:val="nil"/>
              <w:right w:val="nil"/>
            </w:tcBorders>
          </w:tcPr>
          <w:p w14:paraId="4BFBA90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109000A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-1085.96</w:t>
            </w:r>
          </w:p>
        </w:tc>
        <w:tc>
          <w:tcPr>
            <w:tcW w:w="1673" w:type="dxa"/>
            <w:tcBorders>
              <w:top w:val="nil"/>
              <w:left w:val="nil"/>
              <w:bottom w:val="nil"/>
              <w:right w:val="nil"/>
            </w:tcBorders>
          </w:tcPr>
          <w:p w14:paraId="7F76E13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-1143.96</w:t>
            </w:r>
          </w:p>
        </w:tc>
        <w:tc>
          <w:tcPr>
            <w:tcW w:w="1673" w:type="dxa"/>
            <w:tcBorders>
              <w:top w:val="nil"/>
              <w:left w:val="nil"/>
              <w:bottom w:val="nil"/>
              <w:right w:val="nil"/>
            </w:tcBorders>
          </w:tcPr>
          <w:p w14:paraId="0EAAB1D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-750.67</w:t>
            </w:r>
          </w:p>
        </w:tc>
        <w:tc>
          <w:tcPr>
            <w:tcW w:w="1673" w:type="dxa"/>
            <w:tcBorders>
              <w:top w:val="nil"/>
              <w:left w:val="nil"/>
              <w:bottom w:val="nil"/>
              <w:right w:val="nil"/>
            </w:tcBorders>
          </w:tcPr>
          <w:p w14:paraId="4574EA5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-696.31</w:t>
            </w:r>
          </w:p>
        </w:tc>
      </w:tr>
      <w:tr w:rsidR="00F95703" w:rsidRPr="0004052D" w14:paraId="32DD02CD" w14:textId="77777777" w:rsidTr="0083063D">
        <w:trPr>
          <w:trHeight w:val="268"/>
        </w:trPr>
        <w:tc>
          <w:tcPr>
            <w:tcW w:w="1673" w:type="dxa"/>
            <w:tcBorders>
              <w:top w:val="nil"/>
              <w:left w:val="nil"/>
              <w:bottom w:val="nil"/>
              <w:right w:val="nil"/>
            </w:tcBorders>
          </w:tcPr>
          <w:p w14:paraId="52A7250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7143AAD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-784.99</w:t>
            </w:r>
          </w:p>
        </w:tc>
        <w:tc>
          <w:tcPr>
            <w:tcW w:w="1673" w:type="dxa"/>
            <w:tcBorders>
              <w:top w:val="nil"/>
              <w:left w:val="nil"/>
              <w:bottom w:val="nil"/>
              <w:right w:val="nil"/>
            </w:tcBorders>
          </w:tcPr>
          <w:p w14:paraId="4BFD261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-824.94</w:t>
            </w:r>
          </w:p>
        </w:tc>
        <w:tc>
          <w:tcPr>
            <w:tcW w:w="1673" w:type="dxa"/>
            <w:tcBorders>
              <w:top w:val="nil"/>
              <w:left w:val="nil"/>
              <w:bottom w:val="nil"/>
              <w:right w:val="nil"/>
            </w:tcBorders>
          </w:tcPr>
          <w:p w14:paraId="49ABE8B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-761.84</w:t>
            </w:r>
          </w:p>
        </w:tc>
        <w:tc>
          <w:tcPr>
            <w:tcW w:w="1673" w:type="dxa"/>
            <w:tcBorders>
              <w:top w:val="nil"/>
              <w:left w:val="nil"/>
              <w:bottom w:val="nil"/>
              <w:right w:val="nil"/>
            </w:tcBorders>
          </w:tcPr>
          <w:p w14:paraId="630ADD6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-851.61</w:t>
            </w:r>
          </w:p>
        </w:tc>
      </w:tr>
      <w:tr w:rsidR="00F95703" w:rsidRPr="0004052D" w14:paraId="123C58B0" w14:textId="77777777" w:rsidTr="0083063D">
        <w:trPr>
          <w:trHeight w:val="268"/>
        </w:trPr>
        <w:tc>
          <w:tcPr>
            <w:tcW w:w="1673" w:type="dxa"/>
            <w:tcBorders>
              <w:top w:val="nil"/>
              <w:left w:val="nil"/>
              <w:bottom w:val="nil"/>
              <w:right w:val="nil"/>
            </w:tcBorders>
          </w:tcPr>
          <w:p w14:paraId="63C13D6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075D647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-1024.77</w:t>
            </w:r>
          </w:p>
        </w:tc>
        <w:tc>
          <w:tcPr>
            <w:tcW w:w="1673" w:type="dxa"/>
            <w:tcBorders>
              <w:top w:val="nil"/>
              <w:left w:val="nil"/>
              <w:bottom w:val="nil"/>
              <w:right w:val="nil"/>
            </w:tcBorders>
          </w:tcPr>
          <w:p w14:paraId="24E4377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-718.04</w:t>
            </w:r>
          </w:p>
        </w:tc>
        <w:tc>
          <w:tcPr>
            <w:tcW w:w="1673" w:type="dxa"/>
            <w:tcBorders>
              <w:top w:val="nil"/>
              <w:left w:val="nil"/>
              <w:bottom w:val="nil"/>
              <w:right w:val="nil"/>
            </w:tcBorders>
          </w:tcPr>
          <w:p w14:paraId="622FE0C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-649.32</w:t>
            </w:r>
          </w:p>
        </w:tc>
        <w:tc>
          <w:tcPr>
            <w:tcW w:w="1673" w:type="dxa"/>
            <w:tcBorders>
              <w:top w:val="nil"/>
              <w:left w:val="nil"/>
              <w:bottom w:val="nil"/>
              <w:right w:val="nil"/>
            </w:tcBorders>
          </w:tcPr>
          <w:p w14:paraId="61D0619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-811.60</w:t>
            </w:r>
          </w:p>
        </w:tc>
      </w:tr>
      <w:tr w:rsidR="00F95703" w:rsidRPr="0004052D" w14:paraId="6DB3D4C6" w14:textId="77777777" w:rsidTr="0083063D">
        <w:trPr>
          <w:trHeight w:val="268"/>
        </w:trPr>
        <w:tc>
          <w:tcPr>
            <w:tcW w:w="1673" w:type="dxa"/>
            <w:tcBorders>
              <w:top w:val="nil"/>
              <w:left w:val="nil"/>
              <w:right w:val="nil"/>
            </w:tcBorders>
          </w:tcPr>
          <w:p w14:paraId="30231D5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4E28B44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-1719.11</w:t>
            </w:r>
          </w:p>
        </w:tc>
        <w:tc>
          <w:tcPr>
            <w:tcW w:w="1673" w:type="dxa"/>
            <w:tcBorders>
              <w:top w:val="nil"/>
              <w:left w:val="nil"/>
              <w:right w:val="nil"/>
            </w:tcBorders>
          </w:tcPr>
          <w:p w14:paraId="0A98A0F9"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1C642522"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48F1576D" w14:textId="77777777" w:rsidR="00F95703" w:rsidRPr="0004052D" w:rsidRDefault="00F95703" w:rsidP="0083063D">
            <w:pPr>
              <w:jc w:val="center"/>
              <w:rPr>
                <w:rFonts w:ascii="Times New Roman" w:hAnsi="Times New Roman" w:cs="Times New Roman"/>
              </w:rPr>
            </w:pPr>
          </w:p>
        </w:tc>
      </w:tr>
    </w:tbl>
    <w:p w14:paraId="26F6AA84" w14:textId="77777777" w:rsidR="00F95703" w:rsidRPr="0004052D" w:rsidRDefault="00F95703" w:rsidP="00F95703">
      <w:pPr>
        <w:rPr>
          <w:rFonts w:ascii="Times New Roman" w:hAnsi="Times New Roman" w:cs="Times New Roman"/>
        </w:rPr>
      </w:pPr>
    </w:p>
    <w:p w14:paraId="5FF843B9" w14:textId="77777777" w:rsidR="00F95703" w:rsidRPr="0004052D" w:rsidRDefault="00F95703" w:rsidP="00F95703">
      <w:pPr>
        <w:rPr>
          <w:rFonts w:ascii="Times New Roman" w:hAnsi="Times New Roman" w:cs="Times New Roman"/>
        </w:rPr>
      </w:pPr>
      <w:r w:rsidRPr="0004052D">
        <w:rPr>
          <w:rFonts w:ascii="Times New Roman" w:hAnsi="Times New Roman" w:cs="Times New Roman"/>
        </w:rPr>
        <w:br w:type="page"/>
      </w:r>
    </w:p>
    <w:p w14:paraId="524AEBC5" w14:textId="197FBC90" w:rsidR="00F95703" w:rsidRPr="0004052D" w:rsidRDefault="00F95703" w:rsidP="00F95703">
      <w:pPr>
        <w:pStyle w:val="Caption"/>
        <w:keepNext/>
        <w:rPr>
          <w:rFonts w:ascii="Times New Roman" w:hAnsi="Times New Roman" w:cs="Times New Roman"/>
          <w:i w:val="0"/>
          <w:iCs w:val="0"/>
          <w:color w:val="auto"/>
          <w:sz w:val="24"/>
          <w:szCs w:val="24"/>
        </w:rPr>
      </w:pPr>
      <w:bookmarkStart w:id="161" w:name="_Toc47814918"/>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55</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7 Subject Data for Peak MCF</w:t>
      </w:r>
      <w:r w:rsidR="00232901" w:rsidRPr="0004052D">
        <w:rPr>
          <w:rFonts w:ascii="Times New Roman" w:hAnsi="Times New Roman" w:cs="Times New Roman"/>
          <w:i w:val="0"/>
          <w:iCs w:val="0"/>
          <w:color w:val="auto"/>
          <w:sz w:val="24"/>
          <w:szCs w:val="24"/>
        </w:rPr>
        <w:t xml:space="preserve"> (N)</w:t>
      </w:r>
      <w:bookmarkEnd w:id="161"/>
    </w:p>
    <w:tbl>
      <w:tblPr>
        <w:tblStyle w:val="TableGrid"/>
        <w:tblW w:w="0" w:type="auto"/>
        <w:tblLook w:val="04A0" w:firstRow="1" w:lastRow="0" w:firstColumn="1" w:lastColumn="0" w:noHBand="0" w:noVBand="1"/>
      </w:tblPr>
      <w:tblGrid>
        <w:gridCol w:w="1673"/>
        <w:gridCol w:w="1673"/>
        <w:gridCol w:w="1673"/>
        <w:gridCol w:w="1673"/>
        <w:gridCol w:w="1673"/>
      </w:tblGrid>
      <w:tr w:rsidR="00F95703" w:rsidRPr="0004052D" w14:paraId="739B8FFB" w14:textId="77777777" w:rsidTr="0083063D">
        <w:trPr>
          <w:trHeight w:val="268"/>
        </w:trPr>
        <w:tc>
          <w:tcPr>
            <w:tcW w:w="1673" w:type="dxa"/>
            <w:tcBorders>
              <w:left w:val="nil"/>
              <w:bottom w:val="single" w:sz="4" w:space="0" w:color="auto"/>
              <w:right w:val="nil"/>
            </w:tcBorders>
          </w:tcPr>
          <w:p w14:paraId="1F43BD0F" w14:textId="77777777" w:rsidR="00F95703" w:rsidRPr="0004052D" w:rsidRDefault="00F95703"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04B8AFC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3C3C628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Replaced Limb</w:t>
            </w:r>
          </w:p>
        </w:tc>
      </w:tr>
      <w:tr w:rsidR="00F95703" w:rsidRPr="0004052D" w14:paraId="50E48445" w14:textId="77777777" w:rsidTr="0083063D">
        <w:trPr>
          <w:trHeight w:val="268"/>
        </w:trPr>
        <w:tc>
          <w:tcPr>
            <w:tcW w:w="1673" w:type="dxa"/>
            <w:tcBorders>
              <w:left w:val="nil"/>
              <w:bottom w:val="single" w:sz="4" w:space="0" w:color="auto"/>
              <w:right w:val="nil"/>
            </w:tcBorders>
          </w:tcPr>
          <w:p w14:paraId="31EF74F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4A66E70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68BA7D7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556D253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57396BA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r>
      <w:tr w:rsidR="00F95703" w:rsidRPr="0004052D" w14:paraId="3F0F718C" w14:textId="77777777" w:rsidTr="0083063D">
        <w:trPr>
          <w:trHeight w:val="268"/>
        </w:trPr>
        <w:tc>
          <w:tcPr>
            <w:tcW w:w="1673" w:type="dxa"/>
            <w:tcBorders>
              <w:left w:val="nil"/>
              <w:bottom w:val="nil"/>
              <w:right w:val="nil"/>
            </w:tcBorders>
          </w:tcPr>
          <w:p w14:paraId="69B31C4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175118D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-575.56</w:t>
            </w:r>
          </w:p>
        </w:tc>
        <w:tc>
          <w:tcPr>
            <w:tcW w:w="1673" w:type="dxa"/>
            <w:tcBorders>
              <w:left w:val="nil"/>
              <w:bottom w:val="nil"/>
              <w:right w:val="nil"/>
            </w:tcBorders>
          </w:tcPr>
          <w:p w14:paraId="1D323D9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-388.60</w:t>
            </w:r>
          </w:p>
        </w:tc>
        <w:tc>
          <w:tcPr>
            <w:tcW w:w="1673" w:type="dxa"/>
            <w:tcBorders>
              <w:left w:val="nil"/>
              <w:bottom w:val="nil"/>
              <w:right w:val="nil"/>
            </w:tcBorders>
          </w:tcPr>
          <w:p w14:paraId="2B722CD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-437.27</w:t>
            </w:r>
          </w:p>
        </w:tc>
        <w:tc>
          <w:tcPr>
            <w:tcW w:w="1673" w:type="dxa"/>
            <w:tcBorders>
              <w:left w:val="nil"/>
              <w:bottom w:val="nil"/>
              <w:right w:val="nil"/>
            </w:tcBorders>
          </w:tcPr>
          <w:p w14:paraId="562E08A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-509.91</w:t>
            </w:r>
          </w:p>
        </w:tc>
      </w:tr>
      <w:tr w:rsidR="00F95703" w:rsidRPr="0004052D" w14:paraId="4195998C" w14:textId="77777777" w:rsidTr="0083063D">
        <w:trPr>
          <w:trHeight w:val="268"/>
        </w:trPr>
        <w:tc>
          <w:tcPr>
            <w:tcW w:w="1673" w:type="dxa"/>
            <w:tcBorders>
              <w:top w:val="nil"/>
              <w:left w:val="nil"/>
              <w:bottom w:val="nil"/>
              <w:right w:val="nil"/>
            </w:tcBorders>
          </w:tcPr>
          <w:p w14:paraId="4E83D12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31FB1E4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-483.04</w:t>
            </w:r>
          </w:p>
        </w:tc>
        <w:tc>
          <w:tcPr>
            <w:tcW w:w="1673" w:type="dxa"/>
            <w:tcBorders>
              <w:top w:val="nil"/>
              <w:left w:val="nil"/>
              <w:bottom w:val="nil"/>
              <w:right w:val="nil"/>
            </w:tcBorders>
          </w:tcPr>
          <w:p w14:paraId="09C57F95" w14:textId="77777777" w:rsidR="00F95703" w:rsidRPr="0004052D" w:rsidRDefault="00F95703" w:rsidP="0083063D">
            <w:pPr>
              <w:jc w:val="center"/>
              <w:rPr>
                <w:rFonts w:ascii="Times New Roman" w:hAnsi="Times New Roman" w:cs="Times New Roman"/>
              </w:rPr>
            </w:pPr>
          </w:p>
        </w:tc>
        <w:tc>
          <w:tcPr>
            <w:tcW w:w="1673" w:type="dxa"/>
            <w:tcBorders>
              <w:top w:val="nil"/>
              <w:left w:val="nil"/>
              <w:bottom w:val="nil"/>
              <w:right w:val="nil"/>
            </w:tcBorders>
          </w:tcPr>
          <w:p w14:paraId="78BC3F4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-288.36</w:t>
            </w:r>
          </w:p>
        </w:tc>
        <w:tc>
          <w:tcPr>
            <w:tcW w:w="1673" w:type="dxa"/>
            <w:tcBorders>
              <w:top w:val="nil"/>
              <w:left w:val="nil"/>
              <w:bottom w:val="nil"/>
              <w:right w:val="nil"/>
            </w:tcBorders>
          </w:tcPr>
          <w:p w14:paraId="68D4AA49" w14:textId="77777777" w:rsidR="00F95703" w:rsidRPr="0004052D" w:rsidRDefault="00F95703" w:rsidP="0083063D">
            <w:pPr>
              <w:jc w:val="center"/>
              <w:rPr>
                <w:rFonts w:ascii="Times New Roman" w:hAnsi="Times New Roman" w:cs="Times New Roman"/>
              </w:rPr>
            </w:pPr>
          </w:p>
        </w:tc>
      </w:tr>
      <w:tr w:rsidR="00F95703" w:rsidRPr="0004052D" w14:paraId="6F889869" w14:textId="77777777" w:rsidTr="0083063D">
        <w:trPr>
          <w:trHeight w:val="268"/>
        </w:trPr>
        <w:tc>
          <w:tcPr>
            <w:tcW w:w="1673" w:type="dxa"/>
            <w:tcBorders>
              <w:top w:val="nil"/>
              <w:left w:val="nil"/>
              <w:bottom w:val="nil"/>
              <w:right w:val="nil"/>
            </w:tcBorders>
          </w:tcPr>
          <w:p w14:paraId="2330605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11EC79D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-1081.04</w:t>
            </w:r>
          </w:p>
        </w:tc>
        <w:tc>
          <w:tcPr>
            <w:tcW w:w="1673" w:type="dxa"/>
            <w:tcBorders>
              <w:top w:val="nil"/>
              <w:left w:val="nil"/>
              <w:bottom w:val="nil"/>
              <w:right w:val="nil"/>
            </w:tcBorders>
          </w:tcPr>
          <w:p w14:paraId="380BFD1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-762.31</w:t>
            </w:r>
          </w:p>
        </w:tc>
        <w:tc>
          <w:tcPr>
            <w:tcW w:w="1673" w:type="dxa"/>
            <w:tcBorders>
              <w:top w:val="nil"/>
              <w:left w:val="nil"/>
              <w:bottom w:val="nil"/>
              <w:right w:val="nil"/>
            </w:tcBorders>
          </w:tcPr>
          <w:p w14:paraId="3EF8FAC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-607.56</w:t>
            </w:r>
          </w:p>
        </w:tc>
        <w:tc>
          <w:tcPr>
            <w:tcW w:w="1673" w:type="dxa"/>
            <w:tcBorders>
              <w:top w:val="nil"/>
              <w:left w:val="nil"/>
              <w:bottom w:val="nil"/>
              <w:right w:val="nil"/>
            </w:tcBorders>
          </w:tcPr>
          <w:p w14:paraId="70B875B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-534.92</w:t>
            </w:r>
          </w:p>
        </w:tc>
      </w:tr>
      <w:tr w:rsidR="00F95703" w:rsidRPr="0004052D" w14:paraId="6E0458D6" w14:textId="77777777" w:rsidTr="0083063D">
        <w:trPr>
          <w:trHeight w:val="268"/>
        </w:trPr>
        <w:tc>
          <w:tcPr>
            <w:tcW w:w="1673" w:type="dxa"/>
            <w:tcBorders>
              <w:top w:val="nil"/>
              <w:left w:val="nil"/>
              <w:bottom w:val="nil"/>
              <w:right w:val="nil"/>
            </w:tcBorders>
          </w:tcPr>
          <w:p w14:paraId="664BF77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0B6286A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-537.90</w:t>
            </w:r>
          </w:p>
        </w:tc>
        <w:tc>
          <w:tcPr>
            <w:tcW w:w="1673" w:type="dxa"/>
            <w:tcBorders>
              <w:top w:val="nil"/>
              <w:left w:val="nil"/>
              <w:bottom w:val="nil"/>
              <w:right w:val="nil"/>
            </w:tcBorders>
          </w:tcPr>
          <w:p w14:paraId="5DD45B0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-511.87</w:t>
            </w:r>
          </w:p>
        </w:tc>
        <w:tc>
          <w:tcPr>
            <w:tcW w:w="1673" w:type="dxa"/>
            <w:tcBorders>
              <w:top w:val="nil"/>
              <w:left w:val="nil"/>
              <w:bottom w:val="nil"/>
              <w:right w:val="nil"/>
            </w:tcBorders>
          </w:tcPr>
          <w:p w14:paraId="36B51BB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-834.77</w:t>
            </w:r>
          </w:p>
        </w:tc>
        <w:tc>
          <w:tcPr>
            <w:tcW w:w="1673" w:type="dxa"/>
            <w:tcBorders>
              <w:top w:val="nil"/>
              <w:left w:val="nil"/>
              <w:bottom w:val="nil"/>
              <w:right w:val="nil"/>
            </w:tcBorders>
          </w:tcPr>
          <w:p w14:paraId="5CF6400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-983.78</w:t>
            </w:r>
          </w:p>
        </w:tc>
      </w:tr>
      <w:tr w:rsidR="00F95703" w:rsidRPr="0004052D" w14:paraId="6BC15F8B" w14:textId="77777777" w:rsidTr="0083063D">
        <w:trPr>
          <w:trHeight w:val="268"/>
        </w:trPr>
        <w:tc>
          <w:tcPr>
            <w:tcW w:w="1673" w:type="dxa"/>
            <w:tcBorders>
              <w:top w:val="nil"/>
              <w:left w:val="nil"/>
              <w:bottom w:val="nil"/>
              <w:right w:val="nil"/>
            </w:tcBorders>
          </w:tcPr>
          <w:p w14:paraId="37D0FE5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67B9CEA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-865.31</w:t>
            </w:r>
          </w:p>
        </w:tc>
        <w:tc>
          <w:tcPr>
            <w:tcW w:w="1673" w:type="dxa"/>
            <w:tcBorders>
              <w:top w:val="nil"/>
              <w:left w:val="nil"/>
              <w:bottom w:val="nil"/>
              <w:right w:val="nil"/>
            </w:tcBorders>
          </w:tcPr>
          <w:p w14:paraId="5E38E8D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-1053.30</w:t>
            </w:r>
          </w:p>
        </w:tc>
        <w:tc>
          <w:tcPr>
            <w:tcW w:w="1673" w:type="dxa"/>
            <w:tcBorders>
              <w:top w:val="nil"/>
              <w:left w:val="nil"/>
              <w:bottom w:val="nil"/>
              <w:right w:val="nil"/>
            </w:tcBorders>
          </w:tcPr>
          <w:p w14:paraId="4848EDE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-554.96</w:t>
            </w:r>
          </w:p>
        </w:tc>
        <w:tc>
          <w:tcPr>
            <w:tcW w:w="1673" w:type="dxa"/>
            <w:tcBorders>
              <w:top w:val="nil"/>
              <w:left w:val="nil"/>
              <w:bottom w:val="nil"/>
              <w:right w:val="nil"/>
            </w:tcBorders>
          </w:tcPr>
          <w:p w14:paraId="30DB651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-666.14</w:t>
            </w:r>
          </w:p>
        </w:tc>
      </w:tr>
      <w:tr w:rsidR="00F95703" w:rsidRPr="0004052D" w14:paraId="307FDBE9" w14:textId="77777777" w:rsidTr="0083063D">
        <w:trPr>
          <w:trHeight w:val="268"/>
        </w:trPr>
        <w:tc>
          <w:tcPr>
            <w:tcW w:w="1673" w:type="dxa"/>
            <w:tcBorders>
              <w:top w:val="nil"/>
              <w:left w:val="nil"/>
              <w:bottom w:val="nil"/>
              <w:right w:val="nil"/>
            </w:tcBorders>
          </w:tcPr>
          <w:p w14:paraId="747B48E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38A9F95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-590.75</w:t>
            </w:r>
          </w:p>
        </w:tc>
        <w:tc>
          <w:tcPr>
            <w:tcW w:w="1673" w:type="dxa"/>
            <w:tcBorders>
              <w:top w:val="nil"/>
              <w:left w:val="nil"/>
              <w:bottom w:val="nil"/>
              <w:right w:val="nil"/>
            </w:tcBorders>
          </w:tcPr>
          <w:p w14:paraId="6BCED2C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-719.68</w:t>
            </w:r>
          </w:p>
        </w:tc>
        <w:tc>
          <w:tcPr>
            <w:tcW w:w="1673" w:type="dxa"/>
            <w:tcBorders>
              <w:top w:val="nil"/>
              <w:left w:val="nil"/>
              <w:bottom w:val="nil"/>
              <w:right w:val="nil"/>
            </w:tcBorders>
          </w:tcPr>
          <w:p w14:paraId="7878C5C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-461.53</w:t>
            </w:r>
          </w:p>
        </w:tc>
        <w:tc>
          <w:tcPr>
            <w:tcW w:w="1673" w:type="dxa"/>
            <w:tcBorders>
              <w:top w:val="nil"/>
              <w:left w:val="nil"/>
              <w:bottom w:val="nil"/>
              <w:right w:val="nil"/>
            </w:tcBorders>
          </w:tcPr>
          <w:p w14:paraId="4C493B9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-509.16</w:t>
            </w:r>
          </w:p>
        </w:tc>
      </w:tr>
      <w:tr w:rsidR="00F95703" w:rsidRPr="0004052D" w14:paraId="20C15E36" w14:textId="77777777" w:rsidTr="0083063D">
        <w:trPr>
          <w:trHeight w:val="284"/>
        </w:trPr>
        <w:tc>
          <w:tcPr>
            <w:tcW w:w="1673" w:type="dxa"/>
            <w:tcBorders>
              <w:top w:val="nil"/>
              <w:left w:val="nil"/>
              <w:bottom w:val="nil"/>
              <w:right w:val="nil"/>
            </w:tcBorders>
          </w:tcPr>
          <w:p w14:paraId="34243B2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6CFD57B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-870.05</w:t>
            </w:r>
          </w:p>
        </w:tc>
        <w:tc>
          <w:tcPr>
            <w:tcW w:w="1673" w:type="dxa"/>
            <w:tcBorders>
              <w:top w:val="nil"/>
              <w:left w:val="nil"/>
              <w:bottom w:val="nil"/>
              <w:right w:val="nil"/>
            </w:tcBorders>
          </w:tcPr>
          <w:p w14:paraId="4E1C36C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-973.42</w:t>
            </w:r>
          </w:p>
        </w:tc>
        <w:tc>
          <w:tcPr>
            <w:tcW w:w="1673" w:type="dxa"/>
            <w:tcBorders>
              <w:top w:val="nil"/>
              <w:left w:val="nil"/>
              <w:bottom w:val="nil"/>
              <w:right w:val="nil"/>
            </w:tcBorders>
          </w:tcPr>
          <w:p w14:paraId="2B6DEB2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-764.54</w:t>
            </w:r>
          </w:p>
        </w:tc>
        <w:tc>
          <w:tcPr>
            <w:tcW w:w="1673" w:type="dxa"/>
            <w:tcBorders>
              <w:top w:val="nil"/>
              <w:left w:val="nil"/>
              <w:bottom w:val="nil"/>
              <w:right w:val="nil"/>
            </w:tcBorders>
          </w:tcPr>
          <w:p w14:paraId="32E1F00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-742.27</w:t>
            </w:r>
          </w:p>
        </w:tc>
      </w:tr>
      <w:tr w:rsidR="00F95703" w:rsidRPr="0004052D" w14:paraId="04A6BC1C" w14:textId="77777777" w:rsidTr="0083063D">
        <w:trPr>
          <w:trHeight w:val="268"/>
        </w:trPr>
        <w:tc>
          <w:tcPr>
            <w:tcW w:w="1673" w:type="dxa"/>
            <w:tcBorders>
              <w:top w:val="nil"/>
              <w:left w:val="nil"/>
              <w:bottom w:val="nil"/>
              <w:right w:val="nil"/>
            </w:tcBorders>
          </w:tcPr>
          <w:p w14:paraId="3547FD2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25C7C29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-426.31</w:t>
            </w:r>
          </w:p>
        </w:tc>
        <w:tc>
          <w:tcPr>
            <w:tcW w:w="1673" w:type="dxa"/>
            <w:tcBorders>
              <w:top w:val="nil"/>
              <w:left w:val="nil"/>
              <w:bottom w:val="nil"/>
              <w:right w:val="nil"/>
            </w:tcBorders>
          </w:tcPr>
          <w:p w14:paraId="7B80291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-561.84</w:t>
            </w:r>
          </w:p>
        </w:tc>
        <w:tc>
          <w:tcPr>
            <w:tcW w:w="1673" w:type="dxa"/>
            <w:tcBorders>
              <w:top w:val="nil"/>
              <w:left w:val="nil"/>
              <w:bottom w:val="nil"/>
              <w:right w:val="nil"/>
            </w:tcBorders>
          </w:tcPr>
          <w:p w14:paraId="7EB621B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-308.14</w:t>
            </w:r>
          </w:p>
        </w:tc>
        <w:tc>
          <w:tcPr>
            <w:tcW w:w="1673" w:type="dxa"/>
            <w:tcBorders>
              <w:top w:val="nil"/>
              <w:left w:val="nil"/>
              <w:bottom w:val="nil"/>
              <w:right w:val="nil"/>
            </w:tcBorders>
          </w:tcPr>
          <w:p w14:paraId="2C383DC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-393.76</w:t>
            </w:r>
          </w:p>
        </w:tc>
      </w:tr>
      <w:tr w:rsidR="00F95703" w:rsidRPr="0004052D" w14:paraId="476D98C2" w14:textId="77777777" w:rsidTr="0083063D">
        <w:trPr>
          <w:trHeight w:val="268"/>
        </w:trPr>
        <w:tc>
          <w:tcPr>
            <w:tcW w:w="1673" w:type="dxa"/>
            <w:tcBorders>
              <w:top w:val="nil"/>
              <w:left w:val="nil"/>
              <w:bottom w:val="nil"/>
              <w:right w:val="nil"/>
            </w:tcBorders>
          </w:tcPr>
          <w:p w14:paraId="0B8B363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76ABD71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-756.47</w:t>
            </w:r>
          </w:p>
        </w:tc>
        <w:tc>
          <w:tcPr>
            <w:tcW w:w="1673" w:type="dxa"/>
            <w:tcBorders>
              <w:top w:val="nil"/>
              <w:left w:val="nil"/>
              <w:bottom w:val="nil"/>
              <w:right w:val="nil"/>
            </w:tcBorders>
          </w:tcPr>
          <w:p w14:paraId="3967518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-922.73</w:t>
            </w:r>
          </w:p>
        </w:tc>
        <w:tc>
          <w:tcPr>
            <w:tcW w:w="1673" w:type="dxa"/>
            <w:tcBorders>
              <w:top w:val="nil"/>
              <w:left w:val="nil"/>
              <w:bottom w:val="nil"/>
              <w:right w:val="nil"/>
            </w:tcBorders>
          </w:tcPr>
          <w:p w14:paraId="4BB0005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-396.11</w:t>
            </w:r>
          </w:p>
        </w:tc>
        <w:tc>
          <w:tcPr>
            <w:tcW w:w="1673" w:type="dxa"/>
            <w:tcBorders>
              <w:top w:val="nil"/>
              <w:left w:val="nil"/>
              <w:bottom w:val="nil"/>
              <w:right w:val="nil"/>
            </w:tcBorders>
          </w:tcPr>
          <w:p w14:paraId="3A0AB27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-487.04</w:t>
            </w:r>
          </w:p>
        </w:tc>
      </w:tr>
      <w:tr w:rsidR="00F95703" w:rsidRPr="0004052D" w14:paraId="471F5E4B" w14:textId="77777777" w:rsidTr="0083063D">
        <w:trPr>
          <w:trHeight w:val="268"/>
        </w:trPr>
        <w:tc>
          <w:tcPr>
            <w:tcW w:w="1673" w:type="dxa"/>
            <w:tcBorders>
              <w:top w:val="nil"/>
              <w:left w:val="nil"/>
              <w:bottom w:val="nil"/>
              <w:right w:val="nil"/>
            </w:tcBorders>
          </w:tcPr>
          <w:p w14:paraId="528A2B4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19AB5D1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-838.84</w:t>
            </w:r>
          </w:p>
        </w:tc>
        <w:tc>
          <w:tcPr>
            <w:tcW w:w="1673" w:type="dxa"/>
            <w:tcBorders>
              <w:top w:val="nil"/>
              <w:left w:val="nil"/>
              <w:bottom w:val="nil"/>
              <w:right w:val="nil"/>
            </w:tcBorders>
          </w:tcPr>
          <w:p w14:paraId="5E1E554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-722.09</w:t>
            </w:r>
          </w:p>
        </w:tc>
        <w:tc>
          <w:tcPr>
            <w:tcW w:w="1673" w:type="dxa"/>
            <w:tcBorders>
              <w:top w:val="nil"/>
              <w:left w:val="nil"/>
              <w:bottom w:val="nil"/>
              <w:right w:val="nil"/>
            </w:tcBorders>
          </w:tcPr>
          <w:p w14:paraId="4CBB5C0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-360.81</w:t>
            </w:r>
          </w:p>
        </w:tc>
        <w:tc>
          <w:tcPr>
            <w:tcW w:w="1673" w:type="dxa"/>
            <w:tcBorders>
              <w:top w:val="nil"/>
              <w:left w:val="nil"/>
              <w:bottom w:val="nil"/>
              <w:right w:val="nil"/>
            </w:tcBorders>
          </w:tcPr>
          <w:p w14:paraId="4AC6C92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-1302.30</w:t>
            </w:r>
          </w:p>
        </w:tc>
      </w:tr>
      <w:tr w:rsidR="00F95703" w:rsidRPr="0004052D" w14:paraId="4EAED090" w14:textId="77777777" w:rsidTr="0083063D">
        <w:trPr>
          <w:trHeight w:val="268"/>
        </w:trPr>
        <w:tc>
          <w:tcPr>
            <w:tcW w:w="1673" w:type="dxa"/>
            <w:tcBorders>
              <w:top w:val="nil"/>
              <w:left w:val="nil"/>
              <w:bottom w:val="nil"/>
              <w:right w:val="nil"/>
            </w:tcBorders>
          </w:tcPr>
          <w:p w14:paraId="1971328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26ABF8E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-694.03</w:t>
            </w:r>
          </w:p>
        </w:tc>
        <w:tc>
          <w:tcPr>
            <w:tcW w:w="1673" w:type="dxa"/>
            <w:tcBorders>
              <w:top w:val="nil"/>
              <w:left w:val="nil"/>
              <w:bottom w:val="nil"/>
              <w:right w:val="nil"/>
            </w:tcBorders>
          </w:tcPr>
          <w:p w14:paraId="2E786E9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-391.45</w:t>
            </w:r>
          </w:p>
        </w:tc>
        <w:tc>
          <w:tcPr>
            <w:tcW w:w="1673" w:type="dxa"/>
            <w:tcBorders>
              <w:top w:val="nil"/>
              <w:left w:val="nil"/>
              <w:bottom w:val="nil"/>
              <w:right w:val="nil"/>
            </w:tcBorders>
          </w:tcPr>
          <w:p w14:paraId="5D36707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-293.75</w:t>
            </w:r>
          </w:p>
        </w:tc>
        <w:tc>
          <w:tcPr>
            <w:tcW w:w="1673" w:type="dxa"/>
            <w:tcBorders>
              <w:top w:val="nil"/>
              <w:left w:val="nil"/>
              <w:bottom w:val="nil"/>
              <w:right w:val="nil"/>
            </w:tcBorders>
          </w:tcPr>
          <w:p w14:paraId="0C8468A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-300.48</w:t>
            </w:r>
          </w:p>
        </w:tc>
      </w:tr>
      <w:tr w:rsidR="00F95703" w:rsidRPr="0004052D" w14:paraId="17D5BFBE" w14:textId="77777777" w:rsidTr="0083063D">
        <w:trPr>
          <w:trHeight w:val="268"/>
        </w:trPr>
        <w:tc>
          <w:tcPr>
            <w:tcW w:w="1673" w:type="dxa"/>
            <w:tcBorders>
              <w:top w:val="nil"/>
              <w:left w:val="nil"/>
              <w:bottom w:val="nil"/>
              <w:right w:val="nil"/>
            </w:tcBorders>
          </w:tcPr>
          <w:p w14:paraId="2384099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1B71BC0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-584.76</w:t>
            </w:r>
          </w:p>
        </w:tc>
        <w:tc>
          <w:tcPr>
            <w:tcW w:w="1673" w:type="dxa"/>
            <w:tcBorders>
              <w:top w:val="nil"/>
              <w:left w:val="nil"/>
              <w:bottom w:val="nil"/>
              <w:right w:val="nil"/>
            </w:tcBorders>
          </w:tcPr>
          <w:p w14:paraId="75482DC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-726.91</w:t>
            </w:r>
          </w:p>
        </w:tc>
        <w:tc>
          <w:tcPr>
            <w:tcW w:w="1673" w:type="dxa"/>
            <w:tcBorders>
              <w:top w:val="nil"/>
              <w:left w:val="nil"/>
              <w:bottom w:val="nil"/>
              <w:right w:val="nil"/>
            </w:tcBorders>
          </w:tcPr>
          <w:p w14:paraId="6D10996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-453.64</w:t>
            </w:r>
          </w:p>
        </w:tc>
        <w:tc>
          <w:tcPr>
            <w:tcW w:w="1673" w:type="dxa"/>
            <w:tcBorders>
              <w:top w:val="nil"/>
              <w:left w:val="nil"/>
              <w:bottom w:val="nil"/>
              <w:right w:val="nil"/>
            </w:tcBorders>
          </w:tcPr>
          <w:p w14:paraId="30D9351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-490.85</w:t>
            </w:r>
          </w:p>
        </w:tc>
      </w:tr>
      <w:tr w:rsidR="00F95703" w:rsidRPr="0004052D" w14:paraId="38839AD0" w14:textId="77777777" w:rsidTr="0083063D">
        <w:trPr>
          <w:trHeight w:val="268"/>
        </w:trPr>
        <w:tc>
          <w:tcPr>
            <w:tcW w:w="1673" w:type="dxa"/>
            <w:tcBorders>
              <w:top w:val="nil"/>
              <w:left w:val="nil"/>
              <w:bottom w:val="nil"/>
              <w:right w:val="nil"/>
            </w:tcBorders>
          </w:tcPr>
          <w:p w14:paraId="7E29AB7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1FA322F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-640.91</w:t>
            </w:r>
          </w:p>
        </w:tc>
        <w:tc>
          <w:tcPr>
            <w:tcW w:w="1673" w:type="dxa"/>
            <w:tcBorders>
              <w:top w:val="nil"/>
              <w:left w:val="nil"/>
              <w:bottom w:val="nil"/>
              <w:right w:val="nil"/>
            </w:tcBorders>
          </w:tcPr>
          <w:p w14:paraId="508001A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-654.25</w:t>
            </w:r>
          </w:p>
        </w:tc>
        <w:tc>
          <w:tcPr>
            <w:tcW w:w="1673" w:type="dxa"/>
            <w:tcBorders>
              <w:top w:val="nil"/>
              <w:left w:val="nil"/>
              <w:bottom w:val="nil"/>
              <w:right w:val="nil"/>
            </w:tcBorders>
          </w:tcPr>
          <w:p w14:paraId="59CCC49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-256.05</w:t>
            </w:r>
          </w:p>
        </w:tc>
        <w:tc>
          <w:tcPr>
            <w:tcW w:w="1673" w:type="dxa"/>
            <w:tcBorders>
              <w:top w:val="nil"/>
              <w:left w:val="nil"/>
              <w:bottom w:val="nil"/>
              <w:right w:val="nil"/>
            </w:tcBorders>
          </w:tcPr>
          <w:p w14:paraId="1F9F2CB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-245.83</w:t>
            </w:r>
          </w:p>
        </w:tc>
      </w:tr>
      <w:tr w:rsidR="00F95703" w:rsidRPr="0004052D" w14:paraId="6022028E" w14:textId="77777777" w:rsidTr="0083063D">
        <w:trPr>
          <w:trHeight w:val="268"/>
        </w:trPr>
        <w:tc>
          <w:tcPr>
            <w:tcW w:w="1673" w:type="dxa"/>
            <w:tcBorders>
              <w:top w:val="nil"/>
              <w:left w:val="nil"/>
              <w:right w:val="nil"/>
            </w:tcBorders>
          </w:tcPr>
          <w:p w14:paraId="2BD6DCB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6CDEAA2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-1326.14</w:t>
            </w:r>
          </w:p>
        </w:tc>
        <w:tc>
          <w:tcPr>
            <w:tcW w:w="1673" w:type="dxa"/>
            <w:tcBorders>
              <w:top w:val="nil"/>
              <w:left w:val="nil"/>
              <w:right w:val="nil"/>
            </w:tcBorders>
          </w:tcPr>
          <w:p w14:paraId="353196A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-388.60</w:t>
            </w:r>
          </w:p>
        </w:tc>
        <w:tc>
          <w:tcPr>
            <w:tcW w:w="1673" w:type="dxa"/>
            <w:tcBorders>
              <w:top w:val="nil"/>
              <w:left w:val="nil"/>
              <w:right w:val="nil"/>
            </w:tcBorders>
          </w:tcPr>
          <w:p w14:paraId="4A6E008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-378.51</w:t>
            </w:r>
          </w:p>
        </w:tc>
        <w:tc>
          <w:tcPr>
            <w:tcW w:w="1673" w:type="dxa"/>
            <w:tcBorders>
              <w:top w:val="nil"/>
              <w:left w:val="nil"/>
              <w:right w:val="nil"/>
            </w:tcBorders>
          </w:tcPr>
          <w:p w14:paraId="79161B4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-509.91</w:t>
            </w:r>
          </w:p>
        </w:tc>
      </w:tr>
    </w:tbl>
    <w:p w14:paraId="13C8FA99" w14:textId="77777777" w:rsidR="00F95703" w:rsidRPr="0004052D" w:rsidRDefault="00F95703" w:rsidP="00F95703">
      <w:pPr>
        <w:rPr>
          <w:rFonts w:ascii="Times New Roman" w:hAnsi="Times New Roman" w:cs="Times New Roman"/>
        </w:rPr>
      </w:pPr>
    </w:p>
    <w:p w14:paraId="20428079" w14:textId="77777777" w:rsidR="00F95703" w:rsidRPr="0004052D" w:rsidRDefault="00F95703" w:rsidP="00F95703">
      <w:pPr>
        <w:rPr>
          <w:rFonts w:ascii="Times New Roman" w:hAnsi="Times New Roman" w:cs="Times New Roman"/>
        </w:rPr>
      </w:pPr>
      <w:r w:rsidRPr="0004052D">
        <w:rPr>
          <w:rFonts w:ascii="Times New Roman" w:hAnsi="Times New Roman" w:cs="Times New Roman"/>
        </w:rPr>
        <w:br w:type="page"/>
      </w:r>
    </w:p>
    <w:p w14:paraId="324760F9" w14:textId="76B46DC0" w:rsidR="00F95703" w:rsidRPr="0004052D" w:rsidRDefault="00F95703" w:rsidP="00F95703">
      <w:pPr>
        <w:pStyle w:val="Caption"/>
        <w:keepNext/>
        <w:rPr>
          <w:rFonts w:ascii="Times New Roman" w:hAnsi="Times New Roman" w:cs="Times New Roman"/>
          <w:i w:val="0"/>
          <w:iCs w:val="0"/>
          <w:color w:val="auto"/>
          <w:sz w:val="24"/>
          <w:szCs w:val="24"/>
        </w:rPr>
      </w:pPr>
      <w:bookmarkStart w:id="162" w:name="_Toc47814919"/>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56</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7 Subject Data for Peak LCF</w:t>
      </w:r>
      <w:r w:rsidR="00232901" w:rsidRPr="0004052D">
        <w:rPr>
          <w:rFonts w:ascii="Times New Roman" w:hAnsi="Times New Roman" w:cs="Times New Roman"/>
          <w:i w:val="0"/>
          <w:iCs w:val="0"/>
          <w:color w:val="auto"/>
          <w:sz w:val="24"/>
          <w:szCs w:val="24"/>
        </w:rPr>
        <w:t xml:space="preserve"> (N)</w:t>
      </w:r>
      <w:bookmarkEnd w:id="162"/>
    </w:p>
    <w:tbl>
      <w:tblPr>
        <w:tblStyle w:val="TableGrid"/>
        <w:tblW w:w="0" w:type="auto"/>
        <w:tblLook w:val="04A0" w:firstRow="1" w:lastRow="0" w:firstColumn="1" w:lastColumn="0" w:noHBand="0" w:noVBand="1"/>
      </w:tblPr>
      <w:tblGrid>
        <w:gridCol w:w="1673"/>
        <w:gridCol w:w="1673"/>
        <w:gridCol w:w="1673"/>
        <w:gridCol w:w="1673"/>
        <w:gridCol w:w="1673"/>
      </w:tblGrid>
      <w:tr w:rsidR="00F95703" w:rsidRPr="0004052D" w14:paraId="2A152604" w14:textId="77777777" w:rsidTr="0083063D">
        <w:trPr>
          <w:trHeight w:val="268"/>
        </w:trPr>
        <w:tc>
          <w:tcPr>
            <w:tcW w:w="1673" w:type="dxa"/>
            <w:tcBorders>
              <w:left w:val="nil"/>
              <w:bottom w:val="single" w:sz="4" w:space="0" w:color="auto"/>
              <w:right w:val="nil"/>
            </w:tcBorders>
          </w:tcPr>
          <w:p w14:paraId="77600114" w14:textId="77777777" w:rsidR="00F95703" w:rsidRPr="0004052D" w:rsidRDefault="00F95703"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3916473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26B5DE1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Replaced Limb</w:t>
            </w:r>
          </w:p>
        </w:tc>
      </w:tr>
      <w:tr w:rsidR="00F95703" w:rsidRPr="0004052D" w14:paraId="131F5420" w14:textId="77777777" w:rsidTr="0083063D">
        <w:trPr>
          <w:trHeight w:val="268"/>
        </w:trPr>
        <w:tc>
          <w:tcPr>
            <w:tcW w:w="1673" w:type="dxa"/>
            <w:tcBorders>
              <w:left w:val="nil"/>
              <w:bottom w:val="single" w:sz="4" w:space="0" w:color="auto"/>
              <w:right w:val="nil"/>
            </w:tcBorders>
          </w:tcPr>
          <w:p w14:paraId="08603A4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6EA7781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29B64E0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51DCA71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1902951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r>
      <w:tr w:rsidR="00F95703" w:rsidRPr="0004052D" w14:paraId="1D4FAE2B" w14:textId="77777777" w:rsidTr="0083063D">
        <w:trPr>
          <w:trHeight w:val="268"/>
        </w:trPr>
        <w:tc>
          <w:tcPr>
            <w:tcW w:w="1673" w:type="dxa"/>
            <w:tcBorders>
              <w:left w:val="nil"/>
              <w:bottom w:val="nil"/>
              <w:right w:val="nil"/>
            </w:tcBorders>
          </w:tcPr>
          <w:p w14:paraId="33EB1A4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5D5B062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-305.69</w:t>
            </w:r>
          </w:p>
        </w:tc>
        <w:tc>
          <w:tcPr>
            <w:tcW w:w="1673" w:type="dxa"/>
            <w:tcBorders>
              <w:left w:val="nil"/>
              <w:bottom w:val="nil"/>
              <w:right w:val="nil"/>
            </w:tcBorders>
          </w:tcPr>
          <w:p w14:paraId="0807FE8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-431.94</w:t>
            </w:r>
          </w:p>
        </w:tc>
        <w:tc>
          <w:tcPr>
            <w:tcW w:w="1673" w:type="dxa"/>
            <w:tcBorders>
              <w:left w:val="nil"/>
              <w:bottom w:val="nil"/>
              <w:right w:val="nil"/>
            </w:tcBorders>
          </w:tcPr>
          <w:p w14:paraId="35BB69C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-482.62</w:t>
            </w:r>
          </w:p>
        </w:tc>
        <w:tc>
          <w:tcPr>
            <w:tcW w:w="1673" w:type="dxa"/>
            <w:tcBorders>
              <w:left w:val="nil"/>
              <w:bottom w:val="nil"/>
              <w:right w:val="nil"/>
            </w:tcBorders>
          </w:tcPr>
          <w:p w14:paraId="71D541F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-541.49</w:t>
            </w:r>
          </w:p>
        </w:tc>
      </w:tr>
      <w:tr w:rsidR="00F95703" w:rsidRPr="0004052D" w14:paraId="13AF87D1" w14:textId="77777777" w:rsidTr="0083063D">
        <w:trPr>
          <w:trHeight w:val="268"/>
        </w:trPr>
        <w:tc>
          <w:tcPr>
            <w:tcW w:w="1673" w:type="dxa"/>
            <w:tcBorders>
              <w:top w:val="nil"/>
              <w:left w:val="nil"/>
              <w:bottom w:val="nil"/>
              <w:right w:val="nil"/>
            </w:tcBorders>
          </w:tcPr>
          <w:p w14:paraId="14D9659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731B0DA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-207.87</w:t>
            </w:r>
          </w:p>
        </w:tc>
        <w:tc>
          <w:tcPr>
            <w:tcW w:w="1673" w:type="dxa"/>
            <w:tcBorders>
              <w:top w:val="nil"/>
              <w:left w:val="nil"/>
              <w:bottom w:val="nil"/>
              <w:right w:val="nil"/>
            </w:tcBorders>
          </w:tcPr>
          <w:p w14:paraId="6FE77131" w14:textId="77777777" w:rsidR="00F95703" w:rsidRPr="0004052D" w:rsidRDefault="00F95703" w:rsidP="0083063D">
            <w:pPr>
              <w:jc w:val="center"/>
              <w:rPr>
                <w:rFonts w:ascii="Times New Roman" w:hAnsi="Times New Roman" w:cs="Times New Roman"/>
              </w:rPr>
            </w:pPr>
          </w:p>
        </w:tc>
        <w:tc>
          <w:tcPr>
            <w:tcW w:w="1673" w:type="dxa"/>
            <w:tcBorders>
              <w:top w:val="nil"/>
              <w:left w:val="nil"/>
              <w:bottom w:val="nil"/>
              <w:right w:val="nil"/>
            </w:tcBorders>
          </w:tcPr>
          <w:p w14:paraId="1CEE678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-405.99</w:t>
            </w:r>
          </w:p>
        </w:tc>
        <w:tc>
          <w:tcPr>
            <w:tcW w:w="1673" w:type="dxa"/>
            <w:tcBorders>
              <w:top w:val="nil"/>
              <w:left w:val="nil"/>
              <w:bottom w:val="nil"/>
              <w:right w:val="nil"/>
            </w:tcBorders>
          </w:tcPr>
          <w:p w14:paraId="010764B8" w14:textId="77777777" w:rsidR="00F95703" w:rsidRPr="0004052D" w:rsidRDefault="00F95703" w:rsidP="0083063D">
            <w:pPr>
              <w:jc w:val="center"/>
              <w:rPr>
                <w:rFonts w:ascii="Times New Roman" w:hAnsi="Times New Roman" w:cs="Times New Roman"/>
              </w:rPr>
            </w:pPr>
          </w:p>
        </w:tc>
      </w:tr>
      <w:tr w:rsidR="00F95703" w:rsidRPr="0004052D" w14:paraId="40BB4F24" w14:textId="77777777" w:rsidTr="0083063D">
        <w:trPr>
          <w:trHeight w:val="268"/>
        </w:trPr>
        <w:tc>
          <w:tcPr>
            <w:tcW w:w="1673" w:type="dxa"/>
            <w:tcBorders>
              <w:top w:val="nil"/>
              <w:left w:val="nil"/>
              <w:bottom w:val="nil"/>
              <w:right w:val="nil"/>
            </w:tcBorders>
          </w:tcPr>
          <w:p w14:paraId="4FFA0D6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46E121C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-29.35</w:t>
            </w:r>
          </w:p>
        </w:tc>
        <w:tc>
          <w:tcPr>
            <w:tcW w:w="1673" w:type="dxa"/>
            <w:tcBorders>
              <w:top w:val="nil"/>
              <w:left w:val="nil"/>
              <w:bottom w:val="nil"/>
              <w:right w:val="nil"/>
            </w:tcBorders>
          </w:tcPr>
          <w:p w14:paraId="45D9293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-245.21</w:t>
            </w:r>
          </w:p>
        </w:tc>
        <w:tc>
          <w:tcPr>
            <w:tcW w:w="1673" w:type="dxa"/>
            <w:tcBorders>
              <w:top w:val="nil"/>
              <w:left w:val="nil"/>
              <w:bottom w:val="nil"/>
              <w:right w:val="nil"/>
            </w:tcBorders>
          </w:tcPr>
          <w:p w14:paraId="370F8BC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-448.47</w:t>
            </w:r>
          </w:p>
        </w:tc>
        <w:tc>
          <w:tcPr>
            <w:tcW w:w="1673" w:type="dxa"/>
            <w:tcBorders>
              <w:top w:val="nil"/>
              <w:left w:val="nil"/>
              <w:bottom w:val="nil"/>
              <w:right w:val="nil"/>
            </w:tcBorders>
          </w:tcPr>
          <w:p w14:paraId="6A725F3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-427.27</w:t>
            </w:r>
          </w:p>
        </w:tc>
      </w:tr>
      <w:tr w:rsidR="00F95703" w:rsidRPr="0004052D" w14:paraId="1E77FAF5" w14:textId="77777777" w:rsidTr="0083063D">
        <w:trPr>
          <w:trHeight w:val="268"/>
        </w:trPr>
        <w:tc>
          <w:tcPr>
            <w:tcW w:w="1673" w:type="dxa"/>
            <w:tcBorders>
              <w:top w:val="nil"/>
              <w:left w:val="nil"/>
              <w:bottom w:val="nil"/>
              <w:right w:val="nil"/>
            </w:tcBorders>
          </w:tcPr>
          <w:p w14:paraId="6CD7FE9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354E603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-476.99</w:t>
            </w:r>
          </w:p>
        </w:tc>
        <w:tc>
          <w:tcPr>
            <w:tcW w:w="1673" w:type="dxa"/>
            <w:tcBorders>
              <w:top w:val="nil"/>
              <w:left w:val="nil"/>
              <w:bottom w:val="nil"/>
              <w:right w:val="nil"/>
            </w:tcBorders>
          </w:tcPr>
          <w:p w14:paraId="1ACCE4F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-369.41</w:t>
            </w:r>
          </w:p>
        </w:tc>
        <w:tc>
          <w:tcPr>
            <w:tcW w:w="1673" w:type="dxa"/>
            <w:tcBorders>
              <w:top w:val="nil"/>
              <w:left w:val="nil"/>
              <w:bottom w:val="nil"/>
              <w:right w:val="nil"/>
            </w:tcBorders>
          </w:tcPr>
          <w:p w14:paraId="41795F5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-565.82</w:t>
            </w:r>
          </w:p>
        </w:tc>
        <w:tc>
          <w:tcPr>
            <w:tcW w:w="1673" w:type="dxa"/>
            <w:tcBorders>
              <w:top w:val="nil"/>
              <w:left w:val="nil"/>
              <w:bottom w:val="nil"/>
              <w:right w:val="nil"/>
            </w:tcBorders>
          </w:tcPr>
          <w:p w14:paraId="684AF3C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-342.48</w:t>
            </w:r>
          </w:p>
        </w:tc>
      </w:tr>
      <w:tr w:rsidR="00F95703" w:rsidRPr="0004052D" w14:paraId="12A5E6D1" w14:textId="77777777" w:rsidTr="0083063D">
        <w:trPr>
          <w:trHeight w:val="268"/>
        </w:trPr>
        <w:tc>
          <w:tcPr>
            <w:tcW w:w="1673" w:type="dxa"/>
            <w:tcBorders>
              <w:top w:val="nil"/>
              <w:left w:val="nil"/>
              <w:bottom w:val="nil"/>
              <w:right w:val="nil"/>
            </w:tcBorders>
          </w:tcPr>
          <w:p w14:paraId="7BE349A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598DF59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-490.43</w:t>
            </w:r>
          </w:p>
        </w:tc>
        <w:tc>
          <w:tcPr>
            <w:tcW w:w="1673" w:type="dxa"/>
            <w:tcBorders>
              <w:top w:val="nil"/>
              <w:left w:val="nil"/>
              <w:bottom w:val="nil"/>
              <w:right w:val="nil"/>
            </w:tcBorders>
          </w:tcPr>
          <w:p w14:paraId="3613A55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-526.24</w:t>
            </w:r>
          </w:p>
        </w:tc>
        <w:tc>
          <w:tcPr>
            <w:tcW w:w="1673" w:type="dxa"/>
            <w:tcBorders>
              <w:top w:val="nil"/>
              <w:left w:val="nil"/>
              <w:bottom w:val="nil"/>
              <w:right w:val="nil"/>
            </w:tcBorders>
          </w:tcPr>
          <w:p w14:paraId="2ABB656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-599.42</w:t>
            </w:r>
          </w:p>
        </w:tc>
        <w:tc>
          <w:tcPr>
            <w:tcW w:w="1673" w:type="dxa"/>
            <w:tcBorders>
              <w:top w:val="nil"/>
              <w:left w:val="nil"/>
              <w:bottom w:val="nil"/>
              <w:right w:val="nil"/>
            </w:tcBorders>
          </w:tcPr>
          <w:p w14:paraId="722F10D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-622.71</w:t>
            </w:r>
          </w:p>
        </w:tc>
      </w:tr>
      <w:tr w:rsidR="00F95703" w:rsidRPr="0004052D" w14:paraId="28AECC31" w14:textId="77777777" w:rsidTr="0083063D">
        <w:trPr>
          <w:trHeight w:val="268"/>
        </w:trPr>
        <w:tc>
          <w:tcPr>
            <w:tcW w:w="1673" w:type="dxa"/>
            <w:tcBorders>
              <w:top w:val="nil"/>
              <w:left w:val="nil"/>
              <w:bottom w:val="nil"/>
              <w:right w:val="nil"/>
            </w:tcBorders>
          </w:tcPr>
          <w:p w14:paraId="0194AA2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3F5180C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-175.47</w:t>
            </w:r>
          </w:p>
        </w:tc>
        <w:tc>
          <w:tcPr>
            <w:tcW w:w="1673" w:type="dxa"/>
            <w:tcBorders>
              <w:top w:val="nil"/>
              <w:left w:val="nil"/>
              <w:bottom w:val="nil"/>
              <w:right w:val="nil"/>
            </w:tcBorders>
          </w:tcPr>
          <w:p w14:paraId="34C6128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-202.34</w:t>
            </w:r>
          </w:p>
        </w:tc>
        <w:tc>
          <w:tcPr>
            <w:tcW w:w="1673" w:type="dxa"/>
            <w:tcBorders>
              <w:top w:val="nil"/>
              <w:left w:val="nil"/>
              <w:bottom w:val="nil"/>
              <w:right w:val="nil"/>
            </w:tcBorders>
          </w:tcPr>
          <w:p w14:paraId="2DC0DDB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-207.49</w:t>
            </w:r>
          </w:p>
        </w:tc>
        <w:tc>
          <w:tcPr>
            <w:tcW w:w="1673" w:type="dxa"/>
            <w:tcBorders>
              <w:top w:val="nil"/>
              <w:left w:val="nil"/>
              <w:bottom w:val="nil"/>
              <w:right w:val="nil"/>
            </w:tcBorders>
          </w:tcPr>
          <w:p w14:paraId="5B06A32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-233.10</w:t>
            </w:r>
          </w:p>
        </w:tc>
      </w:tr>
      <w:tr w:rsidR="00F95703" w:rsidRPr="0004052D" w14:paraId="55EE3DC1" w14:textId="77777777" w:rsidTr="0083063D">
        <w:trPr>
          <w:trHeight w:val="284"/>
        </w:trPr>
        <w:tc>
          <w:tcPr>
            <w:tcW w:w="1673" w:type="dxa"/>
            <w:tcBorders>
              <w:top w:val="nil"/>
              <w:left w:val="nil"/>
              <w:bottom w:val="nil"/>
              <w:right w:val="nil"/>
            </w:tcBorders>
          </w:tcPr>
          <w:p w14:paraId="54DC3B4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1FDB1DF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-262.09</w:t>
            </w:r>
          </w:p>
        </w:tc>
        <w:tc>
          <w:tcPr>
            <w:tcW w:w="1673" w:type="dxa"/>
            <w:tcBorders>
              <w:top w:val="nil"/>
              <w:left w:val="nil"/>
              <w:bottom w:val="nil"/>
              <w:right w:val="nil"/>
            </w:tcBorders>
          </w:tcPr>
          <w:p w14:paraId="34183F6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-381.01</w:t>
            </w:r>
          </w:p>
        </w:tc>
        <w:tc>
          <w:tcPr>
            <w:tcW w:w="1673" w:type="dxa"/>
            <w:tcBorders>
              <w:top w:val="nil"/>
              <w:left w:val="nil"/>
              <w:bottom w:val="nil"/>
              <w:right w:val="nil"/>
            </w:tcBorders>
          </w:tcPr>
          <w:p w14:paraId="21461E2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-552.07</w:t>
            </w:r>
          </w:p>
        </w:tc>
        <w:tc>
          <w:tcPr>
            <w:tcW w:w="1673" w:type="dxa"/>
            <w:tcBorders>
              <w:top w:val="nil"/>
              <w:left w:val="nil"/>
              <w:bottom w:val="nil"/>
              <w:right w:val="nil"/>
            </w:tcBorders>
          </w:tcPr>
          <w:p w14:paraId="19FE903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-591.58</w:t>
            </w:r>
          </w:p>
        </w:tc>
      </w:tr>
      <w:tr w:rsidR="00F95703" w:rsidRPr="0004052D" w14:paraId="4C36E553" w14:textId="77777777" w:rsidTr="0083063D">
        <w:trPr>
          <w:trHeight w:val="268"/>
        </w:trPr>
        <w:tc>
          <w:tcPr>
            <w:tcW w:w="1673" w:type="dxa"/>
            <w:tcBorders>
              <w:top w:val="nil"/>
              <w:left w:val="nil"/>
              <w:bottom w:val="nil"/>
              <w:right w:val="nil"/>
            </w:tcBorders>
          </w:tcPr>
          <w:p w14:paraId="2FC3F76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0BF7A9B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-530.14</w:t>
            </w:r>
          </w:p>
        </w:tc>
        <w:tc>
          <w:tcPr>
            <w:tcW w:w="1673" w:type="dxa"/>
            <w:tcBorders>
              <w:top w:val="nil"/>
              <w:left w:val="nil"/>
              <w:bottom w:val="nil"/>
              <w:right w:val="nil"/>
            </w:tcBorders>
          </w:tcPr>
          <w:p w14:paraId="37360C1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-555.10</w:t>
            </w:r>
          </w:p>
        </w:tc>
        <w:tc>
          <w:tcPr>
            <w:tcW w:w="1673" w:type="dxa"/>
            <w:tcBorders>
              <w:top w:val="nil"/>
              <w:left w:val="nil"/>
              <w:bottom w:val="nil"/>
              <w:right w:val="nil"/>
            </w:tcBorders>
          </w:tcPr>
          <w:p w14:paraId="2F7AED4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-305.50</w:t>
            </w:r>
          </w:p>
        </w:tc>
        <w:tc>
          <w:tcPr>
            <w:tcW w:w="1673" w:type="dxa"/>
            <w:tcBorders>
              <w:top w:val="nil"/>
              <w:left w:val="nil"/>
              <w:bottom w:val="nil"/>
              <w:right w:val="nil"/>
            </w:tcBorders>
          </w:tcPr>
          <w:p w14:paraId="19EDA09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-387.35</w:t>
            </w:r>
          </w:p>
        </w:tc>
      </w:tr>
      <w:tr w:rsidR="00F95703" w:rsidRPr="0004052D" w14:paraId="7FA1178F" w14:textId="77777777" w:rsidTr="0083063D">
        <w:trPr>
          <w:trHeight w:val="268"/>
        </w:trPr>
        <w:tc>
          <w:tcPr>
            <w:tcW w:w="1673" w:type="dxa"/>
            <w:tcBorders>
              <w:top w:val="nil"/>
              <w:left w:val="nil"/>
              <w:bottom w:val="nil"/>
              <w:right w:val="nil"/>
            </w:tcBorders>
          </w:tcPr>
          <w:p w14:paraId="71086F8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6BAB67B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-395.50</w:t>
            </w:r>
          </w:p>
        </w:tc>
        <w:tc>
          <w:tcPr>
            <w:tcW w:w="1673" w:type="dxa"/>
            <w:tcBorders>
              <w:top w:val="nil"/>
              <w:left w:val="nil"/>
              <w:bottom w:val="nil"/>
              <w:right w:val="nil"/>
            </w:tcBorders>
          </w:tcPr>
          <w:p w14:paraId="29B75B1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-435.41</w:t>
            </w:r>
          </w:p>
        </w:tc>
        <w:tc>
          <w:tcPr>
            <w:tcW w:w="1673" w:type="dxa"/>
            <w:tcBorders>
              <w:top w:val="nil"/>
              <w:left w:val="nil"/>
              <w:bottom w:val="nil"/>
              <w:right w:val="nil"/>
            </w:tcBorders>
          </w:tcPr>
          <w:p w14:paraId="7A2F037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-590.46</w:t>
            </w:r>
          </w:p>
        </w:tc>
        <w:tc>
          <w:tcPr>
            <w:tcW w:w="1673" w:type="dxa"/>
            <w:tcBorders>
              <w:top w:val="nil"/>
              <w:left w:val="nil"/>
              <w:bottom w:val="nil"/>
              <w:right w:val="nil"/>
            </w:tcBorders>
          </w:tcPr>
          <w:p w14:paraId="78A57C5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-605.47</w:t>
            </w:r>
          </w:p>
        </w:tc>
      </w:tr>
      <w:tr w:rsidR="00F95703" w:rsidRPr="0004052D" w14:paraId="32958712" w14:textId="77777777" w:rsidTr="0083063D">
        <w:trPr>
          <w:trHeight w:val="268"/>
        </w:trPr>
        <w:tc>
          <w:tcPr>
            <w:tcW w:w="1673" w:type="dxa"/>
            <w:tcBorders>
              <w:top w:val="nil"/>
              <w:left w:val="nil"/>
              <w:bottom w:val="nil"/>
              <w:right w:val="nil"/>
            </w:tcBorders>
          </w:tcPr>
          <w:p w14:paraId="6211BB1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5D42473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-484.13</w:t>
            </w:r>
          </w:p>
        </w:tc>
        <w:tc>
          <w:tcPr>
            <w:tcW w:w="1673" w:type="dxa"/>
            <w:tcBorders>
              <w:top w:val="nil"/>
              <w:left w:val="nil"/>
              <w:bottom w:val="nil"/>
              <w:right w:val="nil"/>
            </w:tcBorders>
          </w:tcPr>
          <w:p w14:paraId="52B363E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-445.95</w:t>
            </w:r>
          </w:p>
        </w:tc>
        <w:tc>
          <w:tcPr>
            <w:tcW w:w="1673" w:type="dxa"/>
            <w:tcBorders>
              <w:top w:val="nil"/>
              <w:left w:val="nil"/>
              <w:bottom w:val="nil"/>
              <w:right w:val="nil"/>
            </w:tcBorders>
          </w:tcPr>
          <w:p w14:paraId="470D252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-626.55</w:t>
            </w:r>
          </w:p>
        </w:tc>
        <w:tc>
          <w:tcPr>
            <w:tcW w:w="1673" w:type="dxa"/>
            <w:tcBorders>
              <w:top w:val="nil"/>
              <w:left w:val="nil"/>
              <w:bottom w:val="nil"/>
              <w:right w:val="nil"/>
            </w:tcBorders>
          </w:tcPr>
          <w:p w14:paraId="5E565F5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230.49</w:t>
            </w:r>
          </w:p>
        </w:tc>
      </w:tr>
      <w:tr w:rsidR="00F95703" w:rsidRPr="0004052D" w14:paraId="3D02FC59" w14:textId="77777777" w:rsidTr="0083063D">
        <w:trPr>
          <w:trHeight w:val="268"/>
        </w:trPr>
        <w:tc>
          <w:tcPr>
            <w:tcW w:w="1673" w:type="dxa"/>
            <w:tcBorders>
              <w:top w:val="nil"/>
              <w:left w:val="nil"/>
              <w:bottom w:val="nil"/>
              <w:right w:val="nil"/>
            </w:tcBorders>
          </w:tcPr>
          <w:p w14:paraId="2D6B82E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108A793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-443.82</w:t>
            </w:r>
          </w:p>
        </w:tc>
        <w:tc>
          <w:tcPr>
            <w:tcW w:w="1673" w:type="dxa"/>
            <w:tcBorders>
              <w:top w:val="nil"/>
              <w:left w:val="nil"/>
              <w:bottom w:val="nil"/>
              <w:right w:val="nil"/>
            </w:tcBorders>
          </w:tcPr>
          <w:p w14:paraId="2B5918E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-903.75</w:t>
            </w:r>
          </w:p>
        </w:tc>
        <w:tc>
          <w:tcPr>
            <w:tcW w:w="1673" w:type="dxa"/>
            <w:tcBorders>
              <w:top w:val="nil"/>
              <w:left w:val="nil"/>
              <w:bottom w:val="nil"/>
              <w:right w:val="nil"/>
            </w:tcBorders>
          </w:tcPr>
          <w:p w14:paraId="141C712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-480.42</w:t>
            </w:r>
          </w:p>
        </w:tc>
        <w:tc>
          <w:tcPr>
            <w:tcW w:w="1673" w:type="dxa"/>
            <w:tcBorders>
              <w:top w:val="nil"/>
              <w:left w:val="nil"/>
              <w:bottom w:val="nil"/>
              <w:right w:val="nil"/>
            </w:tcBorders>
          </w:tcPr>
          <w:p w14:paraId="222D402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-435.65</w:t>
            </w:r>
          </w:p>
        </w:tc>
      </w:tr>
      <w:tr w:rsidR="00F95703" w:rsidRPr="0004052D" w14:paraId="0E84B38A" w14:textId="77777777" w:rsidTr="0083063D">
        <w:trPr>
          <w:trHeight w:val="268"/>
        </w:trPr>
        <w:tc>
          <w:tcPr>
            <w:tcW w:w="1673" w:type="dxa"/>
            <w:tcBorders>
              <w:top w:val="nil"/>
              <w:left w:val="nil"/>
              <w:bottom w:val="nil"/>
              <w:right w:val="nil"/>
            </w:tcBorders>
          </w:tcPr>
          <w:p w14:paraId="3697B68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75431F5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-234.62</w:t>
            </w:r>
          </w:p>
        </w:tc>
        <w:tc>
          <w:tcPr>
            <w:tcW w:w="1673" w:type="dxa"/>
            <w:tcBorders>
              <w:top w:val="nil"/>
              <w:left w:val="nil"/>
              <w:bottom w:val="nil"/>
              <w:right w:val="nil"/>
            </w:tcBorders>
          </w:tcPr>
          <w:p w14:paraId="2B16C19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-205.59</w:t>
            </w:r>
          </w:p>
        </w:tc>
        <w:tc>
          <w:tcPr>
            <w:tcW w:w="1673" w:type="dxa"/>
            <w:tcBorders>
              <w:top w:val="nil"/>
              <w:left w:val="nil"/>
              <w:bottom w:val="nil"/>
              <w:right w:val="nil"/>
            </w:tcBorders>
          </w:tcPr>
          <w:p w14:paraId="230EC96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-304.85</w:t>
            </w:r>
          </w:p>
        </w:tc>
        <w:tc>
          <w:tcPr>
            <w:tcW w:w="1673" w:type="dxa"/>
            <w:tcBorders>
              <w:top w:val="nil"/>
              <w:left w:val="nil"/>
              <w:bottom w:val="nil"/>
              <w:right w:val="nil"/>
            </w:tcBorders>
          </w:tcPr>
          <w:p w14:paraId="095149B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-364.40</w:t>
            </w:r>
          </w:p>
        </w:tc>
      </w:tr>
      <w:tr w:rsidR="00F95703" w:rsidRPr="0004052D" w14:paraId="0508A263" w14:textId="77777777" w:rsidTr="0083063D">
        <w:trPr>
          <w:trHeight w:val="268"/>
        </w:trPr>
        <w:tc>
          <w:tcPr>
            <w:tcW w:w="1673" w:type="dxa"/>
            <w:tcBorders>
              <w:top w:val="nil"/>
              <w:left w:val="nil"/>
              <w:bottom w:val="nil"/>
              <w:right w:val="nil"/>
            </w:tcBorders>
          </w:tcPr>
          <w:p w14:paraId="13E87D5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591E368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-249.02</w:t>
            </w:r>
          </w:p>
        </w:tc>
        <w:tc>
          <w:tcPr>
            <w:tcW w:w="1673" w:type="dxa"/>
            <w:tcBorders>
              <w:top w:val="nil"/>
              <w:left w:val="nil"/>
              <w:bottom w:val="nil"/>
              <w:right w:val="nil"/>
            </w:tcBorders>
          </w:tcPr>
          <w:p w14:paraId="771E6F1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-89.77</w:t>
            </w:r>
          </w:p>
        </w:tc>
        <w:tc>
          <w:tcPr>
            <w:tcW w:w="1673" w:type="dxa"/>
            <w:tcBorders>
              <w:top w:val="nil"/>
              <w:left w:val="nil"/>
              <w:bottom w:val="nil"/>
              <w:right w:val="nil"/>
            </w:tcBorders>
          </w:tcPr>
          <w:p w14:paraId="6597EED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-502.41</w:t>
            </w:r>
          </w:p>
        </w:tc>
        <w:tc>
          <w:tcPr>
            <w:tcW w:w="1673" w:type="dxa"/>
            <w:tcBorders>
              <w:top w:val="nil"/>
              <w:left w:val="nil"/>
              <w:bottom w:val="nil"/>
              <w:right w:val="nil"/>
            </w:tcBorders>
          </w:tcPr>
          <w:p w14:paraId="10B1835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-621.21</w:t>
            </w:r>
          </w:p>
        </w:tc>
      </w:tr>
      <w:tr w:rsidR="00F95703" w:rsidRPr="0004052D" w14:paraId="4491AFB4" w14:textId="77777777" w:rsidTr="0083063D">
        <w:trPr>
          <w:trHeight w:val="268"/>
        </w:trPr>
        <w:tc>
          <w:tcPr>
            <w:tcW w:w="1673" w:type="dxa"/>
            <w:tcBorders>
              <w:top w:val="nil"/>
              <w:left w:val="nil"/>
              <w:right w:val="nil"/>
            </w:tcBorders>
          </w:tcPr>
          <w:p w14:paraId="374A542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398B521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-624.48</w:t>
            </w:r>
          </w:p>
        </w:tc>
        <w:tc>
          <w:tcPr>
            <w:tcW w:w="1673" w:type="dxa"/>
            <w:tcBorders>
              <w:top w:val="nil"/>
              <w:left w:val="nil"/>
              <w:right w:val="nil"/>
            </w:tcBorders>
          </w:tcPr>
          <w:p w14:paraId="30D9ABE7"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29A48B7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-779.92</w:t>
            </w:r>
          </w:p>
        </w:tc>
        <w:tc>
          <w:tcPr>
            <w:tcW w:w="1673" w:type="dxa"/>
            <w:tcBorders>
              <w:top w:val="nil"/>
              <w:left w:val="nil"/>
              <w:right w:val="nil"/>
            </w:tcBorders>
          </w:tcPr>
          <w:p w14:paraId="288655AE" w14:textId="77777777" w:rsidR="00F95703" w:rsidRPr="0004052D" w:rsidRDefault="00F95703" w:rsidP="0083063D">
            <w:pPr>
              <w:jc w:val="center"/>
              <w:rPr>
                <w:rFonts w:ascii="Times New Roman" w:hAnsi="Times New Roman" w:cs="Times New Roman"/>
              </w:rPr>
            </w:pPr>
          </w:p>
        </w:tc>
      </w:tr>
    </w:tbl>
    <w:p w14:paraId="240E6EC6" w14:textId="77777777" w:rsidR="00F95703" w:rsidRPr="0004052D" w:rsidRDefault="00F95703" w:rsidP="00F95703">
      <w:pPr>
        <w:rPr>
          <w:rFonts w:ascii="Times New Roman" w:hAnsi="Times New Roman" w:cs="Times New Roman"/>
        </w:rPr>
      </w:pPr>
    </w:p>
    <w:p w14:paraId="58BC685C" w14:textId="77777777" w:rsidR="00F95703" w:rsidRPr="0004052D" w:rsidRDefault="00F95703" w:rsidP="00F95703">
      <w:pPr>
        <w:rPr>
          <w:rFonts w:ascii="Times New Roman" w:hAnsi="Times New Roman" w:cs="Times New Roman"/>
        </w:rPr>
      </w:pPr>
      <w:r w:rsidRPr="0004052D">
        <w:rPr>
          <w:rFonts w:ascii="Times New Roman" w:hAnsi="Times New Roman" w:cs="Times New Roman"/>
        </w:rPr>
        <w:br w:type="page"/>
      </w:r>
    </w:p>
    <w:p w14:paraId="4EFC87BC" w14:textId="66D0165F" w:rsidR="00F95703" w:rsidRPr="0004052D" w:rsidRDefault="00F95703" w:rsidP="00F95703">
      <w:pPr>
        <w:pStyle w:val="Caption"/>
        <w:keepNext/>
        <w:rPr>
          <w:rFonts w:ascii="Times New Roman" w:hAnsi="Times New Roman" w:cs="Times New Roman"/>
          <w:i w:val="0"/>
          <w:iCs w:val="0"/>
          <w:color w:val="auto"/>
          <w:sz w:val="24"/>
          <w:szCs w:val="24"/>
        </w:rPr>
      </w:pPr>
      <w:bookmarkStart w:id="163" w:name="_Toc47814920"/>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57</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7 Subject Data for Peak Knee Extensor Muscle Group Force</w:t>
      </w:r>
      <w:r w:rsidR="00232901" w:rsidRPr="0004052D">
        <w:rPr>
          <w:rFonts w:ascii="Times New Roman" w:hAnsi="Times New Roman" w:cs="Times New Roman"/>
          <w:i w:val="0"/>
          <w:iCs w:val="0"/>
          <w:color w:val="auto"/>
          <w:sz w:val="24"/>
          <w:szCs w:val="24"/>
        </w:rPr>
        <w:t xml:space="preserve"> (N)</w:t>
      </w:r>
      <w:bookmarkEnd w:id="163"/>
    </w:p>
    <w:tbl>
      <w:tblPr>
        <w:tblStyle w:val="TableGrid"/>
        <w:tblW w:w="0" w:type="auto"/>
        <w:tblLook w:val="04A0" w:firstRow="1" w:lastRow="0" w:firstColumn="1" w:lastColumn="0" w:noHBand="0" w:noVBand="1"/>
      </w:tblPr>
      <w:tblGrid>
        <w:gridCol w:w="1673"/>
        <w:gridCol w:w="1673"/>
        <w:gridCol w:w="1673"/>
        <w:gridCol w:w="1673"/>
        <w:gridCol w:w="1673"/>
      </w:tblGrid>
      <w:tr w:rsidR="00F95703" w:rsidRPr="0004052D" w14:paraId="542F859D" w14:textId="77777777" w:rsidTr="0083063D">
        <w:trPr>
          <w:trHeight w:val="268"/>
        </w:trPr>
        <w:tc>
          <w:tcPr>
            <w:tcW w:w="1673" w:type="dxa"/>
            <w:tcBorders>
              <w:left w:val="nil"/>
              <w:bottom w:val="single" w:sz="4" w:space="0" w:color="auto"/>
              <w:right w:val="nil"/>
            </w:tcBorders>
          </w:tcPr>
          <w:p w14:paraId="48F009DE" w14:textId="77777777" w:rsidR="00F95703" w:rsidRPr="0004052D" w:rsidRDefault="00F95703"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3BB769E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0667B8F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Replaced Limb</w:t>
            </w:r>
          </w:p>
        </w:tc>
      </w:tr>
      <w:tr w:rsidR="00F95703" w:rsidRPr="0004052D" w14:paraId="20FC0C28" w14:textId="77777777" w:rsidTr="0083063D">
        <w:trPr>
          <w:trHeight w:val="268"/>
        </w:trPr>
        <w:tc>
          <w:tcPr>
            <w:tcW w:w="1673" w:type="dxa"/>
            <w:tcBorders>
              <w:left w:val="nil"/>
              <w:bottom w:val="single" w:sz="4" w:space="0" w:color="auto"/>
              <w:right w:val="nil"/>
            </w:tcBorders>
          </w:tcPr>
          <w:p w14:paraId="3E25C67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4A3C2C7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018355A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267ADCB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5273010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r>
      <w:tr w:rsidR="00F95703" w:rsidRPr="0004052D" w14:paraId="2C248A4A" w14:textId="77777777" w:rsidTr="0083063D">
        <w:trPr>
          <w:trHeight w:val="268"/>
        </w:trPr>
        <w:tc>
          <w:tcPr>
            <w:tcW w:w="1673" w:type="dxa"/>
            <w:tcBorders>
              <w:left w:val="nil"/>
              <w:bottom w:val="nil"/>
              <w:right w:val="nil"/>
            </w:tcBorders>
          </w:tcPr>
          <w:p w14:paraId="006B0DC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25FC94C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698.06</w:t>
            </w:r>
          </w:p>
        </w:tc>
        <w:tc>
          <w:tcPr>
            <w:tcW w:w="1673" w:type="dxa"/>
            <w:tcBorders>
              <w:left w:val="nil"/>
              <w:bottom w:val="nil"/>
              <w:right w:val="nil"/>
            </w:tcBorders>
          </w:tcPr>
          <w:p w14:paraId="65E4C8C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1014.77</w:t>
            </w:r>
          </w:p>
        </w:tc>
        <w:tc>
          <w:tcPr>
            <w:tcW w:w="1673" w:type="dxa"/>
            <w:tcBorders>
              <w:left w:val="nil"/>
              <w:bottom w:val="nil"/>
              <w:right w:val="nil"/>
            </w:tcBorders>
          </w:tcPr>
          <w:p w14:paraId="14F72C8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929.23</w:t>
            </w:r>
          </w:p>
        </w:tc>
        <w:tc>
          <w:tcPr>
            <w:tcW w:w="1673" w:type="dxa"/>
            <w:tcBorders>
              <w:left w:val="nil"/>
              <w:bottom w:val="nil"/>
              <w:right w:val="nil"/>
            </w:tcBorders>
          </w:tcPr>
          <w:p w14:paraId="6974426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1014.77</w:t>
            </w:r>
          </w:p>
        </w:tc>
      </w:tr>
      <w:tr w:rsidR="00F95703" w:rsidRPr="0004052D" w14:paraId="4424CC1E" w14:textId="77777777" w:rsidTr="0083063D">
        <w:trPr>
          <w:trHeight w:val="268"/>
        </w:trPr>
        <w:tc>
          <w:tcPr>
            <w:tcW w:w="1673" w:type="dxa"/>
            <w:tcBorders>
              <w:top w:val="nil"/>
              <w:left w:val="nil"/>
              <w:bottom w:val="nil"/>
              <w:right w:val="nil"/>
            </w:tcBorders>
          </w:tcPr>
          <w:p w14:paraId="10DA120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18F3360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567.88</w:t>
            </w:r>
          </w:p>
        </w:tc>
        <w:tc>
          <w:tcPr>
            <w:tcW w:w="1673" w:type="dxa"/>
            <w:tcBorders>
              <w:top w:val="nil"/>
              <w:left w:val="nil"/>
              <w:bottom w:val="nil"/>
              <w:right w:val="nil"/>
            </w:tcBorders>
          </w:tcPr>
          <w:p w14:paraId="456D1C1D" w14:textId="77777777" w:rsidR="00F95703" w:rsidRPr="0004052D" w:rsidRDefault="00F95703" w:rsidP="0083063D">
            <w:pPr>
              <w:jc w:val="center"/>
              <w:rPr>
                <w:rFonts w:ascii="Times New Roman" w:hAnsi="Times New Roman" w:cs="Times New Roman"/>
              </w:rPr>
            </w:pPr>
          </w:p>
        </w:tc>
        <w:tc>
          <w:tcPr>
            <w:tcW w:w="1673" w:type="dxa"/>
            <w:tcBorders>
              <w:top w:val="nil"/>
              <w:left w:val="nil"/>
              <w:bottom w:val="nil"/>
              <w:right w:val="nil"/>
            </w:tcBorders>
          </w:tcPr>
          <w:p w14:paraId="05DC4F6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693.40</w:t>
            </w:r>
          </w:p>
        </w:tc>
        <w:tc>
          <w:tcPr>
            <w:tcW w:w="1673" w:type="dxa"/>
            <w:tcBorders>
              <w:top w:val="nil"/>
              <w:left w:val="nil"/>
              <w:bottom w:val="nil"/>
              <w:right w:val="nil"/>
            </w:tcBorders>
          </w:tcPr>
          <w:p w14:paraId="6FDE7469" w14:textId="77777777" w:rsidR="00F95703" w:rsidRPr="0004052D" w:rsidRDefault="00F95703" w:rsidP="0083063D">
            <w:pPr>
              <w:jc w:val="center"/>
              <w:rPr>
                <w:rFonts w:ascii="Times New Roman" w:hAnsi="Times New Roman" w:cs="Times New Roman"/>
              </w:rPr>
            </w:pPr>
          </w:p>
        </w:tc>
      </w:tr>
      <w:tr w:rsidR="00F95703" w:rsidRPr="0004052D" w14:paraId="3C75F125" w14:textId="77777777" w:rsidTr="0083063D">
        <w:trPr>
          <w:trHeight w:val="268"/>
        </w:trPr>
        <w:tc>
          <w:tcPr>
            <w:tcW w:w="1673" w:type="dxa"/>
            <w:tcBorders>
              <w:top w:val="nil"/>
              <w:left w:val="nil"/>
              <w:bottom w:val="nil"/>
              <w:right w:val="nil"/>
            </w:tcBorders>
          </w:tcPr>
          <w:p w14:paraId="52B76AF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6190992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917.64</w:t>
            </w:r>
          </w:p>
        </w:tc>
        <w:tc>
          <w:tcPr>
            <w:tcW w:w="1673" w:type="dxa"/>
            <w:tcBorders>
              <w:top w:val="nil"/>
              <w:left w:val="nil"/>
              <w:bottom w:val="nil"/>
              <w:right w:val="nil"/>
            </w:tcBorders>
          </w:tcPr>
          <w:p w14:paraId="034FF87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956.66</w:t>
            </w:r>
          </w:p>
        </w:tc>
        <w:tc>
          <w:tcPr>
            <w:tcW w:w="1673" w:type="dxa"/>
            <w:tcBorders>
              <w:top w:val="nil"/>
              <w:left w:val="nil"/>
              <w:bottom w:val="nil"/>
              <w:right w:val="nil"/>
            </w:tcBorders>
          </w:tcPr>
          <w:p w14:paraId="2DFC70E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946.89</w:t>
            </w:r>
          </w:p>
        </w:tc>
        <w:tc>
          <w:tcPr>
            <w:tcW w:w="1673" w:type="dxa"/>
            <w:tcBorders>
              <w:top w:val="nil"/>
              <w:left w:val="nil"/>
              <w:bottom w:val="nil"/>
              <w:right w:val="nil"/>
            </w:tcBorders>
          </w:tcPr>
          <w:p w14:paraId="48854A0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956.66</w:t>
            </w:r>
          </w:p>
        </w:tc>
      </w:tr>
      <w:tr w:rsidR="00F95703" w:rsidRPr="0004052D" w14:paraId="05258DD8" w14:textId="77777777" w:rsidTr="0083063D">
        <w:trPr>
          <w:trHeight w:val="268"/>
        </w:trPr>
        <w:tc>
          <w:tcPr>
            <w:tcW w:w="1673" w:type="dxa"/>
            <w:tcBorders>
              <w:top w:val="nil"/>
              <w:left w:val="nil"/>
              <w:bottom w:val="nil"/>
              <w:right w:val="nil"/>
            </w:tcBorders>
          </w:tcPr>
          <w:p w14:paraId="13B0E2E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03FE405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1027.96</w:t>
            </w:r>
          </w:p>
        </w:tc>
        <w:tc>
          <w:tcPr>
            <w:tcW w:w="1673" w:type="dxa"/>
            <w:tcBorders>
              <w:top w:val="nil"/>
              <w:left w:val="nil"/>
              <w:bottom w:val="nil"/>
              <w:right w:val="nil"/>
            </w:tcBorders>
          </w:tcPr>
          <w:p w14:paraId="4BF723D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1129.77</w:t>
            </w:r>
          </w:p>
        </w:tc>
        <w:tc>
          <w:tcPr>
            <w:tcW w:w="1673" w:type="dxa"/>
            <w:tcBorders>
              <w:top w:val="nil"/>
              <w:left w:val="nil"/>
              <w:bottom w:val="nil"/>
              <w:right w:val="nil"/>
            </w:tcBorders>
          </w:tcPr>
          <w:p w14:paraId="6325FD7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1355.49</w:t>
            </w:r>
          </w:p>
        </w:tc>
        <w:tc>
          <w:tcPr>
            <w:tcW w:w="1673" w:type="dxa"/>
            <w:tcBorders>
              <w:top w:val="nil"/>
              <w:left w:val="nil"/>
              <w:bottom w:val="nil"/>
              <w:right w:val="nil"/>
            </w:tcBorders>
          </w:tcPr>
          <w:p w14:paraId="43789CD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1129.77</w:t>
            </w:r>
          </w:p>
        </w:tc>
      </w:tr>
      <w:tr w:rsidR="00F95703" w:rsidRPr="0004052D" w14:paraId="338751B8" w14:textId="77777777" w:rsidTr="0083063D">
        <w:trPr>
          <w:trHeight w:val="268"/>
        </w:trPr>
        <w:tc>
          <w:tcPr>
            <w:tcW w:w="1673" w:type="dxa"/>
            <w:tcBorders>
              <w:top w:val="nil"/>
              <w:left w:val="nil"/>
              <w:bottom w:val="nil"/>
              <w:right w:val="nil"/>
            </w:tcBorders>
          </w:tcPr>
          <w:p w14:paraId="0CBF519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22AACC1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1249.76</w:t>
            </w:r>
          </w:p>
        </w:tc>
        <w:tc>
          <w:tcPr>
            <w:tcW w:w="1673" w:type="dxa"/>
            <w:tcBorders>
              <w:top w:val="nil"/>
              <w:left w:val="nil"/>
              <w:bottom w:val="nil"/>
              <w:right w:val="nil"/>
            </w:tcBorders>
          </w:tcPr>
          <w:p w14:paraId="0D63DF2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1191.82</w:t>
            </w:r>
          </w:p>
        </w:tc>
        <w:tc>
          <w:tcPr>
            <w:tcW w:w="1673" w:type="dxa"/>
            <w:tcBorders>
              <w:top w:val="nil"/>
              <w:left w:val="nil"/>
              <w:bottom w:val="nil"/>
              <w:right w:val="nil"/>
            </w:tcBorders>
          </w:tcPr>
          <w:p w14:paraId="4B74A45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1023.07</w:t>
            </w:r>
          </w:p>
        </w:tc>
        <w:tc>
          <w:tcPr>
            <w:tcW w:w="1673" w:type="dxa"/>
            <w:tcBorders>
              <w:top w:val="nil"/>
              <w:left w:val="nil"/>
              <w:bottom w:val="nil"/>
              <w:right w:val="nil"/>
            </w:tcBorders>
          </w:tcPr>
          <w:p w14:paraId="54D2BC1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1191.82</w:t>
            </w:r>
          </w:p>
        </w:tc>
      </w:tr>
      <w:tr w:rsidR="00F95703" w:rsidRPr="0004052D" w14:paraId="664D0390" w14:textId="77777777" w:rsidTr="0083063D">
        <w:trPr>
          <w:trHeight w:val="268"/>
        </w:trPr>
        <w:tc>
          <w:tcPr>
            <w:tcW w:w="1673" w:type="dxa"/>
            <w:tcBorders>
              <w:top w:val="nil"/>
              <w:left w:val="nil"/>
              <w:bottom w:val="nil"/>
              <w:right w:val="nil"/>
            </w:tcBorders>
          </w:tcPr>
          <w:p w14:paraId="6956C79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41351F6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584.76</w:t>
            </w:r>
          </w:p>
        </w:tc>
        <w:tc>
          <w:tcPr>
            <w:tcW w:w="1673" w:type="dxa"/>
            <w:tcBorders>
              <w:top w:val="nil"/>
              <w:left w:val="nil"/>
              <w:bottom w:val="nil"/>
              <w:right w:val="nil"/>
            </w:tcBorders>
          </w:tcPr>
          <w:p w14:paraId="2E02FAA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694.70</w:t>
            </w:r>
          </w:p>
        </w:tc>
        <w:tc>
          <w:tcPr>
            <w:tcW w:w="1673" w:type="dxa"/>
            <w:tcBorders>
              <w:top w:val="nil"/>
              <w:left w:val="nil"/>
              <w:bottom w:val="nil"/>
              <w:right w:val="nil"/>
            </w:tcBorders>
          </w:tcPr>
          <w:p w14:paraId="4355B32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643.14</w:t>
            </w:r>
          </w:p>
        </w:tc>
        <w:tc>
          <w:tcPr>
            <w:tcW w:w="1673" w:type="dxa"/>
            <w:tcBorders>
              <w:top w:val="nil"/>
              <w:left w:val="nil"/>
              <w:bottom w:val="nil"/>
              <w:right w:val="nil"/>
            </w:tcBorders>
          </w:tcPr>
          <w:p w14:paraId="49C6AFA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694.70</w:t>
            </w:r>
          </w:p>
        </w:tc>
      </w:tr>
      <w:tr w:rsidR="00F95703" w:rsidRPr="0004052D" w14:paraId="433A5CF7" w14:textId="77777777" w:rsidTr="0083063D">
        <w:trPr>
          <w:trHeight w:val="284"/>
        </w:trPr>
        <w:tc>
          <w:tcPr>
            <w:tcW w:w="1673" w:type="dxa"/>
            <w:tcBorders>
              <w:top w:val="nil"/>
              <w:left w:val="nil"/>
              <w:bottom w:val="nil"/>
              <w:right w:val="nil"/>
            </w:tcBorders>
          </w:tcPr>
          <w:p w14:paraId="338E951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7FFB3F4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960.42</w:t>
            </w:r>
          </w:p>
        </w:tc>
        <w:tc>
          <w:tcPr>
            <w:tcW w:w="1673" w:type="dxa"/>
            <w:tcBorders>
              <w:top w:val="nil"/>
              <w:left w:val="nil"/>
              <w:bottom w:val="nil"/>
              <w:right w:val="nil"/>
            </w:tcBorders>
          </w:tcPr>
          <w:p w14:paraId="64B7FE3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1353.98</w:t>
            </w:r>
          </w:p>
        </w:tc>
        <w:tc>
          <w:tcPr>
            <w:tcW w:w="1673" w:type="dxa"/>
            <w:tcBorders>
              <w:top w:val="nil"/>
              <w:left w:val="nil"/>
              <w:bottom w:val="nil"/>
              <w:right w:val="nil"/>
            </w:tcBorders>
          </w:tcPr>
          <w:p w14:paraId="01A008B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1326.14</w:t>
            </w:r>
          </w:p>
        </w:tc>
        <w:tc>
          <w:tcPr>
            <w:tcW w:w="1673" w:type="dxa"/>
            <w:tcBorders>
              <w:top w:val="nil"/>
              <w:left w:val="nil"/>
              <w:bottom w:val="nil"/>
              <w:right w:val="nil"/>
            </w:tcBorders>
          </w:tcPr>
          <w:p w14:paraId="737AA5D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1353.98</w:t>
            </w:r>
          </w:p>
        </w:tc>
      </w:tr>
      <w:tr w:rsidR="00F95703" w:rsidRPr="0004052D" w14:paraId="08BFBDAA" w14:textId="77777777" w:rsidTr="0083063D">
        <w:trPr>
          <w:trHeight w:val="268"/>
        </w:trPr>
        <w:tc>
          <w:tcPr>
            <w:tcW w:w="1673" w:type="dxa"/>
            <w:tcBorders>
              <w:top w:val="nil"/>
              <w:left w:val="nil"/>
              <w:bottom w:val="nil"/>
              <w:right w:val="nil"/>
            </w:tcBorders>
          </w:tcPr>
          <w:p w14:paraId="310D45F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65423DE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807.05</w:t>
            </w:r>
          </w:p>
        </w:tc>
        <w:tc>
          <w:tcPr>
            <w:tcW w:w="1673" w:type="dxa"/>
            <w:tcBorders>
              <w:top w:val="nil"/>
              <w:left w:val="nil"/>
              <w:bottom w:val="nil"/>
              <w:right w:val="nil"/>
            </w:tcBorders>
          </w:tcPr>
          <w:p w14:paraId="394E3FC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650.75</w:t>
            </w:r>
          </w:p>
        </w:tc>
        <w:tc>
          <w:tcPr>
            <w:tcW w:w="1673" w:type="dxa"/>
            <w:tcBorders>
              <w:top w:val="nil"/>
              <w:left w:val="nil"/>
              <w:bottom w:val="nil"/>
              <w:right w:val="nil"/>
            </w:tcBorders>
          </w:tcPr>
          <w:p w14:paraId="09F0B1B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523.99</w:t>
            </w:r>
          </w:p>
        </w:tc>
        <w:tc>
          <w:tcPr>
            <w:tcW w:w="1673" w:type="dxa"/>
            <w:tcBorders>
              <w:top w:val="nil"/>
              <w:left w:val="nil"/>
              <w:bottom w:val="nil"/>
              <w:right w:val="nil"/>
            </w:tcBorders>
          </w:tcPr>
          <w:p w14:paraId="71DEBB2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650.75</w:t>
            </w:r>
          </w:p>
        </w:tc>
      </w:tr>
      <w:tr w:rsidR="00F95703" w:rsidRPr="0004052D" w14:paraId="39087209" w14:textId="77777777" w:rsidTr="0083063D">
        <w:trPr>
          <w:trHeight w:val="268"/>
        </w:trPr>
        <w:tc>
          <w:tcPr>
            <w:tcW w:w="1673" w:type="dxa"/>
            <w:tcBorders>
              <w:top w:val="nil"/>
              <w:left w:val="nil"/>
              <w:bottom w:val="nil"/>
              <w:right w:val="nil"/>
            </w:tcBorders>
          </w:tcPr>
          <w:p w14:paraId="3EDBD03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11D097D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1105.98</w:t>
            </w:r>
          </w:p>
        </w:tc>
        <w:tc>
          <w:tcPr>
            <w:tcW w:w="1673" w:type="dxa"/>
            <w:tcBorders>
              <w:top w:val="nil"/>
              <w:left w:val="nil"/>
              <w:bottom w:val="nil"/>
              <w:right w:val="nil"/>
            </w:tcBorders>
          </w:tcPr>
          <w:p w14:paraId="0A5CF6B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942.39</w:t>
            </w:r>
          </w:p>
        </w:tc>
        <w:tc>
          <w:tcPr>
            <w:tcW w:w="1673" w:type="dxa"/>
            <w:tcBorders>
              <w:top w:val="nil"/>
              <w:left w:val="nil"/>
              <w:bottom w:val="nil"/>
              <w:right w:val="nil"/>
            </w:tcBorders>
          </w:tcPr>
          <w:p w14:paraId="2B723A8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897.30</w:t>
            </w:r>
          </w:p>
        </w:tc>
        <w:tc>
          <w:tcPr>
            <w:tcW w:w="1673" w:type="dxa"/>
            <w:tcBorders>
              <w:top w:val="nil"/>
              <w:left w:val="nil"/>
              <w:bottom w:val="nil"/>
              <w:right w:val="nil"/>
            </w:tcBorders>
          </w:tcPr>
          <w:p w14:paraId="583D0C2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942.39</w:t>
            </w:r>
          </w:p>
        </w:tc>
      </w:tr>
      <w:tr w:rsidR="00F95703" w:rsidRPr="0004052D" w14:paraId="013E14B8" w14:textId="77777777" w:rsidTr="0083063D">
        <w:trPr>
          <w:trHeight w:val="268"/>
        </w:trPr>
        <w:tc>
          <w:tcPr>
            <w:tcW w:w="1673" w:type="dxa"/>
            <w:tcBorders>
              <w:top w:val="nil"/>
              <w:left w:val="nil"/>
              <w:bottom w:val="nil"/>
              <w:right w:val="nil"/>
            </w:tcBorders>
          </w:tcPr>
          <w:p w14:paraId="140BA7C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1E2F3A7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1210.79</w:t>
            </w:r>
          </w:p>
        </w:tc>
        <w:tc>
          <w:tcPr>
            <w:tcW w:w="1673" w:type="dxa"/>
            <w:tcBorders>
              <w:top w:val="nil"/>
              <w:left w:val="nil"/>
              <w:bottom w:val="nil"/>
              <w:right w:val="nil"/>
            </w:tcBorders>
          </w:tcPr>
          <w:p w14:paraId="14E3505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724.67</w:t>
            </w:r>
          </w:p>
        </w:tc>
        <w:tc>
          <w:tcPr>
            <w:tcW w:w="1673" w:type="dxa"/>
            <w:tcBorders>
              <w:top w:val="nil"/>
              <w:left w:val="nil"/>
              <w:bottom w:val="nil"/>
              <w:right w:val="nil"/>
            </w:tcBorders>
          </w:tcPr>
          <w:p w14:paraId="6F8DA9F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790.13</w:t>
            </w:r>
          </w:p>
        </w:tc>
        <w:tc>
          <w:tcPr>
            <w:tcW w:w="1673" w:type="dxa"/>
            <w:tcBorders>
              <w:top w:val="nil"/>
              <w:left w:val="nil"/>
              <w:bottom w:val="nil"/>
              <w:right w:val="nil"/>
            </w:tcBorders>
          </w:tcPr>
          <w:p w14:paraId="28BD4CF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724.67</w:t>
            </w:r>
          </w:p>
        </w:tc>
      </w:tr>
      <w:tr w:rsidR="00F95703" w:rsidRPr="0004052D" w14:paraId="640F26A0" w14:textId="77777777" w:rsidTr="0083063D">
        <w:trPr>
          <w:trHeight w:val="268"/>
        </w:trPr>
        <w:tc>
          <w:tcPr>
            <w:tcW w:w="1673" w:type="dxa"/>
            <w:tcBorders>
              <w:top w:val="nil"/>
              <w:left w:val="nil"/>
              <w:bottom w:val="nil"/>
              <w:right w:val="nil"/>
            </w:tcBorders>
          </w:tcPr>
          <w:p w14:paraId="45AD95C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2F5809A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919.11</w:t>
            </w:r>
          </w:p>
        </w:tc>
        <w:tc>
          <w:tcPr>
            <w:tcW w:w="1673" w:type="dxa"/>
            <w:tcBorders>
              <w:top w:val="nil"/>
              <w:left w:val="nil"/>
              <w:bottom w:val="nil"/>
              <w:right w:val="nil"/>
            </w:tcBorders>
          </w:tcPr>
          <w:p w14:paraId="5F7805F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655.13</w:t>
            </w:r>
          </w:p>
        </w:tc>
        <w:tc>
          <w:tcPr>
            <w:tcW w:w="1673" w:type="dxa"/>
            <w:tcBorders>
              <w:top w:val="nil"/>
              <w:left w:val="nil"/>
              <w:bottom w:val="nil"/>
              <w:right w:val="nil"/>
            </w:tcBorders>
          </w:tcPr>
          <w:p w14:paraId="1A8ABA7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737.80</w:t>
            </w:r>
          </w:p>
        </w:tc>
        <w:tc>
          <w:tcPr>
            <w:tcW w:w="1673" w:type="dxa"/>
            <w:tcBorders>
              <w:top w:val="nil"/>
              <w:left w:val="nil"/>
              <w:bottom w:val="nil"/>
              <w:right w:val="nil"/>
            </w:tcBorders>
          </w:tcPr>
          <w:p w14:paraId="571F3A5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655.13</w:t>
            </w:r>
          </w:p>
        </w:tc>
      </w:tr>
      <w:tr w:rsidR="00F95703" w:rsidRPr="0004052D" w14:paraId="61FBD58E" w14:textId="77777777" w:rsidTr="0083063D">
        <w:trPr>
          <w:trHeight w:val="268"/>
        </w:trPr>
        <w:tc>
          <w:tcPr>
            <w:tcW w:w="1673" w:type="dxa"/>
            <w:tcBorders>
              <w:top w:val="nil"/>
              <w:left w:val="nil"/>
              <w:bottom w:val="nil"/>
              <w:right w:val="nil"/>
            </w:tcBorders>
          </w:tcPr>
          <w:p w14:paraId="3449B95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0B582A0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791.86</w:t>
            </w:r>
          </w:p>
        </w:tc>
        <w:tc>
          <w:tcPr>
            <w:tcW w:w="1673" w:type="dxa"/>
            <w:tcBorders>
              <w:top w:val="nil"/>
              <w:left w:val="nil"/>
              <w:bottom w:val="nil"/>
              <w:right w:val="nil"/>
            </w:tcBorders>
          </w:tcPr>
          <w:p w14:paraId="505220B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808.29</w:t>
            </w:r>
          </w:p>
        </w:tc>
        <w:tc>
          <w:tcPr>
            <w:tcW w:w="1673" w:type="dxa"/>
            <w:tcBorders>
              <w:top w:val="nil"/>
              <w:left w:val="nil"/>
              <w:bottom w:val="nil"/>
              <w:right w:val="nil"/>
            </w:tcBorders>
          </w:tcPr>
          <w:p w14:paraId="79BD1CA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750.39</w:t>
            </w:r>
          </w:p>
        </w:tc>
        <w:tc>
          <w:tcPr>
            <w:tcW w:w="1673" w:type="dxa"/>
            <w:tcBorders>
              <w:top w:val="nil"/>
              <w:left w:val="nil"/>
              <w:bottom w:val="nil"/>
              <w:right w:val="nil"/>
            </w:tcBorders>
          </w:tcPr>
          <w:p w14:paraId="6702657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808.29</w:t>
            </w:r>
          </w:p>
        </w:tc>
      </w:tr>
      <w:tr w:rsidR="00F95703" w:rsidRPr="0004052D" w14:paraId="1BE0FC32" w14:textId="77777777" w:rsidTr="0083063D">
        <w:trPr>
          <w:trHeight w:val="268"/>
        </w:trPr>
        <w:tc>
          <w:tcPr>
            <w:tcW w:w="1673" w:type="dxa"/>
            <w:tcBorders>
              <w:top w:val="nil"/>
              <w:left w:val="nil"/>
              <w:bottom w:val="nil"/>
              <w:right w:val="nil"/>
            </w:tcBorders>
          </w:tcPr>
          <w:p w14:paraId="153C996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50D6D99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646.83</w:t>
            </w:r>
          </w:p>
        </w:tc>
        <w:tc>
          <w:tcPr>
            <w:tcW w:w="1673" w:type="dxa"/>
            <w:tcBorders>
              <w:top w:val="nil"/>
              <w:left w:val="nil"/>
              <w:bottom w:val="nil"/>
              <w:right w:val="nil"/>
            </w:tcBorders>
          </w:tcPr>
          <w:p w14:paraId="5D6569E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696.71</w:t>
            </w:r>
          </w:p>
        </w:tc>
        <w:tc>
          <w:tcPr>
            <w:tcW w:w="1673" w:type="dxa"/>
            <w:tcBorders>
              <w:top w:val="nil"/>
              <w:left w:val="nil"/>
              <w:bottom w:val="nil"/>
              <w:right w:val="nil"/>
            </w:tcBorders>
          </w:tcPr>
          <w:p w14:paraId="169C1DF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589.29</w:t>
            </w:r>
          </w:p>
        </w:tc>
        <w:tc>
          <w:tcPr>
            <w:tcW w:w="1673" w:type="dxa"/>
            <w:tcBorders>
              <w:top w:val="nil"/>
              <w:left w:val="nil"/>
              <w:bottom w:val="nil"/>
              <w:right w:val="nil"/>
            </w:tcBorders>
          </w:tcPr>
          <w:p w14:paraId="7E36EAF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696.71</w:t>
            </w:r>
          </w:p>
        </w:tc>
      </w:tr>
      <w:tr w:rsidR="00F95703" w:rsidRPr="0004052D" w14:paraId="78ECE54D" w14:textId="77777777" w:rsidTr="0083063D">
        <w:trPr>
          <w:trHeight w:val="268"/>
        </w:trPr>
        <w:tc>
          <w:tcPr>
            <w:tcW w:w="1673" w:type="dxa"/>
            <w:tcBorders>
              <w:top w:val="nil"/>
              <w:left w:val="nil"/>
              <w:right w:val="nil"/>
            </w:tcBorders>
          </w:tcPr>
          <w:p w14:paraId="2137C46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7375C29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1621.02</w:t>
            </w:r>
          </w:p>
        </w:tc>
        <w:tc>
          <w:tcPr>
            <w:tcW w:w="1673" w:type="dxa"/>
            <w:tcBorders>
              <w:top w:val="nil"/>
              <w:left w:val="nil"/>
              <w:right w:val="nil"/>
            </w:tcBorders>
          </w:tcPr>
          <w:p w14:paraId="07B7C0CE"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2F6C422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784.60</w:t>
            </w:r>
          </w:p>
        </w:tc>
        <w:tc>
          <w:tcPr>
            <w:tcW w:w="1673" w:type="dxa"/>
            <w:tcBorders>
              <w:top w:val="nil"/>
              <w:left w:val="nil"/>
              <w:right w:val="nil"/>
            </w:tcBorders>
          </w:tcPr>
          <w:p w14:paraId="6731B4AB" w14:textId="77777777" w:rsidR="00F95703" w:rsidRPr="0004052D" w:rsidRDefault="00F95703" w:rsidP="0083063D">
            <w:pPr>
              <w:jc w:val="center"/>
              <w:rPr>
                <w:rFonts w:ascii="Times New Roman" w:hAnsi="Times New Roman" w:cs="Times New Roman"/>
              </w:rPr>
            </w:pPr>
          </w:p>
        </w:tc>
      </w:tr>
    </w:tbl>
    <w:p w14:paraId="3325AB5E" w14:textId="77777777" w:rsidR="00F95703" w:rsidRPr="0004052D" w:rsidRDefault="00F95703" w:rsidP="00F95703">
      <w:pPr>
        <w:rPr>
          <w:rFonts w:ascii="Times New Roman" w:hAnsi="Times New Roman" w:cs="Times New Roman"/>
        </w:rPr>
      </w:pPr>
    </w:p>
    <w:p w14:paraId="472BFA4F" w14:textId="77777777" w:rsidR="00F95703" w:rsidRPr="0004052D" w:rsidRDefault="00F95703" w:rsidP="00F95703">
      <w:pPr>
        <w:rPr>
          <w:rFonts w:ascii="Times New Roman" w:hAnsi="Times New Roman" w:cs="Times New Roman"/>
        </w:rPr>
      </w:pPr>
      <w:r w:rsidRPr="0004052D">
        <w:rPr>
          <w:rFonts w:ascii="Times New Roman" w:hAnsi="Times New Roman" w:cs="Times New Roman"/>
        </w:rPr>
        <w:br w:type="page"/>
      </w:r>
    </w:p>
    <w:p w14:paraId="7D2E7546" w14:textId="670334D8" w:rsidR="00F95703" w:rsidRPr="0004052D" w:rsidRDefault="00F95703" w:rsidP="00F95703">
      <w:pPr>
        <w:pStyle w:val="Caption"/>
        <w:keepNext/>
        <w:rPr>
          <w:rFonts w:ascii="Times New Roman" w:hAnsi="Times New Roman" w:cs="Times New Roman"/>
          <w:i w:val="0"/>
          <w:iCs w:val="0"/>
          <w:color w:val="auto"/>
          <w:sz w:val="24"/>
          <w:szCs w:val="24"/>
        </w:rPr>
      </w:pPr>
      <w:bookmarkStart w:id="164" w:name="_Toc47814921"/>
      <w:r w:rsidRPr="0004052D">
        <w:rPr>
          <w:rFonts w:ascii="Times New Roman" w:hAnsi="Times New Roman" w:cs="Times New Roman"/>
          <w:i w:val="0"/>
          <w:iCs w:val="0"/>
          <w:color w:val="auto"/>
          <w:sz w:val="24"/>
          <w:szCs w:val="24"/>
        </w:rPr>
        <w:lastRenderedPageBreak/>
        <w:t xml:space="preserve">Table </w:t>
      </w:r>
      <w:r w:rsidRPr="0004052D">
        <w:rPr>
          <w:rFonts w:ascii="Times New Roman" w:hAnsi="Times New Roman" w:cs="Times New Roman"/>
          <w:i w:val="0"/>
          <w:iCs w:val="0"/>
          <w:color w:val="auto"/>
          <w:sz w:val="24"/>
          <w:szCs w:val="24"/>
        </w:rPr>
        <w:fldChar w:fldCharType="begin"/>
      </w:r>
      <w:r w:rsidRPr="0004052D">
        <w:rPr>
          <w:rFonts w:ascii="Times New Roman" w:hAnsi="Times New Roman" w:cs="Times New Roman"/>
          <w:i w:val="0"/>
          <w:iCs w:val="0"/>
          <w:color w:val="auto"/>
          <w:sz w:val="24"/>
          <w:szCs w:val="24"/>
        </w:rPr>
        <w:instrText xml:space="preserve"> SEQ Table \* ARABIC </w:instrText>
      </w:r>
      <w:r w:rsidRPr="0004052D">
        <w:rPr>
          <w:rFonts w:ascii="Times New Roman" w:hAnsi="Times New Roman" w:cs="Times New Roman"/>
          <w:i w:val="0"/>
          <w:iCs w:val="0"/>
          <w:color w:val="auto"/>
          <w:sz w:val="24"/>
          <w:szCs w:val="24"/>
        </w:rPr>
        <w:fldChar w:fldCharType="separate"/>
      </w:r>
      <w:r w:rsidR="00232901" w:rsidRPr="0004052D">
        <w:rPr>
          <w:rFonts w:ascii="Times New Roman" w:hAnsi="Times New Roman" w:cs="Times New Roman"/>
          <w:i w:val="0"/>
          <w:iCs w:val="0"/>
          <w:noProof/>
          <w:color w:val="auto"/>
          <w:sz w:val="24"/>
          <w:szCs w:val="24"/>
        </w:rPr>
        <w:t>58</w:t>
      </w:r>
      <w:r w:rsidRPr="0004052D">
        <w:rPr>
          <w:rFonts w:ascii="Times New Roman" w:hAnsi="Times New Roman" w:cs="Times New Roman"/>
          <w:i w:val="0"/>
          <w:iCs w:val="0"/>
          <w:color w:val="auto"/>
          <w:sz w:val="24"/>
          <w:szCs w:val="24"/>
        </w:rPr>
        <w:fldChar w:fldCharType="end"/>
      </w:r>
      <w:r w:rsidRPr="0004052D">
        <w:rPr>
          <w:rFonts w:ascii="Times New Roman" w:hAnsi="Times New Roman" w:cs="Times New Roman"/>
          <w:i w:val="0"/>
          <w:iCs w:val="0"/>
          <w:color w:val="auto"/>
          <w:sz w:val="24"/>
          <w:szCs w:val="24"/>
        </w:rPr>
        <w:t>. Chapter 7 Subject Data for Peak Knee Flexor Muscle Group Force</w:t>
      </w:r>
      <w:r w:rsidR="00232901" w:rsidRPr="0004052D">
        <w:rPr>
          <w:rFonts w:ascii="Times New Roman" w:hAnsi="Times New Roman" w:cs="Times New Roman"/>
          <w:i w:val="0"/>
          <w:iCs w:val="0"/>
          <w:color w:val="auto"/>
          <w:sz w:val="24"/>
          <w:szCs w:val="24"/>
        </w:rPr>
        <w:t xml:space="preserve"> (N)</w:t>
      </w:r>
      <w:bookmarkEnd w:id="164"/>
    </w:p>
    <w:tbl>
      <w:tblPr>
        <w:tblStyle w:val="TableGrid"/>
        <w:tblW w:w="0" w:type="auto"/>
        <w:tblLook w:val="04A0" w:firstRow="1" w:lastRow="0" w:firstColumn="1" w:lastColumn="0" w:noHBand="0" w:noVBand="1"/>
      </w:tblPr>
      <w:tblGrid>
        <w:gridCol w:w="1673"/>
        <w:gridCol w:w="1673"/>
        <w:gridCol w:w="1673"/>
        <w:gridCol w:w="1673"/>
        <w:gridCol w:w="1673"/>
      </w:tblGrid>
      <w:tr w:rsidR="00F95703" w:rsidRPr="0004052D" w14:paraId="6926C8CF" w14:textId="77777777" w:rsidTr="0083063D">
        <w:trPr>
          <w:trHeight w:val="268"/>
        </w:trPr>
        <w:tc>
          <w:tcPr>
            <w:tcW w:w="1673" w:type="dxa"/>
            <w:tcBorders>
              <w:left w:val="nil"/>
              <w:bottom w:val="single" w:sz="4" w:space="0" w:color="auto"/>
              <w:right w:val="nil"/>
            </w:tcBorders>
          </w:tcPr>
          <w:p w14:paraId="7A55F0B1" w14:textId="77777777" w:rsidR="00F95703" w:rsidRPr="0004052D" w:rsidRDefault="00F95703" w:rsidP="0083063D">
            <w:pPr>
              <w:jc w:val="center"/>
              <w:rPr>
                <w:rFonts w:ascii="Times New Roman" w:hAnsi="Times New Roman" w:cs="Times New Roman"/>
              </w:rPr>
            </w:pPr>
          </w:p>
        </w:tc>
        <w:tc>
          <w:tcPr>
            <w:tcW w:w="3346" w:type="dxa"/>
            <w:gridSpan w:val="2"/>
            <w:tcBorders>
              <w:left w:val="nil"/>
              <w:bottom w:val="single" w:sz="4" w:space="0" w:color="auto"/>
              <w:right w:val="nil"/>
            </w:tcBorders>
          </w:tcPr>
          <w:p w14:paraId="4DFFB6A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Non-Replaced Limb</w:t>
            </w:r>
          </w:p>
        </w:tc>
        <w:tc>
          <w:tcPr>
            <w:tcW w:w="3346" w:type="dxa"/>
            <w:gridSpan w:val="2"/>
            <w:tcBorders>
              <w:left w:val="nil"/>
              <w:bottom w:val="single" w:sz="4" w:space="0" w:color="auto"/>
              <w:right w:val="nil"/>
            </w:tcBorders>
          </w:tcPr>
          <w:p w14:paraId="660F045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Replaced Limb</w:t>
            </w:r>
          </w:p>
        </w:tc>
      </w:tr>
      <w:tr w:rsidR="00F95703" w:rsidRPr="0004052D" w14:paraId="4B7BDC12" w14:textId="77777777" w:rsidTr="0083063D">
        <w:trPr>
          <w:trHeight w:val="268"/>
        </w:trPr>
        <w:tc>
          <w:tcPr>
            <w:tcW w:w="1673" w:type="dxa"/>
            <w:tcBorders>
              <w:left w:val="nil"/>
              <w:bottom w:val="single" w:sz="4" w:space="0" w:color="auto"/>
              <w:right w:val="nil"/>
            </w:tcBorders>
          </w:tcPr>
          <w:p w14:paraId="0FF29E6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Subject</w:t>
            </w:r>
          </w:p>
        </w:tc>
        <w:tc>
          <w:tcPr>
            <w:tcW w:w="1673" w:type="dxa"/>
            <w:tcBorders>
              <w:left w:val="nil"/>
              <w:bottom w:val="single" w:sz="4" w:space="0" w:color="auto"/>
              <w:right w:val="nil"/>
            </w:tcBorders>
          </w:tcPr>
          <w:p w14:paraId="69B433F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413A039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c>
          <w:tcPr>
            <w:tcW w:w="1673" w:type="dxa"/>
            <w:tcBorders>
              <w:left w:val="nil"/>
              <w:bottom w:val="single" w:sz="4" w:space="0" w:color="auto"/>
              <w:right w:val="nil"/>
            </w:tcBorders>
          </w:tcPr>
          <w:p w14:paraId="69A96E0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80 W</w:t>
            </w:r>
          </w:p>
        </w:tc>
        <w:tc>
          <w:tcPr>
            <w:tcW w:w="1673" w:type="dxa"/>
            <w:tcBorders>
              <w:left w:val="nil"/>
              <w:bottom w:val="single" w:sz="4" w:space="0" w:color="auto"/>
              <w:right w:val="nil"/>
            </w:tcBorders>
          </w:tcPr>
          <w:p w14:paraId="23F00EF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100 W</w:t>
            </w:r>
          </w:p>
        </w:tc>
      </w:tr>
      <w:tr w:rsidR="00F95703" w:rsidRPr="0004052D" w14:paraId="3420509A" w14:textId="77777777" w:rsidTr="0083063D">
        <w:trPr>
          <w:trHeight w:val="268"/>
        </w:trPr>
        <w:tc>
          <w:tcPr>
            <w:tcW w:w="1673" w:type="dxa"/>
            <w:tcBorders>
              <w:left w:val="nil"/>
              <w:bottom w:val="nil"/>
              <w:right w:val="nil"/>
            </w:tcBorders>
          </w:tcPr>
          <w:p w14:paraId="69B6886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w:t>
            </w:r>
          </w:p>
        </w:tc>
        <w:tc>
          <w:tcPr>
            <w:tcW w:w="1673" w:type="dxa"/>
            <w:tcBorders>
              <w:left w:val="nil"/>
              <w:bottom w:val="nil"/>
              <w:right w:val="nil"/>
            </w:tcBorders>
          </w:tcPr>
          <w:p w14:paraId="1A9C173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268.57</w:t>
            </w:r>
          </w:p>
        </w:tc>
        <w:tc>
          <w:tcPr>
            <w:tcW w:w="1673" w:type="dxa"/>
            <w:tcBorders>
              <w:left w:val="nil"/>
              <w:bottom w:val="nil"/>
              <w:right w:val="nil"/>
            </w:tcBorders>
          </w:tcPr>
          <w:p w14:paraId="713432A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346.75</w:t>
            </w:r>
          </w:p>
        </w:tc>
        <w:tc>
          <w:tcPr>
            <w:tcW w:w="1673" w:type="dxa"/>
            <w:tcBorders>
              <w:left w:val="nil"/>
              <w:bottom w:val="nil"/>
              <w:right w:val="nil"/>
            </w:tcBorders>
          </w:tcPr>
          <w:p w14:paraId="7A8768E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186.09</w:t>
            </w:r>
          </w:p>
        </w:tc>
        <w:tc>
          <w:tcPr>
            <w:tcW w:w="1673" w:type="dxa"/>
            <w:tcBorders>
              <w:left w:val="nil"/>
              <w:bottom w:val="nil"/>
              <w:right w:val="nil"/>
            </w:tcBorders>
          </w:tcPr>
          <w:p w14:paraId="37CFA60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200.32</w:t>
            </w:r>
          </w:p>
        </w:tc>
      </w:tr>
      <w:tr w:rsidR="00F95703" w:rsidRPr="0004052D" w14:paraId="7620F043" w14:textId="77777777" w:rsidTr="0083063D">
        <w:trPr>
          <w:trHeight w:val="268"/>
        </w:trPr>
        <w:tc>
          <w:tcPr>
            <w:tcW w:w="1673" w:type="dxa"/>
            <w:tcBorders>
              <w:top w:val="nil"/>
              <w:left w:val="nil"/>
              <w:bottom w:val="nil"/>
              <w:right w:val="nil"/>
            </w:tcBorders>
          </w:tcPr>
          <w:p w14:paraId="56C0EE6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w:t>
            </w:r>
          </w:p>
        </w:tc>
        <w:tc>
          <w:tcPr>
            <w:tcW w:w="1673" w:type="dxa"/>
            <w:tcBorders>
              <w:top w:val="nil"/>
              <w:left w:val="nil"/>
              <w:bottom w:val="nil"/>
              <w:right w:val="nil"/>
            </w:tcBorders>
          </w:tcPr>
          <w:p w14:paraId="4287943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61.65</w:t>
            </w:r>
          </w:p>
        </w:tc>
        <w:tc>
          <w:tcPr>
            <w:tcW w:w="1673" w:type="dxa"/>
            <w:tcBorders>
              <w:top w:val="nil"/>
              <w:left w:val="nil"/>
              <w:bottom w:val="nil"/>
              <w:right w:val="nil"/>
            </w:tcBorders>
          </w:tcPr>
          <w:p w14:paraId="664D691A" w14:textId="77777777" w:rsidR="00F95703" w:rsidRPr="0004052D" w:rsidRDefault="00F95703" w:rsidP="0083063D">
            <w:pPr>
              <w:jc w:val="center"/>
              <w:rPr>
                <w:rFonts w:ascii="Times New Roman" w:hAnsi="Times New Roman" w:cs="Times New Roman"/>
              </w:rPr>
            </w:pPr>
          </w:p>
        </w:tc>
        <w:tc>
          <w:tcPr>
            <w:tcW w:w="1673" w:type="dxa"/>
            <w:tcBorders>
              <w:top w:val="nil"/>
              <w:left w:val="nil"/>
              <w:bottom w:val="nil"/>
              <w:right w:val="nil"/>
            </w:tcBorders>
          </w:tcPr>
          <w:p w14:paraId="42C5FEF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54.52</w:t>
            </w:r>
          </w:p>
        </w:tc>
        <w:tc>
          <w:tcPr>
            <w:tcW w:w="1673" w:type="dxa"/>
            <w:tcBorders>
              <w:top w:val="nil"/>
              <w:left w:val="nil"/>
              <w:bottom w:val="nil"/>
              <w:right w:val="nil"/>
            </w:tcBorders>
          </w:tcPr>
          <w:p w14:paraId="40D2E827" w14:textId="77777777" w:rsidR="00F95703" w:rsidRPr="0004052D" w:rsidRDefault="00F95703" w:rsidP="0083063D">
            <w:pPr>
              <w:jc w:val="center"/>
              <w:rPr>
                <w:rFonts w:ascii="Times New Roman" w:hAnsi="Times New Roman" w:cs="Times New Roman"/>
              </w:rPr>
            </w:pPr>
          </w:p>
        </w:tc>
      </w:tr>
      <w:tr w:rsidR="00F95703" w:rsidRPr="0004052D" w14:paraId="7CB8A6D2" w14:textId="77777777" w:rsidTr="0083063D">
        <w:trPr>
          <w:trHeight w:val="268"/>
        </w:trPr>
        <w:tc>
          <w:tcPr>
            <w:tcW w:w="1673" w:type="dxa"/>
            <w:tcBorders>
              <w:top w:val="nil"/>
              <w:left w:val="nil"/>
              <w:bottom w:val="nil"/>
              <w:right w:val="nil"/>
            </w:tcBorders>
          </w:tcPr>
          <w:p w14:paraId="68AE413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w:t>
            </w:r>
          </w:p>
        </w:tc>
        <w:tc>
          <w:tcPr>
            <w:tcW w:w="1673" w:type="dxa"/>
            <w:tcBorders>
              <w:top w:val="nil"/>
              <w:left w:val="nil"/>
              <w:bottom w:val="nil"/>
              <w:right w:val="nil"/>
            </w:tcBorders>
          </w:tcPr>
          <w:p w14:paraId="00088CA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247.72</w:t>
            </w:r>
          </w:p>
        </w:tc>
        <w:tc>
          <w:tcPr>
            <w:tcW w:w="1673" w:type="dxa"/>
            <w:tcBorders>
              <w:top w:val="nil"/>
              <w:left w:val="nil"/>
              <w:bottom w:val="nil"/>
              <w:right w:val="nil"/>
            </w:tcBorders>
          </w:tcPr>
          <w:p w14:paraId="6308F347"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152.55</w:t>
            </w:r>
          </w:p>
        </w:tc>
        <w:tc>
          <w:tcPr>
            <w:tcW w:w="1673" w:type="dxa"/>
            <w:tcBorders>
              <w:top w:val="nil"/>
              <w:left w:val="nil"/>
              <w:bottom w:val="nil"/>
              <w:right w:val="nil"/>
            </w:tcBorders>
          </w:tcPr>
          <w:p w14:paraId="6969DA5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176.76</w:t>
            </w:r>
          </w:p>
        </w:tc>
        <w:tc>
          <w:tcPr>
            <w:tcW w:w="1673" w:type="dxa"/>
            <w:tcBorders>
              <w:top w:val="nil"/>
              <w:left w:val="nil"/>
              <w:bottom w:val="nil"/>
              <w:right w:val="nil"/>
            </w:tcBorders>
          </w:tcPr>
          <w:p w14:paraId="1CEAF4A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170.05</w:t>
            </w:r>
          </w:p>
        </w:tc>
      </w:tr>
      <w:tr w:rsidR="00F95703" w:rsidRPr="0004052D" w14:paraId="682B5FAE" w14:textId="77777777" w:rsidTr="0083063D">
        <w:trPr>
          <w:trHeight w:val="268"/>
        </w:trPr>
        <w:tc>
          <w:tcPr>
            <w:tcW w:w="1673" w:type="dxa"/>
            <w:tcBorders>
              <w:top w:val="nil"/>
              <w:left w:val="nil"/>
              <w:bottom w:val="nil"/>
              <w:right w:val="nil"/>
            </w:tcBorders>
          </w:tcPr>
          <w:p w14:paraId="52E4C5A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w:t>
            </w:r>
          </w:p>
        </w:tc>
        <w:tc>
          <w:tcPr>
            <w:tcW w:w="1673" w:type="dxa"/>
            <w:tcBorders>
              <w:top w:val="nil"/>
              <w:left w:val="nil"/>
              <w:bottom w:val="nil"/>
              <w:right w:val="nil"/>
            </w:tcBorders>
          </w:tcPr>
          <w:p w14:paraId="2D8002D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176.87</w:t>
            </w:r>
          </w:p>
        </w:tc>
        <w:tc>
          <w:tcPr>
            <w:tcW w:w="1673" w:type="dxa"/>
            <w:tcBorders>
              <w:top w:val="nil"/>
              <w:left w:val="nil"/>
              <w:bottom w:val="nil"/>
              <w:right w:val="nil"/>
            </w:tcBorders>
          </w:tcPr>
          <w:p w14:paraId="22FADF0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201.43</w:t>
            </w:r>
          </w:p>
        </w:tc>
        <w:tc>
          <w:tcPr>
            <w:tcW w:w="1673" w:type="dxa"/>
            <w:tcBorders>
              <w:top w:val="nil"/>
              <w:left w:val="nil"/>
              <w:bottom w:val="nil"/>
              <w:right w:val="nil"/>
            </w:tcBorders>
          </w:tcPr>
          <w:p w14:paraId="0D4A19D6"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121.81</w:t>
            </w:r>
          </w:p>
        </w:tc>
        <w:tc>
          <w:tcPr>
            <w:tcW w:w="1673" w:type="dxa"/>
            <w:tcBorders>
              <w:top w:val="nil"/>
              <w:left w:val="nil"/>
              <w:bottom w:val="nil"/>
              <w:right w:val="nil"/>
            </w:tcBorders>
          </w:tcPr>
          <w:p w14:paraId="6ECDCC8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124.54</w:t>
            </w:r>
          </w:p>
        </w:tc>
      </w:tr>
      <w:tr w:rsidR="00F95703" w:rsidRPr="0004052D" w14:paraId="19A26BDF" w14:textId="77777777" w:rsidTr="0083063D">
        <w:trPr>
          <w:trHeight w:val="268"/>
        </w:trPr>
        <w:tc>
          <w:tcPr>
            <w:tcW w:w="1673" w:type="dxa"/>
            <w:tcBorders>
              <w:top w:val="nil"/>
              <w:left w:val="nil"/>
              <w:bottom w:val="nil"/>
              <w:right w:val="nil"/>
            </w:tcBorders>
          </w:tcPr>
          <w:p w14:paraId="630288E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w:t>
            </w:r>
          </w:p>
        </w:tc>
        <w:tc>
          <w:tcPr>
            <w:tcW w:w="1673" w:type="dxa"/>
            <w:tcBorders>
              <w:top w:val="nil"/>
              <w:left w:val="nil"/>
              <w:bottom w:val="nil"/>
              <w:right w:val="nil"/>
            </w:tcBorders>
          </w:tcPr>
          <w:p w14:paraId="734BC975"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186.96</w:t>
            </w:r>
          </w:p>
        </w:tc>
        <w:tc>
          <w:tcPr>
            <w:tcW w:w="1673" w:type="dxa"/>
            <w:tcBorders>
              <w:top w:val="nil"/>
              <w:left w:val="nil"/>
              <w:bottom w:val="nil"/>
              <w:right w:val="nil"/>
            </w:tcBorders>
          </w:tcPr>
          <w:p w14:paraId="3D7C73C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224.87</w:t>
            </w:r>
          </w:p>
        </w:tc>
        <w:tc>
          <w:tcPr>
            <w:tcW w:w="1673" w:type="dxa"/>
            <w:tcBorders>
              <w:top w:val="nil"/>
              <w:left w:val="nil"/>
              <w:bottom w:val="nil"/>
              <w:right w:val="nil"/>
            </w:tcBorders>
          </w:tcPr>
          <w:p w14:paraId="6A72973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253.53</w:t>
            </w:r>
          </w:p>
        </w:tc>
        <w:tc>
          <w:tcPr>
            <w:tcW w:w="1673" w:type="dxa"/>
            <w:tcBorders>
              <w:top w:val="nil"/>
              <w:left w:val="nil"/>
              <w:bottom w:val="nil"/>
              <w:right w:val="nil"/>
            </w:tcBorders>
          </w:tcPr>
          <w:p w14:paraId="492132B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285.93</w:t>
            </w:r>
          </w:p>
        </w:tc>
      </w:tr>
      <w:tr w:rsidR="00F95703" w:rsidRPr="0004052D" w14:paraId="74E4875C" w14:textId="77777777" w:rsidTr="0083063D">
        <w:trPr>
          <w:trHeight w:val="268"/>
        </w:trPr>
        <w:tc>
          <w:tcPr>
            <w:tcW w:w="1673" w:type="dxa"/>
            <w:tcBorders>
              <w:top w:val="nil"/>
              <w:left w:val="nil"/>
              <w:bottom w:val="nil"/>
              <w:right w:val="nil"/>
            </w:tcBorders>
          </w:tcPr>
          <w:p w14:paraId="07110D0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6</w:t>
            </w:r>
          </w:p>
        </w:tc>
        <w:tc>
          <w:tcPr>
            <w:tcW w:w="1673" w:type="dxa"/>
            <w:tcBorders>
              <w:top w:val="nil"/>
              <w:left w:val="nil"/>
              <w:bottom w:val="nil"/>
              <w:right w:val="nil"/>
            </w:tcBorders>
          </w:tcPr>
          <w:p w14:paraId="342C7B5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357.81</w:t>
            </w:r>
          </w:p>
        </w:tc>
        <w:tc>
          <w:tcPr>
            <w:tcW w:w="1673" w:type="dxa"/>
            <w:tcBorders>
              <w:top w:val="nil"/>
              <w:left w:val="nil"/>
              <w:bottom w:val="nil"/>
              <w:right w:val="nil"/>
            </w:tcBorders>
          </w:tcPr>
          <w:p w14:paraId="29837C6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288.65</w:t>
            </w:r>
          </w:p>
        </w:tc>
        <w:tc>
          <w:tcPr>
            <w:tcW w:w="1673" w:type="dxa"/>
            <w:tcBorders>
              <w:top w:val="nil"/>
              <w:left w:val="nil"/>
              <w:bottom w:val="nil"/>
              <w:right w:val="nil"/>
            </w:tcBorders>
          </w:tcPr>
          <w:p w14:paraId="3447B10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145.70</w:t>
            </w:r>
          </w:p>
        </w:tc>
        <w:tc>
          <w:tcPr>
            <w:tcW w:w="1673" w:type="dxa"/>
            <w:tcBorders>
              <w:top w:val="nil"/>
              <w:left w:val="nil"/>
              <w:bottom w:val="nil"/>
              <w:right w:val="nil"/>
            </w:tcBorders>
          </w:tcPr>
          <w:p w14:paraId="3D5EB22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153.80</w:t>
            </w:r>
          </w:p>
        </w:tc>
      </w:tr>
      <w:tr w:rsidR="00F95703" w:rsidRPr="0004052D" w14:paraId="6146BE4B" w14:textId="77777777" w:rsidTr="0083063D">
        <w:trPr>
          <w:trHeight w:val="284"/>
        </w:trPr>
        <w:tc>
          <w:tcPr>
            <w:tcW w:w="1673" w:type="dxa"/>
            <w:tcBorders>
              <w:top w:val="nil"/>
              <w:left w:val="nil"/>
              <w:bottom w:val="nil"/>
              <w:right w:val="nil"/>
            </w:tcBorders>
          </w:tcPr>
          <w:p w14:paraId="7E29B96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7</w:t>
            </w:r>
          </w:p>
        </w:tc>
        <w:tc>
          <w:tcPr>
            <w:tcW w:w="1673" w:type="dxa"/>
            <w:tcBorders>
              <w:top w:val="nil"/>
              <w:left w:val="nil"/>
              <w:bottom w:val="nil"/>
              <w:right w:val="nil"/>
            </w:tcBorders>
          </w:tcPr>
          <w:p w14:paraId="21BB5EB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208.85</w:t>
            </w:r>
          </w:p>
        </w:tc>
        <w:tc>
          <w:tcPr>
            <w:tcW w:w="1673" w:type="dxa"/>
            <w:tcBorders>
              <w:top w:val="nil"/>
              <w:left w:val="nil"/>
              <w:bottom w:val="nil"/>
              <w:right w:val="nil"/>
            </w:tcBorders>
          </w:tcPr>
          <w:p w14:paraId="2C2E784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205.06</w:t>
            </w:r>
          </w:p>
        </w:tc>
        <w:tc>
          <w:tcPr>
            <w:tcW w:w="1673" w:type="dxa"/>
            <w:tcBorders>
              <w:top w:val="nil"/>
              <w:left w:val="nil"/>
              <w:bottom w:val="nil"/>
              <w:right w:val="nil"/>
            </w:tcBorders>
          </w:tcPr>
          <w:p w14:paraId="0DC888FF"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193.95</w:t>
            </w:r>
          </w:p>
        </w:tc>
        <w:tc>
          <w:tcPr>
            <w:tcW w:w="1673" w:type="dxa"/>
            <w:tcBorders>
              <w:top w:val="nil"/>
              <w:left w:val="nil"/>
              <w:bottom w:val="nil"/>
              <w:right w:val="nil"/>
            </w:tcBorders>
          </w:tcPr>
          <w:p w14:paraId="613C4C4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213.38</w:t>
            </w:r>
          </w:p>
        </w:tc>
      </w:tr>
      <w:tr w:rsidR="00F95703" w:rsidRPr="0004052D" w14:paraId="4C8BCD30" w14:textId="77777777" w:rsidTr="0083063D">
        <w:trPr>
          <w:trHeight w:val="268"/>
        </w:trPr>
        <w:tc>
          <w:tcPr>
            <w:tcW w:w="1673" w:type="dxa"/>
            <w:tcBorders>
              <w:top w:val="nil"/>
              <w:left w:val="nil"/>
              <w:bottom w:val="nil"/>
              <w:right w:val="nil"/>
            </w:tcBorders>
          </w:tcPr>
          <w:p w14:paraId="71FF2B2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8</w:t>
            </w:r>
          </w:p>
        </w:tc>
        <w:tc>
          <w:tcPr>
            <w:tcW w:w="1673" w:type="dxa"/>
            <w:tcBorders>
              <w:top w:val="nil"/>
              <w:left w:val="nil"/>
              <w:bottom w:val="nil"/>
              <w:right w:val="nil"/>
            </w:tcBorders>
          </w:tcPr>
          <w:p w14:paraId="65280E5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173.18</w:t>
            </w:r>
          </w:p>
        </w:tc>
        <w:tc>
          <w:tcPr>
            <w:tcW w:w="1673" w:type="dxa"/>
            <w:tcBorders>
              <w:top w:val="nil"/>
              <w:left w:val="nil"/>
              <w:bottom w:val="nil"/>
              <w:right w:val="nil"/>
            </w:tcBorders>
          </w:tcPr>
          <w:p w14:paraId="4CBB64B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158.33</w:t>
            </w:r>
          </w:p>
        </w:tc>
        <w:tc>
          <w:tcPr>
            <w:tcW w:w="1673" w:type="dxa"/>
            <w:tcBorders>
              <w:top w:val="nil"/>
              <w:left w:val="nil"/>
              <w:bottom w:val="nil"/>
              <w:right w:val="nil"/>
            </w:tcBorders>
          </w:tcPr>
          <w:p w14:paraId="4C14A2E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185.65</w:t>
            </w:r>
          </w:p>
        </w:tc>
        <w:tc>
          <w:tcPr>
            <w:tcW w:w="1673" w:type="dxa"/>
            <w:tcBorders>
              <w:top w:val="nil"/>
              <w:left w:val="nil"/>
              <w:bottom w:val="nil"/>
              <w:right w:val="nil"/>
            </w:tcBorders>
          </w:tcPr>
          <w:p w14:paraId="4EB9E4D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156.64</w:t>
            </w:r>
          </w:p>
        </w:tc>
      </w:tr>
      <w:tr w:rsidR="00F95703" w:rsidRPr="0004052D" w14:paraId="6E6BA5A0" w14:textId="77777777" w:rsidTr="0083063D">
        <w:trPr>
          <w:trHeight w:val="268"/>
        </w:trPr>
        <w:tc>
          <w:tcPr>
            <w:tcW w:w="1673" w:type="dxa"/>
            <w:tcBorders>
              <w:top w:val="nil"/>
              <w:left w:val="nil"/>
              <w:bottom w:val="nil"/>
              <w:right w:val="nil"/>
            </w:tcBorders>
          </w:tcPr>
          <w:p w14:paraId="2A4B8B2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w:t>
            </w:r>
          </w:p>
        </w:tc>
        <w:tc>
          <w:tcPr>
            <w:tcW w:w="1673" w:type="dxa"/>
            <w:tcBorders>
              <w:top w:val="nil"/>
              <w:left w:val="nil"/>
              <w:bottom w:val="nil"/>
              <w:right w:val="nil"/>
            </w:tcBorders>
          </w:tcPr>
          <w:p w14:paraId="2F26DD9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174.79</w:t>
            </w:r>
          </w:p>
        </w:tc>
        <w:tc>
          <w:tcPr>
            <w:tcW w:w="1673" w:type="dxa"/>
            <w:tcBorders>
              <w:top w:val="nil"/>
              <w:left w:val="nil"/>
              <w:bottom w:val="nil"/>
              <w:right w:val="nil"/>
            </w:tcBorders>
          </w:tcPr>
          <w:p w14:paraId="010EE19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246.49</w:t>
            </w:r>
          </w:p>
        </w:tc>
        <w:tc>
          <w:tcPr>
            <w:tcW w:w="1673" w:type="dxa"/>
            <w:tcBorders>
              <w:top w:val="nil"/>
              <w:left w:val="nil"/>
              <w:bottom w:val="nil"/>
              <w:right w:val="nil"/>
            </w:tcBorders>
          </w:tcPr>
          <w:p w14:paraId="32F01BA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282.08</w:t>
            </w:r>
          </w:p>
        </w:tc>
        <w:tc>
          <w:tcPr>
            <w:tcW w:w="1673" w:type="dxa"/>
            <w:tcBorders>
              <w:top w:val="nil"/>
              <w:left w:val="nil"/>
              <w:bottom w:val="nil"/>
              <w:right w:val="nil"/>
            </w:tcBorders>
          </w:tcPr>
          <w:p w14:paraId="4061439D"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276.08</w:t>
            </w:r>
          </w:p>
        </w:tc>
      </w:tr>
      <w:tr w:rsidR="00F95703" w:rsidRPr="0004052D" w14:paraId="4AAE160F" w14:textId="77777777" w:rsidTr="0083063D">
        <w:trPr>
          <w:trHeight w:val="268"/>
        </w:trPr>
        <w:tc>
          <w:tcPr>
            <w:tcW w:w="1673" w:type="dxa"/>
            <w:tcBorders>
              <w:top w:val="nil"/>
              <w:left w:val="nil"/>
              <w:bottom w:val="nil"/>
              <w:right w:val="nil"/>
            </w:tcBorders>
          </w:tcPr>
          <w:p w14:paraId="32BDED8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w:t>
            </w:r>
          </w:p>
        </w:tc>
        <w:tc>
          <w:tcPr>
            <w:tcW w:w="1673" w:type="dxa"/>
            <w:tcBorders>
              <w:top w:val="nil"/>
              <w:left w:val="nil"/>
              <w:bottom w:val="nil"/>
              <w:right w:val="nil"/>
            </w:tcBorders>
          </w:tcPr>
          <w:p w14:paraId="3B4D2370"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204.89</w:t>
            </w:r>
          </w:p>
        </w:tc>
        <w:tc>
          <w:tcPr>
            <w:tcW w:w="1673" w:type="dxa"/>
            <w:tcBorders>
              <w:top w:val="nil"/>
              <w:left w:val="nil"/>
              <w:bottom w:val="nil"/>
              <w:right w:val="nil"/>
            </w:tcBorders>
          </w:tcPr>
          <w:p w14:paraId="195554A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249.49</w:t>
            </w:r>
          </w:p>
        </w:tc>
        <w:tc>
          <w:tcPr>
            <w:tcW w:w="1673" w:type="dxa"/>
            <w:tcBorders>
              <w:top w:val="nil"/>
              <w:left w:val="nil"/>
              <w:bottom w:val="nil"/>
              <w:right w:val="nil"/>
            </w:tcBorders>
          </w:tcPr>
          <w:p w14:paraId="799D8A1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292.83</w:t>
            </w:r>
          </w:p>
        </w:tc>
        <w:tc>
          <w:tcPr>
            <w:tcW w:w="1673" w:type="dxa"/>
            <w:tcBorders>
              <w:top w:val="nil"/>
              <w:left w:val="nil"/>
              <w:bottom w:val="nil"/>
              <w:right w:val="nil"/>
            </w:tcBorders>
          </w:tcPr>
          <w:p w14:paraId="2BC89FFA"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378.28</w:t>
            </w:r>
          </w:p>
        </w:tc>
      </w:tr>
      <w:tr w:rsidR="00F95703" w:rsidRPr="0004052D" w14:paraId="2C3148B2" w14:textId="77777777" w:rsidTr="0083063D">
        <w:trPr>
          <w:trHeight w:val="268"/>
        </w:trPr>
        <w:tc>
          <w:tcPr>
            <w:tcW w:w="1673" w:type="dxa"/>
            <w:tcBorders>
              <w:top w:val="nil"/>
              <w:left w:val="nil"/>
              <w:bottom w:val="nil"/>
              <w:right w:val="nil"/>
            </w:tcBorders>
          </w:tcPr>
          <w:p w14:paraId="139107E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12</w:t>
            </w:r>
          </w:p>
        </w:tc>
        <w:tc>
          <w:tcPr>
            <w:tcW w:w="1673" w:type="dxa"/>
            <w:tcBorders>
              <w:top w:val="nil"/>
              <w:left w:val="nil"/>
              <w:bottom w:val="nil"/>
              <w:right w:val="nil"/>
            </w:tcBorders>
          </w:tcPr>
          <w:p w14:paraId="3DE9FE1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306.84</w:t>
            </w:r>
          </w:p>
        </w:tc>
        <w:tc>
          <w:tcPr>
            <w:tcW w:w="1673" w:type="dxa"/>
            <w:tcBorders>
              <w:top w:val="nil"/>
              <w:left w:val="nil"/>
              <w:bottom w:val="nil"/>
              <w:right w:val="nil"/>
            </w:tcBorders>
          </w:tcPr>
          <w:p w14:paraId="54C4AC6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552.34</w:t>
            </w:r>
          </w:p>
        </w:tc>
        <w:tc>
          <w:tcPr>
            <w:tcW w:w="1673" w:type="dxa"/>
            <w:tcBorders>
              <w:top w:val="nil"/>
              <w:left w:val="nil"/>
              <w:bottom w:val="nil"/>
              <w:right w:val="nil"/>
            </w:tcBorders>
          </w:tcPr>
          <w:p w14:paraId="1816467B"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438.50</w:t>
            </w:r>
          </w:p>
        </w:tc>
        <w:tc>
          <w:tcPr>
            <w:tcW w:w="1673" w:type="dxa"/>
            <w:tcBorders>
              <w:top w:val="nil"/>
              <w:left w:val="nil"/>
              <w:bottom w:val="nil"/>
              <w:right w:val="nil"/>
            </w:tcBorders>
          </w:tcPr>
          <w:p w14:paraId="299AA178"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542.20</w:t>
            </w:r>
          </w:p>
        </w:tc>
      </w:tr>
      <w:tr w:rsidR="00F95703" w:rsidRPr="0004052D" w14:paraId="5A0C0135" w14:textId="77777777" w:rsidTr="0083063D">
        <w:trPr>
          <w:trHeight w:val="268"/>
        </w:trPr>
        <w:tc>
          <w:tcPr>
            <w:tcW w:w="1673" w:type="dxa"/>
            <w:tcBorders>
              <w:top w:val="nil"/>
              <w:left w:val="nil"/>
              <w:bottom w:val="nil"/>
              <w:right w:val="nil"/>
            </w:tcBorders>
          </w:tcPr>
          <w:p w14:paraId="79BE8EC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13</w:t>
            </w:r>
          </w:p>
        </w:tc>
        <w:tc>
          <w:tcPr>
            <w:tcW w:w="1673" w:type="dxa"/>
            <w:tcBorders>
              <w:top w:val="nil"/>
              <w:left w:val="nil"/>
              <w:bottom w:val="nil"/>
              <w:right w:val="nil"/>
            </w:tcBorders>
          </w:tcPr>
          <w:p w14:paraId="1E79733E"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184.99</w:t>
            </w:r>
          </w:p>
        </w:tc>
        <w:tc>
          <w:tcPr>
            <w:tcW w:w="1673" w:type="dxa"/>
            <w:tcBorders>
              <w:top w:val="nil"/>
              <w:left w:val="nil"/>
              <w:bottom w:val="nil"/>
              <w:right w:val="nil"/>
            </w:tcBorders>
          </w:tcPr>
          <w:p w14:paraId="3446D57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180.27</w:t>
            </w:r>
          </w:p>
        </w:tc>
        <w:tc>
          <w:tcPr>
            <w:tcW w:w="1673" w:type="dxa"/>
            <w:tcBorders>
              <w:top w:val="nil"/>
              <w:left w:val="nil"/>
              <w:bottom w:val="nil"/>
              <w:right w:val="nil"/>
            </w:tcBorders>
          </w:tcPr>
          <w:p w14:paraId="1C78C63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111.64</w:t>
            </w:r>
          </w:p>
        </w:tc>
        <w:tc>
          <w:tcPr>
            <w:tcW w:w="1673" w:type="dxa"/>
            <w:tcBorders>
              <w:top w:val="nil"/>
              <w:left w:val="nil"/>
              <w:bottom w:val="nil"/>
              <w:right w:val="nil"/>
            </w:tcBorders>
          </w:tcPr>
          <w:p w14:paraId="605939D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98.61</w:t>
            </w:r>
          </w:p>
        </w:tc>
      </w:tr>
      <w:tr w:rsidR="00F95703" w:rsidRPr="0004052D" w14:paraId="41883E57" w14:textId="77777777" w:rsidTr="0083063D">
        <w:trPr>
          <w:trHeight w:val="268"/>
        </w:trPr>
        <w:tc>
          <w:tcPr>
            <w:tcW w:w="1673" w:type="dxa"/>
            <w:tcBorders>
              <w:top w:val="nil"/>
              <w:left w:val="nil"/>
              <w:bottom w:val="nil"/>
              <w:right w:val="nil"/>
            </w:tcBorders>
          </w:tcPr>
          <w:p w14:paraId="199738E1"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14</w:t>
            </w:r>
          </w:p>
        </w:tc>
        <w:tc>
          <w:tcPr>
            <w:tcW w:w="1673" w:type="dxa"/>
            <w:tcBorders>
              <w:top w:val="nil"/>
              <w:left w:val="nil"/>
              <w:bottom w:val="nil"/>
              <w:right w:val="nil"/>
            </w:tcBorders>
          </w:tcPr>
          <w:p w14:paraId="596DD56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415.74</w:t>
            </w:r>
          </w:p>
        </w:tc>
        <w:tc>
          <w:tcPr>
            <w:tcW w:w="1673" w:type="dxa"/>
            <w:tcBorders>
              <w:top w:val="nil"/>
              <w:left w:val="nil"/>
              <w:bottom w:val="nil"/>
              <w:right w:val="nil"/>
            </w:tcBorders>
          </w:tcPr>
          <w:p w14:paraId="65A16739"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406.85</w:t>
            </w:r>
          </w:p>
        </w:tc>
        <w:tc>
          <w:tcPr>
            <w:tcW w:w="1673" w:type="dxa"/>
            <w:tcBorders>
              <w:top w:val="nil"/>
              <w:left w:val="nil"/>
              <w:bottom w:val="nil"/>
              <w:right w:val="nil"/>
            </w:tcBorders>
          </w:tcPr>
          <w:p w14:paraId="7C01F17C"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376.97</w:t>
            </w:r>
          </w:p>
        </w:tc>
        <w:tc>
          <w:tcPr>
            <w:tcW w:w="1673" w:type="dxa"/>
            <w:tcBorders>
              <w:top w:val="nil"/>
              <w:left w:val="nil"/>
              <w:bottom w:val="nil"/>
              <w:right w:val="nil"/>
            </w:tcBorders>
          </w:tcPr>
          <w:p w14:paraId="719A24F2"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470.52</w:t>
            </w:r>
          </w:p>
        </w:tc>
      </w:tr>
      <w:tr w:rsidR="00F95703" w:rsidRPr="0004052D" w14:paraId="6DD61105" w14:textId="77777777" w:rsidTr="0083063D">
        <w:trPr>
          <w:trHeight w:val="268"/>
        </w:trPr>
        <w:tc>
          <w:tcPr>
            <w:tcW w:w="1673" w:type="dxa"/>
            <w:tcBorders>
              <w:top w:val="nil"/>
              <w:left w:val="nil"/>
              <w:right w:val="nil"/>
            </w:tcBorders>
          </w:tcPr>
          <w:p w14:paraId="22CC7523"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15</w:t>
            </w:r>
          </w:p>
        </w:tc>
        <w:tc>
          <w:tcPr>
            <w:tcW w:w="1673" w:type="dxa"/>
            <w:tcBorders>
              <w:top w:val="nil"/>
              <w:left w:val="nil"/>
              <w:right w:val="nil"/>
            </w:tcBorders>
          </w:tcPr>
          <w:p w14:paraId="18B677EA"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2B230854" w14:textId="77777777" w:rsidR="00F95703" w:rsidRPr="0004052D" w:rsidRDefault="00F95703" w:rsidP="0083063D">
            <w:pPr>
              <w:jc w:val="center"/>
              <w:rPr>
                <w:rFonts w:ascii="Times New Roman" w:hAnsi="Times New Roman" w:cs="Times New Roman"/>
              </w:rPr>
            </w:pPr>
          </w:p>
        </w:tc>
        <w:tc>
          <w:tcPr>
            <w:tcW w:w="1673" w:type="dxa"/>
            <w:tcBorders>
              <w:top w:val="nil"/>
              <w:left w:val="nil"/>
              <w:right w:val="nil"/>
            </w:tcBorders>
          </w:tcPr>
          <w:p w14:paraId="7A033A74" w14:textId="77777777" w:rsidR="00F95703" w:rsidRPr="0004052D" w:rsidRDefault="00F95703" w:rsidP="0083063D">
            <w:pPr>
              <w:jc w:val="center"/>
              <w:rPr>
                <w:rFonts w:ascii="Times New Roman" w:hAnsi="Times New Roman" w:cs="Times New Roman"/>
              </w:rPr>
            </w:pPr>
            <w:r w:rsidRPr="0004052D">
              <w:rPr>
                <w:rFonts w:ascii="Times New Roman" w:hAnsi="Times New Roman" w:cs="Times New Roman"/>
              </w:rPr>
              <w:t>293.41</w:t>
            </w:r>
          </w:p>
        </w:tc>
        <w:tc>
          <w:tcPr>
            <w:tcW w:w="1673" w:type="dxa"/>
            <w:tcBorders>
              <w:top w:val="nil"/>
              <w:left w:val="nil"/>
              <w:right w:val="nil"/>
            </w:tcBorders>
          </w:tcPr>
          <w:p w14:paraId="68E68054" w14:textId="77777777" w:rsidR="00F95703" w:rsidRPr="0004052D" w:rsidRDefault="00F95703" w:rsidP="0083063D">
            <w:pPr>
              <w:jc w:val="center"/>
              <w:rPr>
                <w:rFonts w:ascii="Times New Roman" w:hAnsi="Times New Roman" w:cs="Times New Roman"/>
              </w:rPr>
            </w:pPr>
          </w:p>
        </w:tc>
      </w:tr>
    </w:tbl>
    <w:p w14:paraId="4857EC58" w14:textId="77777777" w:rsidR="00F95703" w:rsidRPr="0004052D" w:rsidRDefault="00F95703" w:rsidP="00F95703">
      <w:pPr>
        <w:rPr>
          <w:rFonts w:ascii="Times New Roman" w:hAnsi="Times New Roman" w:cs="Times New Roman"/>
        </w:rPr>
      </w:pPr>
    </w:p>
    <w:p w14:paraId="2BC6578C" w14:textId="351F2940" w:rsidR="002176E7" w:rsidRDefault="002176E7">
      <w:pPr>
        <w:spacing w:after="160" w:line="259" w:lineRule="auto"/>
        <w:rPr>
          <w:rFonts w:ascii="Times New Roman" w:hAnsi="Times New Roman" w:cs="Times New Roman"/>
        </w:rPr>
      </w:pPr>
      <w:r>
        <w:rPr>
          <w:rFonts w:ascii="Times New Roman" w:hAnsi="Times New Roman" w:cs="Times New Roman"/>
        </w:rPr>
        <w:br w:type="page"/>
      </w:r>
    </w:p>
    <w:p w14:paraId="077E4875" w14:textId="279F6E8A" w:rsidR="00A22677" w:rsidRDefault="002176E7" w:rsidP="00680FC2">
      <w:pPr>
        <w:pStyle w:val="Heading1"/>
      </w:pPr>
      <w:bookmarkStart w:id="165" w:name="_Toc48168111"/>
      <w:r w:rsidRPr="002176E7">
        <w:lastRenderedPageBreak/>
        <w:t>V</w:t>
      </w:r>
      <w:r w:rsidR="009B4391">
        <w:t>ITA</w:t>
      </w:r>
      <w:bookmarkEnd w:id="165"/>
    </w:p>
    <w:p w14:paraId="43754FFD" w14:textId="73AFE7C8" w:rsidR="002176E7" w:rsidRPr="002176E7" w:rsidRDefault="00493776" w:rsidP="00397ABD">
      <w:pPr>
        <w:spacing w:line="480" w:lineRule="auto"/>
        <w:rPr>
          <w:rFonts w:ascii="Times New Roman" w:hAnsi="Times New Roman" w:cs="Times New Roman"/>
        </w:rPr>
      </w:pPr>
      <w:r>
        <w:rPr>
          <w:rFonts w:ascii="Times New Roman" w:hAnsi="Times New Roman" w:cs="Times New Roman"/>
        </w:rPr>
        <w:tab/>
        <w:t xml:space="preserve">Erik Hummer was born in Charleston, SC, in 1991 to Jonathan and Betty Hummer. He graduated from Woodinville High School in 2010. Erik graduated from Pacific Lutheran University </w:t>
      </w:r>
      <w:r w:rsidR="00397ABD">
        <w:rPr>
          <w:rFonts w:ascii="Times New Roman" w:hAnsi="Times New Roman" w:cs="Times New Roman"/>
        </w:rPr>
        <w:t xml:space="preserve">with a bachelor’s degree in Kinesiology. Erik then attended Western Washington University and obtain a master’s degree in Kinesiology. He then graduated from the University of Tennessee with his PhD degree in Biomechanics, which he finished in 2020. </w:t>
      </w:r>
    </w:p>
    <w:p w14:paraId="3CDB68F1" w14:textId="77777777" w:rsidR="00A22677" w:rsidRPr="0004052D" w:rsidRDefault="00A22677" w:rsidP="00397ABD">
      <w:pPr>
        <w:spacing w:line="480" w:lineRule="auto"/>
        <w:rPr>
          <w:rFonts w:ascii="Times New Roman" w:hAnsi="Times New Roman" w:cs="Times New Roman"/>
        </w:rPr>
      </w:pPr>
    </w:p>
    <w:p w14:paraId="367F9EAF" w14:textId="77777777" w:rsidR="00203B89" w:rsidRPr="0004052D" w:rsidRDefault="00203B89" w:rsidP="00203B89">
      <w:pPr>
        <w:rPr>
          <w:rFonts w:ascii="Times New Roman" w:hAnsi="Times New Roman" w:cs="Times New Roman"/>
        </w:rPr>
      </w:pPr>
    </w:p>
    <w:p w14:paraId="1010CCF3" w14:textId="77777777" w:rsidR="00203B89" w:rsidRPr="0004052D" w:rsidRDefault="00203B89" w:rsidP="00203B89">
      <w:pPr>
        <w:rPr>
          <w:rFonts w:ascii="Times New Roman" w:hAnsi="Times New Roman" w:cs="Times New Roman"/>
        </w:rPr>
      </w:pPr>
    </w:p>
    <w:p w14:paraId="34237296" w14:textId="30742AA4" w:rsidR="00A5789C" w:rsidRPr="0004052D" w:rsidRDefault="00A5789C">
      <w:pPr>
        <w:rPr>
          <w:rFonts w:ascii="Times New Roman" w:hAnsi="Times New Roman" w:cs="Times New Roman"/>
          <w:b/>
          <w:bCs/>
        </w:rPr>
      </w:pPr>
    </w:p>
    <w:sectPr w:rsidR="00A5789C" w:rsidRPr="0004052D" w:rsidSect="00EA2F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7A402" w14:textId="77777777" w:rsidR="00D73A5F" w:rsidRDefault="00D73A5F" w:rsidP="00AB7C34">
      <w:r>
        <w:separator/>
      </w:r>
    </w:p>
  </w:endnote>
  <w:endnote w:type="continuationSeparator" w:id="0">
    <w:p w14:paraId="67E3D708" w14:textId="77777777" w:rsidR="00D73A5F" w:rsidRDefault="00D73A5F" w:rsidP="00AB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5061607"/>
      <w:docPartObj>
        <w:docPartGallery w:val="Page Numbers (Bottom of Page)"/>
        <w:docPartUnique/>
      </w:docPartObj>
    </w:sdtPr>
    <w:sdtEndPr>
      <w:rPr>
        <w:noProof/>
      </w:rPr>
    </w:sdtEndPr>
    <w:sdtContent>
      <w:p w14:paraId="2268BE58" w14:textId="6A665649" w:rsidR="00837B41" w:rsidRDefault="00837B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ADCA6F" w14:textId="77777777" w:rsidR="00837B41" w:rsidRDefault="00837B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032CE" w14:textId="7C6BDF70" w:rsidR="005C7539" w:rsidRPr="005C7539" w:rsidRDefault="005C7539">
    <w:pPr>
      <w:pStyle w:val="Footer"/>
      <w:jc w:val="center"/>
    </w:pPr>
  </w:p>
  <w:p w14:paraId="0E1D0908" w14:textId="77777777" w:rsidR="005C7539" w:rsidRDefault="005C75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93914098"/>
      <w:docPartObj>
        <w:docPartGallery w:val="Page Numbers (Bottom of Page)"/>
        <w:docPartUnique/>
      </w:docPartObj>
    </w:sdtPr>
    <w:sdtEndPr>
      <w:rPr>
        <w:noProof/>
      </w:rPr>
    </w:sdtEndPr>
    <w:sdtContent>
      <w:p w14:paraId="3957A3B8" w14:textId="77777777" w:rsidR="005C7539" w:rsidRPr="00356AF2" w:rsidRDefault="005C7539">
        <w:pPr>
          <w:pStyle w:val="Footer"/>
          <w:jc w:val="center"/>
          <w:rPr>
            <w:rFonts w:ascii="Times New Roman" w:hAnsi="Times New Roman" w:cs="Times New Roman"/>
          </w:rPr>
        </w:pPr>
        <w:r w:rsidRPr="00356AF2">
          <w:rPr>
            <w:rFonts w:ascii="Times New Roman" w:hAnsi="Times New Roman" w:cs="Times New Roman"/>
          </w:rPr>
          <w:fldChar w:fldCharType="begin"/>
        </w:r>
        <w:r w:rsidRPr="00356AF2">
          <w:rPr>
            <w:rFonts w:ascii="Times New Roman" w:hAnsi="Times New Roman" w:cs="Times New Roman"/>
          </w:rPr>
          <w:instrText xml:space="preserve"> PAGE   \* MERGEFORMAT </w:instrText>
        </w:r>
        <w:r w:rsidRPr="00356AF2">
          <w:rPr>
            <w:rFonts w:ascii="Times New Roman" w:hAnsi="Times New Roman" w:cs="Times New Roman"/>
          </w:rPr>
          <w:fldChar w:fldCharType="separate"/>
        </w:r>
        <w:r w:rsidRPr="00356AF2">
          <w:rPr>
            <w:rFonts w:ascii="Times New Roman" w:hAnsi="Times New Roman" w:cs="Times New Roman"/>
            <w:noProof/>
          </w:rPr>
          <w:t>2</w:t>
        </w:r>
        <w:r w:rsidRPr="00356AF2">
          <w:rPr>
            <w:rFonts w:ascii="Times New Roman" w:hAnsi="Times New Roman" w:cs="Times New Roman"/>
            <w:noProof/>
          </w:rPr>
          <w:fldChar w:fldCharType="end"/>
        </w:r>
      </w:p>
    </w:sdtContent>
  </w:sdt>
  <w:p w14:paraId="7230A7E0" w14:textId="77777777" w:rsidR="005C7539" w:rsidRPr="00356AF2" w:rsidRDefault="005C7539">
    <w:pPr>
      <w:pStyle w:val="Foo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60431306"/>
      <w:docPartObj>
        <w:docPartGallery w:val="Page Numbers (Bottom of Page)"/>
        <w:docPartUnique/>
      </w:docPartObj>
    </w:sdtPr>
    <w:sdtEndPr>
      <w:rPr>
        <w:noProof/>
      </w:rPr>
    </w:sdtEndPr>
    <w:sdtContent>
      <w:p w14:paraId="0A0FE17F" w14:textId="77777777" w:rsidR="005C7539" w:rsidRPr="00356AF2" w:rsidRDefault="005C7539">
        <w:pPr>
          <w:pStyle w:val="Footer"/>
          <w:jc w:val="center"/>
          <w:rPr>
            <w:rFonts w:ascii="Times New Roman" w:hAnsi="Times New Roman" w:cs="Times New Roman"/>
          </w:rPr>
        </w:pPr>
        <w:r w:rsidRPr="00356AF2">
          <w:rPr>
            <w:rFonts w:ascii="Times New Roman" w:hAnsi="Times New Roman" w:cs="Times New Roman"/>
          </w:rPr>
          <w:fldChar w:fldCharType="begin"/>
        </w:r>
        <w:r w:rsidRPr="00356AF2">
          <w:rPr>
            <w:rFonts w:ascii="Times New Roman" w:hAnsi="Times New Roman" w:cs="Times New Roman"/>
          </w:rPr>
          <w:instrText xml:space="preserve"> PAGE   \* MERGEFORMAT </w:instrText>
        </w:r>
        <w:r w:rsidRPr="00356AF2">
          <w:rPr>
            <w:rFonts w:ascii="Times New Roman" w:hAnsi="Times New Roman" w:cs="Times New Roman"/>
          </w:rPr>
          <w:fldChar w:fldCharType="separate"/>
        </w:r>
        <w:r w:rsidRPr="00356AF2">
          <w:rPr>
            <w:rFonts w:ascii="Times New Roman" w:hAnsi="Times New Roman" w:cs="Times New Roman"/>
            <w:noProof/>
          </w:rPr>
          <w:t>2</w:t>
        </w:r>
        <w:r w:rsidRPr="00356AF2">
          <w:rPr>
            <w:rFonts w:ascii="Times New Roman" w:hAnsi="Times New Roman" w:cs="Times New Roman"/>
            <w:noProof/>
          </w:rPr>
          <w:fldChar w:fldCharType="end"/>
        </w:r>
      </w:p>
    </w:sdtContent>
  </w:sdt>
  <w:p w14:paraId="1E4A8B1F" w14:textId="77777777" w:rsidR="005C7539" w:rsidRPr="00356AF2" w:rsidRDefault="005C753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1B36A8" w14:textId="77777777" w:rsidR="00D73A5F" w:rsidRDefault="00D73A5F" w:rsidP="00AB7C34">
      <w:r>
        <w:separator/>
      </w:r>
    </w:p>
  </w:footnote>
  <w:footnote w:type="continuationSeparator" w:id="0">
    <w:p w14:paraId="5857FC23" w14:textId="77777777" w:rsidR="00D73A5F" w:rsidRDefault="00D73A5F" w:rsidP="00AB7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73D99" w14:textId="77777777" w:rsidR="005C7539" w:rsidRDefault="005C75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D2F51"/>
    <w:multiLevelType w:val="hybridMultilevel"/>
    <w:tmpl w:val="F850B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863D5"/>
    <w:multiLevelType w:val="multilevel"/>
    <w:tmpl w:val="8C563434"/>
    <w:lvl w:ilvl="0">
      <w:start w:val="2"/>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1C15F2"/>
    <w:multiLevelType w:val="multilevel"/>
    <w:tmpl w:val="39000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C82EC3"/>
    <w:multiLevelType w:val="hybridMultilevel"/>
    <w:tmpl w:val="437AEDB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7D574BD"/>
    <w:multiLevelType w:val="hybridMultilevel"/>
    <w:tmpl w:val="AFC0E41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AA55FC"/>
    <w:multiLevelType w:val="multilevel"/>
    <w:tmpl w:val="48B6FD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6A2C1A"/>
    <w:multiLevelType w:val="hybridMultilevel"/>
    <w:tmpl w:val="06FA25B8"/>
    <w:lvl w:ilvl="0" w:tplc="A4CA58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475081"/>
    <w:multiLevelType w:val="hybridMultilevel"/>
    <w:tmpl w:val="220A225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8F7369"/>
    <w:multiLevelType w:val="hybridMultilevel"/>
    <w:tmpl w:val="B94C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C7278"/>
    <w:multiLevelType w:val="multilevel"/>
    <w:tmpl w:val="43CA0C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84B01DA"/>
    <w:multiLevelType w:val="hybridMultilevel"/>
    <w:tmpl w:val="807C8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4B722E"/>
    <w:multiLevelType w:val="multilevel"/>
    <w:tmpl w:val="46FA4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2E51F2"/>
    <w:multiLevelType w:val="hybridMultilevel"/>
    <w:tmpl w:val="AFC0E41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61780C"/>
    <w:multiLevelType w:val="hybridMultilevel"/>
    <w:tmpl w:val="934A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246865"/>
    <w:multiLevelType w:val="hybridMultilevel"/>
    <w:tmpl w:val="C76E681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1E0C6E"/>
    <w:multiLevelType w:val="hybridMultilevel"/>
    <w:tmpl w:val="0FEC2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605FE9"/>
    <w:multiLevelType w:val="hybridMultilevel"/>
    <w:tmpl w:val="7740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E476E"/>
    <w:multiLevelType w:val="hybridMultilevel"/>
    <w:tmpl w:val="09681536"/>
    <w:lvl w:ilvl="0" w:tplc="EECCCF3E">
      <w:start w:val="1"/>
      <w:numFmt w:val="decimal"/>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15"/>
  </w:num>
  <w:num w:numId="5">
    <w:abstractNumId w:val="13"/>
  </w:num>
  <w:num w:numId="6">
    <w:abstractNumId w:val="16"/>
  </w:num>
  <w:num w:numId="7">
    <w:abstractNumId w:val="7"/>
  </w:num>
  <w:num w:numId="8">
    <w:abstractNumId w:val="4"/>
  </w:num>
  <w:num w:numId="9">
    <w:abstractNumId w:val="12"/>
  </w:num>
  <w:num w:numId="10">
    <w:abstractNumId w:val="10"/>
  </w:num>
  <w:num w:numId="11">
    <w:abstractNumId w:val="11"/>
  </w:num>
  <w:num w:numId="12">
    <w:abstractNumId w:val="0"/>
  </w:num>
  <w:num w:numId="13">
    <w:abstractNumId w:val="8"/>
  </w:num>
  <w:num w:numId="14">
    <w:abstractNumId w:val="2"/>
  </w:num>
  <w:num w:numId="15">
    <w:abstractNumId w:val="14"/>
  </w:num>
  <w:num w:numId="16">
    <w:abstractNumId w:val="17"/>
  </w:num>
  <w:num w:numId="17">
    <w:abstractNumId w:val="3"/>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ed Sci Sports Exercis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sp0edstotpx0ne0t9npdwp1tdxw2fwwxxrz&quot;&gt;Dissertation_Document&lt;record-ids&gt;&lt;item&gt;454&lt;/item&gt;&lt;item&gt;455&lt;/item&gt;&lt;item&gt;456&lt;/item&gt;&lt;item&gt;459&lt;/item&gt;&lt;item&gt;460&lt;/item&gt;&lt;item&gt;461&lt;/item&gt;&lt;item&gt;462&lt;/item&gt;&lt;item&gt;464&lt;/item&gt;&lt;item&gt;465&lt;/item&gt;&lt;item&gt;466&lt;/item&gt;&lt;item&gt;467&lt;/item&gt;&lt;item&gt;468&lt;/item&gt;&lt;item&gt;470&lt;/item&gt;&lt;item&gt;471&lt;/item&gt;&lt;item&gt;473&lt;/item&gt;&lt;item&gt;475&lt;/item&gt;&lt;item&gt;476&lt;/item&gt;&lt;item&gt;477&lt;/item&gt;&lt;item&gt;478&lt;/item&gt;&lt;item&gt;482&lt;/item&gt;&lt;item&gt;488&lt;/item&gt;&lt;item&gt;489&lt;/item&gt;&lt;item&gt;490&lt;/item&gt;&lt;item&gt;493&lt;/item&gt;&lt;item&gt;495&lt;/item&gt;&lt;item&gt;496&lt;/item&gt;&lt;item&gt;497&lt;/item&gt;&lt;item&gt;499&lt;/item&gt;&lt;item&gt;500&lt;/item&gt;&lt;item&gt;504&lt;/item&gt;&lt;item&gt;505&lt;/item&gt;&lt;item&gt;506&lt;/item&gt;&lt;item&gt;509&lt;/item&gt;&lt;item&gt;515&lt;/item&gt;&lt;item&gt;521&lt;/item&gt;&lt;item&gt;522&lt;/item&gt;&lt;item&gt;524&lt;/item&gt;&lt;item&gt;526&lt;/item&gt;&lt;item&gt;527&lt;/item&gt;&lt;item&gt;528&lt;/item&gt;&lt;item&gt;529&lt;/item&gt;&lt;item&gt;531&lt;/item&gt;&lt;item&gt;532&lt;/item&gt;&lt;item&gt;533&lt;/item&gt;&lt;item&gt;537&lt;/item&gt;&lt;item&gt;538&lt;/item&gt;&lt;item&gt;542&lt;/item&gt;&lt;item&gt;543&lt;/item&gt;&lt;item&gt;545&lt;/item&gt;&lt;item&gt;546&lt;/item&gt;&lt;item&gt;547&lt;/item&gt;&lt;item&gt;549&lt;/item&gt;&lt;item&gt;551&lt;/item&gt;&lt;item&gt;554&lt;/item&gt;&lt;item&gt;555&lt;/item&gt;&lt;item&gt;557&lt;/item&gt;&lt;item&gt;558&lt;/item&gt;&lt;item&gt;562&lt;/item&gt;&lt;item&gt;563&lt;/item&gt;&lt;item&gt;565&lt;/item&gt;&lt;item&gt;567&lt;/item&gt;&lt;item&gt;569&lt;/item&gt;&lt;item&gt;570&lt;/item&gt;&lt;item&gt;572&lt;/item&gt;&lt;item&gt;573&lt;/item&gt;&lt;item&gt;575&lt;/item&gt;&lt;item&gt;577&lt;/item&gt;&lt;item&gt;582&lt;/item&gt;&lt;item&gt;583&lt;/item&gt;&lt;item&gt;584&lt;/item&gt;&lt;item&gt;587&lt;/item&gt;&lt;item&gt;590&lt;/item&gt;&lt;item&gt;592&lt;/item&gt;&lt;item&gt;593&lt;/item&gt;&lt;item&gt;594&lt;/item&gt;&lt;item&gt;599&lt;/item&gt;&lt;item&gt;604&lt;/item&gt;&lt;item&gt;605&lt;/item&gt;&lt;item&gt;607&lt;/item&gt;&lt;item&gt;608&lt;/item&gt;&lt;item&gt;610&lt;/item&gt;&lt;item&gt;612&lt;/item&gt;&lt;item&gt;613&lt;/item&gt;&lt;item&gt;616&lt;/item&gt;&lt;item&gt;617&lt;/item&gt;&lt;item&gt;619&lt;/item&gt;&lt;item&gt;623&lt;/item&gt;&lt;item&gt;624&lt;/item&gt;&lt;item&gt;626&lt;/item&gt;&lt;item&gt;627&lt;/item&gt;&lt;item&gt;628&lt;/item&gt;&lt;item&gt;630&lt;/item&gt;&lt;item&gt;631&lt;/item&gt;&lt;item&gt;632&lt;/item&gt;&lt;item&gt;634&lt;/item&gt;&lt;item&gt;638&lt;/item&gt;&lt;item&gt;646&lt;/item&gt;&lt;item&gt;649&lt;/item&gt;&lt;item&gt;650&lt;/item&gt;&lt;item&gt;651&lt;/item&gt;&lt;item&gt;652&lt;/item&gt;&lt;item&gt;657&lt;/item&gt;&lt;item&gt;658&lt;/item&gt;&lt;item&gt;659&lt;/item&gt;&lt;item&gt;660&lt;/item&gt;&lt;item&gt;661&lt;/item&gt;&lt;item&gt;662&lt;/item&gt;&lt;item&gt;663&lt;/item&gt;&lt;item&gt;664&lt;/item&gt;&lt;item&gt;665&lt;/item&gt;&lt;item&gt;666&lt;/item&gt;&lt;item&gt;671&lt;/item&gt;&lt;item&gt;672&lt;/item&gt;&lt;item&gt;674&lt;/item&gt;&lt;item&gt;675&lt;/item&gt;&lt;item&gt;677&lt;/item&gt;&lt;item&gt;679&lt;/item&gt;&lt;item&gt;680&lt;/item&gt;&lt;item&gt;685&lt;/item&gt;&lt;item&gt;690&lt;/item&gt;&lt;item&gt;691&lt;/item&gt;&lt;item&gt;693&lt;/item&gt;&lt;item&gt;697&lt;/item&gt;&lt;item&gt;698&lt;/item&gt;&lt;item&gt;700&lt;/item&gt;&lt;item&gt;701&lt;/item&gt;&lt;item&gt;702&lt;/item&gt;&lt;item&gt;703&lt;/item&gt;&lt;item&gt;704&lt;/item&gt;&lt;item&gt;710&lt;/item&gt;&lt;item&gt;714&lt;/item&gt;&lt;item&gt;715&lt;/item&gt;&lt;item&gt;717&lt;/item&gt;&lt;item&gt;718&lt;/item&gt;&lt;item&gt;721&lt;/item&gt;&lt;item&gt;723&lt;/item&gt;&lt;item&gt;725&lt;/item&gt;&lt;item&gt;726&lt;/item&gt;&lt;item&gt;727&lt;/item&gt;&lt;item&gt;730&lt;/item&gt;&lt;item&gt;734&lt;/item&gt;&lt;item&gt;736&lt;/item&gt;&lt;item&gt;737&lt;/item&gt;&lt;item&gt;738&lt;/item&gt;&lt;item&gt;739&lt;/item&gt;&lt;item&gt;740&lt;/item&gt;&lt;item&gt;741&lt;/item&gt;&lt;item&gt;742&lt;/item&gt;&lt;item&gt;746&lt;/item&gt;&lt;item&gt;749&lt;/item&gt;&lt;item&gt;751&lt;/item&gt;&lt;item&gt;752&lt;/item&gt;&lt;item&gt;754&lt;/item&gt;&lt;item&gt;755&lt;/item&gt;&lt;item&gt;756&lt;/item&gt;&lt;item&gt;757&lt;/item&gt;&lt;item&gt;761&lt;/item&gt;&lt;item&gt;764&lt;/item&gt;&lt;item&gt;768&lt;/item&gt;&lt;item&gt;769&lt;/item&gt;&lt;item&gt;770&lt;/item&gt;&lt;item&gt;771&lt;/item&gt;&lt;item&gt;783&lt;/item&gt;&lt;item&gt;786&lt;/item&gt;&lt;item&gt;790&lt;/item&gt;&lt;item&gt;791&lt;/item&gt;&lt;item&gt;793&lt;/item&gt;&lt;item&gt;794&lt;/item&gt;&lt;item&gt;795&lt;/item&gt;&lt;item&gt;800&lt;/item&gt;&lt;item&gt;802&lt;/item&gt;&lt;item&gt;803&lt;/item&gt;&lt;item&gt;806&lt;/item&gt;&lt;item&gt;813&lt;/item&gt;&lt;item&gt;814&lt;/item&gt;&lt;item&gt;815&lt;/item&gt;&lt;item&gt;820&lt;/item&gt;&lt;item&gt;821&lt;/item&gt;&lt;item&gt;827&lt;/item&gt;&lt;item&gt;834&lt;/item&gt;&lt;item&gt;836&lt;/item&gt;&lt;item&gt;840&lt;/item&gt;&lt;item&gt;841&lt;/item&gt;&lt;item&gt;845&lt;/item&gt;&lt;item&gt;846&lt;/item&gt;&lt;item&gt;847&lt;/item&gt;&lt;item&gt;852&lt;/item&gt;&lt;item&gt;853&lt;/item&gt;&lt;item&gt;855&lt;/item&gt;&lt;item&gt;857&lt;/item&gt;&lt;item&gt;861&lt;/item&gt;&lt;item&gt;868&lt;/item&gt;&lt;item&gt;869&lt;/item&gt;&lt;item&gt;870&lt;/item&gt;&lt;item&gt;871&lt;/item&gt;&lt;item&gt;873&lt;/item&gt;&lt;item&gt;874&lt;/item&gt;&lt;item&gt;877&lt;/item&gt;&lt;item&gt;879&lt;/item&gt;&lt;item&gt;884&lt;/item&gt;&lt;item&gt;889&lt;/item&gt;&lt;item&gt;890&lt;/item&gt;&lt;item&gt;891&lt;/item&gt;&lt;item&gt;893&lt;/item&gt;&lt;item&gt;895&lt;/item&gt;&lt;item&gt;896&lt;/item&gt;&lt;item&gt;897&lt;/item&gt;&lt;item&gt;898&lt;/item&gt;&lt;item&gt;899&lt;/item&gt;&lt;item&gt;901&lt;/item&gt;&lt;item&gt;902&lt;/item&gt;&lt;item&gt;1023&lt;/item&gt;&lt;item&gt;1025&lt;/item&gt;&lt;item&gt;1026&lt;/item&gt;&lt;item&gt;1027&lt;/item&gt;&lt;item&gt;1031&lt;/item&gt;&lt;item&gt;1035&lt;/item&gt;&lt;item&gt;1036&lt;/item&gt;&lt;item&gt;1037&lt;/item&gt;&lt;item&gt;1038&lt;/item&gt;&lt;item&gt;1043&lt;/item&gt;&lt;item&gt;1044&lt;/item&gt;&lt;item&gt;1046&lt;/item&gt;&lt;item&gt;1047&lt;/item&gt;&lt;item&gt;1049&lt;/item&gt;&lt;item&gt;1051&lt;/item&gt;&lt;item&gt;1057&lt;/item&gt;&lt;item&gt;1060&lt;/item&gt;&lt;item&gt;1062&lt;/item&gt;&lt;item&gt;1063&lt;/item&gt;&lt;item&gt;1068&lt;/item&gt;&lt;item&gt;1070&lt;/item&gt;&lt;item&gt;1072&lt;/item&gt;&lt;item&gt;1073&lt;/item&gt;&lt;item&gt;1074&lt;/item&gt;&lt;item&gt;1075&lt;/item&gt;&lt;item&gt;1077&lt;/item&gt;&lt;item&gt;1080&lt;/item&gt;&lt;item&gt;1081&lt;/item&gt;&lt;item&gt;1083&lt;/item&gt;&lt;item&gt;1088&lt;/item&gt;&lt;item&gt;1102&lt;/item&gt;&lt;item&gt;1107&lt;/item&gt;&lt;item&gt;1108&lt;/item&gt;&lt;item&gt;1110&lt;/item&gt;&lt;item&gt;1116&lt;/item&gt;&lt;item&gt;1119&lt;/item&gt;&lt;item&gt;1122&lt;/item&gt;&lt;item&gt;1123&lt;/item&gt;&lt;item&gt;1126&lt;/item&gt;&lt;item&gt;1127&lt;/item&gt;&lt;item&gt;1130&lt;/item&gt;&lt;item&gt;1131&lt;/item&gt;&lt;item&gt;1133&lt;/item&gt;&lt;item&gt;1141&lt;/item&gt;&lt;item&gt;1278&lt;/item&gt;&lt;item&gt;1492&lt;/item&gt;&lt;item&gt;1493&lt;/item&gt;&lt;item&gt;1494&lt;/item&gt;&lt;item&gt;1495&lt;/item&gt;&lt;item&gt;1496&lt;/item&gt;&lt;item&gt;1497&lt;/item&gt;&lt;item&gt;1498&lt;/item&gt;&lt;item&gt;1499&lt;/item&gt;&lt;item&gt;1500&lt;/item&gt;&lt;item&gt;1501&lt;/item&gt;&lt;item&gt;1502&lt;/item&gt;&lt;item&gt;1503&lt;/item&gt;&lt;item&gt;1504&lt;/item&gt;&lt;item&gt;1505&lt;/item&gt;&lt;item&gt;1507&lt;/item&gt;&lt;item&gt;1508&lt;/item&gt;&lt;item&gt;1512&lt;/item&gt;&lt;item&gt;1513&lt;/item&gt;&lt;/record-ids&gt;&lt;/item&gt;&lt;/Libraries&gt;"/>
  </w:docVars>
  <w:rsids>
    <w:rsidRoot w:val="00A5789C"/>
    <w:rsid w:val="00020553"/>
    <w:rsid w:val="00023D05"/>
    <w:rsid w:val="00024FFD"/>
    <w:rsid w:val="000276A6"/>
    <w:rsid w:val="00030199"/>
    <w:rsid w:val="0004052D"/>
    <w:rsid w:val="0005374E"/>
    <w:rsid w:val="00071463"/>
    <w:rsid w:val="00071CE3"/>
    <w:rsid w:val="00076888"/>
    <w:rsid w:val="00082BAD"/>
    <w:rsid w:val="00087860"/>
    <w:rsid w:val="0009104E"/>
    <w:rsid w:val="00093117"/>
    <w:rsid w:val="00094AA3"/>
    <w:rsid w:val="00097F42"/>
    <w:rsid w:val="000A3A2F"/>
    <w:rsid w:val="000A4C26"/>
    <w:rsid w:val="000B516D"/>
    <w:rsid w:val="000B5DB3"/>
    <w:rsid w:val="000B7E15"/>
    <w:rsid w:val="000C3951"/>
    <w:rsid w:val="000C4084"/>
    <w:rsid w:val="000C479B"/>
    <w:rsid w:val="000D4014"/>
    <w:rsid w:val="000D6956"/>
    <w:rsid w:val="000D7680"/>
    <w:rsid w:val="000F2865"/>
    <w:rsid w:val="0010088C"/>
    <w:rsid w:val="00104AC8"/>
    <w:rsid w:val="00106F3F"/>
    <w:rsid w:val="00110256"/>
    <w:rsid w:val="00113EAF"/>
    <w:rsid w:val="00116154"/>
    <w:rsid w:val="00132500"/>
    <w:rsid w:val="00145577"/>
    <w:rsid w:val="00147AA8"/>
    <w:rsid w:val="00151538"/>
    <w:rsid w:val="00151C1F"/>
    <w:rsid w:val="00153C29"/>
    <w:rsid w:val="00163091"/>
    <w:rsid w:val="00171EB4"/>
    <w:rsid w:val="00172191"/>
    <w:rsid w:val="00176FC1"/>
    <w:rsid w:val="00182015"/>
    <w:rsid w:val="00191872"/>
    <w:rsid w:val="00196A17"/>
    <w:rsid w:val="00197429"/>
    <w:rsid w:val="00197CD9"/>
    <w:rsid w:val="001B7352"/>
    <w:rsid w:val="001C555C"/>
    <w:rsid w:val="001C6BE9"/>
    <w:rsid w:val="001D2C44"/>
    <w:rsid w:val="001D2E0F"/>
    <w:rsid w:val="001E043E"/>
    <w:rsid w:val="001E41AB"/>
    <w:rsid w:val="00202DB9"/>
    <w:rsid w:val="00203B89"/>
    <w:rsid w:val="002042FA"/>
    <w:rsid w:val="00204362"/>
    <w:rsid w:val="0020546C"/>
    <w:rsid w:val="00206D15"/>
    <w:rsid w:val="00213F4D"/>
    <w:rsid w:val="0021563C"/>
    <w:rsid w:val="00215AA5"/>
    <w:rsid w:val="00216C94"/>
    <w:rsid w:val="002176E7"/>
    <w:rsid w:val="00220381"/>
    <w:rsid w:val="00221980"/>
    <w:rsid w:val="0022496C"/>
    <w:rsid w:val="00227A8E"/>
    <w:rsid w:val="002322FE"/>
    <w:rsid w:val="00232901"/>
    <w:rsid w:val="00251B9B"/>
    <w:rsid w:val="00253296"/>
    <w:rsid w:val="00253928"/>
    <w:rsid w:val="0025572F"/>
    <w:rsid w:val="00261DC5"/>
    <w:rsid w:val="002621D3"/>
    <w:rsid w:val="002823D6"/>
    <w:rsid w:val="002923A3"/>
    <w:rsid w:val="00293C4B"/>
    <w:rsid w:val="002A26CF"/>
    <w:rsid w:val="002B1EF3"/>
    <w:rsid w:val="002B4150"/>
    <w:rsid w:val="002C101B"/>
    <w:rsid w:val="002C1408"/>
    <w:rsid w:val="002C1B1E"/>
    <w:rsid w:val="002C4C5C"/>
    <w:rsid w:val="002C4E95"/>
    <w:rsid w:val="002C7E2E"/>
    <w:rsid w:val="002D1056"/>
    <w:rsid w:val="002D1F9B"/>
    <w:rsid w:val="00300339"/>
    <w:rsid w:val="0030456C"/>
    <w:rsid w:val="00312A40"/>
    <w:rsid w:val="00315619"/>
    <w:rsid w:val="00331371"/>
    <w:rsid w:val="00342751"/>
    <w:rsid w:val="00342D90"/>
    <w:rsid w:val="003469DE"/>
    <w:rsid w:val="00356AF2"/>
    <w:rsid w:val="00362E41"/>
    <w:rsid w:val="00363D0A"/>
    <w:rsid w:val="00363FE8"/>
    <w:rsid w:val="003645AC"/>
    <w:rsid w:val="00367A96"/>
    <w:rsid w:val="0037374E"/>
    <w:rsid w:val="00376D66"/>
    <w:rsid w:val="00385B55"/>
    <w:rsid w:val="00392360"/>
    <w:rsid w:val="00397ABD"/>
    <w:rsid w:val="003A04DF"/>
    <w:rsid w:val="003B26C4"/>
    <w:rsid w:val="003B2756"/>
    <w:rsid w:val="003C1E7B"/>
    <w:rsid w:val="003C331E"/>
    <w:rsid w:val="003C3DC1"/>
    <w:rsid w:val="003D12F4"/>
    <w:rsid w:val="003D4A1C"/>
    <w:rsid w:val="003E44BF"/>
    <w:rsid w:val="003E4FE9"/>
    <w:rsid w:val="003E6556"/>
    <w:rsid w:val="003F0D71"/>
    <w:rsid w:val="003F0F84"/>
    <w:rsid w:val="00404AED"/>
    <w:rsid w:val="004123E2"/>
    <w:rsid w:val="00412462"/>
    <w:rsid w:val="0041579D"/>
    <w:rsid w:val="00420BE3"/>
    <w:rsid w:val="00422987"/>
    <w:rsid w:val="00427AF0"/>
    <w:rsid w:val="00430255"/>
    <w:rsid w:val="004308BB"/>
    <w:rsid w:val="00435B04"/>
    <w:rsid w:val="004513CB"/>
    <w:rsid w:val="00460CF5"/>
    <w:rsid w:val="004641CB"/>
    <w:rsid w:val="00465959"/>
    <w:rsid w:val="00471A94"/>
    <w:rsid w:val="004757FB"/>
    <w:rsid w:val="0047604C"/>
    <w:rsid w:val="00491480"/>
    <w:rsid w:val="00493776"/>
    <w:rsid w:val="00495B1E"/>
    <w:rsid w:val="004A28D0"/>
    <w:rsid w:val="004A7ECA"/>
    <w:rsid w:val="004B2FE4"/>
    <w:rsid w:val="004B4E43"/>
    <w:rsid w:val="004B53F7"/>
    <w:rsid w:val="004C5D98"/>
    <w:rsid w:val="004C6AFB"/>
    <w:rsid w:val="004C7516"/>
    <w:rsid w:val="004D1F9A"/>
    <w:rsid w:val="004D73FF"/>
    <w:rsid w:val="004E06C0"/>
    <w:rsid w:val="004E30BC"/>
    <w:rsid w:val="004F1095"/>
    <w:rsid w:val="004F4402"/>
    <w:rsid w:val="005044EC"/>
    <w:rsid w:val="00504631"/>
    <w:rsid w:val="00513B95"/>
    <w:rsid w:val="0051456D"/>
    <w:rsid w:val="005233CA"/>
    <w:rsid w:val="005374EE"/>
    <w:rsid w:val="005412A0"/>
    <w:rsid w:val="00545285"/>
    <w:rsid w:val="005479D8"/>
    <w:rsid w:val="0055712B"/>
    <w:rsid w:val="00562A43"/>
    <w:rsid w:val="00566B45"/>
    <w:rsid w:val="005733DA"/>
    <w:rsid w:val="005777FC"/>
    <w:rsid w:val="005843B6"/>
    <w:rsid w:val="005862FE"/>
    <w:rsid w:val="005916ED"/>
    <w:rsid w:val="00596A47"/>
    <w:rsid w:val="005C7539"/>
    <w:rsid w:val="005D235A"/>
    <w:rsid w:val="005E0745"/>
    <w:rsid w:val="005F5964"/>
    <w:rsid w:val="00602D6D"/>
    <w:rsid w:val="006058E5"/>
    <w:rsid w:val="00607C8C"/>
    <w:rsid w:val="0061187C"/>
    <w:rsid w:val="00616B6A"/>
    <w:rsid w:val="0062041A"/>
    <w:rsid w:val="006231CE"/>
    <w:rsid w:val="00631CBA"/>
    <w:rsid w:val="00637BDC"/>
    <w:rsid w:val="00645E64"/>
    <w:rsid w:val="006471B0"/>
    <w:rsid w:val="006551CC"/>
    <w:rsid w:val="00680FC2"/>
    <w:rsid w:val="006827D5"/>
    <w:rsid w:val="006854A3"/>
    <w:rsid w:val="00686F11"/>
    <w:rsid w:val="00687EC0"/>
    <w:rsid w:val="00693595"/>
    <w:rsid w:val="00695383"/>
    <w:rsid w:val="006A22A7"/>
    <w:rsid w:val="006A77F5"/>
    <w:rsid w:val="006B1D85"/>
    <w:rsid w:val="006B2480"/>
    <w:rsid w:val="006B4B97"/>
    <w:rsid w:val="006D2454"/>
    <w:rsid w:val="006D3494"/>
    <w:rsid w:val="006D65DE"/>
    <w:rsid w:val="006D6EF4"/>
    <w:rsid w:val="006F06B7"/>
    <w:rsid w:val="006F1FCA"/>
    <w:rsid w:val="0070341C"/>
    <w:rsid w:val="00715BE2"/>
    <w:rsid w:val="00723A19"/>
    <w:rsid w:val="007250E0"/>
    <w:rsid w:val="00725CB6"/>
    <w:rsid w:val="00732140"/>
    <w:rsid w:val="0073601D"/>
    <w:rsid w:val="0073739C"/>
    <w:rsid w:val="00750F08"/>
    <w:rsid w:val="00751C54"/>
    <w:rsid w:val="007544A0"/>
    <w:rsid w:val="007628C9"/>
    <w:rsid w:val="007764EF"/>
    <w:rsid w:val="00790994"/>
    <w:rsid w:val="00793442"/>
    <w:rsid w:val="00793FFA"/>
    <w:rsid w:val="00796C60"/>
    <w:rsid w:val="007A51C7"/>
    <w:rsid w:val="007A6149"/>
    <w:rsid w:val="007A70C2"/>
    <w:rsid w:val="007A7C41"/>
    <w:rsid w:val="007B01D1"/>
    <w:rsid w:val="007B061F"/>
    <w:rsid w:val="007B32F1"/>
    <w:rsid w:val="007B3F6B"/>
    <w:rsid w:val="007B6759"/>
    <w:rsid w:val="007C3BA4"/>
    <w:rsid w:val="007C3BD7"/>
    <w:rsid w:val="007C4479"/>
    <w:rsid w:val="007D1972"/>
    <w:rsid w:val="007D6347"/>
    <w:rsid w:val="007E27A0"/>
    <w:rsid w:val="007E45E0"/>
    <w:rsid w:val="007F6D81"/>
    <w:rsid w:val="007F7408"/>
    <w:rsid w:val="00806B2B"/>
    <w:rsid w:val="00810F22"/>
    <w:rsid w:val="008212E9"/>
    <w:rsid w:val="00825C68"/>
    <w:rsid w:val="0083063D"/>
    <w:rsid w:val="00832FFB"/>
    <w:rsid w:val="00833A02"/>
    <w:rsid w:val="00837B41"/>
    <w:rsid w:val="00845B94"/>
    <w:rsid w:val="0085021C"/>
    <w:rsid w:val="008600D4"/>
    <w:rsid w:val="00862A98"/>
    <w:rsid w:val="00862B19"/>
    <w:rsid w:val="00875409"/>
    <w:rsid w:val="00875AB5"/>
    <w:rsid w:val="008A6D21"/>
    <w:rsid w:val="008C68A8"/>
    <w:rsid w:val="008D727C"/>
    <w:rsid w:val="008E3FB8"/>
    <w:rsid w:val="008E6CFA"/>
    <w:rsid w:val="008E7405"/>
    <w:rsid w:val="008F3841"/>
    <w:rsid w:val="008F38B5"/>
    <w:rsid w:val="008F49BF"/>
    <w:rsid w:val="008F69AA"/>
    <w:rsid w:val="00906778"/>
    <w:rsid w:val="00912115"/>
    <w:rsid w:val="00925027"/>
    <w:rsid w:val="00937CAF"/>
    <w:rsid w:val="0094080F"/>
    <w:rsid w:val="009447DD"/>
    <w:rsid w:val="00951F23"/>
    <w:rsid w:val="0095500B"/>
    <w:rsid w:val="00956F8E"/>
    <w:rsid w:val="00975A13"/>
    <w:rsid w:val="00977F7C"/>
    <w:rsid w:val="009824E9"/>
    <w:rsid w:val="0098698B"/>
    <w:rsid w:val="00986D0B"/>
    <w:rsid w:val="00990822"/>
    <w:rsid w:val="00991937"/>
    <w:rsid w:val="0099575C"/>
    <w:rsid w:val="009A1113"/>
    <w:rsid w:val="009A1EE1"/>
    <w:rsid w:val="009A2C43"/>
    <w:rsid w:val="009A2CAC"/>
    <w:rsid w:val="009B2822"/>
    <w:rsid w:val="009B2859"/>
    <w:rsid w:val="009B31E2"/>
    <w:rsid w:val="009B4391"/>
    <w:rsid w:val="009B4B51"/>
    <w:rsid w:val="009C526F"/>
    <w:rsid w:val="009C5E43"/>
    <w:rsid w:val="009D2889"/>
    <w:rsid w:val="009D4B52"/>
    <w:rsid w:val="009D56E5"/>
    <w:rsid w:val="009E30F5"/>
    <w:rsid w:val="009E4128"/>
    <w:rsid w:val="009F058D"/>
    <w:rsid w:val="00A1646C"/>
    <w:rsid w:val="00A20CA6"/>
    <w:rsid w:val="00A22677"/>
    <w:rsid w:val="00A24C95"/>
    <w:rsid w:val="00A26A63"/>
    <w:rsid w:val="00A26B7D"/>
    <w:rsid w:val="00A350EE"/>
    <w:rsid w:val="00A3662D"/>
    <w:rsid w:val="00A50981"/>
    <w:rsid w:val="00A539DD"/>
    <w:rsid w:val="00A5789C"/>
    <w:rsid w:val="00A716F8"/>
    <w:rsid w:val="00A73ED4"/>
    <w:rsid w:val="00A77263"/>
    <w:rsid w:val="00A94DFB"/>
    <w:rsid w:val="00AA0203"/>
    <w:rsid w:val="00AA11F6"/>
    <w:rsid w:val="00AA2022"/>
    <w:rsid w:val="00AA3CF0"/>
    <w:rsid w:val="00AB03E2"/>
    <w:rsid w:val="00AB15EA"/>
    <w:rsid w:val="00AB4CA7"/>
    <w:rsid w:val="00AB7C34"/>
    <w:rsid w:val="00AC301E"/>
    <w:rsid w:val="00AC3F3B"/>
    <w:rsid w:val="00AD2FE5"/>
    <w:rsid w:val="00AE6A72"/>
    <w:rsid w:val="00B02DAC"/>
    <w:rsid w:val="00B06D83"/>
    <w:rsid w:val="00B156C3"/>
    <w:rsid w:val="00B23342"/>
    <w:rsid w:val="00B3247D"/>
    <w:rsid w:val="00B34E0E"/>
    <w:rsid w:val="00B41F88"/>
    <w:rsid w:val="00B42E4F"/>
    <w:rsid w:val="00B43335"/>
    <w:rsid w:val="00B47E75"/>
    <w:rsid w:val="00B62689"/>
    <w:rsid w:val="00B92142"/>
    <w:rsid w:val="00B9781B"/>
    <w:rsid w:val="00BA7F11"/>
    <w:rsid w:val="00BB0ED7"/>
    <w:rsid w:val="00BB364D"/>
    <w:rsid w:val="00BC14A4"/>
    <w:rsid w:val="00BC4A41"/>
    <w:rsid w:val="00BE1875"/>
    <w:rsid w:val="00BE3921"/>
    <w:rsid w:val="00BE6FF7"/>
    <w:rsid w:val="00BE749A"/>
    <w:rsid w:val="00BE7C65"/>
    <w:rsid w:val="00C02589"/>
    <w:rsid w:val="00C0652C"/>
    <w:rsid w:val="00C11F94"/>
    <w:rsid w:val="00C12106"/>
    <w:rsid w:val="00C241B1"/>
    <w:rsid w:val="00C3444A"/>
    <w:rsid w:val="00C36D7D"/>
    <w:rsid w:val="00C42370"/>
    <w:rsid w:val="00C54AB9"/>
    <w:rsid w:val="00C575AD"/>
    <w:rsid w:val="00C6086E"/>
    <w:rsid w:val="00C71D3F"/>
    <w:rsid w:val="00C77E96"/>
    <w:rsid w:val="00C81834"/>
    <w:rsid w:val="00C8732A"/>
    <w:rsid w:val="00C945AA"/>
    <w:rsid w:val="00CA0911"/>
    <w:rsid w:val="00CA4F0A"/>
    <w:rsid w:val="00CA5142"/>
    <w:rsid w:val="00CA7855"/>
    <w:rsid w:val="00CB0771"/>
    <w:rsid w:val="00CB19E1"/>
    <w:rsid w:val="00CD2220"/>
    <w:rsid w:val="00CD3004"/>
    <w:rsid w:val="00CE3CC9"/>
    <w:rsid w:val="00CE6F4B"/>
    <w:rsid w:val="00CF3D94"/>
    <w:rsid w:val="00CF40E8"/>
    <w:rsid w:val="00CF4821"/>
    <w:rsid w:val="00CF6762"/>
    <w:rsid w:val="00D152FA"/>
    <w:rsid w:val="00D158C7"/>
    <w:rsid w:val="00D234D3"/>
    <w:rsid w:val="00D235BF"/>
    <w:rsid w:val="00D272E7"/>
    <w:rsid w:val="00D331B5"/>
    <w:rsid w:val="00D37CA9"/>
    <w:rsid w:val="00D40B54"/>
    <w:rsid w:val="00D56EC4"/>
    <w:rsid w:val="00D60100"/>
    <w:rsid w:val="00D67163"/>
    <w:rsid w:val="00D7157B"/>
    <w:rsid w:val="00D726CE"/>
    <w:rsid w:val="00D73A5F"/>
    <w:rsid w:val="00D80FAE"/>
    <w:rsid w:val="00D830BF"/>
    <w:rsid w:val="00D84401"/>
    <w:rsid w:val="00D9664E"/>
    <w:rsid w:val="00D97DA1"/>
    <w:rsid w:val="00DA1E5E"/>
    <w:rsid w:val="00DA3483"/>
    <w:rsid w:val="00DA5292"/>
    <w:rsid w:val="00DA7476"/>
    <w:rsid w:val="00DB3A5C"/>
    <w:rsid w:val="00DB7FAD"/>
    <w:rsid w:val="00DD6443"/>
    <w:rsid w:val="00DE04F8"/>
    <w:rsid w:val="00DE13DB"/>
    <w:rsid w:val="00DE22C3"/>
    <w:rsid w:val="00DE35BD"/>
    <w:rsid w:val="00DE68DB"/>
    <w:rsid w:val="00DF7B1E"/>
    <w:rsid w:val="00E06BF8"/>
    <w:rsid w:val="00E11626"/>
    <w:rsid w:val="00E13237"/>
    <w:rsid w:val="00E14A29"/>
    <w:rsid w:val="00E166BF"/>
    <w:rsid w:val="00E177FD"/>
    <w:rsid w:val="00E17928"/>
    <w:rsid w:val="00E17C1B"/>
    <w:rsid w:val="00E24D23"/>
    <w:rsid w:val="00E33B29"/>
    <w:rsid w:val="00E42B66"/>
    <w:rsid w:val="00E45245"/>
    <w:rsid w:val="00E470E1"/>
    <w:rsid w:val="00E51899"/>
    <w:rsid w:val="00E5417A"/>
    <w:rsid w:val="00E630DC"/>
    <w:rsid w:val="00E70CD3"/>
    <w:rsid w:val="00E71DF9"/>
    <w:rsid w:val="00E7262F"/>
    <w:rsid w:val="00E743AB"/>
    <w:rsid w:val="00E80A7A"/>
    <w:rsid w:val="00E87F4A"/>
    <w:rsid w:val="00E93C3E"/>
    <w:rsid w:val="00E944A8"/>
    <w:rsid w:val="00E958B7"/>
    <w:rsid w:val="00E960DA"/>
    <w:rsid w:val="00E96234"/>
    <w:rsid w:val="00EA0CEC"/>
    <w:rsid w:val="00EA1C1F"/>
    <w:rsid w:val="00EA1E39"/>
    <w:rsid w:val="00EA2F20"/>
    <w:rsid w:val="00EA341B"/>
    <w:rsid w:val="00EA75DC"/>
    <w:rsid w:val="00EB6C6C"/>
    <w:rsid w:val="00EC4994"/>
    <w:rsid w:val="00ED0E4A"/>
    <w:rsid w:val="00EE4B33"/>
    <w:rsid w:val="00EE6012"/>
    <w:rsid w:val="00EF42F8"/>
    <w:rsid w:val="00F054EB"/>
    <w:rsid w:val="00F06B1A"/>
    <w:rsid w:val="00F10A46"/>
    <w:rsid w:val="00F10E37"/>
    <w:rsid w:val="00F1106E"/>
    <w:rsid w:val="00F11498"/>
    <w:rsid w:val="00F124B3"/>
    <w:rsid w:val="00F133BF"/>
    <w:rsid w:val="00F14B7F"/>
    <w:rsid w:val="00F22F19"/>
    <w:rsid w:val="00F32812"/>
    <w:rsid w:val="00F40674"/>
    <w:rsid w:val="00F427A1"/>
    <w:rsid w:val="00F44E9B"/>
    <w:rsid w:val="00F5106C"/>
    <w:rsid w:val="00F6096D"/>
    <w:rsid w:val="00F66BE6"/>
    <w:rsid w:val="00F7555F"/>
    <w:rsid w:val="00F76251"/>
    <w:rsid w:val="00F82426"/>
    <w:rsid w:val="00F82C5B"/>
    <w:rsid w:val="00F95703"/>
    <w:rsid w:val="00F95BD1"/>
    <w:rsid w:val="00FD30E5"/>
    <w:rsid w:val="00FD3AB5"/>
    <w:rsid w:val="00FD3AD5"/>
    <w:rsid w:val="00FD4B1D"/>
    <w:rsid w:val="00FD5DCF"/>
    <w:rsid w:val="00FF0BA6"/>
    <w:rsid w:val="00FF4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C0E49"/>
  <w15:chartTrackingRefBased/>
  <w15:docId w15:val="{835ED1F7-FB12-4852-9E64-7FE7EBE0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D05"/>
    <w:pPr>
      <w:spacing w:after="0" w:line="240" w:lineRule="auto"/>
    </w:pPr>
    <w:rPr>
      <w:rFonts w:eastAsiaTheme="minorEastAsia"/>
      <w:sz w:val="24"/>
      <w:szCs w:val="24"/>
    </w:rPr>
  </w:style>
  <w:style w:type="paragraph" w:styleId="Heading1">
    <w:name w:val="heading 1"/>
    <w:basedOn w:val="Normal"/>
    <w:next w:val="Normal"/>
    <w:link w:val="Heading1Char"/>
    <w:autoRedefine/>
    <w:uiPriority w:val="9"/>
    <w:qFormat/>
    <w:rsid w:val="00680FC2"/>
    <w:pPr>
      <w:keepNext/>
      <w:keepLines/>
      <w:spacing w:line="480" w:lineRule="auto"/>
      <w:jc w:val="center"/>
      <w:outlineLvl w:val="0"/>
    </w:pPr>
    <w:rPr>
      <w:rFonts w:ascii="Times New Roman" w:eastAsiaTheme="majorEastAsia" w:hAnsi="Times New Roman" w:cs="Times New Roman"/>
      <w:b/>
      <w:bCs/>
      <w:color w:val="000000" w:themeColor="text1"/>
    </w:rPr>
  </w:style>
  <w:style w:type="paragraph" w:styleId="Heading2">
    <w:name w:val="heading 2"/>
    <w:basedOn w:val="Normal"/>
    <w:next w:val="Normal"/>
    <w:link w:val="Heading2Char"/>
    <w:uiPriority w:val="9"/>
    <w:unhideWhenUsed/>
    <w:qFormat/>
    <w:rsid w:val="00023D05"/>
    <w:pPr>
      <w:keepNext/>
      <w:keepLines/>
      <w:numPr>
        <w:ilvl w:val="1"/>
        <w:numId w:val="1"/>
      </w:numPr>
      <w:spacing w:line="480" w:lineRule="auto"/>
      <w:outlineLvl w:val="1"/>
    </w:pPr>
    <w:rPr>
      <w:rFonts w:ascii="Times New Roman" w:eastAsiaTheme="majorEastAsia" w:hAnsi="Times New Roman" w:cs="Times New Roman"/>
      <w:b/>
      <w:bCs/>
      <w:color w:val="000000" w:themeColor="text1"/>
    </w:rPr>
  </w:style>
  <w:style w:type="paragraph" w:styleId="Heading3">
    <w:name w:val="heading 3"/>
    <w:basedOn w:val="Normal"/>
    <w:next w:val="Normal"/>
    <w:link w:val="Heading3Char"/>
    <w:uiPriority w:val="9"/>
    <w:unhideWhenUsed/>
    <w:qFormat/>
    <w:rsid w:val="00023D05"/>
    <w:pPr>
      <w:keepNext/>
      <w:keepLines/>
      <w:numPr>
        <w:ilvl w:val="2"/>
        <w:numId w:val="1"/>
      </w:numPr>
      <w:spacing w:line="480" w:lineRule="auto"/>
      <w:outlineLvl w:val="2"/>
    </w:pPr>
    <w:rPr>
      <w:rFonts w:ascii="Times New Roman" w:eastAsiaTheme="majorEastAsia" w:hAnsi="Times New Roman" w:cs="Times New Roman"/>
      <w:b/>
      <w:bCs/>
    </w:rPr>
  </w:style>
  <w:style w:type="paragraph" w:styleId="Heading4">
    <w:name w:val="heading 4"/>
    <w:basedOn w:val="Normal"/>
    <w:next w:val="Normal"/>
    <w:link w:val="Heading4Char"/>
    <w:uiPriority w:val="9"/>
    <w:unhideWhenUsed/>
    <w:qFormat/>
    <w:rsid w:val="00023D05"/>
    <w:pPr>
      <w:keepNext/>
      <w:keepLines/>
      <w:numPr>
        <w:ilvl w:val="3"/>
        <w:numId w:val="1"/>
      </w:numPr>
      <w:spacing w:line="480" w:lineRule="auto"/>
      <w:outlineLvl w:val="3"/>
    </w:pPr>
    <w:rPr>
      <w:rFonts w:ascii="Times New Roman" w:eastAsiaTheme="majorEastAsia" w:hAnsi="Times New Roman"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FC2"/>
    <w:rPr>
      <w:rFonts w:ascii="Times New Roman" w:eastAsiaTheme="majorEastAsia" w:hAnsi="Times New Roman" w:cs="Times New Roman"/>
      <w:b/>
      <w:bCs/>
      <w:color w:val="000000" w:themeColor="text1"/>
      <w:sz w:val="24"/>
      <w:szCs w:val="24"/>
    </w:rPr>
  </w:style>
  <w:style w:type="character" w:customStyle="1" w:styleId="Heading2Char">
    <w:name w:val="Heading 2 Char"/>
    <w:basedOn w:val="DefaultParagraphFont"/>
    <w:link w:val="Heading2"/>
    <w:uiPriority w:val="9"/>
    <w:rsid w:val="00023D05"/>
    <w:rPr>
      <w:rFonts w:ascii="Times New Roman" w:eastAsiaTheme="majorEastAsia"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023D05"/>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023D05"/>
    <w:rPr>
      <w:rFonts w:ascii="Times New Roman" w:eastAsiaTheme="majorEastAsia" w:hAnsi="Times New Roman" w:cstheme="majorBidi"/>
      <w:bCs/>
      <w:iCs/>
      <w:sz w:val="24"/>
      <w:szCs w:val="24"/>
    </w:rPr>
  </w:style>
  <w:style w:type="paragraph" w:styleId="ListParagraph">
    <w:name w:val="List Paragraph"/>
    <w:basedOn w:val="Normal"/>
    <w:link w:val="ListParagraphChar"/>
    <w:uiPriority w:val="34"/>
    <w:qFormat/>
    <w:rsid w:val="003E44BF"/>
    <w:pPr>
      <w:ind w:left="720"/>
      <w:contextualSpacing/>
    </w:pPr>
  </w:style>
  <w:style w:type="character" w:customStyle="1" w:styleId="ListParagraphChar">
    <w:name w:val="List Paragraph Char"/>
    <w:basedOn w:val="DefaultParagraphFont"/>
    <w:link w:val="ListParagraph"/>
    <w:uiPriority w:val="34"/>
    <w:rsid w:val="003E44BF"/>
    <w:rPr>
      <w:rFonts w:eastAsiaTheme="minorEastAsia"/>
      <w:sz w:val="24"/>
      <w:szCs w:val="24"/>
    </w:rPr>
  </w:style>
  <w:style w:type="paragraph" w:styleId="Caption">
    <w:name w:val="caption"/>
    <w:basedOn w:val="Normal"/>
    <w:next w:val="Normal"/>
    <w:uiPriority w:val="35"/>
    <w:unhideWhenUsed/>
    <w:qFormat/>
    <w:rsid w:val="003E44BF"/>
    <w:pPr>
      <w:spacing w:after="200"/>
    </w:pPr>
    <w:rPr>
      <w:rFonts w:eastAsiaTheme="minorHAnsi"/>
      <w:i/>
      <w:iCs/>
      <w:color w:val="44546A" w:themeColor="text2"/>
      <w:sz w:val="18"/>
      <w:szCs w:val="18"/>
    </w:rPr>
  </w:style>
  <w:style w:type="paragraph" w:customStyle="1" w:styleId="EndNoteBibliographyTitle">
    <w:name w:val="EndNote Bibliography Title"/>
    <w:basedOn w:val="Normal"/>
    <w:link w:val="EndNoteBibliographyTitleChar"/>
    <w:rsid w:val="003E44BF"/>
    <w:pPr>
      <w:jc w:val="center"/>
    </w:pPr>
    <w:rPr>
      <w:rFonts w:ascii="Times New Roman" w:hAnsi="Times New Roman" w:cs="Times New Roman"/>
      <w:noProof/>
    </w:rPr>
  </w:style>
  <w:style w:type="character" w:customStyle="1" w:styleId="EndNoteBibliographyTitleChar">
    <w:name w:val="EndNote Bibliography Title Char"/>
    <w:basedOn w:val="ListParagraphChar"/>
    <w:link w:val="EndNoteBibliographyTitle"/>
    <w:rsid w:val="003E44BF"/>
    <w:rPr>
      <w:rFonts w:ascii="Times New Roman" w:eastAsiaTheme="minorEastAsia" w:hAnsi="Times New Roman" w:cs="Times New Roman"/>
      <w:noProof/>
      <w:sz w:val="24"/>
      <w:szCs w:val="24"/>
    </w:rPr>
  </w:style>
  <w:style w:type="paragraph" w:customStyle="1" w:styleId="EndNoteBibliography">
    <w:name w:val="EndNote Bibliography"/>
    <w:basedOn w:val="Normal"/>
    <w:link w:val="EndNoteBibliographyChar"/>
    <w:rsid w:val="003E44BF"/>
    <w:pPr>
      <w:spacing w:line="480" w:lineRule="auto"/>
    </w:pPr>
    <w:rPr>
      <w:rFonts w:ascii="Times New Roman" w:hAnsi="Times New Roman" w:cs="Times New Roman"/>
      <w:noProof/>
    </w:rPr>
  </w:style>
  <w:style w:type="character" w:customStyle="1" w:styleId="EndNoteBibliographyChar">
    <w:name w:val="EndNote Bibliography Char"/>
    <w:basedOn w:val="ListParagraphChar"/>
    <w:link w:val="EndNoteBibliography"/>
    <w:rsid w:val="003E44BF"/>
    <w:rPr>
      <w:rFonts w:ascii="Times New Roman" w:eastAsiaTheme="minorEastAsia" w:hAnsi="Times New Roman" w:cs="Times New Roman"/>
      <w:noProof/>
      <w:sz w:val="24"/>
      <w:szCs w:val="24"/>
    </w:rPr>
  </w:style>
  <w:style w:type="character" w:styleId="Hyperlink">
    <w:name w:val="Hyperlink"/>
    <w:basedOn w:val="DefaultParagraphFont"/>
    <w:uiPriority w:val="99"/>
    <w:unhideWhenUsed/>
    <w:rsid w:val="009D56E5"/>
    <w:rPr>
      <w:color w:val="0563C1" w:themeColor="hyperlink"/>
      <w:u w:val="single"/>
    </w:rPr>
  </w:style>
  <w:style w:type="character" w:styleId="CommentReference">
    <w:name w:val="annotation reference"/>
    <w:basedOn w:val="DefaultParagraphFont"/>
    <w:uiPriority w:val="99"/>
    <w:semiHidden/>
    <w:unhideWhenUsed/>
    <w:rsid w:val="00F44E9B"/>
    <w:rPr>
      <w:sz w:val="16"/>
      <w:szCs w:val="16"/>
    </w:rPr>
  </w:style>
  <w:style w:type="paragraph" w:styleId="CommentText">
    <w:name w:val="annotation text"/>
    <w:basedOn w:val="Normal"/>
    <w:link w:val="CommentTextChar"/>
    <w:uiPriority w:val="99"/>
    <w:semiHidden/>
    <w:unhideWhenUsed/>
    <w:rsid w:val="00F44E9B"/>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F44E9B"/>
    <w:rPr>
      <w:sz w:val="20"/>
      <w:szCs w:val="20"/>
    </w:rPr>
  </w:style>
  <w:style w:type="paragraph" w:styleId="BalloonText">
    <w:name w:val="Balloon Text"/>
    <w:basedOn w:val="Normal"/>
    <w:link w:val="BalloonTextChar"/>
    <w:uiPriority w:val="99"/>
    <w:semiHidden/>
    <w:unhideWhenUsed/>
    <w:rsid w:val="00F44E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E9B"/>
    <w:rPr>
      <w:rFonts w:ascii="Segoe UI" w:eastAsiaTheme="minorEastAsia" w:hAnsi="Segoe UI" w:cs="Segoe UI"/>
      <w:sz w:val="18"/>
      <w:szCs w:val="18"/>
    </w:rPr>
  </w:style>
  <w:style w:type="table" w:styleId="TableGrid">
    <w:name w:val="Table Grid"/>
    <w:basedOn w:val="TableNormal"/>
    <w:uiPriority w:val="39"/>
    <w:rsid w:val="008D727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D727C"/>
    <w:pPr>
      <w:spacing w:before="100" w:beforeAutospacing="1" w:after="100" w:afterAutospacing="1"/>
    </w:pPr>
    <w:rPr>
      <w:rFonts w:ascii="Times New Roman" w:eastAsia="Times New Roman" w:hAnsi="Times New Roman" w:cs="Times New Roman"/>
    </w:rPr>
  </w:style>
  <w:style w:type="paragraph" w:styleId="TOCHeading">
    <w:name w:val="TOC Heading"/>
    <w:basedOn w:val="Heading1"/>
    <w:next w:val="Normal"/>
    <w:uiPriority w:val="39"/>
    <w:unhideWhenUsed/>
    <w:qFormat/>
    <w:rsid w:val="00AC301E"/>
    <w:pPr>
      <w:spacing w:before="240" w:line="259" w:lineRule="auto"/>
      <w:outlineLvl w:val="9"/>
    </w:pPr>
    <w:rPr>
      <w:rFonts w:asciiTheme="majorHAnsi" w:hAnsiTheme="majorHAnsi" w:cstheme="majorBidi"/>
      <w:b w:val="0"/>
      <w:bCs w:val="0"/>
      <w:color w:val="2F5496" w:themeColor="accent1" w:themeShade="BF"/>
      <w:sz w:val="32"/>
      <w:szCs w:val="32"/>
    </w:rPr>
  </w:style>
  <w:style w:type="paragraph" w:styleId="TOC2">
    <w:name w:val="toc 2"/>
    <w:basedOn w:val="Normal"/>
    <w:next w:val="Normal"/>
    <w:autoRedefine/>
    <w:uiPriority w:val="39"/>
    <w:unhideWhenUsed/>
    <w:rsid w:val="009B31E2"/>
    <w:pPr>
      <w:tabs>
        <w:tab w:val="right" w:leader="dot" w:pos="9350"/>
      </w:tabs>
      <w:spacing w:after="100" w:line="259" w:lineRule="auto"/>
      <w:ind w:left="220"/>
    </w:pPr>
    <w:rPr>
      <w:rFonts w:cs="Times New Roman"/>
      <w:sz w:val="22"/>
      <w:szCs w:val="22"/>
    </w:rPr>
  </w:style>
  <w:style w:type="paragraph" w:styleId="TOC1">
    <w:name w:val="toc 1"/>
    <w:basedOn w:val="Normal"/>
    <w:next w:val="Normal"/>
    <w:autoRedefine/>
    <w:uiPriority w:val="39"/>
    <w:unhideWhenUsed/>
    <w:rsid w:val="00132500"/>
    <w:pPr>
      <w:tabs>
        <w:tab w:val="right" w:leader="dot" w:pos="9350"/>
      </w:tabs>
      <w:spacing w:after="100" w:line="259" w:lineRule="auto"/>
    </w:pPr>
    <w:rPr>
      <w:rFonts w:cs="Times New Roman"/>
      <w:sz w:val="22"/>
      <w:szCs w:val="22"/>
    </w:rPr>
  </w:style>
  <w:style w:type="paragraph" w:styleId="TOC3">
    <w:name w:val="toc 3"/>
    <w:basedOn w:val="Normal"/>
    <w:next w:val="Normal"/>
    <w:autoRedefine/>
    <w:uiPriority w:val="39"/>
    <w:unhideWhenUsed/>
    <w:rsid w:val="00AC301E"/>
    <w:pPr>
      <w:spacing w:after="100" w:line="259" w:lineRule="auto"/>
      <w:ind w:left="440"/>
    </w:pPr>
    <w:rPr>
      <w:rFonts w:cs="Times New Roman"/>
      <w:sz w:val="22"/>
      <w:szCs w:val="22"/>
    </w:rPr>
  </w:style>
  <w:style w:type="paragraph" w:styleId="CommentSubject">
    <w:name w:val="annotation subject"/>
    <w:basedOn w:val="CommentText"/>
    <w:next w:val="CommentText"/>
    <w:link w:val="CommentSubjectChar"/>
    <w:uiPriority w:val="99"/>
    <w:semiHidden/>
    <w:unhideWhenUsed/>
    <w:rsid w:val="006F1FCA"/>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6F1FCA"/>
    <w:rPr>
      <w:rFonts w:eastAsiaTheme="minorEastAsia"/>
      <w:b/>
      <w:bCs/>
      <w:sz w:val="20"/>
      <w:szCs w:val="20"/>
    </w:rPr>
  </w:style>
  <w:style w:type="paragraph" w:styleId="Header">
    <w:name w:val="header"/>
    <w:basedOn w:val="Normal"/>
    <w:link w:val="HeaderChar"/>
    <w:uiPriority w:val="99"/>
    <w:unhideWhenUsed/>
    <w:rsid w:val="00AB7C34"/>
    <w:pPr>
      <w:tabs>
        <w:tab w:val="center" w:pos="4680"/>
        <w:tab w:val="right" w:pos="9360"/>
      </w:tabs>
    </w:pPr>
  </w:style>
  <w:style w:type="character" w:customStyle="1" w:styleId="HeaderChar">
    <w:name w:val="Header Char"/>
    <w:basedOn w:val="DefaultParagraphFont"/>
    <w:link w:val="Header"/>
    <w:uiPriority w:val="99"/>
    <w:rsid w:val="00AB7C34"/>
    <w:rPr>
      <w:rFonts w:eastAsiaTheme="minorEastAsia"/>
      <w:sz w:val="24"/>
      <w:szCs w:val="24"/>
    </w:rPr>
  </w:style>
  <w:style w:type="paragraph" w:styleId="Footer">
    <w:name w:val="footer"/>
    <w:basedOn w:val="Normal"/>
    <w:link w:val="FooterChar"/>
    <w:uiPriority w:val="99"/>
    <w:unhideWhenUsed/>
    <w:rsid w:val="00AB7C34"/>
    <w:pPr>
      <w:tabs>
        <w:tab w:val="center" w:pos="4680"/>
        <w:tab w:val="right" w:pos="9360"/>
      </w:tabs>
    </w:pPr>
  </w:style>
  <w:style w:type="character" w:customStyle="1" w:styleId="FooterChar">
    <w:name w:val="Footer Char"/>
    <w:basedOn w:val="DefaultParagraphFont"/>
    <w:link w:val="Footer"/>
    <w:uiPriority w:val="99"/>
    <w:rsid w:val="00AB7C34"/>
    <w:rPr>
      <w:rFonts w:eastAsiaTheme="minorEastAsia"/>
      <w:sz w:val="24"/>
      <w:szCs w:val="24"/>
    </w:rPr>
  </w:style>
  <w:style w:type="character" w:styleId="PlaceholderText">
    <w:name w:val="Placeholder Text"/>
    <w:basedOn w:val="DefaultParagraphFont"/>
    <w:uiPriority w:val="99"/>
    <w:semiHidden/>
    <w:rsid w:val="00833A02"/>
    <w:rPr>
      <w:color w:val="808080"/>
    </w:rPr>
  </w:style>
  <w:style w:type="character" w:customStyle="1" w:styleId="UnresolvedMention1">
    <w:name w:val="Unresolved Mention1"/>
    <w:basedOn w:val="DefaultParagraphFont"/>
    <w:uiPriority w:val="99"/>
    <w:semiHidden/>
    <w:unhideWhenUsed/>
    <w:rsid w:val="00362E41"/>
    <w:rPr>
      <w:color w:val="605E5C"/>
      <w:shd w:val="clear" w:color="auto" w:fill="E1DFDD"/>
    </w:rPr>
  </w:style>
  <w:style w:type="paragraph" w:styleId="Revision">
    <w:name w:val="Revision"/>
    <w:hidden/>
    <w:uiPriority w:val="99"/>
    <w:semiHidden/>
    <w:rsid w:val="00A3662D"/>
    <w:pPr>
      <w:spacing w:after="0" w:line="240" w:lineRule="auto"/>
    </w:pPr>
    <w:rPr>
      <w:rFonts w:eastAsiaTheme="minorEastAsia"/>
      <w:sz w:val="24"/>
      <w:szCs w:val="24"/>
    </w:rPr>
  </w:style>
  <w:style w:type="character" w:styleId="LineNumber">
    <w:name w:val="line number"/>
    <w:basedOn w:val="DefaultParagraphFont"/>
    <w:uiPriority w:val="99"/>
    <w:semiHidden/>
    <w:unhideWhenUsed/>
    <w:rsid w:val="00392360"/>
  </w:style>
  <w:style w:type="paragraph" w:styleId="TableofFigures">
    <w:name w:val="table of figures"/>
    <w:basedOn w:val="Normal"/>
    <w:next w:val="Normal"/>
    <w:uiPriority w:val="99"/>
    <w:unhideWhenUsed/>
    <w:rsid w:val="00430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2.tiff"/><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image" Target="media/image5.tiff"/><Relationship Id="rId34" Type="http://schemas.openxmlformats.org/officeDocument/2006/relationships/image" Target="media/image18.PN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1.tif"/><Relationship Id="rId25" Type="http://schemas.openxmlformats.org/officeDocument/2006/relationships/image" Target="media/image9.tif"/><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hyperlink" Target="https://simtk-confluence.stanford.edu:8443/display/OpenSim/Joint+Reactions+Analysis" TargetMode="External"/><Relationship Id="rId20" Type="http://schemas.openxmlformats.org/officeDocument/2006/relationships/image" Target="media/image4.tiff"/><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8.tif"/><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image" Target="media/image7.tiff"/><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endnotes" Target="endnotes.xml"/><Relationship Id="rId19" Type="http://schemas.openxmlformats.org/officeDocument/2006/relationships/image" Target="media/image3.tiff"/><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6.tif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8532816EA687340BD2DD9D2CD3DC67C" ma:contentTypeVersion="13" ma:contentTypeDescription="Create a new document." ma:contentTypeScope="" ma:versionID="7c5fee24a5eb50ebb4788d751a085c11">
  <xsd:schema xmlns:xsd="http://www.w3.org/2001/XMLSchema" xmlns:xs="http://www.w3.org/2001/XMLSchema" xmlns:p="http://schemas.microsoft.com/office/2006/metadata/properties" xmlns:ns3="ac60b63d-0bc9-42fa-b0c2-6b4820c8acf8" xmlns:ns4="2d28e6cb-adf3-4102-82b6-47f3bd0313b0" targetNamespace="http://schemas.microsoft.com/office/2006/metadata/properties" ma:root="true" ma:fieldsID="cea906e178b0099f92108070f7975e77" ns3:_="" ns4:_="">
    <xsd:import namespace="ac60b63d-0bc9-42fa-b0c2-6b4820c8acf8"/>
    <xsd:import namespace="2d28e6cb-adf3-4102-82b6-47f3bd0313b0"/>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3:SharedWithDetails" minOccurs="0"/>
                <xsd:element ref="ns3:SharingHintHash"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0b63d-0bc9-42fa-b0c2-6b4820c8ac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28e6cb-adf3-4102-82b6-47f3bd0313b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956ED-E93E-4650-82FA-AF82110A90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903E05-D00E-4BC3-AB36-354F35E3D7DF}">
  <ds:schemaRefs>
    <ds:schemaRef ds:uri="http://schemas.microsoft.com/sharepoint/v3/contenttype/forms"/>
  </ds:schemaRefs>
</ds:datastoreItem>
</file>

<file path=customXml/itemProps3.xml><?xml version="1.0" encoding="utf-8"?>
<ds:datastoreItem xmlns:ds="http://schemas.openxmlformats.org/officeDocument/2006/customXml" ds:itemID="{24FAD5ED-FCC7-41B9-8BC2-690C6ED89536}">
  <ds:schemaRefs>
    <ds:schemaRef ds:uri="http://schemas.openxmlformats.org/officeDocument/2006/bibliography"/>
  </ds:schemaRefs>
</ds:datastoreItem>
</file>

<file path=customXml/itemProps4.xml><?xml version="1.0" encoding="utf-8"?>
<ds:datastoreItem xmlns:ds="http://schemas.openxmlformats.org/officeDocument/2006/customXml" ds:itemID="{03BC04A5-2C14-4582-9991-47830A8AD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0b63d-0bc9-42fa-b0c2-6b4820c8acf8"/>
    <ds:schemaRef ds:uri="2d28e6cb-adf3-4102-82b6-47f3bd031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269</Pages>
  <Words>124960</Words>
  <Characters>712272</Characters>
  <Application>Microsoft Office Word</Application>
  <DocSecurity>0</DocSecurity>
  <Lines>5935</Lines>
  <Paragraphs>1671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Hummer</dc:creator>
  <cp:keywords/>
  <dc:description/>
  <cp:lastModifiedBy>Hummer, Erik Tyler</cp:lastModifiedBy>
  <cp:revision>7</cp:revision>
  <dcterms:created xsi:type="dcterms:W3CDTF">2020-08-13T03:36:00Z</dcterms:created>
  <dcterms:modified xsi:type="dcterms:W3CDTF">2020-08-13T03:43:00Z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0x010100F8532816EA687340BD2DD9D2CD3DC67C</vt:lpwstr>
  </property>
</Properties>
</file>