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Ex1.xml" ContentType="application/vnd.ms-office.chartex+xml"/>
  <Override PartName="/word/charts/style8.xml" ContentType="application/vnd.ms-office.chartstyle+xml"/>
  <Override PartName="/word/charts/colors8.xml" ContentType="application/vnd.ms-office.chartcolorstyle+xml"/>
  <Override PartName="/word/charts/chart8.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9.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0.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Ex2.xml" ContentType="application/vnd.ms-office.chartex+xml"/>
  <Override PartName="/word/charts/style12.xml" ContentType="application/vnd.ms-office.chartstyle+xml"/>
  <Override PartName="/word/charts/colors12.xml" ContentType="application/vnd.ms-office.chartcolorstyle+xml"/>
  <Override PartName="/word/charts/chart11.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2.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3.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4.xml" ContentType="application/vnd.openxmlformats-officedocument.drawingml.chart+xml"/>
  <Override PartName="/word/charts/style16.xml" ContentType="application/vnd.ms-office.chartstyle+xml"/>
  <Override PartName="/word/charts/colors16.xml" ContentType="application/vnd.ms-office.chartcolorstyle+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305B6" w14:textId="77777777" w:rsidR="00A738D5" w:rsidRPr="00F04C1E" w:rsidRDefault="00A738D5" w:rsidP="00B80B86">
      <w:pPr>
        <w:jc w:val="center"/>
        <w:rPr>
          <w:rFonts w:cs="Times New Roman"/>
          <w:b/>
          <w:bCs/>
          <w:szCs w:val="24"/>
        </w:rPr>
      </w:pPr>
      <w:bookmarkStart w:id="0" w:name="_Hlk103533319"/>
      <w:bookmarkEnd w:id="0"/>
    </w:p>
    <w:p w14:paraId="259BF82B" w14:textId="77777777" w:rsidR="00032D5D" w:rsidRPr="00F04C1E" w:rsidRDefault="00032D5D" w:rsidP="00A253EC">
      <w:pPr>
        <w:jc w:val="center"/>
        <w:rPr>
          <w:rFonts w:cs="Times New Roman"/>
          <w:b/>
          <w:bCs/>
          <w:szCs w:val="24"/>
        </w:rPr>
      </w:pPr>
    </w:p>
    <w:p w14:paraId="7EFF4F04" w14:textId="77777777" w:rsidR="00032D5D" w:rsidRPr="00F04C1E" w:rsidRDefault="00032D5D" w:rsidP="00A253EC">
      <w:pPr>
        <w:jc w:val="center"/>
        <w:rPr>
          <w:rFonts w:cs="Times New Roman"/>
          <w:b/>
          <w:bCs/>
          <w:szCs w:val="24"/>
        </w:rPr>
      </w:pPr>
    </w:p>
    <w:p w14:paraId="1901D5DE" w14:textId="77777777" w:rsidR="00032D5D" w:rsidRPr="00F04C1E" w:rsidRDefault="00032D5D" w:rsidP="00A253EC">
      <w:pPr>
        <w:jc w:val="center"/>
        <w:rPr>
          <w:rFonts w:cs="Times New Roman"/>
          <w:b/>
          <w:bCs/>
          <w:szCs w:val="24"/>
        </w:rPr>
      </w:pPr>
    </w:p>
    <w:p w14:paraId="23DF4645" w14:textId="21A2512E" w:rsidR="00C62448" w:rsidRPr="00F04C1E" w:rsidRDefault="001237BF" w:rsidP="00C62448">
      <w:pPr>
        <w:jc w:val="center"/>
        <w:rPr>
          <w:rFonts w:cs="Times New Roman"/>
          <w:b/>
          <w:bCs/>
          <w:szCs w:val="24"/>
        </w:rPr>
      </w:pPr>
      <w:r w:rsidRPr="00F04C1E">
        <w:rPr>
          <w:rFonts w:cs="Times New Roman"/>
          <w:b/>
          <w:bCs/>
          <w:szCs w:val="24"/>
        </w:rPr>
        <w:t>An Examination</w:t>
      </w:r>
      <w:r w:rsidR="00C62448" w:rsidRPr="00F04C1E">
        <w:rPr>
          <w:rFonts w:cs="Times New Roman"/>
          <w:b/>
          <w:bCs/>
          <w:szCs w:val="24"/>
        </w:rPr>
        <w:t xml:space="preserve"> of University Employees’ Green Workplace Behaviors</w:t>
      </w:r>
    </w:p>
    <w:p w14:paraId="35C74C7A" w14:textId="39CDC428" w:rsidR="00032D5D" w:rsidRPr="00F04C1E" w:rsidRDefault="00032D5D" w:rsidP="00A253EC">
      <w:pPr>
        <w:jc w:val="center"/>
        <w:rPr>
          <w:rFonts w:cs="Times New Roman"/>
          <w:b/>
          <w:bCs/>
          <w:szCs w:val="24"/>
        </w:rPr>
      </w:pPr>
    </w:p>
    <w:p w14:paraId="63660A9F" w14:textId="5CB25AB0" w:rsidR="00032D5D" w:rsidRPr="00F04C1E" w:rsidRDefault="00032D5D" w:rsidP="00A253EC">
      <w:pPr>
        <w:jc w:val="center"/>
        <w:rPr>
          <w:rFonts w:cs="Times New Roman"/>
          <w:b/>
          <w:bCs/>
          <w:szCs w:val="24"/>
        </w:rPr>
      </w:pPr>
    </w:p>
    <w:p w14:paraId="414E057A" w14:textId="6934F69B" w:rsidR="00032D5D" w:rsidRPr="00F04C1E" w:rsidRDefault="00032D5D" w:rsidP="00A253EC">
      <w:pPr>
        <w:jc w:val="center"/>
        <w:rPr>
          <w:rFonts w:cs="Times New Roman"/>
          <w:b/>
          <w:bCs/>
          <w:szCs w:val="24"/>
        </w:rPr>
      </w:pPr>
    </w:p>
    <w:p w14:paraId="2FE5779E" w14:textId="70B371A8" w:rsidR="00032D5D" w:rsidRPr="00F04C1E" w:rsidRDefault="00032D5D" w:rsidP="00A253EC">
      <w:pPr>
        <w:jc w:val="center"/>
        <w:rPr>
          <w:rFonts w:cs="Times New Roman"/>
          <w:szCs w:val="24"/>
        </w:rPr>
      </w:pPr>
      <w:r w:rsidRPr="00F04C1E">
        <w:rPr>
          <w:rFonts w:cs="Times New Roman"/>
          <w:szCs w:val="24"/>
        </w:rPr>
        <w:t xml:space="preserve">A Dissertation Presented for the </w:t>
      </w:r>
    </w:p>
    <w:p w14:paraId="5C727B91" w14:textId="77777777" w:rsidR="00032D5D" w:rsidRPr="00F04C1E" w:rsidRDefault="00032D5D" w:rsidP="00A253EC">
      <w:pPr>
        <w:jc w:val="center"/>
        <w:rPr>
          <w:rFonts w:cs="Times New Roman"/>
          <w:szCs w:val="24"/>
        </w:rPr>
      </w:pPr>
      <w:r w:rsidRPr="00F04C1E">
        <w:rPr>
          <w:rFonts w:cs="Times New Roman"/>
          <w:szCs w:val="24"/>
        </w:rPr>
        <w:t xml:space="preserve">Doctor of Philosophy </w:t>
      </w:r>
    </w:p>
    <w:p w14:paraId="2F1C1D50" w14:textId="07582AE6" w:rsidR="00032D5D" w:rsidRPr="00F04C1E" w:rsidRDefault="00032D5D" w:rsidP="00A253EC">
      <w:pPr>
        <w:jc w:val="center"/>
        <w:rPr>
          <w:rFonts w:cs="Times New Roman"/>
          <w:szCs w:val="24"/>
        </w:rPr>
      </w:pPr>
      <w:r w:rsidRPr="00F04C1E">
        <w:rPr>
          <w:rFonts w:cs="Times New Roman"/>
          <w:szCs w:val="24"/>
        </w:rPr>
        <w:t>Degree</w:t>
      </w:r>
    </w:p>
    <w:p w14:paraId="5DCD9F10" w14:textId="7C513900" w:rsidR="00032D5D" w:rsidRPr="00F04C1E" w:rsidRDefault="00032D5D" w:rsidP="00A253EC">
      <w:pPr>
        <w:jc w:val="center"/>
        <w:rPr>
          <w:rFonts w:cs="Times New Roman"/>
          <w:szCs w:val="24"/>
        </w:rPr>
      </w:pPr>
      <w:r w:rsidRPr="00F04C1E">
        <w:rPr>
          <w:rFonts w:cs="Times New Roman"/>
          <w:szCs w:val="24"/>
        </w:rPr>
        <w:t>The University of Tennessee, Knoxville</w:t>
      </w:r>
    </w:p>
    <w:p w14:paraId="53049FC6" w14:textId="7372429F" w:rsidR="00032D5D" w:rsidRPr="00F04C1E" w:rsidRDefault="00032D5D" w:rsidP="00A253EC">
      <w:pPr>
        <w:jc w:val="center"/>
        <w:rPr>
          <w:rFonts w:cs="Times New Roman"/>
          <w:szCs w:val="24"/>
        </w:rPr>
      </w:pPr>
    </w:p>
    <w:p w14:paraId="0172C9D9" w14:textId="2BB63584" w:rsidR="00032D5D" w:rsidRPr="00F04C1E" w:rsidRDefault="00032D5D" w:rsidP="00A253EC">
      <w:pPr>
        <w:jc w:val="center"/>
        <w:rPr>
          <w:rFonts w:cs="Times New Roman"/>
          <w:szCs w:val="24"/>
        </w:rPr>
      </w:pPr>
    </w:p>
    <w:p w14:paraId="082FDED3" w14:textId="2F8409C6" w:rsidR="00032D5D" w:rsidRPr="00F04C1E" w:rsidRDefault="00032D5D" w:rsidP="00A253EC">
      <w:pPr>
        <w:jc w:val="center"/>
        <w:rPr>
          <w:rFonts w:cs="Times New Roman"/>
          <w:szCs w:val="24"/>
        </w:rPr>
      </w:pPr>
    </w:p>
    <w:p w14:paraId="7777CD33" w14:textId="77C8C9E3" w:rsidR="00032D5D" w:rsidRPr="00F04C1E" w:rsidRDefault="000E594D" w:rsidP="00A253EC">
      <w:pPr>
        <w:jc w:val="center"/>
        <w:rPr>
          <w:rFonts w:cs="Times New Roman"/>
          <w:szCs w:val="24"/>
        </w:rPr>
      </w:pPr>
      <w:r>
        <w:rPr>
          <w:rFonts w:cs="Times New Roman"/>
          <w:szCs w:val="24"/>
        </w:rPr>
        <w:t>S.</w:t>
      </w:r>
      <w:r w:rsidR="00032D5D" w:rsidRPr="00F04C1E">
        <w:rPr>
          <w:rFonts w:cs="Times New Roman"/>
          <w:szCs w:val="24"/>
        </w:rPr>
        <w:t xml:space="preserve"> Nicole Jones</w:t>
      </w:r>
    </w:p>
    <w:p w14:paraId="6221898D" w14:textId="300E60B4" w:rsidR="00032D5D" w:rsidRDefault="002A58E8" w:rsidP="00A253EC">
      <w:pPr>
        <w:jc w:val="center"/>
        <w:rPr>
          <w:rFonts w:cs="Times New Roman"/>
          <w:szCs w:val="24"/>
        </w:rPr>
      </w:pPr>
      <w:r>
        <w:rPr>
          <w:rFonts w:cs="Times New Roman"/>
          <w:szCs w:val="24"/>
        </w:rPr>
        <w:t>October 2022</w:t>
      </w:r>
    </w:p>
    <w:p w14:paraId="32A0B960" w14:textId="5AF46580" w:rsidR="00317D39" w:rsidRDefault="00317D39" w:rsidP="00A253EC">
      <w:pPr>
        <w:jc w:val="center"/>
        <w:rPr>
          <w:rFonts w:cs="Times New Roman"/>
          <w:szCs w:val="24"/>
        </w:rPr>
      </w:pPr>
    </w:p>
    <w:p w14:paraId="6CE6C03B" w14:textId="6B698461" w:rsidR="00317D39" w:rsidRDefault="00317D39" w:rsidP="00A253EC">
      <w:pPr>
        <w:jc w:val="center"/>
        <w:rPr>
          <w:rFonts w:cs="Times New Roman"/>
          <w:szCs w:val="24"/>
        </w:rPr>
      </w:pPr>
    </w:p>
    <w:p w14:paraId="4A085B46" w14:textId="3DA264C5" w:rsidR="00317D39" w:rsidRDefault="00317D39" w:rsidP="00A253EC">
      <w:pPr>
        <w:jc w:val="center"/>
        <w:rPr>
          <w:rFonts w:cs="Times New Roman"/>
          <w:szCs w:val="24"/>
        </w:rPr>
      </w:pPr>
    </w:p>
    <w:p w14:paraId="1A00B954" w14:textId="28D2843D" w:rsidR="00317D39" w:rsidRDefault="00317D39" w:rsidP="00A253EC">
      <w:pPr>
        <w:jc w:val="center"/>
        <w:rPr>
          <w:rFonts w:cs="Times New Roman"/>
          <w:szCs w:val="24"/>
        </w:rPr>
      </w:pPr>
    </w:p>
    <w:p w14:paraId="2F27DEE5" w14:textId="279EBCA7" w:rsidR="00317D39" w:rsidRDefault="00317D39" w:rsidP="00A253EC">
      <w:pPr>
        <w:jc w:val="center"/>
        <w:rPr>
          <w:rFonts w:cs="Times New Roman"/>
          <w:szCs w:val="24"/>
        </w:rPr>
      </w:pPr>
    </w:p>
    <w:p w14:paraId="5818599A" w14:textId="3BEF794C" w:rsidR="001B00DA" w:rsidRDefault="001B00DA" w:rsidP="00A253EC">
      <w:pPr>
        <w:jc w:val="center"/>
        <w:rPr>
          <w:rFonts w:cs="Times New Roman"/>
          <w:szCs w:val="24"/>
        </w:rPr>
      </w:pPr>
    </w:p>
    <w:p w14:paraId="36412B74" w14:textId="77777777" w:rsidR="001B00DA" w:rsidRDefault="001B00DA" w:rsidP="001B00DA"/>
    <w:p w14:paraId="3A94FAFB" w14:textId="77777777" w:rsidR="001B00DA" w:rsidRDefault="001B00DA" w:rsidP="001B00DA">
      <w:pPr>
        <w:jc w:val="center"/>
      </w:pPr>
    </w:p>
    <w:p w14:paraId="79CB518A" w14:textId="77777777" w:rsidR="001B00DA" w:rsidRDefault="001B00DA" w:rsidP="001B00DA">
      <w:pPr>
        <w:jc w:val="center"/>
      </w:pPr>
    </w:p>
    <w:p w14:paraId="219C43E4" w14:textId="77777777" w:rsidR="001B00DA" w:rsidRDefault="001B00DA" w:rsidP="001B00DA">
      <w:pPr>
        <w:jc w:val="center"/>
      </w:pPr>
    </w:p>
    <w:p w14:paraId="30F54395" w14:textId="77777777" w:rsidR="001B00DA" w:rsidRDefault="001B00DA" w:rsidP="001B00DA">
      <w:pPr>
        <w:jc w:val="center"/>
      </w:pPr>
    </w:p>
    <w:p w14:paraId="2F066E66" w14:textId="77777777" w:rsidR="001B00DA" w:rsidRDefault="001B00DA" w:rsidP="001B00DA">
      <w:pPr>
        <w:jc w:val="center"/>
      </w:pPr>
    </w:p>
    <w:p w14:paraId="5F3A14EA" w14:textId="77777777" w:rsidR="001B00DA" w:rsidRDefault="001B00DA" w:rsidP="001B00DA">
      <w:pPr>
        <w:jc w:val="center"/>
      </w:pPr>
    </w:p>
    <w:p w14:paraId="4EA7D1E1" w14:textId="24C61C58" w:rsidR="001B00DA" w:rsidRPr="006270A8" w:rsidRDefault="001B00DA" w:rsidP="001B00DA">
      <w:pPr>
        <w:spacing w:line="240" w:lineRule="auto"/>
        <w:contextualSpacing/>
        <w:jc w:val="center"/>
        <w:rPr>
          <w:rFonts w:cs="Times New Roman"/>
          <w:szCs w:val="24"/>
        </w:rPr>
      </w:pPr>
      <w:r w:rsidRPr="006270A8">
        <w:rPr>
          <w:rFonts w:cs="Times New Roman"/>
          <w:szCs w:val="24"/>
        </w:rPr>
        <w:t>Copyright © 2022 by S. Nicole Jones</w:t>
      </w:r>
    </w:p>
    <w:p w14:paraId="172B7C68" w14:textId="5A693416" w:rsidR="001B00DA" w:rsidRPr="006270A8" w:rsidRDefault="001B00DA" w:rsidP="001B00DA">
      <w:pPr>
        <w:spacing w:line="240" w:lineRule="auto"/>
        <w:contextualSpacing/>
        <w:jc w:val="center"/>
        <w:rPr>
          <w:rFonts w:cs="Times New Roman"/>
          <w:szCs w:val="24"/>
        </w:rPr>
      </w:pPr>
      <w:r w:rsidRPr="006270A8">
        <w:rPr>
          <w:rFonts w:cs="Times New Roman"/>
          <w:szCs w:val="24"/>
        </w:rPr>
        <w:t>All rights reserved.</w:t>
      </w:r>
    </w:p>
    <w:p w14:paraId="69461586" w14:textId="77777777" w:rsidR="001B00DA" w:rsidRDefault="001B00DA">
      <w:pPr>
        <w:spacing w:after="160" w:line="259" w:lineRule="auto"/>
        <w:sectPr w:rsidR="001B00DA" w:rsidSect="00EE272F">
          <w:headerReference w:type="default" r:id="rId8"/>
          <w:headerReference w:type="first" r:id="rId9"/>
          <w:pgSz w:w="12240" w:h="15840"/>
          <w:pgMar w:top="1440" w:right="1440" w:bottom="1440" w:left="1440" w:header="720" w:footer="720" w:gutter="0"/>
          <w:pgNumType w:fmt="lowerRoman"/>
          <w:cols w:space="720"/>
          <w:titlePg/>
          <w:docGrid w:linePitch="360"/>
        </w:sectPr>
      </w:pPr>
    </w:p>
    <w:p w14:paraId="07C7700B" w14:textId="734319C0" w:rsidR="00317D39" w:rsidRPr="001B00DA" w:rsidRDefault="001B00DA" w:rsidP="00317D39">
      <w:pPr>
        <w:spacing w:line="240" w:lineRule="auto"/>
        <w:jc w:val="center"/>
        <w:rPr>
          <w:rFonts w:cs="Times New Roman"/>
          <w:b/>
          <w:bCs/>
          <w:szCs w:val="24"/>
        </w:rPr>
      </w:pPr>
      <w:r w:rsidRPr="001B00DA">
        <w:rPr>
          <w:rFonts w:cs="Times New Roman"/>
          <w:b/>
          <w:bCs/>
          <w:szCs w:val="24"/>
        </w:rPr>
        <w:lastRenderedPageBreak/>
        <w:t>Acknowledgements</w:t>
      </w:r>
    </w:p>
    <w:p w14:paraId="703FD1BC" w14:textId="77777777" w:rsidR="001B00DA" w:rsidRDefault="001B00DA" w:rsidP="00317D39">
      <w:pPr>
        <w:spacing w:line="240" w:lineRule="auto"/>
        <w:jc w:val="center"/>
        <w:rPr>
          <w:rFonts w:cs="Times New Roman"/>
          <w:szCs w:val="24"/>
        </w:rPr>
      </w:pPr>
    </w:p>
    <w:p w14:paraId="30063897" w14:textId="77777777" w:rsidR="001B00DA" w:rsidRDefault="005375C5" w:rsidP="005375C5">
      <w:pPr>
        <w:jc w:val="both"/>
        <w:rPr>
          <w:rFonts w:cs="Times New Roman"/>
          <w:bCs/>
          <w:szCs w:val="24"/>
        </w:rPr>
      </w:pPr>
      <w:r w:rsidRPr="00F04C1E">
        <w:rPr>
          <w:rFonts w:cs="Times New Roman"/>
          <w:bCs/>
          <w:szCs w:val="24"/>
        </w:rPr>
        <w:tab/>
        <w:t xml:space="preserve">There are several people I would like to acknowledge for supporting this research. First and foremost, I would like to thank my advisor, Dr. Jennifer Ann Morrow, for the helpful feedback, advice, meetings, and due dates that have kept me on track. I would also like to thank the rest of my committee for their sage advice: Dr. Gary Skolits, Dr. Mike McKinney, and Dr. Jimmy Cheek. Thank you to the experts who provided feedback on my survey and especially thanks to the participants who completed it. Finally, a special thank you to Jay Price </w:t>
      </w:r>
      <w:r w:rsidR="003F3C00" w:rsidRPr="00F04C1E">
        <w:rPr>
          <w:rFonts w:cs="Times New Roman"/>
          <w:bCs/>
          <w:szCs w:val="24"/>
        </w:rPr>
        <w:t xml:space="preserve">of the Office of Sustainability and </w:t>
      </w:r>
      <w:r w:rsidR="0074442D" w:rsidRPr="00F04C1E">
        <w:rPr>
          <w:rFonts w:cs="Times New Roman"/>
          <w:bCs/>
          <w:szCs w:val="24"/>
        </w:rPr>
        <w:t xml:space="preserve">members of </w:t>
      </w:r>
      <w:r w:rsidR="001F72F8" w:rsidRPr="00F04C1E">
        <w:rPr>
          <w:rFonts w:cs="Times New Roman"/>
          <w:bCs/>
          <w:szCs w:val="24"/>
        </w:rPr>
        <w:t>the Committee</w:t>
      </w:r>
      <w:r w:rsidRPr="00F04C1E">
        <w:rPr>
          <w:rFonts w:cs="Times New Roman"/>
          <w:bCs/>
          <w:szCs w:val="24"/>
        </w:rPr>
        <w:t xml:space="preserve"> for Campus </w:t>
      </w:r>
      <w:r w:rsidR="003F3C00" w:rsidRPr="00F04C1E">
        <w:rPr>
          <w:rFonts w:cs="Times New Roman"/>
          <w:bCs/>
          <w:szCs w:val="24"/>
        </w:rPr>
        <w:t xml:space="preserve">Environment </w:t>
      </w:r>
      <w:r w:rsidRPr="00F04C1E">
        <w:rPr>
          <w:rFonts w:cs="Times New Roman"/>
          <w:bCs/>
          <w:szCs w:val="24"/>
        </w:rPr>
        <w:t>for embracing my interest in sustainability, allowing me to collaborate with you</w:t>
      </w:r>
      <w:r w:rsidR="003F3C00" w:rsidRPr="00F04C1E">
        <w:rPr>
          <w:rFonts w:cs="Times New Roman"/>
          <w:bCs/>
          <w:szCs w:val="24"/>
        </w:rPr>
        <w:t xml:space="preserve"> on projects</w:t>
      </w:r>
      <w:r w:rsidRPr="00F04C1E">
        <w:rPr>
          <w:rFonts w:cs="Times New Roman"/>
          <w:bCs/>
          <w:szCs w:val="24"/>
        </w:rPr>
        <w:t xml:space="preserve"> over the past two years, and being genuinely interested in all the data. I hope this research will help</w:t>
      </w:r>
      <w:r w:rsidR="0074442D" w:rsidRPr="00F04C1E">
        <w:rPr>
          <w:rFonts w:cs="Times New Roman"/>
          <w:bCs/>
          <w:szCs w:val="24"/>
        </w:rPr>
        <w:t xml:space="preserve"> move</w:t>
      </w:r>
      <w:r w:rsidRPr="00F04C1E">
        <w:rPr>
          <w:rFonts w:cs="Times New Roman"/>
          <w:bCs/>
          <w:szCs w:val="24"/>
        </w:rPr>
        <w:t xml:space="preserve"> campus sustainability efforts forward. </w:t>
      </w:r>
    </w:p>
    <w:p w14:paraId="4E02181D" w14:textId="4163EDF9" w:rsidR="001B00DA" w:rsidRDefault="001B00DA" w:rsidP="005375C5">
      <w:pPr>
        <w:jc w:val="both"/>
        <w:rPr>
          <w:rFonts w:cs="Times New Roman"/>
          <w:bCs/>
          <w:szCs w:val="24"/>
        </w:rPr>
      </w:pPr>
    </w:p>
    <w:p w14:paraId="31AD3057" w14:textId="5C244D00" w:rsidR="001B00DA" w:rsidRDefault="001B00DA" w:rsidP="005375C5">
      <w:pPr>
        <w:jc w:val="both"/>
        <w:rPr>
          <w:rFonts w:cs="Times New Roman"/>
          <w:bCs/>
          <w:szCs w:val="24"/>
        </w:rPr>
      </w:pPr>
    </w:p>
    <w:p w14:paraId="77AAD934" w14:textId="705BA8C8" w:rsidR="001B00DA" w:rsidRDefault="001B00DA" w:rsidP="005375C5">
      <w:pPr>
        <w:jc w:val="both"/>
        <w:rPr>
          <w:rFonts w:cs="Times New Roman"/>
          <w:bCs/>
          <w:szCs w:val="24"/>
        </w:rPr>
      </w:pPr>
    </w:p>
    <w:p w14:paraId="0766FB78" w14:textId="14C9D2FC" w:rsidR="001B00DA" w:rsidRDefault="001B00DA" w:rsidP="005375C5">
      <w:pPr>
        <w:jc w:val="both"/>
        <w:rPr>
          <w:rFonts w:cs="Times New Roman"/>
          <w:bCs/>
          <w:szCs w:val="24"/>
        </w:rPr>
      </w:pPr>
    </w:p>
    <w:p w14:paraId="1DAFBD5B" w14:textId="79FFFB2F" w:rsidR="001B00DA" w:rsidRDefault="001B00DA" w:rsidP="005375C5">
      <w:pPr>
        <w:jc w:val="both"/>
        <w:rPr>
          <w:rFonts w:cs="Times New Roman"/>
          <w:bCs/>
          <w:szCs w:val="24"/>
        </w:rPr>
      </w:pPr>
    </w:p>
    <w:p w14:paraId="6C5443F1" w14:textId="77BF56C7" w:rsidR="001B00DA" w:rsidRDefault="001B00DA" w:rsidP="005375C5">
      <w:pPr>
        <w:jc w:val="both"/>
        <w:rPr>
          <w:rFonts w:cs="Times New Roman"/>
          <w:bCs/>
          <w:szCs w:val="24"/>
        </w:rPr>
      </w:pPr>
    </w:p>
    <w:p w14:paraId="71B860EB" w14:textId="77777777" w:rsidR="001B00DA" w:rsidRDefault="001B00DA" w:rsidP="005375C5">
      <w:pPr>
        <w:jc w:val="both"/>
        <w:rPr>
          <w:rFonts w:cs="Times New Roman"/>
          <w:bCs/>
          <w:szCs w:val="24"/>
        </w:rPr>
        <w:sectPr w:rsidR="001B00DA" w:rsidSect="00EE272F">
          <w:headerReference w:type="first" r:id="rId10"/>
          <w:pgSz w:w="12240" w:h="15840"/>
          <w:pgMar w:top="1440" w:right="1440" w:bottom="1440" w:left="1440" w:header="720" w:footer="720" w:gutter="0"/>
          <w:pgNumType w:fmt="lowerRoman"/>
          <w:cols w:space="720"/>
          <w:titlePg/>
          <w:docGrid w:linePitch="360"/>
        </w:sectPr>
      </w:pPr>
    </w:p>
    <w:p w14:paraId="415C4343" w14:textId="1CCD1BBE" w:rsidR="00F63292" w:rsidRPr="00F04C1E" w:rsidRDefault="00982759" w:rsidP="003D2495">
      <w:pPr>
        <w:jc w:val="center"/>
        <w:rPr>
          <w:rFonts w:cs="Times New Roman"/>
          <w:b/>
          <w:bCs/>
          <w:szCs w:val="24"/>
        </w:rPr>
      </w:pPr>
      <w:r w:rsidRPr="00F04C1E">
        <w:rPr>
          <w:rFonts w:cs="Times New Roman"/>
          <w:b/>
          <w:bCs/>
          <w:szCs w:val="24"/>
        </w:rPr>
        <w:lastRenderedPageBreak/>
        <w:t>A</w:t>
      </w:r>
      <w:r w:rsidR="00F63292" w:rsidRPr="00F04C1E">
        <w:rPr>
          <w:rFonts w:cs="Times New Roman"/>
          <w:b/>
          <w:bCs/>
          <w:szCs w:val="24"/>
        </w:rPr>
        <w:t>BSTRACT</w:t>
      </w:r>
    </w:p>
    <w:p w14:paraId="4512BAA6" w14:textId="24E6D498" w:rsidR="00F63292" w:rsidRPr="00F04C1E" w:rsidRDefault="00F63292">
      <w:pPr>
        <w:rPr>
          <w:rFonts w:cs="Times New Roman"/>
          <w:b/>
          <w:bCs/>
          <w:szCs w:val="24"/>
        </w:rPr>
      </w:pPr>
    </w:p>
    <w:p w14:paraId="46768F54" w14:textId="4D6567A0" w:rsidR="00D8721F" w:rsidRPr="00F04C1E" w:rsidRDefault="00D8721F">
      <w:pPr>
        <w:rPr>
          <w:rFonts w:cs="Times New Roman"/>
          <w:b/>
          <w:bCs/>
          <w:szCs w:val="24"/>
        </w:rPr>
      </w:pPr>
    </w:p>
    <w:p w14:paraId="4645445C" w14:textId="6A5C5217" w:rsidR="00D8721F" w:rsidRPr="00F04C1E" w:rsidRDefault="00D8721F">
      <w:pPr>
        <w:rPr>
          <w:rFonts w:cs="Times New Roman"/>
          <w:b/>
          <w:bCs/>
          <w:szCs w:val="24"/>
        </w:rPr>
      </w:pPr>
    </w:p>
    <w:p w14:paraId="200BCC2E" w14:textId="083212DA" w:rsidR="00D8721F" w:rsidRPr="00F04C1E" w:rsidRDefault="00D8721F">
      <w:pPr>
        <w:rPr>
          <w:rFonts w:cs="Times New Roman"/>
          <w:b/>
          <w:bCs/>
          <w:szCs w:val="24"/>
        </w:rPr>
      </w:pPr>
    </w:p>
    <w:p w14:paraId="0409D8CA" w14:textId="77777777" w:rsidR="00D431B7" w:rsidRPr="00F04C1E" w:rsidRDefault="00D431B7">
      <w:pPr>
        <w:rPr>
          <w:rFonts w:cs="Times New Roman"/>
          <w:b/>
          <w:bCs/>
          <w:szCs w:val="24"/>
        </w:rPr>
      </w:pPr>
    </w:p>
    <w:p w14:paraId="6CE38422" w14:textId="6F50FA1E" w:rsidR="00D8721F" w:rsidRPr="00F04C1E" w:rsidRDefault="00D8721F">
      <w:pPr>
        <w:rPr>
          <w:rFonts w:cs="Times New Roman"/>
          <w:b/>
          <w:bCs/>
          <w:szCs w:val="24"/>
        </w:rPr>
      </w:pPr>
    </w:p>
    <w:p w14:paraId="10985526" w14:textId="3F075D35" w:rsidR="00D8721F" w:rsidRPr="00F04C1E" w:rsidRDefault="00D8721F">
      <w:pPr>
        <w:rPr>
          <w:rFonts w:cs="Times New Roman"/>
          <w:b/>
          <w:bCs/>
          <w:szCs w:val="24"/>
        </w:rPr>
      </w:pPr>
    </w:p>
    <w:p w14:paraId="188FA242" w14:textId="48080A94" w:rsidR="00D8721F" w:rsidRPr="00F04C1E" w:rsidRDefault="00D8721F">
      <w:pPr>
        <w:rPr>
          <w:rFonts w:cs="Times New Roman"/>
          <w:b/>
          <w:bCs/>
          <w:szCs w:val="24"/>
        </w:rPr>
      </w:pPr>
    </w:p>
    <w:p w14:paraId="7EC9B90D" w14:textId="1BCD1665" w:rsidR="00D8721F" w:rsidRPr="00F04C1E" w:rsidRDefault="00D8721F">
      <w:pPr>
        <w:rPr>
          <w:rFonts w:cs="Times New Roman"/>
          <w:b/>
          <w:bCs/>
          <w:szCs w:val="24"/>
        </w:rPr>
      </w:pPr>
    </w:p>
    <w:p w14:paraId="25E0DF1C" w14:textId="3EDBF469" w:rsidR="00D8721F" w:rsidRPr="00F04C1E" w:rsidRDefault="00D8721F">
      <w:pPr>
        <w:rPr>
          <w:rFonts w:cs="Times New Roman"/>
          <w:b/>
          <w:bCs/>
          <w:szCs w:val="24"/>
        </w:rPr>
      </w:pPr>
    </w:p>
    <w:p w14:paraId="173C45AD" w14:textId="7E49B60A" w:rsidR="00D8721F" w:rsidRPr="00F04C1E" w:rsidRDefault="00D8721F">
      <w:pPr>
        <w:rPr>
          <w:rFonts w:cs="Times New Roman"/>
          <w:b/>
          <w:bCs/>
          <w:szCs w:val="24"/>
        </w:rPr>
      </w:pPr>
    </w:p>
    <w:p w14:paraId="6CD9A6AD" w14:textId="29685799" w:rsidR="00D8721F" w:rsidRPr="00F04C1E" w:rsidRDefault="00D8721F">
      <w:pPr>
        <w:rPr>
          <w:rFonts w:cs="Times New Roman"/>
          <w:b/>
          <w:bCs/>
          <w:szCs w:val="24"/>
        </w:rPr>
      </w:pPr>
    </w:p>
    <w:p w14:paraId="22F55E01" w14:textId="3A24028A" w:rsidR="00D431B7" w:rsidRPr="00F04C1E" w:rsidRDefault="00D431B7">
      <w:pPr>
        <w:rPr>
          <w:rFonts w:cs="Times New Roman"/>
          <w:b/>
          <w:bCs/>
          <w:szCs w:val="24"/>
        </w:rPr>
      </w:pPr>
    </w:p>
    <w:p w14:paraId="12822820" w14:textId="264A0BC0" w:rsidR="00D431B7" w:rsidRPr="00F04C1E" w:rsidRDefault="00D431B7">
      <w:pPr>
        <w:rPr>
          <w:rFonts w:cs="Times New Roman"/>
          <w:b/>
          <w:bCs/>
          <w:szCs w:val="24"/>
        </w:rPr>
      </w:pPr>
    </w:p>
    <w:p w14:paraId="01B17A1A" w14:textId="10A5F783" w:rsidR="00D431B7" w:rsidRPr="00F04C1E" w:rsidRDefault="00D431B7">
      <w:pPr>
        <w:rPr>
          <w:rFonts w:cs="Times New Roman"/>
          <w:b/>
          <w:bCs/>
          <w:szCs w:val="24"/>
        </w:rPr>
      </w:pPr>
    </w:p>
    <w:p w14:paraId="4A151BAE" w14:textId="26D3D0CF" w:rsidR="00D431B7" w:rsidRPr="00F04C1E" w:rsidRDefault="00D431B7">
      <w:pPr>
        <w:rPr>
          <w:rFonts w:cs="Times New Roman"/>
          <w:b/>
          <w:bCs/>
          <w:szCs w:val="24"/>
        </w:rPr>
      </w:pPr>
    </w:p>
    <w:p w14:paraId="26FE4C93" w14:textId="1575703C" w:rsidR="00D431B7" w:rsidRDefault="00D431B7">
      <w:pPr>
        <w:rPr>
          <w:rFonts w:cs="Times New Roman"/>
          <w:b/>
          <w:bCs/>
          <w:szCs w:val="24"/>
        </w:rPr>
      </w:pPr>
    </w:p>
    <w:p w14:paraId="555F6C36" w14:textId="48C73938" w:rsidR="001B00DA" w:rsidRDefault="001B00DA">
      <w:pPr>
        <w:rPr>
          <w:rFonts w:cs="Times New Roman"/>
          <w:b/>
          <w:bCs/>
          <w:szCs w:val="24"/>
        </w:rPr>
      </w:pPr>
    </w:p>
    <w:p w14:paraId="1DEAFEE0" w14:textId="5B408F92" w:rsidR="001B00DA" w:rsidRDefault="001B00DA">
      <w:pPr>
        <w:rPr>
          <w:rFonts w:cs="Times New Roman"/>
          <w:b/>
          <w:bCs/>
          <w:szCs w:val="24"/>
        </w:rPr>
      </w:pPr>
    </w:p>
    <w:p w14:paraId="56D0B6B8" w14:textId="1FFE9327" w:rsidR="001B00DA" w:rsidRDefault="001B00DA">
      <w:pPr>
        <w:rPr>
          <w:rFonts w:cs="Times New Roman"/>
          <w:b/>
          <w:bCs/>
          <w:szCs w:val="24"/>
        </w:rPr>
      </w:pPr>
    </w:p>
    <w:p w14:paraId="045FFEA3" w14:textId="77777777" w:rsidR="001B00DA" w:rsidRPr="00F04C1E" w:rsidRDefault="001B00DA">
      <w:pPr>
        <w:rPr>
          <w:rFonts w:cs="Times New Roman"/>
          <w:b/>
          <w:bCs/>
          <w:szCs w:val="24"/>
        </w:rPr>
      </w:pPr>
    </w:p>
    <w:p w14:paraId="2F83D806" w14:textId="70031985" w:rsidR="00D431B7" w:rsidRPr="00F04C1E" w:rsidRDefault="00D431B7">
      <w:pPr>
        <w:rPr>
          <w:rFonts w:cs="Times New Roman"/>
          <w:b/>
          <w:bCs/>
          <w:szCs w:val="24"/>
        </w:rPr>
      </w:pPr>
    </w:p>
    <w:p w14:paraId="69FC53E0" w14:textId="39D1F596" w:rsidR="006A77E6" w:rsidRPr="00F04C1E" w:rsidRDefault="00F63292" w:rsidP="009566B2">
      <w:pPr>
        <w:spacing w:line="360" w:lineRule="auto"/>
        <w:jc w:val="center"/>
        <w:rPr>
          <w:rFonts w:cs="Times New Roman"/>
          <w:b/>
          <w:bCs/>
          <w:szCs w:val="24"/>
        </w:rPr>
      </w:pPr>
      <w:r w:rsidRPr="00F04C1E">
        <w:rPr>
          <w:rFonts w:cs="Times New Roman"/>
          <w:b/>
          <w:bCs/>
          <w:szCs w:val="24"/>
        </w:rPr>
        <w:lastRenderedPageBreak/>
        <w:t>TABLE OF CONTENTS</w:t>
      </w:r>
    </w:p>
    <w:p w14:paraId="50B045D2" w14:textId="7DEB9DC0" w:rsidR="009566B2" w:rsidRDefault="001F72F8" w:rsidP="009566B2">
      <w:pPr>
        <w:pStyle w:val="TOC1"/>
        <w:tabs>
          <w:tab w:val="right" w:leader="dot" w:pos="9350"/>
        </w:tabs>
        <w:spacing w:line="360" w:lineRule="auto"/>
        <w:rPr>
          <w:rFonts w:asciiTheme="minorHAnsi" w:eastAsiaTheme="minorEastAsia" w:hAnsiTheme="minorHAnsi" w:cstheme="minorBidi"/>
          <w:b w:val="0"/>
          <w:bCs w:val="0"/>
          <w:caps w:val="0"/>
          <w:noProof/>
          <w:sz w:val="22"/>
          <w:szCs w:val="22"/>
        </w:rPr>
      </w:pPr>
      <w:r w:rsidRPr="00F04C1E">
        <w:rPr>
          <w:rFonts w:cs="Times New Roman"/>
          <w:caps w:val="0"/>
        </w:rPr>
        <w:fldChar w:fldCharType="begin"/>
      </w:r>
      <w:r w:rsidRPr="00F04C1E">
        <w:rPr>
          <w:rFonts w:cs="Times New Roman"/>
          <w:caps w:val="0"/>
        </w:rPr>
        <w:instrText xml:space="preserve"> TOC \o "1-4" \h \z \u </w:instrText>
      </w:r>
      <w:r w:rsidRPr="00F04C1E">
        <w:rPr>
          <w:rFonts w:cs="Times New Roman"/>
          <w:caps w:val="0"/>
        </w:rPr>
        <w:fldChar w:fldCharType="separate"/>
      </w:r>
      <w:hyperlink w:anchor="_Toc115035869" w:history="1">
        <w:r w:rsidR="009566B2" w:rsidRPr="000667D0">
          <w:rPr>
            <w:rStyle w:val="Hyperlink"/>
            <w:noProof/>
          </w:rPr>
          <w:t>CHAPTER 1: INTRODUCTION</w:t>
        </w:r>
        <w:r w:rsidR="009566B2">
          <w:rPr>
            <w:noProof/>
            <w:webHidden/>
          </w:rPr>
          <w:tab/>
        </w:r>
        <w:r w:rsidR="009566B2">
          <w:rPr>
            <w:noProof/>
            <w:webHidden/>
          </w:rPr>
          <w:fldChar w:fldCharType="begin"/>
        </w:r>
        <w:r w:rsidR="009566B2">
          <w:rPr>
            <w:noProof/>
            <w:webHidden/>
          </w:rPr>
          <w:instrText xml:space="preserve"> PAGEREF _Toc115035869 \h </w:instrText>
        </w:r>
        <w:r w:rsidR="009566B2">
          <w:rPr>
            <w:noProof/>
            <w:webHidden/>
          </w:rPr>
        </w:r>
        <w:r w:rsidR="009566B2">
          <w:rPr>
            <w:noProof/>
            <w:webHidden/>
          </w:rPr>
          <w:fldChar w:fldCharType="separate"/>
        </w:r>
        <w:r w:rsidR="000B2747">
          <w:rPr>
            <w:noProof/>
            <w:webHidden/>
          </w:rPr>
          <w:t>1</w:t>
        </w:r>
        <w:r w:rsidR="009566B2">
          <w:rPr>
            <w:noProof/>
            <w:webHidden/>
          </w:rPr>
          <w:fldChar w:fldCharType="end"/>
        </w:r>
      </w:hyperlink>
    </w:p>
    <w:p w14:paraId="157365D4" w14:textId="1FFC29EF"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870" w:history="1">
        <w:r w:rsidRPr="000667D0">
          <w:rPr>
            <w:rStyle w:val="Hyperlink"/>
            <w:noProof/>
          </w:rPr>
          <w:t>Statement of the Problem</w:t>
        </w:r>
        <w:r>
          <w:rPr>
            <w:noProof/>
            <w:webHidden/>
          </w:rPr>
          <w:tab/>
        </w:r>
        <w:r>
          <w:rPr>
            <w:noProof/>
            <w:webHidden/>
          </w:rPr>
          <w:fldChar w:fldCharType="begin"/>
        </w:r>
        <w:r>
          <w:rPr>
            <w:noProof/>
            <w:webHidden/>
          </w:rPr>
          <w:instrText xml:space="preserve"> PAGEREF _Toc115035870 \h </w:instrText>
        </w:r>
        <w:r>
          <w:rPr>
            <w:noProof/>
            <w:webHidden/>
          </w:rPr>
        </w:r>
        <w:r>
          <w:rPr>
            <w:noProof/>
            <w:webHidden/>
          </w:rPr>
          <w:fldChar w:fldCharType="separate"/>
        </w:r>
        <w:r w:rsidR="000B2747">
          <w:rPr>
            <w:noProof/>
            <w:webHidden/>
          </w:rPr>
          <w:t>1</w:t>
        </w:r>
        <w:r>
          <w:rPr>
            <w:noProof/>
            <w:webHidden/>
          </w:rPr>
          <w:fldChar w:fldCharType="end"/>
        </w:r>
      </w:hyperlink>
    </w:p>
    <w:p w14:paraId="07163602" w14:textId="0D9FE000"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71" w:history="1">
        <w:r w:rsidRPr="000667D0">
          <w:rPr>
            <w:rStyle w:val="Hyperlink"/>
            <w:noProof/>
          </w:rPr>
          <w:t>Purpose of the Study</w:t>
        </w:r>
        <w:r>
          <w:rPr>
            <w:noProof/>
            <w:webHidden/>
          </w:rPr>
          <w:tab/>
        </w:r>
        <w:r>
          <w:rPr>
            <w:noProof/>
            <w:webHidden/>
          </w:rPr>
          <w:fldChar w:fldCharType="begin"/>
        </w:r>
        <w:r>
          <w:rPr>
            <w:noProof/>
            <w:webHidden/>
          </w:rPr>
          <w:instrText xml:space="preserve"> PAGEREF _Toc115035871 \h </w:instrText>
        </w:r>
        <w:r>
          <w:rPr>
            <w:noProof/>
            <w:webHidden/>
          </w:rPr>
        </w:r>
        <w:r>
          <w:rPr>
            <w:noProof/>
            <w:webHidden/>
          </w:rPr>
          <w:fldChar w:fldCharType="separate"/>
        </w:r>
        <w:r w:rsidR="000B2747">
          <w:rPr>
            <w:noProof/>
            <w:webHidden/>
          </w:rPr>
          <w:t>2</w:t>
        </w:r>
        <w:r>
          <w:rPr>
            <w:noProof/>
            <w:webHidden/>
          </w:rPr>
          <w:fldChar w:fldCharType="end"/>
        </w:r>
      </w:hyperlink>
    </w:p>
    <w:p w14:paraId="7A22A2D8" w14:textId="2ECD031F"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72" w:history="1">
        <w:r w:rsidRPr="000667D0">
          <w:rPr>
            <w:rStyle w:val="Hyperlink"/>
            <w:noProof/>
          </w:rPr>
          <w:t>Theoretical Frameworks</w:t>
        </w:r>
        <w:r>
          <w:rPr>
            <w:noProof/>
            <w:webHidden/>
          </w:rPr>
          <w:tab/>
        </w:r>
        <w:r>
          <w:rPr>
            <w:noProof/>
            <w:webHidden/>
          </w:rPr>
          <w:fldChar w:fldCharType="begin"/>
        </w:r>
        <w:r>
          <w:rPr>
            <w:noProof/>
            <w:webHidden/>
          </w:rPr>
          <w:instrText xml:space="preserve"> PAGEREF _Toc115035872 \h </w:instrText>
        </w:r>
        <w:r>
          <w:rPr>
            <w:noProof/>
            <w:webHidden/>
          </w:rPr>
        </w:r>
        <w:r>
          <w:rPr>
            <w:noProof/>
            <w:webHidden/>
          </w:rPr>
          <w:fldChar w:fldCharType="separate"/>
        </w:r>
        <w:r w:rsidR="000B2747">
          <w:rPr>
            <w:noProof/>
            <w:webHidden/>
          </w:rPr>
          <w:t>3</w:t>
        </w:r>
        <w:r>
          <w:rPr>
            <w:noProof/>
            <w:webHidden/>
          </w:rPr>
          <w:fldChar w:fldCharType="end"/>
        </w:r>
      </w:hyperlink>
    </w:p>
    <w:p w14:paraId="1DCE3A8C" w14:textId="5BB44BD2"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73" w:history="1">
        <w:r w:rsidRPr="000667D0">
          <w:rPr>
            <w:rStyle w:val="Hyperlink"/>
            <w:rFonts w:eastAsia="Times New Roman"/>
            <w:bCs/>
            <w:noProof/>
          </w:rPr>
          <w:t>Significance of Study</w:t>
        </w:r>
        <w:r>
          <w:rPr>
            <w:noProof/>
            <w:webHidden/>
          </w:rPr>
          <w:tab/>
        </w:r>
        <w:r>
          <w:rPr>
            <w:noProof/>
            <w:webHidden/>
          </w:rPr>
          <w:fldChar w:fldCharType="begin"/>
        </w:r>
        <w:r>
          <w:rPr>
            <w:noProof/>
            <w:webHidden/>
          </w:rPr>
          <w:instrText xml:space="preserve"> PAGEREF _Toc115035873 \h </w:instrText>
        </w:r>
        <w:r>
          <w:rPr>
            <w:noProof/>
            <w:webHidden/>
          </w:rPr>
        </w:r>
        <w:r>
          <w:rPr>
            <w:noProof/>
            <w:webHidden/>
          </w:rPr>
          <w:fldChar w:fldCharType="separate"/>
        </w:r>
        <w:r w:rsidR="000B2747">
          <w:rPr>
            <w:noProof/>
            <w:webHidden/>
          </w:rPr>
          <w:t>4</w:t>
        </w:r>
        <w:r>
          <w:rPr>
            <w:noProof/>
            <w:webHidden/>
          </w:rPr>
          <w:fldChar w:fldCharType="end"/>
        </w:r>
      </w:hyperlink>
    </w:p>
    <w:p w14:paraId="0BA8CCED" w14:textId="21BAF457"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74" w:history="1">
        <w:r w:rsidRPr="000667D0">
          <w:rPr>
            <w:rStyle w:val="Hyperlink"/>
            <w:noProof/>
          </w:rPr>
          <w:t>Research Questions</w:t>
        </w:r>
        <w:r>
          <w:rPr>
            <w:noProof/>
            <w:webHidden/>
          </w:rPr>
          <w:tab/>
        </w:r>
        <w:r>
          <w:rPr>
            <w:noProof/>
            <w:webHidden/>
          </w:rPr>
          <w:fldChar w:fldCharType="begin"/>
        </w:r>
        <w:r>
          <w:rPr>
            <w:noProof/>
            <w:webHidden/>
          </w:rPr>
          <w:instrText xml:space="preserve"> PAGEREF _Toc115035874 \h </w:instrText>
        </w:r>
        <w:r>
          <w:rPr>
            <w:noProof/>
            <w:webHidden/>
          </w:rPr>
        </w:r>
        <w:r>
          <w:rPr>
            <w:noProof/>
            <w:webHidden/>
          </w:rPr>
          <w:fldChar w:fldCharType="separate"/>
        </w:r>
        <w:r w:rsidR="000B2747">
          <w:rPr>
            <w:noProof/>
            <w:webHidden/>
          </w:rPr>
          <w:t>5</w:t>
        </w:r>
        <w:r>
          <w:rPr>
            <w:noProof/>
            <w:webHidden/>
          </w:rPr>
          <w:fldChar w:fldCharType="end"/>
        </w:r>
      </w:hyperlink>
    </w:p>
    <w:p w14:paraId="65CA5F2F" w14:textId="560E75A6"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75" w:history="1">
        <w:r w:rsidRPr="000667D0">
          <w:rPr>
            <w:rStyle w:val="Hyperlink"/>
            <w:rFonts w:eastAsia="Times New Roman"/>
            <w:noProof/>
          </w:rPr>
          <w:t>Key Terms and Definitions</w:t>
        </w:r>
        <w:r>
          <w:rPr>
            <w:noProof/>
            <w:webHidden/>
          </w:rPr>
          <w:tab/>
        </w:r>
        <w:r>
          <w:rPr>
            <w:noProof/>
            <w:webHidden/>
          </w:rPr>
          <w:fldChar w:fldCharType="begin"/>
        </w:r>
        <w:r>
          <w:rPr>
            <w:noProof/>
            <w:webHidden/>
          </w:rPr>
          <w:instrText xml:space="preserve"> PAGEREF _Toc115035875 \h </w:instrText>
        </w:r>
        <w:r>
          <w:rPr>
            <w:noProof/>
            <w:webHidden/>
          </w:rPr>
        </w:r>
        <w:r>
          <w:rPr>
            <w:noProof/>
            <w:webHidden/>
          </w:rPr>
          <w:fldChar w:fldCharType="separate"/>
        </w:r>
        <w:r w:rsidR="000B2747">
          <w:rPr>
            <w:noProof/>
            <w:webHidden/>
          </w:rPr>
          <w:t>5</w:t>
        </w:r>
        <w:r>
          <w:rPr>
            <w:noProof/>
            <w:webHidden/>
          </w:rPr>
          <w:fldChar w:fldCharType="end"/>
        </w:r>
      </w:hyperlink>
    </w:p>
    <w:p w14:paraId="1FB28C08" w14:textId="1D28C912"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76" w:history="1">
        <w:r w:rsidRPr="000667D0">
          <w:rPr>
            <w:rStyle w:val="Hyperlink"/>
            <w:noProof/>
          </w:rPr>
          <w:t>Assumptions, Delimitations, and Limitations</w:t>
        </w:r>
        <w:r>
          <w:rPr>
            <w:noProof/>
            <w:webHidden/>
          </w:rPr>
          <w:tab/>
        </w:r>
        <w:r>
          <w:rPr>
            <w:noProof/>
            <w:webHidden/>
          </w:rPr>
          <w:fldChar w:fldCharType="begin"/>
        </w:r>
        <w:r>
          <w:rPr>
            <w:noProof/>
            <w:webHidden/>
          </w:rPr>
          <w:instrText xml:space="preserve"> PAGEREF _Toc115035876 \h </w:instrText>
        </w:r>
        <w:r>
          <w:rPr>
            <w:noProof/>
            <w:webHidden/>
          </w:rPr>
        </w:r>
        <w:r>
          <w:rPr>
            <w:noProof/>
            <w:webHidden/>
          </w:rPr>
          <w:fldChar w:fldCharType="separate"/>
        </w:r>
        <w:r w:rsidR="000B2747">
          <w:rPr>
            <w:noProof/>
            <w:webHidden/>
          </w:rPr>
          <w:t>6</w:t>
        </w:r>
        <w:r>
          <w:rPr>
            <w:noProof/>
            <w:webHidden/>
          </w:rPr>
          <w:fldChar w:fldCharType="end"/>
        </w:r>
      </w:hyperlink>
    </w:p>
    <w:p w14:paraId="1FB2CF59" w14:textId="307F3246"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877" w:history="1">
        <w:r w:rsidRPr="000667D0">
          <w:rPr>
            <w:rStyle w:val="Hyperlink"/>
            <w:noProof/>
          </w:rPr>
          <w:t>Assumptions</w:t>
        </w:r>
        <w:r>
          <w:rPr>
            <w:noProof/>
            <w:webHidden/>
          </w:rPr>
          <w:tab/>
        </w:r>
        <w:r>
          <w:rPr>
            <w:noProof/>
            <w:webHidden/>
          </w:rPr>
          <w:fldChar w:fldCharType="begin"/>
        </w:r>
        <w:r>
          <w:rPr>
            <w:noProof/>
            <w:webHidden/>
          </w:rPr>
          <w:instrText xml:space="preserve"> PAGEREF _Toc115035877 \h </w:instrText>
        </w:r>
        <w:r>
          <w:rPr>
            <w:noProof/>
            <w:webHidden/>
          </w:rPr>
        </w:r>
        <w:r>
          <w:rPr>
            <w:noProof/>
            <w:webHidden/>
          </w:rPr>
          <w:fldChar w:fldCharType="separate"/>
        </w:r>
        <w:r w:rsidR="000B2747">
          <w:rPr>
            <w:noProof/>
            <w:webHidden/>
          </w:rPr>
          <w:t>6</w:t>
        </w:r>
        <w:r>
          <w:rPr>
            <w:noProof/>
            <w:webHidden/>
          </w:rPr>
          <w:fldChar w:fldCharType="end"/>
        </w:r>
      </w:hyperlink>
    </w:p>
    <w:p w14:paraId="29C944E7" w14:textId="31DCB5E8"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878" w:history="1">
        <w:r w:rsidRPr="000667D0">
          <w:rPr>
            <w:rStyle w:val="Hyperlink"/>
            <w:noProof/>
          </w:rPr>
          <w:t>Delimitations</w:t>
        </w:r>
        <w:r>
          <w:rPr>
            <w:noProof/>
            <w:webHidden/>
          </w:rPr>
          <w:tab/>
        </w:r>
        <w:r>
          <w:rPr>
            <w:noProof/>
            <w:webHidden/>
          </w:rPr>
          <w:fldChar w:fldCharType="begin"/>
        </w:r>
        <w:r>
          <w:rPr>
            <w:noProof/>
            <w:webHidden/>
          </w:rPr>
          <w:instrText xml:space="preserve"> PAGEREF _Toc115035878 \h </w:instrText>
        </w:r>
        <w:r>
          <w:rPr>
            <w:noProof/>
            <w:webHidden/>
          </w:rPr>
        </w:r>
        <w:r>
          <w:rPr>
            <w:noProof/>
            <w:webHidden/>
          </w:rPr>
          <w:fldChar w:fldCharType="separate"/>
        </w:r>
        <w:r w:rsidR="000B2747">
          <w:rPr>
            <w:noProof/>
            <w:webHidden/>
          </w:rPr>
          <w:t>6</w:t>
        </w:r>
        <w:r>
          <w:rPr>
            <w:noProof/>
            <w:webHidden/>
          </w:rPr>
          <w:fldChar w:fldCharType="end"/>
        </w:r>
      </w:hyperlink>
    </w:p>
    <w:p w14:paraId="296514E8" w14:textId="2C61809B"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879" w:history="1">
        <w:r w:rsidRPr="000667D0">
          <w:rPr>
            <w:rStyle w:val="Hyperlink"/>
            <w:noProof/>
          </w:rPr>
          <w:t>Limitations</w:t>
        </w:r>
        <w:r>
          <w:rPr>
            <w:noProof/>
            <w:webHidden/>
          </w:rPr>
          <w:tab/>
        </w:r>
        <w:r>
          <w:rPr>
            <w:noProof/>
            <w:webHidden/>
          </w:rPr>
          <w:fldChar w:fldCharType="begin"/>
        </w:r>
        <w:r>
          <w:rPr>
            <w:noProof/>
            <w:webHidden/>
          </w:rPr>
          <w:instrText xml:space="preserve"> PAGEREF _Toc115035879 \h </w:instrText>
        </w:r>
        <w:r>
          <w:rPr>
            <w:noProof/>
            <w:webHidden/>
          </w:rPr>
        </w:r>
        <w:r>
          <w:rPr>
            <w:noProof/>
            <w:webHidden/>
          </w:rPr>
          <w:fldChar w:fldCharType="separate"/>
        </w:r>
        <w:r w:rsidR="000B2747">
          <w:rPr>
            <w:noProof/>
            <w:webHidden/>
          </w:rPr>
          <w:t>6</w:t>
        </w:r>
        <w:r>
          <w:rPr>
            <w:noProof/>
            <w:webHidden/>
          </w:rPr>
          <w:fldChar w:fldCharType="end"/>
        </w:r>
      </w:hyperlink>
    </w:p>
    <w:p w14:paraId="25DFCA98" w14:textId="21148274"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880" w:history="1">
        <w:r w:rsidRPr="000667D0">
          <w:rPr>
            <w:rStyle w:val="Hyperlink"/>
            <w:noProof/>
          </w:rPr>
          <w:t>Summary</w:t>
        </w:r>
        <w:r>
          <w:rPr>
            <w:noProof/>
            <w:webHidden/>
          </w:rPr>
          <w:tab/>
        </w:r>
        <w:r>
          <w:rPr>
            <w:noProof/>
            <w:webHidden/>
          </w:rPr>
          <w:fldChar w:fldCharType="begin"/>
        </w:r>
        <w:r>
          <w:rPr>
            <w:noProof/>
            <w:webHidden/>
          </w:rPr>
          <w:instrText xml:space="preserve"> PAGEREF _Toc115035880 \h </w:instrText>
        </w:r>
        <w:r>
          <w:rPr>
            <w:noProof/>
            <w:webHidden/>
          </w:rPr>
        </w:r>
        <w:r>
          <w:rPr>
            <w:noProof/>
            <w:webHidden/>
          </w:rPr>
          <w:fldChar w:fldCharType="separate"/>
        </w:r>
        <w:r w:rsidR="000B2747">
          <w:rPr>
            <w:noProof/>
            <w:webHidden/>
          </w:rPr>
          <w:t>7</w:t>
        </w:r>
        <w:r>
          <w:rPr>
            <w:noProof/>
            <w:webHidden/>
          </w:rPr>
          <w:fldChar w:fldCharType="end"/>
        </w:r>
      </w:hyperlink>
    </w:p>
    <w:p w14:paraId="156BF98B" w14:textId="071BF3E2" w:rsidR="009566B2" w:rsidRDefault="009566B2" w:rsidP="009566B2">
      <w:pPr>
        <w:pStyle w:val="TOC1"/>
        <w:tabs>
          <w:tab w:val="right" w:leader="dot" w:pos="9350"/>
        </w:tabs>
        <w:spacing w:line="360" w:lineRule="auto"/>
        <w:rPr>
          <w:rFonts w:asciiTheme="minorHAnsi" w:eastAsiaTheme="minorEastAsia" w:hAnsiTheme="minorHAnsi" w:cstheme="minorBidi"/>
          <w:b w:val="0"/>
          <w:bCs w:val="0"/>
          <w:caps w:val="0"/>
          <w:noProof/>
          <w:sz w:val="22"/>
          <w:szCs w:val="22"/>
        </w:rPr>
      </w:pPr>
      <w:hyperlink w:anchor="_Toc115035881" w:history="1">
        <w:r w:rsidRPr="000667D0">
          <w:rPr>
            <w:rStyle w:val="Hyperlink"/>
            <w:noProof/>
          </w:rPr>
          <w:t>CHAPTER 2: LITERATURE REVIEW</w:t>
        </w:r>
        <w:r>
          <w:rPr>
            <w:noProof/>
            <w:webHidden/>
          </w:rPr>
          <w:tab/>
        </w:r>
        <w:r>
          <w:rPr>
            <w:noProof/>
            <w:webHidden/>
          </w:rPr>
          <w:fldChar w:fldCharType="begin"/>
        </w:r>
        <w:r>
          <w:rPr>
            <w:noProof/>
            <w:webHidden/>
          </w:rPr>
          <w:instrText xml:space="preserve"> PAGEREF _Toc115035881 \h </w:instrText>
        </w:r>
        <w:r>
          <w:rPr>
            <w:noProof/>
            <w:webHidden/>
          </w:rPr>
        </w:r>
        <w:r>
          <w:rPr>
            <w:noProof/>
            <w:webHidden/>
          </w:rPr>
          <w:fldChar w:fldCharType="separate"/>
        </w:r>
        <w:r w:rsidR="000B2747">
          <w:rPr>
            <w:noProof/>
            <w:webHidden/>
          </w:rPr>
          <w:t>8</w:t>
        </w:r>
        <w:r>
          <w:rPr>
            <w:noProof/>
            <w:webHidden/>
          </w:rPr>
          <w:fldChar w:fldCharType="end"/>
        </w:r>
      </w:hyperlink>
    </w:p>
    <w:p w14:paraId="6A51188B" w14:textId="6BC0D6D8"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882" w:history="1">
        <w:r w:rsidRPr="000667D0">
          <w:rPr>
            <w:rStyle w:val="Hyperlink"/>
            <w:noProof/>
          </w:rPr>
          <w:t>The Importance of Sustainability</w:t>
        </w:r>
        <w:r>
          <w:rPr>
            <w:noProof/>
            <w:webHidden/>
          </w:rPr>
          <w:tab/>
        </w:r>
        <w:r>
          <w:rPr>
            <w:noProof/>
            <w:webHidden/>
          </w:rPr>
          <w:fldChar w:fldCharType="begin"/>
        </w:r>
        <w:r>
          <w:rPr>
            <w:noProof/>
            <w:webHidden/>
          </w:rPr>
          <w:instrText xml:space="preserve"> PAGEREF _Toc115035882 \h </w:instrText>
        </w:r>
        <w:r>
          <w:rPr>
            <w:noProof/>
            <w:webHidden/>
          </w:rPr>
        </w:r>
        <w:r>
          <w:rPr>
            <w:noProof/>
            <w:webHidden/>
          </w:rPr>
          <w:fldChar w:fldCharType="separate"/>
        </w:r>
        <w:r w:rsidR="000B2747">
          <w:rPr>
            <w:noProof/>
            <w:webHidden/>
          </w:rPr>
          <w:t>8</w:t>
        </w:r>
        <w:r>
          <w:rPr>
            <w:noProof/>
            <w:webHidden/>
          </w:rPr>
          <w:fldChar w:fldCharType="end"/>
        </w:r>
      </w:hyperlink>
    </w:p>
    <w:p w14:paraId="44277E89" w14:textId="588309A9"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83" w:history="1">
        <w:r w:rsidRPr="000667D0">
          <w:rPr>
            <w:rStyle w:val="Hyperlink"/>
            <w:noProof/>
          </w:rPr>
          <w:t>Sustainability in Higher Education</w:t>
        </w:r>
        <w:r>
          <w:rPr>
            <w:noProof/>
            <w:webHidden/>
          </w:rPr>
          <w:tab/>
        </w:r>
        <w:r>
          <w:rPr>
            <w:noProof/>
            <w:webHidden/>
          </w:rPr>
          <w:fldChar w:fldCharType="begin"/>
        </w:r>
        <w:r>
          <w:rPr>
            <w:noProof/>
            <w:webHidden/>
          </w:rPr>
          <w:instrText xml:space="preserve"> PAGEREF _Toc115035883 \h </w:instrText>
        </w:r>
        <w:r>
          <w:rPr>
            <w:noProof/>
            <w:webHidden/>
          </w:rPr>
        </w:r>
        <w:r>
          <w:rPr>
            <w:noProof/>
            <w:webHidden/>
          </w:rPr>
          <w:fldChar w:fldCharType="separate"/>
        </w:r>
        <w:r w:rsidR="000B2747">
          <w:rPr>
            <w:noProof/>
            <w:webHidden/>
          </w:rPr>
          <w:t>11</w:t>
        </w:r>
        <w:r>
          <w:rPr>
            <w:noProof/>
            <w:webHidden/>
          </w:rPr>
          <w:fldChar w:fldCharType="end"/>
        </w:r>
      </w:hyperlink>
    </w:p>
    <w:p w14:paraId="3A2E3924" w14:textId="1A146C56"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84" w:history="1">
        <w:r w:rsidRPr="000667D0">
          <w:rPr>
            <w:rStyle w:val="Hyperlink"/>
            <w:noProof/>
          </w:rPr>
          <w:t>Sustainability in the Workplace</w:t>
        </w:r>
        <w:r>
          <w:rPr>
            <w:noProof/>
            <w:webHidden/>
          </w:rPr>
          <w:tab/>
        </w:r>
        <w:r>
          <w:rPr>
            <w:noProof/>
            <w:webHidden/>
          </w:rPr>
          <w:fldChar w:fldCharType="begin"/>
        </w:r>
        <w:r>
          <w:rPr>
            <w:noProof/>
            <w:webHidden/>
          </w:rPr>
          <w:instrText xml:space="preserve"> PAGEREF _Toc115035884 \h </w:instrText>
        </w:r>
        <w:r>
          <w:rPr>
            <w:noProof/>
            <w:webHidden/>
          </w:rPr>
        </w:r>
        <w:r>
          <w:rPr>
            <w:noProof/>
            <w:webHidden/>
          </w:rPr>
          <w:fldChar w:fldCharType="separate"/>
        </w:r>
        <w:r w:rsidR="000B2747">
          <w:rPr>
            <w:noProof/>
            <w:webHidden/>
          </w:rPr>
          <w:t>12</w:t>
        </w:r>
        <w:r>
          <w:rPr>
            <w:noProof/>
            <w:webHidden/>
          </w:rPr>
          <w:fldChar w:fldCharType="end"/>
        </w:r>
      </w:hyperlink>
    </w:p>
    <w:p w14:paraId="1A52FF16" w14:textId="6459AD89"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885" w:history="1">
        <w:r w:rsidRPr="000667D0">
          <w:rPr>
            <w:rStyle w:val="Hyperlink"/>
            <w:noProof/>
          </w:rPr>
          <w:t>Factors Impacting Sustainability</w:t>
        </w:r>
        <w:r>
          <w:rPr>
            <w:noProof/>
            <w:webHidden/>
          </w:rPr>
          <w:tab/>
        </w:r>
        <w:r>
          <w:rPr>
            <w:noProof/>
            <w:webHidden/>
          </w:rPr>
          <w:fldChar w:fldCharType="begin"/>
        </w:r>
        <w:r>
          <w:rPr>
            <w:noProof/>
            <w:webHidden/>
          </w:rPr>
          <w:instrText xml:space="preserve"> PAGEREF _Toc115035885 \h </w:instrText>
        </w:r>
        <w:r>
          <w:rPr>
            <w:noProof/>
            <w:webHidden/>
          </w:rPr>
        </w:r>
        <w:r>
          <w:rPr>
            <w:noProof/>
            <w:webHidden/>
          </w:rPr>
          <w:fldChar w:fldCharType="separate"/>
        </w:r>
        <w:r w:rsidR="000B2747">
          <w:rPr>
            <w:noProof/>
            <w:webHidden/>
          </w:rPr>
          <w:t>13</w:t>
        </w:r>
        <w:r>
          <w:rPr>
            <w:noProof/>
            <w:webHidden/>
          </w:rPr>
          <w:fldChar w:fldCharType="end"/>
        </w:r>
      </w:hyperlink>
    </w:p>
    <w:p w14:paraId="7D109CC5" w14:textId="0038FCE7"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86" w:history="1">
        <w:r w:rsidRPr="000667D0">
          <w:rPr>
            <w:rStyle w:val="Hyperlink"/>
            <w:noProof/>
          </w:rPr>
          <w:t>Awareness</w:t>
        </w:r>
        <w:r>
          <w:rPr>
            <w:noProof/>
            <w:webHidden/>
          </w:rPr>
          <w:tab/>
        </w:r>
        <w:r>
          <w:rPr>
            <w:noProof/>
            <w:webHidden/>
          </w:rPr>
          <w:fldChar w:fldCharType="begin"/>
        </w:r>
        <w:r>
          <w:rPr>
            <w:noProof/>
            <w:webHidden/>
          </w:rPr>
          <w:instrText xml:space="preserve"> PAGEREF _Toc115035886 \h </w:instrText>
        </w:r>
        <w:r>
          <w:rPr>
            <w:noProof/>
            <w:webHidden/>
          </w:rPr>
        </w:r>
        <w:r>
          <w:rPr>
            <w:noProof/>
            <w:webHidden/>
          </w:rPr>
          <w:fldChar w:fldCharType="separate"/>
        </w:r>
        <w:r w:rsidR="000B2747">
          <w:rPr>
            <w:noProof/>
            <w:webHidden/>
          </w:rPr>
          <w:t>14</w:t>
        </w:r>
        <w:r>
          <w:rPr>
            <w:noProof/>
            <w:webHidden/>
          </w:rPr>
          <w:fldChar w:fldCharType="end"/>
        </w:r>
      </w:hyperlink>
    </w:p>
    <w:p w14:paraId="015B3119" w14:textId="4566CE7E"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87" w:history="1">
        <w:r w:rsidRPr="000667D0">
          <w:rPr>
            <w:rStyle w:val="Hyperlink"/>
            <w:noProof/>
          </w:rPr>
          <w:t>Motivation</w:t>
        </w:r>
        <w:r>
          <w:rPr>
            <w:noProof/>
            <w:webHidden/>
          </w:rPr>
          <w:tab/>
        </w:r>
        <w:r>
          <w:rPr>
            <w:noProof/>
            <w:webHidden/>
          </w:rPr>
          <w:fldChar w:fldCharType="begin"/>
        </w:r>
        <w:r>
          <w:rPr>
            <w:noProof/>
            <w:webHidden/>
          </w:rPr>
          <w:instrText xml:space="preserve"> PAGEREF _Toc115035887 \h </w:instrText>
        </w:r>
        <w:r>
          <w:rPr>
            <w:noProof/>
            <w:webHidden/>
          </w:rPr>
        </w:r>
        <w:r>
          <w:rPr>
            <w:noProof/>
            <w:webHidden/>
          </w:rPr>
          <w:fldChar w:fldCharType="separate"/>
        </w:r>
        <w:r w:rsidR="000B2747">
          <w:rPr>
            <w:noProof/>
            <w:webHidden/>
          </w:rPr>
          <w:t>15</w:t>
        </w:r>
        <w:r>
          <w:rPr>
            <w:noProof/>
            <w:webHidden/>
          </w:rPr>
          <w:fldChar w:fldCharType="end"/>
        </w:r>
      </w:hyperlink>
    </w:p>
    <w:p w14:paraId="2277458E" w14:textId="41496510"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888" w:history="1">
        <w:r w:rsidRPr="000667D0">
          <w:rPr>
            <w:rStyle w:val="Hyperlink"/>
            <w:noProof/>
          </w:rPr>
          <w:t>Amotivation</w:t>
        </w:r>
        <w:r>
          <w:rPr>
            <w:noProof/>
            <w:webHidden/>
          </w:rPr>
          <w:tab/>
        </w:r>
        <w:r>
          <w:rPr>
            <w:noProof/>
            <w:webHidden/>
          </w:rPr>
          <w:fldChar w:fldCharType="begin"/>
        </w:r>
        <w:r>
          <w:rPr>
            <w:noProof/>
            <w:webHidden/>
          </w:rPr>
          <w:instrText xml:space="preserve"> PAGEREF _Toc115035888 \h </w:instrText>
        </w:r>
        <w:r>
          <w:rPr>
            <w:noProof/>
            <w:webHidden/>
          </w:rPr>
        </w:r>
        <w:r>
          <w:rPr>
            <w:noProof/>
            <w:webHidden/>
          </w:rPr>
          <w:fldChar w:fldCharType="separate"/>
        </w:r>
        <w:r w:rsidR="000B2747">
          <w:rPr>
            <w:noProof/>
            <w:webHidden/>
          </w:rPr>
          <w:t>16</w:t>
        </w:r>
        <w:r>
          <w:rPr>
            <w:noProof/>
            <w:webHidden/>
          </w:rPr>
          <w:fldChar w:fldCharType="end"/>
        </w:r>
      </w:hyperlink>
    </w:p>
    <w:p w14:paraId="54B41846" w14:textId="7D134CAD"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889" w:history="1">
        <w:r w:rsidRPr="000667D0">
          <w:rPr>
            <w:rStyle w:val="Hyperlink"/>
            <w:noProof/>
          </w:rPr>
          <w:t>Extrinsic Motivation</w:t>
        </w:r>
        <w:r>
          <w:rPr>
            <w:noProof/>
            <w:webHidden/>
          </w:rPr>
          <w:tab/>
        </w:r>
        <w:r>
          <w:rPr>
            <w:noProof/>
            <w:webHidden/>
          </w:rPr>
          <w:fldChar w:fldCharType="begin"/>
        </w:r>
        <w:r>
          <w:rPr>
            <w:noProof/>
            <w:webHidden/>
          </w:rPr>
          <w:instrText xml:space="preserve"> PAGEREF _Toc115035889 \h </w:instrText>
        </w:r>
        <w:r>
          <w:rPr>
            <w:noProof/>
            <w:webHidden/>
          </w:rPr>
        </w:r>
        <w:r>
          <w:rPr>
            <w:noProof/>
            <w:webHidden/>
          </w:rPr>
          <w:fldChar w:fldCharType="separate"/>
        </w:r>
        <w:r w:rsidR="000B2747">
          <w:rPr>
            <w:noProof/>
            <w:webHidden/>
          </w:rPr>
          <w:t>16</w:t>
        </w:r>
        <w:r>
          <w:rPr>
            <w:noProof/>
            <w:webHidden/>
          </w:rPr>
          <w:fldChar w:fldCharType="end"/>
        </w:r>
      </w:hyperlink>
    </w:p>
    <w:p w14:paraId="1C1429E9" w14:textId="67A35DE2"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890" w:history="1">
        <w:r w:rsidRPr="000667D0">
          <w:rPr>
            <w:rStyle w:val="Hyperlink"/>
            <w:noProof/>
          </w:rPr>
          <w:t>Intrinsic Motivation</w:t>
        </w:r>
        <w:r>
          <w:rPr>
            <w:noProof/>
            <w:webHidden/>
          </w:rPr>
          <w:tab/>
        </w:r>
        <w:r>
          <w:rPr>
            <w:noProof/>
            <w:webHidden/>
          </w:rPr>
          <w:fldChar w:fldCharType="begin"/>
        </w:r>
        <w:r>
          <w:rPr>
            <w:noProof/>
            <w:webHidden/>
          </w:rPr>
          <w:instrText xml:space="preserve"> PAGEREF _Toc115035890 \h </w:instrText>
        </w:r>
        <w:r>
          <w:rPr>
            <w:noProof/>
            <w:webHidden/>
          </w:rPr>
        </w:r>
        <w:r>
          <w:rPr>
            <w:noProof/>
            <w:webHidden/>
          </w:rPr>
          <w:fldChar w:fldCharType="separate"/>
        </w:r>
        <w:r w:rsidR="000B2747">
          <w:rPr>
            <w:noProof/>
            <w:webHidden/>
          </w:rPr>
          <w:t>18</w:t>
        </w:r>
        <w:r>
          <w:rPr>
            <w:noProof/>
            <w:webHidden/>
          </w:rPr>
          <w:fldChar w:fldCharType="end"/>
        </w:r>
      </w:hyperlink>
    </w:p>
    <w:p w14:paraId="4C987DCD" w14:textId="4AB5F2E6"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91" w:history="1">
        <w:r w:rsidRPr="000667D0">
          <w:rPr>
            <w:rStyle w:val="Hyperlink"/>
            <w:noProof/>
          </w:rPr>
          <w:t>Barriers</w:t>
        </w:r>
        <w:r>
          <w:rPr>
            <w:noProof/>
            <w:webHidden/>
          </w:rPr>
          <w:tab/>
        </w:r>
        <w:r>
          <w:rPr>
            <w:noProof/>
            <w:webHidden/>
          </w:rPr>
          <w:fldChar w:fldCharType="begin"/>
        </w:r>
        <w:r>
          <w:rPr>
            <w:noProof/>
            <w:webHidden/>
          </w:rPr>
          <w:instrText xml:space="preserve"> PAGEREF _Toc115035891 \h </w:instrText>
        </w:r>
        <w:r>
          <w:rPr>
            <w:noProof/>
            <w:webHidden/>
          </w:rPr>
        </w:r>
        <w:r>
          <w:rPr>
            <w:noProof/>
            <w:webHidden/>
          </w:rPr>
          <w:fldChar w:fldCharType="separate"/>
        </w:r>
        <w:r w:rsidR="000B2747">
          <w:rPr>
            <w:noProof/>
            <w:webHidden/>
          </w:rPr>
          <w:t>18</w:t>
        </w:r>
        <w:r>
          <w:rPr>
            <w:noProof/>
            <w:webHidden/>
          </w:rPr>
          <w:fldChar w:fldCharType="end"/>
        </w:r>
      </w:hyperlink>
    </w:p>
    <w:p w14:paraId="111EF71E" w14:textId="0E80B02E"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892" w:history="1">
        <w:r w:rsidRPr="000667D0">
          <w:rPr>
            <w:rStyle w:val="Hyperlink"/>
            <w:noProof/>
          </w:rPr>
          <w:t>Personal Obstacles</w:t>
        </w:r>
        <w:r>
          <w:rPr>
            <w:noProof/>
            <w:webHidden/>
          </w:rPr>
          <w:tab/>
        </w:r>
        <w:r>
          <w:rPr>
            <w:noProof/>
            <w:webHidden/>
          </w:rPr>
          <w:fldChar w:fldCharType="begin"/>
        </w:r>
        <w:r>
          <w:rPr>
            <w:noProof/>
            <w:webHidden/>
          </w:rPr>
          <w:instrText xml:space="preserve"> PAGEREF _Toc115035892 \h </w:instrText>
        </w:r>
        <w:r>
          <w:rPr>
            <w:noProof/>
            <w:webHidden/>
          </w:rPr>
        </w:r>
        <w:r>
          <w:rPr>
            <w:noProof/>
            <w:webHidden/>
          </w:rPr>
          <w:fldChar w:fldCharType="separate"/>
        </w:r>
        <w:r w:rsidR="000B2747">
          <w:rPr>
            <w:noProof/>
            <w:webHidden/>
          </w:rPr>
          <w:t>19</w:t>
        </w:r>
        <w:r>
          <w:rPr>
            <w:noProof/>
            <w:webHidden/>
          </w:rPr>
          <w:fldChar w:fldCharType="end"/>
        </w:r>
      </w:hyperlink>
    </w:p>
    <w:p w14:paraId="6BFB04F9" w14:textId="1093D5E7"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893" w:history="1">
        <w:r w:rsidRPr="000667D0">
          <w:rPr>
            <w:rStyle w:val="Hyperlink"/>
            <w:noProof/>
          </w:rPr>
          <w:t>Organizational Obstacles</w:t>
        </w:r>
        <w:r>
          <w:rPr>
            <w:noProof/>
            <w:webHidden/>
          </w:rPr>
          <w:tab/>
        </w:r>
        <w:r>
          <w:rPr>
            <w:noProof/>
            <w:webHidden/>
          </w:rPr>
          <w:fldChar w:fldCharType="begin"/>
        </w:r>
        <w:r>
          <w:rPr>
            <w:noProof/>
            <w:webHidden/>
          </w:rPr>
          <w:instrText xml:space="preserve"> PAGEREF _Toc115035893 \h </w:instrText>
        </w:r>
        <w:r>
          <w:rPr>
            <w:noProof/>
            <w:webHidden/>
          </w:rPr>
        </w:r>
        <w:r>
          <w:rPr>
            <w:noProof/>
            <w:webHidden/>
          </w:rPr>
          <w:fldChar w:fldCharType="separate"/>
        </w:r>
        <w:r w:rsidR="000B2747">
          <w:rPr>
            <w:noProof/>
            <w:webHidden/>
          </w:rPr>
          <w:t>19</w:t>
        </w:r>
        <w:r>
          <w:rPr>
            <w:noProof/>
            <w:webHidden/>
          </w:rPr>
          <w:fldChar w:fldCharType="end"/>
        </w:r>
      </w:hyperlink>
    </w:p>
    <w:p w14:paraId="17FAC4D0" w14:textId="16CD8589"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894" w:history="1">
        <w:r w:rsidRPr="000667D0">
          <w:rPr>
            <w:rStyle w:val="Hyperlink"/>
            <w:noProof/>
          </w:rPr>
          <w:t>Universities as Organizations</w:t>
        </w:r>
        <w:r>
          <w:rPr>
            <w:noProof/>
            <w:webHidden/>
          </w:rPr>
          <w:tab/>
        </w:r>
        <w:r>
          <w:rPr>
            <w:noProof/>
            <w:webHidden/>
          </w:rPr>
          <w:fldChar w:fldCharType="begin"/>
        </w:r>
        <w:r>
          <w:rPr>
            <w:noProof/>
            <w:webHidden/>
          </w:rPr>
          <w:instrText xml:space="preserve"> PAGEREF _Toc115035894 \h </w:instrText>
        </w:r>
        <w:r>
          <w:rPr>
            <w:noProof/>
            <w:webHidden/>
          </w:rPr>
        </w:r>
        <w:r>
          <w:rPr>
            <w:noProof/>
            <w:webHidden/>
          </w:rPr>
          <w:fldChar w:fldCharType="separate"/>
        </w:r>
        <w:r w:rsidR="000B2747">
          <w:rPr>
            <w:noProof/>
            <w:webHidden/>
          </w:rPr>
          <w:t>20</w:t>
        </w:r>
        <w:r>
          <w:rPr>
            <w:noProof/>
            <w:webHidden/>
          </w:rPr>
          <w:fldChar w:fldCharType="end"/>
        </w:r>
      </w:hyperlink>
    </w:p>
    <w:p w14:paraId="0A5D18E3" w14:textId="448FC681"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95" w:history="1">
        <w:r w:rsidRPr="000667D0">
          <w:rPr>
            <w:rStyle w:val="Hyperlink"/>
            <w:noProof/>
          </w:rPr>
          <w:t>Study Location</w:t>
        </w:r>
        <w:r>
          <w:rPr>
            <w:noProof/>
            <w:webHidden/>
          </w:rPr>
          <w:tab/>
        </w:r>
        <w:r>
          <w:rPr>
            <w:noProof/>
            <w:webHidden/>
          </w:rPr>
          <w:fldChar w:fldCharType="begin"/>
        </w:r>
        <w:r>
          <w:rPr>
            <w:noProof/>
            <w:webHidden/>
          </w:rPr>
          <w:instrText xml:space="preserve"> PAGEREF _Toc115035895 \h </w:instrText>
        </w:r>
        <w:r>
          <w:rPr>
            <w:noProof/>
            <w:webHidden/>
          </w:rPr>
        </w:r>
        <w:r>
          <w:rPr>
            <w:noProof/>
            <w:webHidden/>
          </w:rPr>
          <w:fldChar w:fldCharType="separate"/>
        </w:r>
        <w:r w:rsidR="000B2747">
          <w:rPr>
            <w:noProof/>
            <w:webHidden/>
          </w:rPr>
          <w:t>22</w:t>
        </w:r>
        <w:r>
          <w:rPr>
            <w:noProof/>
            <w:webHidden/>
          </w:rPr>
          <w:fldChar w:fldCharType="end"/>
        </w:r>
      </w:hyperlink>
    </w:p>
    <w:p w14:paraId="30906E38" w14:textId="70C8768B"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896" w:history="1">
        <w:r w:rsidRPr="000667D0">
          <w:rPr>
            <w:rStyle w:val="Hyperlink"/>
            <w:noProof/>
          </w:rPr>
          <w:t>Current Sustainability Initiatives</w:t>
        </w:r>
        <w:r>
          <w:rPr>
            <w:noProof/>
            <w:webHidden/>
          </w:rPr>
          <w:tab/>
        </w:r>
        <w:r>
          <w:rPr>
            <w:noProof/>
            <w:webHidden/>
          </w:rPr>
          <w:fldChar w:fldCharType="begin"/>
        </w:r>
        <w:r>
          <w:rPr>
            <w:noProof/>
            <w:webHidden/>
          </w:rPr>
          <w:instrText xml:space="preserve"> PAGEREF _Toc115035896 \h </w:instrText>
        </w:r>
        <w:r>
          <w:rPr>
            <w:noProof/>
            <w:webHidden/>
          </w:rPr>
        </w:r>
        <w:r>
          <w:rPr>
            <w:noProof/>
            <w:webHidden/>
          </w:rPr>
          <w:fldChar w:fldCharType="separate"/>
        </w:r>
        <w:r w:rsidR="000B2747">
          <w:rPr>
            <w:noProof/>
            <w:webHidden/>
          </w:rPr>
          <w:t>23</w:t>
        </w:r>
        <w:r>
          <w:rPr>
            <w:noProof/>
            <w:webHidden/>
          </w:rPr>
          <w:fldChar w:fldCharType="end"/>
        </w:r>
      </w:hyperlink>
    </w:p>
    <w:p w14:paraId="2FE12533" w14:textId="0FE2AC01"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897" w:history="1">
        <w:r w:rsidRPr="000667D0">
          <w:rPr>
            <w:rStyle w:val="Hyperlink"/>
            <w:noProof/>
          </w:rPr>
          <w:t>Theoretical Frameworks</w:t>
        </w:r>
        <w:r>
          <w:rPr>
            <w:noProof/>
            <w:webHidden/>
          </w:rPr>
          <w:tab/>
        </w:r>
        <w:r>
          <w:rPr>
            <w:noProof/>
            <w:webHidden/>
          </w:rPr>
          <w:fldChar w:fldCharType="begin"/>
        </w:r>
        <w:r>
          <w:rPr>
            <w:noProof/>
            <w:webHidden/>
          </w:rPr>
          <w:instrText xml:space="preserve"> PAGEREF _Toc115035897 \h </w:instrText>
        </w:r>
        <w:r>
          <w:rPr>
            <w:noProof/>
            <w:webHidden/>
          </w:rPr>
        </w:r>
        <w:r>
          <w:rPr>
            <w:noProof/>
            <w:webHidden/>
          </w:rPr>
          <w:fldChar w:fldCharType="separate"/>
        </w:r>
        <w:r w:rsidR="000B2747">
          <w:rPr>
            <w:noProof/>
            <w:webHidden/>
          </w:rPr>
          <w:t>25</w:t>
        </w:r>
        <w:r>
          <w:rPr>
            <w:noProof/>
            <w:webHidden/>
          </w:rPr>
          <w:fldChar w:fldCharType="end"/>
        </w:r>
      </w:hyperlink>
    </w:p>
    <w:p w14:paraId="6B5CDA9C" w14:textId="7F952D28"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98" w:history="1">
        <w:r w:rsidRPr="000667D0">
          <w:rPr>
            <w:rStyle w:val="Hyperlink"/>
            <w:noProof/>
          </w:rPr>
          <w:t>Self-Determination Theory</w:t>
        </w:r>
        <w:r>
          <w:rPr>
            <w:noProof/>
            <w:webHidden/>
          </w:rPr>
          <w:tab/>
        </w:r>
        <w:r>
          <w:rPr>
            <w:noProof/>
            <w:webHidden/>
          </w:rPr>
          <w:fldChar w:fldCharType="begin"/>
        </w:r>
        <w:r>
          <w:rPr>
            <w:noProof/>
            <w:webHidden/>
          </w:rPr>
          <w:instrText xml:space="preserve"> PAGEREF _Toc115035898 \h </w:instrText>
        </w:r>
        <w:r>
          <w:rPr>
            <w:noProof/>
            <w:webHidden/>
          </w:rPr>
        </w:r>
        <w:r>
          <w:rPr>
            <w:noProof/>
            <w:webHidden/>
          </w:rPr>
          <w:fldChar w:fldCharType="separate"/>
        </w:r>
        <w:r w:rsidR="000B2747">
          <w:rPr>
            <w:noProof/>
            <w:webHidden/>
          </w:rPr>
          <w:t>25</w:t>
        </w:r>
        <w:r>
          <w:rPr>
            <w:noProof/>
            <w:webHidden/>
          </w:rPr>
          <w:fldChar w:fldCharType="end"/>
        </w:r>
      </w:hyperlink>
    </w:p>
    <w:p w14:paraId="643B7EA4" w14:textId="26589F62"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899" w:history="1">
        <w:r w:rsidRPr="000667D0">
          <w:rPr>
            <w:rStyle w:val="Hyperlink"/>
            <w:noProof/>
          </w:rPr>
          <w:t xml:space="preserve">Systems Theory of Organization </w:t>
        </w:r>
        <w:r>
          <w:rPr>
            <w:noProof/>
            <w:webHidden/>
          </w:rPr>
          <w:tab/>
        </w:r>
        <w:r>
          <w:rPr>
            <w:noProof/>
            <w:webHidden/>
          </w:rPr>
          <w:fldChar w:fldCharType="begin"/>
        </w:r>
        <w:r>
          <w:rPr>
            <w:noProof/>
            <w:webHidden/>
          </w:rPr>
          <w:instrText xml:space="preserve"> PAGEREF _Toc115035899 \h </w:instrText>
        </w:r>
        <w:r>
          <w:rPr>
            <w:noProof/>
            <w:webHidden/>
          </w:rPr>
        </w:r>
        <w:r>
          <w:rPr>
            <w:noProof/>
            <w:webHidden/>
          </w:rPr>
          <w:fldChar w:fldCharType="separate"/>
        </w:r>
        <w:r w:rsidR="000B2747">
          <w:rPr>
            <w:noProof/>
            <w:webHidden/>
          </w:rPr>
          <w:t>26</w:t>
        </w:r>
        <w:r>
          <w:rPr>
            <w:noProof/>
            <w:webHidden/>
          </w:rPr>
          <w:fldChar w:fldCharType="end"/>
        </w:r>
      </w:hyperlink>
    </w:p>
    <w:p w14:paraId="5976500A" w14:textId="3446FE68"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00" w:history="1">
        <w:r w:rsidRPr="000667D0">
          <w:rPr>
            <w:rStyle w:val="Hyperlink"/>
            <w:noProof/>
          </w:rPr>
          <w:t>Summary</w:t>
        </w:r>
        <w:r>
          <w:rPr>
            <w:noProof/>
            <w:webHidden/>
          </w:rPr>
          <w:tab/>
        </w:r>
        <w:r>
          <w:rPr>
            <w:noProof/>
            <w:webHidden/>
          </w:rPr>
          <w:fldChar w:fldCharType="begin"/>
        </w:r>
        <w:r>
          <w:rPr>
            <w:noProof/>
            <w:webHidden/>
          </w:rPr>
          <w:instrText xml:space="preserve"> PAGEREF _Toc115035900 \h </w:instrText>
        </w:r>
        <w:r>
          <w:rPr>
            <w:noProof/>
            <w:webHidden/>
          </w:rPr>
        </w:r>
        <w:r>
          <w:rPr>
            <w:noProof/>
            <w:webHidden/>
          </w:rPr>
          <w:fldChar w:fldCharType="separate"/>
        </w:r>
        <w:r w:rsidR="000B2747">
          <w:rPr>
            <w:noProof/>
            <w:webHidden/>
          </w:rPr>
          <w:t>27</w:t>
        </w:r>
        <w:r>
          <w:rPr>
            <w:noProof/>
            <w:webHidden/>
          </w:rPr>
          <w:fldChar w:fldCharType="end"/>
        </w:r>
      </w:hyperlink>
    </w:p>
    <w:p w14:paraId="2AE97024" w14:textId="20ACEF2C" w:rsidR="009566B2" w:rsidRDefault="009566B2" w:rsidP="009566B2">
      <w:pPr>
        <w:pStyle w:val="TOC1"/>
        <w:tabs>
          <w:tab w:val="right" w:leader="dot" w:pos="9350"/>
        </w:tabs>
        <w:spacing w:line="360" w:lineRule="auto"/>
        <w:rPr>
          <w:rFonts w:asciiTheme="minorHAnsi" w:eastAsiaTheme="minorEastAsia" w:hAnsiTheme="minorHAnsi" w:cstheme="minorBidi"/>
          <w:b w:val="0"/>
          <w:bCs w:val="0"/>
          <w:caps w:val="0"/>
          <w:noProof/>
          <w:sz w:val="22"/>
          <w:szCs w:val="22"/>
        </w:rPr>
      </w:pPr>
      <w:hyperlink w:anchor="_Toc115035901" w:history="1">
        <w:r w:rsidRPr="000667D0">
          <w:rPr>
            <w:rStyle w:val="Hyperlink"/>
            <w:noProof/>
          </w:rPr>
          <w:t>CHAPTER 3: METHODOLOGY</w:t>
        </w:r>
        <w:r>
          <w:rPr>
            <w:noProof/>
            <w:webHidden/>
          </w:rPr>
          <w:tab/>
        </w:r>
        <w:r>
          <w:rPr>
            <w:noProof/>
            <w:webHidden/>
          </w:rPr>
          <w:fldChar w:fldCharType="begin"/>
        </w:r>
        <w:r>
          <w:rPr>
            <w:noProof/>
            <w:webHidden/>
          </w:rPr>
          <w:instrText xml:space="preserve"> PAGEREF _Toc115035901 \h </w:instrText>
        </w:r>
        <w:r>
          <w:rPr>
            <w:noProof/>
            <w:webHidden/>
          </w:rPr>
        </w:r>
        <w:r>
          <w:rPr>
            <w:noProof/>
            <w:webHidden/>
          </w:rPr>
          <w:fldChar w:fldCharType="separate"/>
        </w:r>
        <w:r w:rsidR="000B2747">
          <w:rPr>
            <w:noProof/>
            <w:webHidden/>
          </w:rPr>
          <w:t>28</w:t>
        </w:r>
        <w:r>
          <w:rPr>
            <w:noProof/>
            <w:webHidden/>
          </w:rPr>
          <w:fldChar w:fldCharType="end"/>
        </w:r>
      </w:hyperlink>
    </w:p>
    <w:p w14:paraId="587FED1E" w14:textId="783D4FD5"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02" w:history="1">
        <w:r w:rsidRPr="000667D0">
          <w:rPr>
            <w:rStyle w:val="Hyperlink"/>
            <w:noProof/>
          </w:rPr>
          <w:t>Research Design</w:t>
        </w:r>
        <w:r>
          <w:rPr>
            <w:noProof/>
            <w:webHidden/>
          </w:rPr>
          <w:tab/>
        </w:r>
        <w:r>
          <w:rPr>
            <w:noProof/>
            <w:webHidden/>
          </w:rPr>
          <w:fldChar w:fldCharType="begin"/>
        </w:r>
        <w:r>
          <w:rPr>
            <w:noProof/>
            <w:webHidden/>
          </w:rPr>
          <w:instrText xml:space="preserve"> PAGEREF _Toc115035902 \h </w:instrText>
        </w:r>
        <w:r>
          <w:rPr>
            <w:noProof/>
            <w:webHidden/>
          </w:rPr>
        </w:r>
        <w:r>
          <w:rPr>
            <w:noProof/>
            <w:webHidden/>
          </w:rPr>
          <w:fldChar w:fldCharType="separate"/>
        </w:r>
        <w:r w:rsidR="000B2747">
          <w:rPr>
            <w:noProof/>
            <w:webHidden/>
          </w:rPr>
          <w:t>29</w:t>
        </w:r>
        <w:r>
          <w:rPr>
            <w:noProof/>
            <w:webHidden/>
          </w:rPr>
          <w:fldChar w:fldCharType="end"/>
        </w:r>
      </w:hyperlink>
    </w:p>
    <w:p w14:paraId="3EB88226" w14:textId="3F3489AD"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03" w:history="1">
        <w:r w:rsidRPr="000667D0">
          <w:rPr>
            <w:rStyle w:val="Hyperlink"/>
            <w:noProof/>
          </w:rPr>
          <w:t>Sampling Methods and Recruitment</w:t>
        </w:r>
        <w:r>
          <w:rPr>
            <w:noProof/>
            <w:webHidden/>
          </w:rPr>
          <w:tab/>
        </w:r>
        <w:r>
          <w:rPr>
            <w:noProof/>
            <w:webHidden/>
          </w:rPr>
          <w:fldChar w:fldCharType="begin"/>
        </w:r>
        <w:r>
          <w:rPr>
            <w:noProof/>
            <w:webHidden/>
          </w:rPr>
          <w:instrText xml:space="preserve"> PAGEREF _Toc115035903 \h </w:instrText>
        </w:r>
        <w:r>
          <w:rPr>
            <w:noProof/>
            <w:webHidden/>
          </w:rPr>
        </w:r>
        <w:r>
          <w:rPr>
            <w:noProof/>
            <w:webHidden/>
          </w:rPr>
          <w:fldChar w:fldCharType="separate"/>
        </w:r>
        <w:r w:rsidR="000B2747">
          <w:rPr>
            <w:noProof/>
            <w:webHidden/>
          </w:rPr>
          <w:t>30</w:t>
        </w:r>
        <w:r>
          <w:rPr>
            <w:noProof/>
            <w:webHidden/>
          </w:rPr>
          <w:fldChar w:fldCharType="end"/>
        </w:r>
      </w:hyperlink>
    </w:p>
    <w:p w14:paraId="4765B502" w14:textId="58E35DAC"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04" w:history="1">
        <w:r w:rsidRPr="000667D0">
          <w:rPr>
            <w:rStyle w:val="Hyperlink"/>
            <w:noProof/>
          </w:rPr>
          <w:t>Sample Participants</w:t>
        </w:r>
        <w:r>
          <w:rPr>
            <w:noProof/>
            <w:webHidden/>
          </w:rPr>
          <w:tab/>
        </w:r>
        <w:r>
          <w:rPr>
            <w:noProof/>
            <w:webHidden/>
          </w:rPr>
          <w:fldChar w:fldCharType="begin"/>
        </w:r>
        <w:r>
          <w:rPr>
            <w:noProof/>
            <w:webHidden/>
          </w:rPr>
          <w:instrText xml:space="preserve"> PAGEREF _Toc115035904 \h </w:instrText>
        </w:r>
        <w:r>
          <w:rPr>
            <w:noProof/>
            <w:webHidden/>
          </w:rPr>
        </w:r>
        <w:r>
          <w:rPr>
            <w:noProof/>
            <w:webHidden/>
          </w:rPr>
          <w:fldChar w:fldCharType="separate"/>
        </w:r>
        <w:r w:rsidR="000B2747">
          <w:rPr>
            <w:noProof/>
            <w:webHidden/>
          </w:rPr>
          <w:t>32</w:t>
        </w:r>
        <w:r>
          <w:rPr>
            <w:noProof/>
            <w:webHidden/>
          </w:rPr>
          <w:fldChar w:fldCharType="end"/>
        </w:r>
      </w:hyperlink>
    </w:p>
    <w:p w14:paraId="23DDF953" w14:textId="3C1FD18F"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05" w:history="1">
        <w:r w:rsidRPr="000667D0">
          <w:rPr>
            <w:rStyle w:val="Hyperlink"/>
            <w:noProof/>
          </w:rPr>
          <w:t>Measures</w:t>
        </w:r>
        <w:r>
          <w:rPr>
            <w:noProof/>
            <w:webHidden/>
          </w:rPr>
          <w:tab/>
        </w:r>
        <w:r>
          <w:rPr>
            <w:noProof/>
            <w:webHidden/>
          </w:rPr>
          <w:fldChar w:fldCharType="begin"/>
        </w:r>
        <w:r>
          <w:rPr>
            <w:noProof/>
            <w:webHidden/>
          </w:rPr>
          <w:instrText xml:space="preserve"> PAGEREF _Toc115035905 \h </w:instrText>
        </w:r>
        <w:r>
          <w:rPr>
            <w:noProof/>
            <w:webHidden/>
          </w:rPr>
        </w:r>
        <w:r>
          <w:rPr>
            <w:noProof/>
            <w:webHidden/>
          </w:rPr>
          <w:fldChar w:fldCharType="separate"/>
        </w:r>
        <w:r w:rsidR="000B2747">
          <w:rPr>
            <w:noProof/>
            <w:webHidden/>
          </w:rPr>
          <w:t>32</w:t>
        </w:r>
        <w:r>
          <w:rPr>
            <w:noProof/>
            <w:webHidden/>
          </w:rPr>
          <w:fldChar w:fldCharType="end"/>
        </w:r>
      </w:hyperlink>
    </w:p>
    <w:p w14:paraId="15B2B8B3" w14:textId="2DE42165"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06" w:history="1">
        <w:r w:rsidRPr="000667D0">
          <w:rPr>
            <w:rStyle w:val="Hyperlink"/>
            <w:noProof/>
          </w:rPr>
          <w:t>Study Materials</w:t>
        </w:r>
        <w:r>
          <w:rPr>
            <w:noProof/>
            <w:webHidden/>
          </w:rPr>
          <w:tab/>
        </w:r>
        <w:r>
          <w:rPr>
            <w:noProof/>
            <w:webHidden/>
          </w:rPr>
          <w:fldChar w:fldCharType="begin"/>
        </w:r>
        <w:r>
          <w:rPr>
            <w:noProof/>
            <w:webHidden/>
          </w:rPr>
          <w:instrText xml:space="preserve"> PAGEREF _Toc115035906 \h </w:instrText>
        </w:r>
        <w:r>
          <w:rPr>
            <w:noProof/>
            <w:webHidden/>
          </w:rPr>
        </w:r>
        <w:r>
          <w:rPr>
            <w:noProof/>
            <w:webHidden/>
          </w:rPr>
          <w:fldChar w:fldCharType="separate"/>
        </w:r>
        <w:r w:rsidR="000B2747">
          <w:rPr>
            <w:noProof/>
            <w:webHidden/>
          </w:rPr>
          <w:t>33</w:t>
        </w:r>
        <w:r>
          <w:rPr>
            <w:noProof/>
            <w:webHidden/>
          </w:rPr>
          <w:fldChar w:fldCharType="end"/>
        </w:r>
      </w:hyperlink>
    </w:p>
    <w:p w14:paraId="046472D0" w14:textId="2AE1B99D"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907" w:history="1">
        <w:r w:rsidRPr="000667D0">
          <w:rPr>
            <w:rStyle w:val="Hyperlink"/>
            <w:noProof/>
          </w:rPr>
          <w:t>Online Survey</w:t>
        </w:r>
        <w:r>
          <w:rPr>
            <w:noProof/>
            <w:webHidden/>
          </w:rPr>
          <w:tab/>
        </w:r>
        <w:r>
          <w:rPr>
            <w:noProof/>
            <w:webHidden/>
          </w:rPr>
          <w:fldChar w:fldCharType="begin"/>
        </w:r>
        <w:r>
          <w:rPr>
            <w:noProof/>
            <w:webHidden/>
          </w:rPr>
          <w:instrText xml:space="preserve"> PAGEREF _Toc115035907 \h </w:instrText>
        </w:r>
        <w:r>
          <w:rPr>
            <w:noProof/>
            <w:webHidden/>
          </w:rPr>
        </w:r>
        <w:r>
          <w:rPr>
            <w:noProof/>
            <w:webHidden/>
          </w:rPr>
          <w:fldChar w:fldCharType="separate"/>
        </w:r>
        <w:r w:rsidR="000B2747">
          <w:rPr>
            <w:noProof/>
            <w:webHidden/>
          </w:rPr>
          <w:t>34</w:t>
        </w:r>
        <w:r>
          <w:rPr>
            <w:noProof/>
            <w:webHidden/>
          </w:rPr>
          <w:fldChar w:fldCharType="end"/>
        </w:r>
      </w:hyperlink>
    </w:p>
    <w:p w14:paraId="1C95497E" w14:textId="30755D99"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908" w:history="1">
        <w:r w:rsidRPr="000667D0">
          <w:rPr>
            <w:rStyle w:val="Hyperlink"/>
            <w:noProof/>
          </w:rPr>
          <w:t>Procedure</w:t>
        </w:r>
        <w:r>
          <w:rPr>
            <w:noProof/>
            <w:webHidden/>
          </w:rPr>
          <w:tab/>
        </w:r>
        <w:r>
          <w:rPr>
            <w:noProof/>
            <w:webHidden/>
          </w:rPr>
          <w:fldChar w:fldCharType="begin"/>
        </w:r>
        <w:r>
          <w:rPr>
            <w:noProof/>
            <w:webHidden/>
          </w:rPr>
          <w:instrText xml:space="preserve"> PAGEREF _Toc115035908 \h </w:instrText>
        </w:r>
        <w:r>
          <w:rPr>
            <w:noProof/>
            <w:webHidden/>
          </w:rPr>
        </w:r>
        <w:r>
          <w:rPr>
            <w:noProof/>
            <w:webHidden/>
          </w:rPr>
          <w:fldChar w:fldCharType="separate"/>
        </w:r>
        <w:r w:rsidR="000B2747">
          <w:rPr>
            <w:noProof/>
            <w:webHidden/>
          </w:rPr>
          <w:t>36</w:t>
        </w:r>
        <w:r>
          <w:rPr>
            <w:noProof/>
            <w:webHidden/>
          </w:rPr>
          <w:fldChar w:fldCharType="end"/>
        </w:r>
      </w:hyperlink>
    </w:p>
    <w:p w14:paraId="26311588" w14:textId="5A41BEBE"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09" w:history="1">
        <w:r w:rsidRPr="000667D0">
          <w:rPr>
            <w:rStyle w:val="Hyperlink"/>
            <w:noProof/>
          </w:rPr>
          <w:t>Data Analysis</w:t>
        </w:r>
        <w:r>
          <w:rPr>
            <w:noProof/>
            <w:webHidden/>
          </w:rPr>
          <w:tab/>
        </w:r>
        <w:r>
          <w:rPr>
            <w:noProof/>
            <w:webHidden/>
          </w:rPr>
          <w:fldChar w:fldCharType="begin"/>
        </w:r>
        <w:r>
          <w:rPr>
            <w:noProof/>
            <w:webHidden/>
          </w:rPr>
          <w:instrText xml:space="preserve"> PAGEREF _Toc115035909 \h </w:instrText>
        </w:r>
        <w:r>
          <w:rPr>
            <w:noProof/>
            <w:webHidden/>
          </w:rPr>
        </w:r>
        <w:r>
          <w:rPr>
            <w:noProof/>
            <w:webHidden/>
          </w:rPr>
          <w:fldChar w:fldCharType="separate"/>
        </w:r>
        <w:r w:rsidR="000B2747">
          <w:rPr>
            <w:noProof/>
            <w:webHidden/>
          </w:rPr>
          <w:t>37</w:t>
        </w:r>
        <w:r>
          <w:rPr>
            <w:noProof/>
            <w:webHidden/>
          </w:rPr>
          <w:fldChar w:fldCharType="end"/>
        </w:r>
      </w:hyperlink>
    </w:p>
    <w:p w14:paraId="4413C312" w14:textId="4706E803"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10" w:history="1">
        <w:r w:rsidRPr="000667D0">
          <w:rPr>
            <w:rStyle w:val="Hyperlink"/>
            <w:noProof/>
          </w:rPr>
          <w:t>Summary</w:t>
        </w:r>
        <w:r>
          <w:rPr>
            <w:noProof/>
            <w:webHidden/>
          </w:rPr>
          <w:tab/>
        </w:r>
        <w:r>
          <w:rPr>
            <w:noProof/>
            <w:webHidden/>
          </w:rPr>
          <w:fldChar w:fldCharType="begin"/>
        </w:r>
        <w:r>
          <w:rPr>
            <w:noProof/>
            <w:webHidden/>
          </w:rPr>
          <w:instrText xml:space="preserve"> PAGEREF _Toc115035910 \h </w:instrText>
        </w:r>
        <w:r>
          <w:rPr>
            <w:noProof/>
            <w:webHidden/>
          </w:rPr>
        </w:r>
        <w:r>
          <w:rPr>
            <w:noProof/>
            <w:webHidden/>
          </w:rPr>
          <w:fldChar w:fldCharType="separate"/>
        </w:r>
        <w:r w:rsidR="000B2747">
          <w:rPr>
            <w:noProof/>
            <w:webHidden/>
          </w:rPr>
          <w:t>39</w:t>
        </w:r>
        <w:r>
          <w:rPr>
            <w:noProof/>
            <w:webHidden/>
          </w:rPr>
          <w:fldChar w:fldCharType="end"/>
        </w:r>
      </w:hyperlink>
    </w:p>
    <w:p w14:paraId="452F5A03" w14:textId="609F0200" w:rsidR="009566B2" w:rsidRDefault="009566B2" w:rsidP="009566B2">
      <w:pPr>
        <w:pStyle w:val="TOC1"/>
        <w:tabs>
          <w:tab w:val="right" w:leader="dot" w:pos="9350"/>
        </w:tabs>
        <w:spacing w:line="360" w:lineRule="auto"/>
        <w:rPr>
          <w:rFonts w:asciiTheme="minorHAnsi" w:eastAsiaTheme="minorEastAsia" w:hAnsiTheme="minorHAnsi" w:cstheme="minorBidi"/>
          <w:b w:val="0"/>
          <w:bCs w:val="0"/>
          <w:caps w:val="0"/>
          <w:noProof/>
          <w:sz w:val="22"/>
          <w:szCs w:val="22"/>
        </w:rPr>
      </w:pPr>
      <w:hyperlink w:anchor="_Toc115035911" w:history="1">
        <w:r w:rsidRPr="000667D0">
          <w:rPr>
            <w:rStyle w:val="Hyperlink"/>
            <w:noProof/>
          </w:rPr>
          <w:t>CHAPTER 4: FINDINGS</w:t>
        </w:r>
        <w:r>
          <w:rPr>
            <w:noProof/>
            <w:webHidden/>
          </w:rPr>
          <w:tab/>
        </w:r>
        <w:r>
          <w:rPr>
            <w:noProof/>
            <w:webHidden/>
          </w:rPr>
          <w:fldChar w:fldCharType="begin"/>
        </w:r>
        <w:r>
          <w:rPr>
            <w:noProof/>
            <w:webHidden/>
          </w:rPr>
          <w:instrText xml:space="preserve"> PAGEREF _Toc115035911 \h </w:instrText>
        </w:r>
        <w:r>
          <w:rPr>
            <w:noProof/>
            <w:webHidden/>
          </w:rPr>
        </w:r>
        <w:r>
          <w:rPr>
            <w:noProof/>
            <w:webHidden/>
          </w:rPr>
          <w:fldChar w:fldCharType="separate"/>
        </w:r>
        <w:r w:rsidR="000B2747">
          <w:rPr>
            <w:noProof/>
            <w:webHidden/>
          </w:rPr>
          <w:t>40</w:t>
        </w:r>
        <w:r>
          <w:rPr>
            <w:noProof/>
            <w:webHidden/>
          </w:rPr>
          <w:fldChar w:fldCharType="end"/>
        </w:r>
      </w:hyperlink>
    </w:p>
    <w:p w14:paraId="449D0213" w14:textId="1626F35E"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12" w:history="1">
        <w:r w:rsidRPr="000667D0">
          <w:rPr>
            <w:rStyle w:val="Hyperlink"/>
            <w:noProof/>
          </w:rPr>
          <w:t>Data Cleaning and Analysis</w:t>
        </w:r>
        <w:r>
          <w:rPr>
            <w:noProof/>
            <w:webHidden/>
          </w:rPr>
          <w:tab/>
        </w:r>
        <w:r>
          <w:rPr>
            <w:noProof/>
            <w:webHidden/>
          </w:rPr>
          <w:fldChar w:fldCharType="begin"/>
        </w:r>
        <w:r>
          <w:rPr>
            <w:noProof/>
            <w:webHidden/>
          </w:rPr>
          <w:instrText xml:space="preserve"> PAGEREF _Toc115035912 \h </w:instrText>
        </w:r>
        <w:r>
          <w:rPr>
            <w:noProof/>
            <w:webHidden/>
          </w:rPr>
        </w:r>
        <w:r>
          <w:rPr>
            <w:noProof/>
            <w:webHidden/>
          </w:rPr>
          <w:fldChar w:fldCharType="separate"/>
        </w:r>
        <w:r w:rsidR="000B2747">
          <w:rPr>
            <w:noProof/>
            <w:webHidden/>
          </w:rPr>
          <w:t>41</w:t>
        </w:r>
        <w:r>
          <w:rPr>
            <w:noProof/>
            <w:webHidden/>
          </w:rPr>
          <w:fldChar w:fldCharType="end"/>
        </w:r>
      </w:hyperlink>
    </w:p>
    <w:p w14:paraId="56657CB3" w14:textId="617AD2BE"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13" w:history="1">
        <w:r w:rsidRPr="000667D0">
          <w:rPr>
            <w:rStyle w:val="Hyperlink"/>
            <w:noProof/>
          </w:rPr>
          <w:t>Quantitative Data</w:t>
        </w:r>
        <w:r>
          <w:rPr>
            <w:noProof/>
            <w:webHidden/>
          </w:rPr>
          <w:tab/>
        </w:r>
        <w:r>
          <w:rPr>
            <w:noProof/>
            <w:webHidden/>
          </w:rPr>
          <w:fldChar w:fldCharType="begin"/>
        </w:r>
        <w:r>
          <w:rPr>
            <w:noProof/>
            <w:webHidden/>
          </w:rPr>
          <w:instrText xml:space="preserve"> PAGEREF _Toc115035913 \h </w:instrText>
        </w:r>
        <w:r>
          <w:rPr>
            <w:noProof/>
            <w:webHidden/>
          </w:rPr>
        </w:r>
        <w:r>
          <w:rPr>
            <w:noProof/>
            <w:webHidden/>
          </w:rPr>
          <w:fldChar w:fldCharType="separate"/>
        </w:r>
        <w:r w:rsidR="000B2747">
          <w:rPr>
            <w:noProof/>
            <w:webHidden/>
          </w:rPr>
          <w:t>42</w:t>
        </w:r>
        <w:r>
          <w:rPr>
            <w:noProof/>
            <w:webHidden/>
          </w:rPr>
          <w:fldChar w:fldCharType="end"/>
        </w:r>
      </w:hyperlink>
    </w:p>
    <w:p w14:paraId="0E6DCB27" w14:textId="02877CEC"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14" w:history="1">
        <w:r w:rsidRPr="000667D0">
          <w:rPr>
            <w:rStyle w:val="Hyperlink"/>
            <w:noProof/>
          </w:rPr>
          <w:t>Qualitative Data</w:t>
        </w:r>
        <w:r>
          <w:rPr>
            <w:noProof/>
            <w:webHidden/>
          </w:rPr>
          <w:tab/>
        </w:r>
        <w:r>
          <w:rPr>
            <w:noProof/>
            <w:webHidden/>
          </w:rPr>
          <w:fldChar w:fldCharType="begin"/>
        </w:r>
        <w:r>
          <w:rPr>
            <w:noProof/>
            <w:webHidden/>
          </w:rPr>
          <w:instrText xml:space="preserve"> PAGEREF _Toc115035914 \h </w:instrText>
        </w:r>
        <w:r>
          <w:rPr>
            <w:noProof/>
            <w:webHidden/>
          </w:rPr>
        </w:r>
        <w:r>
          <w:rPr>
            <w:noProof/>
            <w:webHidden/>
          </w:rPr>
          <w:fldChar w:fldCharType="separate"/>
        </w:r>
        <w:r w:rsidR="000B2747">
          <w:rPr>
            <w:noProof/>
            <w:webHidden/>
          </w:rPr>
          <w:t>42</w:t>
        </w:r>
        <w:r>
          <w:rPr>
            <w:noProof/>
            <w:webHidden/>
          </w:rPr>
          <w:fldChar w:fldCharType="end"/>
        </w:r>
      </w:hyperlink>
    </w:p>
    <w:p w14:paraId="25174EC4" w14:textId="262E2496"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15" w:history="1">
        <w:r w:rsidRPr="000667D0">
          <w:rPr>
            <w:rStyle w:val="Hyperlink"/>
            <w:noProof/>
          </w:rPr>
          <w:t>Demographic and Background Characteristics of Participants</w:t>
        </w:r>
        <w:r>
          <w:rPr>
            <w:noProof/>
            <w:webHidden/>
          </w:rPr>
          <w:tab/>
        </w:r>
        <w:r>
          <w:rPr>
            <w:noProof/>
            <w:webHidden/>
          </w:rPr>
          <w:fldChar w:fldCharType="begin"/>
        </w:r>
        <w:r>
          <w:rPr>
            <w:noProof/>
            <w:webHidden/>
          </w:rPr>
          <w:instrText xml:space="preserve"> PAGEREF _Toc115035915 \h </w:instrText>
        </w:r>
        <w:r>
          <w:rPr>
            <w:noProof/>
            <w:webHidden/>
          </w:rPr>
        </w:r>
        <w:r>
          <w:rPr>
            <w:noProof/>
            <w:webHidden/>
          </w:rPr>
          <w:fldChar w:fldCharType="separate"/>
        </w:r>
        <w:r w:rsidR="000B2747">
          <w:rPr>
            <w:noProof/>
            <w:webHidden/>
          </w:rPr>
          <w:t>43</w:t>
        </w:r>
        <w:r>
          <w:rPr>
            <w:noProof/>
            <w:webHidden/>
          </w:rPr>
          <w:fldChar w:fldCharType="end"/>
        </w:r>
      </w:hyperlink>
    </w:p>
    <w:p w14:paraId="0A358681" w14:textId="179DAB73"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16" w:history="1">
        <w:r w:rsidRPr="000667D0">
          <w:rPr>
            <w:rStyle w:val="Hyperlink"/>
            <w:noProof/>
          </w:rPr>
          <w:t>Employees’ Primary Role on Campus</w:t>
        </w:r>
        <w:r>
          <w:rPr>
            <w:noProof/>
            <w:webHidden/>
          </w:rPr>
          <w:tab/>
        </w:r>
        <w:r>
          <w:rPr>
            <w:noProof/>
            <w:webHidden/>
          </w:rPr>
          <w:fldChar w:fldCharType="begin"/>
        </w:r>
        <w:r>
          <w:rPr>
            <w:noProof/>
            <w:webHidden/>
          </w:rPr>
          <w:instrText xml:space="preserve"> PAGEREF _Toc115035916 \h </w:instrText>
        </w:r>
        <w:r>
          <w:rPr>
            <w:noProof/>
            <w:webHidden/>
          </w:rPr>
        </w:r>
        <w:r>
          <w:rPr>
            <w:noProof/>
            <w:webHidden/>
          </w:rPr>
          <w:fldChar w:fldCharType="separate"/>
        </w:r>
        <w:r w:rsidR="000B2747">
          <w:rPr>
            <w:noProof/>
            <w:webHidden/>
          </w:rPr>
          <w:t>43</w:t>
        </w:r>
        <w:r>
          <w:rPr>
            <w:noProof/>
            <w:webHidden/>
          </w:rPr>
          <w:fldChar w:fldCharType="end"/>
        </w:r>
      </w:hyperlink>
    </w:p>
    <w:p w14:paraId="4275B969" w14:textId="6D0A8A54"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17" w:history="1">
        <w:r w:rsidRPr="000667D0">
          <w:rPr>
            <w:rStyle w:val="Hyperlink"/>
            <w:noProof/>
          </w:rPr>
          <w:t>Employment Status and Length of Employment</w:t>
        </w:r>
        <w:r>
          <w:rPr>
            <w:noProof/>
            <w:webHidden/>
          </w:rPr>
          <w:tab/>
        </w:r>
        <w:r>
          <w:rPr>
            <w:noProof/>
            <w:webHidden/>
          </w:rPr>
          <w:fldChar w:fldCharType="begin"/>
        </w:r>
        <w:r>
          <w:rPr>
            <w:noProof/>
            <w:webHidden/>
          </w:rPr>
          <w:instrText xml:space="preserve"> PAGEREF _Toc115035917 \h </w:instrText>
        </w:r>
        <w:r>
          <w:rPr>
            <w:noProof/>
            <w:webHidden/>
          </w:rPr>
        </w:r>
        <w:r>
          <w:rPr>
            <w:noProof/>
            <w:webHidden/>
          </w:rPr>
          <w:fldChar w:fldCharType="separate"/>
        </w:r>
        <w:r w:rsidR="000B2747">
          <w:rPr>
            <w:noProof/>
            <w:webHidden/>
          </w:rPr>
          <w:t>44</w:t>
        </w:r>
        <w:r>
          <w:rPr>
            <w:noProof/>
            <w:webHidden/>
          </w:rPr>
          <w:fldChar w:fldCharType="end"/>
        </w:r>
      </w:hyperlink>
    </w:p>
    <w:p w14:paraId="3956D3FA" w14:textId="1626131D"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18" w:history="1">
        <w:r w:rsidRPr="000667D0">
          <w:rPr>
            <w:rStyle w:val="Hyperlink"/>
            <w:noProof/>
          </w:rPr>
          <w:t>Current Work Situation and Location</w:t>
        </w:r>
        <w:r>
          <w:rPr>
            <w:noProof/>
            <w:webHidden/>
          </w:rPr>
          <w:tab/>
        </w:r>
        <w:r>
          <w:rPr>
            <w:noProof/>
            <w:webHidden/>
          </w:rPr>
          <w:fldChar w:fldCharType="begin"/>
        </w:r>
        <w:r>
          <w:rPr>
            <w:noProof/>
            <w:webHidden/>
          </w:rPr>
          <w:instrText xml:space="preserve"> PAGEREF _Toc115035918 \h </w:instrText>
        </w:r>
        <w:r>
          <w:rPr>
            <w:noProof/>
            <w:webHidden/>
          </w:rPr>
        </w:r>
        <w:r>
          <w:rPr>
            <w:noProof/>
            <w:webHidden/>
          </w:rPr>
          <w:fldChar w:fldCharType="separate"/>
        </w:r>
        <w:r w:rsidR="000B2747">
          <w:rPr>
            <w:noProof/>
            <w:webHidden/>
          </w:rPr>
          <w:t>45</w:t>
        </w:r>
        <w:r>
          <w:rPr>
            <w:noProof/>
            <w:webHidden/>
          </w:rPr>
          <w:fldChar w:fldCharType="end"/>
        </w:r>
      </w:hyperlink>
    </w:p>
    <w:p w14:paraId="530EE7B3" w14:textId="2842859D"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19" w:history="1">
        <w:r w:rsidRPr="000667D0">
          <w:rPr>
            <w:rStyle w:val="Hyperlink"/>
            <w:noProof/>
          </w:rPr>
          <w:t>Generational Status</w:t>
        </w:r>
        <w:r>
          <w:rPr>
            <w:noProof/>
            <w:webHidden/>
          </w:rPr>
          <w:tab/>
        </w:r>
        <w:r>
          <w:rPr>
            <w:noProof/>
            <w:webHidden/>
          </w:rPr>
          <w:fldChar w:fldCharType="begin"/>
        </w:r>
        <w:r>
          <w:rPr>
            <w:noProof/>
            <w:webHidden/>
          </w:rPr>
          <w:instrText xml:space="preserve"> PAGEREF _Toc115035919 \h </w:instrText>
        </w:r>
        <w:r>
          <w:rPr>
            <w:noProof/>
            <w:webHidden/>
          </w:rPr>
        </w:r>
        <w:r>
          <w:rPr>
            <w:noProof/>
            <w:webHidden/>
          </w:rPr>
          <w:fldChar w:fldCharType="separate"/>
        </w:r>
        <w:r w:rsidR="000B2747">
          <w:rPr>
            <w:noProof/>
            <w:webHidden/>
          </w:rPr>
          <w:t>49</w:t>
        </w:r>
        <w:r>
          <w:rPr>
            <w:noProof/>
            <w:webHidden/>
          </w:rPr>
          <w:fldChar w:fldCharType="end"/>
        </w:r>
      </w:hyperlink>
    </w:p>
    <w:p w14:paraId="7DDB9B9C" w14:textId="4D08BE79"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20" w:history="1">
        <w:r w:rsidRPr="000667D0">
          <w:rPr>
            <w:rStyle w:val="Hyperlink"/>
            <w:noProof/>
          </w:rPr>
          <w:t>Education Level</w:t>
        </w:r>
        <w:r>
          <w:rPr>
            <w:noProof/>
            <w:webHidden/>
          </w:rPr>
          <w:tab/>
        </w:r>
        <w:r>
          <w:rPr>
            <w:noProof/>
            <w:webHidden/>
          </w:rPr>
          <w:fldChar w:fldCharType="begin"/>
        </w:r>
        <w:r>
          <w:rPr>
            <w:noProof/>
            <w:webHidden/>
          </w:rPr>
          <w:instrText xml:space="preserve"> PAGEREF _Toc115035920 \h </w:instrText>
        </w:r>
        <w:r>
          <w:rPr>
            <w:noProof/>
            <w:webHidden/>
          </w:rPr>
        </w:r>
        <w:r>
          <w:rPr>
            <w:noProof/>
            <w:webHidden/>
          </w:rPr>
          <w:fldChar w:fldCharType="separate"/>
        </w:r>
        <w:r w:rsidR="000B2747">
          <w:rPr>
            <w:noProof/>
            <w:webHidden/>
          </w:rPr>
          <w:t>50</w:t>
        </w:r>
        <w:r>
          <w:rPr>
            <w:noProof/>
            <w:webHidden/>
          </w:rPr>
          <w:fldChar w:fldCharType="end"/>
        </w:r>
      </w:hyperlink>
    </w:p>
    <w:p w14:paraId="6CEDAADA" w14:textId="43FF3C2F"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21" w:history="1">
        <w:r w:rsidRPr="000667D0">
          <w:rPr>
            <w:rStyle w:val="Hyperlink"/>
            <w:noProof/>
          </w:rPr>
          <w:t>Political Beliefs</w:t>
        </w:r>
        <w:r>
          <w:rPr>
            <w:noProof/>
            <w:webHidden/>
          </w:rPr>
          <w:tab/>
        </w:r>
        <w:r>
          <w:rPr>
            <w:noProof/>
            <w:webHidden/>
          </w:rPr>
          <w:fldChar w:fldCharType="begin"/>
        </w:r>
        <w:r>
          <w:rPr>
            <w:noProof/>
            <w:webHidden/>
          </w:rPr>
          <w:instrText xml:space="preserve"> PAGEREF _Toc115035921 \h </w:instrText>
        </w:r>
        <w:r>
          <w:rPr>
            <w:noProof/>
            <w:webHidden/>
          </w:rPr>
        </w:r>
        <w:r>
          <w:rPr>
            <w:noProof/>
            <w:webHidden/>
          </w:rPr>
          <w:fldChar w:fldCharType="separate"/>
        </w:r>
        <w:r w:rsidR="000B2747">
          <w:rPr>
            <w:noProof/>
            <w:webHidden/>
          </w:rPr>
          <w:t>51</w:t>
        </w:r>
        <w:r>
          <w:rPr>
            <w:noProof/>
            <w:webHidden/>
          </w:rPr>
          <w:fldChar w:fldCharType="end"/>
        </w:r>
      </w:hyperlink>
    </w:p>
    <w:p w14:paraId="74C05EB5" w14:textId="79954DF7"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22" w:history="1">
        <w:r w:rsidRPr="000667D0">
          <w:rPr>
            <w:rStyle w:val="Hyperlink"/>
            <w:noProof/>
          </w:rPr>
          <w:t>Gender</w:t>
        </w:r>
        <w:r>
          <w:rPr>
            <w:noProof/>
            <w:webHidden/>
          </w:rPr>
          <w:tab/>
        </w:r>
        <w:r>
          <w:rPr>
            <w:noProof/>
            <w:webHidden/>
          </w:rPr>
          <w:fldChar w:fldCharType="begin"/>
        </w:r>
        <w:r>
          <w:rPr>
            <w:noProof/>
            <w:webHidden/>
          </w:rPr>
          <w:instrText xml:space="preserve"> PAGEREF _Toc115035922 \h </w:instrText>
        </w:r>
        <w:r>
          <w:rPr>
            <w:noProof/>
            <w:webHidden/>
          </w:rPr>
        </w:r>
        <w:r>
          <w:rPr>
            <w:noProof/>
            <w:webHidden/>
          </w:rPr>
          <w:fldChar w:fldCharType="separate"/>
        </w:r>
        <w:r w:rsidR="000B2747">
          <w:rPr>
            <w:noProof/>
            <w:webHidden/>
          </w:rPr>
          <w:t>52</w:t>
        </w:r>
        <w:r>
          <w:rPr>
            <w:noProof/>
            <w:webHidden/>
          </w:rPr>
          <w:fldChar w:fldCharType="end"/>
        </w:r>
      </w:hyperlink>
    </w:p>
    <w:p w14:paraId="12FE4D27" w14:textId="09E3658A"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23" w:history="1">
        <w:r w:rsidRPr="000667D0">
          <w:rPr>
            <w:rStyle w:val="Hyperlink"/>
            <w:noProof/>
          </w:rPr>
          <w:t>Awareness (RQ1)</w:t>
        </w:r>
        <w:r>
          <w:rPr>
            <w:noProof/>
            <w:webHidden/>
          </w:rPr>
          <w:tab/>
        </w:r>
        <w:r>
          <w:rPr>
            <w:noProof/>
            <w:webHidden/>
          </w:rPr>
          <w:fldChar w:fldCharType="begin"/>
        </w:r>
        <w:r>
          <w:rPr>
            <w:noProof/>
            <w:webHidden/>
          </w:rPr>
          <w:instrText xml:space="preserve"> PAGEREF _Toc115035923 \h </w:instrText>
        </w:r>
        <w:r>
          <w:rPr>
            <w:noProof/>
            <w:webHidden/>
          </w:rPr>
        </w:r>
        <w:r>
          <w:rPr>
            <w:noProof/>
            <w:webHidden/>
          </w:rPr>
          <w:fldChar w:fldCharType="separate"/>
        </w:r>
        <w:r w:rsidR="000B2747">
          <w:rPr>
            <w:noProof/>
            <w:webHidden/>
          </w:rPr>
          <w:t>53</w:t>
        </w:r>
        <w:r>
          <w:rPr>
            <w:noProof/>
            <w:webHidden/>
          </w:rPr>
          <w:fldChar w:fldCharType="end"/>
        </w:r>
      </w:hyperlink>
    </w:p>
    <w:p w14:paraId="40E28D56" w14:textId="6CE22407"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24" w:history="1">
        <w:r w:rsidRPr="000667D0">
          <w:rPr>
            <w:rStyle w:val="Hyperlink"/>
            <w:noProof/>
          </w:rPr>
          <w:t>Office of Sustainability</w:t>
        </w:r>
        <w:r>
          <w:rPr>
            <w:noProof/>
            <w:webHidden/>
          </w:rPr>
          <w:tab/>
        </w:r>
        <w:r>
          <w:rPr>
            <w:noProof/>
            <w:webHidden/>
          </w:rPr>
          <w:fldChar w:fldCharType="begin"/>
        </w:r>
        <w:r>
          <w:rPr>
            <w:noProof/>
            <w:webHidden/>
          </w:rPr>
          <w:instrText xml:space="preserve"> PAGEREF _Toc115035924 \h </w:instrText>
        </w:r>
        <w:r>
          <w:rPr>
            <w:noProof/>
            <w:webHidden/>
          </w:rPr>
        </w:r>
        <w:r>
          <w:rPr>
            <w:noProof/>
            <w:webHidden/>
          </w:rPr>
          <w:fldChar w:fldCharType="separate"/>
        </w:r>
        <w:r w:rsidR="000B2747">
          <w:rPr>
            <w:noProof/>
            <w:webHidden/>
          </w:rPr>
          <w:t>53</w:t>
        </w:r>
        <w:r>
          <w:rPr>
            <w:noProof/>
            <w:webHidden/>
          </w:rPr>
          <w:fldChar w:fldCharType="end"/>
        </w:r>
      </w:hyperlink>
    </w:p>
    <w:p w14:paraId="4E54F09C" w14:textId="52031E95"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25" w:history="1">
        <w:r w:rsidRPr="000667D0">
          <w:rPr>
            <w:rStyle w:val="Hyperlink"/>
            <w:noProof/>
          </w:rPr>
          <w:t>Sustainability Initiatives</w:t>
        </w:r>
        <w:r>
          <w:rPr>
            <w:noProof/>
            <w:webHidden/>
          </w:rPr>
          <w:tab/>
        </w:r>
        <w:r>
          <w:rPr>
            <w:noProof/>
            <w:webHidden/>
          </w:rPr>
          <w:fldChar w:fldCharType="begin"/>
        </w:r>
        <w:r>
          <w:rPr>
            <w:noProof/>
            <w:webHidden/>
          </w:rPr>
          <w:instrText xml:space="preserve"> PAGEREF _Toc115035925 \h </w:instrText>
        </w:r>
        <w:r>
          <w:rPr>
            <w:noProof/>
            <w:webHidden/>
          </w:rPr>
        </w:r>
        <w:r>
          <w:rPr>
            <w:noProof/>
            <w:webHidden/>
          </w:rPr>
          <w:fldChar w:fldCharType="separate"/>
        </w:r>
        <w:r w:rsidR="000B2747">
          <w:rPr>
            <w:noProof/>
            <w:webHidden/>
          </w:rPr>
          <w:t>55</w:t>
        </w:r>
        <w:r>
          <w:rPr>
            <w:noProof/>
            <w:webHidden/>
          </w:rPr>
          <w:fldChar w:fldCharType="end"/>
        </w:r>
      </w:hyperlink>
    </w:p>
    <w:p w14:paraId="2B9F7EBE" w14:textId="4536EC22"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926" w:history="1">
        <w:r w:rsidRPr="000667D0">
          <w:rPr>
            <w:rStyle w:val="Hyperlink"/>
            <w:noProof/>
          </w:rPr>
          <w:t>Campus Recycling</w:t>
        </w:r>
        <w:r>
          <w:rPr>
            <w:noProof/>
            <w:webHidden/>
          </w:rPr>
          <w:tab/>
        </w:r>
        <w:r>
          <w:rPr>
            <w:noProof/>
            <w:webHidden/>
          </w:rPr>
          <w:fldChar w:fldCharType="begin"/>
        </w:r>
        <w:r>
          <w:rPr>
            <w:noProof/>
            <w:webHidden/>
          </w:rPr>
          <w:instrText xml:space="preserve"> PAGEREF _Toc115035926 \h </w:instrText>
        </w:r>
        <w:r>
          <w:rPr>
            <w:noProof/>
            <w:webHidden/>
          </w:rPr>
        </w:r>
        <w:r>
          <w:rPr>
            <w:noProof/>
            <w:webHidden/>
          </w:rPr>
          <w:fldChar w:fldCharType="separate"/>
        </w:r>
        <w:r w:rsidR="000B2747">
          <w:rPr>
            <w:noProof/>
            <w:webHidden/>
          </w:rPr>
          <w:t>58</w:t>
        </w:r>
        <w:r>
          <w:rPr>
            <w:noProof/>
            <w:webHidden/>
          </w:rPr>
          <w:fldChar w:fldCharType="end"/>
        </w:r>
      </w:hyperlink>
    </w:p>
    <w:p w14:paraId="20CE1259" w14:textId="13F732EE"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927" w:history="1">
        <w:r w:rsidRPr="000667D0">
          <w:rPr>
            <w:rStyle w:val="Hyperlink"/>
            <w:noProof/>
          </w:rPr>
          <w:t>Employee Suggestions</w:t>
        </w:r>
        <w:r>
          <w:rPr>
            <w:noProof/>
            <w:webHidden/>
          </w:rPr>
          <w:tab/>
        </w:r>
        <w:r>
          <w:rPr>
            <w:noProof/>
            <w:webHidden/>
          </w:rPr>
          <w:fldChar w:fldCharType="begin"/>
        </w:r>
        <w:r>
          <w:rPr>
            <w:noProof/>
            <w:webHidden/>
          </w:rPr>
          <w:instrText xml:space="preserve"> PAGEREF _Toc115035927 \h </w:instrText>
        </w:r>
        <w:r>
          <w:rPr>
            <w:noProof/>
            <w:webHidden/>
          </w:rPr>
        </w:r>
        <w:r>
          <w:rPr>
            <w:noProof/>
            <w:webHidden/>
          </w:rPr>
          <w:fldChar w:fldCharType="separate"/>
        </w:r>
        <w:r w:rsidR="000B2747">
          <w:rPr>
            <w:noProof/>
            <w:webHidden/>
          </w:rPr>
          <w:t>59</w:t>
        </w:r>
        <w:r>
          <w:rPr>
            <w:noProof/>
            <w:webHidden/>
          </w:rPr>
          <w:fldChar w:fldCharType="end"/>
        </w:r>
      </w:hyperlink>
    </w:p>
    <w:p w14:paraId="1CA29336" w14:textId="27D54E3A"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28" w:history="1">
        <w:r w:rsidRPr="000667D0">
          <w:rPr>
            <w:rStyle w:val="Hyperlink"/>
            <w:noProof/>
          </w:rPr>
          <w:t>Participation (RQ2)</w:t>
        </w:r>
        <w:r>
          <w:rPr>
            <w:noProof/>
            <w:webHidden/>
          </w:rPr>
          <w:tab/>
        </w:r>
        <w:r>
          <w:rPr>
            <w:noProof/>
            <w:webHidden/>
          </w:rPr>
          <w:fldChar w:fldCharType="begin"/>
        </w:r>
        <w:r>
          <w:rPr>
            <w:noProof/>
            <w:webHidden/>
          </w:rPr>
          <w:instrText xml:space="preserve"> PAGEREF _Toc115035928 \h </w:instrText>
        </w:r>
        <w:r>
          <w:rPr>
            <w:noProof/>
            <w:webHidden/>
          </w:rPr>
        </w:r>
        <w:r>
          <w:rPr>
            <w:noProof/>
            <w:webHidden/>
          </w:rPr>
          <w:fldChar w:fldCharType="separate"/>
        </w:r>
        <w:r w:rsidR="000B2747">
          <w:rPr>
            <w:noProof/>
            <w:webHidden/>
          </w:rPr>
          <w:t>61</w:t>
        </w:r>
        <w:r>
          <w:rPr>
            <w:noProof/>
            <w:webHidden/>
          </w:rPr>
          <w:fldChar w:fldCharType="end"/>
        </w:r>
      </w:hyperlink>
    </w:p>
    <w:p w14:paraId="23F63EE8" w14:textId="15FF8E4C"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29" w:history="1">
        <w:r w:rsidRPr="000667D0">
          <w:rPr>
            <w:rStyle w:val="Hyperlink"/>
            <w:noProof/>
          </w:rPr>
          <w:t>Personal Participation</w:t>
        </w:r>
        <w:r>
          <w:rPr>
            <w:noProof/>
            <w:webHidden/>
          </w:rPr>
          <w:tab/>
        </w:r>
        <w:r>
          <w:rPr>
            <w:noProof/>
            <w:webHidden/>
          </w:rPr>
          <w:fldChar w:fldCharType="begin"/>
        </w:r>
        <w:r>
          <w:rPr>
            <w:noProof/>
            <w:webHidden/>
          </w:rPr>
          <w:instrText xml:space="preserve"> PAGEREF _Toc115035929 \h </w:instrText>
        </w:r>
        <w:r>
          <w:rPr>
            <w:noProof/>
            <w:webHidden/>
          </w:rPr>
        </w:r>
        <w:r>
          <w:rPr>
            <w:noProof/>
            <w:webHidden/>
          </w:rPr>
          <w:fldChar w:fldCharType="separate"/>
        </w:r>
        <w:r w:rsidR="000B2747">
          <w:rPr>
            <w:noProof/>
            <w:webHidden/>
          </w:rPr>
          <w:t>61</w:t>
        </w:r>
        <w:r>
          <w:rPr>
            <w:noProof/>
            <w:webHidden/>
          </w:rPr>
          <w:fldChar w:fldCharType="end"/>
        </w:r>
      </w:hyperlink>
    </w:p>
    <w:p w14:paraId="38D81E47" w14:textId="69411BF7"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930" w:history="1">
        <w:r w:rsidRPr="000667D0">
          <w:rPr>
            <w:rStyle w:val="Hyperlink"/>
            <w:noProof/>
          </w:rPr>
          <w:t>Group Differences</w:t>
        </w:r>
        <w:r>
          <w:rPr>
            <w:noProof/>
            <w:webHidden/>
          </w:rPr>
          <w:tab/>
        </w:r>
        <w:r>
          <w:rPr>
            <w:noProof/>
            <w:webHidden/>
          </w:rPr>
          <w:fldChar w:fldCharType="begin"/>
        </w:r>
        <w:r>
          <w:rPr>
            <w:noProof/>
            <w:webHidden/>
          </w:rPr>
          <w:instrText xml:space="preserve"> PAGEREF _Toc115035930 \h </w:instrText>
        </w:r>
        <w:r>
          <w:rPr>
            <w:noProof/>
            <w:webHidden/>
          </w:rPr>
        </w:r>
        <w:r>
          <w:rPr>
            <w:noProof/>
            <w:webHidden/>
          </w:rPr>
          <w:fldChar w:fldCharType="separate"/>
        </w:r>
        <w:r w:rsidR="000B2747">
          <w:rPr>
            <w:noProof/>
            <w:webHidden/>
          </w:rPr>
          <w:t>62</w:t>
        </w:r>
        <w:r>
          <w:rPr>
            <w:noProof/>
            <w:webHidden/>
          </w:rPr>
          <w:fldChar w:fldCharType="end"/>
        </w:r>
      </w:hyperlink>
    </w:p>
    <w:p w14:paraId="560E5505" w14:textId="3F5CF4B7"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31" w:history="1">
        <w:r w:rsidRPr="000667D0">
          <w:rPr>
            <w:rStyle w:val="Hyperlink"/>
            <w:noProof/>
          </w:rPr>
          <w:t>Office Participation</w:t>
        </w:r>
        <w:r>
          <w:rPr>
            <w:noProof/>
            <w:webHidden/>
          </w:rPr>
          <w:tab/>
        </w:r>
        <w:r>
          <w:rPr>
            <w:noProof/>
            <w:webHidden/>
          </w:rPr>
          <w:fldChar w:fldCharType="begin"/>
        </w:r>
        <w:r>
          <w:rPr>
            <w:noProof/>
            <w:webHidden/>
          </w:rPr>
          <w:instrText xml:space="preserve"> PAGEREF _Toc115035931 \h </w:instrText>
        </w:r>
        <w:r>
          <w:rPr>
            <w:noProof/>
            <w:webHidden/>
          </w:rPr>
        </w:r>
        <w:r>
          <w:rPr>
            <w:noProof/>
            <w:webHidden/>
          </w:rPr>
          <w:fldChar w:fldCharType="separate"/>
        </w:r>
        <w:r w:rsidR="000B2747">
          <w:rPr>
            <w:noProof/>
            <w:webHidden/>
          </w:rPr>
          <w:t>81</w:t>
        </w:r>
        <w:r>
          <w:rPr>
            <w:noProof/>
            <w:webHidden/>
          </w:rPr>
          <w:fldChar w:fldCharType="end"/>
        </w:r>
      </w:hyperlink>
    </w:p>
    <w:p w14:paraId="7EE088BD" w14:textId="6185BA36"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32" w:history="1">
        <w:r w:rsidRPr="000667D0">
          <w:rPr>
            <w:rStyle w:val="Hyperlink"/>
            <w:noProof/>
          </w:rPr>
          <w:t>Motivation (RQ3)</w:t>
        </w:r>
        <w:r>
          <w:rPr>
            <w:noProof/>
            <w:webHidden/>
          </w:rPr>
          <w:tab/>
        </w:r>
        <w:r>
          <w:rPr>
            <w:noProof/>
            <w:webHidden/>
          </w:rPr>
          <w:fldChar w:fldCharType="begin"/>
        </w:r>
        <w:r>
          <w:rPr>
            <w:noProof/>
            <w:webHidden/>
          </w:rPr>
          <w:instrText xml:space="preserve"> PAGEREF _Toc115035932 \h </w:instrText>
        </w:r>
        <w:r>
          <w:rPr>
            <w:noProof/>
            <w:webHidden/>
          </w:rPr>
        </w:r>
        <w:r>
          <w:rPr>
            <w:noProof/>
            <w:webHidden/>
          </w:rPr>
          <w:fldChar w:fldCharType="separate"/>
        </w:r>
        <w:r w:rsidR="000B2747">
          <w:rPr>
            <w:noProof/>
            <w:webHidden/>
          </w:rPr>
          <w:t>82</w:t>
        </w:r>
        <w:r>
          <w:rPr>
            <w:noProof/>
            <w:webHidden/>
          </w:rPr>
          <w:fldChar w:fldCharType="end"/>
        </w:r>
      </w:hyperlink>
    </w:p>
    <w:p w14:paraId="06EAB865" w14:textId="1F8074CD"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33" w:history="1">
        <w:r w:rsidRPr="000667D0">
          <w:rPr>
            <w:rStyle w:val="Hyperlink"/>
            <w:noProof/>
          </w:rPr>
          <w:t>Supervisor Motivation</w:t>
        </w:r>
        <w:r>
          <w:rPr>
            <w:noProof/>
            <w:webHidden/>
          </w:rPr>
          <w:tab/>
        </w:r>
        <w:r>
          <w:rPr>
            <w:noProof/>
            <w:webHidden/>
          </w:rPr>
          <w:fldChar w:fldCharType="begin"/>
        </w:r>
        <w:r>
          <w:rPr>
            <w:noProof/>
            <w:webHidden/>
          </w:rPr>
          <w:instrText xml:space="preserve"> PAGEREF _Toc115035933 \h </w:instrText>
        </w:r>
        <w:r>
          <w:rPr>
            <w:noProof/>
            <w:webHidden/>
          </w:rPr>
        </w:r>
        <w:r>
          <w:rPr>
            <w:noProof/>
            <w:webHidden/>
          </w:rPr>
          <w:fldChar w:fldCharType="separate"/>
        </w:r>
        <w:r w:rsidR="000B2747">
          <w:rPr>
            <w:noProof/>
            <w:webHidden/>
          </w:rPr>
          <w:t>82</w:t>
        </w:r>
        <w:r>
          <w:rPr>
            <w:noProof/>
            <w:webHidden/>
          </w:rPr>
          <w:fldChar w:fldCharType="end"/>
        </w:r>
      </w:hyperlink>
    </w:p>
    <w:p w14:paraId="75B0A65F" w14:textId="09526F36"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934" w:history="1">
        <w:r w:rsidRPr="000667D0">
          <w:rPr>
            <w:rStyle w:val="Hyperlink"/>
            <w:noProof/>
          </w:rPr>
          <w:t>Group Differences</w:t>
        </w:r>
        <w:r>
          <w:rPr>
            <w:noProof/>
            <w:webHidden/>
          </w:rPr>
          <w:tab/>
        </w:r>
        <w:r>
          <w:rPr>
            <w:noProof/>
            <w:webHidden/>
          </w:rPr>
          <w:fldChar w:fldCharType="begin"/>
        </w:r>
        <w:r>
          <w:rPr>
            <w:noProof/>
            <w:webHidden/>
          </w:rPr>
          <w:instrText xml:space="preserve"> PAGEREF _Toc115035934 \h </w:instrText>
        </w:r>
        <w:r>
          <w:rPr>
            <w:noProof/>
            <w:webHidden/>
          </w:rPr>
        </w:r>
        <w:r>
          <w:rPr>
            <w:noProof/>
            <w:webHidden/>
          </w:rPr>
          <w:fldChar w:fldCharType="separate"/>
        </w:r>
        <w:r w:rsidR="000B2747">
          <w:rPr>
            <w:noProof/>
            <w:webHidden/>
          </w:rPr>
          <w:t>82</w:t>
        </w:r>
        <w:r>
          <w:rPr>
            <w:noProof/>
            <w:webHidden/>
          </w:rPr>
          <w:fldChar w:fldCharType="end"/>
        </w:r>
      </w:hyperlink>
    </w:p>
    <w:p w14:paraId="14EB86BF" w14:textId="079742F2"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35" w:history="1">
        <w:r w:rsidRPr="000667D0">
          <w:rPr>
            <w:rStyle w:val="Hyperlink"/>
            <w:noProof/>
          </w:rPr>
          <w:t>Coworker Motivation</w:t>
        </w:r>
        <w:r>
          <w:rPr>
            <w:noProof/>
            <w:webHidden/>
          </w:rPr>
          <w:tab/>
        </w:r>
        <w:r>
          <w:rPr>
            <w:noProof/>
            <w:webHidden/>
          </w:rPr>
          <w:fldChar w:fldCharType="begin"/>
        </w:r>
        <w:r>
          <w:rPr>
            <w:noProof/>
            <w:webHidden/>
          </w:rPr>
          <w:instrText xml:space="preserve"> PAGEREF _Toc115035935 \h </w:instrText>
        </w:r>
        <w:r>
          <w:rPr>
            <w:noProof/>
            <w:webHidden/>
          </w:rPr>
        </w:r>
        <w:r>
          <w:rPr>
            <w:noProof/>
            <w:webHidden/>
          </w:rPr>
          <w:fldChar w:fldCharType="separate"/>
        </w:r>
        <w:r w:rsidR="000B2747">
          <w:rPr>
            <w:noProof/>
            <w:webHidden/>
          </w:rPr>
          <w:t>86</w:t>
        </w:r>
        <w:r>
          <w:rPr>
            <w:noProof/>
            <w:webHidden/>
          </w:rPr>
          <w:fldChar w:fldCharType="end"/>
        </w:r>
      </w:hyperlink>
    </w:p>
    <w:p w14:paraId="2A9D0728" w14:textId="1EFE2729" w:rsidR="009566B2" w:rsidRDefault="009566B2" w:rsidP="009566B2">
      <w:pPr>
        <w:pStyle w:val="TOC4"/>
        <w:tabs>
          <w:tab w:val="right" w:leader="dot" w:pos="9350"/>
        </w:tabs>
        <w:spacing w:line="360" w:lineRule="auto"/>
        <w:rPr>
          <w:rFonts w:asciiTheme="minorHAnsi" w:eastAsiaTheme="minorEastAsia" w:hAnsiTheme="minorHAnsi" w:cstheme="minorBidi"/>
          <w:noProof/>
          <w:sz w:val="22"/>
          <w:szCs w:val="22"/>
        </w:rPr>
      </w:pPr>
      <w:hyperlink w:anchor="_Toc115035936" w:history="1">
        <w:r w:rsidRPr="000667D0">
          <w:rPr>
            <w:rStyle w:val="Hyperlink"/>
            <w:noProof/>
          </w:rPr>
          <w:t>Group Differences</w:t>
        </w:r>
        <w:r>
          <w:rPr>
            <w:noProof/>
            <w:webHidden/>
          </w:rPr>
          <w:tab/>
        </w:r>
        <w:r>
          <w:rPr>
            <w:noProof/>
            <w:webHidden/>
          </w:rPr>
          <w:fldChar w:fldCharType="begin"/>
        </w:r>
        <w:r>
          <w:rPr>
            <w:noProof/>
            <w:webHidden/>
          </w:rPr>
          <w:instrText xml:space="preserve"> PAGEREF _Toc115035936 \h </w:instrText>
        </w:r>
        <w:r>
          <w:rPr>
            <w:noProof/>
            <w:webHidden/>
          </w:rPr>
        </w:r>
        <w:r>
          <w:rPr>
            <w:noProof/>
            <w:webHidden/>
          </w:rPr>
          <w:fldChar w:fldCharType="separate"/>
        </w:r>
        <w:r w:rsidR="000B2747">
          <w:rPr>
            <w:noProof/>
            <w:webHidden/>
          </w:rPr>
          <w:t>86</w:t>
        </w:r>
        <w:r>
          <w:rPr>
            <w:noProof/>
            <w:webHidden/>
          </w:rPr>
          <w:fldChar w:fldCharType="end"/>
        </w:r>
      </w:hyperlink>
    </w:p>
    <w:p w14:paraId="65286517" w14:textId="4ED99F7E"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37" w:history="1">
        <w:r w:rsidRPr="000667D0">
          <w:rPr>
            <w:rStyle w:val="Hyperlink"/>
            <w:noProof/>
          </w:rPr>
          <w:t>Barriers (RQ4)</w:t>
        </w:r>
        <w:r>
          <w:rPr>
            <w:noProof/>
            <w:webHidden/>
          </w:rPr>
          <w:tab/>
        </w:r>
        <w:r>
          <w:rPr>
            <w:noProof/>
            <w:webHidden/>
          </w:rPr>
          <w:fldChar w:fldCharType="begin"/>
        </w:r>
        <w:r>
          <w:rPr>
            <w:noProof/>
            <w:webHidden/>
          </w:rPr>
          <w:instrText xml:space="preserve"> PAGEREF _Toc115035937 \h </w:instrText>
        </w:r>
        <w:r>
          <w:rPr>
            <w:noProof/>
            <w:webHidden/>
          </w:rPr>
        </w:r>
        <w:r>
          <w:rPr>
            <w:noProof/>
            <w:webHidden/>
          </w:rPr>
          <w:fldChar w:fldCharType="separate"/>
        </w:r>
        <w:r w:rsidR="000B2747">
          <w:rPr>
            <w:noProof/>
            <w:webHidden/>
          </w:rPr>
          <w:t>89</w:t>
        </w:r>
        <w:r>
          <w:rPr>
            <w:noProof/>
            <w:webHidden/>
          </w:rPr>
          <w:fldChar w:fldCharType="end"/>
        </w:r>
      </w:hyperlink>
    </w:p>
    <w:p w14:paraId="59BB2235" w14:textId="612F4D60"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38" w:history="1">
        <w:r w:rsidRPr="000667D0">
          <w:rPr>
            <w:rStyle w:val="Hyperlink"/>
            <w:noProof/>
          </w:rPr>
          <w:t>Recycling</w:t>
        </w:r>
        <w:r>
          <w:rPr>
            <w:noProof/>
            <w:webHidden/>
          </w:rPr>
          <w:tab/>
        </w:r>
        <w:r>
          <w:rPr>
            <w:noProof/>
            <w:webHidden/>
          </w:rPr>
          <w:fldChar w:fldCharType="begin"/>
        </w:r>
        <w:r>
          <w:rPr>
            <w:noProof/>
            <w:webHidden/>
          </w:rPr>
          <w:instrText xml:space="preserve"> PAGEREF _Toc115035938 \h </w:instrText>
        </w:r>
        <w:r>
          <w:rPr>
            <w:noProof/>
            <w:webHidden/>
          </w:rPr>
        </w:r>
        <w:r>
          <w:rPr>
            <w:noProof/>
            <w:webHidden/>
          </w:rPr>
          <w:fldChar w:fldCharType="separate"/>
        </w:r>
        <w:r w:rsidR="000B2747">
          <w:rPr>
            <w:noProof/>
            <w:webHidden/>
          </w:rPr>
          <w:t>89</w:t>
        </w:r>
        <w:r>
          <w:rPr>
            <w:noProof/>
            <w:webHidden/>
          </w:rPr>
          <w:fldChar w:fldCharType="end"/>
        </w:r>
      </w:hyperlink>
    </w:p>
    <w:p w14:paraId="7B1C38F2" w14:textId="2F5B57D7"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39" w:history="1">
        <w:r w:rsidRPr="000667D0">
          <w:rPr>
            <w:rStyle w:val="Hyperlink"/>
            <w:noProof/>
          </w:rPr>
          <w:t>Composting</w:t>
        </w:r>
        <w:r>
          <w:rPr>
            <w:noProof/>
            <w:webHidden/>
          </w:rPr>
          <w:tab/>
        </w:r>
        <w:r>
          <w:rPr>
            <w:noProof/>
            <w:webHidden/>
          </w:rPr>
          <w:fldChar w:fldCharType="begin"/>
        </w:r>
        <w:r>
          <w:rPr>
            <w:noProof/>
            <w:webHidden/>
          </w:rPr>
          <w:instrText xml:space="preserve"> PAGEREF _Toc115035939 \h </w:instrText>
        </w:r>
        <w:r>
          <w:rPr>
            <w:noProof/>
            <w:webHidden/>
          </w:rPr>
        </w:r>
        <w:r>
          <w:rPr>
            <w:noProof/>
            <w:webHidden/>
          </w:rPr>
          <w:fldChar w:fldCharType="separate"/>
        </w:r>
        <w:r w:rsidR="000B2747">
          <w:rPr>
            <w:noProof/>
            <w:webHidden/>
          </w:rPr>
          <w:t>90</w:t>
        </w:r>
        <w:r>
          <w:rPr>
            <w:noProof/>
            <w:webHidden/>
          </w:rPr>
          <w:fldChar w:fldCharType="end"/>
        </w:r>
      </w:hyperlink>
    </w:p>
    <w:p w14:paraId="04C19920" w14:textId="2E373D8F"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40" w:history="1">
        <w:r w:rsidRPr="000667D0">
          <w:rPr>
            <w:rStyle w:val="Hyperlink"/>
            <w:noProof/>
          </w:rPr>
          <w:t>Energy Conservation</w:t>
        </w:r>
        <w:r>
          <w:rPr>
            <w:noProof/>
            <w:webHidden/>
          </w:rPr>
          <w:tab/>
        </w:r>
        <w:r>
          <w:rPr>
            <w:noProof/>
            <w:webHidden/>
          </w:rPr>
          <w:fldChar w:fldCharType="begin"/>
        </w:r>
        <w:r>
          <w:rPr>
            <w:noProof/>
            <w:webHidden/>
          </w:rPr>
          <w:instrText xml:space="preserve"> PAGEREF _Toc115035940 \h </w:instrText>
        </w:r>
        <w:r>
          <w:rPr>
            <w:noProof/>
            <w:webHidden/>
          </w:rPr>
        </w:r>
        <w:r>
          <w:rPr>
            <w:noProof/>
            <w:webHidden/>
          </w:rPr>
          <w:fldChar w:fldCharType="separate"/>
        </w:r>
        <w:r w:rsidR="000B2747">
          <w:rPr>
            <w:noProof/>
            <w:webHidden/>
          </w:rPr>
          <w:t>91</w:t>
        </w:r>
        <w:r>
          <w:rPr>
            <w:noProof/>
            <w:webHidden/>
          </w:rPr>
          <w:fldChar w:fldCharType="end"/>
        </w:r>
      </w:hyperlink>
    </w:p>
    <w:p w14:paraId="121C01D2" w14:textId="1EC22763" w:rsidR="009566B2" w:rsidRDefault="009566B2" w:rsidP="009566B2">
      <w:pPr>
        <w:pStyle w:val="TOC3"/>
        <w:tabs>
          <w:tab w:val="right" w:leader="dot" w:pos="9350"/>
        </w:tabs>
        <w:spacing w:line="360" w:lineRule="auto"/>
        <w:rPr>
          <w:rFonts w:asciiTheme="minorHAnsi" w:eastAsiaTheme="minorEastAsia" w:hAnsiTheme="minorHAnsi" w:cstheme="minorBidi"/>
          <w:noProof/>
          <w:sz w:val="22"/>
          <w:szCs w:val="22"/>
        </w:rPr>
      </w:pPr>
      <w:hyperlink w:anchor="_Toc115035941" w:history="1">
        <w:r w:rsidRPr="000667D0">
          <w:rPr>
            <w:rStyle w:val="Hyperlink"/>
            <w:noProof/>
          </w:rPr>
          <w:t>Additional Barriers</w:t>
        </w:r>
        <w:r>
          <w:rPr>
            <w:noProof/>
            <w:webHidden/>
          </w:rPr>
          <w:tab/>
        </w:r>
        <w:r>
          <w:rPr>
            <w:noProof/>
            <w:webHidden/>
          </w:rPr>
          <w:fldChar w:fldCharType="begin"/>
        </w:r>
        <w:r>
          <w:rPr>
            <w:noProof/>
            <w:webHidden/>
          </w:rPr>
          <w:instrText xml:space="preserve"> PAGEREF _Toc115035941 \h </w:instrText>
        </w:r>
        <w:r>
          <w:rPr>
            <w:noProof/>
            <w:webHidden/>
          </w:rPr>
        </w:r>
        <w:r>
          <w:rPr>
            <w:noProof/>
            <w:webHidden/>
          </w:rPr>
          <w:fldChar w:fldCharType="separate"/>
        </w:r>
        <w:r w:rsidR="000B2747">
          <w:rPr>
            <w:noProof/>
            <w:webHidden/>
          </w:rPr>
          <w:t>92</w:t>
        </w:r>
        <w:r>
          <w:rPr>
            <w:noProof/>
            <w:webHidden/>
          </w:rPr>
          <w:fldChar w:fldCharType="end"/>
        </w:r>
      </w:hyperlink>
    </w:p>
    <w:p w14:paraId="577E9AAC" w14:textId="2589ECDB"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42" w:history="1">
        <w:r w:rsidRPr="000667D0">
          <w:rPr>
            <w:rStyle w:val="Hyperlink"/>
            <w:noProof/>
          </w:rPr>
          <w:t>Summary</w:t>
        </w:r>
        <w:r>
          <w:rPr>
            <w:noProof/>
            <w:webHidden/>
          </w:rPr>
          <w:tab/>
        </w:r>
        <w:r>
          <w:rPr>
            <w:noProof/>
            <w:webHidden/>
          </w:rPr>
          <w:fldChar w:fldCharType="begin"/>
        </w:r>
        <w:r>
          <w:rPr>
            <w:noProof/>
            <w:webHidden/>
          </w:rPr>
          <w:instrText xml:space="preserve"> PAGEREF _Toc115035942 \h </w:instrText>
        </w:r>
        <w:r>
          <w:rPr>
            <w:noProof/>
            <w:webHidden/>
          </w:rPr>
        </w:r>
        <w:r>
          <w:rPr>
            <w:noProof/>
            <w:webHidden/>
          </w:rPr>
          <w:fldChar w:fldCharType="separate"/>
        </w:r>
        <w:r w:rsidR="000B2747">
          <w:rPr>
            <w:noProof/>
            <w:webHidden/>
          </w:rPr>
          <w:t>92</w:t>
        </w:r>
        <w:r>
          <w:rPr>
            <w:noProof/>
            <w:webHidden/>
          </w:rPr>
          <w:fldChar w:fldCharType="end"/>
        </w:r>
      </w:hyperlink>
    </w:p>
    <w:p w14:paraId="2F0099F8" w14:textId="20346168" w:rsidR="009566B2" w:rsidRDefault="009566B2" w:rsidP="009566B2">
      <w:pPr>
        <w:pStyle w:val="TOC1"/>
        <w:tabs>
          <w:tab w:val="right" w:leader="dot" w:pos="9350"/>
        </w:tabs>
        <w:spacing w:line="360" w:lineRule="auto"/>
        <w:rPr>
          <w:rFonts w:asciiTheme="minorHAnsi" w:eastAsiaTheme="minorEastAsia" w:hAnsiTheme="minorHAnsi" w:cstheme="minorBidi"/>
          <w:b w:val="0"/>
          <w:bCs w:val="0"/>
          <w:caps w:val="0"/>
          <w:noProof/>
          <w:sz w:val="22"/>
          <w:szCs w:val="22"/>
        </w:rPr>
      </w:pPr>
      <w:hyperlink w:anchor="_Toc115035943" w:history="1">
        <w:r w:rsidRPr="000667D0">
          <w:rPr>
            <w:rStyle w:val="Hyperlink"/>
            <w:noProof/>
          </w:rPr>
          <w:t>CHAPTER 5: DISCUSSION</w:t>
        </w:r>
        <w:r>
          <w:rPr>
            <w:noProof/>
            <w:webHidden/>
          </w:rPr>
          <w:tab/>
        </w:r>
        <w:r>
          <w:rPr>
            <w:noProof/>
            <w:webHidden/>
          </w:rPr>
          <w:fldChar w:fldCharType="begin"/>
        </w:r>
        <w:r>
          <w:rPr>
            <w:noProof/>
            <w:webHidden/>
          </w:rPr>
          <w:instrText xml:space="preserve"> PAGEREF _Toc115035943 \h </w:instrText>
        </w:r>
        <w:r>
          <w:rPr>
            <w:noProof/>
            <w:webHidden/>
          </w:rPr>
        </w:r>
        <w:r>
          <w:rPr>
            <w:noProof/>
            <w:webHidden/>
          </w:rPr>
          <w:fldChar w:fldCharType="separate"/>
        </w:r>
        <w:r w:rsidR="000B2747">
          <w:rPr>
            <w:noProof/>
            <w:webHidden/>
          </w:rPr>
          <w:t>93</w:t>
        </w:r>
        <w:r>
          <w:rPr>
            <w:noProof/>
            <w:webHidden/>
          </w:rPr>
          <w:fldChar w:fldCharType="end"/>
        </w:r>
      </w:hyperlink>
    </w:p>
    <w:p w14:paraId="451F7EA2" w14:textId="7ACDE532"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44" w:history="1">
        <w:r w:rsidRPr="000667D0">
          <w:rPr>
            <w:rStyle w:val="Hyperlink"/>
            <w:noProof/>
          </w:rPr>
          <w:t>Awareness</w:t>
        </w:r>
        <w:r>
          <w:rPr>
            <w:noProof/>
            <w:webHidden/>
          </w:rPr>
          <w:tab/>
        </w:r>
        <w:r>
          <w:rPr>
            <w:noProof/>
            <w:webHidden/>
          </w:rPr>
          <w:fldChar w:fldCharType="begin"/>
        </w:r>
        <w:r>
          <w:rPr>
            <w:noProof/>
            <w:webHidden/>
          </w:rPr>
          <w:instrText xml:space="preserve"> PAGEREF _Toc115035944 \h </w:instrText>
        </w:r>
        <w:r>
          <w:rPr>
            <w:noProof/>
            <w:webHidden/>
          </w:rPr>
        </w:r>
        <w:r>
          <w:rPr>
            <w:noProof/>
            <w:webHidden/>
          </w:rPr>
          <w:fldChar w:fldCharType="separate"/>
        </w:r>
        <w:r w:rsidR="000B2747">
          <w:rPr>
            <w:noProof/>
            <w:webHidden/>
          </w:rPr>
          <w:t>93</w:t>
        </w:r>
        <w:r>
          <w:rPr>
            <w:noProof/>
            <w:webHidden/>
          </w:rPr>
          <w:fldChar w:fldCharType="end"/>
        </w:r>
      </w:hyperlink>
    </w:p>
    <w:p w14:paraId="6449E7E3" w14:textId="4692A888"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45" w:history="1">
        <w:r w:rsidRPr="000667D0">
          <w:rPr>
            <w:rStyle w:val="Hyperlink"/>
            <w:noProof/>
          </w:rPr>
          <w:t>Participation</w:t>
        </w:r>
        <w:r>
          <w:rPr>
            <w:noProof/>
            <w:webHidden/>
          </w:rPr>
          <w:tab/>
        </w:r>
        <w:r>
          <w:rPr>
            <w:noProof/>
            <w:webHidden/>
          </w:rPr>
          <w:fldChar w:fldCharType="begin"/>
        </w:r>
        <w:r>
          <w:rPr>
            <w:noProof/>
            <w:webHidden/>
          </w:rPr>
          <w:instrText xml:space="preserve"> PAGEREF _Toc115035945 \h </w:instrText>
        </w:r>
        <w:r>
          <w:rPr>
            <w:noProof/>
            <w:webHidden/>
          </w:rPr>
        </w:r>
        <w:r>
          <w:rPr>
            <w:noProof/>
            <w:webHidden/>
          </w:rPr>
          <w:fldChar w:fldCharType="separate"/>
        </w:r>
        <w:r w:rsidR="000B2747">
          <w:rPr>
            <w:noProof/>
            <w:webHidden/>
          </w:rPr>
          <w:t>93</w:t>
        </w:r>
        <w:r>
          <w:rPr>
            <w:noProof/>
            <w:webHidden/>
          </w:rPr>
          <w:fldChar w:fldCharType="end"/>
        </w:r>
      </w:hyperlink>
    </w:p>
    <w:p w14:paraId="0251E3E8" w14:textId="6B9CFF1E"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46" w:history="1">
        <w:r w:rsidRPr="000667D0">
          <w:rPr>
            <w:rStyle w:val="Hyperlink"/>
            <w:noProof/>
          </w:rPr>
          <w:t>Motivation</w:t>
        </w:r>
        <w:r>
          <w:rPr>
            <w:noProof/>
            <w:webHidden/>
          </w:rPr>
          <w:tab/>
        </w:r>
        <w:r>
          <w:rPr>
            <w:noProof/>
            <w:webHidden/>
          </w:rPr>
          <w:fldChar w:fldCharType="begin"/>
        </w:r>
        <w:r>
          <w:rPr>
            <w:noProof/>
            <w:webHidden/>
          </w:rPr>
          <w:instrText xml:space="preserve"> PAGEREF _Toc115035946 \h </w:instrText>
        </w:r>
        <w:r>
          <w:rPr>
            <w:noProof/>
            <w:webHidden/>
          </w:rPr>
        </w:r>
        <w:r>
          <w:rPr>
            <w:noProof/>
            <w:webHidden/>
          </w:rPr>
          <w:fldChar w:fldCharType="separate"/>
        </w:r>
        <w:r w:rsidR="000B2747">
          <w:rPr>
            <w:noProof/>
            <w:webHidden/>
          </w:rPr>
          <w:t>93</w:t>
        </w:r>
        <w:r>
          <w:rPr>
            <w:noProof/>
            <w:webHidden/>
          </w:rPr>
          <w:fldChar w:fldCharType="end"/>
        </w:r>
      </w:hyperlink>
    </w:p>
    <w:p w14:paraId="1AA0F91A" w14:textId="2E8B4B43"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47" w:history="1">
        <w:r w:rsidRPr="000667D0">
          <w:rPr>
            <w:rStyle w:val="Hyperlink"/>
            <w:noProof/>
          </w:rPr>
          <w:t>Barriers</w:t>
        </w:r>
        <w:r>
          <w:rPr>
            <w:noProof/>
            <w:webHidden/>
          </w:rPr>
          <w:tab/>
        </w:r>
        <w:r>
          <w:rPr>
            <w:noProof/>
            <w:webHidden/>
          </w:rPr>
          <w:fldChar w:fldCharType="begin"/>
        </w:r>
        <w:r>
          <w:rPr>
            <w:noProof/>
            <w:webHidden/>
          </w:rPr>
          <w:instrText xml:space="preserve"> PAGEREF _Toc115035947 \h </w:instrText>
        </w:r>
        <w:r>
          <w:rPr>
            <w:noProof/>
            <w:webHidden/>
          </w:rPr>
        </w:r>
        <w:r>
          <w:rPr>
            <w:noProof/>
            <w:webHidden/>
          </w:rPr>
          <w:fldChar w:fldCharType="separate"/>
        </w:r>
        <w:r w:rsidR="000B2747">
          <w:rPr>
            <w:noProof/>
            <w:webHidden/>
          </w:rPr>
          <w:t>93</w:t>
        </w:r>
        <w:r>
          <w:rPr>
            <w:noProof/>
            <w:webHidden/>
          </w:rPr>
          <w:fldChar w:fldCharType="end"/>
        </w:r>
      </w:hyperlink>
    </w:p>
    <w:p w14:paraId="2C81084E" w14:textId="2EA61CA3"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48" w:history="1">
        <w:r w:rsidRPr="000667D0">
          <w:rPr>
            <w:rStyle w:val="Hyperlink"/>
            <w:noProof/>
          </w:rPr>
          <w:t>Limitations</w:t>
        </w:r>
        <w:r>
          <w:rPr>
            <w:noProof/>
            <w:webHidden/>
          </w:rPr>
          <w:tab/>
        </w:r>
        <w:r>
          <w:rPr>
            <w:noProof/>
            <w:webHidden/>
          </w:rPr>
          <w:fldChar w:fldCharType="begin"/>
        </w:r>
        <w:r>
          <w:rPr>
            <w:noProof/>
            <w:webHidden/>
          </w:rPr>
          <w:instrText xml:space="preserve"> PAGEREF _Toc115035948 \h </w:instrText>
        </w:r>
        <w:r>
          <w:rPr>
            <w:noProof/>
            <w:webHidden/>
          </w:rPr>
        </w:r>
        <w:r>
          <w:rPr>
            <w:noProof/>
            <w:webHidden/>
          </w:rPr>
          <w:fldChar w:fldCharType="separate"/>
        </w:r>
        <w:r w:rsidR="000B2747">
          <w:rPr>
            <w:noProof/>
            <w:webHidden/>
          </w:rPr>
          <w:t>94</w:t>
        </w:r>
        <w:r>
          <w:rPr>
            <w:noProof/>
            <w:webHidden/>
          </w:rPr>
          <w:fldChar w:fldCharType="end"/>
        </w:r>
      </w:hyperlink>
    </w:p>
    <w:p w14:paraId="6D28691B" w14:textId="244643D6"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49" w:history="1">
        <w:r w:rsidRPr="000667D0">
          <w:rPr>
            <w:rStyle w:val="Hyperlink"/>
            <w:noProof/>
          </w:rPr>
          <w:t>Implications</w:t>
        </w:r>
        <w:r>
          <w:rPr>
            <w:noProof/>
            <w:webHidden/>
          </w:rPr>
          <w:tab/>
        </w:r>
        <w:r>
          <w:rPr>
            <w:noProof/>
            <w:webHidden/>
          </w:rPr>
          <w:fldChar w:fldCharType="begin"/>
        </w:r>
        <w:r>
          <w:rPr>
            <w:noProof/>
            <w:webHidden/>
          </w:rPr>
          <w:instrText xml:space="preserve"> PAGEREF _Toc115035949 \h </w:instrText>
        </w:r>
        <w:r>
          <w:rPr>
            <w:noProof/>
            <w:webHidden/>
          </w:rPr>
        </w:r>
        <w:r>
          <w:rPr>
            <w:noProof/>
            <w:webHidden/>
          </w:rPr>
          <w:fldChar w:fldCharType="separate"/>
        </w:r>
        <w:r w:rsidR="000B2747">
          <w:rPr>
            <w:noProof/>
            <w:webHidden/>
          </w:rPr>
          <w:t>94</w:t>
        </w:r>
        <w:r>
          <w:rPr>
            <w:noProof/>
            <w:webHidden/>
          </w:rPr>
          <w:fldChar w:fldCharType="end"/>
        </w:r>
      </w:hyperlink>
    </w:p>
    <w:p w14:paraId="425529AB" w14:textId="7BCA4D60"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50" w:history="1">
        <w:r w:rsidRPr="000667D0">
          <w:rPr>
            <w:rStyle w:val="Hyperlink"/>
            <w:noProof/>
          </w:rPr>
          <w:t>Future Research</w:t>
        </w:r>
        <w:r>
          <w:rPr>
            <w:noProof/>
            <w:webHidden/>
          </w:rPr>
          <w:tab/>
        </w:r>
        <w:r>
          <w:rPr>
            <w:noProof/>
            <w:webHidden/>
          </w:rPr>
          <w:fldChar w:fldCharType="begin"/>
        </w:r>
        <w:r>
          <w:rPr>
            <w:noProof/>
            <w:webHidden/>
          </w:rPr>
          <w:instrText xml:space="preserve"> PAGEREF _Toc115035950 \h </w:instrText>
        </w:r>
        <w:r>
          <w:rPr>
            <w:noProof/>
            <w:webHidden/>
          </w:rPr>
        </w:r>
        <w:r>
          <w:rPr>
            <w:noProof/>
            <w:webHidden/>
          </w:rPr>
          <w:fldChar w:fldCharType="separate"/>
        </w:r>
        <w:r w:rsidR="000B2747">
          <w:rPr>
            <w:noProof/>
            <w:webHidden/>
          </w:rPr>
          <w:t>94</w:t>
        </w:r>
        <w:r>
          <w:rPr>
            <w:noProof/>
            <w:webHidden/>
          </w:rPr>
          <w:fldChar w:fldCharType="end"/>
        </w:r>
      </w:hyperlink>
    </w:p>
    <w:p w14:paraId="582C5E82" w14:textId="05EE0B39" w:rsidR="009566B2" w:rsidRDefault="009566B2" w:rsidP="009566B2">
      <w:pPr>
        <w:pStyle w:val="TOC2"/>
        <w:tabs>
          <w:tab w:val="right" w:leader="dot" w:pos="9350"/>
        </w:tabs>
        <w:spacing w:line="360" w:lineRule="auto"/>
        <w:rPr>
          <w:rFonts w:asciiTheme="minorHAnsi" w:eastAsiaTheme="minorEastAsia" w:hAnsiTheme="minorHAnsi" w:cstheme="minorBidi"/>
          <w:b w:val="0"/>
          <w:bCs w:val="0"/>
          <w:noProof/>
          <w:sz w:val="22"/>
          <w:szCs w:val="22"/>
        </w:rPr>
      </w:pPr>
      <w:hyperlink w:anchor="_Toc115035951" w:history="1">
        <w:r w:rsidRPr="000667D0">
          <w:rPr>
            <w:rStyle w:val="Hyperlink"/>
            <w:noProof/>
          </w:rPr>
          <w:t>Conclusions</w:t>
        </w:r>
        <w:r>
          <w:rPr>
            <w:noProof/>
            <w:webHidden/>
          </w:rPr>
          <w:tab/>
        </w:r>
        <w:r>
          <w:rPr>
            <w:noProof/>
            <w:webHidden/>
          </w:rPr>
          <w:fldChar w:fldCharType="begin"/>
        </w:r>
        <w:r>
          <w:rPr>
            <w:noProof/>
            <w:webHidden/>
          </w:rPr>
          <w:instrText xml:space="preserve"> PAGEREF _Toc115035951 \h </w:instrText>
        </w:r>
        <w:r>
          <w:rPr>
            <w:noProof/>
            <w:webHidden/>
          </w:rPr>
        </w:r>
        <w:r>
          <w:rPr>
            <w:noProof/>
            <w:webHidden/>
          </w:rPr>
          <w:fldChar w:fldCharType="separate"/>
        </w:r>
        <w:r w:rsidR="000B2747">
          <w:rPr>
            <w:noProof/>
            <w:webHidden/>
          </w:rPr>
          <w:t>94</w:t>
        </w:r>
        <w:r>
          <w:rPr>
            <w:noProof/>
            <w:webHidden/>
          </w:rPr>
          <w:fldChar w:fldCharType="end"/>
        </w:r>
      </w:hyperlink>
    </w:p>
    <w:p w14:paraId="393295D1" w14:textId="359493C5" w:rsidR="009566B2" w:rsidRDefault="009566B2" w:rsidP="009566B2">
      <w:pPr>
        <w:pStyle w:val="TOC1"/>
        <w:tabs>
          <w:tab w:val="right" w:leader="dot" w:pos="9350"/>
        </w:tabs>
        <w:spacing w:line="360" w:lineRule="auto"/>
        <w:rPr>
          <w:rFonts w:asciiTheme="minorHAnsi" w:eastAsiaTheme="minorEastAsia" w:hAnsiTheme="minorHAnsi" w:cstheme="minorBidi"/>
          <w:b w:val="0"/>
          <w:bCs w:val="0"/>
          <w:caps w:val="0"/>
          <w:noProof/>
          <w:sz w:val="22"/>
          <w:szCs w:val="22"/>
        </w:rPr>
      </w:pPr>
      <w:hyperlink w:anchor="_Toc115035952" w:history="1">
        <w:r w:rsidRPr="000667D0">
          <w:rPr>
            <w:rStyle w:val="Hyperlink"/>
            <w:noProof/>
          </w:rPr>
          <w:t>REFERENCES</w:t>
        </w:r>
        <w:r>
          <w:rPr>
            <w:noProof/>
            <w:webHidden/>
          </w:rPr>
          <w:tab/>
        </w:r>
        <w:r>
          <w:rPr>
            <w:noProof/>
            <w:webHidden/>
          </w:rPr>
          <w:fldChar w:fldCharType="begin"/>
        </w:r>
        <w:r>
          <w:rPr>
            <w:noProof/>
            <w:webHidden/>
          </w:rPr>
          <w:instrText xml:space="preserve"> PAGEREF _Toc115035952 \h </w:instrText>
        </w:r>
        <w:r>
          <w:rPr>
            <w:noProof/>
            <w:webHidden/>
          </w:rPr>
        </w:r>
        <w:r>
          <w:rPr>
            <w:noProof/>
            <w:webHidden/>
          </w:rPr>
          <w:fldChar w:fldCharType="separate"/>
        </w:r>
        <w:r w:rsidR="000B2747">
          <w:rPr>
            <w:noProof/>
            <w:webHidden/>
          </w:rPr>
          <w:t>95</w:t>
        </w:r>
        <w:r>
          <w:rPr>
            <w:noProof/>
            <w:webHidden/>
          </w:rPr>
          <w:fldChar w:fldCharType="end"/>
        </w:r>
      </w:hyperlink>
    </w:p>
    <w:p w14:paraId="64AA3EAD" w14:textId="331CB1B4" w:rsidR="009566B2" w:rsidRDefault="009566B2" w:rsidP="009566B2">
      <w:pPr>
        <w:pStyle w:val="TOC1"/>
        <w:tabs>
          <w:tab w:val="right" w:leader="dot" w:pos="9350"/>
        </w:tabs>
        <w:spacing w:line="360" w:lineRule="auto"/>
        <w:rPr>
          <w:rFonts w:asciiTheme="minorHAnsi" w:eastAsiaTheme="minorEastAsia" w:hAnsiTheme="minorHAnsi" w:cstheme="minorBidi"/>
          <w:b w:val="0"/>
          <w:bCs w:val="0"/>
          <w:caps w:val="0"/>
          <w:noProof/>
          <w:sz w:val="22"/>
          <w:szCs w:val="22"/>
        </w:rPr>
      </w:pPr>
      <w:hyperlink w:anchor="_Toc115035953" w:history="1">
        <w:r w:rsidRPr="000667D0">
          <w:rPr>
            <w:rStyle w:val="Hyperlink"/>
            <w:noProof/>
          </w:rPr>
          <w:t>APPENDIX A: Recruitment Email</w:t>
        </w:r>
        <w:r>
          <w:rPr>
            <w:noProof/>
            <w:webHidden/>
          </w:rPr>
          <w:tab/>
        </w:r>
        <w:r>
          <w:rPr>
            <w:noProof/>
            <w:webHidden/>
          </w:rPr>
          <w:fldChar w:fldCharType="begin"/>
        </w:r>
        <w:r>
          <w:rPr>
            <w:noProof/>
            <w:webHidden/>
          </w:rPr>
          <w:instrText xml:space="preserve"> PAGEREF _Toc115035953 \h </w:instrText>
        </w:r>
        <w:r>
          <w:rPr>
            <w:noProof/>
            <w:webHidden/>
          </w:rPr>
        </w:r>
        <w:r>
          <w:rPr>
            <w:noProof/>
            <w:webHidden/>
          </w:rPr>
          <w:fldChar w:fldCharType="separate"/>
        </w:r>
        <w:r w:rsidR="000B2747">
          <w:rPr>
            <w:noProof/>
            <w:webHidden/>
          </w:rPr>
          <w:t>104</w:t>
        </w:r>
        <w:r>
          <w:rPr>
            <w:noProof/>
            <w:webHidden/>
          </w:rPr>
          <w:fldChar w:fldCharType="end"/>
        </w:r>
      </w:hyperlink>
    </w:p>
    <w:p w14:paraId="7233652F" w14:textId="40587183" w:rsidR="009566B2" w:rsidRDefault="009566B2" w:rsidP="009566B2">
      <w:pPr>
        <w:pStyle w:val="TOC1"/>
        <w:tabs>
          <w:tab w:val="right" w:leader="dot" w:pos="9350"/>
        </w:tabs>
        <w:spacing w:line="360" w:lineRule="auto"/>
        <w:rPr>
          <w:rFonts w:asciiTheme="minorHAnsi" w:eastAsiaTheme="minorEastAsia" w:hAnsiTheme="minorHAnsi" w:cstheme="minorBidi"/>
          <w:b w:val="0"/>
          <w:bCs w:val="0"/>
          <w:caps w:val="0"/>
          <w:noProof/>
          <w:sz w:val="22"/>
          <w:szCs w:val="22"/>
        </w:rPr>
      </w:pPr>
      <w:hyperlink w:anchor="_Toc115035954" w:history="1">
        <w:r w:rsidRPr="000667D0">
          <w:rPr>
            <w:rStyle w:val="Hyperlink"/>
            <w:noProof/>
          </w:rPr>
          <w:t>APPENDIX B: Recruitment Flyer</w:t>
        </w:r>
        <w:r>
          <w:rPr>
            <w:noProof/>
            <w:webHidden/>
          </w:rPr>
          <w:tab/>
        </w:r>
        <w:r>
          <w:rPr>
            <w:noProof/>
            <w:webHidden/>
          </w:rPr>
          <w:fldChar w:fldCharType="begin"/>
        </w:r>
        <w:r>
          <w:rPr>
            <w:noProof/>
            <w:webHidden/>
          </w:rPr>
          <w:instrText xml:space="preserve"> PAGEREF _Toc115035954 \h </w:instrText>
        </w:r>
        <w:r>
          <w:rPr>
            <w:noProof/>
            <w:webHidden/>
          </w:rPr>
        </w:r>
        <w:r>
          <w:rPr>
            <w:noProof/>
            <w:webHidden/>
          </w:rPr>
          <w:fldChar w:fldCharType="separate"/>
        </w:r>
        <w:r w:rsidR="000B2747">
          <w:rPr>
            <w:noProof/>
            <w:webHidden/>
          </w:rPr>
          <w:t>105</w:t>
        </w:r>
        <w:r>
          <w:rPr>
            <w:noProof/>
            <w:webHidden/>
          </w:rPr>
          <w:fldChar w:fldCharType="end"/>
        </w:r>
      </w:hyperlink>
    </w:p>
    <w:p w14:paraId="38BDC352" w14:textId="67E17771" w:rsidR="009566B2" w:rsidRDefault="009566B2" w:rsidP="009566B2">
      <w:pPr>
        <w:pStyle w:val="TOC1"/>
        <w:tabs>
          <w:tab w:val="right" w:leader="dot" w:pos="9350"/>
        </w:tabs>
        <w:spacing w:line="360" w:lineRule="auto"/>
        <w:rPr>
          <w:rFonts w:asciiTheme="minorHAnsi" w:eastAsiaTheme="minorEastAsia" w:hAnsiTheme="minorHAnsi" w:cstheme="minorBidi"/>
          <w:b w:val="0"/>
          <w:bCs w:val="0"/>
          <w:caps w:val="0"/>
          <w:noProof/>
          <w:sz w:val="22"/>
          <w:szCs w:val="22"/>
        </w:rPr>
      </w:pPr>
      <w:hyperlink w:anchor="_Toc115035955" w:history="1">
        <w:r w:rsidRPr="000667D0">
          <w:rPr>
            <w:rStyle w:val="Hyperlink"/>
            <w:noProof/>
          </w:rPr>
          <w:t>APPENDIX C: Survey</w:t>
        </w:r>
        <w:r>
          <w:rPr>
            <w:noProof/>
            <w:webHidden/>
          </w:rPr>
          <w:tab/>
        </w:r>
        <w:r>
          <w:rPr>
            <w:noProof/>
            <w:webHidden/>
          </w:rPr>
          <w:fldChar w:fldCharType="begin"/>
        </w:r>
        <w:r>
          <w:rPr>
            <w:noProof/>
            <w:webHidden/>
          </w:rPr>
          <w:instrText xml:space="preserve"> PAGEREF _Toc115035955 \h </w:instrText>
        </w:r>
        <w:r>
          <w:rPr>
            <w:noProof/>
            <w:webHidden/>
          </w:rPr>
        </w:r>
        <w:r>
          <w:rPr>
            <w:noProof/>
            <w:webHidden/>
          </w:rPr>
          <w:fldChar w:fldCharType="separate"/>
        </w:r>
        <w:r w:rsidR="000B2747">
          <w:rPr>
            <w:noProof/>
            <w:webHidden/>
          </w:rPr>
          <w:t>106</w:t>
        </w:r>
        <w:r>
          <w:rPr>
            <w:noProof/>
            <w:webHidden/>
          </w:rPr>
          <w:fldChar w:fldCharType="end"/>
        </w:r>
      </w:hyperlink>
    </w:p>
    <w:p w14:paraId="62FAF562" w14:textId="316672E9" w:rsidR="009566B2" w:rsidRDefault="009566B2" w:rsidP="009566B2">
      <w:pPr>
        <w:pStyle w:val="TOC1"/>
        <w:tabs>
          <w:tab w:val="right" w:leader="dot" w:pos="9350"/>
        </w:tabs>
        <w:spacing w:line="360" w:lineRule="auto"/>
        <w:rPr>
          <w:rFonts w:asciiTheme="minorHAnsi" w:eastAsiaTheme="minorEastAsia" w:hAnsiTheme="minorHAnsi" w:cstheme="minorBidi"/>
          <w:b w:val="0"/>
          <w:bCs w:val="0"/>
          <w:caps w:val="0"/>
          <w:noProof/>
          <w:sz w:val="22"/>
          <w:szCs w:val="22"/>
        </w:rPr>
      </w:pPr>
      <w:hyperlink w:anchor="_Toc115035956" w:history="1">
        <w:r w:rsidRPr="000667D0">
          <w:rPr>
            <w:rStyle w:val="Hyperlink"/>
            <w:noProof/>
          </w:rPr>
          <w:t>APPENDIX D: Informed Consent Form</w:t>
        </w:r>
        <w:r>
          <w:rPr>
            <w:noProof/>
            <w:webHidden/>
          </w:rPr>
          <w:tab/>
        </w:r>
        <w:r>
          <w:rPr>
            <w:noProof/>
            <w:webHidden/>
          </w:rPr>
          <w:fldChar w:fldCharType="begin"/>
        </w:r>
        <w:r>
          <w:rPr>
            <w:noProof/>
            <w:webHidden/>
          </w:rPr>
          <w:instrText xml:space="preserve"> PAGEREF _Toc115035956 \h </w:instrText>
        </w:r>
        <w:r>
          <w:rPr>
            <w:noProof/>
            <w:webHidden/>
          </w:rPr>
        </w:r>
        <w:r>
          <w:rPr>
            <w:noProof/>
            <w:webHidden/>
          </w:rPr>
          <w:fldChar w:fldCharType="separate"/>
        </w:r>
        <w:r w:rsidR="000B2747">
          <w:rPr>
            <w:noProof/>
            <w:webHidden/>
          </w:rPr>
          <w:t>114</w:t>
        </w:r>
        <w:r>
          <w:rPr>
            <w:noProof/>
            <w:webHidden/>
          </w:rPr>
          <w:fldChar w:fldCharType="end"/>
        </w:r>
      </w:hyperlink>
    </w:p>
    <w:p w14:paraId="50A48D36" w14:textId="0BB26227" w:rsidR="009566B2" w:rsidRDefault="009566B2" w:rsidP="009566B2">
      <w:pPr>
        <w:pStyle w:val="TOC1"/>
        <w:tabs>
          <w:tab w:val="right" w:leader="dot" w:pos="9350"/>
        </w:tabs>
        <w:spacing w:line="360" w:lineRule="auto"/>
        <w:rPr>
          <w:rFonts w:asciiTheme="minorHAnsi" w:eastAsiaTheme="minorEastAsia" w:hAnsiTheme="minorHAnsi" w:cstheme="minorBidi"/>
          <w:b w:val="0"/>
          <w:bCs w:val="0"/>
          <w:caps w:val="0"/>
          <w:noProof/>
          <w:sz w:val="22"/>
          <w:szCs w:val="22"/>
        </w:rPr>
      </w:pPr>
      <w:hyperlink w:anchor="_Toc115035957" w:history="1">
        <w:r w:rsidRPr="000667D0">
          <w:rPr>
            <w:rStyle w:val="Hyperlink"/>
            <w:noProof/>
          </w:rPr>
          <w:t>APPENDIX E: Letter of Support</w:t>
        </w:r>
        <w:r>
          <w:rPr>
            <w:noProof/>
            <w:webHidden/>
          </w:rPr>
          <w:tab/>
        </w:r>
        <w:r>
          <w:rPr>
            <w:noProof/>
            <w:webHidden/>
          </w:rPr>
          <w:fldChar w:fldCharType="begin"/>
        </w:r>
        <w:r>
          <w:rPr>
            <w:noProof/>
            <w:webHidden/>
          </w:rPr>
          <w:instrText xml:space="preserve"> PAGEREF _Toc115035957 \h </w:instrText>
        </w:r>
        <w:r>
          <w:rPr>
            <w:noProof/>
            <w:webHidden/>
          </w:rPr>
        </w:r>
        <w:r>
          <w:rPr>
            <w:noProof/>
            <w:webHidden/>
          </w:rPr>
          <w:fldChar w:fldCharType="separate"/>
        </w:r>
        <w:r w:rsidR="000B2747">
          <w:rPr>
            <w:noProof/>
            <w:webHidden/>
          </w:rPr>
          <w:t>115</w:t>
        </w:r>
        <w:r>
          <w:rPr>
            <w:noProof/>
            <w:webHidden/>
          </w:rPr>
          <w:fldChar w:fldCharType="end"/>
        </w:r>
      </w:hyperlink>
    </w:p>
    <w:p w14:paraId="53CA3DF0" w14:textId="33CCDB82" w:rsidR="009566B2" w:rsidRDefault="009566B2" w:rsidP="009566B2">
      <w:pPr>
        <w:pStyle w:val="TOC1"/>
        <w:tabs>
          <w:tab w:val="right" w:leader="dot" w:pos="9350"/>
        </w:tabs>
        <w:spacing w:line="360" w:lineRule="auto"/>
        <w:rPr>
          <w:rFonts w:asciiTheme="minorHAnsi" w:eastAsiaTheme="minorEastAsia" w:hAnsiTheme="minorHAnsi" w:cstheme="minorBidi"/>
          <w:b w:val="0"/>
          <w:bCs w:val="0"/>
          <w:caps w:val="0"/>
          <w:noProof/>
          <w:sz w:val="22"/>
          <w:szCs w:val="22"/>
        </w:rPr>
      </w:pPr>
      <w:hyperlink w:anchor="_Toc115035958" w:history="1">
        <w:r w:rsidRPr="000667D0">
          <w:rPr>
            <w:rStyle w:val="Hyperlink"/>
            <w:noProof/>
          </w:rPr>
          <w:t>VITA</w:t>
        </w:r>
        <w:r>
          <w:rPr>
            <w:noProof/>
            <w:webHidden/>
          </w:rPr>
          <w:tab/>
        </w:r>
        <w:r>
          <w:rPr>
            <w:noProof/>
            <w:webHidden/>
          </w:rPr>
          <w:fldChar w:fldCharType="begin"/>
        </w:r>
        <w:r>
          <w:rPr>
            <w:noProof/>
            <w:webHidden/>
          </w:rPr>
          <w:instrText xml:space="preserve"> PAGEREF _Toc115035958 \h </w:instrText>
        </w:r>
        <w:r>
          <w:rPr>
            <w:noProof/>
            <w:webHidden/>
          </w:rPr>
        </w:r>
        <w:r>
          <w:rPr>
            <w:noProof/>
            <w:webHidden/>
          </w:rPr>
          <w:fldChar w:fldCharType="separate"/>
        </w:r>
        <w:r w:rsidR="000B2747">
          <w:rPr>
            <w:noProof/>
            <w:webHidden/>
          </w:rPr>
          <w:t>117</w:t>
        </w:r>
        <w:r>
          <w:rPr>
            <w:noProof/>
            <w:webHidden/>
          </w:rPr>
          <w:fldChar w:fldCharType="end"/>
        </w:r>
      </w:hyperlink>
    </w:p>
    <w:p w14:paraId="0F75340F" w14:textId="2B93B15B" w:rsidR="00052C4C" w:rsidRDefault="001F72F8" w:rsidP="00F90FDC">
      <w:pPr>
        <w:spacing w:line="360" w:lineRule="auto"/>
      </w:pPr>
      <w:r w:rsidRPr="00F04C1E">
        <w:fldChar w:fldCharType="end"/>
      </w:r>
    </w:p>
    <w:p w14:paraId="5C07B451" w14:textId="2E9D7379" w:rsidR="00F90FDC" w:rsidRDefault="00F90FDC" w:rsidP="00F90FDC">
      <w:pPr>
        <w:spacing w:line="360" w:lineRule="auto"/>
      </w:pPr>
    </w:p>
    <w:p w14:paraId="6963BFF2" w14:textId="32C7A2B2" w:rsidR="00F90FDC" w:rsidRDefault="00F90FDC" w:rsidP="00F90FDC">
      <w:pPr>
        <w:spacing w:line="360" w:lineRule="auto"/>
      </w:pPr>
    </w:p>
    <w:p w14:paraId="2FB96334" w14:textId="761F81E0" w:rsidR="00F90FDC" w:rsidRDefault="00F90FDC" w:rsidP="00F90FDC">
      <w:pPr>
        <w:spacing w:line="360" w:lineRule="auto"/>
      </w:pPr>
    </w:p>
    <w:p w14:paraId="31C67339" w14:textId="253F2D7F" w:rsidR="00F90FDC" w:rsidRDefault="00F90FDC" w:rsidP="00F90FDC">
      <w:pPr>
        <w:spacing w:line="360" w:lineRule="auto"/>
      </w:pPr>
    </w:p>
    <w:p w14:paraId="03C1282C" w14:textId="242EDAF4" w:rsidR="00F90FDC" w:rsidRDefault="00F90FDC" w:rsidP="00F90FDC">
      <w:pPr>
        <w:spacing w:line="360" w:lineRule="auto"/>
      </w:pPr>
    </w:p>
    <w:p w14:paraId="34929A9C" w14:textId="242EDAF4" w:rsidR="00F90FDC" w:rsidRDefault="00F90FDC" w:rsidP="00F90FDC">
      <w:pPr>
        <w:spacing w:line="360" w:lineRule="auto"/>
      </w:pPr>
    </w:p>
    <w:p w14:paraId="7DFDFA64" w14:textId="77777777" w:rsidR="007055C1" w:rsidRPr="00F04C1E" w:rsidRDefault="007055C1" w:rsidP="00F90FDC">
      <w:pPr>
        <w:jc w:val="center"/>
        <w:rPr>
          <w:rFonts w:cs="Times New Roman"/>
          <w:b/>
          <w:bCs/>
          <w:szCs w:val="24"/>
        </w:rPr>
      </w:pPr>
      <w:r w:rsidRPr="00F04C1E">
        <w:rPr>
          <w:rFonts w:cs="Times New Roman"/>
          <w:b/>
          <w:bCs/>
          <w:szCs w:val="24"/>
        </w:rPr>
        <w:lastRenderedPageBreak/>
        <w:t>LIST OF FIGURES</w:t>
      </w:r>
    </w:p>
    <w:p w14:paraId="56AAEE15" w14:textId="0E0213BC" w:rsidR="00F90FDC" w:rsidRDefault="007055C1" w:rsidP="00F90FDC">
      <w:pPr>
        <w:pStyle w:val="TableofFigures"/>
        <w:tabs>
          <w:tab w:val="right" w:leader="dot" w:pos="9350"/>
        </w:tabs>
        <w:rPr>
          <w:rFonts w:asciiTheme="minorHAnsi" w:eastAsiaTheme="minorEastAsia" w:hAnsiTheme="minorHAnsi"/>
          <w:noProof/>
          <w:sz w:val="22"/>
        </w:rPr>
      </w:pPr>
      <w:r w:rsidRPr="00F04C1E">
        <w:rPr>
          <w:rFonts w:cs="Times New Roman"/>
          <w:b/>
          <w:bCs/>
          <w:szCs w:val="24"/>
        </w:rPr>
        <w:fldChar w:fldCharType="begin"/>
      </w:r>
      <w:r w:rsidRPr="00F04C1E">
        <w:rPr>
          <w:rFonts w:cs="Times New Roman"/>
          <w:b/>
          <w:bCs/>
          <w:szCs w:val="24"/>
        </w:rPr>
        <w:instrText xml:space="preserve"> TOC \c "Figure" </w:instrText>
      </w:r>
      <w:r w:rsidRPr="00F04C1E">
        <w:rPr>
          <w:rFonts w:cs="Times New Roman"/>
          <w:b/>
          <w:bCs/>
          <w:szCs w:val="24"/>
        </w:rPr>
        <w:fldChar w:fldCharType="separate"/>
      </w:r>
      <w:r w:rsidR="00F90FDC">
        <w:rPr>
          <w:noProof/>
        </w:rPr>
        <w:t>Figure 1: Participants’ Length of Employment at the University</w:t>
      </w:r>
      <w:r w:rsidR="00F90FDC">
        <w:rPr>
          <w:noProof/>
        </w:rPr>
        <w:tab/>
      </w:r>
      <w:r w:rsidR="00F90FDC">
        <w:rPr>
          <w:noProof/>
        </w:rPr>
        <w:fldChar w:fldCharType="begin"/>
      </w:r>
      <w:r w:rsidR="00F90FDC">
        <w:rPr>
          <w:noProof/>
        </w:rPr>
        <w:instrText xml:space="preserve"> PAGEREF _Toc115036072 \h </w:instrText>
      </w:r>
      <w:r w:rsidR="00F90FDC">
        <w:rPr>
          <w:noProof/>
        </w:rPr>
      </w:r>
      <w:r w:rsidR="00F90FDC">
        <w:rPr>
          <w:noProof/>
        </w:rPr>
        <w:fldChar w:fldCharType="separate"/>
      </w:r>
      <w:r w:rsidR="000B2747">
        <w:rPr>
          <w:noProof/>
        </w:rPr>
        <w:t>45</w:t>
      </w:r>
      <w:r w:rsidR="00F90FDC">
        <w:rPr>
          <w:noProof/>
        </w:rPr>
        <w:fldChar w:fldCharType="end"/>
      </w:r>
    </w:p>
    <w:p w14:paraId="767C8114" w14:textId="3F88E2CF" w:rsidR="00F90FDC" w:rsidRDefault="00F90FDC" w:rsidP="00F90FDC">
      <w:pPr>
        <w:pStyle w:val="TableofFigures"/>
        <w:tabs>
          <w:tab w:val="right" w:leader="dot" w:pos="9350"/>
        </w:tabs>
        <w:rPr>
          <w:rFonts w:asciiTheme="minorHAnsi" w:eastAsiaTheme="minorEastAsia" w:hAnsiTheme="minorHAnsi"/>
          <w:noProof/>
          <w:sz w:val="22"/>
        </w:rPr>
      </w:pPr>
      <w:r>
        <w:rPr>
          <w:noProof/>
        </w:rPr>
        <w:t>Figure 2: Participants’ Current Work Situation</w:t>
      </w:r>
      <w:r>
        <w:rPr>
          <w:noProof/>
        </w:rPr>
        <w:tab/>
      </w:r>
      <w:r>
        <w:rPr>
          <w:noProof/>
        </w:rPr>
        <w:fldChar w:fldCharType="begin"/>
      </w:r>
      <w:r>
        <w:rPr>
          <w:noProof/>
        </w:rPr>
        <w:instrText xml:space="preserve"> PAGEREF _Toc115036073 \h </w:instrText>
      </w:r>
      <w:r>
        <w:rPr>
          <w:noProof/>
        </w:rPr>
      </w:r>
      <w:r>
        <w:rPr>
          <w:noProof/>
        </w:rPr>
        <w:fldChar w:fldCharType="separate"/>
      </w:r>
      <w:r w:rsidR="000B2747">
        <w:rPr>
          <w:noProof/>
        </w:rPr>
        <w:t>46</w:t>
      </w:r>
      <w:r>
        <w:rPr>
          <w:noProof/>
        </w:rPr>
        <w:fldChar w:fldCharType="end"/>
      </w:r>
    </w:p>
    <w:p w14:paraId="2170DA39" w14:textId="0A9A26B9" w:rsidR="00F90FDC" w:rsidRDefault="00F90FDC" w:rsidP="00F90FDC">
      <w:pPr>
        <w:pStyle w:val="TableofFigures"/>
        <w:tabs>
          <w:tab w:val="right" w:leader="dot" w:pos="9350"/>
        </w:tabs>
        <w:rPr>
          <w:rFonts w:asciiTheme="minorHAnsi" w:eastAsiaTheme="minorEastAsia" w:hAnsiTheme="minorHAnsi"/>
          <w:noProof/>
          <w:sz w:val="22"/>
        </w:rPr>
      </w:pPr>
      <w:r>
        <w:rPr>
          <w:noProof/>
        </w:rPr>
        <w:t>Figure 3: Participants’ Generational Status</w:t>
      </w:r>
      <w:r>
        <w:rPr>
          <w:noProof/>
        </w:rPr>
        <w:tab/>
      </w:r>
      <w:r>
        <w:rPr>
          <w:noProof/>
        </w:rPr>
        <w:fldChar w:fldCharType="begin"/>
      </w:r>
      <w:r>
        <w:rPr>
          <w:noProof/>
        </w:rPr>
        <w:instrText xml:space="preserve"> PAGEREF _Toc115036074 \h </w:instrText>
      </w:r>
      <w:r>
        <w:rPr>
          <w:noProof/>
        </w:rPr>
      </w:r>
      <w:r>
        <w:rPr>
          <w:noProof/>
        </w:rPr>
        <w:fldChar w:fldCharType="separate"/>
      </w:r>
      <w:r w:rsidR="000B2747">
        <w:rPr>
          <w:noProof/>
        </w:rPr>
        <w:t>50</w:t>
      </w:r>
      <w:r>
        <w:rPr>
          <w:noProof/>
        </w:rPr>
        <w:fldChar w:fldCharType="end"/>
      </w:r>
    </w:p>
    <w:p w14:paraId="01707D39" w14:textId="74FF7CB8" w:rsidR="00F90FDC" w:rsidRDefault="00F90FDC" w:rsidP="00F90FDC">
      <w:pPr>
        <w:pStyle w:val="TableofFigures"/>
        <w:tabs>
          <w:tab w:val="right" w:leader="dot" w:pos="9350"/>
        </w:tabs>
        <w:rPr>
          <w:rFonts w:asciiTheme="minorHAnsi" w:eastAsiaTheme="minorEastAsia" w:hAnsiTheme="minorHAnsi"/>
          <w:noProof/>
          <w:sz w:val="22"/>
        </w:rPr>
      </w:pPr>
      <w:r>
        <w:rPr>
          <w:noProof/>
        </w:rPr>
        <w:t>Figure 4: Participants’ Education Level</w:t>
      </w:r>
      <w:r>
        <w:rPr>
          <w:noProof/>
        </w:rPr>
        <w:tab/>
      </w:r>
      <w:r>
        <w:rPr>
          <w:noProof/>
        </w:rPr>
        <w:fldChar w:fldCharType="begin"/>
      </w:r>
      <w:r>
        <w:rPr>
          <w:noProof/>
        </w:rPr>
        <w:instrText xml:space="preserve"> PAGEREF _Toc115036075 \h </w:instrText>
      </w:r>
      <w:r>
        <w:rPr>
          <w:noProof/>
        </w:rPr>
      </w:r>
      <w:r>
        <w:rPr>
          <w:noProof/>
        </w:rPr>
        <w:fldChar w:fldCharType="separate"/>
      </w:r>
      <w:r w:rsidR="000B2747">
        <w:rPr>
          <w:noProof/>
        </w:rPr>
        <w:t>51</w:t>
      </w:r>
      <w:r>
        <w:rPr>
          <w:noProof/>
        </w:rPr>
        <w:fldChar w:fldCharType="end"/>
      </w:r>
    </w:p>
    <w:p w14:paraId="5380B63E" w14:textId="7A332A2D" w:rsidR="00F90FDC" w:rsidRDefault="00F90FDC" w:rsidP="00F90FDC">
      <w:pPr>
        <w:pStyle w:val="TableofFigures"/>
        <w:tabs>
          <w:tab w:val="right" w:leader="dot" w:pos="9350"/>
        </w:tabs>
        <w:rPr>
          <w:rFonts w:asciiTheme="minorHAnsi" w:eastAsiaTheme="minorEastAsia" w:hAnsiTheme="minorHAnsi"/>
          <w:noProof/>
          <w:sz w:val="22"/>
        </w:rPr>
      </w:pPr>
      <w:r>
        <w:rPr>
          <w:noProof/>
        </w:rPr>
        <w:t>Figure 5: Participants’ Political Beliefs</w:t>
      </w:r>
      <w:r>
        <w:rPr>
          <w:noProof/>
        </w:rPr>
        <w:tab/>
      </w:r>
      <w:r>
        <w:rPr>
          <w:noProof/>
        </w:rPr>
        <w:fldChar w:fldCharType="begin"/>
      </w:r>
      <w:r>
        <w:rPr>
          <w:noProof/>
        </w:rPr>
        <w:instrText xml:space="preserve"> PAGEREF _Toc115036076 \h </w:instrText>
      </w:r>
      <w:r>
        <w:rPr>
          <w:noProof/>
        </w:rPr>
      </w:r>
      <w:r>
        <w:rPr>
          <w:noProof/>
        </w:rPr>
        <w:fldChar w:fldCharType="separate"/>
      </w:r>
      <w:r w:rsidR="000B2747">
        <w:rPr>
          <w:noProof/>
        </w:rPr>
        <w:t>52</w:t>
      </w:r>
      <w:r>
        <w:rPr>
          <w:noProof/>
        </w:rPr>
        <w:fldChar w:fldCharType="end"/>
      </w:r>
    </w:p>
    <w:p w14:paraId="0BDC4DC2" w14:textId="6A433A7D" w:rsidR="00F90FDC" w:rsidRDefault="00F90FDC" w:rsidP="00F90FDC">
      <w:pPr>
        <w:pStyle w:val="TableofFigures"/>
        <w:tabs>
          <w:tab w:val="right" w:leader="dot" w:pos="9350"/>
        </w:tabs>
        <w:rPr>
          <w:rFonts w:asciiTheme="minorHAnsi" w:eastAsiaTheme="minorEastAsia" w:hAnsiTheme="minorHAnsi"/>
          <w:noProof/>
          <w:sz w:val="22"/>
        </w:rPr>
      </w:pPr>
      <w:r>
        <w:rPr>
          <w:noProof/>
        </w:rPr>
        <w:t>Figure 6: Participants’ Gender Identity</w:t>
      </w:r>
      <w:r>
        <w:rPr>
          <w:noProof/>
        </w:rPr>
        <w:tab/>
      </w:r>
      <w:r>
        <w:rPr>
          <w:noProof/>
        </w:rPr>
        <w:fldChar w:fldCharType="begin"/>
      </w:r>
      <w:r>
        <w:rPr>
          <w:noProof/>
        </w:rPr>
        <w:instrText xml:space="preserve"> PAGEREF _Toc115036077 \h </w:instrText>
      </w:r>
      <w:r>
        <w:rPr>
          <w:noProof/>
        </w:rPr>
      </w:r>
      <w:r>
        <w:rPr>
          <w:noProof/>
        </w:rPr>
        <w:fldChar w:fldCharType="separate"/>
      </w:r>
      <w:r w:rsidR="000B2747">
        <w:rPr>
          <w:noProof/>
        </w:rPr>
        <w:t>53</w:t>
      </w:r>
      <w:r>
        <w:rPr>
          <w:noProof/>
        </w:rPr>
        <w:fldChar w:fldCharType="end"/>
      </w:r>
    </w:p>
    <w:p w14:paraId="1D9FB344" w14:textId="7CF1AC4A" w:rsidR="00F90FDC" w:rsidRDefault="00F90FDC" w:rsidP="00F90FDC">
      <w:pPr>
        <w:pStyle w:val="TableofFigures"/>
        <w:tabs>
          <w:tab w:val="right" w:leader="dot" w:pos="9350"/>
        </w:tabs>
        <w:rPr>
          <w:rFonts w:asciiTheme="minorHAnsi" w:eastAsiaTheme="minorEastAsia" w:hAnsiTheme="minorHAnsi"/>
          <w:noProof/>
          <w:sz w:val="22"/>
        </w:rPr>
      </w:pPr>
      <w:r>
        <w:rPr>
          <w:noProof/>
        </w:rPr>
        <w:t>Figure 7: Participants’ Awareness of the University’s Office of Sustainability</w:t>
      </w:r>
      <w:r>
        <w:rPr>
          <w:noProof/>
        </w:rPr>
        <w:tab/>
      </w:r>
      <w:r>
        <w:rPr>
          <w:noProof/>
        </w:rPr>
        <w:fldChar w:fldCharType="begin"/>
      </w:r>
      <w:r>
        <w:rPr>
          <w:noProof/>
        </w:rPr>
        <w:instrText xml:space="preserve"> PAGEREF _Toc115036078 \h </w:instrText>
      </w:r>
      <w:r>
        <w:rPr>
          <w:noProof/>
        </w:rPr>
      </w:r>
      <w:r>
        <w:rPr>
          <w:noProof/>
        </w:rPr>
        <w:fldChar w:fldCharType="separate"/>
      </w:r>
      <w:r w:rsidR="000B2747">
        <w:rPr>
          <w:noProof/>
        </w:rPr>
        <w:t>54</w:t>
      </w:r>
      <w:r>
        <w:rPr>
          <w:noProof/>
        </w:rPr>
        <w:fldChar w:fldCharType="end"/>
      </w:r>
    </w:p>
    <w:p w14:paraId="12ACFC7E" w14:textId="5DF3FBD0" w:rsidR="00F90FDC" w:rsidRDefault="00F90FDC" w:rsidP="00F90FDC">
      <w:pPr>
        <w:pStyle w:val="TableofFigures"/>
        <w:tabs>
          <w:tab w:val="right" w:leader="dot" w:pos="9350"/>
        </w:tabs>
        <w:rPr>
          <w:rFonts w:asciiTheme="minorHAnsi" w:eastAsiaTheme="minorEastAsia" w:hAnsiTheme="minorHAnsi"/>
          <w:noProof/>
          <w:sz w:val="22"/>
        </w:rPr>
      </w:pPr>
      <w:r>
        <w:rPr>
          <w:noProof/>
        </w:rPr>
        <w:t>Figure 8: Other Ways Participants Learned about the Office of Sustainability</w:t>
      </w:r>
      <w:r>
        <w:rPr>
          <w:noProof/>
        </w:rPr>
        <w:tab/>
      </w:r>
      <w:r>
        <w:rPr>
          <w:noProof/>
        </w:rPr>
        <w:fldChar w:fldCharType="begin"/>
      </w:r>
      <w:r>
        <w:rPr>
          <w:noProof/>
        </w:rPr>
        <w:instrText xml:space="preserve"> PAGEREF _Toc115036079 \h </w:instrText>
      </w:r>
      <w:r>
        <w:rPr>
          <w:noProof/>
        </w:rPr>
      </w:r>
      <w:r>
        <w:rPr>
          <w:noProof/>
        </w:rPr>
        <w:fldChar w:fldCharType="separate"/>
      </w:r>
      <w:r w:rsidR="000B2747">
        <w:rPr>
          <w:noProof/>
        </w:rPr>
        <w:t>55</w:t>
      </w:r>
      <w:r>
        <w:rPr>
          <w:noProof/>
        </w:rPr>
        <w:fldChar w:fldCharType="end"/>
      </w:r>
    </w:p>
    <w:p w14:paraId="115F1783" w14:textId="2DF636BC" w:rsidR="00F90FDC" w:rsidRDefault="00F90FDC" w:rsidP="00F90FDC">
      <w:pPr>
        <w:pStyle w:val="TableofFigures"/>
        <w:tabs>
          <w:tab w:val="right" w:leader="dot" w:pos="9350"/>
        </w:tabs>
        <w:rPr>
          <w:rFonts w:asciiTheme="minorHAnsi" w:eastAsiaTheme="minorEastAsia" w:hAnsiTheme="minorHAnsi"/>
          <w:noProof/>
          <w:sz w:val="22"/>
        </w:rPr>
      </w:pPr>
      <w:r>
        <w:rPr>
          <w:noProof/>
        </w:rPr>
        <w:t>Figure 9: Participants’ Awareness of Campus Sustainability Master Plan</w:t>
      </w:r>
      <w:r>
        <w:rPr>
          <w:noProof/>
        </w:rPr>
        <w:tab/>
      </w:r>
      <w:r>
        <w:rPr>
          <w:noProof/>
        </w:rPr>
        <w:fldChar w:fldCharType="begin"/>
      </w:r>
      <w:r>
        <w:rPr>
          <w:noProof/>
        </w:rPr>
        <w:instrText xml:space="preserve"> PAGEREF _Toc115036080 \h </w:instrText>
      </w:r>
      <w:r>
        <w:rPr>
          <w:noProof/>
        </w:rPr>
      </w:r>
      <w:r>
        <w:rPr>
          <w:noProof/>
        </w:rPr>
        <w:fldChar w:fldCharType="separate"/>
      </w:r>
      <w:r w:rsidR="000B2747">
        <w:rPr>
          <w:noProof/>
        </w:rPr>
        <w:t>57</w:t>
      </w:r>
      <w:r>
        <w:rPr>
          <w:noProof/>
        </w:rPr>
        <w:fldChar w:fldCharType="end"/>
      </w:r>
    </w:p>
    <w:p w14:paraId="0815B6BD" w14:textId="366D5FFE" w:rsidR="00F90FDC" w:rsidRDefault="00F90FDC" w:rsidP="00F90FDC">
      <w:pPr>
        <w:pStyle w:val="TableofFigures"/>
        <w:tabs>
          <w:tab w:val="right" w:leader="dot" w:pos="9350"/>
        </w:tabs>
        <w:rPr>
          <w:rFonts w:asciiTheme="minorHAnsi" w:eastAsiaTheme="minorEastAsia" w:hAnsiTheme="minorHAnsi"/>
          <w:noProof/>
          <w:sz w:val="22"/>
        </w:rPr>
      </w:pPr>
      <w:r>
        <w:rPr>
          <w:noProof/>
        </w:rPr>
        <w:t>Figure 10: Participants’ Awareness of Chancellor’s Campus Waste Diversion Goal</w:t>
      </w:r>
      <w:r>
        <w:rPr>
          <w:noProof/>
        </w:rPr>
        <w:tab/>
      </w:r>
      <w:r>
        <w:rPr>
          <w:noProof/>
        </w:rPr>
        <w:fldChar w:fldCharType="begin"/>
      </w:r>
      <w:r>
        <w:rPr>
          <w:noProof/>
        </w:rPr>
        <w:instrText xml:space="preserve"> PAGEREF _Toc115036081 \h </w:instrText>
      </w:r>
      <w:r>
        <w:rPr>
          <w:noProof/>
        </w:rPr>
      </w:r>
      <w:r>
        <w:rPr>
          <w:noProof/>
        </w:rPr>
        <w:fldChar w:fldCharType="separate"/>
      </w:r>
      <w:r w:rsidR="000B2747">
        <w:rPr>
          <w:noProof/>
        </w:rPr>
        <w:t>58</w:t>
      </w:r>
      <w:r>
        <w:rPr>
          <w:noProof/>
        </w:rPr>
        <w:fldChar w:fldCharType="end"/>
      </w:r>
    </w:p>
    <w:p w14:paraId="44102256" w14:textId="637D6F2D" w:rsidR="00F90FDC" w:rsidRDefault="00F90FDC" w:rsidP="00F90FDC">
      <w:pPr>
        <w:pStyle w:val="TableofFigures"/>
        <w:tabs>
          <w:tab w:val="right" w:leader="dot" w:pos="9350"/>
        </w:tabs>
        <w:rPr>
          <w:rFonts w:asciiTheme="minorHAnsi" w:eastAsiaTheme="minorEastAsia" w:hAnsiTheme="minorHAnsi"/>
          <w:noProof/>
          <w:sz w:val="22"/>
        </w:rPr>
      </w:pPr>
      <w:r>
        <w:rPr>
          <w:noProof/>
        </w:rPr>
        <w:t>Figure 11: Participants’ Awareness of What Can Be Recycled on Campus</w:t>
      </w:r>
      <w:r>
        <w:rPr>
          <w:noProof/>
        </w:rPr>
        <w:tab/>
      </w:r>
      <w:r>
        <w:rPr>
          <w:noProof/>
        </w:rPr>
        <w:fldChar w:fldCharType="begin"/>
      </w:r>
      <w:r>
        <w:rPr>
          <w:noProof/>
        </w:rPr>
        <w:instrText xml:space="preserve"> PAGEREF _Toc115036082 \h </w:instrText>
      </w:r>
      <w:r>
        <w:rPr>
          <w:noProof/>
        </w:rPr>
      </w:r>
      <w:r>
        <w:rPr>
          <w:noProof/>
        </w:rPr>
        <w:fldChar w:fldCharType="separate"/>
      </w:r>
      <w:r w:rsidR="000B2747">
        <w:rPr>
          <w:noProof/>
        </w:rPr>
        <w:t>59</w:t>
      </w:r>
      <w:r>
        <w:rPr>
          <w:noProof/>
        </w:rPr>
        <w:fldChar w:fldCharType="end"/>
      </w:r>
    </w:p>
    <w:p w14:paraId="3A02277E" w14:textId="66228039" w:rsidR="00F90FDC" w:rsidRDefault="00F90FDC" w:rsidP="00F90FDC">
      <w:pPr>
        <w:pStyle w:val="TableofFigures"/>
        <w:tabs>
          <w:tab w:val="right" w:leader="dot" w:pos="9350"/>
        </w:tabs>
        <w:rPr>
          <w:rFonts w:asciiTheme="minorHAnsi" w:eastAsiaTheme="minorEastAsia" w:hAnsiTheme="minorHAnsi"/>
          <w:noProof/>
          <w:sz w:val="22"/>
        </w:rPr>
      </w:pPr>
      <w:r>
        <w:rPr>
          <w:noProof/>
        </w:rPr>
        <w:t>Figure 12: Top Themes for Employees’ Suggestions for Increasing Awareness of Campus Sustainability Initiatives</w:t>
      </w:r>
      <w:r>
        <w:rPr>
          <w:noProof/>
        </w:rPr>
        <w:tab/>
      </w:r>
      <w:r>
        <w:rPr>
          <w:noProof/>
        </w:rPr>
        <w:fldChar w:fldCharType="begin"/>
      </w:r>
      <w:r>
        <w:rPr>
          <w:noProof/>
        </w:rPr>
        <w:instrText xml:space="preserve"> PAGEREF _Toc115036083 \h </w:instrText>
      </w:r>
      <w:r>
        <w:rPr>
          <w:noProof/>
        </w:rPr>
      </w:r>
      <w:r>
        <w:rPr>
          <w:noProof/>
        </w:rPr>
        <w:fldChar w:fldCharType="separate"/>
      </w:r>
      <w:r w:rsidR="000B2747">
        <w:rPr>
          <w:noProof/>
        </w:rPr>
        <w:t>60</w:t>
      </w:r>
      <w:r>
        <w:rPr>
          <w:noProof/>
        </w:rPr>
        <w:fldChar w:fldCharType="end"/>
      </w:r>
    </w:p>
    <w:p w14:paraId="7FB1D5FA" w14:textId="4D2F68A9" w:rsidR="00F90FDC" w:rsidRDefault="00F90FDC" w:rsidP="00F90FDC">
      <w:pPr>
        <w:pStyle w:val="TableofFigures"/>
        <w:tabs>
          <w:tab w:val="right" w:leader="dot" w:pos="9350"/>
        </w:tabs>
        <w:rPr>
          <w:rFonts w:asciiTheme="minorHAnsi" w:eastAsiaTheme="minorEastAsia" w:hAnsiTheme="minorHAnsi"/>
          <w:noProof/>
          <w:sz w:val="22"/>
        </w:rPr>
      </w:pPr>
      <w:r>
        <w:rPr>
          <w:noProof/>
        </w:rPr>
        <w:t>Figure 13: Participants’ Office &amp; Department Sustainability Initiative Participation Rates</w:t>
      </w:r>
      <w:r>
        <w:rPr>
          <w:noProof/>
        </w:rPr>
        <w:tab/>
      </w:r>
      <w:r>
        <w:rPr>
          <w:noProof/>
        </w:rPr>
        <w:fldChar w:fldCharType="begin"/>
      </w:r>
      <w:r>
        <w:rPr>
          <w:noProof/>
        </w:rPr>
        <w:instrText xml:space="preserve"> PAGEREF _Toc115036084 \h </w:instrText>
      </w:r>
      <w:r>
        <w:rPr>
          <w:noProof/>
        </w:rPr>
      </w:r>
      <w:r>
        <w:rPr>
          <w:noProof/>
        </w:rPr>
        <w:fldChar w:fldCharType="separate"/>
      </w:r>
      <w:r w:rsidR="000B2747">
        <w:rPr>
          <w:noProof/>
        </w:rPr>
        <w:t>81</w:t>
      </w:r>
      <w:r>
        <w:rPr>
          <w:noProof/>
        </w:rPr>
        <w:fldChar w:fldCharType="end"/>
      </w:r>
    </w:p>
    <w:p w14:paraId="646AC36A" w14:textId="57FB69EE" w:rsidR="00F90FDC" w:rsidRDefault="00F90FDC" w:rsidP="00F90FDC">
      <w:pPr>
        <w:pStyle w:val="TableofFigures"/>
        <w:tabs>
          <w:tab w:val="right" w:leader="dot" w:pos="9350"/>
        </w:tabs>
        <w:rPr>
          <w:rFonts w:asciiTheme="minorHAnsi" w:eastAsiaTheme="minorEastAsia" w:hAnsiTheme="minorHAnsi"/>
          <w:noProof/>
          <w:sz w:val="22"/>
        </w:rPr>
      </w:pPr>
      <w:r>
        <w:rPr>
          <w:noProof/>
        </w:rPr>
        <w:t>Figure 14: Participants’ Barriers to Recycling at Work</w:t>
      </w:r>
      <w:r>
        <w:rPr>
          <w:noProof/>
        </w:rPr>
        <w:tab/>
      </w:r>
      <w:r>
        <w:rPr>
          <w:noProof/>
        </w:rPr>
        <w:fldChar w:fldCharType="begin"/>
      </w:r>
      <w:r>
        <w:rPr>
          <w:noProof/>
        </w:rPr>
        <w:instrText xml:space="preserve"> PAGEREF _Toc115036085 \h </w:instrText>
      </w:r>
      <w:r>
        <w:rPr>
          <w:noProof/>
        </w:rPr>
      </w:r>
      <w:r>
        <w:rPr>
          <w:noProof/>
        </w:rPr>
        <w:fldChar w:fldCharType="separate"/>
      </w:r>
      <w:r w:rsidR="000B2747">
        <w:rPr>
          <w:noProof/>
        </w:rPr>
        <w:t>90</w:t>
      </w:r>
      <w:r>
        <w:rPr>
          <w:noProof/>
        </w:rPr>
        <w:fldChar w:fldCharType="end"/>
      </w:r>
    </w:p>
    <w:p w14:paraId="6ED7B36A" w14:textId="37184233" w:rsidR="00F90FDC" w:rsidRDefault="00F90FDC" w:rsidP="00F90FDC">
      <w:pPr>
        <w:pStyle w:val="TableofFigures"/>
        <w:tabs>
          <w:tab w:val="right" w:leader="dot" w:pos="9350"/>
        </w:tabs>
        <w:rPr>
          <w:rFonts w:asciiTheme="minorHAnsi" w:eastAsiaTheme="minorEastAsia" w:hAnsiTheme="minorHAnsi"/>
          <w:noProof/>
          <w:sz w:val="22"/>
        </w:rPr>
      </w:pPr>
      <w:r>
        <w:rPr>
          <w:noProof/>
        </w:rPr>
        <w:t>Figure 15: Participants’ Barriers to Composting at Work</w:t>
      </w:r>
      <w:r>
        <w:rPr>
          <w:noProof/>
        </w:rPr>
        <w:tab/>
      </w:r>
      <w:r>
        <w:rPr>
          <w:noProof/>
        </w:rPr>
        <w:fldChar w:fldCharType="begin"/>
      </w:r>
      <w:r>
        <w:rPr>
          <w:noProof/>
        </w:rPr>
        <w:instrText xml:space="preserve"> PAGEREF _Toc115036086 \h </w:instrText>
      </w:r>
      <w:r>
        <w:rPr>
          <w:noProof/>
        </w:rPr>
      </w:r>
      <w:r>
        <w:rPr>
          <w:noProof/>
        </w:rPr>
        <w:fldChar w:fldCharType="separate"/>
      </w:r>
      <w:r w:rsidR="000B2747">
        <w:rPr>
          <w:noProof/>
        </w:rPr>
        <w:t>91</w:t>
      </w:r>
      <w:r>
        <w:rPr>
          <w:noProof/>
        </w:rPr>
        <w:fldChar w:fldCharType="end"/>
      </w:r>
    </w:p>
    <w:p w14:paraId="640AD7A7" w14:textId="60DEEFAB" w:rsidR="00F90FDC" w:rsidRDefault="00F90FDC" w:rsidP="00F90FDC">
      <w:pPr>
        <w:pStyle w:val="TableofFigures"/>
        <w:tabs>
          <w:tab w:val="right" w:leader="dot" w:pos="9350"/>
        </w:tabs>
        <w:rPr>
          <w:rFonts w:asciiTheme="minorHAnsi" w:eastAsiaTheme="minorEastAsia" w:hAnsiTheme="minorHAnsi"/>
          <w:noProof/>
          <w:sz w:val="22"/>
        </w:rPr>
      </w:pPr>
      <w:r>
        <w:rPr>
          <w:noProof/>
        </w:rPr>
        <w:t>Figure 16: Participants’ Barriers to Conserving Energy at Work</w:t>
      </w:r>
      <w:r>
        <w:rPr>
          <w:noProof/>
        </w:rPr>
        <w:tab/>
      </w:r>
      <w:r>
        <w:rPr>
          <w:noProof/>
        </w:rPr>
        <w:fldChar w:fldCharType="begin"/>
      </w:r>
      <w:r>
        <w:rPr>
          <w:noProof/>
        </w:rPr>
        <w:instrText xml:space="preserve"> PAGEREF _Toc115036087 \h </w:instrText>
      </w:r>
      <w:r>
        <w:rPr>
          <w:noProof/>
        </w:rPr>
      </w:r>
      <w:r>
        <w:rPr>
          <w:noProof/>
        </w:rPr>
        <w:fldChar w:fldCharType="separate"/>
      </w:r>
      <w:r w:rsidR="000B2747">
        <w:rPr>
          <w:noProof/>
        </w:rPr>
        <w:t>92</w:t>
      </w:r>
      <w:r>
        <w:rPr>
          <w:noProof/>
        </w:rPr>
        <w:fldChar w:fldCharType="end"/>
      </w:r>
    </w:p>
    <w:p w14:paraId="7F9C65D8" w14:textId="52378CEF" w:rsidR="000A30C6" w:rsidRDefault="007055C1" w:rsidP="00F90FDC">
      <w:pPr>
        <w:rPr>
          <w:rFonts w:cs="Times New Roman"/>
          <w:b/>
          <w:bCs/>
          <w:szCs w:val="24"/>
        </w:rPr>
      </w:pPr>
      <w:r w:rsidRPr="00F04C1E">
        <w:rPr>
          <w:rFonts w:cs="Times New Roman"/>
          <w:b/>
          <w:bCs/>
          <w:szCs w:val="24"/>
        </w:rPr>
        <w:fldChar w:fldCharType="end"/>
      </w:r>
    </w:p>
    <w:p w14:paraId="382683E4" w14:textId="389E9E37" w:rsidR="00F90FDC" w:rsidRDefault="00F90FDC" w:rsidP="00F90FDC">
      <w:pPr>
        <w:spacing w:line="276" w:lineRule="auto"/>
        <w:rPr>
          <w:rFonts w:cs="Times New Roman"/>
          <w:b/>
          <w:bCs/>
          <w:szCs w:val="24"/>
        </w:rPr>
      </w:pPr>
    </w:p>
    <w:p w14:paraId="38287C66" w14:textId="0439156C" w:rsidR="00F90FDC" w:rsidRDefault="00F90FDC" w:rsidP="00F90FDC">
      <w:pPr>
        <w:spacing w:line="276" w:lineRule="auto"/>
        <w:rPr>
          <w:rFonts w:cs="Times New Roman"/>
          <w:b/>
          <w:bCs/>
          <w:szCs w:val="24"/>
        </w:rPr>
      </w:pPr>
    </w:p>
    <w:p w14:paraId="1CF784D6" w14:textId="5EAFCCD9" w:rsidR="00F90FDC" w:rsidRDefault="00F90FDC" w:rsidP="00F90FDC">
      <w:pPr>
        <w:spacing w:line="276" w:lineRule="auto"/>
        <w:rPr>
          <w:rFonts w:cs="Times New Roman"/>
          <w:b/>
          <w:bCs/>
          <w:szCs w:val="24"/>
        </w:rPr>
      </w:pPr>
    </w:p>
    <w:p w14:paraId="19528923" w14:textId="0E63B133" w:rsidR="00F90FDC" w:rsidRDefault="00F90FDC" w:rsidP="00F90FDC">
      <w:pPr>
        <w:spacing w:line="276" w:lineRule="auto"/>
        <w:rPr>
          <w:rFonts w:cs="Times New Roman"/>
          <w:b/>
          <w:bCs/>
          <w:szCs w:val="24"/>
        </w:rPr>
      </w:pPr>
    </w:p>
    <w:p w14:paraId="2191AED2" w14:textId="6CEC7817" w:rsidR="00F90FDC" w:rsidRDefault="00F90FDC" w:rsidP="00F90FDC">
      <w:pPr>
        <w:spacing w:line="276" w:lineRule="auto"/>
        <w:rPr>
          <w:rFonts w:cs="Times New Roman"/>
          <w:b/>
          <w:bCs/>
          <w:szCs w:val="24"/>
        </w:rPr>
      </w:pPr>
    </w:p>
    <w:p w14:paraId="46C80756" w14:textId="02CE4730" w:rsidR="00F90FDC" w:rsidRDefault="00F90FDC" w:rsidP="00F90FDC">
      <w:pPr>
        <w:spacing w:line="276" w:lineRule="auto"/>
        <w:rPr>
          <w:rFonts w:cs="Times New Roman"/>
          <w:b/>
          <w:bCs/>
          <w:szCs w:val="24"/>
        </w:rPr>
      </w:pPr>
    </w:p>
    <w:p w14:paraId="3E8DA0DA" w14:textId="5A60AFAD" w:rsidR="00F90FDC" w:rsidRDefault="00F90FDC" w:rsidP="00F90FDC">
      <w:pPr>
        <w:spacing w:line="276" w:lineRule="auto"/>
        <w:rPr>
          <w:rFonts w:cs="Times New Roman"/>
          <w:b/>
          <w:bCs/>
          <w:szCs w:val="24"/>
        </w:rPr>
      </w:pPr>
    </w:p>
    <w:p w14:paraId="32D03CFD" w14:textId="1CD224BA" w:rsidR="007A14FD" w:rsidRPr="00F04C1E" w:rsidRDefault="007129D5" w:rsidP="00F90FDC">
      <w:pPr>
        <w:jc w:val="center"/>
        <w:rPr>
          <w:b/>
          <w:bCs/>
        </w:rPr>
      </w:pPr>
      <w:r w:rsidRPr="00F04C1E">
        <w:rPr>
          <w:b/>
          <w:bCs/>
        </w:rPr>
        <w:lastRenderedPageBreak/>
        <w:t>LIST OF TABLES</w:t>
      </w:r>
    </w:p>
    <w:p w14:paraId="5920DA30" w14:textId="28D71A6A" w:rsidR="00F90FDC" w:rsidRDefault="007129D5" w:rsidP="00F90FDC">
      <w:pPr>
        <w:pStyle w:val="TableofFigures"/>
        <w:tabs>
          <w:tab w:val="right" w:leader="dot" w:pos="9350"/>
        </w:tabs>
        <w:rPr>
          <w:rFonts w:asciiTheme="minorHAnsi" w:eastAsiaTheme="minorEastAsia" w:hAnsiTheme="minorHAnsi"/>
          <w:noProof/>
          <w:sz w:val="22"/>
        </w:rPr>
      </w:pPr>
      <w:r w:rsidRPr="00F04C1E">
        <w:rPr>
          <w:b/>
          <w:bCs/>
        </w:rPr>
        <w:fldChar w:fldCharType="begin"/>
      </w:r>
      <w:r w:rsidRPr="00F04C1E">
        <w:rPr>
          <w:b/>
          <w:bCs/>
        </w:rPr>
        <w:instrText xml:space="preserve"> TOC \h \z \c "Table" </w:instrText>
      </w:r>
      <w:r w:rsidRPr="00F04C1E">
        <w:rPr>
          <w:b/>
          <w:bCs/>
        </w:rPr>
        <w:fldChar w:fldCharType="separate"/>
      </w:r>
      <w:hyperlink w:anchor="_Toc115036088" w:history="1">
        <w:r w:rsidR="00F90FDC" w:rsidRPr="00F9593B">
          <w:rPr>
            <w:rStyle w:val="Hyperlink"/>
            <w:noProof/>
          </w:rPr>
          <w:t>Table 1: Factors Impacting Sustainability in the Workplace</w:t>
        </w:r>
        <w:r w:rsidR="00F90FDC">
          <w:rPr>
            <w:noProof/>
            <w:webHidden/>
          </w:rPr>
          <w:tab/>
        </w:r>
        <w:r w:rsidR="00F90FDC">
          <w:rPr>
            <w:noProof/>
            <w:webHidden/>
          </w:rPr>
          <w:fldChar w:fldCharType="begin"/>
        </w:r>
        <w:r w:rsidR="00F90FDC">
          <w:rPr>
            <w:noProof/>
            <w:webHidden/>
          </w:rPr>
          <w:instrText xml:space="preserve"> PAGEREF _Toc115036088 \h </w:instrText>
        </w:r>
        <w:r w:rsidR="00F90FDC">
          <w:rPr>
            <w:noProof/>
            <w:webHidden/>
          </w:rPr>
        </w:r>
        <w:r w:rsidR="00F90FDC">
          <w:rPr>
            <w:noProof/>
            <w:webHidden/>
          </w:rPr>
          <w:fldChar w:fldCharType="separate"/>
        </w:r>
        <w:r w:rsidR="000B2747">
          <w:rPr>
            <w:noProof/>
            <w:webHidden/>
          </w:rPr>
          <w:t>14</w:t>
        </w:r>
        <w:r w:rsidR="00F90FDC">
          <w:rPr>
            <w:noProof/>
            <w:webHidden/>
          </w:rPr>
          <w:fldChar w:fldCharType="end"/>
        </w:r>
      </w:hyperlink>
    </w:p>
    <w:p w14:paraId="5C5F582D" w14:textId="7B37B8A4" w:rsidR="00F90FDC" w:rsidRDefault="00F90FDC" w:rsidP="00F90FDC">
      <w:pPr>
        <w:pStyle w:val="TableofFigures"/>
        <w:tabs>
          <w:tab w:val="right" w:leader="dot" w:pos="9350"/>
        </w:tabs>
        <w:rPr>
          <w:rFonts w:asciiTheme="minorHAnsi" w:eastAsiaTheme="minorEastAsia" w:hAnsiTheme="minorHAnsi"/>
          <w:noProof/>
          <w:sz w:val="22"/>
        </w:rPr>
      </w:pPr>
      <w:hyperlink w:anchor="_Toc115036089" w:history="1">
        <w:r w:rsidRPr="00F9593B">
          <w:rPr>
            <w:rStyle w:val="Hyperlink"/>
            <w:noProof/>
          </w:rPr>
          <w:t>Table 2: Survey Item Sources</w:t>
        </w:r>
        <w:r>
          <w:rPr>
            <w:noProof/>
            <w:webHidden/>
          </w:rPr>
          <w:tab/>
        </w:r>
        <w:r>
          <w:rPr>
            <w:noProof/>
            <w:webHidden/>
          </w:rPr>
          <w:fldChar w:fldCharType="begin"/>
        </w:r>
        <w:r>
          <w:rPr>
            <w:noProof/>
            <w:webHidden/>
          </w:rPr>
          <w:instrText xml:space="preserve"> PAGEREF _Toc115036089 \h </w:instrText>
        </w:r>
        <w:r>
          <w:rPr>
            <w:noProof/>
            <w:webHidden/>
          </w:rPr>
        </w:r>
        <w:r>
          <w:rPr>
            <w:noProof/>
            <w:webHidden/>
          </w:rPr>
          <w:fldChar w:fldCharType="separate"/>
        </w:r>
        <w:r w:rsidR="000B2747">
          <w:rPr>
            <w:noProof/>
            <w:webHidden/>
          </w:rPr>
          <w:t>33</w:t>
        </w:r>
        <w:r>
          <w:rPr>
            <w:noProof/>
            <w:webHidden/>
          </w:rPr>
          <w:fldChar w:fldCharType="end"/>
        </w:r>
      </w:hyperlink>
    </w:p>
    <w:p w14:paraId="50C69009" w14:textId="35E721A5" w:rsidR="00F90FDC" w:rsidRDefault="00F90FDC" w:rsidP="00F90FDC">
      <w:pPr>
        <w:pStyle w:val="TableofFigures"/>
        <w:tabs>
          <w:tab w:val="right" w:leader="dot" w:pos="9350"/>
        </w:tabs>
        <w:rPr>
          <w:rFonts w:asciiTheme="minorHAnsi" w:eastAsiaTheme="minorEastAsia" w:hAnsiTheme="minorHAnsi"/>
          <w:noProof/>
          <w:sz w:val="22"/>
        </w:rPr>
      </w:pPr>
      <w:hyperlink w:anchor="_Toc115036090" w:history="1">
        <w:r w:rsidRPr="00F9593B">
          <w:rPr>
            <w:rStyle w:val="Hyperlink"/>
            <w:noProof/>
          </w:rPr>
          <w:t>Table 3: Data Analysis Plan</w:t>
        </w:r>
        <w:r>
          <w:rPr>
            <w:noProof/>
            <w:webHidden/>
          </w:rPr>
          <w:tab/>
        </w:r>
        <w:r>
          <w:rPr>
            <w:noProof/>
            <w:webHidden/>
          </w:rPr>
          <w:fldChar w:fldCharType="begin"/>
        </w:r>
        <w:r>
          <w:rPr>
            <w:noProof/>
            <w:webHidden/>
          </w:rPr>
          <w:instrText xml:space="preserve"> PAGEREF _Toc115036090 \h </w:instrText>
        </w:r>
        <w:r>
          <w:rPr>
            <w:noProof/>
            <w:webHidden/>
          </w:rPr>
        </w:r>
        <w:r>
          <w:rPr>
            <w:noProof/>
            <w:webHidden/>
          </w:rPr>
          <w:fldChar w:fldCharType="separate"/>
        </w:r>
        <w:r w:rsidR="000B2747">
          <w:rPr>
            <w:noProof/>
            <w:webHidden/>
          </w:rPr>
          <w:t>38</w:t>
        </w:r>
        <w:r>
          <w:rPr>
            <w:noProof/>
            <w:webHidden/>
          </w:rPr>
          <w:fldChar w:fldCharType="end"/>
        </w:r>
      </w:hyperlink>
    </w:p>
    <w:p w14:paraId="6C90935E" w14:textId="1EE3CC91" w:rsidR="00F90FDC" w:rsidRDefault="00F90FDC" w:rsidP="00F90FDC">
      <w:pPr>
        <w:pStyle w:val="TableofFigures"/>
        <w:tabs>
          <w:tab w:val="right" w:leader="dot" w:pos="9350"/>
        </w:tabs>
        <w:rPr>
          <w:rFonts w:asciiTheme="minorHAnsi" w:eastAsiaTheme="minorEastAsia" w:hAnsiTheme="minorHAnsi"/>
          <w:noProof/>
          <w:sz w:val="22"/>
        </w:rPr>
      </w:pPr>
      <w:hyperlink w:anchor="_Toc115036091" w:history="1">
        <w:r w:rsidRPr="00F9593B">
          <w:rPr>
            <w:rStyle w:val="Hyperlink"/>
            <w:noProof/>
          </w:rPr>
          <w:t>Table 4: Colleges Where Participants Work</w:t>
        </w:r>
        <w:r>
          <w:rPr>
            <w:noProof/>
            <w:webHidden/>
          </w:rPr>
          <w:tab/>
        </w:r>
        <w:r>
          <w:rPr>
            <w:noProof/>
            <w:webHidden/>
          </w:rPr>
          <w:fldChar w:fldCharType="begin"/>
        </w:r>
        <w:r>
          <w:rPr>
            <w:noProof/>
            <w:webHidden/>
          </w:rPr>
          <w:instrText xml:space="preserve"> PAGEREF _Toc115036091 \h </w:instrText>
        </w:r>
        <w:r>
          <w:rPr>
            <w:noProof/>
            <w:webHidden/>
          </w:rPr>
        </w:r>
        <w:r>
          <w:rPr>
            <w:noProof/>
            <w:webHidden/>
          </w:rPr>
          <w:fldChar w:fldCharType="separate"/>
        </w:r>
        <w:r w:rsidR="000B2747">
          <w:rPr>
            <w:noProof/>
            <w:webHidden/>
          </w:rPr>
          <w:t>46</w:t>
        </w:r>
        <w:r>
          <w:rPr>
            <w:noProof/>
            <w:webHidden/>
          </w:rPr>
          <w:fldChar w:fldCharType="end"/>
        </w:r>
      </w:hyperlink>
    </w:p>
    <w:p w14:paraId="01725EC9" w14:textId="362902CA" w:rsidR="00F90FDC" w:rsidRDefault="00F90FDC" w:rsidP="00F90FDC">
      <w:pPr>
        <w:pStyle w:val="TableofFigures"/>
        <w:tabs>
          <w:tab w:val="right" w:leader="dot" w:pos="9350"/>
        </w:tabs>
        <w:rPr>
          <w:rFonts w:asciiTheme="minorHAnsi" w:eastAsiaTheme="minorEastAsia" w:hAnsiTheme="minorHAnsi"/>
          <w:noProof/>
          <w:sz w:val="22"/>
        </w:rPr>
      </w:pPr>
      <w:hyperlink w:anchor="_Toc115036092" w:history="1">
        <w:r w:rsidRPr="00F9593B">
          <w:rPr>
            <w:rStyle w:val="Hyperlink"/>
            <w:noProof/>
          </w:rPr>
          <w:t>Table 5: Offices, Departments, Divisions Where Staff Work</w:t>
        </w:r>
        <w:r>
          <w:rPr>
            <w:noProof/>
            <w:webHidden/>
          </w:rPr>
          <w:tab/>
        </w:r>
        <w:r>
          <w:rPr>
            <w:noProof/>
            <w:webHidden/>
          </w:rPr>
          <w:fldChar w:fldCharType="begin"/>
        </w:r>
        <w:r>
          <w:rPr>
            <w:noProof/>
            <w:webHidden/>
          </w:rPr>
          <w:instrText xml:space="preserve"> PAGEREF _Toc115036092 \h </w:instrText>
        </w:r>
        <w:r>
          <w:rPr>
            <w:noProof/>
            <w:webHidden/>
          </w:rPr>
        </w:r>
        <w:r>
          <w:rPr>
            <w:noProof/>
            <w:webHidden/>
          </w:rPr>
          <w:fldChar w:fldCharType="separate"/>
        </w:r>
        <w:r w:rsidR="000B2747">
          <w:rPr>
            <w:noProof/>
            <w:webHidden/>
          </w:rPr>
          <w:t>48</w:t>
        </w:r>
        <w:r>
          <w:rPr>
            <w:noProof/>
            <w:webHidden/>
          </w:rPr>
          <w:fldChar w:fldCharType="end"/>
        </w:r>
      </w:hyperlink>
    </w:p>
    <w:p w14:paraId="1BAAEC36" w14:textId="27F8548F" w:rsidR="00F90FDC" w:rsidRDefault="00F90FDC" w:rsidP="00F90FDC">
      <w:pPr>
        <w:pStyle w:val="TableofFigures"/>
        <w:tabs>
          <w:tab w:val="right" w:leader="dot" w:pos="9350"/>
        </w:tabs>
        <w:rPr>
          <w:rFonts w:asciiTheme="minorHAnsi" w:eastAsiaTheme="minorEastAsia" w:hAnsiTheme="minorHAnsi"/>
          <w:noProof/>
          <w:sz w:val="22"/>
        </w:rPr>
      </w:pPr>
      <w:hyperlink w:anchor="_Toc115036093" w:history="1">
        <w:r w:rsidRPr="00F9593B">
          <w:rPr>
            <w:rStyle w:val="Hyperlink"/>
            <w:noProof/>
          </w:rPr>
          <w:t>Table 6: Ways Participants Learned about the Office of Sustainability</w:t>
        </w:r>
        <w:r>
          <w:rPr>
            <w:noProof/>
            <w:webHidden/>
          </w:rPr>
          <w:tab/>
        </w:r>
        <w:r>
          <w:rPr>
            <w:noProof/>
            <w:webHidden/>
          </w:rPr>
          <w:fldChar w:fldCharType="begin"/>
        </w:r>
        <w:r>
          <w:rPr>
            <w:noProof/>
            <w:webHidden/>
          </w:rPr>
          <w:instrText xml:space="preserve"> PAGEREF _Toc115036093 \h </w:instrText>
        </w:r>
        <w:r>
          <w:rPr>
            <w:noProof/>
            <w:webHidden/>
          </w:rPr>
        </w:r>
        <w:r>
          <w:rPr>
            <w:noProof/>
            <w:webHidden/>
          </w:rPr>
          <w:fldChar w:fldCharType="separate"/>
        </w:r>
        <w:r w:rsidR="000B2747">
          <w:rPr>
            <w:noProof/>
            <w:webHidden/>
          </w:rPr>
          <w:t>54</w:t>
        </w:r>
        <w:r>
          <w:rPr>
            <w:noProof/>
            <w:webHidden/>
          </w:rPr>
          <w:fldChar w:fldCharType="end"/>
        </w:r>
      </w:hyperlink>
    </w:p>
    <w:p w14:paraId="07348706" w14:textId="6C97CA8F" w:rsidR="00F90FDC" w:rsidRDefault="00F90FDC" w:rsidP="00F90FDC">
      <w:pPr>
        <w:pStyle w:val="TableofFigures"/>
        <w:tabs>
          <w:tab w:val="right" w:leader="dot" w:pos="9350"/>
        </w:tabs>
        <w:rPr>
          <w:rFonts w:asciiTheme="minorHAnsi" w:eastAsiaTheme="minorEastAsia" w:hAnsiTheme="minorHAnsi"/>
          <w:noProof/>
          <w:sz w:val="22"/>
        </w:rPr>
      </w:pPr>
      <w:hyperlink w:anchor="_Toc115036094" w:history="1">
        <w:r w:rsidRPr="00F9593B">
          <w:rPr>
            <w:rStyle w:val="Hyperlink"/>
            <w:noProof/>
          </w:rPr>
          <w:t>Table 7: Participants’ Awareness of Campus Sustainability Initiatives</w:t>
        </w:r>
        <w:r>
          <w:rPr>
            <w:noProof/>
            <w:webHidden/>
          </w:rPr>
          <w:tab/>
        </w:r>
        <w:r>
          <w:rPr>
            <w:noProof/>
            <w:webHidden/>
          </w:rPr>
          <w:fldChar w:fldCharType="begin"/>
        </w:r>
        <w:r>
          <w:rPr>
            <w:noProof/>
            <w:webHidden/>
          </w:rPr>
          <w:instrText xml:space="preserve"> PAGEREF _Toc115036094 \h </w:instrText>
        </w:r>
        <w:r>
          <w:rPr>
            <w:noProof/>
            <w:webHidden/>
          </w:rPr>
        </w:r>
        <w:r>
          <w:rPr>
            <w:noProof/>
            <w:webHidden/>
          </w:rPr>
          <w:fldChar w:fldCharType="separate"/>
        </w:r>
        <w:r w:rsidR="000B2747">
          <w:rPr>
            <w:noProof/>
            <w:webHidden/>
          </w:rPr>
          <w:t>56</w:t>
        </w:r>
        <w:r>
          <w:rPr>
            <w:noProof/>
            <w:webHidden/>
          </w:rPr>
          <w:fldChar w:fldCharType="end"/>
        </w:r>
      </w:hyperlink>
    </w:p>
    <w:p w14:paraId="052CA106" w14:textId="19EDD44D" w:rsidR="00F90FDC" w:rsidRDefault="00F90FDC" w:rsidP="00F90FDC">
      <w:pPr>
        <w:pStyle w:val="TableofFigures"/>
        <w:tabs>
          <w:tab w:val="right" w:leader="dot" w:pos="9350"/>
        </w:tabs>
        <w:rPr>
          <w:rFonts w:asciiTheme="minorHAnsi" w:eastAsiaTheme="minorEastAsia" w:hAnsiTheme="minorHAnsi"/>
          <w:noProof/>
          <w:sz w:val="22"/>
        </w:rPr>
      </w:pPr>
      <w:hyperlink w:anchor="_Toc115036095" w:history="1">
        <w:r w:rsidRPr="00F9593B">
          <w:rPr>
            <w:rStyle w:val="Hyperlink"/>
            <w:noProof/>
          </w:rPr>
          <w:t>Table 8: Select Employees’ Suggestions for Increasing Awareness of Campus Sustainability Initiatives</w:t>
        </w:r>
        <w:r>
          <w:rPr>
            <w:noProof/>
            <w:webHidden/>
          </w:rPr>
          <w:tab/>
        </w:r>
        <w:r>
          <w:rPr>
            <w:noProof/>
            <w:webHidden/>
          </w:rPr>
          <w:fldChar w:fldCharType="begin"/>
        </w:r>
        <w:r>
          <w:rPr>
            <w:noProof/>
            <w:webHidden/>
          </w:rPr>
          <w:instrText xml:space="preserve"> PAGEREF _Toc115036095 \h </w:instrText>
        </w:r>
        <w:r>
          <w:rPr>
            <w:noProof/>
            <w:webHidden/>
          </w:rPr>
        </w:r>
        <w:r>
          <w:rPr>
            <w:noProof/>
            <w:webHidden/>
          </w:rPr>
          <w:fldChar w:fldCharType="separate"/>
        </w:r>
        <w:r w:rsidR="000B2747">
          <w:rPr>
            <w:noProof/>
            <w:webHidden/>
          </w:rPr>
          <w:t>60</w:t>
        </w:r>
        <w:r>
          <w:rPr>
            <w:noProof/>
            <w:webHidden/>
          </w:rPr>
          <w:fldChar w:fldCharType="end"/>
        </w:r>
      </w:hyperlink>
    </w:p>
    <w:p w14:paraId="1560E421" w14:textId="1C2A28FA" w:rsidR="007129D5" w:rsidRPr="00F04C1E" w:rsidRDefault="007129D5" w:rsidP="00F90FDC">
      <w:pPr>
        <w:jc w:val="center"/>
        <w:rPr>
          <w:b/>
          <w:bCs/>
        </w:rPr>
      </w:pPr>
      <w:r w:rsidRPr="00F04C1E">
        <w:rPr>
          <w:b/>
          <w:bCs/>
        </w:rPr>
        <w:fldChar w:fldCharType="end"/>
      </w:r>
    </w:p>
    <w:p w14:paraId="39D4F5E2" w14:textId="25D561DC" w:rsidR="00D63935" w:rsidRDefault="00D63935" w:rsidP="00EE272F">
      <w:pPr>
        <w:spacing w:after="160" w:line="240" w:lineRule="auto"/>
      </w:pPr>
      <w:r>
        <w:br w:type="page"/>
      </w:r>
    </w:p>
    <w:p w14:paraId="1AB0AF2F" w14:textId="77777777" w:rsidR="00317D39" w:rsidRDefault="00317D39" w:rsidP="00F04C1E">
      <w:pPr>
        <w:pStyle w:val="Heading1"/>
        <w:sectPr w:rsidR="00317D39" w:rsidSect="00EE272F">
          <w:headerReference w:type="default" r:id="rId11"/>
          <w:headerReference w:type="first" r:id="rId12"/>
          <w:footerReference w:type="first" r:id="rId13"/>
          <w:pgSz w:w="12240" w:h="15840"/>
          <w:pgMar w:top="1440" w:right="1440" w:bottom="1440" w:left="1440" w:header="720" w:footer="720" w:gutter="0"/>
          <w:pgNumType w:fmt="lowerRoman"/>
          <w:cols w:space="720"/>
          <w:titlePg/>
          <w:docGrid w:linePitch="360"/>
        </w:sectPr>
      </w:pPr>
    </w:p>
    <w:p w14:paraId="1969FF12" w14:textId="11B66D84" w:rsidR="00B80B86" w:rsidRPr="00F04C1E" w:rsidRDefault="007A14FD" w:rsidP="00F04C1E">
      <w:pPr>
        <w:pStyle w:val="Heading1"/>
      </w:pPr>
      <w:bookmarkStart w:id="1" w:name="_Toc115035869"/>
      <w:r w:rsidRPr="00F04C1E">
        <w:lastRenderedPageBreak/>
        <w:t>CH</w:t>
      </w:r>
      <w:r w:rsidR="00B80B86" w:rsidRPr="00F04C1E">
        <w:t>APTER 1</w:t>
      </w:r>
      <w:r w:rsidR="00F04C1E" w:rsidRPr="00F04C1E">
        <w:t xml:space="preserve">: </w:t>
      </w:r>
      <w:r w:rsidR="00B80B86" w:rsidRPr="00F04C1E">
        <w:t>INTRODUCTION</w:t>
      </w:r>
      <w:bookmarkEnd w:id="1"/>
    </w:p>
    <w:p w14:paraId="7AFA5055" w14:textId="25062A3E" w:rsidR="006B2B64" w:rsidRPr="00F04C1E" w:rsidRDefault="00B47785" w:rsidP="00B47785">
      <w:pPr>
        <w:jc w:val="both"/>
        <w:rPr>
          <w:rFonts w:cs="Times New Roman"/>
          <w:szCs w:val="24"/>
        </w:rPr>
      </w:pPr>
      <w:r w:rsidRPr="00F04C1E">
        <w:rPr>
          <w:rFonts w:cs="Times New Roman"/>
          <w:szCs w:val="24"/>
        </w:rPr>
        <w:tab/>
      </w:r>
      <w:r w:rsidR="00DA4BAF" w:rsidRPr="00F04C1E">
        <w:rPr>
          <w:rFonts w:cs="Times New Roman"/>
          <w:szCs w:val="24"/>
        </w:rPr>
        <w:t xml:space="preserve">This first chapter </w:t>
      </w:r>
      <w:r w:rsidR="0040456D" w:rsidRPr="00F04C1E">
        <w:rPr>
          <w:rFonts w:cs="Times New Roman"/>
          <w:szCs w:val="24"/>
        </w:rPr>
        <w:t xml:space="preserve">examines why universities should seek to understand the extent that their employees are engaging in green behaviors while at work and </w:t>
      </w:r>
      <w:r w:rsidR="00DA4BAF" w:rsidRPr="00F04C1E">
        <w:rPr>
          <w:rFonts w:cs="Times New Roman"/>
          <w:szCs w:val="24"/>
        </w:rPr>
        <w:t xml:space="preserve">introduces </w:t>
      </w:r>
      <w:r w:rsidR="0040456D" w:rsidRPr="00F04C1E">
        <w:rPr>
          <w:rFonts w:cs="Times New Roman"/>
          <w:szCs w:val="24"/>
        </w:rPr>
        <w:t>a</w:t>
      </w:r>
      <w:r w:rsidR="00FE1A0E" w:rsidRPr="00F04C1E">
        <w:rPr>
          <w:rFonts w:cs="Times New Roman"/>
          <w:szCs w:val="24"/>
        </w:rPr>
        <w:t xml:space="preserve"> descriptive survey research </w:t>
      </w:r>
      <w:r w:rsidR="0040456D" w:rsidRPr="00F04C1E">
        <w:rPr>
          <w:rFonts w:cs="Times New Roman"/>
          <w:szCs w:val="24"/>
        </w:rPr>
        <w:t xml:space="preserve">approach to learning more about </w:t>
      </w:r>
      <w:r w:rsidR="00856413" w:rsidRPr="00F04C1E">
        <w:rPr>
          <w:rFonts w:cs="Times New Roman"/>
          <w:szCs w:val="24"/>
        </w:rPr>
        <w:t xml:space="preserve">one university’s </w:t>
      </w:r>
      <w:r w:rsidR="0040456D" w:rsidRPr="00F04C1E">
        <w:rPr>
          <w:rFonts w:cs="Times New Roman"/>
          <w:szCs w:val="24"/>
        </w:rPr>
        <w:t>employees</w:t>
      </w:r>
      <w:r w:rsidR="00856413" w:rsidRPr="00F04C1E">
        <w:rPr>
          <w:rFonts w:cs="Times New Roman"/>
          <w:szCs w:val="24"/>
        </w:rPr>
        <w:t>’</w:t>
      </w:r>
      <w:r w:rsidR="0040456D" w:rsidRPr="00F04C1E">
        <w:rPr>
          <w:rFonts w:cs="Times New Roman"/>
          <w:szCs w:val="24"/>
        </w:rPr>
        <w:t xml:space="preserve"> awareness of </w:t>
      </w:r>
      <w:r w:rsidR="002F795A" w:rsidRPr="00F04C1E">
        <w:rPr>
          <w:rFonts w:cs="Times New Roman"/>
          <w:szCs w:val="24"/>
        </w:rPr>
        <w:t xml:space="preserve">and participation in </w:t>
      </w:r>
      <w:r w:rsidR="00856413" w:rsidRPr="00F04C1E">
        <w:rPr>
          <w:rFonts w:cs="Times New Roman"/>
          <w:szCs w:val="24"/>
        </w:rPr>
        <w:t xml:space="preserve">campus </w:t>
      </w:r>
      <w:r w:rsidR="0040456D" w:rsidRPr="00F04C1E">
        <w:rPr>
          <w:rFonts w:cs="Times New Roman"/>
          <w:szCs w:val="24"/>
        </w:rPr>
        <w:t>sustainability initiatives, motivation to participate in green behaviors, and barriers to participating in such behaviors</w:t>
      </w:r>
      <w:r w:rsidR="002F795A" w:rsidRPr="00F04C1E">
        <w:rPr>
          <w:rFonts w:cs="Times New Roman"/>
          <w:szCs w:val="24"/>
        </w:rPr>
        <w:t xml:space="preserve"> while at work</w:t>
      </w:r>
      <w:r w:rsidR="0040456D" w:rsidRPr="00F04C1E">
        <w:rPr>
          <w:rFonts w:cs="Times New Roman"/>
          <w:szCs w:val="24"/>
        </w:rPr>
        <w:t>. T</w:t>
      </w:r>
      <w:r w:rsidR="00856413" w:rsidRPr="00F04C1E">
        <w:rPr>
          <w:rFonts w:cs="Times New Roman"/>
          <w:szCs w:val="24"/>
        </w:rPr>
        <w:t>his chapter will address the following:</w:t>
      </w:r>
      <w:r w:rsidR="00DA4BAF" w:rsidRPr="00F04C1E">
        <w:rPr>
          <w:rFonts w:cs="Times New Roman"/>
          <w:szCs w:val="24"/>
        </w:rPr>
        <w:t xml:space="preserve"> </w:t>
      </w:r>
      <w:r w:rsidR="00856413" w:rsidRPr="00F04C1E">
        <w:rPr>
          <w:rFonts w:cs="Times New Roman"/>
          <w:szCs w:val="24"/>
        </w:rPr>
        <w:t xml:space="preserve">1) </w:t>
      </w:r>
      <w:r w:rsidR="00DA4BAF" w:rsidRPr="00F04C1E">
        <w:rPr>
          <w:rFonts w:cs="Times New Roman"/>
          <w:szCs w:val="24"/>
        </w:rPr>
        <w:t xml:space="preserve">statement of the problem, </w:t>
      </w:r>
      <w:r w:rsidR="00856413" w:rsidRPr="00F04C1E">
        <w:rPr>
          <w:rFonts w:cs="Times New Roman"/>
          <w:szCs w:val="24"/>
        </w:rPr>
        <w:t xml:space="preserve">2) </w:t>
      </w:r>
      <w:r w:rsidR="00DA4BAF" w:rsidRPr="00F04C1E">
        <w:rPr>
          <w:rFonts w:cs="Times New Roman"/>
          <w:szCs w:val="24"/>
        </w:rPr>
        <w:t xml:space="preserve">purpose of the study, </w:t>
      </w:r>
      <w:r w:rsidR="00856413" w:rsidRPr="00F04C1E">
        <w:rPr>
          <w:rFonts w:cs="Times New Roman"/>
          <w:szCs w:val="24"/>
        </w:rPr>
        <w:t xml:space="preserve">3) </w:t>
      </w:r>
      <w:r w:rsidR="00DA4BAF" w:rsidRPr="00F04C1E">
        <w:rPr>
          <w:rFonts w:cs="Times New Roman"/>
          <w:szCs w:val="24"/>
        </w:rPr>
        <w:t>theoretical frameworks</w:t>
      </w:r>
      <w:r w:rsidR="00856413" w:rsidRPr="00F04C1E">
        <w:rPr>
          <w:rFonts w:cs="Times New Roman"/>
          <w:szCs w:val="24"/>
        </w:rPr>
        <w:t xml:space="preserve"> guiding the study</w:t>
      </w:r>
      <w:r w:rsidR="00DA4BAF" w:rsidRPr="00F04C1E">
        <w:rPr>
          <w:rFonts w:cs="Times New Roman"/>
          <w:szCs w:val="24"/>
        </w:rPr>
        <w:t xml:space="preserve">, </w:t>
      </w:r>
      <w:r w:rsidR="00856413" w:rsidRPr="00F04C1E">
        <w:rPr>
          <w:rFonts w:cs="Times New Roman"/>
          <w:szCs w:val="24"/>
        </w:rPr>
        <w:t xml:space="preserve">4) </w:t>
      </w:r>
      <w:r w:rsidR="00DA4BAF" w:rsidRPr="00F04C1E">
        <w:rPr>
          <w:rFonts w:cs="Times New Roman"/>
          <w:szCs w:val="24"/>
        </w:rPr>
        <w:t xml:space="preserve">significance of the study, </w:t>
      </w:r>
      <w:r w:rsidR="00856413" w:rsidRPr="00F04C1E">
        <w:rPr>
          <w:rFonts w:cs="Times New Roman"/>
          <w:szCs w:val="24"/>
        </w:rPr>
        <w:t xml:space="preserve">5) </w:t>
      </w:r>
      <w:r w:rsidR="00DA4BAF" w:rsidRPr="00F04C1E">
        <w:rPr>
          <w:rFonts w:cs="Times New Roman"/>
          <w:szCs w:val="24"/>
        </w:rPr>
        <w:t xml:space="preserve">research questions, </w:t>
      </w:r>
      <w:r w:rsidR="00856413" w:rsidRPr="00F04C1E">
        <w:rPr>
          <w:rFonts w:cs="Times New Roman"/>
          <w:szCs w:val="24"/>
        </w:rPr>
        <w:t xml:space="preserve">6) </w:t>
      </w:r>
      <w:r w:rsidR="00DA4BAF" w:rsidRPr="00F04C1E">
        <w:rPr>
          <w:rFonts w:cs="Times New Roman"/>
          <w:szCs w:val="24"/>
        </w:rPr>
        <w:t xml:space="preserve">key terms and definitions, and </w:t>
      </w:r>
      <w:r w:rsidR="00856413" w:rsidRPr="00F04C1E">
        <w:rPr>
          <w:rFonts w:cs="Times New Roman"/>
          <w:szCs w:val="24"/>
        </w:rPr>
        <w:t xml:space="preserve">7) </w:t>
      </w:r>
      <w:r w:rsidR="00DA4BAF" w:rsidRPr="00F04C1E">
        <w:rPr>
          <w:rFonts w:cs="Times New Roman"/>
          <w:szCs w:val="24"/>
        </w:rPr>
        <w:t>assumptions, limitations, and delimitations</w:t>
      </w:r>
      <w:r w:rsidR="0040456D" w:rsidRPr="00F04C1E">
        <w:rPr>
          <w:rFonts w:cs="Times New Roman"/>
          <w:szCs w:val="24"/>
        </w:rPr>
        <w:t xml:space="preserve">. </w:t>
      </w:r>
    </w:p>
    <w:p w14:paraId="3BCB0CBE" w14:textId="7C05A89D" w:rsidR="00A52E0C" w:rsidRPr="00F04C1E" w:rsidRDefault="000C36C7" w:rsidP="00B47785">
      <w:pPr>
        <w:pStyle w:val="Heading2"/>
        <w:spacing w:before="0" w:beforeAutospacing="0" w:after="0" w:afterAutospacing="0" w:line="480" w:lineRule="auto"/>
      </w:pPr>
      <w:bookmarkStart w:id="2" w:name="_Toc115035870"/>
      <w:r w:rsidRPr="00F04C1E">
        <w:t>Statement of the Problem</w:t>
      </w:r>
      <w:bookmarkEnd w:id="2"/>
    </w:p>
    <w:p w14:paraId="6C0D7059" w14:textId="5DF13C8A" w:rsidR="001200A9" w:rsidRPr="00F04C1E" w:rsidRDefault="001200A9" w:rsidP="001200A9">
      <w:pPr>
        <w:pStyle w:val="NormalWeb"/>
        <w:spacing w:before="0" w:beforeAutospacing="0" w:after="0" w:afterAutospacing="0" w:line="480" w:lineRule="auto"/>
        <w:ind w:firstLine="720"/>
        <w:jc w:val="both"/>
        <w:rPr>
          <w:rFonts w:ascii="Cambria" w:hAnsi="Cambria"/>
          <w:color w:val="000000"/>
        </w:rPr>
      </w:pPr>
      <w:r w:rsidRPr="00F04C1E">
        <w:rPr>
          <w:rFonts w:ascii="Cambria" w:hAnsi="Cambria"/>
          <w:color w:val="000000"/>
        </w:rPr>
        <w:t>According to the Environmental Protection Agency (EPA), the U</w:t>
      </w:r>
      <w:r w:rsidR="00D145B3" w:rsidRPr="00F04C1E">
        <w:rPr>
          <w:rFonts w:ascii="Cambria" w:hAnsi="Cambria"/>
          <w:color w:val="000000"/>
        </w:rPr>
        <w:t>nited States (U.S)</w:t>
      </w:r>
      <w:r w:rsidRPr="00F04C1E">
        <w:rPr>
          <w:rFonts w:ascii="Cambria" w:hAnsi="Cambria"/>
          <w:color w:val="000000"/>
        </w:rPr>
        <w:t xml:space="preserve"> generates 258 million tons of landfill waste each year, and only 34.6% of that waste gets recycled</w:t>
      </w:r>
      <w:r w:rsidR="006270A8" w:rsidRPr="00F04C1E">
        <w:rPr>
          <w:rFonts w:ascii="Cambria" w:hAnsi="Cambria"/>
          <w:color w:val="000000"/>
        </w:rPr>
        <w:t xml:space="preserve">. </w:t>
      </w:r>
      <w:r w:rsidRPr="00F04C1E">
        <w:rPr>
          <w:rFonts w:ascii="Cambria" w:hAnsi="Cambria"/>
          <w:color w:val="000000"/>
        </w:rPr>
        <w:t xml:space="preserve">In 2018, </w:t>
      </w:r>
      <w:proofErr w:type="spellStart"/>
      <w:r w:rsidRPr="00F04C1E">
        <w:rPr>
          <w:rFonts w:ascii="Cambria" w:hAnsi="Cambria"/>
          <w:color w:val="000000"/>
        </w:rPr>
        <w:t>Musulin</w:t>
      </w:r>
      <w:proofErr w:type="spellEnd"/>
      <w:r w:rsidRPr="00F04C1E">
        <w:rPr>
          <w:rFonts w:ascii="Cambria" w:hAnsi="Cambria"/>
          <w:color w:val="000000"/>
        </w:rPr>
        <w:t xml:space="preserve"> reported that by 2021, the US would only have about 15 years remaining of landfill capacity. As we run out of landfill space, the need for reducing, reusing, and recycling is more important than ever. Organizations are increasingly feeling pressured to comply with new environmental regulations and reduce their negative environmental impact (</w:t>
      </w:r>
      <w:proofErr w:type="spellStart"/>
      <w:r w:rsidRPr="00F04C1E">
        <w:rPr>
          <w:rFonts w:ascii="Cambria" w:hAnsi="Cambria"/>
        </w:rPr>
        <w:t>Temminck</w:t>
      </w:r>
      <w:proofErr w:type="spellEnd"/>
      <w:r w:rsidRPr="00F04C1E">
        <w:rPr>
          <w:rFonts w:ascii="Cambria" w:hAnsi="Cambria"/>
        </w:rPr>
        <w:t xml:space="preserve">, Mearns, &amp; </w:t>
      </w:r>
      <w:proofErr w:type="spellStart"/>
      <w:r w:rsidRPr="00F04C1E">
        <w:rPr>
          <w:rFonts w:ascii="Cambria" w:hAnsi="Cambria"/>
        </w:rPr>
        <w:t>Fruhen</w:t>
      </w:r>
      <w:proofErr w:type="spellEnd"/>
      <w:r w:rsidRPr="00F04C1E">
        <w:rPr>
          <w:rFonts w:ascii="Cambria" w:hAnsi="Cambria"/>
        </w:rPr>
        <w:t xml:space="preserve">, 2015). </w:t>
      </w:r>
      <w:r w:rsidRPr="00F04C1E">
        <w:rPr>
          <w:rFonts w:ascii="Cambria" w:hAnsi="Cambria"/>
          <w:color w:val="000000"/>
        </w:rPr>
        <w:t xml:space="preserve">Not only do universities consume large quantities of energy and water, but they also generate significant volumes of solid waste (Stafford, 2010).  To address the looming environmental disaster due to diminishing landfill capacities worldwide, colleges and universities must take part in, if not lead, environmentally friendly initiatives to help reduce waste. As a result, institutions face significant pressure to adopt sustainable practices (Stafford, 2010). This may mean creating a sustainability program or enhancing the one already in place. However, even with </w:t>
      </w:r>
      <w:r w:rsidRPr="00F04C1E">
        <w:rPr>
          <w:rFonts w:ascii="Cambria" w:hAnsi="Cambria"/>
          <w:color w:val="000000"/>
        </w:rPr>
        <w:lastRenderedPageBreak/>
        <w:t xml:space="preserve">sustainability programs in place, many individuals still choose not to participate in such initiatives. </w:t>
      </w:r>
    </w:p>
    <w:p w14:paraId="1EE9F2C4" w14:textId="44BF0203" w:rsidR="008843CF" w:rsidRPr="00F04C1E" w:rsidRDefault="001200A9" w:rsidP="008843CF">
      <w:pPr>
        <w:pStyle w:val="NormalWeb"/>
        <w:spacing w:before="0" w:beforeAutospacing="0" w:after="0" w:afterAutospacing="0" w:line="480" w:lineRule="auto"/>
        <w:ind w:firstLine="720"/>
        <w:jc w:val="both"/>
        <w:rPr>
          <w:rFonts w:ascii="Cambria" w:hAnsi="Cambria"/>
          <w:caps/>
          <w:color w:val="000000"/>
        </w:rPr>
      </w:pPr>
      <w:r w:rsidRPr="00F04C1E">
        <w:rPr>
          <w:rFonts w:ascii="Cambria" w:hAnsi="Cambria"/>
          <w:color w:val="000000"/>
        </w:rPr>
        <w:t>As</w:t>
      </w:r>
      <w:r w:rsidRPr="00F04C1E">
        <w:rPr>
          <w:rFonts w:ascii="Cambria" w:hAnsi="Cambria"/>
        </w:rPr>
        <w:t xml:space="preserve"> colleges and universities implement or grow their sustainability programs and administrators seek to understand the impact of these programs on their campuses, much of the effort has focused on understanding the green behavior of students enrolled at these institutions, rather than the employees (faculty and staff). According to Fine (2002), “higher educational strategies for advancing sustainability need to be developed by individual systems and institutions so that they can remain locally relevant and culturally appropriate (p. 252).” The active participation of employees is one of the main factors influencing the successful integration of environmental standards and policies (</w:t>
      </w:r>
      <w:proofErr w:type="spellStart"/>
      <w:r w:rsidRPr="00F04C1E">
        <w:rPr>
          <w:rFonts w:ascii="Cambria" w:hAnsi="Cambria"/>
        </w:rPr>
        <w:t>Boiral</w:t>
      </w:r>
      <w:proofErr w:type="spellEnd"/>
      <w:r w:rsidRPr="00F04C1E">
        <w:rPr>
          <w:rFonts w:ascii="Cambria" w:hAnsi="Cambria"/>
        </w:rPr>
        <w:t xml:space="preserve">, 2003, 2007; </w:t>
      </w:r>
      <w:proofErr w:type="spellStart"/>
      <w:r w:rsidRPr="00F04C1E">
        <w:rPr>
          <w:rFonts w:ascii="Cambria" w:hAnsi="Cambria"/>
        </w:rPr>
        <w:t>Christmann</w:t>
      </w:r>
      <w:proofErr w:type="spellEnd"/>
      <w:r w:rsidRPr="00F04C1E">
        <w:rPr>
          <w:rFonts w:ascii="Cambria" w:hAnsi="Cambria"/>
        </w:rPr>
        <w:t xml:space="preserve"> &amp; Taylor, 2006).</w:t>
      </w:r>
      <w:r w:rsidRPr="00F04C1E">
        <w:rPr>
          <w:rFonts w:ascii="Cambria" w:hAnsi="Cambria"/>
          <w:color w:val="000000"/>
        </w:rPr>
        <w:t xml:space="preserve"> </w:t>
      </w:r>
      <w:r w:rsidR="008843CF" w:rsidRPr="00F04C1E">
        <w:rPr>
          <w:rFonts w:ascii="Cambria" w:hAnsi="Cambria"/>
          <w:color w:val="000000"/>
        </w:rPr>
        <w:t xml:space="preserve">Without employee participation, especially at institutions that employ thousands, the negative environmental impact will only exacerbate. </w:t>
      </w:r>
    </w:p>
    <w:p w14:paraId="3FA9EFFE" w14:textId="45AA19C3" w:rsidR="000C36C7" w:rsidRPr="00F04C1E" w:rsidRDefault="000C36C7" w:rsidP="0087081F">
      <w:pPr>
        <w:pStyle w:val="Heading3"/>
      </w:pPr>
      <w:bookmarkStart w:id="3" w:name="_Toc115035871"/>
      <w:r w:rsidRPr="00F04C1E">
        <w:t>Purpose of the Study</w:t>
      </w:r>
      <w:bookmarkEnd w:id="3"/>
    </w:p>
    <w:p w14:paraId="6C01099D" w14:textId="04916187" w:rsidR="00654C83" w:rsidRPr="00F04C1E" w:rsidRDefault="00654C83" w:rsidP="00654C83">
      <w:pPr>
        <w:ind w:firstLine="720"/>
        <w:jc w:val="both"/>
        <w:rPr>
          <w:rFonts w:cs="Times New Roman"/>
          <w:b/>
          <w:bCs/>
          <w:sz w:val="28"/>
          <w:szCs w:val="28"/>
        </w:rPr>
      </w:pPr>
      <w:r w:rsidRPr="00F04C1E">
        <w:rPr>
          <w:rFonts w:cs="Arial"/>
          <w:color w:val="000000"/>
          <w:szCs w:val="24"/>
        </w:rPr>
        <w:t>While the literature on employee green behaviors in the workplace has grown in recent years (</w:t>
      </w:r>
      <w:proofErr w:type="spellStart"/>
      <w:r w:rsidRPr="00F04C1E">
        <w:rPr>
          <w:rFonts w:cs="Arial"/>
          <w:color w:val="000000"/>
          <w:szCs w:val="24"/>
        </w:rPr>
        <w:t>Franceur</w:t>
      </w:r>
      <w:proofErr w:type="spellEnd"/>
      <w:r w:rsidRPr="00F04C1E">
        <w:rPr>
          <w:rFonts w:cs="Arial"/>
          <w:color w:val="000000"/>
          <w:szCs w:val="24"/>
        </w:rPr>
        <w:t xml:space="preserve"> et al., 2021), most of it has focused </w:t>
      </w:r>
      <w:r w:rsidR="00425BF4" w:rsidRPr="00F04C1E">
        <w:rPr>
          <w:rFonts w:cs="Arial"/>
          <w:color w:val="000000"/>
          <w:szCs w:val="24"/>
        </w:rPr>
        <w:t>on the</w:t>
      </w:r>
      <w:r w:rsidRPr="00F04C1E">
        <w:rPr>
          <w:rFonts w:cs="Arial"/>
          <w:color w:val="000000"/>
          <w:szCs w:val="24"/>
        </w:rPr>
        <w:t xml:space="preserve"> corporate </w:t>
      </w:r>
      <w:r w:rsidR="00425BF4" w:rsidRPr="00F04C1E">
        <w:rPr>
          <w:rFonts w:cs="Arial"/>
          <w:color w:val="000000"/>
          <w:szCs w:val="24"/>
        </w:rPr>
        <w:t>world as the organizational setting</w:t>
      </w:r>
      <w:r w:rsidR="005314BE" w:rsidRPr="00F04C1E">
        <w:rPr>
          <w:rFonts w:cs="Arial"/>
          <w:color w:val="000000"/>
          <w:szCs w:val="24"/>
        </w:rPr>
        <w:t xml:space="preserve">. There has been scant research on employee green behaviors </w:t>
      </w:r>
      <w:r w:rsidR="00EF2CE0" w:rsidRPr="00F04C1E">
        <w:rPr>
          <w:rFonts w:cs="Arial"/>
          <w:color w:val="000000"/>
          <w:szCs w:val="24"/>
        </w:rPr>
        <w:t>with the</w:t>
      </w:r>
      <w:r w:rsidR="005314BE" w:rsidRPr="00F04C1E">
        <w:rPr>
          <w:rFonts w:cs="Arial"/>
          <w:color w:val="000000"/>
          <w:szCs w:val="24"/>
        </w:rPr>
        <w:t xml:space="preserve"> university as the organizational setting. </w:t>
      </w:r>
      <w:r w:rsidRPr="00F04C1E">
        <w:rPr>
          <w:rFonts w:cs="Arial"/>
          <w:color w:val="000000"/>
          <w:szCs w:val="24"/>
        </w:rPr>
        <w:t xml:space="preserve">In addition, research related to </w:t>
      </w:r>
      <w:r w:rsidR="00EF2CE0" w:rsidRPr="00F04C1E">
        <w:rPr>
          <w:rFonts w:cs="Arial"/>
          <w:color w:val="000000"/>
          <w:szCs w:val="24"/>
        </w:rPr>
        <w:t xml:space="preserve">sustainability in </w:t>
      </w:r>
      <w:r w:rsidRPr="00F04C1E">
        <w:rPr>
          <w:rFonts w:cs="Arial"/>
          <w:color w:val="000000"/>
          <w:szCs w:val="24"/>
        </w:rPr>
        <w:t>higher education has focused mostly on students’ attitudes, beliefs, and behaviors (</w:t>
      </w:r>
      <w:r w:rsidR="008D0007" w:rsidRPr="00F04C1E">
        <w:rPr>
          <w:rFonts w:cs="Arial"/>
          <w:color w:val="000000"/>
          <w:szCs w:val="24"/>
        </w:rPr>
        <w:t>Emanuel &amp; Adams, 2011;</w:t>
      </w:r>
      <w:r w:rsidR="00696B84" w:rsidRPr="00F04C1E">
        <w:rPr>
          <w:rFonts w:cs="Arial"/>
          <w:color w:val="000000"/>
          <w:szCs w:val="24"/>
        </w:rPr>
        <w:t xml:space="preserve"> Smythe et al., 2010; Hansen et al., 2008;</w:t>
      </w:r>
      <w:r w:rsidRPr="00F04C1E">
        <w:rPr>
          <w:rFonts w:cs="Arial"/>
          <w:color w:val="000000"/>
          <w:szCs w:val="24"/>
        </w:rPr>
        <w:t xml:space="preserve">), rather than those of </w:t>
      </w:r>
      <w:r w:rsidR="00057D6A" w:rsidRPr="00F04C1E">
        <w:rPr>
          <w:rFonts w:cs="Arial"/>
          <w:color w:val="000000"/>
          <w:szCs w:val="24"/>
        </w:rPr>
        <w:t xml:space="preserve">non-student </w:t>
      </w:r>
      <w:r w:rsidRPr="00F04C1E">
        <w:rPr>
          <w:rFonts w:cs="Arial"/>
          <w:color w:val="000000"/>
          <w:szCs w:val="24"/>
        </w:rPr>
        <w:t xml:space="preserve">university employees. </w:t>
      </w:r>
      <w:r w:rsidR="00885530" w:rsidRPr="00F04C1E">
        <w:rPr>
          <w:rFonts w:cs="Arial"/>
          <w:color w:val="000000"/>
          <w:szCs w:val="24"/>
        </w:rPr>
        <w:t xml:space="preserve">Additionally, there is little to no research on this topic at large universities in the southeastern part of the United States (U.S). </w:t>
      </w:r>
      <w:r w:rsidRPr="00F04C1E">
        <w:rPr>
          <w:rFonts w:cs="Arial"/>
          <w:color w:val="000000"/>
          <w:szCs w:val="24"/>
        </w:rPr>
        <w:t>Therefore, to address th</w:t>
      </w:r>
      <w:r w:rsidR="00602604" w:rsidRPr="00F04C1E">
        <w:rPr>
          <w:rFonts w:cs="Arial"/>
          <w:color w:val="000000"/>
          <w:szCs w:val="24"/>
        </w:rPr>
        <w:t>is</w:t>
      </w:r>
      <w:r w:rsidRPr="00F04C1E">
        <w:rPr>
          <w:rFonts w:cs="Arial"/>
          <w:color w:val="000000"/>
          <w:szCs w:val="24"/>
        </w:rPr>
        <w:t xml:space="preserve"> gap in the literature, the purpose of this </w:t>
      </w:r>
      <w:r w:rsidR="002F795A" w:rsidRPr="00F04C1E">
        <w:rPr>
          <w:rFonts w:cs="Arial"/>
          <w:color w:val="000000"/>
          <w:szCs w:val="24"/>
        </w:rPr>
        <w:t>descriptive survey research</w:t>
      </w:r>
      <w:r w:rsidR="00CD3C5E" w:rsidRPr="00F04C1E">
        <w:rPr>
          <w:rFonts w:cs="Arial"/>
          <w:color w:val="000000"/>
          <w:szCs w:val="24"/>
        </w:rPr>
        <w:t xml:space="preserve"> </w:t>
      </w:r>
      <w:r w:rsidRPr="00F04C1E">
        <w:rPr>
          <w:rFonts w:cs="Arial"/>
          <w:color w:val="000000"/>
          <w:szCs w:val="24"/>
        </w:rPr>
        <w:t xml:space="preserve">study </w:t>
      </w:r>
      <w:r w:rsidR="00484805" w:rsidRPr="00F04C1E">
        <w:rPr>
          <w:rFonts w:cs="Arial"/>
          <w:color w:val="000000"/>
          <w:szCs w:val="24"/>
        </w:rPr>
        <w:t>is</w:t>
      </w:r>
      <w:r w:rsidR="00CD3C5E" w:rsidRPr="00F04C1E">
        <w:rPr>
          <w:rFonts w:cs="Arial"/>
          <w:color w:val="000000"/>
          <w:szCs w:val="24"/>
        </w:rPr>
        <w:t xml:space="preserve"> to gain a better understanding of </w:t>
      </w:r>
      <w:r w:rsidR="00425BF4" w:rsidRPr="00F04C1E">
        <w:rPr>
          <w:rFonts w:cs="Arial"/>
          <w:color w:val="000000"/>
          <w:szCs w:val="24"/>
        </w:rPr>
        <w:t>employees’ green behaviors</w:t>
      </w:r>
      <w:r w:rsidR="00CD3C5E" w:rsidRPr="00F04C1E">
        <w:rPr>
          <w:rFonts w:cs="Arial"/>
          <w:color w:val="000000"/>
          <w:szCs w:val="24"/>
        </w:rPr>
        <w:t xml:space="preserve"> at a </w:t>
      </w:r>
      <w:r w:rsidR="00AC5DE1" w:rsidRPr="00F04C1E">
        <w:rPr>
          <w:rFonts w:cs="Arial"/>
          <w:color w:val="000000"/>
          <w:szCs w:val="24"/>
        </w:rPr>
        <w:t xml:space="preserve">Carnegie </w:t>
      </w:r>
      <w:r w:rsidR="00F867D0" w:rsidRPr="00F04C1E">
        <w:rPr>
          <w:rFonts w:cs="Arial"/>
          <w:color w:val="000000"/>
          <w:szCs w:val="24"/>
        </w:rPr>
        <w:t>Research R1</w:t>
      </w:r>
      <w:r w:rsidR="00AC5DE1" w:rsidRPr="00F04C1E">
        <w:rPr>
          <w:rFonts w:cs="Arial"/>
          <w:color w:val="000000"/>
          <w:szCs w:val="24"/>
        </w:rPr>
        <w:t xml:space="preserve"> </w:t>
      </w:r>
      <w:r w:rsidR="00F978BC" w:rsidRPr="00F04C1E">
        <w:rPr>
          <w:rFonts w:cs="Arial"/>
          <w:color w:val="000000"/>
          <w:szCs w:val="24"/>
        </w:rPr>
        <w:t>D</w:t>
      </w:r>
      <w:r w:rsidR="00F867D0" w:rsidRPr="00F04C1E">
        <w:rPr>
          <w:rFonts w:cs="Arial"/>
          <w:color w:val="000000"/>
          <w:szCs w:val="24"/>
        </w:rPr>
        <w:t xml:space="preserve">octoral </w:t>
      </w:r>
      <w:r w:rsidR="00F978BC" w:rsidRPr="00F04C1E">
        <w:rPr>
          <w:rFonts w:cs="Arial"/>
          <w:color w:val="000000"/>
          <w:szCs w:val="24"/>
        </w:rPr>
        <w:t>U</w:t>
      </w:r>
      <w:r w:rsidR="00CD3C5E" w:rsidRPr="00F04C1E">
        <w:rPr>
          <w:rFonts w:cs="Arial"/>
          <w:color w:val="000000"/>
          <w:szCs w:val="24"/>
        </w:rPr>
        <w:t>niversity</w:t>
      </w:r>
      <w:r w:rsidR="00F867D0" w:rsidRPr="00F04C1E">
        <w:rPr>
          <w:rFonts w:cs="Arial"/>
          <w:color w:val="000000"/>
          <w:szCs w:val="24"/>
        </w:rPr>
        <w:t xml:space="preserve"> </w:t>
      </w:r>
      <w:r w:rsidR="00F867D0" w:rsidRPr="00F04C1E">
        <w:rPr>
          <w:rFonts w:cs="Arial"/>
          <w:color w:val="000000"/>
          <w:szCs w:val="24"/>
        </w:rPr>
        <w:lastRenderedPageBreak/>
        <w:t xml:space="preserve">(R1 </w:t>
      </w:r>
      <w:r w:rsidR="00F978BC" w:rsidRPr="00F04C1E">
        <w:rPr>
          <w:rFonts w:cs="Arial"/>
          <w:color w:val="000000"/>
          <w:szCs w:val="24"/>
        </w:rPr>
        <w:t>U</w:t>
      </w:r>
      <w:r w:rsidR="00F867D0" w:rsidRPr="00F04C1E">
        <w:rPr>
          <w:rFonts w:cs="Arial"/>
          <w:color w:val="000000"/>
          <w:szCs w:val="24"/>
        </w:rPr>
        <w:t>niversity)</w:t>
      </w:r>
      <w:r w:rsidR="00CD3C5E" w:rsidRPr="00F04C1E">
        <w:rPr>
          <w:rFonts w:cs="Arial"/>
          <w:color w:val="000000"/>
          <w:szCs w:val="24"/>
        </w:rPr>
        <w:t xml:space="preserve"> in the </w:t>
      </w:r>
      <w:r w:rsidR="00425BF4" w:rsidRPr="00F04C1E">
        <w:rPr>
          <w:rFonts w:cs="Arial"/>
          <w:color w:val="000000"/>
          <w:szCs w:val="24"/>
        </w:rPr>
        <w:t>southeastern</w:t>
      </w:r>
      <w:r w:rsidR="00CD3C5E" w:rsidRPr="00F04C1E">
        <w:rPr>
          <w:rFonts w:cs="Arial"/>
          <w:color w:val="000000"/>
          <w:szCs w:val="24"/>
        </w:rPr>
        <w:t xml:space="preserve"> part of the </w:t>
      </w:r>
      <w:r w:rsidR="00885530" w:rsidRPr="00F04C1E">
        <w:rPr>
          <w:rFonts w:cs="Arial"/>
          <w:color w:val="000000"/>
          <w:szCs w:val="24"/>
        </w:rPr>
        <w:t>U.S.</w:t>
      </w:r>
      <w:r w:rsidR="00CD3C5E" w:rsidRPr="00F04C1E">
        <w:rPr>
          <w:rFonts w:cs="Arial"/>
          <w:color w:val="000000"/>
          <w:szCs w:val="24"/>
        </w:rPr>
        <w:t xml:space="preserve"> </w:t>
      </w:r>
      <w:r w:rsidR="00885530" w:rsidRPr="00F04C1E">
        <w:rPr>
          <w:rFonts w:cs="Arial"/>
          <w:color w:val="000000"/>
          <w:szCs w:val="24"/>
        </w:rPr>
        <w:t>This</w:t>
      </w:r>
      <w:r w:rsidR="00CD3C5E" w:rsidRPr="00F04C1E">
        <w:rPr>
          <w:rFonts w:cs="Arial"/>
          <w:color w:val="000000"/>
          <w:szCs w:val="24"/>
        </w:rPr>
        <w:t xml:space="preserve"> study </w:t>
      </w:r>
      <w:r w:rsidR="00885530" w:rsidRPr="00F04C1E">
        <w:rPr>
          <w:rFonts w:cs="Arial"/>
          <w:color w:val="000000"/>
          <w:szCs w:val="24"/>
        </w:rPr>
        <w:t xml:space="preserve">also </w:t>
      </w:r>
      <w:r w:rsidR="00901BA6" w:rsidRPr="00F04C1E">
        <w:rPr>
          <w:rFonts w:cs="Arial"/>
          <w:color w:val="000000"/>
          <w:szCs w:val="24"/>
        </w:rPr>
        <w:t>seeks</w:t>
      </w:r>
      <w:r w:rsidR="00CD3C5E" w:rsidRPr="00F04C1E">
        <w:rPr>
          <w:rFonts w:cs="Arial"/>
          <w:color w:val="000000"/>
          <w:szCs w:val="24"/>
        </w:rPr>
        <w:t xml:space="preserve"> to </w:t>
      </w:r>
      <w:r w:rsidR="005314BE" w:rsidRPr="00F04C1E">
        <w:rPr>
          <w:rFonts w:cs="Arial"/>
          <w:color w:val="000000"/>
          <w:szCs w:val="24"/>
        </w:rPr>
        <w:t xml:space="preserve">better </w:t>
      </w:r>
      <w:r w:rsidR="00CD3C5E" w:rsidRPr="00F04C1E">
        <w:rPr>
          <w:rFonts w:cs="Arial"/>
          <w:color w:val="000000"/>
          <w:szCs w:val="24"/>
        </w:rPr>
        <w:t>understand university employees’ awareness of campus sustainability initiatives</w:t>
      </w:r>
      <w:r w:rsidR="00901BA6" w:rsidRPr="00F04C1E">
        <w:rPr>
          <w:rFonts w:cs="Arial"/>
          <w:color w:val="000000"/>
          <w:szCs w:val="24"/>
        </w:rPr>
        <w:t xml:space="preserve">, what motivates them to engage in green behaviors while at work, and to </w:t>
      </w:r>
      <w:r w:rsidR="00CD3C5E" w:rsidRPr="00F04C1E">
        <w:rPr>
          <w:rFonts w:cs="Arial"/>
          <w:color w:val="000000"/>
          <w:szCs w:val="24"/>
        </w:rPr>
        <w:t xml:space="preserve">identify any barriers that prohibit </w:t>
      </w:r>
      <w:r w:rsidR="00425BF4" w:rsidRPr="00F04C1E">
        <w:rPr>
          <w:rFonts w:cs="Arial"/>
          <w:color w:val="000000"/>
          <w:szCs w:val="24"/>
        </w:rPr>
        <w:t>university employees from engaging in green behaviors while at work</w:t>
      </w:r>
      <w:r w:rsidR="00CD3C5E" w:rsidRPr="00F04C1E">
        <w:rPr>
          <w:rFonts w:cs="Arial"/>
          <w:color w:val="000000"/>
          <w:szCs w:val="24"/>
        </w:rPr>
        <w:t xml:space="preserve">. </w:t>
      </w:r>
    </w:p>
    <w:p w14:paraId="78059B9A" w14:textId="09E9C662" w:rsidR="00EA2A05" w:rsidRPr="00F04C1E" w:rsidRDefault="00EA2A05" w:rsidP="0087081F">
      <w:pPr>
        <w:pStyle w:val="Heading3"/>
      </w:pPr>
      <w:bookmarkStart w:id="4" w:name="_Toc115035872"/>
      <w:r w:rsidRPr="00F04C1E">
        <w:t>Theoretical Framework</w:t>
      </w:r>
      <w:r w:rsidR="00C01D81" w:rsidRPr="00F04C1E">
        <w:t>s</w:t>
      </w:r>
      <w:bookmarkEnd w:id="4"/>
    </w:p>
    <w:p w14:paraId="6A520418" w14:textId="135AC090" w:rsidR="00901BA6" w:rsidRPr="00F04C1E" w:rsidRDefault="00C01B94" w:rsidP="00BA3CC2">
      <w:pPr>
        <w:pStyle w:val="ListParagraph"/>
        <w:ind w:left="0" w:firstLine="720"/>
        <w:jc w:val="both"/>
        <w:rPr>
          <w:rFonts w:cs="Times New Roman"/>
          <w:szCs w:val="24"/>
        </w:rPr>
      </w:pPr>
      <w:r w:rsidRPr="00F04C1E">
        <w:rPr>
          <w:rFonts w:cs="Times New Roman"/>
          <w:szCs w:val="24"/>
        </w:rPr>
        <w:t>A combination of</w:t>
      </w:r>
      <w:r w:rsidR="008843CF" w:rsidRPr="00F04C1E">
        <w:rPr>
          <w:rFonts w:cs="Times New Roman"/>
          <w:szCs w:val="24"/>
        </w:rPr>
        <w:t xml:space="preserve"> </w:t>
      </w:r>
      <w:r w:rsidR="00143C10" w:rsidRPr="00F04C1E">
        <w:rPr>
          <w:rFonts w:cs="Times New Roman"/>
          <w:szCs w:val="24"/>
        </w:rPr>
        <w:t>two</w:t>
      </w:r>
      <w:r w:rsidR="008843CF" w:rsidRPr="00F04C1E">
        <w:rPr>
          <w:rFonts w:cs="Times New Roman"/>
          <w:szCs w:val="24"/>
        </w:rPr>
        <w:t xml:space="preserve"> theoretical frameworks </w:t>
      </w:r>
      <w:r w:rsidRPr="00F04C1E">
        <w:rPr>
          <w:rFonts w:cs="Times New Roman"/>
          <w:szCs w:val="24"/>
        </w:rPr>
        <w:t>guides</w:t>
      </w:r>
      <w:r w:rsidR="008843CF" w:rsidRPr="00F04C1E">
        <w:rPr>
          <w:rFonts w:cs="Times New Roman"/>
          <w:szCs w:val="24"/>
        </w:rPr>
        <w:t xml:space="preserve"> this study: </w:t>
      </w:r>
      <w:r w:rsidR="00143C10" w:rsidRPr="00F04C1E">
        <w:rPr>
          <w:rFonts w:cs="Times New Roman"/>
          <w:szCs w:val="24"/>
        </w:rPr>
        <w:t>s</w:t>
      </w:r>
      <w:r w:rsidR="001C192B" w:rsidRPr="00F04C1E">
        <w:rPr>
          <w:rFonts w:cs="Times New Roman"/>
          <w:szCs w:val="24"/>
        </w:rPr>
        <w:t>elf-</w:t>
      </w:r>
      <w:r w:rsidR="00143C10" w:rsidRPr="00F04C1E">
        <w:rPr>
          <w:rFonts w:cs="Times New Roman"/>
          <w:szCs w:val="24"/>
        </w:rPr>
        <w:t>d</w:t>
      </w:r>
      <w:r w:rsidR="001C192B" w:rsidRPr="00F04C1E">
        <w:rPr>
          <w:rFonts w:cs="Times New Roman"/>
          <w:szCs w:val="24"/>
        </w:rPr>
        <w:t xml:space="preserve">etermination </w:t>
      </w:r>
      <w:r w:rsidR="00143C10" w:rsidRPr="00F04C1E">
        <w:rPr>
          <w:rFonts w:cs="Times New Roman"/>
          <w:szCs w:val="24"/>
        </w:rPr>
        <w:t>t</w:t>
      </w:r>
      <w:r w:rsidR="001C192B" w:rsidRPr="00F04C1E">
        <w:rPr>
          <w:rFonts w:cs="Times New Roman"/>
          <w:szCs w:val="24"/>
        </w:rPr>
        <w:t xml:space="preserve">heory and </w:t>
      </w:r>
      <w:r w:rsidR="00705A51" w:rsidRPr="00F04C1E">
        <w:rPr>
          <w:rFonts w:cs="Times New Roman"/>
          <w:szCs w:val="24"/>
        </w:rPr>
        <w:t>the s</w:t>
      </w:r>
      <w:r w:rsidR="00BA3CC2" w:rsidRPr="00F04C1E">
        <w:rPr>
          <w:rFonts w:cs="Times New Roman"/>
          <w:szCs w:val="24"/>
        </w:rPr>
        <w:t xml:space="preserve">ystems </w:t>
      </w:r>
      <w:r w:rsidR="00705A51" w:rsidRPr="00F04C1E">
        <w:rPr>
          <w:rFonts w:cs="Times New Roman"/>
          <w:szCs w:val="24"/>
        </w:rPr>
        <w:t>t</w:t>
      </w:r>
      <w:r w:rsidR="00BA3CC2" w:rsidRPr="00F04C1E">
        <w:rPr>
          <w:rFonts w:cs="Times New Roman"/>
          <w:szCs w:val="24"/>
        </w:rPr>
        <w:t xml:space="preserve">heory of </w:t>
      </w:r>
      <w:r w:rsidR="00705A51" w:rsidRPr="00F04C1E">
        <w:rPr>
          <w:rFonts w:cs="Times New Roman"/>
          <w:szCs w:val="24"/>
        </w:rPr>
        <w:t>o</w:t>
      </w:r>
      <w:r w:rsidR="00BA3CC2" w:rsidRPr="00F04C1E">
        <w:rPr>
          <w:rFonts w:cs="Times New Roman"/>
          <w:szCs w:val="24"/>
        </w:rPr>
        <w:t>rganization</w:t>
      </w:r>
      <w:r w:rsidR="00F22E63" w:rsidRPr="00F04C1E">
        <w:rPr>
          <w:rFonts w:cs="Times New Roman"/>
          <w:szCs w:val="24"/>
        </w:rPr>
        <w:t xml:space="preserve">. Self-determination theory </w:t>
      </w:r>
      <w:r w:rsidR="00A262EB" w:rsidRPr="00F04C1E">
        <w:rPr>
          <w:rFonts w:cs="Times New Roman"/>
          <w:szCs w:val="24"/>
        </w:rPr>
        <w:t>is a theory of motivation that has been applied to many life domains including health, sport, and education (Ryan &amp; Deci, 20</w:t>
      </w:r>
      <w:r w:rsidR="00D76BC7" w:rsidRPr="00F04C1E">
        <w:rPr>
          <w:rFonts w:cs="Times New Roman"/>
          <w:szCs w:val="24"/>
        </w:rPr>
        <w:t>17</w:t>
      </w:r>
      <w:r w:rsidR="00A262EB" w:rsidRPr="00F04C1E">
        <w:rPr>
          <w:rFonts w:cs="Times New Roman"/>
          <w:szCs w:val="24"/>
        </w:rPr>
        <w:t xml:space="preserve">). This theory suggests that all humans have three basic psychological needs that underlie growth and development: autonomy, competence, relatedness. Autonomy is the feeling one has choice and is willingly endorsing one’s behavior. Competence is the experience of mastery and being effective in ones’ activity. Needing to feel connected and a sense of belongingness with others is </w:t>
      </w:r>
      <w:r w:rsidR="00AF3621" w:rsidRPr="00F04C1E">
        <w:rPr>
          <w:rFonts w:cs="Times New Roman"/>
          <w:szCs w:val="24"/>
        </w:rPr>
        <w:t xml:space="preserve">relatedness. </w:t>
      </w:r>
      <w:r w:rsidRPr="00F04C1E">
        <w:rPr>
          <w:rFonts w:cs="Times New Roman"/>
          <w:szCs w:val="24"/>
        </w:rPr>
        <w:t>According to</w:t>
      </w:r>
      <w:r w:rsidR="00CA2B8A" w:rsidRPr="00F04C1E">
        <w:rPr>
          <w:rFonts w:cs="Times New Roman"/>
          <w:szCs w:val="24"/>
        </w:rPr>
        <w:t xml:space="preserve"> s</w:t>
      </w:r>
      <w:r w:rsidR="00F22E63" w:rsidRPr="00F04C1E">
        <w:rPr>
          <w:rFonts w:cs="Times New Roman"/>
          <w:szCs w:val="24"/>
        </w:rPr>
        <w:t>elf-determination theory</w:t>
      </w:r>
      <w:r w:rsidRPr="00F04C1E">
        <w:rPr>
          <w:rFonts w:cs="Times New Roman"/>
          <w:szCs w:val="24"/>
        </w:rPr>
        <w:t>, o</w:t>
      </w:r>
      <w:r w:rsidR="00AF3621" w:rsidRPr="00F04C1E">
        <w:rPr>
          <w:rFonts w:cs="Times New Roman"/>
          <w:szCs w:val="24"/>
        </w:rPr>
        <w:t>ur social environment, including family, friends, co-workers, culture, etc., can either promote or get in the way of having these psychological needs met. Evidence suggests that people are more autonomous in their behaviors and more likely to persist when these needs are met (Ryan &amp; Deci, 20</w:t>
      </w:r>
      <w:r w:rsidR="00D76BC7" w:rsidRPr="00F04C1E">
        <w:rPr>
          <w:rFonts w:cs="Times New Roman"/>
          <w:szCs w:val="24"/>
        </w:rPr>
        <w:t>17</w:t>
      </w:r>
      <w:r w:rsidR="00AF3621" w:rsidRPr="00F04C1E">
        <w:rPr>
          <w:rFonts w:cs="Times New Roman"/>
          <w:szCs w:val="24"/>
        </w:rPr>
        <w:t xml:space="preserve">). </w:t>
      </w:r>
    </w:p>
    <w:p w14:paraId="3C89958A" w14:textId="2F2F320F" w:rsidR="00F22E63" w:rsidRPr="00F04C1E" w:rsidRDefault="00F22E63" w:rsidP="00BA3CC2">
      <w:pPr>
        <w:pStyle w:val="ListParagraph"/>
        <w:ind w:left="0" w:firstLine="720"/>
        <w:jc w:val="both"/>
        <w:rPr>
          <w:rFonts w:cs="Times New Roman"/>
          <w:szCs w:val="24"/>
        </w:rPr>
      </w:pPr>
      <w:r w:rsidRPr="00F04C1E">
        <w:rPr>
          <w:rFonts w:cs="Times New Roman"/>
          <w:szCs w:val="24"/>
        </w:rPr>
        <w:t xml:space="preserve">The </w:t>
      </w:r>
      <w:r w:rsidR="00541829" w:rsidRPr="00F04C1E">
        <w:rPr>
          <w:rFonts w:cs="Times New Roman"/>
          <w:szCs w:val="24"/>
        </w:rPr>
        <w:t>systems theory of organization</w:t>
      </w:r>
      <w:r w:rsidR="00E70B90" w:rsidRPr="00F04C1E">
        <w:rPr>
          <w:rFonts w:cs="Times New Roman"/>
          <w:szCs w:val="24"/>
        </w:rPr>
        <w:t xml:space="preserve"> posits that organizations are composed of many subsystems that are not necessarily related to </w:t>
      </w:r>
      <w:r w:rsidR="004414F0" w:rsidRPr="00F04C1E">
        <w:rPr>
          <w:rFonts w:cs="Times New Roman"/>
          <w:szCs w:val="24"/>
        </w:rPr>
        <w:t>one another yet</w:t>
      </w:r>
      <w:r w:rsidR="00E70B90" w:rsidRPr="00F04C1E">
        <w:rPr>
          <w:rFonts w:cs="Times New Roman"/>
          <w:szCs w:val="24"/>
        </w:rPr>
        <w:t xml:space="preserve"> work together to form the whole. This theory allows for an understanding of the connections between various parts of an organization and how they interact with one another (Harappa, 2021). Based on this theory, employees are more focused on achieving a collective goal for an organization rather than operational output. In the workplace, systems theory approach can help in areas of </w:t>
      </w:r>
      <w:r w:rsidR="00E70B90" w:rsidRPr="00F04C1E">
        <w:rPr>
          <w:rFonts w:cs="Times New Roman"/>
          <w:szCs w:val="24"/>
        </w:rPr>
        <w:lastRenderedPageBreak/>
        <w:t>strategic planning, managing change, and project management (Harappa, 2021). Systems theory may be a useful approach for those seeking to change their organizations, or who are interested in implementing new program or initiatives. This approach has been highly effective in managing change and desired outcomes through the coordinated use of management techniques (Harappa, 2021).</w:t>
      </w:r>
    </w:p>
    <w:p w14:paraId="7E02B7F0" w14:textId="77777777" w:rsidR="00D73F97" w:rsidRPr="00F04C1E" w:rsidRDefault="00D73F97" w:rsidP="00D73F97">
      <w:pPr>
        <w:pStyle w:val="Heading3"/>
        <w:rPr>
          <w:rFonts w:eastAsia="Times New Roman"/>
          <w:bCs/>
        </w:rPr>
      </w:pPr>
      <w:bookmarkStart w:id="5" w:name="_Toc115035873"/>
      <w:r w:rsidRPr="00F04C1E">
        <w:rPr>
          <w:rFonts w:eastAsia="Times New Roman"/>
          <w:bCs/>
        </w:rPr>
        <w:t>Significance of Study</w:t>
      </w:r>
      <w:bookmarkEnd w:id="5"/>
    </w:p>
    <w:p w14:paraId="3B38B0FF" w14:textId="585738A1" w:rsidR="00885530" w:rsidRPr="00F04C1E" w:rsidRDefault="00D145B3" w:rsidP="00602604">
      <w:pPr>
        <w:pStyle w:val="NormalWeb"/>
        <w:spacing w:before="0" w:beforeAutospacing="0" w:after="0" w:afterAutospacing="0" w:line="480" w:lineRule="auto"/>
        <w:ind w:firstLine="720"/>
        <w:jc w:val="both"/>
        <w:rPr>
          <w:rFonts w:ascii="Cambria" w:hAnsi="Cambria"/>
          <w:color w:val="000000"/>
        </w:rPr>
      </w:pPr>
      <w:r w:rsidRPr="00F04C1E">
        <w:rPr>
          <w:rFonts w:ascii="Cambria" w:hAnsi="Cambria"/>
          <w:color w:val="000000"/>
        </w:rPr>
        <w:t>Understanding why</w:t>
      </w:r>
      <w:r w:rsidR="00602604" w:rsidRPr="00F04C1E">
        <w:rPr>
          <w:rFonts w:ascii="Cambria" w:hAnsi="Cambria"/>
          <w:color w:val="000000"/>
        </w:rPr>
        <w:t xml:space="preserve"> individuals </w:t>
      </w:r>
      <w:r w:rsidRPr="00F04C1E">
        <w:rPr>
          <w:rFonts w:ascii="Cambria" w:hAnsi="Cambria"/>
          <w:color w:val="000000"/>
        </w:rPr>
        <w:t xml:space="preserve">engage in green behaviors </w:t>
      </w:r>
      <w:r w:rsidR="00602604" w:rsidRPr="00F04C1E">
        <w:rPr>
          <w:rFonts w:ascii="Cambria" w:hAnsi="Cambria"/>
          <w:color w:val="000000"/>
        </w:rPr>
        <w:t>are of interest to environmental education</w:t>
      </w:r>
      <w:r w:rsidR="001C192B" w:rsidRPr="00F04C1E">
        <w:rPr>
          <w:rFonts w:ascii="Cambria" w:hAnsi="Cambria"/>
          <w:color w:val="000000"/>
        </w:rPr>
        <w:t xml:space="preserve"> researchers</w:t>
      </w:r>
      <w:r w:rsidR="00962675" w:rsidRPr="00F04C1E">
        <w:rPr>
          <w:rFonts w:ascii="Cambria" w:hAnsi="Cambria"/>
          <w:color w:val="000000"/>
        </w:rPr>
        <w:t xml:space="preserve"> and those responsible for implementing sustainability initiatives or programs in their community</w:t>
      </w:r>
      <w:r w:rsidR="00602604" w:rsidRPr="00F04C1E">
        <w:rPr>
          <w:rFonts w:ascii="Cambria" w:hAnsi="Cambria"/>
          <w:color w:val="000000"/>
        </w:rPr>
        <w:t xml:space="preserve">. Having a better understanding of what motivates individuals and identifying any barriers to </w:t>
      </w:r>
      <w:r w:rsidR="001C192B" w:rsidRPr="00F04C1E">
        <w:rPr>
          <w:rFonts w:ascii="Cambria" w:hAnsi="Cambria"/>
          <w:color w:val="000000"/>
        </w:rPr>
        <w:t xml:space="preserve">environmental stewardship </w:t>
      </w:r>
      <w:r w:rsidR="00602604" w:rsidRPr="00F04C1E">
        <w:rPr>
          <w:rFonts w:ascii="Cambria" w:hAnsi="Cambria"/>
          <w:color w:val="000000"/>
        </w:rPr>
        <w:t xml:space="preserve">can shed light on what </w:t>
      </w:r>
      <w:r w:rsidR="000203C5" w:rsidRPr="00F04C1E">
        <w:rPr>
          <w:rFonts w:ascii="Cambria" w:hAnsi="Cambria"/>
          <w:color w:val="000000"/>
        </w:rPr>
        <w:t>organizations</w:t>
      </w:r>
      <w:r w:rsidR="00602604" w:rsidRPr="00F04C1E">
        <w:rPr>
          <w:rFonts w:ascii="Cambria" w:hAnsi="Cambria"/>
          <w:color w:val="000000"/>
        </w:rPr>
        <w:t xml:space="preserve"> can do to mitigate their </w:t>
      </w:r>
      <w:r w:rsidR="001C192B" w:rsidRPr="00F04C1E">
        <w:rPr>
          <w:rFonts w:ascii="Cambria" w:hAnsi="Cambria"/>
          <w:color w:val="000000"/>
        </w:rPr>
        <w:t xml:space="preserve">overall </w:t>
      </w:r>
      <w:r w:rsidR="00602604" w:rsidRPr="00F04C1E">
        <w:rPr>
          <w:rFonts w:ascii="Cambria" w:hAnsi="Cambria"/>
          <w:color w:val="000000"/>
        </w:rPr>
        <w:t xml:space="preserve">environmental impact. </w:t>
      </w:r>
      <w:r w:rsidR="00885530" w:rsidRPr="00F04C1E">
        <w:rPr>
          <w:rFonts w:ascii="Cambria" w:hAnsi="Cambria"/>
          <w:color w:val="000000"/>
        </w:rPr>
        <w:t xml:space="preserve">In addition, universities are increasingly incorporating environmental sustainability goals into their campus master plans. For instance, the university </w:t>
      </w:r>
      <w:r w:rsidR="003D583B" w:rsidRPr="00F04C1E">
        <w:rPr>
          <w:rFonts w:ascii="Cambria" w:hAnsi="Cambria"/>
          <w:color w:val="000000"/>
        </w:rPr>
        <w:t>in this study</w:t>
      </w:r>
      <w:r w:rsidR="00885530" w:rsidRPr="00F04C1E">
        <w:rPr>
          <w:rFonts w:ascii="Cambria" w:hAnsi="Cambria"/>
          <w:color w:val="000000"/>
        </w:rPr>
        <w:t xml:space="preserve"> has committed to </w:t>
      </w:r>
      <w:r w:rsidR="003D583B" w:rsidRPr="00F04C1E">
        <w:rPr>
          <w:rFonts w:ascii="Cambria" w:hAnsi="Cambria"/>
          <w:color w:val="000000"/>
        </w:rPr>
        <w:t xml:space="preserve">increase their campus waste diversion rate to 50% by 2030. They also have goals of reducing campus energy </w:t>
      </w:r>
      <w:r w:rsidR="001741AA" w:rsidRPr="00F04C1E">
        <w:rPr>
          <w:rFonts w:ascii="Cambria" w:hAnsi="Cambria"/>
          <w:color w:val="000000"/>
        </w:rPr>
        <w:t xml:space="preserve">and water consumption. The university will need employees’ help to reach these goals. </w:t>
      </w:r>
    </w:p>
    <w:p w14:paraId="35D67181" w14:textId="130B7FF6" w:rsidR="00602604" w:rsidRPr="00F04C1E" w:rsidRDefault="00602604" w:rsidP="00602604">
      <w:pPr>
        <w:pStyle w:val="NormalWeb"/>
        <w:spacing w:before="0" w:beforeAutospacing="0" w:after="0" w:afterAutospacing="0" w:line="480" w:lineRule="auto"/>
        <w:ind w:firstLine="720"/>
        <w:jc w:val="both"/>
        <w:rPr>
          <w:rFonts w:ascii="Cambria" w:hAnsi="Cambria"/>
          <w:color w:val="000000"/>
        </w:rPr>
      </w:pPr>
      <w:r w:rsidRPr="00F04C1E">
        <w:rPr>
          <w:rFonts w:ascii="Cambria" w:hAnsi="Cambria"/>
          <w:color w:val="000000"/>
        </w:rPr>
        <w:t>According to Stafford (2010), a more complete understanding of the factors that drive campus sustainability is essential for crafting effective policy. Such policy will increase the effectiveness of campus groups (i.e., Office of Sustainability) that are trying to promote campus sustainability.</w:t>
      </w:r>
      <w:r w:rsidR="000203C5" w:rsidRPr="00F04C1E">
        <w:rPr>
          <w:rFonts w:ascii="Cambria" w:hAnsi="Cambria"/>
          <w:color w:val="000000"/>
        </w:rPr>
        <w:t xml:space="preserve"> As stated by Ones and </w:t>
      </w:r>
      <w:proofErr w:type="spellStart"/>
      <w:r w:rsidR="000203C5" w:rsidRPr="00F04C1E">
        <w:rPr>
          <w:rFonts w:ascii="Cambria" w:hAnsi="Cambria"/>
          <w:color w:val="000000"/>
        </w:rPr>
        <w:t>Dilchert</w:t>
      </w:r>
      <w:proofErr w:type="spellEnd"/>
      <w:r w:rsidR="000203C5" w:rsidRPr="00F04C1E">
        <w:rPr>
          <w:rFonts w:ascii="Cambria" w:hAnsi="Cambria"/>
          <w:color w:val="000000"/>
        </w:rPr>
        <w:t xml:space="preserve"> (2012), “embedding environmental sustainability into the organizational DNA requires workforce involvement” (p. 115). Therefore, it is imperative that organizations understand the extent that their employees are engaging in green behaviors while at work. </w:t>
      </w:r>
    </w:p>
    <w:p w14:paraId="4C95AA77" w14:textId="1D8DBC19" w:rsidR="000C36C7" w:rsidRPr="00F04C1E" w:rsidRDefault="000C36C7" w:rsidP="008843CF">
      <w:pPr>
        <w:pStyle w:val="Heading3"/>
        <w:spacing w:before="0"/>
      </w:pPr>
      <w:bookmarkStart w:id="6" w:name="_Toc115035874"/>
      <w:r w:rsidRPr="00F04C1E">
        <w:lastRenderedPageBreak/>
        <w:t>Research Questions</w:t>
      </w:r>
      <w:bookmarkEnd w:id="6"/>
    </w:p>
    <w:p w14:paraId="7849D18D" w14:textId="056C65CE" w:rsidR="002F795A" w:rsidRPr="00F04C1E" w:rsidRDefault="00514761" w:rsidP="008843CF">
      <w:pPr>
        <w:ind w:firstLine="720"/>
        <w:jc w:val="both"/>
        <w:rPr>
          <w:rFonts w:eastAsia="Times New Roman" w:cs="Arial"/>
          <w:color w:val="000000"/>
        </w:rPr>
      </w:pPr>
      <w:r w:rsidRPr="00F04C1E">
        <w:rPr>
          <w:rFonts w:eastAsia="Times New Roman" w:cs="Arial"/>
          <w:color w:val="000000"/>
        </w:rPr>
        <w:t>Th</w:t>
      </w:r>
      <w:r w:rsidR="008843CF" w:rsidRPr="00F04C1E">
        <w:rPr>
          <w:rFonts w:eastAsia="Times New Roman" w:cs="Arial"/>
          <w:color w:val="000000"/>
        </w:rPr>
        <w:t>e</w:t>
      </w:r>
      <w:r w:rsidR="00D73F97" w:rsidRPr="00F04C1E">
        <w:rPr>
          <w:rFonts w:eastAsia="Times New Roman" w:cs="Arial"/>
          <w:color w:val="000000"/>
        </w:rPr>
        <w:t xml:space="preserve"> research questions </w:t>
      </w:r>
      <w:r w:rsidR="008843CF" w:rsidRPr="00F04C1E">
        <w:rPr>
          <w:rFonts w:eastAsia="Times New Roman" w:cs="Arial"/>
          <w:color w:val="000000"/>
        </w:rPr>
        <w:t>that</w:t>
      </w:r>
      <w:r w:rsidR="00D73F97" w:rsidRPr="00F04C1E">
        <w:rPr>
          <w:rFonts w:eastAsia="Times New Roman" w:cs="Arial"/>
          <w:color w:val="000000"/>
        </w:rPr>
        <w:t xml:space="preserve"> guide</w:t>
      </w:r>
      <w:r w:rsidR="002F795A" w:rsidRPr="00F04C1E">
        <w:rPr>
          <w:rFonts w:eastAsia="Times New Roman" w:cs="Arial"/>
          <w:color w:val="000000"/>
        </w:rPr>
        <w:t>d</w:t>
      </w:r>
      <w:r w:rsidR="00D73F97" w:rsidRPr="00F04C1E">
        <w:rPr>
          <w:rFonts w:eastAsia="Times New Roman" w:cs="Arial"/>
          <w:color w:val="000000"/>
        </w:rPr>
        <w:t xml:space="preserve"> this </w:t>
      </w:r>
      <w:r w:rsidR="002F795A" w:rsidRPr="00F04C1E">
        <w:rPr>
          <w:rFonts w:eastAsia="Times New Roman" w:cs="Arial"/>
          <w:color w:val="000000"/>
        </w:rPr>
        <w:t xml:space="preserve">descriptive survey </w:t>
      </w:r>
      <w:r w:rsidR="000E594D" w:rsidRPr="00F04C1E">
        <w:rPr>
          <w:rFonts w:eastAsia="Times New Roman" w:cs="Arial"/>
          <w:color w:val="000000"/>
        </w:rPr>
        <w:t>research</w:t>
      </w:r>
      <w:r w:rsidR="00D73F97" w:rsidRPr="00F04C1E">
        <w:rPr>
          <w:rFonts w:eastAsia="Times New Roman" w:cs="Arial"/>
          <w:color w:val="000000"/>
        </w:rPr>
        <w:t xml:space="preserve"> study </w:t>
      </w:r>
      <w:r w:rsidR="002F795A" w:rsidRPr="00F04C1E">
        <w:rPr>
          <w:rFonts w:eastAsia="Times New Roman" w:cs="Arial"/>
          <w:color w:val="000000"/>
        </w:rPr>
        <w:t>included</w:t>
      </w:r>
      <w:r w:rsidR="008843CF" w:rsidRPr="00F04C1E">
        <w:rPr>
          <w:rFonts w:eastAsia="Times New Roman" w:cs="Arial"/>
          <w:color w:val="000000"/>
        </w:rPr>
        <w:t xml:space="preserve">: </w:t>
      </w:r>
      <w:r w:rsidR="006B2B64" w:rsidRPr="00F04C1E">
        <w:rPr>
          <w:rFonts w:eastAsia="Times New Roman" w:cs="Arial"/>
          <w:color w:val="000000"/>
        </w:rPr>
        <w:t xml:space="preserve"> </w:t>
      </w:r>
    </w:p>
    <w:p w14:paraId="56E43DC9" w14:textId="77777777" w:rsidR="002F795A" w:rsidRPr="00F04C1E" w:rsidRDefault="008843CF" w:rsidP="002F795A">
      <w:pPr>
        <w:pStyle w:val="ListParagraph"/>
        <w:numPr>
          <w:ilvl w:val="0"/>
          <w:numId w:val="49"/>
        </w:numPr>
        <w:jc w:val="both"/>
        <w:rPr>
          <w:rFonts w:eastAsia="Times New Roman" w:cs="Arial"/>
          <w:color w:val="000000"/>
        </w:rPr>
      </w:pPr>
      <w:r w:rsidRPr="00F04C1E">
        <w:rPr>
          <w:rFonts w:eastAsia="Times New Roman" w:cs="Arial"/>
          <w:color w:val="000000"/>
        </w:rPr>
        <w:t>To</w:t>
      </w:r>
      <w:r w:rsidR="00EA2A05" w:rsidRPr="00F04C1E">
        <w:rPr>
          <w:rFonts w:eastAsia="Times New Roman" w:cs="Arial"/>
          <w:color w:val="000000"/>
        </w:rPr>
        <w:t xml:space="preserve"> what extent </w:t>
      </w:r>
      <w:r w:rsidR="002F795A" w:rsidRPr="00F04C1E">
        <w:rPr>
          <w:rFonts w:eastAsia="Times New Roman" w:cs="Arial"/>
          <w:color w:val="000000"/>
        </w:rPr>
        <w:t>are</w:t>
      </w:r>
      <w:r w:rsidR="00EA2A05" w:rsidRPr="00F04C1E">
        <w:rPr>
          <w:rFonts w:eastAsia="Times New Roman" w:cs="Arial"/>
          <w:color w:val="000000"/>
        </w:rPr>
        <w:t xml:space="preserve"> university </w:t>
      </w:r>
      <w:r w:rsidR="002F795A" w:rsidRPr="00F04C1E">
        <w:rPr>
          <w:rFonts w:eastAsia="Times New Roman" w:cs="Arial"/>
          <w:color w:val="000000"/>
        </w:rPr>
        <w:t>employees aware of campus sustainability initiatives?</w:t>
      </w:r>
    </w:p>
    <w:p w14:paraId="17A5E8CC" w14:textId="2A8A4F9A" w:rsidR="002F795A" w:rsidRPr="00F04C1E" w:rsidRDefault="002F795A" w:rsidP="002F795A">
      <w:pPr>
        <w:pStyle w:val="ListParagraph"/>
        <w:numPr>
          <w:ilvl w:val="0"/>
          <w:numId w:val="49"/>
        </w:numPr>
        <w:jc w:val="both"/>
        <w:rPr>
          <w:rFonts w:eastAsia="Times New Roman" w:cs="Arial"/>
          <w:color w:val="000000"/>
        </w:rPr>
      </w:pPr>
      <w:r w:rsidRPr="00F04C1E">
        <w:rPr>
          <w:rFonts w:eastAsia="Times New Roman" w:cs="Arial"/>
          <w:color w:val="000000"/>
        </w:rPr>
        <w:t xml:space="preserve"> To what extent do university employees participate in campus sustainability initiatives? </w:t>
      </w:r>
    </w:p>
    <w:p w14:paraId="0A937174" w14:textId="3DE14CC1" w:rsidR="002F795A" w:rsidRPr="00F04C1E" w:rsidRDefault="00EA2A05" w:rsidP="002F795A">
      <w:pPr>
        <w:pStyle w:val="ListParagraph"/>
        <w:numPr>
          <w:ilvl w:val="0"/>
          <w:numId w:val="49"/>
        </w:numPr>
        <w:jc w:val="both"/>
        <w:rPr>
          <w:rFonts w:eastAsia="Times New Roman" w:cs="Arial"/>
          <w:color w:val="000000"/>
        </w:rPr>
      </w:pPr>
      <w:r w:rsidRPr="00F04C1E">
        <w:rPr>
          <w:rFonts w:eastAsia="Times New Roman" w:cs="Arial"/>
          <w:color w:val="000000"/>
        </w:rPr>
        <w:t xml:space="preserve">What motivates </w:t>
      </w:r>
      <w:r w:rsidR="00EF2CE0" w:rsidRPr="00F04C1E">
        <w:rPr>
          <w:rFonts w:eastAsia="Times New Roman" w:cs="Arial"/>
          <w:color w:val="000000"/>
        </w:rPr>
        <w:t xml:space="preserve">university </w:t>
      </w:r>
      <w:r w:rsidRPr="00F04C1E">
        <w:rPr>
          <w:rFonts w:eastAsia="Times New Roman" w:cs="Arial"/>
          <w:color w:val="000000"/>
        </w:rPr>
        <w:t xml:space="preserve">employees to </w:t>
      </w:r>
      <w:r w:rsidR="00EF2CE0" w:rsidRPr="00F04C1E">
        <w:rPr>
          <w:rFonts w:eastAsia="Times New Roman" w:cs="Arial"/>
          <w:color w:val="000000"/>
        </w:rPr>
        <w:t>engage in green behaviors while at work</w:t>
      </w:r>
      <w:r w:rsidRPr="00F04C1E">
        <w:rPr>
          <w:rFonts w:eastAsia="Times New Roman" w:cs="Arial"/>
          <w:color w:val="000000"/>
        </w:rPr>
        <w:t>?</w:t>
      </w:r>
      <w:r w:rsidR="006B2B64" w:rsidRPr="00F04C1E">
        <w:rPr>
          <w:rFonts w:eastAsia="Times New Roman" w:cs="Arial"/>
          <w:color w:val="000000"/>
        </w:rPr>
        <w:t xml:space="preserve"> </w:t>
      </w:r>
    </w:p>
    <w:p w14:paraId="403D14C0" w14:textId="4D546B86" w:rsidR="00EA2A05" w:rsidRPr="00F04C1E" w:rsidRDefault="00EA2A05" w:rsidP="002F795A">
      <w:pPr>
        <w:pStyle w:val="ListParagraph"/>
        <w:numPr>
          <w:ilvl w:val="0"/>
          <w:numId w:val="49"/>
        </w:numPr>
        <w:jc w:val="both"/>
        <w:rPr>
          <w:rFonts w:eastAsia="Times New Roman" w:cs="Arial"/>
          <w:color w:val="000000"/>
        </w:rPr>
      </w:pPr>
      <w:r w:rsidRPr="00F04C1E">
        <w:rPr>
          <w:rFonts w:eastAsia="Times New Roman" w:cs="Arial"/>
          <w:color w:val="000000"/>
        </w:rPr>
        <w:t xml:space="preserve">What barriers </w:t>
      </w:r>
      <w:r w:rsidR="00EF2CE0" w:rsidRPr="00F04C1E">
        <w:rPr>
          <w:rFonts w:eastAsia="Times New Roman" w:cs="Arial"/>
          <w:color w:val="000000"/>
        </w:rPr>
        <w:t xml:space="preserve">exist that </w:t>
      </w:r>
      <w:r w:rsidRPr="00F04C1E">
        <w:rPr>
          <w:rFonts w:eastAsia="Times New Roman" w:cs="Arial"/>
          <w:color w:val="000000"/>
        </w:rPr>
        <w:t>prohibit</w:t>
      </w:r>
      <w:r w:rsidR="00EF2CE0" w:rsidRPr="00F04C1E">
        <w:rPr>
          <w:rFonts w:eastAsia="Times New Roman" w:cs="Arial"/>
          <w:color w:val="000000"/>
        </w:rPr>
        <w:t xml:space="preserve"> university</w:t>
      </w:r>
      <w:r w:rsidRPr="00F04C1E">
        <w:rPr>
          <w:rFonts w:eastAsia="Times New Roman" w:cs="Arial"/>
          <w:color w:val="000000"/>
        </w:rPr>
        <w:t xml:space="preserve"> employees from </w:t>
      </w:r>
      <w:r w:rsidR="00EF2CE0" w:rsidRPr="00F04C1E">
        <w:rPr>
          <w:rFonts w:eastAsia="Times New Roman" w:cs="Arial"/>
          <w:color w:val="000000"/>
        </w:rPr>
        <w:t xml:space="preserve">engaging in green behaviors at work? </w:t>
      </w:r>
    </w:p>
    <w:p w14:paraId="113D70F6" w14:textId="436FC407" w:rsidR="00F55F71" w:rsidRPr="00F04C1E" w:rsidRDefault="00586290" w:rsidP="0087081F">
      <w:pPr>
        <w:pStyle w:val="Heading3"/>
        <w:rPr>
          <w:rFonts w:eastAsia="Times New Roman"/>
        </w:rPr>
      </w:pPr>
      <w:bookmarkStart w:id="7" w:name="_Toc115035875"/>
      <w:r w:rsidRPr="00F04C1E">
        <w:rPr>
          <w:rFonts w:eastAsia="Times New Roman"/>
        </w:rPr>
        <w:t>Key Terms and Definitions</w:t>
      </w:r>
      <w:bookmarkEnd w:id="7"/>
    </w:p>
    <w:p w14:paraId="6EA4E0ED" w14:textId="77777777" w:rsidR="00586290" w:rsidRPr="00F04C1E" w:rsidRDefault="00586290" w:rsidP="00586290">
      <w:r w:rsidRPr="00F04C1E">
        <w:t>The following is a list of key terms and their definitions used throughout this study:</w:t>
      </w:r>
    </w:p>
    <w:p w14:paraId="6ACCCBFE" w14:textId="2D0F29FE" w:rsidR="00586290" w:rsidRPr="00F04C1E" w:rsidRDefault="00586290" w:rsidP="001439E3">
      <w:pPr>
        <w:pStyle w:val="ListParagraph"/>
        <w:numPr>
          <w:ilvl w:val="0"/>
          <w:numId w:val="43"/>
        </w:numPr>
        <w:jc w:val="both"/>
      </w:pPr>
      <w:r w:rsidRPr="00F04C1E">
        <w:t>Green behaviors</w:t>
      </w:r>
      <w:r w:rsidR="00324B95" w:rsidRPr="00F04C1E">
        <w:t xml:space="preserve"> – </w:t>
      </w:r>
      <w:r w:rsidR="00795EA4" w:rsidRPr="00F04C1E">
        <w:t>“</w:t>
      </w:r>
      <w:r w:rsidR="00324B95" w:rsidRPr="00F04C1E">
        <w:rPr>
          <w:rFonts w:cs="Times New Roman"/>
          <w:szCs w:val="24"/>
        </w:rPr>
        <w:t>actions and behaviors that employees engage in that are linked with and contribute to or detract from environmental sustainability</w:t>
      </w:r>
      <w:r w:rsidR="00795EA4" w:rsidRPr="00F04C1E">
        <w:rPr>
          <w:rFonts w:cs="Times New Roman"/>
          <w:szCs w:val="24"/>
        </w:rPr>
        <w:t xml:space="preserve">” </w:t>
      </w:r>
      <w:r w:rsidR="00324B95" w:rsidRPr="00F04C1E">
        <w:rPr>
          <w:rFonts w:cs="Times New Roman"/>
          <w:szCs w:val="24"/>
        </w:rPr>
        <w:t xml:space="preserve">(Ones &amp; </w:t>
      </w:r>
      <w:proofErr w:type="spellStart"/>
      <w:r w:rsidR="00324B95" w:rsidRPr="00F04C1E">
        <w:rPr>
          <w:rFonts w:cs="Times New Roman"/>
          <w:szCs w:val="24"/>
        </w:rPr>
        <w:t>Dilchert</w:t>
      </w:r>
      <w:proofErr w:type="spellEnd"/>
      <w:r w:rsidR="00324B95" w:rsidRPr="00F04C1E">
        <w:rPr>
          <w:rFonts w:cs="Times New Roman"/>
          <w:szCs w:val="24"/>
        </w:rPr>
        <w:t>, 2012</w:t>
      </w:r>
      <w:r w:rsidR="00BD1813" w:rsidRPr="00F04C1E">
        <w:rPr>
          <w:rFonts w:cs="Times New Roman"/>
          <w:szCs w:val="24"/>
        </w:rPr>
        <w:t xml:space="preserve">, </w:t>
      </w:r>
      <w:r w:rsidR="00795EA4" w:rsidRPr="00F04C1E">
        <w:rPr>
          <w:rFonts w:cs="Times New Roman"/>
          <w:szCs w:val="24"/>
        </w:rPr>
        <w:t>p. 87</w:t>
      </w:r>
      <w:r w:rsidR="001741AA" w:rsidRPr="00F04C1E">
        <w:rPr>
          <w:rFonts w:cs="Times New Roman"/>
          <w:szCs w:val="24"/>
        </w:rPr>
        <w:t>)</w:t>
      </w:r>
      <w:r w:rsidR="00324B95" w:rsidRPr="00F04C1E">
        <w:rPr>
          <w:rFonts w:cs="Times New Roman"/>
          <w:szCs w:val="24"/>
        </w:rPr>
        <w:t>.</w:t>
      </w:r>
    </w:p>
    <w:p w14:paraId="279A2455" w14:textId="0D676E3C" w:rsidR="001741AA" w:rsidRPr="00F04C1E" w:rsidRDefault="001741AA" w:rsidP="001439E3">
      <w:pPr>
        <w:pStyle w:val="ListParagraph"/>
        <w:numPr>
          <w:ilvl w:val="0"/>
          <w:numId w:val="43"/>
        </w:numPr>
        <w:jc w:val="both"/>
      </w:pPr>
      <w:r w:rsidRPr="00F04C1E">
        <w:rPr>
          <w:rFonts w:cs="Times New Roman"/>
          <w:szCs w:val="24"/>
        </w:rPr>
        <w:t xml:space="preserve">Pro-environmental behavior </w:t>
      </w:r>
      <w:r w:rsidR="00795EA4" w:rsidRPr="00F04C1E">
        <w:rPr>
          <w:rFonts w:cs="Times New Roman"/>
          <w:szCs w:val="24"/>
        </w:rPr>
        <w:t>–</w:t>
      </w:r>
      <w:r w:rsidRPr="00F04C1E">
        <w:rPr>
          <w:rFonts w:cs="Times New Roman"/>
          <w:szCs w:val="24"/>
        </w:rPr>
        <w:t xml:space="preserve"> </w:t>
      </w:r>
      <w:r w:rsidR="00795EA4" w:rsidRPr="00F04C1E">
        <w:rPr>
          <w:rFonts w:cs="Times New Roman"/>
          <w:szCs w:val="24"/>
        </w:rPr>
        <w:t>“</w:t>
      </w:r>
      <w:r w:rsidR="002F05CA" w:rsidRPr="00F04C1E">
        <w:rPr>
          <w:rFonts w:cs="Times New Roman"/>
          <w:szCs w:val="24"/>
        </w:rPr>
        <w:t>behavior that consciously seeks to minimize the negative impact of one’s action on the natural and build world (e.g., minimize resource and energy consumption, use of non-toxic substances, reduce waste production)</w:t>
      </w:r>
      <w:r w:rsidR="00795EA4" w:rsidRPr="00F04C1E">
        <w:rPr>
          <w:rFonts w:cs="Times New Roman"/>
          <w:szCs w:val="24"/>
        </w:rPr>
        <w:t>”</w:t>
      </w:r>
      <w:r w:rsidR="00437915" w:rsidRPr="00F04C1E">
        <w:rPr>
          <w:rFonts w:cs="Times New Roman"/>
          <w:szCs w:val="24"/>
        </w:rPr>
        <w:t xml:space="preserve"> </w:t>
      </w:r>
      <w:r w:rsidR="002F05CA" w:rsidRPr="00F04C1E">
        <w:rPr>
          <w:rFonts w:cs="Times New Roman"/>
          <w:szCs w:val="24"/>
        </w:rPr>
        <w:t>(</w:t>
      </w:r>
      <w:proofErr w:type="spellStart"/>
      <w:r w:rsidR="002F05CA" w:rsidRPr="00F04C1E">
        <w:rPr>
          <w:rFonts w:cs="Times New Roman"/>
          <w:szCs w:val="24"/>
        </w:rPr>
        <w:t>Kollmuss</w:t>
      </w:r>
      <w:proofErr w:type="spellEnd"/>
      <w:r w:rsidR="002F05CA" w:rsidRPr="00F04C1E">
        <w:rPr>
          <w:rFonts w:cs="Times New Roman"/>
          <w:szCs w:val="24"/>
        </w:rPr>
        <w:t xml:space="preserve"> &amp; Agyeman</w:t>
      </w:r>
      <w:r w:rsidR="00795EA4" w:rsidRPr="00F04C1E">
        <w:rPr>
          <w:rFonts w:cs="Times New Roman"/>
          <w:szCs w:val="24"/>
        </w:rPr>
        <w:t xml:space="preserve">, </w:t>
      </w:r>
      <w:r w:rsidR="002F05CA" w:rsidRPr="00F04C1E">
        <w:rPr>
          <w:rFonts w:cs="Times New Roman"/>
          <w:szCs w:val="24"/>
        </w:rPr>
        <w:t>2002</w:t>
      </w:r>
      <w:r w:rsidR="00BD1813" w:rsidRPr="00F04C1E">
        <w:rPr>
          <w:rFonts w:cs="Times New Roman"/>
          <w:szCs w:val="24"/>
        </w:rPr>
        <w:t>,</w:t>
      </w:r>
      <w:r w:rsidR="00795EA4" w:rsidRPr="00F04C1E">
        <w:rPr>
          <w:rFonts w:cs="Times New Roman"/>
          <w:szCs w:val="24"/>
        </w:rPr>
        <w:t xml:space="preserve"> p. 240)</w:t>
      </w:r>
      <w:r w:rsidR="00437915" w:rsidRPr="00F04C1E">
        <w:rPr>
          <w:rFonts w:cs="Times New Roman"/>
          <w:szCs w:val="24"/>
        </w:rPr>
        <w:t>.</w:t>
      </w:r>
    </w:p>
    <w:p w14:paraId="06C72077" w14:textId="3AA34292" w:rsidR="00586290" w:rsidRPr="00F04C1E" w:rsidRDefault="00586290" w:rsidP="001439E3">
      <w:pPr>
        <w:pStyle w:val="ListParagraph"/>
        <w:numPr>
          <w:ilvl w:val="0"/>
          <w:numId w:val="43"/>
        </w:numPr>
        <w:jc w:val="both"/>
      </w:pPr>
      <w:r w:rsidRPr="00F04C1E">
        <w:t xml:space="preserve">Environmental sustainability </w:t>
      </w:r>
      <w:r w:rsidR="00324B95" w:rsidRPr="00F04C1E">
        <w:t xml:space="preserve">or sustainability </w:t>
      </w:r>
      <w:r w:rsidR="00705A51" w:rsidRPr="00F04C1E">
        <w:t xml:space="preserve">– </w:t>
      </w:r>
      <w:r w:rsidR="00437915" w:rsidRPr="00F04C1E">
        <w:t xml:space="preserve">the principle that </w:t>
      </w:r>
      <w:r w:rsidR="00795EA4" w:rsidRPr="00F04C1E">
        <w:t>“</w:t>
      </w:r>
      <w:r w:rsidR="00437915" w:rsidRPr="00F04C1E">
        <w:t>everything we need for our survival and well-being depends, either directly or indirectly, on our natural environment</w:t>
      </w:r>
      <w:r w:rsidR="00795EA4" w:rsidRPr="00F04C1E">
        <w:t xml:space="preserve">” </w:t>
      </w:r>
      <w:r w:rsidR="00437915" w:rsidRPr="00F04C1E">
        <w:t>(EPA</w:t>
      </w:r>
      <w:r w:rsidR="00795EA4" w:rsidRPr="00F04C1E">
        <w:t>, n</w:t>
      </w:r>
      <w:r w:rsidR="001439E3" w:rsidRPr="00F04C1E">
        <w:t>.</w:t>
      </w:r>
      <w:r w:rsidR="00795EA4" w:rsidRPr="00F04C1E">
        <w:t>d</w:t>
      </w:r>
      <w:r w:rsidR="001439E3" w:rsidRPr="00F04C1E">
        <w:t>.</w:t>
      </w:r>
      <w:r w:rsidR="00437915" w:rsidRPr="00F04C1E">
        <w:t xml:space="preserve">). </w:t>
      </w:r>
    </w:p>
    <w:p w14:paraId="2A166F89" w14:textId="4E6F355A" w:rsidR="00962675" w:rsidRPr="00F04C1E" w:rsidRDefault="00962675" w:rsidP="001439E3">
      <w:pPr>
        <w:pStyle w:val="ListParagraph"/>
        <w:numPr>
          <w:ilvl w:val="0"/>
          <w:numId w:val="43"/>
        </w:numPr>
        <w:jc w:val="both"/>
      </w:pPr>
      <w:r w:rsidRPr="00F04C1E">
        <w:lastRenderedPageBreak/>
        <w:t xml:space="preserve">Environmental stewardship </w:t>
      </w:r>
      <w:r w:rsidR="001741AA" w:rsidRPr="00F04C1E">
        <w:t>–</w:t>
      </w:r>
      <w:r w:rsidRPr="00F04C1E">
        <w:t xml:space="preserve"> </w:t>
      </w:r>
      <w:r w:rsidR="00795EA4" w:rsidRPr="00F04C1E">
        <w:t>“</w:t>
      </w:r>
      <w:r w:rsidR="001741AA" w:rsidRPr="00F04C1E">
        <w:t>the responsible use and protection of natural environment through conservation and sustainable practices to enhance ecosystem resilience and human well-being</w:t>
      </w:r>
      <w:r w:rsidR="00795EA4" w:rsidRPr="00F04C1E">
        <w:t>”</w:t>
      </w:r>
      <w:r w:rsidR="001741AA" w:rsidRPr="00F04C1E">
        <w:t xml:space="preserve"> (</w:t>
      </w:r>
      <w:r w:rsidR="002061E4" w:rsidRPr="00F04C1E">
        <w:t>National Oceanic and Atmospheric Administration, n.d.</w:t>
      </w:r>
      <w:r w:rsidR="001741AA" w:rsidRPr="00F04C1E">
        <w:t>).</w:t>
      </w:r>
    </w:p>
    <w:p w14:paraId="13882CDC" w14:textId="5D7116F1" w:rsidR="00586290" w:rsidRPr="00F04C1E" w:rsidRDefault="00324B95" w:rsidP="000B542D">
      <w:pPr>
        <w:pStyle w:val="ListParagraph"/>
        <w:numPr>
          <w:ilvl w:val="0"/>
          <w:numId w:val="43"/>
        </w:numPr>
        <w:jc w:val="both"/>
      </w:pPr>
      <w:r w:rsidRPr="00F04C1E">
        <w:t>R1 Doctoral University</w:t>
      </w:r>
      <w:r w:rsidR="006C2D20" w:rsidRPr="00F04C1E">
        <w:t xml:space="preserve"> </w:t>
      </w:r>
      <w:r w:rsidR="00455DCF" w:rsidRPr="00F04C1E">
        <w:t>–</w:t>
      </w:r>
      <w:r w:rsidRPr="00F04C1E">
        <w:t xml:space="preserve"> </w:t>
      </w:r>
      <w:r w:rsidR="006C2D20" w:rsidRPr="00F04C1E">
        <w:t xml:space="preserve">a classification for doctoral </w:t>
      </w:r>
      <w:r w:rsidR="000B542D" w:rsidRPr="00F04C1E">
        <w:t>universities</w:t>
      </w:r>
      <w:r w:rsidR="006C2D20" w:rsidRPr="00F04C1E">
        <w:t xml:space="preserve"> with very high research </w:t>
      </w:r>
      <w:r w:rsidR="000B542D" w:rsidRPr="00F04C1E">
        <w:t>activity</w:t>
      </w:r>
      <w:r w:rsidR="006C2D20" w:rsidRPr="00F04C1E">
        <w:t xml:space="preserve">. </w:t>
      </w:r>
      <w:r w:rsidR="000B542D" w:rsidRPr="00F04C1E">
        <w:t>Doctoral universities are institutions that awarded at least 20 research/scholarship doctoral degrees yearly and has at least $5 million in total research expenditures (Carnegie Classification of Institutions of Higher Education, n.d.).</w:t>
      </w:r>
    </w:p>
    <w:p w14:paraId="513C2E60" w14:textId="4C810281" w:rsidR="000C36C7" w:rsidRPr="00F04C1E" w:rsidRDefault="00F55F71" w:rsidP="0087081F">
      <w:pPr>
        <w:pStyle w:val="Heading3"/>
      </w:pPr>
      <w:bookmarkStart w:id="8" w:name="_Toc115035876"/>
      <w:r w:rsidRPr="00F04C1E">
        <w:t xml:space="preserve">Assumptions, Delimitations, </w:t>
      </w:r>
      <w:r w:rsidR="00CD780A" w:rsidRPr="00F04C1E">
        <w:t>and</w:t>
      </w:r>
      <w:r w:rsidRPr="00F04C1E">
        <w:t xml:space="preserve"> Limitations</w:t>
      </w:r>
      <w:bookmarkEnd w:id="8"/>
    </w:p>
    <w:p w14:paraId="27F52147" w14:textId="3231EE46" w:rsidR="000C36C7" w:rsidRPr="00F04C1E" w:rsidRDefault="00577D8F" w:rsidP="00577D8F">
      <w:pPr>
        <w:pStyle w:val="Heading4"/>
      </w:pPr>
      <w:bookmarkStart w:id="9" w:name="_Toc115035877"/>
      <w:r w:rsidRPr="00F04C1E">
        <w:t>Assumptions</w:t>
      </w:r>
      <w:bookmarkEnd w:id="9"/>
      <w:r w:rsidRPr="00F04C1E">
        <w:t xml:space="preserve"> </w:t>
      </w:r>
    </w:p>
    <w:p w14:paraId="408ED3F0" w14:textId="42822754" w:rsidR="00577D8F" w:rsidRPr="00F04C1E" w:rsidRDefault="00577D8F" w:rsidP="00C1729D">
      <w:pPr>
        <w:jc w:val="both"/>
      </w:pPr>
      <w:r w:rsidRPr="00F04C1E">
        <w:tab/>
      </w:r>
      <w:r w:rsidR="00C1729D" w:rsidRPr="00F04C1E">
        <w:t>It is assumed that</w:t>
      </w:r>
      <w:r w:rsidRPr="00F04C1E">
        <w:t xml:space="preserve"> </w:t>
      </w:r>
      <w:r w:rsidR="008D1F4B" w:rsidRPr="00F04C1E">
        <w:t>this study’s sample will be representative of the university’s faculty and staff</w:t>
      </w:r>
      <w:r w:rsidR="006A3AC0" w:rsidRPr="00F04C1E">
        <w:t xml:space="preserve"> population.</w:t>
      </w:r>
      <w:r w:rsidR="008D1F4B" w:rsidRPr="00F04C1E">
        <w:t xml:space="preserve"> </w:t>
      </w:r>
      <w:r w:rsidR="002F0D1A" w:rsidRPr="00F04C1E">
        <w:t xml:space="preserve"> </w:t>
      </w:r>
      <w:r w:rsidR="008D1F4B" w:rsidRPr="00F04C1E">
        <w:t xml:space="preserve">It is also assumed </w:t>
      </w:r>
      <w:r w:rsidR="008F7DDD" w:rsidRPr="00F04C1E">
        <w:t>that responses</w:t>
      </w:r>
      <w:r w:rsidR="006A3AC0" w:rsidRPr="00F04C1E">
        <w:t xml:space="preserve"> will </w:t>
      </w:r>
      <w:r w:rsidR="008F7DDD" w:rsidRPr="00F04C1E">
        <w:t>accurately reflect</w:t>
      </w:r>
      <w:r w:rsidR="006A3AC0" w:rsidRPr="00F04C1E">
        <w:t xml:space="preserve"> </w:t>
      </w:r>
      <w:r w:rsidR="008F7DDD" w:rsidRPr="00F04C1E">
        <w:t xml:space="preserve">participants’ awareness, motivation, and barriers related to engaging in green workplace behaviors. </w:t>
      </w:r>
    </w:p>
    <w:p w14:paraId="24B8F5CD" w14:textId="34C735C5" w:rsidR="00577D8F" w:rsidRPr="00F04C1E" w:rsidRDefault="00577D8F" w:rsidP="00577D8F">
      <w:pPr>
        <w:pStyle w:val="Heading4"/>
      </w:pPr>
      <w:bookmarkStart w:id="10" w:name="_Toc115035878"/>
      <w:r w:rsidRPr="00F04C1E">
        <w:t>Delimitations</w:t>
      </w:r>
      <w:bookmarkEnd w:id="10"/>
    </w:p>
    <w:p w14:paraId="59669192" w14:textId="66BFD7CB" w:rsidR="00C1729D" w:rsidRPr="00F04C1E" w:rsidRDefault="00907D44" w:rsidP="008D1F4B">
      <w:pPr>
        <w:jc w:val="both"/>
      </w:pPr>
      <w:r w:rsidRPr="00F04C1E">
        <w:tab/>
      </w:r>
      <w:r w:rsidR="008F7DDD" w:rsidRPr="00F04C1E">
        <w:t xml:space="preserve">This study </w:t>
      </w:r>
      <w:r w:rsidR="006A3AC0" w:rsidRPr="00F04C1E">
        <w:t>will include</w:t>
      </w:r>
      <w:r w:rsidR="008F7DDD" w:rsidRPr="00F04C1E">
        <w:t xml:space="preserve"> only faculty and staff and exclude students</w:t>
      </w:r>
      <w:r w:rsidRPr="00F04C1E">
        <w:t xml:space="preserve">. </w:t>
      </w:r>
      <w:r w:rsidR="008F7DDD" w:rsidRPr="00F04C1E">
        <w:t xml:space="preserve">Additionally, data collection for this study will take place during a brief window of time: </w:t>
      </w:r>
      <w:r w:rsidR="006A3AC0" w:rsidRPr="00F04C1E">
        <w:t xml:space="preserve">August 2022. This study will focus on three facets of green workplace behaviors: </w:t>
      </w:r>
      <w:r w:rsidRPr="00F04C1E">
        <w:t xml:space="preserve"> </w:t>
      </w:r>
      <w:r w:rsidR="006A3AC0" w:rsidRPr="00F04C1E">
        <w:t xml:space="preserve">awareness, motivation, and barriers. </w:t>
      </w:r>
    </w:p>
    <w:p w14:paraId="6460B223" w14:textId="3F6E0633" w:rsidR="00577D8F" w:rsidRPr="00F04C1E" w:rsidRDefault="00577D8F" w:rsidP="00577D8F">
      <w:pPr>
        <w:pStyle w:val="Heading4"/>
      </w:pPr>
      <w:bookmarkStart w:id="11" w:name="_Toc115035879"/>
      <w:r w:rsidRPr="00F04C1E">
        <w:t>Limitations</w:t>
      </w:r>
      <w:bookmarkEnd w:id="11"/>
    </w:p>
    <w:p w14:paraId="5BF0A62E" w14:textId="194AAA7F" w:rsidR="00907D44" w:rsidRPr="00F04C1E" w:rsidRDefault="00C1729D" w:rsidP="00C1729D">
      <w:pPr>
        <w:jc w:val="both"/>
      </w:pPr>
      <w:r w:rsidRPr="00F04C1E">
        <w:tab/>
        <w:t xml:space="preserve">One limitation of this study is related to a common limitation of survey research: the data will lack details or depth that is obtained through qualitative research methods such as interviews or focus groups. However, </w:t>
      </w:r>
      <w:r w:rsidR="00363952" w:rsidRPr="00F04C1E">
        <w:t>the survey include</w:t>
      </w:r>
      <w:r w:rsidR="00907D44" w:rsidRPr="00F04C1E">
        <w:t>s</w:t>
      </w:r>
      <w:r w:rsidRPr="00F04C1E">
        <w:t xml:space="preserve"> open-ended questions </w:t>
      </w:r>
      <w:r w:rsidR="00363952" w:rsidRPr="00F04C1E">
        <w:t xml:space="preserve">that </w:t>
      </w:r>
      <w:r w:rsidR="00363952" w:rsidRPr="00F04C1E">
        <w:lastRenderedPageBreak/>
        <w:t>provides opportunity for</w:t>
      </w:r>
      <w:r w:rsidRPr="00F04C1E">
        <w:t xml:space="preserve"> participants to provide more detailed feedback. </w:t>
      </w:r>
      <w:r w:rsidR="00363952" w:rsidRPr="00F04C1E">
        <w:t xml:space="preserve">Another potential limitation is sample size, including an unequal distribution among the different types of participants: faculty and staff. Ideally, to make </w:t>
      </w:r>
      <w:r w:rsidR="00907D44" w:rsidRPr="00F04C1E">
        <w:t xml:space="preserve">group comparisons, there will be an equal distribution among faculty and staff respondents. </w:t>
      </w:r>
      <w:r w:rsidR="008D1F4B" w:rsidRPr="00F04C1E">
        <w:t xml:space="preserve">Even though it is assumed that participants will respond honestly, a </w:t>
      </w:r>
      <w:r w:rsidR="00907D44" w:rsidRPr="00F04C1E">
        <w:t xml:space="preserve">third limitation is that some participants are likely to </w:t>
      </w:r>
      <w:r w:rsidR="008D1F4B" w:rsidRPr="00F04C1E">
        <w:t xml:space="preserve">instead </w:t>
      </w:r>
      <w:r w:rsidR="00907D44" w:rsidRPr="00F04C1E">
        <w:t>respond in a socially desirable way</w:t>
      </w:r>
      <w:r w:rsidR="008D1F4B" w:rsidRPr="00F04C1E">
        <w:t>.</w:t>
      </w:r>
    </w:p>
    <w:p w14:paraId="6ADE77DC" w14:textId="1F66B24E" w:rsidR="00A52E0C" w:rsidRPr="00F04C1E" w:rsidRDefault="002F0D1A" w:rsidP="000A30C6">
      <w:pPr>
        <w:pStyle w:val="Heading2"/>
      </w:pPr>
      <w:r w:rsidRPr="00F04C1E">
        <w:rPr>
          <w:szCs w:val="24"/>
        </w:rPr>
        <w:t xml:space="preserve"> </w:t>
      </w:r>
      <w:bookmarkStart w:id="12" w:name="_Toc115035880"/>
      <w:r w:rsidR="006B2B64" w:rsidRPr="00F04C1E">
        <w:t>Summary</w:t>
      </w:r>
      <w:bookmarkEnd w:id="12"/>
      <w:r w:rsidR="006B2B64" w:rsidRPr="00F04C1E">
        <w:t xml:space="preserve"> </w:t>
      </w:r>
    </w:p>
    <w:p w14:paraId="23666C55" w14:textId="3955EDAA" w:rsidR="00D431B7" w:rsidRPr="00F04C1E" w:rsidRDefault="006B2B64" w:rsidP="008B6DBC">
      <w:pPr>
        <w:ind w:firstLine="720"/>
        <w:jc w:val="both"/>
      </w:pPr>
      <w:r w:rsidRPr="00F04C1E">
        <w:t xml:space="preserve">This chapter briefly described the purpose of this </w:t>
      </w:r>
      <w:r w:rsidR="00841162" w:rsidRPr="00F04C1E">
        <w:t>descriptive survey research study</w:t>
      </w:r>
      <w:r w:rsidRPr="00F04C1E">
        <w:t xml:space="preserve">, which was to learn more about the green behaviors </w:t>
      </w:r>
      <w:r w:rsidR="002F795A" w:rsidRPr="00F04C1E">
        <w:t xml:space="preserve">that </w:t>
      </w:r>
      <w:r w:rsidRPr="00F04C1E">
        <w:t xml:space="preserve">employees </w:t>
      </w:r>
      <w:r w:rsidR="00841162" w:rsidRPr="00F04C1E">
        <w:t xml:space="preserve">are aware of and </w:t>
      </w:r>
      <w:r w:rsidR="002F795A" w:rsidRPr="00F04C1E">
        <w:t xml:space="preserve">are </w:t>
      </w:r>
      <w:r w:rsidR="00A85F98" w:rsidRPr="00F04C1E">
        <w:t xml:space="preserve">participating </w:t>
      </w:r>
      <w:r w:rsidR="002F795A" w:rsidRPr="00F04C1E">
        <w:t xml:space="preserve">in </w:t>
      </w:r>
      <w:r w:rsidR="00A85F98" w:rsidRPr="00F04C1E">
        <w:t xml:space="preserve">while working at a R1 University in the southeastern U.S., what motivates them to participate in such behaviors, and what barriers, if any, prohibit them from participating. The significance of this study was </w:t>
      </w:r>
      <w:r w:rsidR="008B6DBC" w:rsidRPr="00F04C1E">
        <w:t>discussed as well as details about the theoretical frameworks that guide</w:t>
      </w:r>
      <w:r w:rsidR="002F795A" w:rsidRPr="00F04C1E">
        <w:t>d</w:t>
      </w:r>
      <w:r w:rsidR="008B6DBC" w:rsidRPr="00F04C1E">
        <w:t xml:space="preserve"> this study. </w:t>
      </w:r>
      <w:r w:rsidR="002F795A" w:rsidRPr="00F04C1E">
        <w:t>The research</w:t>
      </w:r>
      <w:r w:rsidR="008B6DBC" w:rsidRPr="00F04C1E">
        <w:t xml:space="preserve"> questions were presented, along with the study’s assumptions, delimitations, and limitations. The next chapter describe</w:t>
      </w:r>
      <w:r w:rsidR="002F795A" w:rsidRPr="00F04C1E">
        <w:t>s</w:t>
      </w:r>
      <w:r w:rsidR="008B6DBC" w:rsidRPr="00F04C1E">
        <w:t xml:space="preserve"> key literature on sustainability in higher education, sustainability in the </w:t>
      </w:r>
      <w:r w:rsidR="00324B95" w:rsidRPr="00F04C1E">
        <w:t>workplace</w:t>
      </w:r>
      <w:r w:rsidR="008B6DBC" w:rsidRPr="00F04C1E">
        <w:t xml:space="preserve">, factors that impact sustainability, and the university as an organization, and how this </w:t>
      </w:r>
      <w:r w:rsidR="002F795A" w:rsidRPr="00F04C1E">
        <w:t>research</w:t>
      </w:r>
      <w:r w:rsidR="008B6DBC" w:rsidRPr="00F04C1E">
        <w:t xml:space="preserve"> intends to fill specific gaps within the body of literature. </w:t>
      </w:r>
    </w:p>
    <w:p w14:paraId="37558E46" w14:textId="77777777" w:rsidR="00D431B7" w:rsidRPr="00F04C1E" w:rsidRDefault="00D431B7">
      <w:pPr>
        <w:spacing w:after="160" w:line="259" w:lineRule="auto"/>
      </w:pPr>
      <w:r w:rsidRPr="00F04C1E">
        <w:br w:type="page"/>
      </w:r>
    </w:p>
    <w:p w14:paraId="6F81D9DD" w14:textId="325D9418" w:rsidR="000A064B" w:rsidRPr="00F04C1E" w:rsidRDefault="000A064B" w:rsidP="00F04C1E">
      <w:pPr>
        <w:pStyle w:val="Heading1"/>
      </w:pPr>
      <w:bookmarkStart w:id="13" w:name="_Toc115035881"/>
      <w:r w:rsidRPr="00F04C1E">
        <w:lastRenderedPageBreak/>
        <w:t>CHAPTER 2</w:t>
      </w:r>
      <w:r w:rsidR="00F04C1E">
        <w:t xml:space="preserve">: </w:t>
      </w:r>
      <w:r w:rsidRPr="00F04C1E">
        <w:t>LITERATURE REVIEW</w:t>
      </w:r>
      <w:bookmarkEnd w:id="13"/>
    </w:p>
    <w:p w14:paraId="1871A0C7" w14:textId="675A1A46" w:rsidR="000A064B" w:rsidRPr="00F04C1E" w:rsidRDefault="000A064B" w:rsidP="00F04C1E">
      <w:pPr>
        <w:ind w:firstLine="720"/>
        <w:jc w:val="both"/>
      </w:pPr>
      <w:r w:rsidRPr="00F04C1E">
        <w:t xml:space="preserve">The focus of this </w:t>
      </w:r>
      <w:r w:rsidR="0020372C" w:rsidRPr="00F04C1E">
        <w:t>descriptive survey research study</w:t>
      </w:r>
      <w:r w:rsidR="00C01D81" w:rsidRPr="00F04C1E">
        <w:t xml:space="preserve"> </w:t>
      </w:r>
      <w:r w:rsidR="00F04C1E">
        <w:t>was</w:t>
      </w:r>
      <w:r w:rsidRPr="00F04C1E">
        <w:t xml:space="preserve"> to </w:t>
      </w:r>
      <w:r w:rsidR="00D91207" w:rsidRPr="00F04C1E">
        <w:t>investigate</w:t>
      </w:r>
      <w:r w:rsidRPr="00F04C1E">
        <w:t xml:space="preserve"> </w:t>
      </w:r>
      <w:r w:rsidR="00A9267D" w:rsidRPr="00F04C1E">
        <w:t xml:space="preserve">the extent to which </w:t>
      </w:r>
      <w:r w:rsidRPr="00F04C1E">
        <w:t xml:space="preserve">university </w:t>
      </w:r>
      <w:r w:rsidR="00A9267D" w:rsidRPr="00F04C1E">
        <w:t>employees</w:t>
      </w:r>
      <w:r w:rsidR="00841162" w:rsidRPr="00F04C1E">
        <w:t xml:space="preserve"> are aware of and</w:t>
      </w:r>
      <w:r w:rsidR="00A9267D" w:rsidRPr="00F04C1E">
        <w:t xml:space="preserve"> engage in </w:t>
      </w:r>
      <w:r w:rsidR="00BB40A2" w:rsidRPr="00F04C1E">
        <w:t>green or sustainable</w:t>
      </w:r>
      <w:r w:rsidR="00A9267D" w:rsidRPr="00F04C1E">
        <w:t xml:space="preserve"> behaviors while at work</w:t>
      </w:r>
      <w:r w:rsidR="00514761" w:rsidRPr="00F04C1E">
        <w:t xml:space="preserve">. </w:t>
      </w:r>
      <w:r w:rsidRPr="00F04C1E">
        <w:t xml:space="preserve">The employees </w:t>
      </w:r>
      <w:r w:rsidR="007F0509" w:rsidRPr="00F04C1E">
        <w:t xml:space="preserve">in this study </w:t>
      </w:r>
      <w:r w:rsidR="00F04C1E">
        <w:t>were</w:t>
      </w:r>
      <w:r w:rsidRPr="00F04C1E">
        <w:t xml:space="preserve"> employed at a</w:t>
      </w:r>
      <w:r w:rsidR="0021692B" w:rsidRPr="00F04C1E">
        <w:t xml:space="preserve"> </w:t>
      </w:r>
      <w:r w:rsidR="00F867D0" w:rsidRPr="00F04C1E">
        <w:t xml:space="preserve">R1 </w:t>
      </w:r>
      <w:r w:rsidR="00F978BC" w:rsidRPr="00F04C1E">
        <w:t>U</w:t>
      </w:r>
      <w:r w:rsidR="00F867D0" w:rsidRPr="00F04C1E">
        <w:t xml:space="preserve">niversity </w:t>
      </w:r>
      <w:r w:rsidRPr="00F04C1E">
        <w:t xml:space="preserve">in the southeastern </w:t>
      </w:r>
      <w:r w:rsidR="00F978BC" w:rsidRPr="00F04C1E">
        <w:t>U.S.</w:t>
      </w:r>
      <w:r w:rsidR="0021692B" w:rsidRPr="00F04C1E">
        <w:t xml:space="preserve"> with </w:t>
      </w:r>
      <w:r w:rsidR="00514761" w:rsidRPr="00F04C1E">
        <w:t xml:space="preserve">a student population of </w:t>
      </w:r>
      <w:r w:rsidR="0021692B" w:rsidRPr="00F04C1E">
        <w:t>over 30,000 undergraduate and graduate students</w:t>
      </w:r>
      <w:r w:rsidR="00574F80" w:rsidRPr="00F04C1E">
        <w:t>, and approximately 5,000 employees</w:t>
      </w:r>
      <w:r w:rsidR="0021692B" w:rsidRPr="00F04C1E">
        <w:t xml:space="preserve">. </w:t>
      </w:r>
      <w:r w:rsidR="00D91207" w:rsidRPr="00F04C1E">
        <w:t xml:space="preserve">This chapter offers a review of the literature relating to sustainability in higher education, </w:t>
      </w:r>
      <w:r w:rsidR="000463FF" w:rsidRPr="00F04C1E">
        <w:t xml:space="preserve">sustainability in the workplace, </w:t>
      </w:r>
      <w:r w:rsidR="00D91207" w:rsidRPr="00F04C1E">
        <w:t xml:space="preserve">universities as organizations, </w:t>
      </w:r>
      <w:r w:rsidR="00A9267D" w:rsidRPr="00F04C1E">
        <w:t>employee awareness of campus sustainability initiatives</w:t>
      </w:r>
      <w:r w:rsidR="001E0948" w:rsidRPr="00F04C1E">
        <w:t xml:space="preserve">, </w:t>
      </w:r>
      <w:r w:rsidR="00A9267D" w:rsidRPr="00F04C1E">
        <w:t xml:space="preserve">motivation to participate (or not participate) in these initiatives, </w:t>
      </w:r>
      <w:r w:rsidR="00F460C9" w:rsidRPr="00F04C1E">
        <w:t>and</w:t>
      </w:r>
      <w:r w:rsidR="001E0948" w:rsidRPr="00F04C1E">
        <w:t xml:space="preserve"> potential barriers to </w:t>
      </w:r>
      <w:r w:rsidR="004C348D" w:rsidRPr="00F04C1E">
        <w:t>employee participation</w:t>
      </w:r>
      <w:r w:rsidR="001E0948" w:rsidRPr="00F04C1E">
        <w:t xml:space="preserve"> in </w:t>
      </w:r>
      <w:r w:rsidR="00962675" w:rsidRPr="00F04C1E">
        <w:t>green behaviors at work.</w:t>
      </w:r>
      <w:r w:rsidR="00D91207" w:rsidRPr="00F04C1E">
        <w:t xml:space="preserve"> The</w:t>
      </w:r>
      <w:r w:rsidRPr="00F04C1E">
        <w:t xml:space="preserve"> literature review was </w:t>
      </w:r>
      <w:r w:rsidR="00D91207" w:rsidRPr="00F04C1E">
        <w:t>conducted</w:t>
      </w:r>
      <w:r w:rsidRPr="00F04C1E">
        <w:t xml:space="preserve"> </w:t>
      </w:r>
      <w:r w:rsidR="00D91207" w:rsidRPr="00F04C1E">
        <w:t>by</w:t>
      </w:r>
      <w:r w:rsidRPr="00F04C1E">
        <w:t xml:space="preserve"> using the Google Scholar search engine</w:t>
      </w:r>
      <w:r w:rsidR="007177FA" w:rsidRPr="00F04C1E">
        <w:t xml:space="preserve"> and the </w:t>
      </w:r>
      <w:r w:rsidR="007F0509" w:rsidRPr="00F04C1E">
        <w:t>university</w:t>
      </w:r>
      <w:r w:rsidR="007D6FFE" w:rsidRPr="00F04C1E">
        <w:t xml:space="preserve"> </w:t>
      </w:r>
      <w:r w:rsidR="007F0509" w:rsidRPr="00F04C1E">
        <w:t>l</w:t>
      </w:r>
      <w:r w:rsidR="0021692B" w:rsidRPr="00F04C1E">
        <w:t>i</w:t>
      </w:r>
      <w:r w:rsidR="00D91207" w:rsidRPr="00F04C1E">
        <w:t>brar</w:t>
      </w:r>
      <w:r w:rsidR="00514761" w:rsidRPr="00F04C1E">
        <w:t>y’s</w:t>
      </w:r>
      <w:r w:rsidR="00D91207" w:rsidRPr="00F04C1E">
        <w:t xml:space="preserve"> search engine</w:t>
      </w:r>
      <w:r w:rsidR="00FA53AB" w:rsidRPr="00F04C1E">
        <w:t xml:space="preserve">: </w:t>
      </w:r>
      <w:proofErr w:type="spellStart"/>
      <w:r w:rsidR="00D91207" w:rsidRPr="00F04C1E">
        <w:t>OneSearch</w:t>
      </w:r>
      <w:proofErr w:type="spellEnd"/>
      <w:r w:rsidRPr="00F04C1E">
        <w:t xml:space="preserve">. Keywords used for initial literature searches included “sustainability in higher education” and “university employees and sustainability.” </w:t>
      </w:r>
      <w:r w:rsidR="007177FA" w:rsidRPr="00F04C1E">
        <w:t xml:space="preserve">Additional </w:t>
      </w:r>
      <w:r w:rsidRPr="00F04C1E">
        <w:t xml:space="preserve">searches focused more on green </w:t>
      </w:r>
      <w:r w:rsidR="007177FA" w:rsidRPr="00F04C1E">
        <w:t>and</w:t>
      </w:r>
      <w:r w:rsidRPr="00F04C1E">
        <w:t xml:space="preserve"> pro-environmental</w:t>
      </w:r>
      <w:r w:rsidR="008E1EC3" w:rsidRPr="00F04C1E">
        <w:t xml:space="preserve"> workplace</w:t>
      </w:r>
      <w:r w:rsidRPr="00F04C1E">
        <w:t xml:space="preserve"> behaviors </w:t>
      </w:r>
      <w:r w:rsidR="008E1EC3" w:rsidRPr="00F04C1E">
        <w:t>and how to measure them.</w:t>
      </w:r>
      <w:r w:rsidRPr="00F04C1E">
        <w:t xml:space="preserve"> </w:t>
      </w:r>
    </w:p>
    <w:p w14:paraId="7804979C" w14:textId="318B5383" w:rsidR="000A064B" w:rsidRPr="00F04C1E" w:rsidRDefault="00C01D81" w:rsidP="00FD781A">
      <w:pPr>
        <w:pStyle w:val="Heading2"/>
        <w:spacing w:before="0" w:beforeAutospacing="0" w:after="0" w:afterAutospacing="0" w:line="480" w:lineRule="auto"/>
      </w:pPr>
      <w:bookmarkStart w:id="14" w:name="_Toc115035882"/>
      <w:r w:rsidRPr="00F04C1E">
        <w:t>The Importance of Sustainability</w:t>
      </w:r>
      <w:bookmarkEnd w:id="14"/>
    </w:p>
    <w:p w14:paraId="54A2E0D3" w14:textId="1F3117C4" w:rsidR="00052F14" w:rsidRPr="00F04C1E" w:rsidRDefault="00F318E6" w:rsidP="00471538">
      <w:pPr>
        <w:pStyle w:val="NormalWeb"/>
        <w:spacing w:before="0" w:beforeAutospacing="0" w:after="0" w:afterAutospacing="0" w:line="480" w:lineRule="auto"/>
        <w:ind w:firstLine="720"/>
        <w:jc w:val="both"/>
        <w:rPr>
          <w:rFonts w:ascii="Cambria" w:hAnsi="Cambria"/>
          <w:color w:val="000000"/>
        </w:rPr>
      </w:pPr>
      <w:r w:rsidRPr="00F04C1E">
        <w:rPr>
          <w:rFonts w:ascii="Cambria" w:hAnsi="Cambria"/>
          <w:color w:val="000000"/>
        </w:rPr>
        <w:t xml:space="preserve">According to the Environmental Protection Agency (EPA), the U.S. generates 258 million tons of landfill waste each year, and only 34.6% of that waste gets recycled (www.epa.gov). </w:t>
      </w:r>
      <w:r w:rsidR="00301D84" w:rsidRPr="00F04C1E">
        <w:rPr>
          <w:rFonts w:ascii="Cambria" w:hAnsi="Cambria"/>
          <w:color w:val="000000"/>
        </w:rPr>
        <w:t xml:space="preserve">In 2018, </w:t>
      </w:r>
      <w:proofErr w:type="spellStart"/>
      <w:r w:rsidR="00301D84" w:rsidRPr="00F04C1E">
        <w:rPr>
          <w:rFonts w:ascii="Cambria" w:hAnsi="Cambria"/>
          <w:color w:val="000000"/>
        </w:rPr>
        <w:t>Musulin</w:t>
      </w:r>
      <w:proofErr w:type="spellEnd"/>
      <w:r w:rsidR="00301D84" w:rsidRPr="00F04C1E">
        <w:rPr>
          <w:rFonts w:ascii="Cambria" w:hAnsi="Cambria"/>
          <w:color w:val="000000"/>
        </w:rPr>
        <w:t xml:space="preserve"> reported that by 2021, </w:t>
      </w:r>
      <w:r w:rsidRPr="00F04C1E">
        <w:rPr>
          <w:rFonts w:ascii="Cambria" w:hAnsi="Cambria"/>
          <w:color w:val="000000"/>
        </w:rPr>
        <w:t xml:space="preserve">the US </w:t>
      </w:r>
      <w:r w:rsidR="00301D84" w:rsidRPr="00F04C1E">
        <w:rPr>
          <w:rFonts w:ascii="Cambria" w:hAnsi="Cambria"/>
          <w:color w:val="000000"/>
        </w:rPr>
        <w:t>would only have about</w:t>
      </w:r>
      <w:r w:rsidRPr="00F04C1E">
        <w:rPr>
          <w:rFonts w:ascii="Cambria" w:hAnsi="Cambria"/>
          <w:color w:val="000000"/>
        </w:rPr>
        <w:t xml:space="preserve"> 15 years remaining of landfill capacity</w:t>
      </w:r>
      <w:r w:rsidR="009C10A6" w:rsidRPr="00F04C1E">
        <w:rPr>
          <w:rFonts w:ascii="Cambria" w:hAnsi="Cambria"/>
          <w:color w:val="000000"/>
        </w:rPr>
        <w:t xml:space="preserve">. </w:t>
      </w:r>
      <w:r w:rsidR="00301D84" w:rsidRPr="00F04C1E">
        <w:rPr>
          <w:rFonts w:ascii="Cambria" w:hAnsi="Cambria"/>
          <w:color w:val="000000"/>
        </w:rPr>
        <w:t xml:space="preserve">As we run out of landfill space, the need for reducing, reusing, and recycling is more important than ever. </w:t>
      </w:r>
      <w:r w:rsidR="007B4604" w:rsidRPr="00F04C1E">
        <w:rPr>
          <w:rFonts w:ascii="Cambria" w:hAnsi="Cambria"/>
          <w:color w:val="000000"/>
        </w:rPr>
        <w:t>Organizations are increasingly feeling pressured to comply with new environmental regulations and reduce their negative environmental impact (</w:t>
      </w:r>
      <w:proofErr w:type="spellStart"/>
      <w:r w:rsidR="00634D1C" w:rsidRPr="00F04C1E">
        <w:rPr>
          <w:rFonts w:ascii="Cambria" w:hAnsi="Cambria"/>
        </w:rPr>
        <w:t>Temminck</w:t>
      </w:r>
      <w:proofErr w:type="spellEnd"/>
      <w:r w:rsidR="00634D1C" w:rsidRPr="00F04C1E">
        <w:rPr>
          <w:rFonts w:ascii="Cambria" w:hAnsi="Cambria"/>
        </w:rPr>
        <w:t xml:space="preserve">, Mearns, &amp; </w:t>
      </w:r>
      <w:proofErr w:type="spellStart"/>
      <w:r w:rsidR="00634D1C" w:rsidRPr="00F04C1E">
        <w:rPr>
          <w:rFonts w:ascii="Cambria" w:hAnsi="Cambria"/>
        </w:rPr>
        <w:t>Fruhen</w:t>
      </w:r>
      <w:proofErr w:type="spellEnd"/>
      <w:r w:rsidR="00634D1C" w:rsidRPr="00F04C1E">
        <w:rPr>
          <w:rFonts w:ascii="Cambria" w:hAnsi="Cambria"/>
        </w:rPr>
        <w:t>, 2015).</w:t>
      </w:r>
      <w:r w:rsidR="00471538" w:rsidRPr="00F04C1E">
        <w:rPr>
          <w:rFonts w:ascii="Cambria" w:hAnsi="Cambria"/>
          <w:color w:val="000000"/>
        </w:rPr>
        <w:t xml:space="preserve"> </w:t>
      </w:r>
      <w:r w:rsidRPr="00F04C1E">
        <w:rPr>
          <w:rFonts w:ascii="Cambria" w:hAnsi="Cambria"/>
          <w:color w:val="000000"/>
        </w:rPr>
        <w:t xml:space="preserve">In British Columbia, Canada, higher education institutions are now held to the same level of environmental accountability </w:t>
      </w:r>
      <w:r w:rsidRPr="00F04C1E">
        <w:rPr>
          <w:rFonts w:ascii="Cambria" w:hAnsi="Cambria"/>
          <w:color w:val="000000"/>
        </w:rPr>
        <w:lastRenderedPageBreak/>
        <w:t xml:space="preserve">as government and industry (Smythe, </w:t>
      </w:r>
      <w:proofErr w:type="spellStart"/>
      <w:r w:rsidRPr="00F04C1E">
        <w:rPr>
          <w:rFonts w:ascii="Cambria" w:hAnsi="Cambria"/>
          <w:color w:val="000000"/>
        </w:rPr>
        <w:t>Fredeen</w:t>
      </w:r>
      <w:proofErr w:type="spellEnd"/>
      <w:r w:rsidRPr="00F04C1E">
        <w:rPr>
          <w:rFonts w:ascii="Cambria" w:hAnsi="Cambria"/>
          <w:color w:val="000000"/>
        </w:rPr>
        <w:t xml:space="preserve">, &amp; Booth, 2010). </w:t>
      </w:r>
      <w:r w:rsidR="0035592B" w:rsidRPr="00F04C1E">
        <w:rPr>
          <w:rFonts w:ascii="Cambria" w:hAnsi="Cambria"/>
          <w:color w:val="000000"/>
        </w:rPr>
        <w:t xml:space="preserve">While there is no evidence that higher education institutions in the U.S. are held </w:t>
      </w:r>
      <w:r w:rsidR="0041599B" w:rsidRPr="00F04C1E">
        <w:rPr>
          <w:rFonts w:ascii="Cambria" w:hAnsi="Cambria"/>
          <w:color w:val="000000"/>
        </w:rPr>
        <w:t>to national environmental</w:t>
      </w:r>
      <w:r w:rsidR="0035592B" w:rsidRPr="00F04C1E">
        <w:rPr>
          <w:rFonts w:ascii="Cambria" w:hAnsi="Cambria"/>
          <w:color w:val="000000"/>
        </w:rPr>
        <w:t xml:space="preserve"> </w:t>
      </w:r>
      <w:r w:rsidR="0041599B" w:rsidRPr="00F04C1E">
        <w:rPr>
          <w:rFonts w:ascii="Cambria" w:hAnsi="Cambria"/>
          <w:color w:val="000000"/>
        </w:rPr>
        <w:t xml:space="preserve">accountability </w:t>
      </w:r>
      <w:r w:rsidR="0035592B" w:rsidRPr="00F04C1E">
        <w:rPr>
          <w:rFonts w:ascii="Cambria" w:hAnsi="Cambria"/>
          <w:color w:val="000000"/>
        </w:rPr>
        <w:t xml:space="preserve">standards </w:t>
      </w:r>
      <w:r w:rsidR="0041599B" w:rsidRPr="00F04C1E">
        <w:rPr>
          <w:rFonts w:ascii="Cambria" w:hAnsi="Cambria"/>
          <w:color w:val="000000"/>
        </w:rPr>
        <w:t>like those in Canada,</w:t>
      </w:r>
      <w:r w:rsidR="007B4604" w:rsidRPr="00F04C1E">
        <w:rPr>
          <w:rFonts w:ascii="Cambria" w:hAnsi="Cambria"/>
          <w:color w:val="000000"/>
        </w:rPr>
        <w:t xml:space="preserve"> federally-funded</w:t>
      </w:r>
      <w:r w:rsidR="0035592B" w:rsidRPr="00F04C1E">
        <w:rPr>
          <w:rFonts w:ascii="Cambria" w:hAnsi="Cambria"/>
          <w:color w:val="000000"/>
        </w:rPr>
        <w:t xml:space="preserve"> U.S. colleges and universities </w:t>
      </w:r>
      <w:r w:rsidR="007B4604" w:rsidRPr="00F04C1E">
        <w:rPr>
          <w:rFonts w:ascii="Cambria" w:hAnsi="Cambria"/>
          <w:color w:val="000000"/>
        </w:rPr>
        <w:t xml:space="preserve">are expected to comply with any applicable federal laws, including those that focus on environmental protections. </w:t>
      </w:r>
      <w:r w:rsidR="00052F14" w:rsidRPr="00F04C1E">
        <w:rPr>
          <w:rFonts w:ascii="Cambria" w:hAnsi="Cambria"/>
          <w:color w:val="000000"/>
        </w:rPr>
        <w:t xml:space="preserve">Even though higher education is seen as a state responsibility, federal legislation has had an historic impact on higher education, especially large universities (Glenny &amp; Dalglish, 1973). </w:t>
      </w:r>
    </w:p>
    <w:p w14:paraId="78DBB694" w14:textId="5E82A28D" w:rsidR="00F460C9" w:rsidRPr="00F04C1E" w:rsidRDefault="00471538" w:rsidP="00471538">
      <w:pPr>
        <w:pStyle w:val="NormalWeb"/>
        <w:spacing w:before="0" w:beforeAutospacing="0" w:after="0" w:afterAutospacing="0" w:line="480" w:lineRule="auto"/>
        <w:ind w:firstLine="720"/>
        <w:jc w:val="both"/>
        <w:rPr>
          <w:rFonts w:ascii="Cambria" w:hAnsi="Cambria"/>
          <w:color w:val="000000"/>
        </w:rPr>
      </w:pPr>
      <w:r w:rsidRPr="00F04C1E">
        <w:rPr>
          <w:rFonts w:ascii="Cambria" w:hAnsi="Cambria"/>
          <w:color w:val="000000"/>
        </w:rPr>
        <w:t xml:space="preserve">Many colleges and universities </w:t>
      </w:r>
      <w:r w:rsidR="0035592B" w:rsidRPr="00F04C1E">
        <w:rPr>
          <w:rFonts w:ascii="Cambria" w:hAnsi="Cambria"/>
          <w:color w:val="000000"/>
        </w:rPr>
        <w:t xml:space="preserve">have made commitments to make their campuses more sustainable as evidenced by the creation of the Higher Education Associations Sustainability Consortium (HEASC) and the Association for the Advancement of Sustainability in Higher Education (AASHE). </w:t>
      </w:r>
      <w:r w:rsidR="0041599B" w:rsidRPr="00F04C1E">
        <w:rPr>
          <w:rFonts w:ascii="Cambria" w:hAnsi="Cambria"/>
          <w:color w:val="000000"/>
        </w:rPr>
        <w:t>In 2006, the HEASC issued a call for the AASHE to develop a campus sustainability rating system, which lead to the creating of STARS: the Sustainability Tracking, Assessment &amp; Rating System</w:t>
      </w:r>
      <w:r w:rsidR="007F0509" w:rsidRPr="00F04C1E">
        <w:rPr>
          <w:rFonts w:ascii="Cambria" w:hAnsi="Cambria"/>
          <w:color w:val="000000"/>
        </w:rPr>
        <w:t>.</w:t>
      </w:r>
      <w:r w:rsidR="009C2EB2" w:rsidRPr="00F04C1E">
        <w:rPr>
          <w:rFonts w:ascii="Cambria" w:hAnsi="Cambria"/>
          <w:color w:val="000000"/>
          <w:vertAlign w:val="superscript"/>
        </w:rPr>
        <w:t xml:space="preserve"> </w:t>
      </w:r>
      <w:r w:rsidR="002431CB" w:rsidRPr="00F04C1E">
        <w:rPr>
          <w:rStyle w:val="FootnoteReference"/>
          <w:rFonts w:ascii="Cambria" w:hAnsi="Cambria"/>
          <w:color w:val="000000"/>
        </w:rPr>
        <w:footnoteReference w:id="1"/>
      </w:r>
      <w:r w:rsidR="009C2EB2" w:rsidRPr="00F04C1E">
        <w:rPr>
          <w:rFonts w:ascii="Cambria" w:hAnsi="Cambria"/>
          <w:color w:val="000000"/>
        </w:rPr>
        <w:t xml:space="preserve"> </w:t>
      </w:r>
      <w:r w:rsidR="006E0DFC" w:rsidRPr="00F04C1E">
        <w:rPr>
          <w:rFonts w:ascii="Cambria" w:hAnsi="Cambria"/>
          <w:color w:val="000000"/>
        </w:rPr>
        <w:t>Today, over 1,000 U.S</w:t>
      </w:r>
      <w:r w:rsidR="009C2EB2" w:rsidRPr="00F04C1E">
        <w:rPr>
          <w:rFonts w:ascii="Cambria" w:hAnsi="Cambria"/>
          <w:color w:val="000000"/>
        </w:rPr>
        <w:t>.</w:t>
      </w:r>
      <w:r w:rsidR="006E0DFC" w:rsidRPr="00F04C1E">
        <w:rPr>
          <w:rFonts w:ascii="Cambria" w:hAnsi="Cambria"/>
          <w:color w:val="000000"/>
        </w:rPr>
        <w:t xml:space="preserve"> institutions have registered to use the STARS Reporting tool</w:t>
      </w:r>
      <w:r w:rsidR="00EA7E5B" w:rsidRPr="00F04C1E">
        <w:rPr>
          <w:rFonts w:ascii="Cambria" w:hAnsi="Cambria"/>
          <w:color w:val="000000"/>
        </w:rPr>
        <w:t xml:space="preserve"> to measure their sustainability performance</w:t>
      </w:r>
      <w:r w:rsidR="007F0509" w:rsidRPr="00F04C1E">
        <w:rPr>
          <w:rFonts w:ascii="Cambria" w:hAnsi="Cambria"/>
          <w:color w:val="000000"/>
        </w:rPr>
        <w:t>.</w:t>
      </w:r>
      <w:r w:rsidR="002431CB" w:rsidRPr="00F04C1E">
        <w:rPr>
          <w:rStyle w:val="FootnoteReference"/>
          <w:rFonts w:ascii="Cambria" w:hAnsi="Cambria"/>
          <w:color w:val="000000"/>
        </w:rPr>
        <w:footnoteReference w:id="2"/>
      </w:r>
      <w:r w:rsidR="00EA7E5B" w:rsidRPr="00F04C1E">
        <w:rPr>
          <w:rFonts w:ascii="Cambria" w:hAnsi="Cambria"/>
          <w:color w:val="000000"/>
        </w:rPr>
        <w:t xml:space="preserve"> </w:t>
      </w:r>
    </w:p>
    <w:p w14:paraId="01F36998" w14:textId="289C216B" w:rsidR="00716C14" w:rsidRPr="00F04C1E" w:rsidRDefault="003B3F42" w:rsidP="00716C14">
      <w:pPr>
        <w:pStyle w:val="NormalWeb"/>
        <w:spacing w:before="0" w:beforeAutospacing="0" w:after="0" w:afterAutospacing="0" w:line="480" w:lineRule="auto"/>
        <w:ind w:firstLine="720"/>
        <w:jc w:val="both"/>
        <w:rPr>
          <w:rFonts w:ascii="Cambria" w:hAnsi="Cambria"/>
          <w:color w:val="000000"/>
        </w:rPr>
      </w:pPr>
      <w:r w:rsidRPr="00F04C1E">
        <w:rPr>
          <w:rFonts w:ascii="Cambria" w:hAnsi="Cambria"/>
          <w:color w:val="000000"/>
        </w:rPr>
        <w:t xml:space="preserve">Not only do universities consume large quantities of energy and water, but they also generate significant volumes of solid waste (Stafford, 2010). </w:t>
      </w:r>
      <w:r w:rsidR="00285436" w:rsidRPr="00F04C1E">
        <w:rPr>
          <w:rFonts w:ascii="Cambria" w:hAnsi="Cambria"/>
          <w:color w:val="000000"/>
        </w:rPr>
        <w:t xml:space="preserve"> </w:t>
      </w:r>
      <w:r w:rsidR="00F318E6" w:rsidRPr="00F04C1E">
        <w:rPr>
          <w:rFonts w:ascii="Cambria" w:hAnsi="Cambria"/>
          <w:color w:val="000000"/>
        </w:rPr>
        <w:t xml:space="preserve">To address the looming environmental disaster due to diminishing landfill capacities worldwide, colleges and universities must take part in, if not lead, environmentally friendly initiatives to help reduce waste. </w:t>
      </w:r>
      <w:r w:rsidR="0033211E" w:rsidRPr="00F04C1E">
        <w:rPr>
          <w:rFonts w:ascii="Cambria" w:hAnsi="Cambria"/>
          <w:color w:val="000000"/>
        </w:rPr>
        <w:t>As a result, institutions face significant pressure to adopt sustainable practices (Stafford, 2010). This</w:t>
      </w:r>
      <w:r w:rsidR="00F318E6" w:rsidRPr="00F04C1E">
        <w:rPr>
          <w:rFonts w:ascii="Cambria" w:hAnsi="Cambria"/>
          <w:color w:val="000000"/>
        </w:rPr>
        <w:t xml:space="preserve"> may mean creating a sustainability program or enhancing the one </w:t>
      </w:r>
      <w:r w:rsidR="00F318E6" w:rsidRPr="00F04C1E">
        <w:rPr>
          <w:rFonts w:ascii="Cambria" w:hAnsi="Cambria"/>
          <w:color w:val="000000"/>
        </w:rPr>
        <w:lastRenderedPageBreak/>
        <w:t>already in place</w:t>
      </w:r>
      <w:r w:rsidR="00514761" w:rsidRPr="00F04C1E">
        <w:rPr>
          <w:rFonts w:ascii="Cambria" w:hAnsi="Cambria"/>
          <w:color w:val="000000"/>
        </w:rPr>
        <w:t xml:space="preserve">. </w:t>
      </w:r>
      <w:r w:rsidR="001D7AF2" w:rsidRPr="00F04C1E">
        <w:rPr>
          <w:rFonts w:ascii="Cambria" w:hAnsi="Cambria"/>
          <w:color w:val="000000"/>
        </w:rPr>
        <w:t>However, e</w:t>
      </w:r>
      <w:r w:rsidR="00F318E6" w:rsidRPr="00F04C1E">
        <w:rPr>
          <w:rFonts w:ascii="Cambria" w:hAnsi="Cambria"/>
          <w:color w:val="000000"/>
        </w:rPr>
        <w:t xml:space="preserve">ven with sustainability programs in place, many </w:t>
      </w:r>
      <w:r w:rsidR="001D7AF2" w:rsidRPr="00F04C1E">
        <w:rPr>
          <w:rFonts w:ascii="Cambria" w:hAnsi="Cambria"/>
          <w:color w:val="000000"/>
        </w:rPr>
        <w:t>individuals</w:t>
      </w:r>
      <w:r w:rsidR="00F318E6" w:rsidRPr="00F04C1E">
        <w:rPr>
          <w:rFonts w:ascii="Cambria" w:hAnsi="Cambria"/>
          <w:color w:val="000000"/>
        </w:rPr>
        <w:t xml:space="preserve"> still choose not to participate in </w:t>
      </w:r>
      <w:r w:rsidR="004C348D" w:rsidRPr="00F04C1E">
        <w:rPr>
          <w:rFonts w:ascii="Cambria" w:hAnsi="Cambria"/>
          <w:color w:val="000000"/>
        </w:rPr>
        <w:t>such</w:t>
      </w:r>
      <w:r w:rsidR="00F318E6" w:rsidRPr="00F04C1E">
        <w:rPr>
          <w:rFonts w:ascii="Cambria" w:hAnsi="Cambria"/>
          <w:color w:val="000000"/>
        </w:rPr>
        <w:t xml:space="preserve"> initiatives. The reasons why this happens are of interest to researchers in environmental education</w:t>
      </w:r>
      <w:r w:rsidR="00E467DB" w:rsidRPr="00F04C1E">
        <w:rPr>
          <w:rFonts w:ascii="Cambria" w:hAnsi="Cambria"/>
          <w:color w:val="000000"/>
        </w:rPr>
        <w:t xml:space="preserve"> and those in charge of leading and coordinating sustainability efforts on campus.</w:t>
      </w:r>
      <w:r w:rsidR="00894D96" w:rsidRPr="00F04C1E">
        <w:rPr>
          <w:rFonts w:ascii="Cambria" w:hAnsi="Cambria"/>
          <w:color w:val="000000"/>
        </w:rPr>
        <w:t xml:space="preserve"> </w:t>
      </w:r>
      <w:r w:rsidR="0033211E" w:rsidRPr="00F04C1E">
        <w:rPr>
          <w:rFonts w:ascii="Cambria" w:hAnsi="Cambria"/>
          <w:color w:val="000000"/>
        </w:rPr>
        <w:t xml:space="preserve">According to Stafford (2010), a more complete understanding of the factors that drive campus sustainability is essential for crafting effective policy. Such policy will increase the effectiveness of </w:t>
      </w:r>
      <w:r w:rsidR="007F0509" w:rsidRPr="00F04C1E">
        <w:rPr>
          <w:rFonts w:ascii="Cambria" w:hAnsi="Cambria"/>
          <w:color w:val="000000"/>
        </w:rPr>
        <w:t>campus groups (i.e., Office of Sustainability) that are trying to promote campus sustainability.</w:t>
      </w:r>
    </w:p>
    <w:p w14:paraId="68852191" w14:textId="52B84028" w:rsidR="009C6455" w:rsidRPr="00F04C1E" w:rsidRDefault="00894D96" w:rsidP="009C6455">
      <w:pPr>
        <w:pStyle w:val="NormalWeb"/>
        <w:spacing w:before="0" w:beforeAutospacing="0" w:after="0" w:afterAutospacing="0" w:line="480" w:lineRule="auto"/>
        <w:ind w:firstLine="720"/>
        <w:jc w:val="both"/>
        <w:rPr>
          <w:rFonts w:ascii="Cambria" w:hAnsi="Cambria"/>
          <w:color w:val="000000"/>
        </w:rPr>
      </w:pPr>
      <w:r w:rsidRPr="00F04C1E">
        <w:rPr>
          <w:rFonts w:ascii="Cambria" w:hAnsi="Cambria"/>
          <w:color w:val="000000"/>
        </w:rPr>
        <w:t>As</w:t>
      </w:r>
      <w:r w:rsidRPr="00F04C1E">
        <w:rPr>
          <w:rFonts w:ascii="Cambria" w:hAnsi="Cambria"/>
        </w:rPr>
        <w:t xml:space="preserve"> colleges and universities implement</w:t>
      </w:r>
      <w:r w:rsidR="001D7AF2" w:rsidRPr="00F04C1E">
        <w:rPr>
          <w:rFonts w:ascii="Cambria" w:hAnsi="Cambria"/>
        </w:rPr>
        <w:t xml:space="preserve"> or grow their</w:t>
      </w:r>
      <w:r w:rsidRPr="00F04C1E">
        <w:rPr>
          <w:rFonts w:ascii="Cambria" w:hAnsi="Cambria"/>
        </w:rPr>
        <w:t xml:space="preserve"> sustainability programs and administrators seek to understand the impact of these programs on their campus</w:t>
      </w:r>
      <w:r w:rsidR="00F460C9" w:rsidRPr="00F04C1E">
        <w:rPr>
          <w:rFonts w:ascii="Cambria" w:hAnsi="Cambria"/>
        </w:rPr>
        <w:t>es</w:t>
      </w:r>
      <w:r w:rsidRPr="00F04C1E">
        <w:rPr>
          <w:rFonts w:ascii="Cambria" w:hAnsi="Cambria"/>
        </w:rPr>
        <w:t>, much of the effort has focused on understanding the green behavior of students enrolled at these institutions, rather than the employees (faculty and staff)</w:t>
      </w:r>
      <w:r w:rsidR="001D7AF2" w:rsidRPr="00F04C1E">
        <w:rPr>
          <w:rFonts w:ascii="Cambria" w:hAnsi="Cambria"/>
        </w:rPr>
        <w:t xml:space="preserve">. </w:t>
      </w:r>
      <w:r w:rsidR="004C348D" w:rsidRPr="00F04C1E">
        <w:rPr>
          <w:rFonts w:ascii="Cambria" w:hAnsi="Cambria"/>
        </w:rPr>
        <w:t xml:space="preserve">According to Fine (2002), </w:t>
      </w:r>
      <w:r w:rsidR="008050E6" w:rsidRPr="00F04C1E">
        <w:rPr>
          <w:rFonts w:ascii="Cambria" w:hAnsi="Cambria"/>
        </w:rPr>
        <w:t>“</w:t>
      </w:r>
      <w:r w:rsidR="004C348D" w:rsidRPr="00F04C1E">
        <w:rPr>
          <w:rFonts w:ascii="Cambria" w:hAnsi="Cambria"/>
        </w:rPr>
        <w:t>h</w:t>
      </w:r>
      <w:r w:rsidR="008050E6" w:rsidRPr="00F04C1E">
        <w:rPr>
          <w:rFonts w:ascii="Cambria" w:hAnsi="Cambria"/>
        </w:rPr>
        <w:t>igher educational strategies for advancing sustainability need to be developed by individual systems and institutions so that they can remain locally relevant and culturally appropriate (p. 252).</w:t>
      </w:r>
      <w:r w:rsidR="004C348D" w:rsidRPr="00F04C1E">
        <w:rPr>
          <w:rFonts w:ascii="Cambria" w:hAnsi="Cambria"/>
        </w:rPr>
        <w:t>”</w:t>
      </w:r>
      <w:r w:rsidR="008050E6" w:rsidRPr="00F04C1E">
        <w:rPr>
          <w:rFonts w:ascii="Cambria" w:hAnsi="Cambria"/>
        </w:rPr>
        <w:t xml:space="preserve"> </w:t>
      </w:r>
      <w:r w:rsidR="00716C14" w:rsidRPr="00F04C1E">
        <w:rPr>
          <w:rFonts w:ascii="Cambria" w:hAnsi="Cambria"/>
        </w:rPr>
        <w:t>The active participation of employees is one of the main factors influencing the successful integration of environmental standards and policies (</w:t>
      </w:r>
      <w:proofErr w:type="spellStart"/>
      <w:r w:rsidR="00716C14" w:rsidRPr="00F04C1E">
        <w:rPr>
          <w:rFonts w:ascii="Cambria" w:hAnsi="Cambria"/>
        </w:rPr>
        <w:t>Boiral</w:t>
      </w:r>
      <w:proofErr w:type="spellEnd"/>
      <w:r w:rsidR="00716C14" w:rsidRPr="00F04C1E">
        <w:rPr>
          <w:rFonts w:ascii="Cambria" w:hAnsi="Cambria"/>
        </w:rPr>
        <w:t xml:space="preserve">, 2003, 2007; </w:t>
      </w:r>
      <w:proofErr w:type="spellStart"/>
      <w:r w:rsidR="00716C14" w:rsidRPr="00F04C1E">
        <w:rPr>
          <w:rFonts w:ascii="Cambria" w:hAnsi="Cambria"/>
        </w:rPr>
        <w:t>Christmann</w:t>
      </w:r>
      <w:proofErr w:type="spellEnd"/>
      <w:r w:rsidR="00716C14" w:rsidRPr="00F04C1E">
        <w:rPr>
          <w:rFonts w:ascii="Cambria" w:hAnsi="Cambria"/>
        </w:rPr>
        <w:t xml:space="preserve"> &amp; Taylor, 2006</w:t>
      </w:r>
      <w:r w:rsidR="0021692B" w:rsidRPr="00F04C1E">
        <w:rPr>
          <w:rFonts w:ascii="Cambria" w:hAnsi="Cambria"/>
        </w:rPr>
        <w:t>).</w:t>
      </w:r>
      <w:r w:rsidR="009C6455" w:rsidRPr="00F04C1E">
        <w:rPr>
          <w:rFonts w:ascii="Cambria" w:hAnsi="Cambria"/>
          <w:color w:val="000000"/>
        </w:rPr>
        <w:t xml:space="preserve"> </w:t>
      </w:r>
    </w:p>
    <w:p w14:paraId="01820F15" w14:textId="1E8780E0" w:rsidR="009C6455" w:rsidRPr="00F04C1E" w:rsidRDefault="001D7AF2" w:rsidP="009C6455">
      <w:pPr>
        <w:pStyle w:val="NormalWeb"/>
        <w:spacing w:before="0" w:beforeAutospacing="0" w:after="0" w:afterAutospacing="0" w:line="480" w:lineRule="auto"/>
        <w:ind w:firstLine="720"/>
        <w:jc w:val="both"/>
        <w:rPr>
          <w:rFonts w:ascii="Cambria" w:hAnsi="Cambria"/>
          <w:color w:val="000000"/>
        </w:rPr>
      </w:pPr>
      <w:r w:rsidRPr="00F04C1E">
        <w:rPr>
          <w:rFonts w:ascii="Cambria" w:hAnsi="Cambria"/>
        </w:rPr>
        <w:t xml:space="preserve">To gain a </w:t>
      </w:r>
      <w:r w:rsidR="008050E6" w:rsidRPr="00F04C1E">
        <w:rPr>
          <w:rFonts w:ascii="Cambria" w:hAnsi="Cambria"/>
        </w:rPr>
        <w:t>more comprehensive</w:t>
      </w:r>
      <w:r w:rsidRPr="00F04C1E">
        <w:rPr>
          <w:rFonts w:ascii="Cambria" w:hAnsi="Cambria"/>
        </w:rPr>
        <w:t xml:space="preserve"> understanding of the reach </w:t>
      </w:r>
      <w:r w:rsidR="008050E6" w:rsidRPr="00F04C1E">
        <w:rPr>
          <w:rFonts w:ascii="Cambria" w:hAnsi="Cambria"/>
        </w:rPr>
        <w:t xml:space="preserve">and effectiveness </w:t>
      </w:r>
      <w:r w:rsidRPr="00F04C1E">
        <w:rPr>
          <w:rFonts w:ascii="Cambria" w:hAnsi="Cambria"/>
        </w:rPr>
        <w:t>of campus sustainability initiatives, universities must also seek to understand employee participation</w:t>
      </w:r>
      <w:r w:rsidR="002D64AF" w:rsidRPr="00F04C1E">
        <w:rPr>
          <w:rFonts w:ascii="Cambria" w:hAnsi="Cambria"/>
        </w:rPr>
        <w:t xml:space="preserve">. </w:t>
      </w:r>
      <w:r w:rsidR="00827920" w:rsidRPr="00F04C1E">
        <w:rPr>
          <w:rFonts w:ascii="Cambria" w:hAnsi="Cambria"/>
        </w:rPr>
        <w:t>For example, u</w:t>
      </w:r>
      <w:r w:rsidR="009C6455" w:rsidRPr="00F04C1E">
        <w:rPr>
          <w:rFonts w:ascii="Cambria" w:hAnsi="Cambria"/>
          <w:color w:val="000000"/>
        </w:rPr>
        <w:t>nderstanding employees' barriers to being an environmental steward would enable institutions to target interventions to lessen these barriers and increase their employees’ motivation to engage in or practice more green behaviors at work.</w:t>
      </w:r>
    </w:p>
    <w:p w14:paraId="7D7F2C6B" w14:textId="4BAC9FF8" w:rsidR="00F318E6" w:rsidRPr="00F04C1E" w:rsidRDefault="00894D96" w:rsidP="00FD781A">
      <w:pPr>
        <w:pStyle w:val="NormalWeb"/>
        <w:spacing w:before="0" w:beforeAutospacing="0" w:after="0" w:afterAutospacing="0" w:line="480" w:lineRule="auto"/>
        <w:ind w:firstLine="720"/>
        <w:jc w:val="both"/>
        <w:rPr>
          <w:rFonts w:ascii="Cambria" w:hAnsi="Cambria"/>
        </w:rPr>
      </w:pPr>
      <w:r w:rsidRPr="00F04C1E">
        <w:rPr>
          <w:rFonts w:ascii="Cambria" w:hAnsi="Cambria"/>
        </w:rPr>
        <w:t xml:space="preserve">This study </w:t>
      </w:r>
      <w:r w:rsidR="00176C09" w:rsidRPr="00F04C1E">
        <w:rPr>
          <w:rFonts w:ascii="Cambria" w:hAnsi="Cambria"/>
        </w:rPr>
        <w:t>s</w:t>
      </w:r>
      <w:r w:rsidR="00C01D81" w:rsidRPr="00F04C1E">
        <w:rPr>
          <w:rFonts w:ascii="Cambria" w:hAnsi="Cambria"/>
        </w:rPr>
        <w:t xml:space="preserve">eeks </w:t>
      </w:r>
      <w:r w:rsidRPr="00F04C1E">
        <w:rPr>
          <w:rFonts w:ascii="Cambria" w:hAnsi="Cambria"/>
        </w:rPr>
        <w:t xml:space="preserve">to </w:t>
      </w:r>
      <w:r w:rsidR="001D7AF2" w:rsidRPr="00F04C1E">
        <w:rPr>
          <w:rFonts w:ascii="Cambria" w:hAnsi="Cambria"/>
        </w:rPr>
        <w:t>add to the literature</w:t>
      </w:r>
      <w:r w:rsidRPr="00F04C1E">
        <w:rPr>
          <w:rFonts w:ascii="Cambria" w:hAnsi="Cambria"/>
        </w:rPr>
        <w:t xml:space="preserve"> by </w:t>
      </w:r>
      <w:r w:rsidR="00176C09" w:rsidRPr="00F04C1E">
        <w:rPr>
          <w:rFonts w:ascii="Cambria" w:hAnsi="Cambria"/>
        </w:rPr>
        <w:t>seeking a better</w:t>
      </w:r>
      <w:r w:rsidRPr="00F04C1E">
        <w:rPr>
          <w:rFonts w:ascii="Cambria" w:hAnsi="Cambria"/>
        </w:rPr>
        <w:t xml:space="preserve"> </w:t>
      </w:r>
      <w:r w:rsidR="00176C09" w:rsidRPr="00F04C1E">
        <w:rPr>
          <w:rFonts w:ascii="Cambria" w:hAnsi="Cambria"/>
        </w:rPr>
        <w:t xml:space="preserve">understanding of </w:t>
      </w:r>
      <w:r w:rsidRPr="00F04C1E">
        <w:rPr>
          <w:rFonts w:ascii="Cambria" w:hAnsi="Cambria"/>
        </w:rPr>
        <w:t>the green behaviors of university employees at a</w:t>
      </w:r>
      <w:r w:rsidR="007D6FFE" w:rsidRPr="00F04C1E">
        <w:rPr>
          <w:rFonts w:ascii="Cambria" w:hAnsi="Cambria"/>
        </w:rPr>
        <w:t>n</w:t>
      </w:r>
      <w:r w:rsidRPr="00F04C1E">
        <w:rPr>
          <w:rFonts w:ascii="Cambria" w:hAnsi="Cambria"/>
        </w:rPr>
        <w:t xml:space="preserve"> R1 </w:t>
      </w:r>
      <w:r w:rsidR="00F978BC" w:rsidRPr="00F04C1E">
        <w:rPr>
          <w:rFonts w:ascii="Cambria" w:hAnsi="Cambria"/>
        </w:rPr>
        <w:t>U</w:t>
      </w:r>
      <w:r w:rsidR="00F867D0" w:rsidRPr="00F04C1E">
        <w:rPr>
          <w:rFonts w:ascii="Cambria" w:hAnsi="Cambria"/>
        </w:rPr>
        <w:t>niversity</w:t>
      </w:r>
      <w:r w:rsidRPr="00F04C1E">
        <w:rPr>
          <w:rFonts w:ascii="Cambria" w:hAnsi="Cambria"/>
        </w:rPr>
        <w:t xml:space="preserve">. </w:t>
      </w:r>
      <w:r w:rsidR="00302E83" w:rsidRPr="00F04C1E">
        <w:rPr>
          <w:rFonts w:ascii="Cambria" w:hAnsi="Cambria"/>
        </w:rPr>
        <w:t>Data collected will be</w:t>
      </w:r>
      <w:r w:rsidR="0021692B" w:rsidRPr="00F04C1E">
        <w:rPr>
          <w:rFonts w:ascii="Cambria" w:hAnsi="Cambria"/>
        </w:rPr>
        <w:t xml:space="preserve"> </w:t>
      </w:r>
      <w:r w:rsidR="00302E83" w:rsidRPr="00F04C1E">
        <w:rPr>
          <w:rFonts w:ascii="Cambria" w:hAnsi="Cambria"/>
        </w:rPr>
        <w:t xml:space="preserve">shared </w:t>
      </w:r>
      <w:r w:rsidR="00302E83" w:rsidRPr="00F04C1E">
        <w:rPr>
          <w:rFonts w:ascii="Cambria" w:hAnsi="Cambria"/>
        </w:rPr>
        <w:lastRenderedPageBreak/>
        <w:t xml:space="preserve">with the Office of Sustainability on this campus </w:t>
      </w:r>
      <w:r w:rsidR="00962675" w:rsidRPr="00F04C1E">
        <w:rPr>
          <w:rFonts w:ascii="Cambria" w:hAnsi="Cambria"/>
        </w:rPr>
        <w:t>so they can</w:t>
      </w:r>
      <w:r w:rsidR="00827920" w:rsidRPr="00F04C1E">
        <w:rPr>
          <w:rFonts w:ascii="Cambria" w:hAnsi="Cambria"/>
        </w:rPr>
        <w:t xml:space="preserve"> establish</w:t>
      </w:r>
      <w:r w:rsidR="00302E83" w:rsidRPr="00F04C1E">
        <w:rPr>
          <w:rFonts w:ascii="Cambria" w:hAnsi="Cambria"/>
        </w:rPr>
        <w:t xml:space="preserve"> baseline data on employees’ participation in campus sustainability initiatives. This will help identify where additional environmental education and outreach is needed</w:t>
      </w:r>
      <w:r w:rsidR="00304F12" w:rsidRPr="00F04C1E">
        <w:rPr>
          <w:rFonts w:ascii="Cambria" w:hAnsi="Cambria"/>
        </w:rPr>
        <w:t xml:space="preserve"> among staff and faculty</w:t>
      </w:r>
      <w:r w:rsidR="00302E83" w:rsidRPr="00F04C1E">
        <w:rPr>
          <w:rFonts w:ascii="Cambria" w:hAnsi="Cambria"/>
        </w:rPr>
        <w:t xml:space="preserve">, and what barriers might impact </w:t>
      </w:r>
      <w:r w:rsidR="00304F12" w:rsidRPr="00F04C1E">
        <w:rPr>
          <w:rFonts w:ascii="Cambria" w:hAnsi="Cambria"/>
        </w:rPr>
        <w:t>their</w:t>
      </w:r>
      <w:r w:rsidR="00302E83" w:rsidRPr="00F04C1E">
        <w:rPr>
          <w:rFonts w:ascii="Cambria" w:hAnsi="Cambria"/>
        </w:rPr>
        <w:t xml:space="preserve"> participation.</w:t>
      </w:r>
    </w:p>
    <w:p w14:paraId="1033BDED" w14:textId="03F9A8D6" w:rsidR="00F1201E" w:rsidRPr="00F04C1E" w:rsidRDefault="00F1201E" w:rsidP="00FD781A">
      <w:pPr>
        <w:pStyle w:val="Heading3"/>
        <w:spacing w:before="0"/>
      </w:pPr>
      <w:bookmarkStart w:id="15" w:name="_Toc115035883"/>
      <w:r w:rsidRPr="00F04C1E">
        <w:t xml:space="preserve">Sustainability in </w:t>
      </w:r>
      <w:r w:rsidR="000463FF" w:rsidRPr="00F04C1E">
        <w:t>Higher Education</w:t>
      </w:r>
      <w:bookmarkEnd w:id="15"/>
      <w:r w:rsidR="000463FF" w:rsidRPr="00F04C1E">
        <w:tab/>
      </w:r>
    </w:p>
    <w:p w14:paraId="1BCEC2BB" w14:textId="05F2153C" w:rsidR="001E0948" w:rsidRPr="00F04C1E" w:rsidRDefault="004C348D" w:rsidP="00196FAB">
      <w:pPr>
        <w:ind w:firstLine="720"/>
        <w:jc w:val="both"/>
        <w:rPr>
          <w:rFonts w:cs="Times New Roman"/>
          <w:szCs w:val="24"/>
        </w:rPr>
      </w:pPr>
      <w:r w:rsidRPr="00F04C1E">
        <w:rPr>
          <w:rFonts w:cs="Times New Roman"/>
          <w:szCs w:val="24"/>
        </w:rPr>
        <w:t>Much</w:t>
      </w:r>
      <w:r w:rsidR="00196FAB" w:rsidRPr="00F04C1E">
        <w:rPr>
          <w:rFonts w:cs="Times New Roman"/>
          <w:szCs w:val="24"/>
        </w:rPr>
        <w:t xml:space="preserve"> of the research on sustainability in higher education “falls into one of four categories: 1) arguments about the need for reform of curriculum and environmental practices in higher education, 2) surveys, summaries, and descriptions of sustainability initiatives in one or more institutions, 3) narrative accounts of the experience of institutional change, or 4) audit reports of the economic and ecological benefits of successful projects and programs (</w:t>
      </w:r>
      <w:r w:rsidRPr="00F04C1E">
        <w:rPr>
          <w:rFonts w:cs="Times New Roman"/>
          <w:szCs w:val="24"/>
        </w:rPr>
        <w:t xml:space="preserve">Fine, 2002, </w:t>
      </w:r>
      <w:r w:rsidR="00196FAB" w:rsidRPr="00F04C1E">
        <w:rPr>
          <w:rFonts w:cs="Times New Roman"/>
          <w:szCs w:val="24"/>
        </w:rPr>
        <w:t>p. 244).</w:t>
      </w:r>
      <w:r w:rsidRPr="00F04C1E">
        <w:rPr>
          <w:rFonts w:cs="Times New Roman"/>
          <w:szCs w:val="24"/>
        </w:rPr>
        <w:t>”</w:t>
      </w:r>
      <w:r w:rsidR="00196FAB" w:rsidRPr="00F04C1E">
        <w:rPr>
          <w:rFonts w:cs="Times New Roman"/>
          <w:szCs w:val="24"/>
        </w:rPr>
        <w:t xml:space="preserve"> </w:t>
      </w:r>
      <w:r w:rsidR="00F64C54" w:rsidRPr="00F04C1E">
        <w:rPr>
          <w:rFonts w:cs="Times New Roman"/>
          <w:szCs w:val="24"/>
        </w:rPr>
        <w:t>In reviewing the literature on sustainability in higher education</w:t>
      </w:r>
      <w:r w:rsidR="00A95E04" w:rsidRPr="00F04C1E">
        <w:rPr>
          <w:rFonts w:cs="Times New Roman"/>
          <w:szCs w:val="24"/>
        </w:rPr>
        <w:t xml:space="preserve"> 20 years later</w:t>
      </w:r>
      <w:r w:rsidR="00F64C54" w:rsidRPr="00F04C1E">
        <w:rPr>
          <w:rFonts w:cs="Times New Roman"/>
          <w:szCs w:val="24"/>
        </w:rPr>
        <w:t>,</w:t>
      </w:r>
      <w:r w:rsidR="00196FAB" w:rsidRPr="00F04C1E">
        <w:rPr>
          <w:rFonts w:cs="Times New Roman"/>
          <w:szCs w:val="24"/>
        </w:rPr>
        <w:t xml:space="preserve"> this continues to be</w:t>
      </w:r>
      <w:r w:rsidR="00A95E04" w:rsidRPr="00F04C1E">
        <w:rPr>
          <w:rFonts w:cs="Times New Roman"/>
          <w:szCs w:val="24"/>
        </w:rPr>
        <w:t xml:space="preserve"> true, </w:t>
      </w:r>
      <w:r w:rsidR="000965CD" w:rsidRPr="00F04C1E">
        <w:rPr>
          <w:rFonts w:cs="Times New Roman"/>
          <w:szCs w:val="24"/>
        </w:rPr>
        <w:t>however, more recent</w:t>
      </w:r>
      <w:r w:rsidR="00876B3E" w:rsidRPr="00F04C1E">
        <w:rPr>
          <w:rFonts w:cs="Times New Roman"/>
          <w:szCs w:val="24"/>
        </w:rPr>
        <w:t xml:space="preserve"> research</w:t>
      </w:r>
      <w:r w:rsidR="00F64C54" w:rsidRPr="00F04C1E">
        <w:rPr>
          <w:rFonts w:cs="Times New Roman"/>
          <w:szCs w:val="24"/>
        </w:rPr>
        <w:t xml:space="preserve"> </w:t>
      </w:r>
      <w:r w:rsidR="000965CD" w:rsidRPr="00F04C1E">
        <w:rPr>
          <w:rFonts w:cs="Times New Roman"/>
          <w:szCs w:val="24"/>
        </w:rPr>
        <w:t>tends to focus on students</w:t>
      </w:r>
      <w:r w:rsidR="00F64C54" w:rsidRPr="00F04C1E">
        <w:rPr>
          <w:rFonts w:cs="Times New Roman"/>
          <w:szCs w:val="24"/>
        </w:rPr>
        <w:t xml:space="preserve"> and</w:t>
      </w:r>
      <w:r w:rsidR="00AA6CFE" w:rsidRPr="00F04C1E">
        <w:rPr>
          <w:rFonts w:cs="Times New Roman"/>
          <w:szCs w:val="24"/>
        </w:rPr>
        <w:t xml:space="preserve"> their participation in</w:t>
      </w:r>
      <w:r w:rsidR="00F64C54" w:rsidRPr="00F04C1E">
        <w:rPr>
          <w:rFonts w:cs="Times New Roman"/>
          <w:szCs w:val="24"/>
        </w:rPr>
        <w:t xml:space="preserve"> </w:t>
      </w:r>
      <w:r w:rsidR="00D4093E" w:rsidRPr="00F04C1E">
        <w:rPr>
          <w:rFonts w:cs="Times New Roman"/>
          <w:szCs w:val="24"/>
        </w:rPr>
        <w:t>waste-reduction initiatives such as recycling</w:t>
      </w:r>
      <w:r w:rsidR="00CB25B5" w:rsidRPr="00F04C1E">
        <w:rPr>
          <w:rFonts w:cs="Times New Roman"/>
          <w:szCs w:val="24"/>
        </w:rPr>
        <w:t xml:space="preserve"> </w:t>
      </w:r>
      <w:r w:rsidR="00427B4D" w:rsidRPr="00F04C1E">
        <w:rPr>
          <w:rFonts w:cs="Times New Roman"/>
          <w:szCs w:val="24"/>
        </w:rPr>
        <w:t xml:space="preserve">(Largo-Wight, et al., 2013; </w:t>
      </w:r>
      <w:r w:rsidR="008D0007" w:rsidRPr="00F04C1E">
        <w:rPr>
          <w:rFonts w:cs="Times New Roman"/>
          <w:szCs w:val="24"/>
        </w:rPr>
        <w:t xml:space="preserve">Smythe et al., 2010; </w:t>
      </w:r>
      <w:r w:rsidR="00427B4D" w:rsidRPr="00F04C1E">
        <w:rPr>
          <w:rFonts w:cs="Times New Roman"/>
          <w:szCs w:val="24"/>
        </w:rPr>
        <w:t>Hansen et al., 2008;). Even though the bulk of higher education sustainability research seems to focus on recycling, there</w:t>
      </w:r>
      <w:r w:rsidR="00CB25B5" w:rsidRPr="00F04C1E">
        <w:rPr>
          <w:rFonts w:cs="Times New Roman"/>
          <w:szCs w:val="24"/>
        </w:rPr>
        <w:t xml:space="preserve"> has been </w:t>
      </w:r>
      <w:r w:rsidR="008B4F54" w:rsidRPr="00F04C1E">
        <w:rPr>
          <w:rFonts w:cs="Times New Roman"/>
          <w:szCs w:val="24"/>
        </w:rPr>
        <w:t>some research about</w:t>
      </w:r>
      <w:r w:rsidR="00CB25B5" w:rsidRPr="00F04C1E">
        <w:rPr>
          <w:rFonts w:cs="Times New Roman"/>
          <w:szCs w:val="24"/>
        </w:rPr>
        <w:t xml:space="preserve"> students’ perception</w:t>
      </w:r>
      <w:r w:rsidR="008B4F54" w:rsidRPr="00F04C1E">
        <w:rPr>
          <w:rFonts w:cs="Times New Roman"/>
          <w:szCs w:val="24"/>
        </w:rPr>
        <w:t>s</w:t>
      </w:r>
      <w:r w:rsidR="00CB25B5" w:rsidRPr="00F04C1E">
        <w:rPr>
          <w:rFonts w:cs="Times New Roman"/>
          <w:szCs w:val="24"/>
        </w:rPr>
        <w:t xml:space="preserve"> of sustainability in general. For example, a study by Emanuel &amp; Adams (2011) investigated whether there were differences between college students in Alabama and Hawaii regarding </w:t>
      </w:r>
      <w:r w:rsidR="0008102B" w:rsidRPr="00F04C1E">
        <w:rPr>
          <w:rFonts w:cs="Times New Roman"/>
          <w:szCs w:val="24"/>
        </w:rPr>
        <w:t xml:space="preserve">their perceptions of sustainability. </w:t>
      </w:r>
      <w:proofErr w:type="spellStart"/>
      <w:r w:rsidR="008B4F54" w:rsidRPr="00F04C1E">
        <w:rPr>
          <w:rFonts w:cs="Times New Roman"/>
          <w:szCs w:val="24"/>
        </w:rPr>
        <w:t>Msengi</w:t>
      </w:r>
      <w:proofErr w:type="spellEnd"/>
      <w:r w:rsidR="008B4F54" w:rsidRPr="00F04C1E">
        <w:rPr>
          <w:rFonts w:cs="Times New Roman"/>
          <w:szCs w:val="24"/>
        </w:rPr>
        <w:t xml:space="preserve"> et al., (2019) assessed college students’ knowledge and awareness of sustainability issues at a Texas university.  </w:t>
      </w:r>
    </w:p>
    <w:p w14:paraId="2741D5C9" w14:textId="24B2C52E" w:rsidR="004F0B28" w:rsidRPr="00F04C1E" w:rsidRDefault="0038393D" w:rsidP="00196FAB">
      <w:pPr>
        <w:ind w:firstLine="720"/>
        <w:jc w:val="both"/>
        <w:rPr>
          <w:rFonts w:cs="Times New Roman"/>
          <w:szCs w:val="24"/>
        </w:rPr>
      </w:pPr>
      <w:r w:rsidRPr="00F04C1E">
        <w:rPr>
          <w:rFonts w:cs="Times New Roman"/>
          <w:szCs w:val="24"/>
        </w:rPr>
        <w:t>Additionally</w:t>
      </w:r>
      <w:r w:rsidR="00EF43F9" w:rsidRPr="00F04C1E">
        <w:rPr>
          <w:rFonts w:cs="Times New Roman"/>
          <w:szCs w:val="24"/>
        </w:rPr>
        <w:t>,</w:t>
      </w:r>
      <w:r w:rsidR="003931AB" w:rsidRPr="00F04C1E">
        <w:rPr>
          <w:rFonts w:cs="Times New Roman"/>
          <w:szCs w:val="24"/>
        </w:rPr>
        <w:t xml:space="preserve"> recent </w:t>
      </w:r>
      <w:r w:rsidR="004F0B28" w:rsidRPr="00F04C1E">
        <w:rPr>
          <w:rFonts w:cs="Times New Roman"/>
          <w:szCs w:val="24"/>
        </w:rPr>
        <w:t xml:space="preserve">related research </w:t>
      </w:r>
      <w:r w:rsidR="003931AB" w:rsidRPr="00F04C1E">
        <w:rPr>
          <w:rFonts w:cs="Times New Roman"/>
          <w:szCs w:val="24"/>
        </w:rPr>
        <w:t xml:space="preserve">has focused on recycling/waste reduction </w:t>
      </w:r>
      <w:r w:rsidR="004F0B28" w:rsidRPr="00F04C1E">
        <w:rPr>
          <w:rFonts w:cs="Times New Roman"/>
          <w:szCs w:val="24"/>
        </w:rPr>
        <w:t xml:space="preserve">practices at international universities rather than those in the U.S. </w:t>
      </w:r>
      <w:r w:rsidR="00C62238" w:rsidRPr="00F04C1E">
        <w:rPr>
          <w:rFonts w:cs="Times New Roman"/>
          <w:szCs w:val="24"/>
        </w:rPr>
        <w:t xml:space="preserve">For instance, Saldana-Duran &amp; Messina-Fernandez (2021) </w:t>
      </w:r>
      <w:proofErr w:type="gramStart"/>
      <w:r w:rsidR="00C62238" w:rsidRPr="00F04C1E">
        <w:rPr>
          <w:rFonts w:cs="Times New Roman"/>
          <w:szCs w:val="24"/>
        </w:rPr>
        <w:t>conducted an assessment of</w:t>
      </w:r>
      <w:proofErr w:type="gramEnd"/>
      <w:r w:rsidR="00C62238" w:rsidRPr="00F04C1E">
        <w:rPr>
          <w:rFonts w:cs="Times New Roman"/>
          <w:szCs w:val="24"/>
        </w:rPr>
        <w:t xml:space="preserve"> an electronic waste (e-</w:t>
      </w:r>
      <w:r w:rsidR="00C62238" w:rsidRPr="00F04C1E">
        <w:rPr>
          <w:rFonts w:cs="Times New Roman"/>
          <w:szCs w:val="24"/>
        </w:rPr>
        <w:lastRenderedPageBreak/>
        <w:t>waste) program on a university campus in Mexico. Another recent study based in the United Kingdom (U.K.) explored student</w:t>
      </w:r>
      <w:r w:rsidR="0008102B" w:rsidRPr="00F04C1E">
        <w:rPr>
          <w:rFonts w:cs="Times New Roman"/>
          <w:szCs w:val="24"/>
        </w:rPr>
        <w:t>s’</w:t>
      </w:r>
      <w:r w:rsidR="00C62238" w:rsidRPr="00F04C1E">
        <w:rPr>
          <w:rFonts w:cs="Times New Roman"/>
          <w:szCs w:val="24"/>
        </w:rPr>
        <w:t xml:space="preserve"> perceptions of recycling and whether the university’s recycling strategy helped or hindered recycling in the residence halls (Dixon &amp; Parker, 2022). </w:t>
      </w:r>
      <w:r w:rsidR="003931AB" w:rsidRPr="00F04C1E">
        <w:rPr>
          <w:rFonts w:cs="Times New Roman"/>
          <w:szCs w:val="24"/>
        </w:rPr>
        <w:t xml:space="preserve">And Na’im et al., (2022) investigated recycling rates at four institutions of higher education in Malaysia. </w:t>
      </w:r>
    </w:p>
    <w:p w14:paraId="10C90FBE" w14:textId="519F5B0B" w:rsidR="00671C4F" w:rsidRPr="00F04C1E" w:rsidRDefault="00944855" w:rsidP="0087081F">
      <w:pPr>
        <w:pStyle w:val="Heading3"/>
      </w:pPr>
      <w:bookmarkStart w:id="16" w:name="_Toc115035884"/>
      <w:r w:rsidRPr="00F04C1E">
        <w:t>S</w:t>
      </w:r>
      <w:r w:rsidR="00621112" w:rsidRPr="00F04C1E">
        <w:t>ustainability in the Workplace</w:t>
      </w:r>
      <w:bookmarkEnd w:id="16"/>
    </w:p>
    <w:p w14:paraId="64DA1262" w14:textId="18EC2A96" w:rsidR="00A52E0C" w:rsidRPr="00F04C1E" w:rsidRDefault="005B504E" w:rsidP="00961069">
      <w:pPr>
        <w:ind w:firstLine="360"/>
        <w:jc w:val="both"/>
        <w:rPr>
          <w:rFonts w:cs="Times New Roman"/>
          <w:b/>
          <w:bCs/>
          <w:szCs w:val="24"/>
        </w:rPr>
      </w:pPr>
      <w:r w:rsidRPr="00F04C1E">
        <w:rPr>
          <w:rFonts w:cs="Times New Roman"/>
          <w:szCs w:val="24"/>
        </w:rPr>
        <w:t xml:space="preserve">According to Ones and </w:t>
      </w:r>
      <w:proofErr w:type="spellStart"/>
      <w:r w:rsidRPr="00F04C1E">
        <w:rPr>
          <w:rFonts w:cs="Times New Roman"/>
          <w:szCs w:val="24"/>
        </w:rPr>
        <w:t>Dilchert</w:t>
      </w:r>
      <w:proofErr w:type="spellEnd"/>
      <w:r w:rsidRPr="00F04C1E">
        <w:rPr>
          <w:rFonts w:cs="Times New Roman"/>
          <w:szCs w:val="24"/>
        </w:rPr>
        <w:t xml:space="preserve"> (2013), “the study of environmentally-relevant individual behavior has only a brief history in workplace settings” (p.118).</w:t>
      </w:r>
      <w:r w:rsidRPr="00F04C1E">
        <w:rPr>
          <w:rFonts w:cs="Times New Roman"/>
          <w:b/>
          <w:bCs/>
          <w:szCs w:val="24"/>
        </w:rPr>
        <w:t xml:space="preserve"> </w:t>
      </w:r>
      <w:r w:rsidRPr="00F04C1E">
        <w:rPr>
          <w:rFonts w:cs="Times New Roman"/>
          <w:szCs w:val="24"/>
        </w:rPr>
        <w:t>Research has shown that e</w:t>
      </w:r>
      <w:r w:rsidR="00BC3503" w:rsidRPr="00F04C1E">
        <w:rPr>
          <w:rFonts w:cs="Times New Roman"/>
          <w:szCs w:val="24"/>
        </w:rPr>
        <w:t>mployees who engage in voluntary and unrewarded environmental actions that go above and beyond their job requirements in an organizational setting can contribute to a reduced environmental impact of the organization (</w:t>
      </w:r>
      <w:proofErr w:type="spellStart"/>
      <w:r w:rsidR="00BC3503" w:rsidRPr="00F04C1E">
        <w:rPr>
          <w:rFonts w:cs="Times New Roman"/>
          <w:szCs w:val="24"/>
        </w:rPr>
        <w:t>Temminck</w:t>
      </w:r>
      <w:proofErr w:type="spellEnd"/>
      <w:r w:rsidR="00BC3503" w:rsidRPr="00F04C1E">
        <w:rPr>
          <w:rFonts w:cs="Times New Roman"/>
          <w:szCs w:val="24"/>
        </w:rPr>
        <w:t xml:space="preserve">, </w:t>
      </w:r>
      <w:r w:rsidR="00634D1C" w:rsidRPr="00F04C1E">
        <w:rPr>
          <w:rFonts w:cs="Times New Roman"/>
          <w:szCs w:val="24"/>
        </w:rPr>
        <w:t>et al.</w:t>
      </w:r>
      <w:r w:rsidR="00BC3503" w:rsidRPr="00F04C1E">
        <w:rPr>
          <w:rFonts w:cs="Times New Roman"/>
          <w:szCs w:val="24"/>
        </w:rPr>
        <w:t xml:space="preserve">, 2015). </w:t>
      </w:r>
      <w:r w:rsidR="00961069" w:rsidRPr="00F04C1E">
        <w:rPr>
          <w:rFonts w:cs="Times New Roman"/>
          <w:szCs w:val="24"/>
        </w:rPr>
        <w:t>In addition, work settings</w:t>
      </w:r>
      <w:r w:rsidR="00671C4F" w:rsidRPr="00F04C1E">
        <w:rPr>
          <w:rFonts w:cs="Times New Roman"/>
          <w:szCs w:val="24"/>
        </w:rPr>
        <w:t xml:space="preserve"> that foster employee willingness to engage in environmentally friendly behaviors</w:t>
      </w:r>
      <w:r w:rsidR="00961069" w:rsidRPr="00F04C1E">
        <w:rPr>
          <w:rFonts w:cs="Times New Roman"/>
          <w:szCs w:val="24"/>
        </w:rPr>
        <w:t xml:space="preserve"> </w:t>
      </w:r>
      <w:r w:rsidR="00671C4F" w:rsidRPr="00F04C1E">
        <w:rPr>
          <w:rFonts w:cs="Times New Roman"/>
          <w:szCs w:val="24"/>
        </w:rPr>
        <w:t>could significantly influence the likelihood of green actions in the office (</w:t>
      </w:r>
      <w:proofErr w:type="spellStart"/>
      <w:r w:rsidR="00961069" w:rsidRPr="00F04C1E">
        <w:rPr>
          <w:rFonts w:cs="Times New Roman"/>
          <w:szCs w:val="24"/>
        </w:rPr>
        <w:t>Paille</w:t>
      </w:r>
      <w:proofErr w:type="spellEnd"/>
      <w:r w:rsidR="00961069" w:rsidRPr="00F04C1E">
        <w:rPr>
          <w:rFonts w:cs="Times New Roman"/>
          <w:szCs w:val="24"/>
        </w:rPr>
        <w:t xml:space="preserve"> &amp; </w:t>
      </w:r>
      <w:proofErr w:type="spellStart"/>
      <w:r w:rsidR="00961069" w:rsidRPr="00F04C1E">
        <w:rPr>
          <w:rFonts w:cs="Times New Roman"/>
          <w:szCs w:val="24"/>
        </w:rPr>
        <w:t>Borail</w:t>
      </w:r>
      <w:proofErr w:type="spellEnd"/>
      <w:r w:rsidR="00961069" w:rsidRPr="00F04C1E">
        <w:rPr>
          <w:rFonts w:cs="Times New Roman"/>
          <w:szCs w:val="24"/>
        </w:rPr>
        <w:t xml:space="preserve">, 2013; </w:t>
      </w:r>
      <w:proofErr w:type="spellStart"/>
      <w:r w:rsidR="00671C4F" w:rsidRPr="00F04C1E">
        <w:rPr>
          <w:rFonts w:cs="Times New Roman"/>
          <w:szCs w:val="24"/>
        </w:rPr>
        <w:t>Yuriev</w:t>
      </w:r>
      <w:proofErr w:type="spellEnd"/>
      <w:r w:rsidR="00671C4F" w:rsidRPr="00F04C1E">
        <w:rPr>
          <w:rFonts w:cs="Times New Roman"/>
          <w:szCs w:val="24"/>
        </w:rPr>
        <w:t xml:space="preserve"> et al., 2018).</w:t>
      </w:r>
      <w:r w:rsidR="004322F2" w:rsidRPr="00F04C1E">
        <w:rPr>
          <w:rFonts w:cs="Times New Roman"/>
          <w:szCs w:val="24"/>
        </w:rPr>
        <w:t xml:space="preserve"> </w:t>
      </w:r>
      <w:r w:rsidR="00671C4F" w:rsidRPr="00F04C1E">
        <w:rPr>
          <w:rFonts w:cs="Times New Roman"/>
          <w:szCs w:val="24"/>
        </w:rPr>
        <w:t xml:space="preserve">Employees are less likely to perform green behaviors when there is a weak pro-environmental atmosphere in an organization (Chou, 2014; </w:t>
      </w:r>
      <w:proofErr w:type="spellStart"/>
      <w:r w:rsidR="00671C4F" w:rsidRPr="00F04C1E">
        <w:rPr>
          <w:rFonts w:cs="Times New Roman"/>
          <w:szCs w:val="24"/>
        </w:rPr>
        <w:t>Lamm</w:t>
      </w:r>
      <w:proofErr w:type="spellEnd"/>
      <w:r w:rsidR="00671C4F" w:rsidRPr="00F04C1E">
        <w:rPr>
          <w:rFonts w:cs="Times New Roman"/>
          <w:szCs w:val="24"/>
        </w:rPr>
        <w:t xml:space="preserve"> et al., 2015; </w:t>
      </w:r>
      <w:proofErr w:type="spellStart"/>
      <w:r w:rsidR="00671C4F" w:rsidRPr="00F04C1E">
        <w:rPr>
          <w:rFonts w:cs="Times New Roman"/>
          <w:szCs w:val="24"/>
        </w:rPr>
        <w:t>Ruepert</w:t>
      </w:r>
      <w:proofErr w:type="spellEnd"/>
      <w:r w:rsidR="00671C4F" w:rsidRPr="00F04C1E">
        <w:rPr>
          <w:rFonts w:cs="Times New Roman"/>
          <w:szCs w:val="24"/>
        </w:rPr>
        <w:t xml:space="preserve"> et al., 2016). </w:t>
      </w:r>
      <w:r w:rsidR="00A52E0C" w:rsidRPr="00F04C1E">
        <w:rPr>
          <w:rFonts w:cs="Times New Roman"/>
          <w:szCs w:val="24"/>
        </w:rPr>
        <w:t>The environmental performance of organizations depends on the voluntary participation of employees in greening activities (</w:t>
      </w:r>
      <w:proofErr w:type="spellStart"/>
      <w:r w:rsidR="00A52E0C" w:rsidRPr="00F04C1E">
        <w:rPr>
          <w:rFonts w:cs="Times New Roman"/>
          <w:szCs w:val="24"/>
        </w:rPr>
        <w:t>Boiral</w:t>
      </w:r>
      <w:proofErr w:type="spellEnd"/>
      <w:r w:rsidR="00A52E0C" w:rsidRPr="00F04C1E">
        <w:rPr>
          <w:rFonts w:cs="Times New Roman"/>
          <w:szCs w:val="24"/>
        </w:rPr>
        <w:t xml:space="preserve">, et al., 2018). </w:t>
      </w:r>
    </w:p>
    <w:p w14:paraId="75F2EF42" w14:textId="200235B1" w:rsidR="005B504E" w:rsidRPr="00F04C1E" w:rsidRDefault="005B504E" w:rsidP="00F442FA">
      <w:pPr>
        <w:ind w:firstLine="360"/>
        <w:jc w:val="both"/>
        <w:rPr>
          <w:rFonts w:cs="Times New Roman"/>
          <w:b/>
          <w:bCs/>
          <w:szCs w:val="24"/>
        </w:rPr>
      </w:pPr>
      <w:r w:rsidRPr="00F04C1E">
        <w:rPr>
          <w:rFonts w:cs="Times New Roman"/>
          <w:szCs w:val="24"/>
        </w:rPr>
        <w:t xml:space="preserve">According to DuBois et al. (2013) “organizations typically begin their environmental sustainability (ES) journey by addressing the “low-hanging fruit” of installing energy efficient heating/cooling/lighting systems that yield significant cost savings” (p. 186).  However, ES </w:t>
      </w:r>
      <w:r w:rsidR="00961069" w:rsidRPr="00F04C1E">
        <w:rPr>
          <w:rFonts w:cs="Times New Roman"/>
          <w:szCs w:val="24"/>
        </w:rPr>
        <w:t xml:space="preserve">cannot </w:t>
      </w:r>
      <w:r w:rsidRPr="00F04C1E">
        <w:rPr>
          <w:rFonts w:cs="Times New Roman"/>
          <w:szCs w:val="24"/>
        </w:rPr>
        <w:t>be achieved through technology alone, which means employee behaviors are also key in making an organization more environmentally sustainable.</w:t>
      </w:r>
      <w:r w:rsidR="00961069" w:rsidRPr="00F04C1E">
        <w:rPr>
          <w:rFonts w:cs="Times New Roman"/>
          <w:szCs w:val="24"/>
        </w:rPr>
        <w:t xml:space="preserve"> A dee</w:t>
      </w:r>
      <w:r w:rsidRPr="00F04C1E">
        <w:rPr>
          <w:rFonts w:cs="Times New Roman"/>
          <w:szCs w:val="24"/>
        </w:rPr>
        <w:t xml:space="preserve">p commitment to enduring ES requires changes from the people who are employed by and </w:t>
      </w:r>
      <w:r w:rsidRPr="00F04C1E">
        <w:rPr>
          <w:rFonts w:cs="Times New Roman"/>
          <w:szCs w:val="24"/>
        </w:rPr>
        <w:lastRenderedPageBreak/>
        <w:t>interact with the organization</w:t>
      </w:r>
      <w:r w:rsidR="00F77A36" w:rsidRPr="00F04C1E">
        <w:rPr>
          <w:rFonts w:cs="Times New Roman"/>
          <w:szCs w:val="24"/>
        </w:rPr>
        <w:t xml:space="preserve"> </w:t>
      </w:r>
      <w:r w:rsidRPr="00F04C1E">
        <w:rPr>
          <w:rFonts w:cs="Times New Roman"/>
          <w:szCs w:val="24"/>
        </w:rPr>
        <w:t>(Dubois, et al., 2013).</w:t>
      </w:r>
      <w:r w:rsidR="00710C6B" w:rsidRPr="00F04C1E">
        <w:rPr>
          <w:rFonts w:cs="Times New Roman"/>
          <w:szCs w:val="24"/>
        </w:rPr>
        <w:t xml:space="preserve"> Therefore, it is important for organizations to better understand the extent to which their employees are participating in green behaviors while at work. This information is needed to identify where environmental education outreach may be needed, and ultimately promote </w:t>
      </w:r>
      <w:r w:rsidR="00F442FA" w:rsidRPr="00F04C1E">
        <w:rPr>
          <w:rFonts w:cs="Times New Roman"/>
          <w:szCs w:val="24"/>
        </w:rPr>
        <w:t xml:space="preserve">change in employee behavior and culture at the organization. </w:t>
      </w:r>
      <w:r w:rsidR="00710C6B" w:rsidRPr="00F04C1E">
        <w:rPr>
          <w:rFonts w:cs="Times New Roman"/>
          <w:szCs w:val="24"/>
        </w:rPr>
        <w:t xml:space="preserve"> </w:t>
      </w:r>
      <w:r w:rsidR="00F442FA" w:rsidRPr="00F04C1E">
        <w:rPr>
          <w:rFonts w:cs="Times New Roman"/>
          <w:szCs w:val="24"/>
        </w:rPr>
        <w:t>Without an understanding of employees’ green behaviors, it will be impossible to determine if progress is being ma</w:t>
      </w:r>
      <w:r w:rsidR="00F77A36" w:rsidRPr="00F04C1E">
        <w:rPr>
          <w:rFonts w:cs="Times New Roman"/>
          <w:szCs w:val="24"/>
        </w:rPr>
        <w:t>d</w:t>
      </w:r>
      <w:r w:rsidR="00F442FA" w:rsidRPr="00F04C1E">
        <w:rPr>
          <w:rFonts w:cs="Times New Roman"/>
          <w:szCs w:val="24"/>
        </w:rPr>
        <w:t xml:space="preserve">e towards any strategic goals related to </w:t>
      </w:r>
      <w:r w:rsidR="00F77A36" w:rsidRPr="00F04C1E">
        <w:rPr>
          <w:rFonts w:cs="Times New Roman"/>
          <w:szCs w:val="24"/>
        </w:rPr>
        <w:t>sustainability</w:t>
      </w:r>
      <w:r w:rsidR="00F442FA" w:rsidRPr="00F04C1E">
        <w:rPr>
          <w:rFonts w:cs="Times New Roman"/>
          <w:szCs w:val="24"/>
        </w:rPr>
        <w:t xml:space="preserve">. As DuBois et al., </w:t>
      </w:r>
      <w:r w:rsidR="00F77A36" w:rsidRPr="00F04C1E">
        <w:rPr>
          <w:rFonts w:cs="Times New Roman"/>
          <w:szCs w:val="24"/>
        </w:rPr>
        <w:t>explained</w:t>
      </w:r>
      <w:r w:rsidR="00F442FA" w:rsidRPr="00F04C1E">
        <w:rPr>
          <w:rFonts w:cs="Times New Roman"/>
          <w:szCs w:val="24"/>
        </w:rPr>
        <w:t xml:space="preserve">, </w:t>
      </w:r>
      <w:r w:rsidRPr="00F04C1E">
        <w:rPr>
          <w:rFonts w:cs="Times New Roman"/>
          <w:szCs w:val="24"/>
        </w:rPr>
        <w:t>“</w:t>
      </w:r>
      <w:r w:rsidR="00F442FA" w:rsidRPr="00F04C1E">
        <w:rPr>
          <w:rFonts w:cs="Times New Roman"/>
          <w:szCs w:val="24"/>
        </w:rPr>
        <w:t>s</w:t>
      </w:r>
      <w:r w:rsidRPr="00F04C1E">
        <w:rPr>
          <w:rFonts w:cs="Times New Roman"/>
          <w:szCs w:val="24"/>
        </w:rPr>
        <w:t>uccessful implantation of organizational ES strategies ultimately depends on the behavior changes from individual employees</w:t>
      </w:r>
      <w:r w:rsidR="00F442FA" w:rsidRPr="00F04C1E">
        <w:rPr>
          <w:rFonts w:cs="Times New Roman"/>
          <w:szCs w:val="24"/>
        </w:rPr>
        <w:t xml:space="preserve"> </w:t>
      </w:r>
      <w:r w:rsidR="0074615A" w:rsidRPr="00F04C1E">
        <w:rPr>
          <w:rFonts w:cs="Times New Roman"/>
          <w:szCs w:val="24"/>
        </w:rPr>
        <w:t>“(</w:t>
      </w:r>
      <w:r w:rsidR="00F77A36" w:rsidRPr="00F04C1E">
        <w:rPr>
          <w:rFonts w:cs="Times New Roman"/>
          <w:szCs w:val="24"/>
        </w:rPr>
        <w:t>p</w:t>
      </w:r>
      <w:r w:rsidRPr="00F04C1E">
        <w:rPr>
          <w:rFonts w:cs="Times New Roman"/>
          <w:szCs w:val="24"/>
        </w:rPr>
        <w:t>.186)</w:t>
      </w:r>
      <w:r w:rsidR="00F442FA" w:rsidRPr="00F04C1E">
        <w:rPr>
          <w:rFonts w:cs="Times New Roman"/>
          <w:szCs w:val="24"/>
        </w:rPr>
        <w:t>.</w:t>
      </w:r>
    </w:p>
    <w:p w14:paraId="44402F66" w14:textId="7730A53A" w:rsidR="003C2172" w:rsidRPr="00F04C1E" w:rsidRDefault="004322F2" w:rsidP="00F77A36">
      <w:pPr>
        <w:jc w:val="both"/>
        <w:rPr>
          <w:rFonts w:cs="Times New Roman"/>
          <w:szCs w:val="24"/>
        </w:rPr>
      </w:pPr>
      <w:r w:rsidRPr="00F04C1E">
        <w:rPr>
          <w:rFonts w:cs="Times New Roman"/>
          <w:szCs w:val="24"/>
        </w:rPr>
        <w:tab/>
      </w:r>
      <w:r w:rsidR="00716C14" w:rsidRPr="00F04C1E">
        <w:rPr>
          <w:rFonts w:cs="Times New Roman"/>
          <w:szCs w:val="24"/>
        </w:rPr>
        <w:t>While individual green behaviors such as recycling, turning off lights and electric appliances, opting for videoconferences instead of traveling, using public transportation, or drinking from reusable cups might appear to be insignificant, they tend to have a large cumulative influence on the overall environmental performance of an organization (</w:t>
      </w:r>
      <w:proofErr w:type="spellStart"/>
      <w:r w:rsidR="00716C14" w:rsidRPr="00F04C1E">
        <w:rPr>
          <w:rFonts w:cs="Times New Roman"/>
          <w:szCs w:val="24"/>
        </w:rPr>
        <w:t>Boiral</w:t>
      </w:r>
      <w:proofErr w:type="spellEnd"/>
      <w:r w:rsidR="00716C14" w:rsidRPr="00F04C1E">
        <w:rPr>
          <w:rFonts w:cs="Times New Roman"/>
          <w:szCs w:val="24"/>
        </w:rPr>
        <w:t xml:space="preserve">, 2009; </w:t>
      </w:r>
      <w:proofErr w:type="spellStart"/>
      <w:r w:rsidR="00716C14" w:rsidRPr="00F04C1E">
        <w:rPr>
          <w:rFonts w:cs="Times New Roman"/>
          <w:szCs w:val="24"/>
        </w:rPr>
        <w:t>Lamm</w:t>
      </w:r>
      <w:proofErr w:type="spellEnd"/>
      <w:r w:rsidR="00716C14" w:rsidRPr="00F04C1E">
        <w:rPr>
          <w:rFonts w:cs="Times New Roman"/>
          <w:szCs w:val="24"/>
        </w:rPr>
        <w:t xml:space="preserve"> et al., 2013; Tsai et al., 2006). </w:t>
      </w:r>
      <w:r w:rsidRPr="00F04C1E">
        <w:rPr>
          <w:rFonts w:cs="Times New Roman"/>
          <w:szCs w:val="24"/>
        </w:rPr>
        <w:t xml:space="preserve">Green actions performed by employees can be divided into two groups: in-role and extra-role (Ramus &amp; </w:t>
      </w:r>
      <w:proofErr w:type="spellStart"/>
      <w:r w:rsidRPr="00F04C1E">
        <w:rPr>
          <w:rFonts w:cs="Times New Roman"/>
          <w:szCs w:val="24"/>
        </w:rPr>
        <w:t>Killmer</w:t>
      </w:r>
      <w:proofErr w:type="spellEnd"/>
      <w:r w:rsidRPr="00F04C1E">
        <w:rPr>
          <w:rFonts w:cs="Times New Roman"/>
          <w:szCs w:val="24"/>
        </w:rPr>
        <w:t xml:space="preserve">, 2007). </w:t>
      </w:r>
      <w:r w:rsidR="00EB2D7D" w:rsidRPr="00F04C1E">
        <w:t xml:space="preserve">In-role actions constitute an ordinary part of the employee’s job. </w:t>
      </w:r>
      <w:r w:rsidR="003C2172" w:rsidRPr="00F04C1E">
        <w:t xml:space="preserve">Failure to perform them may invoke penalties (Ones &amp; </w:t>
      </w:r>
      <w:proofErr w:type="spellStart"/>
      <w:r w:rsidR="003C2172" w:rsidRPr="00F04C1E">
        <w:t>Dilchert</w:t>
      </w:r>
      <w:proofErr w:type="spellEnd"/>
      <w:r w:rsidR="003C2172" w:rsidRPr="00F04C1E">
        <w:t>, 2012).</w:t>
      </w:r>
      <w:r w:rsidRPr="00F04C1E">
        <w:rPr>
          <w:rFonts w:cs="Times New Roman"/>
          <w:szCs w:val="24"/>
        </w:rPr>
        <w:t xml:space="preserve"> </w:t>
      </w:r>
      <w:r w:rsidR="003C2172" w:rsidRPr="00F04C1E">
        <w:rPr>
          <w:rFonts w:cs="Times New Roman"/>
          <w:szCs w:val="24"/>
        </w:rPr>
        <w:t xml:space="preserve">Extra-role behaviors are discretionary actions that are “neither required nor formally rewarded” (Ramus &amp; </w:t>
      </w:r>
      <w:proofErr w:type="spellStart"/>
      <w:r w:rsidR="003C2172" w:rsidRPr="00F04C1E">
        <w:rPr>
          <w:rFonts w:cs="Times New Roman"/>
          <w:szCs w:val="24"/>
        </w:rPr>
        <w:t>Killmer</w:t>
      </w:r>
      <w:proofErr w:type="spellEnd"/>
      <w:r w:rsidR="003C2172" w:rsidRPr="00F04C1E">
        <w:rPr>
          <w:rFonts w:cs="Times New Roman"/>
          <w:szCs w:val="24"/>
        </w:rPr>
        <w:t>, 2007, p. 557).</w:t>
      </w:r>
      <w:r w:rsidR="0004599C" w:rsidRPr="00F04C1E">
        <w:rPr>
          <w:rFonts w:cs="Times New Roman"/>
          <w:szCs w:val="24"/>
        </w:rPr>
        <w:t xml:space="preserve"> </w:t>
      </w:r>
    </w:p>
    <w:p w14:paraId="0B9E9503" w14:textId="531B52BE" w:rsidR="00C01D81" w:rsidRPr="00F04C1E" w:rsidRDefault="00C01D81" w:rsidP="00F77A36">
      <w:pPr>
        <w:pStyle w:val="Heading2"/>
        <w:spacing w:before="0" w:beforeAutospacing="0" w:after="0" w:afterAutospacing="0" w:line="480" w:lineRule="auto"/>
      </w:pPr>
      <w:bookmarkStart w:id="17" w:name="_Toc115035885"/>
      <w:r w:rsidRPr="00F04C1E">
        <w:t>Factors Impacting Sustainability</w:t>
      </w:r>
      <w:bookmarkEnd w:id="17"/>
    </w:p>
    <w:p w14:paraId="4D8FB49A" w14:textId="2FAD27D4" w:rsidR="00302E83" w:rsidRPr="00F04C1E" w:rsidRDefault="00AB4259" w:rsidP="00DC725B">
      <w:pPr>
        <w:ind w:firstLine="720"/>
        <w:jc w:val="both"/>
        <w:rPr>
          <w:rFonts w:cs="Times New Roman"/>
          <w:szCs w:val="24"/>
        </w:rPr>
      </w:pPr>
      <w:r w:rsidRPr="00F04C1E">
        <w:rPr>
          <w:rFonts w:cs="Times New Roman"/>
          <w:szCs w:val="24"/>
        </w:rPr>
        <w:t>Three</w:t>
      </w:r>
      <w:r w:rsidR="00302E83" w:rsidRPr="00F04C1E">
        <w:rPr>
          <w:rFonts w:cs="Times New Roman"/>
          <w:szCs w:val="24"/>
        </w:rPr>
        <w:t xml:space="preserve"> primary </w:t>
      </w:r>
      <w:r w:rsidRPr="00F04C1E">
        <w:rPr>
          <w:rFonts w:cs="Times New Roman"/>
          <w:szCs w:val="24"/>
        </w:rPr>
        <w:t>factors impacting</w:t>
      </w:r>
      <w:r w:rsidR="00302E83" w:rsidRPr="00F04C1E">
        <w:rPr>
          <w:rFonts w:cs="Times New Roman"/>
          <w:szCs w:val="24"/>
        </w:rPr>
        <w:t xml:space="preserve"> sustainability in the workplace</w:t>
      </w:r>
      <w:r w:rsidRPr="00F04C1E">
        <w:rPr>
          <w:rFonts w:cs="Times New Roman"/>
          <w:szCs w:val="24"/>
        </w:rPr>
        <w:t xml:space="preserve"> are the focus of this study</w:t>
      </w:r>
      <w:r w:rsidR="00302E83" w:rsidRPr="00F04C1E">
        <w:rPr>
          <w:rFonts w:cs="Times New Roman"/>
          <w:szCs w:val="24"/>
        </w:rPr>
        <w:t>: awareness, motivation, and barriers. Table 1 below includes each of these factor</w:t>
      </w:r>
      <w:r w:rsidR="00DC725B" w:rsidRPr="00F04C1E">
        <w:rPr>
          <w:rFonts w:cs="Times New Roman"/>
          <w:szCs w:val="24"/>
        </w:rPr>
        <w:t xml:space="preserve">s, </w:t>
      </w:r>
      <w:r w:rsidR="00891A84" w:rsidRPr="00F04C1E">
        <w:rPr>
          <w:rFonts w:cs="Times New Roman"/>
          <w:szCs w:val="24"/>
        </w:rPr>
        <w:t>their importance</w:t>
      </w:r>
      <w:r w:rsidR="00DC725B" w:rsidRPr="00F04C1E">
        <w:rPr>
          <w:rFonts w:cs="Times New Roman"/>
          <w:szCs w:val="24"/>
        </w:rPr>
        <w:t>, and related citations. Following the table, each factor is discussed in more detail.</w:t>
      </w:r>
    </w:p>
    <w:p w14:paraId="493095F4" w14:textId="6C8563A0" w:rsidR="00DC725B" w:rsidRPr="00F04C1E" w:rsidRDefault="002939F6" w:rsidP="00DE4646">
      <w:pPr>
        <w:pStyle w:val="Caption"/>
      </w:pPr>
      <w:bookmarkStart w:id="18" w:name="_Toc107347642"/>
      <w:bookmarkStart w:id="19" w:name="_Toc115036088"/>
      <w:r w:rsidRPr="00F04C1E">
        <w:lastRenderedPageBreak/>
        <w:t xml:space="preserve">Table </w:t>
      </w:r>
      <w:fldSimple w:instr=" SEQ Table \* ARABIC ">
        <w:r w:rsidR="00FC2419" w:rsidRPr="00F04C1E">
          <w:rPr>
            <w:noProof/>
          </w:rPr>
          <w:t>1</w:t>
        </w:r>
      </w:fldSimple>
      <w:r w:rsidR="00DC725B" w:rsidRPr="00F04C1E">
        <w:t>: Factors Impacting Sustainability in the Workplace</w:t>
      </w:r>
      <w:bookmarkEnd w:id="18"/>
      <w:bookmarkEnd w:id="1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3325"/>
        <w:gridCol w:w="3775"/>
      </w:tblGrid>
      <w:tr w:rsidR="00AC5DE1" w:rsidRPr="00F04C1E" w14:paraId="24E396E1" w14:textId="77777777" w:rsidTr="007A2DAA">
        <w:trPr>
          <w:trHeight w:val="312"/>
        </w:trPr>
        <w:tc>
          <w:tcPr>
            <w:tcW w:w="2250" w:type="dxa"/>
            <w:tcBorders>
              <w:top w:val="single" w:sz="4" w:space="0" w:color="auto"/>
              <w:bottom w:val="single" w:sz="4" w:space="0" w:color="auto"/>
            </w:tcBorders>
            <w:shd w:val="clear" w:color="auto" w:fill="E7E6E6" w:themeFill="background2"/>
            <w:noWrap/>
            <w:hideMark/>
          </w:tcPr>
          <w:p w14:paraId="66BDB256" w14:textId="77777777" w:rsidR="00CC778A" w:rsidRPr="00F04C1E" w:rsidRDefault="00CC778A" w:rsidP="00584DD0">
            <w:pPr>
              <w:rPr>
                <w:b/>
                <w:bCs/>
                <w:sz w:val="22"/>
              </w:rPr>
            </w:pPr>
            <w:r w:rsidRPr="00F04C1E">
              <w:rPr>
                <w:b/>
                <w:bCs/>
                <w:sz w:val="22"/>
              </w:rPr>
              <w:t>Factor</w:t>
            </w:r>
          </w:p>
        </w:tc>
        <w:tc>
          <w:tcPr>
            <w:tcW w:w="3325" w:type="dxa"/>
            <w:tcBorders>
              <w:top w:val="single" w:sz="4" w:space="0" w:color="auto"/>
              <w:bottom w:val="single" w:sz="4" w:space="0" w:color="auto"/>
            </w:tcBorders>
            <w:shd w:val="clear" w:color="auto" w:fill="E7E6E6" w:themeFill="background2"/>
            <w:noWrap/>
            <w:hideMark/>
          </w:tcPr>
          <w:p w14:paraId="166F8175" w14:textId="77777777" w:rsidR="00CC778A" w:rsidRPr="00F04C1E" w:rsidRDefault="00CC778A" w:rsidP="00584DD0">
            <w:pPr>
              <w:rPr>
                <w:b/>
                <w:bCs/>
                <w:sz w:val="22"/>
              </w:rPr>
            </w:pPr>
            <w:r w:rsidRPr="00F04C1E">
              <w:rPr>
                <w:b/>
                <w:bCs/>
                <w:sz w:val="22"/>
              </w:rPr>
              <w:t>Importance</w:t>
            </w:r>
          </w:p>
        </w:tc>
        <w:tc>
          <w:tcPr>
            <w:tcW w:w="3775" w:type="dxa"/>
            <w:tcBorders>
              <w:top w:val="single" w:sz="4" w:space="0" w:color="auto"/>
              <w:bottom w:val="single" w:sz="4" w:space="0" w:color="auto"/>
            </w:tcBorders>
            <w:shd w:val="clear" w:color="auto" w:fill="E7E6E6" w:themeFill="background2"/>
            <w:noWrap/>
            <w:hideMark/>
          </w:tcPr>
          <w:p w14:paraId="4EC634C7" w14:textId="3BD01B4E" w:rsidR="00CC778A" w:rsidRPr="00F04C1E" w:rsidRDefault="00A57DC1" w:rsidP="00584DD0">
            <w:pPr>
              <w:rPr>
                <w:b/>
                <w:bCs/>
                <w:sz w:val="22"/>
              </w:rPr>
            </w:pPr>
            <w:r w:rsidRPr="00F04C1E">
              <w:rPr>
                <w:b/>
                <w:bCs/>
                <w:sz w:val="22"/>
              </w:rPr>
              <w:t xml:space="preserve">Select </w:t>
            </w:r>
            <w:r w:rsidR="00CC778A" w:rsidRPr="00F04C1E">
              <w:rPr>
                <w:b/>
                <w:bCs/>
                <w:sz w:val="22"/>
              </w:rPr>
              <w:t>Citations</w:t>
            </w:r>
          </w:p>
        </w:tc>
      </w:tr>
      <w:tr w:rsidR="00CC778A" w:rsidRPr="00F04C1E" w14:paraId="66E65FAA" w14:textId="77777777" w:rsidTr="007A2DAA">
        <w:trPr>
          <w:trHeight w:val="312"/>
        </w:trPr>
        <w:tc>
          <w:tcPr>
            <w:tcW w:w="2250" w:type="dxa"/>
            <w:tcBorders>
              <w:top w:val="single" w:sz="4" w:space="0" w:color="auto"/>
              <w:bottom w:val="single" w:sz="4" w:space="0" w:color="auto"/>
            </w:tcBorders>
            <w:noWrap/>
            <w:hideMark/>
          </w:tcPr>
          <w:p w14:paraId="4A1FEE62" w14:textId="77777777" w:rsidR="00CC778A" w:rsidRPr="00F04C1E" w:rsidRDefault="00CC778A" w:rsidP="007A2DAA">
            <w:pPr>
              <w:rPr>
                <w:i/>
                <w:iCs/>
                <w:sz w:val="22"/>
              </w:rPr>
            </w:pPr>
            <w:r w:rsidRPr="00F04C1E">
              <w:rPr>
                <w:i/>
                <w:iCs/>
                <w:sz w:val="22"/>
              </w:rPr>
              <w:t>Awareness</w:t>
            </w:r>
          </w:p>
        </w:tc>
        <w:tc>
          <w:tcPr>
            <w:tcW w:w="3325" w:type="dxa"/>
            <w:tcBorders>
              <w:top w:val="single" w:sz="4" w:space="0" w:color="auto"/>
              <w:bottom w:val="single" w:sz="4" w:space="0" w:color="auto"/>
            </w:tcBorders>
            <w:noWrap/>
            <w:hideMark/>
          </w:tcPr>
          <w:p w14:paraId="46090BBB" w14:textId="1DE1E48D" w:rsidR="00CC778A" w:rsidRPr="00F04C1E" w:rsidRDefault="00AB4259" w:rsidP="00584DD0">
            <w:pPr>
              <w:spacing w:line="240" w:lineRule="auto"/>
              <w:rPr>
                <w:sz w:val="22"/>
              </w:rPr>
            </w:pPr>
            <w:r w:rsidRPr="00F04C1E">
              <w:rPr>
                <w:sz w:val="22"/>
              </w:rPr>
              <w:t>A lack of awareness of sustainability initiatives in the workplace prohibits employees from engaging in green behaviors</w:t>
            </w:r>
          </w:p>
        </w:tc>
        <w:tc>
          <w:tcPr>
            <w:tcW w:w="3775" w:type="dxa"/>
            <w:tcBorders>
              <w:top w:val="single" w:sz="4" w:space="0" w:color="auto"/>
              <w:bottom w:val="single" w:sz="4" w:space="0" w:color="auto"/>
            </w:tcBorders>
            <w:noWrap/>
          </w:tcPr>
          <w:p w14:paraId="6413CE83" w14:textId="4B744984" w:rsidR="00CC778A" w:rsidRPr="00F04C1E" w:rsidRDefault="00584DD0" w:rsidP="00584DD0">
            <w:pPr>
              <w:pStyle w:val="ListParagraph"/>
              <w:numPr>
                <w:ilvl w:val="0"/>
                <w:numId w:val="3"/>
              </w:numPr>
              <w:rPr>
                <w:sz w:val="22"/>
              </w:rPr>
            </w:pPr>
            <w:r w:rsidRPr="00F04C1E">
              <w:rPr>
                <w:sz w:val="22"/>
              </w:rPr>
              <w:t>Perron, et al. (2006)</w:t>
            </w:r>
          </w:p>
        </w:tc>
      </w:tr>
      <w:tr w:rsidR="00CC778A" w:rsidRPr="00F04C1E" w14:paraId="4F09BBEE" w14:textId="77777777" w:rsidTr="007A2DAA">
        <w:trPr>
          <w:trHeight w:val="233"/>
        </w:trPr>
        <w:tc>
          <w:tcPr>
            <w:tcW w:w="2250" w:type="dxa"/>
            <w:tcBorders>
              <w:top w:val="single" w:sz="4" w:space="0" w:color="auto"/>
            </w:tcBorders>
            <w:shd w:val="clear" w:color="auto" w:fill="FFFFFF" w:themeFill="background1"/>
            <w:noWrap/>
            <w:hideMark/>
          </w:tcPr>
          <w:p w14:paraId="5A5F2730" w14:textId="77777777" w:rsidR="00CC778A" w:rsidRPr="00F04C1E" w:rsidRDefault="00CC778A" w:rsidP="007A2DAA">
            <w:pPr>
              <w:rPr>
                <w:sz w:val="22"/>
              </w:rPr>
            </w:pPr>
          </w:p>
        </w:tc>
        <w:tc>
          <w:tcPr>
            <w:tcW w:w="3325" w:type="dxa"/>
            <w:tcBorders>
              <w:top w:val="single" w:sz="4" w:space="0" w:color="auto"/>
            </w:tcBorders>
            <w:shd w:val="clear" w:color="auto" w:fill="FFFFFF" w:themeFill="background1"/>
            <w:noWrap/>
            <w:hideMark/>
          </w:tcPr>
          <w:p w14:paraId="0F6F517B" w14:textId="77777777" w:rsidR="00CC778A" w:rsidRPr="00F04C1E" w:rsidRDefault="00CC778A" w:rsidP="00584DD0">
            <w:pPr>
              <w:rPr>
                <w:sz w:val="22"/>
              </w:rPr>
            </w:pPr>
          </w:p>
        </w:tc>
        <w:tc>
          <w:tcPr>
            <w:tcW w:w="3775" w:type="dxa"/>
            <w:tcBorders>
              <w:top w:val="single" w:sz="4" w:space="0" w:color="auto"/>
            </w:tcBorders>
            <w:shd w:val="clear" w:color="auto" w:fill="FFFFFF" w:themeFill="background1"/>
            <w:noWrap/>
            <w:hideMark/>
          </w:tcPr>
          <w:p w14:paraId="3C958485" w14:textId="77777777" w:rsidR="00CC778A" w:rsidRPr="00F04C1E" w:rsidRDefault="00CC778A" w:rsidP="00584DD0">
            <w:pPr>
              <w:rPr>
                <w:sz w:val="22"/>
              </w:rPr>
            </w:pPr>
          </w:p>
        </w:tc>
      </w:tr>
      <w:tr w:rsidR="00CC778A" w:rsidRPr="00F04C1E" w14:paraId="57187D52" w14:textId="77777777" w:rsidTr="007A2DAA">
        <w:trPr>
          <w:trHeight w:val="1142"/>
        </w:trPr>
        <w:tc>
          <w:tcPr>
            <w:tcW w:w="2250" w:type="dxa"/>
            <w:tcBorders>
              <w:bottom w:val="single" w:sz="4" w:space="0" w:color="auto"/>
            </w:tcBorders>
            <w:noWrap/>
            <w:hideMark/>
          </w:tcPr>
          <w:p w14:paraId="437B7C97" w14:textId="77777777" w:rsidR="00CC778A" w:rsidRPr="00F04C1E" w:rsidRDefault="00CC778A" w:rsidP="007A2DAA">
            <w:pPr>
              <w:rPr>
                <w:i/>
                <w:iCs/>
                <w:sz w:val="22"/>
              </w:rPr>
            </w:pPr>
            <w:r w:rsidRPr="00F04C1E">
              <w:rPr>
                <w:i/>
                <w:iCs/>
                <w:sz w:val="22"/>
              </w:rPr>
              <w:t>Motivation</w:t>
            </w:r>
          </w:p>
        </w:tc>
        <w:tc>
          <w:tcPr>
            <w:tcW w:w="3325" w:type="dxa"/>
            <w:tcBorders>
              <w:bottom w:val="single" w:sz="4" w:space="0" w:color="auto"/>
            </w:tcBorders>
            <w:noWrap/>
            <w:hideMark/>
          </w:tcPr>
          <w:p w14:paraId="7367929B" w14:textId="33C81532" w:rsidR="00CC778A" w:rsidRPr="00F04C1E" w:rsidRDefault="00AB4259" w:rsidP="00584DD0">
            <w:pPr>
              <w:spacing w:line="240" w:lineRule="auto"/>
              <w:rPr>
                <w:sz w:val="22"/>
              </w:rPr>
            </w:pPr>
            <w:r w:rsidRPr="00F04C1E">
              <w:rPr>
                <w:sz w:val="22"/>
              </w:rPr>
              <w:t>Intrinsic and extrinsic motivation can determine whether employees engage in green behaviors at work</w:t>
            </w:r>
          </w:p>
        </w:tc>
        <w:tc>
          <w:tcPr>
            <w:tcW w:w="3775" w:type="dxa"/>
            <w:tcBorders>
              <w:bottom w:val="single" w:sz="4" w:space="0" w:color="auto"/>
            </w:tcBorders>
            <w:noWrap/>
            <w:hideMark/>
          </w:tcPr>
          <w:p w14:paraId="38F73DAE" w14:textId="33BB02C2" w:rsidR="00A57DC1" w:rsidRPr="00F04C1E" w:rsidRDefault="00A57DC1" w:rsidP="00584DD0">
            <w:pPr>
              <w:pStyle w:val="ListParagraph"/>
              <w:numPr>
                <w:ilvl w:val="0"/>
                <w:numId w:val="3"/>
              </w:numPr>
              <w:spacing w:line="240" w:lineRule="auto"/>
              <w:rPr>
                <w:rFonts w:eastAsia="Times New Roman" w:cs="Arial"/>
                <w:color w:val="000000"/>
                <w:sz w:val="22"/>
              </w:rPr>
            </w:pPr>
            <w:r w:rsidRPr="00F04C1E">
              <w:rPr>
                <w:rFonts w:eastAsia="Times New Roman" w:cs="Arial"/>
                <w:color w:val="000000"/>
                <w:sz w:val="22"/>
              </w:rPr>
              <w:t>Sharpe et al. (2021)</w:t>
            </w:r>
          </w:p>
          <w:p w14:paraId="53594552" w14:textId="1CC126B9" w:rsidR="000B6DC0" w:rsidRPr="00F04C1E" w:rsidRDefault="000B6DC0" w:rsidP="00584DD0">
            <w:pPr>
              <w:pStyle w:val="ListParagraph"/>
              <w:numPr>
                <w:ilvl w:val="0"/>
                <w:numId w:val="3"/>
              </w:numPr>
              <w:spacing w:line="240" w:lineRule="auto"/>
              <w:rPr>
                <w:rFonts w:eastAsia="Times New Roman" w:cs="Arial"/>
                <w:color w:val="000000"/>
                <w:sz w:val="22"/>
              </w:rPr>
            </w:pPr>
            <w:r w:rsidRPr="00F04C1E">
              <w:rPr>
                <w:rFonts w:eastAsia="Times New Roman" w:cs="Arial"/>
                <w:color w:val="000000"/>
                <w:sz w:val="22"/>
              </w:rPr>
              <w:t>DuBois et al. (2013)</w:t>
            </w:r>
          </w:p>
          <w:p w14:paraId="677037C5" w14:textId="72E975D8" w:rsidR="00CC778A" w:rsidRPr="00F04C1E" w:rsidRDefault="000B6DC0" w:rsidP="00584DD0">
            <w:pPr>
              <w:pStyle w:val="ListParagraph"/>
              <w:numPr>
                <w:ilvl w:val="0"/>
                <w:numId w:val="3"/>
              </w:numPr>
              <w:spacing w:line="240" w:lineRule="auto"/>
              <w:rPr>
                <w:rFonts w:eastAsia="Times New Roman" w:cs="Arial"/>
                <w:color w:val="000000"/>
                <w:sz w:val="22"/>
              </w:rPr>
            </w:pPr>
            <w:r w:rsidRPr="00F04C1E">
              <w:rPr>
                <w:rFonts w:eastAsia="Times New Roman" w:cs="Arial"/>
                <w:color w:val="000000"/>
                <w:sz w:val="22"/>
              </w:rPr>
              <w:t>Deci &amp; Ryan (1985); Ryan &amp; Deci (2000)</w:t>
            </w:r>
          </w:p>
        </w:tc>
      </w:tr>
      <w:tr w:rsidR="00CC778A" w:rsidRPr="00F04C1E" w14:paraId="2951CA11" w14:textId="77777777" w:rsidTr="007A2DAA">
        <w:trPr>
          <w:trHeight w:val="312"/>
        </w:trPr>
        <w:tc>
          <w:tcPr>
            <w:tcW w:w="2250" w:type="dxa"/>
            <w:tcBorders>
              <w:top w:val="single" w:sz="4" w:space="0" w:color="auto"/>
            </w:tcBorders>
            <w:shd w:val="clear" w:color="auto" w:fill="FFFFFF" w:themeFill="background1"/>
            <w:noWrap/>
            <w:hideMark/>
          </w:tcPr>
          <w:p w14:paraId="4FE34684" w14:textId="77777777" w:rsidR="00CC778A" w:rsidRPr="00F04C1E" w:rsidRDefault="00CC778A" w:rsidP="007A2DAA">
            <w:pPr>
              <w:rPr>
                <w:sz w:val="22"/>
              </w:rPr>
            </w:pPr>
          </w:p>
        </w:tc>
        <w:tc>
          <w:tcPr>
            <w:tcW w:w="3325" w:type="dxa"/>
            <w:tcBorders>
              <w:top w:val="single" w:sz="4" w:space="0" w:color="auto"/>
            </w:tcBorders>
            <w:noWrap/>
            <w:hideMark/>
          </w:tcPr>
          <w:p w14:paraId="5D151F00" w14:textId="77777777" w:rsidR="00CC778A" w:rsidRPr="00F04C1E" w:rsidRDefault="00CC778A" w:rsidP="00584DD0">
            <w:pPr>
              <w:rPr>
                <w:sz w:val="22"/>
              </w:rPr>
            </w:pPr>
          </w:p>
        </w:tc>
        <w:tc>
          <w:tcPr>
            <w:tcW w:w="3775" w:type="dxa"/>
            <w:tcBorders>
              <w:top w:val="single" w:sz="4" w:space="0" w:color="auto"/>
            </w:tcBorders>
            <w:noWrap/>
            <w:hideMark/>
          </w:tcPr>
          <w:p w14:paraId="0E53362B" w14:textId="77777777" w:rsidR="00CC778A" w:rsidRPr="00F04C1E" w:rsidRDefault="00CC778A" w:rsidP="00584DD0">
            <w:pPr>
              <w:rPr>
                <w:sz w:val="22"/>
              </w:rPr>
            </w:pPr>
          </w:p>
        </w:tc>
      </w:tr>
      <w:tr w:rsidR="00CC778A" w:rsidRPr="00F04C1E" w14:paraId="71A1E26C" w14:textId="77777777" w:rsidTr="007A2DAA">
        <w:trPr>
          <w:trHeight w:val="312"/>
        </w:trPr>
        <w:tc>
          <w:tcPr>
            <w:tcW w:w="2250" w:type="dxa"/>
            <w:tcBorders>
              <w:bottom w:val="single" w:sz="4" w:space="0" w:color="auto"/>
            </w:tcBorders>
            <w:noWrap/>
            <w:hideMark/>
          </w:tcPr>
          <w:p w14:paraId="41C1BBBA" w14:textId="77777777" w:rsidR="00CC778A" w:rsidRPr="00F04C1E" w:rsidRDefault="00CC778A" w:rsidP="007A2DAA">
            <w:pPr>
              <w:rPr>
                <w:i/>
                <w:iCs/>
                <w:sz w:val="22"/>
              </w:rPr>
            </w:pPr>
            <w:r w:rsidRPr="00F04C1E">
              <w:rPr>
                <w:i/>
                <w:iCs/>
                <w:sz w:val="22"/>
              </w:rPr>
              <w:t>Barriers</w:t>
            </w:r>
          </w:p>
        </w:tc>
        <w:tc>
          <w:tcPr>
            <w:tcW w:w="3325" w:type="dxa"/>
            <w:tcBorders>
              <w:bottom w:val="single" w:sz="4" w:space="0" w:color="auto"/>
            </w:tcBorders>
            <w:noWrap/>
            <w:hideMark/>
          </w:tcPr>
          <w:p w14:paraId="404BA856" w14:textId="473E1568" w:rsidR="00CC778A" w:rsidRPr="00F04C1E" w:rsidRDefault="00AB4259" w:rsidP="00584DD0">
            <w:pPr>
              <w:spacing w:line="240" w:lineRule="auto"/>
              <w:rPr>
                <w:sz w:val="22"/>
              </w:rPr>
            </w:pPr>
            <w:r w:rsidRPr="00F04C1E">
              <w:rPr>
                <w:sz w:val="22"/>
              </w:rPr>
              <w:t>Personal and organizational obstacles or barriers can prohibit employees from engaging in green behaviors at work</w:t>
            </w:r>
          </w:p>
        </w:tc>
        <w:tc>
          <w:tcPr>
            <w:tcW w:w="3775" w:type="dxa"/>
            <w:tcBorders>
              <w:bottom w:val="single" w:sz="4" w:space="0" w:color="auto"/>
            </w:tcBorders>
            <w:noWrap/>
            <w:hideMark/>
          </w:tcPr>
          <w:p w14:paraId="677265E0" w14:textId="7E9C0567" w:rsidR="00CC778A" w:rsidRPr="00F04C1E" w:rsidRDefault="00A57DC1" w:rsidP="00584DD0">
            <w:pPr>
              <w:pStyle w:val="ListParagraph"/>
              <w:numPr>
                <w:ilvl w:val="0"/>
                <w:numId w:val="3"/>
              </w:numPr>
              <w:spacing w:line="240" w:lineRule="auto"/>
              <w:rPr>
                <w:sz w:val="22"/>
              </w:rPr>
            </w:pPr>
            <w:proofErr w:type="spellStart"/>
            <w:r w:rsidRPr="00F04C1E">
              <w:rPr>
                <w:sz w:val="22"/>
              </w:rPr>
              <w:t>Yuriev</w:t>
            </w:r>
            <w:proofErr w:type="spellEnd"/>
            <w:r w:rsidRPr="00F04C1E">
              <w:rPr>
                <w:sz w:val="22"/>
              </w:rPr>
              <w:t xml:space="preserve"> et al. (201</w:t>
            </w:r>
            <w:r w:rsidR="00A4217A" w:rsidRPr="00F04C1E">
              <w:rPr>
                <w:sz w:val="22"/>
              </w:rPr>
              <w:t>7</w:t>
            </w:r>
            <w:r w:rsidRPr="00F04C1E">
              <w:rPr>
                <w:sz w:val="22"/>
              </w:rPr>
              <w:t>)</w:t>
            </w:r>
            <w:r w:rsidR="00A4217A" w:rsidRPr="00F04C1E">
              <w:rPr>
                <w:sz w:val="22"/>
              </w:rPr>
              <w:t xml:space="preserve"> (2018) (2020)</w:t>
            </w:r>
          </w:p>
          <w:p w14:paraId="7C3530E7" w14:textId="77777777" w:rsidR="00A57DC1" w:rsidRPr="00F04C1E" w:rsidRDefault="00A57DC1" w:rsidP="00584DD0">
            <w:pPr>
              <w:pStyle w:val="ListParagraph"/>
              <w:numPr>
                <w:ilvl w:val="0"/>
                <w:numId w:val="3"/>
              </w:numPr>
              <w:spacing w:line="240" w:lineRule="auto"/>
              <w:rPr>
                <w:sz w:val="22"/>
              </w:rPr>
            </w:pPr>
            <w:r w:rsidRPr="00F04C1E">
              <w:rPr>
                <w:sz w:val="22"/>
              </w:rPr>
              <w:t>Norton et al. (2015)</w:t>
            </w:r>
          </w:p>
          <w:p w14:paraId="3185B5F2" w14:textId="1FA20C66" w:rsidR="00A57DC1" w:rsidRPr="00F04C1E" w:rsidRDefault="00A57DC1" w:rsidP="00584DD0">
            <w:pPr>
              <w:rPr>
                <w:sz w:val="22"/>
              </w:rPr>
            </w:pPr>
          </w:p>
        </w:tc>
      </w:tr>
    </w:tbl>
    <w:p w14:paraId="0FDFF444" w14:textId="77777777" w:rsidR="00503B1B" w:rsidRPr="00F04C1E" w:rsidRDefault="00503B1B" w:rsidP="00503B1B">
      <w:pPr>
        <w:spacing w:line="240" w:lineRule="auto"/>
      </w:pPr>
    </w:p>
    <w:p w14:paraId="2362271F" w14:textId="15AFAF2C" w:rsidR="001E450D" w:rsidRPr="00F04C1E" w:rsidRDefault="001E450D" w:rsidP="00A167E6">
      <w:pPr>
        <w:pStyle w:val="Heading3"/>
        <w:spacing w:before="0"/>
      </w:pPr>
      <w:bookmarkStart w:id="20" w:name="_Toc115035886"/>
      <w:r w:rsidRPr="00F04C1E">
        <w:t>Awareness</w:t>
      </w:r>
      <w:bookmarkEnd w:id="20"/>
    </w:p>
    <w:p w14:paraId="10BC119D" w14:textId="77777777" w:rsidR="0028287E" w:rsidRPr="00F04C1E" w:rsidRDefault="00A4217A" w:rsidP="00A167E6">
      <w:pPr>
        <w:jc w:val="both"/>
        <w:rPr>
          <w:rFonts w:cs="Times New Roman"/>
          <w:szCs w:val="24"/>
        </w:rPr>
      </w:pPr>
      <w:r w:rsidRPr="00F04C1E">
        <w:rPr>
          <w:rFonts w:cs="Times New Roman"/>
          <w:b/>
          <w:bCs/>
          <w:szCs w:val="24"/>
        </w:rPr>
        <w:tab/>
      </w:r>
      <w:r w:rsidRPr="00F04C1E">
        <w:rPr>
          <w:rFonts w:cs="Times New Roman"/>
          <w:szCs w:val="24"/>
        </w:rPr>
        <w:t xml:space="preserve">For employees to engage in green behaviors in the workplace, </w:t>
      </w:r>
      <w:r w:rsidR="00B05679" w:rsidRPr="00F04C1E">
        <w:rPr>
          <w:rFonts w:cs="Times New Roman"/>
          <w:szCs w:val="24"/>
        </w:rPr>
        <w:t xml:space="preserve">it </w:t>
      </w:r>
      <w:r w:rsidR="000E3491" w:rsidRPr="00F04C1E">
        <w:rPr>
          <w:rFonts w:cs="Times New Roman"/>
          <w:szCs w:val="24"/>
        </w:rPr>
        <w:t>is logical</w:t>
      </w:r>
      <w:r w:rsidR="00B05679" w:rsidRPr="00F04C1E">
        <w:rPr>
          <w:rFonts w:cs="Times New Roman"/>
          <w:szCs w:val="24"/>
        </w:rPr>
        <w:t xml:space="preserve"> to </w:t>
      </w:r>
      <w:r w:rsidR="009733DE" w:rsidRPr="00F04C1E">
        <w:rPr>
          <w:rFonts w:cs="Times New Roman"/>
          <w:szCs w:val="24"/>
        </w:rPr>
        <w:t>assume</w:t>
      </w:r>
      <w:r w:rsidR="00B05679" w:rsidRPr="00F04C1E">
        <w:rPr>
          <w:rFonts w:cs="Times New Roman"/>
          <w:szCs w:val="24"/>
        </w:rPr>
        <w:t xml:space="preserve"> they</w:t>
      </w:r>
      <w:r w:rsidRPr="00F04C1E">
        <w:rPr>
          <w:rFonts w:cs="Times New Roman"/>
          <w:szCs w:val="24"/>
        </w:rPr>
        <w:t xml:space="preserve"> need some basic knowledge</w:t>
      </w:r>
      <w:r w:rsidR="002B219E" w:rsidRPr="00F04C1E">
        <w:rPr>
          <w:rFonts w:cs="Times New Roman"/>
          <w:szCs w:val="24"/>
        </w:rPr>
        <w:t xml:space="preserve"> or awareness </w:t>
      </w:r>
      <w:r w:rsidRPr="00F04C1E">
        <w:rPr>
          <w:rFonts w:cs="Times New Roman"/>
          <w:szCs w:val="24"/>
        </w:rPr>
        <w:t xml:space="preserve">of what sustainability initiatives are in place </w:t>
      </w:r>
      <w:r w:rsidR="000E3491" w:rsidRPr="00F04C1E">
        <w:rPr>
          <w:rFonts w:cs="Times New Roman"/>
          <w:szCs w:val="24"/>
        </w:rPr>
        <w:t>in order to</w:t>
      </w:r>
      <w:r w:rsidRPr="00F04C1E">
        <w:rPr>
          <w:rFonts w:cs="Times New Roman"/>
          <w:szCs w:val="24"/>
        </w:rPr>
        <w:t xml:space="preserve"> participate.</w:t>
      </w:r>
      <w:r w:rsidR="00C40B91" w:rsidRPr="00F04C1E">
        <w:rPr>
          <w:rFonts w:cs="Times New Roman"/>
          <w:szCs w:val="24"/>
        </w:rPr>
        <w:t xml:space="preserve"> </w:t>
      </w:r>
      <w:r w:rsidR="006408B0" w:rsidRPr="00F04C1E">
        <w:rPr>
          <w:rFonts w:cs="Times New Roman"/>
          <w:szCs w:val="24"/>
        </w:rPr>
        <w:t xml:space="preserve">In fact, managing environmental change within an organization is impossible without employee participation and participation is impossible without understanding (Bernstein, 1992). Thus, an awareness and basic understanding of an organization’s environmental sustainability initiatives is an essential first step in increasing employees’ participation in green behaviors while at work. </w:t>
      </w:r>
    </w:p>
    <w:p w14:paraId="142FD33C" w14:textId="72751539" w:rsidR="00A4217A" w:rsidRPr="00F04C1E" w:rsidRDefault="000E3491" w:rsidP="0028287E">
      <w:pPr>
        <w:ind w:firstLine="720"/>
        <w:jc w:val="both"/>
        <w:rPr>
          <w:rFonts w:cs="Times New Roman"/>
          <w:szCs w:val="24"/>
        </w:rPr>
      </w:pPr>
      <w:r w:rsidRPr="00F04C1E">
        <w:rPr>
          <w:rFonts w:cs="Times New Roman"/>
          <w:szCs w:val="24"/>
        </w:rPr>
        <w:t xml:space="preserve">Researchers have argued that an effective strategy for improving environmental performance involves requiring </w:t>
      </w:r>
      <w:r w:rsidR="00FE6681" w:rsidRPr="00F04C1E">
        <w:rPr>
          <w:rFonts w:cs="Times New Roman"/>
          <w:szCs w:val="24"/>
        </w:rPr>
        <w:t xml:space="preserve">that </w:t>
      </w:r>
      <w:r w:rsidR="00586290" w:rsidRPr="00F04C1E">
        <w:rPr>
          <w:rFonts w:cs="Times New Roman"/>
          <w:szCs w:val="24"/>
        </w:rPr>
        <w:t>all</w:t>
      </w:r>
      <w:r w:rsidRPr="00F04C1E">
        <w:rPr>
          <w:rFonts w:cs="Times New Roman"/>
          <w:szCs w:val="24"/>
        </w:rPr>
        <w:t xml:space="preserve"> employees of an organization</w:t>
      </w:r>
      <w:r w:rsidR="00586290" w:rsidRPr="00F04C1E">
        <w:rPr>
          <w:rFonts w:cs="Times New Roman"/>
          <w:szCs w:val="24"/>
        </w:rPr>
        <w:t xml:space="preserve"> 1)</w:t>
      </w:r>
      <w:r w:rsidRPr="00F04C1E">
        <w:rPr>
          <w:rFonts w:cs="Times New Roman"/>
          <w:szCs w:val="24"/>
        </w:rPr>
        <w:t xml:space="preserve"> </w:t>
      </w:r>
      <w:r w:rsidR="00586290" w:rsidRPr="00F04C1E">
        <w:rPr>
          <w:rFonts w:cs="Times New Roman"/>
          <w:szCs w:val="24"/>
        </w:rPr>
        <w:t xml:space="preserve">be aware of the natural systems and their functioning and 2) understand their effect on business performance (Cohen-Rosenthal, </w:t>
      </w:r>
      <w:r w:rsidR="00827B53" w:rsidRPr="00F04C1E">
        <w:rPr>
          <w:rFonts w:cs="Times New Roman"/>
          <w:szCs w:val="24"/>
        </w:rPr>
        <w:t xml:space="preserve">2000; Hale, 1995). </w:t>
      </w:r>
      <w:r w:rsidR="0080143C" w:rsidRPr="00F04C1E">
        <w:rPr>
          <w:rFonts w:cs="Times New Roman"/>
          <w:szCs w:val="24"/>
        </w:rPr>
        <w:t>How employees become aware of an organization’s environmental sustainability initiative</w:t>
      </w:r>
      <w:r w:rsidR="00C40B91" w:rsidRPr="00F04C1E">
        <w:rPr>
          <w:rFonts w:cs="Times New Roman"/>
          <w:szCs w:val="24"/>
        </w:rPr>
        <w:t xml:space="preserve">s or practices </w:t>
      </w:r>
      <w:r w:rsidR="00492099" w:rsidRPr="00F04C1E">
        <w:rPr>
          <w:rFonts w:cs="Times New Roman"/>
          <w:szCs w:val="24"/>
        </w:rPr>
        <w:t>determines</w:t>
      </w:r>
      <w:r w:rsidR="00C40B91" w:rsidRPr="00F04C1E">
        <w:rPr>
          <w:rFonts w:cs="Times New Roman"/>
          <w:szCs w:val="24"/>
        </w:rPr>
        <w:t xml:space="preserve"> whether they </w:t>
      </w:r>
      <w:r w:rsidR="00C40B91" w:rsidRPr="00F04C1E">
        <w:rPr>
          <w:rFonts w:cs="Times New Roman"/>
          <w:szCs w:val="24"/>
        </w:rPr>
        <w:lastRenderedPageBreak/>
        <w:t>fully embrace them.</w:t>
      </w:r>
      <w:r w:rsidR="00BB43E6" w:rsidRPr="00F04C1E">
        <w:rPr>
          <w:rFonts w:cs="Times New Roman"/>
          <w:szCs w:val="24"/>
        </w:rPr>
        <w:t xml:space="preserve"> To ensure employee participation in such practices, organizations must provide some amount of environmental awareness education and training (Milliman &amp; Clair, 1996; Miller, 1996). </w:t>
      </w:r>
      <w:r w:rsidR="009C22B0" w:rsidRPr="00F04C1E">
        <w:rPr>
          <w:rFonts w:cs="Times New Roman"/>
          <w:szCs w:val="24"/>
        </w:rPr>
        <w:t xml:space="preserve"> As cited by Perron et al. (2006) previous r</w:t>
      </w:r>
      <w:r w:rsidR="00C40B91" w:rsidRPr="00F04C1E">
        <w:rPr>
          <w:rFonts w:cs="Times New Roman"/>
          <w:szCs w:val="24"/>
        </w:rPr>
        <w:t xml:space="preserve">esearch has found that environmental education awareness and training programs </w:t>
      </w:r>
      <w:r w:rsidR="009C22B0" w:rsidRPr="00F04C1E">
        <w:rPr>
          <w:rFonts w:cs="Times New Roman"/>
          <w:szCs w:val="24"/>
        </w:rPr>
        <w:t>provide</w:t>
      </w:r>
      <w:r w:rsidR="00C40B91" w:rsidRPr="00F04C1E">
        <w:rPr>
          <w:rFonts w:cs="Times New Roman"/>
          <w:szCs w:val="24"/>
        </w:rPr>
        <w:t xml:space="preserve"> many benefits for employees</w:t>
      </w:r>
      <w:r w:rsidR="00FE6681" w:rsidRPr="00F04C1E">
        <w:rPr>
          <w:rFonts w:cs="Times New Roman"/>
          <w:szCs w:val="24"/>
        </w:rPr>
        <w:t xml:space="preserve"> including</w:t>
      </w:r>
      <w:r w:rsidR="009C22B0" w:rsidRPr="00F04C1E">
        <w:rPr>
          <w:rFonts w:cs="Times New Roman"/>
          <w:szCs w:val="24"/>
        </w:rPr>
        <w:t>, “</w:t>
      </w:r>
      <w:r w:rsidR="00FE6681" w:rsidRPr="00F04C1E">
        <w:rPr>
          <w:rFonts w:cs="Times New Roman"/>
          <w:szCs w:val="24"/>
        </w:rPr>
        <w:t xml:space="preserve">a feeling of ownership among employees towards the success of </w:t>
      </w:r>
      <w:r w:rsidR="009C22B0" w:rsidRPr="00F04C1E">
        <w:rPr>
          <w:rFonts w:cs="Times New Roman"/>
          <w:szCs w:val="24"/>
        </w:rPr>
        <w:t xml:space="preserve">the company; an improved ability to retain qualified employees; the ability to attract high achieving graduates; lower staff turnover; greater job satisfaction; closer employee identification with corporate goals and culture; better motivated staff; and the improved status that comes with working for a company that shows care for the environment” (p. 554). </w:t>
      </w:r>
      <w:r w:rsidR="00492099" w:rsidRPr="00F04C1E">
        <w:rPr>
          <w:rFonts w:cs="Times New Roman"/>
          <w:szCs w:val="24"/>
        </w:rPr>
        <w:t xml:space="preserve">However, even carefully designed environmental education and awareness training programs may not create the behaviors desired and required for an organization to be considered sustainable (Stern, 1999). </w:t>
      </w:r>
    </w:p>
    <w:p w14:paraId="02936EFB" w14:textId="2823725C" w:rsidR="004322F2" w:rsidRPr="00F04C1E" w:rsidRDefault="005E548B" w:rsidP="0087081F">
      <w:pPr>
        <w:pStyle w:val="Heading3"/>
      </w:pPr>
      <w:bookmarkStart w:id="21" w:name="_Toc115035887"/>
      <w:r w:rsidRPr="00F04C1E">
        <w:t>Motivation</w:t>
      </w:r>
      <w:bookmarkEnd w:id="21"/>
      <w:r w:rsidR="004322F2" w:rsidRPr="00F04C1E">
        <w:tab/>
      </w:r>
    </w:p>
    <w:p w14:paraId="15814426" w14:textId="7E84B807" w:rsidR="006E2D04" w:rsidRPr="00F04C1E" w:rsidRDefault="004322F2" w:rsidP="00527A91">
      <w:pPr>
        <w:ind w:firstLine="720"/>
        <w:jc w:val="both"/>
      </w:pPr>
      <w:r w:rsidRPr="00F04C1E">
        <w:rPr>
          <w:rFonts w:cs="Times New Roman"/>
          <w:szCs w:val="24"/>
        </w:rPr>
        <w:t xml:space="preserve">Previous research </w:t>
      </w:r>
      <w:r w:rsidR="006E2D04" w:rsidRPr="00F04C1E">
        <w:rPr>
          <w:rFonts w:cs="Times New Roman"/>
          <w:szCs w:val="24"/>
        </w:rPr>
        <w:t>has found that motivation is a primary factor in whether individuals will participate in green behaviors. For example, t</w:t>
      </w:r>
      <w:r w:rsidR="005E548B" w:rsidRPr="00F04C1E">
        <w:rPr>
          <w:rFonts w:cs="Times New Roman"/>
          <w:szCs w:val="24"/>
        </w:rPr>
        <w:t>he more important people find it to protect the environment, the more they engage in a wide range of green behaviors (</w:t>
      </w:r>
      <w:proofErr w:type="spellStart"/>
      <w:r w:rsidR="00B430D8" w:rsidRPr="00F04C1E">
        <w:rPr>
          <w:rFonts w:cs="Times New Roman"/>
          <w:szCs w:val="24"/>
        </w:rPr>
        <w:t>Greiger</w:t>
      </w:r>
      <w:proofErr w:type="spellEnd"/>
      <w:r w:rsidR="00B430D8" w:rsidRPr="00F04C1E">
        <w:rPr>
          <w:rFonts w:cs="Times New Roman"/>
          <w:szCs w:val="24"/>
        </w:rPr>
        <w:t xml:space="preserve"> et al., 2019, Shultz, et al., 2005; </w:t>
      </w:r>
      <w:proofErr w:type="spellStart"/>
      <w:r w:rsidR="00B430D8" w:rsidRPr="00F04C1E">
        <w:rPr>
          <w:rFonts w:cs="Times New Roman"/>
          <w:szCs w:val="24"/>
        </w:rPr>
        <w:t>Thogersen</w:t>
      </w:r>
      <w:proofErr w:type="spellEnd"/>
      <w:r w:rsidR="00B430D8" w:rsidRPr="00F04C1E">
        <w:rPr>
          <w:rFonts w:cs="Times New Roman"/>
          <w:szCs w:val="24"/>
        </w:rPr>
        <w:t xml:space="preserve"> &amp; Olander, 2002).</w:t>
      </w:r>
      <w:r w:rsidR="006E2D04" w:rsidRPr="00F04C1E">
        <w:rPr>
          <w:rFonts w:cs="Times New Roman"/>
          <w:szCs w:val="24"/>
        </w:rPr>
        <w:t xml:space="preserve"> In addition, h</w:t>
      </w:r>
      <w:r w:rsidR="009F5B0B" w:rsidRPr="00F04C1E">
        <w:rPr>
          <w:rFonts w:cs="Times New Roman"/>
          <w:szCs w:val="24"/>
        </w:rPr>
        <w:t>elping people focus on the</w:t>
      </w:r>
      <w:r w:rsidR="00B430D8" w:rsidRPr="00F04C1E">
        <w:rPr>
          <w:rFonts w:cs="Times New Roman"/>
          <w:szCs w:val="24"/>
        </w:rPr>
        <w:t xml:space="preserve"> environmental reasons for a behavior can encourage them to behave pro-environmentally (</w:t>
      </w:r>
      <w:proofErr w:type="spellStart"/>
      <w:r w:rsidR="009F5B0B" w:rsidRPr="00F04C1E">
        <w:rPr>
          <w:rFonts w:cs="Times New Roman"/>
          <w:szCs w:val="24"/>
        </w:rPr>
        <w:t>Bolderdijk</w:t>
      </w:r>
      <w:proofErr w:type="spellEnd"/>
      <w:r w:rsidR="009F5B0B" w:rsidRPr="00F04C1E">
        <w:rPr>
          <w:rFonts w:cs="Times New Roman"/>
          <w:szCs w:val="24"/>
        </w:rPr>
        <w:t xml:space="preserve">, et al, 2013; Evans et al., 2013; Schwartz et al., 2015; Spence et al., 2014, </w:t>
      </w:r>
      <w:proofErr w:type="spellStart"/>
      <w:r w:rsidR="009F5B0B" w:rsidRPr="00F04C1E">
        <w:rPr>
          <w:rFonts w:cs="Times New Roman"/>
          <w:szCs w:val="24"/>
        </w:rPr>
        <w:t>Steinhorst</w:t>
      </w:r>
      <w:proofErr w:type="spellEnd"/>
      <w:r w:rsidR="009F5B0B" w:rsidRPr="00F04C1E">
        <w:rPr>
          <w:rFonts w:cs="Times New Roman"/>
          <w:szCs w:val="24"/>
        </w:rPr>
        <w:t xml:space="preserve"> et al., 2015).</w:t>
      </w:r>
      <w:r w:rsidR="006E2D04" w:rsidRPr="00F04C1E">
        <w:rPr>
          <w:rFonts w:cs="Times New Roman"/>
          <w:szCs w:val="24"/>
        </w:rPr>
        <w:t xml:space="preserve"> According to DuBois et al., (2013), “t</w:t>
      </w:r>
      <w:r w:rsidR="005F36DE" w:rsidRPr="00F04C1E">
        <w:rPr>
          <w:rFonts w:cs="Times New Roman"/>
          <w:szCs w:val="24"/>
        </w:rPr>
        <w:t xml:space="preserve">he extent and consistency of environmentally-friendly behavior among employees reflect the degree to which employees </w:t>
      </w:r>
      <w:r w:rsidR="006E2D04" w:rsidRPr="00F04C1E">
        <w:rPr>
          <w:rFonts w:cs="Times New Roman"/>
          <w:szCs w:val="24"/>
        </w:rPr>
        <w:t>‘</w:t>
      </w:r>
      <w:r w:rsidR="005F36DE" w:rsidRPr="00F04C1E">
        <w:rPr>
          <w:rFonts w:cs="Times New Roman"/>
          <w:szCs w:val="24"/>
        </w:rPr>
        <w:t>own</w:t>
      </w:r>
      <w:r w:rsidR="006E2D04" w:rsidRPr="00F04C1E">
        <w:rPr>
          <w:rFonts w:cs="Times New Roman"/>
          <w:szCs w:val="24"/>
        </w:rPr>
        <w:t>’</w:t>
      </w:r>
      <w:r w:rsidR="005F36DE" w:rsidRPr="00F04C1E">
        <w:rPr>
          <w:rFonts w:cs="Times New Roman"/>
          <w:szCs w:val="24"/>
        </w:rPr>
        <w:t xml:space="preserve"> a personal commitment to </w:t>
      </w:r>
      <w:r w:rsidR="006E2D04" w:rsidRPr="00F04C1E">
        <w:rPr>
          <w:rFonts w:cs="Times New Roman"/>
          <w:szCs w:val="24"/>
        </w:rPr>
        <w:t>environmental sustainability</w:t>
      </w:r>
      <w:r w:rsidR="005F36DE" w:rsidRPr="00F04C1E">
        <w:rPr>
          <w:rFonts w:cs="Times New Roman"/>
          <w:szCs w:val="24"/>
        </w:rPr>
        <w:t xml:space="preserve"> (p. 192)</w:t>
      </w:r>
      <w:r w:rsidR="006E2D04" w:rsidRPr="00F04C1E">
        <w:rPr>
          <w:rFonts w:cs="Times New Roman"/>
          <w:szCs w:val="24"/>
        </w:rPr>
        <w:t xml:space="preserve">.” </w:t>
      </w:r>
      <w:r w:rsidR="006E2D04" w:rsidRPr="00F04C1E">
        <w:t xml:space="preserve">An effective way to propagate </w:t>
      </w:r>
      <w:r w:rsidR="00A3765A" w:rsidRPr="00F04C1E">
        <w:t>green</w:t>
      </w:r>
      <w:r w:rsidR="006E2D04" w:rsidRPr="00F04C1E">
        <w:t xml:space="preserve"> behavior throughout an organization involves </w:t>
      </w:r>
      <w:r w:rsidR="006E2D04" w:rsidRPr="00F04C1E">
        <w:lastRenderedPageBreak/>
        <w:t xml:space="preserve">empowering employees on their journey towards self-determined </w:t>
      </w:r>
      <w:r w:rsidR="00A3765A" w:rsidRPr="00F04C1E">
        <w:t>green</w:t>
      </w:r>
      <w:r w:rsidR="006E2D04" w:rsidRPr="00F04C1E">
        <w:t xml:space="preserve"> behavior (DuBois et al., 2013).</w:t>
      </w:r>
      <w:r w:rsidR="003A00CC" w:rsidRPr="00F04C1E">
        <w:t xml:space="preserve"> </w:t>
      </w:r>
      <w:r w:rsidR="00A3765A" w:rsidRPr="00F04C1E">
        <w:t>There</w:t>
      </w:r>
      <w:r w:rsidR="003A00CC" w:rsidRPr="00F04C1E">
        <w:t xml:space="preserve"> are </w:t>
      </w:r>
      <w:r w:rsidR="00A3765A" w:rsidRPr="00F04C1E">
        <w:t>three</w:t>
      </w:r>
      <w:r w:rsidR="003A00CC" w:rsidRPr="00F04C1E">
        <w:t xml:space="preserve"> sub-categories of motivation that can impact an individual’s behavior</w:t>
      </w:r>
      <w:r w:rsidR="009444A6" w:rsidRPr="00F04C1E">
        <w:t>: amotivation, extrinsic motivation, and intrinsic motivation.</w:t>
      </w:r>
    </w:p>
    <w:p w14:paraId="0A9DE390" w14:textId="77777777" w:rsidR="00802932" w:rsidRPr="00F04C1E" w:rsidRDefault="00802932" w:rsidP="00527A91">
      <w:pPr>
        <w:pStyle w:val="Heading4"/>
        <w:spacing w:before="0"/>
      </w:pPr>
      <w:bookmarkStart w:id="22" w:name="_Toc115035888"/>
      <w:r w:rsidRPr="00F04C1E">
        <w:t>Amotivation</w:t>
      </w:r>
      <w:bookmarkEnd w:id="22"/>
    </w:p>
    <w:p w14:paraId="4EF3D15C" w14:textId="20DDC570" w:rsidR="00802932" w:rsidRPr="00F04C1E" w:rsidRDefault="009444A6" w:rsidP="00AB4259">
      <w:pPr>
        <w:ind w:firstLine="720"/>
        <w:jc w:val="both"/>
      </w:pPr>
      <w:r w:rsidRPr="00F04C1E">
        <w:t xml:space="preserve">Amotivation </w:t>
      </w:r>
      <w:r w:rsidR="00802932" w:rsidRPr="00F04C1E">
        <w:t>is a state lacking in intention to act and can result from expectations that the intended action will most likely not be successful or that it will fail to lead to the promised outcome, or from perceiving no value in the outcome (DuBois et al., 2013)</w:t>
      </w:r>
      <w:r w:rsidRPr="00F04C1E">
        <w:t xml:space="preserve">. </w:t>
      </w:r>
      <w:r w:rsidR="00802932" w:rsidRPr="00F04C1E">
        <w:t xml:space="preserve">When organizations are undergoing </w:t>
      </w:r>
      <w:r w:rsidR="00A3765A" w:rsidRPr="00F04C1E">
        <w:t>environmental sustainability</w:t>
      </w:r>
      <w:r w:rsidRPr="00F04C1E">
        <w:t xml:space="preserve"> </w:t>
      </w:r>
      <w:r w:rsidR="00802932" w:rsidRPr="00F04C1E">
        <w:t>change, a significant challenge is to minimize the number of employees who lack any motivation to support or participate in change initiative (DuBois et al., 2013)</w:t>
      </w:r>
      <w:r w:rsidRPr="00F04C1E">
        <w:t>.</w:t>
      </w:r>
    </w:p>
    <w:p w14:paraId="23A40589" w14:textId="282974D6" w:rsidR="00621112" w:rsidRPr="00F04C1E" w:rsidRDefault="00900480" w:rsidP="0087081F">
      <w:pPr>
        <w:pStyle w:val="Heading4"/>
      </w:pPr>
      <w:bookmarkStart w:id="23" w:name="_Toc115035889"/>
      <w:r w:rsidRPr="00F04C1E">
        <w:t xml:space="preserve">Extrinsic </w:t>
      </w:r>
      <w:r w:rsidR="00621112" w:rsidRPr="00F04C1E">
        <w:t>Motivation</w:t>
      </w:r>
      <w:bookmarkEnd w:id="23"/>
    </w:p>
    <w:p w14:paraId="597409BC" w14:textId="4B6048A8" w:rsidR="005F36DE" w:rsidRPr="00F04C1E" w:rsidRDefault="005F36DE" w:rsidP="00B659F6">
      <w:pPr>
        <w:ind w:firstLine="360"/>
        <w:jc w:val="both"/>
        <w:rPr>
          <w:rFonts w:cs="Times New Roman"/>
          <w:szCs w:val="24"/>
        </w:rPr>
      </w:pPr>
      <w:r w:rsidRPr="00F04C1E">
        <w:rPr>
          <w:rFonts w:cs="Times New Roman"/>
          <w:szCs w:val="24"/>
        </w:rPr>
        <w:t xml:space="preserve">According to self-determination theory (Deci &amp; Ryan, 1985; Gagne’ &amp; Deci, 2005), there are </w:t>
      </w:r>
      <w:r w:rsidR="00802932" w:rsidRPr="00F04C1E">
        <w:rPr>
          <w:rFonts w:cs="Times New Roman"/>
          <w:szCs w:val="24"/>
        </w:rPr>
        <w:t>four</w:t>
      </w:r>
      <w:r w:rsidRPr="00F04C1E">
        <w:rPr>
          <w:rFonts w:cs="Times New Roman"/>
          <w:szCs w:val="24"/>
        </w:rPr>
        <w:t xml:space="preserve"> types of extrinsic motivation: compliance, introjection, identification, and integration</w:t>
      </w:r>
      <w:r w:rsidR="00E6654D" w:rsidRPr="00F04C1E">
        <w:rPr>
          <w:rFonts w:cs="Times New Roman"/>
          <w:szCs w:val="24"/>
        </w:rPr>
        <w:t xml:space="preserve">. </w:t>
      </w:r>
    </w:p>
    <w:p w14:paraId="5D073B88" w14:textId="7A402D07" w:rsidR="009A4631" w:rsidRPr="00F04C1E" w:rsidRDefault="005F36DE" w:rsidP="009A4631">
      <w:pPr>
        <w:ind w:firstLine="360"/>
        <w:jc w:val="both"/>
        <w:rPr>
          <w:rFonts w:cs="Times New Roman"/>
          <w:b/>
          <w:bCs/>
          <w:szCs w:val="24"/>
        </w:rPr>
      </w:pPr>
      <w:r w:rsidRPr="00F04C1E">
        <w:rPr>
          <w:rStyle w:val="Heading5Char"/>
        </w:rPr>
        <w:t>Compliance</w:t>
      </w:r>
      <w:r w:rsidR="0094626C" w:rsidRPr="00F04C1E">
        <w:rPr>
          <w:rFonts w:cs="Times New Roman"/>
          <w:b/>
          <w:bCs/>
          <w:szCs w:val="24"/>
        </w:rPr>
        <w:t xml:space="preserve">. </w:t>
      </w:r>
      <w:r w:rsidR="009444A6" w:rsidRPr="00F04C1E">
        <w:rPr>
          <w:rFonts w:cs="Times New Roman"/>
          <w:szCs w:val="24"/>
        </w:rPr>
        <w:t xml:space="preserve">Compliance is the </w:t>
      </w:r>
      <w:r w:rsidR="0094626C" w:rsidRPr="00F04C1E">
        <w:rPr>
          <w:rFonts w:cs="Times New Roman"/>
          <w:szCs w:val="24"/>
        </w:rPr>
        <w:t>most controlled or least self-determined type of extrinsic motivation</w:t>
      </w:r>
      <w:r w:rsidR="009444A6" w:rsidRPr="00F04C1E">
        <w:rPr>
          <w:rFonts w:cs="Times New Roman"/>
          <w:szCs w:val="24"/>
        </w:rPr>
        <w:t>. A</w:t>
      </w:r>
      <w:r w:rsidR="0094626C" w:rsidRPr="00F04C1E">
        <w:rPr>
          <w:rFonts w:cs="Times New Roman"/>
          <w:szCs w:val="24"/>
        </w:rPr>
        <w:t>t this stage, individuals perceive externally regulated behavior as controlled and their actions have an external perceived locus of causality (Deci &amp; Ryan, 1985)</w:t>
      </w:r>
      <w:r w:rsidR="009444A6" w:rsidRPr="00F04C1E">
        <w:rPr>
          <w:rFonts w:cs="Times New Roman"/>
          <w:szCs w:val="24"/>
        </w:rPr>
        <w:t xml:space="preserve">. </w:t>
      </w:r>
      <w:r w:rsidR="0094626C" w:rsidRPr="00F04C1E">
        <w:rPr>
          <w:rFonts w:cs="Times New Roman"/>
          <w:szCs w:val="24"/>
        </w:rPr>
        <w:t xml:space="preserve">This motivation state is highly </w:t>
      </w:r>
      <w:r w:rsidR="00386FE2" w:rsidRPr="00F04C1E">
        <w:rPr>
          <w:rFonts w:cs="Times New Roman"/>
          <w:szCs w:val="24"/>
        </w:rPr>
        <w:t>contingent upon external factors such as rewards and/or punishment</w:t>
      </w:r>
      <w:r w:rsidR="009444A6" w:rsidRPr="00F04C1E">
        <w:rPr>
          <w:rFonts w:cs="Times New Roman"/>
          <w:szCs w:val="24"/>
        </w:rPr>
        <w:t xml:space="preserve">; it is impersonal and characterized by short-term impact. Compliance with </w:t>
      </w:r>
      <w:r w:rsidR="009A4631" w:rsidRPr="00F04C1E">
        <w:rPr>
          <w:rFonts w:cs="Times New Roman"/>
          <w:szCs w:val="24"/>
        </w:rPr>
        <w:t>environmental sustainability</w:t>
      </w:r>
      <w:r w:rsidR="009444A6" w:rsidRPr="00F04C1E">
        <w:rPr>
          <w:rFonts w:cs="Times New Roman"/>
          <w:szCs w:val="24"/>
        </w:rPr>
        <w:t xml:space="preserve"> policy and reporting serves as a starting point for </w:t>
      </w:r>
      <w:r w:rsidR="009A4631" w:rsidRPr="00F04C1E">
        <w:rPr>
          <w:rFonts w:cs="Times New Roman"/>
          <w:szCs w:val="24"/>
        </w:rPr>
        <w:t>environmental sustainability within</w:t>
      </w:r>
      <w:r w:rsidR="009444A6" w:rsidRPr="00F04C1E">
        <w:rPr>
          <w:rFonts w:cs="Times New Roman"/>
          <w:szCs w:val="24"/>
        </w:rPr>
        <w:t xml:space="preserve"> an organization.</w:t>
      </w:r>
      <w:r w:rsidR="009A4631" w:rsidRPr="00F04C1E">
        <w:rPr>
          <w:rFonts w:cs="Times New Roman"/>
          <w:szCs w:val="24"/>
        </w:rPr>
        <w:t xml:space="preserve"> However,</w:t>
      </w:r>
      <w:r w:rsidR="009444A6" w:rsidRPr="00F04C1E">
        <w:rPr>
          <w:rFonts w:cs="Times New Roman"/>
          <w:szCs w:val="24"/>
        </w:rPr>
        <w:t xml:space="preserve"> </w:t>
      </w:r>
      <w:r w:rsidR="009A4631" w:rsidRPr="00F04C1E">
        <w:rPr>
          <w:rFonts w:cs="Times New Roman"/>
          <w:szCs w:val="24"/>
        </w:rPr>
        <w:t xml:space="preserve">relying on compliance limits the implementation of effective environmental sustainability change. Employees can resent </w:t>
      </w:r>
      <w:r w:rsidR="009A4631" w:rsidRPr="00F04C1E">
        <w:rPr>
          <w:rFonts w:cs="Times New Roman"/>
          <w:szCs w:val="24"/>
        </w:rPr>
        <w:lastRenderedPageBreak/>
        <w:t xml:space="preserve">excessive rules and organizations can’t specify every behavior they seek (DuBois et al., 2013). </w:t>
      </w:r>
    </w:p>
    <w:p w14:paraId="38392696" w14:textId="44AFDE64" w:rsidR="000A673B" w:rsidRPr="00F04C1E" w:rsidRDefault="009A4631" w:rsidP="009A4631">
      <w:pPr>
        <w:jc w:val="both"/>
        <w:rPr>
          <w:rFonts w:cs="Times New Roman"/>
          <w:b/>
          <w:bCs/>
          <w:szCs w:val="24"/>
        </w:rPr>
      </w:pPr>
      <w:r w:rsidRPr="00F04C1E">
        <w:rPr>
          <w:rFonts w:cs="Times New Roman"/>
          <w:b/>
          <w:bCs/>
          <w:szCs w:val="24"/>
        </w:rPr>
        <w:tab/>
      </w:r>
      <w:r w:rsidR="0094626C" w:rsidRPr="00F04C1E">
        <w:rPr>
          <w:rStyle w:val="Heading5Char"/>
        </w:rPr>
        <w:t>Introjection.</w:t>
      </w:r>
      <w:r w:rsidRPr="00F04C1E">
        <w:rPr>
          <w:rFonts w:cs="Times New Roman"/>
          <w:b/>
          <w:bCs/>
          <w:szCs w:val="24"/>
        </w:rPr>
        <w:t xml:space="preserve"> </w:t>
      </w:r>
      <w:r w:rsidRPr="00F04C1E">
        <w:rPr>
          <w:rFonts w:cs="Times New Roman"/>
          <w:szCs w:val="24"/>
        </w:rPr>
        <w:t xml:space="preserve">Introjection </w:t>
      </w:r>
      <w:r w:rsidRPr="00F04C1E">
        <w:t>i</w:t>
      </w:r>
      <w:r w:rsidR="000A673B" w:rsidRPr="00F04C1E">
        <w:t>nvolves taking in a regulation but fully accepting it as one’s own</w:t>
      </w:r>
      <w:r w:rsidRPr="00F04C1E">
        <w:t>.</w:t>
      </w:r>
      <w:r w:rsidR="000A673B" w:rsidRPr="00F04C1E">
        <w:t xml:space="preserve"> Behaviors are performed to avoid guilt or anxiety, or to attain ego enhancement such as pride (Deci &amp; Ryan, 1985)</w:t>
      </w:r>
      <w:r w:rsidRPr="00F04C1E">
        <w:t>.</w:t>
      </w:r>
      <w:r w:rsidRPr="00F04C1E">
        <w:rPr>
          <w:rFonts w:cs="Times New Roman"/>
          <w:b/>
          <w:bCs/>
          <w:szCs w:val="24"/>
        </w:rPr>
        <w:t xml:space="preserve"> </w:t>
      </w:r>
      <w:r w:rsidR="000A673B" w:rsidRPr="00F04C1E">
        <w:t xml:space="preserve">For employees at the introjected motivation state, organizations might include </w:t>
      </w:r>
      <w:r w:rsidR="00EA56B8" w:rsidRPr="00F04C1E">
        <w:t>employee</w:t>
      </w:r>
      <w:r w:rsidR="000A673B" w:rsidRPr="00F04C1E">
        <w:t xml:space="preserve"> rein</w:t>
      </w:r>
      <w:r w:rsidR="00EA56B8" w:rsidRPr="00F04C1E">
        <w:t xml:space="preserve">forcement to instill pride in their contributions to organizational </w:t>
      </w:r>
      <w:r w:rsidRPr="00F04C1E">
        <w:t>environmental sustainability</w:t>
      </w:r>
      <w:r w:rsidR="00EA56B8" w:rsidRPr="00F04C1E">
        <w:t xml:space="preserve"> goal accomplishment (DuBois et al., 2013).</w:t>
      </w:r>
      <w:r w:rsidRPr="00F04C1E">
        <w:t xml:space="preserve"> </w:t>
      </w:r>
      <w:r w:rsidR="000A673B" w:rsidRPr="00F04C1E">
        <w:t>Employee</w:t>
      </w:r>
      <w:r w:rsidRPr="00F04C1E">
        <w:t>s</w:t>
      </w:r>
      <w:r w:rsidR="000A673B" w:rsidRPr="00F04C1E">
        <w:t xml:space="preserve"> still lack personal value for </w:t>
      </w:r>
      <w:r w:rsidRPr="00F04C1E">
        <w:t>environmental sustainability</w:t>
      </w:r>
      <w:r w:rsidR="000A673B" w:rsidRPr="00F04C1E">
        <w:t xml:space="preserve"> at this stag</w:t>
      </w:r>
      <w:r w:rsidR="00EA56B8" w:rsidRPr="00F04C1E">
        <w:t>e</w:t>
      </w:r>
      <w:r w:rsidRPr="00F04C1E">
        <w:t>, but</w:t>
      </w:r>
      <w:r w:rsidR="00EA56B8" w:rsidRPr="00F04C1E">
        <w:t xml:space="preserve"> this begins to emerge in the next stage: identification. </w:t>
      </w:r>
    </w:p>
    <w:p w14:paraId="7D2E6DE3" w14:textId="01E34176" w:rsidR="00084DEE" w:rsidRPr="00F04C1E" w:rsidRDefault="0094626C" w:rsidP="00A92B6A">
      <w:pPr>
        <w:ind w:firstLine="360"/>
        <w:jc w:val="both"/>
        <w:rPr>
          <w:rFonts w:cs="Times New Roman"/>
          <w:b/>
          <w:bCs/>
          <w:szCs w:val="24"/>
        </w:rPr>
      </w:pPr>
      <w:r w:rsidRPr="00F04C1E">
        <w:rPr>
          <w:rStyle w:val="Heading5Char"/>
        </w:rPr>
        <w:t>Identification</w:t>
      </w:r>
      <w:r w:rsidRPr="00F04C1E">
        <w:rPr>
          <w:rFonts w:cs="Times New Roman"/>
          <w:b/>
          <w:bCs/>
          <w:szCs w:val="24"/>
        </w:rPr>
        <w:t>.</w:t>
      </w:r>
      <w:r w:rsidR="00835154" w:rsidRPr="00F04C1E">
        <w:rPr>
          <w:rFonts w:cs="Times New Roman"/>
          <w:b/>
          <w:bCs/>
          <w:szCs w:val="24"/>
        </w:rPr>
        <w:t xml:space="preserve"> </w:t>
      </w:r>
      <w:r w:rsidR="00304EFD" w:rsidRPr="00F04C1E">
        <w:rPr>
          <w:rFonts w:cs="Times New Roman"/>
          <w:szCs w:val="24"/>
        </w:rPr>
        <w:t>Identification is a “m</w:t>
      </w:r>
      <w:r w:rsidR="00084DEE" w:rsidRPr="00F04C1E">
        <w:rPr>
          <w:rFonts w:cs="Times New Roman"/>
          <w:szCs w:val="24"/>
        </w:rPr>
        <w:t>ore autonomous, or self-determined form of extrinsic motivation, which reflects conscious value for a behavior even in situations when the behavior might not be intrinsically appealing</w:t>
      </w:r>
      <w:r w:rsidR="00304EFD" w:rsidRPr="00F04C1E">
        <w:rPr>
          <w:rFonts w:cs="Times New Roman"/>
          <w:szCs w:val="24"/>
        </w:rPr>
        <w:t>”</w:t>
      </w:r>
      <w:r w:rsidR="00084DEE" w:rsidRPr="00F04C1E">
        <w:rPr>
          <w:rFonts w:cs="Times New Roman"/>
          <w:szCs w:val="24"/>
        </w:rPr>
        <w:t xml:space="preserve"> (DuBois et al., 2013, p. 195). Individuals with this type of motivation will be driven by subjective norms about </w:t>
      </w:r>
      <w:r w:rsidR="00A3765A" w:rsidRPr="00F04C1E">
        <w:rPr>
          <w:rFonts w:cs="Times New Roman"/>
          <w:szCs w:val="24"/>
        </w:rPr>
        <w:t xml:space="preserve">green </w:t>
      </w:r>
      <w:r w:rsidR="00084DEE" w:rsidRPr="00F04C1E">
        <w:rPr>
          <w:rFonts w:cs="Times New Roman"/>
          <w:szCs w:val="24"/>
        </w:rPr>
        <w:t>behavior or will perceive value in behaviors that are socially important. Motivation at this stage is still heavily guided with reference to others</w:t>
      </w:r>
      <w:r w:rsidR="00304EFD" w:rsidRPr="00F04C1E">
        <w:rPr>
          <w:rFonts w:cs="Times New Roman"/>
          <w:szCs w:val="24"/>
        </w:rPr>
        <w:t xml:space="preserve"> (DuBois et al., 2013).</w:t>
      </w:r>
    </w:p>
    <w:p w14:paraId="0BA7CB80" w14:textId="56D7C212" w:rsidR="00802932" w:rsidRPr="00F04C1E" w:rsidRDefault="00084DEE" w:rsidP="00A92B6A">
      <w:pPr>
        <w:ind w:firstLine="360"/>
        <w:jc w:val="both"/>
        <w:rPr>
          <w:rFonts w:cs="Times New Roman"/>
          <w:szCs w:val="24"/>
        </w:rPr>
      </w:pPr>
      <w:r w:rsidRPr="00F04C1E">
        <w:rPr>
          <w:rStyle w:val="Heading5Char"/>
        </w:rPr>
        <w:t>I</w:t>
      </w:r>
      <w:r w:rsidR="0094626C" w:rsidRPr="00F04C1E">
        <w:rPr>
          <w:rStyle w:val="Heading5Char"/>
        </w:rPr>
        <w:t>ntegration.</w:t>
      </w:r>
      <w:r w:rsidR="005F36DE" w:rsidRPr="00F04C1E">
        <w:rPr>
          <w:rFonts w:cs="Times New Roman"/>
          <w:b/>
          <w:bCs/>
          <w:szCs w:val="24"/>
        </w:rPr>
        <w:t xml:space="preserve"> </w:t>
      </w:r>
      <w:r w:rsidR="00304EFD" w:rsidRPr="00F04C1E">
        <w:rPr>
          <w:rFonts w:cs="Times New Roman"/>
          <w:b/>
          <w:bCs/>
          <w:szCs w:val="24"/>
        </w:rPr>
        <w:t xml:space="preserve"> </w:t>
      </w:r>
      <w:r w:rsidR="00304EFD" w:rsidRPr="00F04C1E">
        <w:rPr>
          <w:rFonts w:cs="Times New Roman"/>
          <w:szCs w:val="24"/>
        </w:rPr>
        <w:t>Integration is the m</w:t>
      </w:r>
      <w:r w:rsidR="0094626C" w:rsidRPr="00F04C1E">
        <w:rPr>
          <w:rFonts w:cs="Times New Roman"/>
          <w:szCs w:val="24"/>
        </w:rPr>
        <w:t>ost self-determined type of extrinsic motivation</w:t>
      </w:r>
      <w:r w:rsidR="00304EFD" w:rsidRPr="00F04C1E">
        <w:rPr>
          <w:rFonts w:cs="Times New Roman"/>
          <w:szCs w:val="24"/>
        </w:rPr>
        <w:t xml:space="preserve"> and t</w:t>
      </w:r>
      <w:r w:rsidRPr="00F04C1E">
        <w:rPr>
          <w:rFonts w:cs="Times New Roman"/>
          <w:szCs w:val="24"/>
        </w:rPr>
        <w:t>he shift towards internal reference begins in this stage</w:t>
      </w:r>
      <w:r w:rsidR="00304EFD" w:rsidRPr="00F04C1E">
        <w:rPr>
          <w:rFonts w:cs="Times New Roman"/>
          <w:szCs w:val="24"/>
        </w:rPr>
        <w:t xml:space="preserve"> (DuBois et al., 2013).</w:t>
      </w:r>
      <w:r w:rsidR="00304EFD" w:rsidRPr="00F04C1E">
        <w:rPr>
          <w:rFonts w:cs="Times New Roman"/>
          <w:b/>
          <w:bCs/>
          <w:szCs w:val="24"/>
        </w:rPr>
        <w:t xml:space="preserve"> </w:t>
      </w:r>
      <w:r w:rsidR="00802932" w:rsidRPr="00F04C1E">
        <w:rPr>
          <w:rFonts w:cs="Times New Roman"/>
          <w:szCs w:val="24"/>
        </w:rPr>
        <w:t>Integration occurs when identified behavior regulations are fully assimilated into the self or congruent with one’s other values and needs.</w:t>
      </w:r>
      <w:r w:rsidR="00304EFD" w:rsidRPr="00F04C1E">
        <w:rPr>
          <w:rFonts w:cs="Times New Roman"/>
          <w:b/>
          <w:bCs/>
          <w:szCs w:val="24"/>
        </w:rPr>
        <w:t xml:space="preserve"> </w:t>
      </w:r>
      <w:r w:rsidR="00304EFD" w:rsidRPr="00F04C1E">
        <w:rPr>
          <w:rFonts w:cs="Times New Roman"/>
          <w:szCs w:val="24"/>
        </w:rPr>
        <w:t>Integration also c</w:t>
      </w:r>
      <w:r w:rsidR="00802932" w:rsidRPr="00F04C1E">
        <w:rPr>
          <w:rFonts w:cs="Times New Roman"/>
          <w:szCs w:val="24"/>
        </w:rPr>
        <w:t>losely resembles intrinsic motivation</w:t>
      </w:r>
      <w:r w:rsidR="00B61BEE" w:rsidRPr="00F04C1E">
        <w:rPr>
          <w:rFonts w:cs="Times New Roman"/>
          <w:szCs w:val="24"/>
        </w:rPr>
        <w:t>. I</w:t>
      </w:r>
      <w:r w:rsidR="00802932" w:rsidRPr="00F04C1E">
        <w:rPr>
          <w:rFonts w:cs="Times New Roman"/>
          <w:szCs w:val="24"/>
        </w:rPr>
        <w:t xml:space="preserve">ntegrated behaviors are </w:t>
      </w:r>
      <w:r w:rsidR="00666966" w:rsidRPr="00F04C1E">
        <w:rPr>
          <w:rFonts w:cs="Times New Roman"/>
          <w:szCs w:val="24"/>
        </w:rPr>
        <w:t>still considered extrinsic because they are undertaken to attain separable outcomes rather than for their inherent enjoymen</w:t>
      </w:r>
      <w:r w:rsidR="00304EFD" w:rsidRPr="00F04C1E">
        <w:rPr>
          <w:rFonts w:cs="Times New Roman"/>
          <w:szCs w:val="24"/>
        </w:rPr>
        <w:t>t (DuBois et al., 2013).</w:t>
      </w:r>
    </w:p>
    <w:p w14:paraId="47D0426D" w14:textId="77777777" w:rsidR="00802932" w:rsidRPr="00F04C1E" w:rsidRDefault="00802932" w:rsidP="00A92B6A">
      <w:pPr>
        <w:pStyle w:val="Heading4"/>
        <w:spacing w:before="0"/>
      </w:pPr>
      <w:bookmarkStart w:id="24" w:name="_Toc115035890"/>
      <w:r w:rsidRPr="00F04C1E">
        <w:lastRenderedPageBreak/>
        <w:t>Intrinsic Motivation</w:t>
      </w:r>
      <w:bookmarkEnd w:id="24"/>
    </w:p>
    <w:p w14:paraId="0657540A" w14:textId="4F67CCF1" w:rsidR="00802932" w:rsidRPr="00F04C1E" w:rsidRDefault="00802932" w:rsidP="00A92B6A">
      <w:pPr>
        <w:ind w:firstLine="720"/>
        <w:jc w:val="both"/>
      </w:pPr>
      <w:r w:rsidRPr="00F04C1E">
        <w:t>Intrinsic motivation describes one’s natural inclination toward assimilation, master, spontaneous interest, and exploration, and it represents a principal source of enjoyment and vitality throughout life (Ryan &amp; Deci, 2000)</w:t>
      </w:r>
      <w:r w:rsidR="00B61BEE" w:rsidRPr="00F04C1E">
        <w:t>.</w:t>
      </w:r>
      <w:r w:rsidR="00B61BEE" w:rsidRPr="00F04C1E">
        <w:rPr>
          <w:b/>
          <w:bCs/>
          <w:i/>
          <w:iCs/>
        </w:rPr>
        <w:t xml:space="preserve"> </w:t>
      </w:r>
      <w:r w:rsidRPr="00F04C1E">
        <w:t xml:space="preserve">Previous studies have shown that the strength of a person’s intrinsic pro-environmental motivation predicts how much they behave pro-environmentally (Sharpe et al., 2021). </w:t>
      </w:r>
      <w:r w:rsidR="00A3765A" w:rsidRPr="00F04C1E">
        <w:t>For instance, t</w:t>
      </w:r>
      <w:r w:rsidRPr="00F04C1E">
        <w:t>he stronger a person’s intrinsic pro-environmental motivation, the more they supported energy policy and intended to save energy (Sharpe et al., 2021).</w:t>
      </w:r>
      <w:r w:rsidR="00A3765A" w:rsidRPr="00F04C1E">
        <w:rPr>
          <w:b/>
          <w:bCs/>
          <w:i/>
          <w:iCs/>
        </w:rPr>
        <w:t xml:space="preserve"> </w:t>
      </w:r>
      <w:r w:rsidR="00A3765A" w:rsidRPr="00F04C1E">
        <w:t xml:space="preserve">Environmental sustainability </w:t>
      </w:r>
      <w:r w:rsidRPr="00F04C1E">
        <w:t xml:space="preserve">behavior change can be facilitated by organizational efforts to ignite employees’ intrinsic motivation to behave in an </w:t>
      </w:r>
      <w:r w:rsidR="00A3765A" w:rsidRPr="00F04C1E">
        <w:t>eco-friendly manner</w:t>
      </w:r>
      <w:r w:rsidRPr="00F04C1E">
        <w:t xml:space="preserve"> (Dubois, et al., 2013).</w:t>
      </w:r>
      <w:r w:rsidR="00A3765A" w:rsidRPr="00F04C1E">
        <w:rPr>
          <w:b/>
          <w:bCs/>
          <w:i/>
          <w:iCs/>
        </w:rPr>
        <w:t xml:space="preserve"> </w:t>
      </w:r>
      <w:r w:rsidRPr="00F04C1E">
        <w:t xml:space="preserve">Simply providing a setting that facilitates intrinsically driven employee </w:t>
      </w:r>
      <w:r w:rsidR="00A3765A" w:rsidRPr="00F04C1E">
        <w:t>green</w:t>
      </w:r>
      <w:r w:rsidRPr="00F04C1E">
        <w:t xml:space="preserve"> behavior that pushes the boundaries can forge new ways to optimize goals</w:t>
      </w:r>
      <w:r w:rsidR="00A3765A" w:rsidRPr="00F04C1E">
        <w:t xml:space="preserve"> related to environmental sustainability</w:t>
      </w:r>
      <w:r w:rsidRPr="00F04C1E">
        <w:t xml:space="preserve"> (DuBois, et al., 2013).</w:t>
      </w:r>
    </w:p>
    <w:p w14:paraId="5030F8BB" w14:textId="546E52EC" w:rsidR="000D771B" w:rsidRPr="00F04C1E" w:rsidRDefault="00621112" w:rsidP="00A92B6A">
      <w:pPr>
        <w:pStyle w:val="Heading3"/>
        <w:spacing w:before="0"/>
      </w:pPr>
      <w:bookmarkStart w:id="25" w:name="_Toc115035891"/>
      <w:r w:rsidRPr="00F04C1E">
        <w:t>Barriers</w:t>
      </w:r>
      <w:bookmarkEnd w:id="25"/>
      <w:r w:rsidR="00C01D81" w:rsidRPr="00F04C1E">
        <w:t xml:space="preserve"> </w:t>
      </w:r>
    </w:p>
    <w:p w14:paraId="649F2AED" w14:textId="28C151CE" w:rsidR="004C53FF" w:rsidRPr="00F04C1E" w:rsidRDefault="007A3B14" w:rsidP="00A92B6A">
      <w:pPr>
        <w:ind w:firstLine="720"/>
        <w:jc w:val="both"/>
        <w:rPr>
          <w:rFonts w:cs="Times New Roman"/>
          <w:szCs w:val="24"/>
        </w:rPr>
      </w:pPr>
      <w:r w:rsidRPr="00F04C1E">
        <w:rPr>
          <w:rFonts w:cs="Times New Roman"/>
          <w:szCs w:val="24"/>
        </w:rPr>
        <w:t>Barriers associated with green workplace behaviors have not often been the focus of in-depth studies</w:t>
      </w:r>
      <w:r w:rsidR="006377A3" w:rsidRPr="00F04C1E">
        <w:rPr>
          <w:rFonts w:cs="Times New Roman"/>
          <w:szCs w:val="24"/>
        </w:rPr>
        <w:t xml:space="preserve"> (</w:t>
      </w:r>
      <w:proofErr w:type="spellStart"/>
      <w:r w:rsidR="006377A3" w:rsidRPr="00F04C1E">
        <w:rPr>
          <w:rFonts w:cs="Times New Roman"/>
          <w:szCs w:val="24"/>
        </w:rPr>
        <w:t>Yuriev</w:t>
      </w:r>
      <w:proofErr w:type="spellEnd"/>
      <w:r w:rsidR="006377A3" w:rsidRPr="00F04C1E">
        <w:rPr>
          <w:rFonts w:cs="Times New Roman"/>
          <w:szCs w:val="24"/>
        </w:rPr>
        <w:t xml:space="preserve"> et al., 2017)</w:t>
      </w:r>
      <w:r w:rsidRPr="00F04C1E">
        <w:rPr>
          <w:rFonts w:cs="Times New Roman"/>
          <w:szCs w:val="24"/>
        </w:rPr>
        <w:t xml:space="preserve">, as environmental researchers have often focused on employees’ motivations to participate </w:t>
      </w:r>
      <w:r w:rsidR="006377A3" w:rsidRPr="00F04C1E">
        <w:rPr>
          <w:rFonts w:cs="Times New Roman"/>
          <w:szCs w:val="24"/>
        </w:rPr>
        <w:t>in these behaviors (Blok et al., 2015; Greaves et al., 2013)</w:t>
      </w:r>
      <w:r w:rsidR="00084DEE" w:rsidRPr="00F04C1E">
        <w:rPr>
          <w:rFonts w:cs="Times New Roman"/>
          <w:szCs w:val="24"/>
        </w:rPr>
        <w:t xml:space="preserve"> </w:t>
      </w:r>
      <w:r w:rsidR="006377A3" w:rsidRPr="00F04C1E">
        <w:rPr>
          <w:rFonts w:cs="Times New Roman"/>
          <w:szCs w:val="24"/>
        </w:rPr>
        <w:t>while overlooking the negative effects of barriers (Norton et al</w:t>
      </w:r>
      <w:r w:rsidR="00A57DC1" w:rsidRPr="00F04C1E">
        <w:rPr>
          <w:rFonts w:cs="Times New Roman"/>
          <w:szCs w:val="24"/>
        </w:rPr>
        <w:t>.</w:t>
      </w:r>
      <w:r w:rsidR="006377A3" w:rsidRPr="00F04C1E">
        <w:rPr>
          <w:rFonts w:cs="Times New Roman"/>
          <w:szCs w:val="24"/>
        </w:rPr>
        <w:t>, 2015).</w:t>
      </w:r>
      <w:r w:rsidR="004C53FF" w:rsidRPr="00F04C1E">
        <w:rPr>
          <w:rFonts w:cs="Times New Roman"/>
          <w:szCs w:val="24"/>
        </w:rPr>
        <w:t xml:space="preserve"> </w:t>
      </w:r>
      <w:r w:rsidR="0071284C" w:rsidRPr="00F04C1E">
        <w:rPr>
          <w:rFonts w:cs="Times New Roman"/>
          <w:szCs w:val="24"/>
        </w:rPr>
        <w:t>However, t</w:t>
      </w:r>
      <w:r w:rsidR="00EB2D7D" w:rsidRPr="00F04C1E">
        <w:rPr>
          <w:rFonts w:cs="Times New Roman"/>
          <w:szCs w:val="24"/>
        </w:rPr>
        <w:t xml:space="preserve">he context in which green workplace behaviors are exercised is </w:t>
      </w:r>
      <w:r w:rsidR="00CC708F" w:rsidRPr="00F04C1E">
        <w:rPr>
          <w:rFonts w:cs="Times New Roman"/>
          <w:szCs w:val="24"/>
        </w:rPr>
        <w:t>linked</w:t>
      </w:r>
      <w:r w:rsidR="00EB2D7D" w:rsidRPr="00F04C1E">
        <w:rPr>
          <w:rFonts w:cs="Times New Roman"/>
          <w:szCs w:val="24"/>
        </w:rPr>
        <w:t xml:space="preserve"> to obstacles or barriers in performing these behaviors (Andersson et al., 2005; Stern et al., 1999). </w:t>
      </w:r>
      <w:r w:rsidR="00D173CA" w:rsidRPr="00F04C1E">
        <w:rPr>
          <w:rFonts w:cs="Times New Roman"/>
          <w:szCs w:val="24"/>
        </w:rPr>
        <w:t>Research</w:t>
      </w:r>
      <w:r w:rsidR="0071284C" w:rsidRPr="00F04C1E">
        <w:rPr>
          <w:rFonts w:cs="Times New Roman"/>
          <w:szCs w:val="24"/>
        </w:rPr>
        <w:t xml:space="preserve"> has found that</w:t>
      </w:r>
      <w:r w:rsidR="004C53FF" w:rsidRPr="00F04C1E">
        <w:rPr>
          <w:rFonts w:cs="Times New Roman"/>
          <w:szCs w:val="24"/>
        </w:rPr>
        <w:t xml:space="preserve"> barriers to green workplace behaviors are related to individual characteristics </w:t>
      </w:r>
      <w:r w:rsidR="0071284C" w:rsidRPr="00F04C1E">
        <w:rPr>
          <w:rFonts w:cs="Times New Roman"/>
          <w:szCs w:val="24"/>
        </w:rPr>
        <w:t>and the</w:t>
      </w:r>
      <w:r w:rsidR="004C53FF" w:rsidRPr="00F04C1E">
        <w:rPr>
          <w:rFonts w:cs="Times New Roman"/>
          <w:szCs w:val="24"/>
        </w:rPr>
        <w:t xml:space="preserve"> organizational setting (Norton et al.</w:t>
      </w:r>
      <w:r w:rsidR="00A57DC1" w:rsidRPr="00F04C1E">
        <w:rPr>
          <w:rFonts w:cs="Times New Roman"/>
          <w:szCs w:val="24"/>
        </w:rPr>
        <w:t>,</w:t>
      </w:r>
      <w:r w:rsidR="004C53FF" w:rsidRPr="00F04C1E">
        <w:rPr>
          <w:rFonts w:cs="Times New Roman"/>
          <w:szCs w:val="24"/>
        </w:rPr>
        <w:t xml:space="preserve"> 2015).</w:t>
      </w:r>
      <w:r w:rsidR="00D173CA" w:rsidRPr="00F04C1E">
        <w:rPr>
          <w:rFonts w:cs="Times New Roman"/>
          <w:szCs w:val="24"/>
        </w:rPr>
        <w:t xml:space="preserve"> Additionally, Velazquez, Munguia, and Sanchez (2005) identified four barriers to participating in campus sustainability initiatives: 1) lack of </w:t>
      </w:r>
      <w:r w:rsidR="00D173CA" w:rsidRPr="00F04C1E">
        <w:rPr>
          <w:rFonts w:cs="Times New Roman"/>
          <w:szCs w:val="24"/>
        </w:rPr>
        <w:lastRenderedPageBreak/>
        <w:t xml:space="preserve">awareness and interest in sustainability, 2) organizational structure of the institution, 3) lack of funding, and 4) lack of support from administrators. </w:t>
      </w:r>
    </w:p>
    <w:p w14:paraId="5E84D811" w14:textId="4D2E2FAE" w:rsidR="004C53FF" w:rsidRPr="00F04C1E" w:rsidRDefault="006E391A" w:rsidP="0087081F">
      <w:pPr>
        <w:pStyle w:val="Heading4"/>
      </w:pPr>
      <w:bookmarkStart w:id="26" w:name="_Toc115035892"/>
      <w:r w:rsidRPr="00F04C1E">
        <w:t xml:space="preserve">Personal </w:t>
      </w:r>
      <w:r w:rsidR="000020C7" w:rsidRPr="00F04C1E">
        <w:t>O</w:t>
      </w:r>
      <w:r w:rsidRPr="00F04C1E">
        <w:t>bstacles</w:t>
      </w:r>
      <w:bookmarkEnd w:id="26"/>
      <w:r w:rsidR="004C53FF" w:rsidRPr="00F04C1E">
        <w:tab/>
      </w:r>
    </w:p>
    <w:p w14:paraId="60CE50B7" w14:textId="7874854C" w:rsidR="00166944" w:rsidRPr="00F04C1E" w:rsidRDefault="00F65B65" w:rsidP="001E1BCE">
      <w:pPr>
        <w:ind w:firstLine="720"/>
        <w:jc w:val="both"/>
        <w:rPr>
          <w:rFonts w:cs="Times New Roman"/>
          <w:szCs w:val="24"/>
        </w:rPr>
      </w:pPr>
      <w:r w:rsidRPr="00F04C1E">
        <w:rPr>
          <w:rFonts w:cs="Times New Roman"/>
          <w:szCs w:val="24"/>
        </w:rPr>
        <w:t>Blake (1999) identified three barriers to engaging in green behaviors: individuality, responsibility, and practicality</w:t>
      </w:r>
      <w:r w:rsidR="00873E17" w:rsidRPr="00F04C1E">
        <w:rPr>
          <w:rFonts w:cs="Times New Roman"/>
          <w:szCs w:val="24"/>
        </w:rPr>
        <w:t xml:space="preserve">. </w:t>
      </w:r>
      <w:r w:rsidR="004322F2" w:rsidRPr="00F04C1E">
        <w:rPr>
          <w:rFonts w:cs="Times New Roman"/>
          <w:szCs w:val="24"/>
        </w:rPr>
        <w:t>One’s</w:t>
      </w:r>
      <w:r w:rsidRPr="00F04C1E">
        <w:rPr>
          <w:rFonts w:cs="Times New Roman"/>
          <w:szCs w:val="24"/>
        </w:rPr>
        <w:t xml:space="preserve"> attitude and temperament</w:t>
      </w:r>
      <w:r w:rsidR="004322F2" w:rsidRPr="00F04C1E">
        <w:rPr>
          <w:rFonts w:cs="Times New Roman"/>
          <w:szCs w:val="24"/>
        </w:rPr>
        <w:t xml:space="preserve"> are considered individual barriers</w:t>
      </w:r>
      <w:r w:rsidRPr="00F04C1E">
        <w:rPr>
          <w:rFonts w:cs="Times New Roman"/>
          <w:szCs w:val="24"/>
        </w:rPr>
        <w:t xml:space="preserve">, and </w:t>
      </w:r>
      <w:r w:rsidR="00BC0BA5" w:rsidRPr="00F04C1E">
        <w:rPr>
          <w:rFonts w:cs="Times New Roman"/>
          <w:szCs w:val="24"/>
        </w:rPr>
        <w:t>they are</w:t>
      </w:r>
      <w:r w:rsidR="004322F2" w:rsidRPr="00F04C1E">
        <w:rPr>
          <w:rFonts w:cs="Times New Roman"/>
          <w:szCs w:val="24"/>
        </w:rPr>
        <w:t xml:space="preserve"> </w:t>
      </w:r>
      <w:r w:rsidRPr="00F04C1E">
        <w:rPr>
          <w:rFonts w:cs="Times New Roman"/>
          <w:szCs w:val="24"/>
        </w:rPr>
        <w:t xml:space="preserve">more common among </w:t>
      </w:r>
      <w:r w:rsidR="00BC0BA5" w:rsidRPr="00F04C1E">
        <w:rPr>
          <w:rFonts w:cs="Times New Roman"/>
          <w:szCs w:val="24"/>
        </w:rPr>
        <w:t>individuals that</w:t>
      </w:r>
      <w:r w:rsidRPr="00F04C1E">
        <w:rPr>
          <w:rFonts w:cs="Times New Roman"/>
          <w:szCs w:val="24"/>
        </w:rPr>
        <w:t xml:space="preserve"> do not have a strong environmental concern. </w:t>
      </w:r>
      <w:r w:rsidR="00166944" w:rsidRPr="00F04C1E">
        <w:rPr>
          <w:rFonts w:cs="Times New Roman"/>
          <w:szCs w:val="24"/>
        </w:rPr>
        <w:t xml:space="preserve">Barriers related to responsibility occur when people don’t participate in green behaviors because they feel that they cannot influence the situation or should have to take the responsibility for it. A lack of trust in an institution often stops people from engaging in green behaviors. Practicality as a barrier is related to the social and institutional constraints that prevent people from engaging in green behaviors, regardless of attitudes or intentions. Examples include lack of time, lack of money, and lack of information. </w:t>
      </w:r>
    </w:p>
    <w:p w14:paraId="7F773530" w14:textId="6A4D4096" w:rsidR="00561957" w:rsidRPr="00F04C1E" w:rsidRDefault="00B430D8" w:rsidP="001E1BCE">
      <w:pPr>
        <w:ind w:firstLine="360"/>
        <w:jc w:val="both"/>
        <w:rPr>
          <w:rFonts w:cs="Times New Roman"/>
          <w:b/>
          <w:bCs/>
          <w:szCs w:val="24"/>
        </w:rPr>
      </w:pPr>
      <w:r w:rsidRPr="00F04C1E">
        <w:rPr>
          <w:rFonts w:cs="Times New Roman"/>
          <w:szCs w:val="24"/>
        </w:rPr>
        <w:t xml:space="preserve">Although pro-environmental motivation can lead people to engage in green behaviors, other competing concerns (comfort, money, etc.) might deter them from these actions (De Groot &amp; Steg, 2008; Evan et al., 2013). </w:t>
      </w:r>
      <w:r w:rsidR="00561957" w:rsidRPr="00F04C1E">
        <w:rPr>
          <w:rFonts w:cs="Times New Roman"/>
          <w:szCs w:val="24"/>
        </w:rPr>
        <w:t>Green workplace behaviors depend on the efficient management of human resources, which is difficult to achieve through formal approaches only (</w:t>
      </w:r>
      <w:proofErr w:type="spellStart"/>
      <w:r w:rsidR="007A3B14" w:rsidRPr="00F04C1E">
        <w:rPr>
          <w:rFonts w:cs="Times New Roman"/>
          <w:szCs w:val="24"/>
        </w:rPr>
        <w:t>Yuriev</w:t>
      </w:r>
      <w:proofErr w:type="spellEnd"/>
      <w:r w:rsidR="007A3B14" w:rsidRPr="00F04C1E">
        <w:rPr>
          <w:rFonts w:cs="Times New Roman"/>
          <w:szCs w:val="24"/>
        </w:rPr>
        <w:t>, et al., 2018).</w:t>
      </w:r>
    </w:p>
    <w:p w14:paraId="1E19C053" w14:textId="1DDD0988" w:rsidR="004C53FF" w:rsidRPr="00F04C1E" w:rsidRDefault="006E391A" w:rsidP="0087081F">
      <w:pPr>
        <w:pStyle w:val="Heading4"/>
      </w:pPr>
      <w:bookmarkStart w:id="27" w:name="_Toc115035893"/>
      <w:r w:rsidRPr="00F04C1E">
        <w:t xml:space="preserve">Organizational </w:t>
      </w:r>
      <w:r w:rsidR="000020C7" w:rsidRPr="00F04C1E">
        <w:t>O</w:t>
      </w:r>
      <w:r w:rsidRPr="00F04C1E">
        <w:t>bstacles</w:t>
      </w:r>
      <w:bookmarkEnd w:id="27"/>
    </w:p>
    <w:p w14:paraId="14C04791" w14:textId="73F37DA7" w:rsidR="00BB25DA" w:rsidRPr="00F04C1E" w:rsidRDefault="004C53FF" w:rsidP="00FD781A">
      <w:pPr>
        <w:ind w:firstLine="720"/>
        <w:jc w:val="both"/>
        <w:rPr>
          <w:rFonts w:cs="Times New Roman"/>
          <w:szCs w:val="24"/>
        </w:rPr>
      </w:pPr>
      <w:r w:rsidRPr="00F04C1E">
        <w:rPr>
          <w:rFonts w:cs="Times New Roman"/>
          <w:szCs w:val="24"/>
        </w:rPr>
        <w:t xml:space="preserve">In addition to personal obstacles, there are several potential organizational obstacles that prevent employees from participating in green behaviors while at work. </w:t>
      </w:r>
      <w:proofErr w:type="spellStart"/>
      <w:r w:rsidR="006E391A" w:rsidRPr="00F04C1E">
        <w:rPr>
          <w:rFonts w:cs="Times New Roman"/>
          <w:szCs w:val="24"/>
        </w:rPr>
        <w:t>Yuriev</w:t>
      </w:r>
      <w:proofErr w:type="spellEnd"/>
      <w:r w:rsidR="006E391A" w:rsidRPr="00F04C1E">
        <w:rPr>
          <w:rFonts w:cs="Times New Roman"/>
          <w:szCs w:val="24"/>
        </w:rPr>
        <w:t xml:space="preserve"> et al. (2018) conducted a systematic review of literature related to overcoming barriers to green behaviors in the </w:t>
      </w:r>
      <w:r w:rsidR="00B82FF7" w:rsidRPr="00F04C1E">
        <w:rPr>
          <w:rFonts w:cs="Times New Roman"/>
          <w:szCs w:val="24"/>
        </w:rPr>
        <w:t>workplace and</w:t>
      </w:r>
      <w:r w:rsidR="006E391A" w:rsidRPr="00F04C1E">
        <w:rPr>
          <w:rFonts w:cs="Times New Roman"/>
          <w:szCs w:val="24"/>
        </w:rPr>
        <w:t xml:space="preserve"> found that organizational barriers can be divided into four categories: corporate values, expression of green “self,” support, and internal resources. </w:t>
      </w:r>
      <w:r w:rsidR="006E391A" w:rsidRPr="00F04C1E">
        <w:rPr>
          <w:rFonts w:cs="Times New Roman"/>
          <w:szCs w:val="24"/>
        </w:rPr>
        <w:lastRenderedPageBreak/>
        <w:t xml:space="preserve">Obstacles associated with corporate values are related to the lack of green culture within companies (Greene et al., 2014; </w:t>
      </w:r>
      <w:proofErr w:type="spellStart"/>
      <w:r w:rsidR="006E391A" w:rsidRPr="00F04C1E">
        <w:rPr>
          <w:rFonts w:cs="Times New Roman"/>
          <w:szCs w:val="24"/>
        </w:rPr>
        <w:t>Lamm</w:t>
      </w:r>
      <w:proofErr w:type="spellEnd"/>
      <w:r w:rsidR="006E391A" w:rsidRPr="00F04C1E">
        <w:rPr>
          <w:rFonts w:cs="Times New Roman"/>
          <w:szCs w:val="24"/>
        </w:rPr>
        <w:t xml:space="preserve"> et al., 2015, </w:t>
      </w:r>
      <w:proofErr w:type="spellStart"/>
      <w:r w:rsidR="006E391A" w:rsidRPr="00F04C1E">
        <w:rPr>
          <w:rFonts w:cs="Times New Roman"/>
          <w:szCs w:val="24"/>
        </w:rPr>
        <w:t>Manika</w:t>
      </w:r>
      <w:proofErr w:type="spellEnd"/>
      <w:r w:rsidR="006E391A" w:rsidRPr="00F04C1E">
        <w:rPr>
          <w:rFonts w:cs="Times New Roman"/>
          <w:szCs w:val="24"/>
        </w:rPr>
        <w:t xml:space="preserve"> et al., 2015)</w:t>
      </w:r>
      <w:r w:rsidR="00497251" w:rsidRPr="00F04C1E">
        <w:rPr>
          <w:rFonts w:cs="Times New Roman"/>
          <w:szCs w:val="24"/>
        </w:rPr>
        <w:t xml:space="preserve"> and the symbolism of pro-environmental goals (Cantor et al., 2012; Chou 2014). </w:t>
      </w:r>
      <w:r w:rsidR="003D0DA6" w:rsidRPr="00F04C1E">
        <w:rPr>
          <w:rFonts w:cs="Times New Roman"/>
          <w:szCs w:val="24"/>
        </w:rPr>
        <w:t>The second subset of organizational barriers focuses on “the ease with which employees can express their green self at the workplace” (</w:t>
      </w:r>
      <w:proofErr w:type="spellStart"/>
      <w:r w:rsidR="003D0DA6" w:rsidRPr="00F04C1E">
        <w:rPr>
          <w:rFonts w:cs="Times New Roman"/>
          <w:szCs w:val="24"/>
        </w:rPr>
        <w:t>Yuriev</w:t>
      </w:r>
      <w:proofErr w:type="spellEnd"/>
      <w:r w:rsidR="003D0DA6" w:rsidRPr="00F04C1E">
        <w:rPr>
          <w:rFonts w:cs="Times New Roman"/>
          <w:szCs w:val="24"/>
        </w:rPr>
        <w:t>, et al., p. 387).</w:t>
      </w:r>
      <w:r w:rsidRPr="00F04C1E">
        <w:rPr>
          <w:rFonts w:cs="Times New Roman"/>
          <w:szCs w:val="24"/>
        </w:rPr>
        <w:t xml:space="preserve"> </w:t>
      </w:r>
      <w:r w:rsidR="00FE453B" w:rsidRPr="00F04C1E">
        <w:rPr>
          <w:rFonts w:cs="Times New Roman"/>
          <w:szCs w:val="24"/>
        </w:rPr>
        <w:t>A lack of support from managers and colleagues makes up the third sub-group of organizational barriers (</w:t>
      </w:r>
      <w:proofErr w:type="spellStart"/>
      <w:r w:rsidR="00FE453B" w:rsidRPr="00F04C1E">
        <w:rPr>
          <w:rFonts w:cs="Times New Roman"/>
          <w:szCs w:val="24"/>
        </w:rPr>
        <w:t>Yuriev</w:t>
      </w:r>
      <w:proofErr w:type="spellEnd"/>
      <w:r w:rsidR="00FE453B" w:rsidRPr="00F04C1E">
        <w:rPr>
          <w:rFonts w:cs="Times New Roman"/>
          <w:szCs w:val="24"/>
        </w:rPr>
        <w:t xml:space="preserve">, et al., 2018). This includes ignorance of suggested initiatives (Alt &amp; </w:t>
      </w:r>
      <w:proofErr w:type="spellStart"/>
      <w:r w:rsidR="00FE453B" w:rsidRPr="00F04C1E">
        <w:rPr>
          <w:rFonts w:cs="Times New Roman"/>
          <w:szCs w:val="24"/>
        </w:rPr>
        <w:t>Spitzeck</w:t>
      </w:r>
      <w:proofErr w:type="spellEnd"/>
      <w:r w:rsidR="00FE453B" w:rsidRPr="00F04C1E">
        <w:rPr>
          <w:rFonts w:cs="Times New Roman"/>
          <w:szCs w:val="24"/>
        </w:rPr>
        <w:t xml:space="preserve">, 2016; </w:t>
      </w:r>
      <w:proofErr w:type="spellStart"/>
      <w:r w:rsidR="00FE453B" w:rsidRPr="00F04C1E">
        <w:rPr>
          <w:rFonts w:cs="Times New Roman"/>
          <w:szCs w:val="24"/>
        </w:rPr>
        <w:t>Temminck</w:t>
      </w:r>
      <w:proofErr w:type="spellEnd"/>
      <w:r w:rsidR="00FE453B" w:rsidRPr="00F04C1E">
        <w:rPr>
          <w:rFonts w:cs="Times New Roman"/>
          <w:szCs w:val="24"/>
        </w:rPr>
        <w:t xml:space="preserve"> et al., 2015), inability to motivate subordinates (</w:t>
      </w:r>
      <w:proofErr w:type="spellStart"/>
      <w:r w:rsidR="00FE453B" w:rsidRPr="00F04C1E">
        <w:rPr>
          <w:rFonts w:cs="Times New Roman"/>
          <w:szCs w:val="24"/>
        </w:rPr>
        <w:t>Pinzone</w:t>
      </w:r>
      <w:proofErr w:type="spellEnd"/>
      <w:r w:rsidR="00FE453B" w:rsidRPr="00F04C1E">
        <w:rPr>
          <w:rFonts w:cs="Times New Roman"/>
          <w:szCs w:val="24"/>
        </w:rPr>
        <w:t xml:space="preserve"> et al., 2016; Smith &amp; O’Sullivan, 2012), and poor leadership (Blok et al., 2015; Graves et al., 2013; Robertson &amp; Barling, 2013). </w:t>
      </w:r>
      <w:r w:rsidRPr="00F04C1E">
        <w:rPr>
          <w:rFonts w:cs="Times New Roman"/>
          <w:szCs w:val="24"/>
        </w:rPr>
        <w:t>Finally, o</w:t>
      </w:r>
      <w:r w:rsidR="00BB25DA" w:rsidRPr="00F04C1E">
        <w:rPr>
          <w:rFonts w:cs="Times New Roman"/>
          <w:szCs w:val="24"/>
        </w:rPr>
        <w:t xml:space="preserve">rganizational barriers related to a lack of internal resources (financial, human capital, time) frequently prohibit </w:t>
      </w:r>
      <w:r w:rsidR="00FE453B" w:rsidRPr="00F04C1E">
        <w:rPr>
          <w:rFonts w:cs="Times New Roman"/>
          <w:szCs w:val="24"/>
        </w:rPr>
        <w:t>employees from engaging in green behaviors (</w:t>
      </w:r>
      <w:proofErr w:type="spellStart"/>
      <w:r w:rsidR="00FE453B" w:rsidRPr="00F04C1E">
        <w:rPr>
          <w:rFonts w:cs="Times New Roman"/>
          <w:szCs w:val="24"/>
        </w:rPr>
        <w:t>Yuriev</w:t>
      </w:r>
      <w:proofErr w:type="spellEnd"/>
      <w:r w:rsidR="00FE453B" w:rsidRPr="00F04C1E">
        <w:rPr>
          <w:rFonts w:cs="Times New Roman"/>
          <w:szCs w:val="24"/>
        </w:rPr>
        <w:t>, et al., 2018).</w:t>
      </w:r>
    </w:p>
    <w:p w14:paraId="6C8FF64F" w14:textId="5255FE87" w:rsidR="00C01D81" w:rsidRPr="00F04C1E" w:rsidRDefault="00C01D81" w:rsidP="00FD781A">
      <w:pPr>
        <w:pStyle w:val="Heading2"/>
        <w:spacing w:before="0" w:beforeAutospacing="0" w:after="0" w:afterAutospacing="0" w:line="480" w:lineRule="auto"/>
      </w:pPr>
      <w:bookmarkStart w:id="28" w:name="_Toc115035894"/>
      <w:r w:rsidRPr="00F04C1E">
        <w:t>Universities as Organizations</w:t>
      </w:r>
      <w:bookmarkEnd w:id="28"/>
    </w:p>
    <w:p w14:paraId="00E88594" w14:textId="47B2B820" w:rsidR="00F2226D" w:rsidRPr="00F04C1E" w:rsidRDefault="00D714A0" w:rsidP="0060290F">
      <w:pPr>
        <w:ind w:firstLine="720"/>
        <w:jc w:val="both"/>
        <w:rPr>
          <w:rFonts w:cs="Times New Roman"/>
          <w:szCs w:val="24"/>
        </w:rPr>
      </w:pPr>
      <w:r w:rsidRPr="00F04C1E">
        <w:rPr>
          <w:rFonts w:cs="Times New Roman"/>
          <w:szCs w:val="24"/>
        </w:rPr>
        <w:t>According to Perkins (1973), the university is one of the most complex organizations in modern society</w:t>
      </w:r>
      <w:r w:rsidR="00A726FD" w:rsidRPr="00F04C1E">
        <w:rPr>
          <w:rFonts w:cs="Times New Roman"/>
          <w:szCs w:val="24"/>
        </w:rPr>
        <w:t>, which can be contributed to multiple and conflicting missions</w:t>
      </w:r>
      <w:r w:rsidR="00050642" w:rsidRPr="00F04C1E">
        <w:rPr>
          <w:rFonts w:cs="Times New Roman"/>
          <w:szCs w:val="24"/>
        </w:rPr>
        <w:t>: teaching, research, public services, and the achievement of democratic community.</w:t>
      </w:r>
      <w:r w:rsidR="00B909B0" w:rsidRPr="00F04C1E">
        <w:rPr>
          <w:rFonts w:cs="Times New Roman"/>
          <w:szCs w:val="24"/>
        </w:rPr>
        <w:t xml:space="preserve"> </w:t>
      </w:r>
      <w:r w:rsidR="00F2226D" w:rsidRPr="00F04C1E">
        <w:rPr>
          <w:rFonts w:cs="Times New Roman"/>
          <w:szCs w:val="24"/>
        </w:rPr>
        <w:t xml:space="preserve">An organization’s environmental impact is affected by its institutional context (Unsworth, et al., 2021). Therefore, when investigating the implementation and impact of sustainability initiatives in higher education, researchers must look beyond the student level and consider the university on a larger, organizational scale. As noted by Sharp (2002), “considering the nature of organizational culture within universities can deepen the understanding and inform strategy for achieving new levels of institutional engagement in environmental sustainability (p.136).”  </w:t>
      </w:r>
    </w:p>
    <w:p w14:paraId="55344264" w14:textId="5C92A59E" w:rsidR="00D714A0" w:rsidRPr="00F04C1E" w:rsidRDefault="00816096" w:rsidP="0060290F">
      <w:pPr>
        <w:ind w:firstLine="720"/>
        <w:jc w:val="both"/>
        <w:rPr>
          <w:rFonts w:cs="Times New Roman"/>
          <w:szCs w:val="24"/>
        </w:rPr>
      </w:pPr>
      <w:r w:rsidRPr="00F04C1E">
        <w:rPr>
          <w:rFonts w:cs="Times New Roman"/>
          <w:szCs w:val="24"/>
        </w:rPr>
        <w:lastRenderedPageBreak/>
        <w:t xml:space="preserve">Universities have several missions, while other organizations typically do not. </w:t>
      </w:r>
      <w:r w:rsidR="001B1593" w:rsidRPr="00F04C1E">
        <w:rPr>
          <w:rFonts w:cs="Times New Roman"/>
          <w:szCs w:val="24"/>
        </w:rPr>
        <w:t>Birnbaum (198</w:t>
      </w:r>
      <w:r w:rsidR="00F2226D" w:rsidRPr="00F04C1E">
        <w:rPr>
          <w:rFonts w:cs="Times New Roman"/>
          <w:szCs w:val="24"/>
        </w:rPr>
        <w:t>8</w:t>
      </w:r>
      <w:r w:rsidR="001B1593" w:rsidRPr="00F04C1E">
        <w:rPr>
          <w:rFonts w:cs="Times New Roman"/>
          <w:szCs w:val="24"/>
        </w:rPr>
        <w:t xml:space="preserve">) stated, “as colleges and universities become more diverse, fragmented, specialized, and connected with other social systems, institutional missions do not become clearer; rather, they multiply and become sources of stress and conflict rather than integration” (p.11). </w:t>
      </w:r>
      <w:r w:rsidR="00B909B0" w:rsidRPr="00F04C1E">
        <w:rPr>
          <w:rFonts w:cs="Times New Roman"/>
          <w:szCs w:val="24"/>
        </w:rPr>
        <w:t xml:space="preserve">Colleges and universities are </w:t>
      </w:r>
      <w:r w:rsidRPr="00F04C1E">
        <w:rPr>
          <w:rFonts w:cs="Times New Roman"/>
          <w:szCs w:val="24"/>
        </w:rPr>
        <w:t xml:space="preserve">also </w:t>
      </w:r>
      <w:r w:rsidR="00B909B0" w:rsidRPr="00F04C1E">
        <w:rPr>
          <w:rFonts w:cs="Times New Roman"/>
          <w:szCs w:val="24"/>
        </w:rPr>
        <w:t xml:space="preserve">seen as paradoxical because </w:t>
      </w:r>
      <w:r w:rsidR="00050642" w:rsidRPr="00F04C1E">
        <w:rPr>
          <w:rFonts w:cs="Times New Roman"/>
          <w:szCs w:val="24"/>
        </w:rPr>
        <w:t xml:space="preserve">even though </w:t>
      </w:r>
      <w:r w:rsidR="00B909B0" w:rsidRPr="00F04C1E">
        <w:rPr>
          <w:rFonts w:cs="Times New Roman"/>
          <w:szCs w:val="24"/>
        </w:rPr>
        <w:t>they are one of the largest industries in the nation</w:t>
      </w:r>
      <w:r w:rsidR="00050642" w:rsidRPr="00F04C1E">
        <w:rPr>
          <w:rFonts w:cs="Times New Roman"/>
          <w:szCs w:val="24"/>
        </w:rPr>
        <w:t>, they are</w:t>
      </w:r>
      <w:r w:rsidR="00B909B0" w:rsidRPr="00F04C1E">
        <w:rPr>
          <w:rFonts w:cs="Times New Roman"/>
          <w:szCs w:val="24"/>
        </w:rPr>
        <w:t xml:space="preserve"> considered by many to be the least businesslike and well-managed of all organizations (Birnbaum, 1988; Keller; 1983). </w:t>
      </w:r>
      <w:r w:rsidR="001B1593" w:rsidRPr="00F04C1E">
        <w:rPr>
          <w:rFonts w:cs="Times New Roman"/>
          <w:szCs w:val="24"/>
        </w:rPr>
        <w:t xml:space="preserve">Additionally, </w:t>
      </w:r>
      <w:r w:rsidR="009F4E6A" w:rsidRPr="00F04C1E">
        <w:rPr>
          <w:rFonts w:cs="Times New Roman"/>
          <w:szCs w:val="24"/>
        </w:rPr>
        <w:t>“</w:t>
      </w:r>
      <w:r w:rsidR="008E404A" w:rsidRPr="00F04C1E">
        <w:rPr>
          <w:rFonts w:cs="Times New Roman"/>
          <w:szCs w:val="24"/>
        </w:rPr>
        <w:t>there is no metric in higher education comparable to money in business, and no goal comparable to profits</w:t>
      </w:r>
      <w:r w:rsidR="009F4E6A" w:rsidRPr="00F04C1E">
        <w:rPr>
          <w:rFonts w:cs="Times New Roman"/>
          <w:szCs w:val="24"/>
        </w:rPr>
        <w:t>”</w:t>
      </w:r>
      <w:r w:rsidR="008E404A" w:rsidRPr="00F04C1E">
        <w:rPr>
          <w:rFonts w:cs="Times New Roman"/>
          <w:szCs w:val="24"/>
        </w:rPr>
        <w:t xml:space="preserve"> (</w:t>
      </w:r>
      <w:r w:rsidR="001B1593" w:rsidRPr="00F04C1E">
        <w:rPr>
          <w:rFonts w:cs="Times New Roman"/>
          <w:szCs w:val="24"/>
        </w:rPr>
        <w:t>Birnbaum, 198</w:t>
      </w:r>
      <w:r w:rsidR="00F2226D" w:rsidRPr="00F04C1E">
        <w:rPr>
          <w:rFonts w:cs="Times New Roman"/>
          <w:szCs w:val="24"/>
        </w:rPr>
        <w:t>8</w:t>
      </w:r>
      <w:r w:rsidR="001B1593" w:rsidRPr="00F04C1E">
        <w:rPr>
          <w:rFonts w:cs="Times New Roman"/>
          <w:szCs w:val="24"/>
        </w:rPr>
        <w:t xml:space="preserve">, </w:t>
      </w:r>
      <w:r w:rsidR="008E404A" w:rsidRPr="00F04C1E">
        <w:rPr>
          <w:rFonts w:cs="Times New Roman"/>
          <w:szCs w:val="24"/>
        </w:rPr>
        <w:t>p.11)</w:t>
      </w:r>
      <w:r w:rsidR="001B1593" w:rsidRPr="00F04C1E">
        <w:rPr>
          <w:rFonts w:cs="Times New Roman"/>
          <w:szCs w:val="24"/>
        </w:rPr>
        <w:t xml:space="preserve">. </w:t>
      </w:r>
    </w:p>
    <w:p w14:paraId="1ABF5777" w14:textId="77777777" w:rsidR="002D10F6" w:rsidRPr="00F04C1E" w:rsidRDefault="005C4875" w:rsidP="002D10F6">
      <w:pPr>
        <w:jc w:val="both"/>
        <w:rPr>
          <w:rFonts w:cs="Times New Roman"/>
          <w:szCs w:val="24"/>
        </w:rPr>
      </w:pPr>
      <w:r w:rsidRPr="00F04C1E">
        <w:rPr>
          <w:rFonts w:cs="Times New Roman"/>
          <w:szCs w:val="24"/>
        </w:rPr>
        <w:tab/>
        <w:t xml:space="preserve">Furthermore, because both </w:t>
      </w:r>
      <w:r w:rsidR="00F6029D" w:rsidRPr="00F04C1E">
        <w:rPr>
          <w:rFonts w:cs="Times New Roman"/>
          <w:szCs w:val="24"/>
        </w:rPr>
        <w:t>institutions of higher education</w:t>
      </w:r>
      <w:r w:rsidRPr="00F04C1E">
        <w:rPr>
          <w:rFonts w:cs="Times New Roman"/>
          <w:szCs w:val="24"/>
        </w:rPr>
        <w:t xml:space="preserve"> and businesses or corporations vary widely, there is no simple way to compare the organization and operation of the two (</w:t>
      </w:r>
      <w:proofErr w:type="spellStart"/>
      <w:r w:rsidRPr="00F04C1E">
        <w:rPr>
          <w:rFonts w:cs="Times New Roman"/>
          <w:szCs w:val="24"/>
        </w:rPr>
        <w:t>Besse</w:t>
      </w:r>
      <w:proofErr w:type="spellEnd"/>
      <w:r w:rsidRPr="00F04C1E">
        <w:rPr>
          <w:rFonts w:cs="Times New Roman"/>
          <w:szCs w:val="24"/>
        </w:rPr>
        <w:t xml:space="preserve">, 1973). According to </w:t>
      </w:r>
      <w:proofErr w:type="spellStart"/>
      <w:r w:rsidRPr="00F04C1E">
        <w:rPr>
          <w:rFonts w:cs="Times New Roman"/>
          <w:szCs w:val="24"/>
        </w:rPr>
        <w:t>Besse</w:t>
      </w:r>
      <w:proofErr w:type="spellEnd"/>
      <w:r w:rsidRPr="00F04C1E">
        <w:rPr>
          <w:rFonts w:cs="Times New Roman"/>
          <w:szCs w:val="24"/>
        </w:rPr>
        <w:t xml:space="preserve"> (1973), “businesses are both large and small, simple and complex, concentrated and dispersed, closely held and widely owned, specialized and complexly integrated, and successful and unsuccessful” (p. 107). Similarly,</w:t>
      </w:r>
      <w:r w:rsidR="00F6029D" w:rsidRPr="00F04C1E">
        <w:rPr>
          <w:rFonts w:cs="Times New Roman"/>
          <w:szCs w:val="24"/>
        </w:rPr>
        <w:t xml:space="preserve"> higher education institutions “are large and small, specialized and comprehensive, publicly and privately supported, limited or unlimited in the level of education offered and subject matter covered, adequately and inadequately endowed, generously and stingily supported, and variously integrated by race, sex, religion, and talent” (</w:t>
      </w:r>
      <w:proofErr w:type="spellStart"/>
      <w:r w:rsidR="00F6029D" w:rsidRPr="00F04C1E">
        <w:rPr>
          <w:rFonts w:cs="Times New Roman"/>
          <w:szCs w:val="24"/>
        </w:rPr>
        <w:t>Besse</w:t>
      </w:r>
      <w:proofErr w:type="spellEnd"/>
      <w:r w:rsidR="00F6029D" w:rsidRPr="00F04C1E">
        <w:rPr>
          <w:rFonts w:cs="Times New Roman"/>
          <w:szCs w:val="24"/>
        </w:rPr>
        <w:t xml:space="preserve">, 1973, p. 107). </w:t>
      </w:r>
    </w:p>
    <w:p w14:paraId="47584776" w14:textId="00CFACD5" w:rsidR="00A92B6A" w:rsidRPr="00F04C1E" w:rsidRDefault="00F2226D" w:rsidP="002D10F6">
      <w:pPr>
        <w:ind w:firstLine="720"/>
        <w:jc w:val="both"/>
        <w:rPr>
          <w:rFonts w:cs="Times New Roman"/>
          <w:szCs w:val="24"/>
        </w:rPr>
      </w:pPr>
      <w:r w:rsidRPr="00F04C1E">
        <w:t xml:space="preserve">Because the success of </w:t>
      </w:r>
      <w:r w:rsidR="002D10F6" w:rsidRPr="00F04C1E">
        <w:t xml:space="preserve">an organization’s </w:t>
      </w:r>
      <w:r w:rsidRPr="00F04C1E">
        <w:t>strategic initiatives relies on the collective effort and accumulation of employee behaviors (</w:t>
      </w:r>
      <w:proofErr w:type="spellStart"/>
      <w:r w:rsidRPr="00F04C1E">
        <w:t>Carmeli</w:t>
      </w:r>
      <w:proofErr w:type="spellEnd"/>
      <w:r w:rsidRPr="00F04C1E">
        <w:t>, et al., 2017; Strauss, et al., 2017), the composition of university employees, or the academic community, should be considered.</w:t>
      </w:r>
      <w:r w:rsidR="00E60FE4" w:rsidRPr="00F04C1E">
        <w:t xml:space="preserve"> Historically, universities were considered “communities of scholars” with shared values, but on many campuses today, there is a dichotomy of interests between administration and </w:t>
      </w:r>
      <w:r w:rsidR="00E60FE4" w:rsidRPr="00F04C1E">
        <w:lastRenderedPageBreak/>
        <w:t xml:space="preserve">faculty which interferes with the notion of shared sentiments and common values (Sanders, 1973). </w:t>
      </w:r>
      <w:r w:rsidR="007E4FDB" w:rsidRPr="00F04C1E">
        <w:t xml:space="preserve">Those who </w:t>
      </w:r>
      <w:r w:rsidR="008639D0" w:rsidRPr="00F04C1E">
        <w:t>deal with</w:t>
      </w:r>
      <w:r w:rsidR="007E4FDB" w:rsidRPr="00F04C1E">
        <w:t xml:space="preserve"> campus problems daily have witnessed the “erosion of the sense of community, especially with respect to the general goals of higher education, the purposes of any given institution, and the parts different members of the university community should play in carrying out these purposes” </w:t>
      </w:r>
      <w:r w:rsidR="00E75F3F" w:rsidRPr="00F04C1E">
        <w:t>(</w:t>
      </w:r>
      <w:r w:rsidR="007E4FDB" w:rsidRPr="00F04C1E">
        <w:t xml:space="preserve">Sanders, 1973, </w:t>
      </w:r>
      <w:r w:rsidR="00E75F3F" w:rsidRPr="00F04C1E">
        <w:t>p. 59).</w:t>
      </w:r>
      <w:r w:rsidR="00126E8D" w:rsidRPr="00F04C1E">
        <w:t xml:space="preserve"> As universities have grown in the past few decades, including an increase in student enrollment and </w:t>
      </w:r>
      <w:r w:rsidR="002D10F6" w:rsidRPr="00F04C1E">
        <w:t xml:space="preserve">the </w:t>
      </w:r>
      <w:r w:rsidR="00126E8D" w:rsidRPr="00F04C1E">
        <w:t xml:space="preserve">number of non-faculty staff positions, it is easy to imagine this notion of academic community has further deteriorated. Such a lack of sense of community among university employees could negatively impact an institution’s strategic plan, especially if there are no shared values. </w:t>
      </w:r>
    </w:p>
    <w:p w14:paraId="39FE0C80" w14:textId="2E63E3A8" w:rsidR="00F2226D" w:rsidRPr="00F04C1E" w:rsidRDefault="00126E8D" w:rsidP="00A92B6A">
      <w:pPr>
        <w:pStyle w:val="NormalWeb"/>
        <w:spacing w:before="0" w:beforeAutospacing="0" w:after="0" w:afterAutospacing="0" w:line="480" w:lineRule="auto"/>
        <w:ind w:firstLine="720"/>
        <w:jc w:val="both"/>
        <w:rPr>
          <w:rFonts w:ascii="Cambria" w:eastAsiaTheme="minorHAnsi" w:hAnsi="Cambria"/>
        </w:rPr>
      </w:pPr>
      <w:r w:rsidRPr="00F04C1E">
        <w:rPr>
          <w:rFonts w:ascii="Cambria" w:eastAsiaTheme="minorHAnsi" w:hAnsi="Cambria"/>
        </w:rPr>
        <w:t xml:space="preserve">According to Sanders (1973), “the existence of </w:t>
      </w:r>
      <w:r w:rsidR="00A63709" w:rsidRPr="00F04C1E">
        <w:rPr>
          <w:rFonts w:ascii="Cambria" w:eastAsiaTheme="minorHAnsi" w:hAnsi="Cambria"/>
        </w:rPr>
        <w:t xml:space="preserve">a </w:t>
      </w:r>
      <w:r w:rsidRPr="00F04C1E">
        <w:rPr>
          <w:rFonts w:ascii="Cambria" w:eastAsiaTheme="minorHAnsi" w:hAnsi="Cambria"/>
        </w:rPr>
        <w:t xml:space="preserve">shared value system or its lack shows up in agreement or disagreement within the university community about </w:t>
      </w:r>
      <w:r w:rsidR="00A63709" w:rsidRPr="00F04C1E">
        <w:rPr>
          <w:rFonts w:ascii="Cambria" w:eastAsiaTheme="minorHAnsi" w:hAnsi="Cambria"/>
        </w:rPr>
        <w:t xml:space="preserve">some matters that set the tone of the institution” (p. 63). </w:t>
      </w:r>
      <w:r w:rsidR="00C62AC6" w:rsidRPr="00F04C1E">
        <w:rPr>
          <w:rFonts w:ascii="Cambria" w:eastAsiaTheme="minorHAnsi" w:hAnsi="Cambria"/>
        </w:rPr>
        <w:t>This could have important implications on employee participation in green behaviors at work. If employees don’t value environmental</w:t>
      </w:r>
      <w:r w:rsidR="00A92B6A" w:rsidRPr="00F04C1E">
        <w:rPr>
          <w:rFonts w:ascii="Cambria" w:eastAsiaTheme="minorHAnsi" w:hAnsi="Cambria"/>
        </w:rPr>
        <w:t xml:space="preserve"> </w:t>
      </w:r>
      <w:r w:rsidR="00C62AC6" w:rsidRPr="00F04C1E">
        <w:rPr>
          <w:rFonts w:ascii="Cambria" w:eastAsiaTheme="minorHAnsi" w:hAnsi="Cambria"/>
        </w:rPr>
        <w:t xml:space="preserve">sustainability or see it as something the university should be involved in, then </w:t>
      </w:r>
      <w:r w:rsidR="004365FF" w:rsidRPr="00F04C1E">
        <w:rPr>
          <w:rFonts w:ascii="Cambria" w:eastAsiaTheme="minorHAnsi" w:hAnsi="Cambria"/>
        </w:rPr>
        <w:t xml:space="preserve">it makes sense that employees would not participate in green behaviors while at work. On the other hand, if environmental sustainability is valued among most university employees, </w:t>
      </w:r>
      <w:r w:rsidR="00BA2F09" w:rsidRPr="00F04C1E">
        <w:rPr>
          <w:rFonts w:ascii="Cambria" w:eastAsiaTheme="minorHAnsi" w:hAnsi="Cambria"/>
        </w:rPr>
        <w:t>especially among</w:t>
      </w:r>
      <w:r w:rsidR="004365FF" w:rsidRPr="00F04C1E">
        <w:rPr>
          <w:rFonts w:ascii="Cambria" w:eastAsiaTheme="minorHAnsi" w:hAnsi="Cambria"/>
        </w:rPr>
        <w:t xml:space="preserve"> the administration, then employee participation in green behaviors at work would be </w:t>
      </w:r>
      <w:r w:rsidR="00BA2F09" w:rsidRPr="00F04C1E">
        <w:rPr>
          <w:rFonts w:ascii="Cambria" w:eastAsiaTheme="minorHAnsi" w:hAnsi="Cambria"/>
        </w:rPr>
        <w:t xml:space="preserve">more </w:t>
      </w:r>
      <w:r w:rsidR="002B40D9" w:rsidRPr="00F04C1E">
        <w:rPr>
          <w:rFonts w:ascii="Cambria" w:eastAsiaTheme="minorHAnsi" w:hAnsi="Cambria"/>
        </w:rPr>
        <w:t>c</w:t>
      </w:r>
      <w:r w:rsidR="004365FF" w:rsidRPr="00F04C1E">
        <w:rPr>
          <w:rFonts w:ascii="Cambria" w:eastAsiaTheme="minorHAnsi" w:hAnsi="Cambria"/>
        </w:rPr>
        <w:t>ommon.</w:t>
      </w:r>
      <w:r w:rsidR="002B40D9" w:rsidRPr="00F04C1E">
        <w:rPr>
          <w:rFonts w:ascii="Cambria" w:eastAsiaTheme="minorHAnsi" w:hAnsi="Cambria"/>
        </w:rPr>
        <w:t xml:space="preserve"> </w:t>
      </w:r>
    </w:p>
    <w:p w14:paraId="2B259755" w14:textId="46B3B4E1" w:rsidR="0079547D" w:rsidRPr="00F04C1E" w:rsidRDefault="0009762E" w:rsidP="0087081F">
      <w:pPr>
        <w:pStyle w:val="Heading3"/>
      </w:pPr>
      <w:bookmarkStart w:id="29" w:name="_Toc115035895"/>
      <w:r w:rsidRPr="00F04C1E">
        <w:t>Study</w:t>
      </w:r>
      <w:r w:rsidR="0038192D" w:rsidRPr="00F04C1E">
        <w:t xml:space="preserve"> Location</w:t>
      </w:r>
      <w:bookmarkEnd w:id="29"/>
    </w:p>
    <w:p w14:paraId="24AE59F3" w14:textId="37E77D03" w:rsidR="0009762E" w:rsidRPr="00F04C1E" w:rsidRDefault="0009762E" w:rsidP="0037697F">
      <w:pPr>
        <w:jc w:val="both"/>
        <w:rPr>
          <w:rFonts w:cs="Times New Roman"/>
          <w:szCs w:val="24"/>
        </w:rPr>
      </w:pPr>
      <w:r w:rsidRPr="00F04C1E">
        <w:rPr>
          <w:rFonts w:cs="Times New Roman"/>
          <w:b/>
          <w:bCs/>
          <w:szCs w:val="24"/>
        </w:rPr>
        <w:tab/>
      </w:r>
      <w:r w:rsidRPr="00F04C1E">
        <w:rPr>
          <w:rFonts w:cs="Times New Roman"/>
          <w:szCs w:val="24"/>
        </w:rPr>
        <w:t xml:space="preserve">The university that is the </w:t>
      </w:r>
      <w:r w:rsidR="0038192D" w:rsidRPr="00F04C1E">
        <w:rPr>
          <w:rFonts w:cs="Times New Roman"/>
          <w:szCs w:val="24"/>
        </w:rPr>
        <w:t>site</w:t>
      </w:r>
      <w:r w:rsidRPr="00F04C1E">
        <w:rPr>
          <w:rFonts w:cs="Times New Roman"/>
          <w:szCs w:val="24"/>
        </w:rPr>
        <w:t xml:space="preserve"> of this </w:t>
      </w:r>
      <w:r w:rsidR="00DF4261" w:rsidRPr="00F04C1E">
        <w:rPr>
          <w:rFonts w:cs="Times New Roman"/>
          <w:szCs w:val="24"/>
        </w:rPr>
        <w:t>research study</w:t>
      </w:r>
      <w:r w:rsidRPr="00F04C1E">
        <w:rPr>
          <w:rFonts w:cs="Times New Roman"/>
          <w:szCs w:val="24"/>
        </w:rPr>
        <w:t xml:space="preserve"> </w:t>
      </w:r>
      <w:r w:rsidR="001B23AE" w:rsidRPr="00F04C1E">
        <w:rPr>
          <w:rFonts w:cs="Times New Roman"/>
          <w:szCs w:val="24"/>
        </w:rPr>
        <w:t>currently employee</w:t>
      </w:r>
      <w:r w:rsidR="0038192D" w:rsidRPr="00F04C1E">
        <w:rPr>
          <w:rFonts w:cs="Times New Roman"/>
          <w:szCs w:val="24"/>
        </w:rPr>
        <w:t>s</w:t>
      </w:r>
      <w:r w:rsidR="001B23AE" w:rsidRPr="00F04C1E">
        <w:rPr>
          <w:rFonts w:cs="Times New Roman"/>
          <w:szCs w:val="24"/>
        </w:rPr>
        <w:t xml:space="preserve"> 3,556 staff and 1,61</w:t>
      </w:r>
      <w:r w:rsidR="00100690" w:rsidRPr="00F04C1E">
        <w:rPr>
          <w:rFonts w:cs="Times New Roman"/>
          <w:szCs w:val="24"/>
        </w:rPr>
        <w:t>4</w:t>
      </w:r>
      <w:r w:rsidR="001B23AE" w:rsidRPr="00F04C1E">
        <w:rPr>
          <w:rFonts w:cs="Times New Roman"/>
          <w:szCs w:val="24"/>
        </w:rPr>
        <w:t xml:space="preserve"> faculty. Females (52.8%) make up the majority of staff, compared to 47.2% of males. </w:t>
      </w:r>
      <w:r w:rsidR="00B227F9" w:rsidRPr="00F04C1E">
        <w:rPr>
          <w:rFonts w:cs="Times New Roman"/>
          <w:szCs w:val="24"/>
        </w:rPr>
        <w:t>Most</w:t>
      </w:r>
      <w:r w:rsidR="0038192D" w:rsidRPr="00F04C1E">
        <w:rPr>
          <w:rFonts w:cs="Times New Roman"/>
          <w:szCs w:val="24"/>
        </w:rPr>
        <w:t xml:space="preserve"> faculty identify</w:t>
      </w:r>
      <w:r w:rsidR="001B23AE" w:rsidRPr="00F04C1E">
        <w:rPr>
          <w:rFonts w:cs="Times New Roman"/>
          <w:szCs w:val="24"/>
        </w:rPr>
        <w:t xml:space="preserve"> as males (53%) and 47% identify as females. </w:t>
      </w:r>
      <w:r w:rsidR="0038192D" w:rsidRPr="00F04C1E">
        <w:rPr>
          <w:rFonts w:cs="Times New Roman"/>
          <w:szCs w:val="24"/>
        </w:rPr>
        <w:t>As a predominantly White institution</w:t>
      </w:r>
      <w:r w:rsidR="002D10F6" w:rsidRPr="00F04C1E">
        <w:rPr>
          <w:rFonts w:cs="Times New Roman"/>
          <w:szCs w:val="24"/>
        </w:rPr>
        <w:t xml:space="preserve"> (PWI)</w:t>
      </w:r>
      <w:r w:rsidR="0038192D" w:rsidRPr="00F04C1E">
        <w:rPr>
          <w:rFonts w:cs="Times New Roman"/>
          <w:szCs w:val="24"/>
        </w:rPr>
        <w:t>, this is reflected in the rac</w:t>
      </w:r>
      <w:r w:rsidR="00B227F9" w:rsidRPr="00F04C1E">
        <w:rPr>
          <w:rFonts w:cs="Times New Roman"/>
          <w:szCs w:val="24"/>
        </w:rPr>
        <w:t>ial makeup</w:t>
      </w:r>
      <w:r w:rsidR="0038192D" w:rsidRPr="00F04C1E">
        <w:rPr>
          <w:rFonts w:cs="Times New Roman"/>
          <w:szCs w:val="24"/>
        </w:rPr>
        <w:t xml:space="preserve"> of the university’s employees</w:t>
      </w:r>
      <w:r w:rsidR="00B227F9" w:rsidRPr="00F04C1E">
        <w:rPr>
          <w:rFonts w:cs="Times New Roman"/>
          <w:szCs w:val="24"/>
        </w:rPr>
        <w:t xml:space="preserve">: </w:t>
      </w:r>
      <w:r w:rsidR="00B227F9" w:rsidRPr="00F04C1E">
        <w:rPr>
          <w:rFonts w:cs="Times New Roman"/>
          <w:szCs w:val="24"/>
        </w:rPr>
        <w:lastRenderedPageBreak/>
        <w:t>83.3% of staff (</w:t>
      </w:r>
      <w:r w:rsidR="001B4FC0" w:rsidRPr="00F04C1E">
        <w:rPr>
          <w:rFonts w:cs="Times New Roman"/>
          <w:szCs w:val="24"/>
        </w:rPr>
        <w:t>n</w:t>
      </w:r>
      <w:r w:rsidR="00B227F9" w:rsidRPr="00F04C1E">
        <w:rPr>
          <w:rFonts w:cs="Times New Roman"/>
          <w:szCs w:val="24"/>
        </w:rPr>
        <w:t>=2,962) and 78.3% (</w:t>
      </w:r>
      <w:r w:rsidR="001B4FC0" w:rsidRPr="00F04C1E">
        <w:rPr>
          <w:rFonts w:cs="Times New Roman"/>
          <w:szCs w:val="24"/>
        </w:rPr>
        <w:t>n</w:t>
      </w:r>
      <w:r w:rsidR="00B227F9" w:rsidRPr="00F04C1E">
        <w:rPr>
          <w:rFonts w:cs="Times New Roman"/>
          <w:szCs w:val="24"/>
        </w:rPr>
        <w:t xml:space="preserve">=1,265) of faculty are White. </w:t>
      </w:r>
      <w:r w:rsidR="00AF69DA" w:rsidRPr="00F04C1E">
        <w:rPr>
          <w:rFonts w:cs="Times New Roman"/>
          <w:szCs w:val="24"/>
        </w:rPr>
        <w:t>The Millennial generation</w:t>
      </w:r>
      <w:r w:rsidR="00B227F9" w:rsidRPr="00F04C1E">
        <w:rPr>
          <w:rFonts w:cs="Times New Roman"/>
          <w:szCs w:val="24"/>
        </w:rPr>
        <w:t xml:space="preserve"> (those born </w:t>
      </w:r>
      <w:r w:rsidR="00AF69DA" w:rsidRPr="00F04C1E">
        <w:rPr>
          <w:rFonts w:cs="Times New Roman"/>
          <w:szCs w:val="24"/>
        </w:rPr>
        <w:t xml:space="preserve">between </w:t>
      </w:r>
      <w:r w:rsidR="00B227F9" w:rsidRPr="00F04C1E">
        <w:rPr>
          <w:rFonts w:cs="Times New Roman"/>
          <w:szCs w:val="24"/>
        </w:rPr>
        <w:t xml:space="preserve">1981-1996) </w:t>
      </w:r>
      <w:r w:rsidR="005A2147" w:rsidRPr="00F04C1E">
        <w:rPr>
          <w:rFonts w:cs="Times New Roman"/>
          <w:szCs w:val="24"/>
        </w:rPr>
        <w:t>is</w:t>
      </w:r>
      <w:r w:rsidR="00B227F9" w:rsidRPr="00F04C1E">
        <w:rPr>
          <w:rFonts w:cs="Times New Roman"/>
          <w:szCs w:val="24"/>
        </w:rPr>
        <w:t xml:space="preserve"> the most common generation among the staff</w:t>
      </w:r>
      <w:r w:rsidR="00AF69DA" w:rsidRPr="00F04C1E">
        <w:rPr>
          <w:rFonts w:cs="Times New Roman"/>
          <w:szCs w:val="24"/>
        </w:rPr>
        <w:t xml:space="preserve"> (37.5%), followed closely by Generation X (Gen-X) (those born between 1965-1980)</w:t>
      </w:r>
      <w:r w:rsidR="005A2147" w:rsidRPr="00F04C1E">
        <w:rPr>
          <w:rFonts w:cs="Times New Roman"/>
          <w:szCs w:val="24"/>
        </w:rPr>
        <w:t xml:space="preserve"> at 36.6% . </w:t>
      </w:r>
      <w:r w:rsidR="00AF69DA" w:rsidRPr="00F04C1E">
        <w:rPr>
          <w:rFonts w:cs="Times New Roman"/>
          <w:szCs w:val="24"/>
        </w:rPr>
        <w:t xml:space="preserve">Gen-X is </w:t>
      </w:r>
      <w:r w:rsidR="005A2147" w:rsidRPr="00F04C1E">
        <w:rPr>
          <w:rFonts w:cs="Times New Roman"/>
          <w:szCs w:val="24"/>
        </w:rPr>
        <w:t xml:space="preserve">by far </w:t>
      </w:r>
      <w:r w:rsidR="00AF69DA" w:rsidRPr="00F04C1E">
        <w:rPr>
          <w:rFonts w:cs="Times New Roman"/>
          <w:szCs w:val="24"/>
        </w:rPr>
        <w:t xml:space="preserve">the most common generation represented among the faculty (46.7%). </w:t>
      </w:r>
      <w:r w:rsidR="00772659" w:rsidRPr="00F04C1E">
        <w:rPr>
          <w:rFonts w:cs="Times New Roman"/>
          <w:szCs w:val="24"/>
        </w:rPr>
        <w:t xml:space="preserve">Additionally, </w:t>
      </w:r>
      <w:r w:rsidR="00100690" w:rsidRPr="00F04C1E">
        <w:rPr>
          <w:rFonts w:cs="Times New Roman"/>
          <w:szCs w:val="24"/>
        </w:rPr>
        <w:t>the largest percentages of staff (</w:t>
      </w:r>
      <w:r w:rsidR="00772659" w:rsidRPr="00F04C1E">
        <w:rPr>
          <w:rFonts w:cs="Times New Roman"/>
          <w:szCs w:val="24"/>
        </w:rPr>
        <w:t>46%</w:t>
      </w:r>
      <w:r w:rsidR="00100690" w:rsidRPr="00F04C1E">
        <w:rPr>
          <w:rFonts w:cs="Times New Roman"/>
          <w:szCs w:val="24"/>
        </w:rPr>
        <w:t>)</w:t>
      </w:r>
      <w:r w:rsidR="00772659" w:rsidRPr="00F04C1E">
        <w:rPr>
          <w:rFonts w:cs="Times New Roman"/>
          <w:szCs w:val="24"/>
        </w:rPr>
        <w:t xml:space="preserve"> </w:t>
      </w:r>
      <w:r w:rsidR="00100690" w:rsidRPr="00F04C1E">
        <w:rPr>
          <w:rFonts w:cs="Times New Roman"/>
          <w:szCs w:val="24"/>
        </w:rPr>
        <w:t>and</w:t>
      </w:r>
      <w:r w:rsidR="00772659" w:rsidRPr="00F04C1E">
        <w:rPr>
          <w:rFonts w:cs="Times New Roman"/>
          <w:szCs w:val="24"/>
        </w:rPr>
        <w:t xml:space="preserve"> faculty</w:t>
      </w:r>
      <w:r w:rsidR="00100690" w:rsidRPr="00F04C1E">
        <w:rPr>
          <w:rFonts w:cs="Times New Roman"/>
          <w:szCs w:val="24"/>
        </w:rPr>
        <w:t xml:space="preserve"> (32%)</w:t>
      </w:r>
      <w:r w:rsidR="00772659" w:rsidRPr="00F04C1E">
        <w:rPr>
          <w:rFonts w:cs="Times New Roman"/>
          <w:szCs w:val="24"/>
        </w:rPr>
        <w:t xml:space="preserve"> have been continuously employed at the university for less than five years.</w:t>
      </w:r>
    </w:p>
    <w:p w14:paraId="7EDA59CB" w14:textId="5A7B373E" w:rsidR="00B12E07" w:rsidRPr="00F04C1E" w:rsidRDefault="00147F52" w:rsidP="0037697F">
      <w:pPr>
        <w:pStyle w:val="Heading4"/>
        <w:spacing w:before="0"/>
      </w:pPr>
      <w:bookmarkStart w:id="30" w:name="_Toc115035896"/>
      <w:r w:rsidRPr="00F04C1E">
        <w:t xml:space="preserve">Current </w:t>
      </w:r>
      <w:r w:rsidR="00B12E07" w:rsidRPr="00F04C1E">
        <w:t>Sustainability Initiatives</w:t>
      </w:r>
      <w:bookmarkEnd w:id="30"/>
      <w:r w:rsidR="00B12E07" w:rsidRPr="00F04C1E">
        <w:t xml:space="preserve"> </w:t>
      </w:r>
    </w:p>
    <w:p w14:paraId="68754ECC" w14:textId="14D17E6C" w:rsidR="002A651B" w:rsidRPr="00F04C1E" w:rsidRDefault="00B12E07" w:rsidP="00B12E07">
      <w:pPr>
        <w:ind w:firstLine="720"/>
        <w:jc w:val="both"/>
        <w:rPr>
          <w:rFonts w:cs="Times New Roman"/>
          <w:szCs w:val="24"/>
        </w:rPr>
      </w:pPr>
      <w:r w:rsidRPr="00F04C1E">
        <w:rPr>
          <w:rFonts w:cs="Times New Roman"/>
          <w:szCs w:val="24"/>
        </w:rPr>
        <w:t xml:space="preserve">This university’s </w:t>
      </w:r>
      <w:r w:rsidR="00D00CC5" w:rsidRPr="00F04C1E">
        <w:rPr>
          <w:rFonts w:cs="Times New Roman"/>
          <w:szCs w:val="24"/>
        </w:rPr>
        <w:t>involvement</w:t>
      </w:r>
      <w:r w:rsidRPr="00F04C1E">
        <w:rPr>
          <w:rFonts w:cs="Times New Roman"/>
          <w:szCs w:val="24"/>
        </w:rPr>
        <w:t xml:space="preserve"> in </w:t>
      </w:r>
      <w:r w:rsidR="00D00CC5" w:rsidRPr="00F04C1E">
        <w:rPr>
          <w:rFonts w:cs="Times New Roman"/>
          <w:szCs w:val="24"/>
        </w:rPr>
        <w:t>environmental sustainability</w:t>
      </w:r>
      <w:r w:rsidRPr="00F04C1E">
        <w:rPr>
          <w:rFonts w:cs="Times New Roman"/>
          <w:szCs w:val="24"/>
        </w:rPr>
        <w:t xml:space="preserve"> can be traced back to 1991, when the</w:t>
      </w:r>
      <w:r w:rsidR="002F2FBB" w:rsidRPr="00F04C1E">
        <w:rPr>
          <w:rFonts w:cs="Times New Roman"/>
          <w:szCs w:val="24"/>
        </w:rPr>
        <w:t xml:space="preserve"> campus</w:t>
      </w:r>
      <w:r w:rsidRPr="00F04C1E">
        <w:rPr>
          <w:rFonts w:cs="Times New Roman"/>
          <w:szCs w:val="24"/>
        </w:rPr>
        <w:t xml:space="preserve"> recycling program was established. The 1990s saw the implementation of recycling bins in residence calls and the </w:t>
      </w:r>
      <w:r w:rsidR="00D00CC5" w:rsidRPr="00F04C1E">
        <w:rPr>
          <w:rFonts w:cs="Times New Roman"/>
          <w:szCs w:val="24"/>
        </w:rPr>
        <w:t>creation</w:t>
      </w:r>
      <w:r w:rsidRPr="00F04C1E">
        <w:rPr>
          <w:rFonts w:cs="Times New Roman"/>
          <w:szCs w:val="24"/>
        </w:rPr>
        <w:t xml:space="preserve"> of the Committee </w:t>
      </w:r>
      <w:r w:rsidR="00D00CC5" w:rsidRPr="00F04C1E">
        <w:rPr>
          <w:rFonts w:cs="Times New Roman"/>
          <w:szCs w:val="24"/>
        </w:rPr>
        <w:t>on</w:t>
      </w:r>
      <w:r w:rsidRPr="00F04C1E">
        <w:rPr>
          <w:rFonts w:cs="Times New Roman"/>
          <w:szCs w:val="24"/>
        </w:rPr>
        <w:t xml:space="preserve"> the Campus Environment</w:t>
      </w:r>
      <w:r w:rsidR="00D00CC5" w:rsidRPr="00F04C1E">
        <w:rPr>
          <w:rFonts w:cs="Times New Roman"/>
          <w:szCs w:val="24"/>
        </w:rPr>
        <w:t xml:space="preserve"> (CCE) and in 2004, the university’s first ever environmental policy was developed by the CCE. </w:t>
      </w:r>
      <w:r w:rsidR="003C7A4D" w:rsidRPr="00F04C1E">
        <w:rPr>
          <w:rFonts w:cs="Times New Roman"/>
          <w:szCs w:val="24"/>
        </w:rPr>
        <w:t xml:space="preserve">In 2007, the first Sustainability </w:t>
      </w:r>
      <w:r w:rsidR="00100690" w:rsidRPr="00F04C1E">
        <w:rPr>
          <w:rFonts w:cs="Times New Roman"/>
          <w:szCs w:val="24"/>
        </w:rPr>
        <w:t>M</w:t>
      </w:r>
      <w:r w:rsidR="003C7A4D" w:rsidRPr="00F04C1E">
        <w:rPr>
          <w:rFonts w:cs="Times New Roman"/>
          <w:szCs w:val="24"/>
        </w:rPr>
        <w:t xml:space="preserve">anager was </w:t>
      </w:r>
      <w:r w:rsidR="00437D11" w:rsidRPr="00F04C1E">
        <w:rPr>
          <w:rFonts w:cs="Times New Roman"/>
          <w:szCs w:val="24"/>
        </w:rPr>
        <w:t xml:space="preserve">hired, and a composting facility was established a few years later. </w:t>
      </w:r>
    </w:p>
    <w:p w14:paraId="28261C5B" w14:textId="5271959E" w:rsidR="00E800FF" w:rsidRPr="00F04C1E" w:rsidRDefault="002D10F6" w:rsidP="001C1205">
      <w:pPr>
        <w:ind w:firstLine="720"/>
        <w:jc w:val="both"/>
        <w:rPr>
          <w:rFonts w:cs="Times New Roman"/>
          <w:szCs w:val="24"/>
        </w:rPr>
      </w:pPr>
      <w:r w:rsidRPr="00F04C1E">
        <w:rPr>
          <w:rFonts w:cs="Times New Roman"/>
          <w:szCs w:val="24"/>
        </w:rPr>
        <w:t>Today</w:t>
      </w:r>
      <w:r w:rsidR="002F2FBB" w:rsidRPr="00F04C1E">
        <w:rPr>
          <w:rFonts w:cs="Times New Roman"/>
          <w:szCs w:val="24"/>
        </w:rPr>
        <w:t xml:space="preserve">, there are </w:t>
      </w:r>
      <w:r w:rsidR="004665F1" w:rsidRPr="00F04C1E">
        <w:rPr>
          <w:rFonts w:cs="Times New Roman"/>
          <w:szCs w:val="24"/>
        </w:rPr>
        <w:t>several</w:t>
      </w:r>
      <w:r w:rsidR="002F2FBB" w:rsidRPr="00F04C1E">
        <w:rPr>
          <w:rFonts w:cs="Times New Roman"/>
          <w:szCs w:val="24"/>
        </w:rPr>
        <w:t xml:space="preserve"> sustainability initiatives in place for students and employees </w:t>
      </w:r>
      <w:r w:rsidR="00C255D8" w:rsidRPr="00F04C1E">
        <w:rPr>
          <w:rFonts w:cs="Times New Roman"/>
          <w:szCs w:val="24"/>
        </w:rPr>
        <w:t>to reduce their environmental impact on campus</w:t>
      </w:r>
      <w:r w:rsidR="00E10F12" w:rsidRPr="00F04C1E">
        <w:rPr>
          <w:rFonts w:cs="Times New Roman"/>
          <w:szCs w:val="24"/>
        </w:rPr>
        <w:t xml:space="preserve">. </w:t>
      </w:r>
      <w:r w:rsidR="00C255D8" w:rsidRPr="00F04C1E">
        <w:rPr>
          <w:rFonts w:cs="Times New Roman"/>
          <w:szCs w:val="24"/>
        </w:rPr>
        <w:t xml:space="preserve">Waste reduction initiatives are the most </w:t>
      </w:r>
      <w:r w:rsidR="00E800FF" w:rsidRPr="00F04C1E">
        <w:rPr>
          <w:rFonts w:cs="Times New Roman"/>
          <w:szCs w:val="24"/>
        </w:rPr>
        <w:t>common,</w:t>
      </w:r>
      <w:r w:rsidR="00C255D8" w:rsidRPr="00F04C1E">
        <w:rPr>
          <w:rFonts w:cs="Times New Roman"/>
          <w:szCs w:val="24"/>
        </w:rPr>
        <w:t xml:space="preserve"> which include </w:t>
      </w:r>
      <w:r w:rsidR="00027714" w:rsidRPr="00F04C1E">
        <w:rPr>
          <w:rFonts w:cs="Times New Roman"/>
          <w:szCs w:val="24"/>
        </w:rPr>
        <w:t xml:space="preserve">the placement of </w:t>
      </w:r>
      <w:r w:rsidR="00C255D8" w:rsidRPr="00F04C1E">
        <w:rPr>
          <w:rFonts w:cs="Times New Roman"/>
          <w:szCs w:val="24"/>
        </w:rPr>
        <w:t>recycling bins around campus</w:t>
      </w:r>
      <w:r w:rsidR="00587743" w:rsidRPr="00F04C1E">
        <w:rPr>
          <w:rFonts w:cs="Times New Roman"/>
          <w:szCs w:val="24"/>
        </w:rPr>
        <w:t>, including inside and outside</w:t>
      </w:r>
      <w:r w:rsidRPr="00F04C1E">
        <w:rPr>
          <w:rFonts w:cs="Times New Roman"/>
          <w:szCs w:val="24"/>
        </w:rPr>
        <w:t xml:space="preserve"> across the campus grounds</w:t>
      </w:r>
      <w:r w:rsidR="00C255D8" w:rsidRPr="00F04C1E">
        <w:rPr>
          <w:rFonts w:cs="Times New Roman"/>
          <w:szCs w:val="24"/>
        </w:rPr>
        <w:t>, the implementation of the My Tiny Trash program</w:t>
      </w:r>
      <w:r w:rsidR="00027714" w:rsidRPr="00F04C1E">
        <w:rPr>
          <w:rFonts w:cs="Times New Roman"/>
          <w:szCs w:val="24"/>
        </w:rPr>
        <w:t xml:space="preserve">, </w:t>
      </w:r>
      <w:r w:rsidR="001C1205" w:rsidRPr="00F04C1E">
        <w:rPr>
          <w:rFonts w:cs="Times New Roman"/>
          <w:szCs w:val="24"/>
        </w:rPr>
        <w:t xml:space="preserve">the Green Office program, </w:t>
      </w:r>
      <w:r w:rsidR="00E800FF" w:rsidRPr="00F04C1E">
        <w:rPr>
          <w:rFonts w:cs="Times New Roman"/>
          <w:szCs w:val="24"/>
        </w:rPr>
        <w:t xml:space="preserve">the Mug Project, </w:t>
      </w:r>
      <w:r w:rsidR="00904301" w:rsidRPr="00F04C1E">
        <w:rPr>
          <w:rFonts w:cs="Times New Roman"/>
          <w:szCs w:val="24"/>
        </w:rPr>
        <w:t>Zero</w:t>
      </w:r>
      <w:r w:rsidR="001C1205" w:rsidRPr="00F04C1E">
        <w:rPr>
          <w:rFonts w:cs="Times New Roman"/>
          <w:szCs w:val="24"/>
        </w:rPr>
        <w:t>-</w:t>
      </w:r>
      <w:r w:rsidR="00904301" w:rsidRPr="00F04C1E">
        <w:rPr>
          <w:rFonts w:cs="Times New Roman"/>
          <w:szCs w:val="24"/>
        </w:rPr>
        <w:t xml:space="preserve">Waste Gameday, </w:t>
      </w:r>
      <w:r w:rsidR="001C1205" w:rsidRPr="00F04C1E">
        <w:rPr>
          <w:rFonts w:cs="Times New Roman"/>
          <w:szCs w:val="24"/>
        </w:rPr>
        <w:t>the M</w:t>
      </w:r>
      <w:r w:rsidR="00904301" w:rsidRPr="00F04C1E">
        <w:rPr>
          <w:rFonts w:cs="Times New Roman"/>
          <w:szCs w:val="24"/>
        </w:rPr>
        <w:t xml:space="preserve">ove </w:t>
      </w:r>
      <w:r w:rsidR="001C1205" w:rsidRPr="00F04C1E">
        <w:rPr>
          <w:rFonts w:cs="Times New Roman"/>
          <w:szCs w:val="24"/>
        </w:rPr>
        <w:t>O</w:t>
      </w:r>
      <w:r w:rsidR="00904301" w:rsidRPr="00F04C1E">
        <w:rPr>
          <w:rFonts w:cs="Times New Roman"/>
          <w:szCs w:val="24"/>
        </w:rPr>
        <w:t xml:space="preserve">ut </w:t>
      </w:r>
      <w:r w:rsidR="001C1205" w:rsidRPr="00F04C1E">
        <w:rPr>
          <w:rFonts w:cs="Times New Roman"/>
          <w:szCs w:val="24"/>
        </w:rPr>
        <w:t>D</w:t>
      </w:r>
      <w:r w:rsidR="00904301" w:rsidRPr="00F04C1E">
        <w:rPr>
          <w:rFonts w:cs="Times New Roman"/>
          <w:szCs w:val="24"/>
        </w:rPr>
        <w:t>onations</w:t>
      </w:r>
      <w:r w:rsidR="001C1205" w:rsidRPr="00F04C1E">
        <w:rPr>
          <w:rFonts w:cs="Times New Roman"/>
          <w:szCs w:val="24"/>
        </w:rPr>
        <w:t xml:space="preserve"> program</w:t>
      </w:r>
      <w:r w:rsidR="00904301" w:rsidRPr="00F04C1E">
        <w:rPr>
          <w:rFonts w:cs="Times New Roman"/>
          <w:szCs w:val="24"/>
        </w:rPr>
        <w:t>, and Eco To</w:t>
      </w:r>
      <w:r w:rsidR="00E10F12" w:rsidRPr="00F04C1E">
        <w:rPr>
          <w:rFonts w:cs="Times New Roman"/>
          <w:szCs w:val="24"/>
        </w:rPr>
        <w:t>-</w:t>
      </w:r>
      <w:r w:rsidR="00904301" w:rsidRPr="00F04C1E">
        <w:rPr>
          <w:rFonts w:cs="Times New Roman"/>
          <w:szCs w:val="24"/>
        </w:rPr>
        <w:t>Go. The My Tiny Trash program seeks to promote waste awareness, encourage environmental stewardship, increase recycling rates, and decrease landfill waste on campus. This is done by swapping traditional desk-side trash cans with three-quart Tiny Trash containers attached to a larger recycling bin.</w:t>
      </w:r>
      <w:r w:rsidR="00E10F12" w:rsidRPr="00F04C1E">
        <w:rPr>
          <w:rFonts w:cs="Times New Roman"/>
          <w:szCs w:val="24"/>
        </w:rPr>
        <w:t xml:space="preserve"> </w:t>
      </w:r>
      <w:r w:rsidR="001C1205" w:rsidRPr="00F04C1E">
        <w:rPr>
          <w:rFonts w:cs="Times New Roman"/>
          <w:szCs w:val="24"/>
        </w:rPr>
        <w:t>The Green Office program engages faculty and staff in a</w:t>
      </w:r>
      <w:r w:rsidR="009C639D" w:rsidRPr="00F04C1E">
        <w:rPr>
          <w:rFonts w:cs="Times New Roman"/>
          <w:szCs w:val="24"/>
        </w:rPr>
        <w:t>n interactive</w:t>
      </w:r>
      <w:r w:rsidR="001C1205" w:rsidRPr="00F04C1E">
        <w:rPr>
          <w:rFonts w:cs="Times New Roman"/>
          <w:szCs w:val="24"/>
        </w:rPr>
        <w:t xml:space="preserve"> certification program aimed to help offices contribute to the </w:t>
      </w:r>
      <w:r w:rsidR="001C1205" w:rsidRPr="00F04C1E">
        <w:rPr>
          <w:rFonts w:cs="Times New Roman"/>
          <w:szCs w:val="24"/>
        </w:rPr>
        <w:lastRenderedPageBreak/>
        <w:t xml:space="preserve">university’s goals of achieving carbon neutrality by 2061 and 50% waste diversion by 2030. </w:t>
      </w:r>
      <w:r w:rsidR="00E10F12" w:rsidRPr="00F04C1E">
        <w:rPr>
          <w:rFonts w:cs="Times New Roman"/>
          <w:szCs w:val="24"/>
        </w:rPr>
        <w:t xml:space="preserve">The Mug Project is a campus-wide initiative </w:t>
      </w:r>
      <w:r w:rsidR="001C1205" w:rsidRPr="00F04C1E">
        <w:rPr>
          <w:rFonts w:cs="Times New Roman"/>
          <w:szCs w:val="24"/>
        </w:rPr>
        <w:t>that seeks to</w:t>
      </w:r>
      <w:r w:rsidR="00E10F12" w:rsidRPr="00F04C1E">
        <w:rPr>
          <w:rFonts w:cs="Times New Roman"/>
          <w:szCs w:val="24"/>
        </w:rPr>
        <w:t xml:space="preserve"> eliminate single use containers and bottles by encouraging and incentivizing the use of reusable bottles and mugs on campus. Zero Waste Gameday integrates fan experience, academic research, student leadership, and community engagement to actively work towards zero waste at </w:t>
      </w:r>
      <w:r w:rsidR="00687EE0" w:rsidRPr="00F04C1E">
        <w:rPr>
          <w:rFonts w:cs="Times New Roman"/>
          <w:szCs w:val="24"/>
        </w:rPr>
        <w:t xml:space="preserve">campus athletic events. The Move Out Donation program involves partnering with the campus food pantry, Goodwill, and other local non-profit organizations at the end of each semester to ensure that items students haven’t used during the semester don’t end up in the landfill. Students are encouraged to donate new and certain lightly used items in their residence halls during the move-out period. The Eco To-Go program is a new program in the pilot stage. </w:t>
      </w:r>
      <w:r w:rsidR="001C1205" w:rsidRPr="00F04C1E">
        <w:rPr>
          <w:rFonts w:cs="Times New Roman"/>
          <w:szCs w:val="24"/>
        </w:rPr>
        <w:t>It involves a</w:t>
      </w:r>
      <w:r w:rsidR="00687EE0" w:rsidRPr="00F04C1E">
        <w:rPr>
          <w:rFonts w:cs="Times New Roman"/>
          <w:szCs w:val="24"/>
        </w:rPr>
        <w:t xml:space="preserve"> partnership with campus dining and the Sustainability Office in which </w:t>
      </w:r>
      <w:r w:rsidR="001C1205" w:rsidRPr="00F04C1E">
        <w:rPr>
          <w:rFonts w:cs="Times New Roman"/>
          <w:szCs w:val="24"/>
        </w:rPr>
        <w:t>reusable</w:t>
      </w:r>
      <w:r w:rsidR="00687EE0" w:rsidRPr="00F04C1E">
        <w:rPr>
          <w:rFonts w:cs="Times New Roman"/>
          <w:szCs w:val="24"/>
        </w:rPr>
        <w:t xml:space="preserve"> to-go boxes are </w:t>
      </w:r>
      <w:r w:rsidR="001C1205" w:rsidRPr="00F04C1E">
        <w:rPr>
          <w:rFonts w:cs="Times New Roman"/>
          <w:szCs w:val="24"/>
        </w:rPr>
        <w:t>available</w:t>
      </w:r>
      <w:r w:rsidR="00687EE0" w:rsidRPr="00F04C1E">
        <w:rPr>
          <w:rFonts w:cs="Times New Roman"/>
          <w:szCs w:val="24"/>
        </w:rPr>
        <w:t xml:space="preserve"> </w:t>
      </w:r>
      <w:r w:rsidR="001C1205" w:rsidRPr="00F04C1E">
        <w:rPr>
          <w:rFonts w:cs="Times New Roman"/>
          <w:szCs w:val="24"/>
        </w:rPr>
        <w:t>in</w:t>
      </w:r>
      <w:r w:rsidR="00687EE0" w:rsidRPr="00F04C1E">
        <w:rPr>
          <w:rFonts w:cs="Times New Roman"/>
          <w:szCs w:val="24"/>
        </w:rPr>
        <w:t xml:space="preserve"> one of the campus dining halls. This program </w:t>
      </w:r>
      <w:r w:rsidR="001C1205" w:rsidRPr="00F04C1E">
        <w:rPr>
          <w:rFonts w:cs="Times New Roman"/>
          <w:szCs w:val="24"/>
        </w:rPr>
        <w:t>seeks to aid</w:t>
      </w:r>
      <w:r w:rsidR="00687EE0" w:rsidRPr="00F04C1E">
        <w:rPr>
          <w:rFonts w:cs="Times New Roman"/>
          <w:szCs w:val="24"/>
        </w:rPr>
        <w:t xml:space="preserve"> in decreasing the amount of </w:t>
      </w:r>
      <w:r w:rsidR="001C1205" w:rsidRPr="00F04C1E">
        <w:rPr>
          <w:rFonts w:cs="Times New Roman"/>
          <w:szCs w:val="24"/>
        </w:rPr>
        <w:t>Styrofoam</w:t>
      </w:r>
      <w:r w:rsidR="00687EE0" w:rsidRPr="00F04C1E">
        <w:rPr>
          <w:rFonts w:cs="Times New Roman"/>
          <w:szCs w:val="24"/>
        </w:rPr>
        <w:t xml:space="preserve"> in our waste strea</w:t>
      </w:r>
      <w:r w:rsidR="001C1205" w:rsidRPr="00F04C1E">
        <w:rPr>
          <w:rFonts w:cs="Times New Roman"/>
          <w:szCs w:val="24"/>
        </w:rPr>
        <w:t>m, helping the university to meet its zero-waste goal.</w:t>
      </w:r>
    </w:p>
    <w:p w14:paraId="2B6FF380" w14:textId="3795BBF8" w:rsidR="002F2FBB" w:rsidRPr="00F04C1E" w:rsidRDefault="00E800FF" w:rsidP="0034263A">
      <w:pPr>
        <w:ind w:firstLine="720"/>
        <w:jc w:val="both"/>
        <w:rPr>
          <w:rFonts w:cs="Times New Roman"/>
          <w:szCs w:val="24"/>
        </w:rPr>
      </w:pPr>
      <w:r w:rsidRPr="00F04C1E">
        <w:rPr>
          <w:rFonts w:cs="Times New Roman"/>
          <w:szCs w:val="24"/>
        </w:rPr>
        <w:t>In addition, t</w:t>
      </w:r>
      <w:r w:rsidR="00C255D8" w:rsidRPr="00F04C1E">
        <w:rPr>
          <w:rFonts w:cs="Times New Roman"/>
          <w:szCs w:val="24"/>
        </w:rPr>
        <w:t>he compost facility helps reduce the amount of organic waste in landfills</w:t>
      </w:r>
      <w:r w:rsidR="00CE6EF9" w:rsidRPr="00F04C1E">
        <w:rPr>
          <w:rFonts w:cs="Times New Roman"/>
          <w:szCs w:val="24"/>
        </w:rPr>
        <w:t xml:space="preserve"> by using composting material as fertilizer for campus gardens and green spaces. </w:t>
      </w:r>
      <w:r w:rsidR="00027714" w:rsidRPr="00F04C1E">
        <w:rPr>
          <w:rFonts w:cs="Times New Roman"/>
          <w:szCs w:val="24"/>
        </w:rPr>
        <w:t>The</w:t>
      </w:r>
      <w:r w:rsidR="00CE6EF9" w:rsidRPr="00F04C1E">
        <w:rPr>
          <w:rFonts w:cs="Times New Roman"/>
          <w:szCs w:val="24"/>
        </w:rPr>
        <w:t xml:space="preserve"> Free Store </w:t>
      </w:r>
      <w:r w:rsidR="00027714" w:rsidRPr="00F04C1E">
        <w:rPr>
          <w:rFonts w:cs="Times New Roman"/>
          <w:szCs w:val="24"/>
        </w:rPr>
        <w:t xml:space="preserve">is </w:t>
      </w:r>
      <w:r w:rsidR="00CE6EF9" w:rsidRPr="00F04C1E">
        <w:rPr>
          <w:rFonts w:cs="Times New Roman"/>
          <w:szCs w:val="24"/>
        </w:rPr>
        <w:t>a community share</w:t>
      </w:r>
      <w:r w:rsidR="00027714" w:rsidRPr="00F04C1E">
        <w:rPr>
          <w:rFonts w:cs="Times New Roman"/>
          <w:szCs w:val="24"/>
        </w:rPr>
        <w:t>d</w:t>
      </w:r>
      <w:r w:rsidR="00CE6EF9" w:rsidRPr="00F04C1E">
        <w:rPr>
          <w:rFonts w:cs="Times New Roman"/>
          <w:szCs w:val="24"/>
        </w:rPr>
        <w:t xml:space="preserve"> space that allows </w:t>
      </w:r>
      <w:r w:rsidR="00027714" w:rsidRPr="00F04C1E">
        <w:rPr>
          <w:rFonts w:cs="Times New Roman"/>
          <w:szCs w:val="24"/>
        </w:rPr>
        <w:t xml:space="preserve">the campus community to </w:t>
      </w:r>
      <w:r w:rsidR="00CE6EF9" w:rsidRPr="00F04C1E">
        <w:rPr>
          <w:rFonts w:cs="Times New Roman"/>
          <w:szCs w:val="24"/>
        </w:rPr>
        <w:t>shop for free, high-quality, lightly-used clothing, kitchenware, accessories, and small appliances at regularly scheduled pop-up events held throughout each academic year. The Free Store helps keep</w:t>
      </w:r>
      <w:r w:rsidR="00587743" w:rsidRPr="00F04C1E">
        <w:rPr>
          <w:rFonts w:cs="Times New Roman"/>
          <w:szCs w:val="24"/>
        </w:rPr>
        <w:t xml:space="preserve"> </w:t>
      </w:r>
      <w:r w:rsidR="00CE6EF9" w:rsidRPr="00F04C1E">
        <w:rPr>
          <w:rFonts w:cs="Times New Roman"/>
          <w:szCs w:val="24"/>
        </w:rPr>
        <w:t xml:space="preserve">unwanted clothes and other items out of the landfill. </w:t>
      </w:r>
      <w:r w:rsidRPr="00F04C1E">
        <w:rPr>
          <w:rFonts w:cs="Times New Roman"/>
          <w:szCs w:val="24"/>
        </w:rPr>
        <w:t xml:space="preserve">Finally, the </w:t>
      </w:r>
      <w:r w:rsidR="00CE6EF9" w:rsidRPr="00F04C1E">
        <w:rPr>
          <w:rFonts w:cs="Times New Roman"/>
          <w:szCs w:val="24"/>
        </w:rPr>
        <w:t>campus Grow Lab</w:t>
      </w:r>
      <w:r w:rsidR="00027714" w:rsidRPr="00F04C1E">
        <w:rPr>
          <w:rFonts w:cs="Times New Roman"/>
          <w:szCs w:val="24"/>
        </w:rPr>
        <w:t>, a</w:t>
      </w:r>
      <w:r w:rsidR="00CE6EF9" w:rsidRPr="00F04C1E">
        <w:rPr>
          <w:rFonts w:cs="Times New Roman"/>
          <w:szCs w:val="24"/>
        </w:rPr>
        <w:t xml:space="preserve"> </w:t>
      </w:r>
      <w:r w:rsidR="00027714" w:rsidRPr="00F04C1E">
        <w:rPr>
          <w:rFonts w:cs="Times New Roman"/>
          <w:szCs w:val="24"/>
        </w:rPr>
        <w:t>living laboratory that promotes experiential and service–learning</w:t>
      </w:r>
      <w:r w:rsidRPr="00F04C1E">
        <w:rPr>
          <w:rFonts w:cs="Times New Roman"/>
          <w:szCs w:val="24"/>
        </w:rPr>
        <w:t>,</w:t>
      </w:r>
      <w:r w:rsidR="00027714" w:rsidRPr="00F04C1E">
        <w:rPr>
          <w:rFonts w:cs="Times New Roman"/>
          <w:szCs w:val="24"/>
        </w:rPr>
        <w:t xml:space="preserve"> demonstrates ecological food production methods and encourages community engagement.</w:t>
      </w:r>
    </w:p>
    <w:p w14:paraId="0658F3E9" w14:textId="4324B7CD" w:rsidR="007D2E34" w:rsidRPr="00F04C1E" w:rsidRDefault="00AD5127" w:rsidP="00F21360">
      <w:pPr>
        <w:ind w:firstLine="720"/>
        <w:jc w:val="both"/>
        <w:rPr>
          <w:rFonts w:cs="Times New Roman"/>
          <w:szCs w:val="24"/>
        </w:rPr>
      </w:pPr>
      <w:r w:rsidRPr="00F04C1E">
        <w:rPr>
          <w:rFonts w:cs="Times New Roman"/>
          <w:szCs w:val="24"/>
        </w:rPr>
        <w:t>Recent r</w:t>
      </w:r>
      <w:r w:rsidR="007D2E34" w:rsidRPr="00F04C1E">
        <w:rPr>
          <w:rFonts w:cs="Times New Roman"/>
          <w:szCs w:val="24"/>
        </w:rPr>
        <w:t xml:space="preserve">esearch efforts by the Office of Sustainability and the CCE have focused mostly on understanding students’ attitudes, beliefs, and perceptions </w:t>
      </w:r>
      <w:r w:rsidR="00133DE1" w:rsidRPr="00F04C1E">
        <w:rPr>
          <w:rFonts w:cs="Times New Roman"/>
          <w:szCs w:val="24"/>
        </w:rPr>
        <w:t>regarding</w:t>
      </w:r>
      <w:r w:rsidR="007D2E34" w:rsidRPr="00F04C1E">
        <w:rPr>
          <w:rFonts w:cs="Times New Roman"/>
          <w:szCs w:val="24"/>
        </w:rPr>
        <w:t xml:space="preserve"> </w:t>
      </w:r>
      <w:r w:rsidR="00133DE1" w:rsidRPr="00F04C1E">
        <w:rPr>
          <w:rFonts w:cs="Times New Roman"/>
          <w:szCs w:val="24"/>
        </w:rPr>
        <w:t>specific</w:t>
      </w:r>
      <w:r w:rsidR="007D2E34" w:rsidRPr="00F04C1E">
        <w:rPr>
          <w:rFonts w:cs="Times New Roman"/>
          <w:szCs w:val="24"/>
        </w:rPr>
        <w:t xml:space="preserve"> </w:t>
      </w:r>
      <w:r w:rsidR="007D2E34" w:rsidRPr="00F04C1E">
        <w:rPr>
          <w:rFonts w:cs="Times New Roman"/>
          <w:szCs w:val="24"/>
        </w:rPr>
        <w:lastRenderedPageBreak/>
        <w:t>sustainability initiatives</w:t>
      </w:r>
      <w:r w:rsidR="00133DE1" w:rsidRPr="00F04C1E">
        <w:rPr>
          <w:rFonts w:cs="Times New Roman"/>
          <w:szCs w:val="24"/>
        </w:rPr>
        <w:t xml:space="preserve"> or environmental concerns. For example, in </w:t>
      </w:r>
      <w:r w:rsidRPr="00F04C1E">
        <w:rPr>
          <w:rFonts w:cs="Times New Roman"/>
          <w:szCs w:val="24"/>
        </w:rPr>
        <w:t>spring 2021,</w:t>
      </w:r>
      <w:r w:rsidR="00133DE1" w:rsidRPr="00F04C1E">
        <w:rPr>
          <w:rFonts w:cs="Times New Roman"/>
          <w:szCs w:val="24"/>
        </w:rPr>
        <w:t xml:space="preserve"> the CCE created a </w:t>
      </w:r>
      <w:r w:rsidRPr="00F04C1E">
        <w:rPr>
          <w:rFonts w:cs="Times New Roman"/>
          <w:szCs w:val="24"/>
        </w:rPr>
        <w:t>Sustainable</w:t>
      </w:r>
      <w:r w:rsidR="00133DE1" w:rsidRPr="00F04C1E">
        <w:rPr>
          <w:rFonts w:cs="Times New Roman"/>
          <w:szCs w:val="24"/>
        </w:rPr>
        <w:t xml:space="preserve"> Energy Working Group, which was tasked with </w:t>
      </w:r>
      <w:r w:rsidRPr="00F04C1E">
        <w:rPr>
          <w:rFonts w:cs="Times New Roman"/>
          <w:szCs w:val="24"/>
        </w:rPr>
        <w:t>investigating students’ attitudes and opinions about sustainable energy before implementing sustainable energy projects on campus</w:t>
      </w:r>
      <w:r w:rsidR="00240233" w:rsidRPr="00F04C1E">
        <w:rPr>
          <w:rFonts w:cs="Times New Roman"/>
          <w:szCs w:val="24"/>
        </w:rPr>
        <w:t xml:space="preserve">. </w:t>
      </w:r>
      <w:r w:rsidRPr="00F04C1E">
        <w:rPr>
          <w:rFonts w:cs="Times New Roman"/>
          <w:szCs w:val="24"/>
        </w:rPr>
        <w:t xml:space="preserve">During the spring 2022, an </w:t>
      </w:r>
      <w:r w:rsidR="00240233" w:rsidRPr="00F04C1E">
        <w:rPr>
          <w:rFonts w:cs="Times New Roman"/>
          <w:szCs w:val="24"/>
        </w:rPr>
        <w:t xml:space="preserve">Electric Vehicle (EV) Working Group was created that will work to create an EV Strategic Plan for campus. </w:t>
      </w:r>
      <w:r w:rsidR="00F21360" w:rsidRPr="00F04C1E">
        <w:rPr>
          <w:rFonts w:cs="Times New Roman"/>
          <w:szCs w:val="24"/>
        </w:rPr>
        <w:t xml:space="preserve">It is anticipated that feedback will be sought from both students and employees, but that </w:t>
      </w:r>
      <w:r w:rsidR="002D10F6" w:rsidRPr="00F04C1E">
        <w:rPr>
          <w:rFonts w:cs="Times New Roman"/>
          <w:szCs w:val="24"/>
        </w:rPr>
        <w:t>has not happened at this time</w:t>
      </w:r>
      <w:r w:rsidR="00F21360" w:rsidRPr="00F04C1E">
        <w:rPr>
          <w:rFonts w:cs="Times New Roman"/>
          <w:szCs w:val="24"/>
        </w:rPr>
        <w:t xml:space="preserve">. </w:t>
      </w:r>
      <w:r w:rsidR="007D2E34" w:rsidRPr="00F04C1E">
        <w:rPr>
          <w:rFonts w:cs="Times New Roman"/>
          <w:szCs w:val="24"/>
        </w:rPr>
        <w:t>When staff or faculty have been included in</w:t>
      </w:r>
      <w:r w:rsidR="007D3DC6" w:rsidRPr="00F04C1E">
        <w:rPr>
          <w:rFonts w:cs="Times New Roman"/>
          <w:szCs w:val="24"/>
        </w:rPr>
        <w:t xml:space="preserve"> previous</w:t>
      </w:r>
      <w:r w:rsidR="007D2E34" w:rsidRPr="00F04C1E">
        <w:rPr>
          <w:rFonts w:cs="Times New Roman"/>
          <w:szCs w:val="24"/>
        </w:rPr>
        <w:t xml:space="preserve"> campus </w:t>
      </w:r>
      <w:r w:rsidR="007D3DC6" w:rsidRPr="00F04C1E">
        <w:rPr>
          <w:rFonts w:cs="Times New Roman"/>
          <w:szCs w:val="24"/>
        </w:rPr>
        <w:t xml:space="preserve">sustainability </w:t>
      </w:r>
      <w:r w:rsidR="007D2E34" w:rsidRPr="00F04C1E">
        <w:rPr>
          <w:rFonts w:cs="Times New Roman"/>
          <w:szCs w:val="24"/>
        </w:rPr>
        <w:t xml:space="preserve">surveys, there </w:t>
      </w:r>
      <w:r w:rsidR="00133DE1" w:rsidRPr="00F04C1E">
        <w:rPr>
          <w:rFonts w:cs="Times New Roman"/>
          <w:szCs w:val="24"/>
        </w:rPr>
        <w:t xml:space="preserve">has been </w:t>
      </w:r>
      <w:r w:rsidR="009A7715" w:rsidRPr="00F04C1E">
        <w:rPr>
          <w:rFonts w:cs="Times New Roman"/>
          <w:szCs w:val="24"/>
        </w:rPr>
        <w:t xml:space="preserve">a </w:t>
      </w:r>
      <w:r w:rsidR="00133DE1" w:rsidRPr="00F04C1E">
        <w:rPr>
          <w:rFonts w:cs="Times New Roman"/>
          <w:szCs w:val="24"/>
        </w:rPr>
        <w:t>low response rate</w:t>
      </w:r>
      <w:r w:rsidR="009A7715" w:rsidRPr="00F04C1E">
        <w:rPr>
          <w:rFonts w:cs="Times New Roman"/>
          <w:szCs w:val="24"/>
        </w:rPr>
        <w:t xml:space="preserve"> from this group. </w:t>
      </w:r>
      <w:r w:rsidR="00133DE1" w:rsidRPr="00F04C1E">
        <w:rPr>
          <w:rFonts w:cs="Times New Roman"/>
          <w:szCs w:val="24"/>
        </w:rPr>
        <w:t xml:space="preserve"> For example, a </w:t>
      </w:r>
      <w:r w:rsidRPr="00F04C1E">
        <w:rPr>
          <w:rFonts w:cs="Times New Roman"/>
          <w:szCs w:val="24"/>
        </w:rPr>
        <w:t xml:space="preserve">campus-wide </w:t>
      </w:r>
      <w:r w:rsidR="00133DE1" w:rsidRPr="00F04C1E">
        <w:rPr>
          <w:rFonts w:cs="Times New Roman"/>
          <w:szCs w:val="24"/>
        </w:rPr>
        <w:t xml:space="preserve">survey </w:t>
      </w:r>
      <w:r w:rsidR="00F21360" w:rsidRPr="00F04C1E">
        <w:rPr>
          <w:rFonts w:cs="Times New Roman"/>
          <w:szCs w:val="24"/>
        </w:rPr>
        <w:t xml:space="preserve">was </w:t>
      </w:r>
      <w:r w:rsidR="00133DE1" w:rsidRPr="00F04C1E">
        <w:rPr>
          <w:rFonts w:cs="Times New Roman"/>
          <w:szCs w:val="24"/>
        </w:rPr>
        <w:t xml:space="preserve">distributed during </w:t>
      </w:r>
      <w:r w:rsidRPr="00F04C1E">
        <w:rPr>
          <w:rFonts w:cs="Times New Roman"/>
          <w:szCs w:val="24"/>
        </w:rPr>
        <w:t xml:space="preserve">spring 2022 </w:t>
      </w:r>
      <w:r w:rsidR="00F21360" w:rsidRPr="00F04C1E">
        <w:rPr>
          <w:rFonts w:cs="Times New Roman"/>
          <w:szCs w:val="24"/>
        </w:rPr>
        <w:t xml:space="preserve">that </w:t>
      </w:r>
      <w:r w:rsidRPr="00F04C1E">
        <w:rPr>
          <w:rFonts w:cs="Times New Roman"/>
          <w:szCs w:val="24"/>
        </w:rPr>
        <w:t xml:space="preserve">sought to </w:t>
      </w:r>
      <w:r w:rsidR="005B5965" w:rsidRPr="00F04C1E">
        <w:rPr>
          <w:rFonts w:cs="Times New Roman"/>
          <w:szCs w:val="24"/>
        </w:rPr>
        <w:t xml:space="preserve">learn more about sustainable transportation preferences among </w:t>
      </w:r>
      <w:r w:rsidR="002D10F6" w:rsidRPr="00F04C1E">
        <w:rPr>
          <w:rFonts w:cs="Times New Roman"/>
          <w:szCs w:val="24"/>
        </w:rPr>
        <w:t>the university population (students and employees)</w:t>
      </w:r>
      <w:r w:rsidR="005B5965" w:rsidRPr="00F04C1E">
        <w:rPr>
          <w:rFonts w:cs="Times New Roman"/>
          <w:szCs w:val="24"/>
        </w:rPr>
        <w:t xml:space="preserve">, and </w:t>
      </w:r>
      <w:r w:rsidR="00E31488" w:rsidRPr="00F04C1E">
        <w:rPr>
          <w:rFonts w:cs="Times New Roman"/>
          <w:szCs w:val="24"/>
        </w:rPr>
        <w:t>only about 3% of respondents were</w:t>
      </w:r>
      <w:r w:rsidR="005B5965" w:rsidRPr="00F04C1E">
        <w:rPr>
          <w:rFonts w:cs="Times New Roman"/>
          <w:szCs w:val="24"/>
        </w:rPr>
        <w:t xml:space="preserve"> employees </w:t>
      </w:r>
      <w:r w:rsidR="00E31488" w:rsidRPr="00F04C1E">
        <w:rPr>
          <w:rFonts w:cs="Times New Roman"/>
          <w:szCs w:val="24"/>
        </w:rPr>
        <w:t xml:space="preserve">(campus sustainability manger, personal communication, April 20, 2022). </w:t>
      </w:r>
      <w:r w:rsidR="005B5965" w:rsidRPr="00F04C1E">
        <w:rPr>
          <w:rFonts w:cs="Times New Roman"/>
          <w:szCs w:val="24"/>
        </w:rPr>
        <w:t xml:space="preserve"> </w:t>
      </w:r>
    </w:p>
    <w:p w14:paraId="15833862" w14:textId="75BF4A27" w:rsidR="009A7715" w:rsidRPr="00F04C1E" w:rsidRDefault="002D10F6" w:rsidP="0037697F">
      <w:pPr>
        <w:ind w:firstLine="720"/>
        <w:jc w:val="both"/>
        <w:rPr>
          <w:rFonts w:cs="Times New Roman"/>
          <w:szCs w:val="24"/>
        </w:rPr>
      </w:pPr>
      <w:r w:rsidRPr="00F04C1E">
        <w:rPr>
          <w:rFonts w:cs="Times New Roman"/>
          <w:szCs w:val="24"/>
        </w:rPr>
        <w:t>While t</w:t>
      </w:r>
      <w:r w:rsidR="009A7715" w:rsidRPr="00F04C1E">
        <w:rPr>
          <w:rFonts w:cs="Times New Roman"/>
          <w:szCs w:val="24"/>
        </w:rPr>
        <w:t xml:space="preserve">his study seeks to address </w:t>
      </w:r>
      <w:r w:rsidRPr="00F04C1E">
        <w:rPr>
          <w:rFonts w:cs="Times New Roman"/>
          <w:szCs w:val="24"/>
        </w:rPr>
        <w:t>gaps in the literature, it also seeks to address the</w:t>
      </w:r>
      <w:r w:rsidR="009A7715" w:rsidRPr="00F04C1E">
        <w:rPr>
          <w:rFonts w:cs="Times New Roman"/>
          <w:szCs w:val="24"/>
        </w:rPr>
        <w:t xml:space="preserve"> following gaps in</w:t>
      </w:r>
      <w:r w:rsidR="00104328" w:rsidRPr="00F04C1E">
        <w:rPr>
          <w:rFonts w:cs="Times New Roman"/>
          <w:szCs w:val="24"/>
        </w:rPr>
        <w:t xml:space="preserve"> </w:t>
      </w:r>
      <w:r w:rsidR="009A7715" w:rsidRPr="00F04C1E">
        <w:rPr>
          <w:rFonts w:cs="Times New Roman"/>
          <w:szCs w:val="24"/>
        </w:rPr>
        <w:t xml:space="preserve">research on this </w:t>
      </w:r>
      <w:r w:rsidR="00F21360" w:rsidRPr="00F04C1E">
        <w:rPr>
          <w:rFonts w:cs="Times New Roman"/>
          <w:szCs w:val="24"/>
        </w:rPr>
        <w:t xml:space="preserve">university’s </w:t>
      </w:r>
      <w:r w:rsidR="009A7715" w:rsidRPr="00F04C1E">
        <w:rPr>
          <w:rFonts w:cs="Times New Roman"/>
          <w:szCs w:val="24"/>
        </w:rPr>
        <w:t>campus</w:t>
      </w:r>
      <w:r w:rsidR="00104328" w:rsidRPr="00F04C1E">
        <w:rPr>
          <w:rFonts w:cs="Times New Roman"/>
          <w:szCs w:val="24"/>
        </w:rPr>
        <w:t>:</w:t>
      </w:r>
      <w:r w:rsidR="009A7715" w:rsidRPr="00F04C1E">
        <w:rPr>
          <w:rFonts w:cs="Times New Roman"/>
          <w:szCs w:val="24"/>
        </w:rPr>
        <w:t xml:space="preserve"> 1) determine what green behaviors or campus sustainability initiatives faculty and staff are </w:t>
      </w:r>
      <w:r w:rsidR="00104328" w:rsidRPr="00F04C1E">
        <w:rPr>
          <w:rFonts w:cs="Times New Roman"/>
          <w:szCs w:val="24"/>
        </w:rPr>
        <w:t xml:space="preserve">aware of and are </w:t>
      </w:r>
      <w:r w:rsidR="009A7715" w:rsidRPr="00F04C1E">
        <w:rPr>
          <w:rFonts w:cs="Times New Roman"/>
          <w:szCs w:val="24"/>
        </w:rPr>
        <w:t>participating in, 2)</w:t>
      </w:r>
      <w:r w:rsidR="00104328" w:rsidRPr="00F04C1E">
        <w:rPr>
          <w:rFonts w:cs="Times New Roman"/>
          <w:szCs w:val="24"/>
        </w:rPr>
        <w:t xml:space="preserve"> identify what motivates this population to participate in green behaviors, and 3) learn  more about potential barriers to participation in green behaviors while on campus. </w:t>
      </w:r>
    </w:p>
    <w:p w14:paraId="121CAC35" w14:textId="6D277AEE" w:rsidR="00C01D81" w:rsidRPr="00F04C1E" w:rsidRDefault="00C01D81" w:rsidP="0037697F">
      <w:pPr>
        <w:pStyle w:val="Heading2"/>
        <w:spacing w:before="0" w:beforeAutospacing="0" w:after="0" w:afterAutospacing="0" w:line="480" w:lineRule="auto"/>
      </w:pPr>
      <w:bookmarkStart w:id="31" w:name="_Toc115035897"/>
      <w:r w:rsidRPr="00F04C1E">
        <w:t>Theoretical Framework</w:t>
      </w:r>
      <w:r w:rsidR="00BA3CC2" w:rsidRPr="00F04C1E">
        <w:t>s</w:t>
      </w:r>
      <w:bookmarkEnd w:id="31"/>
    </w:p>
    <w:p w14:paraId="6977A5EC" w14:textId="302A2A5E" w:rsidR="005660FA" w:rsidRPr="00F04C1E" w:rsidRDefault="005660FA" w:rsidP="002D10F6">
      <w:pPr>
        <w:jc w:val="both"/>
        <w:rPr>
          <w:rFonts w:cs="Times New Roman"/>
          <w:szCs w:val="24"/>
        </w:rPr>
      </w:pPr>
      <w:r w:rsidRPr="00F04C1E">
        <w:rPr>
          <w:rFonts w:cs="Times New Roman"/>
          <w:b/>
          <w:bCs/>
          <w:szCs w:val="24"/>
        </w:rPr>
        <w:tab/>
      </w:r>
      <w:r w:rsidRPr="00F04C1E">
        <w:rPr>
          <w:rFonts w:cs="Times New Roman"/>
          <w:szCs w:val="24"/>
        </w:rPr>
        <w:t xml:space="preserve">The theoretical framework for this research study is based on </w:t>
      </w:r>
      <w:r w:rsidR="002D10F6" w:rsidRPr="00F04C1E">
        <w:rPr>
          <w:rFonts w:cs="Times New Roman"/>
          <w:szCs w:val="24"/>
        </w:rPr>
        <w:t xml:space="preserve">a combination of </w:t>
      </w:r>
      <w:r w:rsidR="00CA2FD9" w:rsidRPr="00F04C1E">
        <w:rPr>
          <w:rFonts w:cs="Times New Roman"/>
          <w:szCs w:val="24"/>
        </w:rPr>
        <w:t>two</w:t>
      </w:r>
      <w:r w:rsidR="002D10F6" w:rsidRPr="00F04C1E">
        <w:rPr>
          <w:rFonts w:cs="Times New Roman"/>
          <w:szCs w:val="24"/>
        </w:rPr>
        <w:t xml:space="preserve"> </w:t>
      </w:r>
      <w:r w:rsidRPr="00F04C1E">
        <w:rPr>
          <w:rFonts w:cs="Times New Roman"/>
          <w:szCs w:val="24"/>
        </w:rPr>
        <w:t xml:space="preserve">theories: </w:t>
      </w:r>
      <w:r w:rsidR="002D10F6" w:rsidRPr="00F04C1E">
        <w:rPr>
          <w:rFonts w:cs="Times New Roman"/>
          <w:szCs w:val="24"/>
        </w:rPr>
        <w:t>Self-Determination Theory (SDT)</w:t>
      </w:r>
      <w:r w:rsidR="00CA2FD9" w:rsidRPr="00F04C1E">
        <w:rPr>
          <w:rFonts w:cs="Times New Roman"/>
          <w:szCs w:val="24"/>
        </w:rPr>
        <w:t xml:space="preserve"> </w:t>
      </w:r>
      <w:r w:rsidR="002D10F6" w:rsidRPr="00F04C1E">
        <w:rPr>
          <w:rFonts w:cs="Times New Roman"/>
          <w:szCs w:val="24"/>
        </w:rPr>
        <w:t>and the Systems Theory of Organization.</w:t>
      </w:r>
      <w:r w:rsidRPr="00F04C1E">
        <w:rPr>
          <w:rFonts w:cs="Times New Roman"/>
          <w:szCs w:val="24"/>
        </w:rPr>
        <w:t xml:space="preserve"> </w:t>
      </w:r>
    </w:p>
    <w:p w14:paraId="2F1184D0" w14:textId="1E594865" w:rsidR="005660FA" w:rsidRPr="00F04C1E" w:rsidRDefault="005660FA" w:rsidP="0087081F">
      <w:pPr>
        <w:pStyle w:val="Heading3"/>
      </w:pPr>
      <w:bookmarkStart w:id="32" w:name="_Toc115035898"/>
      <w:r w:rsidRPr="00F04C1E">
        <w:t>Self-Determination Theory</w:t>
      </w:r>
      <w:bookmarkEnd w:id="32"/>
    </w:p>
    <w:p w14:paraId="60F08431" w14:textId="06E6C254" w:rsidR="005660FA" w:rsidRPr="00F04C1E" w:rsidRDefault="00143C10" w:rsidP="00F22E63">
      <w:pPr>
        <w:pStyle w:val="ListParagraph"/>
        <w:ind w:left="0" w:firstLine="720"/>
        <w:jc w:val="both"/>
        <w:rPr>
          <w:rFonts w:cs="Times New Roman"/>
          <w:szCs w:val="24"/>
        </w:rPr>
      </w:pPr>
      <w:r w:rsidRPr="00F04C1E">
        <w:rPr>
          <w:rFonts w:cs="Times New Roman"/>
          <w:szCs w:val="24"/>
        </w:rPr>
        <w:t xml:space="preserve">SDT is a theory of motivation that has been applied to many life domains including health, sport, and education (Ryan &amp; Deci, 2017). </w:t>
      </w:r>
      <w:r w:rsidR="00F22E63" w:rsidRPr="00F04C1E">
        <w:t xml:space="preserve">SDT posits a self-determination continuum </w:t>
      </w:r>
      <w:r w:rsidR="00F22E63" w:rsidRPr="00F04C1E">
        <w:lastRenderedPageBreak/>
        <w:t xml:space="preserve">that ranges from amotivation to intrinsic motivation, with extrinsic motivation in the middle (Deci &amp; Ryan, 1985; Gagne’ &amp; Deci, 2005). </w:t>
      </w:r>
      <w:r w:rsidRPr="00F04C1E">
        <w:rPr>
          <w:rFonts w:cs="Times New Roman"/>
          <w:szCs w:val="24"/>
        </w:rPr>
        <w:t xml:space="preserve">This theory suggests that all humans have three basic psychological needs that underlie growth and development: autonomy, competence, relatedness. Autonomy is the feeling one has choice and is willingly endorsing one’s behavior. Competence is the experience of mastery and being effective in ones’ activity. Needing to feel connected and a sense of belongingness with others is relatedness. According to this theory, our social environment, including family, friends, co-workers, culture, etc., can either promote or get in the way of having these psychological needs met. Evidence suggests that people are more autonomous in their behaviors and more likely to persist when these needs are met (Ryan &amp; Deci, 2017). </w:t>
      </w:r>
      <w:r w:rsidR="00F22E63" w:rsidRPr="00F04C1E">
        <w:rPr>
          <w:rFonts w:cs="Times New Roman"/>
          <w:szCs w:val="24"/>
        </w:rPr>
        <w:t>This theory suggests that people tend to be driven by a need to grow and gain fulfillment and that one’s tendency to engage in proactive or passive behavior is largely influenced by the social conditions in which they were raised; social support is key (</w:t>
      </w:r>
      <w:r w:rsidR="00F22E63" w:rsidRPr="00F04C1E">
        <w:rPr>
          <w:rFonts w:cs="Arial"/>
          <w:color w:val="000000"/>
        </w:rPr>
        <w:t xml:space="preserve">Deci &amp; Ryan, 1986; Gagne’ &amp; Ryan, 2005). Additionally, there are two assumptions of SDT: 1) the need for growth drives behavior, and 2) autonomous motivation is important. </w:t>
      </w:r>
    </w:p>
    <w:p w14:paraId="080BF9CF" w14:textId="5EB00E4F" w:rsidR="005660FA" w:rsidRPr="00F04C1E" w:rsidRDefault="005660FA" w:rsidP="0087081F">
      <w:pPr>
        <w:pStyle w:val="Heading3"/>
      </w:pPr>
      <w:bookmarkStart w:id="33" w:name="_Toc115035899"/>
      <w:r w:rsidRPr="00F04C1E">
        <w:t xml:space="preserve">Systems Theory </w:t>
      </w:r>
      <w:r w:rsidR="00C01B94" w:rsidRPr="00F04C1E">
        <w:t xml:space="preserve">of Organization </w:t>
      </w:r>
      <w:bookmarkEnd w:id="33"/>
    </w:p>
    <w:p w14:paraId="1B9A00F9" w14:textId="1DAA6CDE" w:rsidR="00CA2B8A" w:rsidRPr="00F04C1E" w:rsidRDefault="00CA2B8A" w:rsidP="00CA2B8A">
      <w:pPr>
        <w:pStyle w:val="ListParagraph"/>
        <w:ind w:left="0" w:firstLine="720"/>
        <w:jc w:val="both"/>
        <w:rPr>
          <w:rFonts w:cs="Times New Roman"/>
          <w:szCs w:val="24"/>
        </w:rPr>
      </w:pPr>
      <w:r w:rsidRPr="00F04C1E">
        <w:rPr>
          <w:rFonts w:cs="Times New Roman"/>
          <w:szCs w:val="24"/>
        </w:rPr>
        <w:t xml:space="preserve">The systems theory of organization posits that organizations are composed of many subsystems that are not necessarily related to </w:t>
      </w:r>
      <w:r w:rsidR="00CA2FD9" w:rsidRPr="00F04C1E">
        <w:rPr>
          <w:rFonts w:cs="Times New Roman"/>
          <w:szCs w:val="24"/>
        </w:rPr>
        <w:t>one another yet</w:t>
      </w:r>
      <w:r w:rsidRPr="00F04C1E">
        <w:rPr>
          <w:rFonts w:cs="Times New Roman"/>
          <w:szCs w:val="24"/>
        </w:rPr>
        <w:t xml:space="preserve"> work together to form the whole. This theory allows for an understanding of the connections between various parts of an organization and how they interact with one another (Harappa, 2021). Based on this theory, employees are more focused on achieving a collective goal for an organization rather than operational output. In the workplace, systems theory approach can help in areas of strategic planning, managing change, and project management (Harappa, 2021). Systems </w:t>
      </w:r>
      <w:r w:rsidRPr="00F04C1E">
        <w:rPr>
          <w:rFonts w:cs="Times New Roman"/>
          <w:szCs w:val="24"/>
        </w:rPr>
        <w:lastRenderedPageBreak/>
        <w:t>theory may be a useful approach for those seeking to change their organizations, or who are interested in implementing new program or initiatives. This approach has been highly effective in managing change and desired outcomes through the coordinated use of management techniques (Harappa, 2021).</w:t>
      </w:r>
    </w:p>
    <w:p w14:paraId="2C7B5222" w14:textId="06C8495F" w:rsidR="00FC20C3" w:rsidRPr="00F04C1E" w:rsidRDefault="00FC20C3" w:rsidP="00F04C1E">
      <w:pPr>
        <w:ind w:firstLine="720"/>
        <w:jc w:val="both"/>
        <w:rPr>
          <w:rFonts w:cs="Times New Roman"/>
          <w:szCs w:val="24"/>
        </w:rPr>
      </w:pPr>
      <w:r w:rsidRPr="00F04C1E">
        <w:rPr>
          <w:rFonts w:cs="Times New Roman"/>
          <w:szCs w:val="24"/>
        </w:rPr>
        <w:t xml:space="preserve">When considering </w:t>
      </w:r>
      <w:r w:rsidR="00574F80" w:rsidRPr="00F04C1E">
        <w:rPr>
          <w:rFonts w:cs="Times New Roman"/>
          <w:szCs w:val="24"/>
        </w:rPr>
        <w:t>environmental sustainability</w:t>
      </w:r>
      <w:r w:rsidRPr="00F04C1E">
        <w:rPr>
          <w:rFonts w:cs="Times New Roman"/>
          <w:szCs w:val="24"/>
        </w:rPr>
        <w:t xml:space="preserve"> issues, </w:t>
      </w:r>
      <w:r w:rsidR="00D76BC7" w:rsidRPr="00F04C1E">
        <w:rPr>
          <w:rFonts w:cs="Times New Roman"/>
          <w:szCs w:val="24"/>
        </w:rPr>
        <w:t xml:space="preserve">DuBois et al. (2013) says </w:t>
      </w:r>
      <w:r w:rsidRPr="00F04C1E">
        <w:rPr>
          <w:rFonts w:cs="Times New Roman"/>
          <w:szCs w:val="24"/>
        </w:rPr>
        <w:t>examining the whole system allows for consideration of multiple stakeholder concerns and externalities (DuBois, et al., 2013).</w:t>
      </w:r>
      <w:r w:rsidR="00D76BC7" w:rsidRPr="00F04C1E">
        <w:rPr>
          <w:rFonts w:cs="Times New Roman"/>
          <w:szCs w:val="24"/>
        </w:rPr>
        <w:t xml:space="preserve">  </w:t>
      </w:r>
      <w:r w:rsidR="00574F80" w:rsidRPr="00F04C1E">
        <w:rPr>
          <w:rFonts w:cs="Times New Roman"/>
          <w:szCs w:val="24"/>
        </w:rPr>
        <w:t xml:space="preserve"> A “s</w:t>
      </w:r>
      <w:r w:rsidRPr="00F04C1E">
        <w:rPr>
          <w:rFonts w:cs="Times New Roman"/>
          <w:szCs w:val="24"/>
        </w:rPr>
        <w:t xml:space="preserve">ystems perspective facilitates understanding of the organization as a whole and complex entity, with appreciation for how the various levels and areas of the organization function and interact </w:t>
      </w:r>
      <w:r w:rsidR="00574F80" w:rsidRPr="00F04C1E">
        <w:rPr>
          <w:rFonts w:cs="Times New Roman"/>
          <w:szCs w:val="24"/>
        </w:rPr>
        <w:t>(</w:t>
      </w:r>
      <w:r w:rsidRPr="00F04C1E">
        <w:rPr>
          <w:rFonts w:cs="Times New Roman"/>
          <w:szCs w:val="24"/>
        </w:rPr>
        <w:t>p. 187).</w:t>
      </w:r>
      <w:r w:rsidR="00574F80" w:rsidRPr="00F04C1E">
        <w:rPr>
          <w:rFonts w:cs="Times New Roman"/>
          <w:szCs w:val="24"/>
        </w:rPr>
        <w:t xml:space="preserve"> According to Ones &amp; </w:t>
      </w:r>
      <w:proofErr w:type="spellStart"/>
      <w:r w:rsidR="00574F80" w:rsidRPr="00F04C1E">
        <w:rPr>
          <w:rFonts w:cs="Times New Roman"/>
          <w:szCs w:val="24"/>
        </w:rPr>
        <w:t>Dilchert</w:t>
      </w:r>
      <w:proofErr w:type="spellEnd"/>
      <w:r w:rsidR="00574F80" w:rsidRPr="00F04C1E">
        <w:rPr>
          <w:rFonts w:cs="Times New Roman"/>
          <w:szCs w:val="24"/>
        </w:rPr>
        <w:t xml:space="preserve"> (2013), “s</w:t>
      </w:r>
      <w:r w:rsidRPr="00F04C1E">
        <w:rPr>
          <w:rFonts w:cs="Times New Roman"/>
          <w:szCs w:val="24"/>
        </w:rPr>
        <w:t xml:space="preserve">ustainable organizations require a systems approach for ensuring a careful balance of environmental, social, and economic performance (Jackson, 2012), and employee behaviors are a major contributor to organizational environmental performance” (Ones &amp; </w:t>
      </w:r>
      <w:proofErr w:type="spellStart"/>
      <w:r w:rsidRPr="00F04C1E">
        <w:rPr>
          <w:rFonts w:cs="Times New Roman"/>
          <w:szCs w:val="24"/>
        </w:rPr>
        <w:t>Dilchert</w:t>
      </w:r>
      <w:proofErr w:type="spellEnd"/>
      <w:r w:rsidRPr="00F04C1E">
        <w:rPr>
          <w:rFonts w:cs="Times New Roman"/>
          <w:szCs w:val="24"/>
        </w:rPr>
        <w:t>, 2013, p. 122).</w:t>
      </w:r>
    </w:p>
    <w:p w14:paraId="6F75518D" w14:textId="0EB67844" w:rsidR="00621112" w:rsidRPr="00F04C1E" w:rsidRDefault="000020C7" w:rsidP="00F04C1E">
      <w:pPr>
        <w:pStyle w:val="Heading2"/>
        <w:spacing w:before="0" w:beforeAutospacing="0" w:after="0" w:afterAutospacing="0" w:line="480" w:lineRule="auto"/>
      </w:pPr>
      <w:bookmarkStart w:id="34" w:name="_Toc115035900"/>
      <w:r w:rsidRPr="00F04C1E">
        <w:t>S</w:t>
      </w:r>
      <w:r w:rsidR="00621112" w:rsidRPr="00F04C1E">
        <w:t>ummary</w:t>
      </w:r>
      <w:bookmarkEnd w:id="34"/>
    </w:p>
    <w:p w14:paraId="74C6D18E" w14:textId="26F1379B" w:rsidR="00D431B7" w:rsidRPr="00F04C1E" w:rsidRDefault="007D3DC6" w:rsidP="007D3DC6">
      <w:pPr>
        <w:jc w:val="both"/>
        <w:rPr>
          <w:rFonts w:cs="Times New Roman"/>
          <w:szCs w:val="24"/>
        </w:rPr>
      </w:pPr>
      <w:r w:rsidRPr="00F04C1E">
        <w:rPr>
          <w:rFonts w:cs="Times New Roman"/>
          <w:b/>
          <w:bCs/>
          <w:szCs w:val="24"/>
        </w:rPr>
        <w:tab/>
      </w:r>
      <w:r w:rsidRPr="00F04C1E">
        <w:rPr>
          <w:rFonts w:cs="Times New Roman"/>
          <w:szCs w:val="24"/>
        </w:rPr>
        <w:t xml:space="preserve">In summary, this chapter included a review of the literature related to this study. Literature related to the importance of sustainability was briefly discussed, with a focus on sustainability in higher education and the workplace. Factors impacting sustainability were also discussed, including awareness, motivation, and barriers. Universities as organizations was addressed, including a comparison of universities to corporations. </w:t>
      </w:r>
      <w:r w:rsidR="00187EEA" w:rsidRPr="00F04C1E">
        <w:rPr>
          <w:rFonts w:cs="Times New Roman"/>
          <w:szCs w:val="24"/>
        </w:rPr>
        <w:t xml:space="preserve">The </w:t>
      </w:r>
      <w:r w:rsidRPr="00F04C1E">
        <w:rPr>
          <w:rFonts w:cs="Times New Roman"/>
          <w:szCs w:val="24"/>
        </w:rPr>
        <w:t xml:space="preserve">study location and current sustainability initiatives at that university were discussed in </w:t>
      </w:r>
      <w:r w:rsidR="00187EEA" w:rsidRPr="00F04C1E">
        <w:rPr>
          <w:rFonts w:cs="Times New Roman"/>
          <w:szCs w:val="24"/>
        </w:rPr>
        <w:t xml:space="preserve">detail. The chapter ended with a review of the theoretical frameworks </w:t>
      </w:r>
      <w:r w:rsidR="00A92B6A" w:rsidRPr="00F04C1E">
        <w:rPr>
          <w:rFonts w:cs="Times New Roman"/>
          <w:szCs w:val="24"/>
        </w:rPr>
        <w:t xml:space="preserve">that will guide </w:t>
      </w:r>
      <w:r w:rsidR="00187EEA" w:rsidRPr="00F04C1E">
        <w:rPr>
          <w:rFonts w:cs="Times New Roman"/>
          <w:szCs w:val="24"/>
        </w:rPr>
        <w:t xml:space="preserve">this </w:t>
      </w:r>
      <w:r w:rsidR="00FE1A0E" w:rsidRPr="00F04C1E">
        <w:rPr>
          <w:rFonts w:cs="Times New Roman"/>
          <w:szCs w:val="24"/>
        </w:rPr>
        <w:t>research</w:t>
      </w:r>
      <w:r w:rsidR="00187EEA" w:rsidRPr="00F04C1E">
        <w:rPr>
          <w:rFonts w:cs="Times New Roman"/>
          <w:szCs w:val="24"/>
        </w:rPr>
        <w:t xml:space="preserve">. </w:t>
      </w:r>
      <w:r w:rsidR="00F16365" w:rsidRPr="00F04C1E">
        <w:rPr>
          <w:rFonts w:cs="Times New Roman"/>
          <w:szCs w:val="24"/>
        </w:rPr>
        <w:t xml:space="preserve">Chapter 3 will </w:t>
      </w:r>
      <w:r w:rsidR="00356503" w:rsidRPr="00F04C1E">
        <w:rPr>
          <w:rFonts w:cs="Times New Roman"/>
          <w:szCs w:val="24"/>
        </w:rPr>
        <w:t>describe the</w:t>
      </w:r>
      <w:r w:rsidR="00FE1A0E" w:rsidRPr="00F04C1E">
        <w:rPr>
          <w:rFonts w:cs="Times New Roman"/>
          <w:szCs w:val="24"/>
        </w:rPr>
        <w:t xml:space="preserve"> study’s</w:t>
      </w:r>
      <w:r w:rsidR="00356503" w:rsidRPr="00F04C1E">
        <w:rPr>
          <w:rFonts w:cs="Times New Roman"/>
          <w:szCs w:val="24"/>
        </w:rPr>
        <w:t xml:space="preserve"> research design and methodology in more detail. </w:t>
      </w:r>
    </w:p>
    <w:p w14:paraId="7536B3A0" w14:textId="77777777" w:rsidR="00D431B7" w:rsidRPr="00F04C1E" w:rsidRDefault="00D431B7">
      <w:pPr>
        <w:spacing w:after="160" w:line="259" w:lineRule="auto"/>
        <w:rPr>
          <w:rFonts w:cs="Times New Roman"/>
          <w:szCs w:val="24"/>
        </w:rPr>
      </w:pPr>
      <w:r w:rsidRPr="00F04C1E">
        <w:rPr>
          <w:rFonts w:cs="Times New Roman"/>
          <w:szCs w:val="24"/>
        </w:rPr>
        <w:br w:type="page"/>
      </w:r>
    </w:p>
    <w:p w14:paraId="304AE429" w14:textId="42716683" w:rsidR="009937EC" w:rsidRPr="00F04C1E" w:rsidRDefault="00B80B86" w:rsidP="00F04C1E">
      <w:pPr>
        <w:pStyle w:val="Heading1"/>
      </w:pPr>
      <w:bookmarkStart w:id="35" w:name="_Toc115035901"/>
      <w:r w:rsidRPr="00F04C1E">
        <w:lastRenderedPageBreak/>
        <w:t>CHAPTER 3</w:t>
      </w:r>
      <w:r w:rsidR="00F04C1E" w:rsidRPr="00F04C1E">
        <w:t xml:space="preserve">: </w:t>
      </w:r>
      <w:r w:rsidRPr="00F04C1E">
        <w:t>METHODOLOGY</w:t>
      </w:r>
      <w:bookmarkEnd w:id="35"/>
    </w:p>
    <w:p w14:paraId="11CAC028" w14:textId="26047C99" w:rsidR="009937EC" w:rsidRPr="00F04C1E" w:rsidRDefault="00132B4E" w:rsidP="0037697F">
      <w:pPr>
        <w:jc w:val="both"/>
        <w:rPr>
          <w:rFonts w:cs="Times New Roman"/>
          <w:szCs w:val="24"/>
        </w:rPr>
      </w:pPr>
      <w:r w:rsidRPr="00F04C1E">
        <w:rPr>
          <w:rFonts w:cs="Times New Roman"/>
          <w:szCs w:val="24"/>
        </w:rPr>
        <w:tab/>
      </w:r>
      <w:r w:rsidR="00F25881" w:rsidRPr="00F04C1E">
        <w:rPr>
          <w:rFonts w:cs="Times New Roman"/>
          <w:szCs w:val="24"/>
        </w:rPr>
        <w:t xml:space="preserve">This chapter describes </w:t>
      </w:r>
      <w:r w:rsidR="009B44D4" w:rsidRPr="00F04C1E">
        <w:rPr>
          <w:rFonts w:cs="Times New Roman"/>
          <w:szCs w:val="24"/>
        </w:rPr>
        <w:t>the</w:t>
      </w:r>
      <w:r w:rsidR="00010A0F" w:rsidRPr="00F04C1E">
        <w:rPr>
          <w:rFonts w:cs="Times New Roman"/>
          <w:szCs w:val="24"/>
        </w:rPr>
        <w:t xml:space="preserve"> </w:t>
      </w:r>
      <w:r w:rsidR="00167C1B" w:rsidRPr="00F04C1E">
        <w:rPr>
          <w:rFonts w:cs="Times New Roman"/>
          <w:szCs w:val="24"/>
        </w:rPr>
        <w:t>descriptive survey</w:t>
      </w:r>
      <w:r w:rsidR="009B44D4" w:rsidRPr="00F04C1E">
        <w:rPr>
          <w:rFonts w:cs="Times New Roman"/>
          <w:szCs w:val="24"/>
        </w:rPr>
        <w:t xml:space="preserve"> </w:t>
      </w:r>
      <w:r w:rsidR="00010A0F" w:rsidRPr="00F04C1E">
        <w:rPr>
          <w:rFonts w:cs="Times New Roman"/>
          <w:szCs w:val="24"/>
        </w:rPr>
        <w:t xml:space="preserve">design that </w:t>
      </w:r>
      <w:r w:rsidR="00F50B23" w:rsidRPr="00F04C1E">
        <w:rPr>
          <w:rFonts w:cs="Times New Roman"/>
          <w:szCs w:val="24"/>
        </w:rPr>
        <w:t xml:space="preserve">the researcher </w:t>
      </w:r>
      <w:r w:rsidR="00167C1B" w:rsidRPr="00F04C1E">
        <w:rPr>
          <w:rFonts w:cs="Times New Roman"/>
          <w:szCs w:val="24"/>
        </w:rPr>
        <w:t>used</w:t>
      </w:r>
      <w:r w:rsidR="00360B5F" w:rsidRPr="00F04C1E">
        <w:rPr>
          <w:rFonts w:cs="Times New Roman"/>
          <w:szCs w:val="24"/>
        </w:rPr>
        <w:t xml:space="preserve"> </w:t>
      </w:r>
      <w:r w:rsidR="00F25881" w:rsidRPr="00F04C1E">
        <w:rPr>
          <w:rFonts w:cs="Times New Roman"/>
          <w:szCs w:val="24"/>
        </w:rPr>
        <w:t>to better understand</w:t>
      </w:r>
      <w:r w:rsidRPr="00F04C1E">
        <w:rPr>
          <w:rFonts w:cs="Times New Roman"/>
          <w:szCs w:val="24"/>
        </w:rPr>
        <w:t xml:space="preserve"> employees’ green behaviors </w:t>
      </w:r>
      <w:r w:rsidR="00A53190" w:rsidRPr="00F04C1E">
        <w:rPr>
          <w:rFonts w:cs="Times New Roman"/>
          <w:szCs w:val="24"/>
        </w:rPr>
        <w:t>while working at a</w:t>
      </w:r>
      <w:r w:rsidR="00F25881" w:rsidRPr="00F04C1E">
        <w:rPr>
          <w:rFonts w:cs="Times New Roman"/>
          <w:szCs w:val="24"/>
        </w:rPr>
        <w:t xml:space="preserve">n </w:t>
      </w:r>
      <w:r w:rsidR="00A53190" w:rsidRPr="00F04C1E">
        <w:rPr>
          <w:rFonts w:cs="Times New Roman"/>
          <w:szCs w:val="24"/>
        </w:rPr>
        <w:t xml:space="preserve">R1 </w:t>
      </w:r>
      <w:r w:rsidR="00F978BC" w:rsidRPr="00F04C1E">
        <w:rPr>
          <w:rFonts w:cs="Times New Roman"/>
          <w:szCs w:val="24"/>
        </w:rPr>
        <w:t>U</w:t>
      </w:r>
      <w:r w:rsidR="00A53190" w:rsidRPr="00F04C1E">
        <w:rPr>
          <w:rFonts w:cs="Times New Roman"/>
          <w:szCs w:val="24"/>
        </w:rPr>
        <w:t xml:space="preserve">niversity. </w:t>
      </w:r>
      <w:r w:rsidR="00E57A81" w:rsidRPr="00F04C1E">
        <w:rPr>
          <w:rFonts w:cs="Times New Roman"/>
          <w:szCs w:val="24"/>
        </w:rPr>
        <w:t>Previous</w:t>
      </w:r>
      <w:r w:rsidR="0018576B" w:rsidRPr="00F04C1E">
        <w:rPr>
          <w:rFonts w:cs="Times New Roman"/>
          <w:szCs w:val="24"/>
        </w:rPr>
        <w:t xml:space="preserve"> and current assessment efforts of sustainability initiatives on this campus have</w:t>
      </w:r>
      <w:r w:rsidR="00E57A81" w:rsidRPr="00F04C1E">
        <w:rPr>
          <w:rFonts w:cs="Times New Roman"/>
          <w:szCs w:val="24"/>
        </w:rPr>
        <w:t xml:space="preserve"> primarily</w:t>
      </w:r>
      <w:r w:rsidR="0018576B" w:rsidRPr="00F04C1E">
        <w:rPr>
          <w:rFonts w:cs="Times New Roman"/>
          <w:szCs w:val="24"/>
        </w:rPr>
        <w:t xml:space="preserve"> focused on student</w:t>
      </w:r>
      <w:r w:rsidR="001E64F1" w:rsidRPr="00F04C1E">
        <w:rPr>
          <w:rFonts w:cs="Times New Roman"/>
          <w:szCs w:val="24"/>
        </w:rPr>
        <w:t xml:space="preserve">s. </w:t>
      </w:r>
      <w:r w:rsidR="00AC5DE1" w:rsidRPr="00F04C1E">
        <w:rPr>
          <w:rFonts w:cs="Times New Roman"/>
          <w:szCs w:val="24"/>
        </w:rPr>
        <w:t xml:space="preserve">Based on conversations with Office of Sustainability staff, </w:t>
      </w:r>
      <w:r w:rsidR="000828D9" w:rsidRPr="00F04C1E">
        <w:rPr>
          <w:rFonts w:cs="Times New Roman"/>
          <w:szCs w:val="24"/>
        </w:rPr>
        <w:t>the</w:t>
      </w:r>
      <w:r w:rsidR="004665F1" w:rsidRPr="00F04C1E">
        <w:rPr>
          <w:rFonts w:cs="Times New Roman"/>
          <w:szCs w:val="24"/>
        </w:rPr>
        <w:t>re</w:t>
      </w:r>
      <w:r w:rsidR="00E57A81" w:rsidRPr="00F04C1E">
        <w:rPr>
          <w:rFonts w:cs="Times New Roman"/>
          <w:szCs w:val="24"/>
        </w:rPr>
        <w:t xml:space="preserve"> has been limited response from staff</w:t>
      </w:r>
      <w:r w:rsidR="00891A84" w:rsidRPr="00F04C1E">
        <w:rPr>
          <w:rFonts w:cs="Times New Roman"/>
          <w:szCs w:val="24"/>
        </w:rPr>
        <w:t xml:space="preserve"> or faculty</w:t>
      </w:r>
      <w:r w:rsidR="000828D9" w:rsidRPr="00F04C1E">
        <w:rPr>
          <w:rFonts w:cs="Times New Roman"/>
          <w:szCs w:val="24"/>
        </w:rPr>
        <w:t xml:space="preserve"> when they have been included in these efforts.</w:t>
      </w:r>
      <w:r w:rsidR="00E57A81" w:rsidRPr="00F04C1E">
        <w:rPr>
          <w:rFonts w:cs="Times New Roman"/>
          <w:szCs w:val="24"/>
        </w:rPr>
        <w:t xml:space="preserve"> </w:t>
      </w:r>
      <w:r w:rsidR="001E64F1" w:rsidRPr="00F04C1E">
        <w:rPr>
          <w:rFonts w:cs="Times New Roman"/>
          <w:szCs w:val="24"/>
        </w:rPr>
        <w:t>T</w:t>
      </w:r>
      <w:r w:rsidR="0018576B" w:rsidRPr="00F04C1E">
        <w:rPr>
          <w:rFonts w:cs="Times New Roman"/>
          <w:szCs w:val="24"/>
        </w:rPr>
        <w:t xml:space="preserve">herefore, </w:t>
      </w:r>
      <w:r w:rsidR="0018576B" w:rsidRPr="00F04C1E">
        <w:t xml:space="preserve">to gain a more comprehensive understanding of the </w:t>
      </w:r>
      <w:r w:rsidR="001E64F1" w:rsidRPr="00F04C1E">
        <w:t xml:space="preserve">overall </w:t>
      </w:r>
      <w:r w:rsidR="0018576B" w:rsidRPr="00F04C1E">
        <w:t>reach and effectiveness of campus sustainability initiatives</w:t>
      </w:r>
      <w:r w:rsidR="00F50B23" w:rsidRPr="00F04C1E">
        <w:t xml:space="preserve"> beyond the students’ perspective,</w:t>
      </w:r>
      <w:r w:rsidR="0018576B" w:rsidRPr="00F04C1E">
        <w:t xml:space="preserve"> this study focuse</w:t>
      </w:r>
      <w:r w:rsidR="003D2495" w:rsidRPr="00F04C1E">
        <w:t>d</w:t>
      </w:r>
      <w:r w:rsidR="0018576B" w:rsidRPr="00F04C1E">
        <w:t xml:space="preserve"> on </w:t>
      </w:r>
      <w:r w:rsidR="00891A84" w:rsidRPr="00F04C1E">
        <w:t>employees</w:t>
      </w:r>
      <w:r w:rsidR="00F50B23" w:rsidRPr="00F04C1E">
        <w:t>.</w:t>
      </w:r>
    </w:p>
    <w:p w14:paraId="63ECBB27" w14:textId="6B1BC397" w:rsidR="00360B5F" w:rsidRPr="00F04C1E" w:rsidRDefault="00F25881" w:rsidP="0037697F">
      <w:pPr>
        <w:jc w:val="both"/>
        <w:rPr>
          <w:rFonts w:cs="Times New Roman"/>
          <w:szCs w:val="24"/>
        </w:rPr>
      </w:pPr>
      <w:r w:rsidRPr="00F04C1E">
        <w:rPr>
          <w:rFonts w:cs="Times New Roman"/>
          <w:szCs w:val="24"/>
        </w:rPr>
        <w:tab/>
        <w:t xml:space="preserve">This </w:t>
      </w:r>
      <w:r w:rsidR="00E20324" w:rsidRPr="00F04C1E">
        <w:rPr>
          <w:rFonts w:cs="Times New Roman"/>
          <w:szCs w:val="24"/>
        </w:rPr>
        <w:t xml:space="preserve">descriptive </w:t>
      </w:r>
      <w:r w:rsidRPr="00F04C1E">
        <w:rPr>
          <w:rFonts w:cs="Times New Roman"/>
          <w:szCs w:val="24"/>
        </w:rPr>
        <w:t xml:space="preserve">study </w:t>
      </w:r>
      <w:r w:rsidR="00AC5DE1" w:rsidRPr="00F04C1E">
        <w:rPr>
          <w:rFonts w:cs="Times New Roman"/>
          <w:szCs w:val="24"/>
        </w:rPr>
        <w:t>s</w:t>
      </w:r>
      <w:r w:rsidR="00E20324" w:rsidRPr="00F04C1E">
        <w:rPr>
          <w:rFonts w:cs="Times New Roman"/>
          <w:szCs w:val="24"/>
        </w:rPr>
        <w:t>ought</w:t>
      </w:r>
      <w:r w:rsidR="00AC5DE1" w:rsidRPr="00F04C1E">
        <w:rPr>
          <w:rFonts w:cs="Times New Roman"/>
          <w:szCs w:val="24"/>
        </w:rPr>
        <w:t xml:space="preserve"> to address</w:t>
      </w:r>
      <w:r w:rsidRPr="00F04C1E">
        <w:rPr>
          <w:rFonts w:cs="Times New Roman"/>
          <w:szCs w:val="24"/>
        </w:rPr>
        <w:t xml:space="preserve"> the following research questions: </w:t>
      </w:r>
      <w:r w:rsidR="00360B5F" w:rsidRPr="00F04C1E">
        <w:rPr>
          <w:rFonts w:eastAsia="Times New Roman" w:cs="Arial"/>
          <w:color w:val="000000"/>
        </w:rPr>
        <w:t xml:space="preserve">1). To what extent </w:t>
      </w:r>
      <w:r w:rsidR="00167C1B" w:rsidRPr="00F04C1E">
        <w:rPr>
          <w:rFonts w:eastAsia="Times New Roman" w:cs="Arial"/>
          <w:color w:val="000000"/>
        </w:rPr>
        <w:t>are university employees aware of campus sustainability initiatives? 2) To what extent are employees</w:t>
      </w:r>
      <w:r w:rsidR="00360B5F" w:rsidRPr="00F04C1E">
        <w:rPr>
          <w:rFonts w:eastAsia="Times New Roman" w:cs="Arial"/>
          <w:color w:val="000000"/>
        </w:rPr>
        <w:t xml:space="preserve"> </w:t>
      </w:r>
      <w:r w:rsidR="00167C1B" w:rsidRPr="00F04C1E">
        <w:rPr>
          <w:rFonts w:eastAsia="Times New Roman" w:cs="Arial"/>
          <w:color w:val="000000"/>
        </w:rPr>
        <w:t>participating in campus sustainability initiatives at work?</w:t>
      </w:r>
      <w:r w:rsidR="0037697F" w:rsidRPr="00F04C1E">
        <w:rPr>
          <w:rFonts w:cs="Times New Roman"/>
          <w:szCs w:val="24"/>
        </w:rPr>
        <w:t xml:space="preserve"> </w:t>
      </w:r>
      <w:r w:rsidR="00167C1B" w:rsidRPr="00F04C1E">
        <w:rPr>
          <w:rFonts w:eastAsia="Times New Roman" w:cs="Arial"/>
          <w:color w:val="000000"/>
        </w:rPr>
        <w:t>3</w:t>
      </w:r>
      <w:r w:rsidR="00360B5F" w:rsidRPr="00F04C1E">
        <w:rPr>
          <w:rFonts w:eastAsia="Times New Roman" w:cs="Arial"/>
          <w:color w:val="000000"/>
        </w:rPr>
        <w:t>). What motivates university employees to engage in green behaviors while at work?</w:t>
      </w:r>
      <w:r w:rsidR="0037697F" w:rsidRPr="00F04C1E">
        <w:rPr>
          <w:rFonts w:cs="Times New Roman"/>
          <w:szCs w:val="24"/>
        </w:rPr>
        <w:t xml:space="preserve"> and, </w:t>
      </w:r>
      <w:r w:rsidR="00167C1B" w:rsidRPr="00F04C1E">
        <w:rPr>
          <w:rFonts w:eastAsia="Times New Roman" w:cs="Arial"/>
          <w:color w:val="000000"/>
        </w:rPr>
        <w:t>4</w:t>
      </w:r>
      <w:r w:rsidR="00360B5F" w:rsidRPr="00F04C1E">
        <w:rPr>
          <w:rFonts w:eastAsia="Times New Roman" w:cs="Arial"/>
          <w:color w:val="000000"/>
        </w:rPr>
        <w:t xml:space="preserve">). What barriers exist that prohibit university employees from engaging in green behaviors while at work? </w:t>
      </w:r>
    </w:p>
    <w:p w14:paraId="5289EB4C" w14:textId="5B79FE15" w:rsidR="00F25881" w:rsidRDefault="00360B5F" w:rsidP="00360B5F">
      <w:pPr>
        <w:jc w:val="both"/>
        <w:rPr>
          <w:rFonts w:cs="Times New Roman"/>
          <w:szCs w:val="24"/>
        </w:rPr>
      </w:pPr>
      <w:r w:rsidRPr="00F04C1E">
        <w:rPr>
          <w:rFonts w:cs="Times New Roman"/>
          <w:szCs w:val="24"/>
        </w:rPr>
        <w:tab/>
      </w:r>
      <w:r w:rsidR="009B44D4" w:rsidRPr="00F04C1E">
        <w:rPr>
          <w:rFonts w:cs="Times New Roman"/>
          <w:szCs w:val="24"/>
        </w:rPr>
        <w:t>The research methodology used to answer these research questions</w:t>
      </w:r>
      <w:r w:rsidR="00010A0F" w:rsidRPr="00F04C1E">
        <w:rPr>
          <w:rFonts w:cs="Times New Roman"/>
          <w:szCs w:val="24"/>
        </w:rPr>
        <w:t xml:space="preserve"> </w:t>
      </w:r>
      <w:r w:rsidR="00E20324" w:rsidRPr="00F04C1E">
        <w:rPr>
          <w:rFonts w:cs="Times New Roman"/>
          <w:szCs w:val="24"/>
        </w:rPr>
        <w:t>are</w:t>
      </w:r>
      <w:r w:rsidR="008F1B23" w:rsidRPr="00F04C1E">
        <w:rPr>
          <w:rFonts w:cs="Times New Roman"/>
          <w:szCs w:val="24"/>
        </w:rPr>
        <w:t xml:space="preserve"> </w:t>
      </w:r>
      <w:r w:rsidR="00010A0F" w:rsidRPr="00F04C1E">
        <w:rPr>
          <w:rFonts w:cs="Times New Roman"/>
          <w:szCs w:val="24"/>
        </w:rPr>
        <w:t xml:space="preserve">presented in this chapter. First, the research design and rationale for the design </w:t>
      </w:r>
      <w:r w:rsidR="00E20324" w:rsidRPr="00F04C1E">
        <w:rPr>
          <w:rFonts w:cs="Times New Roman"/>
          <w:szCs w:val="24"/>
        </w:rPr>
        <w:t>is</w:t>
      </w:r>
      <w:r w:rsidR="00010A0F" w:rsidRPr="00F04C1E">
        <w:rPr>
          <w:rFonts w:cs="Times New Roman"/>
          <w:szCs w:val="24"/>
        </w:rPr>
        <w:t xml:space="preserve"> discussed, including the population, sampling, and recruitment of participants. Next, the instrument</w:t>
      </w:r>
      <w:r w:rsidR="00770F8A" w:rsidRPr="00F04C1E">
        <w:rPr>
          <w:rFonts w:cs="Times New Roman"/>
          <w:szCs w:val="24"/>
        </w:rPr>
        <w:t xml:space="preserve"> </w:t>
      </w:r>
      <w:r w:rsidR="00010A0F" w:rsidRPr="00F04C1E">
        <w:rPr>
          <w:rFonts w:cs="Times New Roman"/>
          <w:szCs w:val="24"/>
        </w:rPr>
        <w:t xml:space="preserve">used to collect data in this study </w:t>
      </w:r>
      <w:r w:rsidR="00E20324" w:rsidRPr="00F04C1E">
        <w:rPr>
          <w:rFonts w:cs="Times New Roman"/>
          <w:szCs w:val="24"/>
        </w:rPr>
        <w:t xml:space="preserve">is </w:t>
      </w:r>
      <w:r w:rsidR="00010A0F" w:rsidRPr="00F04C1E">
        <w:rPr>
          <w:rFonts w:cs="Times New Roman"/>
          <w:szCs w:val="24"/>
        </w:rPr>
        <w:t>discussed in detail. The chapter conclude</w:t>
      </w:r>
      <w:r w:rsidR="00E20324" w:rsidRPr="00F04C1E">
        <w:rPr>
          <w:rFonts w:cs="Times New Roman"/>
          <w:szCs w:val="24"/>
        </w:rPr>
        <w:t>s</w:t>
      </w:r>
      <w:r w:rsidR="00010A0F" w:rsidRPr="00F04C1E">
        <w:rPr>
          <w:rFonts w:cs="Times New Roman"/>
          <w:szCs w:val="24"/>
        </w:rPr>
        <w:t xml:space="preserve"> with a discussion of </w:t>
      </w:r>
      <w:r w:rsidR="00770F8A" w:rsidRPr="00F04C1E">
        <w:rPr>
          <w:rFonts w:cs="Times New Roman"/>
          <w:szCs w:val="24"/>
        </w:rPr>
        <w:t xml:space="preserve">how the data </w:t>
      </w:r>
      <w:r w:rsidR="003D2495" w:rsidRPr="00F04C1E">
        <w:rPr>
          <w:rFonts w:cs="Times New Roman"/>
          <w:szCs w:val="24"/>
        </w:rPr>
        <w:t>were</w:t>
      </w:r>
      <w:r w:rsidR="00770F8A" w:rsidRPr="00F04C1E">
        <w:rPr>
          <w:rFonts w:cs="Times New Roman"/>
          <w:szCs w:val="24"/>
        </w:rPr>
        <w:t xml:space="preserve"> cleaned, and a detailed analysis plan of how each research question </w:t>
      </w:r>
      <w:r w:rsidR="00891A84" w:rsidRPr="00F04C1E">
        <w:rPr>
          <w:rFonts w:cs="Times New Roman"/>
          <w:szCs w:val="24"/>
        </w:rPr>
        <w:t>w</w:t>
      </w:r>
      <w:r w:rsidR="00E20324" w:rsidRPr="00F04C1E">
        <w:rPr>
          <w:rFonts w:cs="Times New Roman"/>
          <w:szCs w:val="24"/>
        </w:rPr>
        <w:t xml:space="preserve">as </w:t>
      </w:r>
      <w:r w:rsidR="00770F8A" w:rsidRPr="00F04C1E">
        <w:rPr>
          <w:rFonts w:cs="Times New Roman"/>
          <w:szCs w:val="24"/>
        </w:rPr>
        <w:t>answered.</w:t>
      </w:r>
    </w:p>
    <w:p w14:paraId="72153FC5" w14:textId="16234747" w:rsidR="00F04C1E" w:rsidRDefault="00F04C1E" w:rsidP="00360B5F">
      <w:pPr>
        <w:jc w:val="both"/>
        <w:rPr>
          <w:rFonts w:cs="Times New Roman"/>
          <w:szCs w:val="24"/>
        </w:rPr>
      </w:pPr>
    </w:p>
    <w:p w14:paraId="62723167" w14:textId="77777777" w:rsidR="00F04C1E" w:rsidRPr="00F04C1E" w:rsidRDefault="00F04C1E" w:rsidP="00360B5F">
      <w:pPr>
        <w:jc w:val="both"/>
        <w:rPr>
          <w:rFonts w:cs="Times New Roman"/>
          <w:szCs w:val="24"/>
        </w:rPr>
      </w:pPr>
    </w:p>
    <w:p w14:paraId="756C35FA" w14:textId="3EDB5DAF" w:rsidR="00C348DF" w:rsidRPr="00F04C1E" w:rsidRDefault="009B44D4" w:rsidP="0037697F">
      <w:pPr>
        <w:pStyle w:val="Heading2"/>
        <w:spacing w:before="0" w:beforeAutospacing="0" w:after="0" w:afterAutospacing="0" w:line="480" w:lineRule="auto"/>
      </w:pPr>
      <w:bookmarkStart w:id="36" w:name="_Toc115035902"/>
      <w:r w:rsidRPr="00F04C1E">
        <w:lastRenderedPageBreak/>
        <w:t>Research</w:t>
      </w:r>
      <w:r w:rsidR="00C348DF" w:rsidRPr="00F04C1E">
        <w:t xml:space="preserve"> Design</w:t>
      </w:r>
      <w:bookmarkEnd w:id="36"/>
    </w:p>
    <w:p w14:paraId="24EA7A09" w14:textId="2D37D227" w:rsidR="00CF027B" w:rsidRPr="003D1209" w:rsidRDefault="003D1209" w:rsidP="00F96EB5">
      <w:pPr>
        <w:pStyle w:val="ListParagraph"/>
        <w:ind w:left="0" w:firstLine="720"/>
        <w:jc w:val="both"/>
        <w:rPr>
          <w:rFonts w:cs="Times New Roman"/>
          <w:szCs w:val="24"/>
        </w:rPr>
      </w:pPr>
      <w:bookmarkStart w:id="37" w:name="_Hlk115035499"/>
      <w:r w:rsidRPr="003D1209">
        <w:rPr>
          <w:rFonts w:cs="Times New Roman"/>
          <w:szCs w:val="24"/>
        </w:rPr>
        <w:t>The</w:t>
      </w:r>
      <w:r w:rsidR="009635DB" w:rsidRPr="003D1209">
        <w:rPr>
          <w:rFonts w:cs="Times New Roman"/>
          <w:szCs w:val="24"/>
        </w:rPr>
        <w:t xml:space="preserve"> </w:t>
      </w:r>
      <w:r w:rsidR="0062409E" w:rsidRPr="003D1209">
        <w:rPr>
          <w:rFonts w:cs="Times New Roman"/>
          <w:szCs w:val="24"/>
        </w:rPr>
        <w:t xml:space="preserve">research design for this study </w:t>
      </w:r>
      <w:r w:rsidR="001D7408">
        <w:rPr>
          <w:rFonts w:cs="Times New Roman"/>
          <w:szCs w:val="24"/>
        </w:rPr>
        <w:t>was</w:t>
      </w:r>
      <w:r w:rsidR="0062409E" w:rsidRPr="003D1209">
        <w:rPr>
          <w:rFonts w:cs="Times New Roman"/>
          <w:szCs w:val="24"/>
        </w:rPr>
        <w:t xml:space="preserve"> </w:t>
      </w:r>
      <w:r w:rsidRPr="003D1209">
        <w:rPr>
          <w:rFonts w:cs="Times New Roman"/>
          <w:szCs w:val="24"/>
        </w:rPr>
        <w:t>a</w:t>
      </w:r>
      <w:r w:rsidR="0062409E" w:rsidRPr="003D1209">
        <w:rPr>
          <w:rFonts w:cs="Times New Roman"/>
          <w:szCs w:val="24"/>
        </w:rPr>
        <w:t xml:space="preserve"> </w:t>
      </w:r>
      <w:r w:rsidRPr="003D1209">
        <w:rPr>
          <w:rFonts w:cs="Times New Roman"/>
          <w:szCs w:val="24"/>
        </w:rPr>
        <w:t xml:space="preserve">descriptive survey research </w:t>
      </w:r>
      <w:r w:rsidR="009635DB" w:rsidRPr="003D1209">
        <w:rPr>
          <w:rFonts w:cs="Times New Roman"/>
          <w:szCs w:val="24"/>
        </w:rPr>
        <w:t>design</w:t>
      </w:r>
      <w:r w:rsidR="0062409E" w:rsidRPr="003D1209">
        <w:rPr>
          <w:rFonts w:cs="Times New Roman"/>
          <w:szCs w:val="24"/>
        </w:rPr>
        <w:t>.</w:t>
      </w:r>
      <w:r w:rsidR="00152005" w:rsidRPr="003D1209">
        <w:rPr>
          <w:rFonts w:cs="Times New Roman"/>
          <w:szCs w:val="24"/>
        </w:rPr>
        <w:t xml:space="preserve"> </w:t>
      </w:r>
      <w:r w:rsidR="00F96EB5">
        <w:rPr>
          <w:rFonts w:cs="Times New Roman"/>
          <w:szCs w:val="24"/>
        </w:rPr>
        <w:t>T</w:t>
      </w:r>
      <w:r w:rsidR="00903BFE">
        <w:rPr>
          <w:rFonts w:cs="Times New Roman"/>
          <w:szCs w:val="24"/>
        </w:rPr>
        <w:t xml:space="preserve">he purpose of survey research is to generalize from a sample to a population so that inferences can be about </w:t>
      </w:r>
      <w:r w:rsidR="00F96EB5">
        <w:rPr>
          <w:rFonts w:cs="Times New Roman"/>
          <w:szCs w:val="24"/>
        </w:rPr>
        <w:t xml:space="preserve">a population’s </w:t>
      </w:r>
      <w:r w:rsidR="00903BFE">
        <w:rPr>
          <w:rFonts w:cs="Times New Roman"/>
          <w:szCs w:val="24"/>
        </w:rPr>
        <w:t>characteristic</w:t>
      </w:r>
      <w:r w:rsidR="00F96EB5">
        <w:rPr>
          <w:rFonts w:cs="Times New Roman"/>
          <w:szCs w:val="24"/>
        </w:rPr>
        <w:t>s</w:t>
      </w:r>
      <w:r w:rsidR="00903BFE">
        <w:rPr>
          <w:rFonts w:cs="Times New Roman"/>
          <w:szCs w:val="24"/>
        </w:rPr>
        <w:t>, attitude</w:t>
      </w:r>
      <w:r w:rsidR="00F96EB5">
        <w:rPr>
          <w:rFonts w:cs="Times New Roman"/>
          <w:szCs w:val="24"/>
        </w:rPr>
        <w:t>s, or behaviors (Babbie, 1990). T</w:t>
      </w:r>
      <w:r w:rsidR="00903BFE">
        <w:rPr>
          <w:rFonts w:cs="Times New Roman"/>
          <w:szCs w:val="24"/>
        </w:rPr>
        <w:t>his study</w:t>
      </w:r>
      <w:r>
        <w:rPr>
          <w:rFonts w:cs="Times New Roman"/>
          <w:szCs w:val="24"/>
        </w:rPr>
        <w:t xml:space="preserve"> </w:t>
      </w:r>
      <w:r w:rsidR="001D7408">
        <w:rPr>
          <w:rFonts w:cs="Times New Roman"/>
          <w:szCs w:val="24"/>
        </w:rPr>
        <w:t>sought</w:t>
      </w:r>
      <w:r>
        <w:rPr>
          <w:rFonts w:cs="Times New Roman"/>
          <w:szCs w:val="24"/>
        </w:rPr>
        <w:t xml:space="preserve"> to</w:t>
      </w:r>
      <w:r w:rsidR="00903BFE">
        <w:rPr>
          <w:rFonts w:cs="Times New Roman"/>
          <w:szCs w:val="24"/>
        </w:rPr>
        <w:t xml:space="preserve"> understand and</w:t>
      </w:r>
      <w:r>
        <w:rPr>
          <w:rFonts w:cs="Times New Roman"/>
          <w:szCs w:val="24"/>
        </w:rPr>
        <w:t xml:space="preserve"> describe the </w:t>
      </w:r>
      <w:r w:rsidR="001D7408">
        <w:rPr>
          <w:rFonts w:cs="Times New Roman"/>
          <w:szCs w:val="24"/>
        </w:rPr>
        <w:t xml:space="preserve">sustainability initiatives and green behaviors that </w:t>
      </w:r>
      <w:r>
        <w:rPr>
          <w:rFonts w:cs="Times New Roman"/>
          <w:szCs w:val="24"/>
        </w:rPr>
        <w:t xml:space="preserve">university employees are aware of and engaging in at a specific campus. </w:t>
      </w:r>
      <w:r w:rsidR="0062409E" w:rsidRPr="003D1209">
        <w:rPr>
          <w:rFonts w:cs="Times New Roman"/>
          <w:szCs w:val="24"/>
        </w:rPr>
        <w:t xml:space="preserve"> </w:t>
      </w:r>
      <w:r w:rsidR="0003657D">
        <w:rPr>
          <w:rFonts w:cs="Times New Roman"/>
          <w:szCs w:val="24"/>
        </w:rPr>
        <w:t>C</w:t>
      </w:r>
      <w:r w:rsidR="001D7408">
        <w:rPr>
          <w:rFonts w:cs="Times New Roman"/>
          <w:szCs w:val="24"/>
        </w:rPr>
        <w:t xml:space="preserve">haracteristics and frequencies </w:t>
      </w:r>
      <w:r w:rsidR="0003657D">
        <w:rPr>
          <w:rFonts w:cs="Times New Roman"/>
          <w:szCs w:val="24"/>
        </w:rPr>
        <w:t xml:space="preserve">related to campus sustainability initiatives </w:t>
      </w:r>
      <w:r w:rsidR="00903BFE">
        <w:rPr>
          <w:rFonts w:cs="Times New Roman"/>
          <w:szCs w:val="24"/>
        </w:rPr>
        <w:t>were</w:t>
      </w:r>
      <w:r w:rsidR="001D7408">
        <w:rPr>
          <w:rFonts w:cs="Times New Roman"/>
          <w:szCs w:val="24"/>
        </w:rPr>
        <w:t xml:space="preserve"> of interest in four main </w:t>
      </w:r>
      <w:r w:rsidR="00903BFE">
        <w:rPr>
          <w:rFonts w:cs="Times New Roman"/>
          <w:szCs w:val="24"/>
        </w:rPr>
        <w:t>areas</w:t>
      </w:r>
      <w:r w:rsidR="001D7408">
        <w:rPr>
          <w:rFonts w:cs="Times New Roman"/>
          <w:szCs w:val="24"/>
        </w:rPr>
        <w:t xml:space="preserve"> among this</w:t>
      </w:r>
      <w:r w:rsidR="0003657D">
        <w:rPr>
          <w:rFonts w:cs="Times New Roman"/>
          <w:szCs w:val="24"/>
        </w:rPr>
        <w:t xml:space="preserve"> study’s</w:t>
      </w:r>
      <w:r w:rsidR="001D7408">
        <w:rPr>
          <w:rFonts w:cs="Times New Roman"/>
          <w:szCs w:val="24"/>
        </w:rPr>
        <w:t xml:space="preserve"> population: awareness, participation, motivation, and barriers</w:t>
      </w:r>
      <w:r w:rsidR="0003657D">
        <w:rPr>
          <w:rFonts w:cs="Times New Roman"/>
          <w:szCs w:val="24"/>
        </w:rPr>
        <w:t xml:space="preserve">. </w:t>
      </w:r>
      <w:r w:rsidR="001D7408">
        <w:rPr>
          <w:rFonts w:cs="Times New Roman"/>
          <w:szCs w:val="24"/>
        </w:rPr>
        <w:t xml:space="preserve"> </w:t>
      </w:r>
      <w:r w:rsidR="00903BFE">
        <w:rPr>
          <w:rFonts w:cs="Times New Roman"/>
          <w:szCs w:val="24"/>
        </w:rPr>
        <w:t>This study was cross-sectional</w:t>
      </w:r>
      <w:r w:rsidR="0003657D">
        <w:rPr>
          <w:rFonts w:cs="Times New Roman"/>
          <w:szCs w:val="24"/>
        </w:rPr>
        <w:t xml:space="preserve"> rather than longitudinal</w:t>
      </w:r>
      <w:r w:rsidR="00903BFE">
        <w:rPr>
          <w:rFonts w:cs="Times New Roman"/>
          <w:szCs w:val="24"/>
        </w:rPr>
        <w:t xml:space="preserve"> in that the survey information was collected</w:t>
      </w:r>
      <w:r w:rsidR="00903BFE">
        <w:rPr>
          <w:rFonts w:cs="Times New Roman"/>
          <w:szCs w:val="24"/>
        </w:rPr>
        <w:t xml:space="preserve"> from participants</w:t>
      </w:r>
      <w:r w:rsidR="00903BFE">
        <w:rPr>
          <w:rFonts w:cs="Times New Roman"/>
          <w:szCs w:val="24"/>
        </w:rPr>
        <w:t xml:space="preserve"> at only one point in time</w:t>
      </w:r>
      <w:r w:rsidR="00903BFE">
        <w:rPr>
          <w:rFonts w:cs="Times New Roman"/>
          <w:szCs w:val="24"/>
        </w:rPr>
        <w:t xml:space="preserve"> (Creswell, 1994).</w:t>
      </w:r>
      <w:r w:rsidR="00527B38">
        <w:rPr>
          <w:rFonts w:cs="Times New Roman"/>
          <w:szCs w:val="24"/>
        </w:rPr>
        <w:t xml:space="preserve"> </w:t>
      </w:r>
    </w:p>
    <w:p w14:paraId="42E78A81" w14:textId="017ACD53" w:rsidR="00527B38" w:rsidRDefault="00CF027B" w:rsidP="00733048">
      <w:pPr>
        <w:pStyle w:val="ListParagraph"/>
        <w:ind w:left="0" w:firstLine="360"/>
        <w:jc w:val="both"/>
        <w:rPr>
          <w:rFonts w:cs="Times New Roman"/>
          <w:szCs w:val="24"/>
        </w:rPr>
      </w:pPr>
      <w:r w:rsidRPr="00F04C1E">
        <w:rPr>
          <w:rFonts w:cs="Times New Roman"/>
          <w:szCs w:val="24"/>
        </w:rPr>
        <w:t xml:space="preserve">The </w:t>
      </w:r>
      <w:r w:rsidR="008C7ABD" w:rsidRPr="00F04C1E">
        <w:rPr>
          <w:rFonts w:cs="Times New Roman"/>
          <w:szCs w:val="24"/>
        </w:rPr>
        <w:t xml:space="preserve">primary </w:t>
      </w:r>
      <w:r w:rsidRPr="00F04C1E">
        <w:rPr>
          <w:rFonts w:cs="Times New Roman"/>
          <w:szCs w:val="24"/>
        </w:rPr>
        <w:t xml:space="preserve">data collection method for this study </w:t>
      </w:r>
      <w:r w:rsidR="008F1B23" w:rsidRPr="00F04C1E">
        <w:rPr>
          <w:rFonts w:cs="Times New Roman"/>
          <w:szCs w:val="24"/>
        </w:rPr>
        <w:t>was</w:t>
      </w:r>
      <w:r w:rsidRPr="00F04C1E">
        <w:rPr>
          <w:rFonts w:cs="Times New Roman"/>
          <w:szCs w:val="24"/>
        </w:rPr>
        <w:t xml:space="preserve"> an </w:t>
      </w:r>
      <w:r w:rsidR="0015018A" w:rsidRPr="00F04C1E">
        <w:rPr>
          <w:rFonts w:cs="Times New Roman"/>
          <w:szCs w:val="24"/>
        </w:rPr>
        <w:t xml:space="preserve">anonymous </w:t>
      </w:r>
      <w:r w:rsidRPr="00F04C1E">
        <w:rPr>
          <w:rFonts w:cs="Times New Roman"/>
          <w:szCs w:val="24"/>
        </w:rPr>
        <w:t xml:space="preserve">online </w:t>
      </w:r>
      <w:r w:rsidR="00CD08DC" w:rsidRPr="00F04C1E">
        <w:rPr>
          <w:rFonts w:cs="Times New Roman"/>
          <w:szCs w:val="24"/>
        </w:rPr>
        <w:t xml:space="preserve">Qualtrics </w:t>
      </w:r>
      <w:r w:rsidRPr="00F04C1E">
        <w:rPr>
          <w:rFonts w:cs="Times New Roman"/>
          <w:szCs w:val="24"/>
        </w:rPr>
        <w:t>survey</w:t>
      </w:r>
      <w:r w:rsidR="0015018A" w:rsidRPr="00F04C1E">
        <w:rPr>
          <w:rFonts w:cs="Times New Roman"/>
          <w:szCs w:val="24"/>
        </w:rPr>
        <w:t xml:space="preserve"> that </w:t>
      </w:r>
      <w:r w:rsidR="008F1B23" w:rsidRPr="00F04C1E">
        <w:rPr>
          <w:rFonts w:cs="Times New Roman"/>
          <w:szCs w:val="24"/>
        </w:rPr>
        <w:t xml:space="preserve">contained </w:t>
      </w:r>
      <w:r w:rsidR="0015018A" w:rsidRPr="00F04C1E">
        <w:rPr>
          <w:rFonts w:cs="Times New Roman"/>
          <w:szCs w:val="24"/>
        </w:rPr>
        <w:t>both closed and open-ended questions.</w:t>
      </w:r>
      <w:r w:rsidRPr="00F04C1E">
        <w:rPr>
          <w:rFonts w:cs="Times New Roman"/>
          <w:szCs w:val="24"/>
        </w:rPr>
        <w:t xml:space="preserve"> </w:t>
      </w:r>
      <w:r w:rsidR="0003657D">
        <w:rPr>
          <w:rFonts w:cs="Times New Roman"/>
          <w:szCs w:val="24"/>
        </w:rPr>
        <w:t>A survey</w:t>
      </w:r>
      <w:r w:rsidRPr="00F04C1E">
        <w:rPr>
          <w:rFonts w:cs="Times New Roman"/>
          <w:szCs w:val="24"/>
        </w:rPr>
        <w:t xml:space="preserve"> was chosen over </w:t>
      </w:r>
      <w:r w:rsidR="00167C1B" w:rsidRPr="00F04C1E">
        <w:rPr>
          <w:rFonts w:cs="Times New Roman"/>
          <w:szCs w:val="24"/>
        </w:rPr>
        <w:t>other</w:t>
      </w:r>
      <w:r w:rsidRPr="00F04C1E">
        <w:rPr>
          <w:rFonts w:cs="Times New Roman"/>
          <w:szCs w:val="24"/>
        </w:rPr>
        <w:t xml:space="preserve"> data collection methods such as focus groups or interviews because the survey </w:t>
      </w:r>
      <w:r w:rsidR="00A24562" w:rsidRPr="00F04C1E">
        <w:rPr>
          <w:rFonts w:cs="Times New Roman"/>
          <w:szCs w:val="24"/>
        </w:rPr>
        <w:t>has the</w:t>
      </w:r>
      <w:r w:rsidRPr="00F04C1E">
        <w:rPr>
          <w:rFonts w:cs="Times New Roman"/>
          <w:szCs w:val="24"/>
        </w:rPr>
        <w:t xml:space="preserve"> potential to reach a larger sample size in a shorter </w:t>
      </w:r>
      <w:r w:rsidR="00733048" w:rsidRPr="00F04C1E">
        <w:rPr>
          <w:rFonts w:cs="Times New Roman"/>
          <w:szCs w:val="24"/>
        </w:rPr>
        <w:t>period</w:t>
      </w:r>
      <w:r w:rsidRPr="00F04C1E">
        <w:rPr>
          <w:rFonts w:cs="Times New Roman"/>
          <w:szCs w:val="24"/>
        </w:rPr>
        <w:t xml:space="preserve"> compared to other methods.</w:t>
      </w:r>
      <w:r w:rsidR="002F4E28" w:rsidRPr="00F04C1E">
        <w:rPr>
          <w:rFonts w:cs="Times New Roman"/>
          <w:szCs w:val="24"/>
        </w:rPr>
        <w:t xml:space="preserve"> </w:t>
      </w:r>
      <w:r w:rsidR="00167C1B" w:rsidRPr="00F04C1E">
        <w:rPr>
          <w:rFonts w:cs="Times New Roman"/>
          <w:szCs w:val="24"/>
        </w:rPr>
        <w:t>This method will also provide the</w:t>
      </w:r>
      <w:r w:rsidR="00527B38">
        <w:rPr>
          <w:rFonts w:cs="Times New Roman"/>
          <w:szCs w:val="24"/>
        </w:rPr>
        <w:t xml:space="preserve"> location in the study </w:t>
      </w:r>
      <w:r w:rsidR="00167C1B" w:rsidRPr="00F04C1E">
        <w:rPr>
          <w:rFonts w:cs="Times New Roman"/>
          <w:szCs w:val="24"/>
        </w:rPr>
        <w:t xml:space="preserve">with useable quantitative and qualitative data gathered from both closed and open-ended survey questions. </w:t>
      </w:r>
      <w:r w:rsidR="00173323">
        <w:rPr>
          <w:rFonts w:cs="Times New Roman"/>
          <w:szCs w:val="24"/>
        </w:rPr>
        <w:t>The</w:t>
      </w:r>
      <w:r w:rsidR="0003657D">
        <w:rPr>
          <w:rFonts w:cs="Times New Roman"/>
          <w:szCs w:val="24"/>
        </w:rPr>
        <w:t xml:space="preserve"> campus sustainability </w:t>
      </w:r>
      <w:r w:rsidR="00173323">
        <w:rPr>
          <w:rFonts w:cs="Times New Roman"/>
          <w:szCs w:val="24"/>
        </w:rPr>
        <w:t>stakeholders</w:t>
      </w:r>
      <w:r w:rsidR="0003657D">
        <w:rPr>
          <w:rFonts w:cs="Times New Roman"/>
          <w:szCs w:val="24"/>
        </w:rPr>
        <w:t xml:space="preserve"> will be able to use information collected from this study to make data-informed decisions related to </w:t>
      </w:r>
      <w:r w:rsidR="00173323">
        <w:rPr>
          <w:rFonts w:cs="Times New Roman"/>
          <w:szCs w:val="24"/>
        </w:rPr>
        <w:t xml:space="preserve">environmental education efforts and ongoing sustainability initiatives. </w:t>
      </w:r>
    </w:p>
    <w:p w14:paraId="5487A72A" w14:textId="2C292E72" w:rsidR="00DA6F1E" w:rsidRPr="00F04C1E" w:rsidRDefault="002F4E28" w:rsidP="00733048">
      <w:pPr>
        <w:pStyle w:val="ListParagraph"/>
        <w:ind w:left="0" w:firstLine="360"/>
        <w:jc w:val="both"/>
      </w:pPr>
      <w:r w:rsidRPr="00F04C1E">
        <w:rPr>
          <w:rFonts w:cs="Times New Roman"/>
          <w:szCs w:val="24"/>
        </w:rPr>
        <w:t>According to Robinson and Leonard (2019), there are many advantages to using surveys for data collection, including 1) capturing needed information with relatively limited resources, 2) generalizing about a larger population from a smaller sample of respondents, 3) comparing responses between subgroups, and 4) capturing a large dataset formatted for ease of analysis.</w:t>
      </w:r>
      <w:r w:rsidR="00CF027B" w:rsidRPr="00F04C1E">
        <w:rPr>
          <w:rFonts w:cs="Times New Roman"/>
          <w:szCs w:val="24"/>
        </w:rPr>
        <w:t xml:space="preserve"> </w:t>
      </w:r>
      <w:r w:rsidR="00733048" w:rsidRPr="00F04C1E">
        <w:t xml:space="preserve">Possible limitations of survey research include 1) a low response rate means </w:t>
      </w:r>
      <w:r w:rsidR="00733048" w:rsidRPr="00F04C1E">
        <w:lastRenderedPageBreak/>
        <w:t xml:space="preserve">low validity, 2) response bias (e.g., social desirability bias), and 3) survey fatigue or nonresponse among participants negatively affect data collection (Robinson &amp; Leonard, 2019). </w:t>
      </w:r>
    </w:p>
    <w:p w14:paraId="1E0AB2A2" w14:textId="2EFBB9E2" w:rsidR="00C348DF" w:rsidRPr="00F04C1E" w:rsidRDefault="00C348DF" w:rsidP="0087081F">
      <w:pPr>
        <w:pStyle w:val="Heading3"/>
      </w:pPr>
      <w:bookmarkStart w:id="38" w:name="_Toc115035903"/>
      <w:bookmarkEnd w:id="37"/>
      <w:r w:rsidRPr="00F04C1E">
        <w:t>Sampling Methods</w:t>
      </w:r>
      <w:r w:rsidR="00C028E7" w:rsidRPr="00F04C1E">
        <w:t xml:space="preserve"> and Recruitment</w:t>
      </w:r>
      <w:bookmarkEnd w:id="38"/>
    </w:p>
    <w:p w14:paraId="712C7A3B" w14:textId="5FF909A5" w:rsidR="00BF60E1" w:rsidRPr="00F04C1E" w:rsidRDefault="00DA6F1E" w:rsidP="00B95C01">
      <w:pPr>
        <w:jc w:val="both"/>
        <w:rPr>
          <w:rFonts w:cs="Times New Roman"/>
          <w:szCs w:val="24"/>
        </w:rPr>
      </w:pPr>
      <w:r w:rsidRPr="00F04C1E">
        <w:rPr>
          <w:rFonts w:cs="Times New Roman"/>
          <w:b/>
          <w:bCs/>
          <w:szCs w:val="24"/>
        </w:rPr>
        <w:tab/>
      </w:r>
      <w:r w:rsidRPr="00F04C1E">
        <w:rPr>
          <w:rFonts w:cs="Times New Roman"/>
          <w:szCs w:val="24"/>
        </w:rPr>
        <w:t>Participants in this study</w:t>
      </w:r>
      <w:r w:rsidR="0050158A" w:rsidRPr="00F04C1E">
        <w:rPr>
          <w:rFonts w:cs="Times New Roman"/>
          <w:szCs w:val="24"/>
        </w:rPr>
        <w:t xml:space="preserve"> </w:t>
      </w:r>
      <w:r w:rsidR="008F1B23" w:rsidRPr="00F04C1E">
        <w:rPr>
          <w:rFonts w:cs="Times New Roman"/>
          <w:szCs w:val="24"/>
        </w:rPr>
        <w:t>included</w:t>
      </w:r>
      <w:r w:rsidRPr="00F04C1E">
        <w:rPr>
          <w:rFonts w:cs="Times New Roman"/>
          <w:szCs w:val="24"/>
        </w:rPr>
        <w:t xml:space="preserve"> staff and faculty employed at an R1 </w:t>
      </w:r>
      <w:r w:rsidR="00F978BC" w:rsidRPr="00F04C1E">
        <w:rPr>
          <w:rFonts w:cs="Times New Roman"/>
          <w:szCs w:val="24"/>
        </w:rPr>
        <w:t>U</w:t>
      </w:r>
      <w:r w:rsidRPr="00F04C1E">
        <w:rPr>
          <w:rFonts w:cs="Times New Roman"/>
          <w:szCs w:val="24"/>
        </w:rPr>
        <w:t xml:space="preserve">niversity </w:t>
      </w:r>
      <w:r w:rsidR="004D17DD" w:rsidRPr="00F04C1E">
        <w:rPr>
          <w:rFonts w:cs="Times New Roman"/>
          <w:szCs w:val="24"/>
        </w:rPr>
        <w:t xml:space="preserve">in the southeastern part of the U.S. </w:t>
      </w:r>
      <w:r w:rsidRPr="00F04C1E">
        <w:rPr>
          <w:rFonts w:cs="Times New Roman"/>
          <w:szCs w:val="24"/>
        </w:rPr>
        <w:t xml:space="preserve">during </w:t>
      </w:r>
      <w:r w:rsidR="00CD08DC" w:rsidRPr="00F04C1E">
        <w:rPr>
          <w:rFonts w:cs="Times New Roman"/>
          <w:szCs w:val="24"/>
        </w:rPr>
        <w:t xml:space="preserve">the month of </w:t>
      </w:r>
      <w:proofErr w:type="gramStart"/>
      <w:r w:rsidR="008F1B23" w:rsidRPr="00F04C1E">
        <w:rPr>
          <w:rFonts w:cs="Times New Roman"/>
          <w:szCs w:val="24"/>
        </w:rPr>
        <w:t>August</w:t>
      </w:r>
      <w:r w:rsidR="00CD08DC" w:rsidRPr="00F04C1E">
        <w:rPr>
          <w:rFonts w:cs="Times New Roman"/>
          <w:szCs w:val="24"/>
        </w:rPr>
        <w:t>,</w:t>
      </w:r>
      <w:proofErr w:type="gramEnd"/>
      <w:r w:rsidR="00CD08DC" w:rsidRPr="00F04C1E">
        <w:rPr>
          <w:rFonts w:cs="Times New Roman"/>
          <w:szCs w:val="24"/>
        </w:rPr>
        <w:t xml:space="preserve"> </w:t>
      </w:r>
      <w:r w:rsidRPr="00F04C1E">
        <w:rPr>
          <w:rFonts w:cs="Times New Roman"/>
          <w:szCs w:val="24"/>
        </w:rPr>
        <w:t>202</w:t>
      </w:r>
      <w:r w:rsidR="0015018A" w:rsidRPr="00F04C1E">
        <w:rPr>
          <w:rFonts w:cs="Times New Roman"/>
          <w:szCs w:val="24"/>
        </w:rPr>
        <w:t>2</w:t>
      </w:r>
      <w:r w:rsidRPr="00F04C1E">
        <w:rPr>
          <w:rFonts w:cs="Times New Roman"/>
          <w:szCs w:val="24"/>
        </w:rPr>
        <w:t xml:space="preserve">. </w:t>
      </w:r>
      <w:r w:rsidR="008C7ABD" w:rsidRPr="00F04C1E">
        <w:rPr>
          <w:rFonts w:cs="Times New Roman"/>
          <w:szCs w:val="24"/>
        </w:rPr>
        <w:t>A review of the</w:t>
      </w:r>
      <w:r w:rsidR="00644417" w:rsidRPr="00F04C1E">
        <w:rPr>
          <w:rFonts w:cs="Times New Roman"/>
          <w:szCs w:val="24"/>
        </w:rPr>
        <w:t xml:space="preserve"> institution’s Human Resources dashboard</w:t>
      </w:r>
      <w:r w:rsidR="008C7ABD" w:rsidRPr="00F04C1E">
        <w:rPr>
          <w:rFonts w:cs="Times New Roman"/>
          <w:szCs w:val="24"/>
        </w:rPr>
        <w:t xml:space="preserve"> indicated</w:t>
      </w:r>
      <w:r w:rsidR="00644417" w:rsidRPr="00F04C1E">
        <w:rPr>
          <w:rFonts w:cs="Times New Roman"/>
          <w:szCs w:val="24"/>
        </w:rPr>
        <w:t xml:space="preserve"> </w:t>
      </w:r>
      <w:r w:rsidR="00B95C01" w:rsidRPr="00F04C1E">
        <w:rPr>
          <w:rFonts w:cs="Times New Roman"/>
          <w:szCs w:val="24"/>
        </w:rPr>
        <w:t>there were</w:t>
      </w:r>
      <w:r w:rsidR="00F61D3A" w:rsidRPr="00F04C1E">
        <w:rPr>
          <w:rFonts w:cs="Times New Roman"/>
          <w:szCs w:val="24"/>
        </w:rPr>
        <w:t xml:space="preserve"> 1,607 faculty and 3,606 staff</w:t>
      </w:r>
      <w:r w:rsidR="004D17DD" w:rsidRPr="00F04C1E">
        <w:rPr>
          <w:rFonts w:cs="Times New Roman"/>
          <w:szCs w:val="24"/>
        </w:rPr>
        <w:t xml:space="preserve"> employed</w:t>
      </w:r>
      <w:r w:rsidR="008C7ABD" w:rsidRPr="00F04C1E">
        <w:rPr>
          <w:rFonts w:cs="Times New Roman"/>
          <w:szCs w:val="24"/>
        </w:rPr>
        <w:t xml:space="preserve"> at</w:t>
      </w:r>
      <w:r w:rsidR="004D17DD" w:rsidRPr="00F04C1E">
        <w:rPr>
          <w:rFonts w:cs="Times New Roman"/>
          <w:szCs w:val="24"/>
        </w:rPr>
        <w:t xml:space="preserve"> </w:t>
      </w:r>
      <w:r w:rsidR="00644417" w:rsidRPr="00F04C1E">
        <w:rPr>
          <w:rFonts w:cs="Times New Roman"/>
          <w:szCs w:val="24"/>
        </w:rPr>
        <w:t>the time of participant recruitme</w:t>
      </w:r>
      <w:r w:rsidR="008C7ABD" w:rsidRPr="00F04C1E">
        <w:rPr>
          <w:rFonts w:cs="Times New Roman"/>
          <w:szCs w:val="24"/>
        </w:rPr>
        <w:t>n</w:t>
      </w:r>
      <w:r w:rsidR="00644417" w:rsidRPr="00F04C1E">
        <w:rPr>
          <w:rFonts w:cs="Times New Roman"/>
          <w:szCs w:val="24"/>
        </w:rPr>
        <w:t>t.</w:t>
      </w:r>
      <w:r w:rsidR="00F61D3A" w:rsidRPr="00F04C1E">
        <w:rPr>
          <w:rFonts w:cs="Times New Roman"/>
          <w:szCs w:val="24"/>
        </w:rPr>
        <w:t xml:space="preserve"> </w:t>
      </w:r>
      <w:r w:rsidR="00BF60E1" w:rsidRPr="00F04C1E">
        <w:rPr>
          <w:rFonts w:cs="Times New Roman"/>
          <w:szCs w:val="24"/>
        </w:rPr>
        <w:t xml:space="preserve">Based on a sample size table by Johnson and Christensen (2017), the </w:t>
      </w:r>
      <w:r w:rsidR="00D92CB8" w:rsidRPr="00F04C1E">
        <w:rPr>
          <w:rFonts w:cs="Times New Roman"/>
          <w:szCs w:val="24"/>
        </w:rPr>
        <w:t>targeted sample size</w:t>
      </w:r>
      <w:r w:rsidR="00EA1BA0" w:rsidRPr="00F04C1E">
        <w:rPr>
          <w:rFonts w:cs="Times New Roman"/>
          <w:szCs w:val="24"/>
        </w:rPr>
        <w:t xml:space="preserve"> </w:t>
      </w:r>
      <w:r w:rsidR="00D92CB8" w:rsidRPr="00F04C1E">
        <w:rPr>
          <w:rFonts w:cs="Times New Roman"/>
          <w:szCs w:val="24"/>
        </w:rPr>
        <w:t xml:space="preserve">for </w:t>
      </w:r>
      <w:r w:rsidR="00BF60E1" w:rsidRPr="00F04C1E">
        <w:rPr>
          <w:rFonts w:cs="Times New Roman"/>
          <w:szCs w:val="24"/>
        </w:rPr>
        <w:t xml:space="preserve">a population of 5,000 is 357, and it is 361 for a population of 6,000. </w:t>
      </w:r>
      <w:r w:rsidR="00F50B23" w:rsidRPr="00F04C1E">
        <w:rPr>
          <w:rFonts w:cs="Times New Roman"/>
          <w:szCs w:val="24"/>
        </w:rPr>
        <w:t xml:space="preserve">The confidence level for these sample sizes is 95%. </w:t>
      </w:r>
      <w:r w:rsidR="00BF60E1" w:rsidRPr="00F04C1E">
        <w:rPr>
          <w:rFonts w:cs="Times New Roman"/>
          <w:szCs w:val="24"/>
        </w:rPr>
        <w:t xml:space="preserve">Since the total number of faculty and staff at this institution is approximately 5,200, the ideal sample size for this study is </w:t>
      </w:r>
      <w:r w:rsidR="00891A84" w:rsidRPr="00F04C1E">
        <w:rPr>
          <w:rFonts w:cs="Times New Roman"/>
          <w:szCs w:val="24"/>
        </w:rPr>
        <w:t>around 357 participants.</w:t>
      </w:r>
      <w:r w:rsidR="008C7ABD" w:rsidRPr="00F04C1E">
        <w:rPr>
          <w:rFonts w:cs="Times New Roman"/>
          <w:szCs w:val="24"/>
        </w:rPr>
        <w:t xml:space="preserve"> </w:t>
      </w:r>
    </w:p>
    <w:p w14:paraId="7D7606C3" w14:textId="7A69D83C" w:rsidR="00A75FA8" w:rsidRPr="00F04C1E" w:rsidRDefault="00047777" w:rsidP="00BF60E1">
      <w:pPr>
        <w:ind w:firstLine="720"/>
        <w:jc w:val="both"/>
        <w:rPr>
          <w:rFonts w:cs="Times New Roman"/>
          <w:szCs w:val="24"/>
        </w:rPr>
      </w:pPr>
      <w:r w:rsidRPr="00F04C1E">
        <w:rPr>
          <w:rFonts w:cs="Times New Roman"/>
          <w:szCs w:val="24"/>
        </w:rPr>
        <w:t xml:space="preserve">Probability and </w:t>
      </w:r>
      <w:r w:rsidR="00A7751E" w:rsidRPr="00F04C1E">
        <w:rPr>
          <w:rFonts w:cs="Times New Roman"/>
          <w:szCs w:val="24"/>
        </w:rPr>
        <w:t xml:space="preserve">nonprobability </w:t>
      </w:r>
      <w:r w:rsidR="00B95C01" w:rsidRPr="00F04C1E">
        <w:rPr>
          <w:rFonts w:cs="Times New Roman"/>
          <w:szCs w:val="24"/>
        </w:rPr>
        <w:t>sampling method</w:t>
      </w:r>
      <w:r w:rsidR="00A7751E" w:rsidRPr="00F04C1E">
        <w:rPr>
          <w:rFonts w:cs="Times New Roman"/>
          <w:szCs w:val="24"/>
        </w:rPr>
        <w:t>s</w:t>
      </w:r>
      <w:r w:rsidR="00854EDE" w:rsidRPr="00F04C1E">
        <w:rPr>
          <w:rFonts w:cs="Times New Roman"/>
          <w:szCs w:val="24"/>
        </w:rPr>
        <w:t xml:space="preserve"> such as purposive, snowball, and convenience sampling</w:t>
      </w:r>
      <w:r w:rsidR="00A7751E" w:rsidRPr="00F04C1E">
        <w:rPr>
          <w:rFonts w:cs="Times New Roman"/>
          <w:szCs w:val="24"/>
        </w:rPr>
        <w:t xml:space="preserve"> (Rea </w:t>
      </w:r>
      <w:r w:rsidR="00C71743" w:rsidRPr="00F04C1E">
        <w:rPr>
          <w:rFonts w:cs="Times New Roman"/>
          <w:szCs w:val="24"/>
        </w:rPr>
        <w:t xml:space="preserve">&amp; </w:t>
      </w:r>
      <w:r w:rsidR="00A7751E" w:rsidRPr="00F04C1E">
        <w:rPr>
          <w:rFonts w:cs="Times New Roman"/>
          <w:szCs w:val="24"/>
        </w:rPr>
        <w:t xml:space="preserve">Parker, 2005) </w:t>
      </w:r>
      <w:r w:rsidR="008F1B23" w:rsidRPr="00F04C1E">
        <w:rPr>
          <w:rFonts w:cs="Times New Roman"/>
          <w:szCs w:val="24"/>
        </w:rPr>
        <w:t>were</w:t>
      </w:r>
      <w:r w:rsidR="00B95C01" w:rsidRPr="00F04C1E">
        <w:rPr>
          <w:rFonts w:cs="Times New Roman"/>
          <w:szCs w:val="24"/>
        </w:rPr>
        <w:t xml:space="preserve"> used to recruit participants</w:t>
      </w:r>
      <w:r w:rsidRPr="00F04C1E">
        <w:rPr>
          <w:rFonts w:cs="Times New Roman"/>
          <w:szCs w:val="24"/>
        </w:rPr>
        <w:t xml:space="preserve">. </w:t>
      </w:r>
      <w:r w:rsidR="00F472EA" w:rsidRPr="00F04C1E">
        <w:rPr>
          <w:rFonts w:cs="Times New Roman"/>
          <w:szCs w:val="24"/>
        </w:rPr>
        <w:t xml:space="preserve">According to Rea and Parker (2005), one disadvantage to </w:t>
      </w:r>
      <w:r w:rsidR="00940308" w:rsidRPr="00F04C1E">
        <w:rPr>
          <w:rFonts w:cs="Times New Roman"/>
          <w:szCs w:val="24"/>
        </w:rPr>
        <w:t>non</w:t>
      </w:r>
      <w:r w:rsidR="0033353B" w:rsidRPr="00F04C1E">
        <w:rPr>
          <w:rFonts w:cs="Times New Roman"/>
          <w:szCs w:val="24"/>
        </w:rPr>
        <w:t xml:space="preserve">-probability samples </w:t>
      </w:r>
      <w:r w:rsidR="00F472EA" w:rsidRPr="00F04C1E">
        <w:rPr>
          <w:rFonts w:cs="Times New Roman"/>
          <w:szCs w:val="24"/>
        </w:rPr>
        <w:t xml:space="preserve">is they </w:t>
      </w:r>
      <w:r w:rsidR="0033353B" w:rsidRPr="00F04C1E">
        <w:rPr>
          <w:rFonts w:cs="Times New Roman"/>
          <w:szCs w:val="24"/>
        </w:rPr>
        <w:t xml:space="preserve">do not </w:t>
      </w:r>
      <w:r w:rsidR="00940308" w:rsidRPr="00F04C1E">
        <w:rPr>
          <w:rFonts w:cs="Times New Roman"/>
          <w:szCs w:val="24"/>
        </w:rPr>
        <w:t>allow for the ability to generalize research findings with a know</w:t>
      </w:r>
      <w:r w:rsidR="00F472EA" w:rsidRPr="00F04C1E">
        <w:rPr>
          <w:rFonts w:cs="Times New Roman"/>
          <w:szCs w:val="24"/>
        </w:rPr>
        <w:t>n</w:t>
      </w:r>
      <w:r w:rsidR="00940308" w:rsidRPr="00F04C1E">
        <w:rPr>
          <w:rFonts w:cs="Times New Roman"/>
          <w:szCs w:val="24"/>
        </w:rPr>
        <w:t xml:space="preserve"> degree of accuracy</w:t>
      </w:r>
      <w:r w:rsidR="00F472EA" w:rsidRPr="00F04C1E">
        <w:rPr>
          <w:rFonts w:cs="Times New Roman"/>
          <w:szCs w:val="24"/>
        </w:rPr>
        <w:t>. H</w:t>
      </w:r>
      <w:r w:rsidR="00940308" w:rsidRPr="00F04C1E">
        <w:rPr>
          <w:rFonts w:cs="Times New Roman"/>
          <w:szCs w:val="24"/>
        </w:rPr>
        <w:t xml:space="preserve">owever, the primary advantage of </w:t>
      </w:r>
      <w:r w:rsidR="004D7A1C" w:rsidRPr="00F04C1E">
        <w:rPr>
          <w:rFonts w:cs="Times New Roman"/>
          <w:szCs w:val="24"/>
        </w:rPr>
        <w:t>non-probability sampling is its</w:t>
      </w:r>
      <w:r w:rsidR="00F472EA" w:rsidRPr="00F04C1E">
        <w:rPr>
          <w:rFonts w:cs="Times New Roman"/>
          <w:szCs w:val="24"/>
        </w:rPr>
        <w:t xml:space="preserve"> ease of use and</w:t>
      </w:r>
      <w:r w:rsidR="004D7A1C" w:rsidRPr="00F04C1E">
        <w:rPr>
          <w:rFonts w:cs="Times New Roman"/>
          <w:szCs w:val="24"/>
        </w:rPr>
        <w:t xml:space="preserve"> usefulness in the preliminary stage of a research project</w:t>
      </w:r>
      <w:r w:rsidR="00F472EA" w:rsidRPr="00F04C1E">
        <w:rPr>
          <w:rFonts w:cs="Times New Roman"/>
          <w:szCs w:val="24"/>
        </w:rPr>
        <w:t>.</w:t>
      </w:r>
    </w:p>
    <w:p w14:paraId="5B48B91D" w14:textId="6270D2B4" w:rsidR="00426737" w:rsidRPr="00F04C1E" w:rsidRDefault="00CD08DC" w:rsidP="00426737">
      <w:pPr>
        <w:ind w:firstLine="720"/>
        <w:jc w:val="both"/>
        <w:rPr>
          <w:rFonts w:cs="Times New Roman"/>
          <w:szCs w:val="24"/>
        </w:rPr>
      </w:pPr>
      <w:r w:rsidRPr="00F04C1E">
        <w:rPr>
          <w:rFonts w:cs="Times New Roman"/>
          <w:szCs w:val="24"/>
        </w:rPr>
        <w:t xml:space="preserve">First, </w:t>
      </w:r>
      <w:r w:rsidR="00426737" w:rsidRPr="00F04C1E">
        <w:rPr>
          <w:rFonts w:cs="Times New Roman"/>
          <w:szCs w:val="24"/>
        </w:rPr>
        <w:t xml:space="preserve">purposive sampling was used to recruit study participants. The researcher used an Excel spreadsheet to document known campus contacts and their email addresses, which resulted in 79 potential participants. These participants were sent a recruitment email (see Appendix A). </w:t>
      </w:r>
      <w:r w:rsidR="0052781D" w:rsidRPr="00F04C1E">
        <w:rPr>
          <w:rFonts w:cs="Times New Roman"/>
          <w:szCs w:val="24"/>
        </w:rPr>
        <w:t xml:space="preserve">To keep survey participation truly anonymous, Qualtrics was not used to distribute recruitment emails. Instead, the researcher emailed participants through regular </w:t>
      </w:r>
      <w:r w:rsidR="0052781D" w:rsidRPr="00F04C1E">
        <w:rPr>
          <w:rFonts w:cs="Times New Roman"/>
          <w:szCs w:val="24"/>
        </w:rPr>
        <w:lastRenderedPageBreak/>
        <w:t>campus email. Therefore, follow-up emails reminding participants to complete the survey were not a possibility.</w:t>
      </w:r>
    </w:p>
    <w:p w14:paraId="05A56054" w14:textId="6BEAA013" w:rsidR="00047777" w:rsidRPr="00F04C1E" w:rsidRDefault="00426737" w:rsidP="00426737">
      <w:pPr>
        <w:ind w:firstLine="720"/>
        <w:jc w:val="both"/>
        <w:rPr>
          <w:rFonts w:cs="Times New Roman"/>
          <w:szCs w:val="24"/>
        </w:rPr>
      </w:pPr>
      <w:r w:rsidRPr="00F04C1E">
        <w:rPr>
          <w:rFonts w:cs="Times New Roman"/>
          <w:szCs w:val="24"/>
        </w:rPr>
        <w:t xml:space="preserve">Next, </w:t>
      </w:r>
      <w:r w:rsidR="00CD08DC" w:rsidRPr="00F04C1E">
        <w:rPr>
          <w:rFonts w:cs="Times New Roman"/>
          <w:szCs w:val="24"/>
        </w:rPr>
        <w:t>probability</w:t>
      </w:r>
      <w:r w:rsidR="00047777" w:rsidRPr="00F04C1E">
        <w:rPr>
          <w:rFonts w:cs="Times New Roman"/>
          <w:szCs w:val="24"/>
        </w:rPr>
        <w:t xml:space="preserve"> sampling </w:t>
      </w:r>
      <w:r w:rsidR="008F1B23" w:rsidRPr="00F04C1E">
        <w:rPr>
          <w:rFonts w:cs="Times New Roman"/>
          <w:szCs w:val="24"/>
        </w:rPr>
        <w:t>was</w:t>
      </w:r>
      <w:r w:rsidR="00047777" w:rsidRPr="00F04C1E">
        <w:rPr>
          <w:rFonts w:cs="Times New Roman"/>
          <w:szCs w:val="24"/>
        </w:rPr>
        <w:t xml:space="preserve"> </w:t>
      </w:r>
      <w:r w:rsidR="00835D90" w:rsidRPr="00F04C1E">
        <w:rPr>
          <w:rFonts w:cs="Times New Roman"/>
          <w:szCs w:val="24"/>
        </w:rPr>
        <w:t xml:space="preserve">used </w:t>
      </w:r>
      <w:r w:rsidR="00CD08DC" w:rsidRPr="00F04C1E">
        <w:rPr>
          <w:rFonts w:cs="Times New Roman"/>
          <w:szCs w:val="24"/>
        </w:rPr>
        <w:t xml:space="preserve">to recruit participants. The researcher selected a </w:t>
      </w:r>
      <w:r w:rsidR="00835D90" w:rsidRPr="00F04C1E">
        <w:rPr>
          <w:rFonts w:cs="Times New Roman"/>
          <w:szCs w:val="24"/>
        </w:rPr>
        <w:t xml:space="preserve">random sample of </w:t>
      </w:r>
      <w:r w:rsidR="0015018A" w:rsidRPr="00F04C1E">
        <w:rPr>
          <w:rFonts w:cs="Times New Roman"/>
          <w:szCs w:val="24"/>
        </w:rPr>
        <w:t xml:space="preserve">1200 </w:t>
      </w:r>
      <w:r w:rsidR="008F1B23" w:rsidRPr="00F04C1E">
        <w:rPr>
          <w:rFonts w:cs="Times New Roman"/>
          <w:szCs w:val="24"/>
        </w:rPr>
        <w:t xml:space="preserve">email addresses </w:t>
      </w:r>
      <w:r w:rsidR="0015018A" w:rsidRPr="00F04C1E">
        <w:rPr>
          <w:rFonts w:cs="Times New Roman"/>
          <w:szCs w:val="24"/>
        </w:rPr>
        <w:t xml:space="preserve">from </w:t>
      </w:r>
      <w:r w:rsidR="00835D90" w:rsidRPr="00F04C1E">
        <w:rPr>
          <w:rFonts w:cs="Times New Roman"/>
          <w:szCs w:val="24"/>
        </w:rPr>
        <w:t xml:space="preserve">an Excel file </w:t>
      </w:r>
      <w:r w:rsidR="008F1B23" w:rsidRPr="00F04C1E">
        <w:rPr>
          <w:rFonts w:cs="Times New Roman"/>
          <w:szCs w:val="24"/>
        </w:rPr>
        <w:t xml:space="preserve">containing </w:t>
      </w:r>
      <w:r w:rsidR="004E6D94" w:rsidRPr="00F04C1E">
        <w:rPr>
          <w:rFonts w:cs="Times New Roman"/>
          <w:szCs w:val="24"/>
        </w:rPr>
        <w:t xml:space="preserve">approximately 5000 </w:t>
      </w:r>
      <w:r w:rsidR="008F1B23" w:rsidRPr="00F04C1E">
        <w:rPr>
          <w:rFonts w:cs="Times New Roman"/>
          <w:szCs w:val="24"/>
        </w:rPr>
        <w:t>employee</w:t>
      </w:r>
      <w:r w:rsidR="004E6D94" w:rsidRPr="00F04C1E">
        <w:rPr>
          <w:rFonts w:cs="Times New Roman"/>
          <w:szCs w:val="24"/>
        </w:rPr>
        <w:t xml:space="preserve"> </w:t>
      </w:r>
      <w:r w:rsidR="008F1B23" w:rsidRPr="00F04C1E">
        <w:rPr>
          <w:rFonts w:cs="Times New Roman"/>
          <w:szCs w:val="24"/>
        </w:rPr>
        <w:t>email addresses that</w:t>
      </w:r>
      <w:r w:rsidR="00CD08DC" w:rsidRPr="00F04C1E">
        <w:rPr>
          <w:rFonts w:cs="Times New Roman"/>
          <w:szCs w:val="24"/>
        </w:rPr>
        <w:t xml:space="preserve"> the researcher received</w:t>
      </w:r>
      <w:r w:rsidR="00835D90" w:rsidRPr="00F04C1E">
        <w:rPr>
          <w:rFonts w:cs="Times New Roman"/>
          <w:szCs w:val="24"/>
        </w:rPr>
        <w:t xml:space="preserve"> from the university’s Office of Research</w:t>
      </w:r>
      <w:r w:rsidR="008F1B23" w:rsidRPr="00F04C1E">
        <w:rPr>
          <w:rFonts w:cs="Times New Roman"/>
          <w:szCs w:val="24"/>
        </w:rPr>
        <w:t>.</w:t>
      </w:r>
      <w:r w:rsidR="00835D90" w:rsidRPr="00F04C1E">
        <w:rPr>
          <w:rFonts w:cs="Times New Roman"/>
          <w:szCs w:val="24"/>
        </w:rPr>
        <w:t xml:space="preserve"> An online random sample generator </w:t>
      </w:r>
      <w:r w:rsidR="008F1B23" w:rsidRPr="00F04C1E">
        <w:rPr>
          <w:rFonts w:cs="Times New Roman"/>
          <w:szCs w:val="24"/>
        </w:rPr>
        <w:t>was</w:t>
      </w:r>
      <w:r w:rsidR="00835D90" w:rsidRPr="00F04C1E">
        <w:rPr>
          <w:rFonts w:cs="Times New Roman"/>
          <w:szCs w:val="24"/>
        </w:rPr>
        <w:t xml:space="preserve"> used to select potential participants</w:t>
      </w:r>
      <w:r w:rsidR="004E6D94" w:rsidRPr="00F04C1E">
        <w:rPr>
          <w:rFonts w:cs="Times New Roman"/>
          <w:szCs w:val="24"/>
        </w:rPr>
        <w:t xml:space="preserve">, </w:t>
      </w:r>
      <w:r w:rsidRPr="00F04C1E">
        <w:rPr>
          <w:rFonts w:cs="Times New Roman"/>
          <w:szCs w:val="24"/>
        </w:rPr>
        <w:t>who were then</w:t>
      </w:r>
      <w:r w:rsidR="00835D90" w:rsidRPr="00F04C1E">
        <w:rPr>
          <w:rFonts w:cs="Times New Roman"/>
          <w:szCs w:val="24"/>
        </w:rPr>
        <w:t xml:space="preserve"> sent </w:t>
      </w:r>
      <w:r w:rsidRPr="00F04C1E">
        <w:rPr>
          <w:rFonts w:cs="Times New Roman"/>
          <w:szCs w:val="24"/>
        </w:rPr>
        <w:t>the same recruitment email previously mentioned.</w:t>
      </w:r>
      <w:r w:rsidR="00835D90" w:rsidRPr="00F04C1E">
        <w:rPr>
          <w:rFonts w:cs="Times New Roman"/>
          <w:szCs w:val="24"/>
        </w:rPr>
        <w:t xml:space="preserve"> </w:t>
      </w:r>
      <w:r w:rsidR="004E6D94" w:rsidRPr="00F04C1E">
        <w:rPr>
          <w:rFonts w:cs="Times New Roman"/>
          <w:szCs w:val="24"/>
        </w:rPr>
        <w:t xml:space="preserve">After </w:t>
      </w:r>
      <w:r w:rsidR="0052781D" w:rsidRPr="00F04C1E">
        <w:rPr>
          <w:rFonts w:cs="Times New Roman"/>
          <w:szCs w:val="24"/>
        </w:rPr>
        <w:t xml:space="preserve">one </w:t>
      </w:r>
      <w:r w:rsidR="004E6D94" w:rsidRPr="00F04C1E">
        <w:rPr>
          <w:rFonts w:cs="Times New Roman"/>
          <w:szCs w:val="24"/>
        </w:rPr>
        <w:t xml:space="preserve">week, </w:t>
      </w:r>
      <w:r w:rsidR="0052781D" w:rsidRPr="00F04C1E">
        <w:rPr>
          <w:rFonts w:cs="Times New Roman"/>
          <w:szCs w:val="24"/>
        </w:rPr>
        <w:t>only 223 participants had completed the survey. An</w:t>
      </w:r>
      <w:r w:rsidR="0015018A" w:rsidRPr="00F04C1E">
        <w:rPr>
          <w:rFonts w:cs="Times New Roman"/>
          <w:szCs w:val="24"/>
        </w:rPr>
        <w:t xml:space="preserve"> additional random sample of 1200 employee email address </w:t>
      </w:r>
      <w:r w:rsidR="004E6D94" w:rsidRPr="00F04C1E">
        <w:rPr>
          <w:rFonts w:cs="Times New Roman"/>
          <w:szCs w:val="24"/>
        </w:rPr>
        <w:t>was</w:t>
      </w:r>
      <w:r w:rsidR="0015018A" w:rsidRPr="00F04C1E">
        <w:rPr>
          <w:rFonts w:cs="Times New Roman"/>
          <w:szCs w:val="24"/>
        </w:rPr>
        <w:t xml:space="preserve"> selected from the Excel file and this group </w:t>
      </w:r>
      <w:r w:rsidR="004E6D94" w:rsidRPr="00F04C1E">
        <w:rPr>
          <w:rFonts w:cs="Times New Roman"/>
          <w:szCs w:val="24"/>
        </w:rPr>
        <w:t>was also sent</w:t>
      </w:r>
      <w:r w:rsidR="0015018A" w:rsidRPr="00F04C1E">
        <w:rPr>
          <w:rFonts w:cs="Times New Roman"/>
          <w:szCs w:val="24"/>
        </w:rPr>
        <w:t xml:space="preserve"> a recruitment email.</w:t>
      </w:r>
      <w:r w:rsidR="004E6D94" w:rsidRPr="00F04C1E">
        <w:rPr>
          <w:rFonts w:cs="Times New Roman"/>
          <w:szCs w:val="24"/>
        </w:rPr>
        <w:t xml:space="preserve"> </w:t>
      </w:r>
    </w:p>
    <w:p w14:paraId="0438CBFE" w14:textId="42457BA6" w:rsidR="004E6D94" w:rsidRPr="00F04C1E" w:rsidRDefault="00426737" w:rsidP="00A75FA8">
      <w:pPr>
        <w:ind w:firstLine="720"/>
        <w:jc w:val="both"/>
        <w:rPr>
          <w:rFonts w:cs="Times New Roman"/>
          <w:szCs w:val="24"/>
        </w:rPr>
      </w:pPr>
      <w:r w:rsidRPr="00F04C1E">
        <w:rPr>
          <w:rFonts w:cs="Times New Roman"/>
          <w:szCs w:val="24"/>
        </w:rPr>
        <w:t xml:space="preserve">Finally, </w:t>
      </w:r>
      <w:r w:rsidR="0052781D" w:rsidRPr="00F04C1E">
        <w:rPr>
          <w:rFonts w:cs="Times New Roman"/>
          <w:szCs w:val="24"/>
        </w:rPr>
        <w:t xml:space="preserve">snowball </w:t>
      </w:r>
      <w:r w:rsidR="004E6D94" w:rsidRPr="00F04C1E">
        <w:rPr>
          <w:rFonts w:cs="Times New Roman"/>
          <w:szCs w:val="24"/>
        </w:rPr>
        <w:t xml:space="preserve">sampling was also used </w:t>
      </w:r>
      <w:r w:rsidR="0052781D" w:rsidRPr="00F04C1E">
        <w:rPr>
          <w:rFonts w:cs="Times New Roman"/>
          <w:szCs w:val="24"/>
        </w:rPr>
        <w:t>in participant recruitment</w:t>
      </w:r>
      <w:r w:rsidR="004E6D94" w:rsidRPr="00F04C1E">
        <w:rPr>
          <w:rFonts w:cs="Times New Roman"/>
          <w:szCs w:val="24"/>
        </w:rPr>
        <w:t xml:space="preserve">. Attached to the recruitment email </w:t>
      </w:r>
      <w:r w:rsidR="0052781D" w:rsidRPr="00F04C1E">
        <w:rPr>
          <w:rFonts w:cs="Times New Roman"/>
          <w:szCs w:val="24"/>
        </w:rPr>
        <w:t xml:space="preserve">sent to known contacts and random participants </w:t>
      </w:r>
      <w:r w:rsidR="004E6D94" w:rsidRPr="00F04C1E">
        <w:rPr>
          <w:rFonts w:cs="Times New Roman"/>
          <w:szCs w:val="24"/>
        </w:rPr>
        <w:t>was a recruitment flyer (see Appendix B</w:t>
      </w:r>
      <w:r w:rsidR="0052781D" w:rsidRPr="00F04C1E">
        <w:rPr>
          <w:rFonts w:cs="Times New Roman"/>
          <w:szCs w:val="24"/>
        </w:rPr>
        <w:t xml:space="preserve">). Participants </w:t>
      </w:r>
      <w:r w:rsidR="004E6D94" w:rsidRPr="00F04C1E">
        <w:rPr>
          <w:rFonts w:cs="Times New Roman"/>
          <w:szCs w:val="24"/>
        </w:rPr>
        <w:t xml:space="preserve">were asked to share the flyer with any colleagues </w:t>
      </w:r>
      <w:r w:rsidR="001F72F8" w:rsidRPr="00F04C1E">
        <w:rPr>
          <w:rFonts w:cs="Times New Roman"/>
          <w:szCs w:val="24"/>
        </w:rPr>
        <w:t xml:space="preserve">in their offices or </w:t>
      </w:r>
      <w:r w:rsidR="004E6D94" w:rsidRPr="00F04C1E">
        <w:rPr>
          <w:rFonts w:cs="Times New Roman"/>
          <w:szCs w:val="24"/>
        </w:rPr>
        <w:t xml:space="preserve">across campus who </w:t>
      </w:r>
      <w:r w:rsidR="001F72F8" w:rsidRPr="00F04C1E">
        <w:rPr>
          <w:rFonts w:cs="Times New Roman"/>
          <w:szCs w:val="24"/>
        </w:rPr>
        <w:t xml:space="preserve">they thought </w:t>
      </w:r>
      <w:r w:rsidR="004E6D94" w:rsidRPr="00F04C1E">
        <w:rPr>
          <w:rFonts w:cs="Times New Roman"/>
          <w:szCs w:val="24"/>
        </w:rPr>
        <w:t>might be interested in participating</w:t>
      </w:r>
      <w:r w:rsidR="0052781D" w:rsidRPr="00F04C1E">
        <w:rPr>
          <w:rFonts w:cs="Times New Roman"/>
          <w:szCs w:val="24"/>
        </w:rPr>
        <w:t xml:space="preserve"> in the study</w:t>
      </w:r>
      <w:r w:rsidR="003D2495" w:rsidRPr="00F04C1E">
        <w:rPr>
          <w:rFonts w:cs="Times New Roman"/>
          <w:szCs w:val="24"/>
        </w:rPr>
        <w:t>.</w:t>
      </w:r>
    </w:p>
    <w:p w14:paraId="31C790EE" w14:textId="152AC9CE" w:rsidR="00F1471F" w:rsidRPr="00F04C1E" w:rsidRDefault="00FF6C42" w:rsidP="00A75FA8">
      <w:pPr>
        <w:ind w:firstLine="720"/>
        <w:jc w:val="both"/>
        <w:rPr>
          <w:rFonts w:cs="Times New Roman"/>
          <w:szCs w:val="24"/>
        </w:rPr>
      </w:pPr>
      <w:r w:rsidRPr="00F04C1E">
        <w:rPr>
          <w:rFonts w:cs="Times New Roman"/>
          <w:szCs w:val="24"/>
        </w:rPr>
        <w:t>To</w:t>
      </w:r>
      <w:r w:rsidR="00F1471F" w:rsidRPr="00F04C1E">
        <w:rPr>
          <w:rFonts w:cs="Times New Roman"/>
          <w:szCs w:val="24"/>
        </w:rPr>
        <w:t xml:space="preserve"> increase survey response rates, </w:t>
      </w:r>
      <w:r w:rsidR="00BF60E1" w:rsidRPr="00F04C1E">
        <w:rPr>
          <w:rFonts w:cs="Times New Roman"/>
          <w:szCs w:val="24"/>
        </w:rPr>
        <w:t>40</w:t>
      </w:r>
      <w:r w:rsidR="00F1471F" w:rsidRPr="00F04C1E">
        <w:rPr>
          <w:rFonts w:cs="Times New Roman"/>
          <w:szCs w:val="24"/>
        </w:rPr>
        <w:t xml:space="preserve"> local coffee shop gift</w:t>
      </w:r>
      <w:r w:rsidR="0016633D" w:rsidRPr="00F04C1E">
        <w:rPr>
          <w:rFonts w:cs="Times New Roman"/>
          <w:szCs w:val="24"/>
        </w:rPr>
        <w:t xml:space="preserve"> </w:t>
      </w:r>
      <w:r w:rsidR="00F1471F" w:rsidRPr="00F04C1E">
        <w:rPr>
          <w:rFonts w:cs="Times New Roman"/>
          <w:szCs w:val="24"/>
        </w:rPr>
        <w:t>cards in the amount of $</w:t>
      </w:r>
      <w:r w:rsidR="00BF60E1" w:rsidRPr="00F04C1E">
        <w:rPr>
          <w:rFonts w:cs="Times New Roman"/>
          <w:szCs w:val="24"/>
        </w:rPr>
        <w:t>1</w:t>
      </w:r>
      <w:r w:rsidR="00F1471F" w:rsidRPr="00F04C1E">
        <w:rPr>
          <w:rFonts w:cs="Times New Roman"/>
          <w:szCs w:val="24"/>
        </w:rPr>
        <w:t xml:space="preserve">0 </w:t>
      </w:r>
      <w:r w:rsidR="0052781D" w:rsidRPr="00F04C1E">
        <w:rPr>
          <w:rFonts w:cs="Times New Roman"/>
          <w:szCs w:val="24"/>
        </w:rPr>
        <w:t>were</w:t>
      </w:r>
      <w:r w:rsidR="00F1471F" w:rsidRPr="00F04C1E">
        <w:rPr>
          <w:rFonts w:cs="Times New Roman"/>
          <w:szCs w:val="24"/>
        </w:rPr>
        <w:t xml:space="preserve"> offered as an incentive. At the end of</w:t>
      </w:r>
      <w:r w:rsidR="00FA2B8C" w:rsidRPr="00F04C1E">
        <w:rPr>
          <w:rFonts w:cs="Times New Roman"/>
          <w:szCs w:val="24"/>
        </w:rPr>
        <w:t xml:space="preserve"> the</w:t>
      </w:r>
      <w:r w:rsidR="00F1471F" w:rsidRPr="00F04C1E">
        <w:rPr>
          <w:rFonts w:cs="Times New Roman"/>
          <w:szCs w:val="24"/>
        </w:rPr>
        <w:t xml:space="preserve"> survey, participants </w:t>
      </w:r>
      <w:r w:rsidR="0052781D" w:rsidRPr="00F04C1E">
        <w:rPr>
          <w:rFonts w:cs="Times New Roman"/>
          <w:szCs w:val="24"/>
        </w:rPr>
        <w:t>were</w:t>
      </w:r>
      <w:r w:rsidR="00F1471F" w:rsidRPr="00F04C1E">
        <w:rPr>
          <w:rFonts w:cs="Times New Roman"/>
          <w:szCs w:val="24"/>
        </w:rPr>
        <w:t xml:space="preserve"> </w:t>
      </w:r>
      <w:r w:rsidR="005B5D92" w:rsidRPr="00F04C1E">
        <w:rPr>
          <w:rFonts w:cs="Times New Roman"/>
          <w:szCs w:val="24"/>
        </w:rPr>
        <w:t xml:space="preserve">asked </w:t>
      </w:r>
      <w:r w:rsidR="00F1471F" w:rsidRPr="00F04C1E">
        <w:rPr>
          <w:rFonts w:cs="Times New Roman"/>
          <w:szCs w:val="24"/>
        </w:rPr>
        <w:t xml:space="preserve">to enter their university email address </w:t>
      </w:r>
      <w:r w:rsidR="0052781D" w:rsidRPr="00F04C1E">
        <w:rPr>
          <w:rFonts w:cs="Times New Roman"/>
          <w:szCs w:val="24"/>
        </w:rPr>
        <w:t xml:space="preserve">into a separate Qualtrics form </w:t>
      </w:r>
      <w:r w:rsidR="00F1471F" w:rsidRPr="00F04C1E">
        <w:rPr>
          <w:rFonts w:cs="Times New Roman"/>
          <w:szCs w:val="24"/>
        </w:rPr>
        <w:t xml:space="preserve">if they </w:t>
      </w:r>
      <w:r w:rsidR="0052781D" w:rsidRPr="00F04C1E">
        <w:rPr>
          <w:rFonts w:cs="Times New Roman"/>
          <w:szCs w:val="24"/>
        </w:rPr>
        <w:t xml:space="preserve">were interested in entering the </w:t>
      </w:r>
      <w:r w:rsidR="00F1471F" w:rsidRPr="00F04C1E">
        <w:rPr>
          <w:rFonts w:cs="Times New Roman"/>
          <w:szCs w:val="24"/>
        </w:rPr>
        <w:t xml:space="preserve">random drawing for </w:t>
      </w:r>
      <w:r w:rsidR="00FA2B8C" w:rsidRPr="00F04C1E">
        <w:rPr>
          <w:rFonts w:cs="Times New Roman"/>
          <w:szCs w:val="24"/>
        </w:rPr>
        <w:t>one of the</w:t>
      </w:r>
      <w:r w:rsidR="00F1471F" w:rsidRPr="00F04C1E">
        <w:rPr>
          <w:rFonts w:cs="Times New Roman"/>
          <w:szCs w:val="24"/>
        </w:rPr>
        <w:t xml:space="preserve"> gift</w:t>
      </w:r>
      <w:r w:rsidR="0016633D" w:rsidRPr="00F04C1E">
        <w:rPr>
          <w:rFonts w:cs="Times New Roman"/>
          <w:szCs w:val="24"/>
        </w:rPr>
        <w:t xml:space="preserve"> </w:t>
      </w:r>
      <w:r w:rsidR="00F1471F" w:rsidRPr="00F04C1E">
        <w:rPr>
          <w:rFonts w:cs="Times New Roman"/>
          <w:szCs w:val="24"/>
        </w:rPr>
        <w:t>cards.</w:t>
      </w:r>
      <w:r w:rsidR="0052781D" w:rsidRPr="00F04C1E">
        <w:rPr>
          <w:rFonts w:cs="Times New Roman"/>
          <w:szCs w:val="24"/>
        </w:rPr>
        <w:t xml:space="preserve"> This allowed the gift card drawing entries to remain separate from survey responses, maintaining anonymity. After the survey ended, the gift card entry responses </w:t>
      </w:r>
      <w:r w:rsidR="00FC4C5A" w:rsidRPr="00F04C1E">
        <w:rPr>
          <w:rFonts w:cs="Times New Roman"/>
          <w:szCs w:val="24"/>
        </w:rPr>
        <w:t xml:space="preserve">addresses </w:t>
      </w:r>
      <w:r w:rsidR="0052781D" w:rsidRPr="00F04C1E">
        <w:rPr>
          <w:rFonts w:cs="Times New Roman"/>
          <w:szCs w:val="24"/>
        </w:rPr>
        <w:t>were</w:t>
      </w:r>
      <w:r w:rsidR="00FC4C5A" w:rsidRPr="00F04C1E">
        <w:rPr>
          <w:rFonts w:cs="Times New Roman"/>
          <w:szCs w:val="24"/>
        </w:rPr>
        <w:t xml:space="preserve"> downloaded into an Excel </w:t>
      </w:r>
      <w:r w:rsidR="0052781D" w:rsidRPr="00F04C1E">
        <w:rPr>
          <w:rFonts w:cs="Times New Roman"/>
          <w:szCs w:val="24"/>
        </w:rPr>
        <w:t>spreadsheet</w:t>
      </w:r>
      <w:r w:rsidR="003D2495" w:rsidRPr="00F04C1E">
        <w:rPr>
          <w:rFonts w:cs="Times New Roman"/>
          <w:szCs w:val="24"/>
        </w:rPr>
        <w:t>, and an</w:t>
      </w:r>
      <w:r w:rsidR="0052781D" w:rsidRPr="00F04C1E">
        <w:rPr>
          <w:rFonts w:cs="Times New Roman"/>
          <w:szCs w:val="24"/>
        </w:rPr>
        <w:t xml:space="preserve"> </w:t>
      </w:r>
      <w:r w:rsidR="00FC4C5A" w:rsidRPr="00F04C1E">
        <w:rPr>
          <w:rFonts w:cs="Times New Roman"/>
          <w:szCs w:val="24"/>
        </w:rPr>
        <w:t>online randomize</w:t>
      </w:r>
      <w:r w:rsidR="00FA2B8C" w:rsidRPr="00F04C1E">
        <w:rPr>
          <w:rFonts w:cs="Times New Roman"/>
          <w:szCs w:val="24"/>
        </w:rPr>
        <w:t>r</w:t>
      </w:r>
      <w:r w:rsidR="00FC4C5A" w:rsidRPr="00F04C1E">
        <w:rPr>
          <w:rFonts w:cs="Times New Roman"/>
          <w:szCs w:val="24"/>
        </w:rPr>
        <w:t xml:space="preserve"> </w:t>
      </w:r>
      <w:r w:rsidR="003B424B" w:rsidRPr="00F04C1E">
        <w:rPr>
          <w:rFonts w:cs="Times New Roman"/>
          <w:szCs w:val="24"/>
        </w:rPr>
        <w:t>was used</w:t>
      </w:r>
      <w:r w:rsidR="00FC4C5A" w:rsidRPr="00F04C1E">
        <w:rPr>
          <w:rFonts w:cs="Times New Roman"/>
          <w:szCs w:val="24"/>
        </w:rPr>
        <w:t xml:space="preserve"> to </w:t>
      </w:r>
      <w:r w:rsidR="00071872" w:rsidRPr="00F04C1E">
        <w:rPr>
          <w:rFonts w:cs="Times New Roman"/>
          <w:szCs w:val="24"/>
        </w:rPr>
        <w:t>select</w:t>
      </w:r>
      <w:r w:rsidR="00FC4C5A" w:rsidRPr="00F04C1E">
        <w:rPr>
          <w:rFonts w:cs="Times New Roman"/>
          <w:szCs w:val="24"/>
        </w:rPr>
        <w:t xml:space="preserve"> </w:t>
      </w:r>
      <w:r w:rsidR="005B5D92" w:rsidRPr="00F04C1E">
        <w:rPr>
          <w:rFonts w:cs="Times New Roman"/>
          <w:szCs w:val="24"/>
        </w:rPr>
        <w:t>40</w:t>
      </w:r>
      <w:r w:rsidR="00FC4C5A" w:rsidRPr="00F04C1E">
        <w:rPr>
          <w:rFonts w:cs="Times New Roman"/>
          <w:szCs w:val="24"/>
        </w:rPr>
        <w:t xml:space="preserve"> gift</w:t>
      </w:r>
      <w:r w:rsidR="0016633D" w:rsidRPr="00F04C1E">
        <w:rPr>
          <w:rFonts w:cs="Times New Roman"/>
          <w:szCs w:val="24"/>
        </w:rPr>
        <w:t xml:space="preserve"> </w:t>
      </w:r>
      <w:r w:rsidR="00FC4C5A" w:rsidRPr="00F04C1E">
        <w:rPr>
          <w:rFonts w:cs="Times New Roman"/>
          <w:szCs w:val="24"/>
        </w:rPr>
        <w:t xml:space="preserve">card recipients. </w:t>
      </w:r>
      <w:r w:rsidR="003B424B" w:rsidRPr="00F04C1E">
        <w:rPr>
          <w:rFonts w:cs="Times New Roman"/>
          <w:szCs w:val="24"/>
        </w:rPr>
        <w:t>These</w:t>
      </w:r>
      <w:r w:rsidR="003D2495" w:rsidRPr="00F04C1E">
        <w:rPr>
          <w:rFonts w:cs="Times New Roman"/>
          <w:szCs w:val="24"/>
        </w:rPr>
        <w:t xml:space="preserve"> 40</w:t>
      </w:r>
      <w:r w:rsidR="003B424B" w:rsidRPr="00F04C1E">
        <w:rPr>
          <w:rFonts w:cs="Times New Roman"/>
          <w:szCs w:val="24"/>
        </w:rPr>
        <w:t xml:space="preserve"> individuals were</w:t>
      </w:r>
      <w:r w:rsidR="0052781D" w:rsidRPr="00F04C1E">
        <w:rPr>
          <w:rFonts w:cs="Times New Roman"/>
          <w:szCs w:val="24"/>
        </w:rPr>
        <w:t xml:space="preserve"> </w:t>
      </w:r>
      <w:r w:rsidR="003B424B" w:rsidRPr="00F04C1E">
        <w:rPr>
          <w:rFonts w:cs="Times New Roman"/>
          <w:szCs w:val="24"/>
        </w:rPr>
        <w:t xml:space="preserve">notified via email that they were selected; </w:t>
      </w:r>
      <w:r w:rsidR="003D2495" w:rsidRPr="00F04C1E">
        <w:rPr>
          <w:rFonts w:cs="Times New Roman"/>
          <w:szCs w:val="24"/>
        </w:rPr>
        <w:t xml:space="preserve">an </w:t>
      </w:r>
      <w:r w:rsidR="003B424B" w:rsidRPr="00F04C1E">
        <w:rPr>
          <w:rFonts w:cs="Times New Roman"/>
          <w:szCs w:val="24"/>
        </w:rPr>
        <w:t xml:space="preserve">electronic </w:t>
      </w:r>
      <w:r w:rsidR="001F72F8" w:rsidRPr="00F04C1E">
        <w:rPr>
          <w:rFonts w:cs="Times New Roman"/>
          <w:szCs w:val="24"/>
        </w:rPr>
        <w:t xml:space="preserve">version of the </w:t>
      </w:r>
      <w:r w:rsidR="003B424B" w:rsidRPr="00F04C1E">
        <w:rPr>
          <w:rFonts w:cs="Times New Roman"/>
          <w:szCs w:val="24"/>
        </w:rPr>
        <w:t>gift card was included in the email.</w:t>
      </w:r>
      <w:r w:rsidR="0052781D" w:rsidRPr="00F04C1E">
        <w:rPr>
          <w:rFonts w:cs="Times New Roman"/>
          <w:szCs w:val="24"/>
        </w:rPr>
        <w:t xml:space="preserve"> </w:t>
      </w:r>
    </w:p>
    <w:p w14:paraId="7750414E" w14:textId="43C89C19" w:rsidR="006F69A9" w:rsidRPr="00F04C1E" w:rsidRDefault="006F69A9" w:rsidP="0087081F">
      <w:pPr>
        <w:pStyle w:val="Heading3"/>
      </w:pPr>
      <w:bookmarkStart w:id="39" w:name="_Toc115035904"/>
      <w:r w:rsidRPr="00F04C1E">
        <w:lastRenderedPageBreak/>
        <w:t>Sample Participants</w:t>
      </w:r>
      <w:bookmarkEnd w:id="39"/>
    </w:p>
    <w:p w14:paraId="18F0B03F" w14:textId="258C9CC9" w:rsidR="007F316E" w:rsidRPr="00F04C1E" w:rsidRDefault="003D2495" w:rsidP="007F316E">
      <w:pPr>
        <w:jc w:val="both"/>
      </w:pPr>
      <w:r w:rsidRPr="00F04C1E">
        <w:tab/>
      </w:r>
      <w:r w:rsidR="0062036C" w:rsidRPr="00F04C1E">
        <w:t>A total of 397 participants completed the survey, which slightly exceeded the targeted sample size of the study. In line with the overall campus demographics, most of the participants were staff (70%</w:t>
      </w:r>
      <w:r w:rsidR="007F316E" w:rsidRPr="00F04C1E">
        <w:t>) and most identified as women (61%). O</w:t>
      </w:r>
      <w:r w:rsidR="0062036C" w:rsidRPr="00F04C1E">
        <w:t xml:space="preserve">f the faculty respondents, most reported they were 9-month faculty (80%). Additionally, most participants (96%) reported they work full-time, and most (63%) have been employed at the university for 10 years or less. </w:t>
      </w:r>
      <w:r w:rsidR="007F316E" w:rsidRPr="00F04C1E">
        <w:t xml:space="preserve">Most participants reported they belonged to three generations: 1) Generation-X (38%), 2) the Millennial Generation (35%), and 3) the Baby Boomer Generation (21%). About half (55%) of respondents considered their political beliefs to be either mostly or consistently liberal, compared to </w:t>
      </w:r>
      <w:r w:rsidR="00B339DD" w:rsidRPr="00F04C1E">
        <w:t xml:space="preserve">14% of participants who </w:t>
      </w:r>
      <w:r w:rsidR="007665A6" w:rsidRPr="00F04C1E">
        <w:t>hold</w:t>
      </w:r>
      <w:r w:rsidR="00B339DD" w:rsidRPr="00F04C1E">
        <w:t xml:space="preserve"> mostly or consistently conservative political beliefs.</w:t>
      </w:r>
    </w:p>
    <w:p w14:paraId="021944DA" w14:textId="4DE1C2CA" w:rsidR="003D2495" w:rsidRPr="00F04C1E" w:rsidRDefault="007F316E" w:rsidP="00F04C1E">
      <w:pPr>
        <w:ind w:firstLine="720"/>
        <w:jc w:val="both"/>
      </w:pPr>
      <w:r w:rsidRPr="00F04C1E">
        <w:t>Moreover, m</w:t>
      </w:r>
      <w:r w:rsidR="0062036C" w:rsidRPr="00F04C1E">
        <w:t>ost participants (56%) reported they currently work on-campus, with 38% indicating their work situation is hybrid: a combination of working on-campus and remotely. Overall, most participants (60%) reported they work within one of the academic colleges on campus and only two colleges</w:t>
      </w:r>
      <w:r w:rsidRPr="00F04C1E">
        <w:t xml:space="preserve"> (Architecture </w:t>
      </w:r>
      <w:r w:rsidR="007665A6" w:rsidRPr="00F04C1E">
        <w:t xml:space="preserve">&amp; </w:t>
      </w:r>
      <w:r w:rsidRPr="00F04C1E">
        <w:t>Design</w:t>
      </w:r>
      <w:r w:rsidR="007665A6" w:rsidRPr="00F04C1E">
        <w:t xml:space="preserve"> and </w:t>
      </w:r>
      <w:r w:rsidRPr="00F04C1E">
        <w:t>Veterinary Medicine)</w:t>
      </w:r>
      <w:r w:rsidR="0062036C" w:rsidRPr="00F04C1E">
        <w:t xml:space="preserve"> </w:t>
      </w:r>
      <w:r w:rsidRPr="00F04C1E">
        <w:t>did not have any participant representation in the study. Among the participants who reported they do not work within a specific academic college, the most common areas where respondents worked were the Division of Student Success (14%) and the Division of Student Life (13%). A more detailed analysis of participants’ demographics, including</w:t>
      </w:r>
      <w:r w:rsidR="00D17D11" w:rsidRPr="00F04C1E">
        <w:t xml:space="preserve"> figures and</w:t>
      </w:r>
      <w:r w:rsidRPr="00F04C1E">
        <w:t xml:space="preserve"> tables, can be found in Chapter 4: Findings. </w:t>
      </w:r>
    </w:p>
    <w:p w14:paraId="3D461D55" w14:textId="02224225" w:rsidR="00C348DF" w:rsidRPr="00F04C1E" w:rsidRDefault="00C348DF" w:rsidP="00F04C1E">
      <w:pPr>
        <w:pStyle w:val="Heading3"/>
        <w:spacing w:before="0"/>
      </w:pPr>
      <w:bookmarkStart w:id="40" w:name="_Toc115035905"/>
      <w:r w:rsidRPr="00F04C1E">
        <w:t>Measures</w:t>
      </w:r>
      <w:bookmarkEnd w:id="40"/>
    </w:p>
    <w:p w14:paraId="4C136737" w14:textId="5A527822" w:rsidR="00B410C0" w:rsidRPr="00F04C1E" w:rsidRDefault="00B410C0" w:rsidP="00644417">
      <w:pPr>
        <w:pStyle w:val="NormalWeb"/>
        <w:spacing w:before="0" w:beforeAutospacing="0" w:after="0" w:afterAutospacing="0" w:line="480" w:lineRule="auto"/>
        <w:jc w:val="both"/>
        <w:rPr>
          <w:rFonts w:ascii="Cambria" w:eastAsiaTheme="minorHAnsi" w:hAnsi="Cambria"/>
        </w:rPr>
      </w:pPr>
      <w:r w:rsidRPr="00F04C1E">
        <w:rPr>
          <w:rStyle w:val="apple-tab-span"/>
          <w:rFonts w:ascii="Cambria" w:hAnsi="Cambria" w:cs="Courier New"/>
          <w:color w:val="000000"/>
        </w:rPr>
        <w:tab/>
      </w:r>
      <w:r w:rsidRPr="00F04C1E">
        <w:rPr>
          <w:rFonts w:ascii="Cambria" w:eastAsiaTheme="minorHAnsi" w:hAnsi="Cambria"/>
        </w:rPr>
        <w:t xml:space="preserve">Items for the instrument used in this study were developed through brainstorming, a review of the </w:t>
      </w:r>
      <w:r w:rsidR="00644417" w:rsidRPr="00F04C1E">
        <w:rPr>
          <w:rFonts w:ascii="Cambria" w:eastAsiaTheme="minorHAnsi" w:hAnsi="Cambria"/>
        </w:rPr>
        <w:t xml:space="preserve">institution’s Office of Sustainability </w:t>
      </w:r>
      <w:r w:rsidRPr="00F04C1E">
        <w:rPr>
          <w:rFonts w:ascii="Cambria" w:eastAsiaTheme="minorHAnsi" w:hAnsi="Cambria"/>
        </w:rPr>
        <w:t xml:space="preserve">website, and a </w:t>
      </w:r>
      <w:r w:rsidR="007665A6" w:rsidRPr="00F04C1E">
        <w:rPr>
          <w:rFonts w:ascii="Cambria" w:eastAsiaTheme="minorHAnsi" w:hAnsi="Cambria"/>
        </w:rPr>
        <w:t>literature review focused</w:t>
      </w:r>
      <w:r w:rsidRPr="00F04C1E">
        <w:rPr>
          <w:rFonts w:ascii="Cambria" w:eastAsiaTheme="minorHAnsi" w:hAnsi="Cambria"/>
        </w:rPr>
        <w:t xml:space="preserve"> on </w:t>
      </w:r>
      <w:r w:rsidRPr="00F04C1E">
        <w:rPr>
          <w:rFonts w:ascii="Cambria" w:eastAsiaTheme="minorHAnsi" w:hAnsi="Cambria"/>
        </w:rPr>
        <w:lastRenderedPageBreak/>
        <w:t xml:space="preserve">three factors impacting green behaviors in the workplace: awareness, motivation, and barriers. A search for an existing instrument that measured these constructs resulted in scales that measured recycling </w:t>
      </w:r>
      <w:r w:rsidR="00F34490" w:rsidRPr="00F04C1E">
        <w:rPr>
          <w:rFonts w:ascii="Cambria" w:eastAsiaTheme="minorHAnsi" w:hAnsi="Cambria"/>
        </w:rPr>
        <w:t xml:space="preserve">behavior, environmental attitudes, incentive to adopt green behaviors, </w:t>
      </w:r>
      <w:r w:rsidR="002F08D4" w:rsidRPr="00F04C1E">
        <w:rPr>
          <w:rFonts w:ascii="Cambria" w:eastAsiaTheme="minorHAnsi" w:hAnsi="Cambria"/>
        </w:rPr>
        <w:t xml:space="preserve">and </w:t>
      </w:r>
      <w:r w:rsidR="00F34490" w:rsidRPr="00F04C1E">
        <w:rPr>
          <w:rFonts w:ascii="Cambria" w:eastAsiaTheme="minorHAnsi" w:hAnsi="Cambria"/>
        </w:rPr>
        <w:t>ecological worldview</w:t>
      </w:r>
      <w:r w:rsidR="002F08D4" w:rsidRPr="00F04C1E">
        <w:rPr>
          <w:rFonts w:ascii="Cambria" w:eastAsiaTheme="minorHAnsi" w:hAnsi="Cambria"/>
        </w:rPr>
        <w:t xml:space="preserve"> among employees in corporate settings, </w:t>
      </w:r>
      <w:r w:rsidRPr="00F04C1E">
        <w:rPr>
          <w:rFonts w:ascii="Cambria" w:eastAsiaTheme="minorHAnsi" w:hAnsi="Cambria"/>
        </w:rPr>
        <w:t xml:space="preserve">but no </w:t>
      </w:r>
      <w:r w:rsidR="009B13F1" w:rsidRPr="00F04C1E">
        <w:rPr>
          <w:rFonts w:ascii="Cambria" w:eastAsiaTheme="minorHAnsi" w:hAnsi="Cambria"/>
        </w:rPr>
        <w:t xml:space="preserve">one </w:t>
      </w:r>
      <w:r w:rsidRPr="00F04C1E">
        <w:rPr>
          <w:rFonts w:ascii="Cambria" w:eastAsiaTheme="minorHAnsi" w:hAnsi="Cambria"/>
        </w:rPr>
        <w:t xml:space="preserve">instrument was found that focused on measuring all three constructs on </w:t>
      </w:r>
      <w:r w:rsidR="002F08D4" w:rsidRPr="00F04C1E">
        <w:rPr>
          <w:rFonts w:ascii="Cambria" w:eastAsiaTheme="minorHAnsi" w:hAnsi="Cambria"/>
        </w:rPr>
        <w:t>a university campus.</w:t>
      </w:r>
      <w:r w:rsidRPr="00F04C1E">
        <w:rPr>
          <w:rFonts w:ascii="Cambria" w:eastAsiaTheme="minorHAnsi" w:hAnsi="Cambria"/>
        </w:rPr>
        <w:t xml:space="preserve"> All items were </w:t>
      </w:r>
      <w:r w:rsidR="00644417" w:rsidRPr="00F04C1E">
        <w:rPr>
          <w:rFonts w:ascii="Cambria" w:eastAsiaTheme="minorHAnsi" w:hAnsi="Cambria"/>
        </w:rPr>
        <w:t>developed</w:t>
      </w:r>
      <w:r w:rsidRPr="00F04C1E">
        <w:rPr>
          <w:rFonts w:ascii="Cambria" w:eastAsiaTheme="minorHAnsi" w:hAnsi="Cambria"/>
        </w:rPr>
        <w:t xml:space="preserve"> by the researcher</w:t>
      </w:r>
      <w:r w:rsidR="0090067D" w:rsidRPr="00F04C1E">
        <w:rPr>
          <w:rFonts w:ascii="Cambria" w:eastAsiaTheme="minorHAnsi" w:hAnsi="Cambria"/>
        </w:rPr>
        <w:t xml:space="preserve"> and were not adapted from previously published scales. </w:t>
      </w:r>
      <w:r w:rsidR="00256773" w:rsidRPr="00F04C1E">
        <w:rPr>
          <w:rFonts w:ascii="Cambria" w:eastAsiaTheme="minorHAnsi" w:hAnsi="Cambria"/>
        </w:rPr>
        <w:t xml:space="preserve">Table 2 below shows the sources used to inform the </w:t>
      </w:r>
      <w:r w:rsidR="00D17D11" w:rsidRPr="00F04C1E">
        <w:rPr>
          <w:rFonts w:ascii="Cambria" w:eastAsiaTheme="minorHAnsi" w:hAnsi="Cambria"/>
        </w:rPr>
        <w:t>development of</w:t>
      </w:r>
      <w:r w:rsidR="00256773" w:rsidRPr="00F04C1E">
        <w:rPr>
          <w:rFonts w:ascii="Cambria" w:eastAsiaTheme="minorHAnsi" w:hAnsi="Cambria"/>
        </w:rPr>
        <w:t xml:space="preserve"> survey items. </w:t>
      </w:r>
    </w:p>
    <w:p w14:paraId="2F4E32FC" w14:textId="16CA0712" w:rsidR="00256773" w:rsidRDefault="002939F6" w:rsidP="00DE4646">
      <w:pPr>
        <w:pStyle w:val="Caption"/>
      </w:pPr>
      <w:bookmarkStart w:id="41" w:name="_Toc107347643"/>
      <w:bookmarkStart w:id="42" w:name="_Toc115036089"/>
      <w:r w:rsidRPr="00F04C1E">
        <w:t xml:space="preserve">Table </w:t>
      </w:r>
      <w:fldSimple w:instr=" SEQ Table \* ARABIC ">
        <w:r w:rsidR="00FC2419" w:rsidRPr="00F04C1E">
          <w:rPr>
            <w:noProof/>
          </w:rPr>
          <w:t>2</w:t>
        </w:r>
      </w:fldSimple>
      <w:r w:rsidR="00256773" w:rsidRPr="00F04C1E">
        <w:t>: Survey Item Sources</w:t>
      </w:r>
      <w:bookmarkEnd w:id="41"/>
      <w:bookmarkEnd w:id="42"/>
    </w:p>
    <w:p w14:paraId="5F7DF9C8" w14:textId="77777777" w:rsidR="00F30AA7" w:rsidRPr="00F30AA7" w:rsidRDefault="00F30AA7" w:rsidP="00F30AA7">
      <w:pPr>
        <w:spacing w:line="240" w:lineRule="auto"/>
      </w:pPr>
    </w:p>
    <w:tbl>
      <w:tblPr>
        <w:tblStyle w:val="TableGrid"/>
        <w:tblW w:w="0" w:type="auto"/>
        <w:tblLook w:val="04A0" w:firstRow="1" w:lastRow="0" w:firstColumn="1" w:lastColumn="0" w:noHBand="0" w:noVBand="1"/>
      </w:tblPr>
      <w:tblGrid>
        <w:gridCol w:w="3955"/>
        <w:gridCol w:w="5273"/>
      </w:tblGrid>
      <w:tr w:rsidR="00256773" w:rsidRPr="00F04C1E" w14:paraId="1870110B" w14:textId="77777777" w:rsidTr="00FE2323">
        <w:trPr>
          <w:trHeight w:val="422"/>
        </w:trPr>
        <w:tc>
          <w:tcPr>
            <w:tcW w:w="3955" w:type="dxa"/>
            <w:shd w:val="clear" w:color="auto" w:fill="D9D9D9" w:themeFill="background1" w:themeFillShade="D9"/>
          </w:tcPr>
          <w:p w14:paraId="3821D30B" w14:textId="5CABCD07" w:rsidR="00256773" w:rsidRPr="00F04C1E" w:rsidRDefault="00256773" w:rsidP="00C0241F">
            <w:pPr>
              <w:jc w:val="center"/>
              <w:rPr>
                <w:b/>
                <w:bCs/>
                <w:sz w:val="22"/>
              </w:rPr>
            </w:pPr>
            <w:r w:rsidRPr="00F04C1E">
              <w:rPr>
                <w:b/>
                <w:bCs/>
                <w:sz w:val="22"/>
              </w:rPr>
              <w:t>Survey Items</w:t>
            </w:r>
          </w:p>
        </w:tc>
        <w:tc>
          <w:tcPr>
            <w:tcW w:w="5273" w:type="dxa"/>
            <w:shd w:val="clear" w:color="auto" w:fill="D9D9D9" w:themeFill="background1" w:themeFillShade="D9"/>
          </w:tcPr>
          <w:p w14:paraId="04AA281D" w14:textId="29CF3AC3" w:rsidR="00256773" w:rsidRPr="00F04C1E" w:rsidRDefault="00256773" w:rsidP="00C0241F">
            <w:pPr>
              <w:jc w:val="center"/>
              <w:rPr>
                <w:b/>
                <w:bCs/>
                <w:sz w:val="22"/>
              </w:rPr>
            </w:pPr>
            <w:r w:rsidRPr="00F04C1E">
              <w:rPr>
                <w:b/>
                <w:bCs/>
                <w:sz w:val="22"/>
              </w:rPr>
              <w:t>Source</w:t>
            </w:r>
          </w:p>
        </w:tc>
      </w:tr>
      <w:tr w:rsidR="00256773" w:rsidRPr="00F04C1E" w14:paraId="418D75C5" w14:textId="77777777" w:rsidTr="00FE2323">
        <w:trPr>
          <w:trHeight w:val="848"/>
        </w:trPr>
        <w:tc>
          <w:tcPr>
            <w:tcW w:w="3955" w:type="dxa"/>
          </w:tcPr>
          <w:p w14:paraId="0FBBC938" w14:textId="77777777" w:rsidR="00D431B7" w:rsidRPr="00F04C1E" w:rsidRDefault="00D431B7" w:rsidP="00FE2323">
            <w:pPr>
              <w:pStyle w:val="NormalWeb"/>
              <w:spacing w:before="0" w:beforeAutospacing="0" w:after="0" w:afterAutospacing="0"/>
              <w:rPr>
                <w:rFonts w:ascii="Cambria" w:eastAsiaTheme="minorHAnsi" w:hAnsi="Cambria"/>
                <w:sz w:val="22"/>
              </w:rPr>
            </w:pPr>
          </w:p>
          <w:p w14:paraId="1E4A813B" w14:textId="268DAF76" w:rsidR="00256773" w:rsidRPr="00F04C1E" w:rsidRDefault="00256773" w:rsidP="00FE2323">
            <w:pPr>
              <w:pStyle w:val="NormalWeb"/>
              <w:spacing w:before="0" w:beforeAutospacing="0" w:after="0" w:afterAutospacing="0"/>
              <w:rPr>
                <w:rFonts w:ascii="Cambria" w:eastAsiaTheme="minorHAnsi" w:hAnsi="Cambria"/>
                <w:sz w:val="22"/>
              </w:rPr>
            </w:pPr>
            <w:r w:rsidRPr="00F04C1E">
              <w:rPr>
                <w:rFonts w:ascii="Cambria" w:eastAsiaTheme="minorHAnsi" w:hAnsi="Cambria"/>
                <w:sz w:val="22"/>
              </w:rPr>
              <w:t>Awareness: items Q2-Q1</w:t>
            </w:r>
            <w:r w:rsidR="00167C1B" w:rsidRPr="00F04C1E">
              <w:rPr>
                <w:rFonts w:ascii="Cambria" w:eastAsiaTheme="minorHAnsi" w:hAnsi="Cambria"/>
                <w:sz w:val="22"/>
              </w:rPr>
              <w:t>1</w:t>
            </w:r>
          </w:p>
        </w:tc>
        <w:tc>
          <w:tcPr>
            <w:tcW w:w="5273" w:type="dxa"/>
          </w:tcPr>
          <w:p w14:paraId="6BD0A533" w14:textId="77777777" w:rsidR="00256773" w:rsidRPr="00F04C1E" w:rsidRDefault="00256773" w:rsidP="00FE2323">
            <w:pPr>
              <w:pStyle w:val="NormalWeb"/>
              <w:numPr>
                <w:ilvl w:val="0"/>
                <w:numId w:val="36"/>
              </w:numPr>
              <w:spacing w:before="0" w:beforeAutospacing="0" w:after="0" w:afterAutospacing="0"/>
              <w:rPr>
                <w:rFonts w:ascii="Cambria" w:eastAsiaTheme="minorHAnsi" w:hAnsi="Cambria"/>
                <w:sz w:val="22"/>
              </w:rPr>
            </w:pPr>
            <w:r w:rsidRPr="00F04C1E">
              <w:rPr>
                <w:rFonts w:ascii="Cambria" w:eastAsiaTheme="minorHAnsi" w:hAnsi="Cambria"/>
                <w:sz w:val="22"/>
              </w:rPr>
              <w:t xml:space="preserve">Institution’s Office of Sustainability website and Sustainability Master Plan </w:t>
            </w:r>
          </w:p>
          <w:p w14:paraId="2B4C6AAF" w14:textId="19B7684E" w:rsidR="00167C1B" w:rsidRPr="00F04C1E" w:rsidRDefault="00167C1B" w:rsidP="00FE2323">
            <w:pPr>
              <w:pStyle w:val="NormalWeb"/>
              <w:numPr>
                <w:ilvl w:val="0"/>
                <w:numId w:val="36"/>
              </w:numPr>
              <w:spacing w:before="0" w:beforeAutospacing="0" w:after="0" w:afterAutospacing="0"/>
              <w:rPr>
                <w:rFonts w:ascii="Cambria" w:eastAsiaTheme="minorHAnsi" w:hAnsi="Cambria"/>
                <w:sz w:val="22"/>
              </w:rPr>
            </w:pPr>
            <w:r w:rsidRPr="00F04C1E">
              <w:rPr>
                <w:rFonts w:ascii="Cambria" w:eastAsiaTheme="minorHAnsi" w:hAnsi="Cambria"/>
                <w:sz w:val="22"/>
              </w:rPr>
              <w:t>Expert review panel</w:t>
            </w:r>
          </w:p>
        </w:tc>
      </w:tr>
      <w:tr w:rsidR="00256773" w:rsidRPr="00F04C1E" w14:paraId="6CC343C9" w14:textId="77777777" w:rsidTr="00FE2323">
        <w:trPr>
          <w:trHeight w:val="1313"/>
        </w:trPr>
        <w:tc>
          <w:tcPr>
            <w:tcW w:w="3955" w:type="dxa"/>
          </w:tcPr>
          <w:p w14:paraId="0A5FDB95" w14:textId="77777777" w:rsidR="00D431B7" w:rsidRPr="00F04C1E" w:rsidRDefault="00D431B7" w:rsidP="00FE2323">
            <w:pPr>
              <w:pStyle w:val="NormalWeb"/>
              <w:spacing w:before="0" w:beforeAutospacing="0" w:after="0" w:afterAutospacing="0"/>
              <w:rPr>
                <w:rFonts w:ascii="Cambria" w:eastAsiaTheme="minorHAnsi" w:hAnsi="Cambria"/>
                <w:sz w:val="22"/>
              </w:rPr>
            </w:pPr>
          </w:p>
          <w:p w14:paraId="4C26F478" w14:textId="77777777" w:rsidR="00167C1B" w:rsidRPr="00F04C1E" w:rsidRDefault="00167C1B" w:rsidP="00FE2323">
            <w:pPr>
              <w:pStyle w:val="NormalWeb"/>
              <w:spacing w:before="0" w:beforeAutospacing="0" w:after="0" w:afterAutospacing="0"/>
              <w:rPr>
                <w:rFonts w:ascii="Cambria" w:eastAsiaTheme="minorHAnsi" w:hAnsi="Cambria"/>
                <w:sz w:val="22"/>
              </w:rPr>
            </w:pPr>
          </w:p>
          <w:p w14:paraId="6AEBE2A7" w14:textId="0B0EA6F0" w:rsidR="00256773" w:rsidRPr="00F04C1E" w:rsidRDefault="00256773" w:rsidP="00FE2323">
            <w:pPr>
              <w:pStyle w:val="NormalWeb"/>
              <w:spacing w:before="0" w:beforeAutospacing="0" w:after="0" w:afterAutospacing="0"/>
              <w:rPr>
                <w:rFonts w:ascii="Cambria" w:eastAsiaTheme="minorHAnsi" w:hAnsi="Cambria"/>
                <w:sz w:val="22"/>
              </w:rPr>
            </w:pPr>
            <w:r w:rsidRPr="00F04C1E">
              <w:rPr>
                <w:rFonts w:ascii="Cambria" w:eastAsiaTheme="minorHAnsi" w:hAnsi="Cambria"/>
                <w:sz w:val="22"/>
              </w:rPr>
              <w:t>Motivation: items Q1</w:t>
            </w:r>
            <w:r w:rsidR="00167C1B" w:rsidRPr="00F04C1E">
              <w:rPr>
                <w:rFonts w:ascii="Cambria" w:eastAsiaTheme="minorHAnsi" w:hAnsi="Cambria"/>
                <w:sz w:val="22"/>
              </w:rPr>
              <w:t>2</w:t>
            </w:r>
            <w:r w:rsidRPr="00F04C1E">
              <w:rPr>
                <w:rFonts w:ascii="Cambria" w:eastAsiaTheme="minorHAnsi" w:hAnsi="Cambria"/>
                <w:sz w:val="22"/>
              </w:rPr>
              <w:t>-Q16</w:t>
            </w:r>
          </w:p>
        </w:tc>
        <w:tc>
          <w:tcPr>
            <w:tcW w:w="5273" w:type="dxa"/>
          </w:tcPr>
          <w:p w14:paraId="4DA03AEC" w14:textId="77777777" w:rsidR="00256773" w:rsidRPr="00F04C1E" w:rsidRDefault="002D5BC4" w:rsidP="00FE2323">
            <w:pPr>
              <w:pStyle w:val="NormalWeb"/>
              <w:numPr>
                <w:ilvl w:val="0"/>
                <w:numId w:val="36"/>
              </w:numPr>
              <w:spacing w:before="0" w:beforeAutospacing="0" w:after="0" w:afterAutospacing="0"/>
              <w:rPr>
                <w:rFonts w:ascii="Cambria" w:eastAsiaTheme="minorHAnsi" w:hAnsi="Cambria"/>
                <w:sz w:val="22"/>
              </w:rPr>
            </w:pPr>
            <w:r w:rsidRPr="00F04C1E">
              <w:rPr>
                <w:rFonts w:ascii="Cambria" w:eastAsiaTheme="minorHAnsi" w:hAnsi="Cambria"/>
                <w:sz w:val="22"/>
              </w:rPr>
              <w:t>Unsworth, et al. (2021)</w:t>
            </w:r>
          </w:p>
          <w:p w14:paraId="68B7B532" w14:textId="77777777" w:rsidR="00FF1216" w:rsidRPr="00F04C1E" w:rsidRDefault="00FF1216" w:rsidP="00FE2323">
            <w:pPr>
              <w:pStyle w:val="NormalWeb"/>
              <w:numPr>
                <w:ilvl w:val="0"/>
                <w:numId w:val="36"/>
              </w:numPr>
              <w:spacing w:before="0" w:beforeAutospacing="0" w:after="0" w:afterAutospacing="0"/>
              <w:rPr>
                <w:rFonts w:ascii="Cambria" w:eastAsiaTheme="minorHAnsi" w:hAnsi="Cambria"/>
                <w:sz w:val="22"/>
              </w:rPr>
            </w:pPr>
            <w:proofErr w:type="spellStart"/>
            <w:r w:rsidRPr="00F04C1E">
              <w:rPr>
                <w:rFonts w:ascii="Cambria" w:eastAsiaTheme="minorHAnsi" w:hAnsi="Cambria"/>
                <w:sz w:val="22"/>
              </w:rPr>
              <w:t>Temminck</w:t>
            </w:r>
            <w:proofErr w:type="spellEnd"/>
            <w:r w:rsidRPr="00F04C1E">
              <w:rPr>
                <w:rFonts w:ascii="Cambria" w:eastAsiaTheme="minorHAnsi" w:hAnsi="Cambria"/>
                <w:sz w:val="22"/>
              </w:rPr>
              <w:t>, et al. (2015)</w:t>
            </w:r>
          </w:p>
          <w:p w14:paraId="2D84877A" w14:textId="77777777" w:rsidR="00F11314" w:rsidRPr="00F04C1E" w:rsidRDefault="00F11314" w:rsidP="00FE2323">
            <w:pPr>
              <w:pStyle w:val="NormalWeb"/>
              <w:numPr>
                <w:ilvl w:val="0"/>
                <w:numId w:val="36"/>
              </w:numPr>
              <w:spacing w:before="0" w:beforeAutospacing="0" w:after="0" w:afterAutospacing="0"/>
              <w:rPr>
                <w:rFonts w:ascii="Cambria" w:eastAsiaTheme="minorHAnsi" w:hAnsi="Cambria"/>
                <w:sz w:val="22"/>
              </w:rPr>
            </w:pPr>
            <w:r w:rsidRPr="00F04C1E">
              <w:rPr>
                <w:rFonts w:ascii="Cambria" w:eastAsiaTheme="minorHAnsi" w:hAnsi="Cambria"/>
                <w:sz w:val="22"/>
              </w:rPr>
              <w:t>Robertson &amp; Barling (2013)</w:t>
            </w:r>
          </w:p>
          <w:p w14:paraId="1384103C" w14:textId="77777777" w:rsidR="00167C1B" w:rsidRPr="00F04C1E" w:rsidRDefault="00167C1B" w:rsidP="00FE2323">
            <w:pPr>
              <w:pStyle w:val="NormalWeb"/>
              <w:numPr>
                <w:ilvl w:val="0"/>
                <w:numId w:val="36"/>
              </w:numPr>
              <w:spacing w:before="0" w:beforeAutospacing="0" w:after="0" w:afterAutospacing="0"/>
              <w:rPr>
                <w:rFonts w:ascii="Cambria" w:eastAsiaTheme="minorHAnsi" w:hAnsi="Cambria"/>
                <w:sz w:val="22"/>
              </w:rPr>
            </w:pPr>
            <w:r w:rsidRPr="00F04C1E">
              <w:rPr>
                <w:rFonts w:ascii="Cambria" w:eastAsiaTheme="minorHAnsi" w:hAnsi="Cambria"/>
                <w:sz w:val="22"/>
              </w:rPr>
              <w:t xml:space="preserve">Expert review panel </w:t>
            </w:r>
          </w:p>
          <w:p w14:paraId="76630392" w14:textId="0031D9FB" w:rsidR="00167C1B" w:rsidRPr="00F04C1E" w:rsidRDefault="00167C1B" w:rsidP="00FE2323">
            <w:pPr>
              <w:pStyle w:val="NormalWeb"/>
              <w:spacing w:before="0" w:beforeAutospacing="0" w:after="0" w:afterAutospacing="0"/>
              <w:ind w:left="720"/>
              <w:rPr>
                <w:rFonts w:ascii="Cambria" w:eastAsiaTheme="minorHAnsi" w:hAnsi="Cambria"/>
                <w:sz w:val="22"/>
              </w:rPr>
            </w:pPr>
          </w:p>
        </w:tc>
      </w:tr>
      <w:tr w:rsidR="00256773" w:rsidRPr="00F04C1E" w14:paraId="748D9CED" w14:textId="77777777" w:rsidTr="00FE2323">
        <w:trPr>
          <w:trHeight w:val="848"/>
        </w:trPr>
        <w:tc>
          <w:tcPr>
            <w:tcW w:w="3955" w:type="dxa"/>
          </w:tcPr>
          <w:p w14:paraId="7946C510" w14:textId="77777777" w:rsidR="00D431B7" w:rsidRPr="00F04C1E" w:rsidRDefault="00D431B7" w:rsidP="00FE2323">
            <w:pPr>
              <w:pStyle w:val="NormalWeb"/>
              <w:spacing w:before="0" w:beforeAutospacing="0" w:after="0" w:afterAutospacing="0"/>
              <w:rPr>
                <w:rFonts w:ascii="Cambria" w:eastAsiaTheme="minorHAnsi" w:hAnsi="Cambria"/>
                <w:sz w:val="22"/>
              </w:rPr>
            </w:pPr>
          </w:p>
          <w:p w14:paraId="1A0C788C" w14:textId="1A779974" w:rsidR="00256773" w:rsidRPr="00F04C1E" w:rsidRDefault="00256773" w:rsidP="00FE2323">
            <w:pPr>
              <w:pStyle w:val="NormalWeb"/>
              <w:spacing w:before="0" w:beforeAutospacing="0" w:after="0" w:afterAutospacing="0"/>
              <w:rPr>
                <w:rFonts w:ascii="Cambria" w:eastAsiaTheme="minorHAnsi" w:hAnsi="Cambria"/>
                <w:sz w:val="22"/>
              </w:rPr>
            </w:pPr>
            <w:r w:rsidRPr="00F04C1E">
              <w:rPr>
                <w:rFonts w:ascii="Cambria" w:eastAsiaTheme="minorHAnsi" w:hAnsi="Cambria"/>
                <w:sz w:val="22"/>
              </w:rPr>
              <w:t>Barriers: items Q17-Q20</w:t>
            </w:r>
          </w:p>
        </w:tc>
        <w:tc>
          <w:tcPr>
            <w:tcW w:w="5273" w:type="dxa"/>
          </w:tcPr>
          <w:p w14:paraId="7370A86B" w14:textId="77777777" w:rsidR="001349BA" w:rsidRPr="00F04C1E" w:rsidRDefault="001349BA" w:rsidP="00FE2323">
            <w:pPr>
              <w:pStyle w:val="NormalWeb"/>
              <w:numPr>
                <w:ilvl w:val="0"/>
                <w:numId w:val="36"/>
              </w:numPr>
              <w:spacing w:before="0" w:beforeAutospacing="0" w:after="0" w:afterAutospacing="0"/>
              <w:rPr>
                <w:rFonts w:ascii="Cambria" w:eastAsiaTheme="minorHAnsi" w:hAnsi="Cambria"/>
                <w:sz w:val="22"/>
              </w:rPr>
            </w:pPr>
            <w:proofErr w:type="spellStart"/>
            <w:r w:rsidRPr="00F04C1E">
              <w:rPr>
                <w:rFonts w:ascii="Cambria" w:eastAsiaTheme="minorHAnsi" w:hAnsi="Cambria"/>
                <w:sz w:val="22"/>
              </w:rPr>
              <w:t>Yuriev</w:t>
            </w:r>
            <w:proofErr w:type="spellEnd"/>
            <w:r w:rsidRPr="00F04C1E">
              <w:rPr>
                <w:rFonts w:ascii="Cambria" w:eastAsiaTheme="minorHAnsi" w:hAnsi="Cambria"/>
                <w:sz w:val="22"/>
              </w:rPr>
              <w:t xml:space="preserve"> et al. (2017) (2018) (2020)</w:t>
            </w:r>
          </w:p>
          <w:p w14:paraId="43F9F3DA" w14:textId="77777777" w:rsidR="001349BA" w:rsidRPr="00F04C1E" w:rsidRDefault="001349BA" w:rsidP="00FE2323">
            <w:pPr>
              <w:pStyle w:val="NormalWeb"/>
              <w:numPr>
                <w:ilvl w:val="0"/>
                <w:numId w:val="36"/>
              </w:numPr>
              <w:spacing w:before="0" w:beforeAutospacing="0" w:after="0" w:afterAutospacing="0"/>
              <w:rPr>
                <w:rFonts w:ascii="Cambria" w:eastAsiaTheme="minorHAnsi" w:hAnsi="Cambria"/>
                <w:sz w:val="22"/>
              </w:rPr>
            </w:pPr>
            <w:r w:rsidRPr="00F04C1E">
              <w:rPr>
                <w:rFonts w:ascii="Cambria" w:eastAsiaTheme="minorHAnsi" w:hAnsi="Cambria"/>
                <w:sz w:val="22"/>
              </w:rPr>
              <w:t>Norton et al. (2015)</w:t>
            </w:r>
          </w:p>
          <w:p w14:paraId="727B0D56" w14:textId="77777777" w:rsidR="00256773" w:rsidRPr="00F04C1E" w:rsidRDefault="001349BA" w:rsidP="00FE2323">
            <w:pPr>
              <w:pStyle w:val="NormalWeb"/>
              <w:numPr>
                <w:ilvl w:val="0"/>
                <w:numId w:val="36"/>
              </w:numPr>
              <w:spacing w:before="0" w:beforeAutospacing="0" w:after="0" w:afterAutospacing="0"/>
              <w:rPr>
                <w:rFonts w:ascii="Cambria" w:eastAsiaTheme="minorHAnsi" w:hAnsi="Cambria"/>
                <w:sz w:val="22"/>
              </w:rPr>
            </w:pPr>
            <w:r w:rsidRPr="00F04C1E">
              <w:rPr>
                <w:rFonts w:ascii="Cambria" w:eastAsiaTheme="minorHAnsi" w:hAnsi="Cambria"/>
                <w:sz w:val="22"/>
              </w:rPr>
              <w:t>Velazquez et al. (2005)</w:t>
            </w:r>
          </w:p>
          <w:p w14:paraId="6B795684" w14:textId="2B5B187E" w:rsidR="00D17D11" w:rsidRPr="00F04C1E" w:rsidRDefault="00D17D11" w:rsidP="00FE2323">
            <w:pPr>
              <w:pStyle w:val="NormalWeb"/>
              <w:numPr>
                <w:ilvl w:val="0"/>
                <w:numId w:val="36"/>
              </w:numPr>
              <w:spacing w:before="0" w:beforeAutospacing="0" w:after="0" w:afterAutospacing="0"/>
              <w:rPr>
                <w:rFonts w:ascii="Cambria" w:eastAsiaTheme="minorHAnsi" w:hAnsi="Cambria"/>
                <w:sz w:val="22"/>
              </w:rPr>
            </w:pPr>
            <w:r w:rsidRPr="00F04C1E">
              <w:rPr>
                <w:rFonts w:ascii="Cambria" w:eastAsiaTheme="minorHAnsi" w:hAnsi="Cambria"/>
                <w:sz w:val="22"/>
              </w:rPr>
              <w:t>Expert review panel</w:t>
            </w:r>
          </w:p>
        </w:tc>
      </w:tr>
      <w:tr w:rsidR="00256773" w:rsidRPr="00F04C1E" w14:paraId="740339BD" w14:textId="77777777" w:rsidTr="00FE2323">
        <w:trPr>
          <w:trHeight w:val="848"/>
        </w:trPr>
        <w:tc>
          <w:tcPr>
            <w:tcW w:w="3955" w:type="dxa"/>
          </w:tcPr>
          <w:p w14:paraId="2B412C69" w14:textId="77777777" w:rsidR="00D431B7" w:rsidRPr="00F04C1E" w:rsidRDefault="00D431B7" w:rsidP="00FE2323">
            <w:pPr>
              <w:pStyle w:val="NormalWeb"/>
              <w:spacing w:before="0" w:beforeAutospacing="0" w:after="0" w:afterAutospacing="0"/>
              <w:rPr>
                <w:rFonts w:ascii="Cambria" w:eastAsiaTheme="minorHAnsi" w:hAnsi="Cambria"/>
                <w:sz w:val="22"/>
              </w:rPr>
            </w:pPr>
          </w:p>
          <w:p w14:paraId="1F72227A" w14:textId="77777777" w:rsidR="00167C1B" w:rsidRPr="00F04C1E" w:rsidRDefault="00167C1B" w:rsidP="00FE2323">
            <w:pPr>
              <w:pStyle w:val="NormalWeb"/>
              <w:spacing w:before="0" w:beforeAutospacing="0" w:after="0" w:afterAutospacing="0"/>
              <w:rPr>
                <w:rFonts w:ascii="Cambria" w:eastAsiaTheme="minorHAnsi" w:hAnsi="Cambria"/>
                <w:sz w:val="22"/>
              </w:rPr>
            </w:pPr>
          </w:p>
          <w:p w14:paraId="67BEC5ED" w14:textId="0D7D6AAD" w:rsidR="00256773" w:rsidRPr="00F04C1E" w:rsidRDefault="00256773" w:rsidP="00FE2323">
            <w:pPr>
              <w:pStyle w:val="NormalWeb"/>
              <w:spacing w:before="0" w:beforeAutospacing="0" w:after="0" w:afterAutospacing="0"/>
              <w:rPr>
                <w:rFonts w:ascii="Cambria" w:eastAsiaTheme="minorHAnsi" w:hAnsi="Cambria"/>
                <w:sz w:val="22"/>
              </w:rPr>
            </w:pPr>
            <w:r w:rsidRPr="00F04C1E">
              <w:rPr>
                <w:rFonts w:ascii="Cambria" w:eastAsiaTheme="minorHAnsi" w:hAnsi="Cambria"/>
                <w:sz w:val="22"/>
              </w:rPr>
              <w:t>Demographics: items Q21-</w:t>
            </w:r>
            <w:r w:rsidR="00CC4A76" w:rsidRPr="00F04C1E">
              <w:rPr>
                <w:rFonts w:ascii="Cambria" w:eastAsiaTheme="minorHAnsi" w:hAnsi="Cambria"/>
                <w:sz w:val="22"/>
              </w:rPr>
              <w:t>3</w:t>
            </w:r>
            <w:r w:rsidR="00167C1B" w:rsidRPr="00F04C1E">
              <w:rPr>
                <w:rFonts w:ascii="Cambria" w:eastAsiaTheme="minorHAnsi" w:hAnsi="Cambria"/>
                <w:sz w:val="22"/>
              </w:rPr>
              <w:t>1</w:t>
            </w:r>
          </w:p>
        </w:tc>
        <w:tc>
          <w:tcPr>
            <w:tcW w:w="5273" w:type="dxa"/>
          </w:tcPr>
          <w:p w14:paraId="2D835C1B" w14:textId="77777777" w:rsidR="007A794A" w:rsidRPr="00F04C1E" w:rsidRDefault="007A794A" w:rsidP="00FE2323">
            <w:pPr>
              <w:pStyle w:val="NormalWeb"/>
              <w:numPr>
                <w:ilvl w:val="0"/>
                <w:numId w:val="35"/>
              </w:numPr>
              <w:spacing w:before="0" w:beforeAutospacing="0" w:after="0" w:afterAutospacing="0"/>
              <w:rPr>
                <w:rFonts w:ascii="Cambria" w:eastAsiaTheme="minorHAnsi" w:hAnsi="Cambria"/>
                <w:sz w:val="22"/>
              </w:rPr>
            </w:pPr>
            <w:r w:rsidRPr="00F04C1E">
              <w:rPr>
                <w:rFonts w:ascii="Cambria" w:eastAsiaTheme="minorHAnsi" w:hAnsi="Cambria"/>
                <w:sz w:val="22"/>
              </w:rPr>
              <w:t>Larsen (2001)</w:t>
            </w:r>
          </w:p>
          <w:p w14:paraId="005F71A8" w14:textId="77777777" w:rsidR="007A794A" w:rsidRPr="00F04C1E" w:rsidRDefault="007A794A" w:rsidP="00FE2323">
            <w:pPr>
              <w:pStyle w:val="NormalWeb"/>
              <w:numPr>
                <w:ilvl w:val="0"/>
                <w:numId w:val="35"/>
              </w:numPr>
              <w:spacing w:before="0" w:beforeAutospacing="0" w:after="0" w:afterAutospacing="0"/>
              <w:rPr>
                <w:rFonts w:ascii="Cambria" w:eastAsiaTheme="minorHAnsi" w:hAnsi="Cambria"/>
                <w:sz w:val="22"/>
              </w:rPr>
            </w:pPr>
            <w:r w:rsidRPr="00F04C1E">
              <w:rPr>
                <w:rFonts w:ascii="Cambria" w:eastAsiaTheme="minorHAnsi" w:hAnsi="Cambria"/>
                <w:sz w:val="22"/>
              </w:rPr>
              <w:t>Park &amp; Ha (2014)</w:t>
            </w:r>
          </w:p>
          <w:p w14:paraId="45347D32" w14:textId="77777777" w:rsidR="000E6226" w:rsidRPr="00F04C1E" w:rsidRDefault="000E6226" w:rsidP="00FE2323">
            <w:pPr>
              <w:pStyle w:val="NormalWeb"/>
              <w:numPr>
                <w:ilvl w:val="0"/>
                <w:numId w:val="35"/>
              </w:numPr>
              <w:spacing w:before="0" w:beforeAutospacing="0" w:after="0" w:afterAutospacing="0"/>
              <w:rPr>
                <w:rFonts w:ascii="Cambria" w:eastAsiaTheme="minorHAnsi" w:hAnsi="Cambria"/>
                <w:sz w:val="22"/>
              </w:rPr>
            </w:pPr>
            <w:r w:rsidRPr="00F04C1E">
              <w:rPr>
                <w:rFonts w:ascii="Cambria" w:eastAsiaTheme="minorHAnsi" w:hAnsi="Cambria"/>
                <w:sz w:val="22"/>
              </w:rPr>
              <w:t xml:space="preserve">Institution’s </w:t>
            </w:r>
            <w:r w:rsidR="00477CB7" w:rsidRPr="00F04C1E">
              <w:rPr>
                <w:rFonts w:ascii="Cambria" w:eastAsiaTheme="minorHAnsi" w:hAnsi="Cambria"/>
                <w:sz w:val="22"/>
              </w:rPr>
              <w:t xml:space="preserve">Office of Institutional Research </w:t>
            </w:r>
            <w:r w:rsidRPr="00F04C1E">
              <w:rPr>
                <w:rFonts w:ascii="Cambria" w:eastAsiaTheme="minorHAnsi" w:hAnsi="Cambria"/>
                <w:sz w:val="22"/>
              </w:rPr>
              <w:t xml:space="preserve"> website </w:t>
            </w:r>
            <w:r w:rsidR="00477CB7" w:rsidRPr="00F04C1E">
              <w:rPr>
                <w:rFonts w:ascii="Cambria" w:eastAsiaTheme="minorHAnsi" w:hAnsi="Cambria"/>
                <w:sz w:val="22"/>
              </w:rPr>
              <w:t xml:space="preserve"> </w:t>
            </w:r>
          </w:p>
          <w:p w14:paraId="1CBC0472" w14:textId="13601823" w:rsidR="00167C1B" w:rsidRPr="00F04C1E" w:rsidRDefault="00167C1B" w:rsidP="00FE2323">
            <w:pPr>
              <w:pStyle w:val="NormalWeb"/>
              <w:numPr>
                <w:ilvl w:val="0"/>
                <w:numId w:val="35"/>
              </w:numPr>
              <w:spacing w:before="0" w:beforeAutospacing="0" w:after="0" w:afterAutospacing="0"/>
              <w:rPr>
                <w:rFonts w:ascii="Cambria" w:eastAsiaTheme="minorHAnsi" w:hAnsi="Cambria"/>
                <w:sz w:val="22"/>
              </w:rPr>
            </w:pPr>
            <w:r w:rsidRPr="00F04C1E">
              <w:rPr>
                <w:rFonts w:ascii="Cambria" w:eastAsiaTheme="minorHAnsi" w:hAnsi="Cambria"/>
                <w:sz w:val="22"/>
              </w:rPr>
              <w:t>Expert review panel</w:t>
            </w:r>
          </w:p>
        </w:tc>
      </w:tr>
    </w:tbl>
    <w:p w14:paraId="2C64A133" w14:textId="77777777" w:rsidR="00D17D11" w:rsidRPr="00F04C1E" w:rsidRDefault="00D17D11" w:rsidP="00100540"/>
    <w:p w14:paraId="68CA9CBE" w14:textId="6D81ECC1" w:rsidR="00C348DF" w:rsidRPr="00F04C1E" w:rsidRDefault="00C028E7" w:rsidP="00A167E6">
      <w:pPr>
        <w:pStyle w:val="Heading3"/>
        <w:spacing w:before="0"/>
      </w:pPr>
      <w:bookmarkStart w:id="43" w:name="_Toc115035906"/>
      <w:r w:rsidRPr="00F04C1E">
        <w:t xml:space="preserve">Study </w:t>
      </w:r>
      <w:r w:rsidR="00C348DF" w:rsidRPr="00F04C1E">
        <w:t>Materials</w:t>
      </w:r>
      <w:bookmarkEnd w:id="43"/>
    </w:p>
    <w:p w14:paraId="133D32FE" w14:textId="66BBC35A" w:rsidR="00286B87" w:rsidRPr="00F04C1E" w:rsidRDefault="00286B87" w:rsidP="00325D12">
      <w:pPr>
        <w:jc w:val="both"/>
        <w:rPr>
          <w:rFonts w:cs="Times New Roman"/>
          <w:szCs w:val="24"/>
        </w:rPr>
      </w:pPr>
      <w:r w:rsidRPr="00F04C1E">
        <w:rPr>
          <w:rFonts w:cs="Times New Roman"/>
          <w:b/>
          <w:bCs/>
          <w:szCs w:val="24"/>
        </w:rPr>
        <w:tab/>
      </w:r>
      <w:r w:rsidRPr="00F04C1E">
        <w:rPr>
          <w:rFonts w:cs="Times New Roman"/>
          <w:szCs w:val="24"/>
        </w:rPr>
        <w:t>The</w:t>
      </w:r>
      <w:r w:rsidR="007665A6" w:rsidRPr="00F04C1E">
        <w:rPr>
          <w:rFonts w:cs="Times New Roman"/>
          <w:szCs w:val="24"/>
        </w:rPr>
        <w:t xml:space="preserve"> university’s</w:t>
      </w:r>
      <w:r w:rsidRPr="00F04C1E">
        <w:rPr>
          <w:rFonts w:cs="Times New Roman"/>
          <w:szCs w:val="24"/>
        </w:rPr>
        <w:t xml:space="preserve"> Office of Sustainability website was reviewed</w:t>
      </w:r>
      <w:r w:rsidR="005B1B6B" w:rsidRPr="00F04C1E">
        <w:rPr>
          <w:rFonts w:cs="Times New Roman"/>
          <w:szCs w:val="24"/>
        </w:rPr>
        <w:t xml:space="preserve"> in great detail</w:t>
      </w:r>
      <w:r w:rsidRPr="00F04C1E">
        <w:rPr>
          <w:rFonts w:cs="Times New Roman"/>
          <w:szCs w:val="24"/>
        </w:rPr>
        <w:t xml:space="preserve"> to learn more about the history </w:t>
      </w:r>
      <w:r w:rsidR="00325D12" w:rsidRPr="00F04C1E">
        <w:rPr>
          <w:rFonts w:cs="Times New Roman"/>
          <w:szCs w:val="24"/>
        </w:rPr>
        <w:t xml:space="preserve">and mission </w:t>
      </w:r>
      <w:r w:rsidRPr="00F04C1E">
        <w:rPr>
          <w:rFonts w:cs="Times New Roman"/>
          <w:szCs w:val="24"/>
        </w:rPr>
        <w:t xml:space="preserve">of the office, to identify all sustainability initiatives </w:t>
      </w:r>
      <w:r w:rsidR="00325D12" w:rsidRPr="00F04C1E">
        <w:rPr>
          <w:rFonts w:cs="Times New Roman"/>
          <w:szCs w:val="24"/>
        </w:rPr>
        <w:t xml:space="preserve">currently </w:t>
      </w:r>
      <w:r w:rsidRPr="00F04C1E">
        <w:rPr>
          <w:rFonts w:cs="Times New Roman"/>
          <w:szCs w:val="24"/>
        </w:rPr>
        <w:t>in place on campus, including their descriptions</w:t>
      </w:r>
      <w:r w:rsidR="00325D12" w:rsidRPr="00F04C1E">
        <w:rPr>
          <w:rFonts w:cs="Times New Roman"/>
          <w:szCs w:val="24"/>
        </w:rPr>
        <w:t xml:space="preserve">. Additionally, </w:t>
      </w:r>
      <w:r w:rsidR="00827920" w:rsidRPr="00F04C1E">
        <w:rPr>
          <w:rFonts w:cs="Times New Roman"/>
          <w:szCs w:val="24"/>
        </w:rPr>
        <w:t>the Campus</w:t>
      </w:r>
      <w:r w:rsidR="00325D12" w:rsidRPr="00F04C1E">
        <w:rPr>
          <w:rFonts w:cs="Times New Roman"/>
          <w:szCs w:val="24"/>
        </w:rPr>
        <w:t xml:space="preserve"> Sustainability Master Plan was found on th</w:t>
      </w:r>
      <w:r w:rsidR="005B1B6B" w:rsidRPr="00F04C1E">
        <w:rPr>
          <w:rFonts w:cs="Times New Roman"/>
          <w:szCs w:val="24"/>
        </w:rPr>
        <w:t xml:space="preserve">is </w:t>
      </w:r>
      <w:r w:rsidR="00325D12" w:rsidRPr="00F04C1E">
        <w:rPr>
          <w:rFonts w:cs="Times New Roman"/>
          <w:szCs w:val="24"/>
        </w:rPr>
        <w:t xml:space="preserve">website, which </w:t>
      </w:r>
      <w:r w:rsidR="005B1B6B" w:rsidRPr="00F04C1E">
        <w:rPr>
          <w:rFonts w:cs="Times New Roman"/>
          <w:szCs w:val="24"/>
        </w:rPr>
        <w:t>lays out</w:t>
      </w:r>
      <w:r w:rsidR="00325D12" w:rsidRPr="00F04C1E">
        <w:rPr>
          <w:rFonts w:cs="Times New Roman"/>
          <w:szCs w:val="24"/>
        </w:rPr>
        <w:t xml:space="preserve"> the institution’s </w:t>
      </w:r>
      <w:r w:rsidR="005B1B6B" w:rsidRPr="00F04C1E">
        <w:rPr>
          <w:rFonts w:cs="Times New Roman"/>
          <w:szCs w:val="24"/>
        </w:rPr>
        <w:t>ten-</w:t>
      </w:r>
      <w:r w:rsidR="005B1B6B" w:rsidRPr="00F04C1E">
        <w:rPr>
          <w:rFonts w:cs="Times New Roman"/>
          <w:szCs w:val="24"/>
        </w:rPr>
        <w:lastRenderedPageBreak/>
        <w:t xml:space="preserve">year </w:t>
      </w:r>
      <w:r w:rsidR="00325D12" w:rsidRPr="00F04C1E">
        <w:rPr>
          <w:rFonts w:cs="Times New Roman"/>
          <w:szCs w:val="24"/>
        </w:rPr>
        <w:t xml:space="preserve">vision for a more sustainable and globally engaged campus. Information from this website was used to inform the development of an </w:t>
      </w:r>
      <w:r w:rsidR="009B13F1" w:rsidRPr="00F04C1E">
        <w:rPr>
          <w:rFonts w:cs="Times New Roman"/>
          <w:szCs w:val="24"/>
        </w:rPr>
        <w:t xml:space="preserve">anonymous </w:t>
      </w:r>
      <w:r w:rsidR="00325D12" w:rsidRPr="00F04C1E">
        <w:rPr>
          <w:rFonts w:cs="Times New Roman"/>
          <w:szCs w:val="24"/>
        </w:rPr>
        <w:t xml:space="preserve">online survey, which </w:t>
      </w:r>
      <w:r w:rsidR="00FE1A0E" w:rsidRPr="00F04C1E">
        <w:rPr>
          <w:rFonts w:cs="Times New Roman"/>
          <w:szCs w:val="24"/>
        </w:rPr>
        <w:t>was</w:t>
      </w:r>
      <w:r w:rsidR="00325D12" w:rsidRPr="00F04C1E">
        <w:rPr>
          <w:rFonts w:cs="Times New Roman"/>
          <w:szCs w:val="24"/>
        </w:rPr>
        <w:t xml:space="preserve"> the primary data collection method for this </w:t>
      </w:r>
      <w:r w:rsidR="00FE1A0E" w:rsidRPr="00F04C1E">
        <w:rPr>
          <w:rFonts w:cs="Times New Roman"/>
          <w:szCs w:val="24"/>
        </w:rPr>
        <w:t>research</w:t>
      </w:r>
      <w:r w:rsidR="00325D12" w:rsidRPr="00F04C1E">
        <w:rPr>
          <w:rFonts w:cs="Times New Roman"/>
          <w:szCs w:val="24"/>
        </w:rPr>
        <w:t>.</w:t>
      </w:r>
    </w:p>
    <w:p w14:paraId="1FABCFAD" w14:textId="5C130570" w:rsidR="00A4371A" w:rsidRPr="00F04C1E" w:rsidRDefault="00A4371A" w:rsidP="0087081F">
      <w:pPr>
        <w:pStyle w:val="Heading4"/>
      </w:pPr>
      <w:bookmarkStart w:id="44" w:name="_Toc115035907"/>
      <w:r w:rsidRPr="00F04C1E">
        <w:t>Online Survey</w:t>
      </w:r>
      <w:bookmarkEnd w:id="44"/>
    </w:p>
    <w:p w14:paraId="2D97298E" w14:textId="5076FBBC" w:rsidR="005B1B6B" w:rsidRPr="00F04C1E" w:rsidRDefault="00F472EA" w:rsidP="00F472EA">
      <w:pPr>
        <w:jc w:val="both"/>
        <w:rPr>
          <w:rFonts w:cs="Times New Roman"/>
          <w:szCs w:val="24"/>
        </w:rPr>
      </w:pPr>
      <w:r w:rsidRPr="00F04C1E">
        <w:rPr>
          <w:rFonts w:cs="Times New Roman"/>
          <w:b/>
          <w:bCs/>
          <w:szCs w:val="24"/>
        </w:rPr>
        <w:tab/>
      </w:r>
      <w:r w:rsidR="00F43B85" w:rsidRPr="00F04C1E">
        <w:rPr>
          <w:rFonts w:cs="Times New Roman"/>
          <w:szCs w:val="24"/>
        </w:rPr>
        <w:t>Data</w:t>
      </w:r>
      <w:r w:rsidR="005B5D92" w:rsidRPr="00F04C1E">
        <w:rPr>
          <w:rFonts w:cs="Times New Roman"/>
          <w:szCs w:val="24"/>
        </w:rPr>
        <w:t xml:space="preserve"> </w:t>
      </w:r>
      <w:r w:rsidR="007665A6" w:rsidRPr="00F04C1E">
        <w:rPr>
          <w:rFonts w:cs="Times New Roman"/>
          <w:szCs w:val="24"/>
        </w:rPr>
        <w:t>were</w:t>
      </w:r>
      <w:r w:rsidR="005B5D92" w:rsidRPr="00F04C1E">
        <w:rPr>
          <w:rFonts w:cs="Times New Roman"/>
          <w:szCs w:val="24"/>
        </w:rPr>
        <w:t xml:space="preserve"> collected via</w:t>
      </w:r>
      <w:r w:rsidRPr="00F04C1E">
        <w:rPr>
          <w:rFonts w:cs="Times New Roman"/>
          <w:szCs w:val="24"/>
        </w:rPr>
        <w:t xml:space="preserve"> </w:t>
      </w:r>
      <w:r w:rsidR="005B5D92" w:rsidRPr="00F04C1E">
        <w:rPr>
          <w:rFonts w:cs="Times New Roman"/>
          <w:szCs w:val="24"/>
        </w:rPr>
        <w:t xml:space="preserve">an </w:t>
      </w:r>
      <w:r w:rsidR="009B13F1" w:rsidRPr="00F04C1E">
        <w:rPr>
          <w:rFonts w:cs="Times New Roman"/>
          <w:szCs w:val="24"/>
        </w:rPr>
        <w:t xml:space="preserve">anonymous </w:t>
      </w:r>
      <w:r w:rsidR="005B5D92" w:rsidRPr="00F04C1E">
        <w:rPr>
          <w:rFonts w:cs="Times New Roman"/>
          <w:szCs w:val="24"/>
        </w:rPr>
        <w:t xml:space="preserve">online </w:t>
      </w:r>
      <w:r w:rsidRPr="00F04C1E">
        <w:rPr>
          <w:rFonts w:cs="Times New Roman"/>
          <w:szCs w:val="24"/>
        </w:rPr>
        <w:t xml:space="preserve">survey </w:t>
      </w:r>
      <w:r w:rsidR="00A72579" w:rsidRPr="00F04C1E">
        <w:rPr>
          <w:rFonts w:cs="Times New Roman"/>
          <w:szCs w:val="24"/>
        </w:rPr>
        <w:t xml:space="preserve">(see Appendix </w:t>
      </w:r>
      <w:r w:rsidR="00F03823" w:rsidRPr="00F04C1E">
        <w:rPr>
          <w:rFonts w:cs="Times New Roman"/>
          <w:szCs w:val="24"/>
        </w:rPr>
        <w:t>C</w:t>
      </w:r>
      <w:r w:rsidR="00A72579" w:rsidRPr="00F04C1E">
        <w:rPr>
          <w:rFonts w:cs="Times New Roman"/>
          <w:szCs w:val="24"/>
        </w:rPr>
        <w:t xml:space="preserve">) </w:t>
      </w:r>
      <w:r w:rsidR="00325D12" w:rsidRPr="00F04C1E">
        <w:rPr>
          <w:rFonts w:cs="Times New Roman"/>
          <w:szCs w:val="24"/>
        </w:rPr>
        <w:t xml:space="preserve">consisting </w:t>
      </w:r>
      <w:r w:rsidR="00827920" w:rsidRPr="00F04C1E">
        <w:rPr>
          <w:rFonts w:cs="Times New Roman"/>
          <w:szCs w:val="24"/>
        </w:rPr>
        <w:t>of a</w:t>
      </w:r>
      <w:r w:rsidR="00A72579" w:rsidRPr="00F04C1E">
        <w:rPr>
          <w:rFonts w:cs="Times New Roman"/>
          <w:szCs w:val="24"/>
        </w:rPr>
        <w:t xml:space="preserve"> screening question and 2</w:t>
      </w:r>
      <w:r w:rsidR="00CC4A76" w:rsidRPr="00F04C1E">
        <w:rPr>
          <w:rFonts w:cs="Times New Roman"/>
          <w:szCs w:val="24"/>
        </w:rPr>
        <w:t>9</w:t>
      </w:r>
      <w:r w:rsidR="00325D12" w:rsidRPr="00F04C1E">
        <w:rPr>
          <w:rFonts w:cs="Times New Roman"/>
          <w:szCs w:val="24"/>
        </w:rPr>
        <w:t xml:space="preserve"> items </w:t>
      </w:r>
      <w:r w:rsidR="00A72579" w:rsidRPr="00F04C1E">
        <w:rPr>
          <w:rFonts w:cs="Times New Roman"/>
          <w:szCs w:val="24"/>
        </w:rPr>
        <w:t>divided into</w:t>
      </w:r>
      <w:r w:rsidRPr="00F04C1E">
        <w:rPr>
          <w:rFonts w:cs="Times New Roman"/>
          <w:szCs w:val="24"/>
        </w:rPr>
        <w:t xml:space="preserve"> </w:t>
      </w:r>
      <w:r w:rsidR="00071872" w:rsidRPr="00F04C1E">
        <w:rPr>
          <w:rFonts w:cs="Times New Roman"/>
          <w:szCs w:val="24"/>
        </w:rPr>
        <w:t>four sections</w:t>
      </w:r>
      <w:r w:rsidRPr="00F04C1E">
        <w:rPr>
          <w:rFonts w:cs="Times New Roman"/>
          <w:szCs w:val="24"/>
        </w:rPr>
        <w:t xml:space="preserve">: 1) </w:t>
      </w:r>
      <w:r w:rsidR="00071872" w:rsidRPr="00F04C1E">
        <w:rPr>
          <w:rFonts w:cs="Times New Roman"/>
          <w:szCs w:val="24"/>
        </w:rPr>
        <w:t>awareness</w:t>
      </w:r>
      <w:r w:rsidR="00F43B85" w:rsidRPr="00F04C1E">
        <w:rPr>
          <w:rFonts w:cs="Times New Roman"/>
          <w:szCs w:val="24"/>
        </w:rPr>
        <w:t xml:space="preserve"> and participation</w:t>
      </w:r>
      <w:r w:rsidRPr="00F04C1E">
        <w:rPr>
          <w:rFonts w:cs="Times New Roman"/>
          <w:szCs w:val="24"/>
        </w:rPr>
        <w:t>, 2) motivation</w:t>
      </w:r>
      <w:r w:rsidR="004836EA" w:rsidRPr="00F04C1E">
        <w:rPr>
          <w:rFonts w:cs="Times New Roman"/>
          <w:szCs w:val="24"/>
        </w:rPr>
        <w:t>,</w:t>
      </w:r>
      <w:r w:rsidRPr="00F04C1E">
        <w:rPr>
          <w:rFonts w:cs="Times New Roman"/>
          <w:szCs w:val="24"/>
        </w:rPr>
        <w:t xml:space="preserve"> 3) barriers</w:t>
      </w:r>
      <w:r w:rsidR="004836EA" w:rsidRPr="00F04C1E">
        <w:rPr>
          <w:rFonts w:cs="Times New Roman"/>
          <w:szCs w:val="24"/>
        </w:rPr>
        <w:t>,</w:t>
      </w:r>
      <w:r w:rsidRPr="00F04C1E">
        <w:rPr>
          <w:rFonts w:cs="Times New Roman"/>
          <w:szCs w:val="24"/>
        </w:rPr>
        <w:t xml:space="preserve"> </w:t>
      </w:r>
      <w:r w:rsidR="00071872" w:rsidRPr="00F04C1E">
        <w:rPr>
          <w:rFonts w:cs="Times New Roman"/>
          <w:szCs w:val="24"/>
        </w:rPr>
        <w:t xml:space="preserve">and </w:t>
      </w:r>
      <w:r w:rsidRPr="00F04C1E">
        <w:rPr>
          <w:rFonts w:cs="Times New Roman"/>
          <w:szCs w:val="24"/>
        </w:rPr>
        <w:t>4) demographic</w:t>
      </w:r>
      <w:r w:rsidR="00071872" w:rsidRPr="00F04C1E">
        <w:rPr>
          <w:rFonts w:cs="Times New Roman"/>
          <w:szCs w:val="24"/>
        </w:rPr>
        <w:t>s.</w:t>
      </w:r>
      <w:r w:rsidR="004836EA" w:rsidRPr="00F04C1E">
        <w:rPr>
          <w:rFonts w:cs="Times New Roman"/>
          <w:szCs w:val="24"/>
        </w:rPr>
        <w:t xml:space="preserve"> The consent form (see Appendix</w:t>
      </w:r>
      <w:r w:rsidR="00D70FA1" w:rsidRPr="00F04C1E">
        <w:rPr>
          <w:rFonts w:cs="Times New Roman"/>
          <w:szCs w:val="24"/>
        </w:rPr>
        <w:t xml:space="preserve"> </w:t>
      </w:r>
      <w:r w:rsidR="00F03823" w:rsidRPr="00F04C1E">
        <w:rPr>
          <w:rFonts w:cs="Times New Roman"/>
          <w:szCs w:val="24"/>
        </w:rPr>
        <w:t>D</w:t>
      </w:r>
      <w:r w:rsidR="00D70FA1" w:rsidRPr="00F04C1E">
        <w:rPr>
          <w:rFonts w:cs="Times New Roman"/>
          <w:szCs w:val="24"/>
        </w:rPr>
        <w:t xml:space="preserve">) </w:t>
      </w:r>
      <w:r w:rsidR="00F43B85" w:rsidRPr="00F04C1E">
        <w:rPr>
          <w:rFonts w:cs="Times New Roman"/>
          <w:szCs w:val="24"/>
        </w:rPr>
        <w:t>was</w:t>
      </w:r>
      <w:r w:rsidR="00D70FA1" w:rsidRPr="00F04C1E">
        <w:rPr>
          <w:rFonts w:cs="Times New Roman"/>
          <w:szCs w:val="24"/>
        </w:rPr>
        <w:t xml:space="preserve"> placed at the beginning of the survey, and before proceeding, participants </w:t>
      </w:r>
      <w:r w:rsidR="00F43B85" w:rsidRPr="00F04C1E">
        <w:rPr>
          <w:rFonts w:cs="Times New Roman"/>
          <w:szCs w:val="24"/>
        </w:rPr>
        <w:t>were</w:t>
      </w:r>
      <w:r w:rsidR="00D70FA1" w:rsidRPr="00F04C1E">
        <w:rPr>
          <w:rFonts w:cs="Times New Roman"/>
          <w:szCs w:val="24"/>
        </w:rPr>
        <w:t xml:space="preserve"> required to indicate they agree</w:t>
      </w:r>
      <w:r w:rsidR="00F43B85" w:rsidRPr="00F04C1E">
        <w:rPr>
          <w:rFonts w:cs="Times New Roman"/>
          <w:szCs w:val="24"/>
        </w:rPr>
        <w:t>d</w:t>
      </w:r>
      <w:r w:rsidR="00D70FA1" w:rsidRPr="00F04C1E">
        <w:rPr>
          <w:rFonts w:cs="Times New Roman"/>
          <w:szCs w:val="24"/>
        </w:rPr>
        <w:t xml:space="preserve"> to participate in the study. Following the consent form and agreement to participate question, participants </w:t>
      </w:r>
      <w:r w:rsidR="00F43B85" w:rsidRPr="00F04C1E">
        <w:rPr>
          <w:rFonts w:cs="Times New Roman"/>
          <w:szCs w:val="24"/>
        </w:rPr>
        <w:t xml:space="preserve">were </w:t>
      </w:r>
      <w:r w:rsidR="00D70FA1" w:rsidRPr="00F04C1E">
        <w:rPr>
          <w:rFonts w:cs="Times New Roman"/>
          <w:szCs w:val="24"/>
        </w:rPr>
        <w:t xml:space="preserve">asked a screening question to determine if they </w:t>
      </w:r>
      <w:r w:rsidR="00F43B85" w:rsidRPr="00F04C1E">
        <w:rPr>
          <w:rFonts w:cs="Times New Roman"/>
          <w:szCs w:val="24"/>
        </w:rPr>
        <w:t>were</w:t>
      </w:r>
      <w:r w:rsidR="00D70FA1" w:rsidRPr="00F04C1E">
        <w:rPr>
          <w:rFonts w:cs="Times New Roman"/>
          <w:szCs w:val="24"/>
        </w:rPr>
        <w:t xml:space="preserve"> faculty</w:t>
      </w:r>
      <w:r w:rsidR="005B1B6B" w:rsidRPr="00F04C1E">
        <w:rPr>
          <w:rFonts w:cs="Times New Roman"/>
          <w:szCs w:val="24"/>
        </w:rPr>
        <w:t xml:space="preserve">, </w:t>
      </w:r>
      <w:r w:rsidR="00D70FA1" w:rsidRPr="00F04C1E">
        <w:rPr>
          <w:rFonts w:cs="Times New Roman"/>
          <w:szCs w:val="24"/>
        </w:rPr>
        <w:t>staff</w:t>
      </w:r>
      <w:r w:rsidR="005B1B6B" w:rsidRPr="00F04C1E">
        <w:rPr>
          <w:rFonts w:cs="Times New Roman"/>
          <w:szCs w:val="24"/>
        </w:rPr>
        <w:t xml:space="preserve">, </w:t>
      </w:r>
      <w:r w:rsidR="00F43B85" w:rsidRPr="00F04C1E">
        <w:rPr>
          <w:rFonts w:cs="Times New Roman"/>
          <w:szCs w:val="24"/>
        </w:rPr>
        <w:t>administration</w:t>
      </w:r>
      <w:r w:rsidR="005B1B6B" w:rsidRPr="00F04C1E">
        <w:rPr>
          <w:rFonts w:cs="Times New Roman"/>
          <w:szCs w:val="24"/>
        </w:rPr>
        <w:t xml:space="preserve">, or students. </w:t>
      </w:r>
      <w:r w:rsidR="00F43B85" w:rsidRPr="00F04C1E">
        <w:rPr>
          <w:rFonts w:cs="Times New Roman"/>
          <w:szCs w:val="24"/>
        </w:rPr>
        <w:t xml:space="preserve">If the faculty option was selected, participants were asked to indicate if they were 9-month or 12-month faculty. </w:t>
      </w:r>
      <w:r w:rsidR="005B1B6B" w:rsidRPr="00F04C1E">
        <w:rPr>
          <w:rFonts w:cs="Times New Roman"/>
          <w:szCs w:val="24"/>
        </w:rPr>
        <w:t xml:space="preserve">If the student option </w:t>
      </w:r>
      <w:r w:rsidR="00F43B85" w:rsidRPr="00F04C1E">
        <w:rPr>
          <w:rFonts w:cs="Times New Roman"/>
          <w:szCs w:val="24"/>
        </w:rPr>
        <w:t>was</w:t>
      </w:r>
      <w:r w:rsidR="005B1B6B" w:rsidRPr="00F04C1E">
        <w:rPr>
          <w:rFonts w:cs="Times New Roman"/>
          <w:szCs w:val="24"/>
        </w:rPr>
        <w:t xml:space="preserve"> selected, participants </w:t>
      </w:r>
      <w:r w:rsidR="00F43B85" w:rsidRPr="00F04C1E">
        <w:rPr>
          <w:rFonts w:cs="Times New Roman"/>
          <w:szCs w:val="24"/>
        </w:rPr>
        <w:t>were</w:t>
      </w:r>
      <w:r w:rsidR="005B1B6B" w:rsidRPr="00F04C1E">
        <w:rPr>
          <w:rFonts w:cs="Times New Roman"/>
          <w:szCs w:val="24"/>
        </w:rPr>
        <w:t xml:space="preserve"> directed to a message that says they are not eligible to participate in the study. </w:t>
      </w:r>
      <w:r w:rsidR="00F43B85" w:rsidRPr="00F04C1E">
        <w:rPr>
          <w:rFonts w:cs="Times New Roman"/>
          <w:szCs w:val="24"/>
        </w:rPr>
        <w:t>A review of the survey responses revealed no respondents selected the student option.</w:t>
      </w:r>
    </w:p>
    <w:p w14:paraId="3828AED4" w14:textId="27B76A5C" w:rsidR="00F1471F" w:rsidRPr="00F04C1E" w:rsidRDefault="00D70FA1" w:rsidP="005B1B6B">
      <w:pPr>
        <w:ind w:firstLine="720"/>
        <w:jc w:val="both"/>
        <w:rPr>
          <w:rFonts w:cs="Times New Roman"/>
          <w:szCs w:val="24"/>
        </w:rPr>
      </w:pPr>
      <w:r w:rsidRPr="00F04C1E">
        <w:rPr>
          <w:rFonts w:cs="Times New Roman"/>
          <w:szCs w:val="24"/>
        </w:rPr>
        <w:t>The first section of th</w:t>
      </w:r>
      <w:r w:rsidR="005B1B6B" w:rsidRPr="00F04C1E">
        <w:rPr>
          <w:rFonts w:cs="Times New Roman"/>
          <w:szCs w:val="24"/>
        </w:rPr>
        <w:t>e</w:t>
      </w:r>
      <w:r w:rsidRPr="00F04C1E">
        <w:rPr>
          <w:rFonts w:cs="Times New Roman"/>
          <w:szCs w:val="24"/>
        </w:rPr>
        <w:t xml:space="preserve"> survey </w:t>
      </w:r>
      <w:r w:rsidR="007665A6" w:rsidRPr="00F04C1E">
        <w:rPr>
          <w:rFonts w:cs="Times New Roman"/>
          <w:szCs w:val="24"/>
        </w:rPr>
        <w:t>focused on</w:t>
      </w:r>
      <w:r w:rsidRPr="00F04C1E">
        <w:rPr>
          <w:rFonts w:cs="Times New Roman"/>
          <w:szCs w:val="24"/>
        </w:rPr>
        <w:t xml:space="preserve"> awareness </w:t>
      </w:r>
      <w:r w:rsidR="00F43B85" w:rsidRPr="00F04C1E">
        <w:rPr>
          <w:rFonts w:cs="Times New Roman"/>
          <w:szCs w:val="24"/>
        </w:rPr>
        <w:t>and participation</w:t>
      </w:r>
      <w:r w:rsidRPr="00F04C1E">
        <w:rPr>
          <w:rFonts w:cs="Times New Roman"/>
          <w:szCs w:val="24"/>
        </w:rPr>
        <w:t xml:space="preserve">, which </w:t>
      </w:r>
      <w:r w:rsidR="00071872" w:rsidRPr="00F04C1E">
        <w:rPr>
          <w:rFonts w:cs="Times New Roman"/>
          <w:szCs w:val="24"/>
        </w:rPr>
        <w:t>consist</w:t>
      </w:r>
      <w:r w:rsidR="00F43B85" w:rsidRPr="00F04C1E">
        <w:rPr>
          <w:rFonts w:cs="Times New Roman"/>
          <w:szCs w:val="24"/>
        </w:rPr>
        <w:t>ed</w:t>
      </w:r>
      <w:r w:rsidR="00071872" w:rsidRPr="00F04C1E">
        <w:rPr>
          <w:rFonts w:cs="Times New Roman"/>
          <w:szCs w:val="24"/>
        </w:rPr>
        <w:t xml:space="preserve"> of </w:t>
      </w:r>
      <w:r w:rsidR="00F43B85" w:rsidRPr="00F04C1E">
        <w:rPr>
          <w:rFonts w:cs="Times New Roman"/>
          <w:szCs w:val="24"/>
        </w:rPr>
        <w:t>ten</w:t>
      </w:r>
      <w:r w:rsidR="00071872" w:rsidRPr="00F04C1E">
        <w:rPr>
          <w:rFonts w:cs="Times New Roman"/>
          <w:szCs w:val="24"/>
        </w:rPr>
        <w:t xml:space="preserve"> questions (</w:t>
      </w:r>
      <w:r w:rsidR="00F43B85" w:rsidRPr="00F04C1E">
        <w:rPr>
          <w:rFonts w:cs="Times New Roman"/>
          <w:szCs w:val="24"/>
        </w:rPr>
        <w:t>eight</w:t>
      </w:r>
      <w:r w:rsidR="00071872" w:rsidRPr="00F04C1E">
        <w:rPr>
          <w:rFonts w:cs="Times New Roman"/>
          <w:szCs w:val="24"/>
        </w:rPr>
        <w:t xml:space="preserve"> closed-ended, </w:t>
      </w:r>
      <w:r w:rsidR="00F43B85" w:rsidRPr="00F04C1E">
        <w:rPr>
          <w:rFonts w:cs="Times New Roman"/>
          <w:szCs w:val="24"/>
        </w:rPr>
        <w:t>two</w:t>
      </w:r>
      <w:r w:rsidR="00071872" w:rsidRPr="00F04C1E">
        <w:rPr>
          <w:rFonts w:cs="Times New Roman"/>
          <w:szCs w:val="24"/>
        </w:rPr>
        <w:t xml:space="preserve"> open-ended) </w:t>
      </w:r>
      <w:r w:rsidR="005B1B6B" w:rsidRPr="00F04C1E">
        <w:rPr>
          <w:rFonts w:cs="Times New Roman"/>
          <w:szCs w:val="24"/>
        </w:rPr>
        <w:t>that</w:t>
      </w:r>
      <w:r w:rsidR="00071872" w:rsidRPr="00F04C1E">
        <w:rPr>
          <w:rFonts w:cs="Times New Roman"/>
          <w:szCs w:val="24"/>
        </w:rPr>
        <w:t xml:space="preserve"> </w:t>
      </w:r>
      <w:r w:rsidR="00F43B85" w:rsidRPr="00F04C1E">
        <w:rPr>
          <w:rFonts w:cs="Times New Roman"/>
          <w:szCs w:val="24"/>
        </w:rPr>
        <w:t>sought</w:t>
      </w:r>
      <w:r w:rsidR="00071872" w:rsidRPr="00F04C1E">
        <w:rPr>
          <w:rFonts w:cs="Times New Roman"/>
          <w:szCs w:val="24"/>
        </w:rPr>
        <w:t xml:space="preserve"> to understand which campus sustainability initiatives employees are aware of and </w:t>
      </w:r>
      <w:r w:rsidR="0043229A" w:rsidRPr="00F04C1E">
        <w:rPr>
          <w:rFonts w:cs="Times New Roman"/>
          <w:szCs w:val="24"/>
        </w:rPr>
        <w:t>in which ones they have participated</w:t>
      </w:r>
      <w:r w:rsidR="00071872" w:rsidRPr="00F04C1E">
        <w:rPr>
          <w:rFonts w:cs="Times New Roman"/>
          <w:szCs w:val="24"/>
        </w:rPr>
        <w:t>. For example, one question provides a list of all the campus sustainability initiatives and asks participants to select which ones they have heard</w:t>
      </w:r>
      <w:r w:rsidR="00F43B85" w:rsidRPr="00F04C1E">
        <w:rPr>
          <w:rFonts w:cs="Times New Roman"/>
          <w:szCs w:val="24"/>
        </w:rPr>
        <w:t xml:space="preserve"> of, seen, or participated in. </w:t>
      </w:r>
      <w:r w:rsidR="00071872" w:rsidRPr="00F04C1E">
        <w:rPr>
          <w:rFonts w:cs="Times New Roman"/>
          <w:szCs w:val="24"/>
        </w:rPr>
        <w:t xml:space="preserve">Another question asks participants to identify from a list which items can be recycled on campus.   </w:t>
      </w:r>
    </w:p>
    <w:p w14:paraId="78A0D292" w14:textId="73EDE53D" w:rsidR="00071872" w:rsidRPr="00F04C1E" w:rsidRDefault="00071872" w:rsidP="00F472EA">
      <w:pPr>
        <w:jc w:val="both"/>
        <w:rPr>
          <w:rFonts w:cs="Times New Roman"/>
          <w:szCs w:val="24"/>
        </w:rPr>
      </w:pPr>
      <w:r w:rsidRPr="00F04C1E">
        <w:rPr>
          <w:rFonts w:cs="Times New Roman"/>
          <w:szCs w:val="24"/>
        </w:rPr>
        <w:lastRenderedPageBreak/>
        <w:tab/>
        <w:t>Next, the motivation section include</w:t>
      </w:r>
      <w:r w:rsidR="00F43B85" w:rsidRPr="00F04C1E">
        <w:rPr>
          <w:rFonts w:cs="Times New Roman"/>
          <w:szCs w:val="24"/>
        </w:rPr>
        <w:t>d</w:t>
      </w:r>
      <w:r w:rsidRPr="00F04C1E">
        <w:rPr>
          <w:rFonts w:cs="Times New Roman"/>
          <w:szCs w:val="24"/>
        </w:rPr>
        <w:t xml:space="preserve"> </w:t>
      </w:r>
      <w:r w:rsidR="00005B79" w:rsidRPr="00F04C1E">
        <w:rPr>
          <w:rFonts w:cs="Times New Roman"/>
          <w:szCs w:val="24"/>
        </w:rPr>
        <w:t>six</w:t>
      </w:r>
      <w:r w:rsidRPr="00F04C1E">
        <w:rPr>
          <w:rFonts w:cs="Times New Roman"/>
          <w:szCs w:val="24"/>
        </w:rPr>
        <w:t xml:space="preserve"> questions (</w:t>
      </w:r>
      <w:r w:rsidR="00005B79" w:rsidRPr="00F04C1E">
        <w:rPr>
          <w:rFonts w:cs="Times New Roman"/>
          <w:szCs w:val="24"/>
        </w:rPr>
        <w:t>five</w:t>
      </w:r>
      <w:r w:rsidRPr="00F04C1E">
        <w:rPr>
          <w:rFonts w:cs="Times New Roman"/>
          <w:szCs w:val="24"/>
        </w:rPr>
        <w:t xml:space="preserve"> closed-ended, one open-ended)</w:t>
      </w:r>
      <w:r w:rsidR="00272046" w:rsidRPr="00F04C1E">
        <w:rPr>
          <w:rFonts w:cs="Times New Roman"/>
          <w:szCs w:val="24"/>
        </w:rPr>
        <w:t xml:space="preserve"> and the purpose of this section </w:t>
      </w:r>
      <w:r w:rsidR="00F43B85" w:rsidRPr="00F04C1E">
        <w:rPr>
          <w:rFonts w:cs="Times New Roman"/>
          <w:szCs w:val="24"/>
        </w:rPr>
        <w:t>was</w:t>
      </w:r>
      <w:r w:rsidR="00272046" w:rsidRPr="00F04C1E">
        <w:rPr>
          <w:rFonts w:cs="Times New Roman"/>
          <w:szCs w:val="24"/>
        </w:rPr>
        <w:t xml:space="preserve"> </w:t>
      </w:r>
      <w:r w:rsidRPr="00F04C1E">
        <w:rPr>
          <w:rFonts w:cs="Times New Roman"/>
          <w:szCs w:val="24"/>
        </w:rPr>
        <w:t>to understand employees’ motivation to participate in green behaviors at work.</w:t>
      </w:r>
      <w:r w:rsidR="00930F1A" w:rsidRPr="00F04C1E">
        <w:rPr>
          <w:rFonts w:cs="Times New Roman"/>
          <w:szCs w:val="24"/>
        </w:rPr>
        <w:t xml:space="preserve"> The </w:t>
      </w:r>
      <w:r w:rsidR="00131348" w:rsidRPr="00F04C1E">
        <w:rPr>
          <w:rFonts w:cs="Times New Roman"/>
          <w:szCs w:val="24"/>
        </w:rPr>
        <w:t>instructions</w:t>
      </w:r>
      <w:r w:rsidR="00930F1A" w:rsidRPr="00F04C1E">
        <w:rPr>
          <w:rFonts w:cs="Times New Roman"/>
          <w:szCs w:val="24"/>
        </w:rPr>
        <w:t xml:space="preserve"> for this section include</w:t>
      </w:r>
      <w:r w:rsidR="00F43B85" w:rsidRPr="00F04C1E">
        <w:rPr>
          <w:rFonts w:cs="Times New Roman"/>
          <w:szCs w:val="24"/>
        </w:rPr>
        <w:t>d</w:t>
      </w:r>
      <w:r w:rsidR="00930F1A" w:rsidRPr="00F04C1E">
        <w:rPr>
          <w:rFonts w:cs="Times New Roman"/>
          <w:szCs w:val="24"/>
        </w:rPr>
        <w:t xml:space="preserve"> the following definition for green behaviors: any behavior that is aimed at reducing the negative effect on the environment and contributing to environmental sustainability.</w:t>
      </w:r>
      <w:r w:rsidRPr="00F04C1E">
        <w:rPr>
          <w:rFonts w:cs="Times New Roman"/>
          <w:szCs w:val="24"/>
        </w:rPr>
        <w:t xml:space="preserve"> </w:t>
      </w:r>
      <w:r w:rsidR="00930F1A" w:rsidRPr="00F04C1E">
        <w:rPr>
          <w:rFonts w:cs="Times New Roman"/>
          <w:szCs w:val="24"/>
        </w:rPr>
        <w:t>In one question, p</w:t>
      </w:r>
      <w:r w:rsidRPr="00F04C1E">
        <w:rPr>
          <w:rFonts w:cs="Times New Roman"/>
          <w:szCs w:val="24"/>
        </w:rPr>
        <w:t xml:space="preserve">articipants </w:t>
      </w:r>
      <w:r w:rsidR="00F43B85" w:rsidRPr="00F04C1E">
        <w:rPr>
          <w:rFonts w:cs="Times New Roman"/>
          <w:szCs w:val="24"/>
        </w:rPr>
        <w:t>were</w:t>
      </w:r>
      <w:r w:rsidRPr="00F04C1E">
        <w:rPr>
          <w:rFonts w:cs="Times New Roman"/>
          <w:szCs w:val="24"/>
        </w:rPr>
        <w:t xml:space="preserve"> asked if they would be motivated to participate in green behaviors (i.e., recycling, composting, reusable mug, etc.) if their supervisor or department leadership encouraged or promoted it. They </w:t>
      </w:r>
      <w:r w:rsidR="00F43B85" w:rsidRPr="00F04C1E">
        <w:rPr>
          <w:rFonts w:cs="Times New Roman"/>
          <w:szCs w:val="24"/>
        </w:rPr>
        <w:t>were</w:t>
      </w:r>
      <w:r w:rsidRPr="00F04C1E">
        <w:rPr>
          <w:rFonts w:cs="Times New Roman"/>
          <w:szCs w:val="24"/>
        </w:rPr>
        <w:t xml:space="preserve"> also given space to describe in more detail what would motivate them to engage in more green behaviors at work.</w:t>
      </w:r>
      <w:r w:rsidR="00D70FA1" w:rsidRPr="00F04C1E">
        <w:rPr>
          <w:rFonts w:cs="Times New Roman"/>
          <w:szCs w:val="24"/>
        </w:rPr>
        <w:t xml:space="preserve"> </w:t>
      </w:r>
    </w:p>
    <w:p w14:paraId="2A77B01B" w14:textId="7173D55A" w:rsidR="00D70FA1" w:rsidRPr="00F04C1E" w:rsidRDefault="00D70FA1" w:rsidP="00F472EA">
      <w:pPr>
        <w:jc w:val="both"/>
        <w:rPr>
          <w:rFonts w:cs="Times New Roman"/>
          <w:szCs w:val="24"/>
        </w:rPr>
      </w:pPr>
      <w:r w:rsidRPr="00F04C1E">
        <w:rPr>
          <w:rFonts w:cs="Times New Roman"/>
          <w:szCs w:val="24"/>
        </w:rPr>
        <w:tab/>
        <w:t>The third section focuse</w:t>
      </w:r>
      <w:r w:rsidR="00F43B85" w:rsidRPr="00F04C1E">
        <w:rPr>
          <w:rFonts w:cs="Times New Roman"/>
          <w:szCs w:val="24"/>
        </w:rPr>
        <w:t>d</w:t>
      </w:r>
      <w:r w:rsidRPr="00F04C1E">
        <w:rPr>
          <w:rFonts w:cs="Times New Roman"/>
          <w:szCs w:val="24"/>
        </w:rPr>
        <w:t xml:space="preserve"> on </w:t>
      </w:r>
      <w:r w:rsidR="00F43B85" w:rsidRPr="00F04C1E">
        <w:rPr>
          <w:rFonts w:cs="Times New Roman"/>
          <w:szCs w:val="24"/>
        </w:rPr>
        <w:t xml:space="preserve">identifying </w:t>
      </w:r>
      <w:r w:rsidRPr="00F04C1E">
        <w:rPr>
          <w:rFonts w:cs="Times New Roman"/>
          <w:szCs w:val="24"/>
        </w:rPr>
        <w:t xml:space="preserve">barriers </w:t>
      </w:r>
      <w:r w:rsidR="00F43B85" w:rsidRPr="00F04C1E">
        <w:rPr>
          <w:rFonts w:cs="Times New Roman"/>
          <w:szCs w:val="24"/>
        </w:rPr>
        <w:t>that keep employees from engaging or participating in green</w:t>
      </w:r>
      <w:r w:rsidRPr="00F04C1E">
        <w:rPr>
          <w:rFonts w:cs="Times New Roman"/>
          <w:szCs w:val="24"/>
        </w:rPr>
        <w:t xml:space="preserve"> behaviors at work. </w:t>
      </w:r>
      <w:r w:rsidR="00325D12" w:rsidRPr="00F04C1E">
        <w:rPr>
          <w:rFonts w:cs="Times New Roman"/>
          <w:szCs w:val="24"/>
        </w:rPr>
        <w:t>This section consist</w:t>
      </w:r>
      <w:r w:rsidR="00F43B85" w:rsidRPr="00F04C1E">
        <w:rPr>
          <w:rFonts w:cs="Times New Roman"/>
          <w:szCs w:val="24"/>
        </w:rPr>
        <w:t>ed</w:t>
      </w:r>
      <w:r w:rsidR="007B7123" w:rsidRPr="00F04C1E">
        <w:rPr>
          <w:rFonts w:cs="Times New Roman"/>
          <w:szCs w:val="24"/>
        </w:rPr>
        <w:t xml:space="preserve"> of four questions (three closed-ended, one open-ended)</w:t>
      </w:r>
      <w:r w:rsidR="005B1B6B" w:rsidRPr="00F04C1E">
        <w:rPr>
          <w:rFonts w:cs="Times New Roman"/>
          <w:szCs w:val="24"/>
        </w:rPr>
        <w:t xml:space="preserve"> that</w:t>
      </w:r>
      <w:r w:rsidR="00AC4FE6" w:rsidRPr="00F04C1E">
        <w:rPr>
          <w:rFonts w:cs="Times New Roman"/>
          <w:szCs w:val="24"/>
        </w:rPr>
        <w:t xml:space="preserve"> </w:t>
      </w:r>
      <w:r w:rsidR="00F43B85" w:rsidRPr="00F04C1E">
        <w:rPr>
          <w:rFonts w:cs="Times New Roman"/>
          <w:szCs w:val="24"/>
        </w:rPr>
        <w:t>sought</w:t>
      </w:r>
      <w:r w:rsidR="00AC4FE6" w:rsidRPr="00F04C1E">
        <w:rPr>
          <w:rFonts w:cs="Times New Roman"/>
          <w:szCs w:val="24"/>
        </w:rPr>
        <w:t xml:space="preserve"> to understand which of the following barriers ha</w:t>
      </w:r>
      <w:r w:rsidR="00F43B85" w:rsidRPr="00F04C1E">
        <w:rPr>
          <w:rFonts w:cs="Times New Roman"/>
          <w:szCs w:val="24"/>
        </w:rPr>
        <w:t>ve</w:t>
      </w:r>
      <w:r w:rsidR="00AC4FE6" w:rsidRPr="00F04C1E">
        <w:rPr>
          <w:rFonts w:cs="Times New Roman"/>
          <w:szCs w:val="24"/>
        </w:rPr>
        <w:t xml:space="preserve"> the most impact on employees’ participation in recycling, composting, and saving energy while at work: 1) don’t feel it’s </w:t>
      </w:r>
      <w:r w:rsidR="00F43B85" w:rsidRPr="00F04C1E">
        <w:rPr>
          <w:rFonts w:cs="Times New Roman"/>
          <w:szCs w:val="24"/>
        </w:rPr>
        <w:t>their</w:t>
      </w:r>
      <w:r w:rsidR="00AC4FE6" w:rsidRPr="00F04C1E">
        <w:rPr>
          <w:rFonts w:cs="Times New Roman"/>
          <w:szCs w:val="24"/>
        </w:rPr>
        <w:t xml:space="preserve"> responsibility,</w:t>
      </w:r>
      <w:r w:rsidR="00F43B85" w:rsidRPr="00F04C1E">
        <w:rPr>
          <w:rFonts w:cs="Times New Roman"/>
          <w:szCs w:val="24"/>
        </w:rPr>
        <w:t xml:space="preserve"> 2) inconvenient, 3) lack of information, 4) lack of time, 5) no barriers, and</w:t>
      </w:r>
      <w:r w:rsidR="00AC4FE6" w:rsidRPr="00F04C1E">
        <w:rPr>
          <w:rFonts w:cs="Times New Roman"/>
          <w:szCs w:val="24"/>
        </w:rPr>
        <w:t xml:space="preserve"> </w:t>
      </w:r>
      <w:r w:rsidR="00F43B85" w:rsidRPr="00F04C1E">
        <w:rPr>
          <w:rFonts w:cs="Times New Roman"/>
          <w:szCs w:val="24"/>
        </w:rPr>
        <w:t>6)</w:t>
      </w:r>
      <w:r w:rsidR="00AC4FE6" w:rsidRPr="00F04C1E">
        <w:rPr>
          <w:rFonts w:cs="Times New Roman"/>
          <w:szCs w:val="24"/>
        </w:rPr>
        <w:t xml:space="preserve"> other (please describe). </w:t>
      </w:r>
    </w:p>
    <w:p w14:paraId="35CA27FB" w14:textId="00EEEF8B" w:rsidR="00AC4FE6" w:rsidRPr="00F04C1E" w:rsidRDefault="00AC4FE6" w:rsidP="00F472EA">
      <w:pPr>
        <w:jc w:val="both"/>
        <w:rPr>
          <w:rFonts w:cs="Times New Roman"/>
          <w:szCs w:val="24"/>
        </w:rPr>
      </w:pPr>
      <w:r w:rsidRPr="00F04C1E">
        <w:rPr>
          <w:rFonts w:cs="Times New Roman"/>
          <w:szCs w:val="24"/>
        </w:rPr>
        <w:tab/>
        <w:t xml:space="preserve">The final section of the survey </w:t>
      </w:r>
      <w:r w:rsidR="00F43B85" w:rsidRPr="00F04C1E">
        <w:rPr>
          <w:rFonts w:cs="Times New Roman"/>
          <w:szCs w:val="24"/>
        </w:rPr>
        <w:t>focused on</w:t>
      </w:r>
      <w:r w:rsidRPr="00F04C1E">
        <w:rPr>
          <w:rFonts w:cs="Times New Roman"/>
          <w:szCs w:val="24"/>
        </w:rPr>
        <w:t xml:space="preserve"> </w:t>
      </w:r>
      <w:r w:rsidR="00D17D11" w:rsidRPr="00F04C1E">
        <w:rPr>
          <w:rFonts w:cs="Times New Roman"/>
          <w:szCs w:val="24"/>
        </w:rPr>
        <w:t>the following eight demographic variables</w:t>
      </w:r>
      <w:r w:rsidRPr="00F04C1E">
        <w:rPr>
          <w:rFonts w:cs="Times New Roman"/>
          <w:szCs w:val="24"/>
        </w:rPr>
        <w:t>:</w:t>
      </w:r>
      <w:r w:rsidR="005434E8" w:rsidRPr="00F04C1E">
        <w:rPr>
          <w:rFonts w:cs="Times New Roman"/>
          <w:szCs w:val="24"/>
        </w:rPr>
        <w:t xml:space="preserve"> </w:t>
      </w:r>
      <w:r w:rsidRPr="00F04C1E">
        <w:rPr>
          <w:rFonts w:cs="Times New Roman"/>
          <w:szCs w:val="24"/>
        </w:rPr>
        <w:t xml:space="preserve"> 1) </w:t>
      </w:r>
      <w:r w:rsidR="005434E8" w:rsidRPr="00F04C1E">
        <w:rPr>
          <w:rFonts w:cs="Times New Roman"/>
          <w:szCs w:val="24"/>
        </w:rPr>
        <w:t xml:space="preserve">current employment status </w:t>
      </w:r>
      <w:r w:rsidR="00F43B85" w:rsidRPr="00F04C1E">
        <w:rPr>
          <w:rFonts w:cs="Times New Roman"/>
          <w:szCs w:val="24"/>
        </w:rPr>
        <w:t>2</w:t>
      </w:r>
      <w:r w:rsidR="005434E8" w:rsidRPr="00F04C1E">
        <w:rPr>
          <w:rFonts w:cs="Times New Roman"/>
          <w:szCs w:val="24"/>
        </w:rPr>
        <w:t xml:space="preserve">) length of employment at this </w:t>
      </w:r>
      <w:r w:rsidR="00FA323E" w:rsidRPr="00F04C1E">
        <w:rPr>
          <w:rFonts w:cs="Times New Roman"/>
          <w:szCs w:val="24"/>
        </w:rPr>
        <w:t>institution</w:t>
      </w:r>
      <w:r w:rsidR="005434E8" w:rsidRPr="00F04C1E">
        <w:rPr>
          <w:rFonts w:cs="Times New Roman"/>
          <w:szCs w:val="24"/>
        </w:rPr>
        <w:t xml:space="preserve">, </w:t>
      </w:r>
      <w:r w:rsidR="00D87A0A" w:rsidRPr="00F04C1E">
        <w:rPr>
          <w:rFonts w:cs="Times New Roman"/>
          <w:szCs w:val="24"/>
        </w:rPr>
        <w:t>3</w:t>
      </w:r>
      <w:r w:rsidR="005434E8" w:rsidRPr="00F04C1E">
        <w:rPr>
          <w:rFonts w:cs="Times New Roman"/>
          <w:szCs w:val="24"/>
        </w:rPr>
        <w:t xml:space="preserve">) current work </w:t>
      </w:r>
      <w:r w:rsidR="00D87A0A" w:rsidRPr="00F04C1E">
        <w:rPr>
          <w:rFonts w:cs="Times New Roman"/>
          <w:szCs w:val="24"/>
        </w:rPr>
        <w:t>situation</w:t>
      </w:r>
      <w:r w:rsidR="005434E8" w:rsidRPr="00F04C1E">
        <w:rPr>
          <w:rFonts w:cs="Times New Roman"/>
          <w:szCs w:val="24"/>
        </w:rPr>
        <w:t xml:space="preserve"> </w:t>
      </w:r>
      <w:r w:rsidR="00D87A0A" w:rsidRPr="00F04C1E">
        <w:rPr>
          <w:rFonts w:cs="Times New Roman"/>
          <w:szCs w:val="24"/>
        </w:rPr>
        <w:t>4</w:t>
      </w:r>
      <w:r w:rsidR="005434E8" w:rsidRPr="00F04C1E">
        <w:rPr>
          <w:rFonts w:cs="Times New Roman"/>
          <w:szCs w:val="24"/>
        </w:rPr>
        <w:t xml:space="preserve">) current office or department, 6) </w:t>
      </w:r>
      <w:r w:rsidR="00D87A0A" w:rsidRPr="00F04C1E">
        <w:rPr>
          <w:rFonts w:cs="Times New Roman"/>
          <w:szCs w:val="24"/>
        </w:rPr>
        <w:t>generational status</w:t>
      </w:r>
      <w:r w:rsidR="005434E8" w:rsidRPr="00F04C1E">
        <w:rPr>
          <w:rFonts w:cs="Times New Roman"/>
          <w:szCs w:val="24"/>
        </w:rPr>
        <w:t xml:space="preserve">, 7) highest level of education completed, 8) current political </w:t>
      </w:r>
      <w:r w:rsidR="00D87A0A" w:rsidRPr="00F04C1E">
        <w:rPr>
          <w:rFonts w:cs="Times New Roman"/>
          <w:szCs w:val="24"/>
        </w:rPr>
        <w:t>beliefs</w:t>
      </w:r>
      <w:r w:rsidR="00CC4A76" w:rsidRPr="00F04C1E">
        <w:rPr>
          <w:rFonts w:cs="Times New Roman"/>
          <w:szCs w:val="24"/>
        </w:rPr>
        <w:t xml:space="preserve">, and 9) gender. </w:t>
      </w:r>
      <w:r w:rsidR="005434E8" w:rsidRPr="00F04C1E">
        <w:rPr>
          <w:rFonts w:cs="Times New Roman"/>
          <w:szCs w:val="24"/>
        </w:rPr>
        <w:t xml:space="preserve">Previous research </w:t>
      </w:r>
      <w:r w:rsidR="005B1B6B" w:rsidRPr="00F04C1E">
        <w:rPr>
          <w:rFonts w:cs="Times New Roman"/>
          <w:szCs w:val="24"/>
        </w:rPr>
        <w:t>(</w:t>
      </w:r>
      <w:r w:rsidR="00BC268A" w:rsidRPr="00F04C1E">
        <w:rPr>
          <w:rFonts w:cs="Times New Roman"/>
          <w:szCs w:val="24"/>
        </w:rPr>
        <w:t xml:space="preserve">Larsen, 2001; Hansen et al., 2008) </w:t>
      </w:r>
      <w:r w:rsidR="005434E8" w:rsidRPr="00F04C1E">
        <w:rPr>
          <w:rFonts w:cs="Times New Roman"/>
          <w:szCs w:val="24"/>
        </w:rPr>
        <w:t xml:space="preserve">has </w:t>
      </w:r>
      <w:r w:rsidR="00BC268A" w:rsidRPr="00F04C1E">
        <w:rPr>
          <w:rFonts w:cs="Times New Roman"/>
          <w:szCs w:val="24"/>
        </w:rPr>
        <w:t>found</w:t>
      </w:r>
      <w:r w:rsidR="005434E8" w:rsidRPr="00F04C1E">
        <w:rPr>
          <w:rFonts w:cs="Times New Roman"/>
          <w:szCs w:val="24"/>
        </w:rPr>
        <w:t xml:space="preserve"> that age/generational status, education level, and political affiliation </w:t>
      </w:r>
      <w:r w:rsidR="00CB4600" w:rsidRPr="00F04C1E">
        <w:rPr>
          <w:rFonts w:cs="Times New Roman"/>
          <w:szCs w:val="24"/>
        </w:rPr>
        <w:t>can impact whether individuals engage in green behaviors like recycling at home</w:t>
      </w:r>
      <w:r w:rsidR="005B1B6B" w:rsidRPr="00F04C1E">
        <w:rPr>
          <w:rFonts w:cs="Times New Roman"/>
          <w:szCs w:val="24"/>
        </w:rPr>
        <w:t xml:space="preserve">, therefore, that is why those specific variables were included. </w:t>
      </w:r>
      <w:r w:rsidR="003C59EA" w:rsidRPr="00F04C1E">
        <w:rPr>
          <w:rFonts w:cs="Times New Roman"/>
          <w:szCs w:val="24"/>
        </w:rPr>
        <w:t xml:space="preserve">The other demographic variables are institutional-related and will help paint a picture of which types of employees, </w:t>
      </w:r>
      <w:r w:rsidR="003C59EA" w:rsidRPr="00F04C1E">
        <w:rPr>
          <w:rFonts w:cs="Times New Roman"/>
          <w:szCs w:val="24"/>
        </w:rPr>
        <w:lastRenderedPageBreak/>
        <w:t>and which departments or offices</w:t>
      </w:r>
      <w:r w:rsidR="003E1E7E" w:rsidRPr="00F04C1E">
        <w:rPr>
          <w:rFonts w:cs="Times New Roman"/>
          <w:szCs w:val="24"/>
        </w:rPr>
        <w:t xml:space="preserve"> </w:t>
      </w:r>
      <w:r w:rsidR="003C59EA" w:rsidRPr="00F04C1E">
        <w:rPr>
          <w:rFonts w:cs="Times New Roman"/>
          <w:szCs w:val="24"/>
        </w:rPr>
        <w:t xml:space="preserve">are either engaging in green behaviors at work or not. This information </w:t>
      </w:r>
      <w:r w:rsidR="003003A5" w:rsidRPr="00F04C1E">
        <w:rPr>
          <w:rFonts w:cs="Times New Roman"/>
          <w:szCs w:val="24"/>
        </w:rPr>
        <w:t>could</w:t>
      </w:r>
      <w:r w:rsidR="003C59EA" w:rsidRPr="00F04C1E">
        <w:rPr>
          <w:rFonts w:cs="Times New Roman"/>
          <w:szCs w:val="24"/>
        </w:rPr>
        <w:t xml:space="preserve"> be used to help focus environmental educational and outreach efforts by the Office of Sustainability. </w:t>
      </w:r>
    </w:p>
    <w:p w14:paraId="0A5AE731" w14:textId="255A9BA1" w:rsidR="00D87A0A" w:rsidRPr="00F04C1E" w:rsidRDefault="00B60488" w:rsidP="00A9640B">
      <w:pPr>
        <w:jc w:val="both"/>
        <w:rPr>
          <w:rFonts w:cs="Times New Roman"/>
          <w:szCs w:val="24"/>
        </w:rPr>
      </w:pPr>
      <w:r w:rsidRPr="00F04C1E">
        <w:rPr>
          <w:rStyle w:val="Heading5Char"/>
        </w:rPr>
        <w:t xml:space="preserve">Survey </w:t>
      </w:r>
      <w:r w:rsidR="00180241" w:rsidRPr="00F04C1E">
        <w:rPr>
          <w:rStyle w:val="Heading5Char"/>
        </w:rPr>
        <w:t>Validity</w:t>
      </w:r>
      <w:r w:rsidR="00A4371A" w:rsidRPr="00F04C1E">
        <w:rPr>
          <w:rStyle w:val="Heading5Char"/>
        </w:rPr>
        <w:t>.</w:t>
      </w:r>
      <w:r w:rsidR="00A4371A" w:rsidRPr="00F04C1E">
        <w:rPr>
          <w:b/>
          <w:bCs/>
        </w:rPr>
        <w:t xml:space="preserve"> </w:t>
      </w:r>
      <w:r w:rsidR="00810241" w:rsidRPr="00F04C1E">
        <w:rPr>
          <w:rFonts w:cs="Times New Roman"/>
          <w:szCs w:val="24"/>
        </w:rPr>
        <w:t>To</w:t>
      </w:r>
      <w:r w:rsidR="00180241" w:rsidRPr="00F04C1E">
        <w:rPr>
          <w:rFonts w:cs="Times New Roman"/>
          <w:szCs w:val="24"/>
        </w:rPr>
        <w:t xml:space="preserve"> determine </w:t>
      </w:r>
      <w:r w:rsidR="007665A6" w:rsidRPr="00F04C1E">
        <w:rPr>
          <w:rFonts w:cs="Times New Roman"/>
          <w:szCs w:val="24"/>
        </w:rPr>
        <w:t>the survey’s validity, or accuracy</w:t>
      </w:r>
      <w:r w:rsidR="00180241" w:rsidRPr="00F04C1E">
        <w:rPr>
          <w:rFonts w:cs="Times New Roman"/>
          <w:szCs w:val="24"/>
        </w:rPr>
        <w:t>,</w:t>
      </w:r>
      <w:r w:rsidR="00B44D01" w:rsidRPr="00F04C1E">
        <w:rPr>
          <w:rFonts w:cs="Times New Roman"/>
          <w:szCs w:val="24"/>
        </w:rPr>
        <w:t xml:space="preserve"> the Delphi method (</w:t>
      </w:r>
      <w:proofErr w:type="spellStart"/>
      <w:r w:rsidR="00B44D01" w:rsidRPr="00F04C1E">
        <w:rPr>
          <w:noProof/>
          <w:color w:val="000000" w:themeColor="text1"/>
          <w:szCs w:val="24"/>
        </w:rPr>
        <w:t>Linstone</w:t>
      </w:r>
      <w:proofErr w:type="spellEnd"/>
      <w:r w:rsidR="00B44D01" w:rsidRPr="00F04C1E">
        <w:rPr>
          <w:noProof/>
          <w:color w:val="000000" w:themeColor="text1"/>
          <w:szCs w:val="24"/>
        </w:rPr>
        <w:t xml:space="preserve"> &amp; Turoff, 2011</w:t>
      </w:r>
      <w:r w:rsidR="00C123E9" w:rsidRPr="00F04C1E">
        <w:rPr>
          <w:noProof/>
          <w:color w:val="000000" w:themeColor="text1"/>
          <w:szCs w:val="24"/>
        </w:rPr>
        <w:t xml:space="preserve">) </w:t>
      </w:r>
      <w:r w:rsidR="00D87A0A" w:rsidRPr="00F04C1E">
        <w:rPr>
          <w:noProof/>
          <w:color w:val="000000" w:themeColor="text1"/>
          <w:szCs w:val="24"/>
        </w:rPr>
        <w:t>was</w:t>
      </w:r>
      <w:r w:rsidR="00C123E9" w:rsidRPr="00F04C1E">
        <w:rPr>
          <w:noProof/>
          <w:color w:val="000000" w:themeColor="text1"/>
          <w:szCs w:val="24"/>
        </w:rPr>
        <w:t xml:space="preserve"> used, in which </w:t>
      </w:r>
      <w:r w:rsidR="007B0E1B" w:rsidRPr="00F04C1E">
        <w:rPr>
          <w:noProof/>
          <w:color w:val="000000" w:themeColor="text1"/>
          <w:szCs w:val="24"/>
        </w:rPr>
        <w:t>the</w:t>
      </w:r>
      <w:r w:rsidR="00C123E9" w:rsidRPr="00F04C1E">
        <w:rPr>
          <w:noProof/>
          <w:color w:val="000000" w:themeColor="text1"/>
          <w:szCs w:val="24"/>
        </w:rPr>
        <w:t xml:space="preserve"> survey draft </w:t>
      </w:r>
      <w:r w:rsidR="00D87A0A" w:rsidRPr="00F04C1E">
        <w:rPr>
          <w:noProof/>
          <w:color w:val="000000" w:themeColor="text1"/>
          <w:szCs w:val="24"/>
        </w:rPr>
        <w:t>was</w:t>
      </w:r>
      <w:r w:rsidR="00C123E9" w:rsidRPr="00F04C1E">
        <w:rPr>
          <w:noProof/>
          <w:color w:val="000000" w:themeColor="text1"/>
          <w:szCs w:val="24"/>
        </w:rPr>
        <w:t xml:space="preserve"> shared with </w:t>
      </w:r>
      <w:r w:rsidR="00134738" w:rsidRPr="00F04C1E">
        <w:rPr>
          <w:noProof/>
          <w:color w:val="000000" w:themeColor="text1"/>
          <w:szCs w:val="24"/>
        </w:rPr>
        <w:t xml:space="preserve">a </w:t>
      </w:r>
      <w:r w:rsidR="00C123E9" w:rsidRPr="00F04C1E">
        <w:rPr>
          <w:noProof/>
          <w:color w:val="000000" w:themeColor="text1"/>
          <w:szCs w:val="24"/>
        </w:rPr>
        <w:t xml:space="preserve">panel of </w:t>
      </w:r>
      <w:r w:rsidR="007B0E1B" w:rsidRPr="00F04C1E">
        <w:rPr>
          <w:noProof/>
          <w:color w:val="000000" w:themeColor="text1"/>
          <w:szCs w:val="24"/>
        </w:rPr>
        <w:t>sustainability</w:t>
      </w:r>
      <w:r w:rsidR="009031BE" w:rsidRPr="00F04C1E">
        <w:rPr>
          <w:noProof/>
          <w:color w:val="000000" w:themeColor="text1"/>
          <w:szCs w:val="24"/>
        </w:rPr>
        <w:t xml:space="preserve"> and </w:t>
      </w:r>
      <w:r w:rsidR="00290C3B" w:rsidRPr="00F04C1E">
        <w:rPr>
          <w:noProof/>
          <w:color w:val="000000" w:themeColor="text1"/>
          <w:szCs w:val="24"/>
        </w:rPr>
        <w:t>research</w:t>
      </w:r>
      <w:r w:rsidR="009031BE" w:rsidRPr="00F04C1E">
        <w:rPr>
          <w:noProof/>
          <w:color w:val="000000" w:themeColor="text1"/>
          <w:szCs w:val="24"/>
        </w:rPr>
        <w:t xml:space="preserve"> methodology</w:t>
      </w:r>
      <w:r w:rsidR="007B0E1B" w:rsidRPr="00F04C1E">
        <w:rPr>
          <w:noProof/>
          <w:color w:val="000000" w:themeColor="text1"/>
          <w:szCs w:val="24"/>
        </w:rPr>
        <w:t xml:space="preserve"> </w:t>
      </w:r>
      <w:r w:rsidR="00C123E9" w:rsidRPr="00F04C1E">
        <w:rPr>
          <w:noProof/>
          <w:color w:val="000000" w:themeColor="text1"/>
          <w:szCs w:val="24"/>
        </w:rPr>
        <w:t>experts</w:t>
      </w:r>
      <w:r w:rsidR="007B0E1B" w:rsidRPr="00F04C1E">
        <w:rPr>
          <w:noProof/>
          <w:color w:val="000000" w:themeColor="text1"/>
          <w:szCs w:val="24"/>
        </w:rPr>
        <w:t>.</w:t>
      </w:r>
      <w:r w:rsidR="00C123E9" w:rsidRPr="00F04C1E">
        <w:rPr>
          <w:noProof/>
          <w:color w:val="000000" w:themeColor="text1"/>
          <w:szCs w:val="24"/>
        </w:rPr>
        <w:t xml:space="preserve"> </w:t>
      </w:r>
      <w:r w:rsidR="00180241" w:rsidRPr="00F04C1E">
        <w:rPr>
          <w:rFonts w:cs="Times New Roman"/>
          <w:szCs w:val="24"/>
        </w:rPr>
        <w:t xml:space="preserve">For this </w:t>
      </w:r>
      <w:r w:rsidR="00F867D0" w:rsidRPr="00F04C1E">
        <w:rPr>
          <w:rFonts w:cs="Times New Roman"/>
          <w:szCs w:val="24"/>
        </w:rPr>
        <w:t>study</w:t>
      </w:r>
      <w:r w:rsidR="00180241" w:rsidRPr="00F04C1E">
        <w:rPr>
          <w:rFonts w:cs="Times New Roman"/>
          <w:szCs w:val="24"/>
        </w:rPr>
        <w:t xml:space="preserve">, </w:t>
      </w:r>
      <w:r w:rsidR="00F867D0" w:rsidRPr="00F04C1E">
        <w:rPr>
          <w:rFonts w:cs="Times New Roman"/>
          <w:szCs w:val="24"/>
        </w:rPr>
        <w:t>the expert</w:t>
      </w:r>
      <w:r w:rsidR="00180241" w:rsidRPr="00F04C1E">
        <w:rPr>
          <w:rFonts w:cs="Times New Roman"/>
          <w:szCs w:val="24"/>
        </w:rPr>
        <w:t xml:space="preserve"> panel </w:t>
      </w:r>
      <w:r w:rsidR="009031BE" w:rsidRPr="00F04C1E">
        <w:rPr>
          <w:rFonts w:cs="Times New Roman"/>
          <w:szCs w:val="24"/>
        </w:rPr>
        <w:t>include</w:t>
      </w:r>
      <w:r w:rsidR="00D87A0A" w:rsidRPr="00F04C1E">
        <w:rPr>
          <w:rFonts w:cs="Times New Roman"/>
          <w:szCs w:val="24"/>
        </w:rPr>
        <w:t xml:space="preserve">d four individuals: 1) </w:t>
      </w:r>
      <w:r w:rsidR="009031BE" w:rsidRPr="00F04C1E">
        <w:rPr>
          <w:rFonts w:cs="Times New Roman"/>
          <w:szCs w:val="24"/>
        </w:rPr>
        <w:t xml:space="preserve">the university’s Sustainability Manager, </w:t>
      </w:r>
      <w:r w:rsidR="00D87A0A" w:rsidRPr="00F04C1E">
        <w:rPr>
          <w:rFonts w:cs="Times New Roman"/>
          <w:szCs w:val="24"/>
        </w:rPr>
        <w:t xml:space="preserve">2) </w:t>
      </w:r>
      <w:r w:rsidR="009031BE" w:rsidRPr="00F04C1E">
        <w:rPr>
          <w:rFonts w:cs="Times New Roman"/>
          <w:szCs w:val="24"/>
        </w:rPr>
        <w:t xml:space="preserve">the </w:t>
      </w:r>
      <w:r w:rsidR="009B13F1" w:rsidRPr="00F04C1E">
        <w:rPr>
          <w:rFonts w:cs="Times New Roman"/>
          <w:szCs w:val="24"/>
        </w:rPr>
        <w:t>D</w:t>
      </w:r>
      <w:r w:rsidR="009031BE" w:rsidRPr="00F04C1E">
        <w:rPr>
          <w:rFonts w:cs="Times New Roman"/>
          <w:szCs w:val="24"/>
        </w:rPr>
        <w:t>irector of the</w:t>
      </w:r>
      <w:r w:rsidR="008D4578" w:rsidRPr="00F04C1E">
        <w:rPr>
          <w:rFonts w:cs="Times New Roman"/>
          <w:szCs w:val="24"/>
        </w:rPr>
        <w:t xml:space="preserve"> university’s</w:t>
      </w:r>
      <w:r w:rsidR="009031BE" w:rsidRPr="00F04C1E">
        <w:rPr>
          <w:rFonts w:cs="Times New Roman"/>
          <w:szCs w:val="24"/>
        </w:rPr>
        <w:t xml:space="preserve"> </w:t>
      </w:r>
      <w:r w:rsidR="00D87A0A" w:rsidRPr="00F04C1E">
        <w:rPr>
          <w:rFonts w:cs="Times New Roman"/>
          <w:szCs w:val="24"/>
        </w:rPr>
        <w:t>undergraduate S</w:t>
      </w:r>
      <w:r w:rsidR="009031BE" w:rsidRPr="00F04C1E">
        <w:rPr>
          <w:rFonts w:cs="Times New Roman"/>
          <w:szCs w:val="24"/>
        </w:rPr>
        <w:t xml:space="preserve">ustainability </w:t>
      </w:r>
      <w:r w:rsidR="00D87A0A" w:rsidRPr="00F04C1E">
        <w:rPr>
          <w:rFonts w:cs="Times New Roman"/>
          <w:szCs w:val="24"/>
        </w:rPr>
        <w:t>P</w:t>
      </w:r>
      <w:r w:rsidR="009031BE" w:rsidRPr="00F04C1E">
        <w:rPr>
          <w:rFonts w:cs="Times New Roman"/>
          <w:szCs w:val="24"/>
        </w:rPr>
        <w:t xml:space="preserve">rogram, </w:t>
      </w:r>
      <w:r w:rsidR="00D87A0A" w:rsidRPr="00F04C1E">
        <w:rPr>
          <w:rFonts w:cs="Times New Roman"/>
          <w:szCs w:val="24"/>
        </w:rPr>
        <w:t xml:space="preserve">3) </w:t>
      </w:r>
      <w:r w:rsidR="00290C3B" w:rsidRPr="00F04C1E">
        <w:rPr>
          <w:rFonts w:cs="Times New Roman"/>
          <w:szCs w:val="24"/>
        </w:rPr>
        <w:t xml:space="preserve">an Assistant Professor in Evaluation, Statistics, and Methodology program who specializes in mixed-methods research, </w:t>
      </w:r>
      <w:r w:rsidR="00D87A0A" w:rsidRPr="00F04C1E">
        <w:rPr>
          <w:rFonts w:cs="Times New Roman"/>
          <w:szCs w:val="24"/>
        </w:rPr>
        <w:t xml:space="preserve">4) </w:t>
      </w:r>
      <w:r w:rsidR="00290C3B" w:rsidRPr="00F04C1E">
        <w:rPr>
          <w:rFonts w:cs="Times New Roman"/>
          <w:szCs w:val="24"/>
        </w:rPr>
        <w:t xml:space="preserve">and a recent graduate of an Evaluation, Statistics, and Methodology doctoral program whose professional experience includes designing </w:t>
      </w:r>
      <w:r w:rsidR="009B4482" w:rsidRPr="00F04C1E">
        <w:rPr>
          <w:rFonts w:cs="Times New Roman"/>
          <w:szCs w:val="24"/>
        </w:rPr>
        <w:t>online</w:t>
      </w:r>
      <w:r w:rsidR="00290C3B" w:rsidRPr="00F04C1E">
        <w:rPr>
          <w:rFonts w:cs="Times New Roman"/>
          <w:szCs w:val="24"/>
        </w:rPr>
        <w:t xml:space="preserve"> surveys. </w:t>
      </w:r>
    </w:p>
    <w:p w14:paraId="783997B6" w14:textId="40A07438" w:rsidR="00180241" w:rsidRPr="00F04C1E" w:rsidRDefault="00D87A0A" w:rsidP="00D87A0A">
      <w:pPr>
        <w:ind w:firstLine="720"/>
        <w:jc w:val="both"/>
        <w:rPr>
          <w:rFonts w:cs="Times New Roman"/>
          <w:szCs w:val="24"/>
        </w:rPr>
      </w:pPr>
      <w:r w:rsidRPr="00F04C1E">
        <w:rPr>
          <w:noProof/>
          <w:color w:val="000000" w:themeColor="text1"/>
          <w:szCs w:val="24"/>
        </w:rPr>
        <w:t xml:space="preserve">After identifying potential individuals for the expert panel, the researcher emailed each one individually and explained the purpose of the study and asked if they agreed to review the survey and provide feedback. All four individuals agreed to participate. After they agreed to participate, the researcher sent each panel member a copy of the survey in a Word document and asked them to make any recommended changes or suggestions via track changes or </w:t>
      </w:r>
      <w:r w:rsidR="007665A6" w:rsidRPr="00F04C1E">
        <w:rPr>
          <w:noProof/>
          <w:color w:val="000000" w:themeColor="text1"/>
          <w:szCs w:val="24"/>
        </w:rPr>
        <w:t xml:space="preserve">the </w:t>
      </w:r>
      <w:r w:rsidRPr="00F04C1E">
        <w:rPr>
          <w:noProof/>
          <w:color w:val="000000" w:themeColor="text1"/>
          <w:szCs w:val="24"/>
        </w:rPr>
        <w:t xml:space="preserve">comments feature in Word. </w:t>
      </w:r>
      <w:r w:rsidR="00941353" w:rsidRPr="00F04C1E">
        <w:rPr>
          <w:noProof/>
          <w:color w:val="000000" w:themeColor="text1"/>
          <w:szCs w:val="24"/>
        </w:rPr>
        <w:t xml:space="preserve">Panel members were given two weeks to provide feedback. Once feedback was received from all panel members, the researcher reviewed the feedback and made changes as needed before distributing the survey. </w:t>
      </w:r>
    </w:p>
    <w:p w14:paraId="403B3DB8" w14:textId="2B14A149" w:rsidR="00C348DF" w:rsidRPr="00F04C1E" w:rsidRDefault="00C028E7" w:rsidP="0087081F">
      <w:pPr>
        <w:pStyle w:val="Heading4"/>
      </w:pPr>
      <w:bookmarkStart w:id="45" w:name="_Toc115035908"/>
      <w:r w:rsidRPr="00F04C1E">
        <w:t>Procedure</w:t>
      </w:r>
      <w:bookmarkEnd w:id="45"/>
    </w:p>
    <w:p w14:paraId="26D61117" w14:textId="437B8D71" w:rsidR="006936D9" w:rsidRPr="00F04C1E" w:rsidRDefault="00286B87" w:rsidP="001349BA">
      <w:pPr>
        <w:ind w:firstLine="720"/>
        <w:jc w:val="both"/>
      </w:pPr>
      <w:r w:rsidRPr="00F04C1E">
        <w:t>The</w:t>
      </w:r>
      <w:r w:rsidR="006936D9" w:rsidRPr="00F04C1E">
        <w:t xml:space="preserve"> </w:t>
      </w:r>
      <w:r w:rsidR="005D69CF" w:rsidRPr="00F04C1E">
        <w:t xml:space="preserve">online </w:t>
      </w:r>
      <w:r w:rsidR="006936D9" w:rsidRPr="00F04C1E">
        <w:t xml:space="preserve">survey </w:t>
      </w:r>
      <w:r w:rsidR="0020372C" w:rsidRPr="00F04C1E">
        <w:t>was</w:t>
      </w:r>
      <w:r w:rsidR="006936D9" w:rsidRPr="00F04C1E">
        <w:t xml:space="preserve"> created in </w:t>
      </w:r>
      <w:proofErr w:type="gramStart"/>
      <w:r w:rsidR="006936D9" w:rsidRPr="00F04C1E">
        <w:t>Qualtrics</w:t>
      </w:r>
      <w:proofErr w:type="gramEnd"/>
      <w:r w:rsidR="005D69CF" w:rsidRPr="00F04C1E">
        <w:t xml:space="preserve"> and questions</w:t>
      </w:r>
      <w:r w:rsidR="00024335" w:rsidRPr="00F04C1E">
        <w:t xml:space="preserve"> </w:t>
      </w:r>
      <w:r w:rsidR="0020372C" w:rsidRPr="00F04C1E">
        <w:t>were</w:t>
      </w:r>
      <w:r w:rsidR="00024335" w:rsidRPr="00F04C1E">
        <w:t xml:space="preserve"> created with the </w:t>
      </w:r>
      <w:r w:rsidR="005D69CF" w:rsidRPr="00F04C1E">
        <w:t xml:space="preserve">Qualtrics </w:t>
      </w:r>
      <w:r w:rsidR="00024335" w:rsidRPr="00F04C1E">
        <w:t xml:space="preserve">mobile view </w:t>
      </w:r>
      <w:r w:rsidR="007665A6" w:rsidRPr="00F04C1E">
        <w:t xml:space="preserve">turned </w:t>
      </w:r>
      <w:r w:rsidR="00024335" w:rsidRPr="00F04C1E">
        <w:t xml:space="preserve">on to ensure items </w:t>
      </w:r>
      <w:r w:rsidR="0020372C" w:rsidRPr="00F04C1E">
        <w:t>were</w:t>
      </w:r>
      <w:r w:rsidR="00F74359" w:rsidRPr="00F04C1E">
        <w:t xml:space="preserve"> compatible on a smartphone. </w:t>
      </w:r>
      <w:r w:rsidR="009B4482" w:rsidRPr="00F04C1E">
        <w:t>After</w:t>
      </w:r>
      <w:r w:rsidR="006936D9" w:rsidRPr="00F04C1E">
        <w:t xml:space="preserve"> IRB approval, </w:t>
      </w:r>
      <w:r w:rsidR="00C50C22" w:rsidRPr="00F04C1E">
        <w:t xml:space="preserve">participants </w:t>
      </w:r>
      <w:r w:rsidR="0020372C" w:rsidRPr="00F04C1E">
        <w:t>were</w:t>
      </w:r>
      <w:r w:rsidR="00C50C22" w:rsidRPr="00F04C1E">
        <w:t xml:space="preserve"> recruited via email</w:t>
      </w:r>
      <w:r w:rsidR="00B5020A" w:rsidRPr="00F04C1E">
        <w:t xml:space="preserve"> </w:t>
      </w:r>
      <w:r w:rsidR="00B5020A" w:rsidRPr="00F04C1E">
        <w:rPr>
          <w:shd w:val="clear" w:color="auto" w:fill="EDEDED" w:themeFill="accent3" w:themeFillTint="33"/>
        </w:rPr>
        <w:t>(</w:t>
      </w:r>
      <w:r w:rsidR="00B5020A" w:rsidRPr="00F04C1E">
        <w:t xml:space="preserve">see Appendix </w:t>
      </w:r>
      <w:r w:rsidR="004B4434" w:rsidRPr="00F04C1E">
        <w:t>A</w:t>
      </w:r>
      <w:r w:rsidR="00B5020A" w:rsidRPr="00F04C1E">
        <w:t>)</w:t>
      </w:r>
      <w:r w:rsidR="00CC06AF" w:rsidRPr="00F04C1E">
        <w:t xml:space="preserve">, and a recruitment </w:t>
      </w:r>
      <w:r w:rsidR="006936D9" w:rsidRPr="00F04C1E">
        <w:t xml:space="preserve">flyer </w:t>
      </w:r>
      <w:r w:rsidR="00CC06AF" w:rsidRPr="00F04C1E">
        <w:lastRenderedPageBreak/>
        <w:t xml:space="preserve">was included as an email attachment (see Appendix B). </w:t>
      </w:r>
      <w:r w:rsidR="00C50C22" w:rsidRPr="00F04C1E">
        <w:t xml:space="preserve"> </w:t>
      </w:r>
      <w:r w:rsidR="00024335" w:rsidRPr="00F04C1E">
        <w:t>The recruitment email</w:t>
      </w:r>
      <w:r w:rsidR="00CC06AF" w:rsidRPr="00F04C1E">
        <w:t xml:space="preserve"> and flyer included the study’s purpose and description</w:t>
      </w:r>
      <w:r w:rsidR="00B5020A" w:rsidRPr="00F04C1E">
        <w:t>,</w:t>
      </w:r>
      <w:r w:rsidR="00CC06AF" w:rsidRPr="00F04C1E">
        <w:t xml:space="preserve"> participant eligibility</w:t>
      </w:r>
      <w:r w:rsidR="00B5020A" w:rsidRPr="00F04C1E">
        <w:t xml:space="preserve">, how to participate, and who to contact with any questions. </w:t>
      </w:r>
      <w:r w:rsidR="00024335" w:rsidRPr="00F04C1E">
        <w:t xml:space="preserve">The email </w:t>
      </w:r>
      <w:r w:rsidR="00CC06AF" w:rsidRPr="00F04C1E">
        <w:t xml:space="preserve">included a </w:t>
      </w:r>
      <w:r w:rsidR="00B5020A" w:rsidRPr="00F04C1E">
        <w:t xml:space="preserve">link </w:t>
      </w:r>
      <w:r w:rsidR="00024335" w:rsidRPr="00F04C1E">
        <w:t>to</w:t>
      </w:r>
      <w:r w:rsidR="00B5020A" w:rsidRPr="00F04C1E">
        <w:t xml:space="preserve"> the survey</w:t>
      </w:r>
      <w:r w:rsidR="00024335" w:rsidRPr="00F04C1E">
        <w:t xml:space="preserve">, and the flyer </w:t>
      </w:r>
      <w:r w:rsidR="00CC06AF" w:rsidRPr="00F04C1E">
        <w:t xml:space="preserve">included both the </w:t>
      </w:r>
      <w:r w:rsidR="00024335" w:rsidRPr="00F04C1E">
        <w:t xml:space="preserve">survey link and a QR code for easy access with a smartphone. </w:t>
      </w:r>
    </w:p>
    <w:p w14:paraId="216E52B3" w14:textId="7DFC21C0" w:rsidR="00C348DF" w:rsidRPr="00F04C1E" w:rsidRDefault="00C348DF" w:rsidP="001349BA">
      <w:pPr>
        <w:pStyle w:val="Heading2"/>
        <w:spacing w:before="0" w:beforeAutospacing="0" w:after="0" w:afterAutospacing="0" w:line="480" w:lineRule="auto"/>
      </w:pPr>
      <w:bookmarkStart w:id="46" w:name="_Toc115035909"/>
      <w:r w:rsidRPr="00F04C1E">
        <w:t>Data Analys</w:t>
      </w:r>
      <w:r w:rsidR="007B0E1B" w:rsidRPr="00F04C1E">
        <w:t>i</w:t>
      </w:r>
      <w:r w:rsidRPr="00F04C1E">
        <w:t>s</w:t>
      </w:r>
      <w:bookmarkEnd w:id="46"/>
    </w:p>
    <w:p w14:paraId="178F39F2" w14:textId="297A2767" w:rsidR="008B3B88" w:rsidRPr="00F04C1E" w:rsidRDefault="008B3B88" w:rsidP="007B0E1B">
      <w:pPr>
        <w:ind w:firstLine="720"/>
        <w:jc w:val="both"/>
        <w:rPr>
          <w:rFonts w:eastAsia="Times New Roman"/>
        </w:rPr>
      </w:pPr>
      <w:r w:rsidRPr="00F04C1E">
        <w:rPr>
          <w:rFonts w:eastAsia="Times New Roman" w:cs="Courier New"/>
          <w:color w:val="000000"/>
        </w:rPr>
        <w:t xml:space="preserve">Survey results </w:t>
      </w:r>
      <w:r w:rsidR="00CC06AF" w:rsidRPr="00F04C1E">
        <w:rPr>
          <w:rFonts w:eastAsia="Times New Roman" w:cs="Courier New"/>
          <w:color w:val="000000"/>
        </w:rPr>
        <w:t>were</w:t>
      </w:r>
      <w:r w:rsidRPr="00F04C1E">
        <w:rPr>
          <w:rFonts w:eastAsia="Times New Roman" w:cs="Courier New"/>
          <w:color w:val="000000"/>
        </w:rPr>
        <w:t xml:space="preserve"> exported from Qualtrics into an Excel spreadsheet so that data </w:t>
      </w:r>
      <w:r w:rsidR="00CC06AF" w:rsidRPr="00F04C1E">
        <w:rPr>
          <w:rFonts w:eastAsia="Times New Roman" w:cs="Courier New"/>
          <w:color w:val="000000"/>
        </w:rPr>
        <w:t>could</w:t>
      </w:r>
      <w:r w:rsidRPr="00F04C1E">
        <w:rPr>
          <w:rFonts w:eastAsia="Times New Roman" w:cs="Courier New"/>
          <w:color w:val="000000"/>
        </w:rPr>
        <w:t xml:space="preserve"> be organized for analysis. Prior to conducting analyses of the survey results, all data </w:t>
      </w:r>
      <w:r w:rsidR="00CC06AF" w:rsidRPr="00F04C1E">
        <w:rPr>
          <w:rFonts w:eastAsia="Times New Roman" w:cs="Courier New"/>
          <w:color w:val="000000"/>
        </w:rPr>
        <w:t>were cleaned</w:t>
      </w:r>
      <w:r w:rsidRPr="00F04C1E">
        <w:rPr>
          <w:rFonts w:eastAsia="Times New Roman" w:cs="Courier New"/>
          <w:color w:val="000000"/>
        </w:rPr>
        <w:t xml:space="preserve"> as recommended by Morrow</w:t>
      </w:r>
      <w:r w:rsidR="009B13F1" w:rsidRPr="00F04C1E">
        <w:rPr>
          <w:rFonts w:eastAsia="Times New Roman" w:cs="Courier New"/>
          <w:color w:val="000000"/>
        </w:rPr>
        <w:t xml:space="preserve"> and Skolits</w:t>
      </w:r>
      <w:r w:rsidRPr="00F04C1E">
        <w:rPr>
          <w:rFonts w:eastAsia="Times New Roman" w:cs="Courier New"/>
          <w:color w:val="000000"/>
        </w:rPr>
        <w:t xml:space="preserve"> (2017). Descriptive statistics </w:t>
      </w:r>
      <w:r w:rsidR="00CC06AF" w:rsidRPr="00F04C1E">
        <w:rPr>
          <w:rFonts w:eastAsia="Times New Roman" w:cs="Courier New"/>
          <w:color w:val="000000"/>
        </w:rPr>
        <w:t>were</w:t>
      </w:r>
      <w:r w:rsidRPr="00F04C1E">
        <w:rPr>
          <w:rFonts w:eastAsia="Times New Roman" w:cs="Courier New"/>
          <w:color w:val="000000"/>
        </w:rPr>
        <w:t xml:space="preserve"> used to summarize </w:t>
      </w:r>
      <w:r w:rsidR="006936D9" w:rsidRPr="00F04C1E">
        <w:rPr>
          <w:rFonts w:eastAsia="Times New Roman" w:cs="Courier New"/>
          <w:color w:val="000000"/>
        </w:rPr>
        <w:t>closed-ended survey questions</w:t>
      </w:r>
      <w:r w:rsidRPr="00F04C1E">
        <w:rPr>
          <w:rFonts w:eastAsia="Times New Roman" w:cs="Courier New"/>
          <w:color w:val="000000"/>
        </w:rPr>
        <w:t xml:space="preserve">. </w:t>
      </w:r>
      <w:r w:rsidR="00C374BF" w:rsidRPr="00F04C1E">
        <w:rPr>
          <w:rFonts w:eastAsia="Times New Roman" w:cs="Courier New"/>
          <w:color w:val="000000"/>
        </w:rPr>
        <w:t>Group differences statistics</w:t>
      </w:r>
      <w:r w:rsidR="00CC06AF" w:rsidRPr="00F04C1E">
        <w:rPr>
          <w:rFonts w:eastAsia="Times New Roman" w:cs="Courier New"/>
          <w:color w:val="000000"/>
        </w:rPr>
        <w:t>, including independent t-tests and one-way analysis of variance (ANOVA)</w:t>
      </w:r>
      <w:r w:rsidR="00C374BF" w:rsidRPr="00F04C1E">
        <w:rPr>
          <w:rFonts w:eastAsia="Times New Roman" w:cs="Courier New"/>
          <w:color w:val="000000"/>
        </w:rPr>
        <w:t xml:space="preserve"> </w:t>
      </w:r>
      <w:r w:rsidR="00CC06AF" w:rsidRPr="00F04C1E">
        <w:rPr>
          <w:rFonts w:eastAsia="Times New Roman" w:cs="Courier New"/>
          <w:color w:val="000000"/>
        </w:rPr>
        <w:t>were</w:t>
      </w:r>
      <w:r w:rsidR="00C374BF" w:rsidRPr="00F04C1E">
        <w:rPr>
          <w:rFonts w:eastAsia="Times New Roman" w:cs="Courier New"/>
          <w:color w:val="000000"/>
        </w:rPr>
        <w:t xml:space="preserve"> conducted on </w:t>
      </w:r>
      <w:r w:rsidR="00CC06AF" w:rsidRPr="00F04C1E">
        <w:rPr>
          <w:rFonts w:eastAsia="Times New Roman" w:cs="Courier New"/>
          <w:color w:val="000000"/>
        </w:rPr>
        <w:t xml:space="preserve">select </w:t>
      </w:r>
      <w:r w:rsidR="00C374BF" w:rsidRPr="00F04C1E">
        <w:rPr>
          <w:rFonts w:eastAsia="Times New Roman" w:cs="Courier New"/>
          <w:color w:val="000000"/>
        </w:rPr>
        <w:t xml:space="preserve">demographic groups to determine if any differences between the groups </w:t>
      </w:r>
      <w:r w:rsidR="00CC06AF" w:rsidRPr="00F04C1E">
        <w:rPr>
          <w:rFonts w:eastAsia="Times New Roman" w:cs="Courier New"/>
          <w:color w:val="000000"/>
        </w:rPr>
        <w:t>existed</w:t>
      </w:r>
      <w:r w:rsidR="00C374BF" w:rsidRPr="00F04C1E">
        <w:rPr>
          <w:rFonts w:eastAsia="Times New Roman" w:cs="Courier New"/>
          <w:color w:val="000000"/>
        </w:rPr>
        <w:t>.</w:t>
      </w:r>
      <w:r w:rsidR="009B4482" w:rsidRPr="00F04C1E">
        <w:rPr>
          <w:rFonts w:eastAsia="Times New Roman" w:cs="Courier New"/>
          <w:color w:val="000000"/>
        </w:rPr>
        <w:t xml:space="preserve"> Cross-tabulations were also conducted to see if relationships existed between select demographic groups and barriers. </w:t>
      </w:r>
    </w:p>
    <w:p w14:paraId="6CAEB48E" w14:textId="0FE3993B" w:rsidR="008B3B88" w:rsidRPr="00F04C1E" w:rsidRDefault="008B3B88" w:rsidP="007B0E1B">
      <w:pPr>
        <w:ind w:firstLine="720"/>
        <w:jc w:val="both"/>
        <w:rPr>
          <w:rFonts w:eastAsia="Times New Roman"/>
        </w:rPr>
      </w:pPr>
      <w:r w:rsidRPr="00F04C1E">
        <w:rPr>
          <w:rFonts w:eastAsia="Times New Roman" w:cs="Courier New"/>
          <w:color w:val="000000"/>
        </w:rPr>
        <w:t xml:space="preserve">Additionally, a </w:t>
      </w:r>
      <w:r w:rsidR="006A6EFD" w:rsidRPr="00F04C1E">
        <w:rPr>
          <w:rFonts w:eastAsia="Times New Roman" w:cs="Courier New"/>
          <w:color w:val="000000"/>
        </w:rPr>
        <w:t>thematic</w:t>
      </w:r>
      <w:r w:rsidRPr="00F04C1E">
        <w:rPr>
          <w:rFonts w:eastAsia="Times New Roman" w:cs="Courier New"/>
          <w:color w:val="000000"/>
        </w:rPr>
        <w:t xml:space="preserve"> analysis </w:t>
      </w:r>
      <w:r w:rsidR="006A6EFD" w:rsidRPr="00F04C1E">
        <w:rPr>
          <w:rFonts w:eastAsia="Times New Roman" w:cs="Courier New"/>
          <w:color w:val="000000"/>
        </w:rPr>
        <w:t xml:space="preserve">(Braun &amp; Clarke, 2006) </w:t>
      </w:r>
      <w:r w:rsidR="00CC06AF" w:rsidRPr="00F04C1E">
        <w:rPr>
          <w:rFonts w:eastAsia="Times New Roman" w:cs="Courier New"/>
          <w:color w:val="000000"/>
        </w:rPr>
        <w:t>was</w:t>
      </w:r>
      <w:r w:rsidRPr="00F04C1E">
        <w:rPr>
          <w:rFonts w:eastAsia="Times New Roman" w:cs="Courier New"/>
          <w:color w:val="000000"/>
        </w:rPr>
        <w:t xml:space="preserve"> conducted on the qualitative data gathered from open-ended questions. Responses to these questions </w:t>
      </w:r>
      <w:r w:rsidR="00CC06AF" w:rsidRPr="00F04C1E">
        <w:rPr>
          <w:rFonts w:eastAsia="Times New Roman" w:cs="Courier New"/>
          <w:color w:val="000000"/>
        </w:rPr>
        <w:t>were</w:t>
      </w:r>
      <w:r w:rsidRPr="00F04C1E">
        <w:rPr>
          <w:rFonts w:eastAsia="Times New Roman" w:cs="Courier New"/>
          <w:color w:val="000000"/>
        </w:rPr>
        <w:t xml:space="preserve"> entered into a separate Excel spreadsheet and then </w:t>
      </w:r>
      <w:r w:rsidR="00CC06AF" w:rsidRPr="00F04C1E">
        <w:rPr>
          <w:rFonts w:eastAsia="Times New Roman" w:cs="Courier New"/>
          <w:color w:val="000000"/>
        </w:rPr>
        <w:t>analyzed</w:t>
      </w:r>
      <w:r w:rsidRPr="00F04C1E">
        <w:rPr>
          <w:rFonts w:eastAsia="Times New Roman" w:cs="Courier New"/>
          <w:color w:val="000000"/>
        </w:rPr>
        <w:t xml:space="preserve"> for </w:t>
      </w:r>
      <w:r w:rsidR="007665A6" w:rsidRPr="00F04C1E">
        <w:rPr>
          <w:rFonts w:eastAsia="Times New Roman" w:cs="Courier New"/>
          <w:color w:val="000000"/>
        </w:rPr>
        <w:t xml:space="preserve">any overarching </w:t>
      </w:r>
      <w:r w:rsidR="00CC06AF" w:rsidRPr="00F04C1E">
        <w:rPr>
          <w:rFonts w:eastAsia="Times New Roman" w:cs="Courier New"/>
          <w:color w:val="000000"/>
        </w:rPr>
        <w:t>patterns or themes.</w:t>
      </w:r>
      <w:r w:rsidR="009B4482" w:rsidRPr="00F04C1E">
        <w:rPr>
          <w:rFonts w:eastAsia="Times New Roman" w:cs="Courier New"/>
          <w:color w:val="000000"/>
        </w:rPr>
        <w:t xml:space="preserve"> </w:t>
      </w:r>
    </w:p>
    <w:p w14:paraId="05519BE8" w14:textId="3B3819FD" w:rsidR="008B3B88" w:rsidRDefault="008B3B88" w:rsidP="007B0E1B">
      <w:pPr>
        <w:jc w:val="both"/>
        <w:rPr>
          <w:rFonts w:eastAsia="Times New Roman" w:cs="Courier New"/>
          <w:color w:val="000000"/>
        </w:rPr>
      </w:pPr>
      <w:r w:rsidRPr="00F04C1E">
        <w:rPr>
          <w:rFonts w:eastAsia="Times New Roman" w:cs="Courier New"/>
          <w:color w:val="000000"/>
        </w:rPr>
        <w:tab/>
        <w:t>After data analys</w:t>
      </w:r>
      <w:r w:rsidR="00C50C22" w:rsidRPr="00F04C1E">
        <w:rPr>
          <w:rFonts w:eastAsia="Times New Roman" w:cs="Courier New"/>
          <w:color w:val="000000"/>
        </w:rPr>
        <w:t xml:space="preserve">es </w:t>
      </w:r>
      <w:r w:rsidR="00CC06AF" w:rsidRPr="00F04C1E">
        <w:rPr>
          <w:rFonts w:eastAsia="Times New Roman" w:cs="Courier New"/>
          <w:color w:val="000000"/>
        </w:rPr>
        <w:t>were</w:t>
      </w:r>
      <w:r w:rsidRPr="00F04C1E">
        <w:rPr>
          <w:rFonts w:eastAsia="Times New Roman" w:cs="Courier New"/>
          <w:color w:val="000000"/>
        </w:rPr>
        <w:t xml:space="preserve"> complete, data </w:t>
      </w:r>
      <w:r w:rsidR="00CC06AF" w:rsidRPr="00F04C1E">
        <w:rPr>
          <w:rFonts w:eastAsia="Times New Roman" w:cs="Courier New"/>
          <w:color w:val="000000"/>
        </w:rPr>
        <w:t>was</w:t>
      </w:r>
      <w:r w:rsidR="007B0E1B" w:rsidRPr="00F04C1E">
        <w:rPr>
          <w:rFonts w:eastAsia="Times New Roman" w:cs="Courier New"/>
          <w:color w:val="000000"/>
        </w:rPr>
        <w:t xml:space="preserve"> visualized with</w:t>
      </w:r>
      <w:r w:rsidRPr="00F04C1E">
        <w:rPr>
          <w:rFonts w:eastAsia="Times New Roman" w:cs="Courier New"/>
          <w:color w:val="000000"/>
        </w:rPr>
        <w:t xml:space="preserve"> </w:t>
      </w:r>
      <w:r w:rsidR="00CC06AF" w:rsidRPr="00F04C1E">
        <w:rPr>
          <w:rFonts w:eastAsia="Times New Roman" w:cs="Courier New"/>
          <w:color w:val="000000"/>
        </w:rPr>
        <w:t xml:space="preserve">Excel charts </w:t>
      </w:r>
      <w:r w:rsidR="009B4482" w:rsidRPr="00F04C1E">
        <w:rPr>
          <w:rFonts w:eastAsia="Times New Roman" w:cs="Courier New"/>
          <w:color w:val="000000"/>
        </w:rPr>
        <w:t>and tables.</w:t>
      </w:r>
      <w:r w:rsidR="00CC06AF" w:rsidRPr="00F04C1E">
        <w:rPr>
          <w:rFonts w:eastAsia="Times New Roman" w:cs="Courier New"/>
          <w:color w:val="000000"/>
        </w:rPr>
        <w:t xml:space="preserve"> Relevant d</w:t>
      </w:r>
      <w:r w:rsidRPr="00F04C1E">
        <w:rPr>
          <w:rFonts w:eastAsia="Times New Roman" w:cs="Courier New"/>
          <w:color w:val="000000"/>
        </w:rPr>
        <w:t xml:space="preserve">escriptive statistics and qualitative data </w:t>
      </w:r>
      <w:r w:rsidR="00CC06AF" w:rsidRPr="00F04C1E">
        <w:rPr>
          <w:rFonts w:eastAsia="Times New Roman" w:cs="Courier New"/>
          <w:color w:val="000000"/>
        </w:rPr>
        <w:t>were</w:t>
      </w:r>
      <w:r w:rsidRPr="00F04C1E">
        <w:rPr>
          <w:rFonts w:eastAsia="Times New Roman" w:cs="Courier New"/>
          <w:color w:val="000000"/>
        </w:rPr>
        <w:t xml:space="preserve"> displayed via frequency</w:t>
      </w:r>
      <w:r w:rsidR="007665A6" w:rsidRPr="00F04C1E">
        <w:rPr>
          <w:rFonts w:eastAsia="Times New Roman" w:cs="Courier New"/>
          <w:color w:val="000000"/>
        </w:rPr>
        <w:t xml:space="preserve"> counts. </w:t>
      </w:r>
      <w:r w:rsidR="006936D9" w:rsidRPr="00F04C1E">
        <w:rPr>
          <w:rFonts w:eastAsia="Times New Roman" w:cs="Courier New"/>
          <w:color w:val="000000"/>
        </w:rPr>
        <w:t xml:space="preserve">Table </w:t>
      </w:r>
      <w:r w:rsidR="00256773" w:rsidRPr="00F04C1E">
        <w:rPr>
          <w:rFonts w:eastAsia="Times New Roman" w:cs="Courier New"/>
          <w:color w:val="000000"/>
        </w:rPr>
        <w:t>3</w:t>
      </w:r>
      <w:r w:rsidR="006936D9" w:rsidRPr="00F04C1E">
        <w:rPr>
          <w:rFonts w:eastAsia="Times New Roman" w:cs="Courier New"/>
          <w:color w:val="000000"/>
        </w:rPr>
        <w:t xml:space="preserve"> below shows a detailed analysis plan</w:t>
      </w:r>
      <w:r w:rsidR="00B60488" w:rsidRPr="00F04C1E">
        <w:rPr>
          <w:rFonts w:eastAsia="Times New Roman" w:cs="Courier New"/>
          <w:color w:val="000000"/>
        </w:rPr>
        <w:t xml:space="preserve"> for each research question. </w:t>
      </w:r>
    </w:p>
    <w:p w14:paraId="7249E389" w14:textId="17AAFCCD" w:rsidR="005C139E" w:rsidRDefault="005C139E" w:rsidP="007B0E1B">
      <w:pPr>
        <w:jc w:val="both"/>
        <w:rPr>
          <w:rFonts w:eastAsia="Times New Roman" w:cs="Courier New"/>
          <w:color w:val="000000"/>
        </w:rPr>
      </w:pPr>
    </w:p>
    <w:p w14:paraId="15B10C08" w14:textId="3984E1B0" w:rsidR="005C139E" w:rsidRDefault="005C139E" w:rsidP="007B0E1B">
      <w:pPr>
        <w:jc w:val="both"/>
        <w:rPr>
          <w:rFonts w:eastAsia="Times New Roman" w:cs="Courier New"/>
          <w:color w:val="000000"/>
        </w:rPr>
      </w:pPr>
    </w:p>
    <w:p w14:paraId="39D2F7FA" w14:textId="77777777" w:rsidR="005C139E" w:rsidRPr="00F04C1E" w:rsidRDefault="005C139E" w:rsidP="007B0E1B">
      <w:pPr>
        <w:jc w:val="both"/>
        <w:rPr>
          <w:rFonts w:eastAsia="Times New Roman" w:cs="Courier New"/>
          <w:color w:val="000000"/>
        </w:rPr>
      </w:pPr>
    </w:p>
    <w:p w14:paraId="16923AA8" w14:textId="4ECBB1A2" w:rsidR="00BE53E1" w:rsidRDefault="002939F6" w:rsidP="00DE4646">
      <w:pPr>
        <w:pStyle w:val="Caption"/>
      </w:pPr>
      <w:bookmarkStart w:id="47" w:name="_Toc115036090"/>
      <w:r w:rsidRPr="00F04C1E">
        <w:lastRenderedPageBreak/>
        <w:t xml:space="preserve">Table </w:t>
      </w:r>
      <w:fldSimple w:instr=" SEQ Table \* ARABIC ">
        <w:r w:rsidR="00FC2419" w:rsidRPr="00F04C1E">
          <w:rPr>
            <w:noProof/>
          </w:rPr>
          <w:t>3</w:t>
        </w:r>
      </w:fldSimple>
      <w:r w:rsidRPr="00F04C1E">
        <w:t>:</w:t>
      </w:r>
      <w:r w:rsidR="00CA0D92" w:rsidRPr="00F04C1E">
        <w:t xml:space="preserve"> </w:t>
      </w:r>
      <w:r w:rsidR="002774C4" w:rsidRPr="00F04C1E">
        <w:t>Data Analys</w:t>
      </w:r>
      <w:r w:rsidR="00A9640B" w:rsidRPr="00F04C1E">
        <w:t>i</w:t>
      </w:r>
      <w:r w:rsidR="002774C4" w:rsidRPr="00F04C1E">
        <w:t>s Plan</w:t>
      </w:r>
      <w:bookmarkEnd w:id="47"/>
    </w:p>
    <w:p w14:paraId="776A77F4" w14:textId="77777777" w:rsidR="00F30AA7" w:rsidRPr="00F30AA7" w:rsidRDefault="00F30AA7" w:rsidP="00F30AA7">
      <w:pPr>
        <w:spacing w:line="240" w:lineRule="auto"/>
      </w:pPr>
    </w:p>
    <w:tbl>
      <w:tblPr>
        <w:tblStyle w:val="TableGrid"/>
        <w:tblW w:w="0" w:type="auto"/>
        <w:tblLook w:val="04A0" w:firstRow="1" w:lastRow="0" w:firstColumn="1" w:lastColumn="0" w:noHBand="0" w:noVBand="1"/>
      </w:tblPr>
      <w:tblGrid>
        <w:gridCol w:w="2070"/>
        <w:gridCol w:w="3318"/>
        <w:gridCol w:w="1227"/>
        <w:gridCol w:w="2735"/>
      </w:tblGrid>
      <w:tr w:rsidR="00EE14BA" w:rsidRPr="005C139E" w14:paraId="5E54C9EA" w14:textId="77777777" w:rsidTr="005C139E">
        <w:tc>
          <w:tcPr>
            <w:tcW w:w="2193" w:type="dxa"/>
            <w:shd w:val="clear" w:color="auto" w:fill="E7E6E6" w:themeFill="background2"/>
            <w:vAlign w:val="bottom"/>
          </w:tcPr>
          <w:p w14:paraId="3FE9F8EF" w14:textId="2783ABBC" w:rsidR="00EE14BA" w:rsidRPr="005C139E" w:rsidRDefault="00EE14BA" w:rsidP="00CC06AF">
            <w:pPr>
              <w:spacing w:line="240" w:lineRule="auto"/>
              <w:contextualSpacing/>
              <w:jc w:val="center"/>
              <w:rPr>
                <w:b/>
                <w:bCs/>
                <w:sz w:val="22"/>
              </w:rPr>
            </w:pPr>
            <w:r w:rsidRPr="005C139E">
              <w:rPr>
                <w:b/>
                <w:bCs/>
                <w:sz w:val="22"/>
              </w:rPr>
              <w:t>Research</w:t>
            </w:r>
          </w:p>
          <w:p w14:paraId="7B1AD29F" w14:textId="77777777" w:rsidR="00EE14BA" w:rsidRPr="005C139E" w:rsidRDefault="00EE14BA" w:rsidP="00CC06AF">
            <w:pPr>
              <w:spacing w:line="240" w:lineRule="auto"/>
              <w:contextualSpacing/>
              <w:jc w:val="center"/>
              <w:rPr>
                <w:b/>
                <w:bCs/>
                <w:sz w:val="22"/>
              </w:rPr>
            </w:pPr>
            <w:r w:rsidRPr="005C139E">
              <w:rPr>
                <w:b/>
                <w:bCs/>
                <w:sz w:val="22"/>
              </w:rPr>
              <w:t>Question</w:t>
            </w:r>
          </w:p>
          <w:p w14:paraId="568FB84C" w14:textId="1140B98B" w:rsidR="00CC06AF" w:rsidRPr="005C139E" w:rsidRDefault="00CC06AF" w:rsidP="00CC06AF">
            <w:pPr>
              <w:spacing w:line="240" w:lineRule="auto"/>
              <w:contextualSpacing/>
              <w:jc w:val="center"/>
              <w:rPr>
                <w:b/>
                <w:bCs/>
                <w:sz w:val="22"/>
              </w:rPr>
            </w:pPr>
          </w:p>
        </w:tc>
        <w:tc>
          <w:tcPr>
            <w:tcW w:w="3562" w:type="dxa"/>
            <w:shd w:val="clear" w:color="auto" w:fill="E7E6E6" w:themeFill="background2"/>
            <w:vAlign w:val="bottom"/>
          </w:tcPr>
          <w:p w14:paraId="0CD96E6A" w14:textId="77777777" w:rsidR="00CC06AF" w:rsidRPr="005C139E" w:rsidRDefault="00CC06AF" w:rsidP="00CC06AF">
            <w:pPr>
              <w:spacing w:line="240" w:lineRule="auto"/>
              <w:contextualSpacing/>
              <w:jc w:val="center"/>
              <w:rPr>
                <w:b/>
                <w:bCs/>
                <w:sz w:val="22"/>
              </w:rPr>
            </w:pPr>
          </w:p>
          <w:p w14:paraId="2010322C" w14:textId="45273999" w:rsidR="00EE14BA" w:rsidRPr="005C139E" w:rsidRDefault="00CC06AF" w:rsidP="00CC06AF">
            <w:pPr>
              <w:spacing w:line="240" w:lineRule="auto"/>
              <w:contextualSpacing/>
              <w:jc w:val="center"/>
              <w:rPr>
                <w:b/>
                <w:bCs/>
                <w:sz w:val="22"/>
              </w:rPr>
            </w:pPr>
            <w:r w:rsidRPr="005C139E">
              <w:rPr>
                <w:b/>
                <w:bCs/>
                <w:sz w:val="22"/>
              </w:rPr>
              <w:t xml:space="preserve">Data </w:t>
            </w:r>
          </w:p>
          <w:p w14:paraId="41F6C232" w14:textId="22A8113B" w:rsidR="00CC06AF" w:rsidRPr="005C139E" w:rsidRDefault="00CC06AF" w:rsidP="00CC06AF">
            <w:pPr>
              <w:spacing w:line="240" w:lineRule="auto"/>
              <w:contextualSpacing/>
              <w:jc w:val="center"/>
              <w:rPr>
                <w:b/>
                <w:bCs/>
                <w:sz w:val="22"/>
              </w:rPr>
            </w:pPr>
            <w:r w:rsidRPr="005C139E">
              <w:rPr>
                <w:b/>
                <w:bCs/>
                <w:sz w:val="22"/>
              </w:rPr>
              <w:t>Analysis</w:t>
            </w:r>
          </w:p>
          <w:p w14:paraId="629E3059" w14:textId="54DF92D1" w:rsidR="00CC06AF" w:rsidRPr="005C139E" w:rsidRDefault="00CC06AF" w:rsidP="00CC06AF">
            <w:pPr>
              <w:spacing w:line="240" w:lineRule="auto"/>
              <w:contextualSpacing/>
              <w:jc w:val="center"/>
              <w:rPr>
                <w:b/>
                <w:bCs/>
                <w:sz w:val="22"/>
              </w:rPr>
            </w:pPr>
          </w:p>
        </w:tc>
        <w:tc>
          <w:tcPr>
            <w:tcW w:w="810" w:type="dxa"/>
            <w:shd w:val="clear" w:color="auto" w:fill="E7E6E6" w:themeFill="background2"/>
          </w:tcPr>
          <w:p w14:paraId="5B209AD0" w14:textId="77777777" w:rsidR="00CC06AF" w:rsidRPr="005C139E" w:rsidRDefault="00CC06AF" w:rsidP="00CC06AF">
            <w:pPr>
              <w:spacing w:line="240" w:lineRule="auto"/>
              <w:contextualSpacing/>
              <w:jc w:val="center"/>
              <w:rPr>
                <w:b/>
                <w:bCs/>
                <w:sz w:val="22"/>
              </w:rPr>
            </w:pPr>
          </w:p>
          <w:p w14:paraId="1504FE4D" w14:textId="632D4799" w:rsidR="00EE14BA" w:rsidRPr="005C139E" w:rsidRDefault="00EE14BA" w:rsidP="00CC06AF">
            <w:pPr>
              <w:spacing w:line="240" w:lineRule="auto"/>
              <w:contextualSpacing/>
              <w:jc w:val="center"/>
              <w:rPr>
                <w:b/>
                <w:bCs/>
                <w:sz w:val="22"/>
              </w:rPr>
            </w:pPr>
            <w:r w:rsidRPr="005C139E">
              <w:rPr>
                <w:b/>
                <w:bCs/>
                <w:sz w:val="22"/>
              </w:rPr>
              <w:t>Survey Questions</w:t>
            </w:r>
          </w:p>
        </w:tc>
        <w:tc>
          <w:tcPr>
            <w:tcW w:w="2785" w:type="dxa"/>
            <w:shd w:val="clear" w:color="auto" w:fill="E7E6E6" w:themeFill="background2"/>
            <w:vAlign w:val="bottom"/>
          </w:tcPr>
          <w:p w14:paraId="2820C254" w14:textId="5B5EBC5C" w:rsidR="00EE14BA" w:rsidRPr="005C139E" w:rsidRDefault="00EE14BA" w:rsidP="00CC06AF">
            <w:pPr>
              <w:spacing w:line="240" w:lineRule="auto"/>
              <w:contextualSpacing/>
              <w:jc w:val="center"/>
              <w:rPr>
                <w:b/>
                <w:bCs/>
                <w:sz w:val="22"/>
              </w:rPr>
            </w:pPr>
            <w:r w:rsidRPr="005C139E">
              <w:rPr>
                <w:b/>
                <w:bCs/>
                <w:sz w:val="22"/>
              </w:rPr>
              <w:t>Data</w:t>
            </w:r>
          </w:p>
          <w:p w14:paraId="1FC28CDD" w14:textId="77777777" w:rsidR="00EE14BA" w:rsidRPr="005C139E" w:rsidRDefault="00EE14BA" w:rsidP="00CC06AF">
            <w:pPr>
              <w:spacing w:line="240" w:lineRule="auto"/>
              <w:contextualSpacing/>
              <w:jc w:val="center"/>
              <w:rPr>
                <w:b/>
                <w:bCs/>
                <w:sz w:val="22"/>
              </w:rPr>
            </w:pPr>
            <w:r w:rsidRPr="005C139E">
              <w:rPr>
                <w:b/>
                <w:bCs/>
                <w:sz w:val="22"/>
              </w:rPr>
              <w:t>Visualization</w:t>
            </w:r>
          </w:p>
          <w:p w14:paraId="69B1A005" w14:textId="7B0F948B" w:rsidR="00CC06AF" w:rsidRPr="005C139E" w:rsidRDefault="00CC06AF" w:rsidP="00CC06AF">
            <w:pPr>
              <w:spacing w:line="240" w:lineRule="auto"/>
              <w:contextualSpacing/>
              <w:jc w:val="center"/>
              <w:rPr>
                <w:b/>
                <w:bCs/>
                <w:sz w:val="22"/>
              </w:rPr>
            </w:pPr>
          </w:p>
        </w:tc>
      </w:tr>
      <w:tr w:rsidR="00E67399" w:rsidRPr="005C139E" w14:paraId="6C65B6E6" w14:textId="77777777" w:rsidTr="005C139E">
        <w:trPr>
          <w:trHeight w:val="3167"/>
        </w:trPr>
        <w:tc>
          <w:tcPr>
            <w:tcW w:w="2193" w:type="dxa"/>
          </w:tcPr>
          <w:p w14:paraId="7E1BA2E0" w14:textId="5FD2875E" w:rsidR="00E67399" w:rsidRPr="005C139E" w:rsidRDefault="00E67399" w:rsidP="00E67399">
            <w:pPr>
              <w:spacing w:line="240" w:lineRule="auto"/>
              <w:rPr>
                <w:sz w:val="22"/>
              </w:rPr>
            </w:pPr>
            <w:r w:rsidRPr="005C139E">
              <w:rPr>
                <w:sz w:val="22"/>
              </w:rPr>
              <w:t xml:space="preserve">To what extent are university employees aware of campus sustainability initiatives? </w:t>
            </w:r>
          </w:p>
        </w:tc>
        <w:tc>
          <w:tcPr>
            <w:tcW w:w="3562" w:type="dxa"/>
          </w:tcPr>
          <w:p w14:paraId="1D3E6AC5" w14:textId="77777777" w:rsidR="005743B7" w:rsidRPr="005C139E" w:rsidRDefault="005743B7" w:rsidP="005743B7">
            <w:pPr>
              <w:pStyle w:val="ListParagraph"/>
              <w:numPr>
                <w:ilvl w:val="0"/>
                <w:numId w:val="38"/>
              </w:numPr>
              <w:spacing w:line="240" w:lineRule="auto"/>
              <w:ind w:left="360"/>
              <w:rPr>
                <w:sz w:val="22"/>
              </w:rPr>
            </w:pPr>
            <w:r w:rsidRPr="005C139E">
              <w:rPr>
                <w:sz w:val="22"/>
              </w:rPr>
              <w:t>Frequency counts</w:t>
            </w:r>
          </w:p>
          <w:p w14:paraId="7E92D1AB" w14:textId="77777777" w:rsidR="005743B7" w:rsidRPr="005C139E" w:rsidRDefault="005743B7" w:rsidP="005743B7">
            <w:pPr>
              <w:pStyle w:val="ListParagraph"/>
              <w:spacing w:line="240" w:lineRule="auto"/>
              <w:ind w:left="360"/>
              <w:rPr>
                <w:sz w:val="22"/>
              </w:rPr>
            </w:pPr>
          </w:p>
          <w:p w14:paraId="61827F9C" w14:textId="6347B009" w:rsidR="005743B7" w:rsidRPr="005C139E" w:rsidRDefault="00CC06AF" w:rsidP="005743B7">
            <w:pPr>
              <w:pStyle w:val="ListParagraph"/>
              <w:numPr>
                <w:ilvl w:val="0"/>
                <w:numId w:val="38"/>
              </w:numPr>
              <w:spacing w:line="240" w:lineRule="auto"/>
              <w:ind w:left="360"/>
              <w:rPr>
                <w:sz w:val="22"/>
              </w:rPr>
            </w:pPr>
            <w:r w:rsidRPr="005C139E">
              <w:rPr>
                <w:sz w:val="22"/>
              </w:rPr>
              <w:t>Cross-tabulations</w:t>
            </w:r>
            <w:r w:rsidR="005743B7" w:rsidRPr="005C139E">
              <w:rPr>
                <w:sz w:val="22"/>
              </w:rPr>
              <w:t xml:space="preserve"> </w:t>
            </w:r>
            <w:r w:rsidRPr="005C139E">
              <w:rPr>
                <w:sz w:val="22"/>
              </w:rPr>
              <w:t xml:space="preserve">to examine relationships between awareness and demographic </w:t>
            </w:r>
            <w:r w:rsidR="005C139E">
              <w:rPr>
                <w:sz w:val="22"/>
              </w:rPr>
              <w:t>variables</w:t>
            </w:r>
          </w:p>
          <w:p w14:paraId="6666727D" w14:textId="77777777" w:rsidR="005743B7" w:rsidRPr="005C139E" w:rsidRDefault="005743B7" w:rsidP="005743B7">
            <w:pPr>
              <w:pStyle w:val="ListParagraph"/>
              <w:spacing w:line="240" w:lineRule="auto"/>
              <w:ind w:left="360"/>
              <w:rPr>
                <w:sz w:val="22"/>
              </w:rPr>
            </w:pPr>
          </w:p>
          <w:p w14:paraId="05447446" w14:textId="3761E52C" w:rsidR="005C139E" w:rsidRPr="005C139E" w:rsidRDefault="005743B7" w:rsidP="005C139E">
            <w:pPr>
              <w:pStyle w:val="ListParagraph"/>
              <w:numPr>
                <w:ilvl w:val="0"/>
                <w:numId w:val="38"/>
              </w:numPr>
              <w:spacing w:line="240" w:lineRule="auto"/>
              <w:ind w:left="360"/>
              <w:rPr>
                <w:sz w:val="22"/>
              </w:rPr>
            </w:pPr>
            <w:r w:rsidRPr="005C139E">
              <w:rPr>
                <w:sz w:val="22"/>
              </w:rPr>
              <w:t>Thematic analysis of qualitative data</w:t>
            </w:r>
          </w:p>
        </w:tc>
        <w:tc>
          <w:tcPr>
            <w:tcW w:w="810" w:type="dxa"/>
          </w:tcPr>
          <w:p w14:paraId="20071A21" w14:textId="0F67686F" w:rsidR="00E67399" w:rsidRPr="005C139E" w:rsidRDefault="00E67399" w:rsidP="00E67399">
            <w:pPr>
              <w:spacing w:line="240" w:lineRule="auto"/>
              <w:jc w:val="center"/>
              <w:rPr>
                <w:sz w:val="22"/>
              </w:rPr>
            </w:pPr>
          </w:p>
          <w:p w14:paraId="0D1E1E7A" w14:textId="77777777" w:rsidR="00E67399" w:rsidRPr="005C139E" w:rsidRDefault="00E67399" w:rsidP="00E67399">
            <w:pPr>
              <w:spacing w:line="240" w:lineRule="auto"/>
              <w:jc w:val="center"/>
              <w:rPr>
                <w:sz w:val="22"/>
              </w:rPr>
            </w:pPr>
          </w:p>
          <w:p w14:paraId="04CEDFAB" w14:textId="53B7372C" w:rsidR="00E67399" w:rsidRPr="005C139E" w:rsidRDefault="00E67399" w:rsidP="00E67399">
            <w:pPr>
              <w:spacing w:line="240" w:lineRule="auto"/>
              <w:jc w:val="center"/>
              <w:rPr>
                <w:sz w:val="22"/>
              </w:rPr>
            </w:pPr>
            <w:r w:rsidRPr="005C139E">
              <w:rPr>
                <w:sz w:val="22"/>
              </w:rPr>
              <w:t>Q2-Q</w:t>
            </w:r>
            <w:r w:rsidR="003003A5" w:rsidRPr="005C139E">
              <w:rPr>
                <w:sz w:val="22"/>
              </w:rPr>
              <w:t xml:space="preserve">4  </w:t>
            </w:r>
          </w:p>
          <w:p w14:paraId="36CC76DD" w14:textId="77777777" w:rsidR="003003A5" w:rsidRPr="005C139E" w:rsidRDefault="003003A5" w:rsidP="00E67399">
            <w:pPr>
              <w:spacing w:line="240" w:lineRule="auto"/>
              <w:jc w:val="center"/>
              <w:rPr>
                <w:sz w:val="22"/>
              </w:rPr>
            </w:pPr>
          </w:p>
          <w:p w14:paraId="097FD48A" w14:textId="5CF8DAFE" w:rsidR="003003A5" w:rsidRPr="005C139E" w:rsidRDefault="003003A5" w:rsidP="00E67399">
            <w:pPr>
              <w:spacing w:line="240" w:lineRule="auto"/>
              <w:jc w:val="center"/>
              <w:rPr>
                <w:sz w:val="22"/>
              </w:rPr>
            </w:pPr>
            <w:r w:rsidRPr="005C139E">
              <w:rPr>
                <w:sz w:val="22"/>
              </w:rPr>
              <w:t>Q6</w:t>
            </w:r>
          </w:p>
          <w:p w14:paraId="51F632E4" w14:textId="77777777" w:rsidR="003003A5" w:rsidRPr="005C139E" w:rsidRDefault="003003A5" w:rsidP="00E67399">
            <w:pPr>
              <w:spacing w:line="240" w:lineRule="auto"/>
              <w:jc w:val="center"/>
              <w:rPr>
                <w:sz w:val="22"/>
              </w:rPr>
            </w:pPr>
          </w:p>
          <w:p w14:paraId="2E2D4F83" w14:textId="6C35689F" w:rsidR="00E67399" w:rsidRPr="005C139E" w:rsidRDefault="00E67399" w:rsidP="00E67399">
            <w:pPr>
              <w:spacing w:line="240" w:lineRule="auto"/>
              <w:jc w:val="center"/>
              <w:rPr>
                <w:sz w:val="22"/>
              </w:rPr>
            </w:pPr>
            <w:r w:rsidRPr="005C139E">
              <w:rPr>
                <w:sz w:val="22"/>
              </w:rPr>
              <w:t>Q9-Q11</w:t>
            </w:r>
          </w:p>
        </w:tc>
        <w:tc>
          <w:tcPr>
            <w:tcW w:w="2785" w:type="dxa"/>
          </w:tcPr>
          <w:p w14:paraId="22947FA9" w14:textId="2D5D2808" w:rsidR="00E67399" w:rsidRPr="005C139E" w:rsidRDefault="00E67399" w:rsidP="00E67399">
            <w:pPr>
              <w:pStyle w:val="ListParagraph"/>
              <w:numPr>
                <w:ilvl w:val="0"/>
                <w:numId w:val="42"/>
              </w:numPr>
              <w:spacing w:line="240" w:lineRule="auto"/>
              <w:ind w:left="360"/>
              <w:rPr>
                <w:sz w:val="22"/>
              </w:rPr>
            </w:pPr>
            <w:r w:rsidRPr="005C139E">
              <w:rPr>
                <w:sz w:val="22"/>
              </w:rPr>
              <w:t>Graphic or table highlighting percentages/counts</w:t>
            </w:r>
            <w:r w:rsidR="005C139E">
              <w:rPr>
                <w:sz w:val="22"/>
              </w:rPr>
              <w:t xml:space="preserve">, </w:t>
            </w:r>
            <w:r w:rsidRPr="005C139E">
              <w:rPr>
                <w:sz w:val="22"/>
              </w:rPr>
              <w:t>group differences</w:t>
            </w:r>
            <w:r w:rsidR="005C139E">
              <w:rPr>
                <w:sz w:val="22"/>
              </w:rPr>
              <w:t>, and themes</w:t>
            </w:r>
          </w:p>
          <w:p w14:paraId="35F23449" w14:textId="77777777" w:rsidR="00E67399" w:rsidRPr="005C139E" w:rsidRDefault="00E67399" w:rsidP="00E67399">
            <w:pPr>
              <w:spacing w:line="240" w:lineRule="auto"/>
              <w:ind w:left="360"/>
              <w:rPr>
                <w:sz w:val="22"/>
              </w:rPr>
            </w:pPr>
          </w:p>
          <w:p w14:paraId="5191E607" w14:textId="77777777" w:rsidR="002939F6" w:rsidRPr="005C139E" w:rsidRDefault="002939F6" w:rsidP="00E67399">
            <w:pPr>
              <w:pStyle w:val="ListParagraph"/>
              <w:spacing w:line="240" w:lineRule="auto"/>
              <w:ind w:left="360"/>
              <w:rPr>
                <w:sz w:val="22"/>
              </w:rPr>
            </w:pPr>
          </w:p>
          <w:p w14:paraId="5C963A8A" w14:textId="77777777" w:rsidR="002939F6" w:rsidRPr="005C139E" w:rsidRDefault="002939F6" w:rsidP="00E67399">
            <w:pPr>
              <w:pStyle w:val="ListParagraph"/>
              <w:spacing w:line="240" w:lineRule="auto"/>
              <w:ind w:left="360"/>
              <w:rPr>
                <w:sz w:val="22"/>
              </w:rPr>
            </w:pPr>
          </w:p>
          <w:p w14:paraId="1B502344" w14:textId="02F452A4" w:rsidR="002939F6" w:rsidRPr="005C139E" w:rsidRDefault="002939F6" w:rsidP="00E67399">
            <w:pPr>
              <w:pStyle w:val="ListParagraph"/>
              <w:spacing w:line="240" w:lineRule="auto"/>
              <w:ind w:left="360"/>
              <w:rPr>
                <w:sz w:val="22"/>
              </w:rPr>
            </w:pPr>
          </w:p>
        </w:tc>
      </w:tr>
      <w:tr w:rsidR="009B4482" w:rsidRPr="005C139E" w14:paraId="218EC7AB" w14:textId="77777777" w:rsidTr="005C139E">
        <w:tc>
          <w:tcPr>
            <w:tcW w:w="2193" w:type="dxa"/>
          </w:tcPr>
          <w:p w14:paraId="75D2F7A3" w14:textId="694125B7" w:rsidR="009B4482" w:rsidRPr="005C139E" w:rsidRDefault="009B4482" w:rsidP="009B4482">
            <w:pPr>
              <w:spacing w:line="240" w:lineRule="auto"/>
              <w:rPr>
                <w:sz w:val="22"/>
              </w:rPr>
            </w:pPr>
            <w:r w:rsidRPr="005C139E">
              <w:rPr>
                <w:sz w:val="22"/>
              </w:rPr>
              <w:t>To what extent do university employees participate in campus sustainability initiatives while at work?</w:t>
            </w:r>
          </w:p>
        </w:tc>
        <w:tc>
          <w:tcPr>
            <w:tcW w:w="3562" w:type="dxa"/>
          </w:tcPr>
          <w:p w14:paraId="010DE062" w14:textId="3883C952" w:rsidR="009B4482" w:rsidRPr="005C139E" w:rsidRDefault="009B4482" w:rsidP="009B4482">
            <w:pPr>
              <w:pStyle w:val="ListParagraph"/>
              <w:numPr>
                <w:ilvl w:val="0"/>
                <w:numId w:val="38"/>
              </w:numPr>
              <w:spacing w:line="240" w:lineRule="auto"/>
              <w:ind w:left="360"/>
              <w:rPr>
                <w:sz w:val="22"/>
              </w:rPr>
            </w:pPr>
            <w:r w:rsidRPr="005C139E">
              <w:rPr>
                <w:sz w:val="22"/>
              </w:rPr>
              <w:t>Frequency counts</w:t>
            </w:r>
          </w:p>
          <w:p w14:paraId="32CF1D17" w14:textId="77777777" w:rsidR="009B4482" w:rsidRPr="005C139E" w:rsidRDefault="009B4482" w:rsidP="009B4482">
            <w:pPr>
              <w:pStyle w:val="ListParagraph"/>
              <w:spacing w:line="240" w:lineRule="auto"/>
              <w:ind w:left="360"/>
              <w:rPr>
                <w:sz w:val="22"/>
              </w:rPr>
            </w:pPr>
          </w:p>
          <w:p w14:paraId="6CA529EF" w14:textId="28A2E1FE" w:rsidR="009B4482" w:rsidRPr="005C139E" w:rsidRDefault="009B4482" w:rsidP="009B4482">
            <w:pPr>
              <w:pStyle w:val="ListParagraph"/>
              <w:numPr>
                <w:ilvl w:val="0"/>
                <w:numId w:val="38"/>
              </w:numPr>
              <w:spacing w:line="240" w:lineRule="auto"/>
              <w:ind w:left="360"/>
              <w:rPr>
                <w:sz w:val="22"/>
              </w:rPr>
            </w:pPr>
            <w:r w:rsidRPr="005C139E">
              <w:rPr>
                <w:sz w:val="22"/>
              </w:rPr>
              <w:t xml:space="preserve">Independent t tests and ANOVA to examine group differences among demographic </w:t>
            </w:r>
            <w:r w:rsidR="005C139E">
              <w:rPr>
                <w:sz w:val="22"/>
              </w:rPr>
              <w:t>variables</w:t>
            </w:r>
          </w:p>
          <w:p w14:paraId="2C6FA9E9" w14:textId="77777777" w:rsidR="009B4482" w:rsidRPr="005C139E" w:rsidRDefault="009B4482" w:rsidP="009B4482">
            <w:pPr>
              <w:pStyle w:val="ListParagraph"/>
              <w:spacing w:line="240" w:lineRule="auto"/>
              <w:ind w:left="360"/>
              <w:rPr>
                <w:sz w:val="22"/>
              </w:rPr>
            </w:pPr>
          </w:p>
          <w:p w14:paraId="521C7CD9" w14:textId="77777777" w:rsidR="009B4482" w:rsidRPr="005C139E" w:rsidRDefault="009B4482" w:rsidP="009B4482">
            <w:pPr>
              <w:pStyle w:val="ListParagraph"/>
              <w:numPr>
                <w:ilvl w:val="0"/>
                <w:numId w:val="38"/>
              </w:numPr>
              <w:spacing w:line="240" w:lineRule="auto"/>
              <w:ind w:left="360"/>
              <w:rPr>
                <w:sz w:val="22"/>
              </w:rPr>
            </w:pPr>
            <w:r w:rsidRPr="005C139E">
              <w:rPr>
                <w:sz w:val="22"/>
              </w:rPr>
              <w:t>Thematic analysis of qualitative data</w:t>
            </w:r>
          </w:p>
          <w:p w14:paraId="39731C0E" w14:textId="610D30F8" w:rsidR="009B4482" w:rsidRPr="005C139E" w:rsidRDefault="009B4482" w:rsidP="009B4482">
            <w:pPr>
              <w:spacing w:line="240" w:lineRule="auto"/>
              <w:rPr>
                <w:sz w:val="22"/>
              </w:rPr>
            </w:pPr>
          </w:p>
        </w:tc>
        <w:tc>
          <w:tcPr>
            <w:tcW w:w="810" w:type="dxa"/>
          </w:tcPr>
          <w:p w14:paraId="685C67BE" w14:textId="77777777" w:rsidR="009B4482" w:rsidRPr="005C139E" w:rsidRDefault="009B4482" w:rsidP="009B4482">
            <w:pPr>
              <w:spacing w:line="240" w:lineRule="auto"/>
              <w:jc w:val="center"/>
              <w:rPr>
                <w:sz w:val="22"/>
              </w:rPr>
            </w:pPr>
          </w:p>
          <w:p w14:paraId="1FDA3798" w14:textId="77777777" w:rsidR="009B4482" w:rsidRPr="005C139E" w:rsidRDefault="009B4482" w:rsidP="009B4482">
            <w:pPr>
              <w:spacing w:line="240" w:lineRule="auto"/>
              <w:jc w:val="center"/>
              <w:rPr>
                <w:sz w:val="22"/>
              </w:rPr>
            </w:pPr>
          </w:p>
          <w:p w14:paraId="62A96D3A" w14:textId="77777777" w:rsidR="009B4482" w:rsidRPr="005C139E" w:rsidRDefault="009B4482" w:rsidP="009B4482">
            <w:pPr>
              <w:spacing w:line="240" w:lineRule="auto"/>
              <w:jc w:val="center"/>
              <w:rPr>
                <w:sz w:val="22"/>
              </w:rPr>
            </w:pPr>
          </w:p>
          <w:p w14:paraId="3FD0146A" w14:textId="5D2B9664" w:rsidR="009B4482" w:rsidRPr="005C139E" w:rsidRDefault="009B4482" w:rsidP="009B4482">
            <w:pPr>
              <w:spacing w:line="240" w:lineRule="auto"/>
              <w:jc w:val="center"/>
              <w:rPr>
                <w:sz w:val="22"/>
              </w:rPr>
            </w:pPr>
            <w:r w:rsidRPr="005C139E">
              <w:rPr>
                <w:sz w:val="22"/>
              </w:rPr>
              <w:t>Q7-Q8</w:t>
            </w:r>
          </w:p>
        </w:tc>
        <w:tc>
          <w:tcPr>
            <w:tcW w:w="2785" w:type="dxa"/>
          </w:tcPr>
          <w:p w14:paraId="75200C56" w14:textId="07B58C8E" w:rsidR="009B4482" w:rsidRPr="005C139E" w:rsidRDefault="009B4482" w:rsidP="009B4482">
            <w:pPr>
              <w:pStyle w:val="ListParagraph"/>
              <w:numPr>
                <w:ilvl w:val="0"/>
                <w:numId w:val="42"/>
              </w:numPr>
              <w:spacing w:line="240" w:lineRule="auto"/>
              <w:ind w:left="360"/>
              <w:rPr>
                <w:sz w:val="22"/>
              </w:rPr>
            </w:pPr>
            <w:r w:rsidRPr="005C139E">
              <w:rPr>
                <w:sz w:val="22"/>
              </w:rPr>
              <w:t>Graphic or table highlighting percentages/counts</w:t>
            </w:r>
            <w:r w:rsidR="005C139E">
              <w:rPr>
                <w:sz w:val="22"/>
              </w:rPr>
              <w:t xml:space="preserve">, </w:t>
            </w:r>
            <w:r w:rsidRPr="005C139E">
              <w:rPr>
                <w:sz w:val="22"/>
              </w:rPr>
              <w:t>group differences</w:t>
            </w:r>
            <w:r w:rsidR="005C139E">
              <w:rPr>
                <w:sz w:val="22"/>
              </w:rPr>
              <w:t>, and themes</w:t>
            </w:r>
          </w:p>
          <w:p w14:paraId="69863866" w14:textId="77777777" w:rsidR="009B4482" w:rsidRPr="005C139E" w:rsidRDefault="009B4482" w:rsidP="009B4482">
            <w:pPr>
              <w:spacing w:line="240" w:lineRule="auto"/>
              <w:ind w:left="360"/>
              <w:rPr>
                <w:sz w:val="22"/>
              </w:rPr>
            </w:pPr>
          </w:p>
          <w:p w14:paraId="10081809" w14:textId="1BD4B24B" w:rsidR="009B4482" w:rsidRPr="005C139E" w:rsidRDefault="009B4482" w:rsidP="005C139E">
            <w:pPr>
              <w:pStyle w:val="ListParagraph"/>
              <w:spacing w:line="240" w:lineRule="auto"/>
              <w:ind w:left="360"/>
              <w:rPr>
                <w:sz w:val="22"/>
              </w:rPr>
            </w:pPr>
          </w:p>
        </w:tc>
      </w:tr>
      <w:tr w:rsidR="009B4482" w:rsidRPr="005C139E" w14:paraId="58EC9705" w14:textId="77777777" w:rsidTr="005C139E">
        <w:tc>
          <w:tcPr>
            <w:tcW w:w="2193" w:type="dxa"/>
          </w:tcPr>
          <w:p w14:paraId="635A4F25" w14:textId="77777777" w:rsidR="009B4482" w:rsidRPr="005C139E" w:rsidRDefault="009B4482" w:rsidP="009B4482">
            <w:pPr>
              <w:spacing w:line="240" w:lineRule="auto"/>
              <w:rPr>
                <w:sz w:val="22"/>
              </w:rPr>
            </w:pPr>
          </w:p>
          <w:p w14:paraId="7D8EC003" w14:textId="32C5A511" w:rsidR="009B4482" w:rsidRPr="005C139E" w:rsidRDefault="009B4482" w:rsidP="009B4482">
            <w:pPr>
              <w:spacing w:line="240" w:lineRule="auto"/>
              <w:rPr>
                <w:sz w:val="22"/>
              </w:rPr>
            </w:pPr>
            <w:r w:rsidRPr="005C139E">
              <w:rPr>
                <w:sz w:val="22"/>
              </w:rPr>
              <w:t>What motivates university employees to engage in green behaviors while at work?</w:t>
            </w:r>
          </w:p>
        </w:tc>
        <w:tc>
          <w:tcPr>
            <w:tcW w:w="3562" w:type="dxa"/>
          </w:tcPr>
          <w:p w14:paraId="4F1B647F" w14:textId="77777777" w:rsidR="009B4482" w:rsidRPr="005C139E" w:rsidRDefault="009B4482" w:rsidP="009B4482">
            <w:pPr>
              <w:pStyle w:val="ListParagraph"/>
              <w:spacing w:line="240" w:lineRule="auto"/>
              <w:ind w:left="360"/>
              <w:rPr>
                <w:sz w:val="22"/>
              </w:rPr>
            </w:pPr>
          </w:p>
          <w:p w14:paraId="153FCAAD" w14:textId="77777777" w:rsidR="009B4482" w:rsidRPr="005C139E" w:rsidRDefault="009B4482" w:rsidP="009B4482">
            <w:pPr>
              <w:pStyle w:val="ListParagraph"/>
              <w:numPr>
                <w:ilvl w:val="0"/>
                <w:numId w:val="38"/>
              </w:numPr>
              <w:spacing w:line="240" w:lineRule="auto"/>
              <w:ind w:left="360"/>
              <w:rPr>
                <w:sz w:val="22"/>
              </w:rPr>
            </w:pPr>
            <w:r w:rsidRPr="005C139E">
              <w:rPr>
                <w:sz w:val="22"/>
              </w:rPr>
              <w:t>Frequency counts</w:t>
            </w:r>
          </w:p>
          <w:p w14:paraId="4B4F0818" w14:textId="77777777" w:rsidR="009B4482" w:rsidRPr="005C139E" w:rsidRDefault="009B4482" w:rsidP="009B4482">
            <w:pPr>
              <w:pStyle w:val="ListParagraph"/>
              <w:spacing w:line="240" w:lineRule="auto"/>
              <w:ind w:left="360"/>
              <w:rPr>
                <w:sz w:val="22"/>
              </w:rPr>
            </w:pPr>
          </w:p>
          <w:p w14:paraId="31F651DE" w14:textId="6B987507" w:rsidR="009B4482" w:rsidRPr="005C139E" w:rsidRDefault="009B4482" w:rsidP="009B4482">
            <w:pPr>
              <w:pStyle w:val="ListParagraph"/>
              <w:numPr>
                <w:ilvl w:val="0"/>
                <w:numId w:val="38"/>
              </w:numPr>
              <w:spacing w:line="240" w:lineRule="auto"/>
              <w:ind w:left="360"/>
              <w:rPr>
                <w:sz w:val="22"/>
              </w:rPr>
            </w:pPr>
            <w:r w:rsidRPr="005C139E">
              <w:rPr>
                <w:sz w:val="22"/>
              </w:rPr>
              <w:t xml:space="preserve">Independent t tests and ANOVA to examine group differences among demographic </w:t>
            </w:r>
            <w:proofErr w:type="gramStart"/>
            <w:r w:rsidR="005C139E">
              <w:rPr>
                <w:sz w:val="22"/>
              </w:rPr>
              <w:t>variable</w:t>
            </w:r>
            <w:proofErr w:type="gramEnd"/>
          </w:p>
          <w:p w14:paraId="51AF809F" w14:textId="77777777" w:rsidR="009B4482" w:rsidRPr="005C139E" w:rsidRDefault="009B4482" w:rsidP="009B4482">
            <w:pPr>
              <w:pStyle w:val="ListParagraph"/>
              <w:spacing w:line="240" w:lineRule="auto"/>
              <w:ind w:left="360"/>
              <w:rPr>
                <w:sz w:val="22"/>
              </w:rPr>
            </w:pPr>
          </w:p>
          <w:p w14:paraId="215AC599" w14:textId="77777777" w:rsidR="009B4482" w:rsidRPr="005C139E" w:rsidRDefault="009B4482" w:rsidP="009B4482">
            <w:pPr>
              <w:pStyle w:val="ListParagraph"/>
              <w:numPr>
                <w:ilvl w:val="0"/>
                <w:numId w:val="38"/>
              </w:numPr>
              <w:spacing w:line="240" w:lineRule="auto"/>
              <w:ind w:left="360"/>
              <w:rPr>
                <w:sz w:val="22"/>
              </w:rPr>
            </w:pPr>
            <w:r w:rsidRPr="005C139E">
              <w:rPr>
                <w:sz w:val="22"/>
              </w:rPr>
              <w:t>Thematic analysis of qualitative data</w:t>
            </w:r>
          </w:p>
          <w:p w14:paraId="68692B93" w14:textId="68B275B6" w:rsidR="009B4482" w:rsidRPr="005C139E" w:rsidRDefault="009B4482" w:rsidP="009B4482">
            <w:pPr>
              <w:spacing w:line="240" w:lineRule="auto"/>
              <w:rPr>
                <w:sz w:val="22"/>
              </w:rPr>
            </w:pPr>
          </w:p>
        </w:tc>
        <w:tc>
          <w:tcPr>
            <w:tcW w:w="810" w:type="dxa"/>
          </w:tcPr>
          <w:p w14:paraId="0003EFE2" w14:textId="77777777" w:rsidR="009B4482" w:rsidRPr="005C139E" w:rsidRDefault="009B4482" w:rsidP="009B4482">
            <w:pPr>
              <w:spacing w:line="240" w:lineRule="auto"/>
              <w:jc w:val="center"/>
              <w:rPr>
                <w:sz w:val="22"/>
              </w:rPr>
            </w:pPr>
          </w:p>
          <w:p w14:paraId="1D8DF0ED" w14:textId="77777777" w:rsidR="009B4482" w:rsidRPr="005C139E" w:rsidRDefault="009B4482" w:rsidP="009B4482">
            <w:pPr>
              <w:spacing w:line="240" w:lineRule="auto"/>
              <w:jc w:val="center"/>
              <w:rPr>
                <w:sz w:val="22"/>
              </w:rPr>
            </w:pPr>
          </w:p>
          <w:p w14:paraId="3747BC66" w14:textId="77777777" w:rsidR="009B4482" w:rsidRPr="005C139E" w:rsidRDefault="009B4482" w:rsidP="009B4482">
            <w:pPr>
              <w:spacing w:line="240" w:lineRule="auto"/>
              <w:jc w:val="center"/>
              <w:rPr>
                <w:sz w:val="22"/>
              </w:rPr>
            </w:pPr>
          </w:p>
          <w:p w14:paraId="5BB33DBB" w14:textId="0D05EB6D" w:rsidR="003003A5" w:rsidRPr="005C139E" w:rsidRDefault="003003A5" w:rsidP="009B4482">
            <w:pPr>
              <w:spacing w:line="240" w:lineRule="auto"/>
              <w:jc w:val="center"/>
              <w:rPr>
                <w:sz w:val="22"/>
              </w:rPr>
            </w:pPr>
            <w:r w:rsidRPr="005C139E">
              <w:rPr>
                <w:sz w:val="22"/>
              </w:rPr>
              <w:t>Q15-Q17</w:t>
            </w:r>
          </w:p>
        </w:tc>
        <w:tc>
          <w:tcPr>
            <w:tcW w:w="2785" w:type="dxa"/>
          </w:tcPr>
          <w:p w14:paraId="5EA831D8" w14:textId="77777777" w:rsidR="005C139E" w:rsidRPr="005C139E" w:rsidRDefault="005C139E" w:rsidP="005C139E">
            <w:pPr>
              <w:pStyle w:val="ListParagraph"/>
              <w:numPr>
                <w:ilvl w:val="0"/>
                <w:numId w:val="42"/>
              </w:numPr>
              <w:spacing w:line="240" w:lineRule="auto"/>
              <w:ind w:left="360"/>
              <w:rPr>
                <w:sz w:val="22"/>
              </w:rPr>
            </w:pPr>
            <w:r w:rsidRPr="005C139E">
              <w:rPr>
                <w:sz w:val="22"/>
              </w:rPr>
              <w:t>Graphic or table highlighting percentages/counts</w:t>
            </w:r>
            <w:r>
              <w:rPr>
                <w:sz w:val="22"/>
              </w:rPr>
              <w:t xml:space="preserve">, </w:t>
            </w:r>
            <w:r w:rsidRPr="005C139E">
              <w:rPr>
                <w:sz w:val="22"/>
              </w:rPr>
              <w:t>group differences</w:t>
            </w:r>
            <w:r>
              <w:rPr>
                <w:sz w:val="22"/>
              </w:rPr>
              <w:t>, and themes</w:t>
            </w:r>
          </w:p>
          <w:p w14:paraId="25B9833E" w14:textId="209A4753" w:rsidR="009B4482" w:rsidRPr="005C139E" w:rsidRDefault="009B4482" w:rsidP="009B4482">
            <w:pPr>
              <w:spacing w:line="240" w:lineRule="auto"/>
              <w:rPr>
                <w:sz w:val="22"/>
              </w:rPr>
            </w:pPr>
          </w:p>
        </w:tc>
      </w:tr>
      <w:tr w:rsidR="009B4482" w:rsidRPr="005C139E" w14:paraId="3C63AAA9" w14:textId="77777777" w:rsidTr="005C139E">
        <w:trPr>
          <w:trHeight w:val="70"/>
        </w:trPr>
        <w:tc>
          <w:tcPr>
            <w:tcW w:w="2193" w:type="dxa"/>
          </w:tcPr>
          <w:p w14:paraId="77A8F1B3" w14:textId="77777777" w:rsidR="009B4482" w:rsidRPr="005C139E" w:rsidRDefault="009B4482" w:rsidP="009B4482">
            <w:pPr>
              <w:spacing w:line="240" w:lineRule="auto"/>
              <w:rPr>
                <w:sz w:val="22"/>
              </w:rPr>
            </w:pPr>
            <w:r w:rsidRPr="005C139E">
              <w:rPr>
                <w:sz w:val="22"/>
              </w:rPr>
              <w:t xml:space="preserve">What barriers exist that prohibit university employees from engaging in green </w:t>
            </w:r>
          </w:p>
          <w:p w14:paraId="076A8F2F" w14:textId="7C326974" w:rsidR="009B4482" w:rsidRPr="005C139E" w:rsidRDefault="009B4482" w:rsidP="009B4482">
            <w:pPr>
              <w:spacing w:line="240" w:lineRule="auto"/>
              <w:rPr>
                <w:sz w:val="22"/>
              </w:rPr>
            </w:pPr>
            <w:r w:rsidRPr="005C139E">
              <w:rPr>
                <w:sz w:val="22"/>
              </w:rPr>
              <w:t>behaviors while at work?</w:t>
            </w:r>
          </w:p>
        </w:tc>
        <w:tc>
          <w:tcPr>
            <w:tcW w:w="3562" w:type="dxa"/>
          </w:tcPr>
          <w:p w14:paraId="200560E0" w14:textId="77777777" w:rsidR="009B4482" w:rsidRPr="005C139E" w:rsidRDefault="009B4482" w:rsidP="009B4482">
            <w:pPr>
              <w:pStyle w:val="ListParagraph"/>
              <w:numPr>
                <w:ilvl w:val="0"/>
                <w:numId w:val="38"/>
              </w:numPr>
              <w:spacing w:line="240" w:lineRule="auto"/>
              <w:ind w:left="360"/>
              <w:rPr>
                <w:sz w:val="22"/>
              </w:rPr>
            </w:pPr>
            <w:r w:rsidRPr="005C139E">
              <w:rPr>
                <w:sz w:val="22"/>
              </w:rPr>
              <w:t>Frequency counts</w:t>
            </w:r>
          </w:p>
          <w:p w14:paraId="09622FA5" w14:textId="77777777" w:rsidR="009B4482" w:rsidRPr="005C139E" w:rsidRDefault="009B4482" w:rsidP="009B4482">
            <w:pPr>
              <w:pStyle w:val="ListParagraph"/>
              <w:spacing w:line="240" w:lineRule="auto"/>
              <w:ind w:left="360"/>
              <w:rPr>
                <w:sz w:val="22"/>
              </w:rPr>
            </w:pPr>
          </w:p>
          <w:p w14:paraId="16CA7E3F" w14:textId="2A771709" w:rsidR="009B4482" w:rsidRPr="005C139E" w:rsidRDefault="009B4482" w:rsidP="009B4482">
            <w:pPr>
              <w:pStyle w:val="ListParagraph"/>
              <w:numPr>
                <w:ilvl w:val="0"/>
                <w:numId w:val="38"/>
              </w:numPr>
              <w:spacing w:line="240" w:lineRule="auto"/>
              <w:ind w:left="360"/>
              <w:rPr>
                <w:sz w:val="22"/>
              </w:rPr>
            </w:pPr>
            <w:r w:rsidRPr="005C139E">
              <w:rPr>
                <w:sz w:val="22"/>
              </w:rPr>
              <w:t>Crosstab</w:t>
            </w:r>
            <w:r w:rsidR="005C139E">
              <w:rPr>
                <w:sz w:val="22"/>
              </w:rPr>
              <w:t>ulations</w:t>
            </w:r>
            <w:r w:rsidRPr="005C139E">
              <w:rPr>
                <w:sz w:val="22"/>
              </w:rPr>
              <w:t xml:space="preserve"> to examine relationship between barriers and demographic </w:t>
            </w:r>
            <w:r w:rsidR="005C139E">
              <w:rPr>
                <w:sz w:val="22"/>
              </w:rPr>
              <w:t>variables</w:t>
            </w:r>
          </w:p>
          <w:p w14:paraId="7159FE4A" w14:textId="77777777" w:rsidR="009B4482" w:rsidRPr="005C139E" w:rsidRDefault="009B4482" w:rsidP="009B4482">
            <w:pPr>
              <w:pStyle w:val="ListParagraph"/>
              <w:spacing w:line="240" w:lineRule="auto"/>
              <w:ind w:left="360"/>
              <w:rPr>
                <w:sz w:val="22"/>
              </w:rPr>
            </w:pPr>
          </w:p>
          <w:p w14:paraId="05A9116F" w14:textId="247D610F" w:rsidR="009B4482" w:rsidRPr="005C139E" w:rsidRDefault="009B4482" w:rsidP="009B4482">
            <w:pPr>
              <w:pStyle w:val="ListParagraph"/>
              <w:numPr>
                <w:ilvl w:val="0"/>
                <w:numId w:val="38"/>
              </w:numPr>
              <w:spacing w:line="240" w:lineRule="auto"/>
              <w:ind w:left="360"/>
              <w:rPr>
                <w:sz w:val="22"/>
              </w:rPr>
            </w:pPr>
            <w:r w:rsidRPr="005C139E">
              <w:rPr>
                <w:sz w:val="22"/>
              </w:rPr>
              <w:t>Thematic analysis of qualitative data</w:t>
            </w:r>
          </w:p>
          <w:p w14:paraId="1E03B4ED" w14:textId="347B640C" w:rsidR="009B4482" w:rsidRPr="005C139E" w:rsidRDefault="009B4482" w:rsidP="009B4482">
            <w:pPr>
              <w:pStyle w:val="ListParagraph"/>
              <w:spacing w:line="240" w:lineRule="auto"/>
              <w:ind w:left="360"/>
              <w:jc w:val="both"/>
              <w:rPr>
                <w:sz w:val="22"/>
              </w:rPr>
            </w:pPr>
          </w:p>
        </w:tc>
        <w:tc>
          <w:tcPr>
            <w:tcW w:w="810" w:type="dxa"/>
          </w:tcPr>
          <w:p w14:paraId="052472CD" w14:textId="644D4200" w:rsidR="009B4482" w:rsidRPr="005C139E" w:rsidRDefault="009B4482" w:rsidP="009B4482">
            <w:pPr>
              <w:spacing w:line="240" w:lineRule="auto"/>
              <w:jc w:val="center"/>
              <w:rPr>
                <w:sz w:val="22"/>
              </w:rPr>
            </w:pPr>
          </w:p>
          <w:p w14:paraId="6BFF78AE" w14:textId="77777777" w:rsidR="009B4482" w:rsidRPr="005C139E" w:rsidRDefault="009B4482" w:rsidP="009B4482">
            <w:pPr>
              <w:spacing w:line="240" w:lineRule="auto"/>
              <w:jc w:val="center"/>
              <w:rPr>
                <w:sz w:val="22"/>
              </w:rPr>
            </w:pPr>
          </w:p>
          <w:p w14:paraId="61152346" w14:textId="42C5960F" w:rsidR="009B4482" w:rsidRPr="005C139E" w:rsidRDefault="009B4482" w:rsidP="009B4482">
            <w:pPr>
              <w:spacing w:line="240" w:lineRule="auto"/>
              <w:jc w:val="center"/>
              <w:rPr>
                <w:sz w:val="22"/>
              </w:rPr>
            </w:pPr>
            <w:r w:rsidRPr="005C139E">
              <w:rPr>
                <w:sz w:val="22"/>
              </w:rPr>
              <w:t>Q18-Q21</w:t>
            </w:r>
          </w:p>
        </w:tc>
        <w:tc>
          <w:tcPr>
            <w:tcW w:w="2785" w:type="dxa"/>
          </w:tcPr>
          <w:p w14:paraId="758D1783" w14:textId="77777777" w:rsidR="005C139E" w:rsidRPr="005C139E" w:rsidRDefault="005C139E" w:rsidP="005C139E">
            <w:pPr>
              <w:pStyle w:val="ListParagraph"/>
              <w:numPr>
                <w:ilvl w:val="0"/>
                <w:numId w:val="42"/>
              </w:numPr>
              <w:spacing w:line="240" w:lineRule="auto"/>
              <w:ind w:left="360"/>
              <w:rPr>
                <w:sz w:val="22"/>
              </w:rPr>
            </w:pPr>
            <w:r w:rsidRPr="005C139E">
              <w:rPr>
                <w:sz w:val="22"/>
              </w:rPr>
              <w:t>Graphic or table highlighting percentages/counts</w:t>
            </w:r>
            <w:r>
              <w:rPr>
                <w:sz w:val="22"/>
              </w:rPr>
              <w:t xml:space="preserve">, </w:t>
            </w:r>
            <w:r w:rsidRPr="005C139E">
              <w:rPr>
                <w:sz w:val="22"/>
              </w:rPr>
              <w:t>group differences</w:t>
            </w:r>
            <w:r>
              <w:rPr>
                <w:sz w:val="22"/>
              </w:rPr>
              <w:t>, and themes</w:t>
            </w:r>
          </w:p>
          <w:p w14:paraId="6C5DB636" w14:textId="77777777" w:rsidR="009B4482" w:rsidRPr="005C139E" w:rsidRDefault="009B4482" w:rsidP="009B4482">
            <w:pPr>
              <w:pStyle w:val="ListParagraph"/>
              <w:rPr>
                <w:sz w:val="22"/>
              </w:rPr>
            </w:pPr>
          </w:p>
          <w:p w14:paraId="0F409A14" w14:textId="77777777" w:rsidR="009B4482" w:rsidRPr="005C139E" w:rsidRDefault="009B4482" w:rsidP="009B4482">
            <w:pPr>
              <w:spacing w:line="240" w:lineRule="auto"/>
              <w:jc w:val="both"/>
              <w:rPr>
                <w:sz w:val="22"/>
              </w:rPr>
            </w:pPr>
          </w:p>
        </w:tc>
      </w:tr>
    </w:tbl>
    <w:p w14:paraId="300CB783" w14:textId="11274A4F" w:rsidR="00BE53E1" w:rsidRPr="00F04C1E" w:rsidRDefault="00F867D0" w:rsidP="0087081F">
      <w:pPr>
        <w:pStyle w:val="Heading2"/>
      </w:pPr>
      <w:bookmarkStart w:id="48" w:name="_Toc115035910"/>
      <w:r w:rsidRPr="00F04C1E">
        <w:lastRenderedPageBreak/>
        <w:t>S</w:t>
      </w:r>
      <w:r w:rsidR="00CF027B" w:rsidRPr="00F04C1E">
        <w:t>ummary</w:t>
      </w:r>
      <w:bookmarkEnd w:id="48"/>
    </w:p>
    <w:p w14:paraId="167A8ED7" w14:textId="4AC49B7E" w:rsidR="00E67399" w:rsidRPr="00F04C1E" w:rsidRDefault="000828D9" w:rsidP="00E67399">
      <w:pPr>
        <w:ind w:firstLine="720"/>
        <w:jc w:val="both"/>
        <w:rPr>
          <w:rFonts w:cs="Times New Roman"/>
          <w:szCs w:val="24"/>
        </w:rPr>
      </w:pPr>
      <w:r w:rsidRPr="00F04C1E">
        <w:t xml:space="preserve">In summary, this chapter </w:t>
      </w:r>
      <w:r w:rsidR="008C07BD" w:rsidRPr="00F04C1E">
        <w:t xml:space="preserve">briefly described </w:t>
      </w:r>
      <w:r w:rsidRPr="00F04C1E">
        <w:t xml:space="preserve">the </w:t>
      </w:r>
      <w:r w:rsidR="008C07BD" w:rsidRPr="00F04C1E">
        <w:rPr>
          <w:rFonts w:cs="Times New Roman"/>
          <w:szCs w:val="24"/>
        </w:rPr>
        <w:t xml:space="preserve">research methodology that </w:t>
      </w:r>
      <w:r w:rsidR="009B4482" w:rsidRPr="00F04C1E">
        <w:rPr>
          <w:rFonts w:cs="Times New Roman"/>
          <w:szCs w:val="24"/>
        </w:rPr>
        <w:t>was</w:t>
      </w:r>
      <w:r w:rsidRPr="00F04C1E">
        <w:rPr>
          <w:rFonts w:cs="Times New Roman"/>
          <w:szCs w:val="24"/>
        </w:rPr>
        <w:t xml:space="preserve"> used to answer </w:t>
      </w:r>
      <w:r w:rsidR="008C07BD" w:rsidRPr="00F04C1E">
        <w:rPr>
          <w:rFonts w:cs="Times New Roman"/>
          <w:szCs w:val="24"/>
        </w:rPr>
        <w:t>the three primary research questions in this study</w:t>
      </w:r>
      <w:r w:rsidRPr="00F04C1E">
        <w:rPr>
          <w:rFonts w:cs="Times New Roman"/>
          <w:szCs w:val="24"/>
        </w:rPr>
        <w:t xml:space="preserve">. </w:t>
      </w:r>
      <w:r w:rsidR="008C07BD" w:rsidRPr="00F04C1E">
        <w:rPr>
          <w:rFonts w:cs="Times New Roman"/>
          <w:szCs w:val="24"/>
        </w:rPr>
        <w:t xml:space="preserve">The rationale for the research design was also discussed. </w:t>
      </w:r>
      <w:r w:rsidR="00FA323E" w:rsidRPr="00F04C1E">
        <w:rPr>
          <w:rFonts w:cs="Times New Roman"/>
          <w:szCs w:val="24"/>
        </w:rPr>
        <w:t>Additionally, the</w:t>
      </w:r>
      <w:r w:rsidRPr="00F04C1E">
        <w:rPr>
          <w:rFonts w:cs="Times New Roman"/>
          <w:szCs w:val="24"/>
        </w:rPr>
        <w:t xml:space="preserve"> population</w:t>
      </w:r>
      <w:r w:rsidR="008C07BD" w:rsidRPr="00F04C1E">
        <w:rPr>
          <w:rFonts w:cs="Times New Roman"/>
          <w:szCs w:val="24"/>
        </w:rPr>
        <w:t xml:space="preserve"> and sampling procedures, and </w:t>
      </w:r>
      <w:r w:rsidR="00321044" w:rsidRPr="00F04C1E">
        <w:rPr>
          <w:rFonts w:cs="Times New Roman"/>
          <w:szCs w:val="24"/>
        </w:rPr>
        <w:t xml:space="preserve">participant recruitment plan </w:t>
      </w:r>
      <w:r w:rsidR="008C07BD" w:rsidRPr="00F04C1E">
        <w:rPr>
          <w:rFonts w:cs="Times New Roman"/>
          <w:szCs w:val="24"/>
        </w:rPr>
        <w:t>were discussed</w:t>
      </w:r>
      <w:r w:rsidRPr="00F04C1E">
        <w:rPr>
          <w:rFonts w:cs="Times New Roman"/>
          <w:szCs w:val="24"/>
        </w:rPr>
        <w:t xml:space="preserve">. </w:t>
      </w:r>
      <w:r w:rsidR="008C07BD" w:rsidRPr="00F04C1E">
        <w:rPr>
          <w:rFonts w:cs="Times New Roman"/>
          <w:szCs w:val="24"/>
        </w:rPr>
        <w:t xml:space="preserve">The data collection method for this study </w:t>
      </w:r>
      <w:r w:rsidR="009B4482" w:rsidRPr="00F04C1E">
        <w:rPr>
          <w:rFonts w:cs="Times New Roman"/>
          <w:szCs w:val="24"/>
        </w:rPr>
        <w:t>was</w:t>
      </w:r>
      <w:r w:rsidR="008C07BD" w:rsidRPr="00F04C1E">
        <w:rPr>
          <w:rFonts w:cs="Times New Roman"/>
          <w:szCs w:val="24"/>
        </w:rPr>
        <w:t xml:space="preserve"> </w:t>
      </w:r>
      <w:r w:rsidR="005D69CF" w:rsidRPr="00F04C1E">
        <w:rPr>
          <w:rFonts w:cs="Times New Roman"/>
          <w:szCs w:val="24"/>
        </w:rPr>
        <w:t>an</w:t>
      </w:r>
      <w:r w:rsidR="009B4482" w:rsidRPr="00F04C1E">
        <w:rPr>
          <w:rFonts w:cs="Times New Roman"/>
          <w:szCs w:val="24"/>
        </w:rPr>
        <w:t xml:space="preserve"> </w:t>
      </w:r>
      <w:r w:rsidR="005D69CF" w:rsidRPr="00F04C1E">
        <w:rPr>
          <w:rFonts w:cs="Times New Roman"/>
          <w:szCs w:val="24"/>
        </w:rPr>
        <w:t>online</w:t>
      </w:r>
      <w:r w:rsidR="009B4482" w:rsidRPr="00F04C1E">
        <w:rPr>
          <w:rFonts w:cs="Times New Roman"/>
          <w:szCs w:val="24"/>
        </w:rPr>
        <w:t xml:space="preserve"> </w:t>
      </w:r>
      <w:r w:rsidR="008C07BD" w:rsidRPr="00F04C1E">
        <w:rPr>
          <w:rFonts w:cs="Times New Roman"/>
          <w:szCs w:val="24"/>
        </w:rPr>
        <w:t>survey, and details about the development of that instrument were discussed in this chapter</w:t>
      </w:r>
      <w:r w:rsidR="007B0E1B" w:rsidRPr="00F04C1E">
        <w:rPr>
          <w:rFonts w:cs="Times New Roman"/>
          <w:szCs w:val="24"/>
        </w:rPr>
        <w:t>, including instrument validity</w:t>
      </w:r>
      <w:r w:rsidR="00270846" w:rsidRPr="00F04C1E">
        <w:rPr>
          <w:rFonts w:cs="Times New Roman"/>
          <w:szCs w:val="24"/>
        </w:rPr>
        <w:t xml:space="preserve">. The chapter ended with a discussion of the data analyses. </w:t>
      </w:r>
    </w:p>
    <w:p w14:paraId="532EB348" w14:textId="77777777" w:rsidR="00E67399" w:rsidRPr="00F04C1E" w:rsidRDefault="00E67399">
      <w:pPr>
        <w:spacing w:after="160" w:line="259" w:lineRule="auto"/>
        <w:rPr>
          <w:rFonts w:cs="Times New Roman"/>
          <w:szCs w:val="24"/>
        </w:rPr>
      </w:pPr>
      <w:r w:rsidRPr="00F04C1E">
        <w:rPr>
          <w:rFonts w:cs="Times New Roman"/>
          <w:szCs w:val="24"/>
        </w:rPr>
        <w:br w:type="page"/>
      </w:r>
    </w:p>
    <w:p w14:paraId="76189284" w14:textId="2BE3C5BB" w:rsidR="00A4371A" w:rsidRPr="00F04C1E" w:rsidRDefault="00A4371A" w:rsidP="009D3579">
      <w:pPr>
        <w:pStyle w:val="Heading1"/>
      </w:pPr>
      <w:bookmarkStart w:id="49" w:name="_Toc115035911"/>
      <w:r w:rsidRPr="00F04C1E">
        <w:lastRenderedPageBreak/>
        <w:t>CHAPTER 4</w:t>
      </w:r>
      <w:r w:rsidR="009D3579">
        <w:t xml:space="preserve">: </w:t>
      </w:r>
      <w:r w:rsidRPr="00F04C1E">
        <w:t>FINDINGS</w:t>
      </w:r>
      <w:bookmarkEnd w:id="49"/>
    </w:p>
    <w:p w14:paraId="5103845F" w14:textId="6D90BDEA" w:rsidR="00B60488" w:rsidRPr="00F04C1E" w:rsidRDefault="0020372C" w:rsidP="00B83126">
      <w:pPr>
        <w:jc w:val="both"/>
        <w:rPr>
          <w:rFonts w:cs="Times New Roman"/>
          <w:bCs/>
          <w:szCs w:val="24"/>
        </w:rPr>
      </w:pPr>
      <w:r w:rsidRPr="00F04C1E">
        <w:rPr>
          <w:rFonts w:cs="Times New Roman"/>
          <w:b/>
          <w:bCs/>
          <w:szCs w:val="24"/>
        </w:rPr>
        <w:tab/>
      </w:r>
      <w:r w:rsidRPr="00F04C1E">
        <w:rPr>
          <w:rFonts w:cs="Times New Roman"/>
          <w:bCs/>
          <w:szCs w:val="24"/>
        </w:rPr>
        <w:t xml:space="preserve">This </w:t>
      </w:r>
      <w:r w:rsidR="007C602A" w:rsidRPr="00F04C1E">
        <w:rPr>
          <w:rFonts w:cs="Times New Roman"/>
          <w:bCs/>
          <w:szCs w:val="24"/>
        </w:rPr>
        <w:t xml:space="preserve">descriptive </w:t>
      </w:r>
      <w:r w:rsidRPr="00F04C1E">
        <w:rPr>
          <w:rFonts w:cs="Times New Roman"/>
          <w:bCs/>
          <w:szCs w:val="24"/>
        </w:rPr>
        <w:t>survey research study ex</w:t>
      </w:r>
      <w:r w:rsidR="007C602A" w:rsidRPr="00F04C1E">
        <w:rPr>
          <w:rFonts w:cs="Times New Roman"/>
          <w:bCs/>
          <w:szCs w:val="24"/>
        </w:rPr>
        <w:t xml:space="preserve">amined the extent to which university employees (faculty and staff) are aware of and participate in campus sustainability initiatives, including what motivates them to participate in green behaviors at work, and what barriers exist that keep them from engaging in green behaviors at work. This study was conducted in order to gather additional information on university employees’ green workplace behaviors to inform gaps in the literature and to provide baseline data </w:t>
      </w:r>
      <w:r w:rsidR="004E2067" w:rsidRPr="00F04C1E">
        <w:rPr>
          <w:rFonts w:cs="Times New Roman"/>
          <w:bCs/>
          <w:szCs w:val="24"/>
        </w:rPr>
        <w:t>about</w:t>
      </w:r>
      <w:r w:rsidR="007C602A" w:rsidRPr="00F04C1E">
        <w:rPr>
          <w:rFonts w:cs="Times New Roman"/>
          <w:bCs/>
          <w:szCs w:val="24"/>
        </w:rPr>
        <w:t xml:space="preserve"> employee’s green workplace behavior</w:t>
      </w:r>
      <w:r w:rsidR="004E2067" w:rsidRPr="00F04C1E">
        <w:rPr>
          <w:rFonts w:cs="Times New Roman"/>
          <w:bCs/>
          <w:szCs w:val="24"/>
        </w:rPr>
        <w:t>s</w:t>
      </w:r>
      <w:r w:rsidR="007C602A" w:rsidRPr="00F04C1E">
        <w:rPr>
          <w:rFonts w:cs="Times New Roman"/>
          <w:bCs/>
          <w:szCs w:val="24"/>
        </w:rPr>
        <w:t xml:space="preserve"> to the university’s Office of Sustainability</w:t>
      </w:r>
      <w:r w:rsidR="009B4482" w:rsidRPr="00F04C1E">
        <w:rPr>
          <w:rFonts w:cs="Times New Roman"/>
          <w:bCs/>
          <w:szCs w:val="24"/>
        </w:rPr>
        <w:t xml:space="preserve"> and Committee for Campus Environment</w:t>
      </w:r>
      <w:r w:rsidR="007C602A" w:rsidRPr="00F04C1E">
        <w:rPr>
          <w:rFonts w:cs="Times New Roman"/>
          <w:bCs/>
          <w:szCs w:val="24"/>
        </w:rPr>
        <w:t xml:space="preserve">. This data will be </w:t>
      </w:r>
      <w:r w:rsidR="004F4FA2" w:rsidRPr="00F04C1E">
        <w:rPr>
          <w:rFonts w:cs="Times New Roman"/>
          <w:bCs/>
          <w:szCs w:val="24"/>
        </w:rPr>
        <w:t xml:space="preserve">shared with </w:t>
      </w:r>
      <w:r w:rsidR="007C602A" w:rsidRPr="00F04C1E">
        <w:rPr>
          <w:rFonts w:cs="Times New Roman"/>
          <w:bCs/>
          <w:szCs w:val="24"/>
        </w:rPr>
        <w:t>the</w:t>
      </w:r>
      <w:r w:rsidR="009B4482" w:rsidRPr="00F04C1E">
        <w:rPr>
          <w:rFonts w:cs="Times New Roman"/>
          <w:bCs/>
          <w:szCs w:val="24"/>
        </w:rPr>
        <w:t xml:space="preserve">se constituents </w:t>
      </w:r>
      <w:r w:rsidR="007C602A" w:rsidRPr="00F04C1E">
        <w:rPr>
          <w:rFonts w:cs="Times New Roman"/>
          <w:bCs/>
          <w:szCs w:val="24"/>
        </w:rPr>
        <w:t xml:space="preserve">to inform their </w:t>
      </w:r>
      <w:r w:rsidR="004E2067" w:rsidRPr="00F04C1E">
        <w:rPr>
          <w:rFonts w:cs="Times New Roman"/>
          <w:bCs/>
          <w:szCs w:val="24"/>
        </w:rPr>
        <w:t xml:space="preserve">future </w:t>
      </w:r>
      <w:r w:rsidR="007C602A" w:rsidRPr="00F04C1E">
        <w:rPr>
          <w:rFonts w:cs="Times New Roman"/>
          <w:bCs/>
          <w:szCs w:val="24"/>
        </w:rPr>
        <w:t xml:space="preserve">campus environmental education efforts. </w:t>
      </w:r>
      <w:r w:rsidR="00F84685" w:rsidRPr="00F04C1E">
        <w:rPr>
          <w:rFonts w:cs="Times New Roman"/>
          <w:bCs/>
          <w:szCs w:val="24"/>
        </w:rPr>
        <w:t>An anonymous</w:t>
      </w:r>
      <w:r w:rsidR="007C602A" w:rsidRPr="00F04C1E">
        <w:rPr>
          <w:rFonts w:cs="Times New Roman"/>
          <w:bCs/>
          <w:szCs w:val="24"/>
        </w:rPr>
        <w:t xml:space="preserve"> online survey </w:t>
      </w:r>
      <w:r w:rsidR="00E67399" w:rsidRPr="00F04C1E">
        <w:rPr>
          <w:rFonts w:cs="Times New Roman"/>
          <w:bCs/>
          <w:szCs w:val="24"/>
        </w:rPr>
        <w:t xml:space="preserve">was used </w:t>
      </w:r>
      <w:r w:rsidR="007C602A" w:rsidRPr="00F04C1E">
        <w:rPr>
          <w:rFonts w:cs="Times New Roman"/>
          <w:bCs/>
          <w:szCs w:val="24"/>
        </w:rPr>
        <w:t xml:space="preserve">to collect feedback from employees. </w:t>
      </w:r>
      <w:r w:rsidR="00CA4083" w:rsidRPr="00F04C1E">
        <w:rPr>
          <w:rFonts w:cs="Times New Roman"/>
          <w:bCs/>
          <w:szCs w:val="24"/>
        </w:rPr>
        <w:t>A total of 397 participants completed this survey</w:t>
      </w:r>
      <w:r w:rsidR="005E68A9" w:rsidRPr="00F04C1E">
        <w:rPr>
          <w:rFonts w:cs="Times New Roman"/>
          <w:bCs/>
          <w:szCs w:val="24"/>
        </w:rPr>
        <w:t>.</w:t>
      </w:r>
      <w:r w:rsidR="00EA1FA9" w:rsidRPr="00F04C1E">
        <w:rPr>
          <w:rFonts w:cs="Times New Roman"/>
          <w:bCs/>
          <w:szCs w:val="24"/>
        </w:rPr>
        <w:t xml:space="preserve"> </w:t>
      </w:r>
    </w:p>
    <w:p w14:paraId="0E3BD01F" w14:textId="1A31174E" w:rsidR="007C602A" w:rsidRPr="00F04C1E" w:rsidRDefault="007C602A" w:rsidP="007C602A">
      <w:pPr>
        <w:jc w:val="both"/>
        <w:rPr>
          <w:rFonts w:cs="Times New Roman"/>
          <w:bCs/>
          <w:szCs w:val="24"/>
        </w:rPr>
      </w:pPr>
      <w:r w:rsidRPr="00F04C1E">
        <w:rPr>
          <w:rFonts w:cs="Times New Roman"/>
          <w:bCs/>
          <w:szCs w:val="24"/>
        </w:rPr>
        <w:tab/>
        <w:t>The research questions that framed the data collection for this study included:</w:t>
      </w:r>
    </w:p>
    <w:p w14:paraId="6857CC39" w14:textId="6CCE0475" w:rsidR="007C602A" w:rsidRPr="00F04C1E" w:rsidRDefault="004A1E2F" w:rsidP="007C602A">
      <w:pPr>
        <w:pStyle w:val="ListParagraph"/>
        <w:numPr>
          <w:ilvl w:val="0"/>
          <w:numId w:val="46"/>
        </w:numPr>
        <w:jc w:val="both"/>
        <w:rPr>
          <w:rFonts w:cs="Times New Roman"/>
          <w:bCs/>
          <w:szCs w:val="24"/>
        </w:rPr>
      </w:pPr>
      <w:r w:rsidRPr="00F04C1E">
        <w:rPr>
          <w:rFonts w:cs="Times New Roman"/>
          <w:bCs/>
          <w:szCs w:val="24"/>
        </w:rPr>
        <w:t>To what extent are university employees aware of campus sustainability initiatives?</w:t>
      </w:r>
    </w:p>
    <w:p w14:paraId="368DDFDC" w14:textId="3469ABE4" w:rsidR="004A1E2F" w:rsidRPr="00F04C1E" w:rsidRDefault="004A1E2F" w:rsidP="007C602A">
      <w:pPr>
        <w:pStyle w:val="ListParagraph"/>
        <w:numPr>
          <w:ilvl w:val="0"/>
          <w:numId w:val="46"/>
        </w:numPr>
        <w:jc w:val="both"/>
        <w:rPr>
          <w:rFonts w:cs="Times New Roman"/>
          <w:bCs/>
          <w:szCs w:val="24"/>
        </w:rPr>
      </w:pPr>
      <w:r w:rsidRPr="00F04C1E">
        <w:rPr>
          <w:rFonts w:cs="Times New Roman"/>
          <w:bCs/>
          <w:szCs w:val="24"/>
        </w:rPr>
        <w:t>To what extent do university employees participate in campus sustainability initiatives?</w:t>
      </w:r>
    </w:p>
    <w:p w14:paraId="42AB7A23" w14:textId="60861180" w:rsidR="004A1E2F" w:rsidRPr="00F04C1E" w:rsidRDefault="004A1E2F" w:rsidP="004A1E2F">
      <w:pPr>
        <w:pStyle w:val="ListParagraph"/>
        <w:numPr>
          <w:ilvl w:val="0"/>
          <w:numId w:val="46"/>
        </w:numPr>
        <w:jc w:val="both"/>
        <w:rPr>
          <w:rFonts w:cs="Times New Roman"/>
          <w:bCs/>
          <w:szCs w:val="24"/>
        </w:rPr>
      </w:pPr>
      <w:r w:rsidRPr="00F04C1E">
        <w:rPr>
          <w:rFonts w:cs="Times New Roman"/>
          <w:bCs/>
          <w:szCs w:val="24"/>
        </w:rPr>
        <w:t>What motivates university employees to engage in green behaviors while at work?</w:t>
      </w:r>
    </w:p>
    <w:p w14:paraId="125A4022" w14:textId="3350B7A5" w:rsidR="004A1E2F" w:rsidRPr="00F04C1E" w:rsidRDefault="004A1E2F" w:rsidP="004A1E2F">
      <w:pPr>
        <w:pStyle w:val="ListParagraph"/>
        <w:numPr>
          <w:ilvl w:val="0"/>
          <w:numId w:val="46"/>
        </w:numPr>
        <w:jc w:val="both"/>
        <w:rPr>
          <w:rFonts w:cs="Times New Roman"/>
          <w:bCs/>
          <w:szCs w:val="24"/>
        </w:rPr>
      </w:pPr>
      <w:r w:rsidRPr="00F04C1E">
        <w:rPr>
          <w:rFonts w:cs="Times New Roman"/>
          <w:bCs/>
          <w:szCs w:val="24"/>
        </w:rPr>
        <w:t>What barriers exist that prohibit university employees from engaging in green behaviors while at work?</w:t>
      </w:r>
    </w:p>
    <w:p w14:paraId="3AA1FC6C" w14:textId="2E4312F4" w:rsidR="00F55D33" w:rsidRPr="00F04C1E" w:rsidRDefault="00F55D33" w:rsidP="00B83126">
      <w:pPr>
        <w:ind w:firstLine="360"/>
        <w:jc w:val="both"/>
        <w:rPr>
          <w:rFonts w:cs="Times New Roman"/>
          <w:bCs/>
          <w:szCs w:val="24"/>
        </w:rPr>
      </w:pPr>
      <w:r w:rsidRPr="00F04C1E">
        <w:rPr>
          <w:rFonts w:cs="Times New Roman"/>
          <w:bCs/>
          <w:szCs w:val="24"/>
        </w:rPr>
        <w:t xml:space="preserve">This chapter </w:t>
      </w:r>
      <w:r w:rsidR="00A80FD5" w:rsidRPr="00F04C1E">
        <w:rPr>
          <w:rFonts w:cs="Times New Roman"/>
          <w:bCs/>
          <w:szCs w:val="24"/>
        </w:rPr>
        <w:t xml:space="preserve">provides an overview of this study’s findings and is organized into </w:t>
      </w:r>
      <w:r w:rsidR="005E68A9" w:rsidRPr="00F04C1E">
        <w:rPr>
          <w:rFonts w:cs="Times New Roman"/>
          <w:bCs/>
          <w:szCs w:val="24"/>
        </w:rPr>
        <w:t>seven</w:t>
      </w:r>
      <w:r w:rsidR="00A80FD5" w:rsidRPr="00F04C1E">
        <w:rPr>
          <w:rFonts w:cs="Times New Roman"/>
          <w:bCs/>
          <w:szCs w:val="24"/>
        </w:rPr>
        <w:t xml:space="preserve"> sections. The first section focuses on how the survey data were cleaned before any analyses </w:t>
      </w:r>
      <w:r w:rsidR="00A80FD5" w:rsidRPr="00F04C1E">
        <w:rPr>
          <w:rFonts w:cs="Times New Roman"/>
          <w:bCs/>
          <w:szCs w:val="24"/>
        </w:rPr>
        <w:lastRenderedPageBreak/>
        <w:t xml:space="preserve">were conducted. The second section focuses on demographic data that describes the study’s participants in more detail. The </w:t>
      </w:r>
      <w:r w:rsidR="005E68A9" w:rsidRPr="00F04C1E">
        <w:rPr>
          <w:rFonts w:cs="Times New Roman"/>
          <w:bCs/>
          <w:szCs w:val="24"/>
        </w:rPr>
        <w:t>next four</w:t>
      </w:r>
      <w:r w:rsidR="00A80FD5" w:rsidRPr="00F04C1E">
        <w:rPr>
          <w:rFonts w:cs="Times New Roman"/>
          <w:bCs/>
          <w:szCs w:val="24"/>
        </w:rPr>
        <w:t xml:space="preserve"> sections focus on the data analyses that corresponds to each of the four research questions. The final section of this chapter includes a summary of the overall key findings from the data analys</w:t>
      </w:r>
      <w:r w:rsidR="005E68A9" w:rsidRPr="00F04C1E">
        <w:rPr>
          <w:rFonts w:cs="Times New Roman"/>
          <w:bCs/>
          <w:szCs w:val="24"/>
        </w:rPr>
        <w:t>i</w:t>
      </w:r>
      <w:r w:rsidR="00A80FD5" w:rsidRPr="00F04C1E">
        <w:rPr>
          <w:rFonts w:cs="Times New Roman"/>
          <w:bCs/>
          <w:szCs w:val="24"/>
        </w:rPr>
        <w:t>s.</w:t>
      </w:r>
    </w:p>
    <w:p w14:paraId="286EFBC0" w14:textId="2D3180B4" w:rsidR="00B60488" w:rsidRPr="00F04C1E" w:rsidRDefault="0020372C" w:rsidP="00B83126">
      <w:pPr>
        <w:pStyle w:val="Heading2"/>
        <w:spacing w:before="0" w:beforeAutospacing="0" w:after="0" w:afterAutospacing="0" w:line="480" w:lineRule="auto"/>
      </w:pPr>
      <w:bookmarkStart w:id="50" w:name="_Toc115035912"/>
      <w:r w:rsidRPr="00F04C1E">
        <w:t>Data Cleaning and Analysis</w:t>
      </w:r>
      <w:bookmarkEnd w:id="50"/>
    </w:p>
    <w:p w14:paraId="1C1C5B34" w14:textId="5E3AE38B" w:rsidR="00EE49D3" w:rsidRPr="00F04C1E" w:rsidRDefault="0020372C" w:rsidP="00EE49D3">
      <w:pPr>
        <w:jc w:val="both"/>
        <w:rPr>
          <w:rFonts w:cs="Times New Roman"/>
          <w:bCs/>
          <w:szCs w:val="24"/>
        </w:rPr>
      </w:pPr>
      <w:r w:rsidRPr="00F04C1E">
        <w:rPr>
          <w:rFonts w:cs="Times New Roman"/>
          <w:b/>
          <w:bCs/>
          <w:szCs w:val="24"/>
        </w:rPr>
        <w:tab/>
      </w:r>
      <w:r w:rsidR="006B31E0" w:rsidRPr="00F04C1E">
        <w:rPr>
          <w:rFonts w:cs="Times New Roman"/>
          <w:bCs/>
          <w:szCs w:val="24"/>
        </w:rPr>
        <w:t xml:space="preserve">Once the survey ended, the Qualtrics data </w:t>
      </w:r>
      <w:r w:rsidR="005A77AA" w:rsidRPr="00F04C1E">
        <w:rPr>
          <w:rFonts w:cs="Times New Roman"/>
          <w:bCs/>
          <w:szCs w:val="24"/>
        </w:rPr>
        <w:t xml:space="preserve">were </w:t>
      </w:r>
      <w:r w:rsidR="006B31E0" w:rsidRPr="00F04C1E">
        <w:rPr>
          <w:rFonts w:cs="Times New Roman"/>
          <w:bCs/>
          <w:szCs w:val="24"/>
        </w:rPr>
        <w:t xml:space="preserve">downloaded into an Excel </w:t>
      </w:r>
      <w:r w:rsidR="00300242" w:rsidRPr="00F04C1E">
        <w:rPr>
          <w:rFonts w:cs="Times New Roman"/>
          <w:bCs/>
          <w:szCs w:val="24"/>
        </w:rPr>
        <w:t xml:space="preserve">workbook to organize data for statistical analyses. </w:t>
      </w:r>
      <w:r w:rsidR="00EE49D3" w:rsidRPr="00F04C1E">
        <w:rPr>
          <w:rFonts w:cs="Times New Roman"/>
          <w:bCs/>
          <w:szCs w:val="24"/>
        </w:rPr>
        <w:t xml:space="preserve">Responses to each question were added to a separate spreadsheet within the workbook so that responses to each question could be examined more closely to look for coding errors and missing data. </w:t>
      </w:r>
      <w:r w:rsidR="00FD7AB2" w:rsidRPr="00F04C1E">
        <w:rPr>
          <w:rFonts w:cs="Times New Roman"/>
          <w:bCs/>
          <w:szCs w:val="24"/>
        </w:rPr>
        <w:t xml:space="preserve">Initial results showed that a total number of 435 participants responded to the survey, however, responses from 38 participants were excluded, resulting in a final sample size of 397. </w:t>
      </w:r>
      <w:r w:rsidR="006B31E0" w:rsidRPr="00F04C1E">
        <w:rPr>
          <w:rFonts w:cs="Times New Roman"/>
          <w:bCs/>
          <w:szCs w:val="24"/>
        </w:rPr>
        <w:t>The first question of the survey asked if respondents wanted to participate in the survey. Three respondents selected “no” so the survey ended for them</w:t>
      </w:r>
      <w:r w:rsidR="00300242" w:rsidRPr="00F04C1E">
        <w:rPr>
          <w:rFonts w:cs="Times New Roman"/>
          <w:bCs/>
          <w:szCs w:val="24"/>
        </w:rPr>
        <w:t>, therefore,</w:t>
      </w:r>
      <w:r w:rsidR="006B31E0" w:rsidRPr="00F04C1E">
        <w:rPr>
          <w:rFonts w:cs="Times New Roman"/>
          <w:bCs/>
          <w:szCs w:val="24"/>
        </w:rPr>
        <w:t xml:space="preserve"> these three participants were removed from </w:t>
      </w:r>
      <w:r w:rsidR="00300242" w:rsidRPr="00F04C1E">
        <w:rPr>
          <w:rFonts w:cs="Times New Roman"/>
          <w:bCs/>
          <w:szCs w:val="24"/>
        </w:rPr>
        <w:t>the sample</w:t>
      </w:r>
      <w:r w:rsidR="006B31E0" w:rsidRPr="00F04C1E">
        <w:rPr>
          <w:rFonts w:cs="Times New Roman"/>
          <w:bCs/>
          <w:szCs w:val="24"/>
        </w:rPr>
        <w:t xml:space="preserve">. One of the responses appeared to be a test response as it said “test” in one of the open-ended questions so that participant’s responses </w:t>
      </w:r>
      <w:r w:rsidR="00B62B4C" w:rsidRPr="00F04C1E">
        <w:rPr>
          <w:rFonts w:cs="Times New Roman"/>
          <w:bCs/>
          <w:szCs w:val="24"/>
        </w:rPr>
        <w:t>were</w:t>
      </w:r>
      <w:r w:rsidR="006B31E0" w:rsidRPr="00F04C1E">
        <w:rPr>
          <w:rFonts w:cs="Times New Roman"/>
          <w:bCs/>
          <w:szCs w:val="24"/>
        </w:rPr>
        <w:t xml:space="preserve"> also </w:t>
      </w:r>
      <w:r w:rsidR="00B153FD" w:rsidRPr="00F04C1E">
        <w:rPr>
          <w:rFonts w:cs="Times New Roman"/>
          <w:bCs/>
          <w:szCs w:val="24"/>
        </w:rPr>
        <w:t>removed</w:t>
      </w:r>
      <w:r w:rsidR="006B31E0" w:rsidRPr="00F04C1E">
        <w:rPr>
          <w:rFonts w:cs="Times New Roman"/>
          <w:bCs/>
          <w:szCs w:val="24"/>
        </w:rPr>
        <w:t xml:space="preserve">. There were an additional 33 participants who did not complete the survey, </w:t>
      </w:r>
      <w:r w:rsidR="00B153FD" w:rsidRPr="00F04C1E">
        <w:rPr>
          <w:rFonts w:cs="Times New Roman"/>
          <w:bCs/>
          <w:szCs w:val="24"/>
        </w:rPr>
        <w:t xml:space="preserve">so their </w:t>
      </w:r>
      <w:r w:rsidR="004875AF" w:rsidRPr="00F04C1E">
        <w:rPr>
          <w:rFonts w:cs="Times New Roman"/>
          <w:bCs/>
          <w:szCs w:val="24"/>
        </w:rPr>
        <w:t xml:space="preserve">partial </w:t>
      </w:r>
      <w:r w:rsidR="00B153FD" w:rsidRPr="00F04C1E">
        <w:rPr>
          <w:rFonts w:cs="Times New Roman"/>
          <w:bCs/>
          <w:szCs w:val="24"/>
        </w:rPr>
        <w:t>responses were also removed. Finally, o</w:t>
      </w:r>
      <w:r w:rsidR="006B31E0" w:rsidRPr="00F04C1E">
        <w:rPr>
          <w:rFonts w:cs="Times New Roman"/>
          <w:bCs/>
          <w:szCs w:val="24"/>
        </w:rPr>
        <w:t xml:space="preserve">ne of the </w:t>
      </w:r>
      <w:r w:rsidR="00B153FD" w:rsidRPr="00F04C1E">
        <w:rPr>
          <w:rFonts w:cs="Times New Roman"/>
          <w:bCs/>
          <w:szCs w:val="24"/>
        </w:rPr>
        <w:t xml:space="preserve">participants chose “Not applicable” or “Prefer not to answer” on every closed-ended question, and on all open-ended questions, this person typed, “TINY TRASH NEEDS TO GO.” Therefore, this participant’s responses were excluded from the final analysis. </w:t>
      </w:r>
    </w:p>
    <w:p w14:paraId="70B3D6BE" w14:textId="5F292747" w:rsidR="00EE49D3" w:rsidRPr="00F04C1E" w:rsidRDefault="00EE49D3" w:rsidP="00EE49D3">
      <w:pPr>
        <w:jc w:val="both"/>
        <w:rPr>
          <w:rFonts w:cs="Times New Roman"/>
          <w:bCs/>
          <w:szCs w:val="24"/>
        </w:rPr>
      </w:pPr>
      <w:r w:rsidRPr="00F04C1E">
        <w:rPr>
          <w:rFonts w:cs="Times New Roman"/>
          <w:bCs/>
          <w:szCs w:val="24"/>
        </w:rPr>
        <w:tab/>
        <w:t xml:space="preserve">Additionally, missing data were identified for five questions. </w:t>
      </w:r>
      <w:r w:rsidR="001C25CA" w:rsidRPr="00F04C1E">
        <w:rPr>
          <w:color w:val="000000"/>
        </w:rPr>
        <w:t xml:space="preserve">Missing data appeared to be non-random and the result of a few participants skipping questions. </w:t>
      </w:r>
      <w:r w:rsidR="001C25CA" w:rsidRPr="00F04C1E">
        <w:rPr>
          <w:rFonts w:cs="Times New Roman"/>
          <w:bCs/>
          <w:szCs w:val="24"/>
        </w:rPr>
        <w:t xml:space="preserve">Each of these questions included a choice option of “not applicable” or “prefer not to answer” so the </w:t>
      </w:r>
      <w:r w:rsidR="001C25CA" w:rsidRPr="00F04C1E">
        <w:rPr>
          <w:rFonts w:cs="Times New Roman"/>
          <w:bCs/>
          <w:szCs w:val="24"/>
        </w:rPr>
        <w:lastRenderedPageBreak/>
        <w:t>missing data were re-coded to these options.</w:t>
      </w:r>
      <w:r w:rsidR="00BC0676" w:rsidRPr="00F04C1E">
        <w:rPr>
          <w:rFonts w:cs="Times New Roman"/>
          <w:bCs/>
          <w:szCs w:val="24"/>
        </w:rPr>
        <w:t xml:space="preserve"> </w:t>
      </w:r>
      <w:r w:rsidR="001C25CA" w:rsidRPr="00F04C1E">
        <w:rPr>
          <w:rFonts w:cs="Times New Roman"/>
          <w:bCs/>
          <w:szCs w:val="24"/>
        </w:rPr>
        <w:t xml:space="preserve">Two participants left a total of 19 blank answers for question 7, which included a matrix table of 11 different statements. These </w:t>
      </w:r>
      <w:r w:rsidR="00BC0676" w:rsidRPr="00F04C1E">
        <w:rPr>
          <w:rFonts w:cs="Times New Roman"/>
          <w:bCs/>
          <w:szCs w:val="24"/>
        </w:rPr>
        <w:t>blank</w:t>
      </w:r>
      <w:r w:rsidR="001C25CA" w:rsidRPr="00F04C1E">
        <w:rPr>
          <w:rFonts w:cs="Times New Roman"/>
          <w:bCs/>
          <w:szCs w:val="24"/>
        </w:rPr>
        <w:t xml:space="preserve"> responses were coded as “not applicable.” </w:t>
      </w:r>
      <w:r w:rsidR="00BC0676" w:rsidRPr="00F04C1E">
        <w:rPr>
          <w:rFonts w:cs="Times New Roman"/>
          <w:bCs/>
          <w:szCs w:val="24"/>
        </w:rPr>
        <w:t xml:space="preserve">One participant skipped five answers for question 14, which included another matrix style table consisting of 10 statements. The blank responses were coded as the “not applicable” choice. One participant skipped question 22, which included a “prefer not to answer” option so that is how the blank response was coded.  </w:t>
      </w:r>
      <w:r w:rsidR="00D15CE4" w:rsidRPr="00F04C1E">
        <w:rPr>
          <w:rFonts w:cs="Times New Roman"/>
          <w:bCs/>
          <w:szCs w:val="24"/>
        </w:rPr>
        <w:t xml:space="preserve">Eight participants did not answer question 26 and these blank responses were coded as the “prefer not to answer” option. The final question with missing data was question 31, the last question on the survey. Only one participant chose not to answer this </w:t>
      </w:r>
      <w:r w:rsidR="00AE3FE3" w:rsidRPr="00F04C1E">
        <w:rPr>
          <w:rFonts w:cs="Times New Roman"/>
          <w:bCs/>
          <w:szCs w:val="24"/>
        </w:rPr>
        <w:t>question,</w:t>
      </w:r>
      <w:r w:rsidR="00D15CE4" w:rsidRPr="00F04C1E">
        <w:rPr>
          <w:rFonts w:cs="Times New Roman"/>
          <w:bCs/>
          <w:szCs w:val="24"/>
        </w:rPr>
        <w:t xml:space="preserve"> so the blank response was coded as the “prefer not to answer” option.</w:t>
      </w:r>
    </w:p>
    <w:p w14:paraId="014F60F3" w14:textId="4E933D7A" w:rsidR="0020372C" w:rsidRPr="00F04C1E" w:rsidRDefault="0020372C" w:rsidP="00882C19">
      <w:pPr>
        <w:pStyle w:val="Heading3"/>
      </w:pPr>
      <w:bookmarkStart w:id="51" w:name="_Toc115035913"/>
      <w:r w:rsidRPr="00F04C1E">
        <w:t>Quantitative Data</w:t>
      </w:r>
      <w:bookmarkEnd w:id="51"/>
    </w:p>
    <w:p w14:paraId="01AA5A00" w14:textId="16591175" w:rsidR="0020372C" w:rsidRPr="00F04C1E" w:rsidRDefault="00FD7AB2" w:rsidP="00006F09">
      <w:pPr>
        <w:jc w:val="both"/>
        <w:rPr>
          <w:rFonts w:cs="Times New Roman"/>
          <w:bCs/>
          <w:szCs w:val="24"/>
        </w:rPr>
      </w:pPr>
      <w:r w:rsidRPr="00F04C1E">
        <w:rPr>
          <w:rFonts w:cs="Times New Roman"/>
          <w:bCs/>
          <w:szCs w:val="24"/>
        </w:rPr>
        <w:tab/>
        <w:t xml:space="preserve">Of the 31 questions in the survey, </w:t>
      </w:r>
      <w:r w:rsidR="00AE3FE3" w:rsidRPr="00F04C1E">
        <w:rPr>
          <w:rFonts w:cs="Times New Roman"/>
          <w:bCs/>
          <w:szCs w:val="24"/>
        </w:rPr>
        <w:t xml:space="preserve">27 consisted of closed-ended questions. </w:t>
      </w:r>
      <w:r w:rsidR="00C87F22" w:rsidRPr="00F04C1E">
        <w:rPr>
          <w:rFonts w:cs="Times New Roman"/>
          <w:bCs/>
          <w:szCs w:val="24"/>
        </w:rPr>
        <w:t>Excel was used to conduct initial descriptive statistics</w:t>
      </w:r>
      <w:r w:rsidR="00006F09" w:rsidRPr="00F04C1E">
        <w:rPr>
          <w:rFonts w:cs="Times New Roman"/>
          <w:bCs/>
          <w:szCs w:val="24"/>
        </w:rPr>
        <w:t xml:space="preserve">, </w:t>
      </w:r>
      <w:proofErr w:type="gramStart"/>
      <w:r w:rsidR="00006F09" w:rsidRPr="00F04C1E">
        <w:rPr>
          <w:rFonts w:cs="Times New Roman"/>
          <w:bCs/>
          <w:szCs w:val="24"/>
        </w:rPr>
        <w:t>frequencies</w:t>
      </w:r>
      <w:proofErr w:type="gramEnd"/>
      <w:r w:rsidR="00006F09" w:rsidRPr="00F04C1E">
        <w:rPr>
          <w:rFonts w:cs="Times New Roman"/>
          <w:bCs/>
          <w:szCs w:val="24"/>
        </w:rPr>
        <w:t xml:space="preserve"> and percentages, </w:t>
      </w:r>
      <w:r w:rsidR="00C87F22" w:rsidRPr="00F04C1E">
        <w:rPr>
          <w:rFonts w:cs="Times New Roman"/>
          <w:bCs/>
          <w:szCs w:val="24"/>
        </w:rPr>
        <w:t xml:space="preserve">on </w:t>
      </w:r>
      <w:r w:rsidR="00006F09" w:rsidRPr="00F04C1E">
        <w:rPr>
          <w:rFonts w:cs="Times New Roman"/>
          <w:bCs/>
          <w:szCs w:val="24"/>
        </w:rPr>
        <w:t>all</w:t>
      </w:r>
      <w:r w:rsidR="00C87F22" w:rsidRPr="00F04C1E">
        <w:rPr>
          <w:rFonts w:cs="Times New Roman"/>
          <w:bCs/>
          <w:szCs w:val="24"/>
        </w:rPr>
        <w:t xml:space="preserve"> closed-ended questions</w:t>
      </w:r>
      <w:r w:rsidR="00006F09" w:rsidRPr="00F04C1E">
        <w:rPr>
          <w:rFonts w:cs="Times New Roman"/>
          <w:bCs/>
          <w:szCs w:val="24"/>
        </w:rPr>
        <w:t xml:space="preserve">. </w:t>
      </w:r>
      <w:r w:rsidR="00AE3FE3" w:rsidRPr="00F04C1E">
        <w:rPr>
          <w:rFonts w:cs="Times New Roman"/>
          <w:bCs/>
          <w:szCs w:val="24"/>
        </w:rPr>
        <w:t>A</w:t>
      </w:r>
      <w:r w:rsidR="00006F09" w:rsidRPr="00F04C1E">
        <w:rPr>
          <w:rFonts w:cs="Times New Roman"/>
          <w:bCs/>
          <w:szCs w:val="24"/>
        </w:rPr>
        <w:t xml:space="preserve"> separate </w:t>
      </w:r>
      <w:r w:rsidR="00AE3FE3" w:rsidRPr="00F04C1E">
        <w:rPr>
          <w:rFonts w:cs="Times New Roman"/>
          <w:bCs/>
          <w:szCs w:val="24"/>
        </w:rPr>
        <w:t xml:space="preserve">Excel spreadsheet containing the responses to </w:t>
      </w:r>
      <w:r w:rsidR="00006F09" w:rsidRPr="00F04C1E">
        <w:rPr>
          <w:rFonts w:cs="Times New Roman"/>
          <w:bCs/>
          <w:szCs w:val="24"/>
        </w:rPr>
        <w:t xml:space="preserve">just </w:t>
      </w:r>
      <w:r w:rsidR="00AE3FE3" w:rsidRPr="00F04C1E">
        <w:rPr>
          <w:rFonts w:cs="Times New Roman"/>
          <w:bCs/>
          <w:szCs w:val="24"/>
        </w:rPr>
        <w:t xml:space="preserve">these questions </w:t>
      </w:r>
      <w:r w:rsidR="00006F09" w:rsidRPr="00F04C1E">
        <w:rPr>
          <w:rFonts w:cs="Times New Roman"/>
          <w:bCs/>
          <w:szCs w:val="24"/>
        </w:rPr>
        <w:t>was</w:t>
      </w:r>
      <w:r w:rsidR="00AE3FE3" w:rsidRPr="00F04C1E">
        <w:rPr>
          <w:rFonts w:cs="Times New Roman"/>
          <w:bCs/>
          <w:szCs w:val="24"/>
        </w:rPr>
        <w:t xml:space="preserve"> imported into SPSS 28 for </w:t>
      </w:r>
      <w:r w:rsidR="00C87F22" w:rsidRPr="00F04C1E">
        <w:rPr>
          <w:rFonts w:cs="Times New Roman"/>
          <w:bCs/>
          <w:szCs w:val="24"/>
        </w:rPr>
        <w:t xml:space="preserve">group differences </w:t>
      </w:r>
      <w:r w:rsidR="00AE3FE3" w:rsidRPr="00F04C1E">
        <w:rPr>
          <w:rFonts w:cs="Times New Roman"/>
          <w:bCs/>
          <w:szCs w:val="24"/>
        </w:rPr>
        <w:t xml:space="preserve">statistical analyses. </w:t>
      </w:r>
      <w:r w:rsidR="005E68A9" w:rsidRPr="00F04C1E">
        <w:rPr>
          <w:rFonts w:cs="Times New Roman"/>
          <w:bCs/>
          <w:szCs w:val="24"/>
        </w:rPr>
        <w:t xml:space="preserve">After the data were imported into SPSS, data cleaning techniques as discussed by Morrow and Skolits (2017) were conducted. Frequency counts were conducted on all variables to double check for missing data. </w:t>
      </w:r>
    </w:p>
    <w:p w14:paraId="0913BB6C" w14:textId="701D20D9" w:rsidR="0020372C" w:rsidRPr="00F04C1E" w:rsidRDefault="0020372C" w:rsidP="004E2494">
      <w:pPr>
        <w:pStyle w:val="Heading3"/>
      </w:pPr>
      <w:bookmarkStart w:id="52" w:name="_Toc115035914"/>
      <w:r w:rsidRPr="00F04C1E">
        <w:t>Qualitative Data</w:t>
      </w:r>
      <w:bookmarkEnd w:id="52"/>
      <w:r w:rsidRPr="00F04C1E">
        <w:t xml:space="preserve"> </w:t>
      </w:r>
    </w:p>
    <w:p w14:paraId="0CBFB0AD" w14:textId="417EF951" w:rsidR="00C87F22" w:rsidRPr="00F04C1E" w:rsidRDefault="00086ACE" w:rsidP="00B31E79">
      <w:pPr>
        <w:jc w:val="both"/>
        <w:rPr>
          <w:rFonts w:cs="Times New Roman"/>
          <w:szCs w:val="24"/>
        </w:rPr>
      </w:pPr>
      <w:r w:rsidRPr="00F04C1E">
        <w:rPr>
          <w:rFonts w:cs="Times New Roman"/>
          <w:b/>
          <w:bCs/>
          <w:szCs w:val="24"/>
        </w:rPr>
        <w:tab/>
      </w:r>
      <w:r w:rsidRPr="00F04C1E">
        <w:rPr>
          <w:rFonts w:cs="Times New Roman"/>
          <w:szCs w:val="24"/>
        </w:rPr>
        <w:t>While four survey questions were open-ended, there were</w:t>
      </w:r>
      <w:r w:rsidR="004E2494" w:rsidRPr="00F04C1E">
        <w:rPr>
          <w:rFonts w:cs="Times New Roman"/>
          <w:szCs w:val="24"/>
        </w:rPr>
        <w:t xml:space="preserve"> also</w:t>
      </w:r>
      <w:r w:rsidRPr="00F04C1E">
        <w:rPr>
          <w:rFonts w:cs="Times New Roman"/>
          <w:szCs w:val="24"/>
        </w:rPr>
        <w:t xml:space="preserve"> seven closed-ended questions that had </w:t>
      </w:r>
      <w:r w:rsidR="004E2494" w:rsidRPr="00F04C1E">
        <w:rPr>
          <w:rFonts w:cs="Times New Roman"/>
          <w:szCs w:val="24"/>
        </w:rPr>
        <w:t>another</w:t>
      </w:r>
      <w:r w:rsidRPr="00F04C1E">
        <w:rPr>
          <w:rFonts w:cs="Times New Roman"/>
          <w:szCs w:val="24"/>
        </w:rPr>
        <w:t xml:space="preserve"> option where participants could list or describe their responses if they weren’t included in the response choices. </w:t>
      </w:r>
      <w:r w:rsidR="00D14CE7" w:rsidRPr="00F04C1E">
        <w:rPr>
          <w:rFonts w:cs="Times New Roman"/>
          <w:szCs w:val="24"/>
        </w:rPr>
        <w:t xml:space="preserve">Not every participant chose to answer the open-ended questions, so any blank answers were deleted before analyzing the data. </w:t>
      </w:r>
      <w:r w:rsidR="005A466B" w:rsidRPr="00F04C1E">
        <w:rPr>
          <w:rFonts w:cs="Times New Roman"/>
          <w:szCs w:val="24"/>
        </w:rPr>
        <w:t xml:space="preserve">A </w:t>
      </w:r>
      <w:r w:rsidR="005A466B" w:rsidRPr="00F04C1E">
        <w:rPr>
          <w:rFonts w:cs="Times New Roman"/>
          <w:szCs w:val="24"/>
        </w:rPr>
        <w:lastRenderedPageBreak/>
        <w:t>thematic analysis</w:t>
      </w:r>
      <w:r w:rsidR="00DA6CEA" w:rsidRPr="00F04C1E">
        <w:rPr>
          <w:rFonts w:cs="Times New Roman"/>
          <w:szCs w:val="24"/>
        </w:rPr>
        <w:t xml:space="preserve"> (Braun &amp; Clarke, 2006)</w:t>
      </w:r>
      <w:r w:rsidR="005A466B" w:rsidRPr="00F04C1E">
        <w:rPr>
          <w:rFonts w:cs="Times New Roman"/>
          <w:szCs w:val="24"/>
        </w:rPr>
        <w:t xml:space="preserve"> using an</w:t>
      </w:r>
      <w:r w:rsidR="004E2494" w:rsidRPr="00F04C1E">
        <w:rPr>
          <w:rFonts w:cs="Times New Roman"/>
          <w:szCs w:val="24"/>
        </w:rPr>
        <w:t xml:space="preserve"> open-coding method </w:t>
      </w:r>
      <w:r w:rsidR="005A466B" w:rsidRPr="00F04C1E">
        <w:rPr>
          <w:rFonts w:cs="Times New Roman"/>
          <w:szCs w:val="24"/>
        </w:rPr>
        <w:t>(Saldana, 2016) wa</w:t>
      </w:r>
      <w:r w:rsidR="004E2494" w:rsidRPr="00F04C1E">
        <w:rPr>
          <w:rFonts w:cs="Times New Roman"/>
          <w:szCs w:val="24"/>
        </w:rPr>
        <w:t xml:space="preserve">s </w:t>
      </w:r>
      <w:r w:rsidR="005A466B" w:rsidRPr="00F04C1E">
        <w:rPr>
          <w:rFonts w:cs="Times New Roman"/>
          <w:szCs w:val="24"/>
        </w:rPr>
        <w:t>conducted on the</w:t>
      </w:r>
      <w:r w:rsidR="004E2494" w:rsidRPr="00F04C1E">
        <w:rPr>
          <w:rFonts w:cs="Times New Roman"/>
          <w:szCs w:val="24"/>
        </w:rPr>
        <w:t xml:space="preserve"> qualitative data from these questions</w:t>
      </w:r>
      <w:r w:rsidR="005A466B" w:rsidRPr="00F04C1E">
        <w:rPr>
          <w:rFonts w:cs="Times New Roman"/>
          <w:szCs w:val="24"/>
        </w:rPr>
        <w:t xml:space="preserve">. </w:t>
      </w:r>
      <w:r w:rsidR="004E2494" w:rsidRPr="00F04C1E">
        <w:rPr>
          <w:rFonts w:cs="Times New Roman"/>
          <w:szCs w:val="24"/>
        </w:rPr>
        <w:t xml:space="preserve">The written responses from these questions were analyzed by question within the Excel workbook. </w:t>
      </w:r>
      <w:r w:rsidR="005A466B" w:rsidRPr="00F04C1E">
        <w:rPr>
          <w:rFonts w:cs="Times New Roman"/>
          <w:szCs w:val="24"/>
        </w:rPr>
        <w:t xml:space="preserve">Theme columns were added to each open-ended question’s spreadsheet. The first round of open-coding involved reviewing each response and </w:t>
      </w:r>
      <w:r w:rsidR="007B639A" w:rsidRPr="00F04C1E">
        <w:rPr>
          <w:rFonts w:cs="Times New Roman"/>
          <w:szCs w:val="24"/>
        </w:rPr>
        <w:t xml:space="preserve">identifying any themes </w:t>
      </w:r>
      <w:r w:rsidR="005A466B" w:rsidRPr="00F04C1E">
        <w:rPr>
          <w:rFonts w:cs="Times New Roman"/>
          <w:szCs w:val="24"/>
        </w:rPr>
        <w:t>that were present in the participants’ responses.</w:t>
      </w:r>
      <w:r w:rsidR="007B639A" w:rsidRPr="00F04C1E">
        <w:rPr>
          <w:rFonts w:cs="Times New Roman"/>
          <w:szCs w:val="24"/>
        </w:rPr>
        <w:t xml:space="preserve"> Some responses had one theme and others consisted of two or three themes. </w:t>
      </w:r>
      <w:r w:rsidR="005A466B" w:rsidRPr="00F04C1E">
        <w:rPr>
          <w:rFonts w:cs="Times New Roman"/>
          <w:szCs w:val="24"/>
        </w:rPr>
        <w:t xml:space="preserve"> A second round of coding involved </w:t>
      </w:r>
      <w:r w:rsidR="00180D39" w:rsidRPr="00F04C1E">
        <w:rPr>
          <w:rFonts w:cs="Times New Roman"/>
          <w:szCs w:val="24"/>
        </w:rPr>
        <w:t xml:space="preserve">identifying if any of the </w:t>
      </w:r>
      <w:r w:rsidR="007B639A" w:rsidRPr="00F04C1E">
        <w:rPr>
          <w:rFonts w:cs="Times New Roman"/>
          <w:szCs w:val="24"/>
        </w:rPr>
        <w:t xml:space="preserve">first-round </w:t>
      </w:r>
      <w:r w:rsidR="00180D39" w:rsidRPr="00F04C1E">
        <w:rPr>
          <w:rFonts w:cs="Times New Roman"/>
          <w:szCs w:val="24"/>
        </w:rPr>
        <w:t xml:space="preserve">themes were similar enough to be combined. </w:t>
      </w:r>
      <w:r w:rsidR="00C96F65" w:rsidRPr="00F04C1E">
        <w:rPr>
          <w:rFonts w:cs="Times New Roman"/>
          <w:szCs w:val="24"/>
        </w:rPr>
        <w:t xml:space="preserve">Frequency counts of each theme were </w:t>
      </w:r>
      <w:r w:rsidR="005E68A9" w:rsidRPr="00F04C1E">
        <w:rPr>
          <w:rFonts w:cs="Times New Roman"/>
          <w:szCs w:val="24"/>
        </w:rPr>
        <w:t xml:space="preserve">then </w:t>
      </w:r>
      <w:r w:rsidR="00C96F65" w:rsidRPr="00F04C1E">
        <w:rPr>
          <w:rFonts w:cs="Times New Roman"/>
          <w:szCs w:val="24"/>
        </w:rPr>
        <w:t xml:space="preserve">calculated and select participants’ quotes that represented the most common themes were selected (Braun &amp; Clarke, 2006). </w:t>
      </w:r>
      <w:r w:rsidR="00D14CE7" w:rsidRPr="00F04C1E">
        <w:rPr>
          <w:rFonts w:cs="Times New Roman"/>
          <w:szCs w:val="24"/>
        </w:rPr>
        <w:t xml:space="preserve"> </w:t>
      </w:r>
    </w:p>
    <w:p w14:paraId="40B51F00" w14:textId="3C48F83F" w:rsidR="00A80FD5" w:rsidRPr="00F04C1E" w:rsidRDefault="00A80FD5" w:rsidP="00B31E79">
      <w:pPr>
        <w:pStyle w:val="Heading2"/>
        <w:spacing w:before="0" w:beforeAutospacing="0" w:after="0" w:afterAutospacing="0" w:line="480" w:lineRule="auto"/>
      </w:pPr>
      <w:bookmarkStart w:id="53" w:name="_Toc115035915"/>
      <w:r w:rsidRPr="00F04C1E">
        <w:t>Demographic</w:t>
      </w:r>
      <w:r w:rsidR="00E06D37" w:rsidRPr="00F04C1E">
        <w:t xml:space="preserve"> and Background Characteristics of Participants</w:t>
      </w:r>
      <w:bookmarkEnd w:id="53"/>
    </w:p>
    <w:p w14:paraId="688CA4CC" w14:textId="3C9AB8A9" w:rsidR="00CA4083" w:rsidRPr="00F04C1E" w:rsidRDefault="00CA4083" w:rsidP="00CA4083">
      <w:pPr>
        <w:jc w:val="both"/>
        <w:rPr>
          <w:rFonts w:cs="Times New Roman"/>
          <w:bCs/>
          <w:szCs w:val="24"/>
        </w:rPr>
      </w:pPr>
      <w:r w:rsidRPr="00F04C1E">
        <w:rPr>
          <w:rFonts w:cs="Times New Roman"/>
          <w:b/>
          <w:bCs/>
          <w:szCs w:val="24"/>
        </w:rPr>
        <w:tab/>
      </w:r>
      <w:r w:rsidRPr="00F04C1E">
        <w:rPr>
          <w:rFonts w:cs="Times New Roman"/>
          <w:bCs/>
          <w:szCs w:val="24"/>
        </w:rPr>
        <w:t xml:space="preserve">The survey in this study included a demographic section that consisted of </w:t>
      </w:r>
      <w:r w:rsidR="00477BA1" w:rsidRPr="00F04C1E">
        <w:rPr>
          <w:rFonts w:cs="Times New Roman"/>
          <w:bCs/>
          <w:szCs w:val="24"/>
        </w:rPr>
        <w:t>nine</w:t>
      </w:r>
      <w:r w:rsidRPr="00F04C1E">
        <w:rPr>
          <w:rFonts w:cs="Times New Roman"/>
          <w:bCs/>
          <w:szCs w:val="24"/>
        </w:rPr>
        <w:t xml:space="preserve"> </w:t>
      </w:r>
      <w:r w:rsidR="00C73EA9" w:rsidRPr="00F04C1E">
        <w:rPr>
          <w:rFonts w:cs="Times New Roman"/>
          <w:bCs/>
          <w:szCs w:val="24"/>
        </w:rPr>
        <w:t xml:space="preserve">closed-ended </w:t>
      </w:r>
      <w:r w:rsidRPr="00F04C1E">
        <w:rPr>
          <w:rFonts w:cs="Times New Roman"/>
          <w:bCs/>
          <w:szCs w:val="24"/>
        </w:rPr>
        <w:t xml:space="preserve">questions focusing on the following eight variables: 1) employment status, 2) length of employment, 3) work situation 4) </w:t>
      </w:r>
      <w:r w:rsidR="00F84685" w:rsidRPr="00F04C1E">
        <w:rPr>
          <w:rFonts w:cs="Times New Roman"/>
          <w:bCs/>
          <w:szCs w:val="24"/>
        </w:rPr>
        <w:t>work location</w:t>
      </w:r>
      <w:r w:rsidRPr="00F04C1E">
        <w:rPr>
          <w:rFonts w:cs="Times New Roman"/>
          <w:bCs/>
          <w:szCs w:val="24"/>
        </w:rPr>
        <w:t xml:space="preserve"> 5) generational status 6) highest degree or level of education completed, 7) political beliefs, and 8) gender. </w:t>
      </w:r>
      <w:r w:rsidR="00477BA1" w:rsidRPr="00F04C1E">
        <w:rPr>
          <w:rFonts w:cs="Times New Roman"/>
          <w:bCs/>
          <w:szCs w:val="24"/>
        </w:rPr>
        <w:t xml:space="preserve">In addition, a screening demographic question at the beginning of the survey asked participants </w:t>
      </w:r>
      <w:r w:rsidR="00450FCC" w:rsidRPr="00F04C1E">
        <w:rPr>
          <w:rFonts w:cs="Times New Roman"/>
          <w:bCs/>
          <w:szCs w:val="24"/>
        </w:rPr>
        <w:t xml:space="preserve">about their primary role at the university. </w:t>
      </w:r>
      <w:r w:rsidRPr="00F04C1E">
        <w:rPr>
          <w:rFonts w:cs="Times New Roman"/>
          <w:bCs/>
          <w:szCs w:val="24"/>
        </w:rPr>
        <w:t xml:space="preserve">Descriptive statistics were conducted for each of these variables and are presented below. </w:t>
      </w:r>
    </w:p>
    <w:p w14:paraId="16AAF607" w14:textId="3165D373" w:rsidR="00450FCC" w:rsidRPr="00F04C1E" w:rsidRDefault="00450FCC" w:rsidP="00450FCC">
      <w:pPr>
        <w:pStyle w:val="Heading3"/>
      </w:pPr>
      <w:bookmarkStart w:id="54" w:name="_Toc115035916"/>
      <w:r w:rsidRPr="00F04C1E">
        <w:t>Employees’ Primary Role on Campus</w:t>
      </w:r>
      <w:bookmarkEnd w:id="54"/>
    </w:p>
    <w:p w14:paraId="2A6DA5EB" w14:textId="3F2F6C6C" w:rsidR="00450FCC" w:rsidRPr="00F04C1E" w:rsidRDefault="00450FCC" w:rsidP="00450FCC">
      <w:pPr>
        <w:jc w:val="both"/>
      </w:pPr>
      <w:r w:rsidRPr="00F04C1E">
        <w:tab/>
        <w:t>After consenting to the</w:t>
      </w:r>
      <w:r w:rsidR="00C524C1" w:rsidRPr="00F04C1E">
        <w:t xml:space="preserve"> participating in the</w:t>
      </w:r>
      <w:r w:rsidRPr="00F04C1E">
        <w:t xml:space="preserve"> survey, </w:t>
      </w:r>
      <w:r w:rsidR="00C524C1" w:rsidRPr="00F04C1E">
        <w:t>respondents</w:t>
      </w:r>
      <w:r w:rsidRPr="00F04C1E">
        <w:t xml:space="preserve"> were first asked about their primary role at the university. Response options included 1) administration, 2) faculty, 3) staff, and 4) student. For those who selected faculty, a follow-up question asked if they were a 9-month or 12-month employee. </w:t>
      </w:r>
      <w:r w:rsidR="00427016" w:rsidRPr="00F04C1E">
        <w:t>Most respondents (6</w:t>
      </w:r>
      <w:r w:rsidR="00996F09" w:rsidRPr="00F04C1E">
        <w:t>6</w:t>
      </w:r>
      <w:r w:rsidR="00427016" w:rsidRPr="00F04C1E">
        <w:t xml:space="preserve">%) reported they were </w:t>
      </w:r>
      <w:r w:rsidR="00427016" w:rsidRPr="00F04C1E">
        <w:lastRenderedPageBreak/>
        <w:t xml:space="preserve">staff, followed by 30% faculty, </w:t>
      </w:r>
      <w:r w:rsidR="00996F09" w:rsidRPr="00F04C1E">
        <w:t>and 4% administration. Zero participants reported they were students. Among the faculty, 81% reported they were 9-month employees and 19% indicated they were 12-month employees. Because the response rate from administration was only 4%, their responses were included with staff responses for the rest of the analyses</w:t>
      </w:r>
      <w:r w:rsidR="00C524C1" w:rsidRPr="00F04C1E">
        <w:t xml:space="preserve">. This changed the response rate of staff participants from 66% to 70%. </w:t>
      </w:r>
    </w:p>
    <w:p w14:paraId="7E8F403D" w14:textId="0B54DB67" w:rsidR="00CA4083" w:rsidRPr="00F04C1E" w:rsidRDefault="00CA4083" w:rsidP="004875AF">
      <w:pPr>
        <w:pStyle w:val="Heading3"/>
      </w:pPr>
      <w:bookmarkStart w:id="55" w:name="_Toc115035917"/>
      <w:r w:rsidRPr="00F04C1E">
        <w:t>Employment Status</w:t>
      </w:r>
      <w:r w:rsidR="003C0E28" w:rsidRPr="00F04C1E">
        <w:t xml:space="preserve"> and Length of Employment</w:t>
      </w:r>
      <w:bookmarkEnd w:id="55"/>
      <w:r w:rsidRPr="00F04C1E">
        <w:t xml:space="preserve"> </w:t>
      </w:r>
    </w:p>
    <w:p w14:paraId="36C53E58" w14:textId="4E83F6D1" w:rsidR="00B153FD" w:rsidRPr="00F04C1E" w:rsidRDefault="00B153FD" w:rsidP="00CA4083">
      <w:pPr>
        <w:jc w:val="both"/>
        <w:rPr>
          <w:rFonts w:cs="Times New Roman"/>
          <w:bCs/>
          <w:szCs w:val="24"/>
        </w:rPr>
      </w:pPr>
      <w:r w:rsidRPr="00F04C1E">
        <w:rPr>
          <w:rFonts w:cs="Times New Roman"/>
          <w:b/>
          <w:bCs/>
          <w:szCs w:val="24"/>
        </w:rPr>
        <w:tab/>
      </w:r>
      <w:r w:rsidRPr="00F04C1E">
        <w:rPr>
          <w:rFonts w:cs="Times New Roman"/>
          <w:bCs/>
          <w:szCs w:val="24"/>
        </w:rPr>
        <w:t xml:space="preserve">Participants were asked about their employment status at the university. Options included full-time, part-time, temporary, and prefer not to answer. </w:t>
      </w:r>
      <w:r w:rsidR="00E67399" w:rsidRPr="00F04C1E">
        <w:rPr>
          <w:rFonts w:cs="Times New Roman"/>
          <w:bCs/>
          <w:szCs w:val="24"/>
        </w:rPr>
        <w:t>Almost all</w:t>
      </w:r>
      <w:r w:rsidRPr="00F04C1E">
        <w:rPr>
          <w:rFonts w:cs="Times New Roman"/>
          <w:bCs/>
          <w:szCs w:val="24"/>
        </w:rPr>
        <w:t xml:space="preserve"> respondents (96%) reported they work at the university full-time, followed by 2% who work part-time, and 2% who </w:t>
      </w:r>
      <w:r w:rsidR="00E67399" w:rsidRPr="00F04C1E">
        <w:rPr>
          <w:rFonts w:cs="Times New Roman"/>
          <w:bCs/>
          <w:szCs w:val="24"/>
        </w:rPr>
        <w:t>preferred</w:t>
      </w:r>
      <w:r w:rsidRPr="00F04C1E">
        <w:rPr>
          <w:rFonts w:cs="Times New Roman"/>
          <w:bCs/>
          <w:szCs w:val="24"/>
        </w:rPr>
        <w:t xml:space="preserve"> not to answer. No respondents reported they work in a temporary position. </w:t>
      </w:r>
    </w:p>
    <w:p w14:paraId="5122732A" w14:textId="3A061E5E" w:rsidR="00B153FD" w:rsidRPr="00F04C1E" w:rsidRDefault="00B153FD" w:rsidP="00CA4083">
      <w:pPr>
        <w:jc w:val="both"/>
        <w:rPr>
          <w:rFonts w:cs="Times New Roman"/>
          <w:bCs/>
          <w:szCs w:val="24"/>
        </w:rPr>
      </w:pPr>
      <w:r w:rsidRPr="00F04C1E">
        <w:rPr>
          <w:rFonts w:cs="Times New Roman"/>
          <w:b/>
          <w:bCs/>
          <w:szCs w:val="24"/>
        </w:rPr>
        <w:tab/>
      </w:r>
      <w:r w:rsidRPr="00F04C1E">
        <w:rPr>
          <w:rFonts w:cs="Times New Roman"/>
          <w:bCs/>
          <w:szCs w:val="24"/>
        </w:rPr>
        <w:t xml:space="preserve">Next, participants were asked how long they have been working at the university. Options included 1) 5 years or less, 2) 6 to 10 years, 3) 11 to 20 years, 4) 21 to 30 years, 5) 31 or more years, and 6) prefer not to answer. </w:t>
      </w:r>
      <w:r w:rsidR="00E123CC" w:rsidRPr="00F04C1E">
        <w:rPr>
          <w:rFonts w:cs="Times New Roman"/>
          <w:bCs/>
          <w:szCs w:val="24"/>
        </w:rPr>
        <w:t xml:space="preserve">Overall, most employees (40%) reported they’ve been employed at the university for 5 years or less. Among staff, that number increased to 46% (employed 5 years or less) and among faculty, that number decreased to 27% (employed 5 years or less). </w:t>
      </w:r>
      <w:r w:rsidR="00673A45" w:rsidRPr="00F04C1E">
        <w:rPr>
          <w:rFonts w:cs="Times New Roman"/>
          <w:bCs/>
          <w:szCs w:val="24"/>
        </w:rPr>
        <w:t xml:space="preserve">A small percentage of employees (2%) choose </w:t>
      </w:r>
      <w:proofErr w:type="gramStart"/>
      <w:r w:rsidR="00673A45" w:rsidRPr="00F04C1E">
        <w:rPr>
          <w:rFonts w:cs="Times New Roman"/>
          <w:bCs/>
          <w:szCs w:val="24"/>
        </w:rPr>
        <w:t>prefer</w:t>
      </w:r>
      <w:proofErr w:type="gramEnd"/>
      <w:r w:rsidR="00673A45" w:rsidRPr="00F04C1E">
        <w:rPr>
          <w:rFonts w:cs="Times New Roman"/>
          <w:bCs/>
          <w:szCs w:val="24"/>
        </w:rPr>
        <w:t xml:space="preserve"> not to answer. Figure 1</w:t>
      </w:r>
      <w:r w:rsidR="00E123CC" w:rsidRPr="00F04C1E">
        <w:rPr>
          <w:rFonts w:cs="Times New Roman"/>
          <w:bCs/>
          <w:szCs w:val="24"/>
        </w:rPr>
        <w:t xml:space="preserve"> below shows a more detailed breakdown of length of employment among survey respondents. </w:t>
      </w:r>
    </w:p>
    <w:p w14:paraId="51DE33CE" w14:textId="77777777" w:rsidR="00656BAA" w:rsidRPr="00F04C1E" w:rsidRDefault="00656BAA" w:rsidP="00656BAA">
      <w:pPr>
        <w:keepNext/>
        <w:jc w:val="both"/>
      </w:pPr>
      <w:r w:rsidRPr="00F04C1E">
        <w:rPr>
          <w:noProof/>
        </w:rPr>
        <w:lastRenderedPageBreak/>
        <w:drawing>
          <wp:inline distT="0" distB="0" distL="0" distR="0" wp14:anchorId="2427BF97" wp14:editId="2C0A6D65">
            <wp:extent cx="6086475" cy="3514725"/>
            <wp:effectExtent l="0" t="0" r="0" b="0"/>
            <wp:docPr id="7" name="Chart 7">
              <a:extLst xmlns:a="http://schemas.openxmlformats.org/drawingml/2006/main">
                <a:ext uri="{FF2B5EF4-FFF2-40B4-BE49-F238E27FC236}">
                  <a16:creationId xmlns:a16="http://schemas.microsoft.com/office/drawing/2014/main" id="{270676C2-259E-4075-904A-204AD73717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D22FD7D" w14:textId="679DBEF0" w:rsidR="00673A45" w:rsidRPr="00F04C1E" w:rsidRDefault="00656BAA" w:rsidP="00DE4646">
      <w:pPr>
        <w:pStyle w:val="Caption"/>
        <w:rPr>
          <w:rFonts w:cs="Times New Roman"/>
          <w:bCs/>
          <w:szCs w:val="24"/>
        </w:rPr>
      </w:pPr>
      <w:bookmarkStart w:id="56" w:name="_Toc115036072"/>
      <w:r w:rsidRPr="00F04C1E">
        <w:t xml:space="preserve">Figure </w:t>
      </w:r>
      <w:fldSimple w:instr=" SEQ Figure \* ARABIC ">
        <w:r w:rsidR="002435AD" w:rsidRPr="00F04C1E">
          <w:rPr>
            <w:noProof/>
          </w:rPr>
          <w:t>1</w:t>
        </w:r>
      </w:fldSimple>
      <w:r w:rsidRPr="00F04C1E">
        <w:t>: Participants’ Length of Employment at the University</w:t>
      </w:r>
      <w:bookmarkEnd w:id="56"/>
      <w:r w:rsidRPr="00F04C1E">
        <w:t xml:space="preserve"> </w:t>
      </w:r>
    </w:p>
    <w:p w14:paraId="49B68F6A" w14:textId="77777777" w:rsidR="00B31E79" w:rsidRPr="00F04C1E" w:rsidRDefault="00B31E79" w:rsidP="00B31E79">
      <w:pPr>
        <w:spacing w:line="240" w:lineRule="auto"/>
      </w:pPr>
    </w:p>
    <w:p w14:paraId="2BE40B24" w14:textId="47DDD960" w:rsidR="00E67399" w:rsidRPr="00F04C1E" w:rsidRDefault="00E67399" w:rsidP="004875AF">
      <w:pPr>
        <w:pStyle w:val="Heading3"/>
      </w:pPr>
      <w:bookmarkStart w:id="57" w:name="_Toc115035918"/>
      <w:r w:rsidRPr="00F04C1E">
        <w:t>Current Work Situation</w:t>
      </w:r>
      <w:r w:rsidR="003C0E28" w:rsidRPr="00F04C1E">
        <w:t xml:space="preserve"> and Location</w:t>
      </w:r>
      <w:bookmarkEnd w:id="57"/>
    </w:p>
    <w:p w14:paraId="440A8E69" w14:textId="264DAB68" w:rsidR="00E67399" w:rsidRPr="00F04C1E" w:rsidRDefault="00E67399" w:rsidP="006335D5">
      <w:pPr>
        <w:jc w:val="both"/>
        <w:rPr>
          <w:rFonts w:cs="Times New Roman"/>
          <w:bCs/>
          <w:szCs w:val="24"/>
        </w:rPr>
      </w:pPr>
      <w:r w:rsidRPr="00F04C1E">
        <w:rPr>
          <w:rFonts w:cs="Times New Roman"/>
          <w:b/>
          <w:bCs/>
          <w:szCs w:val="24"/>
        </w:rPr>
        <w:tab/>
      </w:r>
      <w:r w:rsidRPr="00F04C1E">
        <w:rPr>
          <w:rFonts w:cs="Times New Roman"/>
          <w:bCs/>
          <w:szCs w:val="24"/>
        </w:rPr>
        <w:t xml:space="preserve">Participants were asked to select the option that best describe their current work situation. Choices included 1) on-campus, 2) remotely, 3) hybrid: combination of on-campus and remotely, and 4) prefer not to answer). Overall, most respondents (56%) reported they work on-campus, with 57% of staff reporting they work on campus, and 55% of faculty reporting they work on campus. </w:t>
      </w:r>
      <w:r w:rsidR="006335D5" w:rsidRPr="00F04C1E">
        <w:rPr>
          <w:rFonts w:cs="Times New Roman"/>
          <w:bCs/>
          <w:szCs w:val="24"/>
        </w:rPr>
        <w:t>Only 1% of respondents selected prefer not to answer</w:t>
      </w:r>
      <w:r w:rsidR="00F84685" w:rsidRPr="00F04C1E">
        <w:rPr>
          <w:rFonts w:cs="Times New Roman"/>
          <w:bCs/>
          <w:szCs w:val="24"/>
        </w:rPr>
        <w:t xml:space="preserve"> </w:t>
      </w:r>
      <w:r w:rsidR="006335D5" w:rsidRPr="00F04C1E">
        <w:rPr>
          <w:rFonts w:cs="Times New Roman"/>
          <w:bCs/>
          <w:szCs w:val="24"/>
        </w:rPr>
        <w:t xml:space="preserve">for this question. </w:t>
      </w:r>
      <w:r w:rsidR="009E6C5D" w:rsidRPr="00F04C1E">
        <w:rPr>
          <w:rFonts w:cs="Times New Roman"/>
          <w:bCs/>
          <w:szCs w:val="24"/>
        </w:rPr>
        <w:t xml:space="preserve">Figure 2 </w:t>
      </w:r>
      <w:r w:rsidR="00CA0D92" w:rsidRPr="00F04C1E">
        <w:rPr>
          <w:rFonts w:cs="Times New Roman"/>
          <w:bCs/>
          <w:szCs w:val="24"/>
        </w:rPr>
        <w:t>below</w:t>
      </w:r>
      <w:r w:rsidR="009E6C5D" w:rsidRPr="00F04C1E">
        <w:rPr>
          <w:rFonts w:cs="Times New Roman"/>
          <w:bCs/>
          <w:szCs w:val="24"/>
        </w:rPr>
        <w:t xml:space="preserve"> </w:t>
      </w:r>
      <w:r w:rsidR="00CA0D92" w:rsidRPr="00F04C1E">
        <w:rPr>
          <w:rFonts w:cs="Times New Roman"/>
          <w:bCs/>
          <w:szCs w:val="24"/>
        </w:rPr>
        <w:t>includes</w:t>
      </w:r>
      <w:r w:rsidR="009E6C5D" w:rsidRPr="00F04C1E">
        <w:rPr>
          <w:rFonts w:cs="Times New Roman"/>
          <w:bCs/>
          <w:szCs w:val="24"/>
        </w:rPr>
        <w:t xml:space="preserve"> more details about participants’ current work situation. </w:t>
      </w:r>
    </w:p>
    <w:p w14:paraId="670C5650" w14:textId="5F581D84" w:rsidR="009E6C5D" w:rsidRPr="00F04C1E" w:rsidRDefault="009E6C5D" w:rsidP="006335D5">
      <w:pPr>
        <w:jc w:val="both"/>
        <w:rPr>
          <w:rFonts w:cs="Times New Roman"/>
          <w:bCs/>
          <w:szCs w:val="24"/>
        </w:rPr>
      </w:pPr>
    </w:p>
    <w:p w14:paraId="527144B7" w14:textId="5E6612AB" w:rsidR="009E6C5D" w:rsidRPr="00F04C1E" w:rsidRDefault="009E6C5D" w:rsidP="006335D5">
      <w:pPr>
        <w:jc w:val="both"/>
        <w:rPr>
          <w:rFonts w:cs="Times New Roman"/>
          <w:bCs/>
          <w:szCs w:val="24"/>
        </w:rPr>
      </w:pPr>
    </w:p>
    <w:p w14:paraId="0CE7236F" w14:textId="1A470FBA" w:rsidR="009E6C5D" w:rsidRPr="00F04C1E" w:rsidRDefault="009E6C5D" w:rsidP="006335D5">
      <w:pPr>
        <w:jc w:val="both"/>
        <w:rPr>
          <w:rFonts w:cs="Times New Roman"/>
          <w:bCs/>
          <w:szCs w:val="24"/>
        </w:rPr>
      </w:pPr>
    </w:p>
    <w:p w14:paraId="557AF3BB" w14:textId="46504BAF" w:rsidR="00CA0D92" w:rsidRPr="00F04C1E" w:rsidRDefault="001E58AA" w:rsidP="001E58AA">
      <w:pPr>
        <w:keepNext/>
        <w:spacing w:line="240" w:lineRule="auto"/>
        <w:jc w:val="both"/>
      </w:pPr>
      <w:r w:rsidRPr="00F04C1E">
        <w:rPr>
          <w:noProof/>
        </w:rPr>
        <w:lastRenderedPageBreak/>
        <w:drawing>
          <wp:inline distT="0" distB="0" distL="0" distR="0" wp14:anchorId="1174496D" wp14:editId="57FADABB">
            <wp:extent cx="5929313" cy="3786188"/>
            <wp:effectExtent l="0" t="0" r="0" b="0"/>
            <wp:docPr id="11" name="Chart 11">
              <a:extLst xmlns:a="http://schemas.openxmlformats.org/drawingml/2006/main">
                <a:ext uri="{FF2B5EF4-FFF2-40B4-BE49-F238E27FC236}">
                  <a16:creationId xmlns:a16="http://schemas.microsoft.com/office/drawing/2014/main" id="{7F309EF8-2A06-4A93-A9A0-2378D43EC4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333011A" w14:textId="42D79AAF" w:rsidR="009E6C5D" w:rsidRPr="00F04C1E" w:rsidRDefault="00CA0D92" w:rsidP="00DE4646">
      <w:pPr>
        <w:pStyle w:val="Caption"/>
      </w:pPr>
      <w:bookmarkStart w:id="58" w:name="_Toc115036073"/>
      <w:r w:rsidRPr="00F04C1E">
        <w:t xml:space="preserve">Figure </w:t>
      </w:r>
      <w:fldSimple w:instr=" SEQ Figure \* ARABIC ">
        <w:r w:rsidR="002435AD" w:rsidRPr="00F04C1E">
          <w:rPr>
            <w:noProof/>
          </w:rPr>
          <w:t>2</w:t>
        </w:r>
      </w:fldSimple>
      <w:r w:rsidRPr="00F04C1E">
        <w:t>: Participants’ Current Work Situation</w:t>
      </w:r>
      <w:bookmarkEnd w:id="58"/>
      <w:r w:rsidRPr="00F04C1E">
        <w:t xml:space="preserve"> </w:t>
      </w:r>
    </w:p>
    <w:p w14:paraId="33365322" w14:textId="77777777" w:rsidR="00214876" w:rsidRPr="00F04C1E" w:rsidRDefault="00214876" w:rsidP="00214876">
      <w:pPr>
        <w:spacing w:line="240" w:lineRule="auto"/>
      </w:pPr>
    </w:p>
    <w:p w14:paraId="275468A6" w14:textId="7738FC1E" w:rsidR="00F84685" w:rsidRDefault="00F84685" w:rsidP="006335D5">
      <w:pPr>
        <w:jc w:val="both"/>
        <w:rPr>
          <w:rFonts w:cs="Times New Roman"/>
          <w:bCs/>
          <w:szCs w:val="24"/>
        </w:rPr>
      </w:pPr>
      <w:r w:rsidRPr="00F04C1E">
        <w:rPr>
          <w:rFonts w:cs="Times New Roman"/>
          <w:bCs/>
          <w:szCs w:val="24"/>
        </w:rPr>
        <w:tab/>
        <w:t>Next, participants were asked if they work in a specific college at the university.  Overall, most participants (60%) responded yes to this question,</w:t>
      </w:r>
      <w:r w:rsidR="005D6B9E" w:rsidRPr="00F04C1E">
        <w:rPr>
          <w:rFonts w:cs="Times New Roman"/>
          <w:bCs/>
          <w:szCs w:val="24"/>
        </w:rPr>
        <w:tab/>
      </w:r>
      <w:r w:rsidRPr="00F04C1E">
        <w:rPr>
          <w:rFonts w:cs="Times New Roman"/>
          <w:bCs/>
          <w:szCs w:val="24"/>
        </w:rPr>
        <w:t xml:space="preserve"> followed by 36% for no, and 4% for prefer not to answer. Among staff respondents, 51% replied no, 45% replied yes, and 4% replied prefer not to answer. As expected, most faculty (97%) replied yes. A small percentage (3%) of faculty selected prefer not to answer for this question. For respondents who selected yes, they were asked in a follow-up question to select the college in which they work. Overall, the most common college </w:t>
      </w:r>
      <w:r w:rsidR="005D6B9E" w:rsidRPr="00F04C1E">
        <w:rPr>
          <w:rFonts w:cs="Times New Roman"/>
          <w:bCs/>
          <w:szCs w:val="24"/>
        </w:rPr>
        <w:t>reported</w:t>
      </w:r>
      <w:r w:rsidRPr="00F04C1E">
        <w:rPr>
          <w:rFonts w:cs="Times New Roman"/>
          <w:bCs/>
          <w:szCs w:val="24"/>
        </w:rPr>
        <w:t xml:space="preserve"> was Arts &amp; Sciences with 33% of respondents </w:t>
      </w:r>
      <w:r w:rsidR="00CA0D92" w:rsidRPr="00F04C1E">
        <w:rPr>
          <w:rFonts w:cs="Times New Roman"/>
          <w:bCs/>
          <w:szCs w:val="24"/>
        </w:rPr>
        <w:t>selecting</w:t>
      </w:r>
      <w:r w:rsidRPr="00F04C1E">
        <w:rPr>
          <w:rFonts w:cs="Times New Roman"/>
          <w:bCs/>
          <w:szCs w:val="24"/>
        </w:rPr>
        <w:t xml:space="preserve"> that option. All but two </w:t>
      </w:r>
      <w:r w:rsidR="00D465B8" w:rsidRPr="00F04C1E">
        <w:rPr>
          <w:rFonts w:cs="Times New Roman"/>
          <w:bCs/>
          <w:szCs w:val="24"/>
        </w:rPr>
        <w:t xml:space="preserve">of the university’s colleges were represented in the sample: Architecture &amp; Design and the College of Veterinary Medicine. Table </w:t>
      </w:r>
      <w:r w:rsidR="002939F6" w:rsidRPr="00F04C1E">
        <w:rPr>
          <w:rFonts w:cs="Times New Roman"/>
          <w:bCs/>
          <w:szCs w:val="24"/>
        </w:rPr>
        <w:t>4</w:t>
      </w:r>
      <w:r w:rsidR="00D465B8" w:rsidRPr="00F04C1E">
        <w:rPr>
          <w:rFonts w:cs="Times New Roman"/>
          <w:bCs/>
          <w:szCs w:val="24"/>
        </w:rPr>
        <w:t xml:space="preserve"> shows the percentage breakdown of respondents from each college. </w:t>
      </w:r>
    </w:p>
    <w:p w14:paraId="602CF1EC" w14:textId="77777777" w:rsidR="00373E5A" w:rsidRPr="00F04C1E" w:rsidRDefault="00373E5A" w:rsidP="006335D5">
      <w:pPr>
        <w:jc w:val="both"/>
        <w:rPr>
          <w:rFonts w:cs="Times New Roman"/>
          <w:bCs/>
          <w:szCs w:val="24"/>
        </w:rPr>
      </w:pPr>
    </w:p>
    <w:p w14:paraId="759B93B0" w14:textId="0B636AA7" w:rsidR="00D465B8" w:rsidRPr="00F04C1E" w:rsidRDefault="00D465B8" w:rsidP="00DE4646">
      <w:pPr>
        <w:pStyle w:val="Caption"/>
      </w:pPr>
      <w:bookmarkStart w:id="59" w:name="_Toc115036091"/>
      <w:r w:rsidRPr="00F04C1E">
        <w:t xml:space="preserve">Table </w:t>
      </w:r>
      <w:fldSimple w:instr=" SEQ Table \* ARABIC ">
        <w:r w:rsidR="00FC2419" w:rsidRPr="00F04C1E">
          <w:rPr>
            <w:noProof/>
          </w:rPr>
          <w:t>4</w:t>
        </w:r>
      </w:fldSimple>
      <w:r w:rsidRPr="00F04C1E">
        <w:t>: Colleges Where Participants Work</w:t>
      </w:r>
      <w:bookmarkEnd w:id="59"/>
      <w:r w:rsidRPr="00F04C1E">
        <w:t xml:space="preserve"> </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8"/>
        <w:gridCol w:w="1886"/>
        <w:gridCol w:w="2524"/>
        <w:gridCol w:w="2262"/>
      </w:tblGrid>
      <w:tr w:rsidR="00D465B8" w:rsidRPr="00F04C1E" w14:paraId="5ACA251E" w14:textId="77777777" w:rsidTr="007129D5">
        <w:trPr>
          <w:trHeight w:val="692"/>
        </w:trPr>
        <w:tc>
          <w:tcPr>
            <w:tcW w:w="2688" w:type="dxa"/>
            <w:shd w:val="clear" w:color="auto" w:fill="EDEDED" w:themeFill="accent3" w:themeFillTint="33"/>
          </w:tcPr>
          <w:p w14:paraId="4C6020E6" w14:textId="00BDD8C5" w:rsidR="00D465B8" w:rsidRPr="00F04C1E" w:rsidRDefault="00D465B8" w:rsidP="005375C5">
            <w:pPr>
              <w:spacing w:before="240" w:line="240" w:lineRule="auto"/>
              <w:jc w:val="center"/>
              <w:rPr>
                <w:rFonts w:cs="Times New Roman"/>
                <w:b/>
                <w:bCs/>
                <w:sz w:val="22"/>
              </w:rPr>
            </w:pPr>
            <w:r w:rsidRPr="00F04C1E">
              <w:rPr>
                <w:rFonts w:cs="Times New Roman"/>
                <w:b/>
                <w:bCs/>
                <w:sz w:val="22"/>
              </w:rPr>
              <w:lastRenderedPageBreak/>
              <w:t>College</w:t>
            </w:r>
          </w:p>
        </w:tc>
        <w:tc>
          <w:tcPr>
            <w:tcW w:w="1886" w:type="dxa"/>
            <w:shd w:val="clear" w:color="auto" w:fill="EDEDED" w:themeFill="accent3" w:themeFillTint="33"/>
          </w:tcPr>
          <w:p w14:paraId="1EDAF54B" w14:textId="07BCEFDA" w:rsidR="00D465B8" w:rsidRPr="00F04C1E" w:rsidRDefault="00CA0D92" w:rsidP="005375C5">
            <w:pPr>
              <w:spacing w:before="240" w:line="240" w:lineRule="auto"/>
              <w:jc w:val="center"/>
              <w:rPr>
                <w:rFonts w:cs="Times New Roman"/>
                <w:b/>
                <w:bCs/>
                <w:sz w:val="22"/>
              </w:rPr>
            </w:pPr>
            <w:r w:rsidRPr="00F04C1E">
              <w:rPr>
                <w:rFonts w:cs="Times New Roman"/>
                <w:b/>
                <w:bCs/>
                <w:sz w:val="22"/>
              </w:rPr>
              <w:t>Overall</w:t>
            </w:r>
          </w:p>
        </w:tc>
        <w:tc>
          <w:tcPr>
            <w:tcW w:w="2524" w:type="dxa"/>
            <w:shd w:val="clear" w:color="auto" w:fill="EDEDED" w:themeFill="accent3" w:themeFillTint="33"/>
          </w:tcPr>
          <w:p w14:paraId="5100FAA3" w14:textId="50EA2F37" w:rsidR="00D465B8" w:rsidRPr="00F04C1E" w:rsidRDefault="00CA0D92" w:rsidP="005375C5">
            <w:pPr>
              <w:spacing w:before="240" w:line="240" w:lineRule="auto"/>
              <w:jc w:val="center"/>
              <w:rPr>
                <w:rFonts w:cs="Times New Roman"/>
                <w:b/>
                <w:bCs/>
                <w:sz w:val="22"/>
              </w:rPr>
            </w:pPr>
            <w:r w:rsidRPr="00F04C1E">
              <w:rPr>
                <w:rFonts w:cs="Times New Roman"/>
                <w:b/>
                <w:bCs/>
                <w:sz w:val="22"/>
              </w:rPr>
              <w:t>Staff</w:t>
            </w:r>
          </w:p>
        </w:tc>
        <w:tc>
          <w:tcPr>
            <w:tcW w:w="2262" w:type="dxa"/>
            <w:shd w:val="clear" w:color="auto" w:fill="EDEDED" w:themeFill="accent3" w:themeFillTint="33"/>
          </w:tcPr>
          <w:p w14:paraId="2D9C287E" w14:textId="77777777" w:rsidR="00D465B8" w:rsidRPr="00F04C1E" w:rsidRDefault="00D465B8" w:rsidP="005375C5">
            <w:pPr>
              <w:spacing w:before="240"/>
              <w:jc w:val="center"/>
              <w:rPr>
                <w:rFonts w:cs="Times New Roman"/>
                <w:b/>
                <w:bCs/>
                <w:sz w:val="22"/>
              </w:rPr>
            </w:pPr>
            <w:r w:rsidRPr="00F04C1E">
              <w:rPr>
                <w:rFonts w:cs="Times New Roman"/>
                <w:b/>
                <w:bCs/>
                <w:sz w:val="22"/>
              </w:rPr>
              <w:t>Faculty</w:t>
            </w:r>
          </w:p>
        </w:tc>
      </w:tr>
      <w:tr w:rsidR="00D465B8" w:rsidRPr="00F04C1E" w14:paraId="2B657A6F" w14:textId="77777777" w:rsidTr="007129D5">
        <w:trPr>
          <w:trHeight w:val="530"/>
        </w:trPr>
        <w:tc>
          <w:tcPr>
            <w:tcW w:w="2688" w:type="dxa"/>
          </w:tcPr>
          <w:p w14:paraId="33DF70A2" w14:textId="77777777" w:rsidR="005A77AA" w:rsidRPr="00F04C1E" w:rsidRDefault="005A77AA" w:rsidP="00A41B48">
            <w:pPr>
              <w:spacing w:line="240" w:lineRule="auto"/>
              <w:jc w:val="center"/>
              <w:rPr>
                <w:rFonts w:cs="Times New Roman"/>
                <w:bCs/>
                <w:sz w:val="22"/>
              </w:rPr>
            </w:pPr>
          </w:p>
          <w:p w14:paraId="17FEC458" w14:textId="670B343A" w:rsidR="00D465B8" w:rsidRPr="00F04C1E" w:rsidRDefault="00D465B8" w:rsidP="00A41B48">
            <w:pPr>
              <w:spacing w:line="240" w:lineRule="auto"/>
              <w:jc w:val="center"/>
              <w:rPr>
                <w:rFonts w:cs="Times New Roman"/>
                <w:bCs/>
                <w:sz w:val="22"/>
              </w:rPr>
            </w:pPr>
            <w:r w:rsidRPr="00F04C1E">
              <w:rPr>
                <w:rFonts w:cs="Times New Roman"/>
                <w:bCs/>
                <w:sz w:val="22"/>
              </w:rPr>
              <w:t>Arts &amp; Sciences</w:t>
            </w:r>
          </w:p>
        </w:tc>
        <w:tc>
          <w:tcPr>
            <w:tcW w:w="1886" w:type="dxa"/>
          </w:tcPr>
          <w:p w14:paraId="3A4F2A4D" w14:textId="77777777" w:rsidR="005A77AA" w:rsidRPr="00F04C1E" w:rsidRDefault="005A77AA" w:rsidP="00A41B48">
            <w:pPr>
              <w:spacing w:line="240" w:lineRule="auto"/>
              <w:jc w:val="center"/>
              <w:rPr>
                <w:rFonts w:cs="Times New Roman"/>
                <w:bCs/>
                <w:sz w:val="22"/>
              </w:rPr>
            </w:pPr>
          </w:p>
          <w:p w14:paraId="23BF32A5" w14:textId="1DF0CF58" w:rsidR="005A77AA" w:rsidRPr="00F04C1E" w:rsidRDefault="00D465B8" w:rsidP="00A41B48">
            <w:pPr>
              <w:spacing w:line="240" w:lineRule="auto"/>
              <w:jc w:val="center"/>
              <w:rPr>
                <w:rFonts w:cs="Times New Roman"/>
                <w:bCs/>
                <w:sz w:val="22"/>
              </w:rPr>
            </w:pPr>
            <w:r w:rsidRPr="00F04C1E">
              <w:rPr>
                <w:rFonts w:cs="Times New Roman"/>
                <w:bCs/>
                <w:sz w:val="22"/>
              </w:rPr>
              <w:t>33%</w:t>
            </w:r>
          </w:p>
        </w:tc>
        <w:tc>
          <w:tcPr>
            <w:tcW w:w="2524" w:type="dxa"/>
          </w:tcPr>
          <w:p w14:paraId="2170F369" w14:textId="77777777" w:rsidR="005A77AA" w:rsidRPr="00F04C1E" w:rsidRDefault="005A77AA" w:rsidP="00A41B48">
            <w:pPr>
              <w:spacing w:line="240" w:lineRule="auto"/>
              <w:jc w:val="center"/>
              <w:rPr>
                <w:rFonts w:cs="Times New Roman"/>
                <w:bCs/>
                <w:sz w:val="22"/>
              </w:rPr>
            </w:pPr>
          </w:p>
          <w:p w14:paraId="7906B323" w14:textId="0A16A2D1" w:rsidR="00D465B8" w:rsidRPr="00F04C1E" w:rsidRDefault="00D465B8" w:rsidP="00A41B48">
            <w:pPr>
              <w:spacing w:line="240" w:lineRule="auto"/>
              <w:jc w:val="center"/>
              <w:rPr>
                <w:rFonts w:cs="Times New Roman"/>
                <w:bCs/>
                <w:sz w:val="22"/>
              </w:rPr>
            </w:pPr>
            <w:r w:rsidRPr="00F04C1E">
              <w:rPr>
                <w:rFonts w:cs="Times New Roman"/>
                <w:bCs/>
                <w:sz w:val="22"/>
              </w:rPr>
              <w:t>23%</w:t>
            </w:r>
          </w:p>
        </w:tc>
        <w:tc>
          <w:tcPr>
            <w:tcW w:w="2262" w:type="dxa"/>
          </w:tcPr>
          <w:p w14:paraId="20AC708E" w14:textId="77777777" w:rsidR="005A77AA" w:rsidRPr="00F04C1E" w:rsidRDefault="005A77AA" w:rsidP="00A41B48">
            <w:pPr>
              <w:spacing w:line="240" w:lineRule="auto"/>
              <w:jc w:val="center"/>
              <w:rPr>
                <w:rFonts w:cs="Times New Roman"/>
                <w:bCs/>
                <w:sz w:val="22"/>
              </w:rPr>
            </w:pPr>
          </w:p>
          <w:p w14:paraId="621DE1F3" w14:textId="77777777" w:rsidR="00D465B8" w:rsidRPr="00F04C1E" w:rsidRDefault="00D465B8" w:rsidP="005A77AA">
            <w:pPr>
              <w:spacing w:line="240" w:lineRule="auto"/>
              <w:jc w:val="center"/>
              <w:rPr>
                <w:rFonts w:cs="Times New Roman"/>
                <w:bCs/>
                <w:sz w:val="22"/>
              </w:rPr>
            </w:pPr>
            <w:r w:rsidRPr="00F04C1E">
              <w:rPr>
                <w:rFonts w:cs="Times New Roman"/>
                <w:bCs/>
                <w:sz w:val="22"/>
              </w:rPr>
              <w:t>45%</w:t>
            </w:r>
          </w:p>
          <w:p w14:paraId="111345B2" w14:textId="60B385B9" w:rsidR="005A77AA" w:rsidRPr="00F04C1E" w:rsidRDefault="005A77AA" w:rsidP="00A41B48">
            <w:pPr>
              <w:spacing w:line="240" w:lineRule="auto"/>
              <w:jc w:val="center"/>
              <w:rPr>
                <w:rFonts w:cs="Times New Roman"/>
                <w:bCs/>
                <w:sz w:val="22"/>
              </w:rPr>
            </w:pPr>
          </w:p>
        </w:tc>
      </w:tr>
      <w:tr w:rsidR="00D465B8" w:rsidRPr="00F04C1E" w14:paraId="133BF20D" w14:textId="77777777" w:rsidTr="007129D5">
        <w:tc>
          <w:tcPr>
            <w:tcW w:w="2688" w:type="dxa"/>
            <w:shd w:val="clear" w:color="auto" w:fill="EDEDED" w:themeFill="accent3" w:themeFillTint="33"/>
          </w:tcPr>
          <w:p w14:paraId="6F30D165" w14:textId="77777777" w:rsidR="005A77AA" w:rsidRPr="00F04C1E" w:rsidRDefault="005A77AA" w:rsidP="005A77AA">
            <w:pPr>
              <w:spacing w:line="240" w:lineRule="auto"/>
              <w:jc w:val="center"/>
              <w:rPr>
                <w:rFonts w:cs="Times New Roman"/>
                <w:bCs/>
                <w:sz w:val="22"/>
              </w:rPr>
            </w:pPr>
          </w:p>
          <w:p w14:paraId="6DB5B81D" w14:textId="379F23E5" w:rsidR="00D465B8" w:rsidRPr="00F04C1E" w:rsidRDefault="00D465B8" w:rsidP="007A2DAA">
            <w:pPr>
              <w:spacing w:line="240" w:lineRule="auto"/>
              <w:jc w:val="center"/>
              <w:rPr>
                <w:rFonts w:cs="Times New Roman"/>
                <w:bCs/>
                <w:sz w:val="22"/>
              </w:rPr>
            </w:pPr>
            <w:r w:rsidRPr="00F04C1E">
              <w:rPr>
                <w:rFonts w:cs="Times New Roman"/>
                <w:bCs/>
                <w:sz w:val="22"/>
              </w:rPr>
              <w:t>Business</w:t>
            </w:r>
          </w:p>
        </w:tc>
        <w:tc>
          <w:tcPr>
            <w:tcW w:w="1886" w:type="dxa"/>
            <w:shd w:val="clear" w:color="auto" w:fill="EDEDED" w:themeFill="accent3" w:themeFillTint="33"/>
          </w:tcPr>
          <w:p w14:paraId="64FE196D" w14:textId="77777777" w:rsidR="005A77AA" w:rsidRPr="00F04C1E" w:rsidRDefault="005A77AA" w:rsidP="001B3861">
            <w:pPr>
              <w:spacing w:line="240" w:lineRule="auto"/>
              <w:jc w:val="center"/>
              <w:rPr>
                <w:rFonts w:cs="Times New Roman"/>
                <w:bCs/>
                <w:sz w:val="22"/>
              </w:rPr>
            </w:pPr>
          </w:p>
          <w:p w14:paraId="6F652B31" w14:textId="3EDDFB4A" w:rsidR="00D465B8" w:rsidRPr="00F04C1E" w:rsidRDefault="00D465B8" w:rsidP="001B3861">
            <w:pPr>
              <w:spacing w:line="240" w:lineRule="auto"/>
              <w:jc w:val="center"/>
              <w:rPr>
                <w:rFonts w:cs="Times New Roman"/>
                <w:bCs/>
                <w:sz w:val="22"/>
              </w:rPr>
            </w:pPr>
            <w:r w:rsidRPr="00F04C1E">
              <w:rPr>
                <w:rFonts w:cs="Times New Roman"/>
                <w:bCs/>
                <w:sz w:val="22"/>
              </w:rPr>
              <w:t>11%</w:t>
            </w:r>
          </w:p>
        </w:tc>
        <w:tc>
          <w:tcPr>
            <w:tcW w:w="2524" w:type="dxa"/>
            <w:shd w:val="clear" w:color="auto" w:fill="EDEDED" w:themeFill="accent3" w:themeFillTint="33"/>
          </w:tcPr>
          <w:p w14:paraId="57B34B50" w14:textId="77777777" w:rsidR="005A77AA" w:rsidRPr="00F04C1E" w:rsidRDefault="005A77AA" w:rsidP="001B3861">
            <w:pPr>
              <w:spacing w:line="240" w:lineRule="auto"/>
              <w:jc w:val="center"/>
              <w:rPr>
                <w:rFonts w:cs="Times New Roman"/>
                <w:bCs/>
                <w:sz w:val="22"/>
              </w:rPr>
            </w:pPr>
          </w:p>
          <w:p w14:paraId="1736DDFB" w14:textId="032258BF" w:rsidR="00D465B8" w:rsidRPr="00F04C1E" w:rsidRDefault="00D465B8" w:rsidP="001B3861">
            <w:pPr>
              <w:spacing w:line="240" w:lineRule="auto"/>
              <w:jc w:val="center"/>
              <w:rPr>
                <w:rFonts w:cs="Times New Roman"/>
                <w:bCs/>
                <w:sz w:val="22"/>
              </w:rPr>
            </w:pPr>
            <w:r w:rsidRPr="00F04C1E">
              <w:rPr>
                <w:rFonts w:cs="Times New Roman"/>
                <w:bCs/>
                <w:sz w:val="22"/>
              </w:rPr>
              <w:t>13%</w:t>
            </w:r>
          </w:p>
        </w:tc>
        <w:tc>
          <w:tcPr>
            <w:tcW w:w="2262" w:type="dxa"/>
            <w:shd w:val="clear" w:color="auto" w:fill="EDEDED" w:themeFill="accent3" w:themeFillTint="33"/>
          </w:tcPr>
          <w:p w14:paraId="51690FBD" w14:textId="77777777" w:rsidR="005A77AA" w:rsidRPr="00F04C1E" w:rsidRDefault="005A77AA" w:rsidP="001B3861">
            <w:pPr>
              <w:spacing w:line="240" w:lineRule="auto"/>
              <w:jc w:val="center"/>
              <w:rPr>
                <w:rFonts w:cs="Times New Roman"/>
                <w:bCs/>
                <w:sz w:val="22"/>
              </w:rPr>
            </w:pPr>
          </w:p>
          <w:p w14:paraId="0FB6DA26" w14:textId="77777777" w:rsidR="00D465B8" w:rsidRPr="00F04C1E" w:rsidRDefault="00D465B8" w:rsidP="001B3861">
            <w:pPr>
              <w:spacing w:line="240" w:lineRule="auto"/>
              <w:jc w:val="center"/>
              <w:rPr>
                <w:rFonts w:cs="Times New Roman"/>
                <w:bCs/>
                <w:sz w:val="22"/>
              </w:rPr>
            </w:pPr>
            <w:r w:rsidRPr="00F04C1E">
              <w:rPr>
                <w:rFonts w:cs="Times New Roman"/>
                <w:bCs/>
                <w:sz w:val="22"/>
              </w:rPr>
              <w:t>10%</w:t>
            </w:r>
          </w:p>
          <w:p w14:paraId="2EEE9E4E" w14:textId="16107074" w:rsidR="005A77AA" w:rsidRPr="00F04C1E" w:rsidRDefault="005A77AA" w:rsidP="001B3861">
            <w:pPr>
              <w:spacing w:line="240" w:lineRule="auto"/>
              <w:jc w:val="center"/>
              <w:rPr>
                <w:rFonts w:cs="Times New Roman"/>
                <w:bCs/>
                <w:sz w:val="22"/>
              </w:rPr>
            </w:pPr>
          </w:p>
        </w:tc>
      </w:tr>
      <w:tr w:rsidR="00D465B8" w:rsidRPr="00F04C1E" w14:paraId="4A59B742" w14:textId="77777777" w:rsidTr="007129D5">
        <w:tc>
          <w:tcPr>
            <w:tcW w:w="2688" w:type="dxa"/>
            <w:shd w:val="clear" w:color="auto" w:fill="auto"/>
          </w:tcPr>
          <w:p w14:paraId="70A15C5F" w14:textId="77777777" w:rsidR="005A77AA" w:rsidRPr="00F04C1E" w:rsidRDefault="005A77AA" w:rsidP="005A77AA">
            <w:pPr>
              <w:spacing w:line="240" w:lineRule="auto"/>
              <w:jc w:val="center"/>
              <w:rPr>
                <w:rFonts w:cs="Times New Roman"/>
                <w:bCs/>
                <w:sz w:val="22"/>
              </w:rPr>
            </w:pPr>
          </w:p>
          <w:p w14:paraId="2F81899C" w14:textId="77777777" w:rsidR="00D465B8" w:rsidRPr="00F04C1E" w:rsidRDefault="00D465B8" w:rsidP="00A41B48">
            <w:pPr>
              <w:spacing w:line="240" w:lineRule="auto"/>
              <w:jc w:val="center"/>
              <w:rPr>
                <w:rFonts w:cs="Times New Roman"/>
                <w:bCs/>
                <w:sz w:val="22"/>
              </w:rPr>
            </w:pPr>
            <w:r w:rsidRPr="00F04C1E">
              <w:rPr>
                <w:rFonts w:cs="Times New Roman"/>
                <w:bCs/>
                <w:sz w:val="22"/>
              </w:rPr>
              <w:t>Education, Health &amp; Human Sciences</w:t>
            </w:r>
          </w:p>
          <w:p w14:paraId="7DC19CC8" w14:textId="79619441" w:rsidR="005A77AA" w:rsidRPr="00F04C1E" w:rsidRDefault="005A77AA" w:rsidP="00A41B48">
            <w:pPr>
              <w:spacing w:line="240" w:lineRule="auto"/>
              <w:jc w:val="center"/>
              <w:rPr>
                <w:rFonts w:cs="Times New Roman"/>
                <w:bCs/>
                <w:sz w:val="22"/>
              </w:rPr>
            </w:pPr>
          </w:p>
        </w:tc>
        <w:tc>
          <w:tcPr>
            <w:tcW w:w="1886" w:type="dxa"/>
            <w:shd w:val="clear" w:color="auto" w:fill="auto"/>
          </w:tcPr>
          <w:p w14:paraId="7BE7AB78" w14:textId="77777777" w:rsidR="005A77AA" w:rsidRPr="00F04C1E" w:rsidRDefault="005A77AA" w:rsidP="00A41B48">
            <w:pPr>
              <w:spacing w:line="240" w:lineRule="auto"/>
              <w:jc w:val="center"/>
              <w:rPr>
                <w:rFonts w:cs="Times New Roman"/>
                <w:bCs/>
                <w:sz w:val="22"/>
              </w:rPr>
            </w:pPr>
          </w:p>
          <w:p w14:paraId="07A8B07A" w14:textId="1788F33A" w:rsidR="00D465B8" w:rsidRPr="00F04C1E" w:rsidRDefault="00D465B8" w:rsidP="00A41B48">
            <w:pPr>
              <w:spacing w:line="240" w:lineRule="auto"/>
              <w:jc w:val="center"/>
              <w:rPr>
                <w:rFonts w:cs="Times New Roman"/>
                <w:bCs/>
                <w:sz w:val="22"/>
              </w:rPr>
            </w:pPr>
            <w:r w:rsidRPr="00F04C1E">
              <w:rPr>
                <w:rFonts w:cs="Times New Roman"/>
                <w:bCs/>
                <w:sz w:val="22"/>
              </w:rPr>
              <w:t>10%</w:t>
            </w:r>
          </w:p>
        </w:tc>
        <w:tc>
          <w:tcPr>
            <w:tcW w:w="2524" w:type="dxa"/>
            <w:shd w:val="clear" w:color="auto" w:fill="auto"/>
          </w:tcPr>
          <w:p w14:paraId="738E2FFA" w14:textId="77777777" w:rsidR="005A77AA" w:rsidRPr="00F04C1E" w:rsidRDefault="005A77AA" w:rsidP="00A41B48">
            <w:pPr>
              <w:spacing w:line="240" w:lineRule="auto"/>
              <w:jc w:val="center"/>
              <w:rPr>
                <w:rFonts w:cs="Times New Roman"/>
                <w:bCs/>
                <w:sz w:val="22"/>
              </w:rPr>
            </w:pPr>
          </w:p>
          <w:p w14:paraId="6D86E9B2" w14:textId="01AA0BAA" w:rsidR="00D465B8" w:rsidRPr="00F04C1E" w:rsidRDefault="00D465B8" w:rsidP="00A41B48">
            <w:pPr>
              <w:spacing w:line="240" w:lineRule="auto"/>
              <w:jc w:val="center"/>
              <w:rPr>
                <w:rFonts w:cs="Times New Roman"/>
                <w:bCs/>
                <w:sz w:val="22"/>
              </w:rPr>
            </w:pPr>
            <w:r w:rsidRPr="00F04C1E">
              <w:rPr>
                <w:rFonts w:cs="Times New Roman"/>
                <w:bCs/>
                <w:sz w:val="22"/>
              </w:rPr>
              <w:t>10%</w:t>
            </w:r>
          </w:p>
        </w:tc>
        <w:tc>
          <w:tcPr>
            <w:tcW w:w="2262" w:type="dxa"/>
            <w:shd w:val="clear" w:color="auto" w:fill="auto"/>
          </w:tcPr>
          <w:p w14:paraId="3DA24E0E" w14:textId="77777777" w:rsidR="005A77AA" w:rsidRPr="00F04C1E" w:rsidRDefault="005A77AA" w:rsidP="00A41B48">
            <w:pPr>
              <w:spacing w:line="240" w:lineRule="auto"/>
              <w:jc w:val="center"/>
              <w:rPr>
                <w:rFonts w:cs="Times New Roman"/>
                <w:bCs/>
                <w:sz w:val="22"/>
              </w:rPr>
            </w:pPr>
          </w:p>
          <w:p w14:paraId="6BC04666" w14:textId="30D38501" w:rsidR="00D465B8" w:rsidRPr="00F04C1E" w:rsidRDefault="00D465B8" w:rsidP="00A41B48">
            <w:pPr>
              <w:spacing w:line="240" w:lineRule="auto"/>
              <w:jc w:val="center"/>
              <w:rPr>
                <w:rFonts w:cs="Times New Roman"/>
                <w:bCs/>
                <w:sz w:val="22"/>
              </w:rPr>
            </w:pPr>
            <w:r w:rsidRPr="00F04C1E">
              <w:rPr>
                <w:rFonts w:cs="Times New Roman"/>
                <w:bCs/>
                <w:sz w:val="22"/>
              </w:rPr>
              <w:t>9%</w:t>
            </w:r>
          </w:p>
        </w:tc>
      </w:tr>
      <w:tr w:rsidR="00D465B8" w:rsidRPr="00F04C1E" w14:paraId="490BA034" w14:textId="77777777" w:rsidTr="007129D5">
        <w:tc>
          <w:tcPr>
            <w:tcW w:w="2688" w:type="dxa"/>
            <w:shd w:val="clear" w:color="auto" w:fill="DBDBDB" w:themeFill="accent3" w:themeFillTint="66"/>
          </w:tcPr>
          <w:p w14:paraId="3642098B" w14:textId="77777777" w:rsidR="005A77AA" w:rsidRPr="00F04C1E" w:rsidRDefault="005A77AA" w:rsidP="005A77AA">
            <w:pPr>
              <w:spacing w:line="240" w:lineRule="auto"/>
              <w:jc w:val="center"/>
              <w:rPr>
                <w:rFonts w:cs="Times New Roman"/>
                <w:bCs/>
                <w:sz w:val="22"/>
              </w:rPr>
            </w:pPr>
          </w:p>
          <w:p w14:paraId="6ED830B9" w14:textId="2F5DA2F9" w:rsidR="00D465B8" w:rsidRPr="00F04C1E" w:rsidRDefault="00D465B8" w:rsidP="005A77AA">
            <w:pPr>
              <w:spacing w:line="240" w:lineRule="auto"/>
              <w:jc w:val="center"/>
              <w:rPr>
                <w:rFonts w:cs="Times New Roman"/>
                <w:bCs/>
                <w:sz w:val="22"/>
              </w:rPr>
            </w:pPr>
            <w:r w:rsidRPr="00F04C1E">
              <w:rPr>
                <w:rFonts w:cs="Times New Roman"/>
                <w:bCs/>
                <w:sz w:val="22"/>
              </w:rPr>
              <w:t>Engineering</w:t>
            </w:r>
          </w:p>
        </w:tc>
        <w:tc>
          <w:tcPr>
            <w:tcW w:w="1886" w:type="dxa"/>
            <w:shd w:val="clear" w:color="auto" w:fill="DBDBDB" w:themeFill="accent3" w:themeFillTint="66"/>
          </w:tcPr>
          <w:p w14:paraId="28F5C36E" w14:textId="77777777" w:rsidR="005A77AA" w:rsidRPr="00F04C1E" w:rsidRDefault="005A77AA" w:rsidP="005A77AA">
            <w:pPr>
              <w:spacing w:line="240" w:lineRule="auto"/>
              <w:jc w:val="center"/>
              <w:rPr>
                <w:rFonts w:cs="Times New Roman"/>
                <w:bCs/>
                <w:sz w:val="22"/>
              </w:rPr>
            </w:pPr>
          </w:p>
          <w:p w14:paraId="76D20990" w14:textId="1EAB33FA" w:rsidR="00D465B8" w:rsidRPr="00F04C1E" w:rsidRDefault="00D465B8" w:rsidP="005A77AA">
            <w:pPr>
              <w:spacing w:line="240" w:lineRule="auto"/>
              <w:jc w:val="center"/>
              <w:rPr>
                <w:rFonts w:cs="Times New Roman"/>
                <w:bCs/>
                <w:sz w:val="22"/>
              </w:rPr>
            </w:pPr>
            <w:r w:rsidRPr="00F04C1E">
              <w:rPr>
                <w:rFonts w:cs="Times New Roman"/>
                <w:bCs/>
                <w:sz w:val="22"/>
              </w:rPr>
              <w:t>9%</w:t>
            </w:r>
          </w:p>
        </w:tc>
        <w:tc>
          <w:tcPr>
            <w:tcW w:w="2524" w:type="dxa"/>
            <w:shd w:val="clear" w:color="auto" w:fill="DBDBDB" w:themeFill="accent3" w:themeFillTint="66"/>
          </w:tcPr>
          <w:p w14:paraId="55407B66" w14:textId="77777777" w:rsidR="005A77AA" w:rsidRPr="00F04C1E" w:rsidRDefault="005A77AA" w:rsidP="005A77AA">
            <w:pPr>
              <w:spacing w:line="240" w:lineRule="auto"/>
              <w:jc w:val="center"/>
              <w:rPr>
                <w:rFonts w:cs="Times New Roman"/>
                <w:bCs/>
                <w:sz w:val="22"/>
              </w:rPr>
            </w:pPr>
          </w:p>
          <w:p w14:paraId="72C5C9ED" w14:textId="55450E3F" w:rsidR="00D465B8" w:rsidRPr="00F04C1E" w:rsidRDefault="00D465B8" w:rsidP="005A77AA">
            <w:pPr>
              <w:spacing w:line="240" w:lineRule="auto"/>
              <w:jc w:val="center"/>
              <w:rPr>
                <w:rFonts w:cs="Times New Roman"/>
                <w:bCs/>
                <w:sz w:val="22"/>
              </w:rPr>
            </w:pPr>
            <w:r w:rsidRPr="00F04C1E">
              <w:rPr>
                <w:rFonts w:cs="Times New Roman"/>
                <w:bCs/>
                <w:sz w:val="22"/>
              </w:rPr>
              <w:t>10%</w:t>
            </w:r>
          </w:p>
        </w:tc>
        <w:tc>
          <w:tcPr>
            <w:tcW w:w="2262" w:type="dxa"/>
            <w:shd w:val="clear" w:color="auto" w:fill="DBDBDB" w:themeFill="accent3" w:themeFillTint="66"/>
          </w:tcPr>
          <w:p w14:paraId="737B11FC" w14:textId="77777777" w:rsidR="005A77AA" w:rsidRPr="00F04C1E" w:rsidRDefault="005A77AA" w:rsidP="005A77AA">
            <w:pPr>
              <w:spacing w:line="240" w:lineRule="auto"/>
              <w:jc w:val="center"/>
              <w:rPr>
                <w:rFonts w:cs="Times New Roman"/>
                <w:bCs/>
                <w:sz w:val="22"/>
              </w:rPr>
            </w:pPr>
          </w:p>
          <w:p w14:paraId="3CB99BEA" w14:textId="77777777" w:rsidR="00D465B8" w:rsidRPr="00F04C1E" w:rsidRDefault="00D465B8" w:rsidP="005A77AA">
            <w:pPr>
              <w:spacing w:line="240" w:lineRule="auto"/>
              <w:jc w:val="center"/>
              <w:rPr>
                <w:rFonts w:cs="Times New Roman"/>
                <w:bCs/>
                <w:sz w:val="22"/>
              </w:rPr>
            </w:pPr>
            <w:r w:rsidRPr="00F04C1E">
              <w:rPr>
                <w:rFonts w:cs="Times New Roman"/>
                <w:bCs/>
                <w:sz w:val="22"/>
              </w:rPr>
              <w:t>8%</w:t>
            </w:r>
          </w:p>
          <w:p w14:paraId="28E0899A" w14:textId="536DF76B" w:rsidR="005A77AA" w:rsidRPr="00F04C1E" w:rsidRDefault="005A77AA" w:rsidP="005A77AA">
            <w:pPr>
              <w:spacing w:line="240" w:lineRule="auto"/>
              <w:jc w:val="center"/>
              <w:rPr>
                <w:rFonts w:cs="Times New Roman"/>
                <w:bCs/>
                <w:sz w:val="22"/>
              </w:rPr>
            </w:pPr>
          </w:p>
        </w:tc>
      </w:tr>
      <w:tr w:rsidR="00D465B8" w:rsidRPr="00F04C1E" w14:paraId="7F09445C" w14:textId="77777777" w:rsidTr="007129D5">
        <w:tc>
          <w:tcPr>
            <w:tcW w:w="2688" w:type="dxa"/>
            <w:shd w:val="clear" w:color="auto" w:fill="auto"/>
          </w:tcPr>
          <w:p w14:paraId="1278534C" w14:textId="77777777" w:rsidR="005A77AA" w:rsidRPr="00F04C1E" w:rsidRDefault="005A77AA" w:rsidP="005A77AA">
            <w:pPr>
              <w:spacing w:line="240" w:lineRule="auto"/>
              <w:jc w:val="center"/>
              <w:rPr>
                <w:rFonts w:cs="Times New Roman"/>
                <w:bCs/>
                <w:sz w:val="22"/>
              </w:rPr>
            </w:pPr>
          </w:p>
          <w:p w14:paraId="4AA130A7" w14:textId="77777777" w:rsidR="00D465B8" w:rsidRPr="00F04C1E" w:rsidRDefault="00D465B8" w:rsidP="005A77AA">
            <w:pPr>
              <w:spacing w:line="240" w:lineRule="auto"/>
              <w:jc w:val="center"/>
              <w:rPr>
                <w:rFonts w:cs="Times New Roman"/>
                <w:bCs/>
                <w:sz w:val="22"/>
              </w:rPr>
            </w:pPr>
            <w:r w:rsidRPr="00F04C1E">
              <w:rPr>
                <w:rFonts w:cs="Times New Roman"/>
                <w:bCs/>
                <w:sz w:val="22"/>
              </w:rPr>
              <w:t>Communication &amp; Information</w:t>
            </w:r>
          </w:p>
          <w:p w14:paraId="5E0DBAC3" w14:textId="2D20491A" w:rsidR="005A77AA" w:rsidRPr="00F04C1E" w:rsidRDefault="005A77AA" w:rsidP="00A41B48">
            <w:pPr>
              <w:spacing w:line="240" w:lineRule="auto"/>
              <w:jc w:val="center"/>
              <w:rPr>
                <w:rFonts w:cs="Times New Roman"/>
                <w:bCs/>
                <w:sz w:val="22"/>
              </w:rPr>
            </w:pPr>
          </w:p>
        </w:tc>
        <w:tc>
          <w:tcPr>
            <w:tcW w:w="1886" w:type="dxa"/>
            <w:shd w:val="clear" w:color="auto" w:fill="auto"/>
          </w:tcPr>
          <w:p w14:paraId="0143AFD7" w14:textId="77777777" w:rsidR="005A77AA" w:rsidRPr="00F04C1E" w:rsidRDefault="005A77AA" w:rsidP="00A41B48">
            <w:pPr>
              <w:spacing w:line="240" w:lineRule="auto"/>
              <w:jc w:val="center"/>
              <w:rPr>
                <w:rFonts w:cs="Times New Roman"/>
                <w:bCs/>
                <w:sz w:val="22"/>
              </w:rPr>
            </w:pPr>
          </w:p>
          <w:p w14:paraId="4FC2BCCE" w14:textId="24D45814" w:rsidR="00D465B8" w:rsidRPr="00F04C1E" w:rsidRDefault="00D465B8" w:rsidP="00A41B48">
            <w:pPr>
              <w:spacing w:line="240" w:lineRule="auto"/>
              <w:jc w:val="center"/>
              <w:rPr>
                <w:rFonts w:cs="Times New Roman"/>
                <w:bCs/>
                <w:sz w:val="22"/>
              </w:rPr>
            </w:pPr>
            <w:r w:rsidRPr="00F04C1E">
              <w:rPr>
                <w:rFonts w:cs="Times New Roman"/>
                <w:bCs/>
                <w:sz w:val="22"/>
              </w:rPr>
              <w:t>7%</w:t>
            </w:r>
          </w:p>
        </w:tc>
        <w:tc>
          <w:tcPr>
            <w:tcW w:w="2524" w:type="dxa"/>
            <w:shd w:val="clear" w:color="auto" w:fill="auto"/>
          </w:tcPr>
          <w:p w14:paraId="2D7A029F" w14:textId="77777777" w:rsidR="005A77AA" w:rsidRPr="00F04C1E" w:rsidRDefault="005A77AA" w:rsidP="00A41B48">
            <w:pPr>
              <w:spacing w:line="240" w:lineRule="auto"/>
              <w:jc w:val="center"/>
              <w:rPr>
                <w:rFonts w:cs="Times New Roman"/>
                <w:bCs/>
                <w:sz w:val="22"/>
              </w:rPr>
            </w:pPr>
          </w:p>
          <w:p w14:paraId="7CD20F3D" w14:textId="1CBD83E7" w:rsidR="00D465B8" w:rsidRPr="00F04C1E" w:rsidRDefault="00D465B8" w:rsidP="00A41B48">
            <w:pPr>
              <w:spacing w:line="240" w:lineRule="auto"/>
              <w:jc w:val="center"/>
              <w:rPr>
                <w:rFonts w:cs="Times New Roman"/>
                <w:bCs/>
                <w:sz w:val="22"/>
              </w:rPr>
            </w:pPr>
            <w:r w:rsidRPr="00F04C1E">
              <w:rPr>
                <w:rFonts w:cs="Times New Roman"/>
                <w:bCs/>
                <w:sz w:val="22"/>
              </w:rPr>
              <w:t>6%</w:t>
            </w:r>
          </w:p>
        </w:tc>
        <w:tc>
          <w:tcPr>
            <w:tcW w:w="2262" w:type="dxa"/>
            <w:shd w:val="clear" w:color="auto" w:fill="auto"/>
          </w:tcPr>
          <w:p w14:paraId="2D77970F" w14:textId="77777777" w:rsidR="005A77AA" w:rsidRPr="00F04C1E" w:rsidRDefault="005A77AA" w:rsidP="00A41B48">
            <w:pPr>
              <w:spacing w:line="240" w:lineRule="auto"/>
              <w:jc w:val="center"/>
              <w:rPr>
                <w:rFonts w:cs="Times New Roman"/>
                <w:bCs/>
                <w:sz w:val="22"/>
              </w:rPr>
            </w:pPr>
          </w:p>
          <w:p w14:paraId="219F8049" w14:textId="3CC35A9A" w:rsidR="00D465B8" w:rsidRPr="00F04C1E" w:rsidRDefault="00D465B8" w:rsidP="00A41B48">
            <w:pPr>
              <w:spacing w:line="240" w:lineRule="auto"/>
              <w:jc w:val="center"/>
              <w:rPr>
                <w:rFonts w:cs="Times New Roman"/>
                <w:bCs/>
                <w:sz w:val="22"/>
              </w:rPr>
            </w:pPr>
            <w:r w:rsidRPr="00F04C1E">
              <w:rPr>
                <w:rFonts w:cs="Times New Roman"/>
                <w:bCs/>
                <w:sz w:val="22"/>
              </w:rPr>
              <w:t>8%</w:t>
            </w:r>
          </w:p>
        </w:tc>
      </w:tr>
      <w:tr w:rsidR="00D465B8" w:rsidRPr="00F04C1E" w14:paraId="2F88FB3C" w14:textId="77777777" w:rsidTr="007129D5">
        <w:tc>
          <w:tcPr>
            <w:tcW w:w="2688" w:type="dxa"/>
            <w:shd w:val="clear" w:color="auto" w:fill="DBDBDB" w:themeFill="accent3" w:themeFillTint="66"/>
          </w:tcPr>
          <w:p w14:paraId="25FA5D27" w14:textId="77777777" w:rsidR="005A77AA" w:rsidRPr="00F04C1E" w:rsidRDefault="005A77AA" w:rsidP="005A77AA">
            <w:pPr>
              <w:spacing w:line="240" w:lineRule="auto"/>
              <w:jc w:val="center"/>
              <w:rPr>
                <w:rFonts w:cs="Times New Roman"/>
                <w:bCs/>
                <w:sz w:val="22"/>
              </w:rPr>
            </w:pPr>
          </w:p>
          <w:p w14:paraId="66E0307D" w14:textId="5ABDD6C0" w:rsidR="00D465B8" w:rsidRPr="00F04C1E" w:rsidRDefault="00D465B8" w:rsidP="005A77AA">
            <w:pPr>
              <w:spacing w:line="240" w:lineRule="auto"/>
              <w:jc w:val="center"/>
              <w:rPr>
                <w:rFonts w:cs="Times New Roman"/>
                <w:bCs/>
                <w:sz w:val="22"/>
              </w:rPr>
            </w:pPr>
            <w:r w:rsidRPr="00F04C1E">
              <w:rPr>
                <w:rFonts w:cs="Times New Roman"/>
                <w:bCs/>
                <w:sz w:val="22"/>
              </w:rPr>
              <w:t>Nursing</w:t>
            </w:r>
          </w:p>
        </w:tc>
        <w:tc>
          <w:tcPr>
            <w:tcW w:w="1886" w:type="dxa"/>
            <w:shd w:val="clear" w:color="auto" w:fill="DBDBDB" w:themeFill="accent3" w:themeFillTint="66"/>
          </w:tcPr>
          <w:p w14:paraId="41E49462" w14:textId="77777777" w:rsidR="005A77AA" w:rsidRPr="00F04C1E" w:rsidRDefault="005A77AA" w:rsidP="005A77AA">
            <w:pPr>
              <w:spacing w:line="240" w:lineRule="auto"/>
              <w:jc w:val="center"/>
              <w:rPr>
                <w:rFonts w:cs="Times New Roman"/>
                <w:bCs/>
                <w:sz w:val="22"/>
              </w:rPr>
            </w:pPr>
          </w:p>
          <w:p w14:paraId="41B12AB7" w14:textId="10D476F7" w:rsidR="00D465B8" w:rsidRPr="00F04C1E" w:rsidRDefault="00D465B8" w:rsidP="005A77AA">
            <w:pPr>
              <w:spacing w:line="240" w:lineRule="auto"/>
              <w:jc w:val="center"/>
              <w:rPr>
                <w:rFonts w:cs="Times New Roman"/>
                <w:bCs/>
                <w:sz w:val="22"/>
              </w:rPr>
            </w:pPr>
            <w:r w:rsidRPr="00F04C1E">
              <w:rPr>
                <w:rFonts w:cs="Times New Roman"/>
                <w:bCs/>
                <w:sz w:val="22"/>
              </w:rPr>
              <w:t>3%</w:t>
            </w:r>
          </w:p>
        </w:tc>
        <w:tc>
          <w:tcPr>
            <w:tcW w:w="2524" w:type="dxa"/>
            <w:shd w:val="clear" w:color="auto" w:fill="DBDBDB" w:themeFill="accent3" w:themeFillTint="66"/>
          </w:tcPr>
          <w:p w14:paraId="72FA47B0" w14:textId="77777777" w:rsidR="005A77AA" w:rsidRPr="00F04C1E" w:rsidRDefault="005A77AA" w:rsidP="005A77AA">
            <w:pPr>
              <w:spacing w:line="240" w:lineRule="auto"/>
              <w:jc w:val="center"/>
              <w:rPr>
                <w:rFonts w:cs="Times New Roman"/>
                <w:bCs/>
                <w:sz w:val="22"/>
              </w:rPr>
            </w:pPr>
          </w:p>
          <w:p w14:paraId="44C07942" w14:textId="791D4558" w:rsidR="00D465B8" w:rsidRPr="00F04C1E" w:rsidRDefault="00D465B8" w:rsidP="005A77AA">
            <w:pPr>
              <w:spacing w:line="240" w:lineRule="auto"/>
              <w:jc w:val="center"/>
              <w:rPr>
                <w:rFonts w:cs="Times New Roman"/>
                <w:bCs/>
                <w:sz w:val="22"/>
              </w:rPr>
            </w:pPr>
            <w:r w:rsidRPr="00F04C1E">
              <w:rPr>
                <w:rFonts w:cs="Times New Roman"/>
                <w:bCs/>
                <w:sz w:val="22"/>
              </w:rPr>
              <w:t>2%</w:t>
            </w:r>
          </w:p>
        </w:tc>
        <w:tc>
          <w:tcPr>
            <w:tcW w:w="2262" w:type="dxa"/>
            <w:shd w:val="clear" w:color="auto" w:fill="DBDBDB" w:themeFill="accent3" w:themeFillTint="66"/>
          </w:tcPr>
          <w:p w14:paraId="5436F0B9" w14:textId="77777777" w:rsidR="005A77AA" w:rsidRPr="00F04C1E" w:rsidRDefault="005A77AA" w:rsidP="005A77AA">
            <w:pPr>
              <w:spacing w:line="240" w:lineRule="auto"/>
              <w:jc w:val="center"/>
              <w:rPr>
                <w:rFonts w:cs="Times New Roman"/>
                <w:bCs/>
                <w:sz w:val="22"/>
              </w:rPr>
            </w:pPr>
          </w:p>
          <w:p w14:paraId="5D7D1F5F" w14:textId="77777777" w:rsidR="00D465B8" w:rsidRPr="00F04C1E" w:rsidRDefault="00D465B8" w:rsidP="005A77AA">
            <w:pPr>
              <w:spacing w:line="240" w:lineRule="auto"/>
              <w:jc w:val="center"/>
              <w:rPr>
                <w:rFonts w:cs="Times New Roman"/>
                <w:bCs/>
                <w:sz w:val="22"/>
              </w:rPr>
            </w:pPr>
            <w:r w:rsidRPr="00F04C1E">
              <w:rPr>
                <w:rFonts w:cs="Times New Roman"/>
                <w:bCs/>
                <w:sz w:val="22"/>
              </w:rPr>
              <w:t>4%</w:t>
            </w:r>
          </w:p>
          <w:p w14:paraId="26F8BD75" w14:textId="55E8C291" w:rsidR="005A77AA" w:rsidRPr="00F04C1E" w:rsidRDefault="005A77AA" w:rsidP="005A77AA">
            <w:pPr>
              <w:spacing w:line="240" w:lineRule="auto"/>
              <w:jc w:val="center"/>
              <w:rPr>
                <w:rFonts w:cs="Times New Roman"/>
                <w:bCs/>
                <w:sz w:val="22"/>
              </w:rPr>
            </w:pPr>
          </w:p>
        </w:tc>
      </w:tr>
      <w:tr w:rsidR="00D465B8" w:rsidRPr="00F04C1E" w14:paraId="5EEA8DDB" w14:textId="77777777" w:rsidTr="007129D5">
        <w:tc>
          <w:tcPr>
            <w:tcW w:w="2688" w:type="dxa"/>
            <w:shd w:val="clear" w:color="auto" w:fill="auto"/>
          </w:tcPr>
          <w:p w14:paraId="003A1EDB" w14:textId="77777777" w:rsidR="005A77AA" w:rsidRPr="00F04C1E" w:rsidRDefault="005A77AA" w:rsidP="005A77AA">
            <w:pPr>
              <w:spacing w:line="240" w:lineRule="auto"/>
              <w:jc w:val="center"/>
              <w:rPr>
                <w:rFonts w:cs="Times New Roman"/>
                <w:bCs/>
                <w:sz w:val="22"/>
              </w:rPr>
            </w:pPr>
          </w:p>
          <w:p w14:paraId="45C892B9" w14:textId="727263A6" w:rsidR="00D465B8" w:rsidRPr="00F04C1E" w:rsidRDefault="00D465B8" w:rsidP="005A77AA">
            <w:pPr>
              <w:spacing w:line="240" w:lineRule="auto"/>
              <w:jc w:val="center"/>
              <w:rPr>
                <w:rFonts w:cs="Times New Roman"/>
                <w:bCs/>
                <w:sz w:val="22"/>
              </w:rPr>
            </w:pPr>
            <w:r w:rsidRPr="00F04C1E">
              <w:rPr>
                <w:rFonts w:cs="Times New Roman"/>
                <w:bCs/>
                <w:sz w:val="22"/>
              </w:rPr>
              <w:t>Law</w:t>
            </w:r>
          </w:p>
          <w:p w14:paraId="37177EC3" w14:textId="19FACE49" w:rsidR="00D465B8" w:rsidRPr="00F04C1E" w:rsidRDefault="00D465B8" w:rsidP="00A41B48">
            <w:pPr>
              <w:spacing w:line="240" w:lineRule="auto"/>
              <w:jc w:val="center"/>
              <w:rPr>
                <w:rFonts w:cs="Times New Roman"/>
                <w:bCs/>
                <w:sz w:val="22"/>
              </w:rPr>
            </w:pPr>
          </w:p>
        </w:tc>
        <w:tc>
          <w:tcPr>
            <w:tcW w:w="1886" w:type="dxa"/>
            <w:shd w:val="clear" w:color="auto" w:fill="auto"/>
          </w:tcPr>
          <w:p w14:paraId="35537BFA" w14:textId="77777777" w:rsidR="005A77AA" w:rsidRPr="00F04C1E" w:rsidRDefault="005A77AA" w:rsidP="00A41B48">
            <w:pPr>
              <w:spacing w:line="240" w:lineRule="auto"/>
              <w:jc w:val="center"/>
              <w:rPr>
                <w:rFonts w:cs="Times New Roman"/>
                <w:bCs/>
                <w:sz w:val="22"/>
              </w:rPr>
            </w:pPr>
          </w:p>
          <w:p w14:paraId="1B66CF64" w14:textId="50BE7320" w:rsidR="00D465B8" w:rsidRPr="00F04C1E" w:rsidRDefault="00D465B8" w:rsidP="00A41B48">
            <w:pPr>
              <w:spacing w:line="240" w:lineRule="auto"/>
              <w:jc w:val="center"/>
              <w:rPr>
                <w:rFonts w:cs="Times New Roman"/>
                <w:bCs/>
                <w:sz w:val="22"/>
              </w:rPr>
            </w:pPr>
            <w:r w:rsidRPr="00F04C1E">
              <w:rPr>
                <w:rFonts w:cs="Times New Roman"/>
                <w:bCs/>
                <w:sz w:val="22"/>
              </w:rPr>
              <w:t>3%</w:t>
            </w:r>
          </w:p>
        </w:tc>
        <w:tc>
          <w:tcPr>
            <w:tcW w:w="2524" w:type="dxa"/>
            <w:shd w:val="clear" w:color="auto" w:fill="auto"/>
          </w:tcPr>
          <w:p w14:paraId="384917D8" w14:textId="77777777" w:rsidR="005A77AA" w:rsidRPr="00F04C1E" w:rsidRDefault="005A77AA" w:rsidP="00A41B48">
            <w:pPr>
              <w:spacing w:line="240" w:lineRule="auto"/>
              <w:jc w:val="center"/>
              <w:rPr>
                <w:rFonts w:cs="Times New Roman"/>
                <w:bCs/>
                <w:sz w:val="22"/>
              </w:rPr>
            </w:pPr>
          </w:p>
          <w:p w14:paraId="522EECEB" w14:textId="5EC7F684" w:rsidR="00D465B8" w:rsidRPr="00F04C1E" w:rsidRDefault="00D465B8" w:rsidP="00A41B48">
            <w:pPr>
              <w:spacing w:line="240" w:lineRule="auto"/>
              <w:jc w:val="center"/>
              <w:rPr>
                <w:rFonts w:cs="Times New Roman"/>
                <w:bCs/>
                <w:sz w:val="22"/>
              </w:rPr>
            </w:pPr>
            <w:r w:rsidRPr="00F04C1E">
              <w:rPr>
                <w:rFonts w:cs="Times New Roman"/>
                <w:bCs/>
                <w:sz w:val="22"/>
              </w:rPr>
              <w:t>3%</w:t>
            </w:r>
          </w:p>
        </w:tc>
        <w:tc>
          <w:tcPr>
            <w:tcW w:w="2262" w:type="dxa"/>
            <w:shd w:val="clear" w:color="auto" w:fill="auto"/>
          </w:tcPr>
          <w:p w14:paraId="01BE092B" w14:textId="77777777" w:rsidR="005A77AA" w:rsidRPr="00F04C1E" w:rsidRDefault="005A77AA" w:rsidP="00A41B48">
            <w:pPr>
              <w:spacing w:line="240" w:lineRule="auto"/>
              <w:jc w:val="center"/>
              <w:rPr>
                <w:rFonts w:cs="Times New Roman"/>
                <w:bCs/>
                <w:sz w:val="22"/>
              </w:rPr>
            </w:pPr>
          </w:p>
          <w:p w14:paraId="6D43D90C" w14:textId="672496E7" w:rsidR="00D465B8" w:rsidRPr="00F04C1E" w:rsidRDefault="00D465B8" w:rsidP="00A41B48">
            <w:pPr>
              <w:spacing w:line="240" w:lineRule="auto"/>
              <w:jc w:val="center"/>
              <w:rPr>
                <w:rFonts w:cs="Times New Roman"/>
                <w:bCs/>
                <w:sz w:val="22"/>
              </w:rPr>
            </w:pPr>
            <w:r w:rsidRPr="00F04C1E">
              <w:rPr>
                <w:rFonts w:cs="Times New Roman"/>
                <w:bCs/>
                <w:sz w:val="22"/>
              </w:rPr>
              <w:t>3%</w:t>
            </w:r>
          </w:p>
        </w:tc>
      </w:tr>
      <w:tr w:rsidR="00D465B8" w:rsidRPr="00F04C1E" w14:paraId="06FBE314" w14:textId="77777777" w:rsidTr="007129D5">
        <w:trPr>
          <w:trHeight w:val="810"/>
        </w:trPr>
        <w:tc>
          <w:tcPr>
            <w:tcW w:w="2688" w:type="dxa"/>
            <w:shd w:val="clear" w:color="auto" w:fill="DBDBDB" w:themeFill="accent3" w:themeFillTint="66"/>
          </w:tcPr>
          <w:p w14:paraId="2152A9F7" w14:textId="77777777" w:rsidR="005A77AA" w:rsidRPr="00F04C1E" w:rsidRDefault="005A77AA" w:rsidP="005A77AA">
            <w:pPr>
              <w:spacing w:line="240" w:lineRule="auto"/>
              <w:jc w:val="center"/>
              <w:rPr>
                <w:rFonts w:cs="Times New Roman"/>
                <w:bCs/>
                <w:sz w:val="22"/>
              </w:rPr>
            </w:pPr>
          </w:p>
          <w:p w14:paraId="2FB06935" w14:textId="1A26392C" w:rsidR="00D465B8" w:rsidRPr="00F04C1E" w:rsidRDefault="00D465B8" w:rsidP="005A77AA">
            <w:pPr>
              <w:spacing w:line="240" w:lineRule="auto"/>
              <w:jc w:val="center"/>
              <w:rPr>
                <w:rFonts w:cs="Times New Roman"/>
                <w:bCs/>
                <w:sz w:val="22"/>
              </w:rPr>
            </w:pPr>
            <w:r w:rsidRPr="00F04C1E">
              <w:rPr>
                <w:rFonts w:cs="Times New Roman"/>
                <w:bCs/>
                <w:sz w:val="22"/>
              </w:rPr>
              <w:t>Social Work</w:t>
            </w:r>
          </w:p>
        </w:tc>
        <w:tc>
          <w:tcPr>
            <w:tcW w:w="1886" w:type="dxa"/>
            <w:shd w:val="clear" w:color="auto" w:fill="DBDBDB" w:themeFill="accent3" w:themeFillTint="66"/>
          </w:tcPr>
          <w:p w14:paraId="2578693D" w14:textId="77777777" w:rsidR="005A77AA" w:rsidRPr="00F04C1E" w:rsidRDefault="005A77AA" w:rsidP="00A41B48">
            <w:pPr>
              <w:spacing w:line="240" w:lineRule="auto"/>
              <w:jc w:val="center"/>
              <w:rPr>
                <w:rFonts w:cs="Times New Roman"/>
                <w:bCs/>
                <w:sz w:val="22"/>
              </w:rPr>
            </w:pPr>
          </w:p>
          <w:p w14:paraId="1DC0D51F" w14:textId="7B4F1F80" w:rsidR="00D465B8" w:rsidRPr="00F04C1E" w:rsidRDefault="00D465B8" w:rsidP="00A41B48">
            <w:pPr>
              <w:spacing w:line="240" w:lineRule="auto"/>
              <w:jc w:val="center"/>
              <w:rPr>
                <w:rFonts w:cs="Times New Roman"/>
                <w:bCs/>
                <w:sz w:val="22"/>
              </w:rPr>
            </w:pPr>
            <w:r w:rsidRPr="00F04C1E">
              <w:rPr>
                <w:rFonts w:cs="Times New Roman"/>
                <w:bCs/>
                <w:sz w:val="22"/>
              </w:rPr>
              <w:t>3%</w:t>
            </w:r>
          </w:p>
        </w:tc>
        <w:tc>
          <w:tcPr>
            <w:tcW w:w="2524" w:type="dxa"/>
            <w:shd w:val="clear" w:color="auto" w:fill="DBDBDB" w:themeFill="accent3" w:themeFillTint="66"/>
          </w:tcPr>
          <w:p w14:paraId="5994B94C" w14:textId="77777777" w:rsidR="005A77AA" w:rsidRPr="00F04C1E" w:rsidRDefault="005A77AA" w:rsidP="00A41B48">
            <w:pPr>
              <w:spacing w:line="240" w:lineRule="auto"/>
              <w:jc w:val="center"/>
              <w:rPr>
                <w:rFonts w:cs="Times New Roman"/>
                <w:bCs/>
                <w:sz w:val="22"/>
              </w:rPr>
            </w:pPr>
          </w:p>
          <w:p w14:paraId="09BCC8F4" w14:textId="176A06D4" w:rsidR="00D465B8" w:rsidRPr="00F04C1E" w:rsidRDefault="00D465B8" w:rsidP="00A41B48">
            <w:pPr>
              <w:spacing w:line="240" w:lineRule="auto"/>
              <w:jc w:val="center"/>
              <w:rPr>
                <w:rFonts w:cs="Times New Roman"/>
                <w:bCs/>
                <w:sz w:val="22"/>
              </w:rPr>
            </w:pPr>
            <w:r w:rsidRPr="00F04C1E">
              <w:rPr>
                <w:rFonts w:cs="Times New Roman"/>
                <w:bCs/>
                <w:sz w:val="22"/>
              </w:rPr>
              <w:t>4%</w:t>
            </w:r>
          </w:p>
        </w:tc>
        <w:tc>
          <w:tcPr>
            <w:tcW w:w="2262" w:type="dxa"/>
            <w:shd w:val="clear" w:color="auto" w:fill="DBDBDB" w:themeFill="accent3" w:themeFillTint="66"/>
          </w:tcPr>
          <w:p w14:paraId="37821E5C" w14:textId="77777777" w:rsidR="005A77AA" w:rsidRPr="00F04C1E" w:rsidRDefault="005A77AA" w:rsidP="00A41B48">
            <w:pPr>
              <w:spacing w:line="240" w:lineRule="auto"/>
              <w:jc w:val="center"/>
              <w:rPr>
                <w:rFonts w:cs="Times New Roman"/>
                <w:bCs/>
                <w:sz w:val="22"/>
              </w:rPr>
            </w:pPr>
          </w:p>
          <w:p w14:paraId="7020172E" w14:textId="77777777" w:rsidR="00D465B8" w:rsidRPr="00F04C1E" w:rsidRDefault="00D465B8" w:rsidP="00A41B48">
            <w:pPr>
              <w:spacing w:line="240" w:lineRule="auto"/>
              <w:jc w:val="center"/>
              <w:rPr>
                <w:rFonts w:cs="Times New Roman"/>
                <w:bCs/>
                <w:sz w:val="22"/>
              </w:rPr>
            </w:pPr>
            <w:r w:rsidRPr="00F04C1E">
              <w:rPr>
                <w:rFonts w:cs="Times New Roman"/>
                <w:bCs/>
                <w:sz w:val="22"/>
              </w:rPr>
              <w:t>2%</w:t>
            </w:r>
          </w:p>
          <w:p w14:paraId="2A75DF15" w14:textId="71AFCD25" w:rsidR="005A77AA" w:rsidRPr="00F04C1E" w:rsidRDefault="005A77AA" w:rsidP="00A41B48">
            <w:pPr>
              <w:spacing w:line="240" w:lineRule="auto"/>
              <w:jc w:val="center"/>
              <w:rPr>
                <w:rFonts w:cs="Times New Roman"/>
                <w:bCs/>
                <w:sz w:val="22"/>
              </w:rPr>
            </w:pPr>
          </w:p>
        </w:tc>
      </w:tr>
      <w:tr w:rsidR="00D465B8" w:rsidRPr="00F04C1E" w14:paraId="2F3FDE5D" w14:textId="77777777" w:rsidTr="007129D5">
        <w:tc>
          <w:tcPr>
            <w:tcW w:w="2688" w:type="dxa"/>
            <w:shd w:val="clear" w:color="auto" w:fill="auto"/>
          </w:tcPr>
          <w:p w14:paraId="62D63022" w14:textId="77777777" w:rsidR="005A77AA" w:rsidRPr="00F04C1E" w:rsidRDefault="005A77AA" w:rsidP="005A77AA">
            <w:pPr>
              <w:spacing w:line="240" w:lineRule="auto"/>
              <w:jc w:val="center"/>
              <w:rPr>
                <w:rFonts w:cs="Times New Roman"/>
                <w:bCs/>
                <w:sz w:val="22"/>
              </w:rPr>
            </w:pPr>
          </w:p>
          <w:p w14:paraId="484181A4" w14:textId="705393A1" w:rsidR="00D465B8" w:rsidRPr="00F04C1E" w:rsidRDefault="00D465B8" w:rsidP="005A77AA">
            <w:pPr>
              <w:spacing w:line="240" w:lineRule="auto"/>
              <w:jc w:val="center"/>
              <w:rPr>
                <w:rFonts w:cs="Times New Roman"/>
                <w:bCs/>
                <w:sz w:val="22"/>
              </w:rPr>
            </w:pPr>
            <w:r w:rsidRPr="00F04C1E">
              <w:rPr>
                <w:rFonts w:cs="Times New Roman"/>
                <w:bCs/>
                <w:sz w:val="22"/>
              </w:rPr>
              <w:t>Agriculture</w:t>
            </w:r>
          </w:p>
        </w:tc>
        <w:tc>
          <w:tcPr>
            <w:tcW w:w="1886" w:type="dxa"/>
            <w:shd w:val="clear" w:color="auto" w:fill="auto"/>
          </w:tcPr>
          <w:p w14:paraId="28C724F4" w14:textId="77777777" w:rsidR="005A77AA" w:rsidRPr="00F04C1E" w:rsidRDefault="005A77AA" w:rsidP="00A41B48">
            <w:pPr>
              <w:spacing w:line="240" w:lineRule="auto"/>
              <w:jc w:val="center"/>
              <w:rPr>
                <w:rFonts w:cs="Times New Roman"/>
                <w:bCs/>
                <w:sz w:val="22"/>
              </w:rPr>
            </w:pPr>
          </w:p>
          <w:p w14:paraId="141746F9" w14:textId="4E0173E0" w:rsidR="00D465B8" w:rsidRPr="00F04C1E" w:rsidRDefault="00D465B8" w:rsidP="00A41B48">
            <w:pPr>
              <w:spacing w:line="240" w:lineRule="auto"/>
              <w:jc w:val="center"/>
              <w:rPr>
                <w:rFonts w:cs="Times New Roman"/>
                <w:bCs/>
                <w:sz w:val="22"/>
              </w:rPr>
            </w:pPr>
            <w:r w:rsidRPr="00F04C1E">
              <w:rPr>
                <w:rFonts w:cs="Times New Roman"/>
                <w:bCs/>
                <w:sz w:val="22"/>
              </w:rPr>
              <w:t>3%</w:t>
            </w:r>
          </w:p>
        </w:tc>
        <w:tc>
          <w:tcPr>
            <w:tcW w:w="2524" w:type="dxa"/>
            <w:shd w:val="clear" w:color="auto" w:fill="auto"/>
          </w:tcPr>
          <w:p w14:paraId="35A75E69" w14:textId="77777777" w:rsidR="005A77AA" w:rsidRPr="00F04C1E" w:rsidRDefault="005A77AA" w:rsidP="00A41B48">
            <w:pPr>
              <w:spacing w:line="240" w:lineRule="auto"/>
              <w:jc w:val="center"/>
              <w:rPr>
                <w:rFonts w:cs="Times New Roman"/>
                <w:bCs/>
                <w:sz w:val="22"/>
              </w:rPr>
            </w:pPr>
          </w:p>
          <w:p w14:paraId="5C0A827E" w14:textId="7AE1708A" w:rsidR="00D465B8" w:rsidRPr="00F04C1E" w:rsidRDefault="00D465B8" w:rsidP="00A41B48">
            <w:pPr>
              <w:spacing w:line="240" w:lineRule="auto"/>
              <w:jc w:val="center"/>
              <w:rPr>
                <w:rFonts w:cs="Times New Roman"/>
                <w:bCs/>
                <w:sz w:val="22"/>
              </w:rPr>
            </w:pPr>
            <w:r w:rsidRPr="00F04C1E">
              <w:rPr>
                <w:rFonts w:cs="Times New Roman"/>
                <w:bCs/>
                <w:sz w:val="22"/>
              </w:rPr>
              <w:t>2%</w:t>
            </w:r>
          </w:p>
        </w:tc>
        <w:tc>
          <w:tcPr>
            <w:tcW w:w="2262" w:type="dxa"/>
            <w:shd w:val="clear" w:color="auto" w:fill="auto"/>
          </w:tcPr>
          <w:p w14:paraId="0553864B" w14:textId="77777777" w:rsidR="005A77AA" w:rsidRPr="00F04C1E" w:rsidRDefault="005A77AA" w:rsidP="00A41B48">
            <w:pPr>
              <w:spacing w:line="240" w:lineRule="auto"/>
              <w:jc w:val="center"/>
              <w:rPr>
                <w:rFonts w:cs="Times New Roman"/>
                <w:bCs/>
                <w:sz w:val="22"/>
              </w:rPr>
            </w:pPr>
          </w:p>
          <w:p w14:paraId="1AE7590D" w14:textId="77777777" w:rsidR="00D465B8" w:rsidRPr="00F04C1E" w:rsidRDefault="00D465B8" w:rsidP="005A77AA">
            <w:pPr>
              <w:spacing w:line="240" w:lineRule="auto"/>
              <w:jc w:val="center"/>
              <w:rPr>
                <w:rFonts w:cs="Times New Roman"/>
                <w:bCs/>
                <w:sz w:val="22"/>
              </w:rPr>
            </w:pPr>
            <w:r w:rsidRPr="00F04C1E">
              <w:rPr>
                <w:rFonts w:cs="Times New Roman"/>
                <w:bCs/>
                <w:sz w:val="22"/>
              </w:rPr>
              <w:t>3%</w:t>
            </w:r>
          </w:p>
          <w:p w14:paraId="1A3CF2EB" w14:textId="1C91A804" w:rsidR="005A77AA" w:rsidRPr="00F04C1E" w:rsidRDefault="005A77AA" w:rsidP="00A41B48">
            <w:pPr>
              <w:spacing w:line="240" w:lineRule="auto"/>
              <w:jc w:val="center"/>
              <w:rPr>
                <w:rFonts w:cs="Times New Roman"/>
                <w:bCs/>
                <w:sz w:val="22"/>
              </w:rPr>
            </w:pPr>
          </w:p>
        </w:tc>
      </w:tr>
      <w:tr w:rsidR="00D465B8" w:rsidRPr="00F04C1E" w14:paraId="6B908908" w14:textId="77777777" w:rsidTr="007129D5">
        <w:tc>
          <w:tcPr>
            <w:tcW w:w="2688" w:type="dxa"/>
            <w:tcBorders>
              <w:bottom w:val="nil"/>
            </w:tcBorders>
            <w:shd w:val="clear" w:color="auto" w:fill="DBDBDB" w:themeFill="accent3" w:themeFillTint="66"/>
          </w:tcPr>
          <w:p w14:paraId="73DCB1BA" w14:textId="77777777" w:rsidR="005A77AA" w:rsidRPr="00F04C1E" w:rsidRDefault="005A77AA" w:rsidP="001E58AA">
            <w:pPr>
              <w:spacing w:line="240" w:lineRule="auto"/>
              <w:jc w:val="center"/>
              <w:rPr>
                <w:rFonts w:cs="Times New Roman"/>
                <w:bCs/>
                <w:sz w:val="22"/>
              </w:rPr>
            </w:pPr>
          </w:p>
          <w:p w14:paraId="0FD0EED0" w14:textId="08C67584" w:rsidR="00D465B8" w:rsidRPr="00F04C1E" w:rsidRDefault="00D465B8" w:rsidP="001E58AA">
            <w:pPr>
              <w:spacing w:line="240" w:lineRule="auto"/>
              <w:rPr>
                <w:rFonts w:cs="Times New Roman"/>
                <w:bCs/>
                <w:sz w:val="22"/>
              </w:rPr>
            </w:pPr>
            <w:r w:rsidRPr="00F04C1E">
              <w:rPr>
                <w:rFonts w:cs="Times New Roman"/>
                <w:bCs/>
                <w:sz w:val="22"/>
              </w:rPr>
              <w:t>Architecture &amp; Design</w:t>
            </w:r>
          </w:p>
        </w:tc>
        <w:tc>
          <w:tcPr>
            <w:tcW w:w="1886" w:type="dxa"/>
            <w:tcBorders>
              <w:bottom w:val="nil"/>
            </w:tcBorders>
            <w:shd w:val="clear" w:color="auto" w:fill="DBDBDB" w:themeFill="accent3" w:themeFillTint="66"/>
          </w:tcPr>
          <w:p w14:paraId="7BAAAC5E" w14:textId="77777777" w:rsidR="005A77AA" w:rsidRPr="00F04C1E" w:rsidRDefault="005A77AA" w:rsidP="001E58AA">
            <w:pPr>
              <w:spacing w:line="240" w:lineRule="auto"/>
              <w:jc w:val="center"/>
              <w:rPr>
                <w:rFonts w:cs="Times New Roman"/>
                <w:bCs/>
                <w:sz w:val="22"/>
              </w:rPr>
            </w:pPr>
          </w:p>
          <w:p w14:paraId="5D6650B1" w14:textId="749B0F66" w:rsidR="00D465B8" w:rsidRPr="00F04C1E" w:rsidRDefault="00D465B8" w:rsidP="001E58AA">
            <w:pPr>
              <w:spacing w:line="240" w:lineRule="auto"/>
              <w:jc w:val="center"/>
              <w:rPr>
                <w:rFonts w:cs="Times New Roman"/>
                <w:bCs/>
                <w:sz w:val="22"/>
              </w:rPr>
            </w:pPr>
            <w:r w:rsidRPr="00F04C1E">
              <w:rPr>
                <w:rFonts w:cs="Times New Roman"/>
                <w:bCs/>
                <w:sz w:val="22"/>
              </w:rPr>
              <w:t>0%</w:t>
            </w:r>
          </w:p>
        </w:tc>
        <w:tc>
          <w:tcPr>
            <w:tcW w:w="2524" w:type="dxa"/>
            <w:tcBorders>
              <w:bottom w:val="nil"/>
            </w:tcBorders>
            <w:shd w:val="clear" w:color="auto" w:fill="DBDBDB" w:themeFill="accent3" w:themeFillTint="66"/>
          </w:tcPr>
          <w:p w14:paraId="68D045D1" w14:textId="77777777" w:rsidR="005A77AA" w:rsidRPr="00F04C1E" w:rsidRDefault="005A77AA" w:rsidP="001E58AA">
            <w:pPr>
              <w:spacing w:line="240" w:lineRule="auto"/>
              <w:jc w:val="center"/>
              <w:rPr>
                <w:rFonts w:cs="Times New Roman"/>
                <w:bCs/>
                <w:sz w:val="22"/>
              </w:rPr>
            </w:pPr>
          </w:p>
          <w:p w14:paraId="393279CE" w14:textId="5DA39D24" w:rsidR="00D465B8" w:rsidRPr="00F04C1E" w:rsidRDefault="00D465B8" w:rsidP="001E58AA">
            <w:pPr>
              <w:spacing w:line="240" w:lineRule="auto"/>
              <w:jc w:val="center"/>
              <w:rPr>
                <w:rFonts w:cs="Times New Roman"/>
                <w:bCs/>
                <w:sz w:val="22"/>
              </w:rPr>
            </w:pPr>
            <w:r w:rsidRPr="00F04C1E">
              <w:rPr>
                <w:rFonts w:cs="Times New Roman"/>
                <w:bCs/>
                <w:sz w:val="22"/>
              </w:rPr>
              <w:t>0%</w:t>
            </w:r>
          </w:p>
        </w:tc>
        <w:tc>
          <w:tcPr>
            <w:tcW w:w="2262" w:type="dxa"/>
            <w:tcBorders>
              <w:bottom w:val="nil"/>
            </w:tcBorders>
            <w:shd w:val="clear" w:color="auto" w:fill="DBDBDB" w:themeFill="accent3" w:themeFillTint="66"/>
          </w:tcPr>
          <w:p w14:paraId="1616EE73" w14:textId="77777777" w:rsidR="005A77AA" w:rsidRPr="00F04C1E" w:rsidRDefault="005A77AA" w:rsidP="001E58AA">
            <w:pPr>
              <w:spacing w:line="240" w:lineRule="auto"/>
              <w:jc w:val="center"/>
              <w:rPr>
                <w:rFonts w:cs="Times New Roman"/>
                <w:bCs/>
                <w:sz w:val="22"/>
              </w:rPr>
            </w:pPr>
          </w:p>
          <w:p w14:paraId="135597DC" w14:textId="77777777" w:rsidR="00D465B8" w:rsidRPr="00F04C1E" w:rsidRDefault="00D465B8" w:rsidP="001E58AA">
            <w:pPr>
              <w:spacing w:line="240" w:lineRule="auto"/>
              <w:jc w:val="center"/>
              <w:rPr>
                <w:rFonts w:cs="Times New Roman"/>
                <w:bCs/>
                <w:sz w:val="22"/>
              </w:rPr>
            </w:pPr>
            <w:r w:rsidRPr="00F04C1E">
              <w:rPr>
                <w:rFonts w:cs="Times New Roman"/>
                <w:bCs/>
                <w:sz w:val="22"/>
              </w:rPr>
              <w:t>0%</w:t>
            </w:r>
          </w:p>
          <w:p w14:paraId="6077B611" w14:textId="55AF7D68" w:rsidR="005A77AA" w:rsidRPr="00F04C1E" w:rsidRDefault="005A77AA" w:rsidP="001E58AA">
            <w:pPr>
              <w:spacing w:line="240" w:lineRule="auto"/>
              <w:rPr>
                <w:rFonts w:cs="Times New Roman"/>
                <w:bCs/>
                <w:sz w:val="22"/>
              </w:rPr>
            </w:pPr>
          </w:p>
        </w:tc>
      </w:tr>
      <w:tr w:rsidR="00D465B8" w:rsidRPr="00F04C1E" w14:paraId="3C90012C" w14:textId="77777777" w:rsidTr="007129D5">
        <w:trPr>
          <w:trHeight w:val="80"/>
        </w:trPr>
        <w:tc>
          <w:tcPr>
            <w:tcW w:w="2688" w:type="dxa"/>
            <w:tcBorders>
              <w:bottom w:val="nil"/>
            </w:tcBorders>
            <w:shd w:val="clear" w:color="auto" w:fill="auto"/>
          </w:tcPr>
          <w:p w14:paraId="0CCF7DAA" w14:textId="77777777" w:rsidR="007129D5" w:rsidRPr="00F04C1E" w:rsidRDefault="007129D5" w:rsidP="005A77AA">
            <w:pPr>
              <w:spacing w:line="240" w:lineRule="auto"/>
              <w:jc w:val="center"/>
              <w:rPr>
                <w:rFonts w:cs="Times New Roman"/>
                <w:bCs/>
                <w:sz w:val="22"/>
              </w:rPr>
            </w:pPr>
          </w:p>
          <w:p w14:paraId="6E1AC259" w14:textId="1C6C9652" w:rsidR="00D465B8" w:rsidRPr="00F04C1E" w:rsidRDefault="00D465B8" w:rsidP="005A77AA">
            <w:pPr>
              <w:spacing w:line="240" w:lineRule="auto"/>
              <w:jc w:val="center"/>
              <w:rPr>
                <w:rFonts w:cs="Times New Roman"/>
                <w:bCs/>
                <w:sz w:val="22"/>
              </w:rPr>
            </w:pPr>
            <w:r w:rsidRPr="00F04C1E">
              <w:rPr>
                <w:rFonts w:cs="Times New Roman"/>
                <w:bCs/>
                <w:sz w:val="22"/>
              </w:rPr>
              <w:t>Veterinary Medicine</w:t>
            </w:r>
          </w:p>
        </w:tc>
        <w:tc>
          <w:tcPr>
            <w:tcW w:w="1886" w:type="dxa"/>
            <w:tcBorders>
              <w:bottom w:val="nil"/>
            </w:tcBorders>
            <w:shd w:val="clear" w:color="auto" w:fill="auto"/>
          </w:tcPr>
          <w:p w14:paraId="2746C5C4" w14:textId="77777777" w:rsidR="007129D5" w:rsidRPr="00F04C1E" w:rsidRDefault="007129D5" w:rsidP="00A41B48">
            <w:pPr>
              <w:spacing w:line="240" w:lineRule="auto"/>
              <w:jc w:val="center"/>
              <w:rPr>
                <w:rFonts w:cs="Times New Roman"/>
                <w:bCs/>
                <w:sz w:val="22"/>
              </w:rPr>
            </w:pPr>
          </w:p>
          <w:p w14:paraId="139EC2D3" w14:textId="0F14AD3D" w:rsidR="00D465B8" w:rsidRPr="00F04C1E" w:rsidRDefault="00D465B8" w:rsidP="00A41B48">
            <w:pPr>
              <w:spacing w:line="240" w:lineRule="auto"/>
              <w:jc w:val="center"/>
              <w:rPr>
                <w:rFonts w:cs="Times New Roman"/>
                <w:bCs/>
                <w:sz w:val="22"/>
              </w:rPr>
            </w:pPr>
            <w:r w:rsidRPr="00F04C1E">
              <w:rPr>
                <w:rFonts w:cs="Times New Roman"/>
                <w:bCs/>
                <w:sz w:val="22"/>
              </w:rPr>
              <w:t>0%</w:t>
            </w:r>
          </w:p>
        </w:tc>
        <w:tc>
          <w:tcPr>
            <w:tcW w:w="2524" w:type="dxa"/>
            <w:tcBorders>
              <w:bottom w:val="nil"/>
            </w:tcBorders>
            <w:shd w:val="clear" w:color="auto" w:fill="auto"/>
          </w:tcPr>
          <w:p w14:paraId="4EEB3905" w14:textId="77777777" w:rsidR="007129D5" w:rsidRPr="00F04C1E" w:rsidRDefault="007129D5" w:rsidP="00A41B48">
            <w:pPr>
              <w:spacing w:line="240" w:lineRule="auto"/>
              <w:jc w:val="center"/>
              <w:rPr>
                <w:rFonts w:cs="Times New Roman"/>
                <w:bCs/>
                <w:sz w:val="22"/>
              </w:rPr>
            </w:pPr>
          </w:p>
          <w:p w14:paraId="4CA4E11C" w14:textId="611DCA6A" w:rsidR="00D465B8" w:rsidRPr="00F04C1E" w:rsidRDefault="00D465B8" w:rsidP="00A41B48">
            <w:pPr>
              <w:spacing w:line="240" w:lineRule="auto"/>
              <w:jc w:val="center"/>
              <w:rPr>
                <w:rFonts w:cs="Times New Roman"/>
                <w:bCs/>
                <w:sz w:val="22"/>
              </w:rPr>
            </w:pPr>
            <w:r w:rsidRPr="00F04C1E">
              <w:rPr>
                <w:rFonts w:cs="Times New Roman"/>
                <w:bCs/>
                <w:sz w:val="22"/>
              </w:rPr>
              <w:t>0%</w:t>
            </w:r>
          </w:p>
        </w:tc>
        <w:tc>
          <w:tcPr>
            <w:tcW w:w="2262" w:type="dxa"/>
            <w:tcBorders>
              <w:bottom w:val="nil"/>
            </w:tcBorders>
            <w:shd w:val="clear" w:color="auto" w:fill="auto"/>
          </w:tcPr>
          <w:p w14:paraId="1D2956D5" w14:textId="77777777" w:rsidR="007129D5" w:rsidRPr="00F04C1E" w:rsidRDefault="007129D5" w:rsidP="005A77AA">
            <w:pPr>
              <w:spacing w:line="240" w:lineRule="auto"/>
              <w:jc w:val="center"/>
              <w:rPr>
                <w:rFonts w:cs="Times New Roman"/>
                <w:bCs/>
                <w:sz w:val="22"/>
              </w:rPr>
            </w:pPr>
          </w:p>
          <w:p w14:paraId="0B08BCA2" w14:textId="30F75FF7" w:rsidR="00D465B8" w:rsidRPr="00F04C1E" w:rsidRDefault="00D465B8" w:rsidP="005A77AA">
            <w:pPr>
              <w:spacing w:line="240" w:lineRule="auto"/>
              <w:jc w:val="center"/>
              <w:rPr>
                <w:rFonts w:cs="Times New Roman"/>
                <w:bCs/>
                <w:sz w:val="22"/>
              </w:rPr>
            </w:pPr>
            <w:r w:rsidRPr="00F04C1E">
              <w:rPr>
                <w:rFonts w:cs="Times New Roman"/>
                <w:bCs/>
                <w:sz w:val="22"/>
              </w:rPr>
              <w:t>0%</w:t>
            </w:r>
          </w:p>
          <w:p w14:paraId="6C5CBB72" w14:textId="2588C560" w:rsidR="005A77AA" w:rsidRPr="00F04C1E" w:rsidRDefault="005A77AA" w:rsidP="00A41B48">
            <w:pPr>
              <w:spacing w:line="240" w:lineRule="auto"/>
              <w:jc w:val="center"/>
              <w:rPr>
                <w:rFonts w:cs="Times New Roman"/>
                <w:bCs/>
                <w:sz w:val="22"/>
              </w:rPr>
            </w:pPr>
          </w:p>
        </w:tc>
      </w:tr>
    </w:tbl>
    <w:p w14:paraId="26A92C23" w14:textId="77777777" w:rsidR="00373E5A" w:rsidRDefault="00373E5A" w:rsidP="00C524C1">
      <w:pPr>
        <w:ind w:firstLine="720"/>
        <w:jc w:val="both"/>
        <w:rPr>
          <w:rFonts w:cs="Times New Roman"/>
          <w:bCs/>
          <w:szCs w:val="24"/>
        </w:rPr>
      </w:pPr>
    </w:p>
    <w:p w14:paraId="5C4C6C58" w14:textId="3E0D7E0A" w:rsidR="006335D5" w:rsidRPr="00F04C1E" w:rsidRDefault="00C524C1" w:rsidP="00C524C1">
      <w:pPr>
        <w:ind w:firstLine="720"/>
        <w:jc w:val="both"/>
        <w:rPr>
          <w:rFonts w:cs="Times New Roman"/>
          <w:bCs/>
          <w:szCs w:val="24"/>
        </w:rPr>
      </w:pPr>
      <w:r w:rsidRPr="00F04C1E">
        <w:rPr>
          <w:rFonts w:cs="Times New Roman"/>
          <w:bCs/>
          <w:szCs w:val="24"/>
        </w:rPr>
        <w:t>Moreover, t</w:t>
      </w:r>
      <w:r w:rsidR="00136CB9" w:rsidRPr="00F04C1E">
        <w:rPr>
          <w:rFonts w:cs="Times New Roman"/>
          <w:bCs/>
          <w:szCs w:val="24"/>
        </w:rPr>
        <w:t xml:space="preserve">he 36% of respondents who indicated they do not work in a specific college on campus were asked to </w:t>
      </w:r>
      <w:r w:rsidR="00E360E1" w:rsidRPr="00F04C1E">
        <w:rPr>
          <w:rFonts w:cs="Times New Roman"/>
          <w:bCs/>
          <w:szCs w:val="24"/>
        </w:rPr>
        <w:t>select the office, department, or division in which they work. The most common response was</w:t>
      </w:r>
      <w:r w:rsidR="005D6B9E" w:rsidRPr="00F04C1E">
        <w:rPr>
          <w:rFonts w:cs="Times New Roman"/>
          <w:bCs/>
          <w:szCs w:val="24"/>
        </w:rPr>
        <w:t xml:space="preserve"> the Division of</w:t>
      </w:r>
      <w:r w:rsidR="00E360E1" w:rsidRPr="00F04C1E">
        <w:rPr>
          <w:rFonts w:cs="Times New Roman"/>
          <w:bCs/>
          <w:szCs w:val="24"/>
        </w:rPr>
        <w:t xml:space="preserve"> Student Success at 14%, followed by </w:t>
      </w:r>
      <w:r w:rsidR="005D6B9E" w:rsidRPr="00F04C1E">
        <w:rPr>
          <w:rFonts w:cs="Times New Roman"/>
          <w:bCs/>
          <w:szCs w:val="24"/>
        </w:rPr>
        <w:t xml:space="preserve">the Division of </w:t>
      </w:r>
      <w:r w:rsidR="00E360E1" w:rsidRPr="00F04C1E">
        <w:rPr>
          <w:rFonts w:cs="Times New Roman"/>
          <w:bCs/>
          <w:szCs w:val="24"/>
        </w:rPr>
        <w:t xml:space="preserve">Student Life at 13%, and 12% who chose other. </w:t>
      </w:r>
      <w:r w:rsidR="00F238FD" w:rsidRPr="00F04C1E">
        <w:rPr>
          <w:rFonts w:cs="Times New Roman"/>
          <w:bCs/>
          <w:szCs w:val="24"/>
        </w:rPr>
        <w:t xml:space="preserve">Those who selected other were asked to describe their answers. The other responses included </w:t>
      </w:r>
      <w:r w:rsidR="00F31694" w:rsidRPr="00F04C1E">
        <w:rPr>
          <w:rFonts w:cs="Times New Roman"/>
          <w:bCs/>
          <w:szCs w:val="24"/>
        </w:rPr>
        <w:t xml:space="preserve"> eight  different </w:t>
      </w:r>
      <w:r w:rsidR="00F31694" w:rsidRPr="00F04C1E">
        <w:rPr>
          <w:rFonts w:cs="Times New Roman"/>
          <w:bCs/>
          <w:szCs w:val="24"/>
        </w:rPr>
        <w:lastRenderedPageBreak/>
        <w:t>locations:</w:t>
      </w:r>
      <w:r w:rsidR="00F238FD" w:rsidRPr="00F04C1E">
        <w:rPr>
          <w:rFonts w:cs="Times New Roman"/>
          <w:bCs/>
          <w:szCs w:val="24"/>
        </w:rPr>
        <w:t xml:space="preserve"> 1) the Graduate School (n=2) 2) the Center for Global Engagement (n=2), 3) Communications and Marketing (n=2), 4)</w:t>
      </w:r>
      <w:r w:rsidR="00F31694" w:rsidRPr="00F04C1E">
        <w:rPr>
          <w:rFonts w:cs="Times New Roman"/>
          <w:bCs/>
          <w:szCs w:val="24"/>
        </w:rPr>
        <w:t xml:space="preserve"> satellite locations affiliated with the university (n</w:t>
      </w:r>
      <w:r w:rsidR="005D6B9E" w:rsidRPr="00F04C1E">
        <w:rPr>
          <w:rFonts w:cs="Times New Roman"/>
          <w:bCs/>
          <w:szCs w:val="24"/>
        </w:rPr>
        <w:t>=</w:t>
      </w:r>
      <w:r w:rsidR="00F31694" w:rsidRPr="00F04C1E">
        <w:rPr>
          <w:rFonts w:cs="Times New Roman"/>
          <w:bCs/>
          <w:szCs w:val="24"/>
        </w:rPr>
        <w:t>2), 5)</w:t>
      </w:r>
      <w:r w:rsidR="00F238FD" w:rsidRPr="00F04C1E">
        <w:rPr>
          <w:rFonts w:cs="Times New Roman"/>
          <w:bCs/>
          <w:szCs w:val="24"/>
        </w:rPr>
        <w:t xml:space="preserve"> the on-campus museum (n=1), </w:t>
      </w:r>
      <w:r w:rsidR="00F31694" w:rsidRPr="00F04C1E">
        <w:rPr>
          <w:rFonts w:cs="Times New Roman"/>
          <w:bCs/>
          <w:szCs w:val="24"/>
        </w:rPr>
        <w:t>6</w:t>
      </w:r>
      <w:r w:rsidR="00F238FD" w:rsidRPr="00F04C1E">
        <w:rPr>
          <w:rFonts w:cs="Times New Roman"/>
          <w:bCs/>
          <w:szCs w:val="24"/>
        </w:rPr>
        <w:t xml:space="preserve">) Alumni Affairs (n=1), </w:t>
      </w:r>
      <w:r w:rsidR="00F31694" w:rsidRPr="00F04C1E">
        <w:rPr>
          <w:rFonts w:cs="Times New Roman"/>
          <w:bCs/>
          <w:szCs w:val="24"/>
        </w:rPr>
        <w:t>7</w:t>
      </w:r>
      <w:r w:rsidR="00F238FD" w:rsidRPr="00F04C1E">
        <w:rPr>
          <w:rFonts w:cs="Times New Roman"/>
          <w:bCs/>
          <w:szCs w:val="24"/>
        </w:rPr>
        <w:t xml:space="preserve">) </w:t>
      </w:r>
      <w:r w:rsidR="00F31694" w:rsidRPr="00F04C1E">
        <w:rPr>
          <w:rFonts w:cs="Times New Roman"/>
          <w:bCs/>
          <w:szCs w:val="24"/>
        </w:rPr>
        <w:t>an interdisciplinary research center on campus (n=1), and 8) the Educational Opportunity Center</w:t>
      </w:r>
      <w:r w:rsidR="00FF521B" w:rsidRPr="00F04C1E">
        <w:rPr>
          <w:rFonts w:cs="Times New Roman"/>
          <w:bCs/>
          <w:szCs w:val="24"/>
        </w:rPr>
        <w:t xml:space="preserve"> (n=1)</w:t>
      </w:r>
      <w:r w:rsidR="00F31694" w:rsidRPr="00F04C1E">
        <w:rPr>
          <w:rFonts w:cs="Times New Roman"/>
          <w:bCs/>
          <w:szCs w:val="24"/>
        </w:rPr>
        <w:t xml:space="preserve">. Table </w:t>
      </w:r>
      <w:r w:rsidR="00FF521B" w:rsidRPr="00F04C1E">
        <w:rPr>
          <w:rFonts w:cs="Times New Roman"/>
          <w:bCs/>
          <w:szCs w:val="24"/>
        </w:rPr>
        <w:t>5</w:t>
      </w:r>
      <w:r w:rsidR="00F31694" w:rsidRPr="00F04C1E">
        <w:rPr>
          <w:rFonts w:cs="Times New Roman"/>
          <w:bCs/>
          <w:szCs w:val="24"/>
        </w:rPr>
        <w:t xml:space="preserve"> below shows the percentage of respondents from all options provided for this question. Since all faculty respondents indicated they work in a college or chose </w:t>
      </w:r>
      <w:proofErr w:type="gramStart"/>
      <w:r w:rsidR="00F31694" w:rsidRPr="00F04C1E">
        <w:rPr>
          <w:rFonts w:cs="Times New Roman"/>
          <w:bCs/>
          <w:szCs w:val="24"/>
        </w:rPr>
        <w:t>prefer</w:t>
      </w:r>
      <w:proofErr w:type="gramEnd"/>
      <w:r w:rsidR="00F31694" w:rsidRPr="00F04C1E">
        <w:rPr>
          <w:rFonts w:cs="Times New Roman"/>
          <w:bCs/>
          <w:szCs w:val="24"/>
        </w:rPr>
        <w:t xml:space="preserve"> not to answer, this table only includes staff responses.</w:t>
      </w:r>
    </w:p>
    <w:p w14:paraId="30B4B6EA" w14:textId="247ADA27" w:rsidR="00E360E1" w:rsidRDefault="00E360E1" w:rsidP="00DE4646">
      <w:pPr>
        <w:pStyle w:val="Caption"/>
      </w:pPr>
      <w:bookmarkStart w:id="60" w:name="_Toc115036092"/>
      <w:r w:rsidRPr="00F04C1E">
        <w:t xml:space="preserve">Table </w:t>
      </w:r>
      <w:fldSimple w:instr=" SEQ Table \* ARABIC ">
        <w:r w:rsidR="00FC2419" w:rsidRPr="00F04C1E">
          <w:rPr>
            <w:noProof/>
          </w:rPr>
          <w:t>5</w:t>
        </w:r>
      </w:fldSimple>
      <w:r w:rsidRPr="00F04C1E">
        <w:t xml:space="preserve">: Offices, Departments, Divisions Where </w:t>
      </w:r>
      <w:r w:rsidR="00FF521B" w:rsidRPr="00F04C1E">
        <w:t>Staff</w:t>
      </w:r>
      <w:r w:rsidRPr="00F04C1E">
        <w:t xml:space="preserve"> Work</w:t>
      </w:r>
      <w:bookmarkEnd w:id="60"/>
      <w:r w:rsidRPr="00F04C1E">
        <w:t xml:space="preserve"> </w:t>
      </w:r>
    </w:p>
    <w:p w14:paraId="180FCDAE" w14:textId="77777777" w:rsidR="00527B38" w:rsidRPr="00527B38" w:rsidRDefault="00527B38" w:rsidP="00527B38">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gridCol w:w="2510"/>
      </w:tblGrid>
      <w:tr w:rsidR="00E360E1" w:rsidRPr="00F04C1E" w14:paraId="770EDEE7" w14:textId="77777777" w:rsidTr="00FF521B">
        <w:trPr>
          <w:trHeight w:val="764"/>
        </w:trPr>
        <w:tc>
          <w:tcPr>
            <w:tcW w:w="6840" w:type="dxa"/>
            <w:shd w:val="clear" w:color="auto" w:fill="E7E6E6" w:themeFill="background2"/>
          </w:tcPr>
          <w:p w14:paraId="79CAFBEA" w14:textId="77777777" w:rsidR="00B059E4" w:rsidRPr="00F04C1E" w:rsidRDefault="00B059E4" w:rsidP="00B31E79">
            <w:pPr>
              <w:spacing w:line="240" w:lineRule="auto"/>
              <w:contextualSpacing/>
              <w:jc w:val="center"/>
              <w:rPr>
                <w:b/>
                <w:sz w:val="22"/>
              </w:rPr>
            </w:pPr>
            <w:bookmarkStart w:id="61" w:name="_Hlk114665783"/>
          </w:p>
          <w:p w14:paraId="1A0B6EF0" w14:textId="3553283F" w:rsidR="00E360E1" w:rsidRPr="00F04C1E" w:rsidRDefault="00FF521B" w:rsidP="0083477E">
            <w:pPr>
              <w:spacing w:line="240" w:lineRule="auto"/>
              <w:contextualSpacing/>
              <w:rPr>
                <w:b/>
                <w:sz w:val="22"/>
              </w:rPr>
            </w:pPr>
            <w:r w:rsidRPr="00F04C1E">
              <w:rPr>
                <w:b/>
                <w:sz w:val="22"/>
              </w:rPr>
              <w:t>Staff</w:t>
            </w:r>
            <w:r w:rsidR="0083477E" w:rsidRPr="00F04C1E">
              <w:rPr>
                <w:b/>
                <w:sz w:val="22"/>
              </w:rPr>
              <w:t xml:space="preserve"> Work Location</w:t>
            </w:r>
          </w:p>
          <w:p w14:paraId="1680710F" w14:textId="43ABAB61" w:rsidR="00B059E4" w:rsidRPr="00F04C1E" w:rsidRDefault="00B059E4" w:rsidP="00B31E79">
            <w:pPr>
              <w:spacing w:line="240" w:lineRule="auto"/>
              <w:contextualSpacing/>
              <w:jc w:val="center"/>
              <w:rPr>
                <w:b/>
                <w:sz w:val="22"/>
              </w:rPr>
            </w:pPr>
          </w:p>
        </w:tc>
        <w:tc>
          <w:tcPr>
            <w:tcW w:w="2510" w:type="dxa"/>
            <w:shd w:val="clear" w:color="auto" w:fill="E7E6E6" w:themeFill="background2"/>
          </w:tcPr>
          <w:p w14:paraId="5BEAC9F4" w14:textId="77777777" w:rsidR="00B059E4" w:rsidRPr="00F04C1E" w:rsidRDefault="00B059E4" w:rsidP="00B31E79">
            <w:pPr>
              <w:spacing w:line="240" w:lineRule="auto"/>
              <w:contextualSpacing/>
              <w:jc w:val="center"/>
              <w:rPr>
                <w:b/>
                <w:sz w:val="22"/>
              </w:rPr>
            </w:pPr>
          </w:p>
          <w:p w14:paraId="4BF00352" w14:textId="47923A84" w:rsidR="00E360E1" w:rsidRPr="00F04C1E" w:rsidRDefault="00E360E1" w:rsidP="00B31E79">
            <w:pPr>
              <w:spacing w:line="240" w:lineRule="auto"/>
              <w:contextualSpacing/>
              <w:jc w:val="center"/>
              <w:rPr>
                <w:b/>
                <w:sz w:val="22"/>
              </w:rPr>
            </w:pPr>
            <w:r w:rsidRPr="00F04C1E">
              <w:rPr>
                <w:b/>
                <w:sz w:val="22"/>
              </w:rPr>
              <w:t xml:space="preserve">% of </w:t>
            </w:r>
            <w:r w:rsidR="0083477E" w:rsidRPr="00F04C1E">
              <w:rPr>
                <w:b/>
                <w:sz w:val="22"/>
              </w:rPr>
              <w:t>Participants</w:t>
            </w:r>
          </w:p>
          <w:p w14:paraId="587E0EE9" w14:textId="595278C5" w:rsidR="00B059E4" w:rsidRPr="00F04C1E" w:rsidRDefault="00B059E4" w:rsidP="00B31E79">
            <w:pPr>
              <w:spacing w:line="240" w:lineRule="auto"/>
              <w:contextualSpacing/>
              <w:jc w:val="center"/>
              <w:rPr>
                <w:b/>
                <w:sz w:val="22"/>
              </w:rPr>
            </w:pPr>
          </w:p>
        </w:tc>
      </w:tr>
      <w:bookmarkEnd w:id="61"/>
      <w:tr w:rsidR="00E360E1" w:rsidRPr="00F04C1E" w14:paraId="6AF5BBDB" w14:textId="77777777" w:rsidTr="003B2BCC">
        <w:tc>
          <w:tcPr>
            <w:tcW w:w="6840" w:type="dxa"/>
          </w:tcPr>
          <w:p w14:paraId="63F04E93" w14:textId="77777777" w:rsidR="00E360E1" w:rsidRPr="00F04C1E" w:rsidRDefault="00E360E1" w:rsidP="00B059E4">
            <w:pPr>
              <w:spacing w:line="240" w:lineRule="auto"/>
              <w:rPr>
                <w:sz w:val="22"/>
              </w:rPr>
            </w:pPr>
            <w:r w:rsidRPr="00F04C1E">
              <w:rPr>
                <w:sz w:val="22"/>
              </w:rPr>
              <w:t>Student Success</w:t>
            </w:r>
          </w:p>
          <w:p w14:paraId="108A3117" w14:textId="74FE8990" w:rsidR="00B059E4" w:rsidRPr="00F04C1E" w:rsidRDefault="00B059E4" w:rsidP="00B059E4">
            <w:pPr>
              <w:spacing w:line="240" w:lineRule="auto"/>
              <w:rPr>
                <w:sz w:val="22"/>
              </w:rPr>
            </w:pPr>
          </w:p>
        </w:tc>
        <w:tc>
          <w:tcPr>
            <w:tcW w:w="2510" w:type="dxa"/>
          </w:tcPr>
          <w:p w14:paraId="208A0BDC" w14:textId="158241A7" w:rsidR="00E360E1" w:rsidRPr="00F04C1E" w:rsidRDefault="00E360E1" w:rsidP="00B059E4">
            <w:pPr>
              <w:spacing w:line="240" w:lineRule="auto"/>
              <w:jc w:val="center"/>
              <w:rPr>
                <w:sz w:val="22"/>
              </w:rPr>
            </w:pPr>
            <w:r w:rsidRPr="00F04C1E">
              <w:rPr>
                <w:sz w:val="22"/>
              </w:rPr>
              <w:t>14%</w:t>
            </w:r>
          </w:p>
        </w:tc>
      </w:tr>
      <w:tr w:rsidR="00E360E1" w:rsidRPr="00F04C1E" w14:paraId="14A31EC9" w14:textId="77777777" w:rsidTr="003B2BCC">
        <w:tc>
          <w:tcPr>
            <w:tcW w:w="6840" w:type="dxa"/>
            <w:shd w:val="clear" w:color="auto" w:fill="EDEDED" w:themeFill="accent3" w:themeFillTint="33"/>
          </w:tcPr>
          <w:p w14:paraId="38F7C559" w14:textId="77777777" w:rsidR="00E360E1" w:rsidRPr="00F04C1E" w:rsidRDefault="00E360E1" w:rsidP="00B059E4">
            <w:pPr>
              <w:spacing w:line="240" w:lineRule="auto"/>
              <w:rPr>
                <w:sz w:val="22"/>
              </w:rPr>
            </w:pPr>
            <w:r w:rsidRPr="00F04C1E">
              <w:rPr>
                <w:sz w:val="22"/>
              </w:rPr>
              <w:t>Student Life</w:t>
            </w:r>
          </w:p>
          <w:p w14:paraId="70349E97" w14:textId="15034196" w:rsidR="00B059E4" w:rsidRPr="00F04C1E" w:rsidRDefault="00B059E4" w:rsidP="00B059E4">
            <w:pPr>
              <w:spacing w:line="240" w:lineRule="auto"/>
              <w:rPr>
                <w:sz w:val="22"/>
              </w:rPr>
            </w:pPr>
          </w:p>
        </w:tc>
        <w:tc>
          <w:tcPr>
            <w:tcW w:w="2510" w:type="dxa"/>
            <w:shd w:val="clear" w:color="auto" w:fill="EDEDED" w:themeFill="accent3" w:themeFillTint="33"/>
          </w:tcPr>
          <w:p w14:paraId="2DB50590" w14:textId="5865F043" w:rsidR="00E360E1" w:rsidRPr="00F04C1E" w:rsidRDefault="00E360E1" w:rsidP="00B059E4">
            <w:pPr>
              <w:spacing w:line="240" w:lineRule="auto"/>
              <w:jc w:val="center"/>
              <w:rPr>
                <w:sz w:val="22"/>
              </w:rPr>
            </w:pPr>
            <w:r w:rsidRPr="00F04C1E">
              <w:rPr>
                <w:sz w:val="22"/>
              </w:rPr>
              <w:t>13%</w:t>
            </w:r>
          </w:p>
        </w:tc>
      </w:tr>
      <w:tr w:rsidR="00E360E1" w:rsidRPr="00F04C1E" w14:paraId="171197C5" w14:textId="77777777" w:rsidTr="003B2BCC">
        <w:trPr>
          <w:trHeight w:val="495"/>
        </w:trPr>
        <w:tc>
          <w:tcPr>
            <w:tcW w:w="6840" w:type="dxa"/>
          </w:tcPr>
          <w:p w14:paraId="79A2FBCA" w14:textId="77777777" w:rsidR="00E360E1" w:rsidRPr="00F04C1E" w:rsidRDefault="00E360E1" w:rsidP="00B059E4">
            <w:pPr>
              <w:spacing w:line="240" w:lineRule="auto"/>
              <w:rPr>
                <w:sz w:val="22"/>
              </w:rPr>
            </w:pPr>
            <w:r w:rsidRPr="00F04C1E">
              <w:rPr>
                <w:sz w:val="22"/>
              </w:rPr>
              <w:t>Other</w:t>
            </w:r>
          </w:p>
          <w:p w14:paraId="50E0C4B5" w14:textId="145AC778" w:rsidR="00B059E4" w:rsidRPr="00F04C1E" w:rsidRDefault="00B059E4" w:rsidP="00B059E4">
            <w:pPr>
              <w:spacing w:line="240" w:lineRule="auto"/>
              <w:rPr>
                <w:sz w:val="22"/>
              </w:rPr>
            </w:pPr>
          </w:p>
        </w:tc>
        <w:tc>
          <w:tcPr>
            <w:tcW w:w="2510" w:type="dxa"/>
          </w:tcPr>
          <w:p w14:paraId="59E73CBA" w14:textId="5EBAED96" w:rsidR="00E360E1" w:rsidRPr="00F04C1E" w:rsidRDefault="00E360E1" w:rsidP="00B059E4">
            <w:pPr>
              <w:spacing w:line="240" w:lineRule="auto"/>
              <w:jc w:val="center"/>
              <w:rPr>
                <w:sz w:val="22"/>
              </w:rPr>
            </w:pPr>
            <w:r w:rsidRPr="00F04C1E">
              <w:rPr>
                <w:sz w:val="22"/>
              </w:rPr>
              <w:t>11%</w:t>
            </w:r>
          </w:p>
        </w:tc>
      </w:tr>
      <w:tr w:rsidR="00E360E1" w:rsidRPr="00F04C1E" w14:paraId="0352A055" w14:textId="77777777" w:rsidTr="003B2BCC">
        <w:tc>
          <w:tcPr>
            <w:tcW w:w="6840" w:type="dxa"/>
            <w:shd w:val="clear" w:color="auto" w:fill="EDEDED" w:themeFill="accent3" w:themeFillTint="33"/>
          </w:tcPr>
          <w:p w14:paraId="7F2BB290" w14:textId="77777777" w:rsidR="00E360E1" w:rsidRPr="00F04C1E" w:rsidRDefault="00E360E1" w:rsidP="00B059E4">
            <w:pPr>
              <w:spacing w:line="240" w:lineRule="auto"/>
              <w:rPr>
                <w:sz w:val="22"/>
              </w:rPr>
            </w:pPr>
            <w:r w:rsidRPr="00F04C1E">
              <w:rPr>
                <w:sz w:val="22"/>
              </w:rPr>
              <w:t>Enrollment Management</w:t>
            </w:r>
          </w:p>
          <w:p w14:paraId="18F81F22" w14:textId="7CA2733C" w:rsidR="00B059E4" w:rsidRPr="00F04C1E" w:rsidRDefault="00B059E4" w:rsidP="00B059E4">
            <w:pPr>
              <w:spacing w:line="240" w:lineRule="auto"/>
              <w:rPr>
                <w:sz w:val="22"/>
              </w:rPr>
            </w:pPr>
          </w:p>
        </w:tc>
        <w:tc>
          <w:tcPr>
            <w:tcW w:w="2510" w:type="dxa"/>
            <w:shd w:val="clear" w:color="auto" w:fill="EDEDED" w:themeFill="accent3" w:themeFillTint="33"/>
          </w:tcPr>
          <w:p w14:paraId="01CF2888" w14:textId="6D3AA3FC" w:rsidR="00E360E1" w:rsidRPr="00F04C1E" w:rsidRDefault="00E360E1" w:rsidP="00B059E4">
            <w:pPr>
              <w:spacing w:line="240" w:lineRule="auto"/>
              <w:jc w:val="center"/>
              <w:rPr>
                <w:sz w:val="22"/>
              </w:rPr>
            </w:pPr>
            <w:r w:rsidRPr="00F04C1E">
              <w:rPr>
                <w:sz w:val="22"/>
              </w:rPr>
              <w:t>8%</w:t>
            </w:r>
          </w:p>
        </w:tc>
      </w:tr>
      <w:tr w:rsidR="00E360E1" w:rsidRPr="00F04C1E" w14:paraId="72C98FA6" w14:textId="77777777" w:rsidTr="003B2BCC">
        <w:tc>
          <w:tcPr>
            <w:tcW w:w="6840" w:type="dxa"/>
          </w:tcPr>
          <w:p w14:paraId="02FC58B8" w14:textId="77777777" w:rsidR="00E360E1" w:rsidRPr="00F04C1E" w:rsidRDefault="00E360E1" w:rsidP="00B059E4">
            <w:pPr>
              <w:spacing w:line="240" w:lineRule="auto"/>
              <w:rPr>
                <w:sz w:val="22"/>
              </w:rPr>
            </w:pPr>
            <w:r w:rsidRPr="00F04C1E">
              <w:rPr>
                <w:sz w:val="22"/>
              </w:rPr>
              <w:t>Office of Information Technology (OIT)</w:t>
            </w:r>
          </w:p>
          <w:p w14:paraId="13DD95D4" w14:textId="4A6E4290" w:rsidR="00B059E4" w:rsidRPr="00F04C1E" w:rsidRDefault="00B059E4" w:rsidP="00B059E4">
            <w:pPr>
              <w:spacing w:line="240" w:lineRule="auto"/>
              <w:rPr>
                <w:sz w:val="22"/>
              </w:rPr>
            </w:pPr>
          </w:p>
        </w:tc>
        <w:tc>
          <w:tcPr>
            <w:tcW w:w="2510" w:type="dxa"/>
          </w:tcPr>
          <w:p w14:paraId="36C9B24A" w14:textId="24C2FFFA" w:rsidR="00E360E1" w:rsidRPr="00F04C1E" w:rsidRDefault="00E360E1" w:rsidP="00B059E4">
            <w:pPr>
              <w:spacing w:line="240" w:lineRule="auto"/>
              <w:jc w:val="center"/>
              <w:rPr>
                <w:sz w:val="22"/>
              </w:rPr>
            </w:pPr>
            <w:r w:rsidRPr="00F04C1E">
              <w:rPr>
                <w:sz w:val="22"/>
              </w:rPr>
              <w:t>8%</w:t>
            </w:r>
          </w:p>
        </w:tc>
      </w:tr>
      <w:tr w:rsidR="00E360E1" w:rsidRPr="00F04C1E" w14:paraId="649EC4A7" w14:textId="77777777" w:rsidTr="003B2BCC">
        <w:tc>
          <w:tcPr>
            <w:tcW w:w="6840" w:type="dxa"/>
            <w:shd w:val="clear" w:color="auto" w:fill="EDEDED" w:themeFill="accent3" w:themeFillTint="33"/>
          </w:tcPr>
          <w:p w14:paraId="4256E905" w14:textId="77777777" w:rsidR="00E360E1" w:rsidRPr="00F04C1E" w:rsidRDefault="00E360E1" w:rsidP="00B059E4">
            <w:pPr>
              <w:spacing w:line="240" w:lineRule="auto"/>
              <w:rPr>
                <w:sz w:val="22"/>
              </w:rPr>
            </w:pPr>
            <w:r w:rsidRPr="00F04C1E">
              <w:rPr>
                <w:sz w:val="22"/>
              </w:rPr>
              <w:t>Facilities Services</w:t>
            </w:r>
          </w:p>
          <w:p w14:paraId="3998C7F8" w14:textId="25E44C7C" w:rsidR="00B059E4" w:rsidRPr="00F04C1E" w:rsidRDefault="00B059E4" w:rsidP="00B059E4">
            <w:pPr>
              <w:spacing w:line="240" w:lineRule="auto"/>
              <w:rPr>
                <w:sz w:val="22"/>
              </w:rPr>
            </w:pPr>
          </w:p>
        </w:tc>
        <w:tc>
          <w:tcPr>
            <w:tcW w:w="2510" w:type="dxa"/>
            <w:shd w:val="clear" w:color="auto" w:fill="EDEDED" w:themeFill="accent3" w:themeFillTint="33"/>
          </w:tcPr>
          <w:p w14:paraId="353C47E4" w14:textId="67E2F0BC" w:rsidR="00E360E1" w:rsidRPr="00F04C1E" w:rsidRDefault="00E360E1" w:rsidP="00B059E4">
            <w:pPr>
              <w:spacing w:line="240" w:lineRule="auto"/>
              <w:jc w:val="center"/>
              <w:rPr>
                <w:sz w:val="22"/>
              </w:rPr>
            </w:pPr>
            <w:r w:rsidRPr="00F04C1E">
              <w:rPr>
                <w:sz w:val="22"/>
              </w:rPr>
              <w:t>8%</w:t>
            </w:r>
          </w:p>
        </w:tc>
      </w:tr>
      <w:tr w:rsidR="00E360E1" w:rsidRPr="00F04C1E" w14:paraId="2D89554F" w14:textId="77777777" w:rsidTr="003B2BCC">
        <w:tc>
          <w:tcPr>
            <w:tcW w:w="6840" w:type="dxa"/>
          </w:tcPr>
          <w:p w14:paraId="0CB231D3" w14:textId="5B8DE1BA" w:rsidR="00E360E1" w:rsidRPr="00F04C1E" w:rsidRDefault="00E360E1" w:rsidP="00B059E4">
            <w:pPr>
              <w:spacing w:line="240" w:lineRule="auto"/>
              <w:rPr>
                <w:sz w:val="22"/>
              </w:rPr>
            </w:pPr>
            <w:r w:rsidRPr="00F04C1E">
              <w:rPr>
                <w:sz w:val="22"/>
              </w:rPr>
              <w:t>Finance &amp; Administration</w:t>
            </w:r>
          </w:p>
          <w:p w14:paraId="7B8063FE" w14:textId="1B364999" w:rsidR="00B059E4" w:rsidRPr="00F04C1E" w:rsidRDefault="00B059E4" w:rsidP="00B059E4">
            <w:pPr>
              <w:spacing w:line="240" w:lineRule="auto"/>
              <w:rPr>
                <w:sz w:val="22"/>
              </w:rPr>
            </w:pPr>
          </w:p>
        </w:tc>
        <w:tc>
          <w:tcPr>
            <w:tcW w:w="2510" w:type="dxa"/>
          </w:tcPr>
          <w:p w14:paraId="0788FE1D" w14:textId="083A511D" w:rsidR="00E360E1" w:rsidRPr="00F04C1E" w:rsidRDefault="00E360E1" w:rsidP="00B059E4">
            <w:pPr>
              <w:spacing w:line="240" w:lineRule="auto"/>
              <w:jc w:val="center"/>
              <w:rPr>
                <w:sz w:val="22"/>
              </w:rPr>
            </w:pPr>
            <w:r w:rsidRPr="00F04C1E">
              <w:rPr>
                <w:sz w:val="22"/>
              </w:rPr>
              <w:t>8%</w:t>
            </w:r>
          </w:p>
        </w:tc>
      </w:tr>
      <w:tr w:rsidR="00FF521B" w:rsidRPr="00F04C1E" w14:paraId="2A43187C" w14:textId="77777777" w:rsidTr="005D6B9E">
        <w:tc>
          <w:tcPr>
            <w:tcW w:w="6840" w:type="dxa"/>
            <w:shd w:val="clear" w:color="auto" w:fill="EDEDED" w:themeFill="accent3" w:themeFillTint="33"/>
          </w:tcPr>
          <w:p w14:paraId="17DB068C" w14:textId="77777777" w:rsidR="00FF521B" w:rsidRPr="00F04C1E" w:rsidRDefault="00FF521B" w:rsidP="00FF521B">
            <w:pPr>
              <w:spacing w:line="240" w:lineRule="auto"/>
              <w:rPr>
                <w:sz w:val="22"/>
              </w:rPr>
            </w:pPr>
            <w:r w:rsidRPr="00F04C1E">
              <w:rPr>
                <w:sz w:val="22"/>
              </w:rPr>
              <w:t>Office of Research, Innovation &amp; Economic Development (ORIED)</w:t>
            </w:r>
          </w:p>
          <w:p w14:paraId="026987C1" w14:textId="77777777" w:rsidR="00FF521B" w:rsidRPr="00F04C1E" w:rsidRDefault="00FF521B" w:rsidP="00FF521B">
            <w:pPr>
              <w:spacing w:line="240" w:lineRule="auto"/>
              <w:rPr>
                <w:sz w:val="22"/>
              </w:rPr>
            </w:pPr>
          </w:p>
        </w:tc>
        <w:tc>
          <w:tcPr>
            <w:tcW w:w="2510" w:type="dxa"/>
            <w:shd w:val="clear" w:color="auto" w:fill="EDEDED" w:themeFill="accent3" w:themeFillTint="33"/>
          </w:tcPr>
          <w:p w14:paraId="258995C3" w14:textId="4896EBC5" w:rsidR="00FF521B" w:rsidRPr="00F04C1E" w:rsidRDefault="00FF521B" w:rsidP="00FF521B">
            <w:pPr>
              <w:spacing w:line="240" w:lineRule="auto"/>
              <w:jc w:val="center"/>
              <w:rPr>
                <w:sz w:val="22"/>
              </w:rPr>
            </w:pPr>
            <w:r w:rsidRPr="00F04C1E">
              <w:rPr>
                <w:sz w:val="22"/>
              </w:rPr>
              <w:t>8%</w:t>
            </w:r>
          </w:p>
        </w:tc>
      </w:tr>
      <w:tr w:rsidR="00FF521B" w:rsidRPr="00F04C1E" w14:paraId="0E69AD76" w14:textId="77777777" w:rsidTr="005D6B9E">
        <w:trPr>
          <w:trHeight w:val="323"/>
        </w:trPr>
        <w:tc>
          <w:tcPr>
            <w:tcW w:w="6840" w:type="dxa"/>
            <w:shd w:val="clear" w:color="auto" w:fill="auto"/>
          </w:tcPr>
          <w:p w14:paraId="2B0AE265" w14:textId="40F2FC4B" w:rsidR="00FF521B" w:rsidRPr="00F04C1E" w:rsidRDefault="00FF521B" w:rsidP="00FF521B">
            <w:pPr>
              <w:spacing w:line="240" w:lineRule="auto"/>
              <w:rPr>
                <w:sz w:val="22"/>
              </w:rPr>
            </w:pPr>
            <w:r w:rsidRPr="00F04C1E">
              <w:rPr>
                <w:sz w:val="22"/>
              </w:rPr>
              <w:t>Prefer not to answer</w:t>
            </w:r>
          </w:p>
        </w:tc>
        <w:tc>
          <w:tcPr>
            <w:tcW w:w="2510" w:type="dxa"/>
            <w:shd w:val="clear" w:color="auto" w:fill="auto"/>
          </w:tcPr>
          <w:p w14:paraId="4A2E4E06" w14:textId="77777777" w:rsidR="00FF521B" w:rsidRPr="00F04C1E" w:rsidRDefault="00FF521B" w:rsidP="00FF521B">
            <w:pPr>
              <w:spacing w:line="240" w:lineRule="auto"/>
              <w:jc w:val="center"/>
              <w:rPr>
                <w:sz w:val="22"/>
              </w:rPr>
            </w:pPr>
            <w:r w:rsidRPr="00F04C1E">
              <w:rPr>
                <w:sz w:val="22"/>
              </w:rPr>
              <w:t>5%</w:t>
            </w:r>
          </w:p>
          <w:p w14:paraId="5B9C18A1" w14:textId="52600F0D" w:rsidR="00FF521B" w:rsidRPr="00F04C1E" w:rsidRDefault="00FF521B" w:rsidP="00FF521B">
            <w:pPr>
              <w:spacing w:line="240" w:lineRule="auto"/>
              <w:jc w:val="center"/>
              <w:rPr>
                <w:sz w:val="22"/>
              </w:rPr>
            </w:pPr>
          </w:p>
        </w:tc>
      </w:tr>
      <w:tr w:rsidR="00FF521B" w:rsidRPr="00F04C1E" w14:paraId="6DC7159F" w14:textId="77777777" w:rsidTr="005D6B9E">
        <w:trPr>
          <w:trHeight w:val="323"/>
        </w:trPr>
        <w:tc>
          <w:tcPr>
            <w:tcW w:w="6840" w:type="dxa"/>
            <w:shd w:val="clear" w:color="auto" w:fill="EDEDED" w:themeFill="accent3" w:themeFillTint="33"/>
          </w:tcPr>
          <w:p w14:paraId="1EB32E6B" w14:textId="0981C49A" w:rsidR="00FF521B" w:rsidRPr="00F04C1E" w:rsidRDefault="00FF521B" w:rsidP="00FF521B">
            <w:pPr>
              <w:spacing w:line="240" w:lineRule="auto"/>
              <w:rPr>
                <w:sz w:val="22"/>
              </w:rPr>
            </w:pPr>
            <w:r w:rsidRPr="00F04C1E">
              <w:rPr>
                <w:sz w:val="22"/>
              </w:rPr>
              <w:t>Academic Affairs</w:t>
            </w:r>
          </w:p>
        </w:tc>
        <w:tc>
          <w:tcPr>
            <w:tcW w:w="2510" w:type="dxa"/>
            <w:shd w:val="clear" w:color="auto" w:fill="EDEDED" w:themeFill="accent3" w:themeFillTint="33"/>
          </w:tcPr>
          <w:p w14:paraId="189799D6" w14:textId="77777777" w:rsidR="00FF521B" w:rsidRPr="00F04C1E" w:rsidRDefault="00FF521B" w:rsidP="00FF521B">
            <w:pPr>
              <w:spacing w:line="240" w:lineRule="auto"/>
              <w:jc w:val="center"/>
              <w:rPr>
                <w:sz w:val="22"/>
              </w:rPr>
            </w:pPr>
            <w:r w:rsidRPr="00F04C1E">
              <w:rPr>
                <w:sz w:val="22"/>
              </w:rPr>
              <w:t>4%</w:t>
            </w:r>
          </w:p>
          <w:p w14:paraId="5B08703F" w14:textId="6D741006" w:rsidR="00FF521B" w:rsidRPr="00F04C1E" w:rsidRDefault="00FF521B" w:rsidP="00FF521B">
            <w:pPr>
              <w:spacing w:line="240" w:lineRule="auto"/>
              <w:jc w:val="center"/>
              <w:rPr>
                <w:sz w:val="22"/>
              </w:rPr>
            </w:pPr>
          </w:p>
        </w:tc>
      </w:tr>
      <w:tr w:rsidR="00FF521B" w:rsidRPr="00F04C1E" w14:paraId="0E2A47F2" w14:textId="77777777" w:rsidTr="005D6B9E">
        <w:tc>
          <w:tcPr>
            <w:tcW w:w="6840" w:type="dxa"/>
            <w:shd w:val="clear" w:color="auto" w:fill="auto"/>
          </w:tcPr>
          <w:p w14:paraId="25A3C89E" w14:textId="65A6850D" w:rsidR="00FF521B" w:rsidRPr="00F04C1E" w:rsidRDefault="00FF521B" w:rsidP="00FF521B">
            <w:pPr>
              <w:spacing w:line="240" w:lineRule="auto"/>
              <w:rPr>
                <w:sz w:val="22"/>
              </w:rPr>
            </w:pPr>
            <w:r w:rsidRPr="00F04C1E">
              <w:rPr>
                <w:sz w:val="22"/>
              </w:rPr>
              <w:t>Athletics</w:t>
            </w:r>
          </w:p>
        </w:tc>
        <w:tc>
          <w:tcPr>
            <w:tcW w:w="2510" w:type="dxa"/>
            <w:shd w:val="clear" w:color="auto" w:fill="auto"/>
          </w:tcPr>
          <w:p w14:paraId="04F14139" w14:textId="77777777" w:rsidR="00FF521B" w:rsidRPr="00F04C1E" w:rsidRDefault="00FF521B" w:rsidP="00FF521B">
            <w:pPr>
              <w:spacing w:line="240" w:lineRule="auto"/>
              <w:jc w:val="center"/>
              <w:rPr>
                <w:sz w:val="22"/>
              </w:rPr>
            </w:pPr>
            <w:r w:rsidRPr="00F04C1E">
              <w:rPr>
                <w:sz w:val="22"/>
              </w:rPr>
              <w:t>4%</w:t>
            </w:r>
          </w:p>
          <w:p w14:paraId="17540AAD" w14:textId="0AF570B3" w:rsidR="00FF521B" w:rsidRPr="00F04C1E" w:rsidRDefault="00FF521B" w:rsidP="00FF521B">
            <w:pPr>
              <w:spacing w:line="240" w:lineRule="auto"/>
              <w:jc w:val="center"/>
              <w:rPr>
                <w:sz w:val="22"/>
              </w:rPr>
            </w:pPr>
          </w:p>
        </w:tc>
      </w:tr>
      <w:tr w:rsidR="00FF521B" w:rsidRPr="00F04C1E" w14:paraId="4F81E918" w14:textId="77777777" w:rsidTr="00100540">
        <w:trPr>
          <w:trHeight w:val="495"/>
        </w:trPr>
        <w:tc>
          <w:tcPr>
            <w:tcW w:w="6840" w:type="dxa"/>
            <w:shd w:val="clear" w:color="auto" w:fill="EDEDED" w:themeFill="accent3" w:themeFillTint="33"/>
          </w:tcPr>
          <w:p w14:paraId="6631BA64" w14:textId="04999CB9" w:rsidR="00FF521B" w:rsidRPr="00F04C1E" w:rsidRDefault="00FF521B" w:rsidP="00FF521B">
            <w:pPr>
              <w:spacing w:line="240" w:lineRule="auto"/>
              <w:rPr>
                <w:sz w:val="22"/>
              </w:rPr>
            </w:pPr>
            <w:r w:rsidRPr="00F04C1E">
              <w:rPr>
                <w:sz w:val="22"/>
              </w:rPr>
              <w:t>Public Safety</w:t>
            </w:r>
          </w:p>
        </w:tc>
        <w:tc>
          <w:tcPr>
            <w:tcW w:w="2510" w:type="dxa"/>
            <w:shd w:val="clear" w:color="auto" w:fill="EDEDED" w:themeFill="accent3" w:themeFillTint="33"/>
          </w:tcPr>
          <w:p w14:paraId="1509BB87" w14:textId="77777777" w:rsidR="00FF521B" w:rsidRPr="00F04C1E" w:rsidRDefault="00FF521B" w:rsidP="00FF521B">
            <w:pPr>
              <w:spacing w:line="240" w:lineRule="auto"/>
              <w:jc w:val="center"/>
              <w:rPr>
                <w:sz w:val="22"/>
              </w:rPr>
            </w:pPr>
            <w:r w:rsidRPr="00F04C1E">
              <w:rPr>
                <w:sz w:val="22"/>
              </w:rPr>
              <w:t>4%</w:t>
            </w:r>
          </w:p>
          <w:p w14:paraId="1CC86972" w14:textId="365FD20B" w:rsidR="00FF521B" w:rsidRPr="00F04C1E" w:rsidRDefault="00FF521B" w:rsidP="00FF521B">
            <w:pPr>
              <w:spacing w:line="240" w:lineRule="auto"/>
              <w:jc w:val="center"/>
              <w:rPr>
                <w:sz w:val="22"/>
              </w:rPr>
            </w:pPr>
          </w:p>
        </w:tc>
      </w:tr>
      <w:tr w:rsidR="00FF521B" w:rsidRPr="00F04C1E" w14:paraId="47FFB66E" w14:textId="77777777" w:rsidTr="00100540">
        <w:tc>
          <w:tcPr>
            <w:tcW w:w="6840" w:type="dxa"/>
            <w:shd w:val="clear" w:color="auto" w:fill="auto"/>
          </w:tcPr>
          <w:p w14:paraId="642EA963" w14:textId="06331486" w:rsidR="00FF521B" w:rsidRPr="00F04C1E" w:rsidRDefault="00FF521B" w:rsidP="00FF521B">
            <w:pPr>
              <w:spacing w:line="240" w:lineRule="auto"/>
              <w:rPr>
                <w:sz w:val="22"/>
              </w:rPr>
            </w:pPr>
            <w:r w:rsidRPr="00F04C1E">
              <w:rPr>
                <w:sz w:val="22"/>
              </w:rPr>
              <w:t>Human Resources</w:t>
            </w:r>
          </w:p>
        </w:tc>
        <w:tc>
          <w:tcPr>
            <w:tcW w:w="2510" w:type="dxa"/>
            <w:shd w:val="clear" w:color="auto" w:fill="auto"/>
          </w:tcPr>
          <w:p w14:paraId="12A802C9" w14:textId="77777777" w:rsidR="00FF521B" w:rsidRPr="00F04C1E" w:rsidRDefault="00FF521B" w:rsidP="00FF521B">
            <w:pPr>
              <w:spacing w:line="240" w:lineRule="auto"/>
              <w:jc w:val="center"/>
              <w:rPr>
                <w:sz w:val="22"/>
              </w:rPr>
            </w:pPr>
            <w:r w:rsidRPr="00F04C1E">
              <w:rPr>
                <w:sz w:val="22"/>
              </w:rPr>
              <w:t>2%</w:t>
            </w:r>
          </w:p>
          <w:p w14:paraId="6D2538C4" w14:textId="316BE11E" w:rsidR="00FF521B" w:rsidRPr="00F04C1E" w:rsidRDefault="00FF521B" w:rsidP="00FF521B">
            <w:pPr>
              <w:spacing w:line="240" w:lineRule="auto"/>
              <w:jc w:val="center"/>
              <w:rPr>
                <w:sz w:val="22"/>
              </w:rPr>
            </w:pPr>
          </w:p>
        </w:tc>
      </w:tr>
      <w:tr w:rsidR="00FF521B" w:rsidRPr="00F04C1E" w14:paraId="3769B4A2" w14:textId="77777777" w:rsidTr="00100540">
        <w:tc>
          <w:tcPr>
            <w:tcW w:w="6840" w:type="dxa"/>
            <w:shd w:val="clear" w:color="auto" w:fill="EDEDED" w:themeFill="accent3" w:themeFillTint="33"/>
          </w:tcPr>
          <w:p w14:paraId="7931F8EB" w14:textId="3E5F8A8E" w:rsidR="00FF521B" w:rsidRPr="00F04C1E" w:rsidRDefault="00FF521B" w:rsidP="00FF521B">
            <w:pPr>
              <w:spacing w:line="240" w:lineRule="auto"/>
              <w:rPr>
                <w:sz w:val="22"/>
              </w:rPr>
            </w:pPr>
            <w:r w:rsidRPr="00F04C1E">
              <w:rPr>
                <w:sz w:val="22"/>
              </w:rPr>
              <w:t>University Libraries</w:t>
            </w:r>
          </w:p>
        </w:tc>
        <w:tc>
          <w:tcPr>
            <w:tcW w:w="2510" w:type="dxa"/>
            <w:shd w:val="clear" w:color="auto" w:fill="EDEDED" w:themeFill="accent3" w:themeFillTint="33"/>
          </w:tcPr>
          <w:p w14:paraId="014680EF" w14:textId="77777777" w:rsidR="00FF521B" w:rsidRPr="00F04C1E" w:rsidRDefault="00FF521B" w:rsidP="00FF521B">
            <w:pPr>
              <w:spacing w:line="240" w:lineRule="auto"/>
              <w:jc w:val="center"/>
              <w:rPr>
                <w:sz w:val="22"/>
              </w:rPr>
            </w:pPr>
            <w:r w:rsidRPr="00F04C1E">
              <w:rPr>
                <w:sz w:val="22"/>
              </w:rPr>
              <w:t>2%</w:t>
            </w:r>
          </w:p>
          <w:p w14:paraId="0D274AB5" w14:textId="527F860D" w:rsidR="00FF521B" w:rsidRPr="00F04C1E" w:rsidRDefault="00FF521B" w:rsidP="00FF521B">
            <w:pPr>
              <w:spacing w:line="240" w:lineRule="auto"/>
              <w:jc w:val="center"/>
              <w:rPr>
                <w:sz w:val="22"/>
              </w:rPr>
            </w:pPr>
          </w:p>
        </w:tc>
      </w:tr>
      <w:tr w:rsidR="00373E5A" w:rsidRPr="00F04C1E" w14:paraId="65150325" w14:textId="77777777" w:rsidTr="00100540">
        <w:tc>
          <w:tcPr>
            <w:tcW w:w="6840" w:type="dxa"/>
            <w:shd w:val="clear" w:color="auto" w:fill="auto"/>
          </w:tcPr>
          <w:p w14:paraId="7306C9A0" w14:textId="77777777" w:rsidR="00527B38" w:rsidRDefault="00527B38" w:rsidP="00FF521B">
            <w:pPr>
              <w:spacing w:line="240" w:lineRule="auto"/>
              <w:rPr>
                <w:i/>
                <w:iCs/>
                <w:sz w:val="22"/>
              </w:rPr>
            </w:pPr>
          </w:p>
          <w:p w14:paraId="3CE47C21" w14:textId="77777777" w:rsidR="00527B38" w:rsidRDefault="00527B38" w:rsidP="00FF521B">
            <w:pPr>
              <w:spacing w:line="240" w:lineRule="auto"/>
              <w:rPr>
                <w:i/>
                <w:iCs/>
                <w:sz w:val="22"/>
              </w:rPr>
            </w:pPr>
          </w:p>
          <w:p w14:paraId="647699F1" w14:textId="6671F582" w:rsidR="00373E5A" w:rsidRPr="00100540" w:rsidRDefault="00D14B94" w:rsidP="00FF521B">
            <w:pPr>
              <w:spacing w:line="240" w:lineRule="auto"/>
              <w:rPr>
                <w:i/>
                <w:iCs/>
                <w:sz w:val="22"/>
              </w:rPr>
            </w:pPr>
            <w:r w:rsidRPr="00100540">
              <w:rPr>
                <w:i/>
                <w:iCs/>
                <w:sz w:val="22"/>
              </w:rPr>
              <w:t>Table 5 Continued</w:t>
            </w:r>
          </w:p>
          <w:p w14:paraId="732C65F4" w14:textId="779684EE" w:rsidR="00373E5A" w:rsidRPr="00F04C1E" w:rsidRDefault="00373E5A" w:rsidP="00FF521B">
            <w:pPr>
              <w:spacing w:line="240" w:lineRule="auto"/>
              <w:rPr>
                <w:sz w:val="22"/>
              </w:rPr>
            </w:pPr>
          </w:p>
        </w:tc>
        <w:tc>
          <w:tcPr>
            <w:tcW w:w="2510" w:type="dxa"/>
            <w:shd w:val="clear" w:color="auto" w:fill="auto"/>
          </w:tcPr>
          <w:p w14:paraId="0950352F" w14:textId="77777777" w:rsidR="00373E5A" w:rsidRPr="00F04C1E" w:rsidRDefault="00373E5A" w:rsidP="00FF521B">
            <w:pPr>
              <w:spacing w:line="240" w:lineRule="auto"/>
              <w:jc w:val="center"/>
              <w:rPr>
                <w:sz w:val="22"/>
              </w:rPr>
            </w:pPr>
          </w:p>
        </w:tc>
      </w:tr>
      <w:tr w:rsidR="00373E5A" w:rsidRPr="00F04C1E" w14:paraId="7DB92B56" w14:textId="77777777" w:rsidTr="00FF521B">
        <w:tc>
          <w:tcPr>
            <w:tcW w:w="6840" w:type="dxa"/>
            <w:shd w:val="clear" w:color="auto" w:fill="EDEDED" w:themeFill="accent3" w:themeFillTint="33"/>
          </w:tcPr>
          <w:p w14:paraId="6B2289B3" w14:textId="77777777" w:rsidR="00373E5A" w:rsidRPr="00F04C1E" w:rsidRDefault="00373E5A" w:rsidP="00373E5A">
            <w:pPr>
              <w:spacing w:line="240" w:lineRule="auto"/>
              <w:contextualSpacing/>
              <w:jc w:val="center"/>
              <w:rPr>
                <w:b/>
                <w:sz w:val="22"/>
              </w:rPr>
            </w:pPr>
          </w:p>
          <w:p w14:paraId="27098041" w14:textId="77777777" w:rsidR="00373E5A" w:rsidRPr="00F04C1E" w:rsidRDefault="00373E5A" w:rsidP="00373E5A">
            <w:pPr>
              <w:spacing w:line="240" w:lineRule="auto"/>
              <w:contextualSpacing/>
              <w:rPr>
                <w:b/>
                <w:sz w:val="22"/>
              </w:rPr>
            </w:pPr>
            <w:r w:rsidRPr="00F04C1E">
              <w:rPr>
                <w:b/>
                <w:sz w:val="22"/>
              </w:rPr>
              <w:t>Staff Work Location</w:t>
            </w:r>
          </w:p>
          <w:p w14:paraId="739F3EF6" w14:textId="77777777" w:rsidR="00373E5A" w:rsidRPr="00F04C1E" w:rsidRDefault="00373E5A" w:rsidP="00373E5A">
            <w:pPr>
              <w:spacing w:line="240" w:lineRule="auto"/>
              <w:rPr>
                <w:sz w:val="22"/>
              </w:rPr>
            </w:pPr>
          </w:p>
        </w:tc>
        <w:tc>
          <w:tcPr>
            <w:tcW w:w="2510" w:type="dxa"/>
            <w:shd w:val="clear" w:color="auto" w:fill="EDEDED" w:themeFill="accent3" w:themeFillTint="33"/>
          </w:tcPr>
          <w:p w14:paraId="328A0A91" w14:textId="77777777" w:rsidR="00373E5A" w:rsidRPr="00F04C1E" w:rsidRDefault="00373E5A" w:rsidP="00373E5A">
            <w:pPr>
              <w:spacing w:line="240" w:lineRule="auto"/>
              <w:contextualSpacing/>
              <w:jc w:val="center"/>
              <w:rPr>
                <w:b/>
                <w:sz w:val="22"/>
              </w:rPr>
            </w:pPr>
          </w:p>
          <w:p w14:paraId="74C4250E" w14:textId="77777777" w:rsidR="00373E5A" w:rsidRPr="00F04C1E" w:rsidRDefault="00373E5A" w:rsidP="00373E5A">
            <w:pPr>
              <w:spacing w:line="240" w:lineRule="auto"/>
              <w:contextualSpacing/>
              <w:jc w:val="center"/>
              <w:rPr>
                <w:b/>
                <w:sz w:val="22"/>
              </w:rPr>
            </w:pPr>
            <w:r w:rsidRPr="00F04C1E">
              <w:rPr>
                <w:b/>
                <w:sz w:val="22"/>
              </w:rPr>
              <w:t>% of Participants</w:t>
            </w:r>
          </w:p>
          <w:p w14:paraId="3F3F62AC" w14:textId="77777777" w:rsidR="00373E5A" w:rsidRPr="00F04C1E" w:rsidRDefault="00373E5A" w:rsidP="00373E5A">
            <w:pPr>
              <w:spacing w:line="240" w:lineRule="auto"/>
              <w:jc w:val="center"/>
              <w:rPr>
                <w:sz w:val="22"/>
              </w:rPr>
            </w:pPr>
          </w:p>
        </w:tc>
      </w:tr>
      <w:tr w:rsidR="00373E5A" w:rsidRPr="00F04C1E" w14:paraId="69953A1A" w14:textId="77777777" w:rsidTr="00100540">
        <w:tc>
          <w:tcPr>
            <w:tcW w:w="6840" w:type="dxa"/>
            <w:shd w:val="clear" w:color="auto" w:fill="auto"/>
          </w:tcPr>
          <w:p w14:paraId="08EA86DD" w14:textId="3058C007" w:rsidR="00373E5A" w:rsidRPr="00F04C1E" w:rsidRDefault="00373E5A" w:rsidP="00373E5A">
            <w:pPr>
              <w:spacing w:line="240" w:lineRule="auto"/>
              <w:rPr>
                <w:sz w:val="22"/>
              </w:rPr>
            </w:pPr>
            <w:r w:rsidRPr="00F04C1E">
              <w:rPr>
                <w:sz w:val="22"/>
              </w:rPr>
              <w:t>Diversity &amp; Engagement</w:t>
            </w:r>
          </w:p>
        </w:tc>
        <w:tc>
          <w:tcPr>
            <w:tcW w:w="2510" w:type="dxa"/>
            <w:shd w:val="clear" w:color="auto" w:fill="auto"/>
          </w:tcPr>
          <w:p w14:paraId="3D7840A5" w14:textId="77777777" w:rsidR="00373E5A" w:rsidRPr="00F04C1E" w:rsidRDefault="00373E5A" w:rsidP="00373E5A">
            <w:pPr>
              <w:spacing w:line="240" w:lineRule="auto"/>
              <w:jc w:val="center"/>
              <w:rPr>
                <w:sz w:val="22"/>
              </w:rPr>
            </w:pPr>
            <w:r w:rsidRPr="00F04C1E">
              <w:rPr>
                <w:sz w:val="22"/>
              </w:rPr>
              <w:t>1%</w:t>
            </w:r>
          </w:p>
          <w:p w14:paraId="284491AC" w14:textId="08CD0CFF" w:rsidR="00373E5A" w:rsidRPr="00F04C1E" w:rsidRDefault="00373E5A" w:rsidP="00373E5A">
            <w:pPr>
              <w:spacing w:line="240" w:lineRule="auto"/>
              <w:jc w:val="center"/>
              <w:rPr>
                <w:sz w:val="22"/>
              </w:rPr>
            </w:pPr>
          </w:p>
        </w:tc>
      </w:tr>
      <w:tr w:rsidR="00373E5A" w:rsidRPr="00F04C1E" w14:paraId="6392FAEA" w14:textId="77777777" w:rsidTr="00100540">
        <w:tc>
          <w:tcPr>
            <w:tcW w:w="6840" w:type="dxa"/>
            <w:shd w:val="clear" w:color="auto" w:fill="EDEDED" w:themeFill="accent3" w:themeFillTint="33"/>
          </w:tcPr>
          <w:p w14:paraId="2676520F" w14:textId="46C58536" w:rsidR="00373E5A" w:rsidRPr="00F04C1E" w:rsidRDefault="00373E5A" w:rsidP="00373E5A">
            <w:pPr>
              <w:spacing w:line="240" w:lineRule="auto"/>
              <w:rPr>
                <w:sz w:val="22"/>
              </w:rPr>
            </w:pPr>
            <w:r w:rsidRPr="00F04C1E">
              <w:rPr>
                <w:sz w:val="22"/>
              </w:rPr>
              <w:t>Faculty Affairs</w:t>
            </w:r>
          </w:p>
        </w:tc>
        <w:tc>
          <w:tcPr>
            <w:tcW w:w="2510" w:type="dxa"/>
            <w:shd w:val="clear" w:color="auto" w:fill="EDEDED" w:themeFill="accent3" w:themeFillTint="33"/>
          </w:tcPr>
          <w:p w14:paraId="554F0CCF" w14:textId="77777777" w:rsidR="00373E5A" w:rsidRPr="00F04C1E" w:rsidRDefault="00373E5A" w:rsidP="00373E5A">
            <w:pPr>
              <w:spacing w:line="240" w:lineRule="auto"/>
              <w:jc w:val="center"/>
              <w:rPr>
                <w:sz w:val="22"/>
              </w:rPr>
            </w:pPr>
            <w:r w:rsidRPr="00F04C1E">
              <w:rPr>
                <w:sz w:val="22"/>
              </w:rPr>
              <w:t>1%</w:t>
            </w:r>
          </w:p>
          <w:p w14:paraId="2436C0E6" w14:textId="4954CD26" w:rsidR="00373E5A" w:rsidRPr="00F04C1E" w:rsidRDefault="00373E5A" w:rsidP="00373E5A">
            <w:pPr>
              <w:spacing w:line="240" w:lineRule="auto"/>
              <w:jc w:val="center"/>
              <w:rPr>
                <w:sz w:val="22"/>
              </w:rPr>
            </w:pPr>
          </w:p>
        </w:tc>
      </w:tr>
      <w:tr w:rsidR="00373E5A" w:rsidRPr="00F04C1E" w14:paraId="1A0FC41F" w14:textId="77777777" w:rsidTr="00100540">
        <w:tc>
          <w:tcPr>
            <w:tcW w:w="6840" w:type="dxa"/>
            <w:shd w:val="clear" w:color="auto" w:fill="auto"/>
          </w:tcPr>
          <w:p w14:paraId="631978CD" w14:textId="17F9AD9F" w:rsidR="00373E5A" w:rsidRPr="00F04C1E" w:rsidRDefault="00373E5A" w:rsidP="00373E5A">
            <w:pPr>
              <w:spacing w:line="240" w:lineRule="auto"/>
              <w:rPr>
                <w:sz w:val="22"/>
              </w:rPr>
            </w:pPr>
            <w:r w:rsidRPr="00F04C1E">
              <w:rPr>
                <w:sz w:val="22"/>
              </w:rPr>
              <w:t>Dining Services</w:t>
            </w:r>
          </w:p>
        </w:tc>
        <w:tc>
          <w:tcPr>
            <w:tcW w:w="2510" w:type="dxa"/>
            <w:shd w:val="clear" w:color="auto" w:fill="auto"/>
          </w:tcPr>
          <w:p w14:paraId="33D660ED" w14:textId="42512FA0" w:rsidR="00373E5A" w:rsidRPr="00F04C1E" w:rsidRDefault="00373E5A" w:rsidP="00373E5A">
            <w:pPr>
              <w:spacing w:line="240" w:lineRule="auto"/>
              <w:jc w:val="center"/>
              <w:rPr>
                <w:sz w:val="22"/>
              </w:rPr>
            </w:pPr>
            <w:r w:rsidRPr="00F04C1E">
              <w:rPr>
                <w:sz w:val="22"/>
              </w:rPr>
              <w:t>0%</w:t>
            </w:r>
          </w:p>
          <w:p w14:paraId="633C4429" w14:textId="4B631982" w:rsidR="00373E5A" w:rsidRPr="00F04C1E" w:rsidRDefault="00373E5A" w:rsidP="00373E5A">
            <w:pPr>
              <w:spacing w:line="240" w:lineRule="auto"/>
              <w:jc w:val="center"/>
              <w:rPr>
                <w:sz w:val="22"/>
              </w:rPr>
            </w:pPr>
          </w:p>
        </w:tc>
      </w:tr>
    </w:tbl>
    <w:p w14:paraId="0586EBE4" w14:textId="77777777" w:rsidR="00E360E1" w:rsidRPr="00F04C1E" w:rsidRDefault="00E360E1" w:rsidP="00B059E4">
      <w:pPr>
        <w:spacing w:line="240" w:lineRule="auto"/>
        <w:jc w:val="center"/>
      </w:pPr>
    </w:p>
    <w:p w14:paraId="33D977A6" w14:textId="26F4FEF0" w:rsidR="00A80FD5" w:rsidRPr="00F04C1E" w:rsidRDefault="00CE3147" w:rsidP="003B2BCC">
      <w:pPr>
        <w:pStyle w:val="Heading3"/>
      </w:pPr>
      <w:bookmarkStart w:id="62" w:name="_Toc115035919"/>
      <w:r w:rsidRPr="00F04C1E">
        <w:t>Generational Status</w:t>
      </w:r>
      <w:bookmarkEnd w:id="62"/>
    </w:p>
    <w:p w14:paraId="1AC6A508" w14:textId="75829894" w:rsidR="00B34A94" w:rsidRPr="00F04C1E" w:rsidRDefault="00CE3147" w:rsidP="00B31E79">
      <w:pPr>
        <w:jc w:val="both"/>
        <w:rPr>
          <w:rFonts w:cs="Times New Roman"/>
          <w:bCs/>
          <w:szCs w:val="24"/>
        </w:rPr>
      </w:pPr>
      <w:r w:rsidRPr="00F04C1E">
        <w:rPr>
          <w:rFonts w:cs="Times New Roman"/>
          <w:b/>
          <w:bCs/>
          <w:szCs w:val="24"/>
        </w:rPr>
        <w:tab/>
      </w:r>
      <w:r w:rsidRPr="00F04C1E">
        <w:rPr>
          <w:rFonts w:cs="Times New Roman"/>
          <w:bCs/>
          <w:szCs w:val="24"/>
        </w:rPr>
        <w:t xml:space="preserve">Participants were also asked to select which generation they belong to and were given the following options: 1) Silent Generation (born 1928-1945), 2) Baby Boomer Generation (born 1946-1964), 3) Generation X (born 1965-1980), 4) Millennial Generation (born 1981-1996), 5) Generation Z (born 1997-2012), and 6) prefer not to answer. </w:t>
      </w:r>
      <w:r w:rsidR="00193545" w:rsidRPr="00F04C1E">
        <w:rPr>
          <w:rFonts w:cs="Times New Roman"/>
          <w:bCs/>
          <w:szCs w:val="24"/>
        </w:rPr>
        <w:t xml:space="preserve">The top two generations represented among all participants were Generation X (38%) and </w:t>
      </w:r>
      <w:r w:rsidR="00B34A94" w:rsidRPr="00F04C1E">
        <w:rPr>
          <w:rFonts w:cs="Times New Roman"/>
          <w:bCs/>
          <w:szCs w:val="24"/>
        </w:rPr>
        <w:t xml:space="preserve">Millennials (35%). Among staff, 37% identified as Generation X and 37% identified as Millennials. The most common generation represented among faculty respondents was Generation X (40%). </w:t>
      </w:r>
      <w:r w:rsidR="007D16B9" w:rsidRPr="00F04C1E">
        <w:rPr>
          <w:rFonts w:cs="Times New Roman"/>
          <w:bCs/>
          <w:szCs w:val="24"/>
        </w:rPr>
        <w:t xml:space="preserve">Overall, 4% of respondents selected prefer not to answer. </w:t>
      </w:r>
      <w:r w:rsidR="00FF521B" w:rsidRPr="00F04C1E">
        <w:rPr>
          <w:rFonts w:cs="Times New Roman"/>
          <w:bCs/>
          <w:szCs w:val="24"/>
        </w:rPr>
        <w:t>Figure 3</w:t>
      </w:r>
      <w:r w:rsidR="00B34A94" w:rsidRPr="00F04C1E">
        <w:rPr>
          <w:rFonts w:cs="Times New Roman"/>
          <w:bCs/>
          <w:szCs w:val="24"/>
        </w:rPr>
        <w:t xml:space="preserve"> below shows the generational status </w:t>
      </w:r>
      <w:r w:rsidR="007D16B9" w:rsidRPr="00F04C1E">
        <w:rPr>
          <w:rFonts w:cs="Times New Roman"/>
          <w:bCs/>
          <w:szCs w:val="24"/>
        </w:rPr>
        <w:t xml:space="preserve">breakdown </w:t>
      </w:r>
      <w:r w:rsidR="00B34A94" w:rsidRPr="00F04C1E">
        <w:rPr>
          <w:rFonts w:cs="Times New Roman"/>
          <w:bCs/>
          <w:szCs w:val="24"/>
        </w:rPr>
        <w:t xml:space="preserve">for all survey respondents. </w:t>
      </w:r>
    </w:p>
    <w:p w14:paraId="58E64F53" w14:textId="77777777" w:rsidR="001E58AA" w:rsidRPr="00F04C1E" w:rsidRDefault="001E58AA" w:rsidP="001E58AA">
      <w:pPr>
        <w:keepNext/>
        <w:jc w:val="both"/>
      </w:pPr>
      <w:r w:rsidRPr="00F04C1E">
        <w:rPr>
          <w:noProof/>
        </w:rPr>
        <w:lastRenderedPageBreak/>
        <w:drawing>
          <wp:inline distT="0" distB="0" distL="0" distR="0" wp14:anchorId="3B91DF2A" wp14:editId="16882E71">
            <wp:extent cx="6076950" cy="3162300"/>
            <wp:effectExtent l="0" t="0" r="0" b="0"/>
            <wp:docPr id="10" name="Chart 10">
              <a:extLst xmlns:a="http://schemas.openxmlformats.org/drawingml/2006/main">
                <a:ext uri="{FF2B5EF4-FFF2-40B4-BE49-F238E27FC236}">
                  <a16:creationId xmlns:a16="http://schemas.microsoft.com/office/drawing/2014/main" id="{6BA18EB4-D2ED-4A7B-BE5F-7197CFBCFB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E2451F7" w14:textId="3A419C94" w:rsidR="001E58AA" w:rsidRPr="00F04C1E" w:rsidRDefault="001E58AA" w:rsidP="00DE4646">
      <w:pPr>
        <w:pStyle w:val="Caption"/>
        <w:rPr>
          <w:rFonts w:cs="Times New Roman"/>
          <w:bCs/>
          <w:szCs w:val="24"/>
        </w:rPr>
      </w:pPr>
      <w:bookmarkStart w:id="63" w:name="_Toc115036074"/>
      <w:r w:rsidRPr="00F04C1E">
        <w:t xml:space="preserve">Figure </w:t>
      </w:r>
      <w:fldSimple w:instr=" SEQ Figure \* ARABIC ">
        <w:r w:rsidR="002435AD" w:rsidRPr="00F04C1E">
          <w:rPr>
            <w:noProof/>
          </w:rPr>
          <w:t>3</w:t>
        </w:r>
      </w:fldSimple>
      <w:r w:rsidRPr="00F04C1E">
        <w:t>: Participants’ Generational Status</w:t>
      </w:r>
      <w:bookmarkEnd w:id="63"/>
    </w:p>
    <w:p w14:paraId="1FE4F995" w14:textId="52B80B0B" w:rsidR="00CE3147" w:rsidRPr="00F04C1E" w:rsidRDefault="00CE3147" w:rsidP="00DE4646">
      <w:pPr>
        <w:pStyle w:val="Caption"/>
      </w:pPr>
    </w:p>
    <w:p w14:paraId="3C855D17" w14:textId="7C888874" w:rsidR="00CE3147" w:rsidRPr="00F04C1E" w:rsidRDefault="00643FA8" w:rsidP="003B2BCC">
      <w:pPr>
        <w:pStyle w:val="Heading3"/>
      </w:pPr>
      <w:bookmarkStart w:id="64" w:name="_Toc115035920"/>
      <w:r w:rsidRPr="00F04C1E">
        <w:t>Education Level</w:t>
      </w:r>
      <w:bookmarkEnd w:id="64"/>
    </w:p>
    <w:p w14:paraId="7CE80802" w14:textId="6282BE78" w:rsidR="00C73EA9" w:rsidRPr="00F04C1E" w:rsidRDefault="00C73EA9" w:rsidP="00B814C7">
      <w:pPr>
        <w:jc w:val="both"/>
      </w:pPr>
      <w:r w:rsidRPr="00F04C1E">
        <w:tab/>
        <w:t xml:space="preserve">Participants were asked about the highest degree or level of education they have completed. Options included: 1) high school diploma or GED, 2) vocational certificate, 3) some college, no degree, 4) associate degree, 5) bachelor’s degree, 6) master’s degree, 7) doctorate or professional degree, and 8) prefer not to answer. Overall, 32% percent of respondents indicated their highest degree was a doctorate or professional degree and 32% also reported a master’s degree as their highest level of education. Among staff, </w:t>
      </w:r>
      <w:r w:rsidR="00B814C7" w:rsidRPr="00F04C1E">
        <w:t xml:space="preserve">the most common response was a master’s degree (40%). Unsurprisingly, most faculty (83%) reported their highest degree as a doctorate or professional degree. Complete details for participants’ highest degree earned are shown in </w:t>
      </w:r>
      <w:r w:rsidR="0018717E" w:rsidRPr="00F04C1E">
        <w:t>Figure 4</w:t>
      </w:r>
      <w:r w:rsidR="00B814C7" w:rsidRPr="00F04C1E">
        <w:t xml:space="preserve"> below. </w:t>
      </w:r>
    </w:p>
    <w:p w14:paraId="0EFD19A5" w14:textId="77777777" w:rsidR="000441C8" w:rsidRPr="00F04C1E" w:rsidRDefault="0018717E" w:rsidP="007129D5">
      <w:pPr>
        <w:keepNext/>
        <w:spacing w:line="240" w:lineRule="auto"/>
        <w:jc w:val="both"/>
      </w:pPr>
      <w:r w:rsidRPr="00F04C1E">
        <w:rPr>
          <w:noProof/>
        </w:rPr>
        <w:lastRenderedPageBreak/>
        <w:drawing>
          <wp:inline distT="0" distB="0" distL="0" distR="0" wp14:anchorId="366C3BCC" wp14:editId="74094A65">
            <wp:extent cx="6096000" cy="3657600"/>
            <wp:effectExtent l="0" t="0" r="0" b="0"/>
            <wp:docPr id="12" name="Chart 12">
              <a:extLst xmlns:a="http://schemas.openxmlformats.org/drawingml/2006/main">
                <a:ext uri="{FF2B5EF4-FFF2-40B4-BE49-F238E27FC236}">
                  <a16:creationId xmlns:a16="http://schemas.microsoft.com/office/drawing/2014/main" id="{34C42C59-CD3D-4CEA-89DB-1B8877697F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CD1DC8E" w14:textId="33EA8422" w:rsidR="0018717E" w:rsidRPr="00F04C1E" w:rsidRDefault="000441C8" w:rsidP="00DE4646">
      <w:pPr>
        <w:pStyle w:val="Caption"/>
      </w:pPr>
      <w:bookmarkStart w:id="65" w:name="_Toc115036075"/>
      <w:r w:rsidRPr="00F04C1E">
        <w:t xml:space="preserve">Figure </w:t>
      </w:r>
      <w:fldSimple w:instr=" SEQ Figure \* ARABIC ">
        <w:r w:rsidR="002435AD" w:rsidRPr="00F04C1E">
          <w:rPr>
            <w:noProof/>
          </w:rPr>
          <w:t>4</w:t>
        </w:r>
      </w:fldSimple>
      <w:r w:rsidRPr="00F04C1E">
        <w:t>: Participants’ Education Level</w:t>
      </w:r>
      <w:bookmarkEnd w:id="65"/>
    </w:p>
    <w:p w14:paraId="31DD7AA9" w14:textId="77777777" w:rsidR="005D6B9E" w:rsidRPr="00F04C1E" w:rsidRDefault="005D6B9E" w:rsidP="005D6B9E">
      <w:pPr>
        <w:spacing w:line="240" w:lineRule="auto"/>
      </w:pPr>
    </w:p>
    <w:p w14:paraId="7A9D6311" w14:textId="1CE7B61D" w:rsidR="00643FA8" w:rsidRPr="00F04C1E" w:rsidRDefault="00643FA8" w:rsidP="00B31E79">
      <w:pPr>
        <w:pStyle w:val="Heading3"/>
        <w:spacing w:before="0"/>
      </w:pPr>
      <w:bookmarkStart w:id="66" w:name="_Toc115035921"/>
      <w:r w:rsidRPr="00F04C1E">
        <w:t>Political Beliefs</w:t>
      </w:r>
      <w:bookmarkEnd w:id="66"/>
    </w:p>
    <w:p w14:paraId="681E9D69" w14:textId="5A76B027" w:rsidR="00643FA8" w:rsidRPr="00F04C1E" w:rsidRDefault="00C54DE5" w:rsidP="00B31E79">
      <w:pPr>
        <w:jc w:val="both"/>
        <w:rPr>
          <w:rFonts w:cs="Times New Roman"/>
          <w:szCs w:val="24"/>
        </w:rPr>
      </w:pPr>
      <w:r w:rsidRPr="00F04C1E">
        <w:rPr>
          <w:rFonts w:cs="Times New Roman"/>
          <w:szCs w:val="24"/>
        </w:rPr>
        <w:tab/>
        <w:t>Participants were asked which of the following best describes their political beliefs: 1) consistently conservative, 2) mostly conservative, 3) mixed, 4) mostly liberal, 5) consistently liberal, and 6) prefer not to answer. The most common political belief among all employees was consistently liberal (33%). This was also the most common response among staff (31%) and faculty (38)%. The least common respons</w:t>
      </w:r>
      <w:r w:rsidR="00F66800" w:rsidRPr="00F04C1E">
        <w:rPr>
          <w:rFonts w:cs="Times New Roman"/>
          <w:szCs w:val="24"/>
        </w:rPr>
        <w:t xml:space="preserve">e was consistently conservative at 6% for all employees, 8% for staff, and 0% for faculty. However, this demographic question had the highest number of participants choose the prefer not to answer option (15%). </w:t>
      </w:r>
      <w:r w:rsidR="00B746D8" w:rsidRPr="00F04C1E">
        <w:rPr>
          <w:rFonts w:cs="Times New Roman"/>
          <w:szCs w:val="24"/>
        </w:rPr>
        <w:t>Figure 5</w:t>
      </w:r>
      <w:r w:rsidR="00F66800" w:rsidRPr="00F04C1E">
        <w:rPr>
          <w:rFonts w:cs="Times New Roman"/>
          <w:szCs w:val="24"/>
        </w:rPr>
        <w:t xml:space="preserve"> below shows additional details about participants’ political beliefs. </w:t>
      </w:r>
    </w:p>
    <w:p w14:paraId="6DD95BA6" w14:textId="77777777" w:rsidR="00B746D8" w:rsidRPr="00F04C1E" w:rsidRDefault="00B746D8" w:rsidP="00DE4646">
      <w:pPr>
        <w:pStyle w:val="Caption"/>
      </w:pPr>
      <w:r w:rsidRPr="00F04C1E">
        <w:rPr>
          <w:noProof/>
        </w:rPr>
        <w:lastRenderedPageBreak/>
        <w:drawing>
          <wp:inline distT="0" distB="0" distL="0" distR="0" wp14:anchorId="48B01D59" wp14:editId="182CDB64">
            <wp:extent cx="6096000" cy="3371850"/>
            <wp:effectExtent l="0" t="0" r="0" b="0"/>
            <wp:docPr id="13" name="Chart 13">
              <a:extLst xmlns:a="http://schemas.openxmlformats.org/drawingml/2006/main">
                <a:ext uri="{FF2B5EF4-FFF2-40B4-BE49-F238E27FC236}">
                  <a16:creationId xmlns:a16="http://schemas.microsoft.com/office/drawing/2014/main" id="{2445B89B-5DD8-467B-9DA4-042CEF89F1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88425C8" w14:textId="0AB202A3" w:rsidR="00084DFF" w:rsidRPr="00F04C1E" w:rsidRDefault="00B746D8" w:rsidP="00DE4646">
      <w:pPr>
        <w:pStyle w:val="Caption"/>
      </w:pPr>
      <w:bookmarkStart w:id="67" w:name="_Toc115036076"/>
      <w:r w:rsidRPr="00F04C1E">
        <w:t xml:space="preserve">Figure </w:t>
      </w:r>
      <w:fldSimple w:instr=" SEQ Figure \* ARABIC ">
        <w:r w:rsidR="002435AD" w:rsidRPr="00F04C1E">
          <w:rPr>
            <w:noProof/>
          </w:rPr>
          <w:t>5</w:t>
        </w:r>
      </w:fldSimple>
      <w:r w:rsidRPr="00F04C1E">
        <w:t>: Participants’ Political Beliefs</w:t>
      </w:r>
      <w:bookmarkEnd w:id="67"/>
    </w:p>
    <w:p w14:paraId="3C49DA1D" w14:textId="77777777" w:rsidR="00C524C1" w:rsidRPr="00F04C1E" w:rsidRDefault="00C524C1" w:rsidP="00C524C1">
      <w:pPr>
        <w:spacing w:line="240" w:lineRule="auto"/>
      </w:pPr>
    </w:p>
    <w:p w14:paraId="050ECAC3" w14:textId="004246A3" w:rsidR="00643FA8" w:rsidRPr="00F04C1E" w:rsidRDefault="00643FA8" w:rsidP="003B2BCC">
      <w:pPr>
        <w:pStyle w:val="Heading3"/>
      </w:pPr>
      <w:bookmarkStart w:id="68" w:name="_Toc115035922"/>
      <w:r w:rsidRPr="00F04C1E">
        <w:t>Gender</w:t>
      </w:r>
      <w:bookmarkEnd w:id="68"/>
    </w:p>
    <w:p w14:paraId="32F6353B" w14:textId="081BD736" w:rsidR="007336CC" w:rsidRPr="00F04C1E" w:rsidRDefault="007336CC" w:rsidP="000A0C4A">
      <w:pPr>
        <w:jc w:val="both"/>
      </w:pPr>
      <w:r w:rsidRPr="00F04C1E">
        <w:tab/>
        <w:t>Finally, the last demographic question asked participants about th</w:t>
      </w:r>
      <w:r w:rsidR="00C11732" w:rsidRPr="00F04C1E">
        <w:t>eir gender. Options included 1) agender, 2)</w:t>
      </w:r>
      <w:r w:rsidR="00C524C1" w:rsidRPr="00F04C1E">
        <w:t xml:space="preserve"> </w:t>
      </w:r>
      <w:r w:rsidR="00C11732" w:rsidRPr="00F04C1E">
        <w:t xml:space="preserve">gender non-conforming or non-binary, 3) gender fluid, 4) man, 5) woman, 6) another identity (please describe), and 7) prefer not to answer. </w:t>
      </w:r>
      <w:r w:rsidR="00B84977" w:rsidRPr="00F04C1E">
        <w:t>Details</w:t>
      </w:r>
      <w:r w:rsidR="00C11732" w:rsidRPr="00F04C1E">
        <w:t xml:space="preserve"> about participants’ gender are included in </w:t>
      </w:r>
      <w:r w:rsidR="00B84977" w:rsidRPr="00F04C1E">
        <w:t>Figure 6</w:t>
      </w:r>
      <w:r w:rsidR="00C11732" w:rsidRPr="00F04C1E">
        <w:t>.</w:t>
      </w:r>
      <w:r w:rsidR="00B84977" w:rsidRPr="00F04C1E">
        <w:t xml:space="preserve"> Only around 2% respondents reported an identity other than </w:t>
      </w:r>
      <w:r w:rsidR="006D5B2B" w:rsidRPr="00F04C1E">
        <w:t>man</w:t>
      </w:r>
      <w:r w:rsidR="00B84977" w:rsidRPr="00F04C1E">
        <w:t xml:space="preserve"> or </w:t>
      </w:r>
      <w:r w:rsidR="006D5B2B" w:rsidRPr="00F04C1E">
        <w:t>wo</w:t>
      </w:r>
      <w:r w:rsidR="00B84977" w:rsidRPr="00F04C1E">
        <w:t xml:space="preserve">man, and 5% chose </w:t>
      </w:r>
      <w:proofErr w:type="gramStart"/>
      <w:r w:rsidR="00B84977" w:rsidRPr="00F04C1E">
        <w:t>prefer</w:t>
      </w:r>
      <w:proofErr w:type="gramEnd"/>
      <w:r w:rsidR="00B84977" w:rsidRPr="00F04C1E">
        <w:t xml:space="preserve"> not to answer. </w:t>
      </w:r>
    </w:p>
    <w:p w14:paraId="306BA3C2" w14:textId="2C761ADA" w:rsidR="00B84977" w:rsidRPr="00F04C1E" w:rsidRDefault="00B84977" w:rsidP="000A0C4A">
      <w:pPr>
        <w:jc w:val="both"/>
      </w:pPr>
    </w:p>
    <w:p w14:paraId="49F0DAB6" w14:textId="380356D4" w:rsidR="00B84977" w:rsidRPr="00F04C1E" w:rsidRDefault="00B84977" w:rsidP="000A0C4A">
      <w:pPr>
        <w:jc w:val="both"/>
      </w:pPr>
    </w:p>
    <w:p w14:paraId="68037754" w14:textId="77777777" w:rsidR="006D5B2B" w:rsidRPr="00F04C1E" w:rsidRDefault="006D5B2B" w:rsidP="006D5B2B">
      <w:pPr>
        <w:keepNext/>
        <w:jc w:val="both"/>
      </w:pPr>
      <w:r w:rsidRPr="00F04C1E">
        <w:rPr>
          <w:noProof/>
        </w:rPr>
        <w:lastRenderedPageBreak/>
        <w:drawing>
          <wp:inline distT="0" distB="0" distL="0" distR="0" wp14:anchorId="16E8E0E0" wp14:editId="10A875B2">
            <wp:extent cx="5943600" cy="2962275"/>
            <wp:effectExtent l="0" t="0" r="0" b="0"/>
            <wp:docPr id="14" name="Chart 14">
              <a:extLst xmlns:a="http://schemas.openxmlformats.org/drawingml/2006/main">
                <a:ext uri="{FF2B5EF4-FFF2-40B4-BE49-F238E27FC236}">
                  <a16:creationId xmlns:a16="http://schemas.microsoft.com/office/drawing/2014/main" id="{567C479D-063C-4F4B-B636-E5F645CB6E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326CD44" w14:textId="7E2405CA" w:rsidR="00B84977" w:rsidRPr="00F04C1E" w:rsidRDefault="006D5B2B" w:rsidP="00DE4646">
      <w:pPr>
        <w:pStyle w:val="Caption"/>
      </w:pPr>
      <w:bookmarkStart w:id="69" w:name="_Toc115036077"/>
      <w:r w:rsidRPr="00F04C1E">
        <w:t xml:space="preserve">Figure </w:t>
      </w:r>
      <w:fldSimple w:instr=" SEQ Figure \* ARABIC ">
        <w:r w:rsidR="002435AD" w:rsidRPr="00F04C1E">
          <w:rPr>
            <w:noProof/>
          </w:rPr>
          <w:t>6</w:t>
        </w:r>
      </w:fldSimple>
      <w:r w:rsidRPr="00F04C1E">
        <w:t>: Participants’ Gender Identity</w:t>
      </w:r>
      <w:bookmarkEnd w:id="69"/>
    </w:p>
    <w:p w14:paraId="04B98A1C" w14:textId="6B1B7E4D" w:rsidR="00A80FD5" w:rsidRPr="00F04C1E" w:rsidRDefault="00BB6361" w:rsidP="003B2BCC">
      <w:pPr>
        <w:pStyle w:val="Heading2"/>
      </w:pPr>
      <w:bookmarkStart w:id="70" w:name="_Toc115035923"/>
      <w:r w:rsidRPr="00F04C1E">
        <w:t>A</w:t>
      </w:r>
      <w:r w:rsidR="00A80FD5" w:rsidRPr="00F04C1E">
        <w:t xml:space="preserve">wareness </w:t>
      </w:r>
      <w:r w:rsidR="00165914" w:rsidRPr="00F04C1E">
        <w:t>(RQ1)</w:t>
      </w:r>
      <w:bookmarkEnd w:id="70"/>
    </w:p>
    <w:p w14:paraId="1BA0C708" w14:textId="0DF6047C" w:rsidR="00295AC2" w:rsidRPr="00F04C1E" w:rsidRDefault="00165914" w:rsidP="000F4FC9">
      <w:pPr>
        <w:jc w:val="both"/>
        <w:rPr>
          <w:rFonts w:cs="Times New Roman"/>
          <w:szCs w:val="24"/>
        </w:rPr>
      </w:pPr>
      <w:r w:rsidRPr="00F04C1E">
        <w:rPr>
          <w:rFonts w:cs="Times New Roman"/>
          <w:b/>
          <w:bCs/>
          <w:szCs w:val="24"/>
        </w:rPr>
        <w:tab/>
      </w:r>
      <w:r w:rsidRPr="00F04C1E">
        <w:rPr>
          <w:rFonts w:cs="Times New Roman"/>
          <w:szCs w:val="24"/>
        </w:rPr>
        <w:t>The first research question focused on determining to what extent university employees are aware of campus sustainability initiatives</w:t>
      </w:r>
      <w:r w:rsidR="000F4FC9" w:rsidRPr="00F04C1E">
        <w:rPr>
          <w:rFonts w:cs="Times New Roman"/>
          <w:szCs w:val="24"/>
        </w:rPr>
        <w:t xml:space="preserve"> and </w:t>
      </w:r>
      <w:r w:rsidR="008E4CED" w:rsidRPr="00F04C1E">
        <w:rPr>
          <w:rFonts w:cs="Times New Roman"/>
          <w:szCs w:val="24"/>
        </w:rPr>
        <w:t>seven</w:t>
      </w:r>
      <w:r w:rsidR="000F4FC9" w:rsidRPr="00F04C1E">
        <w:rPr>
          <w:rFonts w:cs="Times New Roman"/>
          <w:szCs w:val="24"/>
        </w:rPr>
        <w:t xml:space="preserve"> survey questions were linked to this research question. </w:t>
      </w:r>
    </w:p>
    <w:p w14:paraId="5F4AA48E" w14:textId="5211FD6E" w:rsidR="00295AC2" w:rsidRPr="00F04C1E" w:rsidRDefault="00295AC2" w:rsidP="00295AC2">
      <w:pPr>
        <w:pStyle w:val="Heading3"/>
      </w:pPr>
      <w:bookmarkStart w:id="71" w:name="_Toc115035924"/>
      <w:r w:rsidRPr="00F04C1E">
        <w:t>Office of Sustainability</w:t>
      </w:r>
      <w:bookmarkEnd w:id="71"/>
      <w:r w:rsidRPr="00F04C1E">
        <w:t xml:space="preserve"> </w:t>
      </w:r>
    </w:p>
    <w:p w14:paraId="5DA63402" w14:textId="0F716D77" w:rsidR="00A71605" w:rsidRPr="00F04C1E" w:rsidRDefault="000F4FC9" w:rsidP="00295AC2">
      <w:pPr>
        <w:ind w:firstLine="720"/>
        <w:jc w:val="both"/>
        <w:rPr>
          <w:rFonts w:cs="Times New Roman"/>
          <w:szCs w:val="24"/>
        </w:rPr>
      </w:pPr>
      <w:r w:rsidRPr="00F04C1E">
        <w:rPr>
          <w:rFonts w:cs="Times New Roman"/>
          <w:szCs w:val="24"/>
        </w:rPr>
        <w:t xml:space="preserve">Participants were first asked if they were aware of the university’s Office of Sustainability. Overall, </w:t>
      </w:r>
      <w:r w:rsidR="00295AC2" w:rsidRPr="00F04C1E">
        <w:rPr>
          <w:rFonts w:cs="Times New Roman"/>
          <w:szCs w:val="24"/>
        </w:rPr>
        <w:t>most respondents (79%)</w:t>
      </w:r>
      <w:r w:rsidRPr="00F04C1E">
        <w:rPr>
          <w:rFonts w:cs="Times New Roman"/>
          <w:szCs w:val="24"/>
        </w:rPr>
        <w:t xml:space="preserve"> reported they were aware of the office</w:t>
      </w:r>
      <w:r w:rsidR="008E4CED" w:rsidRPr="00F04C1E">
        <w:rPr>
          <w:rFonts w:cs="Times New Roman"/>
          <w:szCs w:val="24"/>
        </w:rPr>
        <w:t xml:space="preserve">. </w:t>
      </w:r>
      <w:r w:rsidR="00295AC2" w:rsidRPr="00F04C1E">
        <w:rPr>
          <w:rFonts w:cs="Times New Roman"/>
          <w:szCs w:val="24"/>
        </w:rPr>
        <w:t xml:space="preserve">Awareness of the Office of Sustainability was </w:t>
      </w:r>
      <w:r w:rsidR="007A2DAA" w:rsidRPr="00F04C1E">
        <w:rPr>
          <w:rFonts w:cs="Times New Roman"/>
          <w:szCs w:val="24"/>
        </w:rPr>
        <w:t xml:space="preserve">slightly </w:t>
      </w:r>
      <w:r w:rsidR="00295AC2" w:rsidRPr="00F04C1E">
        <w:rPr>
          <w:rFonts w:cs="Times New Roman"/>
          <w:szCs w:val="24"/>
        </w:rPr>
        <w:t>higher among staff (81%) than faculty (73%)</w:t>
      </w:r>
      <w:r w:rsidR="00A71605" w:rsidRPr="00F04C1E">
        <w:rPr>
          <w:rFonts w:cs="Times New Roman"/>
          <w:szCs w:val="24"/>
        </w:rPr>
        <w:t xml:space="preserve">, as shown in Figure </w:t>
      </w:r>
      <w:r w:rsidR="00AD591E" w:rsidRPr="00F04C1E">
        <w:rPr>
          <w:rFonts w:cs="Times New Roman"/>
          <w:szCs w:val="24"/>
        </w:rPr>
        <w:t>7</w:t>
      </w:r>
      <w:r w:rsidR="00A71605" w:rsidRPr="00F04C1E">
        <w:rPr>
          <w:rFonts w:cs="Times New Roman"/>
          <w:szCs w:val="24"/>
        </w:rPr>
        <w:t xml:space="preserve"> below. </w:t>
      </w:r>
    </w:p>
    <w:p w14:paraId="43D53D60" w14:textId="0C24B6CA" w:rsidR="00AD591E" w:rsidRPr="00F04C1E" w:rsidRDefault="005D6B9E" w:rsidP="008E4CED">
      <w:pPr>
        <w:keepNext/>
        <w:spacing w:line="240" w:lineRule="auto"/>
        <w:jc w:val="both"/>
      </w:pPr>
      <w:r w:rsidRPr="00F04C1E">
        <w:rPr>
          <w:noProof/>
        </w:rPr>
        <w:lastRenderedPageBreak/>
        <w:drawing>
          <wp:inline distT="0" distB="0" distL="0" distR="0" wp14:anchorId="77851F06" wp14:editId="6D88FB56">
            <wp:extent cx="5928360" cy="2415540"/>
            <wp:effectExtent l="0" t="0" r="0" b="0"/>
            <wp:docPr id="5" name="Chart 5">
              <a:extLst xmlns:a="http://schemas.openxmlformats.org/drawingml/2006/main">
                <a:ext uri="{FF2B5EF4-FFF2-40B4-BE49-F238E27FC236}">
                  <a16:creationId xmlns:a16="http://schemas.microsoft.com/office/drawing/2014/main" id="{33F0E580-5BAD-CF91-EF0D-48DB5626DC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7C3B941" w14:textId="77777777" w:rsidR="00162CA5" w:rsidRPr="00F04C1E" w:rsidRDefault="00162CA5" w:rsidP="00DE4646">
      <w:pPr>
        <w:pStyle w:val="Caption"/>
      </w:pPr>
    </w:p>
    <w:p w14:paraId="69E9146C" w14:textId="7D64913A" w:rsidR="00A71605" w:rsidRPr="00F04C1E" w:rsidRDefault="00AD591E" w:rsidP="00DE4646">
      <w:pPr>
        <w:pStyle w:val="Caption"/>
      </w:pPr>
      <w:bookmarkStart w:id="72" w:name="_Toc115036078"/>
      <w:r w:rsidRPr="00F04C1E">
        <w:t xml:space="preserve">Figure </w:t>
      </w:r>
      <w:fldSimple w:instr=" SEQ Figure \* ARABIC ">
        <w:r w:rsidR="002435AD" w:rsidRPr="00F04C1E">
          <w:rPr>
            <w:noProof/>
          </w:rPr>
          <w:t>7</w:t>
        </w:r>
      </w:fldSimple>
      <w:r w:rsidRPr="00F04C1E">
        <w:t xml:space="preserve">: </w:t>
      </w:r>
      <w:r w:rsidR="00D411E0" w:rsidRPr="00F04C1E">
        <w:t>Participants’ Awareness of the University’s Office of Sustainability</w:t>
      </w:r>
      <w:bookmarkEnd w:id="72"/>
      <w:r w:rsidR="00D411E0" w:rsidRPr="00F04C1E">
        <w:t xml:space="preserve"> </w:t>
      </w:r>
    </w:p>
    <w:p w14:paraId="16D65427" w14:textId="399627B1" w:rsidR="00D12B8F" w:rsidRPr="00F04C1E" w:rsidRDefault="00D12B8F" w:rsidP="00D12B8F"/>
    <w:p w14:paraId="507D77CF" w14:textId="7DC4E7F7" w:rsidR="0039396D" w:rsidRPr="00F04C1E" w:rsidRDefault="0039396D" w:rsidP="00D12B8F">
      <w:r w:rsidRPr="00F04C1E">
        <w:tab/>
      </w:r>
      <w:r w:rsidR="009C2591" w:rsidRPr="00F04C1E">
        <w:t xml:space="preserve">In addition, a </w:t>
      </w:r>
      <w:r w:rsidRPr="00F04C1E">
        <w:t xml:space="preserve">cross-tabulation analysis was conducted with the responses to this question and the following demographic groups: </w:t>
      </w:r>
      <w:r w:rsidR="00F30AA7">
        <w:t>[STILL NEED TO ADD INFO HERE]</w:t>
      </w:r>
    </w:p>
    <w:p w14:paraId="60A42FB0" w14:textId="455D2373" w:rsidR="00F12397" w:rsidRPr="00F04C1E" w:rsidRDefault="00F30AA7" w:rsidP="00162CA5">
      <w:pPr>
        <w:ind w:firstLine="720"/>
        <w:jc w:val="both"/>
        <w:rPr>
          <w:rFonts w:cs="Times New Roman"/>
          <w:szCs w:val="24"/>
        </w:rPr>
      </w:pPr>
      <w:r>
        <w:rPr>
          <w:rFonts w:cs="Times New Roman"/>
          <w:szCs w:val="24"/>
        </w:rPr>
        <w:t>T</w:t>
      </w:r>
      <w:r w:rsidR="00295AC2" w:rsidRPr="00F04C1E">
        <w:rPr>
          <w:rFonts w:cs="Times New Roman"/>
          <w:szCs w:val="24"/>
        </w:rPr>
        <w:t xml:space="preserve">he next question asked how participants learned about the Office of Sustainability. </w:t>
      </w:r>
      <w:r w:rsidR="00574092" w:rsidRPr="00F04C1E">
        <w:rPr>
          <w:rFonts w:cs="Times New Roman"/>
          <w:szCs w:val="24"/>
        </w:rPr>
        <w:t xml:space="preserve">Participants were asked to select all that apply from ten possible answers to this question, including </w:t>
      </w:r>
      <w:proofErr w:type="gramStart"/>
      <w:r w:rsidR="00574092" w:rsidRPr="00F04C1E">
        <w:rPr>
          <w:rFonts w:cs="Times New Roman"/>
          <w:szCs w:val="24"/>
        </w:rPr>
        <w:t>an “other”</w:t>
      </w:r>
      <w:proofErr w:type="gramEnd"/>
      <w:r w:rsidR="00574092" w:rsidRPr="00F04C1E">
        <w:rPr>
          <w:rFonts w:cs="Times New Roman"/>
          <w:szCs w:val="24"/>
        </w:rPr>
        <w:t xml:space="preserve"> option. The most common way participants reported (25%) they learned about the office was through a weekly university email that includes campus updates and news. The second most common response was “saw signs around campus”, with 23% of participants selecting that option. Table </w:t>
      </w:r>
      <w:r w:rsidR="00AD591E" w:rsidRPr="00F04C1E">
        <w:rPr>
          <w:rFonts w:cs="Times New Roman"/>
          <w:szCs w:val="24"/>
        </w:rPr>
        <w:t xml:space="preserve">6 </w:t>
      </w:r>
      <w:r w:rsidR="00574092" w:rsidRPr="00F04C1E">
        <w:rPr>
          <w:rFonts w:cs="Times New Roman"/>
          <w:szCs w:val="24"/>
        </w:rPr>
        <w:t xml:space="preserve">shows </w:t>
      </w:r>
      <w:r w:rsidR="00E26547" w:rsidRPr="00F04C1E">
        <w:rPr>
          <w:rFonts w:cs="Times New Roman"/>
          <w:szCs w:val="24"/>
        </w:rPr>
        <w:t xml:space="preserve">the percentage of respondents </w:t>
      </w:r>
      <w:r w:rsidR="00D411E0" w:rsidRPr="00F04C1E">
        <w:rPr>
          <w:rFonts w:cs="Times New Roman"/>
          <w:szCs w:val="24"/>
        </w:rPr>
        <w:t>and the ways they learned about the Office of Sustainability</w:t>
      </w:r>
      <w:r w:rsidR="00F12397" w:rsidRPr="00F04C1E">
        <w:rPr>
          <w:rFonts w:cs="Times New Roman"/>
          <w:szCs w:val="24"/>
        </w:rPr>
        <w:t>.</w:t>
      </w:r>
      <w:r w:rsidR="00D12B8F" w:rsidRPr="00F04C1E">
        <w:rPr>
          <w:rFonts w:cs="Times New Roman"/>
          <w:szCs w:val="24"/>
        </w:rPr>
        <w:t xml:space="preserve"> </w:t>
      </w:r>
    </w:p>
    <w:p w14:paraId="46A51067" w14:textId="610DDF88" w:rsidR="00165914" w:rsidRDefault="00AD591E" w:rsidP="00DE4646">
      <w:pPr>
        <w:pStyle w:val="Caption"/>
        <w:rPr>
          <w:rFonts w:cs="Times New Roman"/>
          <w:szCs w:val="32"/>
        </w:rPr>
      </w:pPr>
      <w:bookmarkStart w:id="73" w:name="_Toc115036093"/>
      <w:r w:rsidRPr="00F04C1E">
        <w:t xml:space="preserve">Table </w:t>
      </w:r>
      <w:fldSimple w:instr=" SEQ Table \* ARABIC ">
        <w:r w:rsidR="00FC2419" w:rsidRPr="00F04C1E">
          <w:rPr>
            <w:noProof/>
          </w:rPr>
          <w:t>6</w:t>
        </w:r>
      </w:fldSimple>
      <w:r w:rsidRPr="00F04C1E">
        <w:t>:</w:t>
      </w:r>
      <w:r w:rsidR="00D12B8F" w:rsidRPr="00F04C1E">
        <w:t xml:space="preserve"> </w:t>
      </w:r>
      <w:r w:rsidR="00E26547" w:rsidRPr="00F04C1E">
        <w:t>Ways</w:t>
      </w:r>
      <w:r w:rsidR="00574092" w:rsidRPr="00F04C1E">
        <w:t xml:space="preserve"> Participants Learned about the Office of Sustainability</w:t>
      </w:r>
      <w:bookmarkEnd w:id="73"/>
      <w:r w:rsidR="00574092" w:rsidRPr="00F04C1E">
        <w:t xml:space="preserve"> </w:t>
      </w:r>
      <w:r w:rsidR="00574092" w:rsidRPr="00F04C1E">
        <w:rPr>
          <w:rFonts w:cs="Times New Roman"/>
          <w:szCs w:val="32"/>
        </w:rPr>
        <w:t xml:space="preserve"> </w:t>
      </w:r>
    </w:p>
    <w:p w14:paraId="6C454CB4" w14:textId="77777777" w:rsidR="00DE4646" w:rsidRPr="00DE4646" w:rsidRDefault="00DE4646" w:rsidP="00100540">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5"/>
        <w:gridCol w:w="2785"/>
      </w:tblGrid>
      <w:tr w:rsidR="00E26547" w:rsidRPr="00F04C1E" w14:paraId="2ACC66B2" w14:textId="77777777" w:rsidTr="0092405E">
        <w:tc>
          <w:tcPr>
            <w:tcW w:w="6565" w:type="dxa"/>
            <w:shd w:val="clear" w:color="auto" w:fill="D9D9D9" w:themeFill="background1" w:themeFillShade="D9"/>
          </w:tcPr>
          <w:p w14:paraId="22E3914E" w14:textId="485432A6" w:rsidR="00E26547" w:rsidRPr="00F04C1E" w:rsidRDefault="00E26547" w:rsidP="00E26547">
            <w:pPr>
              <w:spacing w:line="240" w:lineRule="auto"/>
              <w:rPr>
                <w:rFonts w:cs="Times New Roman"/>
                <w:b/>
                <w:bCs/>
                <w:sz w:val="22"/>
              </w:rPr>
            </w:pPr>
            <w:r w:rsidRPr="00F04C1E">
              <w:rPr>
                <w:rFonts w:cs="Times New Roman"/>
                <w:b/>
                <w:bCs/>
                <w:sz w:val="22"/>
              </w:rPr>
              <w:t xml:space="preserve">Ways Participants Learned about Office of Sustainability </w:t>
            </w:r>
          </w:p>
        </w:tc>
        <w:tc>
          <w:tcPr>
            <w:tcW w:w="2785" w:type="dxa"/>
            <w:shd w:val="clear" w:color="auto" w:fill="D9D9D9" w:themeFill="background1" w:themeFillShade="D9"/>
          </w:tcPr>
          <w:p w14:paraId="0F4A2725" w14:textId="7CFAA0C3" w:rsidR="00E26547" w:rsidRPr="00F04C1E" w:rsidRDefault="00E26547" w:rsidP="00E26547">
            <w:pPr>
              <w:jc w:val="center"/>
              <w:rPr>
                <w:rFonts w:cs="Times New Roman"/>
                <w:b/>
                <w:bCs/>
                <w:sz w:val="22"/>
              </w:rPr>
            </w:pPr>
            <w:r w:rsidRPr="00F04C1E">
              <w:rPr>
                <w:rFonts w:cs="Times New Roman"/>
                <w:b/>
                <w:bCs/>
                <w:sz w:val="22"/>
              </w:rPr>
              <w:t>% of Employees</w:t>
            </w:r>
          </w:p>
        </w:tc>
      </w:tr>
      <w:tr w:rsidR="00E26547" w:rsidRPr="00F04C1E" w14:paraId="21CA6CA0" w14:textId="77777777" w:rsidTr="0092405E">
        <w:tc>
          <w:tcPr>
            <w:tcW w:w="6565" w:type="dxa"/>
          </w:tcPr>
          <w:p w14:paraId="7E8C939A" w14:textId="3F039616" w:rsidR="00E26547" w:rsidRPr="00F04C1E" w:rsidRDefault="00E26547" w:rsidP="00E26547">
            <w:pPr>
              <w:rPr>
                <w:rFonts w:cs="Times New Roman"/>
                <w:sz w:val="22"/>
              </w:rPr>
            </w:pPr>
            <w:r w:rsidRPr="00F04C1E">
              <w:rPr>
                <w:rFonts w:cs="Times New Roman"/>
                <w:sz w:val="22"/>
              </w:rPr>
              <w:t>Weekly university email about events and updates</w:t>
            </w:r>
          </w:p>
        </w:tc>
        <w:tc>
          <w:tcPr>
            <w:tcW w:w="2785" w:type="dxa"/>
          </w:tcPr>
          <w:p w14:paraId="72076C16" w14:textId="677B98DF" w:rsidR="00E26547" w:rsidRPr="00F04C1E" w:rsidRDefault="00E26547" w:rsidP="00E26547">
            <w:pPr>
              <w:jc w:val="center"/>
              <w:rPr>
                <w:rFonts w:cs="Times New Roman"/>
                <w:sz w:val="22"/>
              </w:rPr>
            </w:pPr>
            <w:r w:rsidRPr="00F04C1E">
              <w:rPr>
                <w:rFonts w:cs="Times New Roman"/>
                <w:sz w:val="22"/>
              </w:rPr>
              <w:t>25%</w:t>
            </w:r>
          </w:p>
        </w:tc>
      </w:tr>
      <w:tr w:rsidR="00E26547" w:rsidRPr="00F04C1E" w14:paraId="03521401" w14:textId="77777777" w:rsidTr="0092405E">
        <w:tc>
          <w:tcPr>
            <w:tcW w:w="6565" w:type="dxa"/>
            <w:shd w:val="clear" w:color="auto" w:fill="EDEDED" w:themeFill="accent3" w:themeFillTint="33"/>
          </w:tcPr>
          <w:p w14:paraId="6DB5E780" w14:textId="76A42E6F" w:rsidR="00E26547" w:rsidRPr="00F04C1E" w:rsidRDefault="00E26547" w:rsidP="00E26547">
            <w:pPr>
              <w:rPr>
                <w:rFonts w:cs="Times New Roman"/>
                <w:sz w:val="22"/>
              </w:rPr>
            </w:pPr>
            <w:r w:rsidRPr="00F04C1E">
              <w:rPr>
                <w:rFonts w:cs="Times New Roman"/>
                <w:sz w:val="22"/>
              </w:rPr>
              <w:t>Saw signs around campus</w:t>
            </w:r>
          </w:p>
        </w:tc>
        <w:tc>
          <w:tcPr>
            <w:tcW w:w="2785" w:type="dxa"/>
            <w:shd w:val="clear" w:color="auto" w:fill="EDEDED" w:themeFill="accent3" w:themeFillTint="33"/>
          </w:tcPr>
          <w:p w14:paraId="767F0E3C" w14:textId="0D388E17" w:rsidR="00E26547" w:rsidRPr="00F04C1E" w:rsidRDefault="00E26547" w:rsidP="00E26547">
            <w:pPr>
              <w:jc w:val="center"/>
              <w:rPr>
                <w:rFonts w:cs="Times New Roman"/>
                <w:sz w:val="22"/>
              </w:rPr>
            </w:pPr>
            <w:r w:rsidRPr="00F04C1E">
              <w:rPr>
                <w:rFonts w:cs="Times New Roman"/>
                <w:sz w:val="22"/>
              </w:rPr>
              <w:t>23%</w:t>
            </w:r>
          </w:p>
        </w:tc>
      </w:tr>
      <w:tr w:rsidR="00D12B8F" w:rsidRPr="00F04C1E" w14:paraId="70AE2091" w14:textId="77777777" w:rsidTr="0092405E">
        <w:tc>
          <w:tcPr>
            <w:tcW w:w="6565" w:type="dxa"/>
            <w:shd w:val="clear" w:color="auto" w:fill="auto"/>
          </w:tcPr>
          <w:p w14:paraId="7ED615BE" w14:textId="01363B01" w:rsidR="00D12B8F" w:rsidRPr="00F04C1E" w:rsidRDefault="00D12B8F" w:rsidP="00D12B8F">
            <w:pPr>
              <w:rPr>
                <w:rFonts w:cs="Times New Roman"/>
                <w:sz w:val="22"/>
              </w:rPr>
            </w:pPr>
            <w:r w:rsidRPr="00F04C1E">
              <w:rPr>
                <w:rFonts w:cs="Times New Roman"/>
                <w:sz w:val="22"/>
              </w:rPr>
              <w:t>Coworker or supervisor</w:t>
            </w:r>
          </w:p>
        </w:tc>
        <w:tc>
          <w:tcPr>
            <w:tcW w:w="2785" w:type="dxa"/>
            <w:shd w:val="clear" w:color="auto" w:fill="auto"/>
          </w:tcPr>
          <w:p w14:paraId="760D20BE" w14:textId="43E62BCD" w:rsidR="00D12B8F" w:rsidRPr="00F04C1E" w:rsidRDefault="00D12B8F" w:rsidP="00D12B8F">
            <w:pPr>
              <w:jc w:val="center"/>
              <w:rPr>
                <w:rFonts w:cs="Times New Roman"/>
                <w:sz w:val="22"/>
              </w:rPr>
            </w:pPr>
            <w:r w:rsidRPr="00F04C1E">
              <w:rPr>
                <w:rFonts w:cs="Times New Roman"/>
                <w:sz w:val="22"/>
              </w:rPr>
              <w:t>17%</w:t>
            </w:r>
          </w:p>
        </w:tc>
      </w:tr>
      <w:tr w:rsidR="00F30AA7" w:rsidRPr="00F04C1E" w14:paraId="44D57B8C" w14:textId="77777777" w:rsidTr="00F30AA7">
        <w:tc>
          <w:tcPr>
            <w:tcW w:w="6565" w:type="dxa"/>
            <w:shd w:val="clear" w:color="auto" w:fill="auto"/>
          </w:tcPr>
          <w:p w14:paraId="2C8BD1D6" w14:textId="6709F18B" w:rsidR="00F30AA7" w:rsidRPr="00F30AA7" w:rsidRDefault="00F30AA7" w:rsidP="00D12B8F">
            <w:pPr>
              <w:rPr>
                <w:rFonts w:cs="Times New Roman"/>
                <w:i/>
                <w:iCs/>
                <w:sz w:val="22"/>
              </w:rPr>
            </w:pPr>
            <w:r w:rsidRPr="00F30AA7">
              <w:rPr>
                <w:rFonts w:cs="Times New Roman"/>
                <w:i/>
                <w:iCs/>
                <w:sz w:val="22"/>
              </w:rPr>
              <w:lastRenderedPageBreak/>
              <w:t>Table 6 Continued</w:t>
            </w:r>
          </w:p>
        </w:tc>
        <w:tc>
          <w:tcPr>
            <w:tcW w:w="2785" w:type="dxa"/>
            <w:shd w:val="clear" w:color="auto" w:fill="auto"/>
          </w:tcPr>
          <w:p w14:paraId="0AFDC75A" w14:textId="77777777" w:rsidR="00F30AA7" w:rsidRPr="00F04C1E" w:rsidRDefault="00F30AA7" w:rsidP="00D12B8F">
            <w:pPr>
              <w:jc w:val="center"/>
              <w:rPr>
                <w:rFonts w:cs="Times New Roman"/>
                <w:sz w:val="22"/>
              </w:rPr>
            </w:pPr>
          </w:p>
        </w:tc>
      </w:tr>
      <w:tr w:rsidR="00F30AA7" w:rsidRPr="00F04C1E" w14:paraId="4F07A3AC" w14:textId="77777777" w:rsidTr="00F30AA7">
        <w:tc>
          <w:tcPr>
            <w:tcW w:w="6565" w:type="dxa"/>
            <w:shd w:val="clear" w:color="auto" w:fill="EDEDED" w:themeFill="accent3" w:themeFillTint="33"/>
          </w:tcPr>
          <w:p w14:paraId="5B0BCCE1" w14:textId="375ECE7D" w:rsidR="00F30AA7" w:rsidRPr="00F30AA7" w:rsidRDefault="00F30AA7" w:rsidP="00F30AA7">
            <w:pPr>
              <w:rPr>
                <w:rFonts w:cs="Times New Roman"/>
                <w:i/>
                <w:iCs/>
                <w:sz w:val="22"/>
              </w:rPr>
            </w:pPr>
            <w:r w:rsidRPr="00F04C1E">
              <w:rPr>
                <w:rFonts w:cs="Times New Roman"/>
                <w:b/>
                <w:bCs/>
                <w:sz w:val="22"/>
              </w:rPr>
              <w:t xml:space="preserve">Ways Participants Learned about Office of Sustainability </w:t>
            </w:r>
          </w:p>
        </w:tc>
        <w:tc>
          <w:tcPr>
            <w:tcW w:w="2785" w:type="dxa"/>
            <w:shd w:val="clear" w:color="auto" w:fill="EDEDED" w:themeFill="accent3" w:themeFillTint="33"/>
          </w:tcPr>
          <w:p w14:paraId="6EBFCC25" w14:textId="53A05495" w:rsidR="00F30AA7" w:rsidRPr="00F04C1E" w:rsidRDefault="00F30AA7" w:rsidP="00F30AA7">
            <w:pPr>
              <w:jc w:val="center"/>
              <w:rPr>
                <w:rFonts w:cs="Times New Roman"/>
                <w:sz w:val="22"/>
              </w:rPr>
            </w:pPr>
            <w:r w:rsidRPr="00F04C1E">
              <w:rPr>
                <w:rFonts w:cs="Times New Roman"/>
                <w:b/>
                <w:bCs/>
                <w:sz w:val="22"/>
              </w:rPr>
              <w:t>% of Employees</w:t>
            </w:r>
          </w:p>
        </w:tc>
      </w:tr>
      <w:tr w:rsidR="00F30AA7" w:rsidRPr="00F04C1E" w14:paraId="4F9FD3D1" w14:textId="77777777" w:rsidTr="008A52E1">
        <w:tc>
          <w:tcPr>
            <w:tcW w:w="6565" w:type="dxa"/>
            <w:shd w:val="clear" w:color="auto" w:fill="auto"/>
          </w:tcPr>
          <w:p w14:paraId="4BF461CA" w14:textId="7FC6874F" w:rsidR="00F30AA7" w:rsidRPr="00F04C1E" w:rsidRDefault="008A52E1" w:rsidP="008A52E1">
            <w:pPr>
              <w:rPr>
                <w:rFonts w:cs="Times New Roman"/>
                <w:sz w:val="22"/>
              </w:rPr>
            </w:pPr>
            <w:r>
              <w:rPr>
                <w:rFonts w:cs="Times New Roman"/>
                <w:sz w:val="22"/>
              </w:rPr>
              <w:t>Other</w:t>
            </w:r>
          </w:p>
        </w:tc>
        <w:tc>
          <w:tcPr>
            <w:tcW w:w="2785" w:type="dxa"/>
            <w:shd w:val="clear" w:color="auto" w:fill="auto"/>
          </w:tcPr>
          <w:p w14:paraId="79586822" w14:textId="5F3C6FD6" w:rsidR="00F30AA7" w:rsidRPr="00F04C1E" w:rsidRDefault="008A52E1" w:rsidP="008A52E1">
            <w:pPr>
              <w:jc w:val="center"/>
              <w:rPr>
                <w:rFonts w:cs="Times New Roman"/>
                <w:sz w:val="22"/>
              </w:rPr>
            </w:pPr>
            <w:r>
              <w:rPr>
                <w:rFonts w:cs="Times New Roman"/>
                <w:sz w:val="22"/>
              </w:rPr>
              <w:t>16%</w:t>
            </w:r>
          </w:p>
        </w:tc>
      </w:tr>
      <w:tr w:rsidR="00F30AA7" w:rsidRPr="00F04C1E" w14:paraId="64DFC09E" w14:textId="77777777" w:rsidTr="008A52E1">
        <w:tc>
          <w:tcPr>
            <w:tcW w:w="6565" w:type="dxa"/>
            <w:shd w:val="clear" w:color="auto" w:fill="EDEDED" w:themeFill="accent3" w:themeFillTint="33"/>
          </w:tcPr>
          <w:p w14:paraId="5A02694E" w14:textId="398A51B9" w:rsidR="00F30AA7" w:rsidRPr="00F04C1E" w:rsidRDefault="00F30AA7" w:rsidP="008A52E1">
            <w:pPr>
              <w:rPr>
                <w:rFonts w:cs="Times New Roman"/>
                <w:sz w:val="22"/>
              </w:rPr>
            </w:pPr>
            <w:r w:rsidRPr="00F04C1E">
              <w:rPr>
                <w:rFonts w:cs="Times New Roman"/>
                <w:sz w:val="22"/>
              </w:rPr>
              <w:t xml:space="preserve">Office of Sustainability website </w:t>
            </w:r>
          </w:p>
        </w:tc>
        <w:tc>
          <w:tcPr>
            <w:tcW w:w="2785" w:type="dxa"/>
            <w:shd w:val="clear" w:color="auto" w:fill="EDEDED" w:themeFill="accent3" w:themeFillTint="33"/>
          </w:tcPr>
          <w:p w14:paraId="298EC31C" w14:textId="152D43CB" w:rsidR="00F30AA7" w:rsidRPr="00F04C1E" w:rsidRDefault="00F30AA7" w:rsidP="008A52E1">
            <w:pPr>
              <w:jc w:val="center"/>
              <w:rPr>
                <w:rFonts w:cs="Times New Roman"/>
                <w:sz w:val="22"/>
              </w:rPr>
            </w:pPr>
            <w:r w:rsidRPr="00F04C1E">
              <w:rPr>
                <w:rFonts w:cs="Times New Roman"/>
                <w:sz w:val="22"/>
              </w:rPr>
              <w:t>15%</w:t>
            </w:r>
          </w:p>
        </w:tc>
      </w:tr>
      <w:tr w:rsidR="00F30AA7" w:rsidRPr="00F04C1E" w14:paraId="0D8C35BE" w14:textId="77777777" w:rsidTr="008A52E1">
        <w:tc>
          <w:tcPr>
            <w:tcW w:w="6565" w:type="dxa"/>
            <w:shd w:val="clear" w:color="auto" w:fill="auto"/>
          </w:tcPr>
          <w:p w14:paraId="76ED571F" w14:textId="7C33FC20" w:rsidR="00F30AA7" w:rsidRPr="00F04C1E" w:rsidRDefault="00F30AA7" w:rsidP="008A52E1">
            <w:pPr>
              <w:rPr>
                <w:rFonts w:cs="Times New Roman"/>
                <w:sz w:val="22"/>
              </w:rPr>
            </w:pPr>
            <w:r w:rsidRPr="00F04C1E">
              <w:rPr>
                <w:rFonts w:cs="Times New Roman"/>
                <w:sz w:val="22"/>
              </w:rPr>
              <w:t>Attended campus event hosted by Office of Sustainability</w:t>
            </w:r>
          </w:p>
        </w:tc>
        <w:tc>
          <w:tcPr>
            <w:tcW w:w="2785" w:type="dxa"/>
            <w:shd w:val="clear" w:color="auto" w:fill="auto"/>
          </w:tcPr>
          <w:p w14:paraId="0A34256B" w14:textId="0DCF9E1F" w:rsidR="00F30AA7" w:rsidRPr="00F04C1E" w:rsidRDefault="00F30AA7" w:rsidP="008A52E1">
            <w:pPr>
              <w:jc w:val="center"/>
              <w:rPr>
                <w:rFonts w:cs="Times New Roman"/>
                <w:sz w:val="22"/>
              </w:rPr>
            </w:pPr>
            <w:r w:rsidRPr="00F04C1E">
              <w:rPr>
                <w:rFonts w:cs="Times New Roman"/>
                <w:sz w:val="22"/>
              </w:rPr>
              <w:t>11%</w:t>
            </w:r>
          </w:p>
        </w:tc>
      </w:tr>
      <w:tr w:rsidR="00F30AA7" w:rsidRPr="00F04C1E" w14:paraId="1B15BD0D" w14:textId="77777777" w:rsidTr="008A52E1">
        <w:tc>
          <w:tcPr>
            <w:tcW w:w="6565" w:type="dxa"/>
            <w:shd w:val="clear" w:color="auto" w:fill="EDEDED" w:themeFill="accent3" w:themeFillTint="33"/>
          </w:tcPr>
          <w:p w14:paraId="56F67285" w14:textId="19BDF1CA" w:rsidR="00F30AA7" w:rsidRPr="00F04C1E" w:rsidRDefault="00F30AA7" w:rsidP="008A52E1">
            <w:pPr>
              <w:rPr>
                <w:rFonts w:cs="Times New Roman"/>
                <w:sz w:val="22"/>
              </w:rPr>
            </w:pPr>
            <w:r w:rsidRPr="00F04C1E">
              <w:rPr>
                <w:rFonts w:cs="Times New Roman"/>
                <w:sz w:val="22"/>
              </w:rPr>
              <w:t>Student(s)</w:t>
            </w:r>
          </w:p>
        </w:tc>
        <w:tc>
          <w:tcPr>
            <w:tcW w:w="2785" w:type="dxa"/>
            <w:shd w:val="clear" w:color="auto" w:fill="EDEDED" w:themeFill="accent3" w:themeFillTint="33"/>
          </w:tcPr>
          <w:p w14:paraId="47943082" w14:textId="1EDF0A19" w:rsidR="00F30AA7" w:rsidRPr="00F04C1E" w:rsidRDefault="00F30AA7" w:rsidP="008A52E1">
            <w:pPr>
              <w:jc w:val="center"/>
              <w:rPr>
                <w:rFonts w:cs="Times New Roman"/>
                <w:sz w:val="22"/>
              </w:rPr>
            </w:pPr>
            <w:r w:rsidRPr="00F04C1E">
              <w:rPr>
                <w:rFonts w:cs="Times New Roman"/>
                <w:sz w:val="22"/>
              </w:rPr>
              <w:t>7%</w:t>
            </w:r>
          </w:p>
        </w:tc>
      </w:tr>
      <w:tr w:rsidR="00F30AA7" w:rsidRPr="00F04C1E" w14:paraId="4B23BE8B" w14:textId="77777777" w:rsidTr="008A52E1">
        <w:tc>
          <w:tcPr>
            <w:tcW w:w="6565" w:type="dxa"/>
            <w:shd w:val="clear" w:color="auto" w:fill="auto"/>
          </w:tcPr>
          <w:p w14:paraId="177996C2" w14:textId="5111FBC5" w:rsidR="00F30AA7" w:rsidRPr="00F04C1E" w:rsidRDefault="00F30AA7" w:rsidP="008A52E1">
            <w:pPr>
              <w:rPr>
                <w:rFonts w:cs="Times New Roman"/>
                <w:sz w:val="22"/>
              </w:rPr>
            </w:pPr>
            <w:r w:rsidRPr="00F04C1E">
              <w:rPr>
                <w:rFonts w:cs="Times New Roman"/>
                <w:sz w:val="22"/>
              </w:rPr>
              <w:t>Social media</w:t>
            </w:r>
          </w:p>
        </w:tc>
        <w:tc>
          <w:tcPr>
            <w:tcW w:w="2785" w:type="dxa"/>
            <w:shd w:val="clear" w:color="auto" w:fill="auto"/>
          </w:tcPr>
          <w:p w14:paraId="2E995377" w14:textId="76A8F635" w:rsidR="00F30AA7" w:rsidRPr="00F04C1E" w:rsidRDefault="00F30AA7" w:rsidP="008A52E1">
            <w:pPr>
              <w:jc w:val="center"/>
              <w:rPr>
                <w:rFonts w:cs="Times New Roman"/>
                <w:sz w:val="22"/>
              </w:rPr>
            </w:pPr>
            <w:r w:rsidRPr="00F04C1E">
              <w:rPr>
                <w:rFonts w:cs="Times New Roman"/>
                <w:sz w:val="22"/>
              </w:rPr>
              <w:t>6%</w:t>
            </w:r>
          </w:p>
        </w:tc>
      </w:tr>
      <w:tr w:rsidR="00F30AA7" w:rsidRPr="00F04C1E" w14:paraId="5447C941" w14:textId="77777777" w:rsidTr="008A52E1">
        <w:tc>
          <w:tcPr>
            <w:tcW w:w="6565" w:type="dxa"/>
            <w:shd w:val="clear" w:color="auto" w:fill="EDEDED" w:themeFill="accent3" w:themeFillTint="33"/>
          </w:tcPr>
          <w:p w14:paraId="0A7A6624" w14:textId="1BC4950D" w:rsidR="00F30AA7" w:rsidRPr="00F04C1E" w:rsidRDefault="00F30AA7" w:rsidP="008A52E1">
            <w:pPr>
              <w:rPr>
                <w:rFonts w:cs="Times New Roman"/>
                <w:sz w:val="22"/>
              </w:rPr>
            </w:pPr>
            <w:r w:rsidRPr="00F04C1E">
              <w:rPr>
                <w:rFonts w:cs="Times New Roman"/>
                <w:sz w:val="22"/>
              </w:rPr>
              <w:t>Previous surveys distributed by the Office of Sustainability</w:t>
            </w:r>
          </w:p>
        </w:tc>
        <w:tc>
          <w:tcPr>
            <w:tcW w:w="2785" w:type="dxa"/>
            <w:shd w:val="clear" w:color="auto" w:fill="EDEDED" w:themeFill="accent3" w:themeFillTint="33"/>
          </w:tcPr>
          <w:p w14:paraId="14AD37F1" w14:textId="3649C2FD" w:rsidR="00F30AA7" w:rsidRPr="00F04C1E" w:rsidRDefault="00F30AA7" w:rsidP="008A52E1">
            <w:pPr>
              <w:jc w:val="center"/>
              <w:rPr>
                <w:rFonts w:cs="Times New Roman"/>
                <w:sz w:val="22"/>
              </w:rPr>
            </w:pPr>
            <w:r w:rsidRPr="00F04C1E">
              <w:rPr>
                <w:rFonts w:cs="Times New Roman"/>
                <w:sz w:val="22"/>
              </w:rPr>
              <w:t>5%</w:t>
            </w:r>
          </w:p>
        </w:tc>
      </w:tr>
      <w:tr w:rsidR="00F30AA7" w:rsidRPr="00F04C1E" w14:paraId="26573F20" w14:textId="77777777" w:rsidTr="008A52E1">
        <w:trPr>
          <w:trHeight w:val="495"/>
        </w:trPr>
        <w:tc>
          <w:tcPr>
            <w:tcW w:w="6565" w:type="dxa"/>
            <w:shd w:val="clear" w:color="auto" w:fill="auto"/>
          </w:tcPr>
          <w:p w14:paraId="3B35379C" w14:textId="723B966B" w:rsidR="00F30AA7" w:rsidRPr="00F04C1E" w:rsidRDefault="00F30AA7" w:rsidP="008A52E1">
            <w:pPr>
              <w:spacing w:line="240" w:lineRule="auto"/>
              <w:rPr>
                <w:rFonts w:cs="Times New Roman"/>
                <w:sz w:val="22"/>
              </w:rPr>
            </w:pPr>
            <w:r w:rsidRPr="00F04C1E">
              <w:rPr>
                <w:rFonts w:cs="Times New Roman"/>
                <w:sz w:val="22"/>
              </w:rPr>
              <w:t>Work in the Office of Sustainability</w:t>
            </w:r>
          </w:p>
        </w:tc>
        <w:tc>
          <w:tcPr>
            <w:tcW w:w="2785" w:type="dxa"/>
            <w:shd w:val="clear" w:color="auto" w:fill="auto"/>
          </w:tcPr>
          <w:p w14:paraId="03A32F39" w14:textId="5DB9A56E" w:rsidR="00F30AA7" w:rsidRPr="00F04C1E" w:rsidRDefault="00F30AA7" w:rsidP="008A52E1">
            <w:pPr>
              <w:spacing w:line="240" w:lineRule="auto"/>
              <w:jc w:val="center"/>
              <w:rPr>
                <w:rFonts w:cs="Times New Roman"/>
                <w:sz w:val="22"/>
              </w:rPr>
            </w:pPr>
            <w:r w:rsidRPr="00F04C1E">
              <w:rPr>
                <w:rFonts w:cs="Times New Roman"/>
                <w:sz w:val="22"/>
              </w:rPr>
              <w:t>1%</w:t>
            </w:r>
          </w:p>
        </w:tc>
      </w:tr>
    </w:tbl>
    <w:p w14:paraId="02F346BF" w14:textId="77777777" w:rsidR="00162CA5" w:rsidRPr="00F04C1E" w:rsidRDefault="00162CA5" w:rsidP="008A52E1">
      <w:pPr>
        <w:spacing w:line="240" w:lineRule="auto"/>
        <w:jc w:val="both"/>
        <w:rPr>
          <w:rFonts w:cs="Times New Roman"/>
          <w:szCs w:val="24"/>
        </w:rPr>
      </w:pPr>
    </w:p>
    <w:p w14:paraId="536E3BFD" w14:textId="230B48C4" w:rsidR="00F12397" w:rsidRPr="00F04C1E" w:rsidRDefault="00F12397" w:rsidP="00162CA5">
      <w:pPr>
        <w:jc w:val="both"/>
        <w:rPr>
          <w:rFonts w:cs="Times New Roman"/>
          <w:szCs w:val="24"/>
        </w:rPr>
      </w:pPr>
      <w:r w:rsidRPr="00F04C1E">
        <w:rPr>
          <w:rFonts w:cs="Times New Roman"/>
          <w:szCs w:val="24"/>
        </w:rPr>
        <w:t xml:space="preserve">Figure 8 below shows the most common themes for those who selected other. The themes in Figure 8 also include the frequency in which each theme was mentioned in participants’ responses. </w:t>
      </w:r>
    </w:p>
    <w:p w14:paraId="7C67868F" w14:textId="47A47AF4" w:rsidR="00F12397" w:rsidRPr="00F04C1E" w:rsidRDefault="00F12397" w:rsidP="000E578C">
      <w:pPr>
        <w:pStyle w:val="Caption"/>
      </w:pPr>
      <w:r w:rsidRPr="00F04C1E">
        <w:rPr>
          <w:noProof/>
        </w:rPr>
        <mc:AlternateContent>
          <mc:Choice Requires="cx1">
            <w:drawing>
              <wp:inline distT="0" distB="0" distL="0" distR="0" wp14:anchorId="0C0DAD1F" wp14:editId="377E75DF">
                <wp:extent cx="6019800" cy="1781175"/>
                <wp:effectExtent l="0" t="0" r="0" b="0"/>
                <wp:docPr id="17" name="Chart 17">
                  <a:extLst xmlns:a="http://schemas.openxmlformats.org/drawingml/2006/main">
                    <a:ext uri="{FF2B5EF4-FFF2-40B4-BE49-F238E27FC236}">
                      <a16:creationId xmlns:a16="http://schemas.microsoft.com/office/drawing/2014/main" id="{315F9BA3-4F5A-41CD-A37E-70D985B99EAA}"/>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1"/>
                  </a:graphicData>
                </a:graphic>
              </wp:inline>
            </w:drawing>
          </mc:Choice>
          <mc:Fallback>
            <w:drawing>
              <wp:inline distT="0" distB="0" distL="0" distR="0" wp14:anchorId="0C0DAD1F" wp14:editId="377E75DF">
                <wp:extent cx="6019800" cy="1781175"/>
                <wp:effectExtent l="0" t="0" r="0" b="0"/>
                <wp:docPr id="17" name="Chart 17">
                  <a:extLst xmlns:a="http://schemas.openxmlformats.org/drawingml/2006/main">
                    <a:ext uri="{FF2B5EF4-FFF2-40B4-BE49-F238E27FC236}">
                      <a16:creationId xmlns:a16="http://schemas.microsoft.com/office/drawing/2014/main" id="{315F9BA3-4F5A-41CD-A37E-70D985B99EAA}"/>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7" name="Chart 17">
                          <a:extLst>
                            <a:ext uri="{FF2B5EF4-FFF2-40B4-BE49-F238E27FC236}">
                              <a16:creationId xmlns:a16="http://schemas.microsoft.com/office/drawing/2014/main" id="{315F9BA3-4F5A-41CD-A37E-70D985B99EAA}"/>
                            </a:ext>
                          </a:extLst>
                        </pic:cNvPr>
                        <pic:cNvPicPr>
                          <a:picLocks noGrp="1" noRot="1" noChangeAspect="1" noMove="1" noResize="1" noEditPoints="1" noAdjustHandles="1" noChangeArrowheads="1" noChangeShapeType="1"/>
                        </pic:cNvPicPr>
                      </pic:nvPicPr>
                      <pic:blipFill>
                        <a:blip r:embed="rId26"/>
                        <a:stretch>
                          <a:fillRect/>
                        </a:stretch>
                      </pic:blipFill>
                      <pic:spPr>
                        <a:xfrm>
                          <a:off x="0" y="0"/>
                          <a:ext cx="6019800" cy="1781175"/>
                        </a:xfrm>
                        <a:prstGeom prst="rect">
                          <a:avLst/>
                        </a:prstGeom>
                      </pic:spPr>
                    </pic:pic>
                  </a:graphicData>
                </a:graphic>
              </wp:inline>
            </w:drawing>
          </mc:Fallback>
        </mc:AlternateContent>
      </w:r>
    </w:p>
    <w:p w14:paraId="4974C8E7" w14:textId="3A5AB853" w:rsidR="000A0C4A" w:rsidRDefault="00F12397" w:rsidP="00DE4646">
      <w:pPr>
        <w:pStyle w:val="Caption"/>
      </w:pPr>
      <w:bookmarkStart w:id="74" w:name="_Toc115036079"/>
      <w:r w:rsidRPr="00F04C1E">
        <w:t xml:space="preserve">Figure </w:t>
      </w:r>
      <w:fldSimple w:instr=" SEQ Figure \* ARABIC ">
        <w:r w:rsidR="002435AD" w:rsidRPr="00F04C1E">
          <w:rPr>
            <w:noProof/>
          </w:rPr>
          <w:t>8</w:t>
        </w:r>
      </w:fldSimple>
      <w:r w:rsidRPr="00F04C1E">
        <w:t>: Other Ways Participants Learned about the Office of Sustainability</w:t>
      </w:r>
      <w:bookmarkEnd w:id="74"/>
      <w:r w:rsidRPr="00F04C1E">
        <w:t xml:space="preserve"> </w:t>
      </w:r>
    </w:p>
    <w:p w14:paraId="455E1301" w14:textId="77777777" w:rsidR="00DE4646" w:rsidRPr="00DE4646" w:rsidRDefault="00DE4646" w:rsidP="00100540">
      <w:pPr>
        <w:spacing w:line="240" w:lineRule="auto"/>
      </w:pPr>
    </w:p>
    <w:p w14:paraId="7162496D" w14:textId="4684661C" w:rsidR="000A0C4A" w:rsidRPr="00F04C1E" w:rsidRDefault="00AD591E" w:rsidP="003B2BCC">
      <w:pPr>
        <w:pStyle w:val="Heading3"/>
      </w:pPr>
      <w:bookmarkStart w:id="75" w:name="_Toc115035925"/>
      <w:r w:rsidRPr="00F04C1E">
        <w:t>S</w:t>
      </w:r>
      <w:r w:rsidR="000A0C4A" w:rsidRPr="00F04C1E">
        <w:t>ustainability Initiatives</w:t>
      </w:r>
      <w:bookmarkEnd w:id="75"/>
      <w:r w:rsidR="000A0C4A" w:rsidRPr="00F04C1E">
        <w:t xml:space="preserve"> </w:t>
      </w:r>
    </w:p>
    <w:p w14:paraId="5B629FB0" w14:textId="0007BE0D" w:rsidR="00367F63" w:rsidRPr="00F04C1E" w:rsidRDefault="0002765A" w:rsidP="00367F63">
      <w:pPr>
        <w:jc w:val="both"/>
        <w:rPr>
          <w:rFonts w:cs="Times New Roman"/>
          <w:szCs w:val="24"/>
        </w:rPr>
      </w:pPr>
      <w:r w:rsidRPr="00F04C1E">
        <w:rPr>
          <w:rFonts w:cs="Times New Roman"/>
          <w:szCs w:val="24"/>
        </w:rPr>
        <w:t xml:space="preserve">Next, participants were asked to </w:t>
      </w:r>
      <w:r w:rsidR="009F4960" w:rsidRPr="00F04C1E">
        <w:rPr>
          <w:rFonts w:cs="Times New Roman"/>
          <w:szCs w:val="24"/>
        </w:rPr>
        <w:t>select</w:t>
      </w:r>
      <w:r w:rsidRPr="00F04C1E">
        <w:rPr>
          <w:rFonts w:cs="Times New Roman"/>
          <w:szCs w:val="24"/>
        </w:rPr>
        <w:t xml:space="preserve"> from a list of 18 sustainability initiatives </w:t>
      </w:r>
      <w:r w:rsidR="009F4960" w:rsidRPr="00F04C1E">
        <w:rPr>
          <w:rFonts w:cs="Times New Roman"/>
          <w:szCs w:val="24"/>
        </w:rPr>
        <w:t>the</w:t>
      </w:r>
      <w:r w:rsidRPr="00F04C1E">
        <w:rPr>
          <w:rFonts w:cs="Times New Roman"/>
          <w:szCs w:val="24"/>
        </w:rPr>
        <w:t xml:space="preserve"> ones they have heard of, seen, or participated in. Participants were instructed to select all that </w:t>
      </w:r>
      <w:r w:rsidR="009F4960" w:rsidRPr="00F04C1E">
        <w:rPr>
          <w:rFonts w:cs="Times New Roman"/>
          <w:szCs w:val="24"/>
        </w:rPr>
        <w:t>apply,</w:t>
      </w:r>
      <w:r w:rsidRPr="00F04C1E">
        <w:rPr>
          <w:rFonts w:cs="Times New Roman"/>
          <w:szCs w:val="24"/>
        </w:rPr>
        <w:t xml:space="preserve"> and choices also included “none of the above” and “other” options. The top four initiatives that participants knew about included 1) water bottle refill stations (90%), 2) </w:t>
      </w:r>
      <w:r w:rsidRPr="00F04C1E">
        <w:rPr>
          <w:rFonts w:cs="Times New Roman"/>
          <w:szCs w:val="24"/>
        </w:rPr>
        <w:lastRenderedPageBreak/>
        <w:t xml:space="preserve">interior recycling bins (89%), 3) exterior recycling bins (69%), and 4) </w:t>
      </w:r>
      <w:r w:rsidR="009F4960" w:rsidRPr="00F04C1E">
        <w:rPr>
          <w:rFonts w:cs="Times New Roman"/>
          <w:szCs w:val="24"/>
        </w:rPr>
        <w:t xml:space="preserve">electric vehicle (EV) charging stations (58%). Only 2% of participants selected the “none of the above” option. </w:t>
      </w:r>
      <w:r w:rsidR="000A0C4A" w:rsidRPr="00F04C1E">
        <w:rPr>
          <w:rFonts w:cs="Times New Roman"/>
          <w:szCs w:val="24"/>
        </w:rPr>
        <w:t xml:space="preserve"> </w:t>
      </w:r>
      <w:r w:rsidR="00821671" w:rsidRPr="00F04C1E">
        <w:rPr>
          <w:rFonts w:cs="Times New Roman"/>
          <w:szCs w:val="24"/>
        </w:rPr>
        <w:t>Table 7 shows complete details to this question.</w:t>
      </w:r>
      <w:r w:rsidR="00367F63" w:rsidRPr="00367F63">
        <w:rPr>
          <w:rFonts w:cs="Times New Roman"/>
          <w:szCs w:val="24"/>
        </w:rPr>
        <w:t xml:space="preserve"> </w:t>
      </w:r>
      <w:r w:rsidR="00367F63" w:rsidRPr="00F04C1E">
        <w:rPr>
          <w:rFonts w:cs="Times New Roman"/>
          <w:szCs w:val="24"/>
        </w:rPr>
        <w:t xml:space="preserve">While four participants selected other, three of their responses matched initiatives already mentioned in the list and were coded as such. The remaining other option mentioned was the Student Green Fee. </w:t>
      </w:r>
    </w:p>
    <w:p w14:paraId="0C14C585" w14:textId="1BD57222" w:rsidR="00B31E79" w:rsidRDefault="00B31E79" w:rsidP="00DE4646">
      <w:pPr>
        <w:pStyle w:val="Caption"/>
      </w:pPr>
      <w:bookmarkStart w:id="76" w:name="_Toc115036094"/>
      <w:r w:rsidRPr="00F04C1E">
        <w:t xml:space="preserve">Table </w:t>
      </w:r>
      <w:fldSimple w:instr=" SEQ Table \* ARABIC ">
        <w:r w:rsidR="00FC2419" w:rsidRPr="00F04C1E">
          <w:rPr>
            <w:noProof/>
          </w:rPr>
          <w:t>7</w:t>
        </w:r>
      </w:fldSimple>
      <w:r w:rsidRPr="00F04C1E">
        <w:t>: Participants’ Awareness of Campus Sustainability Initiatives</w:t>
      </w:r>
      <w:bookmarkEnd w:id="76"/>
      <w:r w:rsidRPr="00F04C1E">
        <w:t xml:space="preserve"> </w:t>
      </w:r>
    </w:p>
    <w:p w14:paraId="66885332" w14:textId="77777777" w:rsidR="00DE4646" w:rsidRPr="00DE4646" w:rsidRDefault="00DE4646" w:rsidP="00100540">
      <w:pPr>
        <w:spacing w:line="240" w:lineRule="auto"/>
      </w:pPr>
    </w:p>
    <w:tbl>
      <w:tblPr>
        <w:tblStyle w:val="TableGrid"/>
        <w:tblW w:w="0" w:type="auto"/>
        <w:tblLook w:val="04A0" w:firstRow="1" w:lastRow="0" w:firstColumn="1" w:lastColumn="0" w:noHBand="0" w:noVBand="1"/>
      </w:tblPr>
      <w:tblGrid>
        <w:gridCol w:w="6565"/>
        <w:gridCol w:w="2785"/>
      </w:tblGrid>
      <w:tr w:rsidR="009F4960" w:rsidRPr="00F04C1E" w14:paraId="7A0DCA35" w14:textId="77777777" w:rsidTr="008A52E1">
        <w:tc>
          <w:tcPr>
            <w:tcW w:w="6565" w:type="dxa"/>
            <w:shd w:val="clear" w:color="auto" w:fill="D9D9D9" w:themeFill="background1" w:themeFillShade="D9"/>
          </w:tcPr>
          <w:p w14:paraId="064664B9" w14:textId="1DFAF061" w:rsidR="009F4960" w:rsidRPr="00F04C1E" w:rsidRDefault="009F4960" w:rsidP="005375C5">
            <w:pPr>
              <w:spacing w:line="240" w:lineRule="auto"/>
              <w:rPr>
                <w:rFonts w:cs="Times New Roman"/>
                <w:b/>
                <w:bCs/>
                <w:sz w:val="22"/>
              </w:rPr>
            </w:pPr>
            <w:r w:rsidRPr="00F04C1E">
              <w:rPr>
                <w:rFonts w:cs="Times New Roman"/>
                <w:b/>
                <w:bCs/>
                <w:sz w:val="22"/>
              </w:rPr>
              <w:t>Campus Sustainability Initiatives</w:t>
            </w:r>
          </w:p>
        </w:tc>
        <w:tc>
          <w:tcPr>
            <w:tcW w:w="2785" w:type="dxa"/>
            <w:shd w:val="clear" w:color="auto" w:fill="D9D9D9" w:themeFill="background1" w:themeFillShade="D9"/>
          </w:tcPr>
          <w:p w14:paraId="5592C148" w14:textId="117C6A33" w:rsidR="009F4960" w:rsidRPr="00F04C1E" w:rsidRDefault="009F4960" w:rsidP="005375C5">
            <w:pPr>
              <w:jc w:val="center"/>
              <w:rPr>
                <w:rFonts w:cs="Times New Roman"/>
                <w:b/>
                <w:bCs/>
                <w:sz w:val="22"/>
              </w:rPr>
            </w:pPr>
            <w:r w:rsidRPr="00F04C1E">
              <w:rPr>
                <w:rFonts w:cs="Times New Roman"/>
                <w:b/>
                <w:bCs/>
                <w:sz w:val="22"/>
              </w:rPr>
              <w:t xml:space="preserve">% of </w:t>
            </w:r>
            <w:r w:rsidR="00821671" w:rsidRPr="00F04C1E">
              <w:rPr>
                <w:rFonts w:cs="Times New Roman"/>
                <w:b/>
                <w:bCs/>
                <w:sz w:val="22"/>
              </w:rPr>
              <w:t>Participants Aware</w:t>
            </w:r>
          </w:p>
        </w:tc>
      </w:tr>
      <w:tr w:rsidR="009F4960" w:rsidRPr="00F04C1E" w14:paraId="1313A178" w14:textId="77777777" w:rsidTr="008A52E1">
        <w:tc>
          <w:tcPr>
            <w:tcW w:w="6565" w:type="dxa"/>
          </w:tcPr>
          <w:p w14:paraId="7E135866" w14:textId="1D3704B3" w:rsidR="009F4960" w:rsidRPr="00F04C1E" w:rsidRDefault="009F4960" w:rsidP="005375C5">
            <w:pPr>
              <w:rPr>
                <w:rFonts w:cs="Times New Roman"/>
                <w:sz w:val="22"/>
              </w:rPr>
            </w:pPr>
            <w:r w:rsidRPr="00F04C1E">
              <w:rPr>
                <w:rFonts w:cs="Times New Roman"/>
                <w:sz w:val="22"/>
              </w:rPr>
              <w:t>Water bottle refill stations</w:t>
            </w:r>
          </w:p>
        </w:tc>
        <w:tc>
          <w:tcPr>
            <w:tcW w:w="2785" w:type="dxa"/>
          </w:tcPr>
          <w:p w14:paraId="473338B7" w14:textId="55ED6E48" w:rsidR="009F4960" w:rsidRPr="00F04C1E" w:rsidRDefault="009F4960" w:rsidP="005375C5">
            <w:pPr>
              <w:jc w:val="center"/>
              <w:rPr>
                <w:rFonts w:cs="Times New Roman"/>
                <w:sz w:val="22"/>
              </w:rPr>
            </w:pPr>
            <w:r w:rsidRPr="00F04C1E">
              <w:rPr>
                <w:rFonts w:cs="Times New Roman"/>
                <w:sz w:val="22"/>
              </w:rPr>
              <w:t>90%</w:t>
            </w:r>
          </w:p>
        </w:tc>
      </w:tr>
      <w:tr w:rsidR="009F4960" w:rsidRPr="00F04C1E" w14:paraId="695A8BCA" w14:textId="77777777" w:rsidTr="008A52E1">
        <w:tc>
          <w:tcPr>
            <w:tcW w:w="6565" w:type="dxa"/>
            <w:shd w:val="clear" w:color="auto" w:fill="EDEDED" w:themeFill="accent3" w:themeFillTint="33"/>
          </w:tcPr>
          <w:p w14:paraId="73263C07" w14:textId="1C4C144F" w:rsidR="009F4960" w:rsidRPr="00F04C1E" w:rsidRDefault="009F4960" w:rsidP="005375C5">
            <w:pPr>
              <w:rPr>
                <w:rFonts w:cs="Times New Roman"/>
                <w:sz w:val="22"/>
              </w:rPr>
            </w:pPr>
            <w:r w:rsidRPr="00F04C1E">
              <w:rPr>
                <w:rFonts w:cs="Times New Roman"/>
                <w:sz w:val="22"/>
              </w:rPr>
              <w:t>Interior recycling bins</w:t>
            </w:r>
          </w:p>
        </w:tc>
        <w:tc>
          <w:tcPr>
            <w:tcW w:w="2785" w:type="dxa"/>
            <w:shd w:val="clear" w:color="auto" w:fill="EDEDED" w:themeFill="accent3" w:themeFillTint="33"/>
          </w:tcPr>
          <w:p w14:paraId="1CD9C4AB" w14:textId="363C5CCB" w:rsidR="009F4960" w:rsidRPr="00F04C1E" w:rsidRDefault="009F4960" w:rsidP="005375C5">
            <w:pPr>
              <w:jc w:val="center"/>
              <w:rPr>
                <w:rFonts w:cs="Times New Roman"/>
                <w:sz w:val="22"/>
              </w:rPr>
            </w:pPr>
            <w:r w:rsidRPr="00F04C1E">
              <w:rPr>
                <w:rFonts w:cs="Times New Roman"/>
                <w:sz w:val="22"/>
              </w:rPr>
              <w:t>89%</w:t>
            </w:r>
          </w:p>
        </w:tc>
      </w:tr>
      <w:tr w:rsidR="009F4960" w:rsidRPr="00F04C1E" w14:paraId="46ADF4F1" w14:textId="77777777" w:rsidTr="008A52E1">
        <w:tc>
          <w:tcPr>
            <w:tcW w:w="6565" w:type="dxa"/>
          </w:tcPr>
          <w:p w14:paraId="51B1C303" w14:textId="7F70D614" w:rsidR="009F4960" w:rsidRPr="00F04C1E" w:rsidRDefault="009F4960" w:rsidP="005375C5">
            <w:pPr>
              <w:rPr>
                <w:rFonts w:cs="Times New Roman"/>
                <w:sz w:val="22"/>
              </w:rPr>
            </w:pPr>
            <w:r w:rsidRPr="00F04C1E">
              <w:rPr>
                <w:rFonts w:cs="Times New Roman"/>
                <w:sz w:val="22"/>
              </w:rPr>
              <w:t>Exterior recycling bins</w:t>
            </w:r>
          </w:p>
        </w:tc>
        <w:tc>
          <w:tcPr>
            <w:tcW w:w="2785" w:type="dxa"/>
          </w:tcPr>
          <w:p w14:paraId="2B9322E2" w14:textId="32E20B2B" w:rsidR="009F4960" w:rsidRPr="00F04C1E" w:rsidRDefault="009F4960" w:rsidP="005375C5">
            <w:pPr>
              <w:jc w:val="center"/>
              <w:rPr>
                <w:rFonts w:cs="Times New Roman"/>
                <w:sz w:val="22"/>
              </w:rPr>
            </w:pPr>
            <w:r w:rsidRPr="00F04C1E">
              <w:rPr>
                <w:rFonts w:cs="Times New Roman"/>
                <w:sz w:val="22"/>
              </w:rPr>
              <w:t>69%</w:t>
            </w:r>
          </w:p>
        </w:tc>
      </w:tr>
      <w:tr w:rsidR="009F4960" w:rsidRPr="00F04C1E" w14:paraId="4EDD9ED6" w14:textId="77777777" w:rsidTr="008A52E1">
        <w:tc>
          <w:tcPr>
            <w:tcW w:w="6565" w:type="dxa"/>
            <w:shd w:val="clear" w:color="auto" w:fill="EDEDED" w:themeFill="accent3" w:themeFillTint="33"/>
          </w:tcPr>
          <w:p w14:paraId="1A9AAE46" w14:textId="025E4E1F" w:rsidR="009F4960" w:rsidRPr="00F04C1E" w:rsidRDefault="009F4960" w:rsidP="005375C5">
            <w:pPr>
              <w:rPr>
                <w:rFonts w:cs="Times New Roman"/>
                <w:sz w:val="22"/>
              </w:rPr>
            </w:pPr>
            <w:r w:rsidRPr="00F04C1E">
              <w:rPr>
                <w:rFonts w:cs="Times New Roman"/>
                <w:sz w:val="22"/>
              </w:rPr>
              <w:t>EV charging stations</w:t>
            </w:r>
          </w:p>
        </w:tc>
        <w:tc>
          <w:tcPr>
            <w:tcW w:w="2785" w:type="dxa"/>
            <w:shd w:val="clear" w:color="auto" w:fill="EDEDED" w:themeFill="accent3" w:themeFillTint="33"/>
          </w:tcPr>
          <w:p w14:paraId="3B1C7C69" w14:textId="7443F421" w:rsidR="009F4960" w:rsidRPr="00F04C1E" w:rsidRDefault="009F4960" w:rsidP="005375C5">
            <w:pPr>
              <w:jc w:val="center"/>
              <w:rPr>
                <w:rFonts w:cs="Times New Roman"/>
                <w:sz w:val="22"/>
              </w:rPr>
            </w:pPr>
            <w:r w:rsidRPr="00F04C1E">
              <w:rPr>
                <w:rFonts w:cs="Times New Roman"/>
                <w:sz w:val="22"/>
              </w:rPr>
              <w:t>58%</w:t>
            </w:r>
          </w:p>
        </w:tc>
      </w:tr>
      <w:tr w:rsidR="00367F63" w:rsidRPr="00F04C1E" w14:paraId="4F3D1D01" w14:textId="77777777" w:rsidTr="008A52E1">
        <w:tc>
          <w:tcPr>
            <w:tcW w:w="6565" w:type="dxa"/>
            <w:shd w:val="clear" w:color="auto" w:fill="auto"/>
          </w:tcPr>
          <w:p w14:paraId="272357A7" w14:textId="537E8795" w:rsidR="00367F63" w:rsidRPr="00F04C1E" w:rsidRDefault="00367F63" w:rsidP="00367F63">
            <w:pPr>
              <w:rPr>
                <w:rFonts w:cs="Times New Roman"/>
                <w:sz w:val="22"/>
              </w:rPr>
            </w:pPr>
            <w:r w:rsidRPr="00F04C1E">
              <w:rPr>
                <w:rFonts w:cs="Times New Roman"/>
                <w:sz w:val="22"/>
              </w:rPr>
              <w:t>Zero waste events</w:t>
            </w:r>
          </w:p>
        </w:tc>
        <w:tc>
          <w:tcPr>
            <w:tcW w:w="2785" w:type="dxa"/>
            <w:shd w:val="clear" w:color="auto" w:fill="auto"/>
          </w:tcPr>
          <w:p w14:paraId="11E66854" w14:textId="4194C289" w:rsidR="00367F63" w:rsidRPr="00F04C1E" w:rsidRDefault="00367F63" w:rsidP="00367F63">
            <w:pPr>
              <w:jc w:val="center"/>
              <w:rPr>
                <w:rFonts w:cs="Times New Roman"/>
                <w:sz w:val="22"/>
              </w:rPr>
            </w:pPr>
            <w:r w:rsidRPr="00F04C1E">
              <w:rPr>
                <w:rFonts w:cs="Times New Roman"/>
                <w:sz w:val="22"/>
              </w:rPr>
              <w:t>39%</w:t>
            </w:r>
          </w:p>
        </w:tc>
      </w:tr>
      <w:tr w:rsidR="00367F63" w:rsidRPr="00F04C1E" w14:paraId="3999135E" w14:textId="77777777" w:rsidTr="008A52E1">
        <w:tc>
          <w:tcPr>
            <w:tcW w:w="6565" w:type="dxa"/>
            <w:shd w:val="clear" w:color="auto" w:fill="EDEDED" w:themeFill="accent3" w:themeFillTint="33"/>
          </w:tcPr>
          <w:p w14:paraId="768E9BEE" w14:textId="6802ABBF" w:rsidR="00367F63" w:rsidRPr="00F04C1E" w:rsidRDefault="00367F63" w:rsidP="00367F63">
            <w:pPr>
              <w:rPr>
                <w:rFonts w:cs="Times New Roman"/>
                <w:sz w:val="22"/>
              </w:rPr>
            </w:pPr>
            <w:r w:rsidRPr="00F04C1E">
              <w:rPr>
                <w:rFonts w:cs="Times New Roman"/>
                <w:sz w:val="22"/>
              </w:rPr>
              <w:t>Public recycling drop-off</w:t>
            </w:r>
          </w:p>
        </w:tc>
        <w:tc>
          <w:tcPr>
            <w:tcW w:w="2785" w:type="dxa"/>
            <w:shd w:val="clear" w:color="auto" w:fill="EDEDED" w:themeFill="accent3" w:themeFillTint="33"/>
          </w:tcPr>
          <w:p w14:paraId="5801013B" w14:textId="7FBF609D" w:rsidR="00367F63" w:rsidRPr="00F04C1E" w:rsidRDefault="00367F63" w:rsidP="00367F63">
            <w:pPr>
              <w:jc w:val="center"/>
              <w:rPr>
                <w:rFonts w:cs="Times New Roman"/>
                <w:sz w:val="22"/>
              </w:rPr>
            </w:pPr>
            <w:r w:rsidRPr="00F04C1E">
              <w:rPr>
                <w:rFonts w:cs="Times New Roman"/>
                <w:sz w:val="22"/>
              </w:rPr>
              <w:t>36%</w:t>
            </w:r>
          </w:p>
        </w:tc>
      </w:tr>
      <w:tr w:rsidR="00367F63" w:rsidRPr="00F04C1E" w14:paraId="754880C1" w14:textId="77777777" w:rsidTr="008A52E1">
        <w:tc>
          <w:tcPr>
            <w:tcW w:w="6565" w:type="dxa"/>
            <w:shd w:val="clear" w:color="auto" w:fill="auto"/>
          </w:tcPr>
          <w:p w14:paraId="4088DC4F" w14:textId="5FB1FF67" w:rsidR="00367F63" w:rsidRPr="00F04C1E" w:rsidRDefault="00367F63" w:rsidP="00367F63">
            <w:pPr>
              <w:rPr>
                <w:rFonts w:cs="Times New Roman"/>
                <w:sz w:val="22"/>
              </w:rPr>
            </w:pPr>
            <w:r w:rsidRPr="00F04C1E">
              <w:rPr>
                <w:rFonts w:cs="Times New Roman"/>
                <w:sz w:val="22"/>
              </w:rPr>
              <w:t>Zero Waste Gameday</w:t>
            </w:r>
          </w:p>
        </w:tc>
        <w:tc>
          <w:tcPr>
            <w:tcW w:w="2785" w:type="dxa"/>
            <w:shd w:val="clear" w:color="auto" w:fill="auto"/>
          </w:tcPr>
          <w:p w14:paraId="5D789066" w14:textId="6CC0747C" w:rsidR="00367F63" w:rsidRPr="00F04C1E" w:rsidRDefault="00367F63" w:rsidP="00367F63">
            <w:pPr>
              <w:jc w:val="center"/>
              <w:rPr>
                <w:rFonts w:cs="Times New Roman"/>
                <w:sz w:val="22"/>
              </w:rPr>
            </w:pPr>
            <w:r w:rsidRPr="00F04C1E">
              <w:rPr>
                <w:rFonts w:cs="Times New Roman"/>
                <w:sz w:val="22"/>
              </w:rPr>
              <w:t>32%</w:t>
            </w:r>
          </w:p>
        </w:tc>
      </w:tr>
      <w:tr w:rsidR="00367F63" w:rsidRPr="00F04C1E" w14:paraId="0B423789" w14:textId="77777777" w:rsidTr="008A52E1">
        <w:tc>
          <w:tcPr>
            <w:tcW w:w="6565" w:type="dxa"/>
            <w:shd w:val="clear" w:color="auto" w:fill="EDEDED" w:themeFill="accent3" w:themeFillTint="33"/>
          </w:tcPr>
          <w:p w14:paraId="798054EF" w14:textId="26471E41" w:rsidR="00367F63" w:rsidRPr="00F04C1E" w:rsidRDefault="00367F63" w:rsidP="00367F63">
            <w:pPr>
              <w:rPr>
                <w:rFonts w:cs="Times New Roman"/>
                <w:sz w:val="22"/>
              </w:rPr>
            </w:pPr>
            <w:r w:rsidRPr="00F04C1E">
              <w:rPr>
                <w:rFonts w:cs="Times New Roman"/>
                <w:sz w:val="22"/>
              </w:rPr>
              <w:t>Campus compost facility</w:t>
            </w:r>
          </w:p>
        </w:tc>
        <w:tc>
          <w:tcPr>
            <w:tcW w:w="2785" w:type="dxa"/>
            <w:shd w:val="clear" w:color="auto" w:fill="EDEDED" w:themeFill="accent3" w:themeFillTint="33"/>
          </w:tcPr>
          <w:p w14:paraId="4B475986" w14:textId="461B19D0" w:rsidR="00367F63" w:rsidRPr="00F04C1E" w:rsidRDefault="00367F63" w:rsidP="00367F63">
            <w:pPr>
              <w:jc w:val="center"/>
              <w:rPr>
                <w:rFonts w:cs="Times New Roman"/>
                <w:sz w:val="22"/>
              </w:rPr>
            </w:pPr>
            <w:r w:rsidRPr="00F04C1E">
              <w:rPr>
                <w:rFonts w:cs="Times New Roman"/>
                <w:sz w:val="22"/>
              </w:rPr>
              <w:t>25%</w:t>
            </w:r>
          </w:p>
        </w:tc>
      </w:tr>
      <w:tr w:rsidR="00367F63" w:rsidRPr="00F04C1E" w14:paraId="262554C2" w14:textId="77777777" w:rsidTr="008A52E1">
        <w:tc>
          <w:tcPr>
            <w:tcW w:w="6565" w:type="dxa"/>
            <w:shd w:val="clear" w:color="auto" w:fill="auto"/>
          </w:tcPr>
          <w:p w14:paraId="06592BAF" w14:textId="65421CDD" w:rsidR="00367F63" w:rsidRPr="00F04C1E" w:rsidRDefault="00367F63" w:rsidP="00367F63">
            <w:pPr>
              <w:rPr>
                <w:rFonts w:cs="Times New Roman"/>
                <w:sz w:val="22"/>
              </w:rPr>
            </w:pPr>
            <w:r w:rsidRPr="00F04C1E">
              <w:rPr>
                <w:rFonts w:cs="Times New Roman"/>
                <w:sz w:val="22"/>
              </w:rPr>
              <w:t>Sustainability events</w:t>
            </w:r>
          </w:p>
        </w:tc>
        <w:tc>
          <w:tcPr>
            <w:tcW w:w="2785" w:type="dxa"/>
            <w:shd w:val="clear" w:color="auto" w:fill="auto"/>
          </w:tcPr>
          <w:p w14:paraId="25ED92CC" w14:textId="74BE9637" w:rsidR="00367F63" w:rsidRPr="00F04C1E" w:rsidRDefault="00367F63" w:rsidP="00367F63">
            <w:pPr>
              <w:jc w:val="center"/>
              <w:rPr>
                <w:rFonts w:cs="Times New Roman"/>
                <w:sz w:val="22"/>
              </w:rPr>
            </w:pPr>
            <w:r w:rsidRPr="00F04C1E">
              <w:rPr>
                <w:rFonts w:cs="Times New Roman"/>
                <w:sz w:val="22"/>
              </w:rPr>
              <w:t>24%</w:t>
            </w:r>
          </w:p>
        </w:tc>
      </w:tr>
      <w:tr w:rsidR="00367F63" w:rsidRPr="00F04C1E" w14:paraId="3F489786" w14:textId="77777777" w:rsidTr="008A52E1">
        <w:tc>
          <w:tcPr>
            <w:tcW w:w="6565" w:type="dxa"/>
            <w:shd w:val="clear" w:color="auto" w:fill="EDEDED" w:themeFill="accent3" w:themeFillTint="33"/>
          </w:tcPr>
          <w:p w14:paraId="0131563F" w14:textId="15088D4F" w:rsidR="00367F63" w:rsidRPr="00F04C1E" w:rsidRDefault="00367F63" w:rsidP="00367F63">
            <w:pPr>
              <w:rPr>
                <w:rFonts w:cs="Times New Roman"/>
                <w:sz w:val="22"/>
              </w:rPr>
            </w:pPr>
            <w:r w:rsidRPr="00F04C1E">
              <w:rPr>
                <w:rFonts w:cs="Times New Roman"/>
                <w:sz w:val="22"/>
              </w:rPr>
              <w:t>The Mug Project</w:t>
            </w:r>
          </w:p>
        </w:tc>
        <w:tc>
          <w:tcPr>
            <w:tcW w:w="2785" w:type="dxa"/>
            <w:shd w:val="clear" w:color="auto" w:fill="EDEDED" w:themeFill="accent3" w:themeFillTint="33"/>
          </w:tcPr>
          <w:p w14:paraId="5CC6521A" w14:textId="153A2CCF" w:rsidR="00367F63" w:rsidRPr="00F04C1E" w:rsidRDefault="00367F63" w:rsidP="00367F63">
            <w:pPr>
              <w:jc w:val="center"/>
              <w:rPr>
                <w:rFonts w:cs="Times New Roman"/>
                <w:sz w:val="22"/>
              </w:rPr>
            </w:pPr>
            <w:r w:rsidRPr="00F04C1E">
              <w:rPr>
                <w:rFonts w:cs="Times New Roman"/>
                <w:sz w:val="22"/>
              </w:rPr>
              <w:t>23%</w:t>
            </w:r>
          </w:p>
        </w:tc>
      </w:tr>
      <w:tr w:rsidR="00367F63" w:rsidRPr="00F04C1E" w14:paraId="65D24C84" w14:textId="77777777" w:rsidTr="008A52E1">
        <w:tc>
          <w:tcPr>
            <w:tcW w:w="6565" w:type="dxa"/>
            <w:shd w:val="clear" w:color="auto" w:fill="auto"/>
          </w:tcPr>
          <w:p w14:paraId="29EBA267" w14:textId="4213B576" w:rsidR="00367F63" w:rsidRPr="00F04C1E" w:rsidRDefault="00367F63" w:rsidP="00367F63">
            <w:pPr>
              <w:rPr>
                <w:rFonts w:cs="Times New Roman"/>
                <w:sz w:val="22"/>
              </w:rPr>
            </w:pPr>
            <w:r w:rsidRPr="00F04C1E">
              <w:rPr>
                <w:rFonts w:cs="Times New Roman"/>
                <w:sz w:val="22"/>
              </w:rPr>
              <w:t>The Free Store</w:t>
            </w:r>
          </w:p>
        </w:tc>
        <w:tc>
          <w:tcPr>
            <w:tcW w:w="2785" w:type="dxa"/>
            <w:shd w:val="clear" w:color="auto" w:fill="auto"/>
          </w:tcPr>
          <w:p w14:paraId="4FC22355" w14:textId="21BAFA2C" w:rsidR="00367F63" w:rsidRPr="00F04C1E" w:rsidRDefault="00367F63" w:rsidP="00367F63">
            <w:pPr>
              <w:jc w:val="center"/>
              <w:rPr>
                <w:rFonts w:cs="Times New Roman"/>
                <w:sz w:val="22"/>
              </w:rPr>
            </w:pPr>
            <w:r w:rsidRPr="00F04C1E">
              <w:rPr>
                <w:rFonts w:cs="Times New Roman"/>
                <w:sz w:val="22"/>
              </w:rPr>
              <w:t>22%</w:t>
            </w:r>
          </w:p>
        </w:tc>
      </w:tr>
      <w:tr w:rsidR="00367F63" w:rsidRPr="00F04C1E" w14:paraId="6A0B83DD" w14:textId="77777777" w:rsidTr="008A52E1">
        <w:tc>
          <w:tcPr>
            <w:tcW w:w="6565" w:type="dxa"/>
            <w:shd w:val="clear" w:color="auto" w:fill="EDEDED" w:themeFill="accent3" w:themeFillTint="33"/>
          </w:tcPr>
          <w:p w14:paraId="53A39C20" w14:textId="125F2594" w:rsidR="00367F63" w:rsidRPr="00F04C1E" w:rsidRDefault="00367F63" w:rsidP="00367F63">
            <w:pPr>
              <w:rPr>
                <w:rFonts w:cs="Times New Roman"/>
                <w:sz w:val="22"/>
              </w:rPr>
            </w:pPr>
            <w:r w:rsidRPr="00F04C1E">
              <w:rPr>
                <w:rFonts w:cs="Times New Roman"/>
                <w:sz w:val="22"/>
              </w:rPr>
              <w:t>The Grow Lab</w:t>
            </w:r>
          </w:p>
        </w:tc>
        <w:tc>
          <w:tcPr>
            <w:tcW w:w="2785" w:type="dxa"/>
            <w:shd w:val="clear" w:color="auto" w:fill="EDEDED" w:themeFill="accent3" w:themeFillTint="33"/>
          </w:tcPr>
          <w:p w14:paraId="46A95AC1" w14:textId="07EF79D6" w:rsidR="00367F63" w:rsidRPr="00F04C1E" w:rsidRDefault="00367F63" w:rsidP="00367F63">
            <w:pPr>
              <w:jc w:val="center"/>
              <w:rPr>
                <w:rFonts w:cs="Times New Roman"/>
                <w:sz w:val="22"/>
              </w:rPr>
            </w:pPr>
            <w:r w:rsidRPr="00F04C1E">
              <w:rPr>
                <w:rFonts w:cs="Times New Roman"/>
                <w:sz w:val="22"/>
              </w:rPr>
              <w:t>22%</w:t>
            </w:r>
          </w:p>
        </w:tc>
      </w:tr>
      <w:tr w:rsidR="00367F63" w:rsidRPr="00F04C1E" w14:paraId="335F734A" w14:textId="77777777" w:rsidTr="008A52E1">
        <w:tc>
          <w:tcPr>
            <w:tcW w:w="6565" w:type="dxa"/>
            <w:shd w:val="clear" w:color="auto" w:fill="auto"/>
          </w:tcPr>
          <w:p w14:paraId="0DFFFA6A" w14:textId="7956E9CF" w:rsidR="00367F63" w:rsidRPr="00F04C1E" w:rsidRDefault="00367F63" w:rsidP="00367F63">
            <w:pPr>
              <w:rPr>
                <w:rFonts w:cs="Times New Roman"/>
                <w:sz w:val="22"/>
              </w:rPr>
            </w:pPr>
            <w:r w:rsidRPr="00F04C1E">
              <w:rPr>
                <w:rFonts w:cs="Times New Roman"/>
                <w:sz w:val="22"/>
              </w:rPr>
              <w:t>Eco To-Go</w:t>
            </w:r>
          </w:p>
        </w:tc>
        <w:tc>
          <w:tcPr>
            <w:tcW w:w="2785" w:type="dxa"/>
            <w:shd w:val="clear" w:color="auto" w:fill="auto"/>
          </w:tcPr>
          <w:p w14:paraId="30366F7A" w14:textId="01AA0847" w:rsidR="00367F63" w:rsidRPr="00F04C1E" w:rsidRDefault="00367F63" w:rsidP="00367F63">
            <w:pPr>
              <w:jc w:val="center"/>
              <w:rPr>
                <w:rFonts w:cs="Times New Roman"/>
                <w:sz w:val="22"/>
              </w:rPr>
            </w:pPr>
            <w:r w:rsidRPr="00F04C1E">
              <w:rPr>
                <w:rFonts w:cs="Times New Roman"/>
                <w:sz w:val="22"/>
              </w:rPr>
              <w:t>21%</w:t>
            </w:r>
          </w:p>
        </w:tc>
      </w:tr>
      <w:tr w:rsidR="00367F63" w:rsidRPr="00F04C1E" w14:paraId="51F67F14" w14:textId="77777777" w:rsidTr="008A52E1">
        <w:tc>
          <w:tcPr>
            <w:tcW w:w="6565" w:type="dxa"/>
            <w:shd w:val="clear" w:color="auto" w:fill="EDEDED" w:themeFill="accent3" w:themeFillTint="33"/>
          </w:tcPr>
          <w:p w14:paraId="1C376FA0" w14:textId="27F35E45" w:rsidR="00367F63" w:rsidRPr="00F04C1E" w:rsidRDefault="00367F63" w:rsidP="00367F63">
            <w:pPr>
              <w:rPr>
                <w:rFonts w:cs="Times New Roman"/>
                <w:sz w:val="22"/>
              </w:rPr>
            </w:pPr>
            <w:r w:rsidRPr="00F04C1E">
              <w:rPr>
                <w:rFonts w:cs="Times New Roman"/>
                <w:sz w:val="22"/>
              </w:rPr>
              <w:t>Move out donations</w:t>
            </w:r>
          </w:p>
        </w:tc>
        <w:tc>
          <w:tcPr>
            <w:tcW w:w="2785" w:type="dxa"/>
            <w:shd w:val="clear" w:color="auto" w:fill="EDEDED" w:themeFill="accent3" w:themeFillTint="33"/>
          </w:tcPr>
          <w:p w14:paraId="15C216EF" w14:textId="6061B69D" w:rsidR="00367F63" w:rsidRPr="00F04C1E" w:rsidRDefault="00367F63" w:rsidP="00367F63">
            <w:pPr>
              <w:jc w:val="center"/>
              <w:rPr>
                <w:rFonts w:cs="Times New Roman"/>
                <w:sz w:val="22"/>
              </w:rPr>
            </w:pPr>
            <w:r w:rsidRPr="00F04C1E">
              <w:rPr>
                <w:rFonts w:cs="Times New Roman"/>
                <w:sz w:val="22"/>
              </w:rPr>
              <w:t>13%</w:t>
            </w:r>
          </w:p>
        </w:tc>
      </w:tr>
      <w:tr w:rsidR="00367F63" w:rsidRPr="00F04C1E" w14:paraId="42CD74F8" w14:textId="77777777" w:rsidTr="008A52E1">
        <w:tc>
          <w:tcPr>
            <w:tcW w:w="6565" w:type="dxa"/>
            <w:shd w:val="clear" w:color="auto" w:fill="auto"/>
          </w:tcPr>
          <w:p w14:paraId="1AD280C7" w14:textId="1E2B10A2" w:rsidR="00367F63" w:rsidRPr="00F04C1E" w:rsidRDefault="00367F63" w:rsidP="00367F63">
            <w:pPr>
              <w:rPr>
                <w:rFonts w:cs="Times New Roman"/>
                <w:sz w:val="22"/>
              </w:rPr>
            </w:pPr>
            <w:r w:rsidRPr="00F04C1E">
              <w:rPr>
                <w:rFonts w:cs="Times New Roman"/>
                <w:sz w:val="22"/>
              </w:rPr>
              <w:t>Solar-powered outlets on picnic tables around campus</w:t>
            </w:r>
          </w:p>
        </w:tc>
        <w:tc>
          <w:tcPr>
            <w:tcW w:w="2785" w:type="dxa"/>
            <w:shd w:val="clear" w:color="auto" w:fill="auto"/>
          </w:tcPr>
          <w:p w14:paraId="18A310F0" w14:textId="4406B367" w:rsidR="00367F63" w:rsidRPr="00F04C1E" w:rsidRDefault="00367F63" w:rsidP="00367F63">
            <w:pPr>
              <w:jc w:val="center"/>
              <w:rPr>
                <w:rFonts w:cs="Times New Roman"/>
                <w:sz w:val="22"/>
              </w:rPr>
            </w:pPr>
            <w:r w:rsidRPr="00F04C1E">
              <w:rPr>
                <w:rFonts w:cs="Times New Roman"/>
                <w:sz w:val="22"/>
              </w:rPr>
              <w:t>11%</w:t>
            </w:r>
          </w:p>
        </w:tc>
      </w:tr>
      <w:tr w:rsidR="00367F63" w:rsidRPr="00F04C1E" w14:paraId="78D35FB2" w14:textId="77777777" w:rsidTr="008A52E1">
        <w:tc>
          <w:tcPr>
            <w:tcW w:w="6565" w:type="dxa"/>
            <w:shd w:val="clear" w:color="auto" w:fill="EDEDED" w:themeFill="accent3" w:themeFillTint="33"/>
          </w:tcPr>
          <w:p w14:paraId="64E434B8" w14:textId="1D5F1A1F" w:rsidR="00367F63" w:rsidRPr="00F04C1E" w:rsidRDefault="00367F63" w:rsidP="00367F63">
            <w:pPr>
              <w:rPr>
                <w:rFonts w:cs="Times New Roman"/>
                <w:sz w:val="22"/>
              </w:rPr>
            </w:pPr>
            <w:r w:rsidRPr="00F04C1E">
              <w:rPr>
                <w:rFonts w:cs="Times New Roman"/>
                <w:sz w:val="22"/>
              </w:rPr>
              <w:t>Sustainability Champion</w:t>
            </w:r>
          </w:p>
        </w:tc>
        <w:tc>
          <w:tcPr>
            <w:tcW w:w="2785" w:type="dxa"/>
            <w:shd w:val="clear" w:color="auto" w:fill="EDEDED" w:themeFill="accent3" w:themeFillTint="33"/>
          </w:tcPr>
          <w:p w14:paraId="21C760A5" w14:textId="6479D36D" w:rsidR="00367F63" w:rsidRPr="00F04C1E" w:rsidRDefault="00367F63" w:rsidP="00367F63">
            <w:pPr>
              <w:jc w:val="center"/>
              <w:rPr>
                <w:rFonts w:cs="Times New Roman"/>
                <w:sz w:val="22"/>
              </w:rPr>
            </w:pPr>
            <w:r w:rsidRPr="00F04C1E">
              <w:rPr>
                <w:rFonts w:cs="Times New Roman"/>
                <w:sz w:val="22"/>
              </w:rPr>
              <w:t>9%</w:t>
            </w:r>
          </w:p>
        </w:tc>
      </w:tr>
      <w:tr w:rsidR="00367F63" w:rsidRPr="00F04C1E" w14:paraId="76E698FD" w14:textId="77777777" w:rsidTr="008A52E1">
        <w:tc>
          <w:tcPr>
            <w:tcW w:w="6565" w:type="dxa"/>
            <w:shd w:val="clear" w:color="auto" w:fill="auto"/>
          </w:tcPr>
          <w:p w14:paraId="1630A378" w14:textId="6E3D8C75" w:rsidR="00367F63" w:rsidRPr="00F04C1E" w:rsidRDefault="008A52E1" w:rsidP="00367F63">
            <w:pPr>
              <w:rPr>
                <w:rFonts w:cs="Times New Roman"/>
                <w:sz w:val="22"/>
              </w:rPr>
            </w:pPr>
            <w:r>
              <w:rPr>
                <w:rFonts w:cs="Times New Roman"/>
                <w:sz w:val="22"/>
              </w:rPr>
              <w:t>The Green Office Program</w:t>
            </w:r>
          </w:p>
        </w:tc>
        <w:tc>
          <w:tcPr>
            <w:tcW w:w="2785" w:type="dxa"/>
            <w:shd w:val="clear" w:color="auto" w:fill="auto"/>
          </w:tcPr>
          <w:p w14:paraId="62FBF4AE" w14:textId="6D77E405" w:rsidR="00367F63" w:rsidRPr="00F04C1E" w:rsidRDefault="008A52E1" w:rsidP="00367F63">
            <w:pPr>
              <w:jc w:val="center"/>
              <w:rPr>
                <w:rFonts w:cs="Times New Roman"/>
                <w:sz w:val="22"/>
              </w:rPr>
            </w:pPr>
            <w:r>
              <w:rPr>
                <w:rFonts w:cs="Times New Roman"/>
                <w:sz w:val="22"/>
              </w:rPr>
              <w:t>9%</w:t>
            </w:r>
          </w:p>
        </w:tc>
      </w:tr>
    </w:tbl>
    <w:p w14:paraId="3045F414" w14:textId="16E4F000" w:rsidR="00B520BB" w:rsidRPr="008A52E1" w:rsidRDefault="008A52E1" w:rsidP="000A0C4A">
      <w:pPr>
        <w:jc w:val="both"/>
        <w:rPr>
          <w:rFonts w:cs="Times New Roman"/>
          <w:i/>
          <w:iCs/>
          <w:szCs w:val="24"/>
        </w:rPr>
      </w:pPr>
      <w:r w:rsidRPr="008A52E1">
        <w:rPr>
          <w:rFonts w:cs="Times New Roman"/>
          <w:i/>
          <w:iCs/>
          <w:szCs w:val="24"/>
        </w:rPr>
        <w:lastRenderedPageBreak/>
        <w:t>Table 7 Continued</w:t>
      </w:r>
    </w:p>
    <w:tbl>
      <w:tblPr>
        <w:tblStyle w:val="TableGrid"/>
        <w:tblW w:w="0" w:type="auto"/>
        <w:tblLook w:val="04A0" w:firstRow="1" w:lastRow="0" w:firstColumn="1" w:lastColumn="0" w:noHBand="0" w:noVBand="1"/>
      </w:tblPr>
      <w:tblGrid>
        <w:gridCol w:w="6565"/>
        <w:gridCol w:w="2785"/>
      </w:tblGrid>
      <w:tr w:rsidR="008A52E1" w:rsidRPr="00F04C1E" w14:paraId="010E84BF" w14:textId="77777777" w:rsidTr="00B2570C">
        <w:tc>
          <w:tcPr>
            <w:tcW w:w="6565" w:type="dxa"/>
            <w:shd w:val="clear" w:color="auto" w:fill="EDEDED" w:themeFill="accent3" w:themeFillTint="33"/>
          </w:tcPr>
          <w:p w14:paraId="06B94D76" w14:textId="72E0A06B" w:rsidR="008A52E1" w:rsidRPr="00F04C1E" w:rsidRDefault="008A52E1" w:rsidP="008A52E1">
            <w:pPr>
              <w:rPr>
                <w:rFonts w:cs="Times New Roman"/>
                <w:sz w:val="22"/>
              </w:rPr>
            </w:pPr>
            <w:r w:rsidRPr="00F04C1E">
              <w:rPr>
                <w:rFonts w:cs="Times New Roman"/>
                <w:b/>
                <w:bCs/>
                <w:sz w:val="22"/>
              </w:rPr>
              <w:t>Campus Sustainability Initiatives</w:t>
            </w:r>
          </w:p>
        </w:tc>
        <w:tc>
          <w:tcPr>
            <w:tcW w:w="2785" w:type="dxa"/>
            <w:shd w:val="clear" w:color="auto" w:fill="EDEDED" w:themeFill="accent3" w:themeFillTint="33"/>
          </w:tcPr>
          <w:p w14:paraId="0DDD623D" w14:textId="389E976C" w:rsidR="008A52E1" w:rsidRPr="00F04C1E" w:rsidRDefault="008A52E1" w:rsidP="008A52E1">
            <w:pPr>
              <w:jc w:val="center"/>
              <w:rPr>
                <w:rFonts w:cs="Times New Roman"/>
                <w:sz w:val="22"/>
              </w:rPr>
            </w:pPr>
            <w:r w:rsidRPr="00F04C1E">
              <w:rPr>
                <w:rFonts w:cs="Times New Roman"/>
                <w:b/>
                <w:bCs/>
                <w:sz w:val="22"/>
              </w:rPr>
              <w:t>% of Participants Aware</w:t>
            </w:r>
          </w:p>
        </w:tc>
      </w:tr>
      <w:tr w:rsidR="008A52E1" w:rsidRPr="00F04C1E" w14:paraId="68DF6F37" w14:textId="77777777" w:rsidTr="008A52E1">
        <w:tc>
          <w:tcPr>
            <w:tcW w:w="6565" w:type="dxa"/>
            <w:shd w:val="clear" w:color="auto" w:fill="auto"/>
          </w:tcPr>
          <w:p w14:paraId="53B08324" w14:textId="77777777" w:rsidR="008A52E1" w:rsidRPr="008A52E1" w:rsidRDefault="008A52E1" w:rsidP="008A52E1">
            <w:pPr>
              <w:rPr>
                <w:rFonts w:cs="Times New Roman"/>
                <w:sz w:val="22"/>
              </w:rPr>
            </w:pPr>
            <w:r w:rsidRPr="008A52E1">
              <w:rPr>
                <w:rFonts w:cs="Times New Roman"/>
                <w:sz w:val="22"/>
              </w:rPr>
              <w:t>Committee for Campus Environment</w:t>
            </w:r>
          </w:p>
        </w:tc>
        <w:tc>
          <w:tcPr>
            <w:tcW w:w="2785" w:type="dxa"/>
            <w:shd w:val="clear" w:color="auto" w:fill="auto"/>
          </w:tcPr>
          <w:p w14:paraId="35A3D2EC" w14:textId="77777777" w:rsidR="008A52E1" w:rsidRPr="008A52E1" w:rsidRDefault="008A52E1" w:rsidP="008A52E1">
            <w:pPr>
              <w:jc w:val="center"/>
              <w:rPr>
                <w:rFonts w:cs="Times New Roman"/>
                <w:sz w:val="22"/>
              </w:rPr>
            </w:pPr>
            <w:r w:rsidRPr="008A52E1">
              <w:rPr>
                <w:rFonts w:cs="Times New Roman"/>
                <w:sz w:val="22"/>
              </w:rPr>
              <w:t>8%</w:t>
            </w:r>
          </w:p>
        </w:tc>
      </w:tr>
      <w:tr w:rsidR="008A52E1" w:rsidRPr="00F04C1E" w14:paraId="07E5D9CC" w14:textId="77777777" w:rsidTr="008A52E1">
        <w:tc>
          <w:tcPr>
            <w:tcW w:w="6565" w:type="dxa"/>
            <w:shd w:val="clear" w:color="auto" w:fill="EDEDED" w:themeFill="accent3" w:themeFillTint="33"/>
          </w:tcPr>
          <w:p w14:paraId="5EBA75C2" w14:textId="77777777" w:rsidR="008A52E1" w:rsidRPr="008A52E1" w:rsidRDefault="008A52E1" w:rsidP="008A52E1">
            <w:pPr>
              <w:rPr>
                <w:rFonts w:cs="Times New Roman"/>
                <w:sz w:val="22"/>
              </w:rPr>
            </w:pPr>
            <w:r w:rsidRPr="008A52E1">
              <w:rPr>
                <w:rFonts w:cs="Times New Roman"/>
                <w:sz w:val="22"/>
              </w:rPr>
              <w:t>None of the above</w:t>
            </w:r>
          </w:p>
        </w:tc>
        <w:tc>
          <w:tcPr>
            <w:tcW w:w="2785" w:type="dxa"/>
            <w:shd w:val="clear" w:color="auto" w:fill="EDEDED" w:themeFill="accent3" w:themeFillTint="33"/>
          </w:tcPr>
          <w:p w14:paraId="32447915" w14:textId="77777777" w:rsidR="008A52E1" w:rsidRPr="008A52E1" w:rsidRDefault="008A52E1" w:rsidP="008A52E1">
            <w:pPr>
              <w:jc w:val="center"/>
              <w:rPr>
                <w:rFonts w:cs="Times New Roman"/>
                <w:sz w:val="22"/>
              </w:rPr>
            </w:pPr>
            <w:r w:rsidRPr="008A52E1">
              <w:rPr>
                <w:rFonts w:cs="Times New Roman"/>
                <w:sz w:val="22"/>
              </w:rPr>
              <w:t>2%</w:t>
            </w:r>
          </w:p>
        </w:tc>
      </w:tr>
      <w:tr w:rsidR="008A52E1" w:rsidRPr="00F04C1E" w14:paraId="2D7139C3" w14:textId="77777777" w:rsidTr="008A52E1">
        <w:tc>
          <w:tcPr>
            <w:tcW w:w="6565" w:type="dxa"/>
            <w:shd w:val="clear" w:color="auto" w:fill="auto"/>
          </w:tcPr>
          <w:p w14:paraId="17E11F4F" w14:textId="77777777" w:rsidR="008A52E1" w:rsidRPr="008A52E1" w:rsidRDefault="008A52E1" w:rsidP="008A52E1">
            <w:pPr>
              <w:rPr>
                <w:rFonts w:cs="Times New Roman"/>
                <w:sz w:val="22"/>
              </w:rPr>
            </w:pPr>
            <w:r w:rsidRPr="008A52E1">
              <w:rPr>
                <w:rFonts w:cs="Times New Roman"/>
                <w:sz w:val="22"/>
              </w:rPr>
              <w:t>Other</w:t>
            </w:r>
          </w:p>
        </w:tc>
        <w:tc>
          <w:tcPr>
            <w:tcW w:w="2785" w:type="dxa"/>
            <w:shd w:val="clear" w:color="auto" w:fill="auto"/>
          </w:tcPr>
          <w:p w14:paraId="327AD605" w14:textId="77777777" w:rsidR="008A52E1" w:rsidRPr="008A52E1" w:rsidRDefault="008A52E1" w:rsidP="008A52E1">
            <w:pPr>
              <w:jc w:val="center"/>
              <w:rPr>
                <w:rFonts w:cs="Times New Roman"/>
                <w:sz w:val="22"/>
              </w:rPr>
            </w:pPr>
            <w:r w:rsidRPr="008A52E1">
              <w:rPr>
                <w:rFonts w:cs="Times New Roman"/>
                <w:sz w:val="22"/>
              </w:rPr>
              <w:t>0%</w:t>
            </w:r>
          </w:p>
        </w:tc>
      </w:tr>
    </w:tbl>
    <w:p w14:paraId="756F8E3C" w14:textId="77777777" w:rsidR="008A52E1" w:rsidRPr="00F04C1E" w:rsidRDefault="008A52E1" w:rsidP="000A0C4A">
      <w:pPr>
        <w:jc w:val="both"/>
        <w:rPr>
          <w:rFonts w:cs="Times New Roman"/>
          <w:szCs w:val="24"/>
        </w:rPr>
      </w:pPr>
    </w:p>
    <w:p w14:paraId="38D7BE36" w14:textId="6607CB06" w:rsidR="00F06EF2" w:rsidRPr="00F04C1E" w:rsidRDefault="00F06EF2" w:rsidP="000A0C4A">
      <w:pPr>
        <w:jc w:val="both"/>
        <w:rPr>
          <w:rFonts w:cs="Times New Roman"/>
          <w:szCs w:val="24"/>
        </w:rPr>
      </w:pPr>
      <w:r w:rsidRPr="00F04C1E">
        <w:rPr>
          <w:rFonts w:cs="Times New Roman"/>
          <w:szCs w:val="24"/>
        </w:rPr>
        <w:tab/>
        <w:t xml:space="preserve">Participants were also asked if they were aware that the university had a Campus Master Sustainability Plan in place and if they were aware that the Chancellor had committed to diverting 50% of the university’s waste from the landfill by 2030. Overall, most participants (71% and 85%, respectively) had not heard of either of these initiatives. Figures 9 and 10 below show the overall response rate to these two questions. </w:t>
      </w:r>
    </w:p>
    <w:p w14:paraId="27552CBE" w14:textId="77777777" w:rsidR="00F06EF2" w:rsidRPr="00F04C1E" w:rsidRDefault="00F06EF2" w:rsidP="00F06EF2">
      <w:pPr>
        <w:keepNext/>
        <w:jc w:val="center"/>
      </w:pPr>
      <w:r w:rsidRPr="00100540">
        <w:rPr>
          <w:rFonts w:asciiTheme="minorHAnsi" w:hAnsiTheme="minorHAnsi" w:cstheme="minorHAnsi"/>
          <w:noProof/>
        </w:rPr>
        <w:drawing>
          <wp:inline distT="0" distB="0" distL="0" distR="0" wp14:anchorId="5294AF6E" wp14:editId="19437092">
            <wp:extent cx="5810250" cy="2390775"/>
            <wp:effectExtent l="0" t="0" r="0" b="0"/>
            <wp:docPr id="18" name="Chart 18">
              <a:extLst xmlns:a="http://schemas.openxmlformats.org/drawingml/2006/main">
                <a:ext uri="{FF2B5EF4-FFF2-40B4-BE49-F238E27FC236}">
                  <a16:creationId xmlns:a16="http://schemas.microsoft.com/office/drawing/2014/main" id="{72ADF3BF-EA7A-D702-28D7-30A4517266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9BA52E9" w14:textId="6090979B" w:rsidR="00F06EF2" w:rsidRPr="00F04C1E" w:rsidRDefault="00F06EF2" w:rsidP="00DE4646">
      <w:pPr>
        <w:pStyle w:val="Caption"/>
        <w:rPr>
          <w:rFonts w:cs="Times New Roman"/>
          <w:szCs w:val="24"/>
        </w:rPr>
      </w:pPr>
      <w:bookmarkStart w:id="77" w:name="_Toc115036080"/>
      <w:r w:rsidRPr="00F04C1E">
        <w:t xml:space="preserve">Figure </w:t>
      </w:r>
      <w:fldSimple w:instr=" SEQ Figure \* ARABIC ">
        <w:r w:rsidR="002435AD" w:rsidRPr="00F04C1E">
          <w:rPr>
            <w:noProof/>
          </w:rPr>
          <w:t>9</w:t>
        </w:r>
      </w:fldSimple>
      <w:r w:rsidRPr="00F04C1E">
        <w:t>: Participants’ Awareness of Campus Sustainability Master Plan</w:t>
      </w:r>
      <w:bookmarkEnd w:id="77"/>
    </w:p>
    <w:p w14:paraId="372E89FA" w14:textId="77777777" w:rsidR="00F06EF2" w:rsidRPr="00F04C1E" w:rsidRDefault="00F06EF2" w:rsidP="00D7577C">
      <w:pPr>
        <w:keepNext/>
        <w:jc w:val="center"/>
      </w:pPr>
      <w:r w:rsidRPr="00F04C1E">
        <w:rPr>
          <w:noProof/>
        </w:rPr>
        <w:lastRenderedPageBreak/>
        <w:drawing>
          <wp:inline distT="0" distB="0" distL="0" distR="0" wp14:anchorId="5FAEF49A" wp14:editId="1BFE7169">
            <wp:extent cx="5715000" cy="2257425"/>
            <wp:effectExtent l="0" t="0" r="0" b="0"/>
            <wp:docPr id="19" name="Chart 19">
              <a:extLst xmlns:a="http://schemas.openxmlformats.org/drawingml/2006/main">
                <a:ext uri="{FF2B5EF4-FFF2-40B4-BE49-F238E27FC236}">
                  <a16:creationId xmlns:a16="http://schemas.microsoft.com/office/drawing/2014/main" id="{CAAFE1AC-315B-40CA-BC9D-64F4256C42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F4120EF" w14:textId="64DB6043" w:rsidR="00F06EF2" w:rsidRPr="00F04C1E" w:rsidRDefault="00F06EF2" w:rsidP="00100540">
      <w:pPr>
        <w:pStyle w:val="Caption"/>
      </w:pPr>
      <w:bookmarkStart w:id="78" w:name="_Toc115036081"/>
      <w:r w:rsidRPr="00F04C1E">
        <w:t xml:space="preserve">Figure </w:t>
      </w:r>
      <w:fldSimple w:instr=" SEQ Figure \* ARABIC ">
        <w:r w:rsidR="002435AD" w:rsidRPr="00F04C1E">
          <w:rPr>
            <w:noProof/>
          </w:rPr>
          <w:t>10</w:t>
        </w:r>
      </w:fldSimple>
      <w:r w:rsidRPr="00F04C1E">
        <w:t>: Participants’ Awareness of Chancellor’s Campus Waste Diversion Goal</w:t>
      </w:r>
      <w:bookmarkEnd w:id="78"/>
    </w:p>
    <w:p w14:paraId="05FD1F80" w14:textId="5AAE2713" w:rsidR="00CD12BB" w:rsidRPr="00F04C1E" w:rsidRDefault="00CD12BB" w:rsidP="00CD12BB"/>
    <w:p w14:paraId="661DD8DE" w14:textId="1F7BE4BB" w:rsidR="00CD12BB" w:rsidRPr="00F04C1E" w:rsidRDefault="00CD12BB" w:rsidP="00CD12BB">
      <w:r w:rsidRPr="000E578C">
        <w:t>(INSERT CROSS_TAB ANALYSIS OF masterplan and chancellor variables here)</w:t>
      </w:r>
    </w:p>
    <w:p w14:paraId="4305098D" w14:textId="515977BD" w:rsidR="000A0C4A" w:rsidRPr="00F04C1E" w:rsidRDefault="000A0C4A" w:rsidP="00882C19">
      <w:pPr>
        <w:pStyle w:val="Heading4"/>
      </w:pPr>
      <w:bookmarkStart w:id="79" w:name="_Toc115035926"/>
      <w:r w:rsidRPr="00F04C1E">
        <w:t>Campus Recycling</w:t>
      </w:r>
      <w:bookmarkEnd w:id="79"/>
      <w:r w:rsidRPr="00F04C1E">
        <w:t xml:space="preserve"> </w:t>
      </w:r>
    </w:p>
    <w:p w14:paraId="70537762" w14:textId="61F39BB9" w:rsidR="000A0C4A" w:rsidRPr="00F04C1E" w:rsidRDefault="001039D5" w:rsidP="00025C51">
      <w:pPr>
        <w:jc w:val="both"/>
      </w:pPr>
      <w:r w:rsidRPr="00F04C1E">
        <w:tab/>
      </w:r>
      <w:r w:rsidR="00025C51" w:rsidRPr="00F04C1E">
        <w:t xml:space="preserve">Participants were asked to select from a list </w:t>
      </w:r>
      <w:r w:rsidR="00094DD8" w:rsidRPr="00F04C1E">
        <w:t>the</w:t>
      </w:r>
      <w:r w:rsidR="00025C51" w:rsidRPr="00F04C1E">
        <w:t xml:space="preserve"> items they were aware could be recycled on campus. Options included 1) aluminum cans, 2) batteries, 3) cardboard, 4) electronic waste, 5) food waste, 6) paper, 7) plastic bottles/containers, 8) plastic wrap/film, 9) steel cans, and 10) other (please describe). Unsurprisingly, the top three items that participants were aware could be recycled included paper (98%), plastic bottles/containers (96%), and aluminum cans (94%). </w:t>
      </w:r>
      <w:r w:rsidR="0092405E" w:rsidRPr="00F04C1E">
        <w:t xml:space="preserve">For those who selected other, some indicated they thought glass could be recycled. Another person mentioned food waste and another mentioned crates, manure, and landscape materials. </w:t>
      </w:r>
      <w:r w:rsidR="00025C51" w:rsidRPr="00F04C1E">
        <w:t xml:space="preserve">Figure </w:t>
      </w:r>
      <w:r w:rsidR="00034322" w:rsidRPr="00F04C1E">
        <w:t>11</w:t>
      </w:r>
      <w:r w:rsidR="00025C51" w:rsidRPr="00F04C1E">
        <w:t xml:space="preserve"> below shows the percentage of respondents who were aware</w:t>
      </w:r>
      <w:r w:rsidR="006A03F0" w:rsidRPr="00F04C1E">
        <w:t xml:space="preserve"> which </w:t>
      </w:r>
      <w:r w:rsidR="00025C51" w:rsidRPr="00F04C1E">
        <w:t xml:space="preserve">items could be recycled. </w:t>
      </w:r>
    </w:p>
    <w:p w14:paraId="7AA593A7" w14:textId="49280795" w:rsidR="00025C51" w:rsidRPr="00F04C1E" w:rsidRDefault="006A03F0" w:rsidP="00D411E0">
      <w:pPr>
        <w:jc w:val="center"/>
      </w:pPr>
      <w:r w:rsidRPr="00F04C1E">
        <w:rPr>
          <w:noProof/>
          <w:sz w:val="20"/>
          <w:szCs w:val="18"/>
        </w:rPr>
        <w:lastRenderedPageBreak/>
        <w:drawing>
          <wp:inline distT="0" distB="0" distL="0" distR="0" wp14:anchorId="1FB7C63C" wp14:editId="60165F5E">
            <wp:extent cx="6029325" cy="3657600"/>
            <wp:effectExtent l="0" t="0" r="0" b="0"/>
            <wp:docPr id="1" name="Chart 1">
              <a:extLst xmlns:a="http://schemas.openxmlformats.org/drawingml/2006/main">
                <a:ext uri="{FF2B5EF4-FFF2-40B4-BE49-F238E27FC236}">
                  <a16:creationId xmlns:a16="http://schemas.microsoft.com/office/drawing/2014/main" id="{F72ED532-8909-4DD5-9297-001BDE7AFF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0C18591" w14:textId="076580C0" w:rsidR="00025C51" w:rsidRDefault="00025C51" w:rsidP="00DE4646">
      <w:pPr>
        <w:pStyle w:val="Caption"/>
      </w:pPr>
      <w:bookmarkStart w:id="80" w:name="_Toc115036082"/>
      <w:r w:rsidRPr="00F04C1E">
        <w:t xml:space="preserve">Figure </w:t>
      </w:r>
      <w:fldSimple w:instr=" SEQ Figure \* ARABIC ">
        <w:r w:rsidR="002435AD" w:rsidRPr="00F04C1E">
          <w:rPr>
            <w:noProof/>
          </w:rPr>
          <w:t>11</w:t>
        </w:r>
      </w:fldSimple>
      <w:r w:rsidRPr="00F04C1E">
        <w:t>: Participants’ Awareness of What Can Be Recycled on Campus</w:t>
      </w:r>
      <w:bookmarkEnd w:id="80"/>
    </w:p>
    <w:p w14:paraId="5C08E764" w14:textId="77777777" w:rsidR="008A52E1" w:rsidRPr="008A52E1" w:rsidRDefault="008A52E1" w:rsidP="008A52E1">
      <w:pPr>
        <w:spacing w:line="240" w:lineRule="auto"/>
      </w:pPr>
    </w:p>
    <w:p w14:paraId="258A0159" w14:textId="0C9D3A53" w:rsidR="000A0C4A" w:rsidRPr="00F04C1E" w:rsidRDefault="00DB2F66" w:rsidP="00882C19">
      <w:pPr>
        <w:pStyle w:val="Heading4"/>
      </w:pPr>
      <w:bookmarkStart w:id="81" w:name="_Toc115035927"/>
      <w:r w:rsidRPr="00F04C1E">
        <w:t xml:space="preserve">Employee </w:t>
      </w:r>
      <w:r w:rsidR="0092405E" w:rsidRPr="00F04C1E">
        <w:t>Suggestions</w:t>
      </w:r>
      <w:bookmarkEnd w:id="81"/>
    </w:p>
    <w:p w14:paraId="7348643A" w14:textId="59A9ECE9" w:rsidR="00724193" w:rsidRPr="00F04C1E" w:rsidRDefault="0092405E" w:rsidP="0092405E">
      <w:pPr>
        <w:jc w:val="both"/>
        <w:rPr>
          <w:rFonts w:cs="Times New Roman"/>
          <w:bCs/>
          <w:szCs w:val="24"/>
        </w:rPr>
      </w:pPr>
      <w:r w:rsidRPr="00F04C1E">
        <w:rPr>
          <w:rFonts w:cs="Times New Roman"/>
          <w:b/>
          <w:bCs/>
          <w:szCs w:val="24"/>
        </w:rPr>
        <w:tab/>
      </w:r>
      <w:r w:rsidRPr="00F04C1E">
        <w:rPr>
          <w:rFonts w:cs="Times New Roman"/>
          <w:bCs/>
          <w:szCs w:val="24"/>
        </w:rPr>
        <w:t xml:space="preserve">The final question in the awareness section of the survey asked participants about their suggestions for increasing employees’ awareness of campus sustainability initiatives. Approximately 44% of respondents provided answers to this question. </w:t>
      </w:r>
      <w:r w:rsidR="00D7577C" w:rsidRPr="00F04C1E">
        <w:rPr>
          <w:rFonts w:cs="Times New Roman"/>
          <w:bCs/>
          <w:szCs w:val="24"/>
        </w:rPr>
        <w:t>A thematic analysis of responses was conducted,</w:t>
      </w:r>
      <w:r w:rsidRPr="00F04C1E">
        <w:rPr>
          <w:rFonts w:cs="Times New Roman"/>
          <w:bCs/>
          <w:szCs w:val="24"/>
        </w:rPr>
        <w:t xml:space="preserve"> and overarching themes were identified. </w:t>
      </w:r>
      <w:r w:rsidR="00724193" w:rsidRPr="00F04C1E">
        <w:rPr>
          <w:rFonts w:cs="Times New Roman"/>
          <w:bCs/>
          <w:szCs w:val="24"/>
        </w:rPr>
        <w:t xml:space="preserve">Figure 12 below </w:t>
      </w:r>
      <w:r w:rsidRPr="00F04C1E">
        <w:rPr>
          <w:rFonts w:cs="Times New Roman"/>
          <w:bCs/>
          <w:szCs w:val="24"/>
        </w:rPr>
        <w:t>includes the most common themes, including the number of participants who mentioned that theme in their response</w:t>
      </w:r>
      <w:r w:rsidR="00724193" w:rsidRPr="00F04C1E">
        <w:rPr>
          <w:rFonts w:cs="Times New Roman"/>
          <w:bCs/>
          <w:szCs w:val="24"/>
        </w:rPr>
        <w:t xml:space="preserve">. Select quotes representing each of the top themes </w:t>
      </w:r>
      <w:r w:rsidR="00D7577C" w:rsidRPr="00F04C1E">
        <w:rPr>
          <w:rFonts w:cs="Times New Roman"/>
          <w:bCs/>
          <w:szCs w:val="24"/>
        </w:rPr>
        <w:t>follow</w:t>
      </w:r>
      <w:r w:rsidR="00724193" w:rsidRPr="00F04C1E">
        <w:rPr>
          <w:rFonts w:cs="Times New Roman"/>
          <w:bCs/>
          <w:szCs w:val="24"/>
        </w:rPr>
        <w:t xml:space="preserve"> in Table 8. </w:t>
      </w:r>
    </w:p>
    <w:p w14:paraId="107C00DD" w14:textId="593F8392" w:rsidR="00FC2419" w:rsidRPr="00F04C1E" w:rsidRDefault="00FC2419" w:rsidP="00FC2419">
      <w:pPr>
        <w:keepNext/>
        <w:jc w:val="center"/>
      </w:pPr>
      <w:r w:rsidRPr="00F04C1E">
        <w:rPr>
          <w:noProof/>
        </w:rPr>
        <w:lastRenderedPageBreak/>
        <mc:AlternateContent>
          <mc:Choice Requires="cx2">
            <w:drawing>
              <wp:inline distT="0" distB="0" distL="0" distR="0" wp14:anchorId="74A766DB" wp14:editId="7A4102EC">
                <wp:extent cx="4572000" cy="2743200"/>
                <wp:effectExtent l="0" t="0" r="0" b="0"/>
                <wp:docPr id="22" name="Chart 22">
                  <a:extLst xmlns:a="http://schemas.openxmlformats.org/drawingml/2006/main">
                    <a:ext uri="{FF2B5EF4-FFF2-40B4-BE49-F238E27FC236}">
                      <a16:creationId xmlns:a16="http://schemas.microsoft.com/office/drawing/2014/main" id="{BE8B2C88-FF6F-4F8A-AA05-72520A059924}"/>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0"/>
                  </a:graphicData>
                </a:graphic>
              </wp:inline>
            </w:drawing>
          </mc:Choice>
          <mc:Fallback>
            <w:drawing>
              <wp:inline distT="0" distB="0" distL="0" distR="0" wp14:anchorId="74A766DB" wp14:editId="7A4102EC">
                <wp:extent cx="4572000" cy="2743200"/>
                <wp:effectExtent l="0" t="0" r="0" b="0"/>
                <wp:docPr id="22" name="Chart 22">
                  <a:extLst xmlns:a="http://schemas.openxmlformats.org/drawingml/2006/main">
                    <a:ext uri="{FF2B5EF4-FFF2-40B4-BE49-F238E27FC236}">
                      <a16:creationId xmlns:a16="http://schemas.microsoft.com/office/drawing/2014/main" id="{BE8B2C88-FF6F-4F8A-AA05-72520A059924}"/>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2" name="Chart 22">
                          <a:extLst>
                            <a:ext uri="{FF2B5EF4-FFF2-40B4-BE49-F238E27FC236}">
                              <a16:creationId xmlns:a16="http://schemas.microsoft.com/office/drawing/2014/main" id="{BE8B2C88-FF6F-4F8A-AA05-72520A059924}"/>
                            </a:ext>
                          </a:extLst>
                        </pic:cNvPr>
                        <pic:cNvPicPr>
                          <a:picLocks noGrp="1" noRot="1" noChangeAspect="1" noMove="1" noResize="1" noEditPoints="1" noAdjustHandles="1" noChangeArrowheads="1" noChangeShapeType="1"/>
                        </pic:cNvPicPr>
                      </pic:nvPicPr>
                      <pic:blipFill>
                        <a:blip r:embed="rId31"/>
                        <a:stretch>
                          <a:fillRect/>
                        </a:stretch>
                      </pic:blipFill>
                      <pic:spPr>
                        <a:xfrm>
                          <a:off x="0" y="0"/>
                          <a:ext cx="4572000" cy="2743200"/>
                        </a:xfrm>
                        <a:prstGeom prst="rect">
                          <a:avLst/>
                        </a:prstGeom>
                      </pic:spPr>
                    </pic:pic>
                  </a:graphicData>
                </a:graphic>
              </wp:inline>
            </w:drawing>
          </mc:Fallback>
        </mc:AlternateContent>
      </w:r>
    </w:p>
    <w:p w14:paraId="7BAF321C" w14:textId="1C3E20A2" w:rsidR="00B31E79" w:rsidRDefault="00FC2419" w:rsidP="00DE4646">
      <w:pPr>
        <w:pStyle w:val="Caption"/>
      </w:pPr>
      <w:bookmarkStart w:id="82" w:name="_Toc115036083"/>
      <w:r w:rsidRPr="00F04C1E">
        <w:t xml:space="preserve">Figure </w:t>
      </w:r>
      <w:fldSimple w:instr=" SEQ Figure \* ARABIC ">
        <w:r w:rsidR="002435AD" w:rsidRPr="00F04C1E">
          <w:rPr>
            <w:noProof/>
          </w:rPr>
          <w:t>12</w:t>
        </w:r>
      </w:fldSimple>
      <w:r w:rsidRPr="00F04C1E">
        <w:t>: Top Themes for Employees’ Suggestions for Increasing Awareness of Campus Sustainability Initiatives</w:t>
      </w:r>
      <w:bookmarkEnd w:id="82"/>
    </w:p>
    <w:p w14:paraId="79230FAF" w14:textId="77777777" w:rsidR="008A52E1" w:rsidRDefault="008A52E1" w:rsidP="00DE4646">
      <w:pPr>
        <w:pStyle w:val="Caption"/>
      </w:pPr>
      <w:bookmarkStart w:id="83" w:name="_Toc115036095"/>
    </w:p>
    <w:p w14:paraId="1F32C6DF" w14:textId="2CF975A5" w:rsidR="00FC2419" w:rsidRDefault="00FC2419" w:rsidP="00DE4646">
      <w:pPr>
        <w:pStyle w:val="Caption"/>
      </w:pPr>
      <w:r w:rsidRPr="00F04C1E">
        <w:t xml:space="preserve">Table </w:t>
      </w:r>
      <w:fldSimple w:instr=" SEQ Table \* ARABIC ">
        <w:r w:rsidRPr="00F04C1E">
          <w:rPr>
            <w:noProof/>
          </w:rPr>
          <w:t>8</w:t>
        </w:r>
      </w:fldSimple>
      <w:r w:rsidRPr="00F04C1E">
        <w:t xml:space="preserve">: Select Employees’ </w:t>
      </w:r>
      <w:r w:rsidR="00372C64" w:rsidRPr="00F04C1E">
        <w:t>Suggestions</w:t>
      </w:r>
      <w:r w:rsidRPr="00F04C1E">
        <w:t xml:space="preserve"> for Increasing Awareness of Campus Sustainability Initiatives</w:t>
      </w:r>
      <w:bookmarkEnd w:id="83"/>
    </w:p>
    <w:p w14:paraId="5828FE04" w14:textId="77777777" w:rsidR="004A1DD8" w:rsidRPr="004A1DD8" w:rsidRDefault="004A1DD8" w:rsidP="004A1DD8">
      <w:pPr>
        <w:spacing w:line="240" w:lineRule="auto"/>
      </w:pPr>
    </w:p>
    <w:tbl>
      <w:tblPr>
        <w:tblStyle w:val="TableGrid"/>
        <w:tblW w:w="0" w:type="auto"/>
        <w:tblLook w:val="04A0" w:firstRow="1" w:lastRow="0" w:firstColumn="1" w:lastColumn="0" w:noHBand="0" w:noVBand="1"/>
      </w:tblPr>
      <w:tblGrid>
        <w:gridCol w:w="2425"/>
        <w:gridCol w:w="48"/>
        <w:gridCol w:w="6877"/>
      </w:tblGrid>
      <w:tr w:rsidR="00235DDC" w:rsidRPr="00F04C1E" w14:paraId="05F2FA84" w14:textId="77777777" w:rsidTr="009C2591">
        <w:tc>
          <w:tcPr>
            <w:tcW w:w="2473" w:type="dxa"/>
            <w:gridSpan w:val="2"/>
            <w:shd w:val="clear" w:color="auto" w:fill="EDEDED" w:themeFill="accent3" w:themeFillTint="33"/>
          </w:tcPr>
          <w:p w14:paraId="5F65DA40" w14:textId="77777777" w:rsidR="00235DDC" w:rsidRPr="00F04C1E" w:rsidRDefault="00235DDC" w:rsidP="009C2591">
            <w:pPr>
              <w:rPr>
                <w:b/>
                <w:sz w:val="22"/>
              </w:rPr>
            </w:pPr>
            <w:r w:rsidRPr="00F04C1E">
              <w:rPr>
                <w:b/>
                <w:sz w:val="22"/>
              </w:rPr>
              <w:t>Themes</w:t>
            </w:r>
          </w:p>
        </w:tc>
        <w:tc>
          <w:tcPr>
            <w:tcW w:w="6877" w:type="dxa"/>
            <w:shd w:val="clear" w:color="auto" w:fill="EDEDED" w:themeFill="accent3" w:themeFillTint="33"/>
          </w:tcPr>
          <w:p w14:paraId="6172A363" w14:textId="77777777" w:rsidR="00235DDC" w:rsidRPr="00F04C1E" w:rsidRDefault="00235DDC" w:rsidP="009C2591">
            <w:pPr>
              <w:rPr>
                <w:b/>
                <w:sz w:val="22"/>
              </w:rPr>
            </w:pPr>
            <w:r w:rsidRPr="00F04C1E">
              <w:rPr>
                <w:b/>
                <w:sz w:val="22"/>
              </w:rPr>
              <w:t xml:space="preserve">Select Employees’ Suggestions </w:t>
            </w:r>
          </w:p>
        </w:tc>
      </w:tr>
      <w:tr w:rsidR="00EB540F" w:rsidRPr="00F04C1E" w14:paraId="0B176D3B" w14:textId="77777777" w:rsidTr="00235DDC">
        <w:trPr>
          <w:trHeight w:val="2960"/>
        </w:trPr>
        <w:tc>
          <w:tcPr>
            <w:tcW w:w="2473" w:type="dxa"/>
            <w:gridSpan w:val="2"/>
          </w:tcPr>
          <w:p w14:paraId="76A18930" w14:textId="60DBDAE4" w:rsidR="00EB540F" w:rsidRPr="00F04C1E" w:rsidRDefault="00EB540F" w:rsidP="00EB540F">
            <w:pPr>
              <w:rPr>
                <w:b/>
                <w:color w:val="FF8200"/>
                <w:sz w:val="22"/>
              </w:rPr>
            </w:pPr>
            <w:r w:rsidRPr="00F04C1E">
              <w:rPr>
                <w:b/>
                <w:color w:val="FF8200"/>
                <w:sz w:val="22"/>
              </w:rPr>
              <w:t>Promotion/Marketing</w:t>
            </w:r>
          </w:p>
        </w:tc>
        <w:tc>
          <w:tcPr>
            <w:tcW w:w="6877" w:type="dxa"/>
          </w:tcPr>
          <w:p w14:paraId="6D69492C" w14:textId="77777777" w:rsidR="00EB540F" w:rsidRPr="00F04C1E" w:rsidRDefault="00EB540F" w:rsidP="00EB540F">
            <w:pPr>
              <w:rPr>
                <w:i/>
                <w:sz w:val="22"/>
              </w:rPr>
            </w:pPr>
            <w:r w:rsidRPr="00F04C1E">
              <w:rPr>
                <w:i/>
                <w:sz w:val="22"/>
              </w:rPr>
              <w:t>“More advertising. I did not know about most of these things.”</w:t>
            </w:r>
          </w:p>
          <w:p w14:paraId="7B290FD9" w14:textId="77777777" w:rsidR="00EB540F" w:rsidRPr="00F04C1E" w:rsidRDefault="00EB540F" w:rsidP="00EB540F">
            <w:pPr>
              <w:rPr>
                <w:i/>
                <w:sz w:val="22"/>
              </w:rPr>
            </w:pPr>
            <w:r w:rsidRPr="00F04C1E">
              <w:rPr>
                <w:i/>
                <w:sz w:val="22"/>
              </w:rPr>
              <w:t>“Booth at all events to promote”</w:t>
            </w:r>
          </w:p>
          <w:p w14:paraId="7151E334" w14:textId="77777777" w:rsidR="00EB540F" w:rsidRPr="00F04C1E" w:rsidRDefault="00EB540F" w:rsidP="00EB540F">
            <w:pPr>
              <w:spacing w:line="240" w:lineRule="auto"/>
              <w:rPr>
                <w:i/>
                <w:sz w:val="22"/>
              </w:rPr>
            </w:pPr>
            <w:r w:rsidRPr="00F04C1E">
              <w:rPr>
                <w:i/>
                <w:sz w:val="22"/>
              </w:rPr>
              <w:t xml:space="preserve">“Contests/promotions and on-site visits to talk to faculty and staff also should be explored. </w:t>
            </w:r>
          </w:p>
          <w:p w14:paraId="6D8626F7" w14:textId="77777777" w:rsidR="00EB540F" w:rsidRPr="00F04C1E" w:rsidRDefault="00EB540F" w:rsidP="00EB540F">
            <w:pPr>
              <w:spacing w:line="240" w:lineRule="auto"/>
              <w:rPr>
                <w:i/>
                <w:sz w:val="22"/>
              </w:rPr>
            </w:pPr>
          </w:p>
          <w:p w14:paraId="4E91D348" w14:textId="77777777" w:rsidR="00EB540F" w:rsidRPr="00F04C1E" w:rsidRDefault="00EB540F" w:rsidP="00EB540F">
            <w:pPr>
              <w:rPr>
                <w:i/>
                <w:sz w:val="22"/>
              </w:rPr>
            </w:pPr>
            <w:r w:rsidRPr="00F04C1E">
              <w:rPr>
                <w:i/>
                <w:sz w:val="22"/>
              </w:rPr>
              <w:t>“Have more messages about this come from the Chancellor.”</w:t>
            </w:r>
          </w:p>
          <w:p w14:paraId="4B634D3E" w14:textId="77777777" w:rsidR="00EB540F" w:rsidRPr="00F04C1E" w:rsidRDefault="00EB540F" w:rsidP="00EB540F">
            <w:pPr>
              <w:spacing w:line="240" w:lineRule="auto"/>
              <w:rPr>
                <w:i/>
                <w:sz w:val="22"/>
              </w:rPr>
            </w:pPr>
            <w:r w:rsidRPr="00F04C1E">
              <w:rPr>
                <w:i/>
                <w:sz w:val="22"/>
              </w:rPr>
              <w:t>“Include campaign and marketing efforts to inform staff.</w:t>
            </w:r>
          </w:p>
          <w:p w14:paraId="3B97266E" w14:textId="77777777" w:rsidR="00EB540F" w:rsidRPr="00F04C1E" w:rsidRDefault="00EB540F" w:rsidP="00EB540F">
            <w:pPr>
              <w:spacing w:line="240" w:lineRule="auto"/>
              <w:rPr>
                <w:i/>
                <w:sz w:val="22"/>
              </w:rPr>
            </w:pPr>
            <w:r w:rsidRPr="00F04C1E">
              <w:rPr>
                <w:i/>
                <w:sz w:val="22"/>
              </w:rPr>
              <w:br/>
              <w:t>“More announcements, university-wide activities, education, and incentives.”</w:t>
            </w:r>
          </w:p>
          <w:p w14:paraId="2E18DE5D" w14:textId="77777777" w:rsidR="00EB540F" w:rsidRPr="00F04C1E" w:rsidRDefault="00EB540F" w:rsidP="00EB540F">
            <w:pPr>
              <w:rPr>
                <w:i/>
                <w:sz w:val="22"/>
              </w:rPr>
            </w:pPr>
          </w:p>
        </w:tc>
      </w:tr>
      <w:tr w:rsidR="00EB540F" w:rsidRPr="00F04C1E" w14:paraId="4C5E0FC8" w14:textId="77777777" w:rsidTr="000B2747">
        <w:trPr>
          <w:trHeight w:val="1610"/>
        </w:trPr>
        <w:tc>
          <w:tcPr>
            <w:tcW w:w="2473" w:type="dxa"/>
            <w:gridSpan w:val="2"/>
            <w:tcBorders>
              <w:bottom w:val="nil"/>
            </w:tcBorders>
          </w:tcPr>
          <w:p w14:paraId="2DCA5EF4" w14:textId="744B3C0B" w:rsidR="00EB540F" w:rsidRPr="00F04C1E" w:rsidRDefault="00EB540F" w:rsidP="00EB540F">
            <w:pPr>
              <w:rPr>
                <w:b/>
                <w:color w:val="FF8200"/>
                <w:sz w:val="22"/>
              </w:rPr>
            </w:pPr>
            <w:r w:rsidRPr="00F04C1E">
              <w:rPr>
                <w:b/>
                <w:color w:val="FF8200"/>
                <w:sz w:val="22"/>
              </w:rPr>
              <w:t>Signage/Visibility</w:t>
            </w:r>
          </w:p>
        </w:tc>
        <w:tc>
          <w:tcPr>
            <w:tcW w:w="6877" w:type="dxa"/>
            <w:tcBorders>
              <w:bottom w:val="nil"/>
            </w:tcBorders>
          </w:tcPr>
          <w:p w14:paraId="6B675DBD" w14:textId="77777777" w:rsidR="000B2747" w:rsidRPr="00F04C1E" w:rsidRDefault="000B2747" w:rsidP="000B2747">
            <w:pPr>
              <w:spacing w:line="240" w:lineRule="auto"/>
              <w:rPr>
                <w:i/>
                <w:sz w:val="22"/>
              </w:rPr>
            </w:pPr>
            <w:r w:rsidRPr="00F04C1E">
              <w:rPr>
                <w:i/>
                <w:sz w:val="22"/>
              </w:rPr>
              <w:t>So far just seeing things around my building and office have been the most successful, so signs and actual physical infrastructure. Can we get compost bins by our buildings?”</w:t>
            </w:r>
          </w:p>
          <w:p w14:paraId="77841C3C" w14:textId="77777777" w:rsidR="000B2747" w:rsidRPr="00F04C1E" w:rsidRDefault="000B2747" w:rsidP="000B2747">
            <w:pPr>
              <w:spacing w:line="240" w:lineRule="auto"/>
              <w:rPr>
                <w:i/>
                <w:sz w:val="22"/>
              </w:rPr>
            </w:pPr>
          </w:p>
          <w:p w14:paraId="223C1E50" w14:textId="77777777" w:rsidR="000B2747" w:rsidRDefault="000B2747" w:rsidP="000B2747">
            <w:pPr>
              <w:spacing w:line="240" w:lineRule="auto"/>
              <w:rPr>
                <w:i/>
                <w:sz w:val="22"/>
              </w:rPr>
            </w:pPr>
            <w:r w:rsidRPr="00F04C1E">
              <w:rPr>
                <w:i/>
                <w:sz w:val="22"/>
              </w:rPr>
              <w:t>“More highly visible signage in academic buildings.”</w:t>
            </w:r>
          </w:p>
          <w:p w14:paraId="7763A7EB" w14:textId="77777777" w:rsidR="000B2747" w:rsidRDefault="000B2747" w:rsidP="000B2747">
            <w:pPr>
              <w:spacing w:line="240" w:lineRule="auto"/>
              <w:rPr>
                <w:i/>
                <w:sz w:val="22"/>
              </w:rPr>
            </w:pPr>
          </w:p>
          <w:p w14:paraId="452DDFCD" w14:textId="77777777" w:rsidR="000B2747" w:rsidRPr="00F04C1E" w:rsidRDefault="000B2747" w:rsidP="000B2747">
            <w:pPr>
              <w:spacing w:line="240" w:lineRule="auto"/>
              <w:rPr>
                <w:i/>
                <w:sz w:val="22"/>
              </w:rPr>
            </w:pPr>
            <w:r w:rsidRPr="00F04C1E">
              <w:rPr>
                <w:i/>
                <w:sz w:val="22"/>
              </w:rPr>
              <w:t>“Campus signage would be the most helpful, social media may not be the best tool, most of what I learned came from campus signage.”</w:t>
            </w:r>
          </w:p>
          <w:p w14:paraId="47A97E46" w14:textId="77777777" w:rsidR="00EB540F" w:rsidRPr="00F04C1E" w:rsidRDefault="00EB540F" w:rsidP="00EB540F">
            <w:pPr>
              <w:rPr>
                <w:i/>
                <w:sz w:val="22"/>
              </w:rPr>
            </w:pPr>
          </w:p>
        </w:tc>
      </w:tr>
      <w:tr w:rsidR="000B2747" w:rsidRPr="00F04C1E" w14:paraId="416C82C1" w14:textId="77777777" w:rsidTr="000B2747">
        <w:trPr>
          <w:trHeight w:val="620"/>
        </w:trPr>
        <w:tc>
          <w:tcPr>
            <w:tcW w:w="9350" w:type="dxa"/>
            <w:gridSpan w:val="3"/>
            <w:tcBorders>
              <w:top w:val="nil"/>
              <w:left w:val="nil"/>
              <w:bottom w:val="single" w:sz="4" w:space="0" w:color="auto"/>
              <w:right w:val="nil"/>
            </w:tcBorders>
            <w:shd w:val="clear" w:color="auto" w:fill="auto"/>
          </w:tcPr>
          <w:p w14:paraId="20503E23" w14:textId="63F258B7" w:rsidR="000B2747" w:rsidRPr="000B2747" w:rsidRDefault="000B2747" w:rsidP="000B2747">
            <w:pPr>
              <w:spacing w:line="240" w:lineRule="auto"/>
              <w:rPr>
                <w:bCs/>
                <w:i/>
                <w:iCs/>
                <w:sz w:val="22"/>
              </w:rPr>
            </w:pPr>
            <w:r w:rsidRPr="000B2747">
              <w:rPr>
                <w:bCs/>
                <w:i/>
                <w:iCs/>
                <w:sz w:val="22"/>
              </w:rPr>
              <w:lastRenderedPageBreak/>
              <w:t>Table 8 Continued</w:t>
            </w:r>
          </w:p>
        </w:tc>
      </w:tr>
      <w:tr w:rsidR="000B2747" w:rsidRPr="00F04C1E" w14:paraId="5C327136" w14:textId="77777777" w:rsidTr="000B2747">
        <w:trPr>
          <w:trHeight w:val="620"/>
        </w:trPr>
        <w:tc>
          <w:tcPr>
            <w:tcW w:w="2425" w:type="dxa"/>
            <w:tcBorders>
              <w:top w:val="single" w:sz="4" w:space="0" w:color="auto"/>
            </w:tcBorders>
            <w:shd w:val="clear" w:color="auto" w:fill="EDEDED" w:themeFill="accent3" w:themeFillTint="33"/>
          </w:tcPr>
          <w:p w14:paraId="55813C7E" w14:textId="465C5B93" w:rsidR="000B2747" w:rsidRPr="00F04C1E" w:rsidRDefault="000B2747" w:rsidP="000B2747">
            <w:pPr>
              <w:rPr>
                <w:b/>
                <w:color w:val="FF8200"/>
                <w:sz w:val="22"/>
              </w:rPr>
            </w:pPr>
            <w:r w:rsidRPr="00F04C1E">
              <w:rPr>
                <w:b/>
                <w:sz w:val="22"/>
              </w:rPr>
              <w:t>Themes</w:t>
            </w:r>
          </w:p>
        </w:tc>
        <w:tc>
          <w:tcPr>
            <w:tcW w:w="6925" w:type="dxa"/>
            <w:gridSpan w:val="2"/>
            <w:tcBorders>
              <w:top w:val="single" w:sz="4" w:space="0" w:color="auto"/>
            </w:tcBorders>
            <w:shd w:val="clear" w:color="auto" w:fill="EDEDED" w:themeFill="accent3" w:themeFillTint="33"/>
          </w:tcPr>
          <w:p w14:paraId="2ABE28DD" w14:textId="79B74B37" w:rsidR="000B2747" w:rsidRPr="00F04C1E" w:rsidRDefault="000B2747" w:rsidP="000B2747">
            <w:pPr>
              <w:spacing w:line="240" w:lineRule="auto"/>
              <w:rPr>
                <w:i/>
                <w:sz w:val="22"/>
              </w:rPr>
            </w:pPr>
            <w:r w:rsidRPr="00F04C1E">
              <w:rPr>
                <w:b/>
                <w:sz w:val="22"/>
              </w:rPr>
              <w:t>Select Employees’ Suggestions</w:t>
            </w:r>
          </w:p>
        </w:tc>
      </w:tr>
      <w:tr w:rsidR="000B2747" w:rsidRPr="00F04C1E" w14:paraId="0F59DE4E" w14:textId="77777777" w:rsidTr="00EB540F">
        <w:tc>
          <w:tcPr>
            <w:tcW w:w="2425" w:type="dxa"/>
          </w:tcPr>
          <w:p w14:paraId="38416DDB" w14:textId="0799A575" w:rsidR="000B2747" w:rsidRPr="00F04C1E" w:rsidRDefault="000B2747" w:rsidP="000B2747">
            <w:pPr>
              <w:rPr>
                <w:b/>
                <w:color w:val="FF8200"/>
                <w:sz w:val="22"/>
              </w:rPr>
            </w:pPr>
            <w:r w:rsidRPr="00F04C1E">
              <w:rPr>
                <w:b/>
                <w:color w:val="FF8200"/>
                <w:sz w:val="22"/>
              </w:rPr>
              <w:t>Signage/Visibility</w:t>
            </w:r>
          </w:p>
        </w:tc>
        <w:tc>
          <w:tcPr>
            <w:tcW w:w="6925" w:type="dxa"/>
            <w:gridSpan w:val="2"/>
          </w:tcPr>
          <w:p w14:paraId="2885608E" w14:textId="77777777" w:rsidR="000B2747" w:rsidRPr="00F04C1E" w:rsidRDefault="000B2747" w:rsidP="000B2747">
            <w:pPr>
              <w:spacing w:line="240" w:lineRule="auto"/>
              <w:rPr>
                <w:i/>
                <w:sz w:val="22"/>
              </w:rPr>
            </w:pPr>
            <w:r w:rsidRPr="00F04C1E">
              <w:rPr>
                <w:i/>
                <w:sz w:val="22"/>
              </w:rPr>
              <w:t>“Put more recycle bins and trash cans throughout campus such as parking garages. I only see the bins in buildings. Nothing to help with everyday recycling for those who are in a building every day or who don’t have an office.”</w:t>
            </w:r>
          </w:p>
          <w:p w14:paraId="1FD5E9D3" w14:textId="77777777" w:rsidR="000B2747" w:rsidRPr="00F04C1E" w:rsidRDefault="000B2747" w:rsidP="000B2747">
            <w:pPr>
              <w:spacing w:line="240" w:lineRule="auto"/>
              <w:rPr>
                <w:i/>
                <w:sz w:val="22"/>
              </w:rPr>
            </w:pPr>
          </w:p>
          <w:p w14:paraId="6C780D01" w14:textId="77777777" w:rsidR="000B2747" w:rsidRPr="00F04C1E" w:rsidRDefault="000B2747" w:rsidP="000B2747">
            <w:pPr>
              <w:spacing w:line="240" w:lineRule="auto"/>
              <w:rPr>
                <w:i/>
                <w:sz w:val="22"/>
              </w:rPr>
            </w:pPr>
            <w:r w:rsidRPr="00F04C1E">
              <w:rPr>
                <w:i/>
                <w:sz w:val="22"/>
              </w:rPr>
              <w:t>“Post on bulletin boards.”</w:t>
            </w:r>
          </w:p>
          <w:p w14:paraId="41204DEA" w14:textId="77777777" w:rsidR="000B2747" w:rsidRDefault="000B2747" w:rsidP="000B2747">
            <w:pPr>
              <w:rPr>
                <w:rFonts w:cs="Times New Roman"/>
                <w:bCs/>
                <w:i/>
                <w:sz w:val="22"/>
                <w:szCs w:val="24"/>
              </w:rPr>
            </w:pPr>
          </w:p>
        </w:tc>
      </w:tr>
      <w:tr w:rsidR="000B2747" w:rsidRPr="00F04C1E" w14:paraId="6CA82504" w14:textId="77777777" w:rsidTr="00EB540F">
        <w:trPr>
          <w:trHeight w:val="440"/>
        </w:trPr>
        <w:tc>
          <w:tcPr>
            <w:tcW w:w="2425" w:type="dxa"/>
          </w:tcPr>
          <w:p w14:paraId="16C00CC8" w14:textId="31F0F2D4" w:rsidR="000B2747" w:rsidRPr="00F04C1E" w:rsidRDefault="000B2747" w:rsidP="000B2747">
            <w:pPr>
              <w:rPr>
                <w:rFonts w:cs="Times New Roman"/>
                <w:b/>
                <w:bCs/>
                <w:color w:val="FF8200"/>
                <w:szCs w:val="24"/>
              </w:rPr>
            </w:pPr>
            <w:r w:rsidRPr="00F04C1E">
              <w:rPr>
                <w:b/>
                <w:color w:val="FF8200"/>
                <w:sz w:val="22"/>
              </w:rPr>
              <w:t>Training/Meetings</w:t>
            </w:r>
            <w:r w:rsidRPr="00F04C1E">
              <w:rPr>
                <w:rFonts w:cs="Times New Roman"/>
                <w:b/>
                <w:bCs/>
                <w:color w:val="FF8200"/>
                <w:szCs w:val="24"/>
              </w:rPr>
              <w:t xml:space="preserve"> </w:t>
            </w:r>
          </w:p>
        </w:tc>
        <w:tc>
          <w:tcPr>
            <w:tcW w:w="6925" w:type="dxa"/>
            <w:gridSpan w:val="2"/>
          </w:tcPr>
          <w:p w14:paraId="4C293554" w14:textId="69EA85EF" w:rsidR="000B2747" w:rsidRPr="00F04C1E" w:rsidRDefault="000B2747" w:rsidP="000B2747">
            <w:pPr>
              <w:spacing w:line="240" w:lineRule="auto"/>
              <w:rPr>
                <w:rFonts w:cs="Times New Roman"/>
                <w:bCs/>
                <w:i/>
                <w:sz w:val="22"/>
                <w:szCs w:val="24"/>
              </w:rPr>
            </w:pPr>
            <w:r w:rsidRPr="00F04C1E">
              <w:rPr>
                <w:rFonts w:cs="Times New Roman"/>
                <w:bCs/>
                <w:i/>
                <w:sz w:val="22"/>
                <w:szCs w:val="24"/>
              </w:rPr>
              <w:t xml:space="preserve">“Materials for new employee orientations; more outreach about initiatives - maybe at the staff welcome picnic, and dept orientations in the fall. </w:t>
            </w:r>
          </w:p>
          <w:p w14:paraId="65211789" w14:textId="4190CA52" w:rsidR="000B2747" w:rsidRPr="00F04C1E" w:rsidRDefault="000B2747" w:rsidP="000B2747">
            <w:pPr>
              <w:spacing w:line="240" w:lineRule="auto"/>
              <w:rPr>
                <w:rFonts w:cs="Times New Roman"/>
                <w:bCs/>
                <w:i/>
                <w:sz w:val="22"/>
                <w:szCs w:val="24"/>
              </w:rPr>
            </w:pPr>
          </w:p>
          <w:p w14:paraId="69AE1322" w14:textId="497A7366" w:rsidR="000B2747" w:rsidRPr="00F04C1E" w:rsidRDefault="000B2747" w:rsidP="000B2747">
            <w:pPr>
              <w:spacing w:line="240" w:lineRule="auto"/>
              <w:rPr>
                <w:rFonts w:cs="Times New Roman"/>
                <w:bCs/>
                <w:i/>
                <w:sz w:val="22"/>
                <w:szCs w:val="24"/>
              </w:rPr>
            </w:pPr>
            <w:r w:rsidRPr="00F04C1E">
              <w:rPr>
                <w:rFonts w:cs="Times New Roman"/>
                <w:bCs/>
                <w:i/>
                <w:sz w:val="22"/>
                <w:szCs w:val="24"/>
              </w:rPr>
              <w:t>“A video training session about all of the initiatives and what that means for our community.”</w:t>
            </w:r>
          </w:p>
          <w:p w14:paraId="79A9EB8A" w14:textId="06BE0506" w:rsidR="000B2747" w:rsidRPr="00F04C1E" w:rsidRDefault="000B2747" w:rsidP="000B2747">
            <w:pPr>
              <w:spacing w:line="240" w:lineRule="auto"/>
              <w:rPr>
                <w:rFonts w:cs="Times New Roman"/>
                <w:bCs/>
                <w:i/>
                <w:sz w:val="22"/>
                <w:szCs w:val="24"/>
              </w:rPr>
            </w:pPr>
          </w:p>
          <w:p w14:paraId="5D9EC966" w14:textId="4E8737A0" w:rsidR="000B2747" w:rsidRPr="00F04C1E" w:rsidRDefault="000B2747" w:rsidP="000B2747">
            <w:pPr>
              <w:spacing w:line="240" w:lineRule="auto"/>
              <w:rPr>
                <w:rFonts w:cs="Times New Roman"/>
                <w:bCs/>
                <w:i/>
                <w:sz w:val="22"/>
                <w:szCs w:val="24"/>
              </w:rPr>
            </w:pPr>
            <w:r w:rsidRPr="00F04C1E">
              <w:rPr>
                <w:rFonts w:cs="Times New Roman"/>
                <w:bCs/>
                <w:i/>
                <w:sz w:val="22"/>
                <w:szCs w:val="24"/>
              </w:rPr>
              <w:t>“Include a presentation during HR's orientation for new hires; ask to present to different offices during their lunch break.”</w:t>
            </w:r>
          </w:p>
          <w:p w14:paraId="6AAE86AD" w14:textId="20F5D06F" w:rsidR="000B2747" w:rsidRPr="00F04C1E" w:rsidRDefault="000B2747" w:rsidP="000B2747">
            <w:pPr>
              <w:spacing w:line="240" w:lineRule="auto"/>
              <w:rPr>
                <w:rFonts w:cs="Times New Roman"/>
                <w:bCs/>
                <w:i/>
                <w:sz w:val="22"/>
                <w:szCs w:val="24"/>
              </w:rPr>
            </w:pPr>
          </w:p>
          <w:p w14:paraId="666ACDDD" w14:textId="77777777" w:rsidR="000B2747" w:rsidRDefault="000B2747" w:rsidP="000B2747">
            <w:pPr>
              <w:rPr>
                <w:rFonts w:cs="Times New Roman"/>
                <w:bCs/>
                <w:i/>
                <w:sz w:val="22"/>
                <w:szCs w:val="24"/>
              </w:rPr>
            </w:pPr>
            <w:r w:rsidRPr="00F04C1E">
              <w:rPr>
                <w:rFonts w:cs="Times New Roman"/>
                <w:bCs/>
                <w:i/>
                <w:sz w:val="22"/>
                <w:szCs w:val="24"/>
              </w:rPr>
              <w:t xml:space="preserve">“Annual required training on </w:t>
            </w:r>
            <w:proofErr w:type="spellStart"/>
            <w:r w:rsidRPr="00F04C1E">
              <w:rPr>
                <w:rFonts w:cs="Times New Roman"/>
                <w:bCs/>
                <w:i/>
                <w:sz w:val="22"/>
                <w:szCs w:val="24"/>
              </w:rPr>
              <w:t>K@te</w:t>
            </w:r>
            <w:proofErr w:type="spellEnd"/>
            <w:r w:rsidRPr="00F04C1E">
              <w:rPr>
                <w:rFonts w:cs="Times New Roman"/>
                <w:bCs/>
                <w:i/>
                <w:sz w:val="22"/>
                <w:szCs w:val="24"/>
              </w:rPr>
              <w:t>.”</w:t>
            </w:r>
          </w:p>
          <w:p w14:paraId="60B72235" w14:textId="3C8C5670" w:rsidR="000B2747" w:rsidRPr="00F04C1E" w:rsidRDefault="000B2747" w:rsidP="000B2747">
            <w:pPr>
              <w:rPr>
                <w:rFonts w:cs="Times New Roman"/>
                <w:bCs/>
                <w:i/>
                <w:sz w:val="22"/>
                <w:szCs w:val="24"/>
              </w:rPr>
            </w:pPr>
            <w:r>
              <w:rPr>
                <w:rFonts w:cs="Times New Roman"/>
                <w:bCs/>
                <w:i/>
                <w:sz w:val="22"/>
                <w:szCs w:val="24"/>
              </w:rPr>
              <w:t xml:space="preserve">“Lunch and learns. </w:t>
            </w:r>
          </w:p>
        </w:tc>
      </w:tr>
    </w:tbl>
    <w:p w14:paraId="4E1732FD" w14:textId="59412275" w:rsidR="00EB540F" w:rsidRDefault="00A80FD5" w:rsidP="00EB540F">
      <w:pPr>
        <w:pStyle w:val="Heading2"/>
      </w:pPr>
      <w:bookmarkStart w:id="84" w:name="_Toc115035928"/>
      <w:r w:rsidRPr="00F04C1E">
        <w:t xml:space="preserve">Participation </w:t>
      </w:r>
      <w:r w:rsidR="00165914" w:rsidRPr="00F04C1E">
        <w:t>(RQ2)</w:t>
      </w:r>
      <w:bookmarkEnd w:id="84"/>
    </w:p>
    <w:p w14:paraId="4D98BFC7" w14:textId="6B0BEC53" w:rsidR="00D8648D" w:rsidRPr="00EB540F" w:rsidRDefault="00EB540F" w:rsidP="00EB540F">
      <w:pPr>
        <w:rPr>
          <w:szCs w:val="36"/>
        </w:rPr>
      </w:pPr>
      <w:r>
        <w:t>T</w:t>
      </w:r>
      <w:r w:rsidR="00CD12BB" w:rsidRPr="00F04C1E">
        <w:t xml:space="preserve">wo survey questions were related to the second research question, which </w:t>
      </w:r>
      <w:r w:rsidR="00D7577C" w:rsidRPr="00F04C1E">
        <w:t>focused on understanding</w:t>
      </w:r>
      <w:r w:rsidR="00CD12BB" w:rsidRPr="00F04C1E">
        <w:t xml:space="preserve"> the extent that </w:t>
      </w:r>
      <w:r w:rsidR="00D7577C" w:rsidRPr="00F04C1E">
        <w:t>employees</w:t>
      </w:r>
      <w:r w:rsidR="00CD12BB" w:rsidRPr="00F04C1E">
        <w:t xml:space="preserve"> participate in campus sustainability initiatives. </w:t>
      </w:r>
      <w:r w:rsidR="001920CF">
        <w:t xml:space="preserve">One question focused on their personal participation and another focused on their office or department’s participation. </w:t>
      </w:r>
    </w:p>
    <w:p w14:paraId="63CF4F68" w14:textId="77777777" w:rsidR="00D8648D" w:rsidRPr="00F04C1E" w:rsidRDefault="00D8648D" w:rsidP="00D8648D">
      <w:pPr>
        <w:pStyle w:val="Heading3"/>
      </w:pPr>
      <w:bookmarkStart w:id="85" w:name="_Toc115035929"/>
      <w:r w:rsidRPr="00F04C1E">
        <w:t>Personal Participation</w:t>
      </w:r>
      <w:bookmarkEnd w:id="85"/>
      <w:r w:rsidRPr="00F04C1E">
        <w:t xml:space="preserve"> </w:t>
      </w:r>
    </w:p>
    <w:p w14:paraId="01844173" w14:textId="1ADA7E89" w:rsidR="00A80FD5" w:rsidRPr="00F04C1E" w:rsidRDefault="00D8648D" w:rsidP="00D8648D">
      <w:pPr>
        <w:ind w:firstLine="720"/>
        <w:jc w:val="both"/>
        <w:rPr>
          <w:rFonts w:cs="Times New Roman"/>
          <w:bCs/>
          <w:szCs w:val="24"/>
        </w:rPr>
      </w:pPr>
      <w:r w:rsidRPr="00F04C1E">
        <w:rPr>
          <w:rFonts w:cs="Times New Roman"/>
          <w:bCs/>
          <w:szCs w:val="24"/>
        </w:rPr>
        <w:t xml:space="preserve">Participants were </w:t>
      </w:r>
      <w:r w:rsidR="00CD12BB" w:rsidRPr="00F04C1E">
        <w:rPr>
          <w:rFonts w:cs="Times New Roman"/>
          <w:bCs/>
          <w:szCs w:val="24"/>
        </w:rPr>
        <w:t>to rate (</w:t>
      </w:r>
      <w:r w:rsidR="001920CF">
        <w:rPr>
          <w:rFonts w:cs="Times New Roman"/>
          <w:bCs/>
          <w:szCs w:val="24"/>
        </w:rPr>
        <w:t>1=Never, 2=Rarely, 3=Sometimes, 4=Often, 5=Always</w:t>
      </w:r>
      <w:r w:rsidR="00CD12BB" w:rsidRPr="00F04C1E">
        <w:rPr>
          <w:rFonts w:cs="Times New Roman"/>
          <w:bCs/>
          <w:szCs w:val="24"/>
        </w:rPr>
        <w:t xml:space="preserve">) how often they participate in 11 different green </w:t>
      </w:r>
      <w:r w:rsidR="00D7577C" w:rsidRPr="00F04C1E">
        <w:rPr>
          <w:rFonts w:cs="Times New Roman"/>
          <w:bCs/>
          <w:szCs w:val="24"/>
        </w:rPr>
        <w:t xml:space="preserve">workplace </w:t>
      </w:r>
      <w:r w:rsidR="00CD12BB" w:rsidRPr="00F04C1E">
        <w:rPr>
          <w:rFonts w:cs="Times New Roman"/>
          <w:bCs/>
          <w:szCs w:val="24"/>
        </w:rPr>
        <w:t>behaviors</w:t>
      </w:r>
      <w:r w:rsidR="001920CF">
        <w:rPr>
          <w:rFonts w:cs="Times New Roman"/>
          <w:bCs/>
          <w:szCs w:val="24"/>
        </w:rPr>
        <w:t xml:space="preserve">: 1) the Mug Project, 2) driving and electric vehicle to work, 3) placing recyclable materials in the interior recycling bins, 4) </w:t>
      </w:r>
      <w:r w:rsidR="00CD12BB" w:rsidRPr="00F04C1E">
        <w:rPr>
          <w:rFonts w:cs="Times New Roman"/>
          <w:bCs/>
          <w:szCs w:val="24"/>
        </w:rPr>
        <w:t xml:space="preserve"> </w:t>
      </w:r>
      <w:r w:rsidR="001920CF">
        <w:rPr>
          <w:rFonts w:cs="Times New Roman"/>
          <w:bCs/>
          <w:szCs w:val="24"/>
        </w:rPr>
        <w:t xml:space="preserve">placing recyclable materials in the exterior recycling bins, 5) placing recyclable </w:t>
      </w:r>
      <w:r w:rsidR="001920CF">
        <w:rPr>
          <w:rFonts w:cs="Times New Roman"/>
          <w:bCs/>
          <w:szCs w:val="24"/>
        </w:rPr>
        <w:lastRenderedPageBreak/>
        <w:t xml:space="preserve">materials in trash cans, 6) </w:t>
      </w:r>
      <w:r w:rsidR="003C2DC7">
        <w:rPr>
          <w:rFonts w:cs="Times New Roman"/>
          <w:bCs/>
          <w:szCs w:val="24"/>
        </w:rPr>
        <w:t xml:space="preserve">turning of their work computers at the end of the day, 7) turning off their office lights at the end of the day, 8) using hand dryers instead of paper towels in the bathrooms at work, 9) using the My Tiny Trash bin, 10) using the water bottle refill stations on campus, and 11) taking alternate modes of transportation to work. </w:t>
      </w:r>
      <w:r w:rsidR="00207444" w:rsidRPr="00F04C1E">
        <w:rPr>
          <w:rFonts w:cs="Times New Roman"/>
          <w:bCs/>
          <w:szCs w:val="24"/>
        </w:rPr>
        <w:t>Of these 11 behaviors, there were three that respondents indicated they always do</w:t>
      </w:r>
      <w:r w:rsidR="00CD12BB" w:rsidRPr="00F04C1E">
        <w:rPr>
          <w:rFonts w:cs="Times New Roman"/>
          <w:bCs/>
          <w:szCs w:val="24"/>
        </w:rPr>
        <w:t xml:space="preserve">: 1) turn the lights off when </w:t>
      </w:r>
      <w:r w:rsidR="003C2DC7">
        <w:rPr>
          <w:rFonts w:cs="Times New Roman"/>
          <w:bCs/>
          <w:szCs w:val="24"/>
        </w:rPr>
        <w:t>leaving their</w:t>
      </w:r>
      <w:r w:rsidR="00CD12BB" w:rsidRPr="00F04C1E">
        <w:rPr>
          <w:rFonts w:cs="Times New Roman"/>
          <w:bCs/>
          <w:szCs w:val="24"/>
        </w:rPr>
        <w:t xml:space="preserve"> office </w:t>
      </w:r>
      <w:r w:rsidR="003C2DC7">
        <w:rPr>
          <w:rFonts w:cs="Times New Roman"/>
          <w:bCs/>
          <w:szCs w:val="24"/>
        </w:rPr>
        <w:t xml:space="preserve">at the end of the day </w:t>
      </w:r>
      <w:r w:rsidR="00CD12BB" w:rsidRPr="00F04C1E">
        <w:rPr>
          <w:rFonts w:cs="Times New Roman"/>
          <w:bCs/>
          <w:szCs w:val="24"/>
        </w:rPr>
        <w:t>(76%), 2</w:t>
      </w:r>
      <w:r w:rsidR="00535809" w:rsidRPr="00F04C1E">
        <w:rPr>
          <w:rFonts w:cs="Times New Roman"/>
          <w:bCs/>
          <w:szCs w:val="24"/>
        </w:rPr>
        <w:t xml:space="preserve">) place recyclable materials in the </w:t>
      </w:r>
      <w:r w:rsidR="003C2DC7">
        <w:rPr>
          <w:rFonts w:cs="Times New Roman"/>
          <w:bCs/>
          <w:szCs w:val="24"/>
        </w:rPr>
        <w:t>interior recycling bins</w:t>
      </w:r>
      <w:r w:rsidR="00535809" w:rsidRPr="00F04C1E">
        <w:rPr>
          <w:rFonts w:cs="Times New Roman"/>
          <w:bCs/>
          <w:szCs w:val="24"/>
        </w:rPr>
        <w:t xml:space="preserve"> (74%), and 3) </w:t>
      </w:r>
      <w:r w:rsidR="00207444" w:rsidRPr="00F04C1E">
        <w:rPr>
          <w:rFonts w:cs="Times New Roman"/>
          <w:bCs/>
          <w:szCs w:val="24"/>
        </w:rPr>
        <w:t>u</w:t>
      </w:r>
      <w:r w:rsidR="00535809" w:rsidRPr="00F04C1E">
        <w:rPr>
          <w:rFonts w:cs="Times New Roman"/>
          <w:bCs/>
          <w:szCs w:val="24"/>
        </w:rPr>
        <w:t xml:space="preserve">se the water bottle refill stations on campus (59%). In contrast, there were two green behaviors that most participants reported they never engage in: 1) drive an electric vehicle to work (76%) and 2) walk, bike, carpool or take public transportation to work (70%). </w:t>
      </w:r>
    </w:p>
    <w:p w14:paraId="427C1DE3" w14:textId="72D1ACC9" w:rsidR="00740B04" w:rsidRPr="00F04C1E" w:rsidRDefault="00740B04" w:rsidP="00D24827">
      <w:pPr>
        <w:pStyle w:val="Heading4"/>
      </w:pPr>
      <w:bookmarkStart w:id="86" w:name="_Toc115035930"/>
      <w:r w:rsidRPr="00F04C1E">
        <w:t>Group Differences</w:t>
      </w:r>
      <w:bookmarkEnd w:id="86"/>
    </w:p>
    <w:p w14:paraId="25372639" w14:textId="26B7EA6D" w:rsidR="004D082C" w:rsidRPr="00F04C1E" w:rsidRDefault="00D24827" w:rsidP="00100540">
      <w:pPr>
        <w:ind w:firstLine="720"/>
        <w:jc w:val="both"/>
        <w:rPr>
          <w:rFonts w:cs="Times New Roman"/>
          <w:bCs/>
          <w:szCs w:val="24"/>
        </w:rPr>
      </w:pPr>
      <w:r w:rsidRPr="00F04C1E">
        <w:rPr>
          <w:rFonts w:cs="Times New Roman"/>
          <w:bCs/>
          <w:szCs w:val="24"/>
        </w:rPr>
        <w:t xml:space="preserve">Three </w:t>
      </w:r>
      <w:r w:rsidR="001920CF">
        <w:rPr>
          <w:rFonts w:cs="Times New Roman"/>
          <w:bCs/>
          <w:szCs w:val="24"/>
        </w:rPr>
        <w:t>i</w:t>
      </w:r>
      <w:r w:rsidR="00207444" w:rsidRPr="00F04C1E">
        <w:rPr>
          <w:rFonts w:cs="Times New Roman"/>
          <w:bCs/>
          <w:szCs w:val="24"/>
        </w:rPr>
        <w:t xml:space="preserve">ndependent </w:t>
      </w:r>
      <w:r w:rsidRPr="00F04C1E">
        <w:rPr>
          <w:rFonts w:cs="Times New Roman"/>
          <w:bCs/>
          <w:szCs w:val="24"/>
        </w:rPr>
        <w:t xml:space="preserve">samples </w:t>
      </w:r>
      <w:r w:rsidR="00207444" w:rsidRPr="00F04C1E">
        <w:rPr>
          <w:rFonts w:cs="Times New Roman"/>
          <w:bCs/>
          <w:szCs w:val="24"/>
        </w:rPr>
        <w:t xml:space="preserve">t-tests were conducted to </w:t>
      </w:r>
      <w:r w:rsidRPr="00F04C1E">
        <w:rPr>
          <w:rFonts w:cs="Times New Roman"/>
          <w:bCs/>
          <w:szCs w:val="24"/>
        </w:rPr>
        <w:t xml:space="preserve">look for </w:t>
      </w:r>
      <w:r w:rsidR="00207444" w:rsidRPr="00F04C1E">
        <w:rPr>
          <w:rFonts w:cs="Times New Roman"/>
          <w:bCs/>
          <w:szCs w:val="24"/>
        </w:rPr>
        <w:t>differences</w:t>
      </w:r>
      <w:r w:rsidR="00C751F8" w:rsidRPr="00F04C1E">
        <w:rPr>
          <w:rFonts w:cs="Times New Roman"/>
          <w:bCs/>
          <w:szCs w:val="24"/>
        </w:rPr>
        <w:t xml:space="preserve"> in</w:t>
      </w:r>
      <w:r w:rsidRPr="00F04C1E">
        <w:rPr>
          <w:rFonts w:cs="Times New Roman"/>
          <w:bCs/>
          <w:szCs w:val="24"/>
        </w:rPr>
        <w:t xml:space="preserve"> </w:t>
      </w:r>
      <w:r w:rsidR="004D082C" w:rsidRPr="00F04C1E">
        <w:rPr>
          <w:rFonts w:cs="Times New Roman"/>
          <w:bCs/>
          <w:szCs w:val="24"/>
        </w:rPr>
        <w:t xml:space="preserve">frequency in </w:t>
      </w:r>
      <w:r w:rsidRPr="00F04C1E">
        <w:rPr>
          <w:rFonts w:cs="Times New Roman"/>
          <w:bCs/>
          <w:szCs w:val="24"/>
        </w:rPr>
        <w:t>participation</w:t>
      </w:r>
      <w:r w:rsidR="004D082C" w:rsidRPr="00F04C1E">
        <w:rPr>
          <w:rFonts w:cs="Times New Roman"/>
          <w:bCs/>
          <w:szCs w:val="24"/>
        </w:rPr>
        <w:t xml:space="preserve"> (1=Never, 2=Rarely, 3=Sometimes, 4=Often, 5=Never)</w:t>
      </w:r>
      <w:r w:rsidRPr="00F04C1E">
        <w:rPr>
          <w:rFonts w:cs="Times New Roman"/>
          <w:bCs/>
          <w:szCs w:val="24"/>
        </w:rPr>
        <w:t xml:space="preserve"> in </w:t>
      </w:r>
      <w:r w:rsidR="001920CF">
        <w:rPr>
          <w:rFonts w:cs="Times New Roman"/>
          <w:bCs/>
          <w:szCs w:val="24"/>
        </w:rPr>
        <w:t xml:space="preserve">the </w:t>
      </w:r>
      <w:r w:rsidR="00D5287E" w:rsidRPr="00F04C1E">
        <w:rPr>
          <w:rFonts w:cs="Times New Roman"/>
          <w:bCs/>
          <w:szCs w:val="24"/>
        </w:rPr>
        <w:t xml:space="preserve">11 </w:t>
      </w:r>
      <w:r w:rsidRPr="00F04C1E">
        <w:rPr>
          <w:rFonts w:cs="Times New Roman"/>
          <w:bCs/>
          <w:szCs w:val="24"/>
        </w:rPr>
        <w:t>campus sustainability initiatives b</w:t>
      </w:r>
      <w:r w:rsidR="00207444" w:rsidRPr="00F04C1E">
        <w:rPr>
          <w:rFonts w:cs="Times New Roman"/>
          <w:bCs/>
          <w:szCs w:val="24"/>
        </w:rPr>
        <w:t xml:space="preserve">etween </w:t>
      </w:r>
      <w:r w:rsidR="00D7577C" w:rsidRPr="00F04C1E">
        <w:rPr>
          <w:rFonts w:cs="Times New Roman"/>
          <w:bCs/>
          <w:szCs w:val="24"/>
        </w:rPr>
        <w:t xml:space="preserve">the </w:t>
      </w:r>
      <w:r w:rsidR="00207444" w:rsidRPr="00F04C1E">
        <w:rPr>
          <w:rFonts w:cs="Times New Roman"/>
          <w:bCs/>
          <w:szCs w:val="24"/>
        </w:rPr>
        <w:t xml:space="preserve">following </w:t>
      </w:r>
      <w:r w:rsidR="00250720" w:rsidRPr="00F04C1E">
        <w:rPr>
          <w:rFonts w:cs="Times New Roman"/>
          <w:bCs/>
          <w:szCs w:val="24"/>
        </w:rPr>
        <w:t>groups</w:t>
      </w:r>
      <w:r w:rsidR="00207444" w:rsidRPr="00F04C1E">
        <w:rPr>
          <w:rFonts w:cs="Times New Roman"/>
          <w:bCs/>
          <w:szCs w:val="24"/>
        </w:rPr>
        <w:t xml:space="preserve">: 1) staff </w:t>
      </w:r>
      <w:r w:rsidRPr="00F04C1E">
        <w:rPr>
          <w:rFonts w:cs="Times New Roman"/>
          <w:bCs/>
          <w:szCs w:val="24"/>
        </w:rPr>
        <w:t>and</w:t>
      </w:r>
      <w:r w:rsidR="00207444" w:rsidRPr="00F04C1E">
        <w:rPr>
          <w:rFonts w:cs="Times New Roman"/>
          <w:bCs/>
          <w:szCs w:val="24"/>
        </w:rPr>
        <w:t xml:space="preserve"> faculty, 2) </w:t>
      </w:r>
      <w:r w:rsidR="009B3B0F" w:rsidRPr="00F04C1E">
        <w:rPr>
          <w:rFonts w:cs="Times New Roman"/>
          <w:bCs/>
          <w:szCs w:val="24"/>
        </w:rPr>
        <w:t xml:space="preserve">women and men, and 3) </w:t>
      </w:r>
      <w:r w:rsidR="00250720" w:rsidRPr="00F04C1E">
        <w:rPr>
          <w:rFonts w:cs="Times New Roman"/>
          <w:bCs/>
          <w:szCs w:val="24"/>
        </w:rPr>
        <w:t xml:space="preserve">those employed </w:t>
      </w:r>
      <w:r w:rsidR="00207444" w:rsidRPr="00F04C1E">
        <w:rPr>
          <w:rFonts w:cs="Times New Roman"/>
          <w:bCs/>
          <w:szCs w:val="24"/>
        </w:rPr>
        <w:t>10 years or less</w:t>
      </w:r>
      <w:r w:rsidR="00250720" w:rsidRPr="00F04C1E">
        <w:rPr>
          <w:rFonts w:cs="Times New Roman"/>
          <w:bCs/>
          <w:szCs w:val="24"/>
        </w:rPr>
        <w:t xml:space="preserve"> </w:t>
      </w:r>
      <w:r w:rsidRPr="00F04C1E">
        <w:rPr>
          <w:rFonts w:cs="Times New Roman"/>
          <w:bCs/>
          <w:szCs w:val="24"/>
        </w:rPr>
        <w:t>and those</w:t>
      </w:r>
      <w:r w:rsidR="00250720" w:rsidRPr="00F04C1E">
        <w:rPr>
          <w:rFonts w:cs="Times New Roman"/>
          <w:bCs/>
          <w:szCs w:val="24"/>
        </w:rPr>
        <w:t xml:space="preserve"> employed </w:t>
      </w:r>
      <w:r w:rsidR="00207444" w:rsidRPr="00F04C1E">
        <w:rPr>
          <w:rFonts w:cs="Times New Roman"/>
          <w:bCs/>
          <w:szCs w:val="24"/>
        </w:rPr>
        <w:t>more than 10 years</w:t>
      </w:r>
      <w:r w:rsidR="009B3B0F" w:rsidRPr="00F04C1E">
        <w:rPr>
          <w:rFonts w:cs="Times New Roman"/>
          <w:bCs/>
          <w:szCs w:val="24"/>
        </w:rPr>
        <w:t xml:space="preserve">. </w:t>
      </w:r>
      <w:r w:rsidR="00E764E4" w:rsidRPr="00F04C1E">
        <w:rPr>
          <w:rFonts w:cs="Times New Roman"/>
          <w:bCs/>
          <w:szCs w:val="24"/>
        </w:rPr>
        <w:t xml:space="preserve">Additionally, one-way analyses of variance (ANOVAs) were conducted to determine if group differences in participation </w:t>
      </w:r>
      <w:r w:rsidR="00100540">
        <w:rPr>
          <w:rFonts w:cs="Times New Roman"/>
          <w:bCs/>
          <w:szCs w:val="24"/>
        </w:rPr>
        <w:t>of these same campus sustainability initiatives</w:t>
      </w:r>
      <w:r w:rsidR="00E764E4" w:rsidRPr="00F04C1E">
        <w:rPr>
          <w:rFonts w:cs="Times New Roman"/>
          <w:bCs/>
          <w:szCs w:val="24"/>
        </w:rPr>
        <w:t xml:space="preserve"> exist among the following groups: 1) Gen X, Millennials, and Boomers, and 2) </w:t>
      </w:r>
      <w:r w:rsidR="001920CF">
        <w:rPr>
          <w:rFonts w:cs="Times New Roman"/>
          <w:bCs/>
          <w:szCs w:val="24"/>
        </w:rPr>
        <w:t>those with conservative, mixed, and liberal political beliefs</w:t>
      </w:r>
      <w:r w:rsidR="00E764E4" w:rsidRPr="00F04C1E">
        <w:rPr>
          <w:rFonts w:cs="Times New Roman"/>
          <w:bCs/>
          <w:szCs w:val="24"/>
        </w:rPr>
        <w:t xml:space="preserve">. </w:t>
      </w:r>
      <w:r w:rsidR="004D082C" w:rsidRPr="00F04C1E">
        <w:rPr>
          <w:rFonts w:cs="Times New Roman"/>
          <w:bCs/>
          <w:szCs w:val="24"/>
        </w:rPr>
        <w:t xml:space="preserve">Participants also had the option to choose “not applicable” </w:t>
      </w:r>
      <w:r w:rsidR="00100540">
        <w:rPr>
          <w:rFonts w:cs="Times New Roman"/>
          <w:bCs/>
          <w:szCs w:val="24"/>
        </w:rPr>
        <w:t xml:space="preserve">for these items </w:t>
      </w:r>
      <w:r w:rsidR="004D082C" w:rsidRPr="00F04C1E">
        <w:rPr>
          <w:rFonts w:cs="Times New Roman"/>
          <w:bCs/>
          <w:szCs w:val="24"/>
        </w:rPr>
        <w:t>and those responses were coded as missing data and excluded from the analyses.</w:t>
      </w:r>
      <w:r w:rsidR="00E764E4">
        <w:rPr>
          <w:rFonts w:cs="Times New Roman"/>
          <w:bCs/>
          <w:szCs w:val="24"/>
        </w:rPr>
        <w:t xml:space="preserve"> </w:t>
      </w:r>
    </w:p>
    <w:p w14:paraId="675D8280" w14:textId="3822C1AE" w:rsidR="008B3764" w:rsidRDefault="004D082C" w:rsidP="005D317F">
      <w:pPr>
        <w:pStyle w:val="Heading5"/>
        <w:rPr>
          <w:bCs/>
        </w:rPr>
      </w:pPr>
      <w:r w:rsidRPr="00100540">
        <w:lastRenderedPageBreak/>
        <w:t>S</w:t>
      </w:r>
      <w:r w:rsidR="00D5287E" w:rsidRPr="00100540">
        <w:t>taff and Faculty</w:t>
      </w:r>
    </w:p>
    <w:p w14:paraId="15F6E948" w14:textId="2149D6C2" w:rsidR="00C67F92" w:rsidRDefault="00D5287E" w:rsidP="00C67F92">
      <w:pPr>
        <w:jc w:val="both"/>
      </w:pPr>
      <w:r w:rsidRPr="00100540">
        <w:rPr>
          <w:b/>
          <w:bCs/>
        </w:rPr>
        <w:t>The Mug Project.</w:t>
      </w:r>
      <w:r w:rsidRPr="00F04C1E">
        <w:t xml:space="preserve"> </w:t>
      </w:r>
      <w:r w:rsidR="001522C4" w:rsidRPr="00F04C1E">
        <w:t xml:space="preserve">An independent samples </w:t>
      </w:r>
      <w:r w:rsidR="001522C4" w:rsidRPr="00F04C1E">
        <w:rPr>
          <w:i/>
        </w:rPr>
        <w:t>t</w:t>
      </w:r>
      <w:r w:rsidR="001522C4" w:rsidRPr="00F04C1E">
        <w:t>-test was conducted to look for differences in participation in the Mug Project (brin</w:t>
      </w:r>
      <w:r w:rsidR="00011BC8">
        <w:t>g</w:t>
      </w:r>
      <w:r w:rsidR="001522C4" w:rsidRPr="00F04C1E">
        <w:t>ing a reusable mug to receive a drink discount at participating campus businesses) between staff and faculty.</w:t>
      </w:r>
      <w:r w:rsidR="004A7410">
        <w:t xml:space="preserve"> The </w:t>
      </w:r>
      <w:proofErr w:type="spellStart"/>
      <w:r w:rsidR="004A7410">
        <w:t>Levene’s</w:t>
      </w:r>
      <w:proofErr w:type="spellEnd"/>
      <w:r w:rsidR="004A7410">
        <w:t xml:space="preserve"> test for equality of variances was found to be violated for this </w:t>
      </w:r>
      <w:r w:rsidR="004E1F51">
        <w:t>analysis</w:t>
      </w:r>
      <w:r w:rsidR="005D317F">
        <w:t>,</w:t>
      </w:r>
      <w:r w:rsidR="004E1F51">
        <w:t xml:space="preserve"> </w:t>
      </w:r>
      <w:r w:rsidR="004E1F51" w:rsidRPr="000152A5">
        <w:rPr>
          <w:i/>
        </w:rPr>
        <w:t>F</w:t>
      </w:r>
      <w:r w:rsidR="004E1F51">
        <w:rPr>
          <w:iCs/>
        </w:rPr>
        <w:t>(1,</w:t>
      </w:r>
      <w:r w:rsidR="00367E26">
        <w:rPr>
          <w:iCs/>
        </w:rPr>
        <w:t>193</w:t>
      </w:r>
      <w:r w:rsidR="004E1F51">
        <w:rPr>
          <w:iCs/>
        </w:rPr>
        <w:t xml:space="preserve">) = </w:t>
      </w:r>
      <w:r w:rsidR="00367E26">
        <w:rPr>
          <w:iCs/>
        </w:rPr>
        <w:t>1.25</w:t>
      </w:r>
      <w:r w:rsidR="004E1F51">
        <w:rPr>
          <w:iCs/>
        </w:rPr>
        <w:t xml:space="preserve">, </w:t>
      </w:r>
      <w:r w:rsidR="004E1F51" w:rsidRPr="000152A5">
        <w:rPr>
          <w:i/>
        </w:rPr>
        <w:t>p</w:t>
      </w:r>
      <w:r w:rsidR="004E1F51">
        <w:rPr>
          <w:iCs/>
        </w:rPr>
        <w:t xml:space="preserve"> =.</w:t>
      </w:r>
      <w:r w:rsidR="00367E26">
        <w:rPr>
          <w:iCs/>
        </w:rPr>
        <w:t>27</w:t>
      </w:r>
      <w:r w:rsidR="004E1F51">
        <w:rPr>
          <w:iCs/>
        </w:rPr>
        <w:t>.</w:t>
      </w:r>
      <w:r w:rsidR="004E1F51" w:rsidRPr="00F04C1E">
        <w:t xml:space="preserve">  </w:t>
      </w:r>
      <w:r w:rsidR="005D317F">
        <w:t xml:space="preserve">A </w:t>
      </w:r>
      <w:r w:rsidR="004E1F51">
        <w:t xml:space="preserve">Mann-Whitney </w:t>
      </w:r>
      <w:r w:rsidR="005D317F">
        <w:t xml:space="preserve">U </w:t>
      </w:r>
      <w:r w:rsidR="004E1F51">
        <w:t xml:space="preserve">test </w:t>
      </w:r>
      <w:r w:rsidR="005D317F">
        <w:t xml:space="preserve">revealed </w:t>
      </w:r>
      <w:r w:rsidR="001522C4" w:rsidRPr="00F04C1E">
        <w:t>no significant difference in participation in The Mug Project between staff (n=</w:t>
      </w:r>
      <w:r w:rsidR="004C6FED">
        <w:t>233</w:t>
      </w:r>
      <w:r w:rsidR="001522C4" w:rsidRPr="00F04C1E">
        <w:t>, M=</w:t>
      </w:r>
      <w:r w:rsidR="004C6FED">
        <w:t>2.56</w:t>
      </w:r>
      <w:r w:rsidR="001522C4" w:rsidRPr="00F04C1E">
        <w:t>, SD=1.</w:t>
      </w:r>
      <w:r w:rsidR="004C6FED">
        <w:t>70</w:t>
      </w:r>
      <w:r w:rsidR="001522C4" w:rsidRPr="00F04C1E">
        <w:t>) and faculty (n=</w:t>
      </w:r>
      <w:r w:rsidR="004C6FED">
        <w:t>105</w:t>
      </w:r>
      <w:r w:rsidR="001522C4" w:rsidRPr="00F04C1E">
        <w:t>, M=2.</w:t>
      </w:r>
      <w:r w:rsidR="004C6FED">
        <w:t>56</w:t>
      </w:r>
      <w:r w:rsidR="001522C4" w:rsidRPr="00F04C1E">
        <w:t>, SD=1.</w:t>
      </w:r>
      <w:r w:rsidR="004C6FED">
        <w:t>77</w:t>
      </w:r>
      <w:r w:rsidR="001522C4" w:rsidRPr="00F04C1E">
        <w:t>)</w:t>
      </w:r>
      <w:r w:rsidR="000E2852">
        <w:t xml:space="preserve">, </w:t>
      </w:r>
      <w:r w:rsidR="000E2852" w:rsidRPr="000152A5">
        <w:rPr>
          <w:i/>
          <w:iCs/>
        </w:rPr>
        <w:t>U</w:t>
      </w:r>
      <w:r w:rsidR="000E2852">
        <w:t xml:space="preserve"> =</w:t>
      </w:r>
      <w:r w:rsidR="00505EB1">
        <w:t>12191</w:t>
      </w:r>
      <w:r w:rsidR="000152A5">
        <w:t xml:space="preserve">, </w:t>
      </w:r>
      <w:r w:rsidR="000152A5" w:rsidRPr="000152A5">
        <w:rPr>
          <w:i/>
          <w:iCs/>
        </w:rPr>
        <w:t>z</w:t>
      </w:r>
      <w:r w:rsidR="000152A5">
        <w:t xml:space="preserve"> = -.</w:t>
      </w:r>
      <w:r w:rsidR="00505EB1">
        <w:t>05</w:t>
      </w:r>
      <w:r w:rsidR="000152A5">
        <w:t xml:space="preserve">, </w:t>
      </w:r>
      <w:r w:rsidR="000152A5" w:rsidRPr="000152A5">
        <w:rPr>
          <w:i/>
          <w:iCs/>
        </w:rPr>
        <w:t xml:space="preserve">p </w:t>
      </w:r>
      <w:r w:rsidR="000152A5">
        <w:t>= .</w:t>
      </w:r>
      <w:r w:rsidR="00505EB1">
        <w:t>96</w:t>
      </w:r>
      <w:r w:rsidR="000152A5">
        <w:t xml:space="preserve">, with a small effect size </w:t>
      </w:r>
      <w:r w:rsidR="00100540">
        <w:t>(</w:t>
      </w:r>
      <w:r w:rsidR="00100540" w:rsidRPr="000152A5">
        <w:rPr>
          <w:i/>
          <w:iCs/>
        </w:rPr>
        <w:t>d</w:t>
      </w:r>
      <w:r w:rsidR="00100540">
        <w:t>=</w:t>
      </w:r>
      <w:r w:rsidR="00505EB1">
        <w:t>-.002</w:t>
      </w:r>
      <w:r w:rsidR="00100540">
        <w:t xml:space="preserve">). </w:t>
      </w:r>
    </w:p>
    <w:p w14:paraId="4FA10A00" w14:textId="4D799676" w:rsidR="000152A5" w:rsidRDefault="00E764E4" w:rsidP="00723372">
      <w:r w:rsidRPr="00100540">
        <w:rPr>
          <w:b/>
          <w:bCs/>
        </w:rPr>
        <w:t>E</w:t>
      </w:r>
      <w:r w:rsidR="00D5287E" w:rsidRPr="00100540">
        <w:rPr>
          <w:b/>
          <w:bCs/>
        </w:rPr>
        <w:t>lectric Vehicle</w:t>
      </w:r>
      <w:r w:rsidR="00D5287E" w:rsidRPr="008B3764">
        <w:t>.</w:t>
      </w:r>
      <w:r w:rsidR="005F1F32" w:rsidRPr="00F04C1E">
        <w:t xml:space="preserve"> An independent samples </w:t>
      </w:r>
      <w:r w:rsidR="005F1F32" w:rsidRPr="00F04C1E">
        <w:rPr>
          <w:i/>
        </w:rPr>
        <w:t>t</w:t>
      </w:r>
      <w:r w:rsidR="005F1F32" w:rsidRPr="00F04C1E">
        <w:t xml:space="preserve">-test was conducted to look for differences in </w:t>
      </w:r>
      <w:r w:rsidR="00C529AC" w:rsidRPr="00F04C1E">
        <w:t>driving an electric vehicle to work</w:t>
      </w:r>
      <w:r w:rsidR="005F1F32" w:rsidRPr="00F04C1E">
        <w:t xml:space="preserve"> between staff and faculty.</w:t>
      </w:r>
      <w:r w:rsidR="000152A5">
        <w:t xml:space="preserve"> </w:t>
      </w:r>
      <w:r w:rsidR="00C67F92" w:rsidRPr="00F04C1E">
        <w:t xml:space="preserve">Results were statistically significant, </w:t>
      </w:r>
      <w:r w:rsidR="00C67F92" w:rsidRPr="00F04C1E">
        <w:rPr>
          <w:i/>
        </w:rPr>
        <w:t>t</w:t>
      </w:r>
      <w:r w:rsidR="00C67F92" w:rsidRPr="00F04C1E">
        <w:t>(</w:t>
      </w:r>
      <w:r w:rsidR="00C67F92">
        <w:t>325</w:t>
      </w:r>
      <w:r w:rsidR="00C67F92" w:rsidRPr="00F04C1E">
        <w:t>)</w:t>
      </w:r>
      <w:r w:rsidR="00C67F92">
        <w:t xml:space="preserve"> </w:t>
      </w:r>
      <w:r w:rsidR="00C67F92" w:rsidRPr="00F04C1E">
        <w:t xml:space="preserve">= </w:t>
      </w:r>
      <w:r w:rsidR="00C67F92">
        <w:t xml:space="preserve"> -3.32</w:t>
      </w:r>
      <w:r w:rsidR="00C67F92" w:rsidRPr="00F04C1E">
        <w:t xml:space="preserve">, </w:t>
      </w:r>
      <w:r w:rsidR="00C67F92" w:rsidRPr="00F04C1E">
        <w:rPr>
          <w:i/>
        </w:rPr>
        <w:t>p</w:t>
      </w:r>
      <w:r w:rsidR="00C67F92">
        <w:rPr>
          <w:i/>
        </w:rPr>
        <w:t xml:space="preserve"> </w:t>
      </w:r>
      <w:r w:rsidR="00C67F92">
        <w:t>= .001, with a small effect size (</w:t>
      </w:r>
      <w:r w:rsidR="00C67F92" w:rsidRPr="00325579">
        <w:rPr>
          <w:i/>
          <w:iCs/>
        </w:rPr>
        <w:t>d</w:t>
      </w:r>
      <w:r w:rsidR="00C67F92">
        <w:t>=-.39)</w:t>
      </w:r>
      <w:r w:rsidR="00C67F92" w:rsidRPr="00F04C1E">
        <w:t xml:space="preserve"> This means </w:t>
      </w:r>
      <w:r w:rsidR="00C67F92">
        <w:t>there is a significant difference in driving an electric vehicle to work between staff (n=223, M=1.16, SD</w:t>
      </w:r>
      <w:r w:rsidR="00723372">
        <w:t xml:space="preserve">=.72) and faculty (n=104, M=1.53, SD=1.53). Faculty drive an electric vehicle to work more frequently than staff. </w:t>
      </w:r>
    </w:p>
    <w:p w14:paraId="14001F1E" w14:textId="502107DB" w:rsidR="00D5287E" w:rsidRPr="00F04C1E" w:rsidRDefault="005F1F32" w:rsidP="00100540">
      <w:pPr>
        <w:jc w:val="both"/>
      </w:pPr>
      <w:r w:rsidRPr="00F04C1E">
        <w:t xml:space="preserve"> </w:t>
      </w:r>
      <w:r w:rsidR="00D5287E" w:rsidRPr="00100540">
        <w:rPr>
          <w:b/>
          <w:bCs/>
        </w:rPr>
        <w:t>Interior Recycling Bin.</w:t>
      </w:r>
      <w:r w:rsidR="00C529AC" w:rsidRPr="00F04C1E">
        <w:t xml:space="preserve"> An independent samples </w:t>
      </w:r>
      <w:r w:rsidR="00C529AC" w:rsidRPr="00F04C1E">
        <w:rPr>
          <w:i/>
        </w:rPr>
        <w:t>t</w:t>
      </w:r>
      <w:r w:rsidR="00C529AC" w:rsidRPr="00F04C1E">
        <w:t>-test was conducted to look for differences in placing recyclable materials in the</w:t>
      </w:r>
      <w:r w:rsidR="00D53EA8" w:rsidRPr="00F04C1E">
        <w:t xml:space="preserve"> university’s</w:t>
      </w:r>
      <w:r w:rsidR="00C529AC" w:rsidRPr="00F04C1E">
        <w:t xml:space="preserve"> interior recycling bins between staff and faculty. Results were not statistically significant, </w:t>
      </w:r>
      <w:r w:rsidR="00C529AC" w:rsidRPr="00F04C1E">
        <w:rPr>
          <w:i/>
        </w:rPr>
        <w:t>t</w:t>
      </w:r>
      <w:r w:rsidR="00C529AC" w:rsidRPr="00F04C1E">
        <w:t>(386)= -</w:t>
      </w:r>
      <w:r w:rsidR="008A22A1" w:rsidRPr="00F04C1E">
        <w:t>1.45</w:t>
      </w:r>
      <w:r w:rsidR="00C529AC" w:rsidRPr="00F04C1E">
        <w:t xml:space="preserve">, </w:t>
      </w:r>
      <w:r w:rsidR="00C529AC" w:rsidRPr="00F04C1E">
        <w:rPr>
          <w:i/>
        </w:rPr>
        <w:t>p</w:t>
      </w:r>
      <w:r w:rsidR="00C529AC" w:rsidRPr="00F04C1E">
        <w:t xml:space="preserve"> </w:t>
      </w:r>
      <w:r w:rsidR="006B0F6A">
        <w:t>= .15, with a small effect size (</w:t>
      </w:r>
      <w:r w:rsidR="006B0F6A" w:rsidRPr="006B0F6A">
        <w:rPr>
          <w:i/>
          <w:iCs/>
        </w:rPr>
        <w:t>d</w:t>
      </w:r>
      <w:r w:rsidR="006B0F6A">
        <w:t>=-.16)</w:t>
      </w:r>
      <w:r w:rsidR="00C529AC" w:rsidRPr="00F04C1E">
        <w:t xml:space="preserve"> This indicates there is no significant difference in placing recyclable materials in </w:t>
      </w:r>
      <w:r w:rsidR="008A22A1" w:rsidRPr="00F04C1E">
        <w:t>campus exterior</w:t>
      </w:r>
      <w:r w:rsidR="00C529AC" w:rsidRPr="00F04C1E">
        <w:t xml:space="preserve"> recycling bins between staff (n=</w:t>
      </w:r>
      <w:r w:rsidR="008A22A1" w:rsidRPr="00F04C1E">
        <w:t>269</w:t>
      </w:r>
      <w:r w:rsidR="00C529AC" w:rsidRPr="00F04C1E">
        <w:t>, M=4.65, SD=.66) and faculty (n=119, M=4.76, SD=.61).</w:t>
      </w:r>
      <w:r w:rsidR="00D53EA8" w:rsidRPr="00F04C1E">
        <w:t xml:space="preserve"> </w:t>
      </w:r>
    </w:p>
    <w:p w14:paraId="20F5A829" w14:textId="6373E8BA" w:rsidR="006B0F6A" w:rsidRDefault="00D5287E" w:rsidP="006B0F6A">
      <w:pPr>
        <w:jc w:val="both"/>
      </w:pPr>
      <w:r w:rsidRPr="00100540">
        <w:rPr>
          <w:b/>
          <w:bCs/>
        </w:rPr>
        <w:t>Exterior Recycling Bin.</w:t>
      </w:r>
      <w:r w:rsidR="00D53EA8" w:rsidRPr="00E764E4">
        <w:t xml:space="preserve"> </w:t>
      </w:r>
      <w:r w:rsidR="00D53EA8" w:rsidRPr="008B3764">
        <w:t xml:space="preserve">An independent samples </w:t>
      </w:r>
      <w:r w:rsidR="00D53EA8" w:rsidRPr="00100540">
        <w:t>t</w:t>
      </w:r>
      <w:r w:rsidR="00D53EA8" w:rsidRPr="008B3764">
        <w:t xml:space="preserve">-test was conducted to look for differences in placing recyclable materials in </w:t>
      </w:r>
      <w:r w:rsidR="008A22A1" w:rsidRPr="008B3764">
        <w:t>campus</w:t>
      </w:r>
      <w:r w:rsidR="00D53EA8" w:rsidRPr="008B3764">
        <w:t xml:space="preserve"> exterior recycling bins between staff and faculty.</w:t>
      </w:r>
      <w:r w:rsidR="006B0F6A">
        <w:t xml:space="preserve"> The </w:t>
      </w:r>
      <w:proofErr w:type="spellStart"/>
      <w:r w:rsidR="006B0F6A">
        <w:t>Levene’s</w:t>
      </w:r>
      <w:proofErr w:type="spellEnd"/>
      <w:r w:rsidR="006B0F6A">
        <w:t xml:space="preserve"> test for equality of variances was found to be violated for this </w:t>
      </w:r>
      <w:r w:rsidR="006B0F6A">
        <w:lastRenderedPageBreak/>
        <w:t xml:space="preserve">analysis, </w:t>
      </w:r>
      <w:r w:rsidR="006B0F6A" w:rsidRPr="000152A5">
        <w:rPr>
          <w:i/>
        </w:rPr>
        <w:t>F</w:t>
      </w:r>
      <w:r w:rsidR="006B0F6A">
        <w:rPr>
          <w:iCs/>
        </w:rPr>
        <w:t>(1</w:t>
      </w:r>
      <w:r w:rsidR="00EA2BCF">
        <w:rPr>
          <w:iCs/>
        </w:rPr>
        <w:t>,205</w:t>
      </w:r>
      <w:r w:rsidR="006B0F6A">
        <w:rPr>
          <w:iCs/>
        </w:rPr>
        <w:t>) =</w:t>
      </w:r>
      <w:r w:rsidR="00EA2BCF">
        <w:rPr>
          <w:iCs/>
        </w:rPr>
        <w:t>1.35</w:t>
      </w:r>
      <w:r w:rsidR="006B0F6A">
        <w:rPr>
          <w:iCs/>
        </w:rPr>
        <w:t xml:space="preserve">, </w:t>
      </w:r>
      <w:r w:rsidR="006B0F6A" w:rsidRPr="000152A5">
        <w:rPr>
          <w:i/>
        </w:rPr>
        <w:t>p</w:t>
      </w:r>
      <w:r w:rsidR="006B0F6A">
        <w:rPr>
          <w:iCs/>
        </w:rPr>
        <w:t xml:space="preserve"> =.</w:t>
      </w:r>
      <w:r w:rsidR="00EA2BCF">
        <w:rPr>
          <w:iCs/>
        </w:rPr>
        <w:t>25</w:t>
      </w:r>
      <w:r w:rsidR="006B0F6A" w:rsidRPr="00F04C1E">
        <w:t xml:space="preserve">  </w:t>
      </w:r>
      <w:r w:rsidR="006B0F6A">
        <w:t xml:space="preserve">A Mann-Whitney U test revealed </w:t>
      </w:r>
      <w:r w:rsidR="006B0F6A" w:rsidRPr="00F04C1E">
        <w:t xml:space="preserve">no significant difference in </w:t>
      </w:r>
      <w:r w:rsidR="00EA2BCF">
        <w:t>placing recyclable materials in campus exterior recycling bins</w:t>
      </w:r>
      <w:r w:rsidR="006B0F6A" w:rsidRPr="00F04C1E">
        <w:t xml:space="preserve"> between staff </w:t>
      </w:r>
      <w:r w:rsidR="00EA2BCF" w:rsidRPr="008B3764">
        <w:t>(n=263,</w:t>
      </w:r>
      <w:r w:rsidR="00EA2BCF" w:rsidRPr="00F04C1E">
        <w:t xml:space="preserve"> M=3.95, SD=1.28) and faculty (n=115, M=3.84, SD=1.37)</w:t>
      </w:r>
      <w:r w:rsidR="006B0F6A">
        <w:t xml:space="preserve">, </w:t>
      </w:r>
      <w:r w:rsidR="006B0F6A" w:rsidRPr="000152A5">
        <w:rPr>
          <w:i/>
          <w:iCs/>
        </w:rPr>
        <w:t>U</w:t>
      </w:r>
      <w:r w:rsidR="006B0F6A">
        <w:t xml:space="preserve"> =</w:t>
      </w:r>
      <w:r w:rsidR="00EA2BCF">
        <w:t>1462</w:t>
      </w:r>
      <w:r w:rsidR="00505EB1">
        <w:t>7</w:t>
      </w:r>
      <w:r w:rsidR="006B0F6A">
        <w:t xml:space="preserve">, </w:t>
      </w:r>
      <w:r w:rsidR="006B0F6A" w:rsidRPr="000152A5">
        <w:rPr>
          <w:i/>
          <w:iCs/>
        </w:rPr>
        <w:t>z</w:t>
      </w:r>
      <w:r w:rsidR="006B0F6A">
        <w:t xml:space="preserve"> = -.</w:t>
      </w:r>
      <w:r w:rsidR="00503389">
        <w:t>54</w:t>
      </w:r>
      <w:r w:rsidR="006B0F6A">
        <w:t xml:space="preserve">, </w:t>
      </w:r>
      <w:r w:rsidR="006B0F6A" w:rsidRPr="000152A5">
        <w:rPr>
          <w:i/>
          <w:iCs/>
        </w:rPr>
        <w:t xml:space="preserve">p </w:t>
      </w:r>
      <w:r w:rsidR="006B0F6A">
        <w:t>= .5</w:t>
      </w:r>
      <w:r w:rsidR="00503389">
        <w:t>9</w:t>
      </w:r>
      <w:r w:rsidR="006B0F6A">
        <w:t>, with a small effect size (</w:t>
      </w:r>
      <w:r w:rsidR="006B0F6A" w:rsidRPr="000152A5">
        <w:rPr>
          <w:i/>
          <w:iCs/>
        </w:rPr>
        <w:t>d</w:t>
      </w:r>
      <w:r w:rsidR="006B0F6A">
        <w:t>=</w:t>
      </w:r>
      <w:r w:rsidR="00EA2BCF">
        <w:t>.08</w:t>
      </w:r>
      <w:r w:rsidR="006B0F6A">
        <w:t xml:space="preserve">). </w:t>
      </w:r>
    </w:p>
    <w:p w14:paraId="34E78A2E" w14:textId="2B9253D3" w:rsidR="00DF35C3" w:rsidRDefault="00D53EA8" w:rsidP="00DF35C3">
      <w:pPr>
        <w:jc w:val="both"/>
      </w:pPr>
      <w:r w:rsidRPr="008B3764">
        <w:t xml:space="preserve"> </w:t>
      </w:r>
      <w:r w:rsidR="001265FF" w:rsidRPr="00100540">
        <w:rPr>
          <w:b/>
          <w:bCs/>
        </w:rPr>
        <w:t>Recyclables in Trash</w:t>
      </w:r>
      <w:r w:rsidR="001265FF" w:rsidRPr="00F04C1E">
        <w:t xml:space="preserve">. An independent samples </w:t>
      </w:r>
      <w:r w:rsidR="001265FF" w:rsidRPr="00F04C1E">
        <w:rPr>
          <w:i/>
        </w:rPr>
        <w:t>t</w:t>
      </w:r>
      <w:r w:rsidR="001265FF" w:rsidRPr="00F04C1E">
        <w:t xml:space="preserve">-test was conducted to look for differences in placing recyclable materials in trash bins between staff and faculty. </w:t>
      </w:r>
      <w:r w:rsidR="00DF35C3">
        <w:t xml:space="preserve">The </w:t>
      </w:r>
      <w:proofErr w:type="spellStart"/>
      <w:r w:rsidR="00DF35C3">
        <w:t>Levene’s</w:t>
      </w:r>
      <w:proofErr w:type="spellEnd"/>
      <w:r w:rsidR="00DF35C3">
        <w:t xml:space="preserve"> test for equality of variances was found to be violated for this analysis, </w:t>
      </w:r>
      <w:r w:rsidR="00DF35C3" w:rsidRPr="000152A5">
        <w:rPr>
          <w:i/>
        </w:rPr>
        <w:t>F</w:t>
      </w:r>
      <w:r w:rsidR="00DF35C3">
        <w:rPr>
          <w:iCs/>
        </w:rPr>
        <w:t xml:space="preserve">(1,207) =.01, </w:t>
      </w:r>
      <w:r w:rsidR="00DF35C3" w:rsidRPr="000152A5">
        <w:rPr>
          <w:i/>
        </w:rPr>
        <w:t>p</w:t>
      </w:r>
      <w:r w:rsidR="00DF35C3">
        <w:rPr>
          <w:iCs/>
        </w:rPr>
        <w:t xml:space="preserve"> =.91.</w:t>
      </w:r>
      <w:r w:rsidR="00DF35C3" w:rsidRPr="00F04C1E">
        <w:t xml:space="preserve">  </w:t>
      </w:r>
      <w:r w:rsidR="00DF35C3">
        <w:t>A Mann-Whitney U test revealed a</w:t>
      </w:r>
      <w:r w:rsidR="00DF35C3" w:rsidRPr="00F04C1E">
        <w:t xml:space="preserve"> significant difference in placing recyclable materials in trash bins between staff (n=265, M=2.30, SD=1.23) and faculty (n=117, M=2.06, SD=1.33)</w:t>
      </w:r>
      <w:r w:rsidR="00DF35C3">
        <w:t xml:space="preserve">, </w:t>
      </w:r>
      <w:r w:rsidR="00DF35C3" w:rsidRPr="00DF35C3">
        <w:rPr>
          <w:i/>
          <w:iCs/>
        </w:rPr>
        <w:t xml:space="preserve">U </w:t>
      </w:r>
      <w:r w:rsidR="00DF35C3">
        <w:t xml:space="preserve">= 13082, </w:t>
      </w:r>
      <w:r w:rsidR="00DF35C3" w:rsidRPr="00DF35C3">
        <w:rPr>
          <w:i/>
          <w:iCs/>
        </w:rPr>
        <w:t>z</w:t>
      </w:r>
      <w:r w:rsidR="00DF35C3">
        <w:t xml:space="preserve"> = -2.55, </w:t>
      </w:r>
      <w:r w:rsidR="00DF35C3" w:rsidRPr="000152A5">
        <w:rPr>
          <w:i/>
          <w:iCs/>
        </w:rPr>
        <w:t xml:space="preserve">p </w:t>
      </w:r>
      <w:r w:rsidR="00DF35C3">
        <w:t>= .01, with a small effect size (</w:t>
      </w:r>
      <w:r w:rsidR="00DF35C3" w:rsidRPr="000152A5">
        <w:rPr>
          <w:i/>
          <w:iCs/>
        </w:rPr>
        <w:t>d</w:t>
      </w:r>
      <w:r w:rsidR="00DF35C3">
        <w:t xml:space="preserve">=.19). These results indicate that staff place recyclable materials in trash cans more often than faculty. </w:t>
      </w:r>
    </w:p>
    <w:p w14:paraId="2E045061" w14:textId="397DBADC" w:rsidR="007D5EE1" w:rsidRDefault="005031C2" w:rsidP="007D5EE1">
      <w:pPr>
        <w:jc w:val="both"/>
      </w:pPr>
      <w:r>
        <w:rPr>
          <w:b/>
          <w:bCs/>
        </w:rPr>
        <w:t>Turn Off</w:t>
      </w:r>
      <w:r w:rsidR="00D5287E" w:rsidRPr="00100540">
        <w:rPr>
          <w:b/>
          <w:bCs/>
        </w:rPr>
        <w:t xml:space="preserve"> Computer.</w:t>
      </w:r>
      <w:r w:rsidR="00D5287E" w:rsidRPr="00F04C1E">
        <w:t xml:space="preserve"> </w:t>
      </w:r>
      <w:r w:rsidR="001265FF" w:rsidRPr="00F04C1E">
        <w:t xml:space="preserve">An independent samples </w:t>
      </w:r>
      <w:r w:rsidR="001265FF" w:rsidRPr="00F04C1E">
        <w:rPr>
          <w:i/>
        </w:rPr>
        <w:t>t</w:t>
      </w:r>
      <w:r w:rsidR="001265FF" w:rsidRPr="00F04C1E">
        <w:t xml:space="preserve">-test was conducted to look for differences in </w:t>
      </w:r>
      <w:r w:rsidR="005D72C3" w:rsidRPr="00F04C1E">
        <w:t>turning off</w:t>
      </w:r>
      <w:r w:rsidR="001265FF" w:rsidRPr="00F04C1E">
        <w:t xml:space="preserve"> work </w:t>
      </w:r>
      <w:proofErr w:type="gramStart"/>
      <w:r w:rsidR="001265FF" w:rsidRPr="00F04C1E">
        <w:t>computer</w:t>
      </w:r>
      <w:r w:rsidR="005D72C3" w:rsidRPr="00F04C1E">
        <w:t>s</w:t>
      </w:r>
      <w:proofErr w:type="gramEnd"/>
      <w:r w:rsidR="001265FF" w:rsidRPr="00F04C1E">
        <w:t xml:space="preserve"> at the end of the day between staff and faculty. </w:t>
      </w:r>
      <w:r w:rsidR="007D5EE1">
        <w:t xml:space="preserve">The </w:t>
      </w:r>
      <w:proofErr w:type="spellStart"/>
      <w:r w:rsidR="007D5EE1">
        <w:t>Levene’s</w:t>
      </w:r>
      <w:proofErr w:type="spellEnd"/>
      <w:r w:rsidR="007D5EE1">
        <w:t xml:space="preserve"> test for equality of variances was found to be violated for this analysis, </w:t>
      </w:r>
      <w:r w:rsidR="007D5EE1" w:rsidRPr="000152A5">
        <w:rPr>
          <w:i/>
        </w:rPr>
        <w:t>F</w:t>
      </w:r>
      <w:r w:rsidR="007D5EE1">
        <w:rPr>
          <w:iCs/>
        </w:rPr>
        <w:t xml:space="preserve">(1,202) =.10, </w:t>
      </w:r>
      <w:r w:rsidR="007D5EE1" w:rsidRPr="000152A5">
        <w:rPr>
          <w:i/>
        </w:rPr>
        <w:t>p</w:t>
      </w:r>
      <w:r w:rsidR="007D5EE1">
        <w:rPr>
          <w:iCs/>
        </w:rPr>
        <w:t xml:space="preserve"> =.75.</w:t>
      </w:r>
      <w:r w:rsidR="007D5EE1" w:rsidRPr="00F04C1E">
        <w:t xml:space="preserve"> </w:t>
      </w:r>
      <w:r w:rsidR="007D5EE1">
        <w:t xml:space="preserve">A Mann-Whitney U test revealed </w:t>
      </w:r>
      <w:r w:rsidR="007D5EE1" w:rsidRPr="00F04C1E">
        <w:t xml:space="preserve">no significant difference in </w:t>
      </w:r>
      <w:r w:rsidR="007D5EE1">
        <w:t xml:space="preserve">turning off work </w:t>
      </w:r>
      <w:proofErr w:type="gramStart"/>
      <w:r w:rsidR="007D5EE1">
        <w:t>computers</w:t>
      </w:r>
      <w:proofErr w:type="gramEnd"/>
      <w:r w:rsidR="007D5EE1">
        <w:t xml:space="preserve"> at the end of the day</w:t>
      </w:r>
      <w:r w:rsidR="007D5EE1" w:rsidRPr="00F04C1E">
        <w:t xml:space="preserve"> between staff (n=266, M=3.33, SD=1.48) and faculty (n=112, M=3.03, SD=1.54)</w:t>
      </w:r>
      <w:r w:rsidR="007D5EE1">
        <w:t xml:space="preserve">, </w:t>
      </w:r>
      <w:r w:rsidR="007D5EE1" w:rsidRPr="000152A5">
        <w:rPr>
          <w:i/>
          <w:iCs/>
        </w:rPr>
        <w:t>U</w:t>
      </w:r>
      <w:r w:rsidR="007D5EE1">
        <w:t xml:space="preserve"> =13195, </w:t>
      </w:r>
      <w:r w:rsidR="007D5EE1" w:rsidRPr="000152A5">
        <w:rPr>
          <w:i/>
          <w:iCs/>
        </w:rPr>
        <w:t>z</w:t>
      </w:r>
      <w:r w:rsidR="007D5EE1">
        <w:t xml:space="preserve"> = -1.8, </w:t>
      </w:r>
      <w:r w:rsidR="007D5EE1" w:rsidRPr="000152A5">
        <w:rPr>
          <w:i/>
          <w:iCs/>
        </w:rPr>
        <w:t xml:space="preserve">p </w:t>
      </w:r>
      <w:r w:rsidR="007D5EE1">
        <w:t>= .07, with a small effect size (</w:t>
      </w:r>
      <w:r w:rsidR="007D5EE1" w:rsidRPr="000152A5">
        <w:rPr>
          <w:i/>
          <w:iCs/>
        </w:rPr>
        <w:t>d</w:t>
      </w:r>
      <w:r w:rsidR="007D5EE1">
        <w:t xml:space="preserve">=.21). </w:t>
      </w:r>
    </w:p>
    <w:p w14:paraId="75431451" w14:textId="558F923B" w:rsidR="005D72C3" w:rsidRPr="00F04C1E" w:rsidRDefault="005D72C3" w:rsidP="00100540">
      <w:pPr>
        <w:jc w:val="both"/>
      </w:pPr>
      <w:r w:rsidRPr="00100540">
        <w:rPr>
          <w:b/>
          <w:bCs/>
        </w:rPr>
        <w:t>T</w:t>
      </w:r>
      <w:r w:rsidR="00D5287E" w:rsidRPr="00100540">
        <w:rPr>
          <w:b/>
          <w:bCs/>
        </w:rPr>
        <w:t xml:space="preserve">urn </w:t>
      </w:r>
      <w:r w:rsidR="005031C2">
        <w:rPr>
          <w:b/>
          <w:bCs/>
        </w:rPr>
        <w:t>O</w:t>
      </w:r>
      <w:r w:rsidR="00D5287E" w:rsidRPr="00100540">
        <w:rPr>
          <w:b/>
          <w:bCs/>
        </w:rPr>
        <w:t>ff Lights</w:t>
      </w:r>
      <w:r w:rsidR="00D5287E" w:rsidRPr="00F04C1E">
        <w:t xml:space="preserve">. </w:t>
      </w:r>
      <w:r w:rsidRPr="00F04C1E">
        <w:t xml:space="preserve">An independent samples </w:t>
      </w:r>
      <w:r w:rsidRPr="00F04C1E">
        <w:rPr>
          <w:i/>
        </w:rPr>
        <w:t>t</w:t>
      </w:r>
      <w:r w:rsidRPr="00F04C1E">
        <w:t xml:space="preserve">-test was conducted to look for differences in turning off office lights at the end of the day between staff and faculty. Results were </w:t>
      </w:r>
      <w:r w:rsidR="00505EB1">
        <w:t xml:space="preserve">not </w:t>
      </w:r>
      <w:r w:rsidRPr="00F04C1E">
        <w:t xml:space="preserve">statistically significant, </w:t>
      </w:r>
      <w:r w:rsidRPr="00F04C1E">
        <w:rPr>
          <w:i/>
        </w:rPr>
        <w:t>t</w:t>
      </w:r>
      <w:r w:rsidRPr="00F04C1E">
        <w:t xml:space="preserve">(357)= -1.12, </w:t>
      </w:r>
      <w:r w:rsidRPr="00F04C1E">
        <w:rPr>
          <w:i/>
        </w:rPr>
        <w:t>p</w:t>
      </w:r>
      <w:r w:rsidRPr="00F04C1E">
        <w:t xml:space="preserve"> </w:t>
      </w:r>
      <w:r w:rsidR="00DC5F3C">
        <w:t>=</w:t>
      </w:r>
      <w:r w:rsidRPr="00F04C1E">
        <w:t>.</w:t>
      </w:r>
      <w:r w:rsidR="00505EB1">
        <w:t>26</w:t>
      </w:r>
      <w:r w:rsidR="00DC5F3C">
        <w:t>, with a small effect size (</w:t>
      </w:r>
      <w:r w:rsidR="00DC5F3C" w:rsidRPr="00DC5F3C">
        <w:rPr>
          <w:i/>
          <w:iCs/>
        </w:rPr>
        <w:t>d</w:t>
      </w:r>
      <w:r w:rsidR="00DC5F3C">
        <w:t xml:space="preserve">=-.13). </w:t>
      </w:r>
      <w:r w:rsidRPr="00F04C1E">
        <w:t xml:space="preserve"> This indicates there is </w:t>
      </w:r>
      <w:r w:rsidR="00723372">
        <w:t>a</w:t>
      </w:r>
      <w:r w:rsidR="00505EB1">
        <w:t xml:space="preserve"> not a </w:t>
      </w:r>
      <w:r w:rsidR="00723372">
        <w:t xml:space="preserve"> </w:t>
      </w:r>
      <w:r w:rsidRPr="00F04C1E">
        <w:t>significant difference in turning off office lights at the end of the day between staff (n=246, M=4</w:t>
      </w:r>
      <w:r w:rsidR="007748B1" w:rsidRPr="00F04C1E">
        <w:t>.</w:t>
      </w:r>
      <w:r w:rsidRPr="00F04C1E">
        <w:t xml:space="preserve">67, SD=.85) and faculty (n=113, M=4.78, SD=.74). </w:t>
      </w:r>
    </w:p>
    <w:p w14:paraId="1C9CCD90" w14:textId="1114E7C8" w:rsidR="00DC5F3C" w:rsidRDefault="00486482" w:rsidP="00DC5F3C">
      <w:pPr>
        <w:jc w:val="both"/>
      </w:pPr>
      <w:r w:rsidRPr="00100540">
        <w:rPr>
          <w:b/>
          <w:bCs/>
        </w:rPr>
        <w:lastRenderedPageBreak/>
        <w:t>Hand Dryers.</w:t>
      </w:r>
      <w:r w:rsidRPr="00F04C1E">
        <w:t xml:space="preserve"> An independent samples </w:t>
      </w:r>
      <w:r w:rsidRPr="00F04C1E">
        <w:rPr>
          <w:i/>
        </w:rPr>
        <w:t>t</w:t>
      </w:r>
      <w:r w:rsidRPr="00F04C1E">
        <w:t xml:space="preserve">-test was conducted to look for differences in </w:t>
      </w:r>
      <w:r w:rsidR="007748B1" w:rsidRPr="00F04C1E">
        <w:t xml:space="preserve">using </w:t>
      </w:r>
      <w:r w:rsidRPr="00F04C1E">
        <w:t xml:space="preserve">hand dryers instead of paper towels after washing hands between staff and faculty. </w:t>
      </w:r>
      <w:r w:rsidR="00DC5F3C">
        <w:t xml:space="preserve">The </w:t>
      </w:r>
      <w:proofErr w:type="spellStart"/>
      <w:r w:rsidR="00DC5F3C">
        <w:t>Levene’s</w:t>
      </w:r>
      <w:proofErr w:type="spellEnd"/>
      <w:r w:rsidR="00DC5F3C">
        <w:t xml:space="preserve"> test for equality of variances was found to be violated for this analysis, </w:t>
      </w:r>
      <w:r w:rsidR="00DC5F3C" w:rsidRPr="000152A5">
        <w:rPr>
          <w:i/>
        </w:rPr>
        <w:t>F</w:t>
      </w:r>
      <w:r w:rsidR="00DC5F3C">
        <w:rPr>
          <w:iCs/>
        </w:rPr>
        <w:t xml:space="preserve">(1,238) =.33, </w:t>
      </w:r>
      <w:r w:rsidR="00DC5F3C" w:rsidRPr="000152A5">
        <w:rPr>
          <w:i/>
        </w:rPr>
        <w:t>p</w:t>
      </w:r>
      <w:r w:rsidR="00DC5F3C">
        <w:rPr>
          <w:iCs/>
        </w:rPr>
        <w:t xml:space="preserve"> =.57.</w:t>
      </w:r>
      <w:r w:rsidR="00DC5F3C" w:rsidRPr="00F04C1E">
        <w:t xml:space="preserve"> </w:t>
      </w:r>
      <w:r w:rsidR="00DC5F3C">
        <w:t xml:space="preserve">A Mann-Whitney U test revealed </w:t>
      </w:r>
      <w:r w:rsidR="00DC5F3C" w:rsidRPr="00F04C1E">
        <w:t>no significant difference</w:t>
      </w:r>
      <w:r w:rsidR="00DC5F3C">
        <w:t xml:space="preserve"> in</w:t>
      </w:r>
      <w:r w:rsidR="00DC5F3C" w:rsidRPr="00F04C1E">
        <w:t xml:space="preserve"> using hand dryers instead of paper towels after washing hands between staff (n=275, M=2.67, SD=1.33) and faculty (n=119, M=2.57, SD=1.25).</w:t>
      </w:r>
      <w:r w:rsidR="00DC5F3C">
        <w:t xml:space="preserve">, </w:t>
      </w:r>
      <w:r w:rsidR="00DC5F3C" w:rsidRPr="000152A5">
        <w:rPr>
          <w:i/>
          <w:iCs/>
        </w:rPr>
        <w:t>U</w:t>
      </w:r>
      <w:r w:rsidR="00DC5F3C">
        <w:t xml:space="preserve"> =</w:t>
      </w:r>
      <w:r w:rsidR="00906E9E">
        <w:t>15903</w:t>
      </w:r>
      <w:r w:rsidR="00DC5F3C">
        <w:t xml:space="preserve">, </w:t>
      </w:r>
      <w:r w:rsidR="00DC5F3C" w:rsidRPr="000152A5">
        <w:rPr>
          <w:i/>
          <w:iCs/>
        </w:rPr>
        <w:t>z</w:t>
      </w:r>
      <w:r w:rsidR="00DC5F3C">
        <w:t xml:space="preserve"> = -</w:t>
      </w:r>
      <w:r w:rsidR="00906E9E">
        <w:t>.46</w:t>
      </w:r>
      <w:r w:rsidR="00DC5F3C">
        <w:t xml:space="preserve">, </w:t>
      </w:r>
      <w:r w:rsidR="00DC5F3C" w:rsidRPr="000152A5">
        <w:rPr>
          <w:i/>
          <w:iCs/>
        </w:rPr>
        <w:t xml:space="preserve">p </w:t>
      </w:r>
      <w:r w:rsidR="00DC5F3C">
        <w:t>= .</w:t>
      </w:r>
      <w:r w:rsidR="00906E9E">
        <w:t>65</w:t>
      </w:r>
      <w:r w:rsidR="00DC5F3C">
        <w:t>, with a small effect size (</w:t>
      </w:r>
      <w:r w:rsidR="00DC5F3C" w:rsidRPr="000152A5">
        <w:rPr>
          <w:i/>
          <w:iCs/>
        </w:rPr>
        <w:t>d</w:t>
      </w:r>
      <w:r w:rsidR="00DC5F3C">
        <w:t xml:space="preserve">=.07). </w:t>
      </w:r>
    </w:p>
    <w:p w14:paraId="2C4F404A" w14:textId="14896BFD" w:rsidR="00906E9E" w:rsidRDefault="00D5287E" w:rsidP="00906E9E">
      <w:pPr>
        <w:jc w:val="both"/>
      </w:pPr>
      <w:r w:rsidRPr="00100540">
        <w:rPr>
          <w:b/>
          <w:bCs/>
        </w:rPr>
        <w:t>My Tiny Trash.</w:t>
      </w:r>
      <w:r w:rsidR="00486482" w:rsidRPr="00F04C1E">
        <w:t xml:space="preserve"> </w:t>
      </w:r>
      <w:r w:rsidR="00511383" w:rsidRPr="00F04C1E">
        <w:t xml:space="preserve">An independent samples </w:t>
      </w:r>
      <w:r w:rsidR="00511383" w:rsidRPr="00F04C1E">
        <w:rPr>
          <w:i/>
        </w:rPr>
        <w:t>t</w:t>
      </w:r>
      <w:r w:rsidR="00511383" w:rsidRPr="00F04C1E">
        <w:t xml:space="preserve">-test was conducted to look for differences in using a My Tiny Trash bin between staff and faculty. </w:t>
      </w:r>
      <w:r w:rsidR="00906E9E">
        <w:t xml:space="preserve">The </w:t>
      </w:r>
      <w:proofErr w:type="spellStart"/>
      <w:r w:rsidR="00906E9E">
        <w:t>Levene’s</w:t>
      </w:r>
      <w:proofErr w:type="spellEnd"/>
      <w:r w:rsidR="00906E9E">
        <w:t xml:space="preserve"> test for equality of variances was found to be violated for this analysis, </w:t>
      </w:r>
      <w:r w:rsidR="00906E9E" w:rsidRPr="000152A5">
        <w:rPr>
          <w:i/>
        </w:rPr>
        <w:t>F</w:t>
      </w:r>
      <w:r w:rsidR="00906E9E">
        <w:rPr>
          <w:iCs/>
        </w:rPr>
        <w:t xml:space="preserve">(1,212) =1.90, </w:t>
      </w:r>
      <w:r w:rsidR="00906E9E" w:rsidRPr="000152A5">
        <w:rPr>
          <w:i/>
        </w:rPr>
        <w:t>p</w:t>
      </w:r>
      <w:r w:rsidR="00906E9E">
        <w:rPr>
          <w:iCs/>
        </w:rPr>
        <w:t xml:space="preserve"> =.17.</w:t>
      </w:r>
      <w:r w:rsidR="00906E9E" w:rsidRPr="00F04C1E">
        <w:t xml:space="preserve"> </w:t>
      </w:r>
      <w:r w:rsidR="00906E9E">
        <w:t xml:space="preserve">A Mann-Whitney U test revealed </w:t>
      </w:r>
      <w:r w:rsidR="00906E9E" w:rsidRPr="00F04C1E">
        <w:t>no significant difference in using the My Tiny Trash bins between staff (n=235, M=3.88, SD=1.55) and faculty (n=113, M=3.74, SD=1.62)</w:t>
      </w:r>
      <w:r w:rsidR="00906E9E">
        <w:t xml:space="preserve">, </w:t>
      </w:r>
      <w:r w:rsidR="00906E9E" w:rsidRPr="000152A5">
        <w:rPr>
          <w:i/>
          <w:iCs/>
        </w:rPr>
        <w:t>U</w:t>
      </w:r>
      <w:r w:rsidR="00906E9E">
        <w:t xml:space="preserve"> =12812, </w:t>
      </w:r>
      <w:r w:rsidR="00906E9E" w:rsidRPr="000152A5">
        <w:rPr>
          <w:i/>
          <w:iCs/>
        </w:rPr>
        <w:t>z</w:t>
      </w:r>
      <w:r w:rsidR="00906E9E">
        <w:t xml:space="preserve"> = -.59, </w:t>
      </w:r>
      <w:r w:rsidR="00906E9E" w:rsidRPr="000152A5">
        <w:rPr>
          <w:i/>
          <w:iCs/>
        </w:rPr>
        <w:t xml:space="preserve">p </w:t>
      </w:r>
      <w:r w:rsidR="00906E9E">
        <w:t>= .56, with a small effect size (</w:t>
      </w:r>
      <w:r w:rsidR="00906E9E" w:rsidRPr="000152A5">
        <w:rPr>
          <w:i/>
          <w:iCs/>
        </w:rPr>
        <w:t>d</w:t>
      </w:r>
      <w:r w:rsidR="00906E9E">
        <w:t xml:space="preserve">=.09). </w:t>
      </w:r>
    </w:p>
    <w:p w14:paraId="4675D29D" w14:textId="2E8FBA30" w:rsidR="00294293" w:rsidRDefault="00D5287E" w:rsidP="00294293">
      <w:pPr>
        <w:jc w:val="both"/>
      </w:pPr>
      <w:r w:rsidRPr="00100540">
        <w:rPr>
          <w:b/>
          <w:bCs/>
        </w:rPr>
        <w:t>Water Bottle Refill Stations</w:t>
      </w:r>
      <w:r w:rsidRPr="00F04C1E">
        <w:t>.</w:t>
      </w:r>
      <w:r w:rsidR="006C7DA6" w:rsidRPr="00F04C1E">
        <w:t xml:space="preserve"> An independent samples </w:t>
      </w:r>
      <w:r w:rsidR="006C7DA6" w:rsidRPr="00F04C1E">
        <w:rPr>
          <w:i/>
        </w:rPr>
        <w:t>t</w:t>
      </w:r>
      <w:r w:rsidR="006C7DA6" w:rsidRPr="00F04C1E">
        <w:t xml:space="preserve">-test was conducted to look for differences in using the campus water </w:t>
      </w:r>
      <w:r w:rsidR="00893632">
        <w:t xml:space="preserve">bottle </w:t>
      </w:r>
      <w:r w:rsidR="006C7DA6" w:rsidRPr="00F04C1E">
        <w:t xml:space="preserve">refill stations between staff and faculty. </w:t>
      </w:r>
      <w:r w:rsidR="00294293">
        <w:t xml:space="preserve">The </w:t>
      </w:r>
      <w:proofErr w:type="spellStart"/>
      <w:r w:rsidR="00294293">
        <w:t>Levene’s</w:t>
      </w:r>
      <w:proofErr w:type="spellEnd"/>
      <w:r w:rsidR="00294293">
        <w:t xml:space="preserve"> test for equality of variances was found to be violated for this analysis, </w:t>
      </w:r>
      <w:r w:rsidR="00294293" w:rsidRPr="000152A5">
        <w:rPr>
          <w:i/>
        </w:rPr>
        <w:t>F</w:t>
      </w:r>
      <w:r w:rsidR="00294293">
        <w:rPr>
          <w:iCs/>
        </w:rPr>
        <w:t>(1,</w:t>
      </w:r>
      <w:r w:rsidR="00893632">
        <w:rPr>
          <w:iCs/>
        </w:rPr>
        <w:t>217</w:t>
      </w:r>
      <w:r w:rsidR="00294293">
        <w:rPr>
          <w:iCs/>
        </w:rPr>
        <w:t>) =</w:t>
      </w:r>
      <w:r w:rsidR="00893632">
        <w:rPr>
          <w:iCs/>
        </w:rPr>
        <w:t>.21</w:t>
      </w:r>
      <w:r w:rsidR="00294293">
        <w:rPr>
          <w:iCs/>
        </w:rPr>
        <w:t xml:space="preserve">, </w:t>
      </w:r>
      <w:r w:rsidR="00294293" w:rsidRPr="000152A5">
        <w:rPr>
          <w:i/>
        </w:rPr>
        <w:t>p</w:t>
      </w:r>
      <w:r w:rsidR="00294293">
        <w:rPr>
          <w:iCs/>
        </w:rPr>
        <w:t xml:space="preserve"> =.</w:t>
      </w:r>
      <w:r w:rsidR="00893632">
        <w:rPr>
          <w:iCs/>
        </w:rPr>
        <w:t>65</w:t>
      </w:r>
      <w:r w:rsidR="00294293">
        <w:rPr>
          <w:iCs/>
        </w:rPr>
        <w:t>.</w:t>
      </w:r>
      <w:r w:rsidR="00294293" w:rsidRPr="00F04C1E">
        <w:t xml:space="preserve"> </w:t>
      </w:r>
      <w:r w:rsidR="00294293">
        <w:t xml:space="preserve">A Mann-Whitney U test revealed </w:t>
      </w:r>
      <w:r w:rsidR="00294293" w:rsidRPr="00F04C1E">
        <w:t xml:space="preserve">no significant </w:t>
      </w:r>
      <w:r w:rsidR="00893632" w:rsidRPr="00F04C1E">
        <w:t xml:space="preserve">difference in using the campus water </w:t>
      </w:r>
      <w:r w:rsidR="00893632">
        <w:t xml:space="preserve">bottle </w:t>
      </w:r>
      <w:r w:rsidR="00893632" w:rsidRPr="00F04C1E">
        <w:t>refill stations between staff (n=266, M=4.25, SD=1.18) and faculty (n=118, M=4.25, SD=1.22)</w:t>
      </w:r>
      <w:r w:rsidR="00294293">
        <w:t xml:space="preserve">, </w:t>
      </w:r>
      <w:r w:rsidR="00294293" w:rsidRPr="000152A5">
        <w:rPr>
          <w:i/>
          <w:iCs/>
        </w:rPr>
        <w:t>U</w:t>
      </w:r>
      <w:r w:rsidR="00294293">
        <w:t xml:space="preserve"> =</w:t>
      </w:r>
      <w:r w:rsidR="00893632">
        <w:t>15377</w:t>
      </w:r>
      <w:r w:rsidR="00294293">
        <w:t xml:space="preserve">, </w:t>
      </w:r>
      <w:r w:rsidR="00294293" w:rsidRPr="000152A5">
        <w:rPr>
          <w:i/>
          <w:iCs/>
        </w:rPr>
        <w:t>z</w:t>
      </w:r>
      <w:r w:rsidR="00294293">
        <w:t xml:space="preserve"> = -.</w:t>
      </w:r>
      <w:r w:rsidR="00893632">
        <w:t>36,</w:t>
      </w:r>
      <w:r w:rsidR="00294293">
        <w:t xml:space="preserve"> </w:t>
      </w:r>
      <w:r w:rsidR="00294293" w:rsidRPr="000152A5">
        <w:rPr>
          <w:i/>
          <w:iCs/>
        </w:rPr>
        <w:t xml:space="preserve">p </w:t>
      </w:r>
      <w:r w:rsidR="00294293">
        <w:t>= .</w:t>
      </w:r>
      <w:r w:rsidR="00893632">
        <w:t>72</w:t>
      </w:r>
      <w:r w:rsidR="00294293">
        <w:t>, with a small effect size (</w:t>
      </w:r>
      <w:r w:rsidR="00294293" w:rsidRPr="000152A5">
        <w:rPr>
          <w:i/>
          <w:iCs/>
        </w:rPr>
        <w:t>d</w:t>
      </w:r>
      <w:r w:rsidR="00294293">
        <w:t>=</w:t>
      </w:r>
      <w:r w:rsidR="00893632">
        <w:t>-.01</w:t>
      </w:r>
      <w:r w:rsidR="00294293">
        <w:t xml:space="preserve">). </w:t>
      </w:r>
    </w:p>
    <w:p w14:paraId="50AB3742" w14:textId="77777777" w:rsidR="00893632" w:rsidRDefault="00D5287E" w:rsidP="00C67F92">
      <w:pPr>
        <w:jc w:val="both"/>
      </w:pPr>
      <w:r w:rsidRPr="00100540">
        <w:rPr>
          <w:b/>
          <w:bCs/>
        </w:rPr>
        <w:t>Alternative Transportation.</w:t>
      </w:r>
      <w:r w:rsidR="006C7DA6" w:rsidRPr="00F04C1E">
        <w:t xml:space="preserve"> An independent samples </w:t>
      </w:r>
      <w:r w:rsidR="006C7DA6" w:rsidRPr="00F04C1E">
        <w:rPr>
          <w:i/>
        </w:rPr>
        <w:t>t</w:t>
      </w:r>
      <w:r w:rsidR="006C7DA6" w:rsidRPr="00F04C1E">
        <w:t xml:space="preserve">-test was conducted to look for differences in taking alternative transportation to work (walk, bike, carpool, public transportation) between staff and faculty. Results were statistically significant, </w:t>
      </w:r>
      <w:r w:rsidR="006C7DA6" w:rsidRPr="00F04C1E">
        <w:rPr>
          <w:i/>
        </w:rPr>
        <w:t>t</w:t>
      </w:r>
      <w:r w:rsidR="006C7DA6" w:rsidRPr="00F04C1E">
        <w:t>(</w:t>
      </w:r>
      <w:r w:rsidR="004D082C" w:rsidRPr="00F04C1E">
        <w:t>367</w:t>
      </w:r>
      <w:r w:rsidR="006C7DA6" w:rsidRPr="00F04C1E">
        <w:t>)</w:t>
      </w:r>
      <w:r w:rsidR="00893632">
        <w:t xml:space="preserve"> </w:t>
      </w:r>
      <w:r w:rsidR="006C7DA6" w:rsidRPr="00F04C1E">
        <w:t xml:space="preserve">= </w:t>
      </w:r>
      <w:r w:rsidR="00893632">
        <w:t xml:space="preserve"> </w:t>
      </w:r>
    </w:p>
    <w:p w14:paraId="17EE5B33" w14:textId="341ACC1B" w:rsidR="006C7DA6" w:rsidRPr="00F04C1E" w:rsidRDefault="00893632" w:rsidP="00C67F92">
      <w:pPr>
        <w:jc w:val="both"/>
      </w:pPr>
      <w:r>
        <w:t>-</w:t>
      </w:r>
      <w:r w:rsidR="004D082C" w:rsidRPr="00F04C1E">
        <w:t>2.10</w:t>
      </w:r>
      <w:r w:rsidR="006C7DA6" w:rsidRPr="00F04C1E">
        <w:t xml:space="preserve">, </w:t>
      </w:r>
      <w:r w:rsidR="006C7DA6" w:rsidRPr="00F04C1E">
        <w:rPr>
          <w:i/>
        </w:rPr>
        <w:t>p</w:t>
      </w:r>
      <w:r>
        <w:rPr>
          <w:i/>
        </w:rPr>
        <w:t xml:space="preserve"> </w:t>
      </w:r>
      <w:r>
        <w:t>= .04</w:t>
      </w:r>
      <w:r w:rsidR="00325579">
        <w:t>, with a small effect size (</w:t>
      </w:r>
      <w:r w:rsidR="00325579" w:rsidRPr="00325579">
        <w:rPr>
          <w:i/>
          <w:iCs/>
        </w:rPr>
        <w:t>d</w:t>
      </w:r>
      <w:r w:rsidR="00325579">
        <w:t>=-.24)</w:t>
      </w:r>
      <w:r w:rsidR="006C7DA6" w:rsidRPr="00F04C1E">
        <w:t xml:space="preserve"> </w:t>
      </w:r>
      <w:r w:rsidR="003D73A3">
        <w:t xml:space="preserve">This indicates there is a significant difference in taking alternative transportation to work between staff (n=252, M=1.44, SD=1.02) and </w:t>
      </w:r>
      <w:r w:rsidR="003D73A3">
        <w:lastRenderedPageBreak/>
        <w:t>faculty (n=117, M=</w:t>
      </w:r>
      <w:r w:rsidR="00EF5B88">
        <w:t>1.70, SD=1.23). Faculty</w:t>
      </w:r>
      <w:r w:rsidR="004D082C" w:rsidRPr="00F04C1E">
        <w:t xml:space="preserve"> take alternative </w:t>
      </w:r>
      <w:r w:rsidR="00EF5B88">
        <w:t xml:space="preserve">modes of </w:t>
      </w:r>
      <w:r w:rsidR="004D082C" w:rsidRPr="00F04C1E">
        <w:t xml:space="preserve">transportation to work more </w:t>
      </w:r>
      <w:r w:rsidR="001E2A86">
        <w:t>often</w:t>
      </w:r>
      <w:r w:rsidR="004D082C" w:rsidRPr="00F04C1E">
        <w:t xml:space="preserve"> than staff. </w:t>
      </w:r>
    </w:p>
    <w:p w14:paraId="16323525" w14:textId="46B20ECC" w:rsidR="00D5287E" w:rsidRPr="00F04C1E" w:rsidRDefault="009B3B0F" w:rsidP="00100540">
      <w:pPr>
        <w:pStyle w:val="Heading5"/>
      </w:pPr>
      <w:r w:rsidRPr="00F04C1E">
        <w:t>Gender</w:t>
      </w:r>
    </w:p>
    <w:p w14:paraId="488C3391" w14:textId="21A017CA" w:rsidR="00204EAF" w:rsidRDefault="009B3B0F" w:rsidP="00204EAF">
      <w:pPr>
        <w:jc w:val="both"/>
      </w:pPr>
      <w:r w:rsidRPr="00100540">
        <w:rPr>
          <w:b/>
          <w:bCs/>
        </w:rPr>
        <w:t>The Mug Project.</w:t>
      </w:r>
      <w:r w:rsidRPr="00F04C1E">
        <w:t xml:space="preserve"> An independent samples </w:t>
      </w:r>
      <w:r w:rsidRPr="00F04C1E">
        <w:rPr>
          <w:i/>
        </w:rPr>
        <w:t>t</w:t>
      </w:r>
      <w:r w:rsidRPr="00F04C1E">
        <w:t>-test was conducted to look for differences in participation in the Mug Project (brin</w:t>
      </w:r>
      <w:r w:rsidR="00011BC8">
        <w:t>g</w:t>
      </w:r>
      <w:r w:rsidRPr="00F04C1E">
        <w:t xml:space="preserve">ing a reusable mug to receive a drink discount at participating campus businesses) between women and men. </w:t>
      </w:r>
      <w:r w:rsidR="00204EAF">
        <w:t xml:space="preserve">The </w:t>
      </w:r>
      <w:proofErr w:type="spellStart"/>
      <w:r w:rsidR="00204EAF">
        <w:t>Levene’s</w:t>
      </w:r>
      <w:proofErr w:type="spellEnd"/>
      <w:r w:rsidR="00204EAF">
        <w:t xml:space="preserve"> test for equality of variances was found to be violated for this analysis, </w:t>
      </w:r>
      <w:r w:rsidR="00204EAF" w:rsidRPr="000152A5">
        <w:rPr>
          <w:i/>
        </w:rPr>
        <w:t>F</w:t>
      </w:r>
      <w:r w:rsidR="00204EAF">
        <w:rPr>
          <w:iCs/>
        </w:rPr>
        <w:t>(1,</w:t>
      </w:r>
      <w:r w:rsidR="00E60AA3">
        <w:rPr>
          <w:iCs/>
        </w:rPr>
        <w:t>217</w:t>
      </w:r>
      <w:r w:rsidR="00204EAF">
        <w:rPr>
          <w:iCs/>
        </w:rPr>
        <w:t>) =</w:t>
      </w:r>
      <w:r w:rsidR="004C6FED">
        <w:rPr>
          <w:iCs/>
        </w:rPr>
        <w:t>1.99</w:t>
      </w:r>
      <w:r w:rsidR="00204EAF">
        <w:rPr>
          <w:iCs/>
        </w:rPr>
        <w:t xml:space="preserve">, </w:t>
      </w:r>
      <w:r w:rsidR="00204EAF" w:rsidRPr="000152A5">
        <w:rPr>
          <w:i/>
        </w:rPr>
        <w:t>p</w:t>
      </w:r>
      <w:r w:rsidR="00204EAF">
        <w:rPr>
          <w:iCs/>
        </w:rPr>
        <w:t xml:space="preserve"> =.</w:t>
      </w:r>
      <w:r w:rsidR="004C6FED">
        <w:rPr>
          <w:iCs/>
        </w:rPr>
        <w:t>16</w:t>
      </w:r>
      <w:r w:rsidR="00204EAF">
        <w:rPr>
          <w:iCs/>
        </w:rPr>
        <w:t>.</w:t>
      </w:r>
      <w:r w:rsidR="00204EAF" w:rsidRPr="00F04C1E">
        <w:t xml:space="preserve"> </w:t>
      </w:r>
      <w:r w:rsidR="00204EAF">
        <w:t xml:space="preserve">A Mann-Whitney U test revealed </w:t>
      </w:r>
      <w:r w:rsidR="00204EAF" w:rsidRPr="00F04C1E">
        <w:t>no significant difference in participation in The Mug Project between women (n=</w:t>
      </w:r>
      <w:r w:rsidR="004C6FED">
        <w:t>203</w:t>
      </w:r>
      <w:r w:rsidR="00204EAF" w:rsidRPr="00F04C1E">
        <w:t>, M=</w:t>
      </w:r>
      <w:r w:rsidR="004C6FED">
        <w:t>2.57</w:t>
      </w:r>
      <w:r w:rsidR="00204EAF" w:rsidRPr="00F04C1E">
        <w:t>, SD=1.</w:t>
      </w:r>
      <w:r w:rsidR="004C6FED">
        <w:t>69</w:t>
      </w:r>
      <w:r w:rsidR="00204EAF" w:rsidRPr="00F04C1E">
        <w:t>) and men (n=</w:t>
      </w:r>
      <w:r w:rsidR="004C6FED">
        <w:t>111</w:t>
      </w:r>
      <w:r w:rsidR="00204EAF" w:rsidRPr="00F04C1E">
        <w:t>, M=2.</w:t>
      </w:r>
      <w:r w:rsidR="004C6FED">
        <w:t>47</w:t>
      </w:r>
      <w:r w:rsidR="00204EAF" w:rsidRPr="00F04C1E">
        <w:t>, SD=</w:t>
      </w:r>
      <w:r w:rsidR="004C6FED">
        <w:t>1.78</w:t>
      </w:r>
      <w:r w:rsidR="00204EAF" w:rsidRPr="00F04C1E">
        <w:t>)</w:t>
      </w:r>
      <w:r w:rsidR="00204EAF">
        <w:t xml:space="preserve">, </w:t>
      </w:r>
      <w:r w:rsidR="00204EAF" w:rsidRPr="000152A5">
        <w:rPr>
          <w:i/>
          <w:iCs/>
        </w:rPr>
        <w:t>U</w:t>
      </w:r>
      <w:r w:rsidR="00204EAF">
        <w:t xml:space="preserve"> =</w:t>
      </w:r>
      <w:r w:rsidR="004C6FED">
        <w:t>10772</w:t>
      </w:r>
      <w:r w:rsidR="00204EAF">
        <w:t xml:space="preserve">, </w:t>
      </w:r>
      <w:r w:rsidR="00204EAF" w:rsidRPr="000152A5">
        <w:rPr>
          <w:i/>
          <w:iCs/>
        </w:rPr>
        <w:t>z</w:t>
      </w:r>
      <w:r w:rsidR="00204EAF">
        <w:t xml:space="preserve"> = -</w:t>
      </w:r>
      <w:r w:rsidR="004C6FED">
        <w:t>.69</w:t>
      </w:r>
      <w:r w:rsidR="00204EAF">
        <w:t xml:space="preserve">, </w:t>
      </w:r>
      <w:r w:rsidR="00204EAF" w:rsidRPr="000152A5">
        <w:rPr>
          <w:i/>
          <w:iCs/>
        </w:rPr>
        <w:t xml:space="preserve">p </w:t>
      </w:r>
      <w:r w:rsidR="00204EAF">
        <w:t>= .</w:t>
      </w:r>
      <w:r w:rsidR="004C6FED">
        <w:t>49</w:t>
      </w:r>
      <w:r w:rsidR="00204EAF">
        <w:t>, with a small effect size (</w:t>
      </w:r>
      <w:r w:rsidR="00204EAF" w:rsidRPr="000152A5">
        <w:rPr>
          <w:i/>
          <w:iCs/>
        </w:rPr>
        <w:t>d</w:t>
      </w:r>
      <w:r w:rsidR="00204EAF">
        <w:t>=.</w:t>
      </w:r>
      <w:r w:rsidR="004C6FED">
        <w:t>06</w:t>
      </w:r>
      <w:r w:rsidR="00204EAF">
        <w:t xml:space="preserve">). </w:t>
      </w:r>
    </w:p>
    <w:p w14:paraId="32870123" w14:textId="6E842AA1" w:rsidR="00327397" w:rsidRPr="00F04C1E" w:rsidRDefault="009B3B0F" w:rsidP="00EB597C">
      <w:pPr>
        <w:jc w:val="both"/>
      </w:pPr>
      <w:r w:rsidRPr="00100540">
        <w:rPr>
          <w:b/>
          <w:bCs/>
        </w:rPr>
        <w:t>Electric Vehicle.</w:t>
      </w:r>
      <w:r w:rsidRPr="00F04C1E">
        <w:t xml:space="preserve"> An independent samples </w:t>
      </w:r>
      <w:r w:rsidRPr="00F04C1E">
        <w:rPr>
          <w:i/>
        </w:rPr>
        <w:t>t</w:t>
      </w:r>
      <w:r w:rsidRPr="00F04C1E">
        <w:t xml:space="preserve">-test was conducted to look for differences in driving an electric vehicle to work between women and men. </w:t>
      </w:r>
      <w:r w:rsidR="00327397">
        <w:t xml:space="preserve">The </w:t>
      </w:r>
      <w:proofErr w:type="spellStart"/>
      <w:r w:rsidR="00327397">
        <w:t>Levene’s</w:t>
      </w:r>
      <w:proofErr w:type="spellEnd"/>
      <w:r w:rsidR="00327397">
        <w:t xml:space="preserve"> test for equality of variances was found to be violated for this analysis, </w:t>
      </w:r>
      <w:r w:rsidR="00327397" w:rsidRPr="000152A5">
        <w:rPr>
          <w:i/>
        </w:rPr>
        <w:t>F</w:t>
      </w:r>
      <w:r w:rsidR="00327397">
        <w:rPr>
          <w:iCs/>
        </w:rPr>
        <w:t xml:space="preserve">(1,218)=.48, </w:t>
      </w:r>
      <w:r w:rsidR="00327397" w:rsidRPr="000152A5">
        <w:rPr>
          <w:i/>
        </w:rPr>
        <w:t>p</w:t>
      </w:r>
      <w:r w:rsidR="00327397">
        <w:rPr>
          <w:iCs/>
        </w:rPr>
        <w:t xml:space="preserve"> =.50.</w:t>
      </w:r>
      <w:r w:rsidR="00327397" w:rsidRPr="00F04C1E">
        <w:t xml:space="preserve"> </w:t>
      </w:r>
      <w:r w:rsidR="00327397">
        <w:t xml:space="preserve">A Mann-Whitney U test revealed </w:t>
      </w:r>
      <w:r w:rsidR="00327397" w:rsidRPr="00F04C1E">
        <w:t>no significant difference in driving an electric vehicle to work between women (n=</w:t>
      </w:r>
      <w:r w:rsidR="00EB597C">
        <w:t>197</w:t>
      </w:r>
      <w:r w:rsidR="00327397" w:rsidRPr="00F04C1E">
        <w:t>, M=</w:t>
      </w:r>
      <w:r w:rsidR="00EB597C">
        <w:t>1.26</w:t>
      </w:r>
      <w:r w:rsidR="00327397" w:rsidRPr="00F04C1E">
        <w:t>, SD=</w:t>
      </w:r>
      <w:r w:rsidR="00EB597C">
        <w:t>.96</w:t>
      </w:r>
      <w:r w:rsidR="00327397" w:rsidRPr="00F04C1E">
        <w:t>) and men (n=</w:t>
      </w:r>
      <w:r w:rsidR="00EB597C">
        <w:t>111</w:t>
      </w:r>
      <w:r w:rsidR="00327397" w:rsidRPr="00F04C1E">
        <w:t>, M</w:t>
      </w:r>
      <w:r w:rsidR="00EB597C">
        <w:t>=1.31</w:t>
      </w:r>
      <w:r w:rsidR="00327397" w:rsidRPr="00F04C1E">
        <w:t>, SD=</w:t>
      </w:r>
      <w:r w:rsidR="00EB597C">
        <w:t>.97</w:t>
      </w:r>
      <w:r w:rsidR="00327397" w:rsidRPr="00F04C1E">
        <w:t>)</w:t>
      </w:r>
      <w:r w:rsidR="00EB597C">
        <w:t xml:space="preserve">, </w:t>
      </w:r>
    </w:p>
    <w:p w14:paraId="76F5D4D4" w14:textId="6280605E" w:rsidR="00327397" w:rsidRDefault="00327397" w:rsidP="00EB597C">
      <w:pPr>
        <w:jc w:val="both"/>
      </w:pPr>
      <w:r w:rsidRPr="000152A5">
        <w:rPr>
          <w:i/>
          <w:iCs/>
        </w:rPr>
        <w:t>U</w:t>
      </w:r>
      <w:r>
        <w:t xml:space="preserve"> =</w:t>
      </w:r>
      <w:r w:rsidR="00EB597C">
        <w:t>10337</w:t>
      </w:r>
      <w:r>
        <w:t xml:space="preserve">, </w:t>
      </w:r>
      <w:r w:rsidRPr="000152A5">
        <w:rPr>
          <w:i/>
          <w:iCs/>
        </w:rPr>
        <w:t>z</w:t>
      </w:r>
      <w:r>
        <w:t xml:space="preserve"> = -.6</w:t>
      </w:r>
      <w:r w:rsidR="00EB597C">
        <w:t>6</w:t>
      </w:r>
      <w:r>
        <w:t xml:space="preserve">, </w:t>
      </w:r>
      <w:r w:rsidRPr="000152A5">
        <w:rPr>
          <w:i/>
          <w:iCs/>
        </w:rPr>
        <w:t xml:space="preserve">p </w:t>
      </w:r>
      <w:r>
        <w:t>= .</w:t>
      </w:r>
      <w:r w:rsidR="00EB597C">
        <w:t>3</w:t>
      </w:r>
      <w:r>
        <w:t>9, with a small effect size (</w:t>
      </w:r>
      <w:r w:rsidRPr="000152A5">
        <w:rPr>
          <w:i/>
          <w:iCs/>
        </w:rPr>
        <w:t>d</w:t>
      </w:r>
      <w:r>
        <w:t>=</w:t>
      </w:r>
      <w:r w:rsidR="00EB597C">
        <w:t>-.05).</w:t>
      </w:r>
      <w:r>
        <w:t xml:space="preserve"> </w:t>
      </w:r>
    </w:p>
    <w:p w14:paraId="58CACFE0" w14:textId="3953B799" w:rsidR="009B3B0F" w:rsidRPr="00F04C1E" w:rsidRDefault="009B3B0F" w:rsidP="00100540">
      <w:pPr>
        <w:jc w:val="both"/>
      </w:pPr>
      <w:r w:rsidRPr="00100540">
        <w:rPr>
          <w:b/>
          <w:bCs/>
        </w:rPr>
        <w:t>Interior Recycling Bin</w:t>
      </w:r>
      <w:r w:rsidRPr="00F04C1E">
        <w:t xml:space="preserve">. An independent samples </w:t>
      </w:r>
      <w:r w:rsidRPr="00F04C1E">
        <w:rPr>
          <w:i/>
        </w:rPr>
        <w:t>t</w:t>
      </w:r>
      <w:r w:rsidRPr="00F04C1E">
        <w:t xml:space="preserve">-test was conducted to look for differences in placing recyclable materials in the university’s interior recycling bins between women and men. Results were statistically significant, </w:t>
      </w:r>
      <w:r w:rsidRPr="00F04C1E">
        <w:rPr>
          <w:i/>
        </w:rPr>
        <w:t>t</w:t>
      </w:r>
      <w:r w:rsidRPr="00F04C1E">
        <w:t xml:space="preserve">(357)= 2.44, </w:t>
      </w:r>
      <w:r w:rsidRPr="00F04C1E">
        <w:rPr>
          <w:i/>
        </w:rPr>
        <w:t>p</w:t>
      </w:r>
      <w:r w:rsidRPr="00F04C1E">
        <w:t xml:space="preserve"> &lt; .</w:t>
      </w:r>
      <w:r w:rsidR="00A64058">
        <w:t>001</w:t>
      </w:r>
      <w:r w:rsidR="00466AB2">
        <w:t>, with a medium effect size (</w:t>
      </w:r>
      <w:r w:rsidR="00466AB2" w:rsidRPr="00466AB2">
        <w:rPr>
          <w:i/>
          <w:iCs/>
        </w:rPr>
        <w:t>d</w:t>
      </w:r>
      <w:r w:rsidR="00466AB2">
        <w:t xml:space="preserve">=.27). </w:t>
      </w:r>
      <w:r w:rsidRPr="00F04C1E">
        <w:t xml:space="preserve">This indicates there is a significant difference in placing recyclable materials in campus </w:t>
      </w:r>
      <w:r w:rsidR="00A64058">
        <w:t>interior</w:t>
      </w:r>
      <w:r w:rsidRPr="00F04C1E">
        <w:t xml:space="preserve"> recycling bins between women (n=235, M=4.76, SD=.54) and men (n=124, M=4.60, SD=.65). </w:t>
      </w:r>
      <w:r w:rsidR="00EB597C">
        <w:t>Women</w:t>
      </w:r>
      <w:r w:rsidRPr="00F04C1E">
        <w:t xml:space="preserve"> place recyclable materials in the interior recycling bins more often than men.  </w:t>
      </w:r>
    </w:p>
    <w:p w14:paraId="216F1A13" w14:textId="5730ECBB" w:rsidR="00A64058" w:rsidRDefault="009B3B0F" w:rsidP="00A64058">
      <w:pPr>
        <w:jc w:val="both"/>
      </w:pPr>
      <w:r w:rsidRPr="00100540">
        <w:rPr>
          <w:b/>
          <w:bCs/>
        </w:rPr>
        <w:lastRenderedPageBreak/>
        <w:t>Exterior Recycling Bin</w:t>
      </w:r>
      <w:r w:rsidRPr="00F04C1E">
        <w:t xml:space="preserve">. An independent samples </w:t>
      </w:r>
      <w:r w:rsidRPr="00F04C1E">
        <w:rPr>
          <w:i/>
        </w:rPr>
        <w:t>t</w:t>
      </w:r>
      <w:r w:rsidRPr="00F04C1E">
        <w:t xml:space="preserve">-test was conducted to look for differences in placing recyclable materials in campus exterior recycling bins between </w:t>
      </w:r>
      <w:r w:rsidR="00485593" w:rsidRPr="00F04C1E">
        <w:t>women</w:t>
      </w:r>
      <w:r w:rsidRPr="00F04C1E">
        <w:t xml:space="preserve"> and </w:t>
      </w:r>
      <w:r w:rsidR="00485593" w:rsidRPr="00F04C1E">
        <w:t>men</w:t>
      </w:r>
      <w:r w:rsidRPr="00F04C1E">
        <w:t xml:space="preserve">. </w:t>
      </w:r>
      <w:r w:rsidR="00A64058">
        <w:t xml:space="preserve">The </w:t>
      </w:r>
      <w:proofErr w:type="spellStart"/>
      <w:r w:rsidR="00A64058">
        <w:t>Levene’s</w:t>
      </w:r>
      <w:proofErr w:type="spellEnd"/>
      <w:r w:rsidR="00A64058">
        <w:t xml:space="preserve"> test for equality of variances was found to be violated for this analysis, </w:t>
      </w:r>
      <w:r w:rsidR="00A64058" w:rsidRPr="000152A5">
        <w:rPr>
          <w:i/>
        </w:rPr>
        <w:t>F</w:t>
      </w:r>
      <w:r w:rsidR="00A64058">
        <w:rPr>
          <w:iCs/>
        </w:rPr>
        <w:t xml:space="preserve">(1,238)=.34, </w:t>
      </w:r>
      <w:r w:rsidR="00A64058" w:rsidRPr="000152A5">
        <w:rPr>
          <w:i/>
        </w:rPr>
        <w:t>p</w:t>
      </w:r>
      <w:r w:rsidR="00A64058">
        <w:rPr>
          <w:i/>
        </w:rPr>
        <w:t>=.</w:t>
      </w:r>
      <w:r w:rsidR="00A64058" w:rsidRPr="00A64058">
        <w:rPr>
          <w:iCs/>
        </w:rPr>
        <w:t>56</w:t>
      </w:r>
      <w:r w:rsidR="00A64058">
        <w:rPr>
          <w:iCs/>
        </w:rPr>
        <w:t>.</w:t>
      </w:r>
      <w:r w:rsidR="00A64058" w:rsidRPr="00F04C1E">
        <w:t xml:space="preserve"> </w:t>
      </w:r>
      <w:r w:rsidR="00A64058">
        <w:t>A Mann-Whitney U test revealed a statistically significant</w:t>
      </w:r>
      <w:r w:rsidR="00A64058" w:rsidRPr="00F04C1E">
        <w:t xml:space="preserve"> difference in placing recyclable materials in campus exterior recycling bins between women (n=230, M=4.09, SD=1.25) and men (n=122, M=3.68, SD=1.31)</w:t>
      </w:r>
      <w:r w:rsidR="00466AB2">
        <w:t xml:space="preserve">, </w:t>
      </w:r>
      <w:r w:rsidR="00466AB2" w:rsidRPr="000152A5">
        <w:rPr>
          <w:i/>
          <w:iCs/>
        </w:rPr>
        <w:t>U</w:t>
      </w:r>
      <w:r w:rsidR="00466AB2">
        <w:t xml:space="preserve"> =11090, </w:t>
      </w:r>
      <w:r w:rsidR="00466AB2" w:rsidRPr="000152A5">
        <w:rPr>
          <w:i/>
          <w:iCs/>
        </w:rPr>
        <w:t>z</w:t>
      </w:r>
      <w:r w:rsidR="00466AB2">
        <w:t xml:space="preserve"> = -3.46, </w:t>
      </w:r>
      <w:r w:rsidR="00466AB2" w:rsidRPr="000152A5">
        <w:rPr>
          <w:i/>
          <w:iCs/>
        </w:rPr>
        <w:t xml:space="preserve">p </w:t>
      </w:r>
      <w:r w:rsidR="00466AB2">
        <w:t>&lt; .001, with a medium effect size (</w:t>
      </w:r>
      <w:r w:rsidR="00466AB2" w:rsidRPr="000152A5">
        <w:rPr>
          <w:i/>
          <w:iCs/>
        </w:rPr>
        <w:t>d</w:t>
      </w:r>
      <w:r w:rsidR="00466AB2">
        <w:t xml:space="preserve">=.32). </w:t>
      </w:r>
      <w:r w:rsidR="00A64058" w:rsidRPr="00F04C1E">
        <w:t>This means women place recycling materials in exterior recycling bins more often than men.</w:t>
      </w:r>
    </w:p>
    <w:p w14:paraId="4164FB58" w14:textId="7FA86498" w:rsidR="009B3B0F" w:rsidRPr="00F04C1E" w:rsidRDefault="009B3B0F" w:rsidP="00100540">
      <w:pPr>
        <w:jc w:val="both"/>
      </w:pPr>
      <w:r w:rsidRPr="00100540">
        <w:rPr>
          <w:b/>
          <w:bCs/>
        </w:rPr>
        <w:t>Recyclables in Trash.</w:t>
      </w:r>
      <w:r w:rsidRPr="00F04C1E">
        <w:t xml:space="preserve"> An independent samples </w:t>
      </w:r>
      <w:r w:rsidRPr="00F04C1E">
        <w:rPr>
          <w:i/>
        </w:rPr>
        <w:t>t</w:t>
      </w:r>
      <w:r w:rsidRPr="00F04C1E">
        <w:t xml:space="preserve">-test was conducted to look for differences in placing recyclable materials in trash bins between </w:t>
      </w:r>
      <w:r w:rsidR="00485593" w:rsidRPr="00F04C1E">
        <w:t>women</w:t>
      </w:r>
      <w:r w:rsidRPr="00F04C1E">
        <w:t xml:space="preserve"> and </w:t>
      </w:r>
      <w:r w:rsidR="00485593" w:rsidRPr="00F04C1E">
        <w:t>men</w:t>
      </w:r>
      <w:r w:rsidRPr="00F04C1E">
        <w:t xml:space="preserve">. </w:t>
      </w:r>
      <w:r w:rsidR="00077F44">
        <w:t xml:space="preserve">The </w:t>
      </w:r>
      <w:proofErr w:type="spellStart"/>
      <w:r w:rsidR="00077F44">
        <w:t>Levene’s</w:t>
      </w:r>
      <w:proofErr w:type="spellEnd"/>
      <w:r w:rsidR="00077F44">
        <w:t xml:space="preserve"> test for equality of variances was found to be violated for this analysis, </w:t>
      </w:r>
      <w:r w:rsidR="00077F44" w:rsidRPr="000152A5">
        <w:rPr>
          <w:i/>
        </w:rPr>
        <w:t>F</w:t>
      </w:r>
      <w:r w:rsidR="00077F44">
        <w:rPr>
          <w:iCs/>
        </w:rPr>
        <w:t xml:space="preserve">(1,265)=1.24, </w:t>
      </w:r>
      <w:r w:rsidR="00077F44" w:rsidRPr="000152A5">
        <w:rPr>
          <w:i/>
        </w:rPr>
        <w:t>p</w:t>
      </w:r>
      <w:r w:rsidR="00077F44">
        <w:rPr>
          <w:i/>
        </w:rPr>
        <w:t>=.</w:t>
      </w:r>
      <w:r w:rsidR="00077F44">
        <w:rPr>
          <w:iCs/>
        </w:rPr>
        <w:t>27.</w:t>
      </w:r>
      <w:r w:rsidR="00077F44" w:rsidRPr="00F04C1E">
        <w:t xml:space="preserve"> </w:t>
      </w:r>
      <w:r w:rsidR="00077F44">
        <w:t>A Mann-Whitney U test revealed</w:t>
      </w:r>
      <w:r w:rsidR="00026AB9">
        <w:t xml:space="preserve"> no statistically significant </w:t>
      </w:r>
      <w:r w:rsidR="00077F44" w:rsidRPr="00F04C1E">
        <w:t>difference in placing recyclable materials in trash bins between women (n=234, M=2.23, SD=1.31) and men (n=121, M=2.26, SD=1.19)</w:t>
      </w:r>
      <w:r w:rsidR="00077F44">
        <w:t xml:space="preserve">, </w:t>
      </w:r>
      <w:r w:rsidR="00077F44" w:rsidRPr="000152A5">
        <w:rPr>
          <w:i/>
          <w:iCs/>
        </w:rPr>
        <w:t>U</w:t>
      </w:r>
      <w:r w:rsidR="00077F44">
        <w:t xml:space="preserve"> =</w:t>
      </w:r>
      <w:r w:rsidR="00026AB9">
        <w:t>13423</w:t>
      </w:r>
      <w:r w:rsidR="00077F44">
        <w:t xml:space="preserve">, </w:t>
      </w:r>
      <w:r w:rsidR="00077F44" w:rsidRPr="000152A5">
        <w:rPr>
          <w:i/>
          <w:iCs/>
        </w:rPr>
        <w:t>z</w:t>
      </w:r>
      <w:r w:rsidR="00077F44">
        <w:t xml:space="preserve"> = -</w:t>
      </w:r>
      <w:r w:rsidR="00026AB9">
        <w:t>.84</w:t>
      </w:r>
      <w:r w:rsidR="00077F44">
        <w:t xml:space="preserve">, </w:t>
      </w:r>
      <w:r w:rsidR="00077F44" w:rsidRPr="000152A5">
        <w:rPr>
          <w:i/>
          <w:iCs/>
        </w:rPr>
        <w:t xml:space="preserve">p </w:t>
      </w:r>
      <w:r w:rsidR="00026AB9">
        <w:t>= .40</w:t>
      </w:r>
      <w:r w:rsidR="00077F44">
        <w:t xml:space="preserve">, with a </w:t>
      </w:r>
      <w:r w:rsidR="00026AB9">
        <w:t>small</w:t>
      </w:r>
      <w:r w:rsidR="00077F44">
        <w:t xml:space="preserve"> effect size (</w:t>
      </w:r>
      <w:r w:rsidR="00077F44" w:rsidRPr="000152A5">
        <w:rPr>
          <w:i/>
          <w:iCs/>
        </w:rPr>
        <w:t>d</w:t>
      </w:r>
      <w:r w:rsidR="00077F44">
        <w:t>=</w:t>
      </w:r>
      <w:r w:rsidR="00026AB9">
        <w:t>-.03</w:t>
      </w:r>
      <w:r w:rsidR="00077F44">
        <w:t>).</w:t>
      </w:r>
    </w:p>
    <w:p w14:paraId="6127BEB8" w14:textId="57319AA2" w:rsidR="00D461F4" w:rsidRDefault="005031C2" w:rsidP="001F07C2">
      <w:pPr>
        <w:jc w:val="both"/>
      </w:pPr>
      <w:r>
        <w:rPr>
          <w:b/>
        </w:rPr>
        <w:t>Turn Off</w:t>
      </w:r>
      <w:r w:rsidR="009B3B0F" w:rsidRPr="00026AB9">
        <w:rPr>
          <w:b/>
        </w:rPr>
        <w:t xml:space="preserve"> Computer</w:t>
      </w:r>
      <w:r w:rsidR="009B3B0F" w:rsidRPr="00100540">
        <w:rPr>
          <w:bCs/>
        </w:rPr>
        <w:t>.</w:t>
      </w:r>
      <w:r w:rsidR="009B3B0F" w:rsidRPr="00F04C1E">
        <w:t xml:space="preserve"> An independent samples </w:t>
      </w:r>
      <w:r w:rsidR="009B3B0F" w:rsidRPr="00F04C1E">
        <w:rPr>
          <w:i/>
        </w:rPr>
        <w:t>t</w:t>
      </w:r>
      <w:r w:rsidR="009B3B0F" w:rsidRPr="00F04C1E">
        <w:t xml:space="preserve">-test was conducted to look for differences in turning off work </w:t>
      </w:r>
      <w:proofErr w:type="gramStart"/>
      <w:r w:rsidR="009B3B0F" w:rsidRPr="00F04C1E">
        <w:t>computers</w:t>
      </w:r>
      <w:proofErr w:type="gramEnd"/>
      <w:r w:rsidR="009B3B0F" w:rsidRPr="00F04C1E">
        <w:t xml:space="preserve"> at the end of the day between </w:t>
      </w:r>
      <w:r w:rsidR="00D461F4">
        <w:t>women</w:t>
      </w:r>
      <w:r w:rsidR="009B3B0F" w:rsidRPr="00F04C1E">
        <w:t xml:space="preserve"> and </w:t>
      </w:r>
      <w:r w:rsidR="00D461F4">
        <w:t>men</w:t>
      </w:r>
      <w:r w:rsidR="009B3B0F" w:rsidRPr="00F04C1E">
        <w:t xml:space="preserve">. </w:t>
      </w:r>
      <w:r w:rsidR="00D461F4">
        <w:t xml:space="preserve">The </w:t>
      </w:r>
      <w:proofErr w:type="spellStart"/>
      <w:r w:rsidR="00D461F4">
        <w:t>Levene’s</w:t>
      </w:r>
      <w:proofErr w:type="spellEnd"/>
      <w:r w:rsidR="00D461F4">
        <w:t xml:space="preserve"> test for equality of variances was found to be violated for this analysis, </w:t>
      </w:r>
      <w:r w:rsidR="00D461F4" w:rsidRPr="000152A5">
        <w:rPr>
          <w:i/>
        </w:rPr>
        <w:t>F</w:t>
      </w:r>
      <w:r w:rsidR="00D461F4">
        <w:rPr>
          <w:iCs/>
        </w:rPr>
        <w:t>(1,</w:t>
      </w:r>
      <w:r w:rsidR="00D37AFF">
        <w:rPr>
          <w:iCs/>
        </w:rPr>
        <w:t>216</w:t>
      </w:r>
      <w:r w:rsidR="00D461F4">
        <w:rPr>
          <w:iCs/>
        </w:rPr>
        <w:t xml:space="preserve">)=1.37, </w:t>
      </w:r>
      <w:r w:rsidR="00D461F4" w:rsidRPr="000152A5">
        <w:rPr>
          <w:i/>
        </w:rPr>
        <w:t>p</w:t>
      </w:r>
      <w:r w:rsidR="00D461F4">
        <w:rPr>
          <w:i/>
        </w:rPr>
        <w:t>=.</w:t>
      </w:r>
      <w:r w:rsidR="00D461F4">
        <w:rPr>
          <w:iCs/>
        </w:rPr>
        <w:t>24.</w:t>
      </w:r>
      <w:r w:rsidR="00D461F4" w:rsidRPr="00F04C1E">
        <w:t xml:space="preserve"> </w:t>
      </w:r>
      <w:r w:rsidR="00D461F4">
        <w:t xml:space="preserve">A Mann-Whitney U test </w:t>
      </w:r>
      <w:r w:rsidR="00FB4497">
        <w:t xml:space="preserve">revealed there was not a statistically </w:t>
      </w:r>
      <w:r w:rsidR="00D461F4">
        <w:t>significant</w:t>
      </w:r>
      <w:r w:rsidR="00D461F4" w:rsidRPr="00F04C1E">
        <w:t xml:space="preserve"> difference in turning off work </w:t>
      </w:r>
      <w:proofErr w:type="gramStart"/>
      <w:r w:rsidR="00D461F4" w:rsidRPr="00F04C1E">
        <w:t>computers</w:t>
      </w:r>
      <w:proofErr w:type="gramEnd"/>
      <w:r w:rsidR="00D461F4" w:rsidRPr="00F04C1E">
        <w:t xml:space="preserve"> at the end of the day between women (n=236, M=3.24, SD=1.45) and men (n=116, M=3.16, SD=1.54)</w:t>
      </w:r>
      <w:r w:rsidR="00C70ED6">
        <w:t>,</w:t>
      </w:r>
      <w:r w:rsidR="00D461F4">
        <w:t xml:space="preserve"> </w:t>
      </w:r>
      <w:r w:rsidR="00D461F4" w:rsidRPr="000152A5">
        <w:rPr>
          <w:i/>
          <w:iCs/>
        </w:rPr>
        <w:t>U</w:t>
      </w:r>
      <w:r w:rsidR="00D461F4">
        <w:t xml:space="preserve"> =13356, </w:t>
      </w:r>
      <w:r w:rsidR="00D461F4" w:rsidRPr="000152A5">
        <w:rPr>
          <w:i/>
          <w:iCs/>
        </w:rPr>
        <w:t>z</w:t>
      </w:r>
      <w:r w:rsidR="00D461F4">
        <w:t xml:space="preserve"> = -.38, </w:t>
      </w:r>
      <w:r w:rsidR="00D461F4" w:rsidRPr="000152A5">
        <w:rPr>
          <w:i/>
          <w:iCs/>
        </w:rPr>
        <w:t xml:space="preserve">p </w:t>
      </w:r>
      <w:r w:rsidR="00D461F4">
        <w:t>=.70, with a small effect size (</w:t>
      </w:r>
      <w:r w:rsidR="00D461F4" w:rsidRPr="000152A5">
        <w:rPr>
          <w:i/>
          <w:iCs/>
        </w:rPr>
        <w:t>d</w:t>
      </w:r>
      <w:r w:rsidR="00D461F4">
        <w:t>=.05).</w:t>
      </w:r>
    </w:p>
    <w:p w14:paraId="79F1417E" w14:textId="63853484" w:rsidR="009B3B0F" w:rsidRPr="00F04C1E" w:rsidRDefault="009B3B0F" w:rsidP="001F07C2">
      <w:pPr>
        <w:jc w:val="both"/>
      </w:pPr>
      <w:r w:rsidRPr="00D461F4">
        <w:rPr>
          <w:b/>
        </w:rPr>
        <w:t xml:space="preserve">Turn </w:t>
      </w:r>
      <w:r w:rsidR="005031C2">
        <w:rPr>
          <w:b/>
        </w:rPr>
        <w:t>Of</w:t>
      </w:r>
      <w:r w:rsidRPr="00D461F4">
        <w:rPr>
          <w:b/>
        </w:rPr>
        <w:t>f Lights.</w:t>
      </w:r>
      <w:r w:rsidRPr="00F04C1E">
        <w:t xml:space="preserve"> An independent samples </w:t>
      </w:r>
      <w:r w:rsidRPr="00F04C1E">
        <w:rPr>
          <w:i/>
        </w:rPr>
        <w:t>t</w:t>
      </w:r>
      <w:r w:rsidRPr="00F04C1E">
        <w:t xml:space="preserve">-test was conducted to look for differences in turning off office lights at the end of the day between </w:t>
      </w:r>
      <w:r w:rsidR="00485593" w:rsidRPr="00F04C1E">
        <w:t>women</w:t>
      </w:r>
      <w:r w:rsidRPr="00F04C1E">
        <w:t xml:space="preserve"> and </w:t>
      </w:r>
      <w:r w:rsidR="00485593" w:rsidRPr="00F04C1E">
        <w:t>men</w:t>
      </w:r>
      <w:r w:rsidRPr="00F04C1E">
        <w:t xml:space="preserve">. Results were statistically significant, </w:t>
      </w:r>
      <w:r w:rsidRPr="00F04C1E">
        <w:rPr>
          <w:i/>
        </w:rPr>
        <w:t>t</w:t>
      </w:r>
      <w:r w:rsidRPr="00F04C1E">
        <w:t>(</w:t>
      </w:r>
      <w:r w:rsidR="00485593" w:rsidRPr="00F04C1E">
        <w:t>330</w:t>
      </w:r>
      <w:r w:rsidRPr="00F04C1E">
        <w:t xml:space="preserve">)= </w:t>
      </w:r>
      <w:r w:rsidR="00485593" w:rsidRPr="00F04C1E">
        <w:t>2.31</w:t>
      </w:r>
      <w:r w:rsidRPr="00F04C1E">
        <w:t xml:space="preserve">, </w:t>
      </w:r>
      <w:r w:rsidRPr="00F04C1E">
        <w:rPr>
          <w:i/>
        </w:rPr>
        <w:t>p</w:t>
      </w:r>
      <w:r w:rsidRPr="00F04C1E">
        <w:t xml:space="preserve"> </w:t>
      </w:r>
      <w:r w:rsidR="001B51DE">
        <w:t>=.02, with a medium effect size (</w:t>
      </w:r>
      <w:r w:rsidR="001B51DE" w:rsidRPr="001B51DE">
        <w:rPr>
          <w:i/>
          <w:iCs/>
        </w:rPr>
        <w:t>d</w:t>
      </w:r>
      <w:r w:rsidR="001B51DE">
        <w:t>=.27)</w:t>
      </w:r>
      <w:r w:rsidRPr="00F04C1E">
        <w:t xml:space="preserve">.  This indicates </w:t>
      </w:r>
      <w:r w:rsidRPr="00F04C1E">
        <w:lastRenderedPageBreak/>
        <w:t xml:space="preserve">there is </w:t>
      </w:r>
      <w:r w:rsidR="00485593" w:rsidRPr="00F04C1E">
        <w:t>a</w:t>
      </w:r>
      <w:r w:rsidRPr="00F04C1E">
        <w:t xml:space="preserve"> significant difference in turning off office lights at the end of the day between </w:t>
      </w:r>
      <w:r w:rsidR="00485593" w:rsidRPr="00F04C1E">
        <w:t>women</w:t>
      </w:r>
      <w:r w:rsidRPr="00F04C1E">
        <w:t xml:space="preserve"> (n=</w:t>
      </w:r>
      <w:r w:rsidR="00485593" w:rsidRPr="00F04C1E">
        <w:t>215</w:t>
      </w:r>
      <w:r w:rsidRPr="00F04C1E">
        <w:t>, M=</w:t>
      </w:r>
      <w:r w:rsidR="005C1D62" w:rsidRPr="00F04C1E">
        <w:t>4.80</w:t>
      </w:r>
      <w:r w:rsidRPr="00F04C1E">
        <w:t>, SD=.</w:t>
      </w:r>
      <w:r w:rsidR="005C1D62" w:rsidRPr="00F04C1E">
        <w:t>65</w:t>
      </w:r>
      <w:r w:rsidRPr="00F04C1E">
        <w:t xml:space="preserve">) and </w:t>
      </w:r>
      <w:r w:rsidR="005C1D62" w:rsidRPr="00F04C1E">
        <w:t>men</w:t>
      </w:r>
      <w:r w:rsidRPr="00F04C1E">
        <w:t xml:space="preserve"> (n=11</w:t>
      </w:r>
      <w:r w:rsidR="005C1D62" w:rsidRPr="00F04C1E">
        <w:t>7</w:t>
      </w:r>
      <w:r w:rsidRPr="00F04C1E">
        <w:t>, M=4.</w:t>
      </w:r>
      <w:r w:rsidR="005C1D62" w:rsidRPr="00F04C1E">
        <w:t>61</w:t>
      </w:r>
      <w:r w:rsidRPr="00F04C1E">
        <w:t>, SD=.</w:t>
      </w:r>
      <w:r w:rsidR="005C1D62" w:rsidRPr="00F04C1E">
        <w:t>90</w:t>
      </w:r>
      <w:r w:rsidRPr="00F04C1E">
        <w:t xml:space="preserve">). </w:t>
      </w:r>
      <w:r w:rsidR="005C1D62" w:rsidRPr="00F04C1E">
        <w:t xml:space="preserve">This means women turn off their office lights at the end of the day more </w:t>
      </w:r>
      <w:r w:rsidR="001E2A86">
        <w:t>often</w:t>
      </w:r>
      <w:r w:rsidR="005C1D62" w:rsidRPr="00F04C1E">
        <w:t xml:space="preserve"> than men. </w:t>
      </w:r>
    </w:p>
    <w:p w14:paraId="049564D8" w14:textId="4E1C1A43" w:rsidR="001E2A86" w:rsidRDefault="009B3B0F" w:rsidP="001E2A86">
      <w:pPr>
        <w:jc w:val="both"/>
      </w:pPr>
      <w:r w:rsidRPr="00100540">
        <w:rPr>
          <w:b/>
          <w:bCs/>
        </w:rPr>
        <w:t>Hand Dryers.</w:t>
      </w:r>
      <w:r w:rsidRPr="00F04C1E">
        <w:t xml:space="preserve"> An independent samples </w:t>
      </w:r>
      <w:r w:rsidRPr="00F04C1E">
        <w:rPr>
          <w:i/>
        </w:rPr>
        <w:t>t</w:t>
      </w:r>
      <w:r w:rsidRPr="00F04C1E">
        <w:t xml:space="preserve">-test was conducted to look for differences in using hand dryers instead of paper towels after washing hands between </w:t>
      </w:r>
      <w:r w:rsidR="005C1D62" w:rsidRPr="00F04C1E">
        <w:t>women</w:t>
      </w:r>
      <w:r w:rsidRPr="00F04C1E">
        <w:t xml:space="preserve"> and </w:t>
      </w:r>
      <w:r w:rsidR="005C1D62" w:rsidRPr="00F04C1E">
        <w:t>men</w:t>
      </w:r>
      <w:r w:rsidRPr="00F04C1E">
        <w:t xml:space="preserve">. </w:t>
      </w:r>
      <w:r w:rsidR="001E2A86">
        <w:t xml:space="preserve">The </w:t>
      </w:r>
      <w:proofErr w:type="spellStart"/>
      <w:r w:rsidR="001E2A86">
        <w:t>Levene’s</w:t>
      </w:r>
      <w:proofErr w:type="spellEnd"/>
      <w:r w:rsidR="001E2A86">
        <w:t xml:space="preserve"> test for equality of variances was found to be violated for this analysis, </w:t>
      </w:r>
      <w:r w:rsidR="001E2A86" w:rsidRPr="000152A5">
        <w:rPr>
          <w:i/>
        </w:rPr>
        <w:t>F</w:t>
      </w:r>
      <w:r w:rsidR="001E2A86">
        <w:rPr>
          <w:iCs/>
        </w:rPr>
        <w:t xml:space="preserve">(1,242)=.02, </w:t>
      </w:r>
      <w:r w:rsidR="001E2A86" w:rsidRPr="000152A5">
        <w:rPr>
          <w:i/>
        </w:rPr>
        <w:t>p</w:t>
      </w:r>
      <w:r w:rsidR="001E2A86">
        <w:rPr>
          <w:i/>
        </w:rPr>
        <w:t>=.</w:t>
      </w:r>
      <w:r w:rsidR="001E2A86">
        <w:rPr>
          <w:iCs/>
        </w:rPr>
        <w:t>89.</w:t>
      </w:r>
      <w:r w:rsidR="001E2A86" w:rsidRPr="00F04C1E">
        <w:t xml:space="preserve"> </w:t>
      </w:r>
      <w:r w:rsidR="001E2A86">
        <w:t>A Mann-Whitney U test</w:t>
      </w:r>
      <w:r w:rsidR="00FB4497">
        <w:t xml:space="preserve"> revealed</w:t>
      </w:r>
      <w:r w:rsidR="001E2A86">
        <w:t xml:space="preserve"> </w:t>
      </w:r>
      <w:r w:rsidR="00FB4497">
        <w:t>there was no statistically</w:t>
      </w:r>
      <w:r w:rsidR="001E2A86">
        <w:t xml:space="preserve"> significant</w:t>
      </w:r>
      <w:r w:rsidR="001E2A86" w:rsidRPr="00F04C1E">
        <w:t xml:space="preserve"> </w:t>
      </w:r>
      <w:r w:rsidR="00FB4497" w:rsidRPr="00F04C1E">
        <w:t>difference using hand dryers instead of paper towels after washing hands between women (n=242, M=2.64, SD=1.28) and men (n=124, M=2.62, SD=1.32)</w:t>
      </w:r>
      <w:r w:rsidR="001E2A86">
        <w:t xml:space="preserve">, </w:t>
      </w:r>
      <w:r w:rsidR="001E2A86" w:rsidRPr="000152A5">
        <w:rPr>
          <w:i/>
          <w:iCs/>
        </w:rPr>
        <w:t>U</w:t>
      </w:r>
      <w:r w:rsidR="001E2A86">
        <w:t xml:space="preserve"> =</w:t>
      </w:r>
      <w:r w:rsidR="00FB4497">
        <w:t>14779</w:t>
      </w:r>
      <w:r w:rsidR="001E2A86">
        <w:t xml:space="preserve">, </w:t>
      </w:r>
      <w:r w:rsidR="001E2A86" w:rsidRPr="000152A5">
        <w:rPr>
          <w:i/>
          <w:iCs/>
        </w:rPr>
        <w:t>z</w:t>
      </w:r>
      <w:r w:rsidR="001E2A86">
        <w:t xml:space="preserve"> = </w:t>
      </w:r>
      <w:r w:rsidR="00D37AFF">
        <w:t>-.24</w:t>
      </w:r>
      <w:r w:rsidR="001E2A86">
        <w:t xml:space="preserve">, </w:t>
      </w:r>
      <w:r w:rsidR="001E2A86" w:rsidRPr="000152A5">
        <w:rPr>
          <w:i/>
          <w:iCs/>
        </w:rPr>
        <w:t xml:space="preserve">p </w:t>
      </w:r>
      <w:r w:rsidR="001E2A86">
        <w:t>=.</w:t>
      </w:r>
      <w:r w:rsidR="00B84265">
        <w:t>81</w:t>
      </w:r>
      <w:r w:rsidR="001E2A86">
        <w:t>, with a small effect size (</w:t>
      </w:r>
      <w:r w:rsidR="001E2A86" w:rsidRPr="000152A5">
        <w:rPr>
          <w:i/>
          <w:iCs/>
        </w:rPr>
        <w:t>d</w:t>
      </w:r>
      <w:r w:rsidR="001E2A86">
        <w:t>=.0</w:t>
      </w:r>
      <w:r w:rsidR="00FB4497">
        <w:t>2</w:t>
      </w:r>
      <w:r w:rsidR="001E2A86">
        <w:t>).</w:t>
      </w:r>
    </w:p>
    <w:p w14:paraId="0876F286" w14:textId="335B003F" w:rsidR="009B3B0F" w:rsidRPr="00F04C1E" w:rsidRDefault="009B3B0F" w:rsidP="00100540">
      <w:pPr>
        <w:jc w:val="both"/>
      </w:pPr>
      <w:r w:rsidRPr="00100540">
        <w:rPr>
          <w:b/>
          <w:bCs/>
        </w:rPr>
        <w:t>My Tiny Trash.</w:t>
      </w:r>
      <w:r w:rsidRPr="00F04C1E">
        <w:t xml:space="preserve"> An independent samples </w:t>
      </w:r>
      <w:r w:rsidRPr="00F04C1E">
        <w:rPr>
          <w:i/>
        </w:rPr>
        <w:t>t</w:t>
      </w:r>
      <w:r w:rsidRPr="00F04C1E">
        <w:t xml:space="preserve">-test was conducted to look for differences in using a My Tiny Trash bin between </w:t>
      </w:r>
      <w:r w:rsidR="00913D84" w:rsidRPr="00F04C1E">
        <w:t>women</w:t>
      </w:r>
      <w:r w:rsidRPr="00F04C1E">
        <w:t xml:space="preserve"> and </w:t>
      </w:r>
      <w:r w:rsidR="00913D84" w:rsidRPr="00F04C1E">
        <w:t>men</w:t>
      </w:r>
      <w:r w:rsidRPr="00F04C1E">
        <w:t xml:space="preserve">. Results were statistically significant, </w:t>
      </w:r>
      <w:r w:rsidRPr="00F04C1E">
        <w:rPr>
          <w:i/>
        </w:rPr>
        <w:t>t</w:t>
      </w:r>
      <w:r w:rsidRPr="00F04C1E">
        <w:t>(</w:t>
      </w:r>
      <w:r w:rsidR="00913D84" w:rsidRPr="00F04C1E">
        <w:t>323</w:t>
      </w:r>
      <w:r w:rsidRPr="00F04C1E">
        <w:t>)=</w:t>
      </w:r>
      <w:r w:rsidR="00913D84" w:rsidRPr="00F04C1E">
        <w:t>2.82,</w:t>
      </w:r>
      <w:r w:rsidRPr="00F04C1E">
        <w:t xml:space="preserve"> </w:t>
      </w:r>
      <w:r w:rsidRPr="00F04C1E">
        <w:rPr>
          <w:i/>
        </w:rPr>
        <w:t>p</w:t>
      </w:r>
      <w:r w:rsidR="00913D84" w:rsidRPr="00F04C1E">
        <w:t xml:space="preserve"> </w:t>
      </w:r>
      <w:r w:rsidR="00FB4497">
        <w:t>=</w:t>
      </w:r>
      <w:r w:rsidRPr="00F04C1E">
        <w:t xml:space="preserve"> .</w:t>
      </w:r>
      <w:r w:rsidR="00FB4497">
        <w:t>0</w:t>
      </w:r>
      <w:r w:rsidRPr="00F04C1E">
        <w:t>05</w:t>
      </w:r>
      <w:r w:rsidR="00B84265">
        <w:t>, with a medium effect size (</w:t>
      </w:r>
      <w:r w:rsidR="00B84265" w:rsidRPr="00B84265">
        <w:rPr>
          <w:i/>
          <w:iCs/>
        </w:rPr>
        <w:t>d</w:t>
      </w:r>
      <w:r w:rsidR="00B84265">
        <w:t>=.33).</w:t>
      </w:r>
      <w:r w:rsidRPr="00F04C1E">
        <w:t xml:space="preserve"> This indicates there is </w:t>
      </w:r>
      <w:r w:rsidR="00913D84" w:rsidRPr="00F04C1E">
        <w:t>a</w:t>
      </w:r>
      <w:r w:rsidRPr="00F04C1E">
        <w:t xml:space="preserve"> significant difference in using the My Tiny Trash bins between </w:t>
      </w:r>
      <w:r w:rsidR="00913D84" w:rsidRPr="00F04C1E">
        <w:t>women</w:t>
      </w:r>
      <w:r w:rsidRPr="00F04C1E">
        <w:t xml:space="preserve"> (n=</w:t>
      </w:r>
      <w:r w:rsidR="00913D84" w:rsidRPr="00F04C1E">
        <w:t>214</w:t>
      </w:r>
      <w:r w:rsidRPr="00F04C1E">
        <w:t>, M=</w:t>
      </w:r>
      <w:r w:rsidR="00913D84" w:rsidRPr="00F04C1E">
        <w:t>4.04</w:t>
      </w:r>
      <w:r w:rsidRPr="00F04C1E">
        <w:t>, SD=</w:t>
      </w:r>
      <w:r w:rsidR="00913D84" w:rsidRPr="00F04C1E">
        <w:t>1.47</w:t>
      </w:r>
      <w:r w:rsidRPr="00F04C1E">
        <w:t xml:space="preserve">) and </w:t>
      </w:r>
      <w:r w:rsidR="00913D84" w:rsidRPr="00F04C1E">
        <w:t>men</w:t>
      </w:r>
      <w:r w:rsidRPr="00F04C1E">
        <w:t xml:space="preserve"> (n=11</w:t>
      </w:r>
      <w:r w:rsidR="00913D84" w:rsidRPr="00F04C1E">
        <w:t>1</w:t>
      </w:r>
      <w:r w:rsidRPr="00F04C1E">
        <w:t>, M=3.</w:t>
      </w:r>
      <w:r w:rsidR="00913D84" w:rsidRPr="00F04C1E">
        <w:t>53</w:t>
      </w:r>
      <w:r w:rsidRPr="00F04C1E">
        <w:t>, SD=1.6</w:t>
      </w:r>
      <w:r w:rsidR="00913D84" w:rsidRPr="00F04C1E">
        <w:t>6</w:t>
      </w:r>
      <w:r w:rsidRPr="00F04C1E">
        <w:t>).</w:t>
      </w:r>
      <w:r w:rsidR="00D37AFF">
        <w:t xml:space="preserve"> Women</w:t>
      </w:r>
      <w:r w:rsidR="00913D84" w:rsidRPr="00F04C1E">
        <w:t xml:space="preserve"> use the My Tiny Trash bin more </w:t>
      </w:r>
      <w:r w:rsidR="00B84265">
        <w:t>often</w:t>
      </w:r>
      <w:r w:rsidR="00913D84" w:rsidRPr="00F04C1E">
        <w:t xml:space="preserve"> than men. </w:t>
      </w:r>
    </w:p>
    <w:p w14:paraId="43E9F904" w14:textId="25D6790F" w:rsidR="00B84265" w:rsidRDefault="00913D84" w:rsidP="00B84265">
      <w:pPr>
        <w:jc w:val="both"/>
      </w:pPr>
      <w:r w:rsidRPr="00100540">
        <w:rPr>
          <w:b/>
          <w:bCs/>
        </w:rPr>
        <w:t>W</w:t>
      </w:r>
      <w:r w:rsidR="009B3B0F" w:rsidRPr="00100540">
        <w:rPr>
          <w:b/>
          <w:bCs/>
        </w:rPr>
        <w:t>ater Bottle Refill Stations</w:t>
      </w:r>
      <w:r w:rsidR="009B3B0F" w:rsidRPr="00F04C1E">
        <w:t xml:space="preserve">. An independent samples </w:t>
      </w:r>
      <w:r w:rsidR="009B3B0F" w:rsidRPr="00F04C1E">
        <w:rPr>
          <w:i/>
        </w:rPr>
        <w:t>t</w:t>
      </w:r>
      <w:r w:rsidR="009B3B0F" w:rsidRPr="00F04C1E">
        <w:t xml:space="preserve">-test was conducted to look </w:t>
      </w:r>
      <w:r w:rsidR="001F07C2">
        <w:t>for differences</w:t>
      </w:r>
      <w:r w:rsidR="009B3B0F" w:rsidRPr="00F04C1E">
        <w:t xml:space="preserve"> in using the campus water </w:t>
      </w:r>
      <w:r w:rsidR="00B84265">
        <w:t xml:space="preserve">bottle </w:t>
      </w:r>
      <w:r w:rsidR="009B3B0F" w:rsidRPr="00F04C1E">
        <w:t xml:space="preserve">refill stations between </w:t>
      </w:r>
      <w:r w:rsidRPr="00F04C1E">
        <w:t>women</w:t>
      </w:r>
      <w:r w:rsidR="009B3B0F" w:rsidRPr="00F04C1E">
        <w:t xml:space="preserve"> and </w:t>
      </w:r>
      <w:r w:rsidRPr="00F04C1E">
        <w:t>men</w:t>
      </w:r>
      <w:r w:rsidR="009B3B0F" w:rsidRPr="00F04C1E">
        <w:t>.</w:t>
      </w:r>
      <w:r w:rsidR="00B84265">
        <w:t xml:space="preserve"> The </w:t>
      </w:r>
      <w:proofErr w:type="spellStart"/>
      <w:r w:rsidR="00B84265">
        <w:t>Levene’s</w:t>
      </w:r>
      <w:proofErr w:type="spellEnd"/>
      <w:r w:rsidR="00B84265">
        <w:t xml:space="preserve"> test for equality of variances was found to be violated for this analysis, </w:t>
      </w:r>
      <w:r w:rsidR="00B84265" w:rsidRPr="000152A5">
        <w:rPr>
          <w:i/>
        </w:rPr>
        <w:t>F</w:t>
      </w:r>
      <w:r w:rsidR="00B84265">
        <w:rPr>
          <w:iCs/>
        </w:rPr>
        <w:t xml:space="preserve">(1,268)=1.26, </w:t>
      </w:r>
      <w:r w:rsidR="00B84265" w:rsidRPr="000152A5">
        <w:rPr>
          <w:i/>
        </w:rPr>
        <w:t>p</w:t>
      </w:r>
      <w:r w:rsidR="00B84265">
        <w:rPr>
          <w:i/>
        </w:rPr>
        <w:t>=.</w:t>
      </w:r>
      <w:r w:rsidR="00B84265">
        <w:rPr>
          <w:iCs/>
        </w:rPr>
        <w:t>26.</w:t>
      </w:r>
      <w:r w:rsidR="00B84265" w:rsidRPr="00F04C1E">
        <w:t xml:space="preserve"> </w:t>
      </w:r>
      <w:r w:rsidR="00B84265">
        <w:t>A Mann-Whitney U test revealed there was no statistically significant</w:t>
      </w:r>
      <w:r w:rsidR="00B84265" w:rsidRPr="00F04C1E">
        <w:t xml:space="preserve"> difference in using the campus water</w:t>
      </w:r>
      <w:r w:rsidR="00B84265">
        <w:t xml:space="preserve"> bottle</w:t>
      </w:r>
      <w:r w:rsidR="00B84265" w:rsidRPr="00F04C1E">
        <w:t xml:space="preserve"> refill stations between women (n=234, M=4.28, SD=1.20) and </w:t>
      </w:r>
      <w:r w:rsidR="00B84265">
        <w:t>men</w:t>
      </w:r>
      <w:r w:rsidR="00B84265" w:rsidRPr="00F04C1E">
        <w:t xml:space="preserve"> (n=122, M=4.25, SD=1.09)</w:t>
      </w:r>
      <w:r w:rsidR="00B84265">
        <w:t xml:space="preserve">, </w:t>
      </w:r>
      <w:r w:rsidR="00B84265" w:rsidRPr="000152A5">
        <w:rPr>
          <w:i/>
          <w:iCs/>
        </w:rPr>
        <w:t>U</w:t>
      </w:r>
      <w:r w:rsidR="00B84265">
        <w:t xml:space="preserve"> =13362, </w:t>
      </w:r>
      <w:r w:rsidR="00B84265" w:rsidRPr="000152A5">
        <w:rPr>
          <w:i/>
          <w:iCs/>
        </w:rPr>
        <w:t>z</w:t>
      </w:r>
      <w:r w:rsidR="00B84265">
        <w:t xml:space="preserve"> = -1.14, </w:t>
      </w:r>
      <w:r w:rsidR="00B84265" w:rsidRPr="000152A5">
        <w:rPr>
          <w:i/>
          <w:iCs/>
        </w:rPr>
        <w:t xml:space="preserve">p </w:t>
      </w:r>
      <w:r w:rsidR="00B84265">
        <w:t>=.26, with a small effect size (</w:t>
      </w:r>
      <w:r w:rsidR="00B84265" w:rsidRPr="000152A5">
        <w:rPr>
          <w:i/>
          <w:iCs/>
        </w:rPr>
        <w:t>d</w:t>
      </w:r>
      <w:r w:rsidR="00B84265">
        <w:t>=.0</w:t>
      </w:r>
      <w:r w:rsidR="00B704DB">
        <w:t>3</w:t>
      </w:r>
      <w:r w:rsidR="00B84265">
        <w:t>).</w:t>
      </w:r>
    </w:p>
    <w:p w14:paraId="0F6483F8" w14:textId="5619B3BC" w:rsidR="00B704DB" w:rsidRDefault="009B3B0F" w:rsidP="00B704DB">
      <w:pPr>
        <w:jc w:val="both"/>
      </w:pPr>
      <w:r w:rsidRPr="00100540">
        <w:rPr>
          <w:b/>
          <w:bCs/>
        </w:rPr>
        <w:lastRenderedPageBreak/>
        <w:t>Alternative Transportation.</w:t>
      </w:r>
      <w:r w:rsidRPr="00F04C1E">
        <w:t xml:space="preserve"> An independent samples </w:t>
      </w:r>
      <w:r w:rsidRPr="00F04C1E">
        <w:rPr>
          <w:i/>
        </w:rPr>
        <w:t>t</w:t>
      </w:r>
      <w:r w:rsidRPr="00F04C1E">
        <w:t xml:space="preserve">-test was conducted to look for differences in taking alternative transportation to work (walk, bike, carpool, public transportation) between </w:t>
      </w:r>
      <w:r w:rsidR="00913D84" w:rsidRPr="00F04C1E">
        <w:t>women</w:t>
      </w:r>
      <w:r w:rsidRPr="00F04C1E">
        <w:t xml:space="preserve"> and </w:t>
      </w:r>
      <w:r w:rsidR="00913D84" w:rsidRPr="00F04C1E">
        <w:t>men</w:t>
      </w:r>
      <w:r w:rsidRPr="00F04C1E">
        <w:t>.</w:t>
      </w:r>
      <w:r w:rsidR="00B704DB" w:rsidRPr="00B704DB">
        <w:t xml:space="preserve"> </w:t>
      </w:r>
      <w:r w:rsidR="00B704DB">
        <w:t xml:space="preserve">The </w:t>
      </w:r>
      <w:proofErr w:type="spellStart"/>
      <w:r w:rsidR="00B704DB">
        <w:t>Levene’s</w:t>
      </w:r>
      <w:proofErr w:type="spellEnd"/>
      <w:r w:rsidR="00B704DB">
        <w:t xml:space="preserve"> test for equality of variances was found to be violated for this analysis, </w:t>
      </w:r>
      <w:r w:rsidR="00B704DB" w:rsidRPr="000152A5">
        <w:rPr>
          <w:i/>
        </w:rPr>
        <w:t>F</w:t>
      </w:r>
      <w:r w:rsidR="00B704DB">
        <w:rPr>
          <w:iCs/>
        </w:rPr>
        <w:t xml:space="preserve">(1,215)=2.03, </w:t>
      </w:r>
      <w:r w:rsidR="00B704DB" w:rsidRPr="000152A5">
        <w:rPr>
          <w:i/>
        </w:rPr>
        <w:t>p</w:t>
      </w:r>
      <w:r w:rsidR="00B704DB">
        <w:rPr>
          <w:i/>
        </w:rPr>
        <w:t>=.</w:t>
      </w:r>
      <w:r w:rsidR="00E47EA3">
        <w:rPr>
          <w:iCs/>
        </w:rPr>
        <w:t>16</w:t>
      </w:r>
      <w:r w:rsidR="00B704DB">
        <w:rPr>
          <w:iCs/>
        </w:rPr>
        <w:t>.</w:t>
      </w:r>
      <w:r w:rsidR="00B704DB" w:rsidRPr="00F04C1E">
        <w:t xml:space="preserve"> </w:t>
      </w:r>
      <w:r w:rsidR="00B704DB">
        <w:t>A Mann-Whitney U test revealed there was no statistically significant</w:t>
      </w:r>
      <w:r w:rsidR="00B704DB" w:rsidRPr="00F04C1E">
        <w:t xml:space="preserve"> difference in taking alternative transportation to work between women (n=225, M=1.49, SD=1.03) and men (n=120, M=1.59, SD=1.19)</w:t>
      </w:r>
      <w:r w:rsidR="00B704DB">
        <w:t xml:space="preserve">, </w:t>
      </w:r>
      <w:r w:rsidR="00B704DB" w:rsidRPr="000152A5">
        <w:rPr>
          <w:i/>
          <w:iCs/>
        </w:rPr>
        <w:t>U</w:t>
      </w:r>
      <w:r w:rsidR="00B704DB">
        <w:t xml:space="preserve"> =13048, </w:t>
      </w:r>
      <w:r w:rsidR="00B704DB" w:rsidRPr="000152A5">
        <w:rPr>
          <w:i/>
          <w:iCs/>
        </w:rPr>
        <w:t>z</w:t>
      </w:r>
      <w:r w:rsidR="00B704DB">
        <w:t xml:space="preserve"> = -.68, </w:t>
      </w:r>
      <w:r w:rsidR="00B704DB" w:rsidRPr="000152A5">
        <w:rPr>
          <w:i/>
          <w:iCs/>
        </w:rPr>
        <w:t xml:space="preserve">p </w:t>
      </w:r>
      <w:r w:rsidR="00B704DB">
        <w:t>=.50, with a small effect size (</w:t>
      </w:r>
      <w:r w:rsidR="00B704DB" w:rsidRPr="000152A5">
        <w:rPr>
          <w:i/>
          <w:iCs/>
        </w:rPr>
        <w:t>d</w:t>
      </w:r>
      <w:r w:rsidR="00B704DB">
        <w:t>=-.09).</w:t>
      </w:r>
    </w:p>
    <w:p w14:paraId="3C95E073" w14:textId="7CABB3C5" w:rsidR="00D5287E" w:rsidRPr="00F04C1E" w:rsidRDefault="00950A54" w:rsidP="00100540">
      <w:pPr>
        <w:pStyle w:val="Heading5"/>
      </w:pPr>
      <w:r w:rsidRPr="00F04C1E">
        <w:t>Length of Employment</w:t>
      </w:r>
    </w:p>
    <w:p w14:paraId="4F380DE8" w14:textId="56C17FA3" w:rsidR="00C1781C" w:rsidRDefault="000E66D3" w:rsidP="00C1781C">
      <w:pPr>
        <w:jc w:val="both"/>
      </w:pPr>
      <w:r w:rsidRPr="00100540">
        <w:rPr>
          <w:b/>
          <w:bCs/>
        </w:rPr>
        <w:t>The Mug Project.</w:t>
      </w:r>
      <w:r w:rsidRPr="00F04C1E">
        <w:t xml:space="preserve"> An independent samples </w:t>
      </w:r>
      <w:r w:rsidRPr="00F04C1E">
        <w:rPr>
          <w:i/>
        </w:rPr>
        <w:t>t</w:t>
      </w:r>
      <w:r w:rsidRPr="00F04C1E">
        <w:t>-test was conducted to look for differences in participation in the Mug Project (brin</w:t>
      </w:r>
      <w:r w:rsidR="00011BC8">
        <w:t>g</w:t>
      </w:r>
      <w:r w:rsidRPr="00F04C1E">
        <w:t xml:space="preserve">ing a reusable mug to receive a drink discount at participating campus businesses) between employees who’ve worked at the university for 10 years or less and those employed more than 10 years. </w:t>
      </w:r>
      <w:r w:rsidR="00C1781C">
        <w:t xml:space="preserve">The </w:t>
      </w:r>
      <w:proofErr w:type="spellStart"/>
      <w:r w:rsidR="00C1781C">
        <w:t>Levene’s</w:t>
      </w:r>
      <w:proofErr w:type="spellEnd"/>
      <w:r w:rsidR="00C1781C">
        <w:t xml:space="preserve"> test for equality of variances was found to be violated for this analysis, </w:t>
      </w:r>
      <w:r w:rsidR="00C1781C" w:rsidRPr="000152A5">
        <w:rPr>
          <w:i/>
        </w:rPr>
        <w:t>F</w:t>
      </w:r>
      <w:r w:rsidR="00C1781C">
        <w:rPr>
          <w:iCs/>
        </w:rPr>
        <w:t>(1,</w:t>
      </w:r>
      <w:r w:rsidR="007D5B87">
        <w:rPr>
          <w:iCs/>
        </w:rPr>
        <w:t>225</w:t>
      </w:r>
      <w:r w:rsidR="00C1781C">
        <w:rPr>
          <w:iCs/>
        </w:rPr>
        <w:t>)=</w:t>
      </w:r>
      <w:r w:rsidR="007D5B87">
        <w:rPr>
          <w:iCs/>
        </w:rPr>
        <w:t>2.17</w:t>
      </w:r>
      <w:r w:rsidR="00C1781C">
        <w:rPr>
          <w:iCs/>
        </w:rPr>
        <w:t xml:space="preserve">, </w:t>
      </w:r>
      <w:r w:rsidR="00C1781C" w:rsidRPr="000152A5">
        <w:rPr>
          <w:i/>
        </w:rPr>
        <w:t>p</w:t>
      </w:r>
      <w:r w:rsidR="00FD68F3">
        <w:rPr>
          <w:i/>
        </w:rPr>
        <w:t>=</w:t>
      </w:r>
      <w:r w:rsidR="00FD68F3">
        <w:rPr>
          <w:iCs/>
        </w:rPr>
        <w:t>.</w:t>
      </w:r>
      <w:r w:rsidR="007D5B87">
        <w:rPr>
          <w:iCs/>
        </w:rPr>
        <w:t>14</w:t>
      </w:r>
      <w:r w:rsidR="00C1781C">
        <w:rPr>
          <w:iCs/>
        </w:rPr>
        <w:t>.</w:t>
      </w:r>
      <w:r w:rsidR="00C1781C" w:rsidRPr="00F04C1E">
        <w:t xml:space="preserve"> </w:t>
      </w:r>
      <w:r w:rsidR="00C1781C">
        <w:t>A Mann-Whitney U test revealed there was no statistically significant</w:t>
      </w:r>
      <w:r w:rsidR="00C1781C" w:rsidRPr="00F04C1E">
        <w:t xml:space="preserve"> difference in participation in The Mug Project between those who’ve worked on campus for 10 years or less (n=</w:t>
      </w:r>
      <w:r w:rsidR="007D5B87">
        <w:t>215</w:t>
      </w:r>
      <w:r w:rsidR="00C1781C" w:rsidRPr="00F04C1E">
        <w:t>, M=</w:t>
      </w:r>
      <w:r w:rsidR="007D5B87">
        <w:t>2.56</w:t>
      </w:r>
      <w:r w:rsidR="00C1781C" w:rsidRPr="00F04C1E">
        <w:t>, SD=</w:t>
      </w:r>
      <w:r w:rsidR="007D5B87">
        <w:t>1.68</w:t>
      </w:r>
      <w:r w:rsidR="00C1781C" w:rsidRPr="00F04C1E">
        <w:t>) and more than 10 years (n=</w:t>
      </w:r>
      <w:r w:rsidR="007D5B87">
        <w:t>116</w:t>
      </w:r>
      <w:r w:rsidR="00C1781C" w:rsidRPr="00F04C1E">
        <w:t>, M=</w:t>
      </w:r>
      <w:r w:rsidR="007D5B87">
        <w:t>2.47</w:t>
      </w:r>
      <w:r w:rsidR="00C1781C" w:rsidRPr="00F04C1E">
        <w:t>, SD=</w:t>
      </w:r>
      <w:r w:rsidR="007D5B87">
        <w:t>1.77</w:t>
      </w:r>
      <w:r w:rsidR="00C1781C" w:rsidRPr="00F04C1E">
        <w:t>)</w:t>
      </w:r>
      <w:r w:rsidR="00C1781C">
        <w:t xml:space="preserve">, </w:t>
      </w:r>
      <w:r w:rsidR="00C1781C" w:rsidRPr="000152A5">
        <w:rPr>
          <w:i/>
          <w:iCs/>
        </w:rPr>
        <w:t>U</w:t>
      </w:r>
      <w:r w:rsidR="00C1781C">
        <w:t xml:space="preserve"> =</w:t>
      </w:r>
      <w:r w:rsidR="007D5B87">
        <w:t>12003</w:t>
      </w:r>
      <w:r w:rsidR="00C1781C">
        <w:t xml:space="preserve">, </w:t>
      </w:r>
      <w:r w:rsidR="00C1781C" w:rsidRPr="000152A5">
        <w:rPr>
          <w:i/>
          <w:iCs/>
        </w:rPr>
        <w:t>z</w:t>
      </w:r>
      <w:r w:rsidR="00C1781C">
        <w:t xml:space="preserve"> = -.</w:t>
      </w:r>
      <w:r w:rsidR="007D5B87">
        <w:t>61</w:t>
      </w:r>
      <w:r w:rsidR="00C1781C">
        <w:t xml:space="preserve">, </w:t>
      </w:r>
      <w:r w:rsidR="00C1781C" w:rsidRPr="000152A5">
        <w:rPr>
          <w:i/>
          <w:iCs/>
        </w:rPr>
        <w:t xml:space="preserve">p </w:t>
      </w:r>
      <w:r w:rsidR="00C1781C">
        <w:t>=.</w:t>
      </w:r>
      <w:r w:rsidR="007D5B87">
        <w:t>54</w:t>
      </w:r>
      <w:r w:rsidR="00C1781C">
        <w:t>, with a small effect size (</w:t>
      </w:r>
      <w:r w:rsidR="00C1781C" w:rsidRPr="000152A5">
        <w:rPr>
          <w:i/>
          <w:iCs/>
        </w:rPr>
        <w:t>d</w:t>
      </w:r>
      <w:r w:rsidR="00C1781C">
        <w:t>=.0</w:t>
      </w:r>
      <w:r w:rsidR="007D5B87">
        <w:t>5</w:t>
      </w:r>
      <w:r w:rsidR="00C1781C">
        <w:t>).</w:t>
      </w:r>
    </w:p>
    <w:p w14:paraId="76C90613" w14:textId="41392373" w:rsidR="00FD68F3" w:rsidRDefault="000E66D3" w:rsidP="00FD68F3">
      <w:pPr>
        <w:jc w:val="both"/>
      </w:pPr>
      <w:r w:rsidRPr="003C7351">
        <w:rPr>
          <w:b/>
        </w:rPr>
        <w:t>Electric Vehicle</w:t>
      </w:r>
      <w:r w:rsidRPr="00100540">
        <w:rPr>
          <w:b/>
          <w:bCs/>
        </w:rPr>
        <w:t>.</w:t>
      </w:r>
      <w:r w:rsidRPr="00F04C1E">
        <w:t xml:space="preserve"> An independent samples </w:t>
      </w:r>
      <w:r w:rsidRPr="00F04C1E">
        <w:rPr>
          <w:i/>
        </w:rPr>
        <w:t>t</w:t>
      </w:r>
      <w:r w:rsidRPr="00F04C1E">
        <w:t xml:space="preserve">-test was conducted to look for differences in driving an electric vehicle to work between those who’ve worked at the university for 10 years or less and those who’ve worked for more than 10 years. </w:t>
      </w:r>
      <w:r w:rsidR="00FD68F3">
        <w:t xml:space="preserve">The </w:t>
      </w:r>
      <w:proofErr w:type="spellStart"/>
      <w:r w:rsidR="00FD68F3">
        <w:t>Levene’s</w:t>
      </w:r>
      <w:proofErr w:type="spellEnd"/>
      <w:r w:rsidR="00FD68F3">
        <w:t xml:space="preserve"> test for equality of variances was found to be violated for this analysis, </w:t>
      </w:r>
      <w:r w:rsidR="00FD68F3" w:rsidRPr="000152A5">
        <w:rPr>
          <w:i/>
        </w:rPr>
        <w:t>F</w:t>
      </w:r>
      <w:r w:rsidR="00FD68F3">
        <w:rPr>
          <w:iCs/>
        </w:rPr>
        <w:t xml:space="preserve">(1,265)=.22, </w:t>
      </w:r>
      <w:r w:rsidR="00FD68F3" w:rsidRPr="000152A5">
        <w:rPr>
          <w:i/>
        </w:rPr>
        <w:t>p</w:t>
      </w:r>
      <w:r w:rsidR="00FD68F3">
        <w:rPr>
          <w:i/>
        </w:rPr>
        <w:t>=</w:t>
      </w:r>
      <w:r w:rsidR="00FD68F3">
        <w:rPr>
          <w:iCs/>
        </w:rPr>
        <w:t>.63.</w:t>
      </w:r>
      <w:r w:rsidR="00FD68F3" w:rsidRPr="00F04C1E">
        <w:t xml:space="preserve"> </w:t>
      </w:r>
      <w:r w:rsidR="00FD68F3">
        <w:t>A Mann-Whitney U test revealed there was no statistically significant</w:t>
      </w:r>
      <w:r w:rsidR="00FD68F3" w:rsidRPr="00F04C1E">
        <w:t xml:space="preserve"> difference in participation in The Mug Project between those who’ve worked on campus for 10 years or less (n=</w:t>
      </w:r>
      <w:r w:rsidR="00FD68F3">
        <w:t>197</w:t>
      </w:r>
      <w:r w:rsidR="00FD68F3" w:rsidRPr="00F04C1E">
        <w:t>, M=</w:t>
      </w:r>
      <w:r w:rsidR="00FD68F3">
        <w:t>1.28</w:t>
      </w:r>
      <w:r w:rsidR="00FD68F3" w:rsidRPr="00F04C1E">
        <w:t xml:space="preserve">, </w:t>
      </w:r>
      <w:r w:rsidR="00FD68F3" w:rsidRPr="00F04C1E">
        <w:lastRenderedPageBreak/>
        <w:t>SD=</w:t>
      </w:r>
      <w:r w:rsidR="00FD68F3">
        <w:t>.96</w:t>
      </w:r>
      <w:r w:rsidR="00FD68F3" w:rsidRPr="00F04C1E">
        <w:t>) and more than 10 years (n=</w:t>
      </w:r>
      <w:r w:rsidR="00FD68F3">
        <w:t>123</w:t>
      </w:r>
      <w:r w:rsidR="00FD68F3" w:rsidRPr="00F04C1E">
        <w:t>, M=</w:t>
      </w:r>
      <w:r w:rsidR="00FD68F3">
        <w:t>1.25</w:t>
      </w:r>
      <w:r w:rsidR="00FD68F3" w:rsidRPr="00F04C1E">
        <w:t>, SD=</w:t>
      </w:r>
      <w:r w:rsidR="00FD68F3">
        <w:t>.93</w:t>
      </w:r>
      <w:r w:rsidR="00FD68F3" w:rsidRPr="00F04C1E">
        <w:t>)</w:t>
      </w:r>
      <w:r w:rsidR="00FD68F3">
        <w:t xml:space="preserve">, </w:t>
      </w:r>
      <w:r w:rsidR="00FD68F3" w:rsidRPr="000152A5">
        <w:rPr>
          <w:i/>
          <w:iCs/>
        </w:rPr>
        <w:t>U</w:t>
      </w:r>
      <w:r w:rsidR="00FD68F3">
        <w:t xml:space="preserve"> =11964, </w:t>
      </w:r>
      <w:r w:rsidR="00FD68F3" w:rsidRPr="000152A5">
        <w:rPr>
          <w:i/>
          <w:iCs/>
        </w:rPr>
        <w:t>z</w:t>
      </w:r>
      <w:r w:rsidR="00FD68F3">
        <w:t xml:space="preserve"> = -.40, </w:t>
      </w:r>
      <w:r w:rsidR="00FD68F3" w:rsidRPr="000152A5">
        <w:rPr>
          <w:i/>
          <w:iCs/>
        </w:rPr>
        <w:t xml:space="preserve">p </w:t>
      </w:r>
      <w:r w:rsidR="00FD68F3">
        <w:t>=.69, with a small effect size (</w:t>
      </w:r>
      <w:r w:rsidR="00FD68F3" w:rsidRPr="000152A5">
        <w:rPr>
          <w:i/>
          <w:iCs/>
        </w:rPr>
        <w:t>d</w:t>
      </w:r>
      <w:r w:rsidR="00FD68F3">
        <w:t>=.03).</w:t>
      </w:r>
    </w:p>
    <w:p w14:paraId="5FDDF557" w14:textId="5A0863E0" w:rsidR="000E66D3" w:rsidRPr="00F04C1E" w:rsidRDefault="000E66D3" w:rsidP="00593D9A">
      <w:pPr>
        <w:jc w:val="both"/>
      </w:pPr>
      <w:r w:rsidRPr="003C7351">
        <w:rPr>
          <w:b/>
        </w:rPr>
        <w:t>Interior Recycling Bin.</w:t>
      </w:r>
      <w:r w:rsidRPr="00F04C1E">
        <w:t xml:space="preserve"> </w:t>
      </w:r>
      <w:r w:rsidR="00593D9A" w:rsidRPr="00F04C1E">
        <w:t xml:space="preserve">An independent samples t-test was conducted to look for differences in placing recyclable materials in the university’s interior recycling bins between </w:t>
      </w:r>
      <w:r w:rsidRPr="00F04C1E">
        <w:t>those who’ve worked at the university for 10 years or less and those who’ve worked for more than 10 years.  Results were</w:t>
      </w:r>
      <w:r w:rsidR="00FD68F3">
        <w:t xml:space="preserve"> not</w:t>
      </w:r>
      <w:r w:rsidRPr="00F04C1E">
        <w:t xml:space="preserve"> statistically significant, </w:t>
      </w:r>
      <w:r w:rsidRPr="00F04C1E">
        <w:rPr>
          <w:i/>
        </w:rPr>
        <w:t>t</w:t>
      </w:r>
      <w:r w:rsidRPr="00F04C1E">
        <w:t xml:space="preserve">(378)= -1.28, </w:t>
      </w:r>
      <w:r w:rsidRPr="00F04C1E">
        <w:rPr>
          <w:i/>
        </w:rPr>
        <w:t>p</w:t>
      </w:r>
      <w:r w:rsidRPr="00F04C1E">
        <w:t xml:space="preserve"> </w:t>
      </w:r>
      <w:r w:rsidR="00C1781C">
        <w:t>=</w:t>
      </w:r>
      <w:r w:rsidRPr="00F04C1E">
        <w:t xml:space="preserve"> .</w:t>
      </w:r>
      <w:r w:rsidR="00FD68F3">
        <w:t>20</w:t>
      </w:r>
      <w:r w:rsidR="00C1781C">
        <w:t>, with a small effect size (d=-.14)</w:t>
      </w:r>
      <w:r w:rsidRPr="00F04C1E">
        <w:t xml:space="preserve"> This indicates there is </w:t>
      </w:r>
      <w:r w:rsidR="00FD68F3">
        <w:t xml:space="preserve">not a </w:t>
      </w:r>
      <w:r w:rsidRPr="00F04C1E">
        <w:t xml:space="preserve">significant difference in placing recyclable materials in campus </w:t>
      </w:r>
      <w:r w:rsidR="00C1781C">
        <w:t>interior</w:t>
      </w:r>
      <w:r w:rsidRPr="00F04C1E">
        <w:t xml:space="preserve"> recycling bins between those who’ve worked on campus for 10 years or less (n=246, M=4.66, SD=.66) and more than 10 years (n=1</w:t>
      </w:r>
      <w:r w:rsidR="00593D9A" w:rsidRPr="00F04C1E">
        <w:t>3</w:t>
      </w:r>
      <w:r w:rsidRPr="00F04C1E">
        <w:t>4, M=4.</w:t>
      </w:r>
      <w:r w:rsidR="00593D9A" w:rsidRPr="00F04C1E">
        <w:t>75</w:t>
      </w:r>
      <w:r w:rsidRPr="00F04C1E">
        <w:t>, SD=.6</w:t>
      </w:r>
      <w:r w:rsidR="00593D9A" w:rsidRPr="00F04C1E">
        <w:t>1</w:t>
      </w:r>
      <w:r w:rsidRPr="00F04C1E">
        <w:t xml:space="preserve">). </w:t>
      </w:r>
    </w:p>
    <w:p w14:paraId="3826D8F7" w14:textId="73B6DDD8" w:rsidR="00170D4C" w:rsidRDefault="000E66D3" w:rsidP="00170D4C">
      <w:pPr>
        <w:jc w:val="both"/>
      </w:pPr>
      <w:r w:rsidRPr="003C7351">
        <w:rPr>
          <w:b/>
        </w:rPr>
        <w:t>Exterior Recycling Bin</w:t>
      </w:r>
      <w:r w:rsidR="001F07C2" w:rsidRPr="003C7351">
        <w:rPr>
          <w:b/>
        </w:rPr>
        <w:t>s</w:t>
      </w:r>
      <w:r w:rsidRPr="00100540">
        <w:rPr>
          <w:bCs/>
        </w:rPr>
        <w:t>.</w:t>
      </w:r>
      <w:r w:rsidRPr="00F04C1E">
        <w:t xml:space="preserve"> </w:t>
      </w:r>
      <w:r w:rsidR="00593D9A" w:rsidRPr="00F04C1E">
        <w:t xml:space="preserve">An independent samples </w:t>
      </w:r>
      <w:r w:rsidR="00593D9A" w:rsidRPr="00F04C1E">
        <w:rPr>
          <w:i/>
        </w:rPr>
        <w:t>t</w:t>
      </w:r>
      <w:r w:rsidR="00593D9A" w:rsidRPr="00F04C1E">
        <w:t>-test was conducted to look for differences in placing recyclable materials in campus exterior recycling bins between</w:t>
      </w:r>
      <w:r w:rsidR="00593D9A" w:rsidRPr="00F04C1E">
        <w:rPr>
          <w:b/>
        </w:rPr>
        <w:t xml:space="preserve"> </w:t>
      </w:r>
      <w:r w:rsidR="00593D9A" w:rsidRPr="00F04C1E">
        <w:t>those who’ve worked at the university for 10 years or less and those who’ve worked for more than 10 years.</w:t>
      </w:r>
      <w:r w:rsidRPr="00F04C1E">
        <w:t xml:space="preserve"> </w:t>
      </w:r>
      <w:r w:rsidR="00170D4C">
        <w:t xml:space="preserve">The </w:t>
      </w:r>
      <w:proofErr w:type="spellStart"/>
      <w:r w:rsidR="00170D4C">
        <w:t>Levene’s</w:t>
      </w:r>
      <w:proofErr w:type="spellEnd"/>
      <w:r w:rsidR="00170D4C">
        <w:t xml:space="preserve"> test for equality of variances was found to be violated for this analysis, </w:t>
      </w:r>
      <w:r w:rsidR="00170D4C" w:rsidRPr="000152A5">
        <w:rPr>
          <w:i/>
        </w:rPr>
        <w:t>F</w:t>
      </w:r>
      <w:r w:rsidR="00170D4C">
        <w:rPr>
          <w:iCs/>
        </w:rPr>
        <w:t xml:space="preserve">(1,268)=.07, </w:t>
      </w:r>
      <w:r w:rsidR="00170D4C" w:rsidRPr="000152A5">
        <w:rPr>
          <w:i/>
        </w:rPr>
        <w:t>p</w:t>
      </w:r>
      <w:r w:rsidR="00170D4C">
        <w:rPr>
          <w:i/>
        </w:rPr>
        <w:t>=</w:t>
      </w:r>
      <w:r w:rsidR="00170D4C">
        <w:rPr>
          <w:iCs/>
        </w:rPr>
        <w:t>.80.</w:t>
      </w:r>
      <w:r w:rsidR="00170D4C" w:rsidRPr="00F04C1E">
        <w:t xml:space="preserve"> </w:t>
      </w:r>
      <w:r w:rsidR="00170D4C">
        <w:t>A Mann-Whitney U test revealed there was no statistically significant</w:t>
      </w:r>
      <w:r w:rsidR="00170D4C" w:rsidRPr="00F04C1E">
        <w:t xml:space="preserve"> difference in placing recyclable materials in campus exterior recycling bins between those who’ve worked on campus for 10 years or less (n=241, M=3.88, SD=1.32) and more than 10 years (n=130, M=4.01, SD=1.30)</w:t>
      </w:r>
      <w:r w:rsidR="00170D4C">
        <w:t xml:space="preserve">, </w:t>
      </w:r>
      <w:r w:rsidR="00170D4C" w:rsidRPr="000152A5">
        <w:rPr>
          <w:i/>
          <w:iCs/>
        </w:rPr>
        <w:t>U</w:t>
      </w:r>
      <w:r w:rsidR="00170D4C">
        <w:t xml:space="preserve"> =14612, </w:t>
      </w:r>
      <w:r w:rsidR="00170D4C" w:rsidRPr="000152A5">
        <w:rPr>
          <w:i/>
          <w:iCs/>
        </w:rPr>
        <w:t>z</w:t>
      </w:r>
      <w:r w:rsidR="00170D4C">
        <w:t xml:space="preserve"> = -1.14, </w:t>
      </w:r>
      <w:r w:rsidR="00170D4C" w:rsidRPr="000152A5">
        <w:rPr>
          <w:i/>
          <w:iCs/>
        </w:rPr>
        <w:t xml:space="preserve">p </w:t>
      </w:r>
      <w:r w:rsidR="00170D4C">
        <w:t>=.25, with a small effect size (</w:t>
      </w:r>
      <w:r w:rsidR="00170D4C" w:rsidRPr="000152A5">
        <w:rPr>
          <w:i/>
          <w:iCs/>
        </w:rPr>
        <w:t>d</w:t>
      </w:r>
      <w:r w:rsidR="00170D4C">
        <w:t>=-.10).</w:t>
      </w:r>
    </w:p>
    <w:p w14:paraId="611CA17A" w14:textId="1FBF8FCA" w:rsidR="000F1A0D" w:rsidRDefault="000E66D3" w:rsidP="00593D9A">
      <w:pPr>
        <w:jc w:val="both"/>
      </w:pPr>
      <w:r w:rsidRPr="003C7351">
        <w:rPr>
          <w:b/>
        </w:rPr>
        <w:t>Recyclables in Trash</w:t>
      </w:r>
      <w:r w:rsidRPr="00100540">
        <w:t>.</w:t>
      </w:r>
      <w:r w:rsidRPr="001F07C2">
        <w:t xml:space="preserve"> </w:t>
      </w:r>
      <w:r w:rsidR="00593D9A" w:rsidRPr="00F04C1E">
        <w:t xml:space="preserve">An independent samples </w:t>
      </w:r>
      <w:r w:rsidR="00593D9A" w:rsidRPr="00F04C1E">
        <w:rPr>
          <w:i/>
        </w:rPr>
        <w:t>t</w:t>
      </w:r>
      <w:r w:rsidR="00593D9A" w:rsidRPr="00F04C1E">
        <w:t>-test was conducted to look for differences in placing recyclable materials in trash bins between those who’ve worked at the university for 10 years or less and those who’ve worked for more than 10 years.</w:t>
      </w:r>
      <w:r w:rsidRPr="00F04C1E">
        <w:t xml:space="preserve"> </w:t>
      </w:r>
      <w:r w:rsidR="000F1A0D">
        <w:t xml:space="preserve">The </w:t>
      </w:r>
      <w:proofErr w:type="spellStart"/>
      <w:r w:rsidR="000F1A0D">
        <w:t>Levene’s</w:t>
      </w:r>
      <w:proofErr w:type="spellEnd"/>
      <w:r w:rsidR="000F1A0D">
        <w:t xml:space="preserve"> test for equality of variances was found to be violated for this analysis, </w:t>
      </w:r>
      <w:r w:rsidR="000F1A0D" w:rsidRPr="000152A5">
        <w:rPr>
          <w:i/>
        </w:rPr>
        <w:t>F</w:t>
      </w:r>
      <w:r w:rsidR="000F1A0D">
        <w:rPr>
          <w:iCs/>
        </w:rPr>
        <w:t xml:space="preserve">(1,280)=1.31, </w:t>
      </w:r>
      <w:r w:rsidR="000F1A0D" w:rsidRPr="000152A5">
        <w:rPr>
          <w:i/>
        </w:rPr>
        <w:t>p</w:t>
      </w:r>
      <w:r w:rsidR="000F1A0D">
        <w:rPr>
          <w:i/>
        </w:rPr>
        <w:t>=</w:t>
      </w:r>
      <w:r w:rsidR="000F1A0D">
        <w:rPr>
          <w:iCs/>
        </w:rPr>
        <w:t>.25.</w:t>
      </w:r>
      <w:r w:rsidR="000F1A0D" w:rsidRPr="00F04C1E">
        <w:t xml:space="preserve"> </w:t>
      </w:r>
      <w:r w:rsidR="000F1A0D">
        <w:t>A Mann-Whitney U test revealed there was no statistically significant</w:t>
      </w:r>
      <w:r w:rsidR="000F1A0D" w:rsidRPr="00F04C1E">
        <w:t xml:space="preserve"> difference in placing recyclable materials in trash bins between those who’ve worked 10 years or less (n=241, </w:t>
      </w:r>
      <w:r w:rsidR="000F1A0D" w:rsidRPr="00F04C1E">
        <w:lastRenderedPageBreak/>
        <w:t>M=2.27, SD=1.28) and more than 10 years (n=133, M=2.12, SD=1.23)</w:t>
      </w:r>
      <w:r w:rsidR="000F1A0D">
        <w:t xml:space="preserve">, </w:t>
      </w:r>
      <w:r w:rsidR="000F1A0D" w:rsidRPr="000152A5">
        <w:rPr>
          <w:i/>
          <w:iCs/>
        </w:rPr>
        <w:t>U</w:t>
      </w:r>
      <w:r w:rsidR="000F1A0D">
        <w:t xml:space="preserve"> =14896, </w:t>
      </w:r>
      <w:r w:rsidR="000F1A0D" w:rsidRPr="000152A5">
        <w:rPr>
          <w:i/>
          <w:iCs/>
        </w:rPr>
        <w:t>z</w:t>
      </w:r>
      <w:r w:rsidR="000F1A0D">
        <w:t xml:space="preserve"> = -1.1</w:t>
      </w:r>
      <w:r w:rsidR="00FD68F3">
        <w:t>9</w:t>
      </w:r>
      <w:r w:rsidR="000F1A0D">
        <w:t xml:space="preserve">, </w:t>
      </w:r>
      <w:r w:rsidR="000F1A0D" w:rsidRPr="000152A5">
        <w:rPr>
          <w:i/>
          <w:iCs/>
        </w:rPr>
        <w:t xml:space="preserve">p </w:t>
      </w:r>
      <w:r w:rsidR="000F1A0D">
        <w:t>=.24, with a small effect size (</w:t>
      </w:r>
      <w:r w:rsidR="000F1A0D" w:rsidRPr="000152A5">
        <w:rPr>
          <w:i/>
          <w:iCs/>
        </w:rPr>
        <w:t>d</w:t>
      </w:r>
      <w:r w:rsidR="000F1A0D">
        <w:t>=.12).</w:t>
      </w:r>
    </w:p>
    <w:p w14:paraId="705EE54E" w14:textId="54025F34" w:rsidR="000F1A0D" w:rsidRDefault="005031C2" w:rsidP="000F1A0D">
      <w:pPr>
        <w:jc w:val="both"/>
      </w:pPr>
      <w:r>
        <w:rPr>
          <w:b/>
        </w:rPr>
        <w:t>Turn Off</w:t>
      </w:r>
      <w:r w:rsidR="000E66D3" w:rsidRPr="003C7351">
        <w:rPr>
          <w:b/>
        </w:rPr>
        <w:t xml:space="preserve"> Computer.</w:t>
      </w:r>
      <w:r w:rsidR="000E66D3" w:rsidRPr="00F04C1E">
        <w:t xml:space="preserve"> An independent samples </w:t>
      </w:r>
      <w:r w:rsidR="000E66D3" w:rsidRPr="00F04C1E">
        <w:rPr>
          <w:i/>
        </w:rPr>
        <w:t>t</w:t>
      </w:r>
      <w:r w:rsidR="000E66D3" w:rsidRPr="00F04C1E">
        <w:t xml:space="preserve">-test was conducted to look for differences in turning off work </w:t>
      </w:r>
      <w:proofErr w:type="gramStart"/>
      <w:r w:rsidR="000E66D3" w:rsidRPr="00F04C1E">
        <w:t>computers</w:t>
      </w:r>
      <w:proofErr w:type="gramEnd"/>
      <w:r w:rsidR="000E66D3" w:rsidRPr="00F04C1E">
        <w:t xml:space="preserve"> at the end of the day between </w:t>
      </w:r>
      <w:r w:rsidR="00593D9A" w:rsidRPr="00F04C1E">
        <w:t>those who’ve worked at the university for 10 years or less</w:t>
      </w:r>
      <w:r w:rsidR="000E66D3" w:rsidRPr="00F04C1E">
        <w:t xml:space="preserve"> and </w:t>
      </w:r>
      <w:r w:rsidR="00593D9A" w:rsidRPr="00F04C1E">
        <w:t>those who’ve worked for more than 10 years</w:t>
      </w:r>
      <w:r w:rsidR="000E66D3" w:rsidRPr="00F04C1E">
        <w:t xml:space="preserve">. </w:t>
      </w:r>
      <w:r w:rsidR="000F1A0D">
        <w:t xml:space="preserve">The </w:t>
      </w:r>
      <w:proofErr w:type="spellStart"/>
      <w:r w:rsidR="000F1A0D">
        <w:t>Levene’s</w:t>
      </w:r>
      <w:proofErr w:type="spellEnd"/>
      <w:r w:rsidR="000F1A0D">
        <w:t xml:space="preserve"> test for equality of variances was found to be violated for this analysis, </w:t>
      </w:r>
      <w:r w:rsidR="000F1A0D" w:rsidRPr="000152A5">
        <w:rPr>
          <w:i/>
        </w:rPr>
        <w:t>F</w:t>
      </w:r>
      <w:r w:rsidR="000F1A0D">
        <w:rPr>
          <w:iCs/>
        </w:rPr>
        <w:t xml:space="preserve">(1,257)=3.23, </w:t>
      </w:r>
      <w:r w:rsidR="000F1A0D" w:rsidRPr="000152A5">
        <w:rPr>
          <w:i/>
        </w:rPr>
        <w:t>p</w:t>
      </w:r>
      <w:r w:rsidR="000F1A0D">
        <w:rPr>
          <w:i/>
        </w:rPr>
        <w:t>=</w:t>
      </w:r>
      <w:r w:rsidR="000F1A0D">
        <w:rPr>
          <w:iCs/>
        </w:rPr>
        <w:t>.</w:t>
      </w:r>
      <w:r w:rsidR="00FB01B5">
        <w:rPr>
          <w:iCs/>
        </w:rPr>
        <w:t>07</w:t>
      </w:r>
      <w:r w:rsidR="000F1A0D">
        <w:rPr>
          <w:iCs/>
        </w:rPr>
        <w:t>.</w:t>
      </w:r>
      <w:r w:rsidR="000F1A0D" w:rsidRPr="00F04C1E">
        <w:t xml:space="preserve"> </w:t>
      </w:r>
      <w:r w:rsidR="000F1A0D">
        <w:t>A Mann-Whitney U test revealed there was no statistically significant</w:t>
      </w:r>
      <w:r w:rsidR="000F1A0D" w:rsidRPr="00F04C1E">
        <w:t xml:space="preserve"> difference in turning off work </w:t>
      </w:r>
      <w:proofErr w:type="gramStart"/>
      <w:r w:rsidR="000F1A0D" w:rsidRPr="00F04C1E">
        <w:t>computers</w:t>
      </w:r>
      <w:proofErr w:type="gramEnd"/>
      <w:r w:rsidR="000F1A0D" w:rsidRPr="00F04C1E">
        <w:t xml:space="preserve"> at the end of the day between those who’ve worked on campus for 10 years or less (n=237, M=3.22, SD=1.46) and those who’ve worked more than 10 years (n=133, M=3.25, SD=1.57)</w:t>
      </w:r>
      <w:r w:rsidR="000F1A0D">
        <w:t xml:space="preserve">, </w:t>
      </w:r>
      <w:r w:rsidR="000F1A0D" w:rsidRPr="000152A5">
        <w:rPr>
          <w:i/>
          <w:iCs/>
        </w:rPr>
        <w:t>U</w:t>
      </w:r>
      <w:r w:rsidR="000F1A0D">
        <w:t xml:space="preserve"> =15509, </w:t>
      </w:r>
      <w:r w:rsidR="000F1A0D" w:rsidRPr="000152A5">
        <w:rPr>
          <w:i/>
          <w:iCs/>
        </w:rPr>
        <w:t>z</w:t>
      </w:r>
      <w:r w:rsidR="000F1A0D">
        <w:t xml:space="preserve"> = -.26, </w:t>
      </w:r>
      <w:r w:rsidR="000F1A0D" w:rsidRPr="000152A5">
        <w:rPr>
          <w:i/>
          <w:iCs/>
        </w:rPr>
        <w:t xml:space="preserve">p </w:t>
      </w:r>
      <w:r w:rsidR="000F1A0D">
        <w:t>=.79, with a small effect size (</w:t>
      </w:r>
      <w:r w:rsidR="000F1A0D" w:rsidRPr="000152A5">
        <w:rPr>
          <w:i/>
          <w:iCs/>
        </w:rPr>
        <w:t>d</w:t>
      </w:r>
      <w:r w:rsidR="000F1A0D">
        <w:t>=-.02).</w:t>
      </w:r>
    </w:p>
    <w:p w14:paraId="155C946B" w14:textId="3FED337A" w:rsidR="00733A31" w:rsidRDefault="000E66D3" w:rsidP="00733A31">
      <w:pPr>
        <w:jc w:val="both"/>
      </w:pPr>
      <w:r w:rsidRPr="003C7351">
        <w:rPr>
          <w:b/>
        </w:rPr>
        <w:t xml:space="preserve">Turn </w:t>
      </w:r>
      <w:r w:rsidR="005031C2">
        <w:rPr>
          <w:b/>
        </w:rPr>
        <w:t>O</w:t>
      </w:r>
      <w:r w:rsidRPr="003C7351">
        <w:rPr>
          <w:b/>
        </w:rPr>
        <w:t>ff Lights.</w:t>
      </w:r>
      <w:r w:rsidRPr="00F04C1E">
        <w:t xml:space="preserve"> An independent samples </w:t>
      </w:r>
      <w:r w:rsidRPr="00F04C1E">
        <w:rPr>
          <w:i/>
        </w:rPr>
        <w:t>t</w:t>
      </w:r>
      <w:r w:rsidRPr="00F04C1E">
        <w:t xml:space="preserve">-test was conducted to look for differences in turning off office lights at the end of the day between </w:t>
      </w:r>
      <w:r w:rsidR="006C3403" w:rsidRPr="00F04C1E">
        <w:t>those who’ve worked at the university for 10 years or less and those who’ve worked for more than 10 years.</w:t>
      </w:r>
      <w:r w:rsidRPr="00F04C1E">
        <w:t xml:space="preserve"> </w:t>
      </w:r>
      <w:r w:rsidR="00733A31">
        <w:t xml:space="preserve">The </w:t>
      </w:r>
      <w:proofErr w:type="spellStart"/>
      <w:r w:rsidR="00733A31">
        <w:t>Levene’s</w:t>
      </w:r>
      <w:proofErr w:type="spellEnd"/>
      <w:r w:rsidR="00733A31">
        <w:t xml:space="preserve"> test for equality of variances was found to be violated for this analysis, </w:t>
      </w:r>
      <w:r w:rsidR="00733A31" w:rsidRPr="000152A5">
        <w:rPr>
          <w:i/>
        </w:rPr>
        <w:t>F</w:t>
      </w:r>
      <w:r w:rsidR="00733A31">
        <w:rPr>
          <w:iCs/>
        </w:rPr>
        <w:t xml:space="preserve">(1,269)=2.40, </w:t>
      </w:r>
      <w:r w:rsidR="00733A31" w:rsidRPr="000152A5">
        <w:rPr>
          <w:i/>
        </w:rPr>
        <w:t>p</w:t>
      </w:r>
      <w:r w:rsidR="00733A31">
        <w:rPr>
          <w:i/>
        </w:rPr>
        <w:t>=</w:t>
      </w:r>
      <w:r w:rsidR="00733A31">
        <w:rPr>
          <w:iCs/>
        </w:rPr>
        <w:t>.12.</w:t>
      </w:r>
      <w:r w:rsidR="00733A31" w:rsidRPr="00F04C1E">
        <w:t xml:space="preserve"> </w:t>
      </w:r>
      <w:r w:rsidR="00733A31">
        <w:t>A Mann-Whitney U test revealed there was no statistically significant</w:t>
      </w:r>
      <w:r w:rsidR="00733A31" w:rsidRPr="00F04C1E">
        <w:t xml:space="preserve"> difference in turning off office lights at the end of the day between those who’ve worked more than 10 years (n=234, M=4.70, SD=.83) and those who’ve worked more than 10 years (n=117, M=4.77, SD=.70)</w:t>
      </w:r>
      <w:r w:rsidR="00733A31">
        <w:t xml:space="preserve">, </w:t>
      </w:r>
      <w:r w:rsidR="00733A31" w:rsidRPr="000152A5">
        <w:rPr>
          <w:i/>
          <w:iCs/>
        </w:rPr>
        <w:t>U</w:t>
      </w:r>
      <w:r w:rsidR="00733A31">
        <w:t xml:space="preserve"> =13313, </w:t>
      </w:r>
      <w:r w:rsidR="00733A31" w:rsidRPr="000152A5">
        <w:rPr>
          <w:i/>
          <w:iCs/>
        </w:rPr>
        <w:t>z</w:t>
      </w:r>
      <w:r w:rsidR="00733A31">
        <w:t xml:space="preserve"> = -.67, </w:t>
      </w:r>
      <w:r w:rsidR="00733A31" w:rsidRPr="000152A5">
        <w:rPr>
          <w:i/>
          <w:iCs/>
        </w:rPr>
        <w:t xml:space="preserve">p </w:t>
      </w:r>
      <w:r w:rsidR="00733A31">
        <w:t>=.50, with a small effect size (</w:t>
      </w:r>
      <w:r w:rsidR="00733A31" w:rsidRPr="000152A5">
        <w:rPr>
          <w:i/>
          <w:iCs/>
        </w:rPr>
        <w:t>d</w:t>
      </w:r>
      <w:r w:rsidR="00733A31">
        <w:t>=-.09).</w:t>
      </w:r>
    </w:p>
    <w:p w14:paraId="5DC2A915" w14:textId="4E50B927" w:rsidR="00733A31" w:rsidRDefault="000E66D3" w:rsidP="00733A31">
      <w:pPr>
        <w:jc w:val="both"/>
      </w:pPr>
      <w:r w:rsidRPr="003C7351">
        <w:rPr>
          <w:b/>
        </w:rPr>
        <w:t>Hand Dryers.</w:t>
      </w:r>
      <w:r w:rsidRPr="00F04C1E">
        <w:t xml:space="preserve"> An independent samples </w:t>
      </w:r>
      <w:r w:rsidRPr="00F04C1E">
        <w:rPr>
          <w:i/>
        </w:rPr>
        <w:t>t</w:t>
      </w:r>
      <w:r w:rsidRPr="00F04C1E">
        <w:t xml:space="preserve">-test was conducted to look for differences in using hand dryers instead of paper towels after washing hands </w:t>
      </w:r>
      <w:r w:rsidR="006C3403" w:rsidRPr="00F04C1E">
        <w:t>between those who’ve worked at the university for 10 years or less and those who’ve worked for more than 10 years.</w:t>
      </w:r>
      <w:r w:rsidRPr="00F04C1E">
        <w:t xml:space="preserve"> </w:t>
      </w:r>
      <w:r w:rsidR="00733A31">
        <w:t xml:space="preserve">The </w:t>
      </w:r>
      <w:proofErr w:type="spellStart"/>
      <w:r w:rsidR="00733A31">
        <w:t>Levene’s</w:t>
      </w:r>
      <w:proofErr w:type="spellEnd"/>
      <w:r w:rsidR="00733A31">
        <w:t xml:space="preserve"> test for equality of variances was found to be violated for this analysis, </w:t>
      </w:r>
      <w:r w:rsidR="00733A31" w:rsidRPr="000152A5">
        <w:rPr>
          <w:i/>
        </w:rPr>
        <w:t>F</w:t>
      </w:r>
      <w:r w:rsidR="00733A31">
        <w:rPr>
          <w:iCs/>
        </w:rPr>
        <w:t xml:space="preserve">(1,266)=.88, </w:t>
      </w:r>
      <w:r w:rsidR="00733A31" w:rsidRPr="000152A5">
        <w:rPr>
          <w:i/>
        </w:rPr>
        <w:t>p</w:t>
      </w:r>
      <w:r w:rsidR="00733A31">
        <w:rPr>
          <w:i/>
        </w:rPr>
        <w:t>=</w:t>
      </w:r>
      <w:r w:rsidR="00733A31">
        <w:rPr>
          <w:iCs/>
        </w:rPr>
        <w:t>.35.</w:t>
      </w:r>
      <w:r w:rsidR="00733A31" w:rsidRPr="00F04C1E">
        <w:t xml:space="preserve"> </w:t>
      </w:r>
      <w:r w:rsidR="00733A31">
        <w:t>A Mann-Whitney U test revealed there was no statistically significant</w:t>
      </w:r>
      <w:r w:rsidR="00733A31" w:rsidRPr="00F04C1E">
        <w:t xml:space="preserve"> </w:t>
      </w:r>
      <w:r w:rsidR="00733A31" w:rsidRPr="00F04C1E">
        <w:lastRenderedPageBreak/>
        <w:t>difference using hand dryers instead of paper towels after washing hands between those who’ve worked 10 years or less (n=242, M=2.64, SD=1.28) and more than 10 years (n=136, M=2.54, SD=1.34)</w:t>
      </w:r>
      <w:r w:rsidR="00733A31">
        <w:t xml:space="preserve">, </w:t>
      </w:r>
      <w:r w:rsidR="00733A31" w:rsidRPr="000152A5">
        <w:rPr>
          <w:i/>
          <w:iCs/>
        </w:rPr>
        <w:t>U</w:t>
      </w:r>
      <w:r w:rsidR="00733A31">
        <w:t xml:space="preserve"> =15536, </w:t>
      </w:r>
      <w:r w:rsidR="00733A31" w:rsidRPr="000152A5">
        <w:rPr>
          <w:i/>
          <w:iCs/>
        </w:rPr>
        <w:t>z</w:t>
      </w:r>
      <w:r w:rsidR="00733A31">
        <w:t xml:space="preserve"> = -1.38, </w:t>
      </w:r>
      <w:r w:rsidR="00733A31" w:rsidRPr="000152A5">
        <w:rPr>
          <w:i/>
          <w:iCs/>
        </w:rPr>
        <w:t xml:space="preserve">p </w:t>
      </w:r>
      <w:r w:rsidR="00733A31">
        <w:t>=.17, with a small effect size (</w:t>
      </w:r>
      <w:r w:rsidR="00733A31" w:rsidRPr="000152A5">
        <w:rPr>
          <w:i/>
          <w:iCs/>
        </w:rPr>
        <w:t>d</w:t>
      </w:r>
      <w:r w:rsidR="00733A31">
        <w:t>=.12).</w:t>
      </w:r>
    </w:p>
    <w:p w14:paraId="1D17D2AB" w14:textId="05794DD1" w:rsidR="000E66D3" w:rsidRPr="00F04C1E" w:rsidRDefault="000E66D3" w:rsidP="006C3403">
      <w:pPr>
        <w:jc w:val="both"/>
      </w:pPr>
      <w:r w:rsidRPr="003C7351">
        <w:rPr>
          <w:b/>
        </w:rPr>
        <w:t>My Tiny Trash.</w:t>
      </w:r>
      <w:r w:rsidRPr="00F04C1E">
        <w:t xml:space="preserve"> An independent samples </w:t>
      </w:r>
      <w:r w:rsidRPr="00F04C1E">
        <w:rPr>
          <w:i/>
        </w:rPr>
        <w:t>t</w:t>
      </w:r>
      <w:r w:rsidRPr="00F04C1E">
        <w:t xml:space="preserve">-test was conducted to look for differences in using a My Tiny Trash bin between </w:t>
      </w:r>
      <w:r w:rsidR="006C3403" w:rsidRPr="00F04C1E">
        <w:t>those who’ve worked at the university for 10 years or less and those who’ve worked for more than 10 years.</w:t>
      </w:r>
      <w:r w:rsidRPr="00F04C1E">
        <w:t xml:space="preserve"> Results were statistically significant, </w:t>
      </w:r>
      <w:r w:rsidRPr="00F04C1E">
        <w:rPr>
          <w:i/>
        </w:rPr>
        <w:t>t</w:t>
      </w:r>
      <w:r w:rsidRPr="00F04C1E">
        <w:t>(</w:t>
      </w:r>
      <w:r w:rsidR="006C3403" w:rsidRPr="00F04C1E">
        <w:t>340</w:t>
      </w:r>
      <w:r w:rsidRPr="00F04C1E">
        <w:t>)=2.</w:t>
      </w:r>
      <w:r w:rsidR="006C3403" w:rsidRPr="00F04C1E">
        <w:t>04</w:t>
      </w:r>
      <w:r w:rsidRPr="00F04C1E">
        <w:t xml:space="preserve">, </w:t>
      </w:r>
      <w:r w:rsidRPr="00F04C1E">
        <w:rPr>
          <w:i/>
        </w:rPr>
        <w:t>p</w:t>
      </w:r>
      <w:r w:rsidRPr="00F04C1E">
        <w:t xml:space="preserve"> </w:t>
      </w:r>
      <w:r w:rsidR="000956A3">
        <w:t>=</w:t>
      </w:r>
      <w:r w:rsidRPr="00F04C1E">
        <w:t>.0</w:t>
      </w:r>
      <w:r w:rsidR="00FB01B5">
        <w:t>4</w:t>
      </w:r>
      <w:r w:rsidR="000956A3">
        <w:t>, with a small effect size (</w:t>
      </w:r>
      <w:r w:rsidR="000956A3" w:rsidRPr="000956A3">
        <w:rPr>
          <w:i/>
          <w:iCs/>
        </w:rPr>
        <w:t>d</w:t>
      </w:r>
      <w:r w:rsidR="000956A3">
        <w:t>=.23).</w:t>
      </w:r>
      <w:r w:rsidRPr="00F04C1E">
        <w:t xml:space="preserve"> This indicates there is a significant difference in using the My Tiny Trash bins between </w:t>
      </w:r>
      <w:r w:rsidR="006C3403" w:rsidRPr="00F04C1E">
        <w:t>those who’ve worked 10 years or less</w:t>
      </w:r>
      <w:r w:rsidRPr="00F04C1E">
        <w:t xml:space="preserve"> (n=</w:t>
      </w:r>
      <w:r w:rsidR="006C3403" w:rsidRPr="00F04C1E">
        <w:t>220</w:t>
      </w:r>
      <w:r w:rsidRPr="00F04C1E">
        <w:t>, M=</w:t>
      </w:r>
      <w:r w:rsidR="006C3403" w:rsidRPr="00F04C1E">
        <w:t>3.98</w:t>
      </w:r>
      <w:r w:rsidRPr="00F04C1E">
        <w:t xml:space="preserve">, SD=1.47) and </w:t>
      </w:r>
      <w:r w:rsidR="006C3403" w:rsidRPr="00F04C1E">
        <w:t>more than 10 years</w:t>
      </w:r>
      <w:r w:rsidRPr="00F04C1E">
        <w:t xml:space="preserve"> (n=</w:t>
      </w:r>
      <w:r w:rsidR="006C3403" w:rsidRPr="00F04C1E">
        <w:t>122</w:t>
      </w:r>
      <w:r w:rsidRPr="00F04C1E">
        <w:t>, M=3.</w:t>
      </w:r>
      <w:r w:rsidR="006C3403" w:rsidRPr="00F04C1E">
        <w:t>62</w:t>
      </w:r>
      <w:r w:rsidRPr="00F04C1E">
        <w:t>, SD=1.</w:t>
      </w:r>
      <w:r w:rsidR="00FB01B5">
        <w:t>70</w:t>
      </w:r>
      <w:r w:rsidRPr="00F04C1E">
        <w:t xml:space="preserve">). </w:t>
      </w:r>
      <w:r w:rsidR="00FB01B5">
        <w:t xml:space="preserve">Those </w:t>
      </w:r>
      <w:r w:rsidR="006C3403" w:rsidRPr="00F04C1E">
        <w:t>who’ve worked 10 years or less</w:t>
      </w:r>
      <w:r w:rsidRPr="00F04C1E">
        <w:t xml:space="preserve"> use the My Tiny Trash bin more </w:t>
      </w:r>
      <w:r w:rsidR="007C1D56">
        <w:t>often</w:t>
      </w:r>
      <w:r w:rsidRPr="00F04C1E">
        <w:t xml:space="preserve"> than </w:t>
      </w:r>
      <w:r w:rsidR="006C3403" w:rsidRPr="00F04C1E">
        <w:t>those who’ve worked at the university for more than 10 years</w:t>
      </w:r>
      <w:r w:rsidRPr="00F04C1E">
        <w:t xml:space="preserve">. </w:t>
      </w:r>
    </w:p>
    <w:p w14:paraId="3F3789E5" w14:textId="1A89FBF6" w:rsidR="004B78CD" w:rsidRPr="00F04C1E" w:rsidRDefault="000E66D3" w:rsidP="00CE67E4">
      <w:pPr>
        <w:jc w:val="both"/>
      </w:pPr>
      <w:r w:rsidRPr="00100540">
        <w:rPr>
          <w:b/>
          <w:bCs/>
        </w:rPr>
        <w:t>Water Bottle Refill Stations</w:t>
      </w:r>
      <w:r w:rsidRPr="00F04C1E">
        <w:t xml:space="preserve">. An independent samples </w:t>
      </w:r>
      <w:r w:rsidRPr="00F04C1E">
        <w:rPr>
          <w:i/>
        </w:rPr>
        <w:t>t</w:t>
      </w:r>
      <w:r w:rsidRPr="00F04C1E">
        <w:t xml:space="preserve">-test was conducted to look for differences in using the campus water refill stations between </w:t>
      </w:r>
      <w:r w:rsidR="007E7D4F" w:rsidRPr="00F04C1E">
        <w:t>those who’ve worked at the university for 10 years or less and those who’ve worked for more than 10 years.</w:t>
      </w:r>
      <w:r w:rsidRPr="00F04C1E">
        <w:t xml:space="preserve"> Results were statistically significant, </w:t>
      </w:r>
      <w:r w:rsidRPr="00F04C1E">
        <w:rPr>
          <w:i/>
        </w:rPr>
        <w:t>t</w:t>
      </w:r>
      <w:r w:rsidRPr="00F04C1E">
        <w:t>(</w:t>
      </w:r>
      <w:r w:rsidR="007E7D4F" w:rsidRPr="00F04C1E">
        <w:t>375</w:t>
      </w:r>
      <w:r w:rsidRPr="00F04C1E">
        <w:t>)=</w:t>
      </w:r>
      <w:r w:rsidR="007E7D4F" w:rsidRPr="00F04C1E">
        <w:t>3.87</w:t>
      </w:r>
      <w:r w:rsidRPr="00F04C1E">
        <w:t xml:space="preserve">, </w:t>
      </w:r>
      <w:r w:rsidRPr="00F04C1E">
        <w:rPr>
          <w:i/>
        </w:rPr>
        <w:t>p</w:t>
      </w:r>
      <w:r w:rsidR="00FB01B5">
        <w:t xml:space="preserve"> &lt;.001</w:t>
      </w:r>
      <w:r w:rsidR="007C1D56">
        <w:t>, with a medium effect size (</w:t>
      </w:r>
      <w:r w:rsidR="007C1D56" w:rsidRPr="007C1D56">
        <w:rPr>
          <w:i/>
          <w:iCs/>
        </w:rPr>
        <w:t>d</w:t>
      </w:r>
      <w:r w:rsidR="007C1D56">
        <w:t>=</w:t>
      </w:r>
      <w:r w:rsidRPr="00F04C1E">
        <w:t>.</w:t>
      </w:r>
      <w:r w:rsidR="007C1D56">
        <w:t>42).</w:t>
      </w:r>
      <w:r w:rsidRPr="00F04C1E">
        <w:t xml:space="preserve">  This indicates there is </w:t>
      </w:r>
      <w:r w:rsidR="007E7D4F" w:rsidRPr="00F04C1E">
        <w:t>a</w:t>
      </w:r>
      <w:r w:rsidRPr="00F04C1E">
        <w:t xml:space="preserve"> significant difference in using the campus water refill stations between </w:t>
      </w:r>
      <w:r w:rsidR="007E7D4F" w:rsidRPr="00F04C1E">
        <w:t>those who’ve worked 10 years or less</w:t>
      </w:r>
      <w:r w:rsidRPr="00F04C1E">
        <w:t xml:space="preserve"> (n=</w:t>
      </w:r>
      <w:r w:rsidR="007E7D4F" w:rsidRPr="00F04C1E">
        <w:t>247</w:t>
      </w:r>
      <w:r w:rsidRPr="00F04C1E">
        <w:t>, M=4.</w:t>
      </w:r>
      <w:r w:rsidR="007E7D4F" w:rsidRPr="00F04C1E">
        <w:t>43</w:t>
      </w:r>
      <w:r w:rsidRPr="00F04C1E">
        <w:t>, SD=1.</w:t>
      </w:r>
      <w:r w:rsidR="007E7D4F" w:rsidRPr="00F04C1E">
        <w:t>04</w:t>
      </w:r>
      <w:r w:rsidRPr="00F04C1E">
        <w:t xml:space="preserve">) and </w:t>
      </w:r>
      <w:r w:rsidR="004B78CD" w:rsidRPr="00F04C1E">
        <w:t>more than 10 years</w:t>
      </w:r>
      <w:r w:rsidRPr="00F04C1E">
        <w:t xml:space="preserve"> (n=</w:t>
      </w:r>
      <w:r w:rsidR="004B78CD" w:rsidRPr="00F04C1E">
        <w:t>130</w:t>
      </w:r>
      <w:r w:rsidRPr="00F04C1E">
        <w:t>, M=</w:t>
      </w:r>
      <w:r w:rsidR="004B78CD" w:rsidRPr="00F04C1E">
        <w:t>3.94</w:t>
      </w:r>
      <w:r w:rsidRPr="00F04C1E">
        <w:t>, SD=1.</w:t>
      </w:r>
      <w:r w:rsidR="004B78CD" w:rsidRPr="00F04C1E">
        <w:t xml:space="preserve">36). </w:t>
      </w:r>
      <w:r w:rsidR="00FB01B5">
        <w:t>Those</w:t>
      </w:r>
      <w:r w:rsidR="004B78CD" w:rsidRPr="00F04C1E">
        <w:t xml:space="preserve"> who’ve worked 10 years or less use the water bottler refill stations more </w:t>
      </w:r>
      <w:r w:rsidR="007C1D56">
        <w:t>often</w:t>
      </w:r>
      <w:r w:rsidR="004B78CD" w:rsidRPr="00F04C1E">
        <w:t xml:space="preserve"> than those who’ve worked at the university for more than 10 years. </w:t>
      </w:r>
    </w:p>
    <w:p w14:paraId="7DD7F914" w14:textId="636CF9EC" w:rsidR="000E66D3" w:rsidRPr="00F04C1E" w:rsidRDefault="000E66D3" w:rsidP="00DE6723">
      <w:pPr>
        <w:jc w:val="both"/>
      </w:pPr>
      <w:r w:rsidRPr="00F04C1E">
        <w:rPr>
          <w:b/>
        </w:rPr>
        <w:t>Alternative Transportation.</w:t>
      </w:r>
      <w:r w:rsidRPr="00F04C1E">
        <w:t xml:space="preserve"> An independent samples </w:t>
      </w:r>
      <w:r w:rsidRPr="00F04C1E">
        <w:rPr>
          <w:i/>
        </w:rPr>
        <w:t>t</w:t>
      </w:r>
      <w:r w:rsidRPr="00F04C1E">
        <w:t xml:space="preserve">-test was conducted to look for differences in taking alternative transportation to work (walk, bike, carpool, public transportation) between </w:t>
      </w:r>
      <w:r w:rsidR="00DE6723" w:rsidRPr="00F04C1E">
        <w:t>those who’ve worked at the university for 10 years or less and those who’ve worked for more than 10 years</w:t>
      </w:r>
      <w:r w:rsidRPr="00F04C1E">
        <w:t xml:space="preserve">. Results were </w:t>
      </w:r>
      <w:r w:rsidR="00FB01B5">
        <w:t xml:space="preserve">not </w:t>
      </w:r>
      <w:r w:rsidRPr="00F04C1E">
        <w:t xml:space="preserve">statistically significant, </w:t>
      </w:r>
      <w:r w:rsidRPr="00F04C1E">
        <w:rPr>
          <w:i/>
        </w:rPr>
        <w:lastRenderedPageBreak/>
        <w:t>t</w:t>
      </w:r>
      <w:r w:rsidRPr="00F04C1E">
        <w:t>(</w:t>
      </w:r>
      <w:r w:rsidR="00DE6723" w:rsidRPr="00F04C1E">
        <w:t>361</w:t>
      </w:r>
      <w:r w:rsidRPr="00F04C1E">
        <w:t xml:space="preserve">)= </w:t>
      </w:r>
      <w:r w:rsidR="00DE6723" w:rsidRPr="00F04C1E">
        <w:t>1.27</w:t>
      </w:r>
      <w:r w:rsidRPr="00F04C1E">
        <w:t xml:space="preserve">, </w:t>
      </w:r>
      <w:r w:rsidRPr="00F04C1E">
        <w:rPr>
          <w:i/>
        </w:rPr>
        <w:t>p</w:t>
      </w:r>
      <w:r w:rsidR="00A429DD">
        <w:t>=</w:t>
      </w:r>
      <w:r w:rsidRPr="00F04C1E">
        <w:t>.</w:t>
      </w:r>
      <w:r w:rsidR="00FB01B5">
        <w:t>20</w:t>
      </w:r>
      <w:r w:rsidR="00A429DD">
        <w:t>, with a small effect size (</w:t>
      </w:r>
      <w:r w:rsidR="00A429DD" w:rsidRPr="00A429DD">
        <w:rPr>
          <w:i/>
          <w:iCs/>
        </w:rPr>
        <w:t>d</w:t>
      </w:r>
      <w:r w:rsidR="00FB01B5">
        <w:t>=.14</w:t>
      </w:r>
      <w:r w:rsidR="00A429DD">
        <w:t>)</w:t>
      </w:r>
      <w:r w:rsidRPr="00F04C1E">
        <w:t xml:space="preserve"> This indicates there is </w:t>
      </w:r>
      <w:r w:rsidR="00FB01B5">
        <w:t>not a</w:t>
      </w:r>
      <w:r w:rsidRPr="00F04C1E">
        <w:t xml:space="preserve"> significant difference in taking alternative transportation to work between </w:t>
      </w:r>
      <w:r w:rsidR="00DE6723" w:rsidRPr="00F04C1E">
        <w:t>those who’ve worked 10 years or less</w:t>
      </w:r>
      <w:r w:rsidRPr="00F04C1E">
        <w:t xml:space="preserve"> (n=</w:t>
      </w:r>
      <w:r w:rsidR="00DE6723" w:rsidRPr="00F04C1E">
        <w:t>233</w:t>
      </w:r>
      <w:r w:rsidRPr="00F04C1E">
        <w:t>, M=</w:t>
      </w:r>
      <w:r w:rsidR="00DE6723" w:rsidRPr="00F04C1E">
        <w:t>1.58</w:t>
      </w:r>
      <w:r w:rsidRPr="00F04C1E">
        <w:t>, SD=1.</w:t>
      </w:r>
      <w:r w:rsidR="00815523">
        <w:t>1</w:t>
      </w:r>
      <w:r w:rsidR="00DE6723" w:rsidRPr="00F04C1E">
        <w:t>6</w:t>
      </w:r>
      <w:r w:rsidRPr="00F04C1E">
        <w:t xml:space="preserve">) and </w:t>
      </w:r>
      <w:r w:rsidR="00DE6723" w:rsidRPr="00F04C1E">
        <w:t>more than 10 years</w:t>
      </w:r>
      <w:r w:rsidRPr="00F04C1E">
        <w:t xml:space="preserve"> (n=</w:t>
      </w:r>
      <w:r w:rsidR="00DE6723" w:rsidRPr="00F04C1E">
        <w:t>130</w:t>
      </w:r>
      <w:r w:rsidRPr="00F04C1E">
        <w:t>, M=1.</w:t>
      </w:r>
      <w:r w:rsidR="00DE6723" w:rsidRPr="00F04C1E">
        <w:t>42</w:t>
      </w:r>
      <w:r w:rsidRPr="00F04C1E">
        <w:t>, SD=</w:t>
      </w:r>
      <w:r w:rsidR="00DE6723" w:rsidRPr="00F04C1E">
        <w:t>.96</w:t>
      </w:r>
      <w:r w:rsidRPr="00F04C1E">
        <w:t xml:space="preserve">). </w:t>
      </w:r>
    </w:p>
    <w:p w14:paraId="4BECFDD5" w14:textId="64DD13DB" w:rsidR="00DE4646" w:rsidRDefault="003A1D9F" w:rsidP="00100540">
      <w:pPr>
        <w:pStyle w:val="Heading5"/>
      </w:pPr>
      <w:r w:rsidRPr="00DE4646">
        <w:t>Generational Status</w:t>
      </w:r>
    </w:p>
    <w:p w14:paraId="01D21B89" w14:textId="51CEAAB8" w:rsidR="00971C4E" w:rsidRDefault="00971C4E" w:rsidP="00971C4E">
      <w:pPr>
        <w:jc w:val="both"/>
      </w:pPr>
      <w:r w:rsidRPr="00100540">
        <w:rPr>
          <w:b/>
          <w:bCs/>
        </w:rPr>
        <w:t>The Mug Project.</w:t>
      </w:r>
      <w:r w:rsidRPr="00F04C1E">
        <w:t xml:space="preserve"> </w:t>
      </w:r>
      <w:r>
        <w:t xml:space="preserve">A one-way between subjects ANOVA </w:t>
      </w:r>
      <w:r w:rsidR="00DA388D">
        <w:t>was conducted to look for</w:t>
      </w:r>
      <w:r>
        <w:t xml:space="preserve"> difference</w:t>
      </w:r>
      <w:r w:rsidR="00DA388D">
        <w:t>s</w:t>
      </w:r>
      <w:r>
        <w:t xml:space="preserve"> in participation in the Mug Project between </w:t>
      </w:r>
      <w:r w:rsidR="00413A3C">
        <w:t>three</w:t>
      </w:r>
      <w:r>
        <w:t xml:space="preserve"> different generation groups</w:t>
      </w:r>
      <w:r w:rsidR="00176F27">
        <w:t xml:space="preserve"> (</w:t>
      </w:r>
      <w:r w:rsidR="00680532">
        <w:t>Baby Boomers</w:t>
      </w:r>
      <w:r w:rsidR="00176F27">
        <w:t xml:space="preserve">, </w:t>
      </w:r>
      <w:r w:rsidR="00680532">
        <w:t xml:space="preserve">Gen-X, </w:t>
      </w:r>
      <w:r w:rsidR="00176F27">
        <w:t>Millennials)</w:t>
      </w:r>
      <w:r>
        <w:t>.</w:t>
      </w:r>
      <w:r w:rsidR="00AD51B1">
        <w:t xml:space="preserve"> The </w:t>
      </w:r>
      <w:proofErr w:type="spellStart"/>
      <w:r w:rsidR="00AD51B1">
        <w:t>Levene’s</w:t>
      </w:r>
      <w:proofErr w:type="spellEnd"/>
      <w:r w:rsidR="00AD51B1">
        <w:t xml:space="preserve"> test for equality of variances was found to be violated for this analysis, </w:t>
      </w:r>
      <w:r w:rsidR="00AD51B1" w:rsidRPr="000152A5">
        <w:rPr>
          <w:i/>
        </w:rPr>
        <w:t>F</w:t>
      </w:r>
      <w:r w:rsidR="00AD51B1">
        <w:rPr>
          <w:iCs/>
        </w:rPr>
        <w:t xml:space="preserve">(2,317)=.26, </w:t>
      </w:r>
      <w:r w:rsidR="00AD51B1" w:rsidRPr="000152A5">
        <w:rPr>
          <w:i/>
        </w:rPr>
        <w:t>p</w:t>
      </w:r>
      <w:r w:rsidR="00AD51B1">
        <w:rPr>
          <w:i/>
        </w:rPr>
        <w:t>=</w:t>
      </w:r>
      <w:r w:rsidR="00AD51B1">
        <w:rPr>
          <w:iCs/>
        </w:rPr>
        <w:t>.77.</w:t>
      </w:r>
      <w:r w:rsidR="00AD51B1" w:rsidRPr="00F04C1E">
        <w:t xml:space="preserve"> </w:t>
      </w:r>
      <w:r w:rsidR="00AD51B1">
        <w:t>A Welch’s</w:t>
      </w:r>
      <w:r w:rsidR="00814152">
        <w:t xml:space="preserve"> test</w:t>
      </w:r>
      <w:r w:rsidR="00AD51B1">
        <w:t xml:space="preserve"> revealed there was </w:t>
      </w:r>
      <w:r w:rsidR="00814152">
        <w:t>not a</w:t>
      </w:r>
      <w:r w:rsidR="00AD51B1">
        <w:t xml:space="preserve"> statistically significant</w:t>
      </w:r>
      <w:r w:rsidR="00AD51B1" w:rsidRPr="00F04C1E">
        <w:t xml:space="preserve"> difference </w:t>
      </w:r>
      <w:r w:rsidR="00814152">
        <w:t>in participation in the mug project between generations</w:t>
      </w:r>
      <w:r w:rsidR="00DA388D">
        <w:t xml:space="preserve">, </w:t>
      </w:r>
      <w:r w:rsidR="00814152">
        <w:t xml:space="preserve">Welch’s </w:t>
      </w:r>
      <w:r w:rsidR="00413A3C" w:rsidRPr="00413A3C">
        <w:rPr>
          <w:i/>
          <w:iCs/>
        </w:rPr>
        <w:t>F</w:t>
      </w:r>
      <w:r w:rsidR="00413A3C" w:rsidRPr="00413A3C">
        <w:t>(</w:t>
      </w:r>
      <w:r w:rsidR="00413A3C">
        <w:t xml:space="preserve">2, </w:t>
      </w:r>
      <w:r w:rsidR="00AD51B1">
        <w:t>317</w:t>
      </w:r>
      <w:r w:rsidR="00413A3C">
        <w:t>)=</w:t>
      </w:r>
      <w:r w:rsidR="00AD51B1">
        <w:t>.26</w:t>
      </w:r>
      <w:r w:rsidR="00413A3C">
        <w:t xml:space="preserve">, </w:t>
      </w:r>
      <w:r w:rsidR="00413A3C" w:rsidRPr="00413A3C">
        <w:rPr>
          <w:i/>
          <w:iCs/>
        </w:rPr>
        <w:t>p</w:t>
      </w:r>
      <w:r w:rsidR="00413A3C">
        <w:t>=.</w:t>
      </w:r>
      <w:r w:rsidR="00AD51B1">
        <w:t>77</w:t>
      </w:r>
      <w:r w:rsidR="00413A3C">
        <w:t xml:space="preserve">, </w:t>
      </w:r>
      <w:r w:rsidR="00176F27">
        <w:t>with a small effect size (</w:t>
      </w:r>
      <w:r w:rsidR="00176F27" w:rsidRPr="00827D80">
        <w:rPr>
          <w:i/>
          <w:iCs/>
        </w:rPr>
        <w:t>ƞ</w:t>
      </w:r>
      <w:r w:rsidR="00176F27">
        <w:t>=.00</w:t>
      </w:r>
      <w:r w:rsidR="00AD51B1">
        <w:t>2</w:t>
      </w:r>
      <w:r w:rsidR="00176F27">
        <w:t xml:space="preserve">). This means that there are no significant differences in  frequency of participation in the Mug Project between </w:t>
      </w:r>
      <w:r w:rsidR="00680532">
        <w:t>Baby Boomers (n=</w:t>
      </w:r>
      <w:r w:rsidR="00AD51B1">
        <w:t>72</w:t>
      </w:r>
      <w:r w:rsidR="00680532">
        <w:t>, M=</w:t>
      </w:r>
      <w:r w:rsidR="00AD51B1">
        <w:t>2.60</w:t>
      </w:r>
      <w:r w:rsidR="00680532">
        <w:t>, SD=</w:t>
      </w:r>
      <w:r w:rsidR="00AD51B1">
        <w:t>1.85</w:t>
      </w:r>
      <w:r w:rsidR="00680532">
        <w:t xml:space="preserve">), </w:t>
      </w:r>
      <w:r w:rsidR="00176F27">
        <w:t>Gen-X</w:t>
      </w:r>
      <w:r w:rsidR="00680532">
        <w:t xml:space="preserve"> (n=</w:t>
      </w:r>
      <w:r w:rsidR="00AD51B1">
        <w:t>131</w:t>
      </w:r>
      <w:r w:rsidR="00680532">
        <w:t>, M=</w:t>
      </w:r>
      <w:r w:rsidR="00AD51B1">
        <w:t>2.60</w:t>
      </w:r>
      <w:r w:rsidR="00680532">
        <w:t>, SD=1.</w:t>
      </w:r>
      <w:r w:rsidR="00AD51B1">
        <w:t>74</w:t>
      </w:r>
      <w:r w:rsidR="00680532">
        <w:t>)</w:t>
      </w:r>
      <w:r w:rsidR="00176F27">
        <w:t xml:space="preserve">, </w:t>
      </w:r>
      <w:r w:rsidR="00680532">
        <w:t xml:space="preserve">or </w:t>
      </w:r>
      <w:r w:rsidR="00176F27">
        <w:t>Millennials</w:t>
      </w:r>
      <w:r w:rsidR="00680532">
        <w:t xml:space="preserve"> (n=</w:t>
      </w:r>
      <w:r w:rsidR="00AD51B1">
        <w:t>117</w:t>
      </w:r>
      <w:r w:rsidR="00680532">
        <w:t>, M=2.</w:t>
      </w:r>
      <w:r w:rsidR="00AD51B1">
        <w:t>45</w:t>
      </w:r>
      <w:r w:rsidR="00680532">
        <w:t>, SD=1.</w:t>
      </w:r>
      <w:r w:rsidR="00AD51B1">
        <w:t>61</w:t>
      </w:r>
      <w:r w:rsidR="00680532">
        <w:t>).</w:t>
      </w:r>
    </w:p>
    <w:p w14:paraId="7476F629" w14:textId="429A0589" w:rsidR="00971C4E" w:rsidRDefault="00971C4E" w:rsidP="00971C4E">
      <w:pPr>
        <w:jc w:val="both"/>
      </w:pPr>
      <w:r w:rsidRPr="003C7351">
        <w:rPr>
          <w:b/>
        </w:rPr>
        <w:t>Electric Vehicle</w:t>
      </w:r>
      <w:r w:rsidRPr="00100540">
        <w:rPr>
          <w:b/>
          <w:bCs/>
        </w:rPr>
        <w:t>.</w:t>
      </w:r>
      <w:r w:rsidRPr="00F04C1E">
        <w:t xml:space="preserve"> </w:t>
      </w:r>
      <w:r w:rsidR="00176F27">
        <w:t>A one-way between subjects ANOVA was conducted to look for differences in driving an electric vehicle to work between three different generation groups (</w:t>
      </w:r>
      <w:r w:rsidR="00680532">
        <w:t>Baby Boomers, Gen-X, M</w:t>
      </w:r>
      <w:r w:rsidR="00176F27">
        <w:t xml:space="preserve">illennials). Results were not statistically significant, </w:t>
      </w:r>
      <w:r w:rsidR="00176F27" w:rsidRPr="00413A3C">
        <w:rPr>
          <w:i/>
          <w:iCs/>
        </w:rPr>
        <w:t>F</w:t>
      </w:r>
      <w:r w:rsidR="00176F27" w:rsidRPr="00413A3C">
        <w:t>(</w:t>
      </w:r>
      <w:r w:rsidR="00176F27">
        <w:t xml:space="preserve">2, </w:t>
      </w:r>
      <w:r w:rsidR="00AB3110">
        <w:t>304</w:t>
      </w:r>
      <w:r w:rsidR="00176F27">
        <w:t>)=</w:t>
      </w:r>
      <w:r w:rsidR="00AB3110">
        <w:t>.06</w:t>
      </w:r>
      <w:r w:rsidR="00176F27">
        <w:t xml:space="preserve">, </w:t>
      </w:r>
      <w:r w:rsidR="00176F27" w:rsidRPr="00413A3C">
        <w:rPr>
          <w:i/>
          <w:iCs/>
        </w:rPr>
        <w:t>p</w:t>
      </w:r>
      <w:r w:rsidR="00176F27">
        <w:t>=.</w:t>
      </w:r>
      <w:r w:rsidR="00AB3110">
        <w:t>94</w:t>
      </w:r>
      <w:r w:rsidR="00176F27">
        <w:t xml:space="preserve"> with a small effect size (</w:t>
      </w:r>
      <w:r w:rsidR="00176F27" w:rsidRPr="00827D80">
        <w:rPr>
          <w:i/>
          <w:iCs/>
        </w:rPr>
        <w:t>ƞ</w:t>
      </w:r>
      <w:r w:rsidR="00176F27">
        <w:t>=.</w:t>
      </w:r>
      <w:r w:rsidR="00AB3110">
        <w:t>0</w:t>
      </w:r>
      <w:r w:rsidR="00176F27">
        <w:t xml:space="preserve">). This means that there are no significant differences in  frequency of </w:t>
      </w:r>
      <w:r w:rsidR="00F3381A">
        <w:t>driving an electric vehicle to work</w:t>
      </w:r>
      <w:r w:rsidR="00176F27">
        <w:t xml:space="preserve"> between </w:t>
      </w:r>
      <w:r w:rsidR="00680532">
        <w:t>Baby Boomers (n=</w:t>
      </w:r>
      <w:r w:rsidR="00AB3110">
        <w:t>77</w:t>
      </w:r>
      <w:r w:rsidR="00680532">
        <w:t>, M=</w:t>
      </w:r>
      <w:r w:rsidR="00AB3110">
        <w:t>1.27,</w:t>
      </w:r>
      <w:r w:rsidR="00680532">
        <w:t xml:space="preserve"> SD=</w:t>
      </w:r>
      <w:r w:rsidR="00AB3110">
        <w:t>.97</w:t>
      </w:r>
      <w:r w:rsidR="00680532">
        <w:t>), Gen-X (n=</w:t>
      </w:r>
      <w:r w:rsidR="00AB3110">
        <w:t>122</w:t>
      </w:r>
      <w:r w:rsidR="00680532">
        <w:t>, M=</w:t>
      </w:r>
      <w:r w:rsidR="00AB3110">
        <w:t>1.30</w:t>
      </w:r>
      <w:r w:rsidR="00680532">
        <w:t>, SD=</w:t>
      </w:r>
      <w:r w:rsidR="00AB3110">
        <w:t>1.02</w:t>
      </w:r>
      <w:r w:rsidR="00680532">
        <w:t>), or Millennials (n=</w:t>
      </w:r>
      <w:r w:rsidR="00AB3110">
        <w:t>108</w:t>
      </w:r>
      <w:r w:rsidR="00680532">
        <w:t>, M=</w:t>
      </w:r>
      <w:r w:rsidR="00AB3110">
        <w:t>1</w:t>
      </w:r>
      <w:r w:rsidR="00680532">
        <w:t>.26, SD=</w:t>
      </w:r>
      <w:r w:rsidR="00AB3110">
        <w:t>.90</w:t>
      </w:r>
      <w:r w:rsidR="00680532">
        <w:t>).</w:t>
      </w:r>
    </w:p>
    <w:p w14:paraId="0F310E24" w14:textId="0185527B" w:rsidR="00DA692F" w:rsidRDefault="00971C4E" w:rsidP="00DA692F">
      <w:pPr>
        <w:jc w:val="both"/>
      </w:pPr>
      <w:r w:rsidRPr="003C7351">
        <w:rPr>
          <w:b/>
        </w:rPr>
        <w:t>Interior Recycling Bin.</w:t>
      </w:r>
      <w:r w:rsidRPr="00F04C1E">
        <w:t xml:space="preserve"> </w:t>
      </w:r>
      <w:r w:rsidR="00F3381A">
        <w:t>A one-way between subjects ANOVA was conducted to look for differences in placing recyclable materials in the campus interior recycling bins between three different generation groups (Baby Boomers</w:t>
      </w:r>
      <w:r w:rsidR="00F177F7">
        <w:t>, Gen-X, or Millennials</w:t>
      </w:r>
      <w:r w:rsidR="00F3381A">
        <w:t xml:space="preserve">). </w:t>
      </w:r>
      <w:r w:rsidR="00AB3110">
        <w:t xml:space="preserve">The </w:t>
      </w:r>
      <w:proofErr w:type="spellStart"/>
      <w:r w:rsidR="00AB3110">
        <w:t>Levene’s</w:t>
      </w:r>
      <w:proofErr w:type="spellEnd"/>
      <w:r w:rsidR="00AB3110">
        <w:t xml:space="preserve"> test for equality of variances was found to be violated for this analysis, </w:t>
      </w:r>
      <w:r w:rsidR="00AB3110" w:rsidRPr="000152A5">
        <w:rPr>
          <w:i/>
        </w:rPr>
        <w:t>F</w:t>
      </w:r>
      <w:r w:rsidR="00AB3110">
        <w:rPr>
          <w:iCs/>
        </w:rPr>
        <w:t xml:space="preserve">(2,317)=.26, </w:t>
      </w:r>
      <w:r w:rsidR="00AB3110" w:rsidRPr="000152A5">
        <w:rPr>
          <w:i/>
        </w:rPr>
        <w:t>p</w:t>
      </w:r>
      <w:r w:rsidR="00AB3110">
        <w:rPr>
          <w:i/>
        </w:rPr>
        <w:t>=</w:t>
      </w:r>
      <w:r w:rsidR="00AB3110">
        <w:rPr>
          <w:iCs/>
        </w:rPr>
        <w:t>.77.</w:t>
      </w:r>
      <w:r w:rsidR="00AB3110" w:rsidRPr="00F04C1E">
        <w:t xml:space="preserve"> </w:t>
      </w:r>
      <w:r w:rsidR="00AB3110">
        <w:t xml:space="preserve">A </w:t>
      </w:r>
      <w:r w:rsidR="00AB3110">
        <w:lastRenderedPageBreak/>
        <w:t>Welch’s test revealed there was not a statistically significant</w:t>
      </w:r>
      <w:r w:rsidR="00AB3110" w:rsidRPr="00F04C1E">
        <w:t xml:space="preserve"> difference </w:t>
      </w:r>
      <w:r w:rsidR="00AB3110">
        <w:t xml:space="preserve">in placing recyclable materials in the interior recycling bins between generations, Welch’s </w:t>
      </w:r>
      <w:r w:rsidR="00AB3110" w:rsidRPr="00413A3C">
        <w:rPr>
          <w:i/>
          <w:iCs/>
        </w:rPr>
        <w:t>F</w:t>
      </w:r>
      <w:r w:rsidR="00AB3110" w:rsidRPr="00413A3C">
        <w:t>(</w:t>
      </w:r>
      <w:r w:rsidR="00AB3110">
        <w:t xml:space="preserve">2, </w:t>
      </w:r>
      <w:r w:rsidR="00B548E7">
        <w:t>223</w:t>
      </w:r>
      <w:r w:rsidR="00AB3110">
        <w:t>)=</w:t>
      </w:r>
      <w:r w:rsidR="00B548E7">
        <w:t>1.70</w:t>
      </w:r>
      <w:r w:rsidR="00AB3110">
        <w:t xml:space="preserve">, </w:t>
      </w:r>
      <w:r w:rsidR="00AB3110" w:rsidRPr="00413A3C">
        <w:rPr>
          <w:i/>
          <w:iCs/>
        </w:rPr>
        <w:t>p</w:t>
      </w:r>
      <w:r w:rsidR="00AB3110">
        <w:t>=.</w:t>
      </w:r>
      <w:r w:rsidR="00B548E7">
        <w:t>19</w:t>
      </w:r>
      <w:r w:rsidR="00AB3110">
        <w:t>, with a small effect size (</w:t>
      </w:r>
      <w:r w:rsidR="00AB3110" w:rsidRPr="00827D80">
        <w:rPr>
          <w:i/>
          <w:iCs/>
        </w:rPr>
        <w:t>ƞ</w:t>
      </w:r>
      <w:r w:rsidR="00AB3110">
        <w:t>=.00</w:t>
      </w:r>
      <w:r w:rsidR="00B548E7">
        <w:t>7</w:t>
      </w:r>
      <w:r w:rsidR="00AB3110">
        <w:t xml:space="preserve">). </w:t>
      </w:r>
      <w:r w:rsidR="00F3381A">
        <w:t xml:space="preserve">Results were not statistically significant, </w:t>
      </w:r>
      <w:r w:rsidR="00F3381A" w:rsidRPr="00413A3C">
        <w:rPr>
          <w:i/>
          <w:iCs/>
        </w:rPr>
        <w:t>F</w:t>
      </w:r>
      <w:r w:rsidR="00F3381A" w:rsidRPr="00413A3C">
        <w:t>(</w:t>
      </w:r>
      <w:r w:rsidR="00F3381A">
        <w:t>2, 362)=</w:t>
      </w:r>
      <w:r w:rsidR="00AB3110">
        <w:t>4.98</w:t>
      </w:r>
      <w:r w:rsidR="00F3381A">
        <w:t xml:space="preserve">, </w:t>
      </w:r>
      <w:r w:rsidR="00F3381A" w:rsidRPr="00413A3C">
        <w:rPr>
          <w:i/>
          <w:iCs/>
        </w:rPr>
        <w:t>p</w:t>
      </w:r>
      <w:r w:rsidR="00F3381A">
        <w:t>=.</w:t>
      </w:r>
      <w:r w:rsidR="00AB3110">
        <w:t>007</w:t>
      </w:r>
      <w:r w:rsidR="00F3381A">
        <w:t>, with a small effect size (</w:t>
      </w:r>
      <w:r w:rsidR="00F3381A" w:rsidRPr="00827D80">
        <w:rPr>
          <w:i/>
          <w:iCs/>
        </w:rPr>
        <w:t>ƞ</w:t>
      </w:r>
      <w:r w:rsidR="00F3381A">
        <w:t xml:space="preserve">=.007). This means that there are no significant differences in frequency of placing </w:t>
      </w:r>
      <w:r w:rsidR="00F177F7">
        <w:t xml:space="preserve">recyclable </w:t>
      </w:r>
      <w:r w:rsidR="00F3381A">
        <w:t xml:space="preserve">materials in the campus interior recycling bins between </w:t>
      </w:r>
      <w:r w:rsidR="00DA692F">
        <w:t>Baby Boomers (n=8</w:t>
      </w:r>
      <w:r w:rsidR="00B548E7">
        <w:t>3</w:t>
      </w:r>
      <w:r w:rsidR="00DA692F">
        <w:t>, M=4.</w:t>
      </w:r>
      <w:r w:rsidR="00B548E7">
        <w:t>80</w:t>
      </w:r>
      <w:r w:rsidR="00DA692F">
        <w:t>, SD=.49), Gen-X (n=148, M=4.66, SD=.73), or Millennials (n=134, M=4.69, SD=.53).</w:t>
      </w:r>
    </w:p>
    <w:p w14:paraId="182657B9" w14:textId="4DF0435D" w:rsidR="00971C4E" w:rsidRDefault="00971C4E" w:rsidP="00971C4E">
      <w:pPr>
        <w:jc w:val="both"/>
      </w:pPr>
      <w:r w:rsidRPr="003C7351">
        <w:rPr>
          <w:b/>
        </w:rPr>
        <w:t>Exterior Recycling Bins</w:t>
      </w:r>
      <w:r w:rsidRPr="00100540">
        <w:rPr>
          <w:bCs/>
        </w:rPr>
        <w:t>.</w:t>
      </w:r>
      <w:r w:rsidRPr="00F04C1E">
        <w:t xml:space="preserve"> </w:t>
      </w:r>
      <w:r w:rsidR="00F3381A">
        <w:t>A one-way between subjects ANOVA was conducted to look for differences in placing recyclable materials in the campus exterior recycling bins between three different generation groups (Baby Boomers</w:t>
      </w:r>
      <w:r w:rsidR="00DA692F">
        <w:t>, Gen-X, Millennials</w:t>
      </w:r>
      <w:r w:rsidR="00F3381A">
        <w:t xml:space="preserve">). </w:t>
      </w:r>
      <w:r w:rsidR="00B548E7">
        <w:t xml:space="preserve">The </w:t>
      </w:r>
      <w:proofErr w:type="spellStart"/>
      <w:r w:rsidR="00B548E7">
        <w:t>Levene’s</w:t>
      </w:r>
      <w:proofErr w:type="spellEnd"/>
      <w:r w:rsidR="00B548E7">
        <w:t xml:space="preserve"> test for equality of variances was found to be violated for this analysis, </w:t>
      </w:r>
      <w:r w:rsidR="00B548E7" w:rsidRPr="000152A5">
        <w:rPr>
          <w:i/>
        </w:rPr>
        <w:t>F</w:t>
      </w:r>
      <w:r w:rsidR="00B548E7">
        <w:rPr>
          <w:iCs/>
        </w:rPr>
        <w:t xml:space="preserve">(2,317)=.26, </w:t>
      </w:r>
      <w:r w:rsidR="00B548E7" w:rsidRPr="000152A5">
        <w:rPr>
          <w:i/>
        </w:rPr>
        <w:t>p</w:t>
      </w:r>
      <w:r w:rsidR="00B548E7">
        <w:rPr>
          <w:i/>
        </w:rPr>
        <w:t>=</w:t>
      </w:r>
      <w:r w:rsidR="00B548E7">
        <w:rPr>
          <w:iCs/>
        </w:rPr>
        <w:t>.77.</w:t>
      </w:r>
      <w:r w:rsidR="00B548E7" w:rsidRPr="00F04C1E">
        <w:t xml:space="preserve"> </w:t>
      </w:r>
      <w:r w:rsidR="00B548E7">
        <w:t>A Welch’s test revealed there was a statistically significant</w:t>
      </w:r>
      <w:r w:rsidR="00B548E7" w:rsidRPr="00F04C1E">
        <w:t xml:space="preserve"> difference </w:t>
      </w:r>
      <w:r w:rsidR="00B548E7">
        <w:t xml:space="preserve">in placing recyclable materials in the exterior recycling bins between generations, Welch’s </w:t>
      </w:r>
      <w:r w:rsidR="00B548E7" w:rsidRPr="00413A3C">
        <w:rPr>
          <w:i/>
          <w:iCs/>
        </w:rPr>
        <w:t>F</w:t>
      </w:r>
      <w:r w:rsidR="00B548E7" w:rsidRPr="00413A3C">
        <w:t>(</w:t>
      </w:r>
      <w:r w:rsidR="00B548E7">
        <w:t xml:space="preserve">2, 354)=3.52, </w:t>
      </w:r>
      <w:r w:rsidR="00B548E7" w:rsidRPr="00413A3C">
        <w:rPr>
          <w:i/>
          <w:iCs/>
        </w:rPr>
        <w:t>p</w:t>
      </w:r>
      <w:r w:rsidR="00B548E7">
        <w:t>=.03, with a small effect size (</w:t>
      </w:r>
      <w:r w:rsidR="00B548E7" w:rsidRPr="00827D80">
        <w:rPr>
          <w:i/>
          <w:iCs/>
        </w:rPr>
        <w:t>ƞ</w:t>
      </w:r>
      <w:r w:rsidR="00B548E7">
        <w:t>=.021). Th</w:t>
      </w:r>
      <w:r w:rsidR="00DA692F">
        <w:t>is means that there is a significant difference in frequency of placing recyclable materials in the campus exterior recycling bins between Baby Boomers (n=81, M=4.01, SD=1.30), Gen-X (n=148, M=4.08, SD=1.</w:t>
      </w:r>
      <w:r w:rsidR="00B548E7">
        <w:t>19</w:t>
      </w:r>
      <w:r w:rsidR="00DA692F">
        <w:t xml:space="preserve">), and Millennials (n=128, M=3.66, SD=1.41) </w:t>
      </w:r>
      <w:r w:rsidR="00F3381A">
        <w:t xml:space="preserve">A Tukey post-hoc test showed that </w:t>
      </w:r>
      <w:r w:rsidR="00DA692F">
        <w:t>Gen-X places recyclable materials in the campus exterior recycling bins more often than Millennials (</w:t>
      </w:r>
      <w:r w:rsidR="00DA692F" w:rsidRPr="000A03DD">
        <w:rPr>
          <w:i/>
          <w:iCs/>
        </w:rPr>
        <w:t>p</w:t>
      </w:r>
      <w:r w:rsidR="00DA692F">
        <w:t>=</w:t>
      </w:r>
      <w:r w:rsidR="000A03DD">
        <w:t>.02). There were no significant differences between Baby Boomers and Gen-X</w:t>
      </w:r>
      <w:r w:rsidR="00B43F1D">
        <w:t xml:space="preserve"> (</w:t>
      </w:r>
      <w:r w:rsidR="00B43F1D" w:rsidRPr="00B43F1D">
        <w:rPr>
          <w:i/>
          <w:iCs/>
        </w:rPr>
        <w:t>p</w:t>
      </w:r>
      <w:r w:rsidR="00B43F1D">
        <w:t>=.92)</w:t>
      </w:r>
      <w:r w:rsidR="000A03DD">
        <w:t xml:space="preserve"> and Baby Boomers and Millennials</w:t>
      </w:r>
      <w:r w:rsidR="00B43F1D">
        <w:t xml:space="preserve"> (</w:t>
      </w:r>
      <w:r w:rsidR="00B43F1D" w:rsidRPr="00B43F1D">
        <w:rPr>
          <w:i/>
          <w:iCs/>
        </w:rPr>
        <w:t>p</w:t>
      </w:r>
      <w:r w:rsidR="00B43F1D">
        <w:t>=.14).</w:t>
      </w:r>
    </w:p>
    <w:p w14:paraId="02E0B330" w14:textId="54A13370" w:rsidR="00F177F7" w:rsidRDefault="00971C4E" w:rsidP="00F177F7">
      <w:pPr>
        <w:jc w:val="both"/>
      </w:pPr>
      <w:r w:rsidRPr="003C7351">
        <w:rPr>
          <w:b/>
        </w:rPr>
        <w:t>Recyclables in Trash</w:t>
      </w:r>
      <w:r w:rsidRPr="00100540">
        <w:t>.</w:t>
      </w:r>
      <w:r w:rsidRPr="001F07C2">
        <w:t xml:space="preserve"> </w:t>
      </w:r>
      <w:r w:rsidR="00F177F7">
        <w:t>A one-way between subjects ANOVA was conducted to look for differences in placing recyclable materials in the trash between three different generation groups (Baby Boomers</w:t>
      </w:r>
      <w:r w:rsidR="004F1048">
        <w:t>, Gen-X, Millennials</w:t>
      </w:r>
      <w:r w:rsidR="00F177F7">
        <w:t xml:space="preserve">). </w:t>
      </w:r>
      <w:r w:rsidR="003E5833">
        <w:t xml:space="preserve">The </w:t>
      </w:r>
      <w:proofErr w:type="spellStart"/>
      <w:r w:rsidR="003E5833">
        <w:t>Levene’s</w:t>
      </w:r>
      <w:proofErr w:type="spellEnd"/>
      <w:r w:rsidR="003E5833">
        <w:t xml:space="preserve"> test for equality of variances was </w:t>
      </w:r>
      <w:r w:rsidR="003E5833">
        <w:lastRenderedPageBreak/>
        <w:t xml:space="preserve">found to be violated for this analysis, </w:t>
      </w:r>
      <w:r w:rsidR="003E5833" w:rsidRPr="000152A5">
        <w:rPr>
          <w:i/>
        </w:rPr>
        <w:t>F</w:t>
      </w:r>
      <w:r w:rsidR="003E5833">
        <w:rPr>
          <w:iCs/>
        </w:rPr>
        <w:t>(2,</w:t>
      </w:r>
      <w:r w:rsidR="00FB12A9">
        <w:rPr>
          <w:iCs/>
        </w:rPr>
        <w:t>357</w:t>
      </w:r>
      <w:r w:rsidR="003E5833">
        <w:rPr>
          <w:iCs/>
        </w:rPr>
        <w:t>)=</w:t>
      </w:r>
      <w:r w:rsidR="00FB12A9">
        <w:rPr>
          <w:iCs/>
        </w:rPr>
        <w:t>6.69</w:t>
      </w:r>
      <w:r w:rsidR="003E5833">
        <w:rPr>
          <w:iCs/>
        </w:rPr>
        <w:t xml:space="preserve">, </w:t>
      </w:r>
      <w:r w:rsidR="003E5833" w:rsidRPr="000152A5">
        <w:rPr>
          <w:i/>
        </w:rPr>
        <w:t>p</w:t>
      </w:r>
      <w:r w:rsidR="003E5833">
        <w:rPr>
          <w:i/>
        </w:rPr>
        <w:t>=</w:t>
      </w:r>
      <w:r w:rsidR="003E5833">
        <w:rPr>
          <w:iCs/>
        </w:rPr>
        <w:t>.</w:t>
      </w:r>
      <w:r w:rsidR="00FB12A9">
        <w:rPr>
          <w:iCs/>
        </w:rPr>
        <w:t>001</w:t>
      </w:r>
      <w:r w:rsidR="003E5833">
        <w:rPr>
          <w:iCs/>
        </w:rPr>
        <w:t>.</w:t>
      </w:r>
      <w:r w:rsidR="003E5833" w:rsidRPr="00F04C1E">
        <w:t xml:space="preserve"> </w:t>
      </w:r>
      <w:r w:rsidR="003E5833">
        <w:t xml:space="preserve">A Welch’s test revealed there was </w:t>
      </w:r>
      <w:r w:rsidR="00FB12A9">
        <w:t>not a</w:t>
      </w:r>
      <w:r w:rsidR="003E5833">
        <w:t xml:space="preserve"> statistically significant</w:t>
      </w:r>
      <w:r w:rsidR="003E5833" w:rsidRPr="00F04C1E">
        <w:t xml:space="preserve"> difference </w:t>
      </w:r>
      <w:r w:rsidR="003E5833">
        <w:t xml:space="preserve">in placing recyclable materials in </w:t>
      </w:r>
      <w:r w:rsidR="00FB12A9">
        <w:t xml:space="preserve">trash cans </w:t>
      </w:r>
      <w:r w:rsidR="003E5833">
        <w:t xml:space="preserve">between generations, Welch’s </w:t>
      </w:r>
      <w:r w:rsidR="003E5833" w:rsidRPr="00413A3C">
        <w:rPr>
          <w:i/>
          <w:iCs/>
        </w:rPr>
        <w:t>F</w:t>
      </w:r>
      <w:r w:rsidR="003E5833" w:rsidRPr="00413A3C">
        <w:t>(</w:t>
      </w:r>
      <w:r w:rsidR="003E5833">
        <w:t xml:space="preserve">2, </w:t>
      </w:r>
      <w:r w:rsidR="00FB12A9">
        <w:t>197</w:t>
      </w:r>
      <w:r w:rsidR="003E5833">
        <w:t>)=</w:t>
      </w:r>
      <w:r w:rsidR="00FB12A9">
        <w:t>.96</w:t>
      </w:r>
      <w:r w:rsidR="003E5833">
        <w:t xml:space="preserve">, </w:t>
      </w:r>
      <w:r w:rsidR="003E5833" w:rsidRPr="00413A3C">
        <w:rPr>
          <w:i/>
          <w:iCs/>
        </w:rPr>
        <w:t>p</w:t>
      </w:r>
      <w:r w:rsidR="003E5833">
        <w:t>=.</w:t>
      </w:r>
      <w:r w:rsidR="00FB12A9">
        <w:t>39</w:t>
      </w:r>
      <w:r w:rsidR="003E5833">
        <w:t>, with a small effect size (</w:t>
      </w:r>
      <w:r w:rsidR="003E5833" w:rsidRPr="00827D80">
        <w:rPr>
          <w:i/>
          <w:iCs/>
        </w:rPr>
        <w:t>ƞ</w:t>
      </w:r>
      <w:r w:rsidR="003E5833">
        <w:t>=.</w:t>
      </w:r>
      <w:r w:rsidR="00FB12A9">
        <w:t>005</w:t>
      </w:r>
      <w:r w:rsidR="003E5833">
        <w:t>).</w:t>
      </w:r>
      <w:r w:rsidR="00FB12A9">
        <w:t xml:space="preserve"> Thi</w:t>
      </w:r>
      <w:r w:rsidR="00F177F7">
        <w:t>s means that there are no significant differences in frequency of placing recyclable materials in the trash cans between Baby Boomers (n=80, M=2.28, SD=1.39), Gen-X (n=146, M=2.32, SD=1.36), or Millennials (n=134, M=2.13, SD=1.10).</w:t>
      </w:r>
    </w:p>
    <w:p w14:paraId="751018D6" w14:textId="6D6344E5" w:rsidR="000D0D2A" w:rsidRDefault="005031C2" w:rsidP="000D0D2A">
      <w:pPr>
        <w:jc w:val="both"/>
      </w:pPr>
      <w:r>
        <w:rPr>
          <w:b/>
        </w:rPr>
        <w:t>Turn Off Computer</w:t>
      </w:r>
      <w:r w:rsidR="00971C4E" w:rsidRPr="003C7351">
        <w:rPr>
          <w:b/>
        </w:rPr>
        <w:t>.</w:t>
      </w:r>
      <w:r w:rsidR="00971C4E" w:rsidRPr="00F04C1E">
        <w:t xml:space="preserve"> </w:t>
      </w:r>
      <w:r w:rsidR="000D0D2A">
        <w:t xml:space="preserve"> A one-way between subjects ANOVA was conducted to look for differences in shutting down </w:t>
      </w:r>
      <w:r w:rsidR="004F1048">
        <w:t>work</w:t>
      </w:r>
      <w:r w:rsidR="000D0D2A">
        <w:t xml:space="preserve"> </w:t>
      </w:r>
      <w:proofErr w:type="gramStart"/>
      <w:r w:rsidR="000D0D2A">
        <w:t>computer</w:t>
      </w:r>
      <w:r w:rsidR="004F1048">
        <w:t>s</w:t>
      </w:r>
      <w:proofErr w:type="gramEnd"/>
      <w:r w:rsidR="000D0D2A">
        <w:t xml:space="preserve"> at the end of the day between three different generation groups (Baby Boomers</w:t>
      </w:r>
      <w:r w:rsidR="004F1048">
        <w:t>, Gen-X, Millennials</w:t>
      </w:r>
      <w:r w:rsidR="000D0D2A">
        <w:t xml:space="preserve">). Results were not statistically significant, </w:t>
      </w:r>
      <w:r w:rsidR="000D0D2A" w:rsidRPr="00413A3C">
        <w:rPr>
          <w:i/>
          <w:iCs/>
        </w:rPr>
        <w:t>F</w:t>
      </w:r>
      <w:r w:rsidR="000D0D2A" w:rsidRPr="00413A3C">
        <w:t>(</w:t>
      </w:r>
      <w:r w:rsidR="000D0D2A">
        <w:t>2, 35</w:t>
      </w:r>
      <w:r w:rsidR="004F1048">
        <w:t>3</w:t>
      </w:r>
      <w:r w:rsidR="000D0D2A">
        <w:t>)=.</w:t>
      </w:r>
      <w:r w:rsidR="004F1048">
        <w:t>74</w:t>
      </w:r>
      <w:r w:rsidR="000D0D2A">
        <w:t xml:space="preserve">, </w:t>
      </w:r>
      <w:r w:rsidR="000D0D2A" w:rsidRPr="00413A3C">
        <w:rPr>
          <w:i/>
          <w:iCs/>
        </w:rPr>
        <w:t>p</w:t>
      </w:r>
      <w:r w:rsidR="000D0D2A">
        <w:t>=.4</w:t>
      </w:r>
      <w:r w:rsidR="004F1048">
        <w:t>8</w:t>
      </w:r>
      <w:r w:rsidR="000D0D2A">
        <w:t>, with a small effect size (</w:t>
      </w:r>
      <w:r w:rsidR="000D0D2A" w:rsidRPr="00827D80">
        <w:rPr>
          <w:i/>
          <w:iCs/>
        </w:rPr>
        <w:t>ƞ</w:t>
      </w:r>
      <w:r w:rsidR="000D0D2A">
        <w:t>=.00</w:t>
      </w:r>
      <w:r w:rsidR="004F1048">
        <w:t>4</w:t>
      </w:r>
      <w:r w:rsidR="000D0D2A">
        <w:t xml:space="preserve">). This means that there are no significant differences in frequency of </w:t>
      </w:r>
      <w:r w:rsidR="004F1048">
        <w:t xml:space="preserve">shutting down work </w:t>
      </w:r>
      <w:proofErr w:type="gramStart"/>
      <w:r w:rsidR="004F1048">
        <w:t>computers</w:t>
      </w:r>
      <w:proofErr w:type="gramEnd"/>
      <w:r w:rsidR="004F1048">
        <w:t xml:space="preserve"> at the end of the day</w:t>
      </w:r>
      <w:r w:rsidR="000D0D2A">
        <w:t xml:space="preserve"> between Baby Boomers (n=</w:t>
      </w:r>
      <w:r w:rsidR="004F1048">
        <w:t>82</w:t>
      </w:r>
      <w:r w:rsidR="000D0D2A">
        <w:t>, M=</w:t>
      </w:r>
      <w:r w:rsidR="004F1048">
        <w:t>3.22</w:t>
      </w:r>
      <w:r w:rsidR="000D0D2A">
        <w:t>, SD=1.</w:t>
      </w:r>
      <w:r w:rsidR="004F1048">
        <w:t>60</w:t>
      </w:r>
      <w:r w:rsidR="000D0D2A">
        <w:t>), Gen-X (n=</w:t>
      </w:r>
      <w:r w:rsidR="004F1048">
        <w:t>146</w:t>
      </w:r>
      <w:r w:rsidR="000D0D2A">
        <w:t>, M=</w:t>
      </w:r>
      <w:r w:rsidR="004F1048">
        <w:t>3</w:t>
      </w:r>
      <w:r w:rsidR="000D0D2A">
        <w:t>.32, SD=1.</w:t>
      </w:r>
      <w:r w:rsidR="004F1048">
        <w:t>53</w:t>
      </w:r>
      <w:r w:rsidR="000D0D2A">
        <w:t>), or Millennials (n=</w:t>
      </w:r>
      <w:r w:rsidR="004F1048">
        <w:t>128</w:t>
      </w:r>
      <w:r w:rsidR="000D0D2A">
        <w:t>, M=</w:t>
      </w:r>
      <w:r w:rsidR="004F1048">
        <w:t>3.10,</w:t>
      </w:r>
      <w:r w:rsidR="000D0D2A">
        <w:t xml:space="preserve"> SD=1.</w:t>
      </w:r>
      <w:r w:rsidR="004F1048">
        <w:t>40</w:t>
      </w:r>
      <w:r w:rsidR="000D0D2A">
        <w:t>).</w:t>
      </w:r>
    </w:p>
    <w:p w14:paraId="524F1F36" w14:textId="651897D2" w:rsidR="004F1048" w:rsidRDefault="00971C4E" w:rsidP="004F1048">
      <w:pPr>
        <w:jc w:val="both"/>
      </w:pPr>
      <w:r w:rsidRPr="003C7351">
        <w:rPr>
          <w:b/>
        </w:rPr>
        <w:t xml:space="preserve">Turn </w:t>
      </w:r>
      <w:r w:rsidR="005031C2">
        <w:rPr>
          <w:b/>
        </w:rPr>
        <w:t>O</w:t>
      </w:r>
      <w:r w:rsidRPr="003C7351">
        <w:rPr>
          <w:b/>
        </w:rPr>
        <w:t>ff Lights.</w:t>
      </w:r>
      <w:r w:rsidRPr="00F04C1E">
        <w:t xml:space="preserve"> </w:t>
      </w:r>
      <w:r w:rsidR="004F1048">
        <w:t xml:space="preserve">A one-way between subjects ANOVA was conducted to look for differences in turning off office lights at the end of the day between three different generation groups (Baby Boomers, Gen-X, Millennials). Results were not statistically significant, </w:t>
      </w:r>
      <w:r w:rsidR="004F1048" w:rsidRPr="00413A3C">
        <w:rPr>
          <w:i/>
          <w:iCs/>
        </w:rPr>
        <w:t>F</w:t>
      </w:r>
      <w:r w:rsidR="004F1048" w:rsidRPr="00413A3C">
        <w:t>(</w:t>
      </w:r>
      <w:r w:rsidR="004F1048">
        <w:t xml:space="preserve">2, 335)=.53, </w:t>
      </w:r>
      <w:r w:rsidR="004F1048" w:rsidRPr="00413A3C">
        <w:rPr>
          <w:i/>
          <w:iCs/>
        </w:rPr>
        <w:t>p</w:t>
      </w:r>
      <w:r w:rsidR="004F1048">
        <w:t>=.59, with a small effect size (</w:t>
      </w:r>
      <w:r w:rsidR="004F1048" w:rsidRPr="00827D80">
        <w:rPr>
          <w:i/>
          <w:iCs/>
        </w:rPr>
        <w:t>ƞ</w:t>
      </w:r>
      <w:r w:rsidR="004F1048">
        <w:t>=.003). This means that there are no significant differences in frequency of turning off office lights at the end of the day between Baby Boomers (n=72, M=4.74, SD=.81), Gen-X (n=143, M=4.69, SD=.86), or Millennials (n=123, M=4.79, SD=.60).</w:t>
      </w:r>
    </w:p>
    <w:p w14:paraId="0F054FE8" w14:textId="6CF2C48A" w:rsidR="00B91737" w:rsidRDefault="00971C4E" w:rsidP="00B91737">
      <w:pPr>
        <w:jc w:val="both"/>
      </w:pPr>
      <w:r w:rsidRPr="003C7351">
        <w:rPr>
          <w:b/>
        </w:rPr>
        <w:t>Hand Dryers.</w:t>
      </w:r>
      <w:r w:rsidRPr="00F04C1E">
        <w:t xml:space="preserve"> </w:t>
      </w:r>
      <w:r w:rsidR="00B91737">
        <w:t xml:space="preserve">A one-way between subjects ANOVA was conducted to look for differences in </w:t>
      </w:r>
      <w:r w:rsidR="00536411">
        <w:t>using hand dryers instead of paper towels in the bathrooms at work between</w:t>
      </w:r>
      <w:r w:rsidR="00B91737">
        <w:t xml:space="preserve"> three different generation groups (Baby Boomers, Gen-X, Millennials). Results were not statistically significant, </w:t>
      </w:r>
      <w:r w:rsidR="00B91737" w:rsidRPr="00413A3C">
        <w:rPr>
          <w:i/>
          <w:iCs/>
        </w:rPr>
        <w:t>F</w:t>
      </w:r>
      <w:r w:rsidR="00B91737" w:rsidRPr="00413A3C">
        <w:t>(</w:t>
      </w:r>
      <w:r w:rsidR="00B91737">
        <w:t xml:space="preserve">2, </w:t>
      </w:r>
      <w:r w:rsidR="00536411">
        <w:t>368</w:t>
      </w:r>
      <w:r w:rsidR="00B91737">
        <w:t>)=.</w:t>
      </w:r>
      <w:r w:rsidR="00536411">
        <w:t>19</w:t>
      </w:r>
      <w:r w:rsidR="00B91737">
        <w:t xml:space="preserve">, </w:t>
      </w:r>
      <w:r w:rsidR="00B91737" w:rsidRPr="00413A3C">
        <w:rPr>
          <w:i/>
          <w:iCs/>
        </w:rPr>
        <w:t>p</w:t>
      </w:r>
      <w:r w:rsidR="00B91737">
        <w:t>=.</w:t>
      </w:r>
      <w:r w:rsidR="00536411">
        <w:t>83</w:t>
      </w:r>
      <w:r w:rsidR="00B91737">
        <w:t>, with a small effect size (</w:t>
      </w:r>
      <w:r w:rsidR="00B91737" w:rsidRPr="00827D80">
        <w:rPr>
          <w:i/>
          <w:iCs/>
        </w:rPr>
        <w:t>ƞ</w:t>
      </w:r>
      <w:r w:rsidR="00B91737">
        <w:t>=.00</w:t>
      </w:r>
      <w:r w:rsidR="00536411">
        <w:t>1</w:t>
      </w:r>
      <w:r w:rsidR="00B91737">
        <w:t xml:space="preserve">). This means that there are </w:t>
      </w:r>
      <w:r w:rsidR="00B91737">
        <w:lastRenderedPageBreak/>
        <w:t xml:space="preserve">no significant differences in frequency of </w:t>
      </w:r>
      <w:r w:rsidR="00536411">
        <w:t>using hand dryers instead of paper towels in the bathrooms at work</w:t>
      </w:r>
      <w:r w:rsidR="00B91737">
        <w:t xml:space="preserve"> between Baby Boomers (n=</w:t>
      </w:r>
      <w:r w:rsidR="00536411">
        <w:t>84</w:t>
      </w:r>
      <w:r w:rsidR="00B91737">
        <w:t>, M=</w:t>
      </w:r>
      <w:r w:rsidR="00536411">
        <w:t>2.62</w:t>
      </w:r>
      <w:r w:rsidR="00B91737">
        <w:t>, SD</w:t>
      </w:r>
      <w:r w:rsidR="00536411">
        <w:t>=1.28</w:t>
      </w:r>
      <w:r w:rsidR="00B91737">
        <w:t>), Gen-X (n=</w:t>
      </w:r>
      <w:r w:rsidR="00536411">
        <w:t>150</w:t>
      </w:r>
      <w:r w:rsidR="00B91737">
        <w:t>, M=</w:t>
      </w:r>
      <w:r w:rsidR="00536411">
        <w:t>2.72</w:t>
      </w:r>
      <w:r w:rsidR="00B91737">
        <w:t>, SD=</w:t>
      </w:r>
      <w:r w:rsidR="00536411">
        <w:t>1.37</w:t>
      </w:r>
      <w:r w:rsidR="00B91737">
        <w:t>), or Millennials (n=</w:t>
      </w:r>
      <w:r w:rsidR="00536411">
        <w:t>137</w:t>
      </w:r>
      <w:r w:rsidR="00B91737">
        <w:t>, M=</w:t>
      </w:r>
      <w:r w:rsidR="00536411">
        <w:t>2.65</w:t>
      </w:r>
      <w:r w:rsidR="00B91737">
        <w:t>, SD=</w:t>
      </w:r>
      <w:r w:rsidR="00536411">
        <w:t>1.23</w:t>
      </w:r>
      <w:r w:rsidR="00B91737">
        <w:t>).</w:t>
      </w:r>
    </w:p>
    <w:p w14:paraId="622AFBCC" w14:textId="7D7A2A7C" w:rsidR="00971C4E" w:rsidRPr="00F04C1E" w:rsidRDefault="00971C4E" w:rsidP="00971C4E">
      <w:pPr>
        <w:jc w:val="both"/>
      </w:pPr>
      <w:r w:rsidRPr="003C7351">
        <w:rPr>
          <w:b/>
        </w:rPr>
        <w:t>My Tiny Trash.</w:t>
      </w:r>
      <w:r w:rsidRPr="00F04C1E">
        <w:t xml:space="preserve"> </w:t>
      </w:r>
      <w:r w:rsidR="007F01B2">
        <w:t xml:space="preserve">A one-way between subjects ANOVA was conducted to look for differences in the use of the My Tiny Trash bin between three different generation groups (Baby Boomers, Gen-X, Millennials). </w:t>
      </w:r>
      <w:r w:rsidR="00FB12A9">
        <w:t xml:space="preserve">The </w:t>
      </w:r>
      <w:proofErr w:type="spellStart"/>
      <w:r w:rsidR="00FB12A9">
        <w:t>Levene’s</w:t>
      </w:r>
      <w:proofErr w:type="spellEnd"/>
      <w:r w:rsidR="00FB12A9">
        <w:t xml:space="preserve"> test for equality of variances was found to be violated for this analysis, </w:t>
      </w:r>
      <w:r w:rsidR="00FB12A9" w:rsidRPr="000152A5">
        <w:rPr>
          <w:i/>
        </w:rPr>
        <w:t>F</w:t>
      </w:r>
      <w:r w:rsidR="00FB12A9">
        <w:rPr>
          <w:iCs/>
        </w:rPr>
        <w:t>(2,</w:t>
      </w:r>
      <w:r w:rsidR="00B01CE7">
        <w:rPr>
          <w:iCs/>
        </w:rPr>
        <w:t>328</w:t>
      </w:r>
      <w:r w:rsidR="00FB12A9">
        <w:rPr>
          <w:iCs/>
        </w:rPr>
        <w:t>)=</w:t>
      </w:r>
      <w:r w:rsidR="00B01CE7">
        <w:rPr>
          <w:iCs/>
        </w:rPr>
        <w:t>7.15</w:t>
      </w:r>
      <w:r w:rsidR="00FB12A9">
        <w:rPr>
          <w:iCs/>
        </w:rPr>
        <w:t xml:space="preserve">, </w:t>
      </w:r>
      <w:r w:rsidR="00FB12A9" w:rsidRPr="000152A5">
        <w:rPr>
          <w:i/>
        </w:rPr>
        <w:t>p</w:t>
      </w:r>
      <w:r w:rsidR="00B01CE7">
        <w:rPr>
          <w:i/>
        </w:rPr>
        <w:t>&lt;.</w:t>
      </w:r>
      <w:r w:rsidR="00FB12A9">
        <w:rPr>
          <w:iCs/>
        </w:rPr>
        <w:t>001.</w:t>
      </w:r>
      <w:r w:rsidR="00FB12A9" w:rsidRPr="00F04C1E">
        <w:t xml:space="preserve"> </w:t>
      </w:r>
      <w:r w:rsidR="00FB12A9">
        <w:t>A Welch’s test revealed there was not a statistically significant</w:t>
      </w:r>
      <w:r w:rsidR="00FB12A9" w:rsidRPr="00F04C1E">
        <w:t xml:space="preserve"> difference </w:t>
      </w:r>
      <w:r w:rsidR="00FB12A9">
        <w:t xml:space="preserve">in placing recyclable materials in trash cans between generations, Welch’s </w:t>
      </w:r>
      <w:r w:rsidR="00FB12A9" w:rsidRPr="00413A3C">
        <w:rPr>
          <w:i/>
          <w:iCs/>
        </w:rPr>
        <w:t>F</w:t>
      </w:r>
      <w:r w:rsidR="00FB12A9" w:rsidRPr="00413A3C">
        <w:t>(</w:t>
      </w:r>
      <w:r w:rsidR="00FB12A9">
        <w:t xml:space="preserve">2, </w:t>
      </w:r>
      <w:r w:rsidR="00B01CE7">
        <w:t>184</w:t>
      </w:r>
      <w:r w:rsidR="00FB12A9">
        <w:t>)=</w:t>
      </w:r>
      <w:r w:rsidR="00B01CE7">
        <w:t>2.86</w:t>
      </w:r>
      <w:r w:rsidR="00FB12A9">
        <w:t xml:space="preserve">, </w:t>
      </w:r>
      <w:r w:rsidR="00FB12A9" w:rsidRPr="00413A3C">
        <w:rPr>
          <w:i/>
          <w:iCs/>
        </w:rPr>
        <w:t>p</w:t>
      </w:r>
      <w:r w:rsidR="00FB12A9">
        <w:t>=.</w:t>
      </w:r>
      <w:r w:rsidR="00B01CE7">
        <w:t>06</w:t>
      </w:r>
      <w:r w:rsidR="00FB12A9">
        <w:t>, with a small effect size (</w:t>
      </w:r>
      <w:r w:rsidR="00FB12A9" w:rsidRPr="00827D80">
        <w:rPr>
          <w:i/>
          <w:iCs/>
        </w:rPr>
        <w:t>ƞ</w:t>
      </w:r>
      <w:r w:rsidR="00FB12A9">
        <w:t>=.0</w:t>
      </w:r>
      <w:r w:rsidR="00B01CE7">
        <w:t>20</w:t>
      </w:r>
      <w:r w:rsidR="00FB12A9">
        <w:t>).</w:t>
      </w:r>
      <w:r w:rsidR="00B01CE7">
        <w:t xml:space="preserve"> </w:t>
      </w:r>
      <w:r w:rsidR="007F01B2">
        <w:t xml:space="preserve">This means that there is </w:t>
      </w:r>
      <w:r w:rsidR="00B01CE7">
        <w:t>not a</w:t>
      </w:r>
      <w:r w:rsidR="007F01B2">
        <w:t xml:space="preserve"> significant difference in frequency of use of the My Tiny Trash bin between Baby Boomers (n=76, M=3.47, SD=1.75), Gen-X (n=131, M=</w:t>
      </w:r>
      <w:r w:rsidR="008F792E">
        <w:t>3.97</w:t>
      </w:r>
      <w:r w:rsidR="007F01B2">
        <w:t>, SD=1.</w:t>
      </w:r>
      <w:r w:rsidR="008F792E">
        <w:t>56</w:t>
      </w:r>
      <w:r w:rsidR="007F01B2">
        <w:t>), and Millennials (n=</w:t>
      </w:r>
      <w:r w:rsidR="008F792E">
        <w:t>124</w:t>
      </w:r>
      <w:r w:rsidR="007F01B2">
        <w:t>, M=</w:t>
      </w:r>
      <w:r w:rsidR="008F792E">
        <w:t>4.02</w:t>
      </w:r>
      <w:r w:rsidR="007F01B2">
        <w:t>, SD=1.41)</w:t>
      </w:r>
      <w:r w:rsidR="00B01CE7">
        <w:t>.</w:t>
      </w:r>
    </w:p>
    <w:p w14:paraId="12253E3D" w14:textId="68146CFF" w:rsidR="003D520A" w:rsidRPr="00F04C1E" w:rsidRDefault="00971C4E" w:rsidP="003D520A">
      <w:pPr>
        <w:jc w:val="both"/>
      </w:pPr>
      <w:r w:rsidRPr="00100540">
        <w:rPr>
          <w:b/>
          <w:bCs/>
        </w:rPr>
        <w:t>Water Bottle Refill Stations</w:t>
      </w:r>
      <w:r w:rsidRPr="00F04C1E">
        <w:t xml:space="preserve">. </w:t>
      </w:r>
      <w:r w:rsidR="003D520A">
        <w:t xml:space="preserve">A one-way between subjects ANOVA was conducted to look for differences in the use of the campus water bottle refill stations between three different generation groups (Baby Boomers, Gen-X, Millennials). </w:t>
      </w:r>
      <w:r w:rsidR="00B01CE7">
        <w:t xml:space="preserve">The </w:t>
      </w:r>
      <w:proofErr w:type="spellStart"/>
      <w:r w:rsidR="00B01CE7">
        <w:t>Levene’s</w:t>
      </w:r>
      <w:proofErr w:type="spellEnd"/>
      <w:r w:rsidR="00B01CE7">
        <w:t xml:space="preserve"> test for equality of variances was found to be violated for this analysis, </w:t>
      </w:r>
      <w:r w:rsidR="00B01CE7" w:rsidRPr="000152A5">
        <w:rPr>
          <w:i/>
        </w:rPr>
        <w:t>F</w:t>
      </w:r>
      <w:r w:rsidR="00B01CE7">
        <w:rPr>
          <w:iCs/>
        </w:rPr>
        <w:t xml:space="preserve">(2,359)=11.82, </w:t>
      </w:r>
      <w:r w:rsidR="00B01CE7" w:rsidRPr="000152A5">
        <w:rPr>
          <w:i/>
        </w:rPr>
        <w:t>p</w:t>
      </w:r>
      <w:r w:rsidR="00B01CE7">
        <w:rPr>
          <w:i/>
        </w:rPr>
        <w:t>&lt;.</w:t>
      </w:r>
      <w:r w:rsidR="00B01CE7">
        <w:rPr>
          <w:iCs/>
        </w:rPr>
        <w:t>001.</w:t>
      </w:r>
      <w:r w:rsidR="00B01CE7" w:rsidRPr="00F04C1E">
        <w:t xml:space="preserve"> </w:t>
      </w:r>
      <w:r w:rsidR="00B01CE7">
        <w:t>A Welch’s test revealed there was a statistically significant</w:t>
      </w:r>
      <w:r w:rsidR="00B01CE7" w:rsidRPr="00F04C1E">
        <w:t xml:space="preserve"> difference </w:t>
      </w:r>
      <w:r w:rsidR="00B01CE7">
        <w:t xml:space="preserve">in using the water bottle refill stations on campus between generations, Welch’s </w:t>
      </w:r>
      <w:r w:rsidR="00B01CE7" w:rsidRPr="00413A3C">
        <w:rPr>
          <w:i/>
          <w:iCs/>
        </w:rPr>
        <w:t>F</w:t>
      </w:r>
      <w:r w:rsidR="00B01CE7" w:rsidRPr="00413A3C">
        <w:t>(</w:t>
      </w:r>
      <w:r w:rsidR="00B01CE7">
        <w:t xml:space="preserve">2, 191)=10.29, </w:t>
      </w:r>
      <w:r w:rsidR="00B01CE7" w:rsidRPr="00413A3C">
        <w:rPr>
          <w:i/>
          <w:iCs/>
        </w:rPr>
        <w:t>p</w:t>
      </w:r>
      <w:r w:rsidR="00B01CE7">
        <w:t>&lt;.001, with a small effect size (</w:t>
      </w:r>
      <w:r w:rsidR="00B01CE7" w:rsidRPr="00827D80">
        <w:rPr>
          <w:i/>
          <w:iCs/>
        </w:rPr>
        <w:t>ƞ</w:t>
      </w:r>
      <w:r w:rsidR="00B01CE7">
        <w:t xml:space="preserve">=.045). </w:t>
      </w:r>
      <w:r w:rsidR="003D520A">
        <w:t xml:space="preserve">This means that there is a significant difference in frequency of use </w:t>
      </w:r>
      <w:r w:rsidR="00B01CE7">
        <w:t xml:space="preserve"> of the water bottle refills stations on campus</w:t>
      </w:r>
      <w:r w:rsidR="003D520A">
        <w:t xml:space="preserve"> between Baby Boomers (n=</w:t>
      </w:r>
      <w:r w:rsidR="00CF6D7C">
        <w:t>81</w:t>
      </w:r>
      <w:r w:rsidR="003D520A">
        <w:t>, M=</w:t>
      </w:r>
      <w:r w:rsidR="00CF6D7C">
        <w:t>4.04</w:t>
      </w:r>
      <w:r w:rsidR="003D520A">
        <w:t>, SD=1.</w:t>
      </w:r>
      <w:r w:rsidR="00CF6D7C">
        <w:t>26</w:t>
      </w:r>
      <w:r w:rsidR="003D520A">
        <w:t>), Gen-X (n=</w:t>
      </w:r>
      <w:r w:rsidR="00CF6D7C">
        <w:t>147</w:t>
      </w:r>
      <w:r w:rsidR="003D520A">
        <w:t>, M=</w:t>
      </w:r>
      <w:r w:rsidR="00CF6D7C">
        <w:t>4.12</w:t>
      </w:r>
      <w:r w:rsidR="003D520A">
        <w:t>, SD=1.</w:t>
      </w:r>
      <w:r w:rsidR="00CF6D7C">
        <w:t>29</w:t>
      </w:r>
      <w:r w:rsidR="003D520A">
        <w:t>), and Millennials (n=</w:t>
      </w:r>
      <w:r w:rsidR="00CF6D7C">
        <w:t>134</w:t>
      </w:r>
      <w:r w:rsidR="003D520A">
        <w:t>, M=4.</w:t>
      </w:r>
      <w:r w:rsidR="00CF6D7C">
        <w:t>59</w:t>
      </w:r>
      <w:r w:rsidR="003D520A">
        <w:t>, SD=</w:t>
      </w:r>
      <w:r w:rsidR="00CF6D7C">
        <w:t>.83</w:t>
      </w:r>
      <w:r w:rsidR="003D520A">
        <w:t>)</w:t>
      </w:r>
      <w:r w:rsidR="00CF6D7C">
        <w:t>.</w:t>
      </w:r>
      <w:r w:rsidR="003D520A">
        <w:t xml:space="preserve"> A Tukey post-hoc test showed that Millennials use the </w:t>
      </w:r>
      <w:r w:rsidR="00CF6D7C">
        <w:t xml:space="preserve">water bottle refill stations more often than both Gen-X </w:t>
      </w:r>
      <w:r w:rsidR="00CF6D7C">
        <w:lastRenderedPageBreak/>
        <w:t>(</w:t>
      </w:r>
      <w:r w:rsidR="00CF6D7C" w:rsidRPr="00CF6D7C">
        <w:rPr>
          <w:i/>
          <w:iCs/>
        </w:rPr>
        <w:t>p</w:t>
      </w:r>
      <w:r w:rsidR="00CF6D7C">
        <w:t>=.002)</w:t>
      </w:r>
      <w:r w:rsidR="003D520A">
        <w:t xml:space="preserve"> </w:t>
      </w:r>
      <w:r w:rsidR="00CF6D7C">
        <w:t xml:space="preserve">and Baby Boomers </w:t>
      </w:r>
      <w:r w:rsidR="003D520A">
        <w:t>(</w:t>
      </w:r>
      <w:r w:rsidR="003D520A" w:rsidRPr="000A03DD">
        <w:rPr>
          <w:i/>
          <w:iCs/>
        </w:rPr>
        <w:t>p</w:t>
      </w:r>
      <w:r w:rsidR="003D520A">
        <w:t>=.</w:t>
      </w:r>
      <w:r w:rsidR="00CF6D7C">
        <w:t>002</w:t>
      </w:r>
      <w:r w:rsidR="003D520A">
        <w:t xml:space="preserve">). </w:t>
      </w:r>
      <w:r w:rsidR="00CF6D7C">
        <w:t>There was no statistically significant difference in usage between Baby Boomers and Gen-X.</w:t>
      </w:r>
    </w:p>
    <w:p w14:paraId="14C04FE9" w14:textId="4F040364" w:rsidR="0067173F" w:rsidRDefault="00971C4E" w:rsidP="00F33F22">
      <w:pPr>
        <w:jc w:val="both"/>
      </w:pPr>
      <w:r w:rsidRPr="00F04C1E">
        <w:rPr>
          <w:b/>
        </w:rPr>
        <w:t>Alternative Transportation.</w:t>
      </w:r>
      <w:r w:rsidRPr="00F04C1E">
        <w:t xml:space="preserve"> </w:t>
      </w:r>
      <w:r w:rsidR="00F33F22">
        <w:t xml:space="preserve">A one-way between subjects ANOVA was conducted to look for differences in taking alternate transportation to work between three different generation groups (Baby Boomers, Gen-X, Millennials). </w:t>
      </w:r>
      <w:r w:rsidR="0067173F">
        <w:t xml:space="preserve">The </w:t>
      </w:r>
      <w:proofErr w:type="spellStart"/>
      <w:r w:rsidR="0067173F">
        <w:t>Levene’s</w:t>
      </w:r>
      <w:proofErr w:type="spellEnd"/>
      <w:r w:rsidR="0067173F">
        <w:t xml:space="preserve"> test for equality of variances was found to be violated for this analysis, </w:t>
      </w:r>
      <w:r w:rsidR="0067173F" w:rsidRPr="000152A5">
        <w:rPr>
          <w:i/>
        </w:rPr>
        <w:t>F</w:t>
      </w:r>
      <w:r w:rsidR="0067173F">
        <w:rPr>
          <w:iCs/>
        </w:rPr>
        <w:t xml:space="preserve">(2,347)=6.19, </w:t>
      </w:r>
      <w:r w:rsidR="0067173F" w:rsidRPr="000152A5">
        <w:rPr>
          <w:i/>
        </w:rPr>
        <w:t>p</w:t>
      </w:r>
      <w:r w:rsidR="0067173F" w:rsidRPr="008023BF">
        <w:rPr>
          <w:iCs/>
        </w:rPr>
        <w:t>=.002</w:t>
      </w:r>
      <w:r w:rsidR="0067173F" w:rsidRPr="00F04C1E">
        <w:t xml:space="preserve"> </w:t>
      </w:r>
      <w:r w:rsidR="0067173F">
        <w:t xml:space="preserve">A Welch’s test revealed there was </w:t>
      </w:r>
      <w:r w:rsidR="008023BF">
        <w:t xml:space="preserve">not </w:t>
      </w:r>
      <w:r w:rsidR="0067173F">
        <w:t>a statistically significant</w:t>
      </w:r>
      <w:r w:rsidR="0067173F" w:rsidRPr="00F04C1E">
        <w:t xml:space="preserve"> difference </w:t>
      </w:r>
      <w:r w:rsidR="0067173F">
        <w:t xml:space="preserve">in </w:t>
      </w:r>
      <w:r w:rsidR="008023BF">
        <w:t>using alternative modes of transportation to work</w:t>
      </w:r>
      <w:r w:rsidR="0067173F">
        <w:t xml:space="preserve"> between generations, Welch’s </w:t>
      </w:r>
      <w:r w:rsidR="0067173F" w:rsidRPr="00413A3C">
        <w:rPr>
          <w:i/>
          <w:iCs/>
        </w:rPr>
        <w:t>F</w:t>
      </w:r>
      <w:r w:rsidR="0067173F" w:rsidRPr="00413A3C">
        <w:t>(</w:t>
      </w:r>
      <w:r w:rsidR="0067173F">
        <w:t xml:space="preserve">2, </w:t>
      </w:r>
      <w:r w:rsidR="008023BF">
        <w:t>220</w:t>
      </w:r>
      <w:r w:rsidR="0067173F">
        <w:t>)=</w:t>
      </w:r>
      <w:r w:rsidR="008023BF">
        <w:t>2.32</w:t>
      </w:r>
      <w:r w:rsidR="0067173F">
        <w:t xml:space="preserve">, </w:t>
      </w:r>
      <w:r w:rsidR="0067173F" w:rsidRPr="00413A3C">
        <w:rPr>
          <w:i/>
          <w:iCs/>
        </w:rPr>
        <w:t>p</w:t>
      </w:r>
      <w:r w:rsidR="008023BF">
        <w:t>=.10</w:t>
      </w:r>
      <w:r w:rsidR="0067173F">
        <w:t>, with a small effect size (</w:t>
      </w:r>
      <w:r w:rsidR="0067173F" w:rsidRPr="00827D80">
        <w:rPr>
          <w:i/>
          <w:iCs/>
        </w:rPr>
        <w:t>ƞ</w:t>
      </w:r>
      <w:r w:rsidR="0067173F">
        <w:t>=.0</w:t>
      </w:r>
      <w:r w:rsidR="008023BF">
        <w:t>11</w:t>
      </w:r>
      <w:r w:rsidR="0067173F">
        <w:t>).</w:t>
      </w:r>
    </w:p>
    <w:p w14:paraId="0472E0AC" w14:textId="544253BB" w:rsidR="00DE4646" w:rsidRDefault="008023BF" w:rsidP="00F33F22">
      <w:pPr>
        <w:jc w:val="both"/>
      </w:pPr>
      <w:r>
        <w:t>T</w:t>
      </w:r>
      <w:r w:rsidR="00F33F22">
        <w:t xml:space="preserve">his means that there is not a significant difference in frequency of taking alternate </w:t>
      </w:r>
      <w:r>
        <w:t xml:space="preserve">modes of </w:t>
      </w:r>
      <w:r w:rsidR="00F33F22">
        <w:t>transportation to work between Baby Boomers (n=82, M=1.33, SD=.86), Gen-X (n=138, M=1.53, SD=</w:t>
      </w:r>
      <w:r w:rsidR="002E38EE">
        <w:t>1.10</w:t>
      </w:r>
      <w:r w:rsidR="00F33F22">
        <w:t>), and Millennials (n=</w:t>
      </w:r>
      <w:r w:rsidR="002E38EE">
        <w:t>130</w:t>
      </w:r>
      <w:r w:rsidR="00F33F22">
        <w:t>, M=</w:t>
      </w:r>
      <w:r w:rsidR="002E38EE">
        <w:t>1.62</w:t>
      </w:r>
      <w:r w:rsidR="00F33F22">
        <w:t>, SD=1.</w:t>
      </w:r>
      <w:r w:rsidR="002E38EE">
        <w:t>19</w:t>
      </w:r>
      <w:r w:rsidR="00F33F22">
        <w:t>)</w:t>
      </w:r>
      <w:r w:rsidR="002E38EE">
        <w:t>.</w:t>
      </w:r>
    </w:p>
    <w:p w14:paraId="3BB8CD7C" w14:textId="48BD0DEC" w:rsidR="00DE4646" w:rsidRPr="00100540" w:rsidRDefault="0052636B" w:rsidP="004F798F">
      <w:pPr>
        <w:pStyle w:val="Heading5"/>
      </w:pPr>
      <w:r w:rsidRPr="00100540">
        <w:t>Political Beliefs</w:t>
      </w:r>
    </w:p>
    <w:p w14:paraId="0E6E4B30" w14:textId="3B5116BF" w:rsidR="005441F3" w:rsidRDefault="00971C4E" w:rsidP="005441F3">
      <w:pPr>
        <w:jc w:val="both"/>
      </w:pPr>
      <w:r w:rsidRPr="00100540">
        <w:rPr>
          <w:b/>
          <w:bCs/>
        </w:rPr>
        <w:t>The Mug Project.</w:t>
      </w:r>
      <w:r w:rsidRPr="00F04C1E">
        <w:t xml:space="preserve"> </w:t>
      </w:r>
      <w:r w:rsidR="005441F3">
        <w:t>A one-way between subjects ANOVA was conducted to look for differences in participation in the Mug Project between three different political belief groups (</w:t>
      </w:r>
      <w:r w:rsidR="00067C7C">
        <w:t>c</w:t>
      </w:r>
      <w:r w:rsidR="005441F3">
        <w:t xml:space="preserve">onservative, </w:t>
      </w:r>
      <w:r w:rsidR="00067C7C">
        <w:t>m</w:t>
      </w:r>
      <w:r w:rsidR="005441F3">
        <w:t xml:space="preserve">ixed, </w:t>
      </w:r>
      <w:r w:rsidR="00067C7C">
        <w:t>l</w:t>
      </w:r>
      <w:r w:rsidR="005441F3">
        <w:t xml:space="preserve">iberal). Results were not statistically significant, </w:t>
      </w:r>
      <w:r w:rsidR="005441F3" w:rsidRPr="00413A3C">
        <w:rPr>
          <w:i/>
          <w:iCs/>
        </w:rPr>
        <w:t>F</w:t>
      </w:r>
      <w:r w:rsidR="005441F3" w:rsidRPr="00413A3C">
        <w:t>(</w:t>
      </w:r>
      <w:r w:rsidR="005441F3">
        <w:t xml:space="preserve">2, </w:t>
      </w:r>
      <w:r w:rsidR="00F1265D">
        <w:t>285</w:t>
      </w:r>
      <w:r w:rsidR="005441F3">
        <w:t>)=</w:t>
      </w:r>
      <w:r w:rsidR="007263EF">
        <w:t>1.</w:t>
      </w:r>
      <w:r w:rsidR="00F1265D">
        <w:t>51</w:t>
      </w:r>
      <w:r w:rsidR="005441F3">
        <w:t xml:space="preserve">, </w:t>
      </w:r>
      <w:r w:rsidR="005441F3" w:rsidRPr="00413A3C">
        <w:rPr>
          <w:i/>
          <w:iCs/>
        </w:rPr>
        <w:t>p</w:t>
      </w:r>
      <w:r w:rsidR="005441F3">
        <w:t>=.</w:t>
      </w:r>
      <w:r w:rsidR="00F1265D">
        <w:t>22</w:t>
      </w:r>
      <w:r w:rsidR="005441F3">
        <w:t>, with a small effect size (</w:t>
      </w:r>
      <w:r w:rsidR="005441F3" w:rsidRPr="00827D80">
        <w:rPr>
          <w:i/>
          <w:iCs/>
        </w:rPr>
        <w:t>ƞ</w:t>
      </w:r>
      <w:r w:rsidR="005441F3">
        <w:t>=.0</w:t>
      </w:r>
      <w:r w:rsidR="00F1265D">
        <w:t>10</w:t>
      </w:r>
      <w:r w:rsidR="005441F3">
        <w:t xml:space="preserve">). This means that there are no significant differences in  frequency of participation in the Mug Project between </w:t>
      </w:r>
      <w:r w:rsidR="007263EF">
        <w:t xml:space="preserve">those with </w:t>
      </w:r>
      <w:r w:rsidR="00067C7C">
        <w:t>c</w:t>
      </w:r>
      <w:r w:rsidR="007263EF">
        <w:t>onservative beliefs</w:t>
      </w:r>
      <w:r w:rsidR="005441F3">
        <w:t xml:space="preserve"> (n=</w:t>
      </w:r>
      <w:r w:rsidR="00F1265D">
        <w:t>48</w:t>
      </w:r>
      <w:r w:rsidR="005441F3">
        <w:t>, M=</w:t>
      </w:r>
      <w:r w:rsidR="007263EF">
        <w:t>2.</w:t>
      </w:r>
      <w:r w:rsidR="00F1265D">
        <w:t>31</w:t>
      </w:r>
      <w:r w:rsidR="007263EF">
        <w:t>,</w:t>
      </w:r>
      <w:r w:rsidR="005441F3">
        <w:t xml:space="preserve"> SD=</w:t>
      </w:r>
      <w:r w:rsidR="007263EF">
        <w:t>1.</w:t>
      </w:r>
      <w:r w:rsidR="00F1265D">
        <w:t>69</w:t>
      </w:r>
      <w:r w:rsidR="005441F3">
        <w:t xml:space="preserve">), </w:t>
      </w:r>
      <w:r w:rsidR="00067C7C">
        <w:t>m</w:t>
      </w:r>
      <w:r w:rsidR="007263EF">
        <w:t>ixed beliefs,</w:t>
      </w:r>
      <w:r w:rsidR="005441F3">
        <w:t xml:space="preserve"> (n=</w:t>
      </w:r>
      <w:r w:rsidR="00F1265D">
        <w:t>60,</w:t>
      </w:r>
      <w:r w:rsidR="005441F3">
        <w:t xml:space="preserve"> M=</w:t>
      </w:r>
      <w:r w:rsidR="00F1265D">
        <w:t>1.82</w:t>
      </w:r>
      <w:r w:rsidR="005441F3">
        <w:t>, SD=1.9</w:t>
      </w:r>
      <w:r w:rsidR="007263EF">
        <w:t>4</w:t>
      </w:r>
      <w:r w:rsidR="005441F3">
        <w:t xml:space="preserve">), or </w:t>
      </w:r>
      <w:r w:rsidR="00067C7C">
        <w:t>l</w:t>
      </w:r>
      <w:r w:rsidR="007263EF">
        <w:t>iberal beliefs</w:t>
      </w:r>
      <w:r w:rsidR="005441F3">
        <w:t xml:space="preserve"> (n=</w:t>
      </w:r>
      <w:r w:rsidR="00F1265D">
        <w:t>180</w:t>
      </w:r>
      <w:r w:rsidR="005441F3">
        <w:t>, M=</w:t>
      </w:r>
      <w:r w:rsidR="00F1265D">
        <w:t>2.51</w:t>
      </w:r>
      <w:r w:rsidR="005441F3">
        <w:t>, SD=</w:t>
      </w:r>
      <w:r w:rsidR="00F1265D">
        <w:t>1.70</w:t>
      </w:r>
      <w:r w:rsidR="005441F3">
        <w:t>).</w:t>
      </w:r>
    </w:p>
    <w:p w14:paraId="30334789" w14:textId="68874D48" w:rsidR="007263EF" w:rsidRPr="00F04C1E" w:rsidRDefault="00971C4E" w:rsidP="00F1265D">
      <w:pPr>
        <w:jc w:val="both"/>
      </w:pPr>
      <w:r w:rsidRPr="003C7351">
        <w:rPr>
          <w:b/>
        </w:rPr>
        <w:t>Electric Vehicle</w:t>
      </w:r>
      <w:r w:rsidRPr="00100540">
        <w:rPr>
          <w:b/>
          <w:bCs/>
        </w:rPr>
        <w:t>.</w:t>
      </w:r>
      <w:r w:rsidRPr="00F04C1E">
        <w:t xml:space="preserve"> </w:t>
      </w:r>
      <w:r w:rsidR="007263EF">
        <w:t>A one-way between subjects ANOVA was conducted to look for differences in driving an electric vehicle to work between three different political belief groups (</w:t>
      </w:r>
      <w:r w:rsidR="00067C7C">
        <w:t>c</w:t>
      </w:r>
      <w:r w:rsidR="007263EF">
        <w:t xml:space="preserve">onservative, </w:t>
      </w:r>
      <w:r w:rsidR="00067C7C">
        <w:t>m</w:t>
      </w:r>
      <w:r w:rsidR="007263EF">
        <w:t xml:space="preserve">ixed, </w:t>
      </w:r>
      <w:r w:rsidR="00067C7C">
        <w:t>l</w:t>
      </w:r>
      <w:r w:rsidR="007263EF">
        <w:t>iberal).</w:t>
      </w:r>
      <w:r w:rsidR="00F1265D">
        <w:t xml:space="preserve"> The </w:t>
      </w:r>
      <w:proofErr w:type="spellStart"/>
      <w:r w:rsidR="00F1265D">
        <w:t>Levene’s</w:t>
      </w:r>
      <w:proofErr w:type="spellEnd"/>
      <w:r w:rsidR="00F1265D">
        <w:t xml:space="preserve"> test for equality of variances was found to be violated for this analysis, </w:t>
      </w:r>
      <w:r w:rsidR="00F1265D" w:rsidRPr="000152A5">
        <w:rPr>
          <w:i/>
        </w:rPr>
        <w:t>F</w:t>
      </w:r>
      <w:r w:rsidR="00F1265D">
        <w:rPr>
          <w:iCs/>
        </w:rPr>
        <w:t xml:space="preserve">(2,285)=1.85, </w:t>
      </w:r>
      <w:r w:rsidR="00F1265D" w:rsidRPr="000152A5">
        <w:rPr>
          <w:i/>
        </w:rPr>
        <w:t>p</w:t>
      </w:r>
      <w:r w:rsidR="00F1265D">
        <w:rPr>
          <w:iCs/>
        </w:rPr>
        <w:t>=&lt;.001</w:t>
      </w:r>
      <w:r w:rsidR="000E578C">
        <w:t>.</w:t>
      </w:r>
    </w:p>
    <w:p w14:paraId="48F09FE2" w14:textId="22B22D99" w:rsidR="00C25499" w:rsidRDefault="00971C4E" w:rsidP="00C25499">
      <w:pPr>
        <w:jc w:val="both"/>
      </w:pPr>
      <w:r w:rsidRPr="003C7351">
        <w:rPr>
          <w:b/>
        </w:rPr>
        <w:lastRenderedPageBreak/>
        <w:t>Interior Recycling Bin.</w:t>
      </w:r>
      <w:r w:rsidRPr="00F04C1E">
        <w:t xml:space="preserve"> </w:t>
      </w:r>
      <w:r w:rsidR="00C25499">
        <w:t>A one-way between subjects ANOVA was conducted to look for differences in placing recyclable materials in interior recycling bins between three different political belief groups (</w:t>
      </w:r>
      <w:r w:rsidR="00067C7C">
        <w:t>c</w:t>
      </w:r>
      <w:r w:rsidR="00C25499">
        <w:t xml:space="preserve">onservative, </w:t>
      </w:r>
      <w:r w:rsidR="00067C7C">
        <w:t>m</w:t>
      </w:r>
      <w:r w:rsidR="00C25499">
        <w:t xml:space="preserve">ixed, </w:t>
      </w:r>
      <w:r w:rsidR="00067C7C">
        <w:t>l</w:t>
      </w:r>
      <w:r w:rsidR="00C25499">
        <w:t xml:space="preserve">iberal). </w:t>
      </w:r>
      <w:r w:rsidR="004E3FD1">
        <w:t xml:space="preserve">The </w:t>
      </w:r>
      <w:proofErr w:type="spellStart"/>
      <w:r w:rsidR="004E3FD1">
        <w:t>Levene’s</w:t>
      </w:r>
      <w:proofErr w:type="spellEnd"/>
      <w:r w:rsidR="004E3FD1">
        <w:t xml:space="preserve"> test for equality of variances was found to be violated for this analysis, </w:t>
      </w:r>
      <w:r w:rsidR="004E3FD1" w:rsidRPr="000152A5">
        <w:rPr>
          <w:i/>
        </w:rPr>
        <w:t>F</w:t>
      </w:r>
      <w:r w:rsidR="004E3FD1">
        <w:rPr>
          <w:iCs/>
        </w:rPr>
        <w:t xml:space="preserve">(2,324)=5.48, </w:t>
      </w:r>
      <w:r w:rsidR="004E3FD1" w:rsidRPr="000152A5">
        <w:rPr>
          <w:i/>
        </w:rPr>
        <w:t>p</w:t>
      </w:r>
      <w:r w:rsidR="004E3FD1" w:rsidRPr="008023BF">
        <w:rPr>
          <w:iCs/>
        </w:rPr>
        <w:t>=.00</w:t>
      </w:r>
      <w:r w:rsidR="004E3FD1">
        <w:rPr>
          <w:iCs/>
        </w:rPr>
        <w:t>5.</w:t>
      </w:r>
      <w:r w:rsidR="004E3FD1" w:rsidRPr="00F04C1E">
        <w:t xml:space="preserve"> </w:t>
      </w:r>
      <w:r w:rsidR="004E3FD1">
        <w:t>A Welch’s test revealed there was not a statistically significant</w:t>
      </w:r>
      <w:r w:rsidR="004E3FD1" w:rsidRPr="00F04C1E">
        <w:t xml:space="preserve"> difference </w:t>
      </w:r>
      <w:r w:rsidR="004E3FD1">
        <w:t xml:space="preserve">in placing recyclable materials in interior recycling bins between those with different political beliefs, Welch’s </w:t>
      </w:r>
      <w:r w:rsidR="004E3FD1" w:rsidRPr="00413A3C">
        <w:rPr>
          <w:i/>
          <w:iCs/>
        </w:rPr>
        <w:t>F</w:t>
      </w:r>
      <w:r w:rsidR="004E3FD1" w:rsidRPr="00413A3C">
        <w:t>(</w:t>
      </w:r>
      <w:r w:rsidR="004E3FD1">
        <w:t xml:space="preserve">2, 220)=2.32, </w:t>
      </w:r>
      <w:r w:rsidR="004E3FD1" w:rsidRPr="00413A3C">
        <w:rPr>
          <w:i/>
          <w:iCs/>
        </w:rPr>
        <w:t>p</w:t>
      </w:r>
      <w:r w:rsidR="004E3FD1">
        <w:t>=.10, with a small effect size (</w:t>
      </w:r>
      <w:r w:rsidR="004E3FD1" w:rsidRPr="00827D80">
        <w:rPr>
          <w:i/>
          <w:iCs/>
        </w:rPr>
        <w:t>ƞ</w:t>
      </w:r>
      <w:r w:rsidR="004E3FD1">
        <w:t xml:space="preserve">=.017). </w:t>
      </w:r>
      <w:r w:rsidR="00C25499">
        <w:t xml:space="preserve">This means that there are no significant differences in  frequency of placing recyclable materials in interior recycling bins between those with </w:t>
      </w:r>
      <w:r w:rsidR="00067C7C">
        <w:t>c</w:t>
      </w:r>
      <w:r w:rsidR="00C25499">
        <w:t xml:space="preserve">onservative beliefs (n=52, M=4.58, SD=.67), </w:t>
      </w:r>
      <w:r w:rsidR="00067C7C">
        <w:t>m</w:t>
      </w:r>
      <w:r w:rsidR="00C25499">
        <w:t xml:space="preserve">ixed beliefs, (n=65, M=4.62, SD=.70), or </w:t>
      </w:r>
      <w:r w:rsidR="00067C7C">
        <w:t>l</w:t>
      </w:r>
      <w:r w:rsidR="00C25499">
        <w:t>iberal beliefs (n=210, M=</w:t>
      </w:r>
      <w:r w:rsidR="00F51B2E">
        <w:t>4.76</w:t>
      </w:r>
      <w:r w:rsidR="00C25499">
        <w:t>, SD=</w:t>
      </w:r>
      <w:r w:rsidR="00F51B2E">
        <w:t>.56</w:t>
      </w:r>
      <w:r w:rsidR="00C25499">
        <w:t>).</w:t>
      </w:r>
    </w:p>
    <w:p w14:paraId="62815DC4" w14:textId="09DEF8EC" w:rsidR="00971C4E" w:rsidRDefault="00971C4E" w:rsidP="00971C4E">
      <w:pPr>
        <w:jc w:val="both"/>
      </w:pPr>
      <w:r w:rsidRPr="003C7351">
        <w:rPr>
          <w:b/>
        </w:rPr>
        <w:t>Exterior Recycling Bins</w:t>
      </w:r>
      <w:r w:rsidRPr="00100540">
        <w:rPr>
          <w:bCs/>
        </w:rPr>
        <w:t>.</w:t>
      </w:r>
      <w:r w:rsidRPr="00F04C1E">
        <w:t xml:space="preserve"> </w:t>
      </w:r>
      <w:r w:rsidR="00F51B2E">
        <w:t xml:space="preserve">A one-way between subjects ANOVA was conducted to look for differences in placing recyclable materials in </w:t>
      </w:r>
      <w:r w:rsidR="00106AFE">
        <w:t>exterior</w:t>
      </w:r>
      <w:r w:rsidR="00F51B2E">
        <w:t xml:space="preserve"> recycling bins between three different political belief groups (</w:t>
      </w:r>
      <w:r w:rsidR="00067C7C">
        <w:t>c</w:t>
      </w:r>
      <w:r w:rsidR="00F51B2E">
        <w:t xml:space="preserve">onservative, </w:t>
      </w:r>
      <w:r w:rsidR="00067C7C">
        <w:t>m</w:t>
      </w:r>
      <w:r w:rsidR="00F51B2E">
        <w:t xml:space="preserve">ixed, </w:t>
      </w:r>
      <w:r w:rsidR="00067C7C">
        <w:t>l</w:t>
      </w:r>
      <w:r w:rsidR="00F51B2E">
        <w:t xml:space="preserve">iberal). Results were not statistically significant, </w:t>
      </w:r>
      <w:r w:rsidR="00F51B2E" w:rsidRPr="00413A3C">
        <w:rPr>
          <w:i/>
          <w:iCs/>
        </w:rPr>
        <w:t>F</w:t>
      </w:r>
      <w:r w:rsidR="00F51B2E" w:rsidRPr="00413A3C">
        <w:t>(</w:t>
      </w:r>
      <w:r w:rsidR="00F51B2E">
        <w:t xml:space="preserve">2, 317)=.17, </w:t>
      </w:r>
      <w:r w:rsidR="00F51B2E" w:rsidRPr="00413A3C">
        <w:rPr>
          <w:i/>
          <w:iCs/>
        </w:rPr>
        <w:t>p</w:t>
      </w:r>
      <w:r w:rsidR="00F51B2E">
        <w:t>=.85, with a small effect size (</w:t>
      </w:r>
      <w:r w:rsidR="00F51B2E" w:rsidRPr="00827D80">
        <w:rPr>
          <w:i/>
          <w:iCs/>
        </w:rPr>
        <w:t>ƞ</w:t>
      </w:r>
      <w:r w:rsidR="00F51B2E">
        <w:t xml:space="preserve">=.001). This means that there are no significant differences in  frequency of placing recyclable materials in exterior recycling bins between those with </w:t>
      </w:r>
      <w:r w:rsidR="00067C7C">
        <w:t>c</w:t>
      </w:r>
      <w:r w:rsidR="00F51B2E">
        <w:t xml:space="preserve">onservative beliefs (n=50, M=3.84, SD=1.23), </w:t>
      </w:r>
      <w:r w:rsidR="00067C7C">
        <w:t>m</w:t>
      </w:r>
      <w:r w:rsidR="00F51B2E">
        <w:t xml:space="preserve">ixed beliefs, (n=64, M=3.98, SD=1.35), or </w:t>
      </w:r>
      <w:r w:rsidR="00067C7C">
        <w:t>l</w:t>
      </w:r>
      <w:r w:rsidR="00F51B2E">
        <w:t>iberal beliefs (n=206, M=3.91, SD=1.33).</w:t>
      </w:r>
      <w:r w:rsidR="0008203A">
        <w:t xml:space="preserve"> </w:t>
      </w:r>
    </w:p>
    <w:p w14:paraId="7B95C0CA" w14:textId="1ABC0062" w:rsidR="00106AFE" w:rsidRDefault="00971C4E" w:rsidP="00106AFE">
      <w:pPr>
        <w:jc w:val="both"/>
      </w:pPr>
      <w:r w:rsidRPr="003C7351">
        <w:rPr>
          <w:b/>
        </w:rPr>
        <w:t>Recyclables in Trash</w:t>
      </w:r>
      <w:r w:rsidRPr="00100540">
        <w:t>.</w:t>
      </w:r>
      <w:r w:rsidRPr="001F07C2">
        <w:t xml:space="preserve"> </w:t>
      </w:r>
      <w:r w:rsidR="00106AFE">
        <w:t>A one-way between subjects ANOVA was conducted to look for differences in placing recyclable materials in trash cans between three different political belief groups (</w:t>
      </w:r>
      <w:r w:rsidR="00067C7C">
        <w:t>c</w:t>
      </w:r>
      <w:r w:rsidR="00106AFE">
        <w:t xml:space="preserve">onservative, </w:t>
      </w:r>
      <w:r w:rsidR="00067C7C">
        <w:t>m</w:t>
      </w:r>
      <w:r w:rsidR="00106AFE">
        <w:t xml:space="preserve">ixed, </w:t>
      </w:r>
      <w:r w:rsidR="00067C7C">
        <w:t>li</w:t>
      </w:r>
      <w:r w:rsidR="00106AFE">
        <w:t xml:space="preserve">beral). Results were not statistically significant, </w:t>
      </w:r>
      <w:r w:rsidR="00106AFE" w:rsidRPr="00413A3C">
        <w:rPr>
          <w:i/>
          <w:iCs/>
        </w:rPr>
        <w:t>F</w:t>
      </w:r>
      <w:r w:rsidR="00106AFE" w:rsidRPr="00413A3C">
        <w:t>(</w:t>
      </w:r>
      <w:r w:rsidR="00106AFE">
        <w:t xml:space="preserve">2, 321)=2.23, </w:t>
      </w:r>
      <w:r w:rsidR="00106AFE" w:rsidRPr="00413A3C">
        <w:rPr>
          <w:i/>
          <w:iCs/>
        </w:rPr>
        <w:t>p</w:t>
      </w:r>
      <w:r w:rsidR="00106AFE">
        <w:t>=.11, with a small effect size (</w:t>
      </w:r>
      <w:r w:rsidR="00106AFE" w:rsidRPr="00827D80">
        <w:rPr>
          <w:i/>
          <w:iCs/>
        </w:rPr>
        <w:t>ƞ</w:t>
      </w:r>
      <w:r w:rsidR="00106AFE">
        <w:t xml:space="preserve">=.014). This means that there are no significant differences in  frequency of placing recyclable materials in trash cans between those with </w:t>
      </w:r>
      <w:r w:rsidR="00067C7C">
        <w:lastRenderedPageBreak/>
        <w:t>c</w:t>
      </w:r>
      <w:r w:rsidR="00106AFE">
        <w:t xml:space="preserve">onservative beliefs (n=51, M=2.39, SD=1.31), </w:t>
      </w:r>
      <w:r w:rsidR="00067C7C">
        <w:t>m</w:t>
      </w:r>
      <w:r w:rsidR="00106AFE">
        <w:t xml:space="preserve">ixed beliefs, (n=64, M=2.30, SD=1.19), or </w:t>
      </w:r>
      <w:r w:rsidR="00067C7C">
        <w:t>l</w:t>
      </w:r>
      <w:r w:rsidR="00106AFE">
        <w:t>iberal beliefs (n=209, M=2.05, SD=1.19).</w:t>
      </w:r>
    </w:p>
    <w:p w14:paraId="07BE15A6" w14:textId="03692F0D" w:rsidR="00F8083F" w:rsidRDefault="003F52C0" w:rsidP="00F8083F">
      <w:pPr>
        <w:jc w:val="both"/>
      </w:pPr>
      <w:r>
        <w:rPr>
          <w:b/>
        </w:rPr>
        <w:t>Turn</w:t>
      </w:r>
      <w:r w:rsidR="00C95B85">
        <w:rPr>
          <w:b/>
        </w:rPr>
        <w:t xml:space="preserve"> </w:t>
      </w:r>
      <w:r>
        <w:rPr>
          <w:b/>
        </w:rPr>
        <w:t xml:space="preserve">Off </w:t>
      </w:r>
      <w:r w:rsidR="00971C4E" w:rsidRPr="003C7351">
        <w:rPr>
          <w:b/>
        </w:rPr>
        <w:t>Computer.</w:t>
      </w:r>
      <w:r w:rsidR="00971C4E" w:rsidRPr="00F04C1E">
        <w:t xml:space="preserve"> </w:t>
      </w:r>
      <w:r w:rsidR="00F8083F">
        <w:t xml:space="preserve">A one-way between subjects ANOVA was conducted to look for differences in </w:t>
      </w:r>
      <w:r>
        <w:t xml:space="preserve">turning off work </w:t>
      </w:r>
      <w:proofErr w:type="gramStart"/>
      <w:r>
        <w:t>computers</w:t>
      </w:r>
      <w:proofErr w:type="gramEnd"/>
      <w:r>
        <w:t xml:space="preserve"> at the end of the day </w:t>
      </w:r>
      <w:r w:rsidR="00F8083F">
        <w:t>between three different political belief groups (</w:t>
      </w:r>
      <w:r w:rsidR="00067C7C">
        <w:t>c</w:t>
      </w:r>
      <w:r w:rsidR="00F8083F">
        <w:t xml:space="preserve">onservative, </w:t>
      </w:r>
      <w:r w:rsidR="00067C7C">
        <w:t>m</w:t>
      </w:r>
      <w:r w:rsidR="00F8083F">
        <w:t xml:space="preserve">ixed, </w:t>
      </w:r>
      <w:r w:rsidR="00067C7C">
        <w:t>l</w:t>
      </w:r>
      <w:r w:rsidR="00F8083F">
        <w:t xml:space="preserve">iberal). Results were not statistically significant, </w:t>
      </w:r>
      <w:r w:rsidR="00F8083F" w:rsidRPr="00413A3C">
        <w:rPr>
          <w:i/>
          <w:iCs/>
        </w:rPr>
        <w:t>F</w:t>
      </w:r>
      <w:r w:rsidR="00F8083F" w:rsidRPr="00413A3C">
        <w:t>(</w:t>
      </w:r>
      <w:r w:rsidR="00F8083F">
        <w:t xml:space="preserve">2, </w:t>
      </w:r>
      <w:r>
        <w:t>316</w:t>
      </w:r>
      <w:r w:rsidR="00F8083F">
        <w:t>)=</w:t>
      </w:r>
      <w:r>
        <w:t>.002</w:t>
      </w:r>
      <w:r w:rsidR="00F8083F">
        <w:t xml:space="preserve">, </w:t>
      </w:r>
      <w:r w:rsidR="00F8083F" w:rsidRPr="00413A3C">
        <w:rPr>
          <w:i/>
          <w:iCs/>
        </w:rPr>
        <w:t>p</w:t>
      </w:r>
      <w:r w:rsidR="00F8083F">
        <w:t>=</w:t>
      </w:r>
      <w:r>
        <w:t>1.0</w:t>
      </w:r>
      <w:r w:rsidR="00F8083F">
        <w:t>, with a small effect size (</w:t>
      </w:r>
      <w:r w:rsidR="00F8083F" w:rsidRPr="00827D80">
        <w:rPr>
          <w:i/>
          <w:iCs/>
        </w:rPr>
        <w:t>ƞ</w:t>
      </w:r>
      <w:r w:rsidR="00F8083F">
        <w:t>=.</w:t>
      </w:r>
      <w:r w:rsidR="0008203A">
        <w:t>0</w:t>
      </w:r>
      <w:r w:rsidR="00F8083F">
        <w:t xml:space="preserve">). This means that there are no significant differences in frequency of </w:t>
      </w:r>
      <w:r>
        <w:t xml:space="preserve">turning off work </w:t>
      </w:r>
      <w:proofErr w:type="gramStart"/>
      <w:r>
        <w:t>computers</w:t>
      </w:r>
      <w:proofErr w:type="gramEnd"/>
      <w:r>
        <w:t xml:space="preserve"> at the end of day</w:t>
      </w:r>
      <w:r w:rsidR="00F8083F">
        <w:t xml:space="preserve"> between those with </w:t>
      </w:r>
      <w:r w:rsidR="00067C7C">
        <w:t>c</w:t>
      </w:r>
      <w:r w:rsidR="00F8083F">
        <w:t>onservative beliefs (n=51, M=</w:t>
      </w:r>
      <w:r>
        <w:t>3.18,</w:t>
      </w:r>
      <w:r w:rsidR="00F8083F">
        <w:t xml:space="preserve"> SD=1.</w:t>
      </w:r>
      <w:r>
        <w:t>57</w:t>
      </w:r>
      <w:r w:rsidR="00F8083F">
        <w:t xml:space="preserve">), </w:t>
      </w:r>
      <w:r w:rsidR="00067C7C">
        <w:t>m</w:t>
      </w:r>
      <w:r w:rsidR="00F8083F">
        <w:t>ixed beliefs, (n=</w:t>
      </w:r>
      <w:r w:rsidR="00E0194C">
        <w:t>63</w:t>
      </w:r>
      <w:r w:rsidR="00F8083F">
        <w:t>, M=</w:t>
      </w:r>
      <w:r w:rsidR="00E0194C">
        <w:t>3.16</w:t>
      </w:r>
      <w:r w:rsidR="00F8083F">
        <w:t>, SD=1.</w:t>
      </w:r>
      <w:r w:rsidR="00E0194C">
        <w:t>52</w:t>
      </w:r>
      <w:r w:rsidR="00F8083F">
        <w:t xml:space="preserve">), or </w:t>
      </w:r>
      <w:r w:rsidR="00067C7C">
        <w:t>l</w:t>
      </w:r>
      <w:r w:rsidR="00F8083F">
        <w:t>iberal beliefs (n=</w:t>
      </w:r>
      <w:r w:rsidR="00E0194C">
        <w:t>205</w:t>
      </w:r>
      <w:r w:rsidR="00F8083F">
        <w:t>, M=</w:t>
      </w:r>
      <w:r w:rsidR="00E0194C">
        <w:t>3.17</w:t>
      </w:r>
      <w:r w:rsidR="00F8083F">
        <w:t>, SD=1.</w:t>
      </w:r>
      <w:r w:rsidR="00E0194C">
        <w:t>50</w:t>
      </w:r>
      <w:r w:rsidR="00F8083F">
        <w:t>).</w:t>
      </w:r>
    </w:p>
    <w:p w14:paraId="0C3ED9AD" w14:textId="52E0B4AB" w:rsidR="0008203A" w:rsidRDefault="0008203A" w:rsidP="0008203A">
      <w:pPr>
        <w:jc w:val="both"/>
      </w:pPr>
      <w:r w:rsidRPr="0008203A">
        <w:rPr>
          <w:b/>
          <w:bCs/>
        </w:rPr>
        <w:t xml:space="preserve">Turn Off Lights. </w:t>
      </w:r>
      <w:r>
        <w:t xml:space="preserve">A one-way between subjects ANOVA was conducted to look for differences in turning off office lights at the end of the day between three different political belief groups (conservative, mixed, liberal). Results were not statistically significant, </w:t>
      </w:r>
      <w:r w:rsidRPr="00413A3C">
        <w:rPr>
          <w:i/>
          <w:iCs/>
        </w:rPr>
        <w:t>F</w:t>
      </w:r>
      <w:r w:rsidRPr="00413A3C">
        <w:t>(</w:t>
      </w:r>
      <w:r>
        <w:t xml:space="preserve">2,303)=.23, </w:t>
      </w:r>
      <w:r w:rsidRPr="00413A3C">
        <w:rPr>
          <w:i/>
          <w:iCs/>
        </w:rPr>
        <w:t>p</w:t>
      </w:r>
      <w:r>
        <w:t>=.80, with a small effect size (</w:t>
      </w:r>
      <w:r w:rsidRPr="00827D80">
        <w:rPr>
          <w:i/>
          <w:iCs/>
        </w:rPr>
        <w:t>ƞ</w:t>
      </w:r>
      <w:r>
        <w:t>=.001). This means that there are no significant differences in frequency of turning off office lights at the end of the day between those with conservative beliefs (n=50, M=4.68, SD=1.98), mixed beliefs, (n=62, M=3.95, SD=1.52), or liberal beliefs (n=189, M=3.97, SD=1.50).</w:t>
      </w:r>
    </w:p>
    <w:p w14:paraId="3B0940CE" w14:textId="6EE87367" w:rsidR="00971C4E" w:rsidRDefault="00971C4E" w:rsidP="00971C4E">
      <w:pPr>
        <w:jc w:val="both"/>
      </w:pPr>
      <w:r w:rsidRPr="003C7351">
        <w:rPr>
          <w:b/>
        </w:rPr>
        <w:t>Hand Dryers.</w:t>
      </w:r>
      <w:r w:rsidRPr="00F04C1E">
        <w:t xml:space="preserve"> </w:t>
      </w:r>
      <w:r w:rsidR="00C95B85">
        <w:t>A one-way between subjects ANOVA was conducted to look for differences in using hand dryers instead of paper towels in the bathrooms at work between three different political belief groups (</w:t>
      </w:r>
      <w:r w:rsidR="00067C7C">
        <w:t>c</w:t>
      </w:r>
      <w:r w:rsidR="00C95B85">
        <w:t xml:space="preserve">onservative, </w:t>
      </w:r>
      <w:r w:rsidR="00067C7C">
        <w:t>m</w:t>
      </w:r>
      <w:r w:rsidR="00C95B85">
        <w:t xml:space="preserve">ixed, </w:t>
      </w:r>
      <w:r w:rsidR="00067C7C">
        <w:t>l</w:t>
      </w:r>
      <w:r w:rsidR="00C95B85">
        <w:t xml:space="preserve">iberal). Results were not statistically significant, </w:t>
      </w:r>
      <w:r w:rsidR="00C95B85" w:rsidRPr="00413A3C">
        <w:rPr>
          <w:i/>
          <w:iCs/>
        </w:rPr>
        <w:t>F</w:t>
      </w:r>
      <w:r w:rsidR="00C95B85" w:rsidRPr="00413A3C">
        <w:t>(</w:t>
      </w:r>
      <w:r w:rsidR="00C95B85">
        <w:t xml:space="preserve">2, 331)=1.60, </w:t>
      </w:r>
      <w:r w:rsidR="00C95B85" w:rsidRPr="00413A3C">
        <w:rPr>
          <w:i/>
          <w:iCs/>
        </w:rPr>
        <w:t>p</w:t>
      </w:r>
      <w:r w:rsidR="00C95B85">
        <w:t>=</w:t>
      </w:r>
      <w:r w:rsidR="000823D1">
        <w:t>.20,</w:t>
      </w:r>
      <w:r w:rsidR="00C95B85">
        <w:t xml:space="preserve"> with a small effect size (</w:t>
      </w:r>
      <w:r w:rsidR="00C95B85" w:rsidRPr="00827D80">
        <w:rPr>
          <w:i/>
          <w:iCs/>
        </w:rPr>
        <w:t>ƞ</w:t>
      </w:r>
      <w:r w:rsidR="00C95B85">
        <w:t>=.</w:t>
      </w:r>
      <w:r w:rsidR="000823D1">
        <w:t>010</w:t>
      </w:r>
      <w:r w:rsidR="00C95B85">
        <w:t xml:space="preserve">). This means that there are no significant differences in frequency of </w:t>
      </w:r>
      <w:r w:rsidR="000823D1">
        <w:t xml:space="preserve">using hand dryers instead of paper towels in the bathrooms at work </w:t>
      </w:r>
      <w:r w:rsidR="00C95B85">
        <w:t xml:space="preserve">between those with </w:t>
      </w:r>
      <w:r w:rsidR="000823D1">
        <w:t>c</w:t>
      </w:r>
      <w:r w:rsidR="00C95B85">
        <w:t>onservative beliefs (n=51, M=</w:t>
      </w:r>
      <w:r w:rsidR="000823D1">
        <w:t>2.67</w:t>
      </w:r>
      <w:r w:rsidR="00C95B85">
        <w:t>, SD=1.</w:t>
      </w:r>
      <w:r w:rsidR="000823D1">
        <w:t>39</w:t>
      </w:r>
      <w:r w:rsidR="00C95B85">
        <w:t xml:space="preserve">), </w:t>
      </w:r>
      <w:r w:rsidR="000823D1">
        <w:t>m</w:t>
      </w:r>
      <w:r w:rsidR="00C95B85">
        <w:t>ixed beliefs, (n=</w:t>
      </w:r>
      <w:r w:rsidR="000823D1">
        <w:t>65</w:t>
      </w:r>
      <w:r w:rsidR="00C95B85">
        <w:t>, M=</w:t>
      </w:r>
      <w:r w:rsidR="000823D1">
        <w:t>2.74</w:t>
      </w:r>
      <w:r w:rsidR="00C95B85">
        <w:t>, SD=</w:t>
      </w:r>
      <w:r w:rsidR="000823D1">
        <w:t>1.16</w:t>
      </w:r>
      <w:r w:rsidR="00C95B85">
        <w:t xml:space="preserve">), or </w:t>
      </w:r>
      <w:r w:rsidR="000823D1">
        <w:t>l</w:t>
      </w:r>
      <w:r w:rsidR="00C95B85">
        <w:t>iberal beliefs (n=</w:t>
      </w:r>
      <w:r w:rsidR="000823D1">
        <w:t>218</w:t>
      </w:r>
      <w:r w:rsidR="00C95B85">
        <w:t>, M=</w:t>
      </w:r>
      <w:r w:rsidR="000823D1">
        <w:t>2.72</w:t>
      </w:r>
      <w:r w:rsidR="00C95B85">
        <w:t>, SD=1.</w:t>
      </w:r>
      <w:r w:rsidR="000823D1">
        <w:t>31</w:t>
      </w:r>
      <w:r w:rsidR="00C95B85">
        <w:t>).</w:t>
      </w:r>
    </w:p>
    <w:p w14:paraId="631B9634" w14:textId="7EF1D7D8" w:rsidR="00971C4E" w:rsidRPr="00F04C1E" w:rsidRDefault="00971C4E" w:rsidP="00971C4E">
      <w:pPr>
        <w:jc w:val="both"/>
      </w:pPr>
      <w:r w:rsidRPr="003C7351">
        <w:rPr>
          <w:b/>
        </w:rPr>
        <w:lastRenderedPageBreak/>
        <w:t>My Tiny Trash.</w:t>
      </w:r>
      <w:r w:rsidRPr="00F04C1E">
        <w:t xml:space="preserve"> </w:t>
      </w:r>
      <w:r w:rsidR="00CF1441">
        <w:t xml:space="preserve">A one-way between subjects ANOVA was conducted to look for differences in </w:t>
      </w:r>
      <w:r w:rsidR="009F3291">
        <w:t>usage of the</w:t>
      </w:r>
      <w:r w:rsidR="00CF1441">
        <w:t xml:space="preserve"> My Tiny Trash bin between three different political belief groups (conservative, mixed, liberal). Results were not statistically significant, </w:t>
      </w:r>
      <w:r w:rsidR="00CF1441" w:rsidRPr="00413A3C">
        <w:rPr>
          <w:i/>
          <w:iCs/>
        </w:rPr>
        <w:t>F</w:t>
      </w:r>
      <w:r w:rsidR="00CF1441" w:rsidRPr="00413A3C">
        <w:t>(</w:t>
      </w:r>
      <w:r w:rsidR="00CF1441">
        <w:t xml:space="preserve">2, </w:t>
      </w:r>
      <w:r w:rsidR="009F3291">
        <w:t>294</w:t>
      </w:r>
      <w:r w:rsidR="00CF1441">
        <w:t>)=1.</w:t>
      </w:r>
      <w:r w:rsidR="009F3291">
        <w:t>81</w:t>
      </w:r>
      <w:r w:rsidR="00CF1441">
        <w:t xml:space="preserve">, </w:t>
      </w:r>
      <w:r w:rsidR="00CF1441" w:rsidRPr="00413A3C">
        <w:rPr>
          <w:i/>
          <w:iCs/>
        </w:rPr>
        <w:t>p</w:t>
      </w:r>
      <w:r w:rsidR="00CF1441">
        <w:t>=.</w:t>
      </w:r>
      <w:r w:rsidR="009F3291">
        <w:t>17</w:t>
      </w:r>
      <w:r w:rsidR="00CF1441">
        <w:t>, with a small effect size (</w:t>
      </w:r>
      <w:r w:rsidR="00CF1441" w:rsidRPr="00827D80">
        <w:rPr>
          <w:i/>
          <w:iCs/>
        </w:rPr>
        <w:t>ƞ</w:t>
      </w:r>
      <w:r w:rsidR="00CF1441">
        <w:t>=.01</w:t>
      </w:r>
      <w:r w:rsidR="009F3291">
        <w:t>2</w:t>
      </w:r>
      <w:r w:rsidR="00CF1441">
        <w:t xml:space="preserve">). This means that there are no significant differences in frequency </w:t>
      </w:r>
      <w:r w:rsidR="009F3291">
        <w:t xml:space="preserve">of using the My Tiny Trash bin </w:t>
      </w:r>
      <w:r w:rsidR="00CF1441">
        <w:t>between those with conservative beliefs (n=</w:t>
      </w:r>
      <w:r w:rsidR="009F3291">
        <w:t>46</w:t>
      </w:r>
      <w:r w:rsidR="00CF1441">
        <w:t>, M</w:t>
      </w:r>
      <w:r w:rsidR="009F3291">
        <w:t>=3.50</w:t>
      </w:r>
      <w:r w:rsidR="00CF1441">
        <w:t>, SD=1.</w:t>
      </w:r>
      <w:r w:rsidR="009F3291">
        <w:t>70</w:t>
      </w:r>
      <w:r w:rsidR="00CF1441">
        <w:t>), mixed beliefs, (n=6</w:t>
      </w:r>
      <w:r w:rsidR="009F3291">
        <w:t>2</w:t>
      </w:r>
      <w:r w:rsidR="00CF1441">
        <w:t>, M=</w:t>
      </w:r>
      <w:r w:rsidR="009F3291">
        <w:t>3.95</w:t>
      </w:r>
      <w:r w:rsidR="00CF1441">
        <w:t>, SD=1.</w:t>
      </w:r>
      <w:r w:rsidR="009F3291">
        <w:t>52</w:t>
      </w:r>
      <w:r w:rsidR="00CF1441">
        <w:t>), or liberal beliefs (n=</w:t>
      </w:r>
      <w:r w:rsidR="009F3291">
        <w:t>189</w:t>
      </w:r>
      <w:r w:rsidR="00CF1441">
        <w:t>, M=</w:t>
      </w:r>
      <w:r w:rsidR="009F3291">
        <w:t>3.97</w:t>
      </w:r>
      <w:r w:rsidR="00CF1441">
        <w:t>, SD=</w:t>
      </w:r>
      <w:r w:rsidR="009F3291">
        <w:t>1.50</w:t>
      </w:r>
      <w:r w:rsidR="00CF1441">
        <w:t>).</w:t>
      </w:r>
    </w:p>
    <w:p w14:paraId="345E2E92" w14:textId="6762C8C2" w:rsidR="00971C4E" w:rsidRPr="00F04C1E" w:rsidRDefault="00971C4E" w:rsidP="00971C4E">
      <w:pPr>
        <w:jc w:val="both"/>
      </w:pPr>
      <w:r w:rsidRPr="00100540">
        <w:rPr>
          <w:b/>
          <w:bCs/>
        </w:rPr>
        <w:t>Water Bottle Refill Stations</w:t>
      </w:r>
      <w:r w:rsidRPr="00F04C1E">
        <w:t xml:space="preserve">. </w:t>
      </w:r>
      <w:r w:rsidR="009F3291">
        <w:t xml:space="preserve">A one-way between subjects ANOVA was conducted to look for differences in usage of the water bottle refill stations on campus between three different political belief groups (conservative, mixed, liberal). Results were not statistically significant, </w:t>
      </w:r>
      <w:r w:rsidR="009F3291" w:rsidRPr="00413A3C">
        <w:rPr>
          <w:i/>
          <w:iCs/>
        </w:rPr>
        <w:t>F</w:t>
      </w:r>
      <w:r w:rsidR="009F3291" w:rsidRPr="00413A3C">
        <w:t>(</w:t>
      </w:r>
      <w:r w:rsidR="009F3291">
        <w:t xml:space="preserve">2, 322)=1.58, </w:t>
      </w:r>
      <w:r w:rsidR="009F3291" w:rsidRPr="00413A3C">
        <w:rPr>
          <w:i/>
          <w:iCs/>
        </w:rPr>
        <w:t>p</w:t>
      </w:r>
      <w:r w:rsidR="009F3291">
        <w:t>=.21, with a small effect size (</w:t>
      </w:r>
      <w:r w:rsidR="009F3291" w:rsidRPr="00827D80">
        <w:rPr>
          <w:i/>
          <w:iCs/>
        </w:rPr>
        <w:t>ƞ</w:t>
      </w:r>
      <w:r w:rsidR="009F3291">
        <w:t>=.010). This means that there are no significant differences in frequency of using the water bottle refill stations on campus between those with conservative beliefs (n=48, M=4.10, SD=1.17), mixed beliefs, (n=65, M=4.08, SD=1.34), or liberal beliefs (n=212, M=4.33, SD=1.12).</w:t>
      </w:r>
    </w:p>
    <w:p w14:paraId="38C96E03" w14:textId="1A9B5C17" w:rsidR="009F3291" w:rsidRPr="00F04C1E" w:rsidRDefault="00971C4E" w:rsidP="009F3291">
      <w:pPr>
        <w:jc w:val="both"/>
      </w:pPr>
      <w:r w:rsidRPr="00F04C1E">
        <w:rPr>
          <w:b/>
        </w:rPr>
        <w:t>Alternative Transportation.</w:t>
      </w:r>
      <w:r w:rsidRPr="00F04C1E">
        <w:t xml:space="preserve"> </w:t>
      </w:r>
      <w:r w:rsidR="009F3291">
        <w:t xml:space="preserve">A one-way between subjects ANOVA was conducted to look for differences in taking alternate </w:t>
      </w:r>
      <w:r w:rsidR="00D3687D">
        <w:t>modes</w:t>
      </w:r>
      <w:r w:rsidR="009F3291">
        <w:t xml:space="preserve"> of transportation to work between three different political belief groups (conservative, mixed, liberal). </w:t>
      </w:r>
      <w:r w:rsidR="007B5A07">
        <w:t xml:space="preserve">The </w:t>
      </w:r>
      <w:proofErr w:type="spellStart"/>
      <w:r w:rsidR="007B5A07">
        <w:t>Levene’s</w:t>
      </w:r>
      <w:proofErr w:type="spellEnd"/>
      <w:r w:rsidR="007B5A07">
        <w:t xml:space="preserve"> test for equality of variances was found to be violated for this analysis, </w:t>
      </w:r>
      <w:r w:rsidR="007B5A07" w:rsidRPr="000152A5">
        <w:rPr>
          <w:i/>
        </w:rPr>
        <w:t>F</w:t>
      </w:r>
      <w:r w:rsidR="007B5A07">
        <w:rPr>
          <w:iCs/>
        </w:rPr>
        <w:t xml:space="preserve">(2,311)=11.39, </w:t>
      </w:r>
      <w:r w:rsidR="007B5A07" w:rsidRPr="000152A5">
        <w:rPr>
          <w:i/>
        </w:rPr>
        <w:t>p</w:t>
      </w:r>
      <w:r w:rsidR="007B5A07">
        <w:rPr>
          <w:iCs/>
        </w:rPr>
        <w:t>&lt;.001.</w:t>
      </w:r>
      <w:r w:rsidR="007B5A07" w:rsidRPr="00F04C1E">
        <w:t xml:space="preserve"> </w:t>
      </w:r>
      <w:r w:rsidR="007B5A07">
        <w:t xml:space="preserve"> A Welch’s test revealed there was a statistically significant</w:t>
      </w:r>
      <w:r w:rsidR="007B5A07" w:rsidRPr="00F04C1E">
        <w:t xml:space="preserve"> difference </w:t>
      </w:r>
      <w:r w:rsidR="007B5A07">
        <w:t xml:space="preserve">in taking alternative modes of transportation to work between those with different political beliefs, Welch’s </w:t>
      </w:r>
      <w:r w:rsidR="007B5A07" w:rsidRPr="00413A3C">
        <w:rPr>
          <w:i/>
          <w:iCs/>
        </w:rPr>
        <w:t>F</w:t>
      </w:r>
      <w:r w:rsidR="007B5A07" w:rsidRPr="00413A3C">
        <w:t>(</w:t>
      </w:r>
      <w:r w:rsidR="007B5A07">
        <w:t xml:space="preserve">2, 118)=4.67 </w:t>
      </w:r>
      <w:r w:rsidR="007B5A07" w:rsidRPr="00413A3C">
        <w:rPr>
          <w:i/>
          <w:iCs/>
        </w:rPr>
        <w:t>p</w:t>
      </w:r>
      <w:r w:rsidR="007B5A07">
        <w:t>=.</w:t>
      </w:r>
      <w:r w:rsidR="001F2CFF">
        <w:t>01</w:t>
      </w:r>
      <w:r w:rsidR="007B5A07">
        <w:t>, with a small effect size (</w:t>
      </w:r>
      <w:r w:rsidR="007B5A07" w:rsidRPr="00827D80">
        <w:rPr>
          <w:i/>
          <w:iCs/>
        </w:rPr>
        <w:t>ƞ</w:t>
      </w:r>
      <w:r w:rsidR="007B5A07">
        <w:t>=.0</w:t>
      </w:r>
      <w:r w:rsidR="001F2CFF">
        <w:t>21</w:t>
      </w:r>
      <w:r w:rsidR="007B5A07">
        <w:t xml:space="preserve">). </w:t>
      </w:r>
      <w:r w:rsidR="009F3291">
        <w:t xml:space="preserve">This means that there are significant differences in frequency of </w:t>
      </w:r>
      <w:r w:rsidR="00D3687D">
        <w:t>taking alternate modes of transportation to work</w:t>
      </w:r>
      <w:r w:rsidR="009F3291">
        <w:t xml:space="preserve"> between those with conservative beliefs (n=</w:t>
      </w:r>
      <w:r w:rsidR="00D3687D">
        <w:t>49</w:t>
      </w:r>
      <w:r w:rsidR="009F3291">
        <w:t>, M=</w:t>
      </w:r>
      <w:r w:rsidR="00D3687D">
        <w:t>1.20</w:t>
      </w:r>
      <w:r w:rsidR="009F3291">
        <w:t>, SD=</w:t>
      </w:r>
      <w:r w:rsidR="00D3687D">
        <w:t>.82</w:t>
      </w:r>
      <w:r w:rsidR="009F3291">
        <w:t>), mixed beliefs, (n=</w:t>
      </w:r>
      <w:r w:rsidR="00D3687D">
        <w:t>60</w:t>
      </w:r>
      <w:r w:rsidR="009F3291">
        <w:t>, M=</w:t>
      </w:r>
      <w:r w:rsidR="00D3687D">
        <w:t>1.43</w:t>
      </w:r>
      <w:r w:rsidR="009F3291">
        <w:t>, SD=</w:t>
      </w:r>
      <w:r w:rsidR="00D3687D">
        <w:t>.95</w:t>
      </w:r>
      <w:r w:rsidR="009F3291">
        <w:t xml:space="preserve">), or </w:t>
      </w:r>
      <w:r w:rsidR="009F3291">
        <w:lastRenderedPageBreak/>
        <w:t>liberal beliefs (n=</w:t>
      </w:r>
      <w:r w:rsidR="00D3687D">
        <w:t>205</w:t>
      </w:r>
      <w:r w:rsidR="009F3291">
        <w:t>, M=</w:t>
      </w:r>
      <w:r w:rsidR="00D3687D">
        <w:t>1.64</w:t>
      </w:r>
      <w:r w:rsidR="009F3291">
        <w:t>, SD=1.</w:t>
      </w:r>
      <w:r w:rsidR="00D3687D">
        <w:t>20</w:t>
      </w:r>
      <w:r w:rsidR="009F3291">
        <w:t>).</w:t>
      </w:r>
      <w:r w:rsidR="00D3687D">
        <w:t xml:space="preserve"> A Tukey post-hoc test showed that those with liberal beliefs take alternative modes of transportation to work more frequently than those with conservative beliefs (</w:t>
      </w:r>
      <w:r w:rsidR="00D3687D" w:rsidRPr="000A03DD">
        <w:rPr>
          <w:i/>
          <w:iCs/>
        </w:rPr>
        <w:t>p</w:t>
      </w:r>
      <w:r w:rsidR="00D3687D">
        <w:t>=.04). There were no statistically significant differences between liberal and mixed beliefs (</w:t>
      </w:r>
      <w:r w:rsidR="00D3687D" w:rsidRPr="008F792E">
        <w:rPr>
          <w:i/>
          <w:iCs/>
        </w:rPr>
        <w:t>p</w:t>
      </w:r>
      <w:r w:rsidR="00D3687D">
        <w:t>=.41) and conservative and mixed beliefs (</w:t>
      </w:r>
      <w:r w:rsidR="00D3687D" w:rsidRPr="008F792E">
        <w:rPr>
          <w:i/>
          <w:iCs/>
        </w:rPr>
        <w:t>p</w:t>
      </w:r>
      <w:r w:rsidR="00D3687D">
        <w:t>=.53).</w:t>
      </w:r>
    </w:p>
    <w:p w14:paraId="259BDA81" w14:textId="099C955D" w:rsidR="00740B04" w:rsidRPr="00F04C1E" w:rsidRDefault="00D8648D" w:rsidP="00DE4646">
      <w:pPr>
        <w:pStyle w:val="Heading3"/>
      </w:pPr>
      <w:bookmarkStart w:id="87" w:name="_Toc115035931"/>
      <w:r w:rsidRPr="00F04C1E">
        <w:t>Office Participation</w:t>
      </w:r>
      <w:bookmarkEnd w:id="87"/>
    </w:p>
    <w:p w14:paraId="77C384AA" w14:textId="5121F541" w:rsidR="00740B04" w:rsidRPr="00F04C1E" w:rsidRDefault="00D8648D" w:rsidP="00740B04">
      <w:pPr>
        <w:jc w:val="both"/>
        <w:rPr>
          <w:rFonts w:cs="Times New Roman"/>
          <w:bCs/>
          <w:szCs w:val="24"/>
        </w:rPr>
      </w:pPr>
      <w:r w:rsidRPr="00F04C1E">
        <w:rPr>
          <w:rFonts w:cs="Times New Roman"/>
          <w:bCs/>
          <w:szCs w:val="24"/>
        </w:rPr>
        <w:tab/>
        <w:t xml:space="preserve">Participants were also asked to select </w:t>
      </w:r>
      <w:r w:rsidR="00F2432F" w:rsidRPr="00F04C1E">
        <w:rPr>
          <w:rFonts w:cs="Times New Roman"/>
          <w:bCs/>
          <w:szCs w:val="24"/>
        </w:rPr>
        <w:t>from a list the</w:t>
      </w:r>
      <w:r w:rsidRPr="00F04C1E">
        <w:rPr>
          <w:rFonts w:cs="Times New Roman"/>
          <w:bCs/>
          <w:szCs w:val="24"/>
        </w:rPr>
        <w:t xml:space="preserve"> sustainability initiatives their office or department participates in, and options included</w:t>
      </w:r>
      <w:r w:rsidR="00F2432F" w:rsidRPr="00F04C1E">
        <w:rPr>
          <w:rFonts w:cs="Times New Roman"/>
          <w:bCs/>
          <w:szCs w:val="24"/>
        </w:rPr>
        <w:t xml:space="preserve">: </w:t>
      </w:r>
      <w:r w:rsidRPr="00F04C1E">
        <w:rPr>
          <w:rFonts w:cs="Times New Roman"/>
          <w:bCs/>
          <w:szCs w:val="24"/>
        </w:rPr>
        <w:t xml:space="preserve">1) recycling, 2) </w:t>
      </w:r>
      <w:r w:rsidR="00F2432F" w:rsidRPr="00F04C1E">
        <w:rPr>
          <w:rFonts w:cs="Times New Roman"/>
          <w:bCs/>
          <w:szCs w:val="24"/>
        </w:rPr>
        <w:t>composting</w:t>
      </w:r>
      <w:r w:rsidRPr="00F04C1E">
        <w:rPr>
          <w:rFonts w:cs="Times New Roman"/>
          <w:bCs/>
          <w:szCs w:val="24"/>
        </w:rPr>
        <w:t xml:space="preserve">, 3) </w:t>
      </w:r>
      <w:r w:rsidR="00F2432F" w:rsidRPr="00F04C1E">
        <w:rPr>
          <w:rFonts w:cs="Times New Roman"/>
          <w:bCs/>
          <w:szCs w:val="24"/>
        </w:rPr>
        <w:t xml:space="preserve">My Tiny Trash, 4) Green Office Program, 5) zero Waste Events, 6) other, 7) unsure, and 8) none. Figure 13 below shows </w:t>
      </w:r>
      <w:r w:rsidR="00CC0EB5" w:rsidRPr="00F04C1E">
        <w:rPr>
          <w:rFonts w:cs="Times New Roman"/>
          <w:bCs/>
          <w:szCs w:val="24"/>
        </w:rPr>
        <w:t xml:space="preserve">the percentage of all participants that selected each of these options. </w:t>
      </w:r>
      <w:r w:rsidR="00F2432F" w:rsidRPr="00F04C1E">
        <w:rPr>
          <w:rFonts w:cs="Times New Roman"/>
          <w:bCs/>
          <w:szCs w:val="24"/>
        </w:rPr>
        <w:t xml:space="preserve"> </w:t>
      </w:r>
      <w:r w:rsidR="00CC0EB5" w:rsidRPr="00F04C1E">
        <w:rPr>
          <w:rFonts w:cs="Times New Roman"/>
          <w:bCs/>
          <w:szCs w:val="24"/>
        </w:rPr>
        <w:t>Two participants mentioned recycling scenery</w:t>
      </w:r>
      <w:r w:rsidR="005F5958" w:rsidRPr="00F04C1E">
        <w:rPr>
          <w:rFonts w:cs="Times New Roman"/>
          <w:bCs/>
          <w:szCs w:val="24"/>
        </w:rPr>
        <w:t xml:space="preserve"> (possibly meaning landscaping materials)</w:t>
      </w:r>
      <w:r w:rsidR="00CC0EB5" w:rsidRPr="00F04C1E">
        <w:rPr>
          <w:rFonts w:cs="Times New Roman"/>
          <w:bCs/>
          <w:szCs w:val="24"/>
        </w:rPr>
        <w:t xml:space="preserve"> and water filling stations as other options. </w:t>
      </w:r>
    </w:p>
    <w:p w14:paraId="7AA7B51E" w14:textId="34FBC3A1" w:rsidR="00F2432F" w:rsidRPr="00F04C1E" w:rsidRDefault="000D491A" w:rsidP="00F2432F">
      <w:pPr>
        <w:keepNext/>
        <w:jc w:val="both"/>
      </w:pPr>
      <w:r w:rsidRPr="00F04C1E">
        <w:rPr>
          <w:noProof/>
        </w:rPr>
        <w:drawing>
          <wp:inline distT="0" distB="0" distL="0" distR="0" wp14:anchorId="398CD84C" wp14:editId="554CFE56">
            <wp:extent cx="5768340" cy="3848100"/>
            <wp:effectExtent l="0" t="0" r="3810" b="0"/>
            <wp:docPr id="9" name="Chart 9">
              <a:extLst xmlns:a="http://schemas.openxmlformats.org/drawingml/2006/main">
                <a:ext uri="{FF2B5EF4-FFF2-40B4-BE49-F238E27FC236}">
                  <a16:creationId xmlns:a16="http://schemas.microsoft.com/office/drawing/2014/main" id="{212914EA-1150-4E5A-6D87-7A171097EE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146B142" w14:textId="15553682" w:rsidR="00F2432F" w:rsidRDefault="00F2432F" w:rsidP="00100540">
      <w:pPr>
        <w:pStyle w:val="Caption"/>
      </w:pPr>
      <w:bookmarkStart w:id="88" w:name="_Toc115036084"/>
      <w:r w:rsidRPr="00F04C1E">
        <w:t xml:space="preserve">Figure </w:t>
      </w:r>
      <w:fldSimple w:instr=" SEQ Figure \* ARABIC ">
        <w:r w:rsidR="002435AD" w:rsidRPr="00F04C1E">
          <w:rPr>
            <w:noProof/>
          </w:rPr>
          <w:t>13</w:t>
        </w:r>
      </w:fldSimple>
      <w:r w:rsidRPr="00F04C1E">
        <w:t>: Participants’ Office &amp; Department Sustainability Initiative Participation Rates</w:t>
      </w:r>
      <w:bookmarkEnd w:id="88"/>
    </w:p>
    <w:p w14:paraId="0118C60A" w14:textId="2E721293" w:rsidR="003C2DC7" w:rsidRDefault="003C2DC7" w:rsidP="003C2DC7"/>
    <w:p w14:paraId="693F59EF" w14:textId="77777777" w:rsidR="003C2DC7" w:rsidRPr="003C2DC7" w:rsidRDefault="003C2DC7" w:rsidP="003C2DC7"/>
    <w:p w14:paraId="2AA85159" w14:textId="63A97ABD" w:rsidR="00A80FD5" w:rsidRPr="00F04C1E" w:rsidRDefault="006D5815" w:rsidP="006D5815">
      <w:pPr>
        <w:pStyle w:val="Heading2"/>
      </w:pPr>
      <w:bookmarkStart w:id="89" w:name="_Toc115035932"/>
      <w:r w:rsidRPr="00F04C1E">
        <w:t>M</w:t>
      </w:r>
      <w:r w:rsidR="00A80FD5" w:rsidRPr="00F04C1E">
        <w:t xml:space="preserve">otivation </w:t>
      </w:r>
      <w:r w:rsidR="00165914" w:rsidRPr="00F04C1E">
        <w:t>(RQ3)</w:t>
      </w:r>
      <w:bookmarkEnd w:id="89"/>
    </w:p>
    <w:p w14:paraId="37D7A2FB" w14:textId="22CC9A3C" w:rsidR="00712323" w:rsidRPr="00F04C1E" w:rsidRDefault="00250720" w:rsidP="00250720">
      <w:pPr>
        <w:jc w:val="both"/>
        <w:rPr>
          <w:rFonts w:cs="Times New Roman"/>
          <w:szCs w:val="24"/>
        </w:rPr>
      </w:pPr>
      <w:r w:rsidRPr="00F04C1E">
        <w:tab/>
      </w:r>
      <w:r w:rsidRPr="00F04C1E">
        <w:rPr>
          <w:rFonts w:cs="Times New Roman"/>
          <w:szCs w:val="24"/>
        </w:rPr>
        <w:t xml:space="preserve">The third research question focused on understanding what motivates university employees to engage or participate in green behaviors at work and </w:t>
      </w:r>
      <w:r w:rsidR="004D07D6">
        <w:rPr>
          <w:rFonts w:cs="Times New Roman"/>
          <w:szCs w:val="24"/>
        </w:rPr>
        <w:t>two</w:t>
      </w:r>
      <w:r w:rsidRPr="00F04C1E">
        <w:rPr>
          <w:rFonts w:cs="Times New Roman"/>
          <w:szCs w:val="24"/>
        </w:rPr>
        <w:t xml:space="preserve"> survey questions were linked to this research question.</w:t>
      </w:r>
      <w:r w:rsidR="003C2DC7">
        <w:rPr>
          <w:rFonts w:cs="Times New Roman"/>
          <w:szCs w:val="24"/>
        </w:rPr>
        <w:t xml:space="preserve"> The first question focused on supervisor or department leadership motivation and the second focused on coworker motivation. </w:t>
      </w:r>
    </w:p>
    <w:p w14:paraId="2C238B5A" w14:textId="7F149EEE" w:rsidR="00B51CE6" w:rsidRDefault="00D63935" w:rsidP="00B51CE6">
      <w:pPr>
        <w:pStyle w:val="Heading3"/>
      </w:pPr>
      <w:bookmarkStart w:id="90" w:name="_Toc115035933"/>
      <w:r>
        <w:t>Supervisor Motivation</w:t>
      </w:r>
      <w:bookmarkEnd w:id="90"/>
    </w:p>
    <w:p w14:paraId="05B1D395" w14:textId="0F5B7A15" w:rsidR="00B51CE6" w:rsidRPr="00F04C1E" w:rsidRDefault="00B51CE6" w:rsidP="00B51CE6">
      <w:pPr>
        <w:jc w:val="both"/>
      </w:pPr>
      <w:r>
        <w:tab/>
        <w:t xml:space="preserve">Participants were asked if they would be motivated to participate in green behaviors at work if their supervisor or departmental leadership encouraged or promoted participation in these behaviors. Answer choices included: 1=Strongly disagree, 2=Somewhat disagree, 3=Unsure, 4=Somewhat disagree, and  5=Strongly agree. </w:t>
      </w:r>
      <w:r w:rsidR="00874CFB">
        <w:t>Most respondents either strongly agreed (32%) or somewhat agreed (36%) that they would be motivated to participate in green behaviors at work if promoted or encouraged by their supervisors or department leadership.</w:t>
      </w:r>
    </w:p>
    <w:p w14:paraId="55943B63" w14:textId="13A7AF54" w:rsidR="00712323" w:rsidRPr="00F04C1E" w:rsidRDefault="003B1CF2" w:rsidP="00B51CE6">
      <w:pPr>
        <w:pStyle w:val="Heading4"/>
      </w:pPr>
      <w:bookmarkStart w:id="91" w:name="_Toc115035934"/>
      <w:r w:rsidRPr="00F04C1E">
        <w:t>Group Differences</w:t>
      </w:r>
      <w:bookmarkEnd w:id="91"/>
    </w:p>
    <w:p w14:paraId="33354904" w14:textId="77777777" w:rsidR="00D63935" w:rsidRDefault="00122C3E" w:rsidP="00D63935">
      <w:pPr>
        <w:ind w:firstLine="720"/>
        <w:jc w:val="both"/>
        <w:rPr>
          <w:rFonts w:cs="Times New Roman"/>
          <w:bCs/>
          <w:szCs w:val="24"/>
        </w:rPr>
      </w:pPr>
      <w:r w:rsidRPr="00122C3E">
        <w:rPr>
          <w:rFonts w:cs="Times New Roman"/>
          <w:szCs w:val="24"/>
        </w:rPr>
        <w:t>T</w:t>
      </w:r>
      <w:r w:rsidR="00D24827" w:rsidRPr="00F04C1E">
        <w:rPr>
          <w:rFonts w:cs="Times New Roman"/>
          <w:bCs/>
          <w:szCs w:val="24"/>
        </w:rPr>
        <w:t>hree i</w:t>
      </w:r>
      <w:r w:rsidR="00C827ED" w:rsidRPr="00F04C1E">
        <w:rPr>
          <w:rFonts w:cs="Times New Roman"/>
          <w:bCs/>
          <w:szCs w:val="24"/>
        </w:rPr>
        <w:t xml:space="preserve">ndependent </w:t>
      </w:r>
      <w:r w:rsidR="00D24827" w:rsidRPr="00F04C1E">
        <w:rPr>
          <w:rFonts w:cs="Times New Roman"/>
          <w:bCs/>
          <w:szCs w:val="24"/>
        </w:rPr>
        <w:t>samples t</w:t>
      </w:r>
      <w:r w:rsidR="00C827ED" w:rsidRPr="00F04C1E">
        <w:rPr>
          <w:rFonts w:cs="Times New Roman"/>
          <w:bCs/>
          <w:szCs w:val="24"/>
        </w:rPr>
        <w:t xml:space="preserve">-tests were conducted to </w:t>
      </w:r>
      <w:r w:rsidR="00D24827" w:rsidRPr="00F04C1E">
        <w:rPr>
          <w:rFonts w:cs="Times New Roman"/>
          <w:bCs/>
          <w:szCs w:val="24"/>
        </w:rPr>
        <w:t xml:space="preserve">look for differences </w:t>
      </w:r>
      <w:r w:rsidR="00A13C37">
        <w:rPr>
          <w:rFonts w:cs="Times New Roman"/>
          <w:bCs/>
          <w:szCs w:val="24"/>
        </w:rPr>
        <w:t>in agreement with this statement between the</w:t>
      </w:r>
      <w:r w:rsidR="00C827ED" w:rsidRPr="00F04C1E">
        <w:rPr>
          <w:rFonts w:cs="Times New Roman"/>
          <w:bCs/>
          <w:szCs w:val="24"/>
        </w:rPr>
        <w:t xml:space="preserve"> following groups: 1) staff </w:t>
      </w:r>
      <w:r w:rsidR="00D24827" w:rsidRPr="00F04C1E">
        <w:rPr>
          <w:rFonts w:cs="Times New Roman"/>
          <w:bCs/>
          <w:szCs w:val="24"/>
        </w:rPr>
        <w:t>and</w:t>
      </w:r>
      <w:r w:rsidR="00C827ED" w:rsidRPr="00F04C1E">
        <w:rPr>
          <w:rFonts w:cs="Times New Roman"/>
          <w:bCs/>
          <w:szCs w:val="24"/>
        </w:rPr>
        <w:t xml:space="preserve"> faculty, 2) those employed 10 years or less </w:t>
      </w:r>
      <w:r w:rsidR="00D24827" w:rsidRPr="00F04C1E">
        <w:rPr>
          <w:rFonts w:cs="Times New Roman"/>
          <w:bCs/>
          <w:szCs w:val="24"/>
        </w:rPr>
        <w:t>and</w:t>
      </w:r>
      <w:r w:rsidR="00C827ED" w:rsidRPr="00F04C1E">
        <w:rPr>
          <w:rFonts w:cs="Times New Roman"/>
          <w:bCs/>
          <w:szCs w:val="24"/>
        </w:rPr>
        <w:t xml:space="preserve"> those employed more than 10 years), and 3) women and men. </w:t>
      </w:r>
      <w:r w:rsidRPr="00F04C1E">
        <w:rPr>
          <w:rFonts w:cs="Times New Roman"/>
          <w:bCs/>
          <w:szCs w:val="24"/>
        </w:rPr>
        <w:t xml:space="preserve">Additionally, </w:t>
      </w:r>
      <w:r w:rsidR="00D63935">
        <w:rPr>
          <w:rFonts w:cs="Times New Roman"/>
          <w:bCs/>
          <w:szCs w:val="24"/>
        </w:rPr>
        <w:t>analyses of variance (ANOVA)</w:t>
      </w:r>
      <w:r w:rsidRPr="00F04C1E">
        <w:rPr>
          <w:rFonts w:cs="Times New Roman"/>
          <w:bCs/>
          <w:szCs w:val="24"/>
        </w:rPr>
        <w:t xml:space="preserve"> were conducted to determine if group differences </w:t>
      </w:r>
      <w:r w:rsidR="00A13C37">
        <w:rPr>
          <w:rFonts w:cs="Times New Roman"/>
          <w:bCs/>
          <w:szCs w:val="24"/>
        </w:rPr>
        <w:t xml:space="preserve">existed between </w:t>
      </w:r>
      <w:r w:rsidRPr="00F04C1E">
        <w:rPr>
          <w:rFonts w:cs="Times New Roman"/>
          <w:bCs/>
          <w:szCs w:val="24"/>
        </w:rPr>
        <w:t xml:space="preserve">the following groups: 1) Gen X, Millennials, and Boomers, and 2) </w:t>
      </w:r>
      <w:r w:rsidR="008E5717">
        <w:rPr>
          <w:rFonts w:cs="Times New Roman"/>
          <w:bCs/>
          <w:szCs w:val="24"/>
        </w:rPr>
        <w:t xml:space="preserve">those with conservative </w:t>
      </w:r>
      <w:r w:rsidR="00A316BF">
        <w:rPr>
          <w:rFonts w:cs="Times New Roman"/>
          <w:bCs/>
          <w:szCs w:val="24"/>
        </w:rPr>
        <w:t xml:space="preserve">political </w:t>
      </w:r>
      <w:r w:rsidRPr="00F04C1E">
        <w:rPr>
          <w:rFonts w:cs="Times New Roman"/>
          <w:bCs/>
          <w:szCs w:val="24"/>
        </w:rPr>
        <w:t>beliefs</w:t>
      </w:r>
      <w:r w:rsidR="008E5717">
        <w:rPr>
          <w:rFonts w:cs="Times New Roman"/>
          <w:bCs/>
          <w:szCs w:val="24"/>
        </w:rPr>
        <w:t>, mixed political beliefs, and liberal political beliefs</w:t>
      </w:r>
    </w:p>
    <w:p w14:paraId="7B472A41" w14:textId="04A9877F" w:rsidR="00122C3E" w:rsidRPr="00D63935" w:rsidRDefault="00D63935" w:rsidP="00D63935">
      <w:pPr>
        <w:pStyle w:val="Heading5"/>
        <w:rPr>
          <w:rFonts w:cs="Times New Roman"/>
          <w:bCs/>
          <w:szCs w:val="24"/>
        </w:rPr>
      </w:pPr>
      <w:r>
        <w:rPr>
          <w:rFonts w:cs="Times New Roman"/>
          <w:bCs/>
          <w:szCs w:val="24"/>
        </w:rPr>
        <w:lastRenderedPageBreak/>
        <w:t>S</w:t>
      </w:r>
      <w:r w:rsidR="00A13C37">
        <w:t xml:space="preserve">taff and Faculty </w:t>
      </w:r>
    </w:p>
    <w:p w14:paraId="7E4F9C9A" w14:textId="6717D81C" w:rsidR="005B5A88" w:rsidRPr="00F04C1E" w:rsidRDefault="005B5A88" w:rsidP="005B5A88">
      <w:pPr>
        <w:ind w:firstLine="720"/>
        <w:jc w:val="both"/>
      </w:pPr>
      <w:r w:rsidRPr="00F04C1E">
        <w:t xml:space="preserve">An independent samples </w:t>
      </w:r>
      <w:r w:rsidRPr="00F04C1E">
        <w:rPr>
          <w:i/>
        </w:rPr>
        <w:t>t</w:t>
      </w:r>
      <w:r w:rsidRPr="00F04C1E">
        <w:t xml:space="preserve">-test was conducted to look for differences in </w:t>
      </w:r>
      <w:r>
        <w:t xml:space="preserve">motivation to participate in workplace green behaviors by a supervisor </w:t>
      </w:r>
      <w:r w:rsidRPr="00F04C1E">
        <w:t>between staff and faculty.</w:t>
      </w:r>
      <w:r>
        <w:t xml:space="preserve"> </w:t>
      </w:r>
      <w:r w:rsidRPr="00F04C1E">
        <w:t xml:space="preserve">Results were statistically significant, </w:t>
      </w:r>
      <w:r w:rsidRPr="00F04C1E">
        <w:rPr>
          <w:i/>
        </w:rPr>
        <w:t>t</w:t>
      </w:r>
      <w:r w:rsidRPr="00F04C1E">
        <w:t>(</w:t>
      </w:r>
      <w:r>
        <w:t>393</w:t>
      </w:r>
      <w:r w:rsidRPr="00F04C1E">
        <w:t>)= 1.</w:t>
      </w:r>
      <w:r>
        <w:t>32</w:t>
      </w:r>
      <w:r w:rsidRPr="00F04C1E">
        <w:t xml:space="preserve">, </w:t>
      </w:r>
      <w:r w:rsidRPr="00F04C1E">
        <w:rPr>
          <w:i/>
        </w:rPr>
        <w:t>p</w:t>
      </w:r>
      <w:r>
        <w:t>=</w:t>
      </w:r>
      <w:r w:rsidRPr="00F04C1E">
        <w:t>.0</w:t>
      </w:r>
      <w:r>
        <w:t>2, with a small effect size (</w:t>
      </w:r>
      <w:r w:rsidRPr="00A429DD">
        <w:rPr>
          <w:i/>
          <w:iCs/>
        </w:rPr>
        <w:t>d</w:t>
      </w:r>
      <w:r>
        <w:t>=.14)</w:t>
      </w:r>
      <w:r w:rsidRPr="00F04C1E">
        <w:t xml:space="preserve"> This indicates there is a significant difference in </w:t>
      </w:r>
      <w:r>
        <w:t>being motivated to participate in green workplace behaviors by a supervisor</w:t>
      </w:r>
      <w:r w:rsidR="00874CFB">
        <w:t xml:space="preserve"> or departmental leadership</w:t>
      </w:r>
      <w:r w:rsidRPr="00F04C1E">
        <w:t xml:space="preserve"> between </w:t>
      </w:r>
      <w:r w:rsidR="007F45DE">
        <w:t>staff</w:t>
      </w:r>
      <w:r w:rsidRPr="00F04C1E">
        <w:t xml:space="preserve"> (n=</w:t>
      </w:r>
      <w:r w:rsidR="007F45DE">
        <w:t>276</w:t>
      </w:r>
      <w:r w:rsidRPr="00F04C1E">
        <w:t>, M=</w:t>
      </w:r>
      <w:r w:rsidR="007F45DE">
        <w:t>3.85</w:t>
      </w:r>
      <w:r w:rsidRPr="00F04C1E">
        <w:t>, SD=1.</w:t>
      </w:r>
      <w:r w:rsidR="007F45DE">
        <w:t>1</w:t>
      </w:r>
      <w:r w:rsidR="00874CFB">
        <w:t>1</w:t>
      </w:r>
      <w:r w:rsidRPr="00F04C1E">
        <w:t xml:space="preserve">) and </w:t>
      </w:r>
      <w:r w:rsidR="007F45DE">
        <w:t>faculty</w:t>
      </w:r>
      <w:r w:rsidRPr="00F04C1E">
        <w:t xml:space="preserve"> (n=</w:t>
      </w:r>
      <w:r w:rsidR="007F45DE">
        <w:t>119</w:t>
      </w:r>
      <w:r w:rsidRPr="00F04C1E">
        <w:t>, M=</w:t>
      </w:r>
      <w:r w:rsidR="007F45DE">
        <w:t>3.68</w:t>
      </w:r>
      <w:r w:rsidRPr="00F04C1E">
        <w:t>, SD=</w:t>
      </w:r>
      <w:r w:rsidR="007F45DE">
        <w:t>1.27</w:t>
      </w:r>
      <w:r w:rsidRPr="00F04C1E">
        <w:t>)</w:t>
      </w:r>
      <w:r w:rsidR="007F45DE">
        <w:t>. This means that</w:t>
      </w:r>
      <w:r w:rsidRPr="00F04C1E">
        <w:t xml:space="preserve"> </w:t>
      </w:r>
      <w:r w:rsidR="007F45DE">
        <w:t xml:space="preserve">staff </w:t>
      </w:r>
      <w:r w:rsidR="004E7AD2">
        <w:t>have stronger levels of agreement than</w:t>
      </w:r>
      <w:r w:rsidR="007F45DE">
        <w:t xml:space="preserve"> faculty that they would be motivated to participate in green workplace behaviors if encouraged by their supervisors. </w:t>
      </w:r>
    </w:p>
    <w:p w14:paraId="7BBDF97F" w14:textId="3BBA9B9D" w:rsidR="00122C3E" w:rsidRPr="00D63935" w:rsidRDefault="00122C3E" w:rsidP="00D63935">
      <w:pPr>
        <w:pStyle w:val="Heading5"/>
      </w:pPr>
      <w:r w:rsidRPr="00D63935">
        <w:t>Gender</w:t>
      </w:r>
    </w:p>
    <w:p w14:paraId="6EFB10B7" w14:textId="36953AF1" w:rsidR="00F56A7B" w:rsidRPr="00F04C1E" w:rsidRDefault="00F56A7B" w:rsidP="00F56A7B">
      <w:pPr>
        <w:ind w:firstLine="720"/>
        <w:jc w:val="both"/>
      </w:pPr>
      <w:r w:rsidRPr="00F04C1E">
        <w:t xml:space="preserve">An independent samples </w:t>
      </w:r>
      <w:r w:rsidRPr="00F04C1E">
        <w:rPr>
          <w:i/>
        </w:rPr>
        <w:t>t</w:t>
      </w:r>
      <w:r w:rsidRPr="00F04C1E">
        <w:t xml:space="preserve">-test was conducted to look for differences in </w:t>
      </w:r>
      <w:r>
        <w:t xml:space="preserve">motivation to participate in workplace green behaviors by a supervisor </w:t>
      </w:r>
      <w:r w:rsidRPr="00F04C1E">
        <w:t xml:space="preserve">between </w:t>
      </w:r>
      <w:r>
        <w:t>women</w:t>
      </w:r>
      <w:r w:rsidRPr="00F04C1E">
        <w:t xml:space="preserve"> and </w:t>
      </w:r>
      <w:r>
        <w:t>men</w:t>
      </w:r>
      <w:r w:rsidRPr="00F04C1E">
        <w:t>.</w:t>
      </w:r>
      <w:r>
        <w:t xml:space="preserve"> </w:t>
      </w:r>
      <w:r w:rsidRPr="00F04C1E">
        <w:t xml:space="preserve">Results were statistically significant, </w:t>
      </w:r>
      <w:r w:rsidRPr="00F04C1E">
        <w:rPr>
          <w:i/>
        </w:rPr>
        <w:t>t</w:t>
      </w:r>
      <w:r w:rsidRPr="00F04C1E">
        <w:t>(</w:t>
      </w:r>
      <w:r>
        <w:t>364</w:t>
      </w:r>
      <w:r w:rsidRPr="00F04C1E">
        <w:t xml:space="preserve">)= </w:t>
      </w:r>
      <w:r>
        <w:t>3.35</w:t>
      </w:r>
      <w:r w:rsidRPr="00F04C1E">
        <w:t xml:space="preserve">, </w:t>
      </w:r>
      <w:r w:rsidRPr="00F04C1E">
        <w:rPr>
          <w:i/>
        </w:rPr>
        <w:t>p</w:t>
      </w:r>
      <w:r>
        <w:t>=</w:t>
      </w:r>
      <w:r w:rsidRPr="00F04C1E">
        <w:t>.0</w:t>
      </w:r>
      <w:r w:rsidR="004E7AD2">
        <w:t>06</w:t>
      </w:r>
      <w:r>
        <w:t xml:space="preserve">, with a </w:t>
      </w:r>
      <w:r w:rsidR="004E7AD2">
        <w:t>medium</w:t>
      </w:r>
      <w:r>
        <w:t xml:space="preserve"> effect size (</w:t>
      </w:r>
      <w:r w:rsidRPr="00A429DD">
        <w:rPr>
          <w:i/>
          <w:iCs/>
        </w:rPr>
        <w:t>d</w:t>
      </w:r>
      <w:r>
        <w:t>=.</w:t>
      </w:r>
      <w:r w:rsidR="004E7AD2">
        <w:t>37</w:t>
      </w:r>
      <w:r>
        <w:t>)</w:t>
      </w:r>
      <w:r w:rsidR="00A316BF">
        <w:t>.</w:t>
      </w:r>
      <w:r w:rsidRPr="00F04C1E">
        <w:t xml:space="preserve"> This indicates there is a significant difference in </w:t>
      </w:r>
      <w:r>
        <w:t>being motivated to participate in green workplace behaviors by a supervisor</w:t>
      </w:r>
      <w:r w:rsidRPr="00F04C1E">
        <w:t xml:space="preserve"> </w:t>
      </w:r>
      <w:r w:rsidR="00182586">
        <w:t xml:space="preserve">or departmental leadership </w:t>
      </w:r>
      <w:r w:rsidRPr="00F04C1E">
        <w:t xml:space="preserve">between </w:t>
      </w:r>
      <w:r w:rsidR="004E7AD2">
        <w:t>women</w:t>
      </w:r>
      <w:r w:rsidRPr="00F04C1E">
        <w:t xml:space="preserve"> (n=</w:t>
      </w:r>
      <w:r w:rsidR="004E7AD2">
        <w:t>241</w:t>
      </w:r>
      <w:r w:rsidRPr="00F04C1E">
        <w:t>, M=</w:t>
      </w:r>
      <w:r>
        <w:t>3.</w:t>
      </w:r>
      <w:r w:rsidR="004E7AD2">
        <w:t>98</w:t>
      </w:r>
      <w:r w:rsidRPr="00F04C1E">
        <w:t>, SD=1.</w:t>
      </w:r>
      <w:r w:rsidR="004E7AD2">
        <w:t>06</w:t>
      </w:r>
      <w:r w:rsidRPr="00F04C1E">
        <w:t xml:space="preserve">) and </w:t>
      </w:r>
      <w:r w:rsidR="004E7AD2">
        <w:t>men</w:t>
      </w:r>
      <w:r w:rsidRPr="00F04C1E">
        <w:t xml:space="preserve"> (n=</w:t>
      </w:r>
      <w:r w:rsidR="004E7AD2">
        <w:t>125</w:t>
      </w:r>
      <w:r w:rsidRPr="00F04C1E">
        <w:t>, M=</w:t>
      </w:r>
      <w:r>
        <w:t>3.</w:t>
      </w:r>
      <w:r w:rsidR="004E7AD2">
        <w:t>58</w:t>
      </w:r>
      <w:r w:rsidRPr="00F04C1E">
        <w:t>, SD=</w:t>
      </w:r>
      <w:r>
        <w:t>1.</w:t>
      </w:r>
      <w:r w:rsidR="004E7AD2">
        <w:t>18</w:t>
      </w:r>
      <w:r w:rsidRPr="00F04C1E">
        <w:t>)</w:t>
      </w:r>
      <w:r>
        <w:t xml:space="preserve">. </w:t>
      </w:r>
      <w:r w:rsidR="00A316BF">
        <w:t>Women</w:t>
      </w:r>
      <w:r>
        <w:t xml:space="preserve"> </w:t>
      </w:r>
      <w:r w:rsidR="004E7AD2">
        <w:t>have stronger levels of agreement than</w:t>
      </w:r>
      <w:r>
        <w:t xml:space="preserve"> </w:t>
      </w:r>
      <w:r w:rsidR="004E7AD2">
        <w:t>men</w:t>
      </w:r>
      <w:r>
        <w:t xml:space="preserve"> that they would be motivated to participate in green workplace behaviors if encouraged by their supervisors. </w:t>
      </w:r>
    </w:p>
    <w:p w14:paraId="0A91226B" w14:textId="73557B28" w:rsidR="00122C3E" w:rsidRPr="00D63935" w:rsidRDefault="00122C3E" w:rsidP="00D63935">
      <w:pPr>
        <w:pStyle w:val="Heading5"/>
      </w:pPr>
      <w:r w:rsidRPr="00D63935">
        <w:t>Length of Employment</w:t>
      </w:r>
    </w:p>
    <w:p w14:paraId="3818F2D2" w14:textId="50BE76F5" w:rsidR="004D07D6" w:rsidRDefault="004D07D6" w:rsidP="004D07D6">
      <w:pPr>
        <w:ind w:firstLine="720"/>
        <w:jc w:val="both"/>
      </w:pPr>
      <w:r w:rsidRPr="00F04C1E">
        <w:t xml:space="preserve">An independent samples </w:t>
      </w:r>
      <w:r w:rsidRPr="00F04C1E">
        <w:rPr>
          <w:i/>
        </w:rPr>
        <w:t>t</w:t>
      </w:r>
      <w:r w:rsidRPr="00F04C1E">
        <w:t xml:space="preserve">-test was conducted to look for differences in </w:t>
      </w:r>
      <w:r>
        <w:t>motivation to participate in workplace green behaviors by a supervisor</w:t>
      </w:r>
      <w:r w:rsidR="00182586">
        <w:t xml:space="preserve"> or departmental leadership</w:t>
      </w:r>
      <w:r w:rsidRPr="00F04C1E">
        <w:t xml:space="preserve"> between those who’ve worked at the university for 10 years or less and those who’ve worked for more than 10 years. Results were statistically significant, </w:t>
      </w:r>
      <w:r w:rsidRPr="00F04C1E">
        <w:rPr>
          <w:i/>
        </w:rPr>
        <w:t>t</w:t>
      </w:r>
      <w:r w:rsidRPr="00F04C1E">
        <w:t xml:space="preserve">(384)= </w:t>
      </w:r>
      <w:r>
        <w:t>1.97</w:t>
      </w:r>
      <w:r w:rsidRPr="00F04C1E">
        <w:t xml:space="preserve">, </w:t>
      </w:r>
      <w:r w:rsidRPr="00F04C1E">
        <w:rPr>
          <w:i/>
        </w:rPr>
        <w:t>p</w:t>
      </w:r>
      <w:r>
        <w:t xml:space="preserve">=.03, with a small </w:t>
      </w:r>
      <w:r>
        <w:lastRenderedPageBreak/>
        <w:t>effect size (</w:t>
      </w:r>
      <w:r w:rsidRPr="00C1781C">
        <w:rPr>
          <w:i/>
          <w:iCs/>
        </w:rPr>
        <w:t>d</w:t>
      </w:r>
      <w:r>
        <w:t>=.21)</w:t>
      </w:r>
      <w:r w:rsidRPr="00F04C1E">
        <w:t xml:space="preserve">.  This indicates there is a significant difference in </w:t>
      </w:r>
      <w:r>
        <w:t>being motivated to participate in green workplace behaviors by a supervisor</w:t>
      </w:r>
      <w:r w:rsidRPr="00F04C1E">
        <w:t xml:space="preserve"> </w:t>
      </w:r>
      <w:r w:rsidR="00182586">
        <w:t xml:space="preserve">or departmental leadership </w:t>
      </w:r>
      <w:r w:rsidRPr="00F04C1E">
        <w:t>between those who’ve worked on campus for 10 years or less (n=25</w:t>
      </w:r>
      <w:r>
        <w:t>1</w:t>
      </w:r>
      <w:r w:rsidRPr="00F04C1E">
        <w:t>, M=</w:t>
      </w:r>
      <w:r>
        <w:t>3.90</w:t>
      </w:r>
      <w:r w:rsidRPr="00F04C1E">
        <w:t>, SD=</w:t>
      </w:r>
      <w:r>
        <w:t>1.10</w:t>
      </w:r>
      <w:r w:rsidRPr="00F04C1E">
        <w:t>) and more than 10 years (n=</w:t>
      </w:r>
      <w:r>
        <w:t>135</w:t>
      </w:r>
      <w:r w:rsidRPr="00F04C1E">
        <w:t>, M=</w:t>
      </w:r>
      <w:r>
        <w:t>3.66</w:t>
      </w:r>
      <w:r w:rsidRPr="00F04C1E">
        <w:t>, SD=</w:t>
      </w:r>
      <w:r>
        <w:t>1.23</w:t>
      </w:r>
      <w:r w:rsidRPr="00F04C1E">
        <w:t xml:space="preserve">). </w:t>
      </w:r>
      <w:r w:rsidR="00A316BF">
        <w:t>E</w:t>
      </w:r>
      <w:r w:rsidRPr="00F04C1E">
        <w:t>mployees who’ve worked at the university for 10 years or less</w:t>
      </w:r>
      <w:r w:rsidR="00B87A63">
        <w:t xml:space="preserve"> have stronger levels of agreement</w:t>
      </w:r>
      <w:r w:rsidRPr="00F04C1E">
        <w:t xml:space="preserve"> than those who have worked at the university for more than 10 years</w:t>
      </w:r>
      <w:r w:rsidR="00B87A63">
        <w:t xml:space="preserve"> that they would be motivated to participate in green workplace behaviors if encouraged by their supervisors</w:t>
      </w:r>
      <w:r w:rsidR="00182586">
        <w:t>.</w:t>
      </w:r>
    </w:p>
    <w:p w14:paraId="6B79F8FF" w14:textId="5688ACEE" w:rsidR="00122C3E" w:rsidRPr="00D63935" w:rsidRDefault="00122C3E" w:rsidP="00D63935">
      <w:pPr>
        <w:pStyle w:val="Heading5"/>
      </w:pPr>
      <w:r w:rsidRPr="00D63935">
        <w:t>Generational Status</w:t>
      </w:r>
    </w:p>
    <w:p w14:paraId="447354E7" w14:textId="495F9886" w:rsidR="00780EA8" w:rsidRPr="00F04C1E" w:rsidRDefault="00182586" w:rsidP="00780EA8">
      <w:pPr>
        <w:jc w:val="both"/>
      </w:pPr>
      <w:r>
        <w:rPr>
          <w:rFonts w:cs="Times New Roman"/>
          <w:bCs/>
          <w:szCs w:val="24"/>
        </w:rPr>
        <w:tab/>
      </w:r>
      <w:r>
        <w:t xml:space="preserve">A one-way between subjects ANOVA was conducted to look for </w:t>
      </w:r>
      <w:r w:rsidR="00D4141C">
        <w:t>differences</w:t>
      </w:r>
      <w:r>
        <w:t xml:space="preserve"> </w:t>
      </w:r>
      <w:r w:rsidRPr="00F04C1E">
        <w:t xml:space="preserve">in </w:t>
      </w:r>
      <w:r>
        <w:t>motivation to participate in workplace green behaviors by a supervisor or departmental leadership</w:t>
      </w:r>
      <w:r w:rsidRPr="00F04C1E">
        <w:t xml:space="preserve"> between </w:t>
      </w:r>
      <w:r>
        <w:t>three generations (Baby Boomers, Gen-X, and Millennials)</w:t>
      </w:r>
      <w:r w:rsidRPr="00F04C1E">
        <w:t xml:space="preserve">. </w:t>
      </w:r>
      <w:r w:rsidR="005725CF">
        <w:t xml:space="preserve">The </w:t>
      </w:r>
      <w:proofErr w:type="spellStart"/>
      <w:r w:rsidR="005725CF">
        <w:t>Levene’s</w:t>
      </w:r>
      <w:proofErr w:type="spellEnd"/>
      <w:r w:rsidR="005725CF">
        <w:t xml:space="preserve"> test for equality of variances was found to be violated for this analysis, </w:t>
      </w:r>
      <w:r w:rsidR="005725CF" w:rsidRPr="000152A5">
        <w:rPr>
          <w:i/>
        </w:rPr>
        <w:t>F</w:t>
      </w:r>
      <w:r w:rsidR="005725CF">
        <w:rPr>
          <w:iCs/>
        </w:rPr>
        <w:t xml:space="preserve">(2,368)=4.37, </w:t>
      </w:r>
      <w:r w:rsidR="005725CF" w:rsidRPr="000152A5">
        <w:rPr>
          <w:i/>
        </w:rPr>
        <w:t>p</w:t>
      </w:r>
      <w:r w:rsidR="005725CF">
        <w:rPr>
          <w:iCs/>
        </w:rPr>
        <w:t>=.01.</w:t>
      </w:r>
      <w:r w:rsidR="005725CF" w:rsidRPr="00F04C1E">
        <w:t xml:space="preserve"> </w:t>
      </w:r>
      <w:r w:rsidR="005725CF">
        <w:t xml:space="preserve"> A Welch’s test revealed there </w:t>
      </w:r>
      <w:r w:rsidR="008C0B5D">
        <w:t>is</w:t>
      </w:r>
      <w:r w:rsidR="005725CF">
        <w:t xml:space="preserve"> a statistically significant</w:t>
      </w:r>
      <w:r w:rsidR="005725CF" w:rsidRPr="00F04C1E">
        <w:t xml:space="preserve"> difference in </w:t>
      </w:r>
      <w:r w:rsidR="005725CF">
        <w:t>being motivated to participate in green workplace behaviors by a supervisor</w:t>
      </w:r>
      <w:r w:rsidR="005725CF" w:rsidRPr="00F04C1E">
        <w:t xml:space="preserve"> </w:t>
      </w:r>
      <w:r w:rsidR="005725CF">
        <w:t xml:space="preserve">or departmental leadership </w:t>
      </w:r>
      <w:r w:rsidR="005725CF" w:rsidRPr="00F04C1E">
        <w:t xml:space="preserve">between </w:t>
      </w:r>
      <w:r w:rsidR="00D7291F">
        <w:t>different generations</w:t>
      </w:r>
      <w:r w:rsidR="005725CF">
        <w:t xml:space="preserve">, Welch’s </w:t>
      </w:r>
      <w:r w:rsidR="005725CF" w:rsidRPr="00413A3C">
        <w:rPr>
          <w:i/>
          <w:iCs/>
        </w:rPr>
        <w:t>F</w:t>
      </w:r>
      <w:r w:rsidR="005725CF" w:rsidRPr="00413A3C">
        <w:t>(</w:t>
      </w:r>
      <w:r w:rsidR="005725CF">
        <w:t xml:space="preserve">2, </w:t>
      </w:r>
      <w:r w:rsidR="00D7291F">
        <w:t>207</w:t>
      </w:r>
      <w:r w:rsidR="005725CF">
        <w:t>)=</w:t>
      </w:r>
      <w:r w:rsidR="00D7291F">
        <w:t>3.5</w:t>
      </w:r>
      <w:r w:rsidR="005725CF">
        <w:t xml:space="preserve"> </w:t>
      </w:r>
      <w:r w:rsidR="00D7291F">
        <w:rPr>
          <w:i/>
          <w:iCs/>
        </w:rPr>
        <w:t>p</w:t>
      </w:r>
      <w:r w:rsidR="00D7291F" w:rsidRPr="00D7291F">
        <w:t>=.03</w:t>
      </w:r>
      <w:r w:rsidR="005725CF">
        <w:rPr>
          <w:i/>
          <w:iCs/>
        </w:rPr>
        <w:t>,</w:t>
      </w:r>
      <w:r w:rsidR="005725CF">
        <w:t xml:space="preserve"> with a small effect size (</w:t>
      </w:r>
      <w:r w:rsidR="005725CF" w:rsidRPr="00827D80">
        <w:rPr>
          <w:i/>
          <w:iCs/>
        </w:rPr>
        <w:t>ƞ</w:t>
      </w:r>
      <w:r w:rsidR="00D7291F">
        <w:t>=.019</w:t>
      </w:r>
      <w:r w:rsidR="005725CF">
        <w:t xml:space="preserve">). </w:t>
      </w:r>
      <w:r w:rsidR="00780EA8" w:rsidRPr="00F04C1E">
        <w:t xml:space="preserve">This indicates there </w:t>
      </w:r>
      <w:r w:rsidR="00780EA8">
        <w:t>are</w:t>
      </w:r>
      <w:r w:rsidR="00780EA8" w:rsidRPr="00F04C1E">
        <w:t xml:space="preserve"> significant difference</w:t>
      </w:r>
      <w:r w:rsidR="00780EA8">
        <w:t>s</w:t>
      </w:r>
      <w:r w:rsidR="00780EA8" w:rsidRPr="00F04C1E">
        <w:t xml:space="preserve"> in </w:t>
      </w:r>
      <w:r w:rsidR="00780EA8">
        <w:t>being motivated to participate in green workplace behaviors by a supervisor</w:t>
      </w:r>
      <w:r w:rsidR="00780EA8" w:rsidRPr="00F04C1E">
        <w:t xml:space="preserve"> </w:t>
      </w:r>
      <w:r w:rsidR="00780EA8">
        <w:t xml:space="preserve">or departmental leadership </w:t>
      </w:r>
      <w:r w:rsidR="00780EA8" w:rsidRPr="00F04C1E">
        <w:t xml:space="preserve">between </w:t>
      </w:r>
      <w:r w:rsidR="00780EA8">
        <w:t xml:space="preserve">Baby Boomers (n=83, M=3.58, SD=1.18), Gen-X (n=151, M=3.85, SD=1.15), and Millennials (n=137, M=3.99, and SD=1.03). </w:t>
      </w:r>
      <w:r w:rsidR="00780EA8" w:rsidRPr="00F04C1E">
        <w:t xml:space="preserve"> </w:t>
      </w:r>
      <w:r w:rsidR="00780EA8">
        <w:t>A Tukey post-hoc test showed that there is a significant difference in motivation between Millennials and Baby Boomers (</w:t>
      </w:r>
      <w:r w:rsidR="00780EA8" w:rsidRPr="00780EA8">
        <w:rPr>
          <w:i/>
          <w:iCs/>
        </w:rPr>
        <w:t>p</w:t>
      </w:r>
      <w:r w:rsidR="00780EA8">
        <w:t xml:space="preserve">=.02). Millennials have stronger levels of agreement than Baby Boomers that they would be motivated to participate in green behaviors in the workplace if </w:t>
      </w:r>
      <w:r w:rsidR="004F3E61">
        <w:t xml:space="preserve">encouraged or promoted by their supervisors or departmental </w:t>
      </w:r>
      <w:r w:rsidR="004F3E61">
        <w:lastRenderedPageBreak/>
        <w:t>leadership. There were no significant differences in motivation between Baby Boomers and Gen-X (</w:t>
      </w:r>
      <w:r w:rsidR="004F3E61" w:rsidRPr="004F3E61">
        <w:rPr>
          <w:i/>
          <w:iCs/>
        </w:rPr>
        <w:t>p</w:t>
      </w:r>
      <w:r w:rsidR="004F3E61">
        <w:t>=.17) and Gen-X and Millennials (</w:t>
      </w:r>
      <w:r w:rsidR="004F3E61" w:rsidRPr="004F3E61">
        <w:rPr>
          <w:i/>
          <w:iCs/>
        </w:rPr>
        <w:t>p</w:t>
      </w:r>
      <w:r w:rsidR="004F3E61">
        <w:t xml:space="preserve">=.54). </w:t>
      </w:r>
    </w:p>
    <w:p w14:paraId="34D2DB52" w14:textId="4AA7C6FF" w:rsidR="00122C3E" w:rsidRPr="00F04C1E" w:rsidRDefault="00122C3E" w:rsidP="00D63935">
      <w:pPr>
        <w:pStyle w:val="Heading5"/>
      </w:pPr>
      <w:r>
        <w:t>Political Beliefs</w:t>
      </w:r>
    </w:p>
    <w:p w14:paraId="236A6BCE" w14:textId="34AB95AA" w:rsidR="00EE6924" w:rsidRPr="00F04C1E" w:rsidRDefault="00D4141C" w:rsidP="005A3906">
      <w:pPr>
        <w:ind w:firstLine="720"/>
        <w:jc w:val="both"/>
      </w:pPr>
      <w:r>
        <w:t xml:space="preserve">A one-way between subjects ANOVA was conducted to look for differences </w:t>
      </w:r>
      <w:r w:rsidRPr="00F04C1E">
        <w:t xml:space="preserve">in </w:t>
      </w:r>
      <w:r>
        <w:t>motivation to participate in workplace green behaviors by a supervisor or departmental leadership</w:t>
      </w:r>
      <w:r w:rsidRPr="00F04C1E">
        <w:t xml:space="preserve"> between </w:t>
      </w:r>
      <w:r>
        <w:t xml:space="preserve">those with different political beliefs (conservative beliefs, mixed beliefs, liberal beliefs). </w:t>
      </w:r>
      <w:r w:rsidR="00FD3A50">
        <w:t xml:space="preserve">The </w:t>
      </w:r>
      <w:proofErr w:type="spellStart"/>
      <w:r w:rsidR="00FD3A50">
        <w:t>Levene’s</w:t>
      </w:r>
      <w:proofErr w:type="spellEnd"/>
      <w:r w:rsidR="00FD3A50">
        <w:t xml:space="preserve"> test for equality of variances was found to be violated for this analysis, </w:t>
      </w:r>
      <w:r w:rsidR="00FD3A50" w:rsidRPr="000152A5">
        <w:rPr>
          <w:i/>
        </w:rPr>
        <w:t>F</w:t>
      </w:r>
      <w:r w:rsidR="00FD3A50">
        <w:rPr>
          <w:iCs/>
        </w:rPr>
        <w:t xml:space="preserve">(2,332)=3.96, </w:t>
      </w:r>
      <w:r w:rsidR="00FD3A50" w:rsidRPr="000152A5">
        <w:rPr>
          <w:i/>
        </w:rPr>
        <w:t>p</w:t>
      </w:r>
      <w:r w:rsidR="00FD3A50">
        <w:rPr>
          <w:iCs/>
        </w:rPr>
        <w:t>=.02.</w:t>
      </w:r>
      <w:r w:rsidR="00FD3A50" w:rsidRPr="00F04C1E">
        <w:t xml:space="preserve"> </w:t>
      </w:r>
      <w:r w:rsidR="00FD3A50">
        <w:t xml:space="preserve"> A Welch’s test revealed there was a statistically significant</w:t>
      </w:r>
      <w:r w:rsidR="00FD3A50" w:rsidRPr="00F04C1E">
        <w:t xml:space="preserve"> difference in </w:t>
      </w:r>
      <w:r w:rsidR="00FD3A50">
        <w:t>being motivated to participate in green workplace behaviors by a supervisor</w:t>
      </w:r>
      <w:r w:rsidR="00FD3A50" w:rsidRPr="00F04C1E">
        <w:t xml:space="preserve"> </w:t>
      </w:r>
      <w:r w:rsidR="00FD3A50">
        <w:t xml:space="preserve">or departmental leadership </w:t>
      </w:r>
      <w:r w:rsidR="00FD3A50" w:rsidRPr="00F04C1E">
        <w:t xml:space="preserve">between </w:t>
      </w:r>
      <w:r w:rsidR="00FD3A50">
        <w:t xml:space="preserve">those with different political beliefs, Welch’s </w:t>
      </w:r>
      <w:r w:rsidR="00FD3A50" w:rsidRPr="00413A3C">
        <w:rPr>
          <w:i/>
          <w:iCs/>
        </w:rPr>
        <w:t>F</w:t>
      </w:r>
      <w:r w:rsidR="00FD3A50" w:rsidRPr="00413A3C">
        <w:t>(</w:t>
      </w:r>
      <w:r w:rsidR="00FD3A50">
        <w:t xml:space="preserve">2, 102)=10.04 </w:t>
      </w:r>
      <w:r w:rsidR="00FD3A50">
        <w:rPr>
          <w:i/>
          <w:iCs/>
        </w:rPr>
        <w:t>p</w:t>
      </w:r>
      <w:r w:rsidR="00FD3A50" w:rsidRPr="00FD3A50">
        <w:t>&lt;.001</w:t>
      </w:r>
      <w:r w:rsidR="00FD3A50">
        <w:rPr>
          <w:i/>
          <w:iCs/>
        </w:rPr>
        <w:t>,</w:t>
      </w:r>
      <w:r w:rsidR="00FD3A50">
        <w:t xml:space="preserve"> with a small effect size (</w:t>
      </w:r>
      <w:r w:rsidR="00FD3A50" w:rsidRPr="00827D80">
        <w:rPr>
          <w:i/>
          <w:iCs/>
        </w:rPr>
        <w:t>ƞ</w:t>
      </w:r>
      <w:r w:rsidR="00FD3A50">
        <w:t xml:space="preserve">=.059). </w:t>
      </w:r>
      <w:r w:rsidRPr="00F04C1E">
        <w:t xml:space="preserve">This indicates there </w:t>
      </w:r>
      <w:r>
        <w:t>are</w:t>
      </w:r>
      <w:r w:rsidRPr="00F04C1E">
        <w:t xml:space="preserve"> significant difference</w:t>
      </w:r>
      <w:r>
        <w:t>s</w:t>
      </w:r>
      <w:r w:rsidRPr="00F04C1E">
        <w:t xml:space="preserve"> in </w:t>
      </w:r>
      <w:r>
        <w:t>being motivated to participate in green workplace behaviors by a supervisor</w:t>
      </w:r>
      <w:r w:rsidRPr="00F04C1E">
        <w:t xml:space="preserve"> </w:t>
      </w:r>
      <w:r>
        <w:t xml:space="preserve">or departmental leadership </w:t>
      </w:r>
      <w:r w:rsidRPr="00F04C1E">
        <w:t xml:space="preserve">between </w:t>
      </w:r>
      <w:r w:rsidR="00FD3A50">
        <w:t>those with conservative beliefs</w:t>
      </w:r>
      <w:r>
        <w:t xml:space="preserve"> (n=</w:t>
      </w:r>
      <w:r w:rsidR="00FD3A50">
        <w:t>52</w:t>
      </w:r>
      <w:r>
        <w:t>, M=3.</w:t>
      </w:r>
      <w:r w:rsidR="00FD3A50">
        <w:t>35</w:t>
      </w:r>
      <w:r>
        <w:t>, SD=</w:t>
      </w:r>
      <w:r w:rsidR="00FD3A50">
        <w:t>1.12</w:t>
      </w:r>
      <w:r>
        <w:t xml:space="preserve">), </w:t>
      </w:r>
      <w:r w:rsidR="00FD3A50">
        <w:t>mixed beliefs</w:t>
      </w:r>
      <w:r>
        <w:t xml:space="preserve"> (n=</w:t>
      </w:r>
      <w:r w:rsidR="00FD3A50">
        <w:t>65</w:t>
      </w:r>
      <w:r>
        <w:t>, M=3.</w:t>
      </w:r>
      <w:r w:rsidR="00FD3A50">
        <w:t>63</w:t>
      </w:r>
      <w:r>
        <w:t>, SD=1.</w:t>
      </w:r>
      <w:r w:rsidR="00FD3A50">
        <w:t>26</w:t>
      </w:r>
      <w:r>
        <w:t xml:space="preserve">), and </w:t>
      </w:r>
      <w:r w:rsidR="00FD3A50">
        <w:t>liberal beliefs</w:t>
      </w:r>
      <w:r>
        <w:t xml:space="preserve"> (n=</w:t>
      </w:r>
      <w:r w:rsidR="00EE6924">
        <w:t>218</w:t>
      </w:r>
      <w:r>
        <w:t>, M=</w:t>
      </w:r>
      <w:r w:rsidR="00EE6924">
        <w:t>4.05</w:t>
      </w:r>
      <w:r>
        <w:t>, and SD=1.0</w:t>
      </w:r>
      <w:r w:rsidR="00EE6924">
        <w:t>4</w:t>
      </w:r>
      <w:r>
        <w:t>).</w:t>
      </w:r>
      <w:r w:rsidR="00EE6924">
        <w:t xml:space="preserve"> A Tukey post-hoc test showed that there are significant differences in motivation between those with conservative beliefs and liberal beliefs (</w:t>
      </w:r>
      <w:r w:rsidR="00EE6924" w:rsidRPr="00780EA8">
        <w:rPr>
          <w:i/>
          <w:iCs/>
        </w:rPr>
        <w:t>p</w:t>
      </w:r>
      <w:r w:rsidR="00EE6924">
        <w:t>&lt;.001) and those with mixed beliefs and liberal beliefs (</w:t>
      </w:r>
      <w:r w:rsidR="00EE6924" w:rsidRPr="00EE6924">
        <w:rPr>
          <w:i/>
          <w:iCs/>
        </w:rPr>
        <w:t>p</w:t>
      </w:r>
      <w:r w:rsidR="00EE6924">
        <w:t xml:space="preserve">=.02). </w:t>
      </w:r>
      <w:r w:rsidR="00E47D0D">
        <w:t xml:space="preserve">Those with liberal beliefs have stronger levels of agreement than those with conservative beliefs and mixed beliefs that they would be motivated to participate in green behaviors in the workplace if encouraged or promoted by their supervisors or departmental leadership. </w:t>
      </w:r>
      <w:r w:rsidR="00EE6924">
        <w:t xml:space="preserve">There </w:t>
      </w:r>
      <w:r w:rsidR="00E47D0D">
        <w:t>was</w:t>
      </w:r>
      <w:r w:rsidR="00EE6924">
        <w:t xml:space="preserve"> no significant difference in motivation between those with conservative beliefs and mixed beliefs (</w:t>
      </w:r>
      <w:r w:rsidR="00EE6924" w:rsidRPr="004F3E61">
        <w:rPr>
          <w:i/>
          <w:iCs/>
        </w:rPr>
        <w:t>p</w:t>
      </w:r>
      <w:r w:rsidR="00EE6924">
        <w:t>=.35).</w:t>
      </w:r>
    </w:p>
    <w:p w14:paraId="381728DC" w14:textId="3251A0D4" w:rsidR="00A13C37" w:rsidRDefault="00D63935" w:rsidP="00A13C37">
      <w:pPr>
        <w:pStyle w:val="Heading3"/>
      </w:pPr>
      <w:bookmarkStart w:id="92" w:name="_Toc115035935"/>
      <w:r>
        <w:lastRenderedPageBreak/>
        <w:t>Coworker Motivation</w:t>
      </w:r>
      <w:bookmarkEnd w:id="92"/>
    </w:p>
    <w:p w14:paraId="0B88BE9A" w14:textId="321A950F" w:rsidR="0078632E" w:rsidRPr="0078632E" w:rsidRDefault="0078632E" w:rsidP="0078632E">
      <w:pPr>
        <w:ind w:firstLine="720"/>
        <w:jc w:val="both"/>
      </w:pPr>
      <w:r>
        <w:t>Participants were</w:t>
      </w:r>
      <w:r w:rsidR="00FC3F95">
        <w:t xml:space="preserve"> also</w:t>
      </w:r>
      <w:r>
        <w:t xml:space="preserve"> asked if they would be motivated to participate in green behaviors at work if they </w:t>
      </w:r>
      <w:r w:rsidR="005A3906">
        <w:t>observed</w:t>
      </w:r>
      <w:r>
        <w:t xml:space="preserve"> their coworkers participating in these behaviors. Answer choices included: 1=Strongly disagree, 2=Somewhat disagree, 3=Unsure, 4=Somewhat disagree, and  5=Strongly agree. </w:t>
      </w:r>
      <w:r w:rsidRPr="00F04C1E">
        <w:rPr>
          <w:rFonts w:cs="Times New Roman"/>
          <w:bCs/>
          <w:szCs w:val="24"/>
        </w:rPr>
        <w:t xml:space="preserve"> </w:t>
      </w:r>
      <w:r w:rsidR="005A3906">
        <w:rPr>
          <w:rFonts w:cs="Times New Roman"/>
          <w:bCs/>
          <w:szCs w:val="24"/>
        </w:rPr>
        <w:t>Most respondents either strongly agreed (31%) or somewhat agreed (40%) that they would be motivated to participate in green behaviors at work if they observed their coworkers engaging in these behaviors.</w:t>
      </w:r>
    </w:p>
    <w:p w14:paraId="127F221F" w14:textId="656FA36E" w:rsidR="00A13C37" w:rsidRPr="00A13C37" w:rsidRDefault="00A13C37" w:rsidP="00A13C37">
      <w:pPr>
        <w:pStyle w:val="Heading4"/>
      </w:pPr>
      <w:bookmarkStart w:id="93" w:name="_Toc115035936"/>
      <w:r>
        <w:t>Group Differences</w:t>
      </w:r>
      <w:bookmarkEnd w:id="93"/>
      <w:r>
        <w:t xml:space="preserve"> </w:t>
      </w:r>
    </w:p>
    <w:p w14:paraId="41748C0E" w14:textId="19BE7C8B" w:rsidR="00A13C37" w:rsidRDefault="0078632E" w:rsidP="0078632E">
      <w:pPr>
        <w:ind w:firstLine="720"/>
        <w:jc w:val="both"/>
        <w:rPr>
          <w:rFonts w:cs="Times New Roman"/>
          <w:bCs/>
          <w:szCs w:val="24"/>
        </w:rPr>
      </w:pPr>
      <w:r w:rsidRPr="00122C3E">
        <w:rPr>
          <w:rFonts w:cs="Times New Roman"/>
          <w:szCs w:val="24"/>
        </w:rPr>
        <w:t>T</w:t>
      </w:r>
      <w:r w:rsidRPr="00F04C1E">
        <w:rPr>
          <w:rFonts w:cs="Times New Roman"/>
          <w:bCs/>
          <w:szCs w:val="24"/>
        </w:rPr>
        <w:t xml:space="preserve">hree independent samples t-tests were conducted to look for differences </w:t>
      </w:r>
      <w:r>
        <w:rPr>
          <w:rFonts w:cs="Times New Roman"/>
          <w:bCs/>
          <w:szCs w:val="24"/>
        </w:rPr>
        <w:t>in agreement with this statement between the</w:t>
      </w:r>
      <w:r w:rsidRPr="00F04C1E">
        <w:rPr>
          <w:rFonts w:cs="Times New Roman"/>
          <w:bCs/>
          <w:szCs w:val="24"/>
        </w:rPr>
        <w:t xml:space="preserve"> following groups: 1) staff and faculty, 2) those employed 10 years or less and those employed more than 10 years), and 3) women and men. Additionally, one-way analyses of variance (ANOVAs) were conducted to determine if group differences in </w:t>
      </w:r>
      <w:r>
        <w:rPr>
          <w:rFonts w:cs="Times New Roman"/>
          <w:bCs/>
          <w:szCs w:val="24"/>
        </w:rPr>
        <w:t xml:space="preserve">agreement with statement existed between </w:t>
      </w:r>
      <w:r w:rsidRPr="00F04C1E">
        <w:rPr>
          <w:rFonts w:cs="Times New Roman"/>
          <w:bCs/>
          <w:szCs w:val="24"/>
        </w:rPr>
        <w:t>the following groups: 1) Gen X, Millennials, and Boomers, and 2) liberals, conservatives, and those with mixed political beliefs</w:t>
      </w:r>
      <w:r>
        <w:rPr>
          <w:rFonts w:cs="Times New Roman"/>
          <w:bCs/>
          <w:szCs w:val="24"/>
        </w:rPr>
        <w:t>.</w:t>
      </w:r>
    </w:p>
    <w:p w14:paraId="4D2681E3" w14:textId="77777777" w:rsidR="0078632E" w:rsidRDefault="0078632E" w:rsidP="0078632E">
      <w:pPr>
        <w:pStyle w:val="Heading5"/>
      </w:pPr>
      <w:r>
        <w:t xml:space="preserve">Staff and Faculty </w:t>
      </w:r>
    </w:p>
    <w:p w14:paraId="5951BA41" w14:textId="71A6246A" w:rsidR="0078632E" w:rsidRPr="00F04C1E" w:rsidRDefault="0078632E" w:rsidP="0078632E">
      <w:pPr>
        <w:ind w:firstLine="720"/>
        <w:jc w:val="both"/>
      </w:pPr>
      <w:r w:rsidRPr="00F04C1E">
        <w:t xml:space="preserve">An independent samples </w:t>
      </w:r>
      <w:r w:rsidRPr="00F04C1E">
        <w:rPr>
          <w:i/>
        </w:rPr>
        <w:t>t</w:t>
      </w:r>
      <w:r w:rsidRPr="00F04C1E">
        <w:t xml:space="preserve">-test was conducted to look for differences in </w:t>
      </w:r>
      <w:r>
        <w:t xml:space="preserve">motivation to participate in workplace green behaviors by coworkers </w:t>
      </w:r>
      <w:r w:rsidRPr="00F04C1E">
        <w:t>between staff and faculty.</w:t>
      </w:r>
      <w:r>
        <w:t xml:space="preserve"> </w:t>
      </w:r>
      <w:r w:rsidRPr="00F04C1E">
        <w:t xml:space="preserve">Results were statistically significant, </w:t>
      </w:r>
      <w:r w:rsidRPr="00F04C1E">
        <w:rPr>
          <w:i/>
        </w:rPr>
        <w:t>t</w:t>
      </w:r>
      <w:r w:rsidRPr="00F04C1E">
        <w:t>(</w:t>
      </w:r>
      <w:r>
        <w:t>393</w:t>
      </w:r>
      <w:r w:rsidRPr="00F04C1E">
        <w:t>)= 1.</w:t>
      </w:r>
      <w:r>
        <w:t>21</w:t>
      </w:r>
      <w:r w:rsidRPr="00F04C1E">
        <w:t xml:space="preserve">, </w:t>
      </w:r>
      <w:r w:rsidRPr="00F04C1E">
        <w:rPr>
          <w:i/>
        </w:rPr>
        <w:t>p</w:t>
      </w:r>
      <w:r>
        <w:t>=</w:t>
      </w:r>
      <w:r w:rsidRPr="00F04C1E">
        <w:t>.0</w:t>
      </w:r>
      <w:r>
        <w:t>2, with a small effect size (</w:t>
      </w:r>
      <w:r w:rsidRPr="00A429DD">
        <w:rPr>
          <w:i/>
          <w:iCs/>
        </w:rPr>
        <w:t>d</w:t>
      </w:r>
      <w:r>
        <w:t>=.13)</w:t>
      </w:r>
      <w:r w:rsidRPr="00F04C1E">
        <w:t xml:space="preserve"> This indicates there is a significant difference in </w:t>
      </w:r>
      <w:r>
        <w:t>being motivated to participate in green workplace behaviors by coworkers</w:t>
      </w:r>
      <w:r w:rsidRPr="00F04C1E">
        <w:t xml:space="preserve"> between </w:t>
      </w:r>
      <w:r>
        <w:t>staff</w:t>
      </w:r>
      <w:r w:rsidRPr="00F04C1E">
        <w:t xml:space="preserve"> (n=</w:t>
      </w:r>
      <w:r>
        <w:t>276</w:t>
      </w:r>
      <w:r w:rsidRPr="00F04C1E">
        <w:t>, M=</w:t>
      </w:r>
      <w:r>
        <w:t>3.89</w:t>
      </w:r>
      <w:r w:rsidRPr="00F04C1E">
        <w:t>, SD=1.</w:t>
      </w:r>
      <w:r>
        <w:t>20</w:t>
      </w:r>
      <w:r w:rsidRPr="00F04C1E">
        <w:t xml:space="preserve">) and </w:t>
      </w:r>
      <w:r>
        <w:t>faculty</w:t>
      </w:r>
      <w:r w:rsidRPr="00F04C1E">
        <w:t xml:space="preserve"> (n=</w:t>
      </w:r>
      <w:r>
        <w:t>119</w:t>
      </w:r>
      <w:r w:rsidRPr="00F04C1E">
        <w:t>, M=</w:t>
      </w:r>
      <w:r>
        <w:t>3.75</w:t>
      </w:r>
      <w:r w:rsidRPr="00F04C1E">
        <w:t>, SD=</w:t>
      </w:r>
      <w:r>
        <w:t>1.20</w:t>
      </w:r>
      <w:r w:rsidRPr="00F04C1E">
        <w:t>)</w:t>
      </w:r>
      <w:r>
        <w:t xml:space="preserve">. </w:t>
      </w:r>
      <w:r w:rsidR="005A3906">
        <w:t>Staff</w:t>
      </w:r>
      <w:r>
        <w:t xml:space="preserve"> </w:t>
      </w:r>
      <w:r w:rsidR="004E7AD2">
        <w:t>have stronger levels of agreement than</w:t>
      </w:r>
      <w:r>
        <w:t xml:space="preserve"> faculty </w:t>
      </w:r>
      <w:r w:rsidR="004E7AD2">
        <w:t>that</w:t>
      </w:r>
      <w:r>
        <w:t xml:space="preserve"> they </w:t>
      </w:r>
      <w:r>
        <w:lastRenderedPageBreak/>
        <w:t>would be motivated to participate in green workplace behaviors if they saw their coworkers participating in these behaviors.</w:t>
      </w:r>
    </w:p>
    <w:p w14:paraId="69AB3F2A" w14:textId="1B3F4768" w:rsidR="0078632E" w:rsidRDefault="0078632E" w:rsidP="0078632E">
      <w:pPr>
        <w:pStyle w:val="Heading5"/>
      </w:pPr>
      <w:r w:rsidRPr="00A13C37">
        <w:t>Gender</w:t>
      </w:r>
    </w:p>
    <w:p w14:paraId="1C21618E" w14:textId="7AD8BE6C" w:rsidR="004E7AD2" w:rsidRPr="00F04C1E" w:rsidRDefault="004E7AD2" w:rsidP="004E7AD2">
      <w:pPr>
        <w:ind w:firstLine="720"/>
        <w:jc w:val="both"/>
      </w:pPr>
      <w:r w:rsidRPr="00F04C1E">
        <w:t xml:space="preserve">An independent samples </w:t>
      </w:r>
      <w:r w:rsidRPr="00F04C1E">
        <w:rPr>
          <w:i/>
        </w:rPr>
        <w:t>t</w:t>
      </w:r>
      <w:r w:rsidRPr="00F04C1E">
        <w:t xml:space="preserve">-test was conducted to look for differences in </w:t>
      </w:r>
      <w:r>
        <w:t xml:space="preserve">motivation to participate in workplace green behaviors by coworkers </w:t>
      </w:r>
      <w:r w:rsidRPr="00F04C1E">
        <w:t xml:space="preserve">between </w:t>
      </w:r>
      <w:r>
        <w:t>women</w:t>
      </w:r>
      <w:r w:rsidRPr="00F04C1E">
        <w:t xml:space="preserve"> and </w:t>
      </w:r>
      <w:r>
        <w:t>men</w:t>
      </w:r>
      <w:r w:rsidRPr="00F04C1E">
        <w:t>.</w:t>
      </w:r>
      <w:r>
        <w:t xml:space="preserve"> </w:t>
      </w:r>
      <w:r w:rsidRPr="00F04C1E">
        <w:t xml:space="preserve">Results were statistically significant, </w:t>
      </w:r>
      <w:r w:rsidRPr="00F04C1E">
        <w:rPr>
          <w:i/>
        </w:rPr>
        <w:t>t</w:t>
      </w:r>
      <w:r w:rsidRPr="00F04C1E">
        <w:t>(</w:t>
      </w:r>
      <w:r>
        <w:t>364</w:t>
      </w:r>
      <w:r w:rsidRPr="00F04C1E">
        <w:t xml:space="preserve">)= </w:t>
      </w:r>
      <w:r>
        <w:t>3.24</w:t>
      </w:r>
      <w:r w:rsidRPr="00F04C1E">
        <w:t xml:space="preserve">, </w:t>
      </w:r>
      <w:r w:rsidRPr="00F04C1E">
        <w:rPr>
          <w:i/>
        </w:rPr>
        <w:t>p</w:t>
      </w:r>
      <w:r>
        <w:t>=</w:t>
      </w:r>
      <w:r w:rsidRPr="00F04C1E">
        <w:t>.0</w:t>
      </w:r>
      <w:r>
        <w:t>05, with a medium effect size (</w:t>
      </w:r>
      <w:r w:rsidRPr="00A429DD">
        <w:rPr>
          <w:i/>
          <w:iCs/>
        </w:rPr>
        <w:t>d</w:t>
      </w:r>
      <w:r>
        <w:t>=.36)</w:t>
      </w:r>
      <w:r w:rsidRPr="00F04C1E">
        <w:t xml:space="preserve"> This indicates there is a significant difference in </w:t>
      </w:r>
      <w:r>
        <w:t>being motivated to participate in green workplace behaviors by coworkers</w:t>
      </w:r>
      <w:r w:rsidRPr="00F04C1E">
        <w:t xml:space="preserve"> between </w:t>
      </w:r>
      <w:r>
        <w:t>women</w:t>
      </w:r>
      <w:r w:rsidRPr="00F04C1E">
        <w:t xml:space="preserve"> (n=</w:t>
      </w:r>
      <w:r>
        <w:t>241</w:t>
      </w:r>
      <w:r w:rsidRPr="00F04C1E">
        <w:t>, M=</w:t>
      </w:r>
      <w:r>
        <w:t>4.02</w:t>
      </w:r>
      <w:r w:rsidRPr="00F04C1E">
        <w:t>, SD=</w:t>
      </w:r>
      <w:r>
        <w:t>.97</w:t>
      </w:r>
      <w:r w:rsidRPr="00F04C1E">
        <w:t xml:space="preserve">) and </w:t>
      </w:r>
      <w:r>
        <w:t>men</w:t>
      </w:r>
      <w:r w:rsidRPr="00F04C1E">
        <w:t xml:space="preserve"> (n=</w:t>
      </w:r>
      <w:r>
        <w:t>125</w:t>
      </w:r>
      <w:r w:rsidRPr="00F04C1E">
        <w:t>, M=</w:t>
      </w:r>
      <w:r>
        <w:t>3.66</w:t>
      </w:r>
      <w:r w:rsidRPr="00F04C1E">
        <w:t>, SD=</w:t>
      </w:r>
      <w:r>
        <w:t>1.12</w:t>
      </w:r>
      <w:r w:rsidRPr="00F04C1E">
        <w:t>)</w:t>
      </w:r>
      <w:r>
        <w:t xml:space="preserve">. </w:t>
      </w:r>
      <w:r w:rsidR="005A3906">
        <w:t>Women</w:t>
      </w:r>
      <w:r>
        <w:t xml:space="preserve"> have stronger levels of agreement than men that they would be motivated to participate in green workplace behaviors if </w:t>
      </w:r>
      <w:r w:rsidR="002C4D68">
        <w:t xml:space="preserve">they </w:t>
      </w:r>
      <w:r w:rsidR="005A3906">
        <w:t>saw</w:t>
      </w:r>
      <w:r w:rsidR="002C4D68">
        <w:t xml:space="preserve"> their coworkers participating in these behaviors. </w:t>
      </w:r>
    </w:p>
    <w:p w14:paraId="326B6B5D" w14:textId="77777777" w:rsidR="0078632E" w:rsidRDefault="0078632E" w:rsidP="0078632E">
      <w:pPr>
        <w:pStyle w:val="Heading5"/>
      </w:pPr>
      <w:r>
        <w:t>Length of Employment</w:t>
      </w:r>
    </w:p>
    <w:p w14:paraId="2F2FC8C2" w14:textId="3AE4CEF2" w:rsidR="008E7DD9" w:rsidRPr="00F04C1E" w:rsidRDefault="008E7DD9" w:rsidP="008E7DD9">
      <w:pPr>
        <w:ind w:firstLine="720"/>
        <w:jc w:val="both"/>
      </w:pPr>
      <w:r w:rsidRPr="00F04C1E">
        <w:t xml:space="preserve">An independent samples </w:t>
      </w:r>
      <w:r w:rsidRPr="00F04C1E">
        <w:rPr>
          <w:i/>
        </w:rPr>
        <w:t>t</w:t>
      </w:r>
      <w:r w:rsidRPr="00F04C1E">
        <w:t xml:space="preserve">-test was conducted to look for differences in </w:t>
      </w:r>
      <w:r>
        <w:t xml:space="preserve">motivation to participate in workplace green behaviors by coworkers </w:t>
      </w:r>
      <w:r w:rsidRPr="00F04C1E">
        <w:t xml:space="preserve">between those who’ve worked at the university for 10 years or less and those who’ve worked for more than 10 years. Results were statistically significant, </w:t>
      </w:r>
      <w:r w:rsidRPr="00F04C1E">
        <w:rPr>
          <w:i/>
        </w:rPr>
        <w:t>t</w:t>
      </w:r>
      <w:r w:rsidRPr="00F04C1E">
        <w:t xml:space="preserve">(384)= </w:t>
      </w:r>
      <w:r>
        <w:t>2.81</w:t>
      </w:r>
      <w:r w:rsidRPr="00F04C1E">
        <w:t xml:space="preserve">, </w:t>
      </w:r>
      <w:r w:rsidRPr="00F04C1E">
        <w:rPr>
          <w:i/>
        </w:rPr>
        <w:t>p</w:t>
      </w:r>
      <w:r>
        <w:t>=.02, with a medium effect size (</w:t>
      </w:r>
      <w:r w:rsidRPr="00C1781C">
        <w:rPr>
          <w:i/>
          <w:iCs/>
        </w:rPr>
        <w:t>d</w:t>
      </w:r>
      <w:r>
        <w:t>=.30)</w:t>
      </w:r>
      <w:r w:rsidRPr="00F04C1E">
        <w:t xml:space="preserve">.  This indicates there is a significant difference in </w:t>
      </w:r>
      <w:r>
        <w:t xml:space="preserve">being motivated to participate in green workplace behaviors by a coworker </w:t>
      </w:r>
      <w:r w:rsidRPr="00F04C1E">
        <w:t>between those who’ve worked on campus for 10 years or less (n=25</w:t>
      </w:r>
      <w:r>
        <w:t>1</w:t>
      </w:r>
      <w:r w:rsidRPr="00F04C1E">
        <w:t>, M=</w:t>
      </w:r>
      <w:r>
        <w:t>3.98</w:t>
      </w:r>
      <w:r w:rsidRPr="00F04C1E">
        <w:t>, SD=</w:t>
      </w:r>
      <w:r>
        <w:t>1.02</w:t>
      </w:r>
      <w:r w:rsidRPr="00F04C1E">
        <w:t>) and more than 10 years (n=</w:t>
      </w:r>
      <w:r>
        <w:t>135</w:t>
      </w:r>
      <w:r w:rsidRPr="00F04C1E">
        <w:t>, M=</w:t>
      </w:r>
      <w:r>
        <w:t>3.66</w:t>
      </w:r>
      <w:r w:rsidRPr="00F04C1E">
        <w:t>, SD=</w:t>
      </w:r>
      <w:r>
        <w:t>1.13</w:t>
      </w:r>
      <w:r w:rsidRPr="00F04C1E">
        <w:t xml:space="preserve">). </w:t>
      </w:r>
      <w:r w:rsidR="005A3906">
        <w:t>Em</w:t>
      </w:r>
      <w:r w:rsidRPr="00F04C1E">
        <w:t>ployees who’ve worked at the university for 10 years or less</w:t>
      </w:r>
      <w:r>
        <w:t xml:space="preserve"> have stronger levels of agreement</w:t>
      </w:r>
      <w:r w:rsidRPr="00F04C1E">
        <w:t xml:space="preserve"> than those who have worked at the university for more than 10 years</w:t>
      </w:r>
      <w:r>
        <w:t xml:space="preserve"> that they would be motivated to participate in green workplace behaviors by observing their coworkers participating in these behaviors.</w:t>
      </w:r>
    </w:p>
    <w:p w14:paraId="22ECE343" w14:textId="77777777" w:rsidR="0078632E" w:rsidRDefault="0078632E" w:rsidP="0078632E">
      <w:pPr>
        <w:pStyle w:val="Heading5"/>
      </w:pPr>
      <w:r>
        <w:lastRenderedPageBreak/>
        <w:t>Generational Status</w:t>
      </w:r>
    </w:p>
    <w:p w14:paraId="757C0864" w14:textId="01A6EA2E" w:rsidR="005725CF" w:rsidRDefault="005A3906" w:rsidP="005A3906">
      <w:pPr>
        <w:jc w:val="both"/>
      </w:pPr>
      <w:r>
        <w:rPr>
          <w:rFonts w:cs="Times New Roman"/>
          <w:bCs/>
          <w:szCs w:val="24"/>
        </w:rPr>
        <w:tab/>
      </w:r>
      <w:r>
        <w:t xml:space="preserve">A one-way between subjects ANOVA was conducted to look for differences </w:t>
      </w:r>
      <w:r w:rsidRPr="00F04C1E">
        <w:t xml:space="preserve">in </w:t>
      </w:r>
      <w:r>
        <w:t xml:space="preserve">motivation to participate in </w:t>
      </w:r>
      <w:r w:rsidR="005725CF">
        <w:t xml:space="preserve">green </w:t>
      </w:r>
      <w:r>
        <w:t xml:space="preserve">workplace behaviors by a </w:t>
      </w:r>
      <w:r w:rsidR="005725CF">
        <w:t xml:space="preserve">coworker </w:t>
      </w:r>
      <w:r w:rsidRPr="00F04C1E">
        <w:t xml:space="preserve">between </w:t>
      </w:r>
      <w:r>
        <w:t>three generations (Baby Boomers, Gen-X, and Millennials)</w:t>
      </w:r>
      <w:r w:rsidRPr="00F04C1E">
        <w:t xml:space="preserve">. </w:t>
      </w:r>
      <w:r w:rsidR="005725CF">
        <w:t xml:space="preserve">The </w:t>
      </w:r>
      <w:proofErr w:type="spellStart"/>
      <w:r w:rsidR="005725CF">
        <w:t>Levene’s</w:t>
      </w:r>
      <w:proofErr w:type="spellEnd"/>
      <w:r w:rsidR="005725CF">
        <w:t xml:space="preserve"> test for equality of variances was found to be violated for this analysis, </w:t>
      </w:r>
      <w:r w:rsidR="005725CF" w:rsidRPr="000152A5">
        <w:rPr>
          <w:i/>
        </w:rPr>
        <w:t>F</w:t>
      </w:r>
      <w:r w:rsidR="005725CF">
        <w:rPr>
          <w:iCs/>
        </w:rPr>
        <w:t>(2,</w:t>
      </w:r>
      <w:r w:rsidR="008C0B5D">
        <w:rPr>
          <w:iCs/>
        </w:rPr>
        <w:t>368</w:t>
      </w:r>
      <w:r w:rsidR="005725CF">
        <w:rPr>
          <w:iCs/>
        </w:rPr>
        <w:t>)=</w:t>
      </w:r>
      <w:r w:rsidR="008C0B5D">
        <w:rPr>
          <w:iCs/>
        </w:rPr>
        <w:t>4.30</w:t>
      </w:r>
      <w:r w:rsidR="005725CF">
        <w:rPr>
          <w:iCs/>
        </w:rPr>
        <w:t xml:space="preserve">, </w:t>
      </w:r>
      <w:r w:rsidR="005725CF" w:rsidRPr="000152A5">
        <w:rPr>
          <w:i/>
        </w:rPr>
        <w:t>p</w:t>
      </w:r>
      <w:r w:rsidR="005725CF">
        <w:rPr>
          <w:iCs/>
        </w:rPr>
        <w:t>=.0</w:t>
      </w:r>
      <w:r w:rsidR="008C0B5D">
        <w:rPr>
          <w:iCs/>
        </w:rPr>
        <w:t>1</w:t>
      </w:r>
      <w:r w:rsidR="005725CF">
        <w:rPr>
          <w:iCs/>
        </w:rPr>
        <w:t>.</w:t>
      </w:r>
      <w:r w:rsidR="005725CF" w:rsidRPr="00F04C1E">
        <w:t xml:space="preserve"> </w:t>
      </w:r>
      <w:r w:rsidR="005725CF">
        <w:t xml:space="preserve"> A Welch’s test revealed there </w:t>
      </w:r>
      <w:r w:rsidR="008C0B5D">
        <w:t>is</w:t>
      </w:r>
      <w:r w:rsidR="005725CF">
        <w:t xml:space="preserve"> a statistically significant</w:t>
      </w:r>
      <w:r w:rsidR="005725CF" w:rsidRPr="00F04C1E">
        <w:t xml:space="preserve"> difference in </w:t>
      </w:r>
      <w:r w:rsidR="005725CF">
        <w:t>being motivated to participate in green workplace behaviors by a supervisor</w:t>
      </w:r>
      <w:r w:rsidR="005725CF" w:rsidRPr="00F04C1E">
        <w:t xml:space="preserve"> </w:t>
      </w:r>
      <w:r w:rsidR="005725CF">
        <w:t xml:space="preserve">or departmental leadership </w:t>
      </w:r>
      <w:r w:rsidR="005725CF" w:rsidRPr="00F04C1E">
        <w:t xml:space="preserve">between </w:t>
      </w:r>
      <w:r w:rsidR="005725CF">
        <w:t xml:space="preserve">those with different political beliefs, Welch’s </w:t>
      </w:r>
      <w:r w:rsidR="005725CF" w:rsidRPr="00413A3C">
        <w:rPr>
          <w:i/>
          <w:iCs/>
        </w:rPr>
        <w:t>F</w:t>
      </w:r>
      <w:r w:rsidR="005725CF" w:rsidRPr="00413A3C">
        <w:t>(</w:t>
      </w:r>
      <w:r w:rsidR="005725CF">
        <w:t xml:space="preserve">2, </w:t>
      </w:r>
      <w:r w:rsidR="008C0B5D">
        <w:t>204</w:t>
      </w:r>
      <w:r w:rsidR="005725CF">
        <w:t>)=</w:t>
      </w:r>
      <w:r w:rsidR="008C0B5D">
        <w:t>5.20,</w:t>
      </w:r>
      <w:r w:rsidR="005725CF">
        <w:t xml:space="preserve"> </w:t>
      </w:r>
      <w:r w:rsidR="005725CF">
        <w:rPr>
          <w:i/>
          <w:iCs/>
        </w:rPr>
        <w:t>p</w:t>
      </w:r>
      <w:r w:rsidR="008C0B5D">
        <w:t>=.006</w:t>
      </w:r>
      <w:r w:rsidR="005725CF">
        <w:rPr>
          <w:i/>
          <w:iCs/>
        </w:rPr>
        <w:t>,</w:t>
      </w:r>
      <w:r w:rsidR="005725CF">
        <w:t xml:space="preserve"> with a small effect size (</w:t>
      </w:r>
      <w:r w:rsidR="005725CF" w:rsidRPr="00827D80">
        <w:rPr>
          <w:i/>
          <w:iCs/>
        </w:rPr>
        <w:t>ƞ</w:t>
      </w:r>
      <w:r w:rsidR="005725CF">
        <w:t>=.</w:t>
      </w:r>
      <w:r w:rsidR="00DA092E">
        <w:t>029</w:t>
      </w:r>
      <w:r w:rsidR="005725CF">
        <w:t xml:space="preserve">). </w:t>
      </w:r>
    </w:p>
    <w:p w14:paraId="6B36F9AF" w14:textId="3B4AAD6E" w:rsidR="005A3906" w:rsidRPr="00F04C1E" w:rsidRDefault="005A3906" w:rsidP="005A3906">
      <w:pPr>
        <w:jc w:val="both"/>
      </w:pPr>
      <w:r w:rsidRPr="00F04C1E">
        <w:t xml:space="preserve">This indicates there </w:t>
      </w:r>
      <w:r>
        <w:t>are</w:t>
      </w:r>
      <w:r w:rsidRPr="00F04C1E">
        <w:t xml:space="preserve"> significant difference</w:t>
      </w:r>
      <w:r>
        <w:t>s</w:t>
      </w:r>
      <w:r w:rsidRPr="00F04C1E">
        <w:t xml:space="preserve"> in </w:t>
      </w:r>
      <w:r>
        <w:t xml:space="preserve">being motivated to participate in green workplace behaviors </w:t>
      </w:r>
      <w:r w:rsidR="00DA092E">
        <w:t>from observing coworkers</w:t>
      </w:r>
      <w:r>
        <w:t xml:space="preserve"> </w:t>
      </w:r>
      <w:r w:rsidRPr="00F04C1E">
        <w:t xml:space="preserve">between </w:t>
      </w:r>
      <w:r>
        <w:t>Baby Boomers (n=83, M=3.</w:t>
      </w:r>
      <w:r w:rsidR="00DA092E">
        <w:t>30</w:t>
      </w:r>
      <w:r>
        <w:t>, SD=1.</w:t>
      </w:r>
      <w:r w:rsidR="00DA092E">
        <w:t>13</w:t>
      </w:r>
      <w:r>
        <w:t>), Gen-X (n=151, M=3.</w:t>
      </w:r>
      <w:r w:rsidR="00DA092E">
        <w:t>91</w:t>
      </w:r>
      <w:r>
        <w:t>, SD=1.</w:t>
      </w:r>
      <w:r w:rsidR="00DA092E">
        <w:t>05</w:t>
      </w:r>
      <w:r>
        <w:t>), and Millennials (n=137, M=</w:t>
      </w:r>
      <w:r w:rsidR="00DA092E">
        <w:t>4.07</w:t>
      </w:r>
      <w:r>
        <w:t xml:space="preserve">, and SD=1.03). </w:t>
      </w:r>
      <w:r w:rsidRPr="00F04C1E">
        <w:t xml:space="preserve"> </w:t>
      </w:r>
      <w:r>
        <w:t>A Tukey post-hoc test showed that there is a significant difference in motivation between Millennials and Baby Boomers (</w:t>
      </w:r>
      <w:r w:rsidRPr="00780EA8">
        <w:rPr>
          <w:i/>
          <w:iCs/>
        </w:rPr>
        <w:t>p</w:t>
      </w:r>
      <w:r>
        <w:t>=</w:t>
      </w:r>
      <w:r w:rsidR="00DA092E">
        <w:t>.003</w:t>
      </w:r>
      <w:r>
        <w:t xml:space="preserve">). Millennials have stronger levels of agreement than Baby Boomers that they would be motivated to participate in green behaviors in the workplace if </w:t>
      </w:r>
      <w:r w:rsidR="00DA092E">
        <w:t>they observed their coworkers engaging in these behaviors</w:t>
      </w:r>
      <w:r>
        <w:t xml:space="preserve">. There were no significant differences in </w:t>
      </w:r>
      <w:r w:rsidR="00DA092E">
        <w:t xml:space="preserve">coworker </w:t>
      </w:r>
      <w:r>
        <w:t>motivation between Baby Boomers and Gen-X (</w:t>
      </w:r>
      <w:r w:rsidRPr="004F3E61">
        <w:rPr>
          <w:i/>
          <w:iCs/>
        </w:rPr>
        <w:t>p</w:t>
      </w:r>
      <w:r>
        <w:t>=.</w:t>
      </w:r>
      <w:r w:rsidR="00DA092E">
        <w:t>07</w:t>
      </w:r>
      <w:r>
        <w:t>) and Gen-X and Millennials (</w:t>
      </w:r>
      <w:r w:rsidRPr="004F3E61">
        <w:rPr>
          <w:i/>
          <w:iCs/>
        </w:rPr>
        <w:t>p</w:t>
      </w:r>
      <w:r>
        <w:t>=.</w:t>
      </w:r>
      <w:r w:rsidR="00DA092E">
        <w:t>38</w:t>
      </w:r>
      <w:r>
        <w:t xml:space="preserve">). </w:t>
      </w:r>
    </w:p>
    <w:p w14:paraId="01708C50" w14:textId="77777777" w:rsidR="0078632E" w:rsidRPr="00F04C1E" w:rsidRDefault="0078632E" w:rsidP="0078632E">
      <w:pPr>
        <w:pStyle w:val="Heading5"/>
      </w:pPr>
      <w:r>
        <w:t>Political Beliefs</w:t>
      </w:r>
    </w:p>
    <w:p w14:paraId="442040BD" w14:textId="4C82A5C4" w:rsidR="00DA092E" w:rsidRPr="00F04C1E" w:rsidRDefault="00DA092E" w:rsidP="00EB2064">
      <w:pPr>
        <w:ind w:firstLine="720"/>
        <w:jc w:val="both"/>
      </w:pPr>
      <w:r>
        <w:t xml:space="preserve">A one-way between subjects ANOVA was conducted to look for differences </w:t>
      </w:r>
      <w:r w:rsidRPr="00F04C1E">
        <w:t xml:space="preserve">in </w:t>
      </w:r>
      <w:r>
        <w:t>motivation to participate in workplace green behaviors observing a coworker engaging in these behaviors</w:t>
      </w:r>
      <w:r w:rsidRPr="00F04C1E">
        <w:t xml:space="preserve"> between </w:t>
      </w:r>
      <w:r>
        <w:t xml:space="preserve">those with different political beliefs (conservative beliefs, mixed beliefs, liberal beliefs). </w:t>
      </w:r>
      <w:r w:rsidR="00EB2064">
        <w:t xml:space="preserve">Results were statistically significant </w:t>
      </w:r>
      <w:r w:rsidR="00EB2064">
        <w:rPr>
          <w:i/>
        </w:rPr>
        <w:t>F</w:t>
      </w:r>
      <w:r w:rsidR="00EB2064" w:rsidRPr="00EB2064">
        <w:rPr>
          <w:iCs/>
        </w:rPr>
        <w:t>(2,332)=</w:t>
      </w:r>
      <w:r w:rsidR="00EB2064">
        <w:t xml:space="preserve">20.09, </w:t>
      </w:r>
      <w:r w:rsidR="00EB2064" w:rsidRPr="00F04C1E">
        <w:rPr>
          <w:i/>
        </w:rPr>
        <w:t>p</w:t>
      </w:r>
      <w:r w:rsidR="00EB2064">
        <w:t>&lt;.001, with a small effect size (</w:t>
      </w:r>
      <w:r w:rsidR="00EB2064" w:rsidRPr="00827D80">
        <w:rPr>
          <w:i/>
          <w:iCs/>
        </w:rPr>
        <w:t>ƞ</w:t>
      </w:r>
      <w:r w:rsidR="00EB2064">
        <w:t xml:space="preserve"> =.06)</w:t>
      </w:r>
      <w:r w:rsidR="00EB2064" w:rsidRPr="00F04C1E">
        <w:t xml:space="preserve">.  </w:t>
      </w:r>
      <w:r w:rsidR="00EB2064">
        <w:t xml:space="preserve">This </w:t>
      </w:r>
      <w:r w:rsidRPr="00F04C1E">
        <w:t xml:space="preserve">indicates there </w:t>
      </w:r>
      <w:r>
        <w:t>are</w:t>
      </w:r>
      <w:r w:rsidRPr="00F04C1E">
        <w:t xml:space="preserve"> significant difference</w:t>
      </w:r>
      <w:r>
        <w:t>s</w:t>
      </w:r>
      <w:r w:rsidRPr="00F04C1E">
        <w:t xml:space="preserve"> in </w:t>
      </w:r>
      <w:r>
        <w:t xml:space="preserve">being motivated </w:t>
      </w:r>
      <w:r>
        <w:lastRenderedPageBreak/>
        <w:t xml:space="preserve">to participate in green workplace behaviors </w:t>
      </w:r>
      <w:r w:rsidR="00EB2064">
        <w:t>by observing a coworker engage in these behaviors between those with</w:t>
      </w:r>
      <w:r>
        <w:t xml:space="preserve"> conservative beliefs (n=52, M=3.</w:t>
      </w:r>
      <w:r w:rsidR="004D2CB4">
        <w:t>44</w:t>
      </w:r>
      <w:r>
        <w:t>, SD=1.</w:t>
      </w:r>
      <w:r w:rsidR="004D2CB4">
        <w:t>04</w:t>
      </w:r>
      <w:r>
        <w:t>), mixed beliefs (n=65, M=3.</w:t>
      </w:r>
      <w:r w:rsidR="004D2CB4">
        <w:t>78</w:t>
      </w:r>
      <w:r>
        <w:t>, SD=1.</w:t>
      </w:r>
      <w:r w:rsidR="004D2CB4">
        <w:t>05</w:t>
      </w:r>
      <w:r>
        <w:t>), and liberal beliefs (n=218, M=4.</w:t>
      </w:r>
      <w:r w:rsidR="004D2CB4">
        <w:t>10</w:t>
      </w:r>
      <w:r>
        <w:t>, and SD=</w:t>
      </w:r>
      <w:r w:rsidR="004D2CB4">
        <w:t>.97</w:t>
      </w:r>
      <w:r>
        <w:t xml:space="preserve">). A Tukey post-hoc test showed that there are significant differences in </w:t>
      </w:r>
      <w:r w:rsidR="004D2CB4">
        <w:t xml:space="preserve">coworker </w:t>
      </w:r>
      <w:r>
        <w:t>motivation between those with conservative and liberal beliefs (</w:t>
      </w:r>
      <w:r w:rsidRPr="00780EA8">
        <w:rPr>
          <w:i/>
          <w:iCs/>
        </w:rPr>
        <w:t>p</w:t>
      </w:r>
      <w:r>
        <w:t>&lt;.001)</w:t>
      </w:r>
      <w:r w:rsidR="004D2CB4">
        <w:t>.</w:t>
      </w:r>
      <w:r>
        <w:t xml:space="preserve">Those with liberal beliefs have stronger levels of agreement than those with conservative beliefs that they would be motivated to participate in green behaviors in the workplace if </w:t>
      </w:r>
      <w:r w:rsidR="004D2CB4">
        <w:t>they saw their coworkers engaging in these behaviors.</w:t>
      </w:r>
      <w:r>
        <w:t xml:space="preserve"> There was no significant difference in motivation between those with conservative and mixed beliefs (</w:t>
      </w:r>
      <w:r w:rsidRPr="004F3E61">
        <w:rPr>
          <w:i/>
          <w:iCs/>
        </w:rPr>
        <w:t>p</w:t>
      </w:r>
      <w:r>
        <w:t>=.</w:t>
      </w:r>
      <w:r w:rsidR="004D2CB4">
        <w:t>16</w:t>
      </w:r>
      <w:r>
        <w:t>)</w:t>
      </w:r>
      <w:r w:rsidR="004D2CB4">
        <w:t xml:space="preserve"> and those with mixed and liberal beliefs (</w:t>
      </w:r>
      <w:r w:rsidR="004D2CB4" w:rsidRPr="004D2CB4">
        <w:rPr>
          <w:i/>
          <w:iCs/>
        </w:rPr>
        <w:t>p</w:t>
      </w:r>
      <w:r w:rsidR="004D2CB4">
        <w:t>=.07).</w:t>
      </w:r>
    </w:p>
    <w:p w14:paraId="2AAC63A2" w14:textId="35D93DA8" w:rsidR="00A80FD5" w:rsidRPr="00F04C1E" w:rsidRDefault="00A80FD5" w:rsidP="00882C19">
      <w:pPr>
        <w:pStyle w:val="Heading2"/>
      </w:pPr>
      <w:bookmarkStart w:id="94" w:name="_Toc115035937"/>
      <w:r w:rsidRPr="00F04C1E">
        <w:t xml:space="preserve">Barriers </w:t>
      </w:r>
      <w:r w:rsidR="00165914" w:rsidRPr="00F04C1E">
        <w:t>(RQ4)</w:t>
      </w:r>
      <w:bookmarkEnd w:id="94"/>
    </w:p>
    <w:p w14:paraId="245B80F8" w14:textId="6A92F960" w:rsidR="00A80FD5" w:rsidRPr="00F04C1E" w:rsidRDefault="0052636B" w:rsidP="005A0D2D">
      <w:pPr>
        <w:jc w:val="both"/>
        <w:rPr>
          <w:rFonts w:cs="Times New Roman"/>
          <w:szCs w:val="24"/>
        </w:rPr>
      </w:pPr>
      <w:r>
        <w:rPr>
          <w:rFonts w:cs="Times New Roman"/>
          <w:szCs w:val="24"/>
        </w:rPr>
        <w:tab/>
      </w:r>
      <w:r w:rsidRPr="00100540">
        <w:rPr>
          <w:rFonts w:cs="Times New Roman"/>
          <w:szCs w:val="24"/>
        </w:rPr>
        <w:t>Four</w:t>
      </w:r>
      <w:r w:rsidR="006D41FF" w:rsidRPr="00F04C1E">
        <w:rPr>
          <w:rFonts w:cs="Times New Roman"/>
          <w:szCs w:val="24"/>
        </w:rPr>
        <w:t xml:space="preserve"> survey questions focused on research question four, which sought to better understand any </w:t>
      </w:r>
      <w:r>
        <w:rPr>
          <w:rFonts w:cs="Times New Roman"/>
          <w:szCs w:val="24"/>
        </w:rPr>
        <w:t>potential</w:t>
      </w:r>
      <w:r w:rsidRPr="00F04C1E">
        <w:rPr>
          <w:rFonts w:cs="Times New Roman"/>
          <w:szCs w:val="24"/>
        </w:rPr>
        <w:t xml:space="preserve"> </w:t>
      </w:r>
      <w:r w:rsidR="006D41FF" w:rsidRPr="00F04C1E">
        <w:rPr>
          <w:rFonts w:cs="Times New Roman"/>
          <w:szCs w:val="24"/>
        </w:rPr>
        <w:t xml:space="preserve">barriers </w:t>
      </w:r>
      <w:r>
        <w:rPr>
          <w:rFonts w:cs="Times New Roman"/>
          <w:szCs w:val="24"/>
        </w:rPr>
        <w:t>prohibiting</w:t>
      </w:r>
      <w:r w:rsidR="006D41FF" w:rsidRPr="00F04C1E">
        <w:rPr>
          <w:rFonts w:cs="Times New Roman"/>
          <w:szCs w:val="24"/>
        </w:rPr>
        <w:t xml:space="preserve"> employees from participating in green behaviors in the workplace. </w:t>
      </w:r>
      <w:r w:rsidR="005A0D2D" w:rsidRPr="00F04C1E">
        <w:rPr>
          <w:rFonts w:cs="Times New Roman"/>
          <w:szCs w:val="24"/>
        </w:rPr>
        <w:t xml:space="preserve">The questions focused on barriers to recycling, composting, conserving energy, and additional barriers identified by employees. </w:t>
      </w:r>
    </w:p>
    <w:p w14:paraId="5550BDB5" w14:textId="2DD895EC" w:rsidR="005A0D2D" w:rsidRPr="00F04C1E" w:rsidRDefault="005A0D2D" w:rsidP="005A0D2D">
      <w:pPr>
        <w:pStyle w:val="Heading3"/>
      </w:pPr>
      <w:bookmarkStart w:id="95" w:name="_Toc115035938"/>
      <w:r w:rsidRPr="00F04C1E">
        <w:t>Recycling</w:t>
      </w:r>
      <w:bookmarkEnd w:id="95"/>
    </w:p>
    <w:p w14:paraId="68FC5C18" w14:textId="212E0436" w:rsidR="005A0D2D" w:rsidRPr="00F04C1E" w:rsidRDefault="00C827ED" w:rsidP="00C827ED">
      <w:pPr>
        <w:jc w:val="both"/>
      </w:pPr>
      <w:r w:rsidRPr="00F04C1E">
        <w:tab/>
        <w:t>Participants were asked to select from a list of barriers the one barrier that most impacts their participation in recycling while at work. Options included 1) don’t feel it’s my responsibility, 2) inconvenient, 3) lack of information, 4) lack of time, 5) no barriers, and 6) other</w:t>
      </w:r>
      <w:r w:rsidR="004F5A74" w:rsidRPr="00F04C1E">
        <w:t xml:space="preserve"> (please describe) Half</w:t>
      </w:r>
      <w:r w:rsidRPr="00F04C1E">
        <w:t xml:space="preserve"> of participants (50%) reported there were no barriers </w:t>
      </w:r>
      <w:r w:rsidR="00263484" w:rsidRPr="00F04C1E">
        <w:t>to</w:t>
      </w:r>
      <w:r w:rsidRPr="00F04C1E">
        <w:t xml:space="preserve"> recycling at work. </w:t>
      </w:r>
      <w:r w:rsidR="004F5A74" w:rsidRPr="00F04C1E">
        <w:t xml:space="preserve">A thematic analysis of the “other” responses was </w:t>
      </w:r>
      <w:r w:rsidR="004D2CB4" w:rsidRPr="00F04C1E">
        <w:t>conducted,</w:t>
      </w:r>
      <w:r w:rsidR="004F5A74" w:rsidRPr="00F04C1E">
        <w:t xml:space="preserve"> and the top two themes were 1) certain items not accepted for recycling (i.e., glass) and 2) recycling gets dumped into the trash and not recycled. Some of </w:t>
      </w:r>
      <w:r w:rsidR="000108D5" w:rsidRPr="00F04C1E">
        <w:t xml:space="preserve">the </w:t>
      </w:r>
      <w:r w:rsidR="004F5A74" w:rsidRPr="00F04C1E">
        <w:t xml:space="preserve">“other” responses were able to be </w:t>
      </w:r>
      <w:r w:rsidR="004F5A74" w:rsidRPr="00F04C1E">
        <w:lastRenderedPageBreak/>
        <w:t>recoded as lack of information or inconvenient. Throughout the survey, some participants mentioned they have observed the campus cleaning staff combining recycling bin materials with trash or disposing of recycling bin materials in the dumpsters, so they feel it is pointless to recycle at work.</w:t>
      </w:r>
      <w:r w:rsidR="00B90589" w:rsidRPr="00F04C1E">
        <w:t xml:space="preserve"> Figure 14 below shows the percentage of participants </w:t>
      </w:r>
      <w:r w:rsidR="002435AD" w:rsidRPr="00F04C1E">
        <w:t xml:space="preserve">selecting </w:t>
      </w:r>
      <w:r w:rsidR="00B90589" w:rsidRPr="00F04C1E">
        <w:t xml:space="preserve">each </w:t>
      </w:r>
      <w:r w:rsidR="002435AD" w:rsidRPr="00F04C1E">
        <w:t>recycling at work barrier.</w:t>
      </w:r>
      <w:r w:rsidR="00B90589" w:rsidRPr="00F04C1E">
        <w:t xml:space="preserve"> No participants selected the “don’t feel it’s my responsibility” option so it is not included in the figure.</w:t>
      </w:r>
    </w:p>
    <w:p w14:paraId="2F04C749" w14:textId="77777777" w:rsidR="00263484" w:rsidRPr="00F04C1E" w:rsidRDefault="00263484" w:rsidP="00263484">
      <w:pPr>
        <w:keepNext/>
        <w:jc w:val="both"/>
      </w:pPr>
      <w:r w:rsidRPr="00F04C1E">
        <w:rPr>
          <w:noProof/>
        </w:rPr>
        <w:drawing>
          <wp:inline distT="0" distB="0" distL="0" distR="0" wp14:anchorId="58C284C5" wp14:editId="1DCAF554">
            <wp:extent cx="6000750" cy="3086100"/>
            <wp:effectExtent l="0" t="0" r="0" b="0"/>
            <wp:docPr id="16" name="Chart 16">
              <a:extLst xmlns:a="http://schemas.openxmlformats.org/drawingml/2006/main">
                <a:ext uri="{FF2B5EF4-FFF2-40B4-BE49-F238E27FC236}">
                  <a16:creationId xmlns:a16="http://schemas.microsoft.com/office/drawing/2014/main" id="{24BF163E-121B-4345-B1DA-3F82679B7E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011C158" w14:textId="2A9E9D2E" w:rsidR="00263484" w:rsidRPr="00F04C1E" w:rsidRDefault="00263484" w:rsidP="00100540">
      <w:pPr>
        <w:pStyle w:val="Caption"/>
      </w:pPr>
      <w:bookmarkStart w:id="96" w:name="_Toc115036085"/>
      <w:r w:rsidRPr="00F04C1E">
        <w:t xml:space="preserve">Figure </w:t>
      </w:r>
      <w:fldSimple w:instr=" SEQ Figure \* ARABIC ">
        <w:r w:rsidR="002435AD" w:rsidRPr="00F04C1E">
          <w:rPr>
            <w:noProof/>
          </w:rPr>
          <w:t>14</w:t>
        </w:r>
      </w:fldSimple>
      <w:r w:rsidRPr="00F04C1E">
        <w:t>: Participants’ Barriers to Recycling at Work</w:t>
      </w:r>
      <w:bookmarkEnd w:id="96"/>
    </w:p>
    <w:p w14:paraId="5AAD990F" w14:textId="77777777" w:rsidR="00B90589" w:rsidRPr="00F04C1E" w:rsidRDefault="00B90589" w:rsidP="00B90589">
      <w:pPr>
        <w:spacing w:line="240" w:lineRule="auto"/>
      </w:pPr>
    </w:p>
    <w:p w14:paraId="29C8EFFC" w14:textId="5D73BD31" w:rsidR="005A0D2D" w:rsidRPr="00F04C1E" w:rsidRDefault="005A0D2D" w:rsidP="004F5A74">
      <w:pPr>
        <w:pStyle w:val="Heading3"/>
      </w:pPr>
      <w:bookmarkStart w:id="97" w:name="_Toc115035939"/>
      <w:r w:rsidRPr="00F04C1E">
        <w:t>Composting</w:t>
      </w:r>
      <w:bookmarkEnd w:id="97"/>
      <w:r w:rsidRPr="00F04C1E">
        <w:t xml:space="preserve"> </w:t>
      </w:r>
    </w:p>
    <w:p w14:paraId="7CF2555F" w14:textId="55B26750" w:rsidR="00A80FD5" w:rsidRPr="00F04C1E" w:rsidRDefault="004F5A74" w:rsidP="00263484">
      <w:pPr>
        <w:ind w:firstLine="720"/>
        <w:jc w:val="both"/>
      </w:pPr>
      <w:r w:rsidRPr="00F04C1E">
        <w:t>Next, p</w:t>
      </w:r>
      <w:r w:rsidR="00263484" w:rsidRPr="00F04C1E">
        <w:t>articipants were asked to select from a list of barriers the one barrier that most impacts their participation in composting while at work. Options included 1) don’t feel it’s my responsibility, 2) inconvenient, 3) lack of information, 4) lack of time, 5) no barriers, and 6) other. Participants reported both a lack of information (38%) and inconvenience (38%) as a barrier to composting while at work.</w:t>
      </w:r>
      <w:r w:rsidR="00B90589" w:rsidRPr="00F04C1E">
        <w:t xml:space="preserve"> </w:t>
      </w:r>
      <w:r w:rsidR="000108D5" w:rsidRPr="00F04C1E">
        <w:t xml:space="preserve">Again, a thematic analysis of the “other” responses was </w:t>
      </w:r>
      <w:proofErr w:type="gramStart"/>
      <w:r w:rsidR="000108D5" w:rsidRPr="00F04C1E">
        <w:t>conducted</w:t>
      </w:r>
      <w:proofErr w:type="gramEnd"/>
      <w:r w:rsidR="000108D5" w:rsidRPr="00F04C1E">
        <w:t xml:space="preserve"> and the top theme mentioned was “no food to compost.” Many of the “other” </w:t>
      </w:r>
      <w:r w:rsidR="000108D5" w:rsidRPr="00F04C1E">
        <w:lastRenderedPageBreak/>
        <w:t>responses were able to be recoded as lack of information or inconvenient. A few participants also mentioned not having a designated person to empty or clean the composting bin, odor, and fruit flies as barriers to composting at work.</w:t>
      </w:r>
      <w:r w:rsidR="00B90589" w:rsidRPr="00F04C1E">
        <w:t xml:space="preserve"> Figure 15 below shows the percentage of participants </w:t>
      </w:r>
      <w:r w:rsidR="002435AD" w:rsidRPr="00F04C1E">
        <w:t>selecting each composting at work barrier.</w:t>
      </w:r>
    </w:p>
    <w:p w14:paraId="49A7775C" w14:textId="77777777" w:rsidR="000108D5" w:rsidRPr="00F04C1E" w:rsidRDefault="004F5A74" w:rsidP="000108D5">
      <w:pPr>
        <w:keepNext/>
        <w:ind w:firstLine="720"/>
      </w:pPr>
      <w:r w:rsidRPr="00F04C1E">
        <w:rPr>
          <w:noProof/>
        </w:rPr>
        <w:drawing>
          <wp:inline distT="0" distB="0" distL="0" distR="0" wp14:anchorId="16A2EC69" wp14:editId="2E39E2B5">
            <wp:extent cx="5838825" cy="3562350"/>
            <wp:effectExtent l="0" t="0" r="0" b="0"/>
            <wp:docPr id="20" name="Chart 20">
              <a:extLst xmlns:a="http://schemas.openxmlformats.org/drawingml/2006/main">
                <a:ext uri="{FF2B5EF4-FFF2-40B4-BE49-F238E27FC236}">
                  <a16:creationId xmlns:a16="http://schemas.microsoft.com/office/drawing/2014/main" id="{2B1F2E3E-3E3D-4F3C-B4BF-6172C2E85E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ADEC722" w14:textId="5F9A4547" w:rsidR="004F5A74" w:rsidRDefault="000108D5" w:rsidP="00DE4646">
      <w:pPr>
        <w:pStyle w:val="Caption"/>
      </w:pPr>
      <w:bookmarkStart w:id="98" w:name="_Toc115036086"/>
      <w:r w:rsidRPr="00F04C1E">
        <w:t xml:space="preserve">Figure </w:t>
      </w:r>
      <w:fldSimple w:instr=" SEQ Figure \* ARABIC ">
        <w:r w:rsidR="002435AD" w:rsidRPr="00F04C1E">
          <w:rPr>
            <w:noProof/>
          </w:rPr>
          <w:t>15</w:t>
        </w:r>
      </w:fldSimple>
      <w:r w:rsidRPr="00F04C1E">
        <w:t>: Participants’ Barriers to Composting at Work</w:t>
      </w:r>
      <w:bookmarkEnd w:id="98"/>
      <w:r w:rsidRPr="00F04C1E">
        <w:t xml:space="preserve"> </w:t>
      </w:r>
    </w:p>
    <w:p w14:paraId="3C60A4D0" w14:textId="77777777" w:rsidR="0052636B" w:rsidRPr="00100540" w:rsidRDefault="0052636B" w:rsidP="00100540">
      <w:pPr>
        <w:spacing w:line="240" w:lineRule="auto"/>
        <w:contextualSpacing/>
      </w:pPr>
    </w:p>
    <w:p w14:paraId="718B4F4F" w14:textId="123BE2AC" w:rsidR="00A80FD5" w:rsidRPr="00F04C1E" w:rsidRDefault="005A0D2D" w:rsidP="005A0D2D">
      <w:pPr>
        <w:pStyle w:val="Heading3"/>
      </w:pPr>
      <w:bookmarkStart w:id="99" w:name="_Toc115035940"/>
      <w:r w:rsidRPr="00F04C1E">
        <w:t>Energy Conservation</w:t>
      </w:r>
      <w:bookmarkEnd w:id="99"/>
      <w:r w:rsidRPr="00F04C1E">
        <w:tab/>
      </w:r>
    </w:p>
    <w:p w14:paraId="11C76A99" w14:textId="44AAD415" w:rsidR="00A80FD5" w:rsidRPr="00F04C1E" w:rsidRDefault="00B90589" w:rsidP="00B90589">
      <w:pPr>
        <w:ind w:firstLine="720"/>
        <w:jc w:val="both"/>
        <w:rPr>
          <w:rFonts w:cs="Times New Roman"/>
          <w:b/>
          <w:bCs/>
          <w:szCs w:val="24"/>
        </w:rPr>
      </w:pPr>
      <w:r w:rsidRPr="00F04C1E">
        <w:t xml:space="preserve">Participants were asked to select from a list of barriers the one barrier that most impacts their participation in conserving energy while at work. Options included 1) don’t feel it’s my responsibility, 2) inconvenient, 3) lack of information, 4) lack of time, 5) no barriers, and 6) other (please describe). Most participants (65%) reported there were no barriers to conserving energy at work. A thematic analysis of the “other” responses was conducted and top barriers to conserving energy included: 1) working remotely – can’t shut down computer due to VPN access, 2) OIT said not to shut down computer, and 3) shared </w:t>
      </w:r>
      <w:r w:rsidRPr="00F04C1E">
        <w:lastRenderedPageBreak/>
        <w:t xml:space="preserve">office space – can’t turn off lights. A few participants mentioned forgetfulness as a barrier, and a couple mentioned not being able to control the office thermostat as a barrier. Figure 16 below shows the percentage of participants </w:t>
      </w:r>
      <w:r w:rsidR="002435AD" w:rsidRPr="00F04C1E">
        <w:t>each barrier to conserving energy at work.</w:t>
      </w:r>
    </w:p>
    <w:p w14:paraId="5FC7E6BF" w14:textId="77777777" w:rsidR="002435AD" w:rsidRPr="00F04C1E" w:rsidRDefault="002435AD" w:rsidP="002435AD">
      <w:pPr>
        <w:keepNext/>
      </w:pPr>
      <w:r w:rsidRPr="00F04C1E">
        <w:rPr>
          <w:noProof/>
        </w:rPr>
        <w:drawing>
          <wp:inline distT="0" distB="0" distL="0" distR="0" wp14:anchorId="41421663" wp14:editId="1FC965A5">
            <wp:extent cx="5943600" cy="3368675"/>
            <wp:effectExtent l="0" t="0" r="0" b="0"/>
            <wp:docPr id="21" name="Chart 21">
              <a:extLst xmlns:a="http://schemas.openxmlformats.org/drawingml/2006/main">
                <a:ext uri="{FF2B5EF4-FFF2-40B4-BE49-F238E27FC236}">
                  <a16:creationId xmlns:a16="http://schemas.microsoft.com/office/drawing/2014/main" id="{E45700D9-C2BA-4D1E-85E6-41317BF0FB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8A346A1" w14:textId="69BD0F8A" w:rsidR="00A80FD5" w:rsidRDefault="002435AD" w:rsidP="00DE4646">
      <w:pPr>
        <w:pStyle w:val="Caption"/>
      </w:pPr>
      <w:bookmarkStart w:id="100" w:name="_Toc115036087"/>
      <w:r w:rsidRPr="00F04C1E">
        <w:t xml:space="preserve">Figure </w:t>
      </w:r>
      <w:fldSimple w:instr=" SEQ Figure \* ARABIC ">
        <w:r w:rsidRPr="00F04C1E">
          <w:rPr>
            <w:noProof/>
          </w:rPr>
          <w:t>16</w:t>
        </w:r>
      </w:fldSimple>
      <w:r w:rsidRPr="00F04C1E">
        <w:t>: Participants’ Barriers to Conserving Energy at Work</w:t>
      </w:r>
      <w:bookmarkEnd w:id="100"/>
    </w:p>
    <w:p w14:paraId="150A1FD7" w14:textId="77777777" w:rsidR="0052636B" w:rsidRPr="00100540" w:rsidRDefault="0052636B" w:rsidP="00100540"/>
    <w:p w14:paraId="3E8AF639" w14:textId="29ACBBCB" w:rsidR="00A80FD5" w:rsidRDefault="005A0D2D" w:rsidP="005A0D2D">
      <w:pPr>
        <w:pStyle w:val="Heading3"/>
      </w:pPr>
      <w:bookmarkStart w:id="101" w:name="_Toc115035941"/>
      <w:r w:rsidRPr="00F04C1E">
        <w:t>Additional Barriers</w:t>
      </w:r>
      <w:bookmarkEnd w:id="101"/>
    </w:p>
    <w:p w14:paraId="62AD1F27" w14:textId="194E74C1" w:rsidR="000E578C" w:rsidRPr="000E578C" w:rsidRDefault="000E578C" w:rsidP="000E578C">
      <w:r>
        <w:t>(Still need to add themes and quotes here).</w:t>
      </w:r>
    </w:p>
    <w:p w14:paraId="582B2C8D" w14:textId="71119F19" w:rsidR="00A80FD5" w:rsidRPr="00F04C1E" w:rsidRDefault="002B483F" w:rsidP="000E578C">
      <w:pPr>
        <w:rPr>
          <w:rFonts w:cs="Times New Roman"/>
          <w:b/>
          <w:bCs/>
          <w:szCs w:val="24"/>
        </w:rPr>
      </w:pPr>
      <w:r w:rsidRPr="00F04C1E">
        <w:rPr>
          <w:rFonts w:cs="Times New Roman"/>
          <w:b/>
          <w:bCs/>
          <w:szCs w:val="24"/>
        </w:rPr>
        <w:tab/>
      </w:r>
    </w:p>
    <w:p w14:paraId="3BD2E752" w14:textId="1F975762" w:rsidR="00A80FD5" w:rsidRPr="000E578C" w:rsidRDefault="000E578C" w:rsidP="000E578C">
      <w:pPr>
        <w:pStyle w:val="Heading2"/>
      </w:pPr>
      <w:bookmarkStart w:id="102" w:name="_Toc115035942"/>
      <w:r w:rsidRPr="000E578C">
        <w:t>S</w:t>
      </w:r>
      <w:r w:rsidR="00A80FD5" w:rsidRPr="000E578C">
        <w:t>ummary</w:t>
      </w:r>
      <w:bookmarkEnd w:id="102"/>
      <w:r w:rsidR="00A80FD5" w:rsidRPr="000E578C">
        <w:t xml:space="preserve"> </w:t>
      </w:r>
    </w:p>
    <w:p w14:paraId="3236C3B5" w14:textId="2D4D3EE9" w:rsidR="00A80FD5" w:rsidRPr="000E578C" w:rsidRDefault="000E578C" w:rsidP="000E578C">
      <w:pPr>
        <w:rPr>
          <w:rFonts w:cs="Times New Roman"/>
          <w:szCs w:val="24"/>
        </w:rPr>
      </w:pPr>
      <w:r w:rsidRPr="000E578C">
        <w:rPr>
          <w:rFonts w:cs="Times New Roman"/>
          <w:szCs w:val="24"/>
        </w:rPr>
        <w:t>(still need to finish this section)</w:t>
      </w:r>
    </w:p>
    <w:p w14:paraId="2D585BD1" w14:textId="31C73512" w:rsidR="00A80FD5" w:rsidRPr="00F04C1E" w:rsidRDefault="00A80FD5" w:rsidP="00B80B86">
      <w:pPr>
        <w:jc w:val="center"/>
        <w:rPr>
          <w:rFonts w:cs="Times New Roman"/>
          <w:b/>
          <w:bCs/>
          <w:szCs w:val="24"/>
        </w:rPr>
      </w:pPr>
    </w:p>
    <w:p w14:paraId="424BCCB4" w14:textId="70F8F512" w:rsidR="00A80FD5" w:rsidRPr="00F04C1E" w:rsidRDefault="00A80FD5" w:rsidP="00B80B86">
      <w:pPr>
        <w:jc w:val="center"/>
        <w:rPr>
          <w:rFonts w:cs="Times New Roman"/>
          <w:b/>
          <w:bCs/>
          <w:szCs w:val="24"/>
        </w:rPr>
      </w:pPr>
    </w:p>
    <w:p w14:paraId="19DEB205" w14:textId="0F6034AC" w:rsidR="00A80FD5" w:rsidRPr="00F04C1E" w:rsidRDefault="00A80FD5" w:rsidP="00B80B86">
      <w:pPr>
        <w:jc w:val="center"/>
        <w:rPr>
          <w:rFonts w:cs="Times New Roman"/>
          <w:b/>
          <w:bCs/>
          <w:szCs w:val="24"/>
        </w:rPr>
      </w:pPr>
    </w:p>
    <w:p w14:paraId="78D16F91" w14:textId="15B1F9A6" w:rsidR="00A80FD5" w:rsidRPr="00F04C1E" w:rsidRDefault="00A80FD5" w:rsidP="00B80B86">
      <w:pPr>
        <w:jc w:val="center"/>
        <w:rPr>
          <w:rFonts w:cs="Times New Roman"/>
          <w:b/>
          <w:bCs/>
          <w:szCs w:val="24"/>
        </w:rPr>
      </w:pPr>
    </w:p>
    <w:p w14:paraId="67C32567" w14:textId="447EC0ED" w:rsidR="00A80FD5" w:rsidRPr="00F04C1E" w:rsidRDefault="00A80FD5" w:rsidP="00B80B86">
      <w:pPr>
        <w:jc w:val="center"/>
        <w:rPr>
          <w:rFonts w:cs="Times New Roman"/>
          <w:b/>
          <w:bCs/>
          <w:szCs w:val="24"/>
        </w:rPr>
      </w:pPr>
    </w:p>
    <w:p w14:paraId="014C4E09" w14:textId="08354486" w:rsidR="00F52CCD" w:rsidRPr="00F04C1E" w:rsidRDefault="00F52CCD">
      <w:pPr>
        <w:spacing w:after="160" w:line="259" w:lineRule="auto"/>
        <w:rPr>
          <w:rFonts w:cs="Times New Roman"/>
          <w:b/>
          <w:bCs/>
          <w:szCs w:val="24"/>
        </w:rPr>
      </w:pPr>
    </w:p>
    <w:p w14:paraId="33201A93" w14:textId="5FBB293E" w:rsidR="00A4371A" w:rsidRPr="0052636B" w:rsidRDefault="00E00220">
      <w:pPr>
        <w:pStyle w:val="Heading1"/>
      </w:pPr>
      <w:bookmarkStart w:id="103" w:name="_Toc115035943"/>
      <w:r w:rsidRPr="0052636B">
        <w:t>CHAPTER 5</w:t>
      </w:r>
      <w:r w:rsidR="0052636B" w:rsidRPr="0052636B">
        <w:t xml:space="preserve">: </w:t>
      </w:r>
      <w:r w:rsidR="00A4371A" w:rsidRPr="0052636B">
        <w:t>DISCUSSION</w:t>
      </w:r>
      <w:bookmarkEnd w:id="103"/>
    </w:p>
    <w:p w14:paraId="5C0C20A8" w14:textId="6E1278C8" w:rsidR="007B0E1B" w:rsidRDefault="007B0E1B" w:rsidP="00100540"/>
    <w:p w14:paraId="48A6CC32" w14:textId="09585D86" w:rsidR="0087244F" w:rsidRDefault="0087244F" w:rsidP="00100540">
      <w:pPr>
        <w:pStyle w:val="Heading2"/>
      </w:pPr>
      <w:bookmarkStart w:id="104" w:name="_Toc115035944"/>
      <w:r>
        <w:t>Awareness</w:t>
      </w:r>
      <w:bookmarkEnd w:id="104"/>
      <w:r>
        <w:t xml:space="preserve"> </w:t>
      </w:r>
    </w:p>
    <w:p w14:paraId="67C50A4B" w14:textId="6CEAF3A5" w:rsidR="0087244F" w:rsidRDefault="0087244F" w:rsidP="0087244F"/>
    <w:p w14:paraId="0C91FEAD" w14:textId="483E39EB" w:rsidR="0087244F" w:rsidRDefault="0087244F" w:rsidP="00100540">
      <w:pPr>
        <w:pStyle w:val="Heading2"/>
      </w:pPr>
      <w:bookmarkStart w:id="105" w:name="_Toc115035945"/>
      <w:r>
        <w:t>Participation</w:t>
      </w:r>
      <w:bookmarkEnd w:id="105"/>
      <w:r>
        <w:t xml:space="preserve"> </w:t>
      </w:r>
    </w:p>
    <w:p w14:paraId="1C921E62" w14:textId="6D6A6AE1" w:rsidR="0087244F" w:rsidRDefault="0087244F" w:rsidP="0087244F"/>
    <w:p w14:paraId="3A375F95" w14:textId="24B4B2E6" w:rsidR="0087244F" w:rsidRDefault="0087244F" w:rsidP="00100540">
      <w:pPr>
        <w:pStyle w:val="Heading2"/>
      </w:pPr>
      <w:bookmarkStart w:id="106" w:name="_Toc115035946"/>
      <w:r>
        <w:t>Motivation</w:t>
      </w:r>
      <w:bookmarkEnd w:id="106"/>
      <w:r>
        <w:t xml:space="preserve"> </w:t>
      </w:r>
    </w:p>
    <w:p w14:paraId="543BFF35" w14:textId="420B1F39" w:rsidR="0087244F" w:rsidRDefault="0087244F" w:rsidP="0087244F"/>
    <w:p w14:paraId="3FB9AEF7" w14:textId="77A8ECD8" w:rsidR="0087244F" w:rsidRDefault="0087244F" w:rsidP="00FA5B2E">
      <w:pPr>
        <w:pStyle w:val="Heading2"/>
      </w:pPr>
      <w:bookmarkStart w:id="107" w:name="_Toc115035947"/>
      <w:r>
        <w:t>Barriers</w:t>
      </w:r>
      <w:bookmarkEnd w:id="107"/>
      <w:r>
        <w:t xml:space="preserve"> </w:t>
      </w:r>
    </w:p>
    <w:p w14:paraId="2693222A" w14:textId="7E9150FD" w:rsidR="00FA5B2E" w:rsidRDefault="00FA5B2E" w:rsidP="00FA5B2E"/>
    <w:p w14:paraId="27DCECB4" w14:textId="364B0339" w:rsidR="00FA5B2E" w:rsidRDefault="00FA5B2E" w:rsidP="00FA5B2E"/>
    <w:p w14:paraId="76C7697C" w14:textId="488B77AA" w:rsidR="00FA5B2E" w:rsidRDefault="00FA5B2E" w:rsidP="00FA5B2E"/>
    <w:p w14:paraId="297A8ADA" w14:textId="421AB1B1" w:rsidR="00FA5B2E" w:rsidRDefault="00FA5B2E" w:rsidP="00FA5B2E"/>
    <w:p w14:paraId="151F9E26" w14:textId="217CE7B9" w:rsidR="00FA5B2E" w:rsidRDefault="00FA5B2E" w:rsidP="00FA5B2E"/>
    <w:p w14:paraId="4FD2665E" w14:textId="2D90FDB8" w:rsidR="00FA5B2E" w:rsidRDefault="00FA5B2E" w:rsidP="00FA5B2E"/>
    <w:p w14:paraId="2E625922" w14:textId="686D83B4" w:rsidR="00FA5B2E" w:rsidRDefault="00FA5B2E" w:rsidP="00FA5B2E"/>
    <w:p w14:paraId="4C628222" w14:textId="1FA8CCB1" w:rsidR="00FA5B2E" w:rsidRDefault="00FA5B2E" w:rsidP="00FA5B2E"/>
    <w:p w14:paraId="29C154BB" w14:textId="7B5F9EC1" w:rsidR="00FA5B2E" w:rsidRDefault="00FA5B2E" w:rsidP="00FA5B2E"/>
    <w:p w14:paraId="1E5A3BEA" w14:textId="63FB670C" w:rsidR="00FA5B2E" w:rsidRDefault="00FA5B2E" w:rsidP="00FA5B2E"/>
    <w:p w14:paraId="3EAD21C2" w14:textId="77777777" w:rsidR="00FA5B2E" w:rsidRDefault="00FA5B2E" w:rsidP="00FA5B2E"/>
    <w:p w14:paraId="59C410CD" w14:textId="77777777" w:rsidR="00FA5B2E" w:rsidRDefault="00FA5B2E" w:rsidP="00100540"/>
    <w:p w14:paraId="3AD340A7" w14:textId="099320C2" w:rsidR="00FA5B2E" w:rsidRDefault="00FA5B2E">
      <w:pPr>
        <w:pStyle w:val="Heading2"/>
      </w:pPr>
      <w:bookmarkStart w:id="108" w:name="_Toc115035948"/>
      <w:r>
        <w:t>Limitations</w:t>
      </w:r>
      <w:bookmarkEnd w:id="108"/>
    </w:p>
    <w:p w14:paraId="712B2C76" w14:textId="4D56F58D" w:rsidR="00FA5B2E" w:rsidRDefault="00FA5B2E" w:rsidP="00FA5B2E"/>
    <w:p w14:paraId="1C16FE9D" w14:textId="6D428CFB" w:rsidR="00FA5B2E" w:rsidRDefault="00FA5B2E" w:rsidP="00100540">
      <w:pPr>
        <w:pStyle w:val="Heading2"/>
      </w:pPr>
      <w:bookmarkStart w:id="109" w:name="_Toc115035949"/>
      <w:r>
        <w:t>Implications</w:t>
      </w:r>
      <w:bookmarkEnd w:id="109"/>
    </w:p>
    <w:p w14:paraId="49C200FB" w14:textId="77777777" w:rsidR="0087244F" w:rsidRPr="00F04C1E" w:rsidRDefault="0087244F" w:rsidP="00100540">
      <w:pPr>
        <w:rPr>
          <w:rFonts w:cs="Times New Roman"/>
          <w:b/>
          <w:bCs/>
          <w:szCs w:val="24"/>
        </w:rPr>
      </w:pPr>
    </w:p>
    <w:p w14:paraId="37BC7707" w14:textId="77777777" w:rsidR="007B0E1B" w:rsidRPr="00F04C1E" w:rsidRDefault="007B0E1B" w:rsidP="00100540">
      <w:pPr>
        <w:rPr>
          <w:rFonts w:cs="Times New Roman"/>
          <w:b/>
          <w:bCs/>
          <w:szCs w:val="24"/>
        </w:rPr>
      </w:pPr>
    </w:p>
    <w:p w14:paraId="2DA9F14B" w14:textId="71BA366E" w:rsidR="00826B4B" w:rsidRPr="00F04C1E" w:rsidRDefault="00FA5B2E" w:rsidP="00100540">
      <w:pPr>
        <w:pStyle w:val="Heading2"/>
      </w:pPr>
      <w:bookmarkStart w:id="110" w:name="_Toc115035950"/>
      <w:r>
        <w:t>Future Research</w:t>
      </w:r>
      <w:bookmarkEnd w:id="110"/>
    </w:p>
    <w:p w14:paraId="24064F27" w14:textId="7ACC3C9C" w:rsidR="00826B4B" w:rsidRPr="00F04C1E" w:rsidRDefault="00826B4B" w:rsidP="00100540">
      <w:pPr>
        <w:rPr>
          <w:rFonts w:cs="Times New Roman"/>
          <w:b/>
          <w:bCs/>
          <w:szCs w:val="24"/>
        </w:rPr>
      </w:pPr>
    </w:p>
    <w:p w14:paraId="083E1FB1" w14:textId="525275E2" w:rsidR="00256773" w:rsidRPr="00F04C1E" w:rsidRDefault="00256773" w:rsidP="00100540">
      <w:pPr>
        <w:rPr>
          <w:rFonts w:cs="Times New Roman"/>
          <w:b/>
          <w:bCs/>
          <w:szCs w:val="24"/>
        </w:rPr>
      </w:pPr>
    </w:p>
    <w:p w14:paraId="40813BDD" w14:textId="641327C9" w:rsidR="00256773" w:rsidRPr="00F04C1E" w:rsidRDefault="001949F4" w:rsidP="00100540">
      <w:pPr>
        <w:pStyle w:val="Heading2"/>
      </w:pPr>
      <w:bookmarkStart w:id="111" w:name="_Toc115035951"/>
      <w:r>
        <w:t>Conclusions</w:t>
      </w:r>
      <w:bookmarkEnd w:id="111"/>
    </w:p>
    <w:p w14:paraId="5FDD50D5" w14:textId="4872D837" w:rsidR="00256773" w:rsidRPr="00F04C1E" w:rsidRDefault="00256773" w:rsidP="00100540">
      <w:pPr>
        <w:rPr>
          <w:rFonts w:cs="Times New Roman"/>
          <w:b/>
          <w:bCs/>
          <w:szCs w:val="24"/>
        </w:rPr>
      </w:pPr>
    </w:p>
    <w:p w14:paraId="78DD91D7" w14:textId="6730D978" w:rsidR="00256773" w:rsidRPr="00F04C1E" w:rsidRDefault="00256773" w:rsidP="00100540">
      <w:pPr>
        <w:rPr>
          <w:rFonts w:cs="Times New Roman"/>
          <w:b/>
          <w:bCs/>
          <w:szCs w:val="24"/>
        </w:rPr>
      </w:pPr>
    </w:p>
    <w:p w14:paraId="5813ADE1" w14:textId="0602700D" w:rsidR="00256773" w:rsidRPr="00F04C1E" w:rsidRDefault="00256773" w:rsidP="00100540">
      <w:pPr>
        <w:rPr>
          <w:rFonts w:cs="Times New Roman"/>
          <w:b/>
          <w:bCs/>
          <w:szCs w:val="24"/>
        </w:rPr>
      </w:pPr>
    </w:p>
    <w:p w14:paraId="26915800" w14:textId="30E9B119" w:rsidR="00256773" w:rsidRPr="00F04C1E" w:rsidRDefault="00256773" w:rsidP="00100540">
      <w:pPr>
        <w:rPr>
          <w:rFonts w:cs="Times New Roman"/>
          <w:b/>
          <w:bCs/>
          <w:szCs w:val="24"/>
        </w:rPr>
      </w:pPr>
    </w:p>
    <w:p w14:paraId="103BCF4C" w14:textId="618C4776" w:rsidR="00256773" w:rsidRPr="00F04C1E" w:rsidRDefault="00256773" w:rsidP="00B80B86">
      <w:pPr>
        <w:jc w:val="center"/>
        <w:rPr>
          <w:rFonts w:cs="Times New Roman"/>
          <w:b/>
          <w:bCs/>
          <w:szCs w:val="24"/>
        </w:rPr>
      </w:pPr>
    </w:p>
    <w:p w14:paraId="5D9E6430" w14:textId="20767BFA" w:rsidR="00256773" w:rsidRPr="00F04C1E" w:rsidRDefault="00256773" w:rsidP="00B80B86">
      <w:pPr>
        <w:jc w:val="center"/>
        <w:rPr>
          <w:rFonts w:cs="Times New Roman"/>
          <w:b/>
          <w:bCs/>
          <w:szCs w:val="24"/>
        </w:rPr>
      </w:pPr>
    </w:p>
    <w:p w14:paraId="7C7EE6EE" w14:textId="2B6E32BF" w:rsidR="00256773" w:rsidRPr="00F04C1E" w:rsidRDefault="00256773" w:rsidP="00B80B86">
      <w:pPr>
        <w:jc w:val="center"/>
        <w:rPr>
          <w:rFonts w:cs="Times New Roman"/>
          <w:b/>
          <w:bCs/>
          <w:szCs w:val="24"/>
        </w:rPr>
      </w:pPr>
    </w:p>
    <w:p w14:paraId="3D9D8DA6" w14:textId="641C64D8" w:rsidR="00256773" w:rsidRPr="00F04C1E" w:rsidRDefault="00256773" w:rsidP="00B80B86">
      <w:pPr>
        <w:jc w:val="center"/>
        <w:rPr>
          <w:rFonts w:cs="Times New Roman"/>
          <w:b/>
          <w:bCs/>
          <w:szCs w:val="24"/>
        </w:rPr>
      </w:pPr>
    </w:p>
    <w:p w14:paraId="3055900E" w14:textId="5D843DE7" w:rsidR="00F52CCD" w:rsidRPr="00F04C1E" w:rsidRDefault="00F52CCD" w:rsidP="00B80B86">
      <w:pPr>
        <w:jc w:val="center"/>
        <w:rPr>
          <w:rFonts w:cs="Times New Roman"/>
          <w:b/>
          <w:bCs/>
          <w:szCs w:val="24"/>
        </w:rPr>
      </w:pPr>
    </w:p>
    <w:p w14:paraId="3547B86F" w14:textId="0043EF78" w:rsidR="00F52CCD" w:rsidRPr="00F04C1E" w:rsidRDefault="00F52CCD" w:rsidP="00B80B86">
      <w:pPr>
        <w:jc w:val="center"/>
        <w:rPr>
          <w:rFonts w:cs="Times New Roman"/>
          <w:b/>
          <w:bCs/>
          <w:szCs w:val="24"/>
        </w:rPr>
      </w:pPr>
    </w:p>
    <w:p w14:paraId="494673AF" w14:textId="6FED9630" w:rsidR="00F52CCD" w:rsidRPr="00F04C1E" w:rsidRDefault="00F52CCD" w:rsidP="00B80B86">
      <w:pPr>
        <w:jc w:val="center"/>
        <w:rPr>
          <w:rFonts w:cs="Times New Roman"/>
          <w:b/>
          <w:bCs/>
          <w:szCs w:val="24"/>
        </w:rPr>
      </w:pPr>
    </w:p>
    <w:p w14:paraId="08A7A18F" w14:textId="79134D92" w:rsidR="00F52CCD" w:rsidRPr="00F04C1E" w:rsidRDefault="00F52CCD" w:rsidP="00B80B86">
      <w:pPr>
        <w:jc w:val="center"/>
        <w:rPr>
          <w:rFonts w:cs="Times New Roman"/>
          <w:b/>
          <w:bCs/>
          <w:szCs w:val="24"/>
        </w:rPr>
      </w:pPr>
    </w:p>
    <w:p w14:paraId="7493D66B" w14:textId="4079D457" w:rsidR="00F52CCD" w:rsidRPr="00F04C1E" w:rsidRDefault="00F52CCD" w:rsidP="00B80B86">
      <w:pPr>
        <w:jc w:val="center"/>
        <w:rPr>
          <w:rFonts w:cs="Times New Roman"/>
          <w:b/>
          <w:bCs/>
          <w:szCs w:val="24"/>
        </w:rPr>
      </w:pPr>
    </w:p>
    <w:p w14:paraId="2511E175" w14:textId="679F2E75" w:rsidR="00944855" w:rsidRDefault="00944855" w:rsidP="00B31E79">
      <w:pPr>
        <w:pStyle w:val="Heading1"/>
      </w:pPr>
      <w:bookmarkStart w:id="112" w:name="_Toc115035952"/>
      <w:r w:rsidRPr="00F04C1E">
        <w:t>REFERENCES</w:t>
      </w:r>
      <w:bookmarkEnd w:id="112"/>
    </w:p>
    <w:p w14:paraId="60C633EA" w14:textId="050B5E57" w:rsidR="00F96EB5" w:rsidRPr="00F04C1E" w:rsidRDefault="00F96EB5" w:rsidP="00F96EB5">
      <w:r>
        <w:t xml:space="preserve">Babbie, E. (1990). </w:t>
      </w:r>
      <w:r w:rsidRPr="00F96EB5">
        <w:rPr>
          <w:i/>
          <w:iCs/>
        </w:rPr>
        <w:t>Survey research methods</w:t>
      </w:r>
      <w:r>
        <w:t xml:space="preserve"> (2</w:t>
      </w:r>
      <w:r w:rsidRPr="00F96EB5">
        <w:rPr>
          <w:vertAlign w:val="superscript"/>
        </w:rPr>
        <w:t>nd</w:t>
      </w:r>
      <w:r>
        <w:t xml:space="preserve"> ed). Wadsworth Publishing Company.</w:t>
      </w:r>
    </w:p>
    <w:p w14:paraId="164779A9" w14:textId="19F6B504" w:rsidR="009733DE" w:rsidRPr="00F04C1E" w:rsidRDefault="009733DE" w:rsidP="00534843">
      <w:pPr>
        <w:ind w:left="720" w:hanging="720"/>
        <w:rPr>
          <w:rFonts w:eastAsia="Times New Roman" w:cs="Arial"/>
          <w:color w:val="000000"/>
          <w:szCs w:val="24"/>
        </w:rPr>
      </w:pPr>
      <w:r w:rsidRPr="00F04C1E">
        <w:rPr>
          <w:rFonts w:eastAsia="Times New Roman" w:cs="Arial"/>
          <w:color w:val="000000"/>
          <w:szCs w:val="24"/>
        </w:rPr>
        <w:t xml:space="preserve">Bernstein, D. (1992). </w:t>
      </w:r>
      <w:r w:rsidRPr="00F04C1E">
        <w:rPr>
          <w:rFonts w:eastAsia="Times New Roman" w:cs="Arial"/>
          <w:i/>
          <w:iCs/>
          <w:color w:val="000000"/>
          <w:szCs w:val="24"/>
        </w:rPr>
        <w:t>In the company of green: Corporate communication for the new</w:t>
      </w:r>
      <w:r w:rsidR="000D6A1D" w:rsidRPr="00F04C1E">
        <w:rPr>
          <w:rFonts w:eastAsia="Times New Roman" w:cs="Arial"/>
          <w:i/>
          <w:iCs/>
          <w:color w:val="000000"/>
          <w:szCs w:val="24"/>
        </w:rPr>
        <w:t xml:space="preserve"> </w:t>
      </w:r>
      <w:r w:rsidRPr="00F04C1E">
        <w:rPr>
          <w:rFonts w:eastAsia="Times New Roman" w:cs="Arial"/>
          <w:i/>
          <w:iCs/>
          <w:color w:val="000000"/>
          <w:szCs w:val="24"/>
        </w:rPr>
        <w:t xml:space="preserve"> environment</w:t>
      </w:r>
      <w:r w:rsidRPr="00F04C1E">
        <w:rPr>
          <w:rFonts w:eastAsia="Times New Roman" w:cs="Arial"/>
          <w:color w:val="000000"/>
          <w:szCs w:val="24"/>
        </w:rPr>
        <w:t xml:space="preserve">. ISBA Publications. </w:t>
      </w:r>
    </w:p>
    <w:p w14:paraId="48FB1C4A" w14:textId="4F13138C" w:rsidR="005520DF" w:rsidRPr="00F04C1E" w:rsidRDefault="005520DF" w:rsidP="00534843">
      <w:pPr>
        <w:ind w:left="720" w:hanging="720"/>
        <w:rPr>
          <w:rFonts w:eastAsia="Times New Roman" w:cs="Arial"/>
          <w:color w:val="000000"/>
          <w:szCs w:val="24"/>
        </w:rPr>
      </w:pPr>
      <w:proofErr w:type="spellStart"/>
      <w:r w:rsidRPr="00F04C1E">
        <w:rPr>
          <w:rFonts w:eastAsia="Times New Roman" w:cs="Arial"/>
          <w:color w:val="000000"/>
          <w:szCs w:val="24"/>
        </w:rPr>
        <w:t>Besse</w:t>
      </w:r>
      <w:proofErr w:type="spellEnd"/>
      <w:r w:rsidRPr="00F04C1E">
        <w:rPr>
          <w:rFonts w:eastAsia="Times New Roman" w:cs="Arial"/>
          <w:color w:val="000000"/>
          <w:szCs w:val="24"/>
        </w:rPr>
        <w:t xml:space="preserve">, R. (1973). A comparison of the university with the corporation. In J. A. Perkins (Ed.), </w:t>
      </w:r>
      <w:r w:rsidRPr="00F04C1E">
        <w:rPr>
          <w:rFonts w:eastAsia="Times New Roman" w:cs="Arial"/>
          <w:i/>
          <w:iCs/>
          <w:color w:val="000000"/>
          <w:szCs w:val="24"/>
        </w:rPr>
        <w:t>The university as an organization</w:t>
      </w:r>
      <w:r w:rsidRPr="00F04C1E">
        <w:rPr>
          <w:rFonts w:eastAsia="Times New Roman" w:cs="Arial"/>
          <w:color w:val="000000"/>
          <w:szCs w:val="24"/>
        </w:rPr>
        <w:t xml:space="preserve"> (pp. 247-260)</w:t>
      </w:r>
      <w:r w:rsidRPr="00F04C1E">
        <w:rPr>
          <w:rFonts w:eastAsia="Times New Roman" w:cs="Arial"/>
          <w:i/>
          <w:iCs/>
          <w:color w:val="000000"/>
          <w:szCs w:val="24"/>
        </w:rPr>
        <w:t xml:space="preserve">. </w:t>
      </w:r>
      <w:r w:rsidRPr="00F04C1E">
        <w:rPr>
          <w:rFonts w:eastAsia="Times New Roman" w:cs="Arial"/>
          <w:color w:val="000000"/>
          <w:szCs w:val="24"/>
        </w:rPr>
        <w:t xml:space="preserve">McGraw Hill Book Company. </w:t>
      </w:r>
    </w:p>
    <w:p w14:paraId="58D37BA0" w14:textId="39F0A29B" w:rsidR="00B909B0" w:rsidRPr="00F04C1E" w:rsidRDefault="00B909B0" w:rsidP="00534843">
      <w:pPr>
        <w:ind w:left="720" w:hanging="720"/>
        <w:rPr>
          <w:rFonts w:eastAsia="Times New Roman" w:cs="Arial"/>
          <w:color w:val="000000"/>
          <w:szCs w:val="24"/>
        </w:rPr>
      </w:pPr>
      <w:r w:rsidRPr="00F04C1E">
        <w:rPr>
          <w:rFonts w:eastAsia="Times New Roman" w:cs="Arial"/>
          <w:color w:val="000000"/>
          <w:szCs w:val="24"/>
        </w:rPr>
        <w:t xml:space="preserve">Birnbaum, R. (1988). </w:t>
      </w:r>
      <w:r w:rsidRPr="00F04C1E">
        <w:rPr>
          <w:rFonts w:eastAsia="Times New Roman" w:cs="Arial"/>
          <w:i/>
          <w:iCs/>
          <w:color w:val="000000"/>
          <w:szCs w:val="24"/>
        </w:rPr>
        <w:t>How Colleges Work: The Cybernetics of Academic Organization and Leadership.</w:t>
      </w:r>
      <w:r w:rsidRPr="00F04C1E">
        <w:rPr>
          <w:rFonts w:eastAsia="Times New Roman" w:cs="Arial"/>
          <w:color w:val="000000"/>
          <w:szCs w:val="24"/>
        </w:rPr>
        <w:t xml:space="preserve"> Jossey-Bass. </w:t>
      </w:r>
    </w:p>
    <w:p w14:paraId="33878BB9" w14:textId="4980612C" w:rsidR="004659F1" w:rsidRPr="00F04C1E" w:rsidRDefault="004659F1" w:rsidP="00534843">
      <w:pPr>
        <w:ind w:left="720" w:hanging="720"/>
        <w:rPr>
          <w:rFonts w:eastAsia="Times New Roman" w:cs="Times New Roman"/>
          <w:szCs w:val="24"/>
        </w:rPr>
      </w:pPr>
      <w:r w:rsidRPr="00F04C1E">
        <w:rPr>
          <w:rFonts w:eastAsia="Times New Roman" w:cs="Arial"/>
          <w:color w:val="000000"/>
          <w:szCs w:val="24"/>
        </w:rPr>
        <w:t xml:space="preserve">Blake, J. (1999). Overcoming the ‘value-action gap’ in environmental policy: Tensions between national policy and local experience. </w:t>
      </w:r>
      <w:r w:rsidRPr="00F04C1E">
        <w:rPr>
          <w:rFonts w:eastAsia="Times New Roman" w:cs="Arial"/>
          <w:i/>
          <w:iCs/>
          <w:color w:val="000000"/>
          <w:szCs w:val="24"/>
        </w:rPr>
        <w:t>Local Environment, 4</w:t>
      </w:r>
      <w:r w:rsidRPr="00F04C1E">
        <w:rPr>
          <w:rFonts w:eastAsia="Times New Roman" w:cs="Arial"/>
          <w:color w:val="000000"/>
          <w:szCs w:val="24"/>
        </w:rPr>
        <w:t>(3), 257-278.</w:t>
      </w:r>
      <w:r w:rsidR="00643AE2" w:rsidRPr="00F04C1E">
        <w:rPr>
          <w:rFonts w:eastAsia="Times New Roman" w:cs="Arial"/>
          <w:color w:val="000000"/>
          <w:szCs w:val="24"/>
        </w:rPr>
        <w:t xml:space="preserve"> </w:t>
      </w:r>
      <w:hyperlink r:id="rId36" w:history="1">
        <w:r w:rsidR="00643AE2" w:rsidRPr="00F04C1E">
          <w:rPr>
            <w:rStyle w:val="Hyperlink"/>
            <w:rFonts w:eastAsia="Times New Roman" w:cs="Arial"/>
            <w:szCs w:val="24"/>
          </w:rPr>
          <w:t>https://doi.org/10.1080/13549839908725599</w:t>
        </w:r>
      </w:hyperlink>
      <w:r w:rsidR="00643AE2" w:rsidRPr="00F04C1E">
        <w:rPr>
          <w:rFonts w:eastAsia="Times New Roman" w:cs="Arial"/>
          <w:color w:val="000000"/>
          <w:szCs w:val="24"/>
        </w:rPr>
        <w:t xml:space="preserve"> </w:t>
      </w:r>
    </w:p>
    <w:p w14:paraId="4DD3D64C" w14:textId="7347B764" w:rsidR="00F63292" w:rsidRPr="00F04C1E" w:rsidRDefault="00F63292" w:rsidP="00534843">
      <w:pPr>
        <w:ind w:left="720" w:hanging="720"/>
        <w:rPr>
          <w:rFonts w:eastAsia="Times New Roman" w:cs="Arial"/>
          <w:color w:val="000000"/>
          <w:szCs w:val="24"/>
        </w:rPr>
      </w:pPr>
      <w:r w:rsidRPr="00F04C1E">
        <w:rPr>
          <w:rFonts w:eastAsia="Times New Roman" w:cs="Arial"/>
          <w:color w:val="000000"/>
          <w:szCs w:val="24"/>
        </w:rPr>
        <w:t xml:space="preserve">Blok, V., </w:t>
      </w:r>
      <w:proofErr w:type="spellStart"/>
      <w:r w:rsidRPr="00F04C1E">
        <w:rPr>
          <w:rFonts w:eastAsia="Times New Roman" w:cs="Arial"/>
          <w:color w:val="000000"/>
          <w:szCs w:val="24"/>
        </w:rPr>
        <w:t>Wesselink</w:t>
      </w:r>
      <w:proofErr w:type="spellEnd"/>
      <w:r w:rsidRPr="00F04C1E">
        <w:rPr>
          <w:rFonts w:eastAsia="Times New Roman" w:cs="Arial"/>
          <w:color w:val="000000"/>
          <w:szCs w:val="24"/>
        </w:rPr>
        <w:t xml:space="preserve">, R., </w:t>
      </w:r>
      <w:proofErr w:type="spellStart"/>
      <w:r w:rsidRPr="00F04C1E">
        <w:rPr>
          <w:rFonts w:eastAsia="Times New Roman" w:cs="Arial"/>
          <w:color w:val="000000"/>
          <w:szCs w:val="24"/>
        </w:rPr>
        <w:t>Studynka</w:t>
      </w:r>
      <w:proofErr w:type="spellEnd"/>
      <w:r w:rsidRPr="00F04C1E">
        <w:rPr>
          <w:rFonts w:eastAsia="Times New Roman" w:cs="Arial"/>
          <w:color w:val="000000"/>
          <w:szCs w:val="24"/>
        </w:rPr>
        <w:t xml:space="preserve">, O., &amp;  Kemp, R. (2015). Encouraging sustainability in the workplace: A survey on the pro-environmental </w:t>
      </w:r>
      <w:proofErr w:type="spellStart"/>
      <w:r w:rsidRPr="00F04C1E">
        <w:rPr>
          <w:rFonts w:eastAsia="Times New Roman" w:cs="Arial"/>
          <w:color w:val="000000"/>
          <w:szCs w:val="24"/>
        </w:rPr>
        <w:t>behaviour</w:t>
      </w:r>
      <w:proofErr w:type="spellEnd"/>
      <w:r w:rsidRPr="00F04C1E">
        <w:rPr>
          <w:rFonts w:eastAsia="Times New Roman" w:cs="Arial"/>
          <w:color w:val="000000"/>
          <w:szCs w:val="24"/>
        </w:rPr>
        <w:t xml:space="preserve"> of university employees. </w:t>
      </w:r>
      <w:r w:rsidRPr="00F04C1E">
        <w:rPr>
          <w:rFonts w:eastAsia="Times New Roman" w:cs="Arial"/>
          <w:i/>
          <w:iCs/>
          <w:color w:val="000000"/>
          <w:szCs w:val="24"/>
        </w:rPr>
        <w:t xml:space="preserve">Journal of Cleaner Production, 106, </w:t>
      </w:r>
      <w:r w:rsidRPr="00F04C1E">
        <w:rPr>
          <w:rFonts w:eastAsia="Times New Roman" w:cs="Arial"/>
          <w:color w:val="000000"/>
          <w:szCs w:val="24"/>
        </w:rPr>
        <w:t>55-67.</w:t>
      </w:r>
      <w:r w:rsidR="000D6A1D" w:rsidRPr="00F04C1E">
        <w:rPr>
          <w:rFonts w:eastAsia="Times New Roman" w:cs="Arial"/>
          <w:color w:val="000000"/>
          <w:szCs w:val="24"/>
        </w:rPr>
        <w:t xml:space="preserve"> </w:t>
      </w:r>
      <w:hyperlink r:id="rId37" w:history="1">
        <w:r w:rsidR="000D6A1D" w:rsidRPr="00F04C1E">
          <w:rPr>
            <w:rStyle w:val="Hyperlink"/>
            <w:rFonts w:eastAsia="Times New Roman" w:cs="Arial"/>
            <w:szCs w:val="24"/>
          </w:rPr>
          <w:t>https://doi.org/10.1016/j.jclepro.2014.07.063</w:t>
        </w:r>
      </w:hyperlink>
      <w:r w:rsidR="000D6A1D" w:rsidRPr="00F04C1E">
        <w:rPr>
          <w:rFonts w:eastAsia="Times New Roman" w:cs="Arial"/>
          <w:color w:val="000000"/>
          <w:szCs w:val="24"/>
        </w:rPr>
        <w:t xml:space="preserve"> </w:t>
      </w:r>
    </w:p>
    <w:p w14:paraId="41BF2B68" w14:textId="79625E0F" w:rsidR="006A6EFD" w:rsidRPr="00F04C1E" w:rsidRDefault="006A6EFD" w:rsidP="00534843">
      <w:pPr>
        <w:ind w:left="720" w:hanging="720"/>
        <w:rPr>
          <w:rFonts w:eastAsia="Times New Roman" w:cs="Arial"/>
          <w:color w:val="000000"/>
          <w:szCs w:val="24"/>
        </w:rPr>
      </w:pPr>
      <w:r w:rsidRPr="00F04C1E">
        <w:rPr>
          <w:rFonts w:eastAsia="Times New Roman" w:cs="Arial"/>
          <w:color w:val="000000"/>
          <w:szCs w:val="24"/>
        </w:rPr>
        <w:t>Braun, V.</w:t>
      </w:r>
      <w:r w:rsidR="00BA4351" w:rsidRPr="00F04C1E">
        <w:rPr>
          <w:rFonts w:eastAsia="Times New Roman" w:cs="Arial"/>
          <w:color w:val="000000"/>
          <w:szCs w:val="24"/>
        </w:rPr>
        <w:t>,</w:t>
      </w:r>
      <w:r w:rsidRPr="00F04C1E">
        <w:rPr>
          <w:rFonts w:eastAsia="Times New Roman" w:cs="Arial"/>
          <w:color w:val="000000"/>
          <w:szCs w:val="24"/>
        </w:rPr>
        <w:t xml:space="preserve"> &amp; Clarke, V. (2006). </w:t>
      </w:r>
      <w:r w:rsidR="00BA4351" w:rsidRPr="00F04C1E">
        <w:rPr>
          <w:rFonts w:eastAsia="Times New Roman" w:cs="Arial"/>
          <w:color w:val="000000"/>
          <w:szCs w:val="24"/>
        </w:rPr>
        <w:t xml:space="preserve">Using thematic analysis in psychology. </w:t>
      </w:r>
      <w:r w:rsidR="00BA4351" w:rsidRPr="00F04C1E">
        <w:rPr>
          <w:rFonts w:eastAsia="Times New Roman" w:cs="Arial"/>
          <w:i/>
          <w:iCs/>
          <w:color w:val="000000"/>
          <w:szCs w:val="24"/>
        </w:rPr>
        <w:t>Qualitative Research in Psychology, 3</w:t>
      </w:r>
      <w:r w:rsidR="00BA4351" w:rsidRPr="00F04C1E">
        <w:rPr>
          <w:rFonts w:eastAsia="Times New Roman" w:cs="Arial"/>
          <w:color w:val="000000"/>
          <w:szCs w:val="24"/>
        </w:rPr>
        <w:t>(2), 77-101</w:t>
      </w:r>
      <w:r w:rsidR="00534843" w:rsidRPr="00F04C1E">
        <w:rPr>
          <w:rFonts w:eastAsia="Times New Roman" w:cs="Arial"/>
          <w:color w:val="000000"/>
          <w:szCs w:val="24"/>
        </w:rPr>
        <w:t xml:space="preserve">.         </w:t>
      </w:r>
      <w:r w:rsidR="00534843" w:rsidRPr="00F04C1E">
        <w:rPr>
          <w:rFonts w:eastAsia="Times New Roman" w:cs="Arial"/>
          <w:color w:val="000000"/>
          <w:szCs w:val="24"/>
        </w:rPr>
        <w:tab/>
      </w:r>
      <w:r w:rsidR="00534843" w:rsidRPr="00F04C1E">
        <w:rPr>
          <w:rFonts w:eastAsia="Times New Roman" w:cs="Arial"/>
          <w:color w:val="000000"/>
          <w:szCs w:val="24"/>
        </w:rPr>
        <w:tab/>
        <w:t xml:space="preserve">                                                </w:t>
      </w:r>
      <w:hyperlink r:id="rId38" w:history="1">
        <w:r w:rsidR="00534843" w:rsidRPr="00F04C1E">
          <w:rPr>
            <w:rStyle w:val="Hyperlink"/>
            <w:rFonts w:eastAsia="Times New Roman" w:cs="Arial"/>
            <w:szCs w:val="24"/>
          </w:rPr>
          <w:t>https://doi.org/10.1191/1478088706qp063oa</w:t>
        </w:r>
      </w:hyperlink>
      <w:r w:rsidR="000D6A1D" w:rsidRPr="00F04C1E">
        <w:rPr>
          <w:rFonts w:eastAsia="Times New Roman" w:cs="Arial"/>
          <w:color w:val="000000"/>
          <w:szCs w:val="24"/>
        </w:rPr>
        <w:tab/>
        <w:t xml:space="preserve"> </w:t>
      </w:r>
    </w:p>
    <w:p w14:paraId="4CF25D86" w14:textId="704B824F" w:rsidR="00C01DA6" w:rsidRPr="00F04C1E" w:rsidRDefault="00C01DA6" w:rsidP="00534843">
      <w:pPr>
        <w:autoSpaceDE w:val="0"/>
        <w:autoSpaceDN w:val="0"/>
        <w:adjustRightInd w:val="0"/>
        <w:ind w:left="720" w:hanging="720"/>
        <w:rPr>
          <w:rStyle w:val="Hyperlink"/>
          <w:rFonts w:eastAsia="Times New Roman" w:cs="Arial"/>
          <w:szCs w:val="24"/>
        </w:rPr>
      </w:pPr>
      <w:proofErr w:type="spellStart"/>
      <w:r w:rsidRPr="00F04C1E">
        <w:rPr>
          <w:rFonts w:eastAsia="Times New Roman" w:cs="Arial"/>
          <w:color w:val="000000"/>
          <w:szCs w:val="24"/>
        </w:rPr>
        <w:lastRenderedPageBreak/>
        <w:t>Carmeli</w:t>
      </w:r>
      <w:proofErr w:type="spellEnd"/>
      <w:r w:rsidRPr="00F04C1E">
        <w:rPr>
          <w:rFonts w:eastAsia="Times New Roman" w:cs="Arial"/>
          <w:color w:val="000000"/>
          <w:szCs w:val="24"/>
        </w:rPr>
        <w:t xml:space="preserve">, A., Brammer, S., Gomes, E., </w:t>
      </w:r>
      <w:proofErr w:type="spellStart"/>
      <w:r w:rsidRPr="00F04C1E">
        <w:rPr>
          <w:rFonts w:eastAsia="Times New Roman" w:cs="Arial"/>
          <w:color w:val="000000"/>
          <w:szCs w:val="24"/>
        </w:rPr>
        <w:t>Tarba</w:t>
      </w:r>
      <w:proofErr w:type="spellEnd"/>
      <w:r w:rsidRPr="00F04C1E">
        <w:rPr>
          <w:rFonts w:eastAsia="Times New Roman" w:cs="Arial"/>
          <w:color w:val="000000"/>
          <w:szCs w:val="24"/>
        </w:rPr>
        <w:t xml:space="preserve">, S. Y. (2017). An organizational ethic of care and employee involvement in sustainability related behaviors: A social identity perspective. </w:t>
      </w:r>
      <w:r w:rsidRPr="00F04C1E">
        <w:rPr>
          <w:rFonts w:eastAsia="Times New Roman" w:cs="Arial"/>
          <w:i/>
          <w:iCs/>
          <w:color w:val="000000"/>
          <w:szCs w:val="24"/>
        </w:rPr>
        <w:t>Journal of Organizational Behavior, 38</w:t>
      </w:r>
      <w:r w:rsidRPr="00F04C1E">
        <w:rPr>
          <w:rFonts w:eastAsia="Times New Roman" w:cs="Arial"/>
          <w:color w:val="000000"/>
          <w:szCs w:val="24"/>
        </w:rPr>
        <w:t xml:space="preserve">, 1380–1395. </w:t>
      </w:r>
      <w:hyperlink r:id="rId39" w:history="1">
        <w:r w:rsidR="000D6A1D" w:rsidRPr="00F04C1E">
          <w:rPr>
            <w:rStyle w:val="Hyperlink"/>
            <w:rFonts w:eastAsia="Times New Roman" w:cs="Arial"/>
            <w:szCs w:val="24"/>
          </w:rPr>
          <w:t>https://doi.org/10.1002/job.2185</w:t>
        </w:r>
      </w:hyperlink>
    </w:p>
    <w:p w14:paraId="4AC5E48F" w14:textId="4C905B6E" w:rsidR="00B87849" w:rsidRPr="00F04C1E" w:rsidRDefault="00B87849" w:rsidP="00534843">
      <w:pPr>
        <w:autoSpaceDE w:val="0"/>
        <w:autoSpaceDN w:val="0"/>
        <w:adjustRightInd w:val="0"/>
        <w:ind w:left="720" w:hanging="720"/>
        <w:rPr>
          <w:color w:val="000000"/>
          <w:szCs w:val="24"/>
        </w:rPr>
      </w:pPr>
      <w:r w:rsidRPr="00F04C1E">
        <w:rPr>
          <w:color w:val="000000"/>
          <w:szCs w:val="24"/>
        </w:rPr>
        <w:t>Carnegie</w:t>
      </w:r>
      <w:r w:rsidR="004F75DA" w:rsidRPr="00F04C1E">
        <w:rPr>
          <w:color w:val="000000"/>
          <w:szCs w:val="24"/>
        </w:rPr>
        <w:t xml:space="preserve"> Classification of Institutions of Higher Education (n.d.). </w:t>
      </w:r>
      <w:r w:rsidR="004F75DA" w:rsidRPr="00F04C1E">
        <w:rPr>
          <w:i/>
          <w:iCs/>
          <w:color w:val="000000"/>
          <w:szCs w:val="24"/>
        </w:rPr>
        <w:t>Basic classification description.</w:t>
      </w:r>
      <w:r w:rsidR="00534843" w:rsidRPr="00F04C1E">
        <w:rPr>
          <w:i/>
          <w:iCs/>
          <w:color w:val="000000"/>
          <w:szCs w:val="24"/>
        </w:rPr>
        <w:tab/>
      </w:r>
      <w:r w:rsidR="004F75DA" w:rsidRPr="00F04C1E">
        <w:rPr>
          <w:i/>
          <w:iCs/>
          <w:color w:val="000000"/>
          <w:szCs w:val="24"/>
        </w:rPr>
        <w:t xml:space="preserve"> </w:t>
      </w:r>
      <w:hyperlink r:id="rId40" w:history="1">
        <w:r w:rsidR="004F75DA" w:rsidRPr="00F04C1E">
          <w:rPr>
            <w:rStyle w:val="Hyperlink"/>
            <w:szCs w:val="24"/>
          </w:rPr>
          <w:t>https://carnegieclassifications.acenet.edu/classification_descriptions/basic.php</w:t>
        </w:r>
      </w:hyperlink>
      <w:r w:rsidR="004F75DA" w:rsidRPr="00F04C1E">
        <w:rPr>
          <w:i/>
          <w:iCs/>
          <w:color w:val="000000"/>
          <w:szCs w:val="24"/>
        </w:rPr>
        <w:t xml:space="preserve"> </w:t>
      </w:r>
    </w:p>
    <w:p w14:paraId="7925744E" w14:textId="52D6D568" w:rsidR="00333225" w:rsidRPr="00F04C1E" w:rsidRDefault="00583354" w:rsidP="00534843">
      <w:pPr>
        <w:autoSpaceDE w:val="0"/>
        <w:autoSpaceDN w:val="0"/>
        <w:adjustRightInd w:val="0"/>
        <w:ind w:left="720" w:hanging="720"/>
        <w:rPr>
          <w:rFonts w:eastAsia="Times New Roman" w:cs="Arial"/>
          <w:color w:val="000000"/>
          <w:szCs w:val="24"/>
        </w:rPr>
      </w:pPr>
      <w:proofErr w:type="spellStart"/>
      <w:r w:rsidRPr="00F04C1E">
        <w:rPr>
          <w:rFonts w:eastAsia="Times New Roman" w:cs="Arial"/>
          <w:color w:val="000000"/>
          <w:szCs w:val="24"/>
        </w:rPr>
        <w:t>Clandinin</w:t>
      </w:r>
      <w:proofErr w:type="spellEnd"/>
      <w:r w:rsidRPr="00F04C1E">
        <w:rPr>
          <w:rFonts w:eastAsia="Times New Roman" w:cs="Arial"/>
          <w:color w:val="000000"/>
          <w:szCs w:val="24"/>
        </w:rPr>
        <w:t xml:space="preserve">, </w:t>
      </w:r>
      <w:r w:rsidR="00333225" w:rsidRPr="00F04C1E">
        <w:rPr>
          <w:rFonts w:eastAsia="Times New Roman" w:cs="Arial"/>
          <w:color w:val="000000"/>
          <w:szCs w:val="24"/>
        </w:rPr>
        <w:t xml:space="preserve">D. J., &amp; Johnson, R. B. (2017). Narrative inquiry and case study research. In R. B. Johnson &amp; L. Christensen (Eds.), </w:t>
      </w:r>
      <w:r w:rsidR="00333225" w:rsidRPr="00F04C1E">
        <w:rPr>
          <w:rFonts w:eastAsia="Times New Roman" w:cs="Arial"/>
          <w:i/>
          <w:iCs/>
          <w:color w:val="000000"/>
          <w:szCs w:val="24"/>
        </w:rPr>
        <w:t>Educational Research: Quantitative, Qualitative, and Mixed Approaches</w:t>
      </w:r>
      <w:r w:rsidR="00333225" w:rsidRPr="00F04C1E">
        <w:rPr>
          <w:rFonts w:eastAsia="Times New Roman" w:cs="Arial"/>
          <w:color w:val="000000"/>
          <w:szCs w:val="24"/>
        </w:rPr>
        <w:t xml:space="preserve"> (6</w:t>
      </w:r>
      <w:r w:rsidR="00333225" w:rsidRPr="00F04C1E">
        <w:rPr>
          <w:rFonts w:eastAsia="Times New Roman" w:cs="Arial"/>
          <w:color w:val="000000"/>
          <w:szCs w:val="24"/>
          <w:vertAlign w:val="superscript"/>
        </w:rPr>
        <w:t>th</w:t>
      </w:r>
      <w:r w:rsidR="00333225" w:rsidRPr="00F04C1E">
        <w:rPr>
          <w:rFonts w:eastAsia="Times New Roman" w:cs="Arial"/>
          <w:color w:val="000000"/>
          <w:szCs w:val="24"/>
        </w:rPr>
        <w:t xml:space="preserve"> ed)</w:t>
      </w:r>
      <w:r w:rsidR="0084159C" w:rsidRPr="00F04C1E">
        <w:rPr>
          <w:rFonts w:eastAsia="Times New Roman" w:cs="Arial"/>
          <w:color w:val="000000"/>
          <w:szCs w:val="24"/>
        </w:rPr>
        <w:t xml:space="preserve"> (pp. 416-441)</w:t>
      </w:r>
      <w:r w:rsidR="00333225" w:rsidRPr="00F04C1E">
        <w:rPr>
          <w:rFonts w:eastAsia="Times New Roman" w:cs="Arial"/>
          <w:color w:val="000000"/>
          <w:szCs w:val="24"/>
        </w:rPr>
        <w:t>. SAGE Publications, Inc.</w:t>
      </w:r>
    </w:p>
    <w:p w14:paraId="0A417185" w14:textId="6D13A03A" w:rsidR="00645CB5" w:rsidRDefault="00645CB5" w:rsidP="00534843">
      <w:pPr>
        <w:ind w:left="720" w:hanging="720"/>
        <w:rPr>
          <w:rFonts w:eastAsia="Times New Roman" w:cs="Arial"/>
          <w:color w:val="000000"/>
          <w:szCs w:val="24"/>
        </w:rPr>
      </w:pPr>
      <w:r w:rsidRPr="00F04C1E">
        <w:rPr>
          <w:rFonts w:eastAsia="Times New Roman" w:cs="Arial"/>
          <w:color w:val="000000"/>
          <w:szCs w:val="24"/>
        </w:rPr>
        <w:t xml:space="preserve">Cohen-Rosenthal, E. (2000). A walk on the human side of industrial ecology. </w:t>
      </w:r>
      <w:r w:rsidRPr="00F04C1E">
        <w:rPr>
          <w:rFonts w:eastAsia="Times New Roman" w:cs="Arial"/>
          <w:i/>
          <w:iCs/>
          <w:color w:val="000000"/>
          <w:szCs w:val="24"/>
        </w:rPr>
        <w:t>American Behavioral Scientist, 44</w:t>
      </w:r>
      <w:r w:rsidRPr="00F04C1E">
        <w:rPr>
          <w:rFonts w:eastAsia="Times New Roman" w:cs="Arial"/>
          <w:color w:val="000000"/>
          <w:szCs w:val="24"/>
        </w:rPr>
        <w:t>(2), 245-264.</w:t>
      </w:r>
      <w:r w:rsidR="00534843" w:rsidRPr="00F04C1E">
        <w:rPr>
          <w:rFonts w:eastAsia="Times New Roman" w:cs="Arial"/>
          <w:color w:val="000000"/>
          <w:szCs w:val="24"/>
        </w:rPr>
        <w:tab/>
      </w:r>
      <w:r w:rsidR="00643AE2" w:rsidRPr="00F04C1E">
        <w:rPr>
          <w:rFonts w:eastAsia="Times New Roman" w:cs="Arial"/>
          <w:color w:val="000000"/>
          <w:szCs w:val="24"/>
        </w:rPr>
        <w:t xml:space="preserve"> </w:t>
      </w:r>
      <w:hyperlink r:id="rId41" w:history="1">
        <w:r w:rsidR="00643AE2" w:rsidRPr="00F04C1E">
          <w:rPr>
            <w:rStyle w:val="Hyperlink"/>
            <w:rFonts w:eastAsia="Times New Roman" w:cs="Arial"/>
            <w:szCs w:val="24"/>
          </w:rPr>
          <w:t>https://doi.org/10.1177%2F0002764200044002007</w:t>
        </w:r>
      </w:hyperlink>
      <w:r w:rsidR="00643AE2" w:rsidRPr="00F04C1E">
        <w:rPr>
          <w:rFonts w:eastAsia="Times New Roman" w:cs="Arial"/>
          <w:color w:val="000000"/>
          <w:szCs w:val="24"/>
        </w:rPr>
        <w:t xml:space="preserve"> </w:t>
      </w:r>
    </w:p>
    <w:p w14:paraId="6E59B092" w14:textId="3A3E7272" w:rsidR="006623BB" w:rsidRPr="00F04C1E" w:rsidRDefault="006623BB" w:rsidP="006623BB">
      <w:pPr>
        <w:ind w:left="720" w:hanging="720"/>
        <w:rPr>
          <w:rFonts w:eastAsia="Times New Roman" w:cs="Arial"/>
          <w:color w:val="000000"/>
          <w:szCs w:val="24"/>
        </w:rPr>
      </w:pPr>
      <w:bookmarkStart w:id="113" w:name="_Hlk115035633"/>
      <w:r>
        <w:rPr>
          <w:rFonts w:eastAsia="Times New Roman" w:cs="Arial"/>
          <w:color w:val="000000"/>
          <w:szCs w:val="24"/>
        </w:rPr>
        <w:t xml:space="preserve">Creswell, J. W. (1994). </w:t>
      </w:r>
      <w:r w:rsidRPr="006623BB">
        <w:rPr>
          <w:rFonts w:eastAsia="Times New Roman" w:cs="Arial"/>
          <w:i/>
          <w:iCs/>
          <w:color w:val="000000"/>
          <w:szCs w:val="24"/>
        </w:rPr>
        <w:t>Research design: Qualitative and quantitative approaches</w:t>
      </w:r>
      <w:r>
        <w:rPr>
          <w:rFonts w:eastAsia="Times New Roman" w:cs="Arial"/>
          <w:color w:val="000000"/>
          <w:szCs w:val="24"/>
        </w:rPr>
        <w:t xml:space="preserve">. SAGE Publications, Inc.  </w:t>
      </w:r>
    </w:p>
    <w:bookmarkEnd w:id="113"/>
    <w:p w14:paraId="357965E4" w14:textId="3F64D370" w:rsidR="00F63292" w:rsidRPr="00F04C1E" w:rsidRDefault="00F63292" w:rsidP="00534843">
      <w:pPr>
        <w:ind w:left="720" w:hanging="720"/>
        <w:rPr>
          <w:rFonts w:eastAsia="Times New Roman" w:cs="Arial"/>
          <w:color w:val="000000"/>
          <w:szCs w:val="24"/>
        </w:rPr>
      </w:pPr>
      <w:r w:rsidRPr="00F04C1E">
        <w:rPr>
          <w:rFonts w:eastAsia="Times New Roman" w:cs="Arial"/>
          <w:color w:val="000000"/>
          <w:szCs w:val="24"/>
        </w:rPr>
        <w:t>Deci, E. L.</w:t>
      </w:r>
      <w:r w:rsidR="00BA4351" w:rsidRPr="00F04C1E">
        <w:rPr>
          <w:rFonts w:eastAsia="Times New Roman" w:cs="Arial"/>
          <w:color w:val="000000"/>
          <w:szCs w:val="24"/>
        </w:rPr>
        <w:t>,</w:t>
      </w:r>
      <w:r w:rsidRPr="00F04C1E">
        <w:rPr>
          <w:rFonts w:eastAsia="Times New Roman" w:cs="Arial"/>
          <w:color w:val="000000"/>
          <w:szCs w:val="24"/>
        </w:rPr>
        <w:t xml:space="preserve"> </w:t>
      </w:r>
      <w:r w:rsidR="006A6EFD" w:rsidRPr="00F04C1E">
        <w:rPr>
          <w:rFonts w:eastAsia="Times New Roman" w:cs="Arial"/>
          <w:color w:val="000000"/>
          <w:szCs w:val="24"/>
        </w:rPr>
        <w:t>&amp;</w:t>
      </w:r>
      <w:r w:rsidRPr="00F04C1E">
        <w:rPr>
          <w:rFonts w:eastAsia="Times New Roman" w:cs="Arial"/>
          <w:color w:val="000000"/>
          <w:szCs w:val="24"/>
        </w:rPr>
        <w:t xml:space="preserve"> Ryan, R. M. (1985). </w:t>
      </w:r>
      <w:r w:rsidRPr="00F04C1E">
        <w:rPr>
          <w:rFonts w:eastAsia="Times New Roman" w:cs="Arial"/>
          <w:i/>
          <w:iCs/>
          <w:color w:val="000000"/>
          <w:szCs w:val="24"/>
        </w:rPr>
        <w:t xml:space="preserve">Intrinsic motivation and self-determination in human behavior. </w:t>
      </w:r>
      <w:r w:rsidRPr="00F04C1E">
        <w:rPr>
          <w:rFonts w:eastAsia="Times New Roman" w:cs="Arial"/>
          <w:color w:val="000000"/>
          <w:szCs w:val="24"/>
        </w:rPr>
        <w:t xml:space="preserve">Springer-Science + Business Media. </w:t>
      </w:r>
    </w:p>
    <w:p w14:paraId="2111F454" w14:textId="2F094A2E" w:rsidR="008D0007" w:rsidRPr="00F04C1E" w:rsidRDefault="008D0007" w:rsidP="00534843">
      <w:pPr>
        <w:ind w:left="720" w:hanging="720"/>
        <w:rPr>
          <w:rFonts w:eastAsia="Times New Roman" w:cs="Arial"/>
          <w:color w:val="000000"/>
          <w:szCs w:val="24"/>
        </w:rPr>
      </w:pPr>
      <w:r w:rsidRPr="00F04C1E">
        <w:rPr>
          <w:rFonts w:eastAsia="Times New Roman" w:cs="Arial"/>
          <w:color w:val="000000"/>
          <w:szCs w:val="24"/>
        </w:rPr>
        <w:t xml:space="preserve">Emanuel, R., &amp; Adams, J. N. (2011). College students’ perceptions of campus sustainability. </w:t>
      </w:r>
      <w:r w:rsidRPr="00F04C1E">
        <w:rPr>
          <w:rFonts w:eastAsia="Times New Roman" w:cs="Arial"/>
          <w:i/>
          <w:iCs/>
          <w:color w:val="000000"/>
          <w:szCs w:val="24"/>
        </w:rPr>
        <w:t>International Journal of Sustainability in Higher Education, 12</w:t>
      </w:r>
      <w:r w:rsidRPr="00F04C1E">
        <w:rPr>
          <w:rFonts w:eastAsia="Times New Roman" w:cs="Arial"/>
          <w:color w:val="000000"/>
          <w:szCs w:val="24"/>
        </w:rPr>
        <w:t xml:space="preserve">(1), 79-92. </w:t>
      </w:r>
      <w:hyperlink r:id="rId42" w:history="1">
        <w:r w:rsidR="00643AE2" w:rsidRPr="00F04C1E">
          <w:rPr>
            <w:rStyle w:val="Hyperlink"/>
            <w:rFonts w:eastAsia="Times New Roman" w:cs="Arial"/>
            <w:szCs w:val="24"/>
          </w:rPr>
          <w:t>https://doi.org/10.1108/14676371111098320</w:t>
        </w:r>
      </w:hyperlink>
      <w:r w:rsidRPr="00F04C1E">
        <w:rPr>
          <w:rFonts w:eastAsia="Times New Roman" w:cs="Arial"/>
          <w:color w:val="000000"/>
          <w:szCs w:val="24"/>
        </w:rPr>
        <w:t xml:space="preserve"> </w:t>
      </w:r>
    </w:p>
    <w:p w14:paraId="247D7C65" w14:textId="6730B117" w:rsidR="00437915" w:rsidRPr="00F04C1E" w:rsidRDefault="00437915" w:rsidP="00534843">
      <w:pPr>
        <w:ind w:left="720" w:hanging="720"/>
        <w:rPr>
          <w:rFonts w:eastAsia="Times New Roman" w:cs="Arial"/>
          <w:i/>
          <w:iCs/>
          <w:color w:val="000000"/>
          <w:szCs w:val="24"/>
        </w:rPr>
      </w:pPr>
      <w:r w:rsidRPr="00F04C1E">
        <w:rPr>
          <w:rFonts w:eastAsia="Times New Roman" w:cs="Arial"/>
          <w:color w:val="000000"/>
          <w:szCs w:val="24"/>
        </w:rPr>
        <w:t>Environmental Protection Agency</w:t>
      </w:r>
      <w:r w:rsidR="00795EA4" w:rsidRPr="00F04C1E">
        <w:rPr>
          <w:rFonts w:eastAsia="Times New Roman" w:cs="Arial"/>
          <w:color w:val="000000"/>
          <w:szCs w:val="24"/>
        </w:rPr>
        <w:t xml:space="preserve"> (n.d.). </w:t>
      </w:r>
      <w:r w:rsidR="00795EA4" w:rsidRPr="00F04C1E">
        <w:rPr>
          <w:rFonts w:eastAsia="Times New Roman" w:cs="Arial"/>
          <w:i/>
          <w:iCs/>
          <w:color w:val="000000"/>
          <w:szCs w:val="24"/>
        </w:rPr>
        <w:t xml:space="preserve">Learn about sustainability. </w:t>
      </w:r>
      <w:hyperlink r:id="rId43" w:history="1">
        <w:r w:rsidR="00795EA4" w:rsidRPr="00F04C1E">
          <w:rPr>
            <w:rStyle w:val="Hyperlink"/>
            <w:rFonts w:eastAsia="Times New Roman" w:cs="Arial"/>
            <w:szCs w:val="24"/>
          </w:rPr>
          <w:t>https://www.epa.gov/sustainability/learn-about-sustainability</w:t>
        </w:r>
      </w:hyperlink>
      <w:r w:rsidR="00795EA4" w:rsidRPr="00F04C1E">
        <w:rPr>
          <w:rFonts w:eastAsia="Times New Roman" w:cs="Arial"/>
          <w:i/>
          <w:iCs/>
          <w:color w:val="000000"/>
          <w:szCs w:val="24"/>
        </w:rPr>
        <w:t xml:space="preserve"> </w:t>
      </w:r>
    </w:p>
    <w:p w14:paraId="0B69C8E5" w14:textId="44D6791A" w:rsidR="00D31E98" w:rsidRPr="00F04C1E" w:rsidRDefault="00D31E98" w:rsidP="00534843">
      <w:pPr>
        <w:ind w:left="720" w:hanging="720"/>
        <w:rPr>
          <w:rFonts w:eastAsia="Times New Roman" w:cs="Arial"/>
          <w:color w:val="000000"/>
          <w:szCs w:val="24"/>
        </w:rPr>
      </w:pPr>
      <w:r w:rsidRPr="00F04C1E">
        <w:rPr>
          <w:rFonts w:eastAsia="Times New Roman" w:cs="Arial"/>
          <w:color w:val="000000"/>
          <w:szCs w:val="24"/>
        </w:rPr>
        <w:lastRenderedPageBreak/>
        <w:t xml:space="preserve">Ryan, R. M. &amp; Deci, E. L. (2017). </w:t>
      </w:r>
      <w:r w:rsidRPr="00F04C1E">
        <w:rPr>
          <w:rFonts w:eastAsia="Times New Roman" w:cs="Arial"/>
          <w:i/>
          <w:iCs/>
          <w:color w:val="000000"/>
          <w:szCs w:val="24"/>
        </w:rPr>
        <w:t>Self-determination theory: Basic psychological needs in motivation, development, and wellness.</w:t>
      </w:r>
      <w:r w:rsidRPr="00F04C1E">
        <w:rPr>
          <w:rFonts w:eastAsia="Times New Roman" w:cs="Arial"/>
          <w:color w:val="000000"/>
          <w:szCs w:val="24"/>
        </w:rPr>
        <w:t xml:space="preserve"> The Guilford Press. </w:t>
      </w:r>
    </w:p>
    <w:p w14:paraId="72F0A598" w14:textId="663170E6" w:rsidR="00035EAA" w:rsidRPr="00F04C1E" w:rsidRDefault="00035EAA" w:rsidP="00534843">
      <w:pPr>
        <w:ind w:left="720" w:hanging="720"/>
        <w:rPr>
          <w:rFonts w:eastAsia="Times New Roman" w:cs="Times New Roman"/>
          <w:szCs w:val="24"/>
        </w:rPr>
      </w:pPr>
      <w:r w:rsidRPr="00F04C1E">
        <w:rPr>
          <w:rFonts w:eastAsia="Times New Roman" w:cs="Arial"/>
          <w:color w:val="000000"/>
          <w:szCs w:val="24"/>
        </w:rPr>
        <w:t xml:space="preserve">Dixon, J., &amp; Parker, J. (2021). Don’t be a waster! Student perceptions of recycling strategies at an English University’s halls of residence. </w:t>
      </w:r>
      <w:r w:rsidRPr="00F04C1E">
        <w:rPr>
          <w:rFonts w:eastAsia="Times New Roman" w:cs="Arial"/>
          <w:i/>
          <w:iCs/>
          <w:color w:val="000000"/>
          <w:szCs w:val="24"/>
        </w:rPr>
        <w:t xml:space="preserve">International Journal of Sustainability in Higher Education, </w:t>
      </w:r>
      <w:r w:rsidR="00613738" w:rsidRPr="00F04C1E">
        <w:rPr>
          <w:rFonts w:eastAsia="Times New Roman" w:cs="Arial"/>
          <w:i/>
          <w:iCs/>
          <w:color w:val="000000"/>
          <w:szCs w:val="24"/>
        </w:rPr>
        <w:t>23</w:t>
      </w:r>
      <w:r w:rsidR="00613738" w:rsidRPr="00F04C1E">
        <w:rPr>
          <w:rFonts w:eastAsia="Times New Roman" w:cs="Arial"/>
          <w:color w:val="000000"/>
          <w:szCs w:val="24"/>
        </w:rPr>
        <w:t>(3), 461-477.</w:t>
      </w:r>
      <w:r w:rsidR="00534843" w:rsidRPr="00F04C1E">
        <w:rPr>
          <w:rFonts w:eastAsia="Times New Roman" w:cs="Arial"/>
          <w:color w:val="000000"/>
          <w:szCs w:val="24"/>
        </w:rPr>
        <w:tab/>
      </w:r>
      <w:r w:rsidR="00613738" w:rsidRPr="00F04C1E">
        <w:rPr>
          <w:rFonts w:eastAsia="Times New Roman" w:cs="Arial"/>
          <w:color w:val="000000"/>
          <w:szCs w:val="24"/>
        </w:rPr>
        <w:t xml:space="preserve"> </w:t>
      </w:r>
      <w:hyperlink r:id="rId44" w:history="1">
        <w:r w:rsidR="00534843" w:rsidRPr="00F04C1E">
          <w:rPr>
            <w:rStyle w:val="Hyperlink"/>
            <w:rFonts w:eastAsia="Times New Roman" w:cs="Arial"/>
            <w:szCs w:val="24"/>
          </w:rPr>
          <w:t>https://doi.org/10.1108/IJSHE-10-2020-0383</w:t>
        </w:r>
      </w:hyperlink>
      <w:r w:rsidR="00643AE2" w:rsidRPr="00F04C1E">
        <w:rPr>
          <w:rFonts w:eastAsia="Times New Roman" w:cs="Arial"/>
          <w:color w:val="000000"/>
          <w:szCs w:val="24"/>
        </w:rPr>
        <w:t xml:space="preserve">  </w:t>
      </w:r>
    </w:p>
    <w:p w14:paraId="6BBA1E0B" w14:textId="77089766" w:rsidR="00F63292" w:rsidRPr="00F04C1E" w:rsidRDefault="00F63292" w:rsidP="00534843">
      <w:pPr>
        <w:ind w:left="720" w:hanging="720"/>
        <w:rPr>
          <w:rFonts w:eastAsia="Times New Roman" w:cs="Arial"/>
          <w:color w:val="000000"/>
          <w:szCs w:val="24"/>
        </w:rPr>
      </w:pPr>
      <w:r w:rsidRPr="00F04C1E">
        <w:rPr>
          <w:rFonts w:eastAsia="Times New Roman" w:cs="Arial"/>
          <w:color w:val="000000"/>
          <w:szCs w:val="24"/>
        </w:rPr>
        <w:t xml:space="preserve">DuBois, C. L .Z., </w:t>
      </w:r>
      <w:proofErr w:type="spellStart"/>
      <w:r w:rsidRPr="00F04C1E">
        <w:rPr>
          <w:rFonts w:eastAsia="Times New Roman" w:cs="Arial"/>
          <w:color w:val="000000"/>
          <w:szCs w:val="24"/>
        </w:rPr>
        <w:t>Astakhova</w:t>
      </w:r>
      <w:proofErr w:type="spellEnd"/>
      <w:r w:rsidRPr="00F04C1E">
        <w:rPr>
          <w:rFonts w:eastAsia="Times New Roman" w:cs="Arial"/>
          <w:color w:val="000000"/>
          <w:szCs w:val="24"/>
        </w:rPr>
        <w:t xml:space="preserve">, M. N., &amp; DuBois, D. A. (2013). Motivating behavior change to support organizational environmental sustainability goals. In A. H. Huffman and S. R. Klein (Eds.), </w:t>
      </w:r>
      <w:r w:rsidRPr="00F04C1E">
        <w:rPr>
          <w:rFonts w:eastAsia="Times New Roman" w:cs="Arial"/>
          <w:i/>
          <w:iCs/>
          <w:color w:val="000000"/>
          <w:szCs w:val="24"/>
        </w:rPr>
        <w:t>Green organizations: Driving change with I-O psychology</w:t>
      </w:r>
      <w:r w:rsidRPr="00F04C1E">
        <w:rPr>
          <w:rFonts w:eastAsia="Times New Roman" w:cs="Arial"/>
          <w:color w:val="000000"/>
          <w:szCs w:val="24"/>
        </w:rPr>
        <w:t xml:space="preserve"> (pp. 186-207). Routledge.</w:t>
      </w:r>
    </w:p>
    <w:p w14:paraId="1FA523A9" w14:textId="7B6C2C11" w:rsidR="002D05AD" w:rsidRPr="00F04C1E" w:rsidRDefault="002D05AD" w:rsidP="00534843">
      <w:pPr>
        <w:ind w:left="720" w:hanging="720"/>
        <w:rPr>
          <w:rFonts w:eastAsia="Times New Roman" w:cs="Arial"/>
          <w:color w:val="000000"/>
          <w:szCs w:val="24"/>
        </w:rPr>
      </w:pPr>
      <w:r w:rsidRPr="00F04C1E">
        <w:rPr>
          <w:rFonts w:eastAsia="Times New Roman" w:cs="Arial"/>
          <w:color w:val="000000"/>
          <w:szCs w:val="24"/>
        </w:rPr>
        <w:t>Evergreen, S.</w:t>
      </w:r>
      <w:r w:rsidR="00BA4351" w:rsidRPr="00F04C1E">
        <w:rPr>
          <w:rFonts w:eastAsia="Times New Roman" w:cs="Arial"/>
          <w:color w:val="000000"/>
          <w:szCs w:val="24"/>
        </w:rPr>
        <w:t>, &amp;</w:t>
      </w:r>
      <w:r w:rsidRPr="00F04C1E">
        <w:rPr>
          <w:rFonts w:eastAsia="Times New Roman" w:cs="Arial"/>
          <w:color w:val="000000"/>
          <w:szCs w:val="24"/>
        </w:rPr>
        <w:t xml:space="preserve"> Emery, A. K. (2018). </w:t>
      </w:r>
      <w:r w:rsidRPr="00F04C1E">
        <w:rPr>
          <w:rFonts w:eastAsia="Times New Roman" w:cs="Arial"/>
          <w:i/>
          <w:iCs/>
          <w:color w:val="000000"/>
          <w:szCs w:val="24"/>
        </w:rPr>
        <w:t>Data visualization checklist</w:t>
      </w:r>
      <w:r w:rsidRPr="00F04C1E">
        <w:rPr>
          <w:rFonts w:eastAsia="Times New Roman" w:cs="Arial"/>
          <w:color w:val="000000"/>
          <w:szCs w:val="24"/>
        </w:rPr>
        <w:t xml:space="preserve">. Retrieved from </w:t>
      </w:r>
      <w:hyperlink r:id="rId45" w:history="1">
        <w:r w:rsidR="00363680" w:rsidRPr="00F04C1E">
          <w:rPr>
            <w:rStyle w:val="Hyperlink"/>
            <w:rFonts w:eastAsia="Times New Roman" w:cs="Arial"/>
            <w:szCs w:val="24"/>
          </w:rPr>
          <w:t>https://stephanieevergreen.com/updated-data-visualization-checklist/</w:t>
        </w:r>
      </w:hyperlink>
      <w:r w:rsidRPr="00F04C1E">
        <w:rPr>
          <w:rFonts w:eastAsia="Times New Roman" w:cs="Arial"/>
          <w:color w:val="000000"/>
          <w:szCs w:val="24"/>
        </w:rPr>
        <w:t>.</w:t>
      </w:r>
    </w:p>
    <w:p w14:paraId="193F3B4D" w14:textId="4BAA4DD6" w:rsidR="00363680" w:rsidRPr="00F04C1E" w:rsidRDefault="00363680" w:rsidP="00534843">
      <w:pPr>
        <w:ind w:left="720" w:hanging="720"/>
        <w:rPr>
          <w:rFonts w:eastAsia="Times New Roman" w:cs="Arial"/>
          <w:color w:val="000000"/>
          <w:szCs w:val="24"/>
        </w:rPr>
      </w:pPr>
      <w:r w:rsidRPr="00F04C1E">
        <w:rPr>
          <w:rFonts w:eastAsia="Times New Roman" w:cs="Arial"/>
          <w:color w:val="000000"/>
          <w:szCs w:val="24"/>
        </w:rPr>
        <w:t xml:space="preserve">Glenny, L. A., &amp; Dalglish, T. K. (1973). Higher education and the law. In J. A. Perkins (Ed.), </w:t>
      </w:r>
      <w:r w:rsidRPr="00F04C1E">
        <w:rPr>
          <w:rFonts w:eastAsia="Times New Roman" w:cs="Arial"/>
          <w:i/>
          <w:iCs/>
          <w:color w:val="000000"/>
          <w:szCs w:val="24"/>
        </w:rPr>
        <w:t>The university as an organization</w:t>
      </w:r>
      <w:r w:rsidRPr="00F04C1E">
        <w:rPr>
          <w:rFonts w:eastAsia="Times New Roman" w:cs="Arial"/>
          <w:color w:val="000000"/>
          <w:szCs w:val="24"/>
        </w:rPr>
        <w:t xml:space="preserve"> (pp. 173-202)</w:t>
      </w:r>
      <w:r w:rsidRPr="00F04C1E">
        <w:rPr>
          <w:rFonts w:eastAsia="Times New Roman" w:cs="Arial"/>
          <w:i/>
          <w:iCs/>
          <w:color w:val="000000"/>
          <w:szCs w:val="24"/>
        </w:rPr>
        <w:t xml:space="preserve">. </w:t>
      </w:r>
      <w:r w:rsidRPr="00F04C1E">
        <w:rPr>
          <w:rFonts w:eastAsia="Times New Roman" w:cs="Arial"/>
          <w:color w:val="000000"/>
          <w:szCs w:val="24"/>
        </w:rPr>
        <w:t xml:space="preserve">McGraw Hill Book Company. </w:t>
      </w:r>
    </w:p>
    <w:p w14:paraId="5F78F8A9" w14:textId="11C522E4" w:rsidR="00645CB5" w:rsidRPr="00F04C1E" w:rsidRDefault="00645CB5" w:rsidP="00534843">
      <w:pPr>
        <w:ind w:left="720" w:hanging="720"/>
        <w:rPr>
          <w:rFonts w:eastAsia="Times New Roman" w:cs="Arial"/>
          <w:color w:val="000000"/>
          <w:szCs w:val="24"/>
        </w:rPr>
      </w:pPr>
      <w:r w:rsidRPr="00F04C1E">
        <w:rPr>
          <w:rFonts w:eastAsia="Times New Roman" w:cs="Arial"/>
          <w:color w:val="000000"/>
          <w:szCs w:val="24"/>
        </w:rPr>
        <w:t xml:space="preserve">Hale, M. (1995). Training for environmental technologies and environmental management. </w:t>
      </w:r>
      <w:r w:rsidRPr="00F04C1E">
        <w:rPr>
          <w:rFonts w:eastAsia="Times New Roman" w:cs="Arial"/>
          <w:i/>
          <w:iCs/>
          <w:color w:val="000000"/>
          <w:szCs w:val="24"/>
        </w:rPr>
        <w:t>Journal of Cleaner Production, 3</w:t>
      </w:r>
      <w:r w:rsidRPr="00F04C1E">
        <w:rPr>
          <w:rFonts w:eastAsia="Times New Roman" w:cs="Arial"/>
          <w:color w:val="000000"/>
          <w:szCs w:val="24"/>
        </w:rPr>
        <w:t>(2), 19-23.</w:t>
      </w:r>
      <w:r w:rsidR="00534843" w:rsidRPr="00F04C1E">
        <w:rPr>
          <w:rFonts w:eastAsia="Times New Roman" w:cs="Arial"/>
          <w:color w:val="000000"/>
          <w:szCs w:val="24"/>
        </w:rPr>
        <w:tab/>
      </w:r>
      <w:r w:rsidR="008A3D2B" w:rsidRPr="00F04C1E">
        <w:rPr>
          <w:rFonts w:eastAsia="Times New Roman" w:cs="Arial"/>
          <w:color w:val="000000"/>
          <w:szCs w:val="24"/>
        </w:rPr>
        <w:t xml:space="preserve"> </w:t>
      </w:r>
      <w:hyperlink r:id="rId46" w:history="1">
        <w:r w:rsidR="008A3D2B" w:rsidRPr="00F04C1E">
          <w:rPr>
            <w:rStyle w:val="Hyperlink"/>
            <w:rFonts w:eastAsia="Times New Roman" w:cs="Arial"/>
            <w:szCs w:val="24"/>
          </w:rPr>
          <w:t>https://doi.org/10.1016/0959-6526%2895%2900060-R</w:t>
        </w:r>
      </w:hyperlink>
      <w:r w:rsidR="008A3D2B" w:rsidRPr="00F04C1E">
        <w:rPr>
          <w:rFonts w:eastAsia="Times New Roman" w:cs="Arial"/>
          <w:color w:val="000000"/>
          <w:szCs w:val="24"/>
        </w:rPr>
        <w:t xml:space="preserve"> </w:t>
      </w:r>
    </w:p>
    <w:p w14:paraId="0BEAD955" w14:textId="2EA139B7" w:rsidR="00A340E0" w:rsidRPr="00F04C1E" w:rsidRDefault="00A340E0" w:rsidP="00534843">
      <w:pPr>
        <w:ind w:left="720" w:hanging="720"/>
        <w:rPr>
          <w:rFonts w:eastAsia="Times New Roman" w:cs="Arial"/>
          <w:color w:val="000000"/>
          <w:szCs w:val="24"/>
        </w:rPr>
      </w:pPr>
      <w:r w:rsidRPr="00F04C1E">
        <w:rPr>
          <w:rFonts w:eastAsia="Times New Roman" w:cs="Arial"/>
          <w:color w:val="000000"/>
          <w:szCs w:val="24"/>
        </w:rPr>
        <w:t xml:space="preserve">Hansen, L. T., </w:t>
      </w:r>
      <w:proofErr w:type="spellStart"/>
      <w:r w:rsidRPr="00F04C1E">
        <w:rPr>
          <w:rFonts w:eastAsia="Times New Roman" w:cs="Arial"/>
          <w:color w:val="000000"/>
          <w:szCs w:val="24"/>
        </w:rPr>
        <w:t>McMellen</w:t>
      </w:r>
      <w:proofErr w:type="spellEnd"/>
      <w:r w:rsidRPr="00F04C1E">
        <w:rPr>
          <w:rFonts w:eastAsia="Times New Roman" w:cs="Arial"/>
          <w:color w:val="000000"/>
          <w:szCs w:val="24"/>
        </w:rPr>
        <w:t>, C., Olson, L., Kaplowitz, M., Kerr, J., &amp; Thorp, L. (2008). Recycling attitudes and behaviors on a college campus: Use of qualitative methodology in a mixed-methods study</w:t>
      </w:r>
      <w:r w:rsidR="00A57DC1" w:rsidRPr="00F04C1E">
        <w:rPr>
          <w:rFonts w:eastAsia="Times New Roman" w:cs="Arial"/>
          <w:color w:val="000000"/>
          <w:szCs w:val="24"/>
        </w:rPr>
        <w:t xml:space="preserve">. </w:t>
      </w:r>
      <w:r w:rsidRPr="00F04C1E">
        <w:rPr>
          <w:rFonts w:eastAsia="Times New Roman" w:cs="Arial"/>
          <w:i/>
          <w:iCs/>
          <w:color w:val="000000"/>
          <w:szCs w:val="24"/>
        </w:rPr>
        <w:t>Journal of Ethnographic &amp; Qualitative Research, 2,</w:t>
      </w:r>
      <w:r w:rsidRPr="00F04C1E">
        <w:rPr>
          <w:rFonts w:eastAsia="Times New Roman" w:cs="Arial"/>
          <w:color w:val="000000"/>
          <w:szCs w:val="24"/>
        </w:rPr>
        <w:t xml:space="preserve"> 173-182.</w:t>
      </w:r>
    </w:p>
    <w:p w14:paraId="139D36E0" w14:textId="52D84305" w:rsidR="00E70B90" w:rsidRPr="00F04C1E" w:rsidRDefault="00E70B90" w:rsidP="00534843">
      <w:pPr>
        <w:ind w:left="720" w:hanging="720"/>
        <w:rPr>
          <w:rFonts w:eastAsia="Times New Roman" w:cs="Arial"/>
          <w:color w:val="000000"/>
          <w:szCs w:val="24"/>
        </w:rPr>
      </w:pPr>
      <w:r w:rsidRPr="00F04C1E">
        <w:rPr>
          <w:rFonts w:eastAsia="Times New Roman" w:cs="Arial"/>
          <w:color w:val="000000"/>
          <w:szCs w:val="24"/>
        </w:rPr>
        <w:t xml:space="preserve">Harappa (2021, May). </w:t>
      </w:r>
      <w:r w:rsidRPr="00F04C1E">
        <w:rPr>
          <w:rFonts w:eastAsia="Times New Roman" w:cs="Arial"/>
          <w:i/>
          <w:iCs/>
          <w:color w:val="000000"/>
          <w:szCs w:val="24"/>
        </w:rPr>
        <w:t>Systems theory of organization</w:t>
      </w:r>
      <w:r w:rsidRPr="00F04C1E">
        <w:rPr>
          <w:rFonts w:eastAsia="Times New Roman" w:cs="Arial"/>
          <w:color w:val="000000"/>
          <w:szCs w:val="24"/>
        </w:rPr>
        <w:t>.</w:t>
      </w:r>
      <w:r w:rsidR="00534843" w:rsidRPr="00F04C1E">
        <w:rPr>
          <w:rFonts w:eastAsia="Times New Roman" w:cs="Arial"/>
          <w:color w:val="000000"/>
          <w:szCs w:val="24"/>
        </w:rPr>
        <w:tab/>
      </w:r>
      <w:r w:rsidRPr="00F04C1E">
        <w:rPr>
          <w:rFonts w:eastAsia="Times New Roman" w:cs="Arial"/>
          <w:color w:val="000000"/>
          <w:szCs w:val="24"/>
        </w:rPr>
        <w:t xml:space="preserve"> </w:t>
      </w:r>
      <w:hyperlink r:id="rId47" w:history="1">
        <w:r w:rsidR="008A3D2B" w:rsidRPr="00F04C1E">
          <w:rPr>
            <w:rStyle w:val="Hyperlink"/>
            <w:rFonts w:eastAsia="Times New Roman" w:cs="Arial"/>
            <w:szCs w:val="24"/>
          </w:rPr>
          <w:t>https://harappa.education/harappa-diaries/systems-theory-of-organization/</w:t>
        </w:r>
      </w:hyperlink>
      <w:r w:rsidR="008A3D2B" w:rsidRPr="00F04C1E">
        <w:rPr>
          <w:rFonts w:eastAsia="Times New Roman" w:cs="Arial"/>
          <w:color w:val="000000"/>
          <w:szCs w:val="24"/>
        </w:rPr>
        <w:t xml:space="preserve"> </w:t>
      </w:r>
    </w:p>
    <w:p w14:paraId="3C41CF62" w14:textId="2D0E2B3B" w:rsidR="00F63292" w:rsidRPr="00F04C1E" w:rsidRDefault="00F63292" w:rsidP="00534843">
      <w:pPr>
        <w:ind w:left="720" w:hanging="720"/>
        <w:rPr>
          <w:rFonts w:eastAsia="Times New Roman" w:cs="Times New Roman"/>
          <w:szCs w:val="24"/>
        </w:rPr>
      </w:pPr>
      <w:proofErr w:type="spellStart"/>
      <w:r w:rsidRPr="00F04C1E">
        <w:rPr>
          <w:rFonts w:eastAsia="Times New Roman" w:cs="Arial"/>
          <w:color w:val="000000"/>
          <w:szCs w:val="24"/>
        </w:rPr>
        <w:lastRenderedPageBreak/>
        <w:t>Hicklenton</w:t>
      </w:r>
      <w:proofErr w:type="spellEnd"/>
      <w:r w:rsidRPr="00F04C1E">
        <w:rPr>
          <w:rFonts w:eastAsia="Times New Roman" w:cs="Arial"/>
          <w:color w:val="000000"/>
          <w:szCs w:val="24"/>
        </w:rPr>
        <w:t xml:space="preserve"> C, Hine</w:t>
      </w:r>
      <w:r w:rsidR="00BA4351" w:rsidRPr="00F04C1E">
        <w:rPr>
          <w:rFonts w:eastAsia="Times New Roman" w:cs="Arial"/>
          <w:color w:val="000000"/>
          <w:szCs w:val="24"/>
        </w:rPr>
        <w:t xml:space="preserve">, D. W., &amp; </w:t>
      </w:r>
      <w:proofErr w:type="spellStart"/>
      <w:r w:rsidR="00BA4351" w:rsidRPr="00F04C1E">
        <w:rPr>
          <w:rFonts w:eastAsia="Times New Roman" w:cs="Arial"/>
          <w:color w:val="000000"/>
          <w:szCs w:val="24"/>
        </w:rPr>
        <w:t>Loi</w:t>
      </w:r>
      <w:proofErr w:type="spellEnd"/>
      <w:r w:rsidR="00BA4351" w:rsidRPr="00F04C1E">
        <w:rPr>
          <w:rFonts w:eastAsia="Times New Roman" w:cs="Arial"/>
          <w:color w:val="000000"/>
          <w:szCs w:val="24"/>
        </w:rPr>
        <w:t>, N. M.</w:t>
      </w:r>
      <w:r w:rsidRPr="00F04C1E">
        <w:rPr>
          <w:rFonts w:eastAsia="Times New Roman" w:cs="Arial"/>
          <w:color w:val="000000"/>
          <w:szCs w:val="24"/>
        </w:rPr>
        <w:t xml:space="preserve"> (2019)</w:t>
      </w:r>
      <w:r w:rsidR="006A6EFD" w:rsidRPr="00F04C1E">
        <w:rPr>
          <w:rFonts w:eastAsia="Times New Roman" w:cs="Arial"/>
          <w:color w:val="000000"/>
          <w:szCs w:val="24"/>
        </w:rPr>
        <w:t xml:space="preserve"> </w:t>
      </w:r>
      <w:r w:rsidRPr="00F04C1E">
        <w:rPr>
          <w:rFonts w:eastAsia="Times New Roman" w:cs="Arial"/>
          <w:color w:val="000000"/>
          <w:szCs w:val="24"/>
        </w:rPr>
        <w:t xml:space="preserve">Can work climate foster pro-environmental behavior inside and outside of the workplace? </w:t>
      </w:r>
      <w:proofErr w:type="spellStart"/>
      <w:r w:rsidRPr="00F04C1E">
        <w:rPr>
          <w:rFonts w:eastAsia="Times New Roman" w:cs="Arial"/>
          <w:i/>
          <w:iCs/>
          <w:color w:val="000000"/>
          <w:szCs w:val="24"/>
        </w:rPr>
        <w:t>PLoSONE</w:t>
      </w:r>
      <w:proofErr w:type="spellEnd"/>
      <w:r w:rsidRPr="00F04C1E">
        <w:rPr>
          <w:rFonts w:eastAsia="Times New Roman" w:cs="Arial"/>
          <w:i/>
          <w:iCs/>
          <w:color w:val="000000"/>
          <w:szCs w:val="24"/>
        </w:rPr>
        <w:t>,</w:t>
      </w:r>
      <w:r w:rsidRPr="00F04C1E">
        <w:rPr>
          <w:rFonts w:eastAsia="Times New Roman" w:cs="Arial"/>
          <w:color w:val="000000"/>
          <w:szCs w:val="24"/>
        </w:rPr>
        <w:t xml:space="preserve"> </w:t>
      </w:r>
      <w:r w:rsidRPr="00F04C1E">
        <w:rPr>
          <w:rFonts w:eastAsia="Times New Roman" w:cs="Arial"/>
          <w:i/>
          <w:iCs/>
          <w:color w:val="000000"/>
          <w:szCs w:val="24"/>
        </w:rPr>
        <w:t>14</w:t>
      </w:r>
      <w:r w:rsidRPr="00F04C1E">
        <w:rPr>
          <w:rFonts w:eastAsia="Times New Roman" w:cs="Arial"/>
          <w:color w:val="000000"/>
          <w:szCs w:val="24"/>
        </w:rPr>
        <w:t xml:space="preserve">(10), 1-13. </w:t>
      </w:r>
      <w:hyperlink r:id="rId48" w:history="1">
        <w:r w:rsidRPr="00F04C1E">
          <w:rPr>
            <w:rFonts w:eastAsia="Times New Roman" w:cs="Arial"/>
            <w:color w:val="1155CC"/>
            <w:szCs w:val="24"/>
            <w:u w:val="single"/>
          </w:rPr>
          <w:t>https://doi.org/10.1371/journal.pone.0223774</w:t>
        </w:r>
      </w:hyperlink>
      <w:r w:rsidRPr="00F04C1E">
        <w:rPr>
          <w:rFonts w:eastAsia="Times New Roman" w:cs="Arial"/>
          <w:color w:val="000000"/>
          <w:szCs w:val="24"/>
        </w:rPr>
        <w:t>. </w:t>
      </w:r>
    </w:p>
    <w:p w14:paraId="6D8D93C7" w14:textId="7EBC9CFA" w:rsidR="00BE53E1" w:rsidRPr="00F04C1E" w:rsidRDefault="00BE53E1" w:rsidP="00534843">
      <w:pPr>
        <w:ind w:left="720" w:hanging="720"/>
        <w:rPr>
          <w:rFonts w:eastAsia="Times New Roman" w:cs="Arial"/>
          <w:color w:val="000000"/>
          <w:szCs w:val="24"/>
        </w:rPr>
      </w:pPr>
      <w:r w:rsidRPr="00F04C1E">
        <w:rPr>
          <w:rFonts w:eastAsia="Times New Roman" w:cs="Arial"/>
          <w:color w:val="000000"/>
          <w:szCs w:val="24"/>
        </w:rPr>
        <w:t>Johnson, R. B.</w:t>
      </w:r>
      <w:r w:rsidR="006A6EFD" w:rsidRPr="00F04C1E">
        <w:rPr>
          <w:rFonts w:eastAsia="Times New Roman" w:cs="Arial"/>
          <w:color w:val="000000"/>
          <w:szCs w:val="24"/>
        </w:rPr>
        <w:t>,</w:t>
      </w:r>
      <w:r w:rsidRPr="00F04C1E">
        <w:rPr>
          <w:rFonts w:eastAsia="Times New Roman" w:cs="Arial"/>
          <w:color w:val="000000"/>
          <w:szCs w:val="24"/>
        </w:rPr>
        <w:t xml:space="preserve"> </w:t>
      </w:r>
      <w:r w:rsidR="006A6EFD" w:rsidRPr="00F04C1E">
        <w:rPr>
          <w:rFonts w:eastAsia="Times New Roman" w:cs="Arial"/>
          <w:color w:val="000000"/>
          <w:szCs w:val="24"/>
        </w:rPr>
        <w:t>&amp;</w:t>
      </w:r>
      <w:r w:rsidRPr="00F04C1E">
        <w:rPr>
          <w:rFonts w:eastAsia="Times New Roman" w:cs="Arial"/>
          <w:color w:val="000000"/>
          <w:szCs w:val="24"/>
        </w:rPr>
        <w:t xml:space="preserve"> Christensen, L. (2017) </w:t>
      </w:r>
      <w:r w:rsidRPr="00F04C1E">
        <w:rPr>
          <w:rFonts w:eastAsia="Times New Roman" w:cs="Arial"/>
          <w:i/>
          <w:iCs/>
          <w:color w:val="000000"/>
          <w:szCs w:val="24"/>
        </w:rPr>
        <w:t xml:space="preserve">Educational </w:t>
      </w:r>
      <w:r w:rsidR="009031BE" w:rsidRPr="00F04C1E">
        <w:rPr>
          <w:rFonts w:eastAsia="Times New Roman" w:cs="Arial"/>
          <w:i/>
          <w:iCs/>
          <w:color w:val="000000"/>
          <w:szCs w:val="24"/>
        </w:rPr>
        <w:t>r</w:t>
      </w:r>
      <w:r w:rsidRPr="00F04C1E">
        <w:rPr>
          <w:rFonts w:eastAsia="Times New Roman" w:cs="Arial"/>
          <w:i/>
          <w:iCs/>
          <w:color w:val="000000"/>
          <w:szCs w:val="24"/>
        </w:rPr>
        <w:t xml:space="preserve">esearch: Quantitative, </w:t>
      </w:r>
      <w:r w:rsidR="009031BE" w:rsidRPr="00F04C1E">
        <w:rPr>
          <w:rFonts w:eastAsia="Times New Roman" w:cs="Arial"/>
          <w:i/>
          <w:iCs/>
          <w:color w:val="000000"/>
          <w:szCs w:val="24"/>
        </w:rPr>
        <w:t>q</w:t>
      </w:r>
      <w:r w:rsidRPr="00F04C1E">
        <w:rPr>
          <w:rFonts w:eastAsia="Times New Roman" w:cs="Arial"/>
          <w:i/>
          <w:iCs/>
          <w:color w:val="000000"/>
          <w:szCs w:val="24"/>
        </w:rPr>
        <w:t xml:space="preserve">ualitative, and </w:t>
      </w:r>
      <w:r w:rsidR="009031BE" w:rsidRPr="00F04C1E">
        <w:rPr>
          <w:rFonts w:eastAsia="Times New Roman" w:cs="Arial"/>
          <w:i/>
          <w:iCs/>
          <w:color w:val="000000"/>
          <w:szCs w:val="24"/>
        </w:rPr>
        <w:t>m</w:t>
      </w:r>
      <w:r w:rsidRPr="00F04C1E">
        <w:rPr>
          <w:rFonts w:eastAsia="Times New Roman" w:cs="Arial"/>
          <w:i/>
          <w:iCs/>
          <w:color w:val="000000"/>
          <w:szCs w:val="24"/>
        </w:rPr>
        <w:t xml:space="preserve">ixed </w:t>
      </w:r>
      <w:r w:rsidR="009031BE" w:rsidRPr="00F04C1E">
        <w:rPr>
          <w:rFonts w:eastAsia="Times New Roman" w:cs="Arial"/>
          <w:i/>
          <w:iCs/>
          <w:color w:val="000000"/>
          <w:szCs w:val="24"/>
        </w:rPr>
        <w:t>a</w:t>
      </w:r>
      <w:r w:rsidRPr="00F04C1E">
        <w:rPr>
          <w:rFonts w:eastAsia="Times New Roman" w:cs="Arial"/>
          <w:i/>
          <w:iCs/>
          <w:color w:val="000000"/>
          <w:szCs w:val="24"/>
        </w:rPr>
        <w:t>pproaches</w:t>
      </w:r>
      <w:r w:rsidRPr="00F04C1E">
        <w:rPr>
          <w:rFonts w:eastAsia="Times New Roman" w:cs="Arial"/>
          <w:color w:val="000000"/>
          <w:szCs w:val="24"/>
        </w:rPr>
        <w:t xml:space="preserve"> (6</w:t>
      </w:r>
      <w:r w:rsidRPr="00F04C1E">
        <w:rPr>
          <w:rFonts w:eastAsia="Times New Roman" w:cs="Arial"/>
          <w:color w:val="000000"/>
          <w:szCs w:val="24"/>
          <w:vertAlign w:val="superscript"/>
        </w:rPr>
        <w:t>th</w:t>
      </w:r>
      <w:r w:rsidRPr="00F04C1E">
        <w:rPr>
          <w:rFonts w:eastAsia="Times New Roman" w:cs="Arial"/>
          <w:color w:val="000000"/>
          <w:szCs w:val="24"/>
        </w:rPr>
        <w:t xml:space="preserve"> ed).</w:t>
      </w:r>
      <w:r w:rsidR="007B13E5" w:rsidRPr="00F04C1E">
        <w:rPr>
          <w:rFonts w:eastAsia="Times New Roman" w:cs="Arial"/>
          <w:color w:val="000000"/>
          <w:szCs w:val="24"/>
        </w:rPr>
        <w:t xml:space="preserve"> </w:t>
      </w:r>
      <w:r w:rsidR="002D05AD" w:rsidRPr="00F04C1E">
        <w:rPr>
          <w:rFonts w:eastAsia="Times New Roman" w:cs="Arial"/>
          <w:color w:val="000000"/>
          <w:szCs w:val="24"/>
        </w:rPr>
        <w:t>SAGE</w:t>
      </w:r>
      <w:r w:rsidR="007B13E5" w:rsidRPr="00F04C1E">
        <w:rPr>
          <w:rFonts w:eastAsia="Times New Roman" w:cs="Arial"/>
          <w:color w:val="000000"/>
          <w:szCs w:val="24"/>
        </w:rPr>
        <w:t xml:space="preserve"> Publications</w:t>
      </w:r>
      <w:r w:rsidR="002D05AD" w:rsidRPr="00F04C1E">
        <w:rPr>
          <w:rFonts w:eastAsia="Times New Roman" w:cs="Arial"/>
          <w:color w:val="000000"/>
          <w:szCs w:val="24"/>
        </w:rPr>
        <w:t>, Inc.</w:t>
      </w:r>
    </w:p>
    <w:p w14:paraId="19FF1026" w14:textId="69A0777A" w:rsidR="00FD781A" w:rsidRPr="00F04C1E" w:rsidRDefault="00FD781A" w:rsidP="00534843">
      <w:pPr>
        <w:ind w:left="720" w:hanging="720"/>
        <w:rPr>
          <w:rFonts w:eastAsia="Times New Roman" w:cs="Arial"/>
          <w:color w:val="000000"/>
          <w:szCs w:val="24"/>
        </w:rPr>
      </w:pPr>
      <w:r w:rsidRPr="00F04C1E">
        <w:rPr>
          <w:rFonts w:eastAsia="Times New Roman" w:cs="Arial"/>
          <w:color w:val="000000"/>
          <w:szCs w:val="24"/>
        </w:rPr>
        <w:t xml:space="preserve">Keller, G. (1983). </w:t>
      </w:r>
      <w:r w:rsidRPr="00F04C1E">
        <w:rPr>
          <w:rFonts w:eastAsia="Times New Roman" w:cs="Arial"/>
          <w:i/>
          <w:iCs/>
          <w:color w:val="000000"/>
          <w:szCs w:val="24"/>
        </w:rPr>
        <w:t xml:space="preserve">Academic strategy: The management revolution in </w:t>
      </w:r>
      <w:r w:rsidR="00E541AA" w:rsidRPr="00F04C1E">
        <w:rPr>
          <w:rFonts w:eastAsia="Times New Roman" w:cs="Arial"/>
          <w:i/>
          <w:iCs/>
          <w:color w:val="000000"/>
          <w:szCs w:val="24"/>
        </w:rPr>
        <w:t>American</w:t>
      </w:r>
      <w:r w:rsidRPr="00F04C1E">
        <w:rPr>
          <w:rFonts w:eastAsia="Times New Roman" w:cs="Arial"/>
          <w:i/>
          <w:iCs/>
          <w:color w:val="000000"/>
          <w:szCs w:val="24"/>
        </w:rPr>
        <w:t xml:space="preserve"> higher education</w:t>
      </w:r>
      <w:r w:rsidRPr="00F04C1E">
        <w:rPr>
          <w:rFonts w:eastAsia="Times New Roman" w:cs="Arial"/>
          <w:color w:val="000000"/>
          <w:szCs w:val="24"/>
        </w:rPr>
        <w:t xml:space="preserve">. </w:t>
      </w:r>
      <w:r w:rsidR="00E541AA" w:rsidRPr="00F04C1E">
        <w:rPr>
          <w:rFonts w:eastAsia="Times New Roman" w:cs="Arial"/>
          <w:color w:val="000000"/>
          <w:szCs w:val="24"/>
        </w:rPr>
        <w:t xml:space="preserve">Johns Hopkins University Press. </w:t>
      </w:r>
    </w:p>
    <w:p w14:paraId="1A901886" w14:textId="4D8FE784" w:rsidR="00116976" w:rsidRPr="00F04C1E" w:rsidRDefault="00116976" w:rsidP="00534843">
      <w:pPr>
        <w:ind w:left="720" w:hanging="720"/>
        <w:rPr>
          <w:rFonts w:eastAsia="Times New Roman" w:cs="Arial"/>
          <w:color w:val="000000"/>
          <w:szCs w:val="24"/>
        </w:rPr>
      </w:pPr>
      <w:r w:rsidRPr="00F04C1E">
        <w:rPr>
          <w:rFonts w:eastAsia="Times New Roman" w:cs="Arial"/>
          <w:color w:val="000000"/>
          <w:szCs w:val="24"/>
        </w:rPr>
        <w:t xml:space="preserve">Larsen, K. S. (2001). Environmental waste: Recycling attitudes and correlates. </w:t>
      </w:r>
      <w:r w:rsidRPr="00F04C1E">
        <w:rPr>
          <w:rFonts w:eastAsia="Times New Roman" w:cs="Arial"/>
          <w:i/>
          <w:iCs/>
          <w:color w:val="000000"/>
          <w:szCs w:val="24"/>
        </w:rPr>
        <w:t>The Journal of Social Psychology, 135</w:t>
      </w:r>
      <w:r w:rsidRPr="00F04C1E">
        <w:rPr>
          <w:rFonts w:eastAsia="Times New Roman" w:cs="Arial"/>
          <w:color w:val="000000"/>
          <w:szCs w:val="24"/>
        </w:rPr>
        <w:t>(1), 83-88.</w:t>
      </w:r>
      <w:r w:rsidR="00534843" w:rsidRPr="00F04C1E">
        <w:rPr>
          <w:rFonts w:eastAsia="Times New Roman" w:cs="Arial"/>
          <w:color w:val="000000"/>
          <w:szCs w:val="24"/>
        </w:rPr>
        <w:tab/>
      </w:r>
      <w:r w:rsidR="008A3D2B" w:rsidRPr="00F04C1E">
        <w:rPr>
          <w:rFonts w:eastAsia="Times New Roman" w:cs="Arial"/>
          <w:color w:val="000000"/>
          <w:szCs w:val="24"/>
        </w:rPr>
        <w:t xml:space="preserve"> </w:t>
      </w:r>
      <w:hyperlink r:id="rId49" w:history="1">
        <w:r w:rsidR="008A3D2B" w:rsidRPr="00F04C1E">
          <w:rPr>
            <w:rStyle w:val="Hyperlink"/>
            <w:rFonts w:eastAsia="Times New Roman" w:cs="Arial"/>
            <w:szCs w:val="24"/>
          </w:rPr>
          <w:t>https://doi.org/10.1080/00224545.1995.9711405</w:t>
        </w:r>
      </w:hyperlink>
      <w:r w:rsidR="008A3D2B" w:rsidRPr="00F04C1E">
        <w:rPr>
          <w:rFonts w:eastAsia="Times New Roman" w:cs="Arial"/>
          <w:color w:val="000000"/>
          <w:szCs w:val="24"/>
        </w:rPr>
        <w:t xml:space="preserve"> </w:t>
      </w:r>
    </w:p>
    <w:p w14:paraId="0F2DAC6F" w14:textId="09CF89A0" w:rsidR="006F7835" w:rsidRPr="00F04C1E" w:rsidRDefault="006F7835" w:rsidP="00534843">
      <w:pPr>
        <w:widowControl w:val="0"/>
        <w:autoSpaceDE w:val="0"/>
        <w:autoSpaceDN w:val="0"/>
        <w:adjustRightInd w:val="0"/>
        <w:spacing w:after="160"/>
        <w:ind w:left="480" w:hanging="480"/>
        <w:rPr>
          <w:rFonts w:cs="Times New Roman"/>
          <w:noProof/>
          <w:color w:val="000000" w:themeColor="text1"/>
          <w:szCs w:val="24"/>
        </w:rPr>
      </w:pPr>
      <w:r w:rsidRPr="00F04C1E">
        <w:rPr>
          <w:rFonts w:cs="Times New Roman"/>
          <w:noProof/>
          <w:color w:val="000000" w:themeColor="text1"/>
          <w:szCs w:val="24"/>
        </w:rPr>
        <w:t xml:space="preserve">Linstone, H. A., &amp; Turoff, M. (2011). Delphi: A brief look backward and forward. </w:t>
      </w:r>
      <w:r w:rsidRPr="00F04C1E">
        <w:rPr>
          <w:rFonts w:cs="Times New Roman"/>
          <w:i/>
          <w:iCs/>
          <w:noProof/>
          <w:color w:val="000000" w:themeColor="text1"/>
          <w:szCs w:val="24"/>
        </w:rPr>
        <w:t>Technological Forecasting and Social Change</w:t>
      </w:r>
      <w:r w:rsidRPr="00F04C1E">
        <w:rPr>
          <w:rFonts w:cs="Times New Roman"/>
          <w:noProof/>
          <w:color w:val="000000" w:themeColor="text1"/>
          <w:szCs w:val="24"/>
        </w:rPr>
        <w:t xml:space="preserve">, </w:t>
      </w:r>
      <w:r w:rsidRPr="00F04C1E">
        <w:rPr>
          <w:rFonts w:cs="Times New Roman"/>
          <w:i/>
          <w:iCs/>
          <w:noProof/>
          <w:color w:val="000000" w:themeColor="text1"/>
          <w:szCs w:val="24"/>
        </w:rPr>
        <w:t>78</w:t>
      </w:r>
      <w:r w:rsidRPr="00F04C1E">
        <w:rPr>
          <w:rFonts w:cs="Times New Roman"/>
          <w:noProof/>
          <w:color w:val="000000" w:themeColor="text1"/>
          <w:szCs w:val="24"/>
        </w:rPr>
        <w:t xml:space="preserve">(9), 1712–1719. </w:t>
      </w:r>
      <w:hyperlink r:id="rId50" w:history="1">
        <w:r w:rsidR="009031BE" w:rsidRPr="00F04C1E">
          <w:rPr>
            <w:rStyle w:val="Hyperlink"/>
            <w:rFonts w:cs="Times New Roman"/>
            <w:noProof/>
            <w:szCs w:val="24"/>
          </w:rPr>
          <w:t>https://doi.org/10.1016/j.techfore.2010.09.011</w:t>
        </w:r>
      </w:hyperlink>
      <w:r w:rsidR="009031BE" w:rsidRPr="00F04C1E">
        <w:rPr>
          <w:rFonts w:cs="Times New Roman"/>
          <w:noProof/>
          <w:color w:val="000000" w:themeColor="text1"/>
          <w:szCs w:val="24"/>
        </w:rPr>
        <w:t xml:space="preserve"> </w:t>
      </w:r>
    </w:p>
    <w:p w14:paraId="4950FF5E" w14:textId="5D04BCD6" w:rsidR="00F63292" w:rsidRPr="00F04C1E" w:rsidRDefault="00F63292" w:rsidP="00534843">
      <w:pPr>
        <w:ind w:left="720" w:hanging="720"/>
        <w:rPr>
          <w:rFonts w:eastAsia="Times New Roman" w:cs="Arial"/>
          <w:color w:val="000000"/>
          <w:szCs w:val="24"/>
        </w:rPr>
      </w:pPr>
      <w:proofErr w:type="spellStart"/>
      <w:r w:rsidRPr="00F04C1E">
        <w:rPr>
          <w:rFonts w:eastAsia="Times New Roman" w:cs="Arial"/>
          <w:color w:val="000000"/>
          <w:szCs w:val="24"/>
        </w:rPr>
        <w:t>Kollmuss</w:t>
      </w:r>
      <w:proofErr w:type="spellEnd"/>
      <w:r w:rsidRPr="00F04C1E">
        <w:rPr>
          <w:rFonts w:eastAsia="Times New Roman" w:cs="Arial"/>
          <w:color w:val="000000"/>
          <w:szCs w:val="24"/>
        </w:rPr>
        <w:t>, A.</w:t>
      </w:r>
      <w:r w:rsidR="00BA4351" w:rsidRPr="00F04C1E">
        <w:rPr>
          <w:rFonts w:eastAsia="Times New Roman" w:cs="Arial"/>
          <w:color w:val="000000"/>
          <w:szCs w:val="24"/>
        </w:rPr>
        <w:t xml:space="preserve">, &amp; </w:t>
      </w:r>
      <w:r w:rsidRPr="00F04C1E">
        <w:rPr>
          <w:rFonts w:eastAsia="Times New Roman" w:cs="Arial"/>
          <w:color w:val="000000"/>
          <w:szCs w:val="24"/>
        </w:rPr>
        <w:t xml:space="preserve">Agyeman, J. (2010). Mind the gap: Why do people act environmentally and what are the barriers to pro-environmental behavior? </w:t>
      </w:r>
      <w:r w:rsidRPr="00F04C1E">
        <w:rPr>
          <w:rFonts w:eastAsia="Times New Roman" w:cs="Arial"/>
          <w:i/>
          <w:iCs/>
          <w:color w:val="000000"/>
          <w:szCs w:val="24"/>
        </w:rPr>
        <w:t xml:space="preserve">Environmental Education Research, 8(3), </w:t>
      </w:r>
      <w:r w:rsidRPr="00F04C1E">
        <w:rPr>
          <w:rFonts w:eastAsia="Times New Roman" w:cs="Arial"/>
          <w:color w:val="000000"/>
          <w:szCs w:val="24"/>
        </w:rPr>
        <w:t>239-260. </w:t>
      </w:r>
      <w:hyperlink r:id="rId51" w:history="1">
        <w:r w:rsidR="00643AE2" w:rsidRPr="00F04C1E">
          <w:rPr>
            <w:rStyle w:val="Hyperlink"/>
            <w:rFonts w:eastAsia="Times New Roman" w:cs="Arial"/>
            <w:szCs w:val="24"/>
          </w:rPr>
          <w:t>https://doi.org/10.1080/13504620220145401</w:t>
        </w:r>
      </w:hyperlink>
      <w:r w:rsidR="00643AE2" w:rsidRPr="00F04C1E">
        <w:rPr>
          <w:rFonts w:eastAsia="Times New Roman" w:cs="Arial"/>
          <w:color w:val="000000"/>
          <w:szCs w:val="24"/>
        </w:rPr>
        <w:t xml:space="preserve"> </w:t>
      </w:r>
    </w:p>
    <w:p w14:paraId="40690212" w14:textId="14EAD9DC" w:rsidR="00F3402B" w:rsidRPr="00F04C1E" w:rsidRDefault="00F3402B" w:rsidP="00534843">
      <w:pPr>
        <w:ind w:left="720" w:hanging="720"/>
        <w:rPr>
          <w:rFonts w:eastAsia="Times New Roman" w:cs="Arial"/>
          <w:color w:val="000000"/>
          <w:szCs w:val="24"/>
        </w:rPr>
      </w:pPr>
      <w:r w:rsidRPr="00F04C1E">
        <w:rPr>
          <w:rFonts w:eastAsia="Times New Roman" w:cs="Arial"/>
          <w:color w:val="000000"/>
          <w:szCs w:val="24"/>
        </w:rPr>
        <w:t xml:space="preserve">Largo-Wight, E., Johnston, D. D., Wight, J. T. (2013). The efficacy of a theory-based, participatory recycling intervention on a college campus. </w:t>
      </w:r>
      <w:r w:rsidRPr="00F04C1E">
        <w:rPr>
          <w:rFonts w:eastAsia="Times New Roman" w:cs="Arial"/>
          <w:i/>
          <w:iCs/>
          <w:color w:val="000000"/>
          <w:szCs w:val="24"/>
        </w:rPr>
        <w:t>Journal of Environmental Health, 76</w:t>
      </w:r>
      <w:r w:rsidRPr="00F04C1E">
        <w:rPr>
          <w:rFonts w:eastAsia="Times New Roman" w:cs="Arial"/>
          <w:color w:val="000000"/>
          <w:szCs w:val="24"/>
        </w:rPr>
        <w:t xml:space="preserve">(4), 26-31. </w:t>
      </w:r>
      <w:hyperlink r:id="rId52" w:history="1">
        <w:r w:rsidR="00B8219F" w:rsidRPr="00F04C1E">
          <w:rPr>
            <w:rStyle w:val="Hyperlink"/>
            <w:rFonts w:eastAsia="Times New Roman" w:cs="Arial"/>
            <w:szCs w:val="24"/>
          </w:rPr>
          <w:t>https://pubmed.ncbi.nlm.nih.gov/24341158/</w:t>
        </w:r>
      </w:hyperlink>
      <w:r w:rsidR="00B8219F" w:rsidRPr="00F04C1E">
        <w:rPr>
          <w:rFonts w:eastAsia="Times New Roman" w:cs="Arial"/>
          <w:color w:val="000000"/>
          <w:szCs w:val="24"/>
        </w:rPr>
        <w:t xml:space="preserve"> </w:t>
      </w:r>
    </w:p>
    <w:p w14:paraId="5F68C9F3" w14:textId="308DAA9F" w:rsidR="00BB43E6" w:rsidRPr="00F04C1E" w:rsidRDefault="00BB43E6" w:rsidP="00534843">
      <w:pPr>
        <w:ind w:left="720" w:hanging="720"/>
        <w:rPr>
          <w:rFonts w:eastAsia="Times New Roman" w:cs="Arial"/>
          <w:color w:val="000000"/>
          <w:szCs w:val="24"/>
        </w:rPr>
      </w:pPr>
      <w:r w:rsidRPr="00F04C1E">
        <w:rPr>
          <w:rFonts w:eastAsia="Times New Roman" w:cs="Arial"/>
          <w:color w:val="000000"/>
          <w:szCs w:val="24"/>
        </w:rPr>
        <w:t xml:space="preserve">Miller, J. (1996). Working in environment: Skills, expertise and new opportunities. In W. </w:t>
      </w:r>
      <w:proofErr w:type="spellStart"/>
      <w:r w:rsidRPr="00F04C1E">
        <w:rPr>
          <w:rFonts w:eastAsia="Times New Roman" w:cs="Arial"/>
          <w:color w:val="000000"/>
          <w:szCs w:val="24"/>
        </w:rPr>
        <w:t>Wehrmeyer</w:t>
      </w:r>
      <w:proofErr w:type="spellEnd"/>
      <w:r w:rsidRPr="00F04C1E">
        <w:rPr>
          <w:rFonts w:eastAsia="Times New Roman" w:cs="Arial"/>
          <w:color w:val="000000"/>
          <w:szCs w:val="24"/>
        </w:rPr>
        <w:t xml:space="preserve"> (Ed.) </w:t>
      </w:r>
      <w:r w:rsidRPr="00F04C1E">
        <w:rPr>
          <w:rFonts w:eastAsia="Times New Roman" w:cs="Arial"/>
          <w:i/>
          <w:iCs/>
          <w:color w:val="000000"/>
          <w:szCs w:val="24"/>
        </w:rPr>
        <w:t>Greening people: Human resources and environmental management</w:t>
      </w:r>
      <w:r w:rsidR="00BF7FD0" w:rsidRPr="00F04C1E">
        <w:rPr>
          <w:rFonts w:eastAsia="Times New Roman" w:cs="Arial"/>
          <w:color w:val="000000"/>
          <w:szCs w:val="24"/>
        </w:rPr>
        <w:t xml:space="preserve"> (pp. 301-314)</w:t>
      </w:r>
      <w:r w:rsidRPr="00F04C1E">
        <w:rPr>
          <w:rFonts w:eastAsia="Times New Roman" w:cs="Arial"/>
          <w:i/>
          <w:iCs/>
          <w:color w:val="000000"/>
          <w:szCs w:val="24"/>
        </w:rPr>
        <w:t xml:space="preserve">. </w:t>
      </w:r>
      <w:r w:rsidR="00BF7FD0" w:rsidRPr="00F04C1E">
        <w:rPr>
          <w:rFonts w:eastAsia="Times New Roman" w:cs="Arial"/>
          <w:color w:val="000000"/>
          <w:szCs w:val="24"/>
        </w:rPr>
        <w:t>Greenleaf Publishing.</w:t>
      </w:r>
    </w:p>
    <w:p w14:paraId="45D758F9" w14:textId="2FA38810" w:rsidR="00261DAD" w:rsidRPr="00F04C1E" w:rsidRDefault="00261DAD" w:rsidP="00534843">
      <w:pPr>
        <w:ind w:left="720" w:hanging="720"/>
        <w:rPr>
          <w:rFonts w:eastAsia="Times New Roman" w:cs="Arial"/>
          <w:color w:val="000000"/>
          <w:szCs w:val="24"/>
        </w:rPr>
      </w:pPr>
      <w:r w:rsidRPr="00F04C1E">
        <w:rPr>
          <w:rFonts w:eastAsia="Times New Roman" w:cs="Arial"/>
          <w:color w:val="000000"/>
          <w:szCs w:val="24"/>
        </w:rPr>
        <w:lastRenderedPageBreak/>
        <w:t xml:space="preserve">Milliman, J., &amp; Clair, J. (1996). Best environmental HRM practices in the US. In W. </w:t>
      </w:r>
      <w:proofErr w:type="spellStart"/>
      <w:r w:rsidRPr="00F04C1E">
        <w:rPr>
          <w:rFonts w:eastAsia="Times New Roman" w:cs="Arial"/>
          <w:color w:val="000000"/>
          <w:szCs w:val="24"/>
        </w:rPr>
        <w:t>Wehrmeyer</w:t>
      </w:r>
      <w:proofErr w:type="spellEnd"/>
      <w:r w:rsidRPr="00F04C1E">
        <w:rPr>
          <w:rFonts w:eastAsia="Times New Roman" w:cs="Arial"/>
          <w:color w:val="000000"/>
          <w:szCs w:val="24"/>
        </w:rPr>
        <w:t xml:space="preserve"> (Ed.) </w:t>
      </w:r>
      <w:r w:rsidRPr="00F04C1E">
        <w:rPr>
          <w:rFonts w:eastAsia="Times New Roman" w:cs="Arial"/>
          <w:i/>
          <w:iCs/>
          <w:color w:val="000000"/>
          <w:szCs w:val="24"/>
        </w:rPr>
        <w:t xml:space="preserve">Greening people: Human resources and environmental management </w:t>
      </w:r>
      <w:r w:rsidRPr="00F04C1E">
        <w:rPr>
          <w:rFonts w:eastAsia="Times New Roman" w:cs="Arial"/>
          <w:color w:val="000000"/>
          <w:szCs w:val="24"/>
        </w:rPr>
        <w:t xml:space="preserve">(pp. 49-74). Greenleaf Publishing. </w:t>
      </w:r>
    </w:p>
    <w:p w14:paraId="2A74B50C" w14:textId="03E390F0" w:rsidR="000E70A2" w:rsidRPr="00F04C1E" w:rsidRDefault="009B13F1" w:rsidP="00534843">
      <w:pPr>
        <w:pStyle w:val="NormalWeb"/>
        <w:spacing w:before="0" w:beforeAutospacing="0" w:after="0" w:afterAutospacing="0" w:line="480" w:lineRule="auto"/>
        <w:ind w:left="720" w:hanging="720"/>
        <w:rPr>
          <w:rFonts w:ascii="Cambria" w:hAnsi="Cambria"/>
        </w:rPr>
      </w:pPr>
      <w:r w:rsidRPr="00F04C1E">
        <w:rPr>
          <w:rFonts w:ascii="Cambria" w:hAnsi="Cambria"/>
          <w:bCs/>
        </w:rPr>
        <w:t>Morrow, J.A</w:t>
      </w:r>
      <w:r w:rsidRPr="00F04C1E">
        <w:rPr>
          <w:rFonts w:ascii="Cambria" w:hAnsi="Cambria"/>
          <w:b/>
        </w:rPr>
        <w:t>.</w:t>
      </w:r>
      <w:r w:rsidRPr="00F04C1E">
        <w:rPr>
          <w:rFonts w:ascii="Cambria" w:hAnsi="Cambria"/>
        </w:rPr>
        <w:t>, &amp; Skolits, G. (2017, November). Twelve steps of quantitative data cleaning: Strategies for dealing with dirty evaluation data. Full-day workshop presented at the annual meeting of the American Evaluation Association, Washington, DC</w:t>
      </w:r>
      <w:r w:rsidR="008A3D2B" w:rsidRPr="00F04C1E">
        <w:rPr>
          <w:rFonts w:ascii="Cambria" w:hAnsi="Cambria"/>
        </w:rPr>
        <w:t xml:space="preserve">. </w:t>
      </w:r>
    </w:p>
    <w:p w14:paraId="37988C90" w14:textId="1105E6D2" w:rsidR="00116976" w:rsidRPr="00F04C1E" w:rsidRDefault="00116976" w:rsidP="00534843">
      <w:pPr>
        <w:pStyle w:val="NormalWeb"/>
        <w:spacing w:before="0" w:beforeAutospacing="0" w:after="0" w:afterAutospacing="0" w:line="480" w:lineRule="auto"/>
        <w:ind w:left="720" w:hanging="720"/>
        <w:rPr>
          <w:rFonts w:ascii="Cambria" w:hAnsi="Cambria" w:cs="Arial"/>
          <w:color w:val="000000"/>
        </w:rPr>
      </w:pPr>
      <w:r w:rsidRPr="00F04C1E">
        <w:rPr>
          <w:rFonts w:ascii="Cambria" w:hAnsi="Cambria" w:cs="Arial"/>
          <w:color w:val="000000"/>
        </w:rPr>
        <w:t xml:space="preserve">Morrow, J. A. (2019). </w:t>
      </w:r>
      <w:r w:rsidRPr="00F04C1E">
        <w:rPr>
          <w:rFonts w:ascii="Cambria" w:hAnsi="Cambria" w:cs="Arial"/>
          <w:i/>
          <w:iCs/>
          <w:color w:val="000000"/>
        </w:rPr>
        <w:t>Week #3: measurement and validity/reliability</w:t>
      </w:r>
      <w:r w:rsidRPr="00F04C1E">
        <w:rPr>
          <w:rFonts w:ascii="Cambria" w:hAnsi="Cambria" w:cs="Arial"/>
          <w:color w:val="000000"/>
        </w:rPr>
        <w:t xml:space="preserve"> [Class lecture]. Department of Educational Psychology and Counseling, University of Tennessee, Knoxville, TN.</w:t>
      </w:r>
    </w:p>
    <w:p w14:paraId="1573E932" w14:textId="5E714745" w:rsidR="000A4789" w:rsidRPr="00F04C1E" w:rsidRDefault="000A4789" w:rsidP="00534843">
      <w:pPr>
        <w:pStyle w:val="NormalWeb"/>
        <w:spacing w:before="0" w:beforeAutospacing="0" w:after="0" w:afterAutospacing="0" w:line="480" w:lineRule="auto"/>
        <w:ind w:left="720" w:hanging="720"/>
        <w:rPr>
          <w:rFonts w:ascii="Cambria" w:hAnsi="Cambria" w:cs="Arial"/>
          <w:color w:val="000000"/>
        </w:rPr>
      </w:pPr>
      <w:proofErr w:type="spellStart"/>
      <w:r w:rsidRPr="00F04C1E">
        <w:rPr>
          <w:rFonts w:ascii="Cambria" w:hAnsi="Cambria" w:cs="Arial"/>
          <w:color w:val="000000"/>
        </w:rPr>
        <w:t>Msengi</w:t>
      </w:r>
      <w:proofErr w:type="spellEnd"/>
      <w:r w:rsidRPr="00F04C1E">
        <w:rPr>
          <w:rFonts w:ascii="Cambria" w:hAnsi="Cambria" w:cs="Arial"/>
          <w:color w:val="000000"/>
        </w:rPr>
        <w:t xml:space="preserve">, I., Doe, R., Wilson, T., Fowler, D., </w:t>
      </w:r>
      <w:proofErr w:type="spellStart"/>
      <w:r w:rsidRPr="00F04C1E">
        <w:rPr>
          <w:rFonts w:ascii="Cambria" w:hAnsi="Cambria" w:cs="Arial"/>
          <w:color w:val="000000"/>
        </w:rPr>
        <w:t>Wiggington</w:t>
      </w:r>
      <w:proofErr w:type="spellEnd"/>
      <w:r w:rsidRPr="00F04C1E">
        <w:rPr>
          <w:rFonts w:ascii="Cambria" w:hAnsi="Cambria" w:cs="Arial"/>
          <w:color w:val="000000"/>
        </w:rPr>
        <w:t xml:space="preserve">, C., </w:t>
      </w:r>
      <w:proofErr w:type="spellStart"/>
      <w:r w:rsidRPr="00F04C1E">
        <w:rPr>
          <w:rFonts w:ascii="Cambria" w:hAnsi="Cambria" w:cs="Arial"/>
          <w:color w:val="000000"/>
        </w:rPr>
        <w:t>Olorunyomi</w:t>
      </w:r>
      <w:proofErr w:type="spellEnd"/>
      <w:r w:rsidRPr="00F04C1E">
        <w:rPr>
          <w:rFonts w:ascii="Cambria" w:hAnsi="Cambria" w:cs="Arial"/>
          <w:color w:val="000000"/>
        </w:rPr>
        <w:t xml:space="preserve">, S., Banks, I., &amp; Morel, R. (2019). Assessment of knowledge and awareness of “sustainability” initiatives among college students. </w:t>
      </w:r>
      <w:r w:rsidRPr="00F04C1E">
        <w:rPr>
          <w:rFonts w:ascii="Cambria" w:hAnsi="Cambria" w:cs="Arial"/>
          <w:i/>
          <w:iCs/>
          <w:color w:val="000000"/>
        </w:rPr>
        <w:t>Renewable Energy and Environmental Sustainability, 4</w:t>
      </w:r>
      <w:r w:rsidRPr="00F04C1E">
        <w:rPr>
          <w:rFonts w:ascii="Cambria" w:hAnsi="Cambria" w:cs="Arial"/>
          <w:color w:val="000000"/>
        </w:rPr>
        <w:t xml:space="preserve">(6), 1-11. </w:t>
      </w:r>
      <w:hyperlink r:id="rId53" w:history="1">
        <w:r w:rsidRPr="00F04C1E">
          <w:rPr>
            <w:rStyle w:val="Hyperlink"/>
            <w:rFonts w:ascii="Cambria" w:hAnsi="Cambria" w:cs="Arial"/>
          </w:rPr>
          <w:t>https://doi.org/10.1051/rees/2019003</w:t>
        </w:r>
      </w:hyperlink>
      <w:r w:rsidRPr="00F04C1E">
        <w:rPr>
          <w:rFonts w:ascii="Cambria" w:hAnsi="Cambria" w:cs="Arial"/>
          <w:color w:val="000000"/>
        </w:rPr>
        <w:t xml:space="preserve"> </w:t>
      </w:r>
    </w:p>
    <w:p w14:paraId="57F73A86" w14:textId="750304D2" w:rsidR="00301D84" w:rsidRPr="00F04C1E" w:rsidRDefault="00301D84" w:rsidP="00534843">
      <w:pPr>
        <w:pStyle w:val="NormalWeb"/>
        <w:spacing w:before="0" w:beforeAutospacing="0" w:after="0" w:afterAutospacing="0" w:line="480" w:lineRule="auto"/>
        <w:ind w:left="720" w:hanging="720"/>
        <w:rPr>
          <w:rFonts w:ascii="Cambria" w:hAnsi="Cambria" w:cs="Arial"/>
          <w:color w:val="000000"/>
        </w:rPr>
      </w:pPr>
      <w:proofErr w:type="spellStart"/>
      <w:r w:rsidRPr="00F04C1E">
        <w:rPr>
          <w:rFonts w:ascii="Cambria" w:hAnsi="Cambria" w:cs="Arial"/>
          <w:color w:val="000000"/>
        </w:rPr>
        <w:t>Musulin</w:t>
      </w:r>
      <w:proofErr w:type="spellEnd"/>
      <w:r w:rsidRPr="00F04C1E">
        <w:rPr>
          <w:rFonts w:ascii="Cambria" w:hAnsi="Cambria" w:cs="Arial"/>
          <w:color w:val="000000"/>
        </w:rPr>
        <w:t xml:space="preserve">, K. (2018). US landfill capacity to drop 15% over next 5 years. Retrieved from </w:t>
      </w:r>
      <w:hyperlink r:id="rId54" w:history="1">
        <w:r w:rsidRPr="00F04C1E">
          <w:rPr>
            <w:rStyle w:val="Hyperlink"/>
            <w:rFonts w:ascii="Cambria" w:hAnsi="Cambria" w:cs="Arial"/>
          </w:rPr>
          <w:t>https://www.wastedive.com/news/us-landfill-capacity-decrease-SWEEP/523027/</w:t>
        </w:r>
      </w:hyperlink>
      <w:r w:rsidRPr="00F04C1E">
        <w:rPr>
          <w:rFonts w:ascii="Cambria" w:hAnsi="Cambria" w:cs="Arial"/>
          <w:color w:val="000000"/>
        </w:rPr>
        <w:t xml:space="preserve">. </w:t>
      </w:r>
    </w:p>
    <w:p w14:paraId="0FDCED2B" w14:textId="6AFE39CE" w:rsidR="00FE4C83" w:rsidRPr="00F04C1E" w:rsidRDefault="00FE4C83" w:rsidP="00534843">
      <w:pPr>
        <w:pStyle w:val="NormalWeb"/>
        <w:spacing w:before="0" w:beforeAutospacing="0" w:after="0" w:afterAutospacing="0" w:line="480" w:lineRule="auto"/>
        <w:ind w:left="720" w:hanging="720"/>
        <w:rPr>
          <w:rFonts w:ascii="Cambria" w:hAnsi="Cambria" w:cs="Arial"/>
          <w:color w:val="000000"/>
        </w:rPr>
      </w:pPr>
      <w:proofErr w:type="spellStart"/>
      <w:r w:rsidRPr="00F04C1E">
        <w:rPr>
          <w:rFonts w:ascii="Cambria" w:hAnsi="Cambria" w:cs="Arial"/>
          <w:color w:val="000000"/>
        </w:rPr>
        <w:t>Na’in</w:t>
      </w:r>
      <w:proofErr w:type="spellEnd"/>
      <w:r w:rsidRPr="00F04C1E">
        <w:rPr>
          <w:rFonts w:ascii="Cambria" w:hAnsi="Cambria" w:cs="Arial"/>
          <w:color w:val="000000"/>
        </w:rPr>
        <w:t xml:space="preserve">, S. N. S. M., Din, M. F. M., Krishnan, S., </w:t>
      </w:r>
      <w:proofErr w:type="spellStart"/>
      <w:r w:rsidRPr="00F04C1E">
        <w:rPr>
          <w:rFonts w:ascii="Cambria" w:hAnsi="Cambria" w:cs="Arial"/>
          <w:color w:val="000000"/>
        </w:rPr>
        <w:t>Taib</w:t>
      </w:r>
      <w:proofErr w:type="spellEnd"/>
      <w:r w:rsidRPr="00F04C1E">
        <w:rPr>
          <w:rFonts w:ascii="Cambria" w:hAnsi="Cambria" w:cs="Arial"/>
          <w:color w:val="000000"/>
        </w:rPr>
        <w:t xml:space="preserve">, S. M., &amp; </w:t>
      </w:r>
      <w:proofErr w:type="spellStart"/>
      <w:r w:rsidRPr="00F04C1E">
        <w:rPr>
          <w:rFonts w:ascii="Cambria" w:hAnsi="Cambria" w:cs="Arial"/>
          <w:color w:val="000000"/>
        </w:rPr>
        <w:t>Sairan</w:t>
      </w:r>
      <w:proofErr w:type="spellEnd"/>
      <w:r w:rsidRPr="00F04C1E">
        <w:rPr>
          <w:rFonts w:ascii="Cambria" w:hAnsi="Cambria" w:cs="Arial"/>
          <w:color w:val="000000"/>
        </w:rPr>
        <w:t xml:space="preserve">, F. M. (2022). Waste </w:t>
      </w:r>
      <w:proofErr w:type="spellStart"/>
      <w:r w:rsidRPr="00F04C1E">
        <w:rPr>
          <w:rFonts w:ascii="Cambria" w:hAnsi="Cambria" w:cs="Arial"/>
          <w:color w:val="000000"/>
        </w:rPr>
        <w:t>minimisation</w:t>
      </w:r>
      <w:proofErr w:type="spellEnd"/>
      <w:r w:rsidRPr="00F04C1E">
        <w:rPr>
          <w:rFonts w:ascii="Cambria" w:hAnsi="Cambria" w:cs="Arial"/>
          <w:color w:val="000000"/>
        </w:rPr>
        <w:t xml:space="preserve"> governance through </w:t>
      </w:r>
      <w:proofErr w:type="spellStart"/>
      <w:r w:rsidRPr="00F04C1E">
        <w:rPr>
          <w:rFonts w:ascii="Cambria" w:hAnsi="Cambria" w:cs="Arial"/>
          <w:color w:val="000000"/>
        </w:rPr>
        <w:t>standardised</w:t>
      </w:r>
      <w:proofErr w:type="spellEnd"/>
      <w:r w:rsidRPr="00F04C1E">
        <w:rPr>
          <w:rFonts w:ascii="Cambria" w:hAnsi="Cambria" w:cs="Arial"/>
          <w:color w:val="000000"/>
        </w:rPr>
        <w:t xml:space="preserve"> recycling rate in higher education institutions in Malaysia. </w:t>
      </w:r>
      <w:r w:rsidRPr="00F04C1E">
        <w:rPr>
          <w:rFonts w:ascii="Cambria" w:hAnsi="Cambria" w:cs="Arial"/>
          <w:i/>
          <w:iCs/>
          <w:color w:val="000000"/>
        </w:rPr>
        <w:t>Sustainability Management Strategies and Impact in Developing Countries, 26</w:t>
      </w:r>
      <w:r w:rsidRPr="00F04C1E">
        <w:rPr>
          <w:rFonts w:ascii="Cambria" w:hAnsi="Cambria" w:cs="Arial"/>
          <w:color w:val="000000"/>
        </w:rPr>
        <w:t xml:space="preserve">, 87-102. </w:t>
      </w:r>
      <w:hyperlink r:id="rId55" w:history="1">
        <w:r w:rsidRPr="00F04C1E">
          <w:rPr>
            <w:rStyle w:val="Hyperlink"/>
            <w:rFonts w:ascii="Cambria" w:hAnsi="Cambria" w:cs="Arial"/>
          </w:rPr>
          <w:t>https://doi.org/10.1108/S2040-726220220000026008</w:t>
        </w:r>
      </w:hyperlink>
      <w:r w:rsidRPr="00F04C1E">
        <w:rPr>
          <w:rFonts w:ascii="Cambria" w:hAnsi="Cambria" w:cs="Arial"/>
          <w:color w:val="000000"/>
        </w:rPr>
        <w:t xml:space="preserve"> </w:t>
      </w:r>
    </w:p>
    <w:p w14:paraId="199175CB" w14:textId="41E73D82" w:rsidR="002061E4" w:rsidRPr="00F04C1E" w:rsidRDefault="002061E4" w:rsidP="00534843">
      <w:pPr>
        <w:ind w:left="720" w:hanging="720"/>
        <w:rPr>
          <w:rFonts w:eastAsia="Times New Roman" w:cs="Arial"/>
          <w:color w:val="000000"/>
          <w:szCs w:val="24"/>
        </w:rPr>
      </w:pPr>
      <w:r w:rsidRPr="00F04C1E">
        <w:rPr>
          <w:rFonts w:eastAsia="Times New Roman" w:cs="Arial"/>
          <w:color w:val="000000"/>
          <w:szCs w:val="24"/>
        </w:rPr>
        <w:t xml:space="preserve">National Oceanic and Atmospheric Administration (n.d.). </w:t>
      </w:r>
      <w:r w:rsidRPr="00F04C1E">
        <w:rPr>
          <w:rFonts w:eastAsia="Times New Roman" w:cs="Arial"/>
          <w:i/>
          <w:iCs/>
          <w:color w:val="000000"/>
          <w:szCs w:val="24"/>
        </w:rPr>
        <w:t>Stewardship definitions</w:t>
      </w:r>
      <w:r w:rsidRPr="00F04C1E">
        <w:rPr>
          <w:rFonts w:eastAsia="Times New Roman" w:cs="Arial"/>
          <w:color w:val="000000"/>
          <w:szCs w:val="24"/>
        </w:rPr>
        <w:t xml:space="preserve">. </w:t>
      </w:r>
      <w:hyperlink r:id="rId56" w:history="1">
        <w:r w:rsidRPr="00F04C1E">
          <w:rPr>
            <w:rStyle w:val="Hyperlink"/>
            <w:rFonts w:eastAsia="Times New Roman" w:cs="Arial"/>
            <w:szCs w:val="24"/>
          </w:rPr>
          <w:t>https://www.noaa.gov/office-education/noaa-education-council/monitoring-resources/common-measure-definitions/stewardship-definitions</w:t>
        </w:r>
      </w:hyperlink>
      <w:r w:rsidRPr="00F04C1E">
        <w:rPr>
          <w:rFonts w:eastAsia="Times New Roman" w:cs="Arial"/>
          <w:color w:val="000000"/>
          <w:szCs w:val="24"/>
        </w:rPr>
        <w:t xml:space="preserve"> </w:t>
      </w:r>
    </w:p>
    <w:p w14:paraId="5534A158" w14:textId="1B5EA94B" w:rsidR="00F63292" w:rsidRPr="00F04C1E" w:rsidRDefault="00F63292" w:rsidP="00534843">
      <w:pPr>
        <w:ind w:left="720" w:hanging="720"/>
        <w:rPr>
          <w:rFonts w:eastAsia="Times New Roman" w:cs="Times New Roman"/>
          <w:szCs w:val="24"/>
        </w:rPr>
      </w:pPr>
      <w:r w:rsidRPr="00F04C1E">
        <w:rPr>
          <w:rFonts w:eastAsia="Times New Roman" w:cs="Arial"/>
          <w:color w:val="000000"/>
          <w:szCs w:val="24"/>
        </w:rPr>
        <w:lastRenderedPageBreak/>
        <w:t xml:space="preserve">Norton, T. A., </w:t>
      </w:r>
      <w:proofErr w:type="spellStart"/>
      <w:r w:rsidRPr="00F04C1E">
        <w:rPr>
          <w:rFonts w:eastAsia="Times New Roman" w:cs="Arial"/>
          <w:color w:val="000000"/>
          <w:szCs w:val="24"/>
        </w:rPr>
        <w:t>Zacher</w:t>
      </w:r>
      <w:proofErr w:type="spellEnd"/>
      <w:r w:rsidRPr="00F04C1E">
        <w:rPr>
          <w:rFonts w:eastAsia="Times New Roman" w:cs="Arial"/>
          <w:color w:val="000000"/>
          <w:szCs w:val="24"/>
        </w:rPr>
        <w:t xml:space="preserve">, H., Parker, S. L., &amp; </w:t>
      </w:r>
      <w:proofErr w:type="spellStart"/>
      <w:r w:rsidRPr="00F04C1E">
        <w:rPr>
          <w:rFonts w:eastAsia="Times New Roman" w:cs="Arial"/>
          <w:color w:val="000000"/>
          <w:szCs w:val="24"/>
        </w:rPr>
        <w:t>Ashkanashy</w:t>
      </w:r>
      <w:proofErr w:type="spellEnd"/>
      <w:r w:rsidRPr="00F04C1E">
        <w:rPr>
          <w:rFonts w:eastAsia="Times New Roman" w:cs="Arial"/>
          <w:color w:val="000000"/>
          <w:szCs w:val="24"/>
        </w:rPr>
        <w:t xml:space="preserve">, N. M. (2015). Employee green behavior: A theoretical framework, multilevel review, and future research agenda. </w:t>
      </w:r>
      <w:r w:rsidRPr="00F04C1E">
        <w:rPr>
          <w:rFonts w:eastAsia="Times New Roman" w:cs="Arial"/>
          <w:i/>
          <w:iCs/>
          <w:color w:val="000000"/>
          <w:szCs w:val="24"/>
        </w:rPr>
        <w:t>Organization and Environment, 28</w:t>
      </w:r>
      <w:r w:rsidRPr="00F04C1E">
        <w:rPr>
          <w:rFonts w:eastAsia="Times New Roman" w:cs="Arial"/>
          <w:color w:val="000000"/>
          <w:szCs w:val="24"/>
        </w:rPr>
        <w:t>(1), 103-125.</w:t>
      </w:r>
      <w:r w:rsidR="00526AB1" w:rsidRPr="00F04C1E">
        <w:rPr>
          <w:rFonts w:eastAsia="Times New Roman" w:cs="Arial"/>
          <w:color w:val="000000"/>
          <w:szCs w:val="24"/>
        </w:rPr>
        <w:t xml:space="preserve"> </w:t>
      </w:r>
      <w:hyperlink r:id="rId57" w:history="1">
        <w:r w:rsidR="00526AB1" w:rsidRPr="00F04C1E">
          <w:rPr>
            <w:rStyle w:val="Hyperlink"/>
            <w:rFonts w:eastAsia="Times New Roman" w:cs="Arial"/>
            <w:szCs w:val="24"/>
          </w:rPr>
          <w:t>https://doi.org/10.1177%2F1086026615575773</w:t>
        </w:r>
      </w:hyperlink>
      <w:r w:rsidR="009031BE" w:rsidRPr="00F04C1E">
        <w:rPr>
          <w:rFonts w:eastAsia="Times New Roman" w:cs="Arial"/>
          <w:color w:val="000000"/>
          <w:szCs w:val="24"/>
        </w:rPr>
        <w:t xml:space="preserve"> </w:t>
      </w:r>
    </w:p>
    <w:p w14:paraId="1CEC17E7" w14:textId="38669B97" w:rsidR="003B6F16" w:rsidRPr="00F04C1E" w:rsidRDefault="003B6F16" w:rsidP="00534843">
      <w:pPr>
        <w:ind w:left="720" w:hanging="720"/>
        <w:rPr>
          <w:rFonts w:eastAsia="Times New Roman" w:cs="Arial"/>
          <w:color w:val="000000"/>
          <w:szCs w:val="24"/>
        </w:rPr>
      </w:pPr>
      <w:r w:rsidRPr="00F04C1E">
        <w:rPr>
          <w:rFonts w:eastAsia="Times New Roman" w:cs="Arial"/>
          <w:color w:val="000000"/>
          <w:szCs w:val="24"/>
        </w:rPr>
        <w:t xml:space="preserve">Ones, D. S., &amp; </w:t>
      </w:r>
      <w:proofErr w:type="spellStart"/>
      <w:r w:rsidRPr="00F04C1E">
        <w:rPr>
          <w:rFonts w:eastAsia="Times New Roman" w:cs="Arial"/>
          <w:color w:val="000000"/>
          <w:szCs w:val="24"/>
        </w:rPr>
        <w:t>Dilchert</w:t>
      </w:r>
      <w:proofErr w:type="spellEnd"/>
      <w:r w:rsidRPr="00F04C1E">
        <w:rPr>
          <w:rFonts w:eastAsia="Times New Roman" w:cs="Arial"/>
          <w:color w:val="000000"/>
          <w:szCs w:val="24"/>
        </w:rPr>
        <w:t xml:space="preserve">, S. (2012). Employee green behaviors. In D. S. S. E. Jackson (Ed.), </w:t>
      </w:r>
    </w:p>
    <w:p w14:paraId="02EDA047" w14:textId="24B7ECDE" w:rsidR="003B6F16" w:rsidRPr="00F04C1E" w:rsidRDefault="003B6F16" w:rsidP="00534843">
      <w:pPr>
        <w:ind w:left="720"/>
        <w:rPr>
          <w:rFonts w:eastAsia="Times New Roman" w:cs="Arial"/>
          <w:color w:val="000000"/>
          <w:szCs w:val="24"/>
        </w:rPr>
      </w:pPr>
      <w:r w:rsidRPr="00F04C1E">
        <w:rPr>
          <w:rFonts w:eastAsia="Times New Roman" w:cs="Arial"/>
          <w:i/>
          <w:iCs/>
          <w:color w:val="000000"/>
          <w:szCs w:val="24"/>
        </w:rPr>
        <w:t>Managing human resource for environmental sustainability</w:t>
      </w:r>
      <w:r w:rsidRPr="00F04C1E">
        <w:rPr>
          <w:rFonts w:eastAsia="Times New Roman" w:cs="Arial"/>
          <w:color w:val="000000"/>
          <w:szCs w:val="24"/>
        </w:rPr>
        <w:t xml:space="preserve"> (pp. 85-116). Jossey-Bass.</w:t>
      </w:r>
    </w:p>
    <w:p w14:paraId="68459E8B" w14:textId="57B6FA15" w:rsidR="00F63292" w:rsidRPr="00F04C1E" w:rsidRDefault="00F63292" w:rsidP="00534843">
      <w:pPr>
        <w:ind w:left="720" w:hanging="720"/>
        <w:rPr>
          <w:rFonts w:eastAsia="Times New Roman" w:cs="Arial"/>
          <w:color w:val="000000"/>
          <w:szCs w:val="24"/>
        </w:rPr>
      </w:pPr>
      <w:r w:rsidRPr="00F04C1E">
        <w:rPr>
          <w:rFonts w:eastAsia="Times New Roman" w:cs="Arial"/>
          <w:color w:val="000000"/>
          <w:szCs w:val="24"/>
        </w:rPr>
        <w:t>Ones, D. S.</w:t>
      </w:r>
      <w:r w:rsidR="00BA4351" w:rsidRPr="00F04C1E">
        <w:rPr>
          <w:rFonts w:eastAsia="Times New Roman" w:cs="Arial"/>
          <w:color w:val="000000"/>
          <w:szCs w:val="24"/>
        </w:rPr>
        <w:t xml:space="preserve">, &amp; </w:t>
      </w:r>
      <w:proofErr w:type="spellStart"/>
      <w:r w:rsidRPr="00F04C1E">
        <w:rPr>
          <w:rFonts w:eastAsia="Times New Roman" w:cs="Arial"/>
          <w:color w:val="000000"/>
          <w:szCs w:val="24"/>
        </w:rPr>
        <w:t>Dilchert</w:t>
      </w:r>
      <w:proofErr w:type="spellEnd"/>
      <w:r w:rsidRPr="00F04C1E">
        <w:rPr>
          <w:rFonts w:eastAsia="Times New Roman" w:cs="Arial"/>
          <w:color w:val="000000"/>
          <w:szCs w:val="24"/>
        </w:rPr>
        <w:t xml:space="preserve">, S.  (2013). Measuring, understanding, and influencing employee green behaviors. In A. H. Huffman and S. R. Klein (Eds.), </w:t>
      </w:r>
      <w:r w:rsidRPr="00F04C1E">
        <w:rPr>
          <w:rFonts w:eastAsia="Times New Roman" w:cs="Arial"/>
          <w:i/>
          <w:iCs/>
          <w:color w:val="000000"/>
          <w:szCs w:val="24"/>
        </w:rPr>
        <w:t>Green organizations: Driving change with I-O psychology</w:t>
      </w:r>
      <w:r w:rsidRPr="00F04C1E">
        <w:rPr>
          <w:rFonts w:eastAsia="Times New Roman" w:cs="Arial"/>
          <w:color w:val="000000"/>
          <w:szCs w:val="24"/>
        </w:rPr>
        <w:t xml:space="preserve"> (pp. 115-148). Routledge.</w:t>
      </w:r>
    </w:p>
    <w:p w14:paraId="21A4E075" w14:textId="13BAF4ED" w:rsidR="00214EC3" w:rsidRPr="00F04C1E" w:rsidRDefault="00214EC3" w:rsidP="00534843">
      <w:pPr>
        <w:ind w:left="720" w:hanging="720"/>
        <w:rPr>
          <w:rFonts w:eastAsia="Times New Roman" w:cs="Arial"/>
          <w:color w:val="000000"/>
          <w:szCs w:val="24"/>
        </w:rPr>
      </w:pPr>
      <w:r w:rsidRPr="00F04C1E">
        <w:rPr>
          <w:rFonts w:eastAsia="Times New Roman" w:cs="Arial"/>
          <w:color w:val="000000"/>
          <w:szCs w:val="24"/>
        </w:rPr>
        <w:t xml:space="preserve">Park, J., &amp; Ha, S. (2014). Understanding consumer recycling behavior: Combining the theory of planned behavior and the norm activation model. </w:t>
      </w:r>
      <w:r w:rsidRPr="00F04C1E">
        <w:rPr>
          <w:rFonts w:eastAsia="Times New Roman" w:cs="Arial"/>
          <w:i/>
          <w:iCs/>
          <w:color w:val="000000"/>
          <w:szCs w:val="24"/>
        </w:rPr>
        <w:t>Family and Consumer Sciences Research Journal, 42</w:t>
      </w:r>
      <w:r w:rsidRPr="00F04C1E">
        <w:rPr>
          <w:rFonts w:eastAsia="Times New Roman" w:cs="Arial"/>
          <w:color w:val="000000"/>
          <w:szCs w:val="24"/>
        </w:rPr>
        <w:t xml:space="preserve">(3), 278-291. </w:t>
      </w:r>
      <w:hyperlink r:id="rId58" w:history="1">
        <w:r w:rsidRPr="00F04C1E">
          <w:rPr>
            <w:rStyle w:val="Hyperlink"/>
            <w:rFonts w:eastAsia="Times New Roman" w:cs="Arial"/>
            <w:szCs w:val="24"/>
          </w:rPr>
          <w:t>https://doi.org/10.1111/fcsr.12061</w:t>
        </w:r>
      </w:hyperlink>
      <w:r w:rsidRPr="00F04C1E">
        <w:rPr>
          <w:rFonts w:eastAsia="Times New Roman" w:cs="Arial"/>
          <w:color w:val="000000"/>
          <w:szCs w:val="24"/>
        </w:rPr>
        <w:t xml:space="preserve"> </w:t>
      </w:r>
    </w:p>
    <w:p w14:paraId="152933D5" w14:textId="6274A568" w:rsidR="00B909B0" w:rsidRPr="00F04C1E" w:rsidRDefault="00B909B0" w:rsidP="00534843">
      <w:pPr>
        <w:ind w:left="720" w:hanging="720"/>
        <w:rPr>
          <w:rFonts w:eastAsia="Times New Roman" w:cs="Arial"/>
          <w:color w:val="000000"/>
          <w:szCs w:val="24"/>
        </w:rPr>
      </w:pPr>
      <w:r w:rsidRPr="00F04C1E">
        <w:rPr>
          <w:rFonts w:eastAsia="Times New Roman" w:cs="Arial"/>
          <w:color w:val="000000"/>
          <w:szCs w:val="24"/>
        </w:rPr>
        <w:t>Perkins, J. A. (1973</w:t>
      </w:r>
      <w:r w:rsidR="00526AB1" w:rsidRPr="00F04C1E">
        <w:rPr>
          <w:rFonts w:eastAsia="Times New Roman" w:cs="Arial"/>
          <w:color w:val="000000"/>
          <w:szCs w:val="24"/>
        </w:rPr>
        <w:t>b</w:t>
      </w:r>
      <w:r w:rsidRPr="00F04C1E">
        <w:rPr>
          <w:rFonts w:eastAsia="Times New Roman" w:cs="Arial"/>
          <w:color w:val="000000"/>
          <w:szCs w:val="24"/>
        </w:rPr>
        <w:t xml:space="preserve">). Organization and functions of the university. In </w:t>
      </w:r>
      <w:r w:rsidR="001417C6" w:rsidRPr="00F04C1E">
        <w:rPr>
          <w:rFonts w:eastAsia="Times New Roman" w:cs="Arial"/>
          <w:color w:val="000000"/>
          <w:szCs w:val="24"/>
        </w:rPr>
        <w:t xml:space="preserve">J. A. </w:t>
      </w:r>
      <w:r w:rsidRPr="00F04C1E">
        <w:rPr>
          <w:rFonts w:eastAsia="Times New Roman" w:cs="Arial"/>
          <w:color w:val="000000"/>
          <w:szCs w:val="24"/>
        </w:rPr>
        <w:t xml:space="preserve">Perkins (Ed.), </w:t>
      </w:r>
      <w:r w:rsidRPr="00F04C1E">
        <w:rPr>
          <w:rFonts w:eastAsia="Times New Roman" w:cs="Arial"/>
          <w:i/>
          <w:iCs/>
          <w:color w:val="000000"/>
          <w:szCs w:val="24"/>
        </w:rPr>
        <w:t xml:space="preserve">The </w:t>
      </w:r>
      <w:r w:rsidR="001417C6" w:rsidRPr="00F04C1E">
        <w:rPr>
          <w:rFonts w:eastAsia="Times New Roman" w:cs="Arial"/>
          <w:i/>
          <w:iCs/>
          <w:color w:val="000000"/>
          <w:szCs w:val="24"/>
        </w:rPr>
        <w:t>university</w:t>
      </w:r>
      <w:r w:rsidRPr="00F04C1E">
        <w:rPr>
          <w:rFonts w:eastAsia="Times New Roman" w:cs="Arial"/>
          <w:i/>
          <w:iCs/>
          <w:color w:val="000000"/>
          <w:szCs w:val="24"/>
        </w:rPr>
        <w:t xml:space="preserve"> as an </w:t>
      </w:r>
      <w:r w:rsidR="001417C6" w:rsidRPr="00F04C1E">
        <w:rPr>
          <w:rFonts w:eastAsia="Times New Roman" w:cs="Arial"/>
          <w:i/>
          <w:iCs/>
          <w:color w:val="000000"/>
          <w:szCs w:val="24"/>
        </w:rPr>
        <w:t>o</w:t>
      </w:r>
      <w:r w:rsidRPr="00F04C1E">
        <w:rPr>
          <w:rFonts w:eastAsia="Times New Roman" w:cs="Arial"/>
          <w:i/>
          <w:iCs/>
          <w:color w:val="000000"/>
          <w:szCs w:val="24"/>
        </w:rPr>
        <w:t>rganization</w:t>
      </w:r>
      <w:r w:rsidR="005F6AA5" w:rsidRPr="00F04C1E">
        <w:rPr>
          <w:rFonts w:eastAsia="Times New Roman" w:cs="Arial"/>
          <w:color w:val="000000"/>
          <w:szCs w:val="24"/>
        </w:rPr>
        <w:t xml:space="preserve"> (pp. 3-14)</w:t>
      </w:r>
      <w:r w:rsidRPr="00F04C1E">
        <w:rPr>
          <w:rFonts w:eastAsia="Times New Roman" w:cs="Arial"/>
          <w:i/>
          <w:iCs/>
          <w:color w:val="000000"/>
          <w:szCs w:val="24"/>
        </w:rPr>
        <w:t xml:space="preserve">. </w:t>
      </w:r>
      <w:r w:rsidRPr="00F04C1E">
        <w:rPr>
          <w:rFonts w:eastAsia="Times New Roman" w:cs="Arial"/>
          <w:color w:val="000000"/>
          <w:szCs w:val="24"/>
        </w:rPr>
        <w:t>McGraw Hill</w:t>
      </w:r>
      <w:r w:rsidR="001417C6" w:rsidRPr="00F04C1E">
        <w:rPr>
          <w:rFonts w:eastAsia="Times New Roman" w:cs="Arial"/>
          <w:color w:val="000000"/>
          <w:szCs w:val="24"/>
        </w:rPr>
        <w:t xml:space="preserve"> Book Company. </w:t>
      </w:r>
    </w:p>
    <w:p w14:paraId="33908E01" w14:textId="7AB850B5" w:rsidR="00584DD0" w:rsidRPr="00F04C1E" w:rsidRDefault="00584DD0" w:rsidP="00534843">
      <w:pPr>
        <w:ind w:left="720" w:hanging="720"/>
        <w:rPr>
          <w:rFonts w:eastAsia="Times New Roman" w:cs="Arial"/>
          <w:color w:val="000000"/>
          <w:szCs w:val="24"/>
        </w:rPr>
      </w:pPr>
      <w:r w:rsidRPr="00F04C1E">
        <w:rPr>
          <w:rFonts w:eastAsia="Times New Roman" w:cs="Arial"/>
          <w:color w:val="000000"/>
          <w:szCs w:val="24"/>
        </w:rPr>
        <w:t xml:space="preserve">Perron, G. M., Cote, R. P., &amp; Duffy, J. F. (2006). Improving environmental awareness training in business. </w:t>
      </w:r>
      <w:r w:rsidRPr="00F04C1E">
        <w:rPr>
          <w:rFonts w:eastAsia="Times New Roman" w:cs="Arial"/>
          <w:i/>
          <w:iCs/>
          <w:color w:val="000000"/>
          <w:szCs w:val="24"/>
        </w:rPr>
        <w:t xml:space="preserve">Journal of Cleaner Production, 14, </w:t>
      </w:r>
      <w:r w:rsidRPr="00F04C1E">
        <w:rPr>
          <w:rFonts w:eastAsia="Times New Roman" w:cs="Arial"/>
          <w:color w:val="000000"/>
          <w:szCs w:val="24"/>
        </w:rPr>
        <w:t xml:space="preserve">551-562. </w:t>
      </w:r>
      <w:hyperlink r:id="rId59" w:history="1">
        <w:r w:rsidR="008A3D2B" w:rsidRPr="00F04C1E">
          <w:rPr>
            <w:rStyle w:val="Hyperlink"/>
            <w:rFonts w:eastAsia="Times New Roman" w:cs="Arial"/>
            <w:szCs w:val="24"/>
          </w:rPr>
          <w:t>https://doi.org/10.1016/j.jclepro.2005.07.006</w:t>
        </w:r>
      </w:hyperlink>
      <w:r w:rsidR="008A3D2B" w:rsidRPr="00F04C1E">
        <w:rPr>
          <w:rFonts w:eastAsia="Times New Roman" w:cs="Arial"/>
          <w:color w:val="000000"/>
          <w:szCs w:val="24"/>
        </w:rPr>
        <w:t xml:space="preserve"> </w:t>
      </w:r>
    </w:p>
    <w:p w14:paraId="67DCEBA8" w14:textId="42675F4C" w:rsidR="0026372A" w:rsidRPr="00F04C1E" w:rsidRDefault="0026372A" w:rsidP="00534843">
      <w:pPr>
        <w:ind w:left="720" w:hanging="720"/>
        <w:rPr>
          <w:rFonts w:eastAsia="Times New Roman" w:cs="Arial"/>
          <w:color w:val="000000"/>
          <w:szCs w:val="24"/>
        </w:rPr>
      </w:pPr>
      <w:r w:rsidRPr="00F04C1E">
        <w:rPr>
          <w:rFonts w:eastAsia="Times New Roman" w:cs="Arial"/>
          <w:color w:val="000000"/>
          <w:szCs w:val="24"/>
        </w:rPr>
        <w:t xml:space="preserve">Rea, L. M., &amp; Parker, R. A. (2005). </w:t>
      </w:r>
      <w:r w:rsidRPr="00F04C1E">
        <w:rPr>
          <w:rFonts w:eastAsia="Times New Roman" w:cs="Arial"/>
          <w:i/>
          <w:iCs/>
          <w:color w:val="000000"/>
          <w:szCs w:val="24"/>
        </w:rPr>
        <w:t>Designing and conducting survey research: A comprehensive guide</w:t>
      </w:r>
      <w:r w:rsidRPr="00F04C1E">
        <w:rPr>
          <w:rFonts w:eastAsia="Times New Roman" w:cs="Arial"/>
          <w:color w:val="000000"/>
          <w:szCs w:val="24"/>
        </w:rPr>
        <w:t xml:space="preserve"> (3rd ed). Jossey-Bass.</w:t>
      </w:r>
    </w:p>
    <w:p w14:paraId="53856979" w14:textId="21E3D00C" w:rsidR="00090DCD" w:rsidRPr="00F04C1E" w:rsidRDefault="00F63292" w:rsidP="00534843">
      <w:pPr>
        <w:ind w:left="720" w:hanging="720"/>
        <w:rPr>
          <w:rFonts w:eastAsia="Times New Roman" w:cs="Arial"/>
          <w:color w:val="000000"/>
          <w:szCs w:val="24"/>
        </w:rPr>
      </w:pPr>
      <w:r w:rsidRPr="00F04C1E">
        <w:rPr>
          <w:rFonts w:eastAsia="Times New Roman" w:cs="Arial"/>
          <w:color w:val="000000"/>
          <w:szCs w:val="24"/>
        </w:rPr>
        <w:t xml:space="preserve">Robertson, J. L, </w:t>
      </w:r>
      <w:r w:rsidR="00BA4351" w:rsidRPr="00F04C1E">
        <w:rPr>
          <w:rFonts w:eastAsia="Times New Roman" w:cs="Arial"/>
          <w:color w:val="000000"/>
          <w:szCs w:val="24"/>
        </w:rPr>
        <w:t>&amp;</w:t>
      </w:r>
      <w:r w:rsidRPr="00F04C1E">
        <w:rPr>
          <w:rFonts w:eastAsia="Times New Roman" w:cs="Arial"/>
          <w:color w:val="000000"/>
          <w:szCs w:val="24"/>
        </w:rPr>
        <w:t xml:space="preserve"> Barling, J. (2013). Greening organizations through leaders’ influence on employees’ pro-environmental behaviors. </w:t>
      </w:r>
      <w:r w:rsidRPr="00F04C1E">
        <w:rPr>
          <w:rFonts w:eastAsia="Times New Roman" w:cs="Arial"/>
          <w:i/>
          <w:iCs/>
          <w:color w:val="000000"/>
          <w:szCs w:val="24"/>
        </w:rPr>
        <w:t>Journal of Organizational Behavior, 34</w:t>
      </w:r>
      <w:r w:rsidRPr="00F04C1E">
        <w:rPr>
          <w:rFonts w:eastAsia="Times New Roman" w:cs="Arial"/>
          <w:color w:val="000000"/>
          <w:szCs w:val="24"/>
        </w:rPr>
        <w:t>(2),</w:t>
      </w:r>
      <w:r w:rsidRPr="00F04C1E">
        <w:rPr>
          <w:rFonts w:eastAsia="Times New Roman" w:cs="Arial"/>
          <w:i/>
          <w:iCs/>
          <w:color w:val="000000"/>
          <w:szCs w:val="24"/>
        </w:rPr>
        <w:t xml:space="preserve"> </w:t>
      </w:r>
      <w:r w:rsidRPr="00F04C1E">
        <w:rPr>
          <w:rFonts w:eastAsia="Times New Roman" w:cs="Arial"/>
          <w:color w:val="000000"/>
          <w:szCs w:val="24"/>
        </w:rPr>
        <w:t>176-194. </w:t>
      </w:r>
      <w:hyperlink r:id="rId60" w:history="1">
        <w:r w:rsidR="008A3D2B" w:rsidRPr="00F04C1E">
          <w:rPr>
            <w:rStyle w:val="Hyperlink"/>
            <w:rFonts w:eastAsia="Times New Roman" w:cs="Arial"/>
            <w:szCs w:val="24"/>
          </w:rPr>
          <w:t>https://doi.org/10.1002/job.1820</w:t>
        </w:r>
      </w:hyperlink>
      <w:r w:rsidR="008A3D2B" w:rsidRPr="00F04C1E">
        <w:rPr>
          <w:rFonts w:eastAsia="Times New Roman" w:cs="Arial"/>
          <w:color w:val="000000"/>
          <w:szCs w:val="24"/>
        </w:rPr>
        <w:t xml:space="preserve"> </w:t>
      </w:r>
    </w:p>
    <w:p w14:paraId="106F1BEC" w14:textId="3E71DA59" w:rsidR="00090DCD" w:rsidRPr="00F04C1E" w:rsidRDefault="00090DCD" w:rsidP="00534843">
      <w:pPr>
        <w:ind w:left="720" w:hanging="720"/>
        <w:rPr>
          <w:szCs w:val="24"/>
        </w:rPr>
      </w:pPr>
      <w:r w:rsidRPr="00F04C1E">
        <w:rPr>
          <w:szCs w:val="24"/>
        </w:rPr>
        <w:lastRenderedPageBreak/>
        <w:t xml:space="preserve">Robinson, S. B., &amp; Leonard, K. F. (2019). </w:t>
      </w:r>
      <w:r w:rsidRPr="00F04C1E">
        <w:rPr>
          <w:i/>
          <w:iCs/>
          <w:szCs w:val="24"/>
        </w:rPr>
        <w:t xml:space="preserve">Designing quality survey questions. </w:t>
      </w:r>
      <w:r w:rsidRPr="00F04C1E">
        <w:rPr>
          <w:szCs w:val="24"/>
        </w:rPr>
        <w:t>SAGE Publications</w:t>
      </w:r>
      <w:r w:rsidR="003D53D0" w:rsidRPr="00F04C1E">
        <w:rPr>
          <w:szCs w:val="24"/>
        </w:rPr>
        <w:t>.</w:t>
      </w:r>
    </w:p>
    <w:p w14:paraId="4DCB2DD6" w14:textId="045DED3E" w:rsidR="003D53D0" w:rsidRPr="00F04C1E" w:rsidRDefault="003D53D0" w:rsidP="00534843">
      <w:pPr>
        <w:ind w:left="720" w:hanging="720"/>
        <w:rPr>
          <w:szCs w:val="24"/>
        </w:rPr>
      </w:pPr>
      <w:r w:rsidRPr="00F04C1E">
        <w:rPr>
          <w:szCs w:val="24"/>
        </w:rPr>
        <w:t xml:space="preserve">Saldana, J. (2015). </w:t>
      </w:r>
      <w:r w:rsidRPr="00F04C1E">
        <w:rPr>
          <w:i/>
          <w:iCs/>
          <w:szCs w:val="24"/>
        </w:rPr>
        <w:t>The coding manual for qualitative researchers</w:t>
      </w:r>
      <w:r w:rsidRPr="00F04C1E">
        <w:rPr>
          <w:szCs w:val="24"/>
        </w:rPr>
        <w:t>. SAGE Publications.</w:t>
      </w:r>
    </w:p>
    <w:p w14:paraId="3A55FA08" w14:textId="77777777" w:rsidR="00A2483D" w:rsidRPr="00F04C1E" w:rsidRDefault="00613738" w:rsidP="00534843">
      <w:pPr>
        <w:ind w:left="720" w:hanging="720"/>
        <w:rPr>
          <w:szCs w:val="24"/>
        </w:rPr>
      </w:pPr>
      <w:r w:rsidRPr="00F04C1E">
        <w:rPr>
          <w:szCs w:val="24"/>
        </w:rPr>
        <w:t xml:space="preserve">Saldana-Duran, C. E., &amp; Messina-Fernandez, S. R. (2021). E-waste recycling assessment at university campus: A strategy toward sustainability. </w:t>
      </w:r>
      <w:r w:rsidRPr="00F04C1E">
        <w:rPr>
          <w:i/>
          <w:iCs/>
          <w:szCs w:val="24"/>
        </w:rPr>
        <w:t>Environment, Development and Sustainability, 23</w:t>
      </w:r>
      <w:r w:rsidRPr="00F04C1E">
        <w:rPr>
          <w:szCs w:val="24"/>
        </w:rPr>
        <w:t xml:space="preserve">, 2493-2502. </w:t>
      </w:r>
      <w:hyperlink r:id="rId61" w:history="1">
        <w:r w:rsidR="00A2483D" w:rsidRPr="00F04C1E">
          <w:rPr>
            <w:rStyle w:val="Hyperlink"/>
            <w:szCs w:val="24"/>
          </w:rPr>
          <w:t>https://doi.org/10.1007/s10668-020-00683-4</w:t>
        </w:r>
      </w:hyperlink>
      <w:r w:rsidR="00A2483D" w:rsidRPr="00F04C1E">
        <w:rPr>
          <w:szCs w:val="24"/>
        </w:rPr>
        <w:t xml:space="preserve"> </w:t>
      </w:r>
    </w:p>
    <w:p w14:paraId="4E6896CF" w14:textId="2983A4CC" w:rsidR="00F2226D" w:rsidRPr="00F04C1E" w:rsidRDefault="00F2226D" w:rsidP="00534843">
      <w:pPr>
        <w:ind w:left="720" w:hanging="720"/>
        <w:rPr>
          <w:szCs w:val="24"/>
        </w:rPr>
      </w:pPr>
      <w:r w:rsidRPr="00F04C1E">
        <w:rPr>
          <w:szCs w:val="24"/>
        </w:rPr>
        <w:t xml:space="preserve">Sanders, I. T. (1973). The university as a community. </w:t>
      </w:r>
      <w:r w:rsidRPr="00F04C1E">
        <w:rPr>
          <w:rFonts w:eastAsia="Times New Roman" w:cs="Arial"/>
          <w:color w:val="000000"/>
          <w:szCs w:val="24"/>
        </w:rPr>
        <w:t xml:space="preserve">In J. A. Perkins (Ed.), </w:t>
      </w:r>
      <w:r w:rsidRPr="00F04C1E">
        <w:rPr>
          <w:rFonts w:eastAsia="Times New Roman" w:cs="Arial"/>
          <w:i/>
          <w:iCs/>
          <w:color w:val="000000"/>
          <w:szCs w:val="24"/>
        </w:rPr>
        <w:t>The university as an organization</w:t>
      </w:r>
      <w:r w:rsidRPr="00F04C1E">
        <w:rPr>
          <w:rFonts w:eastAsia="Times New Roman" w:cs="Arial"/>
          <w:color w:val="000000"/>
          <w:szCs w:val="24"/>
        </w:rPr>
        <w:t xml:space="preserve"> (pp. </w:t>
      </w:r>
      <w:r w:rsidR="00300C51" w:rsidRPr="00F04C1E">
        <w:rPr>
          <w:rFonts w:eastAsia="Times New Roman" w:cs="Arial"/>
          <w:color w:val="000000"/>
          <w:szCs w:val="24"/>
        </w:rPr>
        <w:t>57-78</w:t>
      </w:r>
      <w:r w:rsidRPr="00F04C1E">
        <w:rPr>
          <w:rFonts w:eastAsia="Times New Roman" w:cs="Arial"/>
          <w:color w:val="000000"/>
          <w:szCs w:val="24"/>
        </w:rPr>
        <w:t>)</w:t>
      </w:r>
      <w:r w:rsidRPr="00F04C1E">
        <w:rPr>
          <w:rFonts w:eastAsia="Times New Roman" w:cs="Arial"/>
          <w:i/>
          <w:iCs/>
          <w:color w:val="000000"/>
          <w:szCs w:val="24"/>
        </w:rPr>
        <w:t xml:space="preserve">. </w:t>
      </w:r>
      <w:r w:rsidRPr="00F04C1E">
        <w:rPr>
          <w:rFonts w:eastAsia="Times New Roman" w:cs="Arial"/>
          <w:color w:val="000000"/>
          <w:szCs w:val="24"/>
        </w:rPr>
        <w:t>McGraw Hill Book Company.</w:t>
      </w:r>
    </w:p>
    <w:p w14:paraId="01DFCFBB" w14:textId="35AB39C6" w:rsidR="00FF4FEC" w:rsidRPr="00F04C1E" w:rsidRDefault="00FF4FEC" w:rsidP="00534843">
      <w:pPr>
        <w:ind w:left="720" w:hanging="720"/>
        <w:rPr>
          <w:szCs w:val="24"/>
        </w:rPr>
      </w:pPr>
      <w:r w:rsidRPr="00F04C1E">
        <w:rPr>
          <w:szCs w:val="24"/>
        </w:rPr>
        <w:t xml:space="preserve">Sharp, L. (2002). Green campuses: The road from little victories to systemic transformation. </w:t>
      </w:r>
      <w:r w:rsidRPr="00F04C1E">
        <w:rPr>
          <w:i/>
          <w:iCs/>
          <w:szCs w:val="24"/>
        </w:rPr>
        <w:t xml:space="preserve">International Journal of Sustainability in Higher Education, </w:t>
      </w:r>
      <w:r w:rsidRPr="00F04C1E">
        <w:rPr>
          <w:szCs w:val="24"/>
        </w:rPr>
        <w:t xml:space="preserve">3(2), 128-145. </w:t>
      </w:r>
      <w:hyperlink r:id="rId62" w:history="1">
        <w:r w:rsidRPr="00F04C1E">
          <w:rPr>
            <w:rStyle w:val="Hyperlink"/>
            <w:szCs w:val="24"/>
          </w:rPr>
          <w:t>https://doi.org/10.1108/14676370210422357</w:t>
        </w:r>
      </w:hyperlink>
    </w:p>
    <w:p w14:paraId="562BFAFB" w14:textId="760E9BC8" w:rsidR="00F63292" w:rsidRPr="00F04C1E" w:rsidRDefault="00FF4FEC" w:rsidP="00534843">
      <w:pPr>
        <w:ind w:left="720" w:hanging="720"/>
        <w:rPr>
          <w:rFonts w:eastAsia="Times New Roman" w:cs="Arial"/>
          <w:color w:val="000000"/>
          <w:szCs w:val="24"/>
        </w:rPr>
      </w:pPr>
      <w:r w:rsidRPr="00F04C1E">
        <w:rPr>
          <w:szCs w:val="24"/>
        </w:rPr>
        <w:t xml:space="preserve"> </w:t>
      </w:r>
      <w:r w:rsidR="00F63292" w:rsidRPr="00F04C1E">
        <w:rPr>
          <w:szCs w:val="24"/>
        </w:rPr>
        <w:t xml:space="preserve">Sharpe, E. J., </w:t>
      </w:r>
      <w:proofErr w:type="spellStart"/>
      <w:r w:rsidR="00F63292" w:rsidRPr="00F04C1E">
        <w:rPr>
          <w:szCs w:val="24"/>
        </w:rPr>
        <w:t>Perlaviciute</w:t>
      </w:r>
      <w:proofErr w:type="spellEnd"/>
      <w:r w:rsidR="00F63292" w:rsidRPr="00F04C1E">
        <w:rPr>
          <w:szCs w:val="24"/>
        </w:rPr>
        <w:t>, G., &amp; Steg,</w:t>
      </w:r>
      <w:r w:rsidR="00F63292" w:rsidRPr="00F04C1E">
        <w:rPr>
          <w:rFonts w:eastAsia="Times New Roman" w:cs="Arial"/>
          <w:color w:val="000000"/>
          <w:szCs w:val="24"/>
        </w:rPr>
        <w:t xml:space="preserve"> L. (2021). Pro-environmental </w:t>
      </w:r>
      <w:proofErr w:type="spellStart"/>
      <w:r w:rsidR="00F63292" w:rsidRPr="00F04C1E">
        <w:rPr>
          <w:rFonts w:eastAsia="Times New Roman" w:cs="Arial"/>
          <w:color w:val="000000"/>
          <w:szCs w:val="24"/>
        </w:rPr>
        <w:t>behaviour</w:t>
      </w:r>
      <w:proofErr w:type="spellEnd"/>
      <w:r w:rsidR="00F63292" w:rsidRPr="00F04C1E">
        <w:rPr>
          <w:rFonts w:eastAsia="Times New Roman" w:cs="Arial"/>
          <w:color w:val="000000"/>
          <w:szCs w:val="24"/>
        </w:rPr>
        <w:t xml:space="preserve"> and support for environmental policy as expressions of pro-environmental motivation. </w:t>
      </w:r>
      <w:r w:rsidR="00F63292" w:rsidRPr="00F04C1E">
        <w:rPr>
          <w:rFonts w:eastAsia="Times New Roman" w:cs="Arial"/>
          <w:i/>
          <w:iCs/>
          <w:color w:val="000000"/>
          <w:szCs w:val="24"/>
        </w:rPr>
        <w:t>Journal of Environmental Psychology, 76,</w:t>
      </w:r>
      <w:r w:rsidR="00F63292" w:rsidRPr="00F04C1E">
        <w:rPr>
          <w:rFonts w:eastAsia="Times New Roman" w:cs="Arial"/>
          <w:color w:val="000000"/>
          <w:szCs w:val="24"/>
        </w:rPr>
        <w:t xml:space="preserve"> 1-12. </w:t>
      </w:r>
      <w:hyperlink r:id="rId63" w:history="1">
        <w:r w:rsidR="00D8575A" w:rsidRPr="00F04C1E">
          <w:rPr>
            <w:rStyle w:val="Hyperlink"/>
            <w:rFonts w:eastAsia="Times New Roman" w:cs="Arial"/>
            <w:szCs w:val="24"/>
          </w:rPr>
          <w:t>https://doi.org.utk.idm.oclc.org/10.1016/j.jenvp.2021.101650</w:t>
        </w:r>
      </w:hyperlink>
      <w:r w:rsidR="0060290F" w:rsidRPr="00F04C1E">
        <w:rPr>
          <w:rFonts w:eastAsia="Times New Roman" w:cs="Arial"/>
          <w:color w:val="000000"/>
          <w:szCs w:val="24"/>
        </w:rPr>
        <w:t xml:space="preserve"> </w:t>
      </w:r>
    </w:p>
    <w:p w14:paraId="297B2CE3" w14:textId="6CBF7687" w:rsidR="00696B84" w:rsidRPr="00F04C1E" w:rsidRDefault="00696B84" w:rsidP="00534843">
      <w:pPr>
        <w:ind w:left="720" w:hanging="720"/>
        <w:rPr>
          <w:rFonts w:eastAsia="Times New Roman" w:cs="Arial"/>
          <w:color w:val="000000"/>
          <w:szCs w:val="24"/>
        </w:rPr>
      </w:pPr>
      <w:r w:rsidRPr="00F04C1E">
        <w:rPr>
          <w:rFonts w:cs="Courier New"/>
          <w:color w:val="000000"/>
          <w:szCs w:val="24"/>
        </w:rPr>
        <w:t xml:space="preserve">Smythe, D. P., </w:t>
      </w:r>
      <w:proofErr w:type="spellStart"/>
      <w:r w:rsidRPr="00F04C1E">
        <w:rPr>
          <w:rFonts w:cs="Courier New"/>
          <w:color w:val="000000"/>
          <w:szCs w:val="24"/>
        </w:rPr>
        <w:t>Fredeen</w:t>
      </w:r>
      <w:proofErr w:type="spellEnd"/>
      <w:r w:rsidRPr="00F04C1E">
        <w:rPr>
          <w:rFonts w:cs="Courier New"/>
          <w:color w:val="000000"/>
          <w:szCs w:val="24"/>
        </w:rPr>
        <w:t xml:space="preserve">, A. L., &amp; Booth, A. L. (2010). Reducing solid waste in higher education: The first steps towards “greening” a university campus. </w:t>
      </w:r>
      <w:r w:rsidRPr="00F04C1E">
        <w:rPr>
          <w:rFonts w:cs="Courier New"/>
          <w:i/>
          <w:iCs/>
          <w:color w:val="000000"/>
          <w:szCs w:val="24"/>
        </w:rPr>
        <w:t>Resources, Conservation and Recycling, 54,</w:t>
      </w:r>
      <w:r w:rsidRPr="00F04C1E">
        <w:rPr>
          <w:rFonts w:cs="Courier New"/>
          <w:color w:val="000000"/>
          <w:szCs w:val="24"/>
        </w:rPr>
        <w:t xml:space="preserve"> 1007-1016.</w:t>
      </w:r>
      <w:r w:rsidR="008A3D2B" w:rsidRPr="00F04C1E">
        <w:rPr>
          <w:rFonts w:cs="Courier New"/>
          <w:color w:val="000000"/>
          <w:szCs w:val="24"/>
        </w:rPr>
        <w:t xml:space="preserve"> </w:t>
      </w:r>
      <w:hyperlink r:id="rId64" w:history="1">
        <w:r w:rsidR="008A3D2B" w:rsidRPr="00F04C1E">
          <w:rPr>
            <w:rStyle w:val="Hyperlink"/>
            <w:rFonts w:cs="Courier New"/>
            <w:szCs w:val="24"/>
          </w:rPr>
          <w:t>https://doi.org/10.1016/j.resconrec.2010.02.008</w:t>
        </w:r>
      </w:hyperlink>
      <w:r w:rsidR="008A3D2B" w:rsidRPr="00F04C1E">
        <w:rPr>
          <w:rFonts w:cs="Courier New"/>
          <w:color w:val="000000"/>
          <w:szCs w:val="24"/>
        </w:rPr>
        <w:t xml:space="preserve"> </w:t>
      </w:r>
    </w:p>
    <w:p w14:paraId="3B890F99" w14:textId="6710672C" w:rsidR="005C0BAC" w:rsidRPr="00F04C1E" w:rsidRDefault="0060290F" w:rsidP="00534843">
      <w:pPr>
        <w:ind w:left="720" w:hanging="720"/>
        <w:rPr>
          <w:rFonts w:eastAsia="Times New Roman" w:cs="Arial"/>
          <w:color w:val="000000"/>
          <w:szCs w:val="24"/>
        </w:rPr>
      </w:pPr>
      <w:r w:rsidRPr="00F04C1E">
        <w:rPr>
          <w:rFonts w:eastAsia="Times New Roman" w:cs="Arial"/>
          <w:color w:val="000000"/>
          <w:szCs w:val="24"/>
        </w:rPr>
        <w:t xml:space="preserve">Stafford, S. (2010). </w:t>
      </w:r>
      <w:r w:rsidRPr="00F04C1E">
        <w:rPr>
          <w:rFonts w:eastAsia="Times New Roman" w:cs="Arial"/>
          <w:i/>
          <w:iCs/>
          <w:color w:val="000000"/>
          <w:szCs w:val="24"/>
        </w:rPr>
        <w:t>How green is your campus? An analysis of the factors that drive universities to embrace sustainability</w:t>
      </w:r>
      <w:r w:rsidR="005C0BAC" w:rsidRPr="00F04C1E">
        <w:rPr>
          <w:rFonts w:eastAsia="Times New Roman" w:cs="Arial"/>
          <w:i/>
          <w:iCs/>
          <w:color w:val="000000"/>
          <w:szCs w:val="24"/>
        </w:rPr>
        <w:t xml:space="preserve"> </w:t>
      </w:r>
      <w:r w:rsidR="005C0BAC" w:rsidRPr="00F04C1E">
        <w:rPr>
          <w:rFonts w:eastAsia="Times New Roman" w:cs="Arial"/>
          <w:color w:val="000000"/>
          <w:szCs w:val="24"/>
        </w:rPr>
        <w:t xml:space="preserve">(Working Paper No. 77). College of William and Mary, Department of Economics. </w:t>
      </w:r>
    </w:p>
    <w:p w14:paraId="1F062EE6" w14:textId="09A77158" w:rsidR="008F0847" w:rsidRPr="00F04C1E" w:rsidRDefault="008F0847" w:rsidP="00534843">
      <w:pPr>
        <w:ind w:left="720" w:hanging="720"/>
        <w:rPr>
          <w:rFonts w:eastAsia="Times New Roman" w:cs="Arial"/>
          <w:color w:val="000000"/>
          <w:szCs w:val="24"/>
        </w:rPr>
      </w:pPr>
      <w:r w:rsidRPr="00F04C1E">
        <w:rPr>
          <w:rFonts w:eastAsia="Times New Roman" w:cs="Arial"/>
          <w:color w:val="000000"/>
          <w:szCs w:val="24"/>
        </w:rPr>
        <w:lastRenderedPageBreak/>
        <w:t>Stern, P.</w:t>
      </w:r>
      <w:r w:rsidR="003976EC" w:rsidRPr="00F04C1E">
        <w:rPr>
          <w:rFonts w:eastAsia="Times New Roman" w:cs="Arial"/>
          <w:color w:val="000000"/>
          <w:szCs w:val="24"/>
        </w:rPr>
        <w:t xml:space="preserve"> </w:t>
      </w:r>
      <w:r w:rsidRPr="00F04C1E">
        <w:rPr>
          <w:rFonts w:eastAsia="Times New Roman" w:cs="Arial"/>
          <w:color w:val="000000"/>
          <w:szCs w:val="24"/>
        </w:rPr>
        <w:t xml:space="preserve">C. (1999). Information, incentives, and </w:t>
      </w:r>
      <w:proofErr w:type="spellStart"/>
      <w:r w:rsidRPr="00F04C1E">
        <w:rPr>
          <w:rFonts w:eastAsia="Times New Roman" w:cs="Arial"/>
          <w:color w:val="000000"/>
          <w:szCs w:val="24"/>
        </w:rPr>
        <w:t>proenvironmental</w:t>
      </w:r>
      <w:proofErr w:type="spellEnd"/>
      <w:r w:rsidRPr="00F04C1E">
        <w:rPr>
          <w:rFonts w:eastAsia="Times New Roman" w:cs="Arial"/>
          <w:color w:val="000000"/>
          <w:szCs w:val="24"/>
        </w:rPr>
        <w:t xml:space="preserve"> consumer behavior. </w:t>
      </w:r>
      <w:r w:rsidRPr="00F04C1E">
        <w:rPr>
          <w:rFonts w:eastAsia="Times New Roman" w:cs="Arial"/>
          <w:i/>
          <w:iCs/>
          <w:color w:val="000000"/>
          <w:szCs w:val="24"/>
        </w:rPr>
        <w:t>Journal of Consumer Policy, 22</w:t>
      </w:r>
      <w:r w:rsidRPr="00F04C1E">
        <w:rPr>
          <w:rFonts w:eastAsia="Times New Roman" w:cs="Arial"/>
          <w:color w:val="000000"/>
          <w:szCs w:val="24"/>
        </w:rPr>
        <w:t>(4), 461-478.</w:t>
      </w:r>
      <w:r w:rsidR="008A3D2B" w:rsidRPr="00F04C1E">
        <w:rPr>
          <w:rFonts w:eastAsia="Times New Roman" w:cs="Arial"/>
          <w:color w:val="000000"/>
          <w:szCs w:val="24"/>
        </w:rPr>
        <w:t xml:space="preserve"> </w:t>
      </w:r>
      <w:hyperlink r:id="rId65" w:history="1">
        <w:r w:rsidR="008A3D2B" w:rsidRPr="00F04C1E">
          <w:rPr>
            <w:rStyle w:val="Hyperlink"/>
            <w:rFonts w:eastAsia="Times New Roman" w:cs="Arial"/>
            <w:szCs w:val="24"/>
          </w:rPr>
          <w:t>https://doi.org/10.1023/A:1006211709570</w:t>
        </w:r>
      </w:hyperlink>
      <w:r w:rsidR="008A3D2B" w:rsidRPr="00F04C1E">
        <w:rPr>
          <w:rFonts w:eastAsia="Times New Roman" w:cs="Arial"/>
          <w:color w:val="000000"/>
          <w:szCs w:val="24"/>
        </w:rPr>
        <w:t xml:space="preserve"> </w:t>
      </w:r>
    </w:p>
    <w:p w14:paraId="7B52EDE7" w14:textId="4B41F868" w:rsidR="00C01DA6" w:rsidRPr="00F04C1E" w:rsidRDefault="00C01DA6" w:rsidP="00534843">
      <w:pPr>
        <w:ind w:left="720" w:hanging="720"/>
        <w:rPr>
          <w:rFonts w:eastAsia="Times New Roman" w:cs="Arial"/>
          <w:color w:val="000000"/>
          <w:szCs w:val="24"/>
        </w:rPr>
      </w:pPr>
      <w:r w:rsidRPr="00F04C1E">
        <w:rPr>
          <w:rFonts w:eastAsia="Times New Roman" w:cs="Arial"/>
          <w:color w:val="000000"/>
          <w:szCs w:val="24"/>
        </w:rPr>
        <w:t xml:space="preserve">Strauss, K., </w:t>
      </w:r>
      <w:proofErr w:type="spellStart"/>
      <w:r w:rsidRPr="00F04C1E">
        <w:rPr>
          <w:rFonts w:eastAsia="Times New Roman" w:cs="Arial"/>
          <w:color w:val="000000"/>
          <w:szCs w:val="24"/>
        </w:rPr>
        <w:t>Lepoutre</w:t>
      </w:r>
      <w:proofErr w:type="spellEnd"/>
      <w:r w:rsidRPr="00F04C1E">
        <w:rPr>
          <w:rFonts w:eastAsia="Times New Roman" w:cs="Arial"/>
          <w:color w:val="000000"/>
          <w:szCs w:val="24"/>
        </w:rPr>
        <w:t xml:space="preserve">, J., &amp; Wood, G. (2017). Fifty shades of green: How dynamic capabilities vary contexts. </w:t>
      </w:r>
      <w:r w:rsidRPr="00F04C1E">
        <w:rPr>
          <w:rFonts w:eastAsia="Times New Roman" w:cs="Arial"/>
          <w:i/>
          <w:iCs/>
          <w:color w:val="000000"/>
          <w:szCs w:val="24"/>
        </w:rPr>
        <w:t>Journal of Organizational Behavior, 38</w:t>
      </w:r>
      <w:r w:rsidRPr="00F04C1E">
        <w:rPr>
          <w:rFonts w:eastAsia="Times New Roman" w:cs="Arial"/>
          <w:color w:val="000000"/>
          <w:szCs w:val="24"/>
        </w:rPr>
        <w:t xml:space="preserve">, 1338-1355. </w:t>
      </w:r>
      <w:hyperlink r:id="rId66" w:history="1">
        <w:r w:rsidRPr="00F04C1E">
          <w:rPr>
            <w:rStyle w:val="Hyperlink"/>
            <w:rFonts w:eastAsia="Times New Roman" w:cs="Arial"/>
            <w:szCs w:val="24"/>
          </w:rPr>
          <w:t>https://doi.org/10.1002/job.2186</w:t>
        </w:r>
      </w:hyperlink>
      <w:r w:rsidRPr="00F04C1E">
        <w:rPr>
          <w:rFonts w:eastAsia="Times New Roman" w:cs="Arial"/>
          <w:color w:val="000000"/>
          <w:szCs w:val="24"/>
        </w:rPr>
        <w:t xml:space="preserve"> </w:t>
      </w:r>
    </w:p>
    <w:p w14:paraId="1CE893FD" w14:textId="50F4D688" w:rsidR="003A14EA" w:rsidRPr="00F04C1E" w:rsidRDefault="00F63292" w:rsidP="00534843">
      <w:pPr>
        <w:ind w:left="720" w:hanging="720"/>
        <w:rPr>
          <w:rFonts w:eastAsia="Times New Roman" w:cs="Arial"/>
          <w:color w:val="000000"/>
          <w:szCs w:val="24"/>
        </w:rPr>
      </w:pPr>
      <w:proofErr w:type="spellStart"/>
      <w:r w:rsidRPr="00F04C1E">
        <w:rPr>
          <w:rFonts w:eastAsia="Times New Roman" w:cs="Arial"/>
          <w:color w:val="000000"/>
          <w:szCs w:val="24"/>
        </w:rPr>
        <w:t>Temminck</w:t>
      </w:r>
      <w:proofErr w:type="spellEnd"/>
      <w:r w:rsidRPr="00F04C1E">
        <w:rPr>
          <w:rFonts w:eastAsia="Times New Roman" w:cs="Arial"/>
          <w:color w:val="000000"/>
          <w:szCs w:val="24"/>
        </w:rPr>
        <w:t xml:space="preserve">, E., Mearns, K., &amp; </w:t>
      </w:r>
      <w:proofErr w:type="spellStart"/>
      <w:r w:rsidRPr="00F04C1E">
        <w:rPr>
          <w:rFonts w:eastAsia="Times New Roman" w:cs="Arial"/>
          <w:color w:val="000000"/>
          <w:szCs w:val="24"/>
        </w:rPr>
        <w:t>Fruhen</w:t>
      </w:r>
      <w:proofErr w:type="spellEnd"/>
      <w:r w:rsidRPr="00F04C1E">
        <w:rPr>
          <w:rFonts w:eastAsia="Times New Roman" w:cs="Arial"/>
          <w:color w:val="000000"/>
          <w:szCs w:val="24"/>
        </w:rPr>
        <w:t>, L. (2015). Motivating employees towards sustainable behavior.</w:t>
      </w:r>
      <w:r w:rsidRPr="00F04C1E">
        <w:rPr>
          <w:rFonts w:eastAsia="Times New Roman" w:cs="Arial"/>
          <w:i/>
          <w:iCs/>
          <w:color w:val="000000"/>
          <w:szCs w:val="24"/>
        </w:rPr>
        <w:t xml:space="preserve"> Business Strategy and the Environment, 24, </w:t>
      </w:r>
      <w:r w:rsidRPr="00F04C1E">
        <w:rPr>
          <w:rFonts w:eastAsia="Times New Roman" w:cs="Arial"/>
          <w:color w:val="000000"/>
          <w:szCs w:val="24"/>
        </w:rPr>
        <w:t>402-412.</w:t>
      </w:r>
      <w:r w:rsidR="002255FD" w:rsidRPr="00F04C1E">
        <w:rPr>
          <w:rFonts w:cs="Arial"/>
          <w:color w:val="000000"/>
          <w:szCs w:val="24"/>
        </w:rPr>
        <w:t xml:space="preserve"> </w:t>
      </w:r>
      <w:hyperlink r:id="rId67" w:history="1">
        <w:r w:rsidR="002255FD" w:rsidRPr="00F04C1E">
          <w:rPr>
            <w:rStyle w:val="Hyperlink"/>
            <w:rFonts w:cs="Arial"/>
            <w:szCs w:val="24"/>
          </w:rPr>
          <w:t>https://doi.org/10.1002/bse.1827</w:t>
        </w:r>
      </w:hyperlink>
      <w:r w:rsidR="002255FD" w:rsidRPr="00F04C1E">
        <w:rPr>
          <w:rFonts w:cs="Arial"/>
          <w:color w:val="000000"/>
          <w:szCs w:val="24"/>
        </w:rPr>
        <w:t xml:space="preserve"> </w:t>
      </w:r>
      <w:r w:rsidRPr="00F04C1E">
        <w:rPr>
          <w:rFonts w:eastAsia="Times New Roman" w:cs="Arial"/>
          <w:color w:val="000000"/>
          <w:szCs w:val="24"/>
        </w:rPr>
        <w:t xml:space="preserve"> </w:t>
      </w:r>
    </w:p>
    <w:p w14:paraId="13320CA7" w14:textId="3871E9F8" w:rsidR="00E71189" w:rsidRPr="00F04C1E" w:rsidRDefault="00E71189" w:rsidP="00534843">
      <w:pPr>
        <w:ind w:left="720" w:hanging="720"/>
        <w:rPr>
          <w:rFonts w:eastAsia="Times New Roman" w:cs="Arial"/>
          <w:color w:val="000000"/>
          <w:szCs w:val="24"/>
        </w:rPr>
      </w:pPr>
      <w:r w:rsidRPr="00F04C1E">
        <w:rPr>
          <w:rFonts w:eastAsia="Times New Roman" w:cs="Arial"/>
          <w:color w:val="000000"/>
          <w:szCs w:val="24"/>
        </w:rPr>
        <w:t xml:space="preserve">Unsworth, K. L., Davis, M. C., Russell, S. V., &amp; </w:t>
      </w:r>
      <w:proofErr w:type="spellStart"/>
      <w:r w:rsidRPr="00F04C1E">
        <w:rPr>
          <w:rFonts w:eastAsia="Times New Roman" w:cs="Arial"/>
          <w:color w:val="000000"/>
          <w:szCs w:val="24"/>
        </w:rPr>
        <w:t>Bretter</w:t>
      </w:r>
      <w:proofErr w:type="spellEnd"/>
      <w:r w:rsidRPr="00F04C1E">
        <w:rPr>
          <w:rFonts w:eastAsia="Times New Roman" w:cs="Arial"/>
          <w:color w:val="000000"/>
          <w:szCs w:val="24"/>
        </w:rPr>
        <w:t xml:space="preserve">, C. (2021). Employee green behavior: How organizations can help the environment. </w:t>
      </w:r>
      <w:r w:rsidRPr="00F04C1E">
        <w:rPr>
          <w:rFonts w:eastAsia="Times New Roman" w:cs="Arial"/>
          <w:i/>
          <w:iCs/>
          <w:color w:val="000000"/>
          <w:szCs w:val="24"/>
        </w:rPr>
        <w:t>Current Opinion in Psychology, 42</w:t>
      </w:r>
      <w:r w:rsidRPr="00F04C1E">
        <w:rPr>
          <w:rFonts w:eastAsia="Times New Roman" w:cs="Arial"/>
          <w:color w:val="000000"/>
          <w:szCs w:val="24"/>
        </w:rPr>
        <w:t xml:space="preserve">, 1-6. </w:t>
      </w:r>
      <w:hyperlink r:id="rId68" w:history="1">
        <w:r w:rsidRPr="00F04C1E">
          <w:rPr>
            <w:rStyle w:val="Hyperlink"/>
            <w:rFonts w:eastAsia="Times New Roman" w:cs="Arial"/>
            <w:szCs w:val="24"/>
          </w:rPr>
          <w:t>https://doi.org/10.1016/j.copsyc.2020.12.006</w:t>
        </w:r>
      </w:hyperlink>
      <w:r w:rsidRPr="00F04C1E">
        <w:rPr>
          <w:rFonts w:eastAsia="Times New Roman" w:cs="Arial"/>
          <w:color w:val="000000"/>
          <w:szCs w:val="24"/>
        </w:rPr>
        <w:t xml:space="preserve"> </w:t>
      </w:r>
    </w:p>
    <w:p w14:paraId="60599676" w14:textId="3F60043B" w:rsidR="00D8575A" w:rsidRPr="00F04C1E" w:rsidRDefault="00D8575A" w:rsidP="00534843">
      <w:pPr>
        <w:rPr>
          <w:rFonts w:eastAsia="Times New Roman" w:cs="Arial"/>
          <w:color w:val="000000"/>
          <w:szCs w:val="24"/>
        </w:rPr>
      </w:pPr>
      <w:r w:rsidRPr="00F04C1E">
        <w:rPr>
          <w:rFonts w:eastAsia="Times New Roman" w:cs="Arial"/>
          <w:color w:val="000000"/>
          <w:szCs w:val="24"/>
        </w:rPr>
        <w:t>Velazquez, L., Munguia N., &amp; Sanchez, M. (2005). Deterring sustainability in</w:t>
      </w:r>
    </w:p>
    <w:p w14:paraId="67EE19A9" w14:textId="251ACF95" w:rsidR="00D8575A" w:rsidRPr="00F04C1E" w:rsidRDefault="00D8575A" w:rsidP="00534843">
      <w:pPr>
        <w:ind w:firstLine="720"/>
        <w:rPr>
          <w:rFonts w:eastAsia="Times New Roman" w:cs="Arial"/>
          <w:color w:val="000000"/>
          <w:szCs w:val="24"/>
        </w:rPr>
      </w:pPr>
      <w:r w:rsidRPr="00F04C1E">
        <w:rPr>
          <w:rFonts w:eastAsia="Times New Roman" w:cs="Arial"/>
          <w:color w:val="000000"/>
          <w:szCs w:val="24"/>
        </w:rPr>
        <w:t>higher education institutions: An appraisal of the factors which influence</w:t>
      </w:r>
    </w:p>
    <w:p w14:paraId="304D1853" w14:textId="6DF1D8BB" w:rsidR="00D8575A" w:rsidRPr="00F04C1E" w:rsidRDefault="00D8575A" w:rsidP="00534843">
      <w:pPr>
        <w:ind w:left="720"/>
        <w:rPr>
          <w:rFonts w:eastAsia="Times New Roman" w:cs="Arial"/>
          <w:color w:val="000000"/>
          <w:szCs w:val="24"/>
        </w:rPr>
      </w:pPr>
      <w:r w:rsidRPr="00F04C1E">
        <w:rPr>
          <w:rFonts w:eastAsia="Times New Roman" w:cs="Arial"/>
          <w:color w:val="000000"/>
          <w:szCs w:val="24"/>
        </w:rPr>
        <w:t xml:space="preserve">sustainability in higher education institutions. </w:t>
      </w:r>
      <w:r w:rsidRPr="00F04C1E">
        <w:rPr>
          <w:rFonts w:eastAsia="Times New Roman" w:cs="Arial"/>
          <w:i/>
          <w:iCs/>
          <w:color w:val="000000"/>
          <w:szCs w:val="24"/>
        </w:rPr>
        <w:t>International Journal of Sustainability in Higher Education, 6</w:t>
      </w:r>
      <w:r w:rsidRPr="00F04C1E">
        <w:rPr>
          <w:rFonts w:eastAsia="Times New Roman" w:cs="Arial"/>
          <w:color w:val="000000"/>
          <w:szCs w:val="24"/>
        </w:rPr>
        <w:t>(4), 383-391.</w:t>
      </w:r>
      <w:r w:rsidR="00827663" w:rsidRPr="00F04C1E">
        <w:rPr>
          <w:rFonts w:eastAsia="Times New Roman" w:cs="Arial"/>
          <w:color w:val="000000"/>
          <w:szCs w:val="24"/>
        </w:rPr>
        <w:t xml:space="preserve"> </w:t>
      </w:r>
      <w:hyperlink r:id="rId69" w:history="1">
        <w:r w:rsidR="00827663" w:rsidRPr="00F04C1E">
          <w:rPr>
            <w:rStyle w:val="Hyperlink"/>
            <w:rFonts w:eastAsia="Times New Roman" w:cs="Arial"/>
            <w:szCs w:val="24"/>
          </w:rPr>
          <w:t>https://doi.org/10.1108/14676370510623865</w:t>
        </w:r>
      </w:hyperlink>
      <w:r w:rsidR="00827663" w:rsidRPr="00F04C1E">
        <w:rPr>
          <w:rFonts w:eastAsia="Times New Roman" w:cs="Arial"/>
          <w:color w:val="000000"/>
          <w:szCs w:val="24"/>
        </w:rPr>
        <w:t xml:space="preserve"> </w:t>
      </w:r>
    </w:p>
    <w:p w14:paraId="1385379E" w14:textId="6AE22328" w:rsidR="00827663" w:rsidRPr="00F04C1E" w:rsidRDefault="00F63292" w:rsidP="00534843">
      <w:pPr>
        <w:ind w:left="720" w:hanging="720"/>
        <w:rPr>
          <w:rFonts w:eastAsia="Times New Roman" w:cs="Arial"/>
          <w:color w:val="000000"/>
          <w:szCs w:val="24"/>
        </w:rPr>
      </w:pPr>
      <w:proofErr w:type="spellStart"/>
      <w:r w:rsidRPr="00F04C1E">
        <w:rPr>
          <w:rFonts w:eastAsia="Times New Roman" w:cs="Arial"/>
          <w:color w:val="000000"/>
          <w:szCs w:val="24"/>
        </w:rPr>
        <w:t>Yuriev</w:t>
      </w:r>
      <w:proofErr w:type="spellEnd"/>
      <w:r w:rsidRPr="00F04C1E">
        <w:rPr>
          <w:rFonts w:eastAsia="Times New Roman" w:cs="Arial"/>
          <w:color w:val="000000"/>
          <w:szCs w:val="24"/>
        </w:rPr>
        <w:t>, A.</w:t>
      </w:r>
      <w:r w:rsidR="00BA4351" w:rsidRPr="00F04C1E">
        <w:rPr>
          <w:rFonts w:eastAsia="Times New Roman" w:cs="Arial"/>
          <w:color w:val="000000"/>
          <w:szCs w:val="24"/>
        </w:rPr>
        <w:t xml:space="preserve">, &amp; </w:t>
      </w:r>
      <w:proofErr w:type="spellStart"/>
      <w:r w:rsidRPr="00F04C1E">
        <w:rPr>
          <w:rFonts w:eastAsia="Times New Roman" w:cs="Arial"/>
          <w:color w:val="000000"/>
          <w:szCs w:val="24"/>
        </w:rPr>
        <w:t>Boiral</w:t>
      </w:r>
      <w:proofErr w:type="spellEnd"/>
      <w:r w:rsidRPr="00F04C1E">
        <w:rPr>
          <w:rFonts w:eastAsia="Times New Roman" w:cs="Arial"/>
          <w:color w:val="000000"/>
          <w:szCs w:val="24"/>
        </w:rPr>
        <w:t xml:space="preserve">, O. (2020). Evaluating determinants of employees’ pro-environmental behavioral intentions. </w:t>
      </w:r>
      <w:r w:rsidRPr="00F04C1E">
        <w:rPr>
          <w:rFonts w:eastAsia="Times New Roman" w:cs="Arial"/>
          <w:i/>
          <w:iCs/>
          <w:color w:val="000000"/>
          <w:szCs w:val="24"/>
        </w:rPr>
        <w:t xml:space="preserve">International Journal of Manpower, 41(7), </w:t>
      </w:r>
      <w:r w:rsidRPr="00F04C1E">
        <w:rPr>
          <w:rFonts w:eastAsia="Times New Roman" w:cs="Arial"/>
          <w:color w:val="000000"/>
          <w:szCs w:val="24"/>
        </w:rPr>
        <w:t>1005-1019</w:t>
      </w:r>
      <w:r w:rsidR="00827663" w:rsidRPr="00F04C1E">
        <w:rPr>
          <w:rFonts w:eastAsia="Times New Roman" w:cs="Arial"/>
          <w:color w:val="000000"/>
          <w:szCs w:val="24"/>
        </w:rPr>
        <w:t xml:space="preserve">. </w:t>
      </w:r>
      <w:hyperlink r:id="rId70" w:history="1">
        <w:r w:rsidR="00827663" w:rsidRPr="00F04C1E">
          <w:rPr>
            <w:rStyle w:val="Hyperlink"/>
            <w:rFonts w:eastAsia="Times New Roman" w:cs="Arial"/>
            <w:szCs w:val="24"/>
          </w:rPr>
          <w:t>https://doi.org/10.1108/IJM-08-2019-0387</w:t>
        </w:r>
      </w:hyperlink>
      <w:r w:rsidR="00827663" w:rsidRPr="00F04C1E">
        <w:rPr>
          <w:rFonts w:eastAsia="Times New Roman" w:cs="Arial"/>
          <w:color w:val="000000"/>
          <w:szCs w:val="24"/>
        </w:rPr>
        <w:t xml:space="preserve">  </w:t>
      </w:r>
    </w:p>
    <w:p w14:paraId="2C34402F" w14:textId="1A06D77B" w:rsidR="00F63292" w:rsidRPr="00F04C1E" w:rsidRDefault="00F63292" w:rsidP="00534843">
      <w:pPr>
        <w:ind w:left="720" w:hanging="720"/>
        <w:rPr>
          <w:rFonts w:eastAsia="Times New Roman" w:cs="Times New Roman"/>
          <w:szCs w:val="24"/>
        </w:rPr>
      </w:pPr>
      <w:proofErr w:type="spellStart"/>
      <w:r w:rsidRPr="00F04C1E">
        <w:rPr>
          <w:rFonts w:eastAsia="Times New Roman" w:cs="Arial"/>
          <w:color w:val="000000"/>
          <w:szCs w:val="24"/>
        </w:rPr>
        <w:t>Yuriev</w:t>
      </w:r>
      <w:proofErr w:type="spellEnd"/>
      <w:r w:rsidRPr="00F04C1E">
        <w:rPr>
          <w:rFonts w:eastAsia="Times New Roman" w:cs="Arial"/>
          <w:color w:val="000000"/>
          <w:szCs w:val="24"/>
        </w:rPr>
        <w:t xml:space="preserve">, A., </w:t>
      </w:r>
      <w:proofErr w:type="spellStart"/>
      <w:r w:rsidRPr="00F04C1E">
        <w:rPr>
          <w:rFonts w:eastAsia="Times New Roman" w:cs="Arial"/>
          <w:color w:val="000000"/>
          <w:szCs w:val="24"/>
        </w:rPr>
        <w:t>Boiral</w:t>
      </w:r>
      <w:proofErr w:type="spellEnd"/>
      <w:r w:rsidRPr="00F04C1E">
        <w:rPr>
          <w:rFonts w:eastAsia="Times New Roman" w:cs="Arial"/>
          <w:color w:val="000000"/>
          <w:szCs w:val="24"/>
        </w:rPr>
        <w:t xml:space="preserve">, O., Francoeur, V., &amp; </w:t>
      </w:r>
      <w:proofErr w:type="spellStart"/>
      <w:r w:rsidRPr="00F04C1E">
        <w:rPr>
          <w:rFonts w:eastAsia="Times New Roman" w:cs="Arial"/>
          <w:color w:val="000000"/>
          <w:szCs w:val="24"/>
        </w:rPr>
        <w:t>Paille</w:t>
      </w:r>
      <w:proofErr w:type="spellEnd"/>
      <w:r w:rsidRPr="00F04C1E">
        <w:rPr>
          <w:rFonts w:eastAsia="Times New Roman" w:cs="Arial"/>
          <w:color w:val="000000"/>
          <w:szCs w:val="24"/>
        </w:rPr>
        <w:t xml:space="preserve">’, P. (2018). Overcoming the barriers to pro-environmental behaviors in the workplace: A systematic review. </w:t>
      </w:r>
      <w:r w:rsidRPr="00F04C1E">
        <w:rPr>
          <w:rFonts w:eastAsia="Times New Roman" w:cs="Arial"/>
          <w:i/>
          <w:iCs/>
          <w:color w:val="000000"/>
          <w:szCs w:val="24"/>
        </w:rPr>
        <w:t>Journal of Cleaner Production, 182,</w:t>
      </w:r>
      <w:r w:rsidRPr="00F04C1E">
        <w:rPr>
          <w:rFonts w:eastAsia="Times New Roman" w:cs="Arial"/>
          <w:color w:val="000000"/>
          <w:szCs w:val="24"/>
        </w:rPr>
        <w:t xml:space="preserve"> 379-394.</w:t>
      </w:r>
      <w:r w:rsidRPr="00F04C1E">
        <w:rPr>
          <w:rFonts w:eastAsia="Times New Roman" w:cs="Arial"/>
          <w:i/>
          <w:iCs/>
          <w:color w:val="000000"/>
          <w:szCs w:val="24"/>
        </w:rPr>
        <w:t xml:space="preserve"> </w:t>
      </w:r>
      <w:hyperlink r:id="rId71" w:history="1">
        <w:r w:rsidRPr="00F04C1E">
          <w:rPr>
            <w:rFonts w:eastAsia="Times New Roman" w:cs="Arial"/>
            <w:color w:val="1155CC"/>
            <w:szCs w:val="24"/>
            <w:u w:val="single"/>
          </w:rPr>
          <w:t>https://doi.org/10.1016/j.jclepro.2018.02.041</w:t>
        </w:r>
      </w:hyperlink>
      <w:r w:rsidRPr="00F04C1E">
        <w:rPr>
          <w:rFonts w:eastAsia="Times New Roman" w:cs="Arial"/>
          <w:color w:val="000000"/>
          <w:szCs w:val="24"/>
        </w:rPr>
        <w:t>. </w:t>
      </w:r>
    </w:p>
    <w:p w14:paraId="08EBD1BC" w14:textId="4D512415" w:rsidR="00760AAF" w:rsidRPr="00F04C1E" w:rsidRDefault="00F63292" w:rsidP="00534843">
      <w:pPr>
        <w:ind w:left="720" w:hanging="720"/>
        <w:rPr>
          <w:rFonts w:eastAsia="Times New Roman" w:cs="Arial"/>
          <w:color w:val="000000"/>
          <w:szCs w:val="24"/>
        </w:rPr>
      </w:pPr>
      <w:proofErr w:type="spellStart"/>
      <w:r w:rsidRPr="00F04C1E">
        <w:rPr>
          <w:rFonts w:eastAsia="Times New Roman" w:cs="Arial"/>
          <w:color w:val="000000"/>
          <w:szCs w:val="24"/>
        </w:rPr>
        <w:lastRenderedPageBreak/>
        <w:t>Yuriev</w:t>
      </w:r>
      <w:proofErr w:type="spellEnd"/>
      <w:r w:rsidRPr="00F04C1E">
        <w:rPr>
          <w:rFonts w:eastAsia="Times New Roman" w:cs="Arial"/>
          <w:color w:val="000000"/>
          <w:szCs w:val="24"/>
        </w:rPr>
        <w:t>, A.</w:t>
      </w:r>
      <w:r w:rsidR="00BA4351" w:rsidRPr="00F04C1E">
        <w:rPr>
          <w:rFonts w:eastAsia="Times New Roman" w:cs="Arial"/>
          <w:color w:val="000000"/>
          <w:szCs w:val="24"/>
        </w:rPr>
        <w:t xml:space="preserve">, &amp; </w:t>
      </w:r>
      <w:r w:rsidRPr="00F04C1E">
        <w:rPr>
          <w:rFonts w:eastAsia="Times New Roman" w:cs="Arial"/>
          <w:color w:val="000000"/>
          <w:szCs w:val="24"/>
        </w:rPr>
        <w:t xml:space="preserve">Sierra-Baron, W. (2020). Exploring sustainability cross-culturally: Employees' beliefs on green behaviors. </w:t>
      </w:r>
      <w:r w:rsidRPr="00F04C1E">
        <w:rPr>
          <w:rFonts w:eastAsia="Times New Roman" w:cs="Arial"/>
          <w:i/>
          <w:iCs/>
          <w:color w:val="000000"/>
          <w:szCs w:val="24"/>
        </w:rPr>
        <w:t xml:space="preserve">Sustainable Development, 20, </w:t>
      </w:r>
      <w:r w:rsidRPr="00F04C1E">
        <w:rPr>
          <w:rFonts w:eastAsia="Times New Roman" w:cs="Arial"/>
          <w:color w:val="000000"/>
          <w:szCs w:val="24"/>
        </w:rPr>
        <w:t xml:space="preserve">1199-1207. </w:t>
      </w:r>
      <w:r w:rsidR="00827663" w:rsidRPr="00F04C1E">
        <w:rPr>
          <w:rFonts w:eastAsia="Times New Roman" w:cs="Arial"/>
          <w:color w:val="000000"/>
          <w:szCs w:val="24"/>
        </w:rPr>
        <w:t xml:space="preserve"> </w:t>
      </w:r>
      <w:hyperlink r:id="rId72" w:history="1">
        <w:r w:rsidR="00827663" w:rsidRPr="00F04C1E">
          <w:rPr>
            <w:rStyle w:val="Hyperlink"/>
            <w:rFonts w:eastAsia="Times New Roman" w:cs="Arial"/>
            <w:szCs w:val="24"/>
          </w:rPr>
          <w:t>https://doi.org/10.1002/sd.2069</w:t>
        </w:r>
      </w:hyperlink>
      <w:r w:rsidR="00827663" w:rsidRPr="00F04C1E">
        <w:rPr>
          <w:rFonts w:eastAsia="Times New Roman" w:cs="Arial"/>
          <w:color w:val="000000"/>
          <w:szCs w:val="24"/>
        </w:rPr>
        <w:t xml:space="preserve"> </w:t>
      </w:r>
      <w:r w:rsidR="00760AAF" w:rsidRPr="00F04C1E">
        <w:rPr>
          <w:rFonts w:eastAsia="Times New Roman" w:cs="Arial"/>
          <w:color w:val="000000"/>
          <w:szCs w:val="24"/>
        </w:rPr>
        <w:t xml:space="preserve"> </w:t>
      </w:r>
    </w:p>
    <w:p w14:paraId="76AE488A" w14:textId="55A8082B" w:rsidR="00944855" w:rsidRPr="00F04C1E" w:rsidRDefault="00760AAF" w:rsidP="00534843">
      <w:pPr>
        <w:pStyle w:val="Heading1"/>
      </w:pPr>
      <w:r w:rsidRPr="00F04C1E">
        <w:rPr>
          <w:rFonts w:cs="Arial"/>
          <w:color w:val="000000"/>
          <w:szCs w:val="24"/>
        </w:rPr>
        <w:br w:type="page"/>
      </w:r>
      <w:bookmarkStart w:id="114" w:name="_Hlk107482833"/>
      <w:bookmarkStart w:id="115" w:name="_Toc115035953"/>
      <w:r w:rsidR="007665A6" w:rsidRPr="00F04C1E">
        <w:lastRenderedPageBreak/>
        <w:t>A</w:t>
      </w:r>
      <w:r w:rsidR="00F63292" w:rsidRPr="00F04C1E">
        <w:t>PPENDI</w:t>
      </w:r>
      <w:r w:rsidR="00C3263B" w:rsidRPr="00F04C1E">
        <w:t>X A: Recruitment Email</w:t>
      </w:r>
      <w:bookmarkEnd w:id="115"/>
    </w:p>
    <w:p w14:paraId="5B519D31" w14:textId="3102D30D" w:rsidR="003031F7" w:rsidRPr="00F04C1E" w:rsidRDefault="003031F7" w:rsidP="007665A6">
      <w:pPr>
        <w:spacing w:line="240" w:lineRule="auto"/>
        <w:jc w:val="both"/>
        <w:rPr>
          <w:rFonts w:eastAsia="Times New Roman" w:cs="Times New Roman"/>
          <w:color w:val="000000"/>
          <w:sz w:val="22"/>
        </w:rPr>
      </w:pPr>
      <w:r w:rsidRPr="00F04C1E">
        <w:rPr>
          <w:rFonts w:eastAsia="Times New Roman" w:cs="Times New Roman"/>
          <w:color w:val="000000"/>
          <w:sz w:val="22"/>
        </w:rPr>
        <w:t>Hello ${m://FirstName},</w:t>
      </w:r>
      <w:r w:rsidRPr="00F04C1E">
        <w:rPr>
          <w:rFonts w:eastAsia="Times New Roman" w:cs="Times New Roman"/>
          <w:color w:val="000000"/>
          <w:sz w:val="22"/>
        </w:rPr>
        <w:br/>
      </w:r>
      <w:r w:rsidRPr="00F04C1E">
        <w:rPr>
          <w:rFonts w:eastAsia="Times New Roman" w:cs="Times New Roman"/>
          <w:color w:val="000000"/>
          <w:sz w:val="22"/>
        </w:rPr>
        <w:br/>
      </w:r>
      <w:r w:rsidR="00746937" w:rsidRPr="00F04C1E">
        <w:rPr>
          <w:rFonts w:eastAsia="Times New Roman" w:cs="Times New Roman"/>
          <w:color w:val="000000"/>
          <w:sz w:val="22"/>
        </w:rPr>
        <w:t>Because you are an employee at the University of Tennessee, Knoxville (UT), we are</w:t>
      </w:r>
      <w:r w:rsidRPr="00F04C1E">
        <w:rPr>
          <w:rFonts w:eastAsia="Times New Roman" w:cs="Times New Roman"/>
          <w:color w:val="000000"/>
          <w:sz w:val="22"/>
        </w:rPr>
        <w:t xml:space="preserve"> inviting you to participate in </w:t>
      </w:r>
      <w:r w:rsidR="00746937" w:rsidRPr="00F04C1E">
        <w:rPr>
          <w:rFonts w:eastAsia="Times New Roman" w:cs="Times New Roman"/>
          <w:color w:val="000000"/>
          <w:sz w:val="22"/>
        </w:rPr>
        <w:t xml:space="preserve">an anonymous, brief </w:t>
      </w:r>
      <w:r w:rsidRPr="00F04C1E">
        <w:rPr>
          <w:rFonts w:eastAsia="Times New Roman" w:cs="Times New Roman"/>
          <w:color w:val="000000"/>
          <w:sz w:val="22"/>
        </w:rPr>
        <w:t xml:space="preserve">online survey </w:t>
      </w:r>
      <w:r w:rsidR="00C657B7" w:rsidRPr="00F04C1E">
        <w:rPr>
          <w:rFonts w:eastAsia="Times New Roman" w:cs="Times New Roman"/>
          <w:color w:val="000000"/>
          <w:sz w:val="22"/>
        </w:rPr>
        <w:t xml:space="preserve">(less than </w:t>
      </w:r>
      <w:r w:rsidR="00746937" w:rsidRPr="00F04C1E">
        <w:rPr>
          <w:rFonts w:eastAsia="Times New Roman" w:cs="Times New Roman"/>
          <w:color w:val="000000"/>
          <w:sz w:val="22"/>
        </w:rPr>
        <w:t xml:space="preserve">10 </w:t>
      </w:r>
      <w:r w:rsidR="00C657B7" w:rsidRPr="00F04C1E">
        <w:rPr>
          <w:rFonts w:eastAsia="Times New Roman" w:cs="Times New Roman"/>
          <w:color w:val="000000"/>
          <w:sz w:val="22"/>
        </w:rPr>
        <w:t xml:space="preserve">minutes) </w:t>
      </w:r>
      <w:r w:rsidRPr="00F04C1E">
        <w:rPr>
          <w:rFonts w:eastAsia="Times New Roman" w:cs="Times New Roman"/>
          <w:color w:val="000000"/>
          <w:sz w:val="22"/>
        </w:rPr>
        <w:t xml:space="preserve">that seeks to understand UT employees’ awareness of and participation in sustainability initiatives </w:t>
      </w:r>
      <w:r w:rsidR="00B60488" w:rsidRPr="00F04C1E">
        <w:rPr>
          <w:rFonts w:eastAsia="Times New Roman" w:cs="Times New Roman"/>
          <w:color w:val="000000"/>
          <w:sz w:val="22"/>
        </w:rPr>
        <w:t xml:space="preserve">and green behaviors </w:t>
      </w:r>
      <w:r w:rsidRPr="00F04C1E">
        <w:rPr>
          <w:rFonts w:eastAsia="Times New Roman" w:cs="Times New Roman"/>
          <w:color w:val="000000"/>
          <w:sz w:val="22"/>
        </w:rPr>
        <w:t xml:space="preserve">on the Knoxville campus. Your feedback will help the </w:t>
      </w:r>
      <w:r w:rsidRPr="00F04C1E">
        <w:rPr>
          <w:rFonts w:eastAsia="Times New Roman" w:cs="Times New Roman"/>
          <w:b/>
          <w:bCs/>
          <w:color w:val="000000"/>
          <w:sz w:val="22"/>
        </w:rPr>
        <w:t>UT Office of Sustainability</w:t>
      </w:r>
      <w:r w:rsidRPr="00F04C1E">
        <w:rPr>
          <w:rFonts w:eastAsia="Times New Roman" w:cs="Times New Roman"/>
          <w:color w:val="000000"/>
          <w:sz w:val="22"/>
        </w:rPr>
        <w:t xml:space="preserve"> understand the extent to which faculty and staff participate in these initiatives</w:t>
      </w:r>
      <w:r w:rsidR="00B60488" w:rsidRPr="00F04C1E">
        <w:rPr>
          <w:rFonts w:eastAsia="Times New Roman" w:cs="Times New Roman"/>
          <w:color w:val="000000"/>
          <w:sz w:val="22"/>
        </w:rPr>
        <w:t>, including motivation to participate,</w:t>
      </w:r>
      <w:r w:rsidRPr="00F04C1E">
        <w:rPr>
          <w:rFonts w:eastAsia="Times New Roman" w:cs="Times New Roman"/>
          <w:color w:val="000000"/>
          <w:sz w:val="22"/>
        </w:rPr>
        <w:t xml:space="preserve"> </w:t>
      </w:r>
      <w:r w:rsidR="00B60488" w:rsidRPr="00F04C1E">
        <w:rPr>
          <w:rFonts w:eastAsia="Times New Roman" w:cs="Times New Roman"/>
          <w:color w:val="000000"/>
          <w:sz w:val="22"/>
        </w:rPr>
        <w:t>and barriers prohibiting participation</w:t>
      </w:r>
      <w:r w:rsidRPr="00F04C1E">
        <w:rPr>
          <w:rFonts w:eastAsia="Times New Roman" w:cs="Times New Roman"/>
          <w:color w:val="000000"/>
          <w:sz w:val="22"/>
        </w:rPr>
        <w:t xml:space="preserve">.  </w:t>
      </w:r>
    </w:p>
    <w:p w14:paraId="650843A1" w14:textId="5467567D" w:rsidR="003031F7" w:rsidRPr="00F04C1E" w:rsidRDefault="003031F7" w:rsidP="00746937">
      <w:pPr>
        <w:spacing w:line="240" w:lineRule="auto"/>
        <w:jc w:val="both"/>
        <w:rPr>
          <w:rFonts w:eastAsia="Times New Roman" w:cs="Times New Roman"/>
          <w:color w:val="000000"/>
          <w:sz w:val="22"/>
        </w:rPr>
      </w:pPr>
      <w:r w:rsidRPr="00F04C1E">
        <w:rPr>
          <w:rFonts w:eastAsia="Times New Roman" w:cs="Times New Roman"/>
          <w:color w:val="000000"/>
          <w:sz w:val="22"/>
        </w:rPr>
        <w:br/>
        <w:t xml:space="preserve">Your participation is entirely voluntary. As a thank you for participating, you may </w:t>
      </w:r>
      <w:r w:rsidR="00746937" w:rsidRPr="00F04C1E">
        <w:rPr>
          <w:rFonts w:eastAsia="Times New Roman" w:cs="Times New Roman"/>
          <w:color w:val="000000"/>
          <w:sz w:val="22"/>
        </w:rPr>
        <w:t xml:space="preserve">choose to </w:t>
      </w:r>
      <w:r w:rsidRPr="00F04C1E">
        <w:rPr>
          <w:rFonts w:eastAsia="Times New Roman" w:cs="Times New Roman"/>
          <w:color w:val="000000"/>
          <w:sz w:val="22"/>
        </w:rPr>
        <w:t xml:space="preserve">enter a prize drawing at the end of the survey. You will have the chance to win one </w:t>
      </w:r>
      <w:r w:rsidR="00B60488" w:rsidRPr="00F04C1E">
        <w:rPr>
          <w:rFonts w:eastAsia="Times New Roman" w:cs="Times New Roman"/>
          <w:color w:val="000000"/>
          <w:sz w:val="22"/>
        </w:rPr>
        <w:t xml:space="preserve">(1) </w:t>
      </w:r>
      <w:r w:rsidRPr="00F04C1E">
        <w:rPr>
          <w:rFonts w:eastAsia="Times New Roman" w:cs="Times New Roman"/>
          <w:color w:val="000000"/>
          <w:sz w:val="22"/>
        </w:rPr>
        <w:t>of forty (40) $10 gift cards to Golden Roast Coffee</w:t>
      </w:r>
      <w:r w:rsidR="00746937" w:rsidRPr="00F04C1E">
        <w:rPr>
          <w:rFonts w:eastAsia="Times New Roman" w:cs="Times New Roman"/>
          <w:color w:val="000000"/>
          <w:sz w:val="22"/>
        </w:rPr>
        <w:t xml:space="preserve"> (</w:t>
      </w:r>
      <w:hyperlink r:id="rId73" w:history="1">
        <w:r w:rsidR="00746937" w:rsidRPr="00F04C1E">
          <w:rPr>
            <w:rStyle w:val="Hyperlink"/>
            <w:rFonts w:eastAsia="Times New Roman" w:cs="Times New Roman"/>
            <w:sz w:val="22"/>
          </w:rPr>
          <w:t>https://tgroast.com/)/</w:t>
        </w:r>
      </w:hyperlink>
      <w:r w:rsidR="00746937" w:rsidRPr="00F04C1E">
        <w:rPr>
          <w:rFonts w:eastAsia="Times New Roman" w:cs="Times New Roman"/>
          <w:color w:val="000000"/>
          <w:sz w:val="22"/>
        </w:rPr>
        <w:t xml:space="preserve">. </w:t>
      </w:r>
      <w:r w:rsidRPr="00F04C1E">
        <w:rPr>
          <w:rFonts w:eastAsia="Times New Roman" w:cs="Times New Roman"/>
          <w:color w:val="000000"/>
          <w:sz w:val="22"/>
        </w:rPr>
        <w:t xml:space="preserve"> To complete the survey, click the link below.</w:t>
      </w:r>
    </w:p>
    <w:p w14:paraId="7B825662" w14:textId="77777777" w:rsidR="00746937" w:rsidRPr="00F04C1E" w:rsidRDefault="00746937" w:rsidP="00746937">
      <w:pPr>
        <w:spacing w:line="240" w:lineRule="auto"/>
        <w:jc w:val="both"/>
        <w:rPr>
          <w:rFonts w:eastAsia="Times New Roman" w:cs="Times New Roman"/>
          <w:color w:val="000000"/>
          <w:sz w:val="22"/>
        </w:rPr>
      </w:pPr>
    </w:p>
    <w:p w14:paraId="61F34E84" w14:textId="096F8BBB" w:rsidR="003031F7" w:rsidRPr="00F04C1E" w:rsidRDefault="003031F7" w:rsidP="00564DAF">
      <w:pPr>
        <w:spacing w:line="240" w:lineRule="auto"/>
        <w:rPr>
          <w:rFonts w:eastAsia="Times New Roman" w:cs="Times New Roman"/>
          <w:b/>
          <w:bCs/>
          <w:color w:val="000000"/>
          <w:sz w:val="22"/>
        </w:rPr>
      </w:pPr>
      <w:r w:rsidRPr="00F04C1E">
        <w:rPr>
          <w:rFonts w:eastAsia="Times New Roman" w:cs="Times New Roman"/>
          <w:b/>
          <w:bCs/>
          <w:color w:val="000000"/>
          <w:sz w:val="22"/>
        </w:rPr>
        <w:t>Follow this link to the survey:</w:t>
      </w:r>
      <w:r w:rsidR="00746937" w:rsidRPr="00F04C1E">
        <w:rPr>
          <w:rFonts w:eastAsia="Times New Roman" w:cs="Times New Roman"/>
          <w:b/>
          <w:bCs/>
          <w:color w:val="000000"/>
          <w:sz w:val="22"/>
        </w:rPr>
        <w:t xml:space="preserve"> </w:t>
      </w:r>
      <w:hyperlink r:id="rId74" w:history="1">
        <w:r w:rsidR="00746937" w:rsidRPr="00F04C1E">
          <w:rPr>
            <w:rStyle w:val="Hyperlink"/>
            <w:sz w:val="22"/>
            <w:szCs w:val="20"/>
          </w:rPr>
          <w:t>https://tinyurl.com/UTKgreen</w:t>
        </w:r>
      </w:hyperlink>
      <w:r w:rsidR="00C06BCB" w:rsidRPr="00F04C1E">
        <w:rPr>
          <w:sz w:val="22"/>
          <w:szCs w:val="20"/>
        </w:rPr>
        <w:t xml:space="preserve"> </w:t>
      </w:r>
      <w:r w:rsidR="007665A6" w:rsidRPr="00F04C1E">
        <w:rPr>
          <w:rFonts w:eastAsia="Times New Roman" w:cs="Times New Roman"/>
          <w:color w:val="000000"/>
          <w:sz w:val="22"/>
        </w:rPr>
        <w:t xml:space="preserve"> </w:t>
      </w:r>
      <w:r w:rsidRPr="00F04C1E">
        <w:rPr>
          <w:rFonts w:eastAsia="Times New Roman" w:cs="Times New Roman"/>
          <w:color w:val="000000"/>
          <w:sz w:val="22"/>
        </w:rPr>
        <w:t>Or copy and paste the URL into your internet browser. </w:t>
      </w:r>
      <w:r w:rsidRPr="00F04C1E">
        <w:rPr>
          <w:rFonts w:eastAsia="Times New Roman" w:cs="Times New Roman"/>
          <w:color w:val="000000"/>
          <w:sz w:val="22"/>
        </w:rPr>
        <w:br/>
      </w:r>
      <w:r w:rsidRPr="00F04C1E">
        <w:rPr>
          <w:rFonts w:eastAsia="Times New Roman" w:cs="Times New Roman"/>
          <w:color w:val="000000"/>
          <w:sz w:val="22"/>
        </w:rPr>
        <w:br/>
        <w:t>Thank you in advance for your time and participation. Please don’t hesitate to contact me (</w:t>
      </w:r>
      <w:hyperlink r:id="rId75" w:history="1">
        <w:r w:rsidRPr="00F04C1E">
          <w:rPr>
            <w:rStyle w:val="Hyperlink"/>
            <w:rFonts w:eastAsia="Times New Roman" w:cs="Times New Roman"/>
            <w:sz w:val="22"/>
          </w:rPr>
          <w:t>snicjo@utk.edu</w:t>
        </w:r>
      </w:hyperlink>
      <w:r w:rsidRPr="00F04C1E">
        <w:rPr>
          <w:rFonts w:eastAsia="Times New Roman" w:cs="Times New Roman"/>
          <w:color w:val="000000"/>
          <w:sz w:val="22"/>
        </w:rPr>
        <w:t xml:space="preserve">) or Dr. Jennifer </w:t>
      </w:r>
      <w:r w:rsidR="00C06BCB" w:rsidRPr="00F04C1E">
        <w:rPr>
          <w:rFonts w:eastAsia="Times New Roman" w:cs="Times New Roman"/>
          <w:color w:val="000000"/>
          <w:sz w:val="22"/>
        </w:rPr>
        <w:t xml:space="preserve">Ann </w:t>
      </w:r>
      <w:r w:rsidRPr="00F04C1E">
        <w:rPr>
          <w:rFonts w:eastAsia="Times New Roman" w:cs="Times New Roman"/>
          <w:color w:val="000000"/>
          <w:sz w:val="22"/>
        </w:rPr>
        <w:t>Morrow (</w:t>
      </w:r>
      <w:hyperlink r:id="rId76" w:history="1">
        <w:r w:rsidRPr="00F04C1E">
          <w:rPr>
            <w:rStyle w:val="Hyperlink"/>
            <w:rFonts w:eastAsia="Times New Roman" w:cs="Times New Roman"/>
            <w:sz w:val="22"/>
          </w:rPr>
          <w:t>jamorrow@utk.edu</w:t>
        </w:r>
      </w:hyperlink>
      <w:r w:rsidRPr="00F04C1E">
        <w:rPr>
          <w:rFonts w:eastAsia="Times New Roman" w:cs="Times New Roman"/>
          <w:color w:val="000000"/>
          <w:sz w:val="22"/>
        </w:rPr>
        <w:t>) if you have any questions.</w:t>
      </w:r>
    </w:p>
    <w:p w14:paraId="6D8EE394" w14:textId="77777777" w:rsidR="00746937" w:rsidRPr="00F04C1E" w:rsidRDefault="00746937" w:rsidP="00746937">
      <w:pPr>
        <w:spacing w:line="240" w:lineRule="auto"/>
        <w:rPr>
          <w:rFonts w:eastAsia="Times New Roman" w:cs="Times New Roman"/>
          <w:color w:val="000000"/>
          <w:sz w:val="22"/>
        </w:rPr>
      </w:pPr>
    </w:p>
    <w:p w14:paraId="4E181922" w14:textId="244BA87E" w:rsidR="003031F7" w:rsidRPr="00F04C1E" w:rsidRDefault="003031F7" w:rsidP="00746937">
      <w:pPr>
        <w:spacing w:line="240" w:lineRule="auto"/>
        <w:rPr>
          <w:rFonts w:eastAsia="Times New Roman" w:cs="Times New Roman"/>
          <w:color w:val="000000"/>
          <w:sz w:val="22"/>
        </w:rPr>
      </w:pPr>
      <w:r w:rsidRPr="00F04C1E">
        <w:rPr>
          <w:rFonts w:eastAsia="Times New Roman" w:cs="Times New Roman"/>
          <w:color w:val="000000"/>
          <w:sz w:val="22"/>
        </w:rPr>
        <w:t>Sincerely,</w:t>
      </w:r>
    </w:p>
    <w:p w14:paraId="058BA785" w14:textId="2970E61E" w:rsidR="00746937" w:rsidRPr="00F04C1E" w:rsidRDefault="00746937" w:rsidP="00746937">
      <w:pPr>
        <w:spacing w:line="240" w:lineRule="auto"/>
        <w:rPr>
          <w:rFonts w:eastAsia="Times New Roman" w:cs="Times New Roman"/>
          <w:color w:val="000000"/>
        </w:rPr>
      </w:pPr>
    </w:p>
    <w:p w14:paraId="0D891EDF" w14:textId="68E7E6E6" w:rsidR="003031F7" w:rsidRPr="00F04C1E" w:rsidRDefault="003031F7" w:rsidP="00746937">
      <w:pPr>
        <w:spacing w:line="240" w:lineRule="auto"/>
        <w:rPr>
          <w:rFonts w:eastAsia="Times New Roman" w:cs="Times New Roman"/>
          <w:color w:val="000000"/>
          <w:sz w:val="22"/>
        </w:rPr>
      </w:pPr>
      <w:r w:rsidRPr="00F04C1E">
        <w:rPr>
          <w:rFonts w:eastAsia="Times New Roman" w:cs="Times New Roman"/>
          <w:color w:val="000000"/>
          <w:sz w:val="22"/>
        </w:rPr>
        <w:t xml:space="preserve">S. Nicole Jones, Ph.D. Candidate </w:t>
      </w:r>
    </w:p>
    <w:p w14:paraId="60720B9B" w14:textId="4D5ED98F" w:rsidR="003031F7" w:rsidRPr="00F04C1E" w:rsidRDefault="003031F7" w:rsidP="00746937">
      <w:pPr>
        <w:spacing w:line="240" w:lineRule="auto"/>
        <w:rPr>
          <w:rFonts w:eastAsia="Times New Roman" w:cs="Times New Roman"/>
          <w:color w:val="000000"/>
          <w:sz w:val="22"/>
        </w:rPr>
      </w:pPr>
      <w:r w:rsidRPr="00F04C1E">
        <w:rPr>
          <w:rFonts w:eastAsia="Times New Roman" w:cs="Times New Roman"/>
          <w:color w:val="000000"/>
          <w:sz w:val="22"/>
        </w:rPr>
        <w:t xml:space="preserve">University of Tennessee, Knoxville </w:t>
      </w:r>
    </w:p>
    <w:p w14:paraId="123414CD" w14:textId="48F99D2B" w:rsidR="003031F7" w:rsidRPr="00F04C1E" w:rsidRDefault="003031F7" w:rsidP="00746937">
      <w:pPr>
        <w:spacing w:line="240" w:lineRule="auto"/>
        <w:rPr>
          <w:rFonts w:eastAsia="Times New Roman" w:cs="Times New Roman"/>
          <w:color w:val="000000"/>
          <w:sz w:val="22"/>
        </w:rPr>
      </w:pPr>
      <w:r w:rsidRPr="00F04C1E">
        <w:rPr>
          <w:rFonts w:eastAsia="Times New Roman" w:cs="Times New Roman"/>
          <w:color w:val="000000"/>
          <w:sz w:val="22"/>
        </w:rPr>
        <w:t>College of Education, Health &amp; Human Sciences</w:t>
      </w:r>
    </w:p>
    <w:p w14:paraId="730EA7A1" w14:textId="4855D1FC" w:rsidR="003031F7" w:rsidRPr="00F04C1E" w:rsidRDefault="003031F7" w:rsidP="00746937">
      <w:pPr>
        <w:spacing w:line="240" w:lineRule="auto"/>
        <w:rPr>
          <w:rFonts w:eastAsia="Times New Roman" w:cs="Times New Roman"/>
          <w:color w:val="000000"/>
          <w:sz w:val="22"/>
        </w:rPr>
      </w:pPr>
      <w:r w:rsidRPr="00F04C1E">
        <w:rPr>
          <w:rFonts w:eastAsia="Times New Roman" w:cs="Times New Roman"/>
          <w:color w:val="000000"/>
          <w:sz w:val="22"/>
        </w:rPr>
        <w:t>Evaluation, Statistics, &amp; Methodology</w:t>
      </w:r>
    </w:p>
    <w:p w14:paraId="600FFD9A" w14:textId="465C92B1" w:rsidR="00C06BCB" w:rsidRPr="00F04C1E" w:rsidRDefault="00000000" w:rsidP="00746937">
      <w:pPr>
        <w:spacing w:line="240" w:lineRule="auto"/>
        <w:rPr>
          <w:rFonts w:eastAsia="Times New Roman" w:cs="Times New Roman"/>
          <w:color w:val="000000"/>
          <w:sz w:val="22"/>
        </w:rPr>
      </w:pPr>
      <w:hyperlink r:id="rId77" w:history="1">
        <w:r w:rsidR="00C06BCB" w:rsidRPr="00F04C1E">
          <w:rPr>
            <w:rStyle w:val="Hyperlink"/>
            <w:rFonts w:eastAsia="Times New Roman" w:cs="Times New Roman"/>
            <w:sz w:val="22"/>
          </w:rPr>
          <w:t>Snicjo@utk.edu</w:t>
        </w:r>
      </w:hyperlink>
      <w:r w:rsidR="00C06BCB" w:rsidRPr="00F04C1E">
        <w:rPr>
          <w:rFonts w:eastAsia="Times New Roman" w:cs="Times New Roman"/>
          <w:color w:val="000000"/>
          <w:sz w:val="22"/>
        </w:rPr>
        <w:t xml:space="preserve"> </w:t>
      </w:r>
    </w:p>
    <w:p w14:paraId="2EB3C1F6" w14:textId="70EA8E86" w:rsidR="00C06BCB" w:rsidRPr="00F04C1E" w:rsidRDefault="00C06BCB" w:rsidP="00746937">
      <w:pPr>
        <w:spacing w:line="240" w:lineRule="auto"/>
        <w:rPr>
          <w:rFonts w:eastAsia="Times New Roman" w:cs="Times New Roman"/>
          <w:color w:val="000000"/>
          <w:sz w:val="22"/>
        </w:rPr>
      </w:pPr>
    </w:p>
    <w:p w14:paraId="0900F7B9" w14:textId="43619D32" w:rsidR="00C06BCB" w:rsidRPr="00F04C1E" w:rsidRDefault="00C06BCB" w:rsidP="00746937">
      <w:pPr>
        <w:spacing w:line="240" w:lineRule="auto"/>
        <w:rPr>
          <w:rFonts w:eastAsia="Times New Roman" w:cs="Times New Roman"/>
          <w:color w:val="000000"/>
          <w:sz w:val="22"/>
        </w:rPr>
      </w:pPr>
      <w:r w:rsidRPr="00F04C1E">
        <w:rPr>
          <w:rFonts w:eastAsia="Times New Roman" w:cs="Times New Roman"/>
          <w:color w:val="000000"/>
          <w:sz w:val="22"/>
        </w:rPr>
        <w:t>Jennifer Ann Morrow, Ph.D.</w:t>
      </w:r>
    </w:p>
    <w:p w14:paraId="052C1E9F" w14:textId="4E5BFA4D" w:rsidR="00C06BCB" w:rsidRPr="00F04C1E" w:rsidRDefault="00C06BCB" w:rsidP="00746937">
      <w:pPr>
        <w:spacing w:line="240" w:lineRule="auto"/>
        <w:rPr>
          <w:rFonts w:eastAsia="Times New Roman" w:cs="Times New Roman"/>
          <w:color w:val="000000"/>
          <w:sz w:val="22"/>
        </w:rPr>
      </w:pPr>
      <w:r w:rsidRPr="00F04C1E">
        <w:rPr>
          <w:rFonts w:eastAsia="Times New Roman" w:cs="Times New Roman"/>
          <w:color w:val="000000"/>
          <w:sz w:val="22"/>
        </w:rPr>
        <w:t>University of Tennessee, Knoxville</w:t>
      </w:r>
    </w:p>
    <w:p w14:paraId="089F65E6" w14:textId="28F20AE5" w:rsidR="00C06BCB" w:rsidRPr="00F04C1E" w:rsidRDefault="00C06BCB" w:rsidP="00746937">
      <w:pPr>
        <w:spacing w:line="240" w:lineRule="auto"/>
        <w:rPr>
          <w:rFonts w:eastAsia="Times New Roman" w:cs="Times New Roman"/>
          <w:color w:val="000000"/>
          <w:sz w:val="22"/>
        </w:rPr>
      </w:pPr>
      <w:r w:rsidRPr="00F04C1E">
        <w:rPr>
          <w:rFonts w:eastAsia="Times New Roman" w:cs="Times New Roman"/>
          <w:color w:val="000000"/>
          <w:sz w:val="22"/>
        </w:rPr>
        <w:t>College of Education, Health &amp; Human Sciences</w:t>
      </w:r>
    </w:p>
    <w:p w14:paraId="3A96D7E6" w14:textId="35A2FA38" w:rsidR="00746937" w:rsidRPr="00F04C1E" w:rsidRDefault="00C06BCB" w:rsidP="00746937">
      <w:pPr>
        <w:spacing w:line="240" w:lineRule="auto"/>
        <w:rPr>
          <w:rFonts w:eastAsia="Times New Roman" w:cs="Times New Roman"/>
          <w:color w:val="000000"/>
          <w:sz w:val="22"/>
        </w:rPr>
      </w:pPr>
      <w:r w:rsidRPr="00F04C1E">
        <w:rPr>
          <w:rFonts w:eastAsia="Times New Roman" w:cs="Times New Roman"/>
          <w:color w:val="000000"/>
          <w:sz w:val="22"/>
        </w:rPr>
        <w:t>Evaluation, Statistics, and Methodology</w:t>
      </w:r>
    </w:p>
    <w:p w14:paraId="1441BD4F" w14:textId="45095169" w:rsidR="003031F7" w:rsidRPr="00F04C1E" w:rsidRDefault="00000000" w:rsidP="00746937">
      <w:pPr>
        <w:spacing w:line="240" w:lineRule="auto"/>
        <w:rPr>
          <w:rStyle w:val="Hyperlink"/>
          <w:rFonts w:eastAsia="Times New Roman" w:cs="Times New Roman"/>
          <w:sz w:val="22"/>
        </w:rPr>
      </w:pPr>
      <w:hyperlink r:id="rId78" w:history="1">
        <w:r w:rsidR="00C06BCB" w:rsidRPr="00F04C1E">
          <w:rPr>
            <w:rStyle w:val="Hyperlink"/>
            <w:rFonts w:eastAsia="Times New Roman" w:cs="Times New Roman"/>
            <w:sz w:val="22"/>
          </w:rPr>
          <w:t>jamorrow@utk.edu</w:t>
        </w:r>
      </w:hyperlink>
    </w:p>
    <w:p w14:paraId="303411C5" w14:textId="1DCB309A" w:rsidR="007665A6" w:rsidRPr="00F04C1E" w:rsidRDefault="007665A6" w:rsidP="007665A6">
      <w:pPr>
        <w:spacing w:line="240" w:lineRule="auto"/>
        <w:rPr>
          <w:rFonts w:eastAsia="Times New Roman" w:cs="Times New Roman"/>
          <w:color w:val="000000"/>
          <w:sz w:val="22"/>
        </w:rPr>
      </w:pPr>
    </w:p>
    <w:p w14:paraId="39082FE1" w14:textId="0EC90F04" w:rsidR="003031F7" w:rsidRPr="00F04C1E" w:rsidRDefault="003031F7" w:rsidP="00746937">
      <w:pPr>
        <w:spacing w:line="240" w:lineRule="auto"/>
        <w:rPr>
          <w:rFonts w:eastAsia="Times New Roman" w:cs="Times New Roman"/>
          <w:color w:val="000000"/>
          <w:sz w:val="22"/>
        </w:rPr>
      </w:pPr>
      <w:r w:rsidRPr="00F04C1E">
        <w:rPr>
          <w:rFonts w:eastAsia="Times New Roman" w:cs="Times New Roman"/>
          <w:color w:val="000000"/>
          <w:sz w:val="22"/>
        </w:rPr>
        <w:t>Jay Price, Sustainability Manager</w:t>
      </w:r>
    </w:p>
    <w:p w14:paraId="0A219CB7" w14:textId="1CF0C46C" w:rsidR="003031F7" w:rsidRPr="00F04C1E" w:rsidRDefault="003031F7" w:rsidP="00746937">
      <w:pPr>
        <w:spacing w:line="240" w:lineRule="auto"/>
        <w:rPr>
          <w:rFonts w:eastAsia="Times New Roman" w:cs="Times New Roman"/>
          <w:color w:val="000000"/>
          <w:sz w:val="22"/>
        </w:rPr>
      </w:pPr>
      <w:r w:rsidRPr="00F04C1E">
        <w:rPr>
          <w:rFonts w:eastAsia="Times New Roman" w:cs="Times New Roman"/>
          <w:color w:val="000000"/>
          <w:sz w:val="22"/>
        </w:rPr>
        <w:t>University of Tennessee, Knoxville</w:t>
      </w:r>
    </w:p>
    <w:p w14:paraId="4685C104" w14:textId="1D5894C7" w:rsidR="003031F7" w:rsidRPr="00F04C1E" w:rsidRDefault="003031F7" w:rsidP="00746937">
      <w:pPr>
        <w:spacing w:line="240" w:lineRule="auto"/>
        <w:rPr>
          <w:rFonts w:eastAsia="Times New Roman" w:cs="Times New Roman"/>
          <w:color w:val="000000"/>
          <w:sz w:val="22"/>
        </w:rPr>
      </w:pPr>
      <w:r w:rsidRPr="00F04C1E">
        <w:rPr>
          <w:rFonts w:eastAsia="Times New Roman" w:cs="Times New Roman"/>
          <w:color w:val="000000"/>
          <w:sz w:val="22"/>
        </w:rPr>
        <w:t>Office of Sustainability</w:t>
      </w:r>
    </w:p>
    <w:p w14:paraId="144A9A8F" w14:textId="6B38C95D" w:rsidR="003031F7" w:rsidRPr="00F04C1E" w:rsidRDefault="00564DAF" w:rsidP="00746937">
      <w:pPr>
        <w:spacing w:line="240" w:lineRule="auto"/>
        <w:rPr>
          <w:rFonts w:eastAsia="Times New Roman" w:cs="Times New Roman"/>
          <w:color w:val="000000"/>
          <w:sz w:val="22"/>
        </w:rPr>
      </w:pPr>
      <w:r w:rsidRPr="00F04C1E">
        <w:rPr>
          <w:rFonts w:eastAsia="Times New Roman" w:cs="Times New Roman"/>
          <w:noProof/>
          <w:color w:val="000000"/>
          <w:sz w:val="22"/>
        </w:rPr>
        <mc:AlternateContent>
          <mc:Choice Requires="wps">
            <w:drawing>
              <wp:anchor distT="45720" distB="45720" distL="114300" distR="114300" simplePos="0" relativeHeight="251660288" behindDoc="0" locked="0" layoutInCell="1" allowOverlap="1" wp14:anchorId="40A02F96" wp14:editId="5B2ADFF5">
                <wp:simplePos x="0" y="0"/>
                <wp:positionH relativeFrom="column">
                  <wp:posOffset>3364230</wp:posOffset>
                </wp:positionH>
                <wp:positionV relativeFrom="paragraph">
                  <wp:posOffset>-873125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4CA3E10" w14:textId="7BCEF67A" w:rsidR="009B3B0F" w:rsidRDefault="009B3B0F">
                            <w:r>
                              <w:rPr>
                                <w:noProof/>
                              </w:rPr>
                              <w:drawing>
                                <wp:inline distT="0" distB="0" distL="0" distR="0" wp14:anchorId="0A90EF74" wp14:editId="134B3A91">
                                  <wp:extent cx="2054860" cy="1645285"/>
                                  <wp:effectExtent l="0" t="0" r="0" b="0"/>
                                  <wp:docPr id="2" name="Picture 2"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054860" cy="164528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0A02F96" id="_x0000_t202" coordsize="21600,21600" o:spt="202" path="m,l,21600r21600,l21600,xe">
                <v:stroke joinstyle="miter"/>
                <v:path gradientshapeok="t" o:connecttype="rect"/>
              </v:shapetype>
              <v:shape id="Text Box 2" o:spid="_x0000_s1026" type="#_x0000_t202" style="position:absolute;margin-left:264.9pt;margin-top:-68.75pt;width:185.9pt;height:110.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" stroked="f">
                <v:textbox style="mso-fit-shape-to-text:t">
                  <w:txbxContent>
                    <w:p w14:paraId="24CA3E10" w14:textId="7BCEF67A" w:rsidR="009B3B0F" w:rsidRDefault="009B3B0F">
                      <w:r>
                        <w:rPr>
                          <w:noProof/>
                        </w:rPr>
                        <w:drawing>
                          <wp:inline distT="0" distB="0" distL="0" distR="0" wp14:anchorId="0A90EF74" wp14:editId="134B3A91">
                            <wp:extent cx="2054860" cy="1645285"/>
                            <wp:effectExtent l="0" t="0" r="0" b="0"/>
                            <wp:docPr id="2" name="Picture 2"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054860" cy="1645285"/>
                                    </a:xfrm>
                                    <a:prstGeom prst="rect">
                                      <a:avLst/>
                                    </a:prstGeom>
                                    <a:noFill/>
                                    <a:ln>
                                      <a:noFill/>
                                    </a:ln>
                                  </pic:spPr>
                                </pic:pic>
                              </a:graphicData>
                            </a:graphic>
                          </wp:inline>
                        </w:drawing>
                      </w:r>
                    </w:p>
                  </w:txbxContent>
                </v:textbox>
                <w10:wrap type="square"/>
              </v:shape>
            </w:pict>
          </mc:Fallback>
        </mc:AlternateContent>
      </w:r>
      <w:hyperlink r:id="rId80" w:history="1">
        <w:r w:rsidR="003031F7" w:rsidRPr="00F04C1E">
          <w:rPr>
            <w:rStyle w:val="Hyperlink"/>
            <w:rFonts w:eastAsia="Times New Roman" w:cs="Times New Roman"/>
            <w:sz w:val="22"/>
          </w:rPr>
          <w:t>jayprice@utk.edu</w:t>
        </w:r>
      </w:hyperlink>
      <w:r w:rsidR="003031F7" w:rsidRPr="00F04C1E">
        <w:rPr>
          <w:rFonts w:eastAsia="Times New Roman" w:cs="Times New Roman"/>
          <w:color w:val="000000"/>
          <w:sz w:val="22"/>
        </w:rPr>
        <w:t xml:space="preserve"> </w:t>
      </w:r>
    </w:p>
    <w:p w14:paraId="0D182D34" w14:textId="585A3FA7" w:rsidR="003031F7" w:rsidRPr="00F04C1E" w:rsidRDefault="003031F7" w:rsidP="00746937">
      <w:pPr>
        <w:spacing w:line="240" w:lineRule="auto"/>
        <w:jc w:val="center"/>
        <w:rPr>
          <w:rFonts w:eastAsia="Times New Roman" w:cs="Times New Roman"/>
          <w:color w:val="000000"/>
          <w:sz w:val="22"/>
        </w:rPr>
      </w:pPr>
    </w:p>
    <w:p w14:paraId="1948D378" w14:textId="19E5685B" w:rsidR="000E70A2" w:rsidRPr="00F04C1E" w:rsidRDefault="000E70A2" w:rsidP="00746937">
      <w:pPr>
        <w:spacing w:line="240" w:lineRule="auto"/>
        <w:jc w:val="center"/>
        <w:rPr>
          <w:rFonts w:eastAsia="Times New Roman" w:cs="Times New Roman"/>
          <w:color w:val="000000"/>
          <w:sz w:val="22"/>
        </w:rPr>
      </w:pPr>
    </w:p>
    <w:p w14:paraId="10E122A9" w14:textId="46B8C3C9" w:rsidR="00760AAF" w:rsidRPr="00F04C1E" w:rsidRDefault="00760AAF">
      <w:pPr>
        <w:spacing w:after="160" w:line="259" w:lineRule="auto"/>
        <w:rPr>
          <w:rFonts w:eastAsia="Times New Roman" w:cs="Times New Roman"/>
          <w:color w:val="000000"/>
          <w:sz w:val="22"/>
        </w:rPr>
      </w:pPr>
      <w:r w:rsidRPr="00F04C1E">
        <w:rPr>
          <w:rFonts w:eastAsia="Times New Roman" w:cs="Times New Roman"/>
          <w:color w:val="000000"/>
          <w:sz w:val="22"/>
        </w:rPr>
        <w:br w:type="page"/>
      </w:r>
    </w:p>
    <w:p w14:paraId="7D5B8A65" w14:textId="339A1B26" w:rsidR="00B46561" w:rsidRPr="00F04C1E" w:rsidRDefault="00B46561" w:rsidP="00534843">
      <w:pPr>
        <w:pStyle w:val="Heading1"/>
      </w:pPr>
      <w:bookmarkStart w:id="116" w:name="_Toc115035954"/>
      <w:bookmarkEnd w:id="114"/>
      <w:r w:rsidRPr="00F04C1E">
        <w:lastRenderedPageBreak/>
        <w:t xml:space="preserve">APPENDIX </w:t>
      </w:r>
      <w:r w:rsidR="00F03823" w:rsidRPr="00F04C1E">
        <w:t>B</w:t>
      </w:r>
      <w:r w:rsidRPr="00F04C1E">
        <w:t>: Recruitment Flyer</w:t>
      </w:r>
      <w:bookmarkEnd w:id="116"/>
      <w:r w:rsidRPr="00F04C1E">
        <w:t xml:space="preserve"> </w:t>
      </w:r>
    </w:p>
    <w:p w14:paraId="2DF747CC" w14:textId="51A8B5CF" w:rsidR="00760AAF" w:rsidRPr="00F04C1E" w:rsidRDefault="003031F7" w:rsidP="00C62E02">
      <w:pPr>
        <w:jc w:val="center"/>
        <w:rPr>
          <w:b/>
          <w:bCs/>
        </w:rPr>
      </w:pPr>
      <w:r w:rsidRPr="00F04C1E">
        <w:rPr>
          <w:noProof/>
        </w:rPr>
        <w:drawing>
          <wp:inline distT="0" distB="0" distL="0" distR="0" wp14:anchorId="412EF486" wp14:editId="2668E31F">
            <wp:extent cx="5943600" cy="7693660"/>
            <wp:effectExtent l="0" t="0" r="0" b="254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43600" cy="7693660"/>
                    </a:xfrm>
                    <a:prstGeom prst="rect">
                      <a:avLst/>
                    </a:prstGeom>
                    <a:noFill/>
                    <a:ln>
                      <a:noFill/>
                    </a:ln>
                  </pic:spPr>
                </pic:pic>
              </a:graphicData>
            </a:graphic>
          </wp:inline>
        </w:drawing>
      </w:r>
    </w:p>
    <w:p w14:paraId="0F95DE30" w14:textId="7DC37C2C" w:rsidR="00C3263B" w:rsidRPr="00F04C1E" w:rsidRDefault="00760AAF" w:rsidP="00760AAF">
      <w:pPr>
        <w:pStyle w:val="Heading1"/>
      </w:pPr>
      <w:r w:rsidRPr="00F04C1E">
        <w:br w:type="page"/>
      </w:r>
      <w:bookmarkStart w:id="117" w:name="_Toc115035955"/>
      <w:r w:rsidRPr="00F04C1E">
        <w:lastRenderedPageBreak/>
        <w:t>APP</w:t>
      </w:r>
      <w:r w:rsidR="00C3263B" w:rsidRPr="00F04C1E">
        <w:t xml:space="preserve">ENDIX </w:t>
      </w:r>
      <w:r w:rsidR="00F03823" w:rsidRPr="00F04C1E">
        <w:t>C</w:t>
      </w:r>
      <w:r w:rsidR="00C3263B" w:rsidRPr="00F04C1E">
        <w:t>: Survey</w:t>
      </w:r>
      <w:bookmarkEnd w:id="117"/>
    </w:p>
    <w:p w14:paraId="608FD11F" w14:textId="77777777" w:rsidR="00AC5DE1" w:rsidRPr="00F04C1E" w:rsidRDefault="00AC5DE1" w:rsidP="00760AAF">
      <w:pPr>
        <w:pBdr>
          <w:top w:val="single" w:sz="4" w:space="1" w:color="auto"/>
          <w:bottom w:val="single" w:sz="4" w:space="0" w:color="auto"/>
        </w:pBdr>
        <w:shd w:val="clear" w:color="auto" w:fill="E7E6E6" w:themeFill="background2"/>
        <w:spacing w:line="240" w:lineRule="auto"/>
        <w:jc w:val="center"/>
        <w:rPr>
          <w:b/>
          <w:bCs/>
          <w:sz w:val="48"/>
          <w:szCs w:val="48"/>
        </w:rPr>
      </w:pPr>
      <w:r w:rsidRPr="00F04C1E">
        <w:rPr>
          <w:b/>
          <w:bCs/>
          <w:sz w:val="48"/>
          <w:szCs w:val="48"/>
        </w:rPr>
        <w:t>UT Employees’ Green Behaviors Survey</w:t>
      </w:r>
    </w:p>
    <w:p w14:paraId="33140076" w14:textId="77777777" w:rsidR="00760AAF" w:rsidRPr="00F04C1E" w:rsidRDefault="00760AAF" w:rsidP="00010D61">
      <w:pPr>
        <w:spacing w:line="240" w:lineRule="auto"/>
        <w:rPr>
          <w:b/>
          <w:bCs/>
          <w:szCs w:val="24"/>
        </w:rPr>
      </w:pPr>
    </w:p>
    <w:p w14:paraId="14413F7B" w14:textId="52E194BD" w:rsidR="004C3C0D" w:rsidRPr="00F04C1E" w:rsidRDefault="004C3C0D" w:rsidP="00010D61">
      <w:pPr>
        <w:spacing w:line="240" w:lineRule="auto"/>
        <w:rPr>
          <w:b/>
          <w:bCs/>
          <w:sz w:val="22"/>
        </w:rPr>
      </w:pPr>
      <w:r w:rsidRPr="00F04C1E">
        <w:rPr>
          <w:b/>
          <w:bCs/>
          <w:szCs w:val="24"/>
        </w:rPr>
        <w:t>[</w:t>
      </w:r>
      <w:r w:rsidRPr="00F04C1E">
        <w:rPr>
          <w:b/>
          <w:bCs/>
          <w:sz w:val="22"/>
        </w:rPr>
        <w:t>Consent Form Inserted Here]</w:t>
      </w:r>
    </w:p>
    <w:p w14:paraId="6A36DED0" w14:textId="77777777" w:rsidR="00382726" w:rsidRPr="00F04C1E" w:rsidRDefault="00382726" w:rsidP="00010D61">
      <w:pPr>
        <w:spacing w:line="240" w:lineRule="auto"/>
        <w:rPr>
          <w:b/>
          <w:bCs/>
          <w:sz w:val="22"/>
        </w:rPr>
      </w:pPr>
    </w:p>
    <w:p w14:paraId="32576B25" w14:textId="4EC7FA51" w:rsidR="004C3C0D" w:rsidRPr="00F04C1E" w:rsidRDefault="004C3C0D" w:rsidP="00010D61">
      <w:pPr>
        <w:pStyle w:val="ListParagraph"/>
        <w:numPr>
          <w:ilvl w:val="0"/>
          <w:numId w:val="29"/>
        </w:numPr>
        <w:spacing w:line="240" w:lineRule="auto"/>
        <w:rPr>
          <w:sz w:val="22"/>
        </w:rPr>
      </w:pPr>
      <w:r w:rsidRPr="00F04C1E">
        <w:rPr>
          <w:sz w:val="22"/>
        </w:rPr>
        <w:t>Yes, I agree to participate.</w:t>
      </w:r>
    </w:p>
    <w:p w14:paraId="68DACBF7" w14:textId="6D0EDE51" w:rsidR="004C3C0D" w:rsidRPr="00F04C1E" w:rsidRDefault="004C3C0D" w:rsidP="00010D61">
      <w:pPr>
        <w:pStyle w:val="ListParagraph"/>
        <w:numPr>
          <w:ilvl w:val="0"/>
          <w:numId w:val="29"/>
        </w:numPr>
        <w:spacing w:line="240" w:lineRule="auto"/>
        <w:rPr>
          <w:sz w:val="22"/>
        </w:rPr>
      </w:pPr>
      <w:r w:rsidRPr="00F04C1E">
        <w:rPr>
          <w:sz w:val="22"/>
        </w:rPr>
        <w:t xml:space="preserve">No, I </w:t>
      </w:r>
      <w:r w:rsidR="00010D61" w:rsidRPr="00F04C1E">
        <w:rPr>
          <w:sz w:val="22"/>
        </w:rPr>
        <w:t>do not want to participate</w:t>
      </w:r>
      <w:r w:rsidRPr="00F04C1E">
        <w:rPr>
          <w:sz w:val="22"/>
        </w:rPr>
        <w:t>. (if selected, survey ends)</w:t>
      </w:r>
    </w:p>
    <w:p w14:paraId="6E73B612" w14:textId="77777777" w:rsidR="00010D61" w:rsidRPr="00F04C1E" w:rsidRDefault="00010D61" w:rsidP="00010D61">
      <w:pPr>
        <w:pStyle w:val="ListParagraph"/>
        <w:spacing w:line="240" w:lineRule="auto"/>
        <w:rPr>
          <w:sz w:val="22"/>
        </w:rPr>
      </w:pPr>
    </w:p>
    <w:p w14:paraId="53E2E0F6" w14:textId="262D1113" w:rsidR="00AC5DE1" w:rsidRPr="00F04C1E" w:rsidRDefault="00AC5DE1" w:rsidP="00010D61">
      <w:pPr>
        <w:spacing w:line="240" w:lineRule="auto"/>
        <w:rPr>
          <w:b/>
          <w:bCs/>
          <w:sz w:val="22"/>
        </w:rPr>
      </w:pPr>
      <w:r w:rsidRPr="00F04C1E">
        <w:rPr>
          <w:b/>
          <w:bCs/>
          <w:sz w:val="22"/>
        </w:rPr>
        <w:t>Screening Question</w:t>
      </w:r>
    </w:p>
    <w:p w14:paraId="41DD2538" w14:textId="79C5E5CF" w:rsidR="00AC5DE1" w:rsidRPr="00F04C1E" w:rsidRDefault="00AC5DE1" w:rsidP="00010D61">
      <w:pPr>
        <w:spacing w:line="240" w:lineRule="auto"/>
        <w:rPr>
          <w:b/>
          <w:bCs/>
          <w:sz w:val="22"/>
        </w:rPr>
      </w:pPr>
      <w:r w:rsidRPr="00F04C1E">
        <w:rPr>
          <w:b/>
          <w:bCs/>
          <w:sz w:val="22"/>
        </w:rPr>
        <w:t>Q</w:t>
      </w:r>
      <w:r w:rsidR="004C3C0D" w:rsidRPr="00F04C1E">
        <w:rPr>
          <w:b/>
          <w:bCs/>
          <w:sz w:val="22"/>
        </w:rPr>
        <w:t>1</w:t>
      </w:r>
      <w:r w:rsidRPr="00F04C1E">
        <w:rPr>
          <w:b/>
          <w:bCs/>
          <w:sz w:val="22"/>
        </w:rPr>
        <w:t xml:space="preserve">. What is your primary role at UT Knoxville? </w:t>
      </w:r>
    </w:p>
    <w:p w14:paraId="5BE9A5BE" w14:textId="3ED3B997" w:rsidR="00AC5DE1" w:rsidRPr="00F04C1E" w:rsidRDefault="00126F82" w:rsidP="00010D61">
      <w:pPr>
        <w:pStyle w:val="ListParagraph"/>
        <w:numPr>
          <w:ilvl w:val="0"/>
          <w:numId w:val="20"/>
        </w:numPr>
        <w:spacing w:line="240" w:lineRule="auto"/>
        <w:rPr>
          <w:b/>
          <w:bCs/>
          <w:sz w:val="22"/>
        </w:rPr>
      </w:pPr>
      <w:r w:rsidRPr="00F04C1E">
        <w:rPr>
          <w:sz w:val="22"/>
        </w:rPr>
        <w:t>Staff</w:t>
      </w:r>
    </w:p>
    <w:p w14:paraId="2D88400B" w14:textId="487DB3C8" w:rsidR="00AC5DE1" w:rsidRPr="00F04C1E" w:rsidRDefault="00126F82" w:rsidP="00010D61">
      <w:pPr>
        <w:pStyle w:val="ListParagraph"/>
        <w:numPr>
          <w:ilvl w:val="0"/>
          <w:numId w:val="20"/>
        </w:numPr>
        <w:spacing w:line="240" w:lineRule="auto"/>
        <w:rPr>
          <w:b/>
          <w:bCs/>
          <w:sz w:val="22"/>
        </w:rPr>
      </w:pPr>
      <w:r w:rsidRPr="00F04C1E">
        <w:rPr>
          <w:sz w:val="22"/>
        </w:rPr>
        <w:t>Faculty</w:t>
      </w:r>
    </w:p>
    <w:p w14:paraId="5F0DAD8D" w14:textId="42032E82" w:rsidR="00AC5DE1" w:rsidRPr="00F04C1E" w:rsidRDefault="007F1980" w:rsidP="00010D61">
      <w:pPr>
        <w:pStyle w:val="ListParagraph"/>
        <w:numPr>
          <w:ilvl w:val="0"/>
          <w:numId w:val="20"/>
        </w:numPr>
        <w:spacing w:line="240" w:lineRule="auto"/>
        <w:rPr>
          <w:b/>
          <w:bCs/>
          <w:sz w:val="22"/>
        </w:rPr>
      </w:pPr>
      <w:r w:rsidRPr="00F04C1E">
        <w:rPr>
          <w:sz w:val="22"/>
        </w:rPr>
        <w:t>Administration</w:t>
      </w:r>
    </w:p>
    <w:p w14:paraId="2AC7E5F9" w14:textId="4FF37453" w:rsidR="00AC5DE1" w:rsidRPr="00F04C1E" w:rsidRDefault="00AC5DE1" w:rsidP="00010D61">
      <w:pPr>
        <w:pStyle w:val="ListParagraph"/>
        <w:numPr>
          <w:ilvl w:val="0"/>
          <w:numId w:val="20"/>
        </w:numPr>
        <w:spacing w:line="240" w:lineRule="auto"/>
        <w:rPr>
          <w:b/>
          <w:bCs/>
          <w:sz w:val="22"/>
        </w:rPr>
      </w:pPr>
      <w:r w:rsidRPr="00F04C1E">
        <w:rPr>
          <w:sz w:val="22"/>
        </w:rPr>
        <w:t>Student (if selected, survey ends)</w:t>
      </w:r>
    </w:p>
    <w:p w14:paraId="42D19D25" w14:textId="11755A9C" w:rsidR="00126F82" w:rsidRPr="00F04C1E" w:rsidRDefault="00126F82" w:rsidP="00126F82">
      <w:pPr>
        <w:pStyle w:val="ListParagraph"/>
        <w:numPr>
          <w:ilvl w:val="0"/>
          <w:numId w:val="20"/>
        </w:numPr>
        <w:spacing w:line="240" w:lineRule="auto"/>
        <w:rPr>
          <w:b/>
          <w:bCs/>
          <w:sz w:val="22"/>
        </w:rPr>
      </w:pPr>
      <w:r w:rsidRPr="00F04C1E">
        <w:rPr>
          <w:sz w:val="22"/>
        </w:rPr>
        <w:t>Other (please describe)</w:t>
      </w:r>
      <w:r w:rsidR="00760AAF" w:rsidRPr="00F04C1E">
        <w:rPr>
          <w:sz w:val="22"/>
        </w:rPr>
        <w:t>:</w:t>
      </w:r>
      <w:r w:rsidRPr="00F04C1E">
        <w:rPr>
          <w:sz w:val="22"/>
        </w:rPr>
        <w:t xml:space="preserve"> ___________________</w:t>
      </w:r>
    </w:p>
    <w:p w14:paraId="49C26CB8" w14:textId="77777777" w:rsidR="00126F82" w:rsidRPr="00F04C1E" w:rsidRDefault="00126F82" w:rsidP="00126F82">
      <w:pPr>
        <w:spacing w:line="240" w:lineRule="auto"/>
        <w:rPr>
          <w:b/>
          <w:bCs/>
          <w:sz w:val="22"/>
        </w:rPr>
      </w:pPr>
    </w:p>
    <w:p w14:paraId="0737E046" w14:textId="77777777" w:rsidR="00010D61" w:rsidRPr="00F04C1E" w:rsidRDefault="00010D61" w:rsidP="00010D61">
      <w:pPr>
        <w:pStyle w:val="ListParagraph"/>
        <w:spacing w:line="240" w:lineRule="auto"/>
        <w:rPr>
          <w:b/>
          <w:bCs/>
          <w:sz w:val="22"/>
        </w:rPr>
      </w:pPr>
    </w:p>
    <w:p w14:paraId="5F901A9D" w14:textId="52B3D5D5" w:rsidR="00AC5DE1" w:rsidRPr="00F04C1E" w:rsidRDefault="00AC5DE1" w:rsidP="00010D61">
      <w:pPr>
        <w:pBdr>
          <w:top w:val="single" w:sz="4" w:space="1" w:color="auto"/>
          <w:bottom w:val="single" w:sz="4" w:space="1" w:color="auto"/>
        </w:pBdr>
        <w:shd w:val="clear" w:color="auto" w:fill="E7E6E6" w:themeFill="background2"/>
        <w:spacing w:line="240" w:lineRule="auto"/>
        <w:rPr>
          <w:b/>
          <w:bCs/>
          <w:sz w:val="22"/>
        </w:rPr>
      </w:pPr>
      <w:r w:rsidRPr="00F04C1E">
        <w:rPr>
          <w:b/>
          <w:bCs/>
          <w:sz w:val="22"/>
        </w:rPr>
        <w:t xml:space="preserve">Section I: Awareness </w:t>
      </w:r>
      <w:r w:rsidR="00760AAF" w:rsidRPr="00F04C1E">
        <w:rPr>
          <w:b/>
          <w:bCs/>
          <w:sz w:val="22"/>
        </w:rPr>
        <w:t>&amp; Participation</w:t>
      </w:r>
    </w:p>
    <w:p w14:paraId="3659E130" w14:textId="4B395286" w:rsidR="00AC5DE1" w:rsidRPr="00F04C1E" w:rsidRDefault="00AC5DE1" w:rsidP="00010D61">
      <w:pPr>
        <w:spacing w:line="240" w:lineRule="auto"/>
        <w:jc w:val="both"/>
        <w:rPr>
          <w:sz w:val="22"/>
        </w:rPr>
      </w:pPr>
      <w:bookmarkStart w:id="118" w:name="_Hlk103681043"/>
      <w:r w:rsidRPr="00F04C1E">
        <w:rPr>
          <w:sz w:val="22"/>
        </w:rPr>
        <w:t xml:space="preserve">This section includes questions that seek to understand </w:t>
      </w:r>
      <w:r w:rsidR="00131373" w:rsidRPr="00F04C1E">
        <w:rPr>
          <w:sz w:val="22"/>
        </w:rPr>
        <w:t>your awareness of and participation in</w:t>
      </w:r>
      <w:r w:rsidRPr="00F04C1E">
        <w:rPr>
          <w:sz w:val="22"/>
        </w:rPr>
        <w:t xml:space="preserve"> campus sustainability </w:t>
      </w:r>
      <w:r w:rsidR="00131373" w:rsidRPr="00F04C1E">
        <w:rPr>
          <w:sz w:val="22"/>
        </w:rPr>
        <w:t>initiatives.</w:t>
      </w:r>
    </w:p>
    <w:bookmarkEnd w:id="118"/>
    <w:p w14:paraId="67090F90" w14:textId="77777777" w:rsidR="00DB197B" w:rsidRPr="00F04C1E" w:rsidRDefault="00DB197B" w:rsidP="00010D61">
      <w:pPr>
        <w:spacing w:line="240" w:lineRule="auto"/>
        <w:jc w:val="both"/>
        <w:rPr>
          <w:sz w:val="22"/>
        </w:rPr>
      </w:pPr>
    </w:p>
    <w:p w14:paraId="3120B459" w14:textId="77777777" w:rsidR="00AC5DE1" w:rsidRPr="00F04C1E" w:rsidRDefault="00AC5DE1" w:rsidP="00010D61">
      <w:pPr>
        <w:spacing w:line="240" w:lineRule="auto"/>
        <w:jc w:val="both"/>
        <w:rPr>
          <w:sz w:val="22"/>
        </w:rPr>
      </w:pPr>
      <w:r w:rsidRPr="00F04C1E">
        <w:rPr>
          <w:b/>
          <w:bCs/>
          <w:sz w:val="22"/>
        </w:rPr>
        <w:t>Q2.</w:t>
      </w:r>
      <w:r w:rsidRPr="00F04C1E">
        <w:rPr>
          <w:sz w:val="22"/>
        </w:rPr>
        <w:t xml:space="preserve"> </w:t>
      </w:r>
      <w:r w:rsidRPr="00F04C1E">
        <w:rPr>
          <w:b/>
          <w:bCs/>
          <w:sz w:val="22"/>
        </w:rPr>
        <w:t>Before today, were you aware of the Office of Sustainability on the Knoxville campus?</w:t>
      </w:r>
      <w:r w:rsidRPr="00F04C1E">
        <w:rPr>
          <w:sz w:val="22"/>
        </w:rPr>
        <w:t xml:space="preserve"> </w:t>
      </w:r>
    </w:p>
    <w:p w14:paraId="4EB37FDD" w14:textId="77777777" w:rsidR="00AC5DE1" w:rsidRPr="00F04C1E" w:rsidRDefault="00AC5DE1" w:rsidP="00010D61">
      <w:pPr>
        <w:pStyle w:val="ListParagraph"/>
        <w:numPr>
          <w:ilvl w:val="0"/>
          <w:numId w:val="21"/>
        </w:numPr>
        <w:spacing w:line="240" w:lineRule="auto"/>
        <w:jc w:val="both"/>
        <w:rPr>
          <w:sz w:val="22"/>
        </w:rPr>
      </w:pPr>
      <w:r w:rsidRPr="00F04C1E">
        <w:rPr>
          <w:sz w:val="22"/>
        </w:rPr>
        <w:t>Yes</w:t>
      </w:r>
    </w:p>
    <w:p w14:paraId="573D30B4" w14:textId="5066E0D2" w:rsidR="00AC5DE1" w:rsidRPr="00F04C1E" w:rsidRDefault="00AC5DE1" w:rsidP="00010D61">
      <w:pPr>
        <w:pStyle w:val="ListParagraph"/>
        <w:numPr>
          <w:ilvl w:val="0"/>
          <w:numId w:val="21"/>
        </w:numPr>
        <w:spacing w:line="240" w:lineRule="auto"/>
        <w:jc w:val="both"/>
        <w:rPr>
          <w:sz w:val="22"/>
        </w:rPr>
      </w:pPr>
      <w:r w:rsidRPr="00F04C1E">
        <w:rPr>
          <w:sz w:val="22"/>
        </w:rPr>
        <w:t>No (if selected, skip to Q4)</w:t>
      </w:r>
    </w:p>
    <w:p w14:paraId="15CBB594" w14:textId="77777777" w:rsidR="00010D61" w:rsidRPr="00F04C1E" w:rsidRDefault="00010D61" w:rsidP="00010D61">
      <w:pPr>
        <w:pStyle w:val="ListParagraph"/>
        <w:spacing w:line="240" w:lineRule="auto"/>
        <w:jc w:val="both"/>
        <w:rPr>
          <w:sz w:val="22"/>
        </w:rPr>
      </w:pPr>
    </w:p>
    <w:p w14:paraId="6182470D" w14:textId="77777777" w:rsidR="00AC5DE1" w:rsidRPr="00F04C1E" w:rsidRDefault="00AC5DE1" w:rsidP="00010D61">
      <w:pPr>
        <w:spacing w:line="240" w:lineRule="auto"/>
        <w:jc w:val="both"/>
        <w:rPr>
          <w:b/>
          <w:bCs/>
          <w:sz w:val="22"/>
        </w:rPr>
      </w:pPr>
      <w:r w:rsidRPr="00F04C1E">
        <w:rPr>
          <w:b/>
          <w:bCs/>
          <w:sz w:val="22"/>
        </w:rPr>
        <w:t>Q3. How did you learn about the Office of Sustainability? (Select all that apply.)</w:t>
      </w:r>
    </w:p>
    <w:p w14:paraId="28F72EBD" w14:textId="77777777" w:rsidR="00C06BCB" w:rsidRPr="00F04C1E" w:rsidRDefault="00C06BCB" w:rsidP="00C06BCB">
      <w:pPr>
        <w:pStyle w:val="ListParagraph"/>
        <w:numPr>
          <w:ilvl w:val="0"/>
          <w:numId w:val="22"/>
        </w:numPr>
        <w:spacing w:line="240" w:lineRule="auto"/>
        <w:jc w:val="both"/>
        <w:rPr>
          <w:b/>
          <w:bCs/>
          <w:sz w:val="22"/>
        </w:rPr>
      </w:pPr>
      <w:r w:rsidRPr="00F04C1E">
        <w:rPr>
          <w:sz w:val="22"/>
        </w:rPr>
        <w:t>An article in Tennessee Today or Vol Update</w:t>
      </w:r>
    </w:p>
    <w:p w14:paraId="043165A3" w14:textId="71D0677A" w:rsidR="00C06BCB" w:rsidRPr="00F04C1E" w:rsidRDefault="00C06BCB" w:rsidP="00C06BCB">
      <w:pPr>
        <w:pStyle w:val="ListParagraph"/>
        <w:numPr>
          <w:ilvl w:val="0"/>
          <w:numId w:val="22"/>
        </w:numPr>
        <w:spacing w:line="240" w:lineRule="auto"/>
        <w:jc w:val="both"/>
        <w:rPr>
          <w:b/>
          <w:bCs/>
          <w:sz w:val="22"/>
        </w:rPr>
      </w:pPr>
      <w:r w:rsidRPr="00F04C1E">
        <w:rPr>
          <w:sz w:val="22"/>
        </w:rPr>
        <w:t>Attended a campus event hosted by the office (e.g., Big Green Friday, Earth Month Celebration, etc.)</w:t>
      </w:r>
    </w:p>
    <w:p w14:paraId="5DEC9982" w14:textId="0E69BCE4" w:rsidR="00AC5DE1" w:rsidRPr="00F04C1E" w:rsidRDefault="00AC5DE1" w:rsidP="00010D61">
      <w:pPr>
        <w:pStyle w:val="ListParagraph"/>
        <w:numPr>
          <w:ilvl w:val="0"/>
          <w:numId w:val="22"/>
        </w:numPr>
        <w:spacing w:line="240" w:lineRule="auto"/>
        <w:jc w:val="both"/>
        <w:rPr>
          <w:b/>
          <w:bCs/>
          <w:sz w:val="22"/>
        </w:rPr>
      </w:pPr>
      <w:r w:rsidRPr="00F04C1E">
        <w:rPr>
          <w:sz w:val="22"/>
        </w:rPr>
        <w:t>Co-worker or supervisor</w:t>
      </w:r>
    </w:p>
    <w:p w14:paraId="164B13D8" w14:textId="77777777" w:rsidR="00C06BCB" w:rsidRPr="00F04C1E" w:rsidRDefault="00C06BCB" w:rsidP="00C06BCB">
      <w:pPr>
        <w:pStyle w:val="ListParagraph"/>
        <w:numPr>
          <w:ilvl w:val="0"/>
          <w:numId w:val="22"/>
        </w:numPr>
        <w:spacing w:line="240" w:lineRule="auto"/>
        <w:jc w:val="both"/>
        <w:rPr>
          <w:b/>
          <w:bCs/>
          <w:sz w:val="22"/>
        </w:rPr>
      </w:pPr>
      <w:r w:rsidRPr="00F04C1E">
        <w:rPr>
          <w:sz w:val="22"/>
        </w:rPr>
        <w:t>I work in the Office of Sustainability</w:t>
      </w:r>
    </w:p>
    <w:p w14:paraId="2CD6A0E2" w14:textId="3E1EA3F4" w:rsidR="00C06BCB" w:rsidRPr="00F04C1E" w:rsidRDefault="00C06BCB" w:rsidP="00C06BCB">
      <w:pPr>
        <w:pStyle w:val="ListParagraph"/>
        <w:numPr>
          <w:ilvl w:val="0"/>
          <w:numId w:val="22"/>
        </w:numPr>
        <w:spacing w:line="240" w:lineRule="auto"/>
        <w:jc w:val="both"/>
        <w:rPr>
          <w:b/>
          <w:bCs/>
          <w:sz w:val="22"/>
        </w:rPr>
      </w:pPr>
      <w:r w:rsidRPr="00F04C1E">
        <w:rPr>
          <w:sz w:val="22"/>
        </w:rPr>
        <w:t>Saw signs around campus (e.g.., My Tiny Trash, Office recycling bins)</w:t>
      </w:r>
    </w:p>
    <w:p w14:paraId="58139E18" w14:textId="49482878" w:rsidR="00AC5DE1" w:rsidRPr="00F04C1E" w:rsidRDefault="00AC5DE1" w:rsidP="00010D61">
      <w:pPr>
        <w:pStyle w:val="ListParagraph"/>
        <w:numPr>
          <w:ilvl w:val="0"/>
          <w:numId w:val="22"/>
        </w:numPr>
        <w:spacing w:line="240" w:lineRule="auto"/>
        <w:jc w:val="both"/>
        <w:rPr>
          <w:b/>
          <w:bCs/>
          <w:sz w:val="22"/>
        </w:rPr>
      </w:pPr>
      <w:r w:rsidRPr="00F04C1E">
        <w:rPr>
          <w:sz w:val="22"/>
        </w:rPr>
        <w:t>Social media</w:t>
      </w:r>
    </w:p>
    <w:p w14:paraId="31071286" w14:textId="77777777" w:rsidR="00C06BCB" w:rsidRPr="00F04C1E" w:rsidRDefault="00C06BCB" w:rsidP="00C06BCB">
      <w:pPr>
        <w:pStyle w:val="ListParagraph"/>
        <w:numPr>
          <w:ilvl w:val="0"/>
          <w:numId w:val="22"/>
        </w:numPr>
        <w:spacing w:line="240" w:lineRule="auto"/>
        <w:jc w:val="both"/>
        <w:rPr>
          <w:b/>
          <w:bCs/>
          <w:sz w:val="22"/>
        </w:rPr>
      </w:pPr>
      <w:r w:rsidRPr="00F04C1E">
        <w:rPr>
          <w:sz w:val="22"/>
        </w:rPr>
        <w:t xml:space="preserve">Student(s) </w:t>
      </w:r>
    </w:p>
    <w:p w14:paraId="7EF4D0E2" w14:textId="77777777" w:rsidR="00AC5DE1" w:rsidRPr="00F04C1E" w:rsidRDefault="00AC5DE1" w:rsidP="00010D61">
      <w:pPr>
        <w:pStyle w:val="ListParagraph"/>
        <w:numPr>
          <w:ilvl w:val="0"/>
          <w:numId w:val="22"/>
        </w:numPr>
        <w:spacing w:line="240" w:lineRule="auto"/>
        <w:jc w:val="both"/>
        <w:rPr>
          <w:b/>
          <w:bCs/>
          <w:sz w:val="22"/>
        </w:rPr>
      </w:pPr>
      <w:r w:rsidRPr="00F04C1E">
        <w:rPr>
          <w:sz w:val="22"/>
        </w:rPr>
        <w:t>Office of Sustainability website</w:t>
      </w:r>
    </w:p>
    <w:p w14:paraId="10FE5954" w14:textId="77777777" w:rsidR="00AC5DE1" w:rsidRPr="00F04C1E" w:rsidRDefault="00AC5DE1" w:rsidP="00010D61">
      <w:pPr>
        <w:pStyle w:val="ListParagraph"/>
        <w:numPr>
          <w:ilvl w:val="0"/>
          <w:numId w:val="22"/>
        </w:numPr>
        <w:spacing w:line="240" w:lineRule="auto"/>
        <w:jc w:val="both"/>
        <w:rPr>
          <w:b/>
          <w:bCs/>
          <w:sz w:val="22"/>
        </w:rPr>
      </w:pPr>
      <w:r w:rsidRPr="00F04C1E">
        <w:rPr>
          <w:sz w:val="22"/>
        </w:rPr>
        <w:t>Previous surveys distributed by the Office of Sustainability</w:t>
      </w:r>
    </w:p>
    <w:p w14:paraId="566B043D" w14:textId="15B23272" w:rsidR="00AC5DE1" w:rsidRPr="00F04C1E" w:rsidRDefault="00AC5DE1" w:rsidP="00010D61">
      <w:pPr>
        <w:pStyle w:val="ListParagraph"/>
        <w:numPr>
          <w:ilvl w:val="0"/>
          <w:numId w:val="22"/>
        </w:numPr>
        <w:spacing w:line="240" w:lineRule="auto"/>
        <w:jc w:val="both"/>
        <w:rPr>
          <w:b/>
          <w:bCs/>
          <w:sz w:val="22"/>
        </w:rPr>
      </w:pPr>
      <w:r w:rsidRPr="00F04C1E">
        <w:rPr>
          <w:sz w:val="22"/>
        </w:rPr>
        <w:t>Other (please describe): _________________________________</w:t>
      </w:r>
    </w:p>
    <w:p w14:paraId="7045FC54" w14:textId="77777777" w:rsidR="00DB6B88" w:rsidRPr="00F04C1E" w:rsidRDefault="00DB6B88" w:rsidP="00DB6B88">
      <w:pPr>
        <w:pStyle w:val="ListParagraph"/>
        <w:spacing w:line="240" w:lineRule="auto"/>
        <w:jc w:val="both"/>
        <w:rPr>
          <w:b/>
          <w:bCs/>
          <w:sz w:val="22"/>
        </w:rPr>
      </w:pPr>
    </w:p>
    <w:p w14:paraId="318BCCC1" w14:textId="77777777" w:rsidR="00010D61" w:rsidRPr="00F04C1E" w:rsidRDefault="00010D61" w:rsidP="00010D61">
      <w:pPr>
        <w:pStyle w:val="ListParagraph"/>
        <w:spacing w:line="240" w:lineRule="auto"/>
        <w:jc w:val="both"/>
        <w:rPr>
          <w:b/>
          <w:bCs/>
          <w:sz w:val="22"/>
        </w:rPr>
      </w:pPr>
    </w:p>
    <w:p w14:paraId="628E7F42" w14:textId="77777777" w:rsidR="00AC5DE1" w:rsidRPr="00F04C1E" w:rsidRDefault="00AC5DE1" w:rsidP="00010D61">
      <w:pPr>
        <w:spacing w:line="240" w:lineRule="auto"/>
        <w:rPr>
          <w:b/>
          <w:bCs/>
          <w:sz w:val="22"/>
        </w:rPr>
      </w:pPr>
      <w:r w:rsidRPr="00F04C1E">
        <w:rPr>
          <w:b/>
          <w:bCs/>
          <w:sz w:val="22"/>
        </w:rPr>
        <w:t>Q4. Before today, which of the following UT sustainability initiatives have you heard of, seen, or participated in? (Select all that apply.)</w:t>
      </w:r>
    </w:p>
    <w:p w14:paraId="1DF3DB59" w14:textId="77777777" w:rsidR="00DB6B88" w:rsidRPr="00F04C1E" w:rsidRDefault="00DB6B88" w:rsidP="00DB6B88">
      <w:pPr>
        <w:pStyle w:val="ListParagraph"/>
        <w:numPr>
          <w:ilvl w:val="0"/>
          <w:numId w:val="8"/>
        </w:numPr>
        <w:spacing w:line="240" w:lineRule="auto"/>
        <w:rPr>
          <w:sz w:val="22"/>
        </w:rPr>
      </w:pPr>
      <w:r w:rsidRPr="00F04C1E">
        <w:rPr>
          <w:sz w:val="22"/>
        </w:rPr>
        <w:t>Committee for Campus Environment</w:t>
      </w:r>
    </w:p>
    <w:p w14:paraId="11C3E200" w14:textId="77777777" w:rsidR="00DB6B88" w:rsidRPr="00F04C1E" w:rsidRDefault="00DB6B88" w:rsidP="00DB6B88">
      <w:pPr>
        <w:pStyle w:val="ListParagraph"/>
        <w:numPr>
          <w:ilvl w:val="0"/>
          <w:numId w:val="8"/>
        </w:numPr>
        <w:spacing w:line="240" w:lineRule="auto"/>
        <w:rPr>
          <w:sz w:val="22"/>
        </w:rPr>
      </w:pPr>
      <w:r w:rsidRPr="00F04C1E">
        <w:rPr>
          <w:sz w:val="22"/>
        </w:rPr>
        <w:t>Eco To-Go (reusable to-go boxes at Stokely’s Fresh Food Company)</w:t>
      </w:r>
    </w:p>
    <w:p w14:paraId="437BEA9A" w14:textId="784C108D" w:rsidR="00DB6B88" w:rsidRPr="00F04C1E" w:rsidRDefault="00DB6B88" w:rsidP="00DB6B88">
      <w:pPr>
        <w:pStyle w:val="ListParagraph"/>
        <w:numPr>
          <w:ilvl w:val="0"/>
          <w:numId w:val="8"/>
        </w:numPr>
        <w:spacing w:line="240" w:lineRule="auto"/>
        <w:rPr>
          <w:b/>
          <w:bCs/>
          <w:sz w:val="22"/>
        </w:rPr>
      </w:pPr>
      <w:r w:rsidRPr="00F04C1E">
        <w:rPr>
          <w:sz w:val="22"/>
        </w:rPr>
        <w:t>Electric vehicle charging stations</w:t>
      </w:r>
    </w:p>
    <w:p w14:paraId="5CFF4655" w14:textId="77777777" w:rsidR="00DB6B88" w:rsidRPr="00F04C1E" w:rsidRDefault="00DB6B88" w:rsidP="00DB6B88">
      <w:pPr>
        <w:pStyle w:val="ListParagraph"/>
        <w:numPr>
          <w:ilvl w:val="0"/>
          <w:numId w:val="8"/>
        </w:numPr>
        <w:spacing w:line="240" w:lineRule="auto"/>
        <w:rPr>
          <w:b/>
          <w:bCs/>
          <w:sz w:val="22"/>
        </w:rPr>
      </w:pPr>
      <w:r w:rsidRPr="00F04C1E">
        <w:rPr>
          <w:sz w:val="22"/>
        </w:rPr>
        <w:t xml:space="preserve">Exterior recycling bins </w:t>
      </w:r>
    </w:p>
    <w:p w14:paraId="4DD5213E" w14:textId="77777777" w:rsidR="00DB6B88" w:rsidRPr="00F04C1E" w:rsidRDefault="00DB6B88" w:rsidP="00DB6B88">
      <w:pPr>
        <w:pStyle w:val="ListParagraph"/>
        <w:numPr>
          <w:ilvl w:val="0"/>
          <w:numId w:val="8"/>
        </w:numPr>
        <w:spacing w:line="240" w:lineRule="auto"/>
        <w:rPr>
          <w:b/>
          <w:bCs/>
          <w:sz w:val="22"/>
        </w:rPr>
      </w:pPr>
      <w:r w:rsidRPr="00F04C1E">
        <w:rPr>
          <w:sz w:val="22"/>
        </w:rPr>
        <w:t>Interior recycling bins in the hallway or breakroom near your office</w:t>
      </w:r>
    </w:p>
    <w:p w14:paraId="10D116F5" w14:textId="77777777" w:rsidR="00DB6B88" w:rsidRPr="00F04C1E" w:rsidRDefault="00DB6B88" w:rsidP="00DB6B88">
      <w:pPr>
        <w:pStyle w:val="ListParagraph"/>
        <w:numPr>
          <w:ilvl w:val="0"/>
          <w:numId w:val="8"/>
        </w:numPr>
        <w:spacing w:line="240" w:lineRule="auto"/>
        <w:rPr>
          <w:sz w:val="22"/>
        </w:rPr>
      </w:pPr>
      <w:r w:rsidRPr="00F04C1E">
        <w:rPr>
          <w:sz w:val="22"/>
        </w:rPr>
        <w:t>Move out donations</w:t>
      </w:r>
    </w:p>
    <w:p w14:paraId="07FD3D83" w14:textId="77777777" w:rsidR="00DB6B88" w:rsidRPr="00F04C1E" w:rsidRDefault="00DB6B88" w:rsidP="00DB6B88">
      <w:pPr>
        <w:pStyle w:val="ListParagraph"/>
        <w:numPr>
          <w:ilvl w:val="0"/>
          <w:numId w:val="8"/>
        </w:numPr>
        <w:spacing w:line="240" w:lineRule="auto"/>
        <w:rPr>
          <w:b/>
          <w:bCs/>
          <w:sz w:val="22"/>
        </w:rPr>
      </w:pPr>
      <w:r w:rsidRPr="00F04C1E">
        <w:rPr>
          <w:sz w:val="22"/>
        </w:rPr>
        <w:lastRenderedPageBreak/>
        <w:t xml:space="preserve">My Tiny Trash </w:t>
      </w:r>
    </w:p>
    <w:p w14:paraId="1A043CD9" w14:textId="7F8CA364" w:rsidR="00AC5DE1" w:rsidRPr="00F04C1E" w:rsidRDefault="00AC5DE1" w:rsidP="00010D61">
      <w:pPr>
        <w:pStyle w:val="ListParagraph"/>
        <w:numPr>
          <w:ilvl w:val="0"/>
          <w:numId w:val="8"/>
        </w:numPr>
        <w:spacing w:line="240" w:lineRule="auto"/>
        <w:rPr>
          <w:b/>
          <w:bCs/>
          <w:sz w:val="22"/>
        </w:rPr>
      </w:pPr>
      <w:r w:rsidRPr="00F04C1E">
        <w:rPr>
          <w:sz w:val="22"/>
        </w:rPr>
        <w:t>Public Recycling Drop Off (2121 Stephenson Drive Dock 24)</w:t>
      </w:r>
    </w:p>
    <w:p w14:paraId="3294E8C2" w14:textId="5E21D6EE" w:rsidR="00DB6B88" w:rsidRPr="00F04C1E" w:rsidRDefault="00DB6B88" w:rsidP="00DB6B88">
      <w:pPr>
        <w:pStyle w:val="ListParagraph"/>
        <w:numPr>
          <w:ilvl w:val="0"/>
          <w:numId w:val="8"/>
        </w:numPr>
        <w:spacing w:line="240" w:lineRule="auto"/>
        <w:rPr>
          <w:b/>
          <w:bCs/>
          <w:sz w:val="22"/>
        </w:rPr>
      </w:pPr>
      <w:r w:rsidRPr="00F04C1E">
        <w:rPr>
          <w:sz w:val="22"/>
        </w:rPr>
        <w:t>Solar-powered outlets on select picnic tables around campus</w:t>
      </w:r>
    </w:p>
    <w:p w14:paraId="533F5482" w14:textId="14FC4F8F" w:rsidR="00760AAF" w:rsidRPr="00F04C1E" w:rsidRDefault="00760AAF" w:rsidP="00DB6B88">
      <w:pPr>
        <w:pStyle w:val="ListParagraph"/>
        <w:numPr>
          <w:ilvl w:val="0"/>
          <w:numId w:val="8"/>
        </w:numPr>
        <w:spacing w:line="240" w:lineRule="auto"/>
        <w:rPr>
          <w:b/>
          <w:bCs/>
          <w:sz w:val="22"/>
        </w:rPr>
      </w:pPr>
      <w:r w:rsidRPr="00F04C1E">
        <w:rPr>
          <w:bCs/>
          <w:sz w:val="22"/>
        </w:rPr>
        <w:t>Sustainability Champion (monthly award recognizing a UT faculty, staff, or student who leads by example in environmental stewardship, leadership, or activism)</w:t>
      </w:r>
    </w:p>
    <w:p w14:paraId="2DECD21B" w14:textId="6CAB93F8" w:rsidR="00AC5DE1" w:rsidRPr="00F04C1E" w:rsidRDefault="00AC5DE1" w:rsidP="00010D61">
      <w:pPr>
        <w:pStyle w:val="ListParagraph"/>
        <w:numPr>
          <w:ilvl w:val="0"/>
          <w:numId w:val="8"/>
        </w:numPr>
        <w:spacing w:line="240" w:lineRule="auto"/>
        <w:rPr>
          <w:sz w:val="22"/>
        </w:rPr>
      </w:pPr>
      <w:r w:rsidRPr="00F04C1E">
        <w:rPr>
          <w:sz w:val="22"/>
        </w:rPr>
        <w:t>Sustainability events (</w:t>
      </w:r>
      <w:r w:rsidR="00DB6B88" w:rsidRPr="00F04C1E">
        <w:rPr>
          <w:sz w:val="22"/>
        </w:rPr>
        <w:t>e.g.</w:t>
      </w:r>
      <w:r w:rsidRPr="00F04C1E">
        <w:rPr>
          <w:sz w:val="22"/>
        </w:rPr>
        <w:t>, Big Green Friday, Sustainability Symposium, etc.)</w:t>
      </w:r>
    </w:p>
    <w:p w14:paraId="09C6DB45" w14:textId="43854182" w:rsidR="00DB6B88" w:rsidRPr="00F04C1E" w:rsidRDefault="00DB6B88" w:rsidP="00DB6B88">
      <w:pPr>
        <w:pStyle w:val="ListParagraph"/>
        <w:numPr>
          <w:ilvl w:val="0"/>
          <w:numId w:val="8"/>
        </w:numPr>
        <w:spacing w:line="240" w:lineRule="auto"/>
        <w:rPr>
          <w:b/>
          <w:bCs/>
          <w:sz w:val="22"/>
        </w:rPr>
      </w:pPr>
      <w:r w:rsidRPr="00F04C1E">
        <w:rPr>
          <w:sz w:val="22"/>
        </w:rPr>
        <w:t>The Free Store</w:t>
      </w:r>
      <w:r w:rsidR="00760AAF" w:rsidRPr="00F04C1E">
        <w:rPr>
          <w:sz w:val="22"/>
        </w:rPr>
        <w:t xml:space="preserve"> (community share space that allows UT students to shop for free clothing, kitchenware, etc.)</w:t>
      </w:r>
    </w:p>
    <w:p w14:paraId="07DE823D" w14:textId="161B6BD5" w:rsidR="00DB6B88" w:rsidRPr="00F04C1E" w:rsidRDefault="00DB6B88" w:rsidP="00DB6B88">
      <w:pPr>
        <w:pStyle w:val="ListParagraph"/>
        <w:numPr>
          <w:ilvl w:val="0"/>
          <w:numId w:val="8"/>
        </w:numPr>
        <w:spacing w:line="240" w:lineRule="auto"/>
        <w:rPr>
          <w:b/>
          <w:bCs/>
          <w:sz w:val="22"/>
        </w:rPr>
      </w:pPr>
      <w:r w:rsidRPr="00F04C1E">
        <w:rPr>
          <w:sz w:val="22"/>
        </w:rPr>
        <w:t>The Green Office Program</w:t>
      </w:r>
      <w:r w:rsidR="00760AAF" w:rsidRPr="00F04C1E">
        <w:rPr>
          <w:sz w:val="22"/>
        </w:rPr>
        <w:t xml:space="preserve"> (certification program that engages faculty &amp; staff in helping campus offices contribute to the university’s sustainability goals)</w:t>
      </w:r>
    </w:p>
    <w:p w14:paraId="2CD6A0A9" w14:textId="26828E0E" w:rsidR="00DB6B88" w:rsidRPr="00F04C1E" w:rsidRDefault="00DB6B88" w:rsidP="00DB6B88">
      <w:pPr>
        <w:pStyle w:val="ListParagraph"/>
        <w:numPr>
          <w:ilvl w:val="0"/>
          <w:numId w:val="8"/>
        </w:numPr>
        <w:spacing w:line="240" w:lineRule="auto"/>
        <w:rPr>
          <w:b/>
          <w:bCs/>
          <w:sz w:val="22"/>
        </w:rPr>
      </w:pPr>
      <w:r w:rsidRPr="00F04C1E">
        <w:rPr>
          <w:sz w:val="22"/>
        </w:rPr>
        <w:t>The Grow Lab</w:t>
      </w:r>
      <w:r w:rsidR="00760AAF" w:rsidRPr="00F04C1E">
        <w:rPr>
          <w:sz w:val="22"/>
        </w:rPr>
        <w:t xml:space="preserve"> (campus garden/laboratory that promotes experiential and service learning and seeks to address food insecurity)</w:t>
      </w:r>
    </w:p>
    <w:p w14:paraId="1F73457F" w14:textId="623B1F40" w:rsidR="00DB6B88" w:rsidRPr="00F04C1E" w:rsidRDefault="00DB6B88" w:rsidP="00DB6B88">
      <w:pPr>
        <w:pStyle w:val="ListParagraph"/>
        <w:numPr>
          <w:ilvl w:val="0"/>
          <w:numId w:val="8"/>
        </w:numPr>
        <w:spacing w:line="240" w:lineRule="auto"/>
        <w:rPr>
          <w:b/>
          <w:bCs/>
          <w:sz w:val="22"/>
        </w:rPr>
      </w:pPr>
      <w:r w:rsidRPr="00F04C1E">
        <w:rPr>
          <w:sz w:val="22"/>
        </w:rPr>
        <w:t xml:space="preserve">The Mug </w:t>
      </w:r>
      <w:r w:rsidR="00760AAF" w:rsidRPr="00F04C1E">
        <w:rPr>
          <w:sz w:val="22"/>
        </w:rPr>
        <w:t>Project (campus-wide initiative to eliminate single use containers and bottles by encouraging and incentivizing the use of reusable bottles and mugs on campus)</w:t>
      </w:r>
    </w:p>
    <w:p w14:paraId="735AE3A2" w14:textId="77777777" w:rsidR="00DB6B88" w:rsidRPr="00F04C1E" w:rsidRDefault="00DB6B88" w:rsidP="00DB6B88">
      <w:pPr>
        <w:pStyle w:val="ListParagraph"/>
        <w:numPr>
          <w:ilvl w:val="0"/>
          <w:numId w:val="8"/>
        </w:numPr>
        <w:spacing w:line="240" w:lineRule="auto"/>
        <w:rPr>
          <w:b/>
          <w:bCs/>
          <w:sz w:val="22"/>
        </w:rPr>
      </w:pPr>
      <w:r w:rsidRPr="00F04C1E">
        <w:rPr>
          <w:sz w:val="22"/>
        </w:rPr>
        <w:t>UT Compost Facility</w:t>
      </w:r>
    </w:p>
    <w:p w14:paraId="37678A27" w14:textId="078F8E5A" w:rsidR="00DB6B88" w:rsidRPr="00F04C1E" w:rsidRDefault="00DB6B88" w:rsidP="00DB6B88">
      <w:pPr>
        <w:pStyle w:val="ListParagraph"/>
        <w:numPr>
          <w:ilvl w:val="0"/>
          <w:numId w:val="8"/>
        </w:numPr>
        <w:spacing w:line="240" w:lineRule="auto"/>
        <w:rPr>
          <w:sz w:val="22"/>
        </w:rPr>
      </w:pPr>
      <w:r w:rsidRPr="00F04C1E">
        <w:rPr>
          <w:sz w:val="22"/>
        </w:rPr>
        <w:t xml:space="preserve">Water bottle refill stations </w:t>
      </w:r>
    </w:p>
    <w:p w14:paraId="3368E17C" w14:textId="77777777" w:rsidR="00DB6B88" w:rsidRPr="00F04C1E" w:rsidRDefault="00DB6B88" w:rsidP="00DB6B88">
      <w:pPr>
        <w:pStyle w:val="ListParagraph"/>
        <w:numPr>
          <w:ilvl w:val="0"/>
          <w:numId w:val="8"/>
        </w:numPr>
        <w:spacing w:line="240" w:lineRule="auto"/>
        <w:rPr>
          <w:sz w:val="22"/>
        </w:rPr>
      </w:pPr>
      <w:r w:rsidRPr="00F04C1E">
        <w:rPr>
          <w:sz w:val="22"/>
        </w:rPr>
        <w:t>Zero Waste Events (compost and recycling bins provided for your campus events)</w:t>
      </w:r>
    </w:p>
    <w:p w14:paraId="599F31BB" w14:textId="1BCE443D" w:rsidR="00DB6B88" w:rsidRPr="00F04C1E" w:rsidRDefault="00DB6B88" w:rsidP="00DB6B88">
      <w:pPr>
        <w:pStyle w:val="ListParagraph"/>
        <w:numPr>
          <w:ilvl w:val="0"/>
          <w:numId w:val="8"/>
        </w:numPr>
        <w:spacing w:line="240" w:lineRule="auto"/>
        <w:rPr>
          <w:b/>
          <w:bCs/>
          <w:sz w:val="22"/>
        </w:rPr>
      </w:pPr>
      <w:r w:rsidRPr="00F04C1E">
        <w:rPr>
          <w:sz w:val="22"/>
        </w:rPr>
        <w:t>Zero Waste Game Day</w:t>
      </w:r>
      <w:r w:rsidR="00760AAF" w:rsidRPr="00F04C1E">
        <w:rPr>
          <w:sz w:val="22"/>
        </w:rPr>
        <w:t xml:space="preserve"> (recycling bins provided at tailgating locations and around </w:t>
      </w:r>
      <w:proofErr w:type="spellStart"/>
      <w:r w:rsidR="00760AAF" w:rsidRPr="00F04C1E">
        <w:rPr>
          <w:sz w:val="22"/>
        </w:rPr>
        <w:t>Neyland</w:t>
      </w:r>
      <w:proofErr w:type="spellEnd"/>
      <w:r w:rsidR="00760AAF" w:rsidRPr="00F04C1E">
        <w:rPr>
          <w:sz w:val="22"/>
        </w:rPr>
        <w:t xml:space="preserve"> Stadium during home football games)</w:t>
      </w:r>
    </w:p>
    <w:p w14:paraId="4B6049CA" w14:textId="77777777" w:rsidR="00AC5DE1" w:rsidRPr="00F04C1E" w:rsidRDefault="00AC5DE1" w:rsidP="00010D61">
      <w:pPr>
        <w:pStyle w:val="ListParagraph"/>
        <w:numPr>
          <w:ilvl w:val="0"/>
          <w:numId w:val="8"/>
        </w:numPr>
        <w:spacing w:line="240" w:lineRule="auto"/>
        <w:rPr>
          <w:sz w:val="22"/>
        </w:rPr>
      </w:pPr>
      <w:r w:rsidRPr="00F04C1E">
        <w:rPr>
          <w:sz w:val="22"/>
        </w:rPr>
        <w:t>None of the above</w:t>
      </w:r>
    </w:p>
    <w:p w14:paraId="47FBA904" w14:textId="53D709BE" w:rsidR="00AC5DE1" w:rsidRPr="00F04C1E" w:rsidRDefault="00AC5DE1" w:rsidP="00010D61">
      <w:pPr>
        <w:pStyle w:val="ListParagraph"/>
        <w:numPr>
          <w:ilvl w:val="0"/>
          <w:numId w:val="8"/>
        </w:numPr>
        <w:spacing w:line="240" w:lineRule="auto"/>
        <w:rPr>
          <w:sz w:val="22"/>
        </w:rPr>
      </w:pPr>
      <w:r w:rsidRPr="00F04C1E">
        <w:rPr>
          <w:sz w:val="22"/>
        </w:rPr>
        <w:t>Other (please describe): ____________________________________</w:t>
      </w:r>
    </w:p>
    <w:p w14:paraId="7B9DA2CC" w14:textId="7D410360" w:rsidR="007F1980" w:rsidRPr="00F04C1E" w:rsidRDefault="007F1980" w:rsidP="007F1980">
      <w:pPr>
        <w:spacing w:line="240" w:lineRule="auto"/>
        <w:rPr>
          <w:sz w:val="22"/>
        </w:rPr>
      </w:pPr>
    </w:p>
    <w:p w14:paraId="1819CD0C" w14:textId="05BD727D" w:rsidR="007F1980" w:rsidRPr="00F04C1E" w:rsidRDefault="007F1980" w:rsidP="007F1980">
      <w:pPr>
        <w:spacing w:line="240" w:lineRule="auto"/>
        <w:rPr>
          <w:b/>
          <w:bCs/>
          <w:sz w:val="22"/>
        </w:rPr>
      </w:pPr>
      <w:r w:rsidRPr="00F04C1E">
        <w:rPr>
          <w:b/>
          <w:bCs/>
          <w:sz w:val="22"/>
        </w:rPr>
        <w:t>Q</w:t>
      </w:r>
      <w:r w:rsidR="00126F82" w:rsidRPr="00F04C1E">
        <w:rPr>
          <w:b/>
          <w:bCs/>
          <w:sz w:val="22"/>
        </w:rPr>
        <w:t>5</w:t>
      </w:r>
      <w:r w:rsidRPr="00F04C1E">
        <w:rPr>
          <w:b/>
          <w:bCs/>
          <w:sz w:val="22"/>
        </w:rPr>
        <w:t>. Please use the space below to share any feedback you have about</w:t>
      </w:r>
      <w:r w:rsidR="00F51B17" w:rsidRPr="00F04C1E">
        <w:rPr>
          <w:b/>
          <w:bCs/>
          <w:sz w:val="22"/>
        </w:rPr>
        <w:t xml:space="preserve"> UT’s</w:t>
      </w:r>
      <w:r w:rsidRPr="00F04C1E">
        <w:rPr>
          <w:b/>
          <w:bCs/>
          <w:sz w:val="22"/>
        </w:rPr>
        <w:t xml:space="preserve"> sustainability initiatives</w:t>
      </w:r>
      <w:r w:rsidR="00F51B17" w:rsidRPr="00F04C1E">
        <w:rPr>
          <w:b/>
          <w:bCs/>
          <w:sz w:val="22"/>
        </w:rPr>
        <w:t>.</w:t>
      </w:r>
    </w:p>
    <w:p w14:paraId="422B744F" w14:textId="77777777" w:rsidR="007F1980" w:rsidRPr="00F04C1E" w:rsidRDefault="007F1980" w:rsidP="007F1980">
      <w:pPr>
        <w:spacing w:line="240" w:lineRule="auto"/>
        <w:rPr>
          <w:sz w:val="22"/>
        </w:rPr>
      </w:pPr>
    </w:p>
    <w:p w14:paraId="6AA8411E" w14:textId="77777777" w:rsidR="007F1980" w:rsidRPr="00F04C1E" w:rsidRDefault="007F1980" w:rsidP="00010D61">
      <w:pPr>
        <w:pStyle w:val="ListParagraph"/>
        <w:spacing w:line="240" w:lineRule="auto"/>
        <w:rPr>
          <w:sz w:val="22"/>
        </w:rPr>
      </w:pPr>
    </w:p>
    <w:p w14:paraId="307305B1" w14:textId="3F07F210" w:rsidR="00AC5DE1" w:rsidRPr="00F04C1E" w:rsidRDefault="00AC5DE1" w:rsidP="00010D61">
      <w:pPr>
        <w:spacing w:line="240" w:lineRule="auto"/>
        <w:rPr>
          <w:b/>
          <w:bCs/>
          <w:sz w:val="22"/>
        </w:rPr>
      </w:pPr>
      <w:r w:rsidRPr="00F04C1E">
        <w:rPr>
          <w:b/>
          <w:bCs/>
          <w:sz w:val="22"/>
        </w:rPr>
        <w:t>Q</w:t>
      </w:r>
      <w:r w:rsidR="00126F82" w:rsidRPr="00F04C1E">
        <w:rPr>
          <w:b/>
          <w:bCs/>
          <w:sz w:val="22"/>
        </w:rPr>
        <w:t>6</w:t>
      </w:r>
      <w:r w:rsidRPr="00F04C1E">
        <w:rPr>
          <w:b/>
          <w:bCs/>
          <w:sz w:val="22"/>
        </w:rPr>
        <w:t xml:space="preserve">. Which of the following items are you aware of that can be recycled on </w:t>
      </w:r>
      <w:r w:rsidR="00F51B17" w:rsidRPr="00F04C1E">
        <w:rPr>
          <w:b/>
          <w:bCs/>
          <w:sz w:val="22"/>
        </w:rPr>
        <w:t>the</w:t>
      </w:r>
      <w:r w:rsidRPr="00F04C1E">
        <w:rPr>
          <w:b/>
          <w:bCs/>
          <w:sz w:val="22"/>
        </w:rPr>
        <w:t xml:space="preserve"> Knoxville campus? (Select all that apply.)</w:t>
      </w:r>
    </w:p>
    <w:p w14:paraId="47AE27D9" w14:textId="19F6007E" w:rsidR="00AC5DE1" w:rsidRPr="00F04C1E" w:rsidRDefault="00AC5DE1" w:rsidP="00010D61">
      <w:pPr>
        <w:pStyle w:val="ListParagraph"/>
        <w:numPr>
          <w:ilvl w:val="0"/>
          <w:numId w:val="9"/>
        </w:numPr>
        <w:spacing w:line="240" w:lineRule="auto"/>
        <w:rPr>
          <w:b/>
          <w:bCs/>
          <w:sz w:val="22"/>
        </w:rPr>
      </w:pPr>
      <w:r w:rsidRPr="00F04C1E">
        <w:rPr>
          <w:sz w:val="22"/>
        </w:rPr>
        <w:t>Aluminum cans</w:t>
      </w:r>
    </w:p>
    <w:p w14:paraId="2A14F8E9" w14:textId="77777777" w:rsidR="00DB6B88" w:rsidRPr="00F04C1E" w:rsidRDefault="00DB6B88" w:rsidP="00DB6B88">
      <w:pPr>
        <w:pStyle w:val="ListParagraph"/>
        <w:numPr>
          <w:ilvl w:val="0"/>
          <w:numId w:val="9"/>
        </w:numPr>
        <w:spacing w:line="240" w:lineRule="auto"/>
        <w:rPr>
          <w:b/>
          <w:bCs/>
          <w:sz w:val="22"/>
        </w:rPr>
      </w:pPr>
      <w:r w:rsidRPr="00F04C1E">
        <w:rPr>
          <w:sz w:val="22"/>
        </w:rPr>
        <w:t>Batteries</w:t>
      </w:r>
    </w:p>
    <w:p w14:paraId="1BF5E2B3" w14:textId="77777777" w:rsidR="00DB6B88" w:rsidRPr="00F04C1E" w:rsidRDefault="00DB6B88" w:rsidP="00DB6B88">
      <w:pPr>
        <w:pStyle w:val="ListParagraph"/>
        <w:numPr>
          <w:ilvl w:val="0"/>
          <w:numId w:val="9"/>
        </w:numPr>
        <w:spacing w:line="240" w:lineRule="auto"/>
        <w:rPr>
          <w:sz w:val="22"/>
        </w:rPr>
      </w:pPr>
      <w:r w:rsidRPr="00F04C1E">
        <w:rPr>
          <w:sz w:val="22"/>
        </w:rPr>
        <w:t>Cardboard</w:t>
      </w:r>
    </w:p>
    <w:p w14:paraId="751F3A4B" w14:textId="373E0CDE" w:rsidR="00DB6B88" w:rsidRPr="00F04C1E" w:rsidRDefault="00DB6B88" w:rsidP="00DB6B88">
      <w:pPr>
        <w:pStyle w:val="ListParagraph"/>
        <w:numPr>
          <w:ilvl w:val="0"/>
          <w:numId w:val="9"/>
        </w:numPr>
        <w:spacing w:line="240" w:lineRule="auto"/>
        <w:rPr>
          <w:sz w:val="22"/>
        </w:rPr>
      </w:pPr>
      <w:r w:rsidRPr="00F04C1E">
        <w:rPr>
          <w:sz w:val="22"/>
        </w:rPr>
        <w:t>Electronic waste (e.g., printer/toner cartridges, small electronics)</w:t>
      </w:r>
    </w:p>
    <w:p w14:paraId="1C92EBB2" w14:textId="77777777" w:rsidR="00DB6B88" w:rsidRPr="00F04C1E" w:rsidRDefault="00DB6B88" w:rsidP="00DB6B88">
      <w:pPr>
        <w:pStyle w:val="ListParagraph"/>
        <w:numPr>
          <w:ilvl w:val="0"/>
          <w:numId w:val="9"/>
        </w:numPr>
        <w:spacing w:line="240" w:lineRule="auto"/>
        <w:rPr>
          <w:sz w:val="22"/>
        </w:rPr>
      </w:pPr>
      <w:r w:rsidRPr="00F04C1E">
        <w:rPr>
          <w:sz w:val="22"/>
        </w:rPr>
        <w:t xml:space="preserve">Food waste </w:t>
      </w:r>
    </w:p>
    <w:p w14:paraId="2BA16BB3" w14:textId="01A214AE" w:rsidR="00AC5DE1" w:rsidRPr="00F04C1E" w:rsidRDefault="00AC5DE1" w:rsidP="00010D61">
      <w:pPr>
        <w:pStyle w:val="ListParagraph"/>
        <w:numPr>
          <w:ilvl w:val="0"/>
          <w:numId w:val="9"/>
        </w:numPr>
        <w:spacing w:line="240" w:lineRule="auto"/>
        <w:rPr>
          <w:b/>
          <w:bCs/>
          <w:sz w:val="22"/>
        </w:rPr>
      </w:pPr>
      <w:r w:rsidRPr="00F04C1E">
        <w:rPr>
          <w:sz w:val="22"/>
        </w:rPr>
        <w:t>Paper</w:t>
      </w:r>
    </w:p>
    <w:p w14:paraId="16C95210" w14:textId="77777777" w:rsidR="00DB6B88" w:rsidRPr="00F04C1E" w:rsidRDefault="00DB6B88" w:rsidP="00DB6B88">
      <w:pPr>
        <w:pStyle w:val="ListParagraph"/>
        <w:numPr>
          <w:ilvl w:val="0"/>
          <w:numId w:val="9"/>
        </w:numPr>
        <w:spacing w:line="240" w:lineRule="auto"/>
        <w:rPr>
          <w:b/>
          <w:bCs/>
          <w:sz w:val="22"/>
        </w:rPr>
      </w:pPr>
      <w:r w:rsidRPr="00F04C1E">
        <w:rPr>
          <w:sz w:val="22"/>
        </w:rPr>
        <w:t>Plastic bottles</w:t>
      </w:r>
    </w:p>
    <w:p w14:paraId="68F9000A" w14:textId="0D768E5F" w:rsidR="00AC5DE1" w:rsidRPr="00F04C1E" w:rsidRDefault="00AC5DE1" w:rsidP="00010D61">
      <w:pPr>
        <w:pStyle w:val="ListParagraph"/>
        <w:numPr>
          <w:ilvl w:val="0"/>
          <w:numId w:val="9"/>
        </w:numPr>
        <w:spacing w:line="240" w:lineRule="auto"/>
        <w:rPr>
          <w:sz w:val="22"/>
        </w:rPr>
      </w:pPr>
      <w:r w:rsidRPr="00F04C1E">
        <w:rPr>
          <w:sz w:val="22"/>
        </w:rPr>
        <w:t>Plastic wrap/film</w:t>
      </w:r>
    </w:p>
    <w:p w14:paraId="0B52591B" w14:textId="77777777" w:rsidR="00DB6B88" w:rsidRPr="00F04C1E" w:rsidRDefault="00DB6B88" w:rsidP="00DB6B88">
      <w:pPr>
        <w:pStyle w:val="ListParagraph"/>
        <w:numPr>
          <w:ilvl w:val="0"/>
          <w:numId w:val="9"/>
        </w:numPr>
        <w:spacing w:line="240" w:lineRule="auto"/>
        <w:rPr>
          <w:sz w:val="22"/>
        </w:rPr>
      </w:pPr>
      <w:r w:rsidRPr="00F04C1E">
        <w:rPr>
          <w:sz w:val="22"/>
        </w:rPr>
        <w:t xml:space="preserve">Steel cans </w:t>
      </w:r>
    </w:p>
    <w:p w14:paraId="33836875" w14:textId="178E1F41" w:rsidR="00AC5DE1" w:rsidRPr="00F04C1E" w:rsidRDefault="00AC5DE1" w:rsidP="00010D61">
      <w:pPr>
        <w:pStyle w:val="ListParagraph"/>
        <w:numPr>
          <w:ilvl w:val="0"/>
          <w:numId w:val="9"/>
        </w:numPr>
        <w:spacing w:line="240" w:lineRule="auto"/>
        <w:rPr>
          <w:sz w:val="22"/>
        </w:rPr>
      </w:pPr>
      <w:r w:rsidRPr="00F04C1E">
        <w:rPr>
          <w:sz w:val="22"/>
        </w:rPr>
        <w:t>Other (please describe): ________________________</w:t>
      </w:r>
    </w:p>
    <w:p w14:paraId="4251C493" w14:textId="445DE337" w:rsidR="00010D61" w:rsidRPr="00F04C1E" w:rsidRDefault="00010D61" w:rsidP="00010D61">
      <w:pPr>
        <w:pStyle w:val="ListParagraph"/>
        <w:spacing w:line="240" w:lineRule="auto"/>
        <w:rPr>
          <w:sz w:val="22"/>
        </w:rPr>
      </w:pPr>
    </w:p>
    <w:p w14:paraId="60E27FAF" w14:textId="6C493A15" w:rsidR="00DB6B88" w:rsidRPr="00F04C1E" w:rsidRDefault="00DB6B88" w:rsidP="00010D61">
      <w:pPr>
        <w:pStyle w:val="ListParagraph"/>
        <w:spacing w:line="240" w:lineRule="auto"/>
        <w:rPr>
          <w:sz w:val="22"/>
        </w:rPr>
      </w:pPr>
    </w:p>
    <w:p w14:paraId="2922B63E" w14:textId="77777777" w:rsidR="00DB6B88" w:rsidRPr="00F04C1E" w:rsidRDefault="00DB6B88" w:rsidP="00010D61">
      <w:pPr>
        <w:pStyle w:val="ListParagraph"/>
        <w:spacing w:line="240" w:lineRule="auto"/>
        <w:rPr>
          <w:sz w:val="22"/>
        </w:rPr>
      </w:pPr>
    </w:p>
    <w:p w14:paraId="534B2EC3" w14:textId="2E42447B" w:rsidR="00AC5DE1" w:rsidRPr="00F04C1E" w:rsidRDefault="00AC5DE1" w:rsidP="00010D61">
      <w:pPr>
        <w:spacing w:line="240" w:lineRule="auto"/>
        <w:rPr>
          <w:b/>
          <w:bCs/>
          <w:sz w:val="22"/>
        </w:rPr>
      </w:pPr>
      <w:r w:rsidRPr="00F04C1E">
        <w:rPr>
          <w:b/>
          <w:bCs/>
          <w:sz w:val="22"/>
        </w:rPr>
        <w:t>Q</w:t>
      </w:r>
      <w:r w:rsidR="00126F82" w:rsidRPr="00F04C1E">
        <w:rPr>
          <w:b/>
          <w:bCs/>
          <w:sz w:val="22"/>
        </w:rPr>
        <w:t>7</w:t>
      </w:r>
      <w:r w:rsidRPr="00F04C1E">
        <w:rPr>
          <w:b/>
          <w:bCs/>
          <w:sz w:val="22"/>
        </w:rPr>
        <w:t xml:space="preserve">. Please rate how often you </w:t>
      </w:r>
      <w:r w:rsidR="004C3C0D" w:rsidRPr="00F04C1E">
        <w:rPr>
          <w:b/>
          <w:bCs/>
          <w:sz w:val="22"/>
        </w:rPr>
        <w:t>engage</w:t>
      </w:r>
      <w:r w:rsidRPr="00F04C1E">
        <w:rPr>
          <w:b/>
          <w:bCs/>
          <w:sz w:val="22"/>
        </w:rPr>
        <w:t xml:space="preserve"> in the following behaviors </w:t>
      </w:r>
      <w:r w:rsidR="007F1980" w:rsidRPr="00F04C1E">
        <w:rPr>
          <w:b/>
          <w:bCs/>
          <w:sz w:val="22"/>
        </w:rPr>
        <w:t xml:space="preserve">while working at the </w:t>
      </w:r>
      <w:r w:rsidR="00F51B17" w:rsidRPr="00F04C1E">
        <w:rPr>
          <w:b/>
          <w:bCs/>
          <w:sz w:val="22"/>
        </w:rPr>
        <w:t>Knoxville</w:t>
      </w:r>
      <w:r w:rsidR="007F1980" w:rsidRPr="00F04C1E">
        <w:rPr>
          <w:b/>
          <w:bCs/>
          <w:sz w:val="22"/>
        </w:rPr>
        <w:t xml:space="preserve"> campus</w:t>
      </w:r>
      <w:r w:rsidRPr="00F04C1E">
        <w:rPr>
          <w:b/>
          <w:bCs/>
          <w:sz w:val="22"/>
        </w:rPr>
        <w:t xml:space="preserve">. </w:t>
      </w:r>
    </w:p>
    <w:p w14:paraId="064DDC04" w14:textId="77777777" w:rsidR="00AC5DE1" w:rsidRPr="00F04C1E" w:rsidRDefault="00AC5DE1" w:rsidP="00010D61">
      <w:pPr>
        <w:spacing w:line="240" w:lineRule="auto"/>
        <w:jc w:val="center"/>
        <w:rPr>
          <w:sz w:val="22"/>
        </w:rPr>
      </w:pPr>
      <w:r w:rsidRPr="00F04C1E">
        <w:rPr>
          <w:sz w:val="22"/>
        </w:rPr>
        <w:t>Scale: 1= Never, 2 = Rarely, 3 = Sometimes, 4 = Often, 5 = Always, N/A = Not applicable</w:t>
      </w:r>
    </w:p>
    <w:tbl>
      <w:tblPr>
        <w:tblStyle w:val="TableGrid"/>
        <w:tblW w:w="0" w:type="auto"/>
        <w:tblLook w:val="04A0" w:firstRow="1" w:lastRow="0" w:firstColumn="1" w:lastColumn="0" w:noHBand="0" w:noVBand="1"/>
      </w:tblPr>
      <w:tblGrid>
        <w:gridCol w:w="4405"/>
        <w:gridCol w:w="4945"/>
      </w:tblGrid>
      <w:tr w:rsidR="00AC5DE1" w:rsidRPr="00F04C1E" w14:paraId="1CCCEB64" w14:textId="77777777" w:rsidTr="001D7B99">
        <w:tc>
          <w:tcPr>
            <w:tcW w:w="4405" w:type="dxa"/>
          </w:tcPr>
          <w:p w14:paraId="73FE2B84" w14:textId="77777777" w:rsidR="00AC5DE1" w:rsidRPr="00F04C1E" w:rsidRDefault="00AC5DE1" w:rsidP="00010D61">
            <w:pPr>
              <w:spacing w:line="240" w:lineRule="auto"/>
              <w:rPr>
                <w:sz w:val="22"/>
              </w:rPr>
            </w:pPr>
          </w:p>
        </w:tc>
        <w:tc>
          <w:tcPr>
            <w:tcW w:w="4945" w:type="dxa"/>
          </w:tcPr>
          <w:p w14:paraId="78D84B47" w14:textId="77777777" w:rsidR="00AC5DE1" w:rsidRPr="00F04C1E" w:rsidRDefault="00AC5DE1" w:rsidP="00010D61">
            <w:pPr>
              <w:spacing w:line="240" w:lineRule="auto"/>
              <w:rPr>
                <w:sz w:val="22"/>
              </w:rPr>
            </w:pPr>
            <w:r w:rsidRPr="00F04C1E">
              <w:rPr>
                <w:sz w:val="22"/>
              </w:rPr>
              <w:t>Scale will be listed for each item in a matrix table</w:t>
            </w:r>
          </w:p>
        </w:tc>
      </w:tr>
      <w:tr w:rsidR="001D7B99" w:rsidRPr="00F04C1E" w14:paraId="2A737ABB" w14:textId="77777777" w:rsidTr="001D7B99">
        <w:tc>
          <w:tcPr>
            <w:tcW w:w="4405" w:type="dxa"/>
          </w:tcPr>
          <w:p w14:paraId="41783EAD" w14:textId="499465B4" w:rsidR="001D7B99" w:rsidRPr="00F04C1E" w:rsidRDefault="001D7B99" w:rsidP="001D7B99">
            <w:pPr>
              <w:spacing w:line="240" w:lineRule="auto"/>
              <w:rPr>
                <w:sz w:val="22"/>
              </w:rPr>
            </w:pPr>
            <w:r w:rsidRPr="00F04C1E">
              <w:rPr>
                <w:sz w:val="22"/>
              </w:rPr>
              <w:t>Bring a reusable mug to receive a drink discount at participating locations on campus (The Mug Project)</w:t>
            </w:r>
          </w:p>
        </w:tc>
        <w:tc>
          <w:tcPr>
            <w:tcW w:w="4945" w:type="dxa"/>
          </w:tcPr>
          <w:p w14:paraId="3D0957A0" w14:textId="77777777" w:rsidR="001D7B99" w:rsidRPr="00F04C1E" w:rsidRDefault="001D7B99" w:rsidP="001D7B99">
            <w:pPr>
              <w:spacing w:line="240" w:lineRule="auto"/>
              <w:rPr>
                <w:sz w:val="22"/>
              </w:rPr>
            </w:pPr>
          </w:p>
        </w:tc>
      </w:tr>
      <w:tr w:rsidR="001D7B99" w:rsidRPr="00F04C1E" w14:paraId="635B6354" w14:textId="77777777" w:rsidTr="001D7B99">
        <w:tc>
          <w:tcPr>
            <w:tcW w:w="4405" w:type="dxa"/>
          </w:tcPr>
          <w:p w14:paraId="7C6F13E5" w14:textId="0F50C735" w:rsidR="001D7B99" w:rsidRPr="00F04C1E" w:rsidRDefault="001D7B99" w:rsidP="001D7B99">
            <w:pPr>
              <w:spacing w:line="240" w:lineRule="auto"/>
              <w:rPr>
                <w:sz w:val="22"/>
              </w:rPr>
            </w:pPr>
            <w:r w:rsidRPr="00F04C1E">
              <w:rPr>
                <w:sz w:val="22"/>
              </w:rPr>
              <w:t xml:space="preserve">Drive an electric vehicle to work </w:t>
            </w:r>
          </w:p>
        </w:tc>
        <w:tc>
          <w:tcPr>
            <w:tcW w:w="4945" w:type="dxa"/>
          </w:tcPr>
          <w:p w14:paraId="4C5B3DB7" w14:textId="77777777" w:rsidR="001D7B99" w:rsidRPr="00F04C1E" w:rsidRDefault="001D7B99" w:rsidP="001D7B99">
            <w:pPr>
              <w:spacing w:line="240" w:lineRule="auto"/>
              <w:rPr>
                <w:sz w:val="22"/>
              </w:rPr>
            </w:pPr>
          </w:p>
        </w:tc>
      </w:tr>
      <w:tr w:rsidR="001D7B99" w:rsidRPr="00F04C1E" w14:paraId="1A8293A7" w14:textId="77777777" w:rsidTr="001D7B99">
        <w:tc>
          <w:tcPr>
            <w:tcW w:w="4405" w:type="dxa"/>
          </w:tcPr>
          <w:p w14:paraId="18FE8970" w14:textId="6B9BBCC3" w:rsidR="001D7B99" w:rsidRPr="00F04C1E" w:rsidRDefault="001D7B99" w:rsidP="001D7B99">
            <w:pPr>
              <w:spacing w:line="240" w:lineRule="auto"/>
              <w:rPr>
                <w:sz w:val="22"/>
              </w:rPr>
            </w:pPr>
            <w:r w:rsidRPr="00F04C1E">
              <w:rPr>
                <w:sz w:val="22"/>
              </w:rPr>
              <w:lastRenderedPageBreak/>
              <w:t>Place recyclable materials in the blue or green recycling bins in my office or department</w:t>
            </w:r>
          </w:p>
        </w:tc>
        <w:tc>
          <w:tcPr>
            <w:tcW w:w="4945" w:type="dxa"/>
          </w:tcPr>
          <w:p w14:paraId="77EB5757" w14:textId="77777777" w:rsidR="001D7B99" w:rsidRPr="00F04C1E" w:rsidRDefault="001D7B99" w:rsidP="001D7B99">
            <w:pPr>
              <w:spacing w:line="240" w:lineRule="auto"/>
              <w:rPr>
                <w:sz w:val="22"/>
              </w:rPr>
            </w:pPr>
          </w:p>
        </w:tc>
      </w:tr>
      <w:tr w:rsidR="001D7B99" w:rsidRPr="00F04C1E" w14:paraId="31F51C6C" w14:textId="77777777" w:rsidTr="001D7B99">
        <w:tc>
          <w:tcPr>
            <w:tcW w:w="4405" w:type="dxa"/>
          </w:tcPr>
          <w:p w14:paraId="0362F7C3" w14:textId="21E30753" w:rsidR="001D7B99" w:rsidRPr="00F04C1E" w:rsidRDefault="001D7B99" w:rsidP="001D7B99">
            <w:pPr>
              <w:spacing w:line="240" w:lineRule="auto"/>
              <w:rPr>
                <w:sz w:val="22"/>
              </w:rPr>
            </w:pPr>
            <w:r w:rsidRPr="00F04C1E">
              <w:rPr>
                <w:sz w:val="22"/>
              </w:rPr>
              <w:t>Place recyclable materials in the recycling bins outside around campus</w:t>
            </w:r>
          </w:p>
        </w:tc>
        <w:tc>
          <w:tcPr>
            <w:tcW w:w="4945" w:type="dxa"/>
          </w:tcPr>
          <w:p w14:paraId="06C796E9" w14:textId="4292825B" w:rsidR="001D7B99" w:rsidRPr="00F04C1E" w:rsidRDefault="001D7B99" w:rsidP="001D7B99">
            <w:pPr>
              <w:spacing w:line="240" w:lineRule="auto"/>
              <w:rPr>
                <w:sz w:val="22"/>
              </w:rPr>
            </w:pPr>
          </w:p>
        </w:tc>
      </w:tr>
      <w:tr w:rsidR="001D7B99" w:rsidRPr="00F04C1E" w14:paraId="5F6240FD" w14:textId="77777777" w:rsidTr="001D7B99">
        <w:tc>
          <w:tcPr>
            <w:tcW w:w="4405" w:type="dxa"/>
          </w:tcPr>
          <w:p w14:paraId="1E6728A4" w14:textId="75844981" w:rsidR="001D7B99" w:rsidRPr="00F04C1E" w:rsidRDefault="001D7B99" w:rsidP="001D7B99">
            <w:pPr>
              <w:spacing w:line="240" w:lineRule="auto"/>
              <w:rPr>
                <w:sz w:val="22"/>
              </w:rPr>
            </w:pPr>
            <w:r w:rsidRPr="00F04C1E">
              <w:rPr>
                <w:sz w:val="22"/>
              </w:rPr>
              <w:t>Place recyclable materials in the regular grey trash bins</w:t>
            </w:r>
          </w:p>
        </w:tc>
        <w:tc>
          <w:tcPr>
            <w:tcW w:w="4945" w:type="dxa"/>
          </w:tcPr>
          <w:p w14:paraId="768ECD2D" w14:textId="12A00101" w:rsidR="001D7B99" w:rsidRPr="00F04C1E" w:rsidRDefault="001D7B99" w:rsidP="001D7B99">
            <w:pPr>
              <w:spacing w:line="240" w:lineRule="auto"/>
              <w:rPr>
                <w:sz w:val="22"/>
              </w:rPr>
            </w:pPr>
          </w:p>
        </w:tc>
      </w:tr>
      <w:tr w:rsidR="00760AAF" w:rsidRPr="00F04C1E" w14:paraId="1C5E02F2" w14:textId="77777777" w:rsidTr="001D7B99">
        <w:tc>
          <w:tcPr>
            <w:tcW w:w="4405" w:type="dxa"/>
          </w:tcPr>
          <w:p w14:paraId="5B3380FB" w14:textId="061FDEFD" w:rsidR="00760AAF" w:rsidRPr="00F04C1E" w:rsidRDefault="00760AAF" w:rsidP="00760AAF">
            <w:pPr>
              <w:spacing w:line="240" w:lineRule="auto"/>
              <w:rPr>
                <w:sz w:val="22"/>
              </w:rPr>
            </w:pPr>
            <w:r w:rsidRPr="00F04C1E">
              <w:rPr>
                <w:sz w:val="22"/>
              </w:rPr>
              <w:t>Shut down my computer at the end of the workday</w:t>
            </w:r>
          </w:p>
        </w:tc>
        <w:tc>
          <w:tcPr>
            <w:tcW w:w="4945" w:type="dxa"/>
          </w:tcPr>
          <w:p w14:paraId="61E8003D" w14:textId="77777777" w:rsidR="00760AAF" w:rsidRPr="00F04C1E" w:rsidRDefault="00760AAF" w:rsidP="00760AAF">
            <w:pPr>
              <w:spacing w:line="240" w:lineRule="auto"/>
              <w:rPr>
                <w:sz w:val="22"/>
              </w:rPr>
            </w:pPr>
          </w:p>
        </w:tc>
      </w:tr>
      <w:tr w:rsidR="00760AAF" w:rsidRPr="00F04C1E" w14:paraId="610BAAFF" w14:textId="77777777" w:rsidTr="001D7B99">
        <w:tc>
          <w:tcPr>
            <w:tcW w:w="4405" w:type="dxa"/>
          </w:tcPr>
          <w:p w14:paraId="7A67D725" w14:textId="5B79072E" w:rsidR="00760AAF" w:rsidRPr="00F04C1E" w:rsidRDefault="00760AAF" w:rsidP="00760AAF">
            <w:pPr>
              <w:spacing w:line="240" w:lineRule="auto"/>
              <w:rPr>
                <w:sz w:val="22"/>
              </w:rPr>
            </w:pPr>
            <w:r w:rsidRPr="00F04C1E">
              <w:rPr>
                <w:sz w:val="22"/>
              </w:rPr>
              <w:t>Turn the lights off when I leave my office</w:t>
            </w:r>
          </w:p>
        </w:tc>
        <w:tc>
          <w:tcPr>
            <w:tcW w:w="4945" w:type="dxa"/>
          </w:tcPr>
          <w:p w14:paraId="7CB5AF1B" w14:textId="490EC5B7" w:rsidR="00760AAF" w:rsidRPr="00F04C1E" w:rsidRDefault="00760AAF" w:rsidP="00760AAF">
            <w:pPr>
              <w:spacing w:line="240" w:lineRule="auto"/>
              <w:rPr>
                <w:sz w:val="22"/>
              </w:rPr>
            </w:pPr>
          </w:p>
        </w:tc>
      </w:tr>
      <w:tr w:rsidR="001D7B99" w:rsidRPr="00F04C1E" w14:paraId="618B5CCB" w14:textId="77777777" w:rsidTr="001D7B99">
        <w:tc>
          <w:tcPr>
            <w:tcW w:w="4405" w:type="dxa"/>
          </w:tcPr>
          <w:p w14:paraId="57641DAC" w14:textId="77777777" w:rsidR="001D7B99" w:rsidRPr="00F04C1E" w:rsidRDefault="001D7B99" w:rsidP="001D7B99">
            <w:pPr>
              <w:spacing w:line="240" w:lineRule="auto"/>
              <w:rPr>
                <w:sz w:val="22"/>
              </w:rPr>
            </w:pPr>
            <w:r w:rsidRPr="00F04C1E">
              <w:rPr>
                <w:sz w:val="22"/>
              </w:rPr>
              <w:t xml:space="preserve">Use hand dryers instead of paper towels after washing my hands </w:t>
            </w:r>
          </w:p>
        </w:tc>
        <w:tc>
          <w:tcPr>
            <w:tcW w:w="4945" w:type="dxa"/>
          </w:tcPr>
          <w:p w14:paraId="36D341AD" w14:textId="77777777" w:rsidR="001D7B99" w:rsidRPr="00F04C1E" w:rsidRDefault="001D7B99" w:rsidP="001D7B99">
            <w:pPr>
              <w:spacing w:line="240" w:lineRule="auto"/>
              <w:rPr>
                <w:sz w:val="22"/>
              </w:rPr>
            </w:pPr>
          </w:p>
        </w:tc>
      </w:tr>
      <w:tr w:rsidR="001D7B99" w:rsidRPr="00F04C1E" w14:paraId="5E6ADB62" w14:textId="77777777" w:rsidTr="001D7B99">
        <w:tc>
          <w:tcPr>
            <w:tcW w:w="4405" w:type="dxa"/>
          </w:tcPr>
          <w:p w14:paraId="3A73B482" w14:textId="42744EBC" w:rsidR="001D7B99" w:rsidRPr="00F04C1E" w:rsidRDefault="001D7B99" w:rsidP="001D7B99">
            <w:pPr>
              <w:spacing w:line="240" w:lineRule="auto"/>
              <w:rPr>
                <w:sz w:val="22"/>
              </w:rPr>
            </w:pPr>
            <w:r w:rsidRPr="00F04C1E">
              <w:rPr>
                <w:sz w:val="22"/>
              </w:rPr>
              <w:t>Use the My Tiny Trash bin in my office</w:t>
            </w:r>
          </w:p>
        </w:tc>
        <w:tc>
          <w:tcPr>
            <w:tcW w:w="4945" w:type="dxa"/>
          </w:tcPr>
          <w:p w14:paraId="03E0B420" w14:textId="77777777" w:rsidR="001D7B99" w:rsidRPr="00F04C1E" w:rsidRDefault="001D7B99" w:rsidP="001D7B99">
            <w:pPr>
              <w:spacing w:line="240" w:lineRule="auto"/>
              <w:rPr>
                <w:sz w:val="22"/>
              </w:rPr>
            </w:pPr>
          </w:p>
        </w:tc>
      </w:tr>
      <w:tr w:rsidR="001D7B99" w:rsidRPr="00F04C1E" w14:paraId="7BECFF27" w14:textId="77777777" w:rsidTr="001D7B99">
        <w:tc>
          <w:tcPr>
            <w:tcW w:w="4405" w:type="dxa"/>
          </w:tcPr>
          <w:p w14:paraId="11C6B541" w14:textId="3353EE55" w:rsidR="001D7B99" w:rsidRPr="00F04C1E" w:rsidRDefault="001D7B99" w:rsidP="001D7B99">
            <w:pPr>
              <w:spacing w:line="240" w:lineRule="auto"/>
              <w:rPr>
                <w:sz w:val="22"/>
              </w:rPr>
            </w:pPr>
            <w:r w:rsidRPr="00F04C1E">
              <w:rPr>
                <w:sz w:val="22"/>
              </w:rPr>
              <w:t>Use the water bottle refill stations on campus</w:t>
            </w:r>
          </w:p>
        </w:tc>
        <w:tc>
          <w:tcPr>
            <w:tcW w:w="4945" w:type="dxa"/>
          </w:tcPr>
          <w:p w14:paraId="0F243AB6" w14:textId="77777777" w:rsidR="001D7B99" w:rsidRPr="00F04C1E" w:rsidRDefault="001D7B99" w:rsidP="001D7B99">
            <w:pPr>
              <w:spacing w:line="240" w:lineRule="auto"/>
              <w:rPr>
                <w:sz w:val="22"/>
              </w:rPr>
            </w:pPr>
          </w:p>
        </w:tc>
      </w:tr>
      <w:tr w:rsidR="001D7B99" w:rsidRPr="00F04C1E" w14:paraId="5063290B" w14:textId="77777777" w:rsidTr="001D7B99">
        <w:tc>
          <w:tcPr>
            <w:tcW w:w="4405" w:type="dxa"/>
          </w:tcPr>
          <w:p w14:paraId="2EE80F06" w14:textId="20C508C6" w:rsidR="001D7B99" w:rsidRPr="00F04C1E" w:rsidRDefault="001D7B99" w:rsidP="001D7B99">
            <w:pPr>
              <w:spacing w:line="240" w:lineRule="auto"/>
              <w:rPr>
                <w:sz w:val="22"/>
              </w:rPr>
            </w:pPr>
            <w:r w:rsidRPr="00F04C1E">
              <w:rPr>
                <w:sz w:val="22"/>
              </w:rPr>
              <w:t>Walk, bike, carpool, or take public transportation to work</w:t>
            </w:r>
          </w:p>
        </w:tc>
        <w:tc>
          <w:tcPr>
            <w:tcW w:w="4945" w:type="dxa"/>
          </w:tcPr>
          <w:p w14:paraId="1795296E" w14:textId="77777777" w:rsidR="001D7B99" w:rsidRPr="00F04C1E" w:rsidRDefault="001D7B99" w:rsidP="001D7B99">
            <w:pPr>
              <w:spacing w:line="240" w:lineRule="auto"/>
              <w:rPr>
                <w:sz w:val="22"/>
              </w:rPr>
            </w:pPr>
          </w:p>
        </w:tc>
      </w:tr>
    </w:tbl>
    <w:p w14:paraId="072A5ACC" w14:textId="77777777" w:rsidR="00AC5DE1" w:rsidRPr="00F04C1E" w:rsidRDefault="00AC5DE1" w:rsidP="00010D61">
      <w:pPr>
        <w:spacing w:line="240" w:lineRule="auto"/>
        <w:rPr>
          <w:sz w:val="22"/>
        </w:rPr>
      </w:pPr>
    </w:p>
    <w:p w14:paraId="7EEA08BD" w14:textId="5BCF407D" w:rsidR="00AC5DE1" w:rsidRPr="00F04C1E" w:rsidRDefault="00AC5DE1" w:rsidP="00010D61">
      <w:pPr>
        <w:spacing w:line="240" w:lineRule="auto"/>
        <w:rPr>
          <w:b/>
          <w:bCs/>
          <w:sz w:val="22"/>
        </w:rPr>
      </w:pPr>
      <w:r w:rsidRPr="00F04C1E">
        <w:rPr>
          <w:b/>
          <w:bCs/>
          <w:sz w:val="22"/>
        </w:rPr>
        <w:t>Q</w:t>
      </w:r>
      <w:r w:rsidR="00126F82" w:rsidRPr="00F04C1E">
        <w:rPr>
          <w:b/>
          <w:bCs/>
          <w:sz w:val="22"/>
        </w:rPr>
        <w:t>8</w:t>
      </w:r>
      <w:r w:rsidRPr="00F04C1E">
        <w:rPr>
          <w:b/>
          <w:bCs/>
          <w:sz w:val="22"/>
        </w:rPr>
        <w:t>. Which of the following sustainability initiatives does your office or department participate in? (Select all that apply.)</w:t>
      </w:r>
    </w:p>
    <w:p w14:paraId="3F617E59" w14:textId="77777777" w:rsidR="001D7B99" w:rsidRPr="00F04C1E" w:rsidRDefault="001D7B99" w:rsidP="001D7B99">
      <w:pPr>
        <w:pStyle w:val="ListParagraph"/>
        <w:numPr>
          <w:ilvl w:val="0"/>
          <w:numId w:val="10"/>
        </w:numPr>
        <w:spacing w:line="240" w:lineRule="auto"/>
        <w:rPr>
          <w:b/>
          <w:bCs/>
          <w:sz w:val="22"/>
        </w:rPr>
      </w:pPr>
      <w:r w:rsidRPr="00F04C1E">
        <w:rPr>
          <w:sz w:val="22"/>
        </w:rPr>
        <w:t xml:space="preserve">Composting </w:t>
      </w:r>
    </w:p>
    <w:p w14:paraId="12F8CDCF" w14:textId="77777777" w:rsidR="001D7B99" w:rsidRPr="00F04C1E" w:rsidRDefault="001D7B99" w:rsidP="001D7B99">
      <w:pPr>
        <w:pStyle w:val="ListParagraph"/>
        <w:numPr>
          <w:ilvl w:val="0"/>
          <w:numId w:val="10"/>
        </w:numPr>
        <w:spacing w:line="240" w:lineRule="auto"/>
        <w:rPr>
          <w:b/>
          <w:bCs/>
          <w:sz w:val="22"/>
        </w:rPr>
      </w:pPr>
      <w:r w:rsidRPr="00F04C1E">
        <w:rPr>
          <w:sz w:val="22"/>
        </w:rPr>
        <w:t>My Tiny Trash</w:t>
      </w:r>
    </w:p>
    <w:p w14:paraId="735E498C" w14:textId="02EFFEA6" w:rsidR="00AC5DE1" w:rsidRPr="00F04C1E" w:rsidRDefault="00AC5DE1" w:rsidP="00010D61">
      <w:pPr>
        <w:pStyle w:val="ListParagraph"/>
        <w:numPr>
          <w:ilvl w:val="0"/>
          <w:numId w:val="10"/>
        </w:numPr>
        <w:spacing w:line="240" w:lineRule="auto"/>
        <w:rPr>
          <w:b/>
          <w:bCs/>
          <w:sz w:val="22"/>
        </w:rPr>
      </w:pPr>
      <w:r w:rsidRPr="00F04C1E">
        <w:rPr>
          <w:sz w:val="22"/>
        </w:rPr>
        <w:t>Recycling</w:t>
      </w:r>
    </w:p>
    <w:p w14:paraId="08F3F237" w14:textId="77777777" w:rsidR="001D7B99" w:rsidRPr="00F04C1E" w:rsidRDefault="001D7B99" w:rsidP="001D7B99">
      <w:pPr>
        <w:pStyle w:val="ListParagraph"/>
        <w:numPr>
          <w:ilvl w:val="0"/>
          <w:numId w:val="10"/>
        </w:numPr>
        <w:spacing w:line="240" w:lineRule="auto"/>
        <w:rPr>
          <w:b/>
          <w:bCs/>
          <w:sz w:val="22"/>
        </w:rPr>
      </w:pPr>
      <w:r w:rsidRPr="00F04C1E">
        <w:rPr>
          <w:sz w:val="22"/>
        </w:rPr>
        <w:t xml:space="preserve">The Green Office Program </w:t>
      </w:r>
    </w:p>
    <w:p w14:paraId="09DEBB6D" w14:textId="77777777" w:rsidR="00AC5DE1" w:rsidRPr="00F04C1E" w:rsidRDefault="00AC5DE1" w:rsidP="00010D61">
      <w:pPr>
        <w:pStyle w:val="ListParagraph"/>
        <w:numPr>
          <w:ilvl w:val="0"/>
          <w:numId w:val="10"/>
        </w:numPr>
        <w:spacing w:line="240" w:lineRule="auto"/>
        <w:rPr>
          <w:b/>
          <w:bCs/>
          <w:sz w:val="22"/>
        </w:rPr>
      </w:pPr>
      <w:r w:rsidRPr="00F04C1E">
        <w:rPr>
          <w:sz w:val="22"/>
        </w:rPr>
        <w:t xml:space="preserve">Zero Waste Events </w:t>
      </w:r>
    </w:p>
    <w:p w14:paraId="79B39921" w14:textId="77777777" w:rsidR="00AC5DE1" w:rsidRPr="00F04C1E" w:rsidRDefault="00AC5DE1" w:rsidP="00010D61">
      <w:pPr>
        <w:pStyle w:val="ListParagraph"/>
        <w:numPr>
          <w:ilvl w:val="0"/>
          <w:numId w:val="10"/>
        </w:numPr>
        <w:spacing w:line="240" w:lineRule="auto"/>
        <w:rPr>
          <w:b/>
          <w:bCs/>
          <w:sz w:val="22"/>
        </w:rPr>
      </w:pPr>
      <w:r w:rsidRPr="00F04C1E">
        <w:rPr>
          <w:sz w:val="22"/>
        </w:rPr>
        <w:t>Other (please describe): _______________________</w:t>
      </w:r>
    </w:p>
    <w:p w14:paraId="7A068CCF" w14:textId="77777777" w:rsidR="00AC5DE1" w:rsidRPr="00F04C1E" w:rsidRDefault="00AC5DE1" w:rsidP="00010D61">
      <w:pPr>
        <w:pStyle w:val="ListParagraph"/>
        <w:numPr>
          <w:ilvl w:val="0"/>
          <w:numId w:val="10"/>
        </w:numPr>
        <w:spacing w:line="240" w:lineRule="auto"/>
        <w:rPr>
          <w:sz w:val="22"/>
        </w:rPr>
      </w:pPr>
      <w:r w:rsidRPr="00F04C1E">
        <w:rPr>
          <w:sz w:val="22"/>
        </w:rPr>
        <w:t>None of the above</w:t>
      </w:r>
    </w:p>
    <w:p w14:paraId="6854CAEC" w14:textId="77777777" w:rsidR="00AC5DE1" w:rsidRPr="00F04C1E" w:rsidRDefault="00AC5DE1" w:rsidP="00010D61">
      <w:pPr>
        <w:pStyle w:val="ListParagraph"/>
        <w:numPr>
          <w:ilvl w:val="0"/>
          <w:numId w:val="10"/>
        </w:numPr>
        <w:spacing w:line="240" w:lineRule="auto"/>
        <w:rPr>
          <w:b/>
          <w:bCs/>
          <w:sz w:val="22"/>
        </w:rPr>
      </w:pPr>
      <w:r w:rsidRPr="00F04C1E">
        <w:rPr>
          <w:sz w:val="22"/>
        </w:rPr>
        <w:t>I don’t know</w:t>
      </w:r>
    </w:p>
    <w:p w14:paraId="78C659C1" w14:textId="3AE68DED" w:rsidR="009F6902" w:rsidRPr="00F04C1E" w:rsidRDefault="009F6902" w:rsidP="009F6902">
      <w:pPr>
        <w:spacing w:line="240" w:lineRule="auto"/>
        <w:rPr>
          <w:b/>
          <w:bCs/>
          <w:sz w:val="22"/>
        </w:rPr>
      </w:pPr>
    </w:p>
    <w:p w14:paraId="39DF8002" w14:textId="2A434603" w:rsidR="009F6902" w:rsidRPr="00F04C1E" w:rsidRDefault="009F6902" w:rsidP="009F6902">
      <w:pPr>
        <w:spacing w:line="240" w:lineRule="auto"/>
        <w:rPr>
          <w:b/>
          <w:bCs/>
          <w:sz w:val="22"/>
        </w:rPr>
      </w:pPr>
      <w:r w:rsidRPr="00F04C1E">
        <w:rPr>
          <w:b/>
          <w:bCs/>
          <w:sz w:val="22"/>
        </w:rPr>
        <w:t>Q9. Before today, were you aware that UT Knoxville has a Campus Sustainability Master Plan?</w:t>
      </w:r>
    </w:p>
    <w:p w14:paraId="6C41C9D9" w14:textId="77777777" w:rsidR="009F6902" w:rsidRPr="00F04C1E" w:rsidRDefault="009F6902" w:rsidP="009F6902">
      <w:pPr>
        <w:pStyle w:val="ListParagraph"/>
        <w:numPr>
          <w:ilvl w:val="0"/>
          <w:numId w:val="23"/>
        </w:numPr>
        <w:spacing w:line="240" w:lineRule="auto"/>
        <w:rPr>
          <w:b/>
          <w:bCs/>
          <w:sz w:val="22"/>
        </w:rPr>
      </w:pPr>
      <w:r w:rsidRPr="00F04C1E">
        <w:rPr>
          <w:sz w:val="22"/>
        </w:rPr>
        <w:t>Yes</w:t>
      </w:r>
    </w:p>
    <w:p w14:paraId="32E9847E" w14:textId="77777777" w:rsidR="009F6902" w:rsidRPr="00F04C1E" w:rsidRDefault="009F6902" w:rsidP="009F6902">
      <w:pPr>
        <w:pStyle w:val="ListParagraph"/>
        <w:numPr>
          <w:ilvl w:val="0"/>
          <w:numId w:val="23"/>
        </w:numPr>
        <w:spacing w:line="240" w:lineRule="auto"/>
        <w:rPr>
          <w:b/>
          <w:bCs/>
          <w:sz w:val="22"/>
        </w:rPr>
      </w:pPr>
      <w:r w:rsidRPr="00F04C1E">
        <w:rPr>
          <w:sz w:val="22"/>
        </w:rPr>
        <w:t>No</w:t>
      </w:r>
    </w:p>
    <w:p w14:paraId="7EDC5A8F" w14:textId="668B12AA" w:rsidR="009F6902" w:rsidRPr="00F04C1E" w:rsidRDefault="009F6902" w:rsidP="00010D61">
      <w:pPr>
        <w:pStyle w:val="ListParagraph"/>
        <w:spacing w:line="240" w:lineRule="auto"/>
        <w:rPr>
          <w:b/>
          <w:bCs/>
          <w:sz w:val="22"/>
        </w:rPr>
      </w:pPr>
    </w:p>
    <w:p w14:paraId="0057E133" w14:textId="77777777" w:rsidR="009F6902" w:rsidRPr="00F04C1E" w:rsidRDefault="009F6902" w:rsidP="00010D61">
      <w:pPr>
        <w:pStyle w:val="ListParagraph"/>
        <w:spacing w:line="240" w:lineRule="auto"/>
        <w:rPr>
          <w:b/>
          <w:bCs/>
          <w:sz w:val="22"/>
        </w:rPr>
      </w:pPr>
    </w:p>
    <w:p w14:paraId="5F3A5A6A" w14:textId="60B405AB" w:rsidR="00AC5DE1" w:rsidRPr="00F04C1E" w:rsidRDefault="00AC5DE1" w:rsidP="00010D61">
      <w:pPr>
        <w:spacing w:line="240" w:lineRule="auto"/>
        <w:rPr>
          <w:b/>
          <w:bCs/>
          <w:sz w:val="22"/>
        </w:rPr>
      </w:pPr>
      <w:r w:rsidRPr="00F04C1E">
        <w:rPr>
          <w:b/>
          <w:bCs/>
          <w:sz w:val="22"/>
        </w:rPr>
        <w:t>Q</w:t>
      </w:r>
      <w:r w:rsidR="009F6902" w:rsidRPr="00F04C1E">
        <w:rPr>
          <w:b/>
          <w:bCs/>
          <w:sz w:val="22"/>
        </w:rPr>
        <w:t>10</w:t>
      </w:r>
      <w:r w:rsidRPr="00F04C1E">
        <w:rPr>
          <w:b/>
          <w:bCs/>
          <w:sz w:val="22"/>
        </w:rPr>
        <w:t xml:space="preserve">. Before today, were you aware </w:t>
      </w:r>
      <w:r w:rsidR="009F6902" w:rsidRPr="00F04C1E">
        <w:rPr>
          <w:b/>
          <w:bCs/>
          <w:sz w:val="22"/>
        </w:rPr>
        <w:t>that Chancellor Plowman’s Zero Waste Commitment commits to diverting 50% of UT Knoxville’s waste from the landfill by 2030?</w:t>
      </w:r>
      <w:r w:rsidRPr="00F04C1E">
        <w:rPr>
          <w:b/>
          <w:bCs/>
          <w:sz w:val="22"/>
        </w:rPr>
        <w:t xml:space="preserve"> </w:t>
      </w:r>
    </w:p>
    <w:p w14:paraId="5CAB87AC" w14:textId="77777777" w:rsidR="00AC5DE1" w:rsidRPr="00F04C1E" w:rsidRDefault="00AC5DE1" w:rsidP="00010D61">
      <w:pPr>
        <w:pStyle w:val="ListParagraph"/>
        <w:numPr>
          <w:ilvl w:val="0"/>
          <w:numId w:val="23"/>
        </w:numPr>
        <w:spacing w:line="240" w:lineRule="auto"/>
        <w:rPr>
          <w:b/>
          <w:bCs/>
          <w:sz w:val="22"/>
        </w:rPr>
      </w:pPr>
      <w:r w:rsidRPr="00F04C1E">
        <w:rPr>
          <w:sz w:val="22"/>
        </w:rPr>
        <w:t>Yes</w:t>
      </w:r>
    </w:p>
    <w:p w14:paraId="3B80B24B" w14:textId="55EF0B93" w:rsidR="00AC5DE1" w:rsidRPr="00F04C1E" w:rsidRDefault="00AC5DE1" w:rsidP="00010D61">
      <w:pPr>
        <w:pStyle w:val="ListParagraph"/>
        <w:numPr>
          <w:ilvl w:val="0"/>
          <w:numId w:val="23"/>
        </w:numPr>
        <w:spacing w:line="240" w:lineRule="auto"/>
        <w:rPr>
          <w:b/>
          <w:bCs/>
          <w:sz w:val="22"/>
        </w:rPr>
      </w:pPr>
      <w:r w:rsidRPr="00F04C1E">
        <w:rPr>
          <w:sz w:val="22"/>
        </w:rPr>
        <w:t>No</w:t>
      </w:r>
    </w:p>
    <w:p w14:paraId="4E9BEDE1" w14:textId="10516A92" w:rsidR="00010D61" w:rsidRPr="00F04C1E" w:rsidRDefault="00010D61" w:rsidP="00010D61">
      <w:pPr>
        <w:pStyle w:val="ListParagraph"/>
        <w:spacing w:line="240" w:lineRule="auto"/>
        <w:rPr>
          <w:b/>
          <w:bCs/>
          <w:sz w:val="22"/>
        </w:rPr>
      </w:pPr>
    </w:p>
    <w:p w14:paraId="6C61CEAC" w14:textId="0379D6E8" w:rsidR="00A45903" w:rsidRPr="00F04C1E" w:rsidRDefault="00A45903" w:rsidP="00010D61">
      <w:pPr>
        <w:spacing w:line="240" w:lineRule="auto"/>
        <w:rPr>
          <w:b/>
          <w:bCs/>
          <w:sz w:val="22"/>
        </w:rPr>
      </w:pPr>
      <w:r w:rsidRPr="00F04C1E">
        <w:rPr>
          <w:b/>
          <w:bCs/>
          <w:sz w:val="22"/>
        </w:rPr>
        <w:t>Q</w:t>
      </w:r>
      <w:r w:rsidR="00126F82" w:rsidRPr="00F04C1E">
        <w:rPr>
          <w:b/>
          <w:bCs/>
          <w:sz w:val="22"/>
        </w:rPr>
        <w:t>1</w:t>
      </w:r>
      <w:r w:rsidR="009F6902" w:rsidRPr="00F04C1E">
        <w:rPr>
          <w:b/>
          <w:bCs/>
          <w:sz w:val="22"/>
        </w:rPr>
        <w:t>1</w:t>
      </w:r>
      <w:r w:rsidRPr="00F04C1E">
        <w:rPr>
          <w:b/>
          <w:bCs/>
          <w:sz w:val="22"/>
        </w:rPr>
        <w:t xml:space="preserve">. </w:t>
      </w:r>
      <w:r w:rsidR="00126F82" w:rsidRPr="00F04C1E">
        <w:rPr>
          <w:b/>
          <w:bCs/>
          <w:sz w:val="22"/>
        </w:rPr>
        <w:t>What suggestions do you have for increasing the awareness of sustainability initiatives on the Knoxville campus</w:t>
      </w:r>
      <w:r w:rsidR="00321044" w:rsidRPr="00F04C1E">
        <w:rPr>
          <w:b/>
          <w:bCs/>
          <w:sz w:val="22"/>
        </w:rPr>
        <w:t xml:space="preserve">? </w:t>
      </w:r>
    </w:p>
    <w:p w14:paraId="2E8AB008" w14:textId="77777777" w:rsidR="00131373" w:rsidRPr="00F04C1E" w:rsidRDefault="00131373" w:rsidP="00010D61">
      <w:pPr>
        <w:spacing w:line="240" w:lineRule="auto"/>
        <w:rPr>
          <w:b/>
          <w:bCs/>
          <w:sz w:val="22"/>
        </w:rPr>
      </w:pPr>
    </w:p>
    <w:p w14:paraId="3D9CCFC7" w14:textId="62F837F2" w:rsidR="00AC5DE1" w:rsidRPr="00F04C1E" w:rsidRDefault="00AC5DE1" w:rsidP="00010D61">
      <w:pPr>
        <w:pBdr>
          <w:top w:val="single" w:sz="4" w:space="1" w:color="auto"/>
          <w:bottom w:val="single" w:sz="4" w:space="1" w:color="auto"/>
        </w:pBdr>
        <w:shd w:val="clear" w:color="auto" w:fill="E7E6E6" w:themeFill="background2"/>
        <w:spacing w:line="240" w:lineRule="auto"/>
        <w:rPr>
          <w:b/>
          <w:bCs/>
          <w:sz w:val="22"/>
        </w:rPr>
      </w:pPr>
      <w:r w:rsidRPr="00F04C1E">
        <w:rPr>
          <w:b/>
          <w:bCs/>
          <w:sz w:val="22"/>
        </w:rPr>
        <w:t xml:space="preserve">Section II: Motivation </w:t>
      </w:r>
    </w:p>
    <w:p w14:paraId="5279C0A7" w14:textId="49972994" w:rsidR="00F51B17" w:rsidRPr="00F04C1E" w:rsidRDefault="00F51B17" w:rsidP="00F51B17">
      <w:pPr>
        <w:spacing w:line="240" w:lineRule="auto"/>
        <w:jc w:val="both"/>
        <w:rPr>
          <w:sz w:val="22"/>
        </w:rPr>
      </w:pPr>
      <w:r w:rsidRPr="00F04C1E">
        <w:rPr>
          <w:sz w:val="22"/>
        </w:rPr>
        <w:t xml:space="preserve">This section includes questions that seek to understand your motivation to participate or not participate in green behaviors at work. </w:t>
      </w:r>
      <w:r w:rsidRPr="00F04C1E">
        <w:rPr>
          <w:b/>
          <w:bCs/>
          <w:sz w:val="22"/>
        </w:rPr>
        <w:t>Green behaviors</w:t>
      </w:r>
      <w:r w:rsidRPr="00F04C1E">
        <w:rPr>
          <w:sz w:val="22"/>
        </w:rPr>
        <w:t xml:space="preserve"> are defined as actions and behaviors that you engage in that are linked with and contribute to environmental sustainability. The goal of </w:t>
      </w:r>
      <w:r w:rsidRPr="00F04C1E">
        <w:rPr>
          <w:b/>
          <w:bCs/>
          <w:sz w:val="22"/>
        </w:rPr>
        <w:t>environmental sustainability</w:t>
      </w:r>
      <w:r w:rsidRPr="00F04C1E">
        <w:rPr>
          <w:sz w:val="22"/>
        </w:rPr>
        <w:t xml:space="preserve"> is to conserve natural resources and to develop alternate sources of power while reducing pollution and harm to the environment. </w:t>
      </w:r>
      <w:r w:rsidRPr="00F04C1E">
        <w:rPr>
          <w:b/>
          <w:bCs/>
          <w:sz w:val="22"/>
        </w:rPr>
        <w:t>Composting</w:t>
      </w:r>
      <w:r w:rsidRPr="00F04C1E">
        <w:rPr>
          <w:sz w:val="22"/>
        </w:rPr>
        <w:t xml:space="preserve"> is the natural process of </w:t>
      </w:r>
      <w:r w:rsidRPr="00F04C1E">
        <w:rPr>
          <w:sz w:val="22"/>
        </w:rPr>
        <w:lastRenderedPageBreak/>
        <w:t xml:space="preserve">recycling organic matter, such as leaves and food scraps, into a </w:t>
      </w:r>
      <w:r w:rsidR="009F6902" w:rsidRPr="00F04C1E">
        <w:rPr>
          <w:sz w:val="22"/>
        </w:rPr>
        <w:t>soil sediment that can improve the overall quality of the soil.</w:t>
      </w:r>
    </w:p>
    <w:p w14:paraId="2CE07A9F" w14:textId="77777777" w:rsidR="00010D61" w:rsidRPr="00F04C1E" w:rsidRDefault="00010D61" w:rsidP="00010D61">
      <w:pPr>
        <w:spacing w:line="240" w:lineRule="auto"/>
        <w:jc w:val="both"/>
        <w:rPr>
          <w:sz w:val="22"/>
        </w:rPr>
      </w:pPr>
    </w:p>
    <w:p w14:paraId="6AFA5420" w14:textId="79832570" w:rsidR="003A0883" w:rsidRPr="00F04C1E" w:rsidRDefault="003A0883" w:rsidP="003A0883">
      <w:pPr>
        <w:spacing w:line="240" w:lineRule="auto"/>
        <w:jc w:val="both"/>
        <w:rPr>
          <w:b/>
          <w:bCs/>
          <w:sz w:val="22"/>
        </w:rPr>
      </w:pPr>
      <w:r w:rsidRPr="00F04C1E">
        <w:rPr>
          <w:b/>
          <w:bCs/>
          <w:sz w:val="22"/>
        </w:rPr>
        <w:t>Q1</w:t>
      </w:r>
      <w:r w:rsidR="009F6902" w:rsidRPr="00F04C1E">
        <w:rPr>
          <w:b/>
          <w:bCs/>
          <w:sz w:val="22"/>
        </w:rPr>
        <w:t>2</w:t>
      </w:r>
      <w:r w:rsidRPr="00F04C1E">
        <w:rPr>
          <w:sz w:val="22"/>
        </w:rPr>
        <w:t xml:space="preserve">. </w:t>
      </w:r>
      <w:r w:rsidRPr="00F04C1E">
        <w:rPr>
          <w:b/>
          <w:bCs/>
          <w:sz w:val="22"/>
        </w:rPr>
        <w:t xml:space="preserve">How important do you think it is to reduce the negative impact on the environment? </w:t>
      </w:r>
    </w:p>
    <w:p w14:paraId="207A3155" w14:textId="77777777" w:rsidR="003A0883" w:rsidRPr="00F04C1E" w:rsidRDefault="003A0883" w:rsidP="003A0883">
      <w:pPr>
        <w:pStyle w:val="ListParagraph"/>
        <w:numPr>
          <w:ilvl w:val="0"/>
          <w:numId w:val="28"/>
        </w:numPr>
        <w:spacing w:after="160" w:line="259" w:lineRule="auto"/>
        <w:jc w:val="both"/>
        <w:rPr>
          <w:sz w:val="22"/>
        </w:rPr>
      </w:pPr>
      <w:r w:rsidRPr="00F04C1E">
        <w:rPr>
          <w:sz w:val="22"/>
        </w:rPr>
        <w:t>Not important</w:t>
      </w:r>
    </w:p>
    <w:p w14:paraId="0AC35E54" w14:textId="77777777" w:rsidR="003A0883" w:rsidRPr="00F04C1E" w:rsidRDefault="003A0883" w:rsidP="003A0883">
      <w:pPr>
        <w:pStyle w:val="ListParagraph"/>
        <w:numPr>
          <w:ilvl w:val="0"/>
          <w:numId w:val="28"/>
        </w:numPr>
        <w:spacing w:after="160" w:line="259" w:lineRule="auto"/>
        <w:jc w:val="both"/>
        <w:rPr>
          <w:sz w:val="22"/>
        </w:rPr>
      </w:pPr>
      <w:r w:rsidRPr="00F04C1E">
        <w:rPr>
          <w:sz w:val="22"/>
        </w:rPr>
        <w:t>Slightly important</w:t>
      </w:r>
    </w:p>
    <w:p w14:paraId="040664D5" w14:textId="77777777" w:rsidR="003A0883" w:rsidRPr="00F04C1E" w:rsidRDefault="003A0883" w:rsidP="003A0883">
      <w:pPr>
        <w:pStyle w:val="ListParagraph"/>
        <w:numPr>
          <w:ilvl w:val="0"/>
          <w:numId w:val="28"/>
        </w:numPr>
        <w:spacing w:after="160" w:line="259" w:lineRule="auto"/>
        <w:jc w:val="both"/>
        <w:rPr>
          <w:sz w:val="22"/>
        </w:rPr>
      </w:pPr>
      <w:r w:rsidRPr="00F04C1E">
        <w:rPr>
          <w:sz w:val="22"/>
        </w:rPr>
        <w:t>Moderately important</w:t>
      </w:r>
      <w:r w:rsidRPr="00F04C1E">
        <w:rPr>
          <w:sz w:val="22"/>
        </w:rPr>
        <w:tab/>
      </w:r>
    </w:p>
    <w:p w14:paraId="0456E838" w14:textId="77777777" w:rsidR="003A0883" w:rsidRPr="00F04C1E" w:rsidRDefault="003A0883" w:rsidP="003A0883">
      <w:pPr>
        <w:pStyle w:val="ListParagraph"/>
        <w:numPr>
          <w:ilvl w:val="0"/>
          <w:numId w:val="28"/>
        </w:numPr>
        <w:spacing w:after="160" w:line="259" w:lineRule="auto"/>
        <w:jc w:val="both"/>
        <w:rPr>
          <w:sz w:val="22"/>
        </w:rPr>
      </w:pPr>
      <w:r w:rsidRPr="00F04C1E">
        <w:rPr>
          <w:sz w:val="22"/>
        </w:rPr>
        <w:t>Important</w:t>
      </w:r>
    </w:p>
    <w:p w14:paraId="15175F99" w14:textId="77777777" w:rsidR="003A0883" w:rsidRPr="00F04C1E" w:rsidRDefault="003A0883" w:rsidP="003A0883">
      <w:pPr>
        <w:pStyle w:val="ListParagraph"/>
        <w:numPr>
          <w:ilvl w:val="0"/>
          <w:numId w:val="28"/>
        </w:numPr>
        <w:spacing w:after="160" w:line="259" w:lineRule="auto"/>
        <w:jc w:val="both"/>
        <w:rPr>
          <w:sz w:val="22"/>
        </w:rPr>
      </w:pPr>
      <w:r w:rsidRPr="00F04C1E">
        <w:rPr>
          <w:sz w:val="22"/>
        </w:rPr>
        <w:t>Very important</w:t>
      </w:r>
    </w:p>
    <w:p w14:paraId="3CBB2D59" w14:textId="36D9E77D" w:rsidR="003A0883" w:rsidRPr="00F04C1E" w:rsidRDefault="003A0883" w:rsidP="003A0883">
      <w:pPr>
        <w:spacing w:line="240" w:lineRule="auto"/>
        <w:jc w:val="both"/>
        <w:rPr>
          <w:b/>
          <w:bCs/>
          <w:sz w:val="22"/>
        </w:rPr>
      </w:pPr>
      <w:r w:rsidRPr="00F04C1E">
        <w:rPr>
          <w:b/>
          <w:bCs/>
          <w:sz w:val="22"/>
        </w:rPr>
        <w:t>Q1</w:t>
      </w:r>
      <w:r w:rsidR="009F6902" w:rsidRPr="00F04C1E">
        <w:rPr>
          <w:b/>
          <w:bCs/>
          <w:sz w:val="22"/>
        </w:rPr>
        <w:t>3</w:t>
      </w:r>
      <w:r w:rsidRPr="00F04C1E">
        <w:rPr>
          <w:b/>
          <w:bCs/>
          <w:sz w:val="22"/>
        </w:rPr>
        <w:t>. How important do you think it is for you to personally contribute to environmental sustainability?</w:t>
      </w:r>
    </w:p>
    <w:p w14:paraId="73C79515" w14:textId="77777777" w:rsidR="003A0883" w:rsidRPr="00F04C1E" w:rsidRDefault="003A0883" w:rsidP="003A0883">
      <w:pPr>
        <w:pStyle w:val="ListParagraph"/>
        <w:numPr>
          <w:ilvl w:val="0"/>
          <w:numId w:val="28"/>
        </w:numPr>
        <w:spacing w:after="160" w:line="259" w:lineRule="auto"/>
        <w:jc w:val="both"/>
        <w:rPr>
          <w:sz w:val="22"/>
        </w:rPr>
      </w:pPr>
      <w:r w:rsidRPr="00F04C1E">
        <w:rPr>
          <w:sz w:val="22"/>
        </w:rPr>
        <w:t>Not important</w:t>
      </w:r>
    </w:p>
    <w:p w14:paraId="4AAF3A18" w14:textId="77777777" w:rsidR="003A0883" w:rsidRPr="00F04C1E" w:rsidRDefault="003A0883" w:rsidP="003A0883">
      <w:pPr>
        <w:pStyle w:val="ListParagraph"/>
        <w:numPr>
          <w:ilvl w:val="0"/>
          <w:numId w:val="28"/>
        </w:numPr>
        <w:spacing w:after="160" w:line="259" w:lineRule="auto"/>
        <w:jc w:val="both"/>
        <w:rPr>
          <w:sz w:val="22"/>
        </w:rPr>
      </w:pPr>
      <w:r w:rsidRPr="00F04C1E">
        <w:rPr>
          <w:sz w:val="22"/>
        </w:rPr>
        <w:t>Slightly important</w:t>
      </w:r>
    </w:p>
    <w:p w14:paraId="3F54811D" w14:textId="77777777" w:rsidR="003A0883" w:rsidRPr="00F04C1E" w:rsidRDefault="003A0883" w:rsidP="003A0883">
      <w:pPr>
        <w:pStyle w:val="ListParagraph"/>
        <w:numPr>
          <w:ilvl w:val="0"/>
          <w:numId w:val="28"/>
        </w:numPr>
        <w:spacing w:after="160" w:line="259" w:lineRule="auto"/>
        <w:jc w:val="both"/>
        <w:rPr>
          <w:sz w:val="22"/>
        </w:rPr>
      </w:pPr>
      <w:r w:rsidRPr="00F04C1E">
        <w:rPr>
          <w:sz w:val="22"/>
        </w:rPr>
        <w:t>Moderately important</w:t>
      </w:r>
      <w:r w:rsidRPr="00F04C1E">
        <w:rPr>
          <w:sz w:val="22"/>
        </w:rPr>
        <w:tab/>
      </w:r>
    </w:p>
    <w:p w14:paraId="27E9F992" w14:textId="77777777" w:rsidR="003A0883" w:rsidRPr="00F04C1E" w:rsidRDefault="003A0883" w:rsidP="003A0883">
      <w:pPr>
        <w:pStyle w:val="ListParagraph"/>
        <w:numPr>
          <w:ilvl w:val="0"/>
          <w:numId w:val="28"/>
        </w:numPr>
        <w:spacing w:after="160" w:line="259" w:lineRule="auto"/>
        <w:jc w:val="both"/>
        <w:rPr>
          <w:sz w:val="22"/>
        </w:rPr>
      </w:pPr>
      <w:r w:rsidRPr="00F04C1E">
        <w:rPr>
          <w:sz w:val="22"/>
        </w:rPr>
        <w:t>Important</w:t>
      </w:r>
    </w:p>
    <w:p w14:paraId="56182D2E" w14:textId="77777777" w:rsidR="003A0883" w:rsidRPr="00F04C1E" w:rsidRDefault="003A0883" w:rsidP="003A0883">
      <w:pPr>
        <w:pStyle w:val="ListParagraph"/>
        <w:numPr>
          <w:ilvl w:val="0"/>
          <w:numId w:val="28"/>
        </w:numPr>
        <w:spacing w:after="160" w:line="259" w:lineRule="auto"/>
        <w:jc w:val="both"/>
        <w:rPr>
          <w:sz w:val="22"/>
        </w:rPr>
      </w:pPr>
      <w:r w:rsidRPr="00F04C1E">
        <w:rPr>
          <w:sz w:val="22"/>
        </w:rPr>
        <w:t>Very important</w:t>
      </w:r>
    </w:p>
    <w:p w14:paraId="5A405EAD" w14:textId="77777777" w:rsidR="00010D61" w:rsidRPr="00F04C1E" w:rsidRDefault="00010D61" w:rsidP="00010D61">
      <w:pPr>
        <w:pStyle w:val="ListParagraph"/>
        <w:spacing w:line="240" w:lineRule="auto"/>
        <w:jc w:val="both"/>
        <w:rPr>
          <w:sz w:val="22"/>
        </w:rPr>
      </w:pPr>
    </w:p>
    <w:p w14:paraId="12513E7F" w14:textId="6E1B56C2" w:rsidR="00AC5DE1" w:rsidRPr="00F04C1E" w:rsidRDefault="00AC5DE1" w:rsidP="00010D61">
      <w:pPr>
        <w:spacing w:line="240" w:lineRule="auto"/>
        <w:rPr>
          <w:b/>
          <w:bCs/>
          <w:sz w:val="22"/>
        </w:rPr>
      </w:pPr>
      <w:r w:rsidRPr="00F04C1E">
        <w:rPr>
          <w:b/>
          <w:bCs/>
          <w:sz w:val="22"/>
        </w:rPr>
        <w:t>Q1</w:t>
      </w:r>
      <w:r w:rsidR="009F6902" w:rsidRPr="00F04C1E">
        <w:rPr>
          <w:b/>
          <w:bCs/>
          <w:sz w:val="22"/>
        </w:rPr>
        <w:t>4</w:t>
      </w:r>
      <w:r w:rsidRPr="00F04C1E">
        <w:rPr>
          <w:b/>
          <w:bCs/>
          <w:sz w:val="22"/>
        </w:rPr>
        <w:t xml:space="preserve">.  How often do you participate in the following behaviors </w:t>
      </w:r>
      <w:r w:rsidRPr="00F04C1E">
        <w:rPr>
          <w:b/>
          <w:bCs/>
          <w:i/>
          <w:sz w:val="22"/>
        </w:rPr>
        <w:t xml:space="preserve">outside of </w:t>
      </w:r>
      <w:r w:rsidR="009F6902" w:rsidRPr="00F04C1E">
        <w:rPr>
          <w:b/>
          <w:bCs/>
          <w:i/>
          <w:sz w:val="22"/>
        </w:rPr>
        <w:t>work</w:t>
      </w:r>
      <w:r w:rsidR="009F6902" w:rsidRPr="00F04C1E">
        <w:rPr>
          <w:b/>
          <w:bCs/>
          <w:sz w:val="22"/>
        </w:rPr>
        <w:t>?</w:t>
      </w:r>
    </w:p>
    <w:p w14:paraId="4127C80C" w14:textId="77777777" w:rsidR="009F6902" w:rsidRPr="00F04C1E" w:rsidRDefault="009F6902" w:rsidP="00010D61">
      <w:pPr>
        <w:spacing w:line="240" w:lineRule="auto"/>
        <w:rPr>
          <w:b/>
          <w:bCs/>
          <w:sz w:val="22"/>
        </w:rPr>
      </w:pPr>
    </w:p>
    <w:p w14:paraId="51D74C2D" w14:textId="77777777" w:rsidR="00AC5DE1" w:rsidRPr="00F04C1E" w:rsidRDefault="00AC5DE1" w:rsidP="00010D61">
      <w:pPr>
        <w:spacing w:line="240" w:lineRule="auto"/>
        <w:jc w:val="center"/>
        <w:rPr>
          <w:sz w:val="22"/>
        </w:rPr>
      </w:pPr>
      <w:r w:rsidRPr="00F04C1E">
        <w:rPr>
          <w:sz w:val="22"/>
        </w:rPr>
        <w:t>Scale: 1= Never, 2 = Rarely, 3 = Sometimes, 4 = Often, 5 = Always, N/A = Not applicable</w:t>
      </w:r>
    </w:p>
    <w:tbl>
      <w:tblPr>
        <w:tblStyle w:val="TableGrid"/>
        <w:tblW w:w="9265" w:type="dxa"/>
        <w:tblLook w:val="04A0" w:firstRow="1" w:lastRow="0" w:firstColumn="1" w:lastColumn="0" w:noHBand="0" w:noVBand="1"/>
      </w:tblPr>
      <w:tblGrid>
        <w:gridCol w:w="4979"/>
        <w:gridCol w:w="4286"/>
      </w:tblGrid>
      <w:tr w:rsidR="00AC5DE1" w:rsidRPr="00F04C1E" w14:paraId="5C135841" w14:textId="77777777" w:rsidTr="00C21EEB">
        <w:trPr>
          <w:trHeight w:val="271"/>
        </w:trPr>
        <w:tc>
          <w:tcPr>
            <w:tcW w:w="4979" w:type="dxa"/>
          </w:tcPr>
          <w:p w14:paraId="4B924379" w14:textId="77777777" w:rsidR="00AC5DE1" w:rsidRPr="00F04C1E" w:rsidRDefault="00AC5DE1" w:rsidP="00010D61">
            <w:pPr>
              <w:spacing w:line="240" w:lineRule="auto"/>
              <w:rPr>
                <w:sz w:val="22"/>
              </w:rPr>
            </w:pPr>
          </w:p>
        </w:tc>
        <w:tc>
          <w:tcPr>
            <w:tcW w:w="4286" w:type="dxa"/>
          </w:tcPr>
          <w:p w14:paraId="45334CBA" w14:textId="77777777" w:rsidR="00AC5DE1" w:rsidRPr="00F04C1E" w:rsidRDefault="00AC5DE1" w:rsidP="00010D61">
            <w:pPr>
              <w:spacing w:line="240" w:lineRule="auto"/>
              <w:rPr>
                <w:sz w:val="22"/>
              </w:rPr>
            </w:pPr>
            <w:r w:rsidRPr="00F04C1E">
              <w:rPr>
                <w:sz w:val="22"/>
              </w:rPr>
              <w:t>Scale will be listed for each item in a matrix table</w:t>
            </w:r>
          </w:p>
        </w:tc>
      </w:tr>
      <w:tr w:rsidR="001D7B99" w:rsidRPr="00F04C1E" w14:paraId="15DC46E8" w14:textId="77777777" w:rsidTr="00C21EEB">
        <w:trPr>
          <w:trHeight w:val="283"/>
        </w:trPr>
        <w:tc>
          <w:tcPr>
            <w:tcW w:w="4979" w:type="dxa"/>
          </w:tcPr>
          <w:p w14:paraId="5ACBDC24" w14:textId="3E98FAE3" w:rsidR="001D7B99" w:rsidRPr="00F04C1E" w:rsidRDefault="001D7B99" w:rsidP="00010D61">
            <w:pPr>
              <w:spacing w:line="240" w:lineRule="auto"/>
              <w:rPr>
                <w:sz w:val="22"/>
              </w:rPr>
            </w:pPr>
            <w:r w:rsidRPr="00F04C1E">
              <w:rPr>
                <w:sz w:val="22"/>
              </w:rPr>
              <w:t>Compost food or yard waste</w:t>
            </w:r>
          </w:p>
        </w:tc>
        <w:tc>
          <w:tcPr>
            <w:tcW w:w="4286" w:type="dxa"/>
          </w:tcPr>
          <w:p w14:paraId="59C92D50" w14:textId="77777777" w:rsidR="001D7B99" w:rsidRPr="00F04C1E" w:rsidRDefault="001D7B99" w:rsidP="00010D61">
            <w:pPr>
              <w:spacing w:line="240" w:lineRule="auto"/>
              <w:rPr>
                <w:sz w:val="22"/>
              </w:rPr>
            </w:pPr>
          </w:p>
        </w:tc>
      </w:tr>
      <w:tr w:rsidR="00AC5DE1" w:rsidRPr="00F04C1E" w14:paraId="0C26D66F" w14:textId="77777777" w:rsidTr="00C21EEB">
        <w:trPr>
          <w:trHeight w:val="283"/>
        </w:trPr>
        <w:tc>
          <w:tcPr>
            <w:tcW w:w="4979" w:type="dxa"/>
          </w:tcPr>
          <w:p w14:paraId="6D2DA9E6" w14:textId="77777777" w:rsidR="00AC5DE1" w:rsidRPr="00F04C1E" w:rsidRDefault="00AC5DE1" w:rsidP="00010D61">
            <w:pPr>
              <w:spacing w:line="240" w:lineRule="auto"/>
              <w:rPr>
                <w:sz w:val="22"/>
              </w:rPr>
            </w:pPr>
            <w:r w:rsidRPr="00F04C1E">
              <w:rPr>
                <w:sz w:val="22"/>
              </w:rPr>
              <w:t>Curbside recycling at my residence</w:t>
            </w:r>
          </w:p>
        </w:tc>
        <w:tc>
          <w:tcPr>
            <w:tcW w:w="4286" w:type="dxa"/>
          </w:tcPr>
          <w:p w14:paraId="0BDBD92A" w14:textId="77777777" w:rsidR="00AC5DE1" w:rsidRPr="00F04C1E" w:rsidRDefault="00AC5DE1" w:rsidP="00010D61">
            <w:pPr>
              <w:spacing w:line="240" w:lineRule="auto"/>
              <w:rPr>
                <w:sz w:val="22"/>
              </w:rPr>
            </w:pPr>
          </w:p>
        </w:tc>
      </w:tr>
      <w:tr w:rsidR="0026732F" w:rsidRPr="00F04C1E" w14:paraId="33098593" w14:textId="77777777" w:rsidTr="0026732F">
        <w:trPr>
          <w:trHeight w:val="368"/>
        </w:trPr>
        <w:tc>
          <w:tcPr>
            <w:tcW w:w="4979" w:type="dxa"/>
          </w:tcPr>
          <w:p w14:paraId="48FD2050" w14:textId="51DAB714" w:rsidR="0026732F" w:rsidRPr="00F04C1E" w:rsidRDefault="0026732F" w:rsidP="0026732F">
            <w:pPr>
              <w:spacing w:line="240" w:lineRule="auto"/>
              <w:rPr>
                <w:sz w:val="22"/>
              </w:rPr>
            </w:pPr>
            <w:r w:rsidRPr="00F04C1E">
              <w:rPr>
                <w:sz w:val="22"/>
              </w:rPr>
              <w:t xml:space="preserve">Donate or re-sell goods I no longer need </w:t>
            </w:r>
          </w:p>
        </w:tc>
        <w:tc>
          <w:tcPr>
            <w:tcW w:w="4286" w:type="dxa"/>
          </w:tcPr>
          <w:p w14:paraId="31CD7B8C" w14:textId="77777777" w:rsidR="0026732F" w:rsidRPr="00F04C1E" w:rsidRDefault="0026732F" w:rsidP="0026732F">
            <w:pPr>
              <w:spacing w:line="240" w:lineRule="auto"/>
              <w:rPr>
                <w:sz w:val="22"/>
              </w:rPr>
            </w:pPr>
          </w:p>
        </w:tc>
      </w:tr>
      <w:tr w:rsidR="0026732F" w:rsidRPr="00F04C1E" w14:paraId="073D7B2B" w14:textId="77777777" w:rsidTr="00C21EEB">
        <w:trPr>
          <w:trHeight w:val="283"/>
        </w:trPr>
        <w:tc>
          <w:tcPr>
            <w:tcW w:w="4979" w:type="dxa"/>
          </w:tcPr>
          <w:p w14:paraId="0F561878" w14:textId="4EAE4A37" w:rsidR="0026732F" w:rsidRPr="00F04C1E" w:rsidRDefault="0026732F" w:rsidP="0026732F">
            <w:pPr>
              <w:spacing w:line="240" w:lineRule="auto"/>
              <w:rPr>
                <w:sz w:val="22"/>
              </w:rPr>
            </w:pPr>
            <w:r w:rsidRPr="00F04C1E">
              <w:rPr>
                <w:sz w:val="22"/>
              </w:rPr>
              <w:t>Dispose of non-broken or reusable items I no longer need in the trash</w:t>
            </w:r>
          </w:p>
        </w:tc>
        <w:tc>
          <w:tcPr>
            <w:tcW w:w="4286" w:type="dxa"/>
          </w:tcPr>
          <w:p w14:paraId="74F572AE" w14:textId="77777777" w:rsidR="0026732F" w:rsidRPr="00F04C1E" w:rsidRDefault="0026732F" w:rsidP="0026732F">
            <w:pPr>
              <w:spacing w:line="240" w:lineRule="auto"/>
              <w:rPr>
                <w:sz w:val="22"/>
              </w:rPr>
            </w:pPr>
          </w:p>
        </w:tc>
      </w:tr>
      <w:tr w:rsidR="0026732F" w:rsidRPr="00F04C1E" w14:paraId="660E827A" w14:textId="77777777" w:rsidTr="00C21EEB">
        <w:trPr>
          <w:trHeight w:val="543"/>
        </w:trPr>
        <w:tc>
          <w:tcPr>
            <w:tcW w:w="4979" w:type="dxa"/>
          </w:tcPr>
          <w:p w14:paraId="5CAAE122" w14:textId="0F61F28E" w:rsidR="0026732F" w:rsidRPr="00F04C1E" w:rsidRDefault="0026732F" w:rsidP="0026732F">
            <w:pPr>
              <w:spacing w:line="240" w:lineRule="auto"/>
              <w:rPr>
                <w:sz w:val="22"/>
              </w:rPr>
            </w:pPr>
            <w:r w:rsidRPr="00F04C1E">
              <w:rPr>
                <w:sz w:val="22"/>
              </w:rPr>
              <w:t>Drop off recyclable materials at designated recycling centers around town</w:t>
            </w:r>
          </w:p>
        </w:tc>
        <w:tc>
          <w:tcPr>
            <w:tcW w:w="4286" w:type="dxa"/>
          </w:tcPr>
          <w:p w14:paraId="228BBE41" w14:textId="77777777" w:rsidR="0026732F" w:rsidRPr="00F04C1E" w:rsidRDefault="0026732F" w:rsidP="0026732F">
            <w:pPr>
              <w:spacing w:line="240" w:lineRule="auto"/>
              <w:rPr>
                <w:sz w:val="22"/>
              </w:rPr>
            </w:pPr>
          </w:p>
        </w:tc>
      </w:tr>
      <w:tr w:rsidR="009F6902" w:rsidRPr="00F04C1E" w14:paraId="5C67490B" w14:textId="77777777" w:rsidTr="009F6902">
        <w:trPr>
          <w:trHeight w:val="413"/>
        </w:trPr>
        <w:tc>
          <w:tcPr>
            <w:tcW w:w="4979" w:type="dxa"/>
          </w:tcPr>
          <w:p w14:paraId="72E9BC83" w14:textId="7C8D2A10" w:rsidR="009F6902" w:rsidRPr="00F04C1E" w:rsidRDefault="009F6902" w:rsidP="0026732F">
            <w:pPr>
              <w:spacing w:line="240" w:lineRule="auto"/>
              <w:rPr>
                <w:sz w:val="22"/>
              </w:rPr>
            </w:pPr>
            <w:r w:rsidRPr="00F04C1E">
              <w:rPr>
                <w:sz w:val="22"/>
              </w:rPr>
              <w:t>Eat a plant-based diet</w:t>
            </w:r>
          </w:p>
        </w:tc>
        <w:tc>
          <w:tcPr>
            <w:tcW w:w="4286" w:type="dxa"/>
          </w:tcPr>
          <w:p w14:paraId="0BF1F597" w14:textId="77777777" w:rsidR="009F6902" w:rsidRPr="00F04C1E" w:rsidRDefault="009F6902" w:rsidP="0026732F">
            <w:pPr>
              <w:spacing w:line="240" w:lineRule="auto"/>
              <w:rPr>
                <w:sz w:val="22"/>
              </w:rPr>
            </w:pPr>
          </w:p>
        </w:tc>
      </w:tr>
      <w:tr w:rsidR="0026732F" w:rsidRPr="00F04C1E" w14:paraId="2B4470F9" w14:textId="77777777" w:rsidTr="00C21EEB">
        <w:trPr>
          <w:trHeight w:val="827"/>
        </w:trPr>
        <w:tc>
          <w:tcPr>
            <w:tcW w:w="4979" w:type="dxa"/>
          </w:tcPr>
          <w:p w14:paraId="49EDA990" w14:textId="77777777" w:rsidR="0026732F" w:rsidRPr="00F04C1E" w:rsidRDefault="0026732F" w:rsidP="0026732F">
            <w:pPr>
              <w:spacing w:line="240" w:lineRule="auto"/>
              <w:rPr>
                <w:sz w:val="22"/>
              </w:rPr>
            </w:pPr>
            <w:r w:rsidRPr="00F04C1E">
              <w:rPr>
                <w:sz w:val="22"/>
              </w:rPr>
              <w:t>Implement energy saving techniques in my home (i.e., energy star appliances, energy-saving lighting, etc.)</w:t>
            </w:r>
          </w:p>
        </w:tc>
        <w:tc>
          <w:tcPr>
            <w:tcW w:w="4286" w:type="dxa"/>
          </w:tcPr>
          <w:p w14:paraId="3D8ED314" w14:textId="77777777" w:rsidR="0026732F" w:rsidRPr="00F04C1E" w:rsidRDefault="0026732F" w:rsidP="0026732F">
            <w:pPr>
              <w:spacing w:line="240" w:lineRule="auto"/>
              <w:rPr>
                <w:sz w:val="22"/>
              </w:rPr>
            </w:pPr>
          </w:p>
        </w:tc>
      </w:tr>
      <w:tr w:rsidR="009F6902" w:rsidRPr="00F04C1E" w14:paraId="18926938" w14:textId="77777777" w:rsidTr="00C21EEB">
        <w:trPr>
          <w:trHeight w:val="271"/>
        </w:trPr>
        <w:tc>
          <w:tcPr>
            <w:tcW w:w="4979" w:type="dxa"/>
          </w:tcPr>
          <w:p w14:paraId="5F5D71CC" w14:textId="221DFBB0" w:rsidR="009F6902" w:rsidRPr="00F04C1E" w:rsidRDefault="009F6902" w:rsidP="0026732F">
            <w:pPr>
              <w:spacing w:line="240" w:lineRule="auto"/>
              <w:rPr>
                <w:sz w:val="22"/>
              </w:rPr>
            </w:pPr>
            <w:r w:rsidRPr="00F04C1E">
              <w:rPr>
                <w:sz w:val="22"/>
              </w:rPr>
              <w:t>Reduce my consumption of single-use plastics</w:t>
            </w:r>
          </w:p>
        </w:tc>
        <w:tc>
          <w:tcPr>
            <w:tcW w:w="4286" w:type="dxa"/>
          </w:tcPr>
          <w:p w14:paraId="1EE37F2B" w14:textId="77777777" w:rsidR="009F6902" w:rsidRPr="00F04C1E" w:rsidRDefault="009F6902" w:rsidP="0026732F">
            <w:pPr>
              <w:spacing w:line="240" w:lineRule="auto"/>
              <w:rPr>
                <w:sz w:val="22"/>
              </w:rPr>
            </w:pPr>
          </w:p>
        </w:tc>
      </w:tr>
      <w:tr w:rsidR="0026732F" w:rsidRPr="00F04C1E" w14:paraId="72A28B3E" w14:textId="77777777" w:rsidTr="00C21EEB">
        <w:trPr>
          <w:trHeight w:val="271"/>
        </w:trPr>
        <w:tc>
          <w:tcPr>
            <w:tcW w:w="4979" w:type="dxa"/>
          </w:tcPr>
          <w:p w14:paraId="7BAEB79A" w14:textId="77777777" w:rsidR="0026732F" w:rsidRPr="00F04C1E" w:rsidRDefault="0026732F" w:rsidP="0026732F">
            <w:pPr>
              <w:spacing w:line="240" w:lineRule="auto"/>
              <w:rPr>
                <w:sz w:val="22"/>
              </w:rPr>
            </w:pPr>
            <w:r w:rsidRPr="00F04C1E">
              <w:rPr>
                <w:sz w:val="22"/>
              </w:rPr>
              <w:t>Shop with a reusable bag</w:t>
            </w:r>
          </w:p>
        </w:tc>
        <w:tc>
          <w:tcPr>
            <w:tcW w:w="4286" w:type="dxa"/>
          </w:tcPr>
          <w:p w14:paraId="78C68328" w14:textId="77777777" w:rsidR="0026732F" w:rsidRPr="00F04C1E" w:rsidRDefault="0026732F" w:rsidP="0026732F">
            <w:pPr>
              <w:spacing w:line="240" w:lineRule="auto"/>
              <w:rPr>
                <w:sz w:val="22"/>
              </w:rPr>
            </w:pPr>
          </w:p>
        </w:tc>
      </w:tr>
      <w:tr w:rsidR="0026732F" w:rsidRPr="00F04C1E" w14:paraId="72D675A5" w14:textId="77777777" w:rsidTr="00C21EEB">
        <w:trPr>
          <w:trHeight w:val="555"/>
        </w:trPr>
        <w:tc>
          <w:tcPr>
            <w:tcW w:w="4979" w:type="dxa"/>
          </w:tcPr>
          <w:p w14:paraId="60C4B126" w14:textId="5F1EBF69" w:rsidR="0026732F" w:rsidRPr="00F04C1E" w:rsidRDefault="0026732F" w:rsidP="0026732F">
            <w:pPr>
              <w:spacing w:line="240" w:lineRule="auto"/>
              <w:rPr>
                <w:sz w:val="22"/>
              </w:rPr>
            </w:pPr>
            <w:r w:rsidRPr="00F04C1E">
              <w:rPr>
                <w:sz w:val="22"/>
              </w:rPr>
              <w:t xml:space="preserve">Walk, bike, carpool, or take public transportation instead </w:t>
            </w:r>
            <w:r w:rsidR="009E2C5A" w:rsidRPr="00F04C1E">
              <w:rPr>
                <w:sz w:val="22"/>
              </w:rPr>
              <w:t xml:space="preserve">driving myself </w:t>
            </w:r>
            <w:r w:rsidRPr="00F04C1E">
              <w:rPr>
                <w:sz w:val="22"/>
              </w:rPr>
              <w:t>to run errands</w:t>
            </w:r>
          </w:p>
        </w:tc>
        <w:tc>
          <w:tcPr>
            <w:tcW w:w="4286" w:type="dxa"/>
          </w:tcPr>
          <w:p w14:paraId="74CCE0BC" w14:textId="77777777" w:rsidR="0026732F" w:rsidRPr="00F04C1E" w:rsidRDefault="0026732F" w:rsidP="0026732F">
            <w:pPr>
              <w:spacing w:line="240" w:lineRule="auto"/>
              <w:rPr>
                <w:sz w:val="22"/>
              </w:rPr>
            </w:pPr>
          </w:p>
        </w:tc>
      </w:tr>
    </w:tbl>
    <w:p w14:paraId="286C23C5" w14:textId="77777777" w:rsidR="00AC5DE1" w:rsidRPr="00F04C1E" w:rsidRDefault="00AC5DE1" w:rsidP="00010D61">
      <w:pPr>
        <w:spacing w:line="240" w:lineRule="auto"/>
        <w:rPr>
          <w:b/>
          <w:bCs/>
          <w:sz w:val="22"/>
        </w:rPr>
      </w:pPr>
    </w:p>
    <w:p w14:paraId="0AE2500F" w14:textId="2BD8398C" w:rsidR="00AC5DE1" w:rsidRPr="00F04C1E" w:rsidRDefault="00AC5DE1" w:rsidP="009F6902">
      <w:pPr>
        <w:spacing w:line="240" w:lineRule="auto"/>
        <w:jc w:val="both"/>
        <w:rPr>
          <w:bCs/>
          <w:i/>
          <w:sz w:val="22"/>
        </w:rPr>
      </w:pPr>
      <w:r w:rsidRPr="00F04C1E">
        <w:rPr>
          <w:b/>
          <w:bCs/>
          <w:sz w:val="22"/>
        </w:rPr>
        <w:t>Q1</w:t>
      </w:r>
      <w:r w:rsidR="009F6902" w:rsidRPr="00F04C1E">
        <w:rPr>
          <w:b/>
          <w:bCs/>
          <w:sz w:val="22"/>
        </w:rPr>
        <w:t>5</w:t>
      </w:r>
      <w:r w:rsidRPr="00F04C1E">
        <w:rPr>
          <w:b/>
          <w:bCs/>
          <w:sz w:val="22"/>
        </w:rPr>
        <w:t xml:space="preserve">. </w:t>
      </w:r>
      <w:r w:rsidR="009F6902" w:rsidRPr="00F04C1E">
        <w:rPr>
          <w:b/>
          <w:bCs/>
          <w:sz w:val="22"/>
        </w:rPr>
        <w:t xml:space="preserve">Please rate your level of agreement with the following statement: </w:t>
      </w:r>
      <w:r w:rsidR="009F6902" w:rsidRPr="00F04C1E">
        <w:rPr>
          <w:bCs/>
          <w:i/>
          <w:sz w:val="22"/>
        </w:rPr>
        <w:t>I would be motivated to participate in green behaviors at work (recycling, composting, conserving energy, using a reusable mug, etc.) if my supervisor or department leadership encouraged or promoted participation in these behaviors.</w:t>
      </w:r>
    </w:p>
    <w:p w14:paraId="21248248" w14:textId="77777777" w:rsidR="009F6902" w:rsidRPr="00F04C1E" w:rsidRDefault="009F6902" w:rsidP="009F6902">
      <w:pPr>
        <w:spacing w:line="240" w:lineRule="auto"/>
        <w:jc w:val="both"/>
        <w:rPr>
          <w:bCs/>
          <w:i/>
          <w:sz w:val="22"/>
        </w:rPr>
      </w:pPr>
    </w:p>
    <w:p w14:paraId="5BEF76E5" w14:textId="76D86A9F" w:rsidR="009F6902" w:rsidRPr="00F04C1E" w:rsidRDefault="009F6902" w:rsidP="009F6902">
      <w:pPr>
        <w:pStyle w:val="ListParagraph"/>
        <w:numPr>
          <w:ilvl w:val="0"/>
          <w:numId w:val="26"/>
        </w:numPr>
        <w:spacing w:line="240" w:lineRule="auto"/>
        <w:rPr>
          <w:sz w:val="22"/>
        </w:rPr>
      </w:pPr>
      <w:r w:rsidRPr="00F04C1E">
        <w:rPr>
          <w:sz w:val="22"/>
        </w:rPr>
        <w:t>Strongly disagree</w:t>
      </w:r>
    </w:p>
    <w:p w14:paraId="677F5C2E" w14:textId="16974E66" w:rsidR="009F6902" w:rsidRPr="00F04C1E" w:rsidRDefault="009F6902" w:rsidP="009F6902">
      <w:pPr>
        <w:pStyle w:val="ListParagraph"/>
        <w:numPr>
          <w:ilvl w:val="0"/>
          <w:numId w:val="26"/>
        </w:numPr>
        <w:spacing w:line="240" w:lineRule="auto"/>
        <w:rPr>
          <w:sz w:val="22"/>
        </w:rPr>
      </w:pPr>
      <w:r w:rsidRPr="00F04C1E">
        <w:rPr>
          <w:sz w:val="22"/>
        </w:rPr>
        <w:t>Somewhat disagree</w:t>
      </w:r>
    </w:p>
    <w:p w14:paraId="0CB10EBA" w14:textId="15254899" w:rsidR="009F6902" w:rsidRPr="00F04C1E" w:rsidRDefault="009F6902" w:rsidP="009F6902">
      <w:pPr>
        <w:pStyle w:val="ListParagraph"/>
        <w:numPr>
          <w:ilvl w:val="0"/>
          <w:numId w:val="26"/>
        </w:numPr>
        <w:spacing w:line="240" w:lineRule="auto"/>
        <w:rPr>
          <w:sz w:val="22"/>
        </w:rPr>
      </w:pPr>
      <w:r w:rsidRPr="00F04C1E">
        <w:rPr>
          <w:sz w:val="22"/>
        </w:rPr>
        <w:t>Unsure</w:t>
      </w:r>
    </w:p>
    <w:p w14:paraId="525EC277" w14:textId="19BD1AE6" w:rsidR="009F6902" w:rsidRPr="00F04C1E" w:rsidRDefault="009F6902" w:rsidP="009F6902">
      <w:pPr>
        <w:pStyle w:val="ListParagraph"/>
        <w:numPr>
          <w:ilvl w:val="0"/>
          <w:numId w:val="26"/>
        </w:numPr>
        <w:spacing w:line="240" w:lineRule="auto"/>
        <w:rPr>
          <w:sz w:val="22"/>
        </w:rPr>
      </w:pPr>
      <w:r w:rsidRPr="00F04C1E">
        <w:rPr>
          <w:sz w:val="22"/>
        </w:rPr>
        <w:lastRenderedPageBreak/>
        <w:t>Somewhat agree</w:t>
      </w:r>
    </w:p>
    <w:p w14:paraId="7F8EBFBF" w14:textId="1D723CAB" w:rsidR="009F6902" w:rsidRPr="00F04C1E" w:rsidRDefault="009F6902" w:rsidP="009F6902">
      <w:pPr>
        <w:pStyle w:val="ListParagraph"/>
        <w:numPr>
          <w:ilvl w:val="0"/>
          <w:numId w:val="26"/>
        </w:numPr>
        <w:spacing w:line="240" w:lineRule="auto"/>
        <w:rPr>
          <w:sz w:val="22"/>
        </w:rPr>
      </w:pPr>
      <w:r w:rsidRPr="00F04C1E">
        <w:rPr>
          <w:sz w:val="22"/>
        </w:rPr>
        <w:t>Strongly agree</w:t>
      </w:r>
    </w:p>
    <w:p w14:paraId="3B2C6DFD" w14:textId="428E267E" w:rsidR="00010D61" w:rsidRPr="00F04C1E" w:rsidRDefault="00010D61" w:rsidP="00010D61">
      <w:pPr>
        <w:pStyle w:val="ListParagraph"/>
        <w:spacing w:line="240" w:lineRule="auto"/>
        <w:rPr>
          <w:sz w:val="22"/>
        </w:rPr>
      </w:pPr>
    </w:p>
    <w:p w14:paraId="493B581A" w14:textId="1E2A1F2A" w:rsidR="009F6902" w:rsidRPr="00F04C1E" w:rsidRDefault="009F6902" w:rsidP="009F6902">
      <w:pPr>
        <w:spacing w:line="240" w:lineRule="auto"/>
        <w:jc w:val="both"/>
        <w:rPr>
          <w:bCs/>
          <w:i/>
          <w:sz w:val="22"/>
        </w:rPr>
      </w:pPr>
      <w:r w:rsidRPr="00F04C1E">
        <w:rPr>
          <w:b/>
          <w:bCs/>
          <w:sz w:val="22"/>
        </w:rPr>
        <w:t xml:space="preserve">Q16. Please rate your level of agreement with the following statement: </w:t>
      </w:r>
      <w:r w:rsidRPr="00F04C1E">
        <w:rPr>
          <w:bCs/>
          <w:i/>
          <w:sz w:val="22"/>
        </w:rPr>
        <w:t>I would be motivated to participate in green behaviors at work (recycling, composting, conserving energy, using a reusable mug, etc.) if observed coworkers participating in these behaviors.</w:t>
      </w:r>
    </w:p>
    <w:p w14:paraId="50FA428F" w14:textId="77777777" w:rsidR="009F6902" w:rsidRPr="00F04C1E" w:rsidRDefault="009F6902" w:rsidP="009F6902">
      <w:pPr>
        <w:spacing w:line="240" w:lineRule="auto"/>
        <w:jc w:val="both"/>
        <w:rPr>
          <w:bCs/>
          <w:i/>
          <w:sz w:val="22"/>
        </w:rPr>
      </w:pPr>
    </w:p>
    <w:p w14:paraId="04AFB26B" w14:textId="77777777" w:rsidR="009F6902" w:rsidRPr="00F04C1E" w:rsidRDefault="009F6902" w:rsidP="009F6902">
      <w:pPr>
        <w:pStyle w:val="ListParagraph"/>
        <w:numPr>
          <w:ilvl w:val="0"/>
          <w:numId w:val="26"/>
        </w:numPr>
        <w:spacing w:line="240" w:lineRule="auto"/>
        <w:rPr>
          <w:sz w:val="22"/>
        </w:rPr>
      </w:pPr>
      <w:r w:rsidRPr="00F04C1E">
        <w:rPr>
          <w:sz w:val="22"/>
        </w:rPr>
        <w:t>Strongly disagree</w:t>
      </w:r>
    </w:p>
    <w:p w14:paraId="635C6599" w14:textId="77777777" w:rsidR="009F6902" w:rsidRPr="00F04C1E" w:rsidRDefault="009F6902" w:rsidP="009F6902">
      <w:pPr>
        <w:pStyle w:val="ListParagraph"/>
        <w:numPr>
          <w:ilvl w:val="0"/>
          <w:numId w:val="26"/>
        </w:numPr>
        <w:spacing w:line="240" w:lineRule="auto"/>
        <w:rPr>
          <w:sz w:val="22"/>
        </w:rPr>
      </w:pPr>
      <w:r w:rsidRPr="00F04C1E">
        <w:rPr>
          <w:sz w:val="22"/>
        </w:rPr>
        <w:t>Somewhat disagree</w:t>
      </w:r>
    </w:p>
    <w:p w14:paraId="6AB2774B" w14:textId="77777777" w:rsidR="009F6902" w:rsidRPr="00F04C1E" w:rsidRDefault="009F6902" w:rsidP="009F6902">
      <w:pPr>
        <w:pStyle w:val="ListParagraph"/>
        <w:numPr>
          <w:ilvl w:val="0"/>
          <w:numId w:val="26"/>
        </w:numPr>
        <w:spacing w:line="240" w:lineRule="auto"/>
        <w:rPr>
          <w:sz w:val="22"/>
        </w:rPr>
      </w:pPr>
      <w:r w:rsidRPr="00F04C1E">
        <w:rPr>
          <w:sz w:val="22"/>
        </w:rPr>
        <w:t>Unsure</w:t>
      </w:r>
    </w:p>
    <w:p w14:paraId="5B977AD8" w14:textId="77777777" w:rsidR="009F6902" w:rsidRPr="00F04C1E" w:rsidRDefault="009F6902" w:rsidP="009F6902">
      <w:pPr>
        <w:pStyle w:val="ListParagraph"/>
        <w:numPr>
          <w:ilvl w:val="0"/>
          <w:numId w:val="26"/>
        </w:numPr>
        <w:spacing w:line="240" w:lineRule="auto"/>
        <w:rPr>
          <w:sz w:val="22"/>
        </w:rPr>
      </w:pPr>
      <w:r w:rsidRPr="00F04C1E">
        <w:rPr>
          <w:sz w:val="22"/>
        </w:rPr>
        <w:t>Somewhat agree</w:t>
      </w:r>
    </w:p>
    <w:p w14:paraId="5D50A14F" w14:textId="77777777" w:rsidR="009F6902" w:rsidRPr="00F04C1E" w:rsidRDefault="009F6902" w:rsidP="009F6902">
      <w:pPr>
        <w:pStyle w:val="ListParagraph"/>
        <w:numPr>
          <w:ilvl w:val="0"/>
          <w:numId w:val="26"/>
        </w:numPr>
        <w:spacing w:line="240" w:lineRule="auto"/>
        <w:rPr>
          <w:sz w:val="22"/>
        </w:rPr>
      </w:pPr>
      <w:r w:rsidRPr="00F04C1E">
        <w:rPr>
          <w:sz w:val="22"/>
        </w:rPr>
        <w:t>Strongly agree</w:t>
      </w:r>
    </w:p>
    <w:p w14:paraId="6267765B" w14:textId="36345EF2" w:rsidR="009F6902" w:rsidRPr="00F04C1E" w:rsidRDefault="009F6902" w:rsidP="00010D61">
      <w:pPr>
        <w:pStyle w:val="ListParagraph"/>
        <w:spacing w:line="240" w:lineRule="auto"/>
        <w:rPr>
          <w:sz w:val="22"/>
        </w:rPr>
      </w:pPr>
    </w:p>
    <w:p w14:paraId="0D78E3EE" w14:textId="77777777" w:rsidR="00D94181" w:rsidRPr="00F04C1E" w:rsidRDefault="00D94181" w:rsidP="00D94181">
      <w:pPr>
        <w:spacing w:line="240" w:lineRule="auto"/>
        <w:rPr>
          <w:sz w:val="22"/>
        </w:rPr>
      </w:pPr>
    </w:p>
    <w:p w14:paraId="7E53E1DB" w14:textId="0AF4A6D7" w:rsidR="00AC5DE1" w:rsidRPr="00F04C1E" w:rsidRDefault="00AC5DE1" w:rsidP="00010D61">
      <w:pPr>
        <w:spacing w:line="240" w:lineRule="auto"/>
        <w:rPr>
          <w:b/>
          <w:bCs/>
          <w:sz w:val="22"/>
        </w:rPr>
      </w:pPr>
      <w:r w:rsidRPr="00F04C1E">
        <w:rPr>
          <w:b/>
          <w:bCs/>
          <w:sz w:val="22"/>
        </w:rPr>
        <w:t>Q1</w:t>
      </w:r>
      <w:r w:rsidR="009F6902" w:rsidRPr="00F04C1E">
        <w:rPr>
          <w:b/>
          <w:bCs/>
          <w:sz w:val="22"/>
        </w:rPr>
        <w:t>7</w:t>
      </w:r>
      <w:r w:rsidRPr="00F04C1E">
        <w:rPr>
          <w:b/>
          <w:bCs/>
          <w:sz w:val="22"/>
        </w:rPr>
        <w:t xml:space="preserve">. Please use the space below to describe what would motivate you to engage in more green behaviors at work. </w:t>
      </w:r>
    </w:p>
    <w:p w14:paraId="730C9281" w14:textId="441ED9A7" w:rsidR="00AC5DE1" w:rsidRPr="00F04C1E" w:rsidRDefault="00AC5DE1" w:rsidP="00010D61">
      <w:pPr>
        <w:spacing w:line="240" w:lineRule="auto"/>
        <w:rPr>
          <w:b/>
          <w:bCs/>
          <w:sz w:val="22"/>
        </w:rPr>
      </w:pPr>
    </w:p>
    <w:p w14:paraId="30225301" w14:textId="2FD7251B" w:rsidR="009F6902" w:rsidRPr="00F04C1E" w:rsidRDefault="009F6902" w:rsidP="00010D61">
      <w:pPr>
        <w:spacing w:line="240" w:lineRule="auto"/>
        <w:rPr>
          <w:b/>
          <w:bCs/>
          <w:sz w:val="22"/>
        </w:rPr>
      </w:pPr>
    </w:p>
    <w:p w14:paraId="6BB74B2E" w14:textId="71CC23C3" w:rsidR="009F6902" w:rsidRPr="00F04C1E" w:rsidRDefault="009F6902" w:rsidP="00010D61">
      <w:pPr>
        <w:spacing w:line="240" w:lineRule="auto"/>
        <w:rPr>
          <w:b/>
          <w:bCs/>
          <w:sz w:val="22"/>
        </w:rPr>
      </w:pPr>
    </w:p>
    <w:p w14:paraId="3F84DA03" w14:textId="77777777" w:rsidR="009F6902" w:rsidRPr="00F04C1E" w:rsidRDefault="009F6902" w:rsidP="00010D61">
      <w:pPr>
        <w:spacing w:line="240" w:lineRule="auto"/>
        <w:rPr>
          <w:b/>
          <w:bCs/>
          <w:sz w:val="22"/>
        </w:rPr>
      </w:pPr>
    </w:p>
    <w:p w14:paraId="4C572975" w14:textId="77777777" w:rsidR="00AC5DE1" w:rsidRPr="00F04C1E" w:rsidRDefault="00AC5DE1" w:rsidP="00010D61">
      <w:pPr>
        <w:pBdr>
          <w:top w:val="single" w:sz="4" w:space="1" w:color="auto"/>
          <w:bottom w:val="single" w:sz="4" w:space="1" w:color="auto"/>
        </w:pBdr>
        <w:shd w:val="clear" w:color="auto" w:fill="E7E6E6" w:themeFill="background2"/>
        <w:spacing w:line="240" w:lineRule="auto"/>
        <w:rPr>
          <w:b/>
          <w:bCs/>
          <w:sz w:val="22"/>
        </w:rPr>
      </w:pPr>
      <w:r w:rsidRPr="00F04C1E">
        <w:rPr>
          <w:b/>
          <w:bCs/>
          <w:sz w:val="22"/>
        </w:rPr>
        <w:t>Section III: Barriers</w:t>
      </w:r>
    </w:p>
    <w:p w14:paraId="46DE514F" w14:textId="59F81950" w:rsidR="00AC5DE1" w:rsidRPr="00F04C1E" w:rsidRDefault="00AC5DE1" w:rsidP="00010D61">
      <w:pPr>
        <w:spacing w:line="240" w:lineRule="auto"/>
        <w:jc w:val="both"/>
        <w:rPr>
          <w:sz w:val="22"/>
        </w:rPr>
      </w:pPr>
      <w:r w:rsidRPr="00F04C1E">
        <w:rPr>
          <w:sz w:val="22"/>
        </w:rPr>
        <w:t xml:space="preserve">This section includes questions that seek to identify any barriers that may keep you from engaging in green behaviors at work. </w:t>
      </w:r>
    </w:p>
    <w:p w14:paraId="1DEFF93E" w14:textId="77777777" w:rsidR="00010D61" w:rsidRPr="00F04C1E" w:rsidRDefault="00010D61" w:rsidP="00010D61">
      <w:pPr>
        <w:spacing w:line="240" w:lineRule="auto"/>
        <w:jc w:val="both"/>
        <w:rPr>
          <w:sz w:val="22"/>
        </w:rPr>
      </w:pPr>
    </w:p>
    <w:p w14:paraId="59E21B70" w14:textId="3673EC64" w:rsidR="00AC5DE1" w:rsidRPr="00F04C1E" w:rsidRDefault="00AC5DE1" w:rsidP="00010D61">
      <w:pPr>
        <w:spacing w:line="240" w:lineRule="auto"/>
        <w:rPr>
          <w:b/>
          <w:bCs/>
          <w:sz w:val="22"/>
        </w:rPr>
      </w:pPr>
      <w:r w:rsidRPr="00F04C1E">
        <w:rPr>
          <w:b/>
          <w:bCs/>
          <w:sz w:val="22"/>
        </w:rPr>
        <w:t>Q1</w:t>
      </w:r>
      <w:r w:rsidR="009F6902" w:rsidRPr="00F04C1E">
        <w:rPr>
          <w:b/>
          <w:bCs/>
          <w:sz w:val="22"/>
        </w:rPr>
        <w:t>8</w:t>
      </w:r>
      <w:r w:rsidRPr="00F04C1E">
        <w:rPr>
          <w:b/>
          <w:bCs/>
          <w:sz w:val="22"/>
        </w:rPr>
        <w:t xml:space="preserve">. Which one of the following barriers has the most impact on your participation in </w:t>
      </w:r>
      <w:r w:rsidRPr="00F04C1E">
        <w:rPr>
          <w:b/>
          <w:bCs/>
          <w:i/>
          <w:iCs/>
          <w:color w:val="FF8200"/>
          <w:sz w:val="22"/>
        </w:rPr>
        <w:t>recycling</w:t>
      </w:r>
      <w:r w:rsidRPr="00F04C1E">
        <w:rPr>
          <w:b/>
          <w:bCs/>
          <w:color w:val="FF8200"/>
          <w:sz w:val="22"/>
        </w:rPr>
        <w:t xml:space="preserve"> </w:t>
      </w:r>
      <w:r w:rsidRPr="00F04C1E">
        <w:rPr>
          <w:b/>
          <w:bCs/>
          <w:sz w:val="22"/>
        </w:rPr>
        <w:t>while at work?</w:t>
      </w:r>
      <w:r w:rsidR="000E70A2" w:rsidRPr="00F04C1E">
        <w:rPr>
          <w:b/>
          <w:bCs/>
          <w:sz w:val="22"/>
        </w:rPr>
        <w:t xml:space="preserve"> (Choose only one)</w:t>
      </w:r>
    </w:p>
    <w:p w14:paraId="5FD19764" w14:textId="77777777" w:rsidR="009E2C5A" w:rsidRPr="00F04C1E" w:rsidRDefault="009E2C5A" w:rsidP="009E2C5A">
      <w:pPr>
        <w:pStyle w:val="ListParagraph"/>
        <w:numPr>
          <w:ilvl w:val="0"/>
          <w:numId w:val="26"/>
        </w:numPr>
        <w:spacing w:line="240" w:lineRule="auto"/>
        <w:rPr>
          <w:b/>
          <w:bCs/>
          <w:sz w:val="22"/>
        </w:rPr>
      </w:pPr>
      <w:r w:rsidRPr="00F04C1E">
        <w:rPr>
          <w:sz w:val="22"/>
        </w:rPr>
        <w:t xml:space="preserve">Don’t feel it’s my responsibility </w:t>
      </w:r>
    </w:p>
    <w:p w14:paraId="0C54008F" w14:textId="77777777" w:rsidR="009E2C5A" w:rsidRPr="00F04C1E" w:rsidRDefault="009E2C5A" w:rsidP="009E2C5A">
      <w:pPr>
        <w:pStyle w:val="ListParagraph"/>
        <w:numPr>
          <w:ilvl w:val="0"/>
          <w:numId w:val="26"/>
        </w:numPr>
        <w:spacing w:line="240" w:lineRule="auto"/>
        <w:rPr>
          <w:b/>
          <w:bCs/>
          <w:sz w:val="22"/>
        </w:rPr>
      </w:pPr>
      <w:r w:rsidRPr="00F04C1E">
        <w:rPr>
          <w:sz w:val="22"/>
        </w:rPr>
        <w:t>Inconvenient (not available in my office space)</w:t>
      </w:r>
    </w:p>
    <w:p w14:paraId="52438C6D" w14:textId="3846418D" w:rsidR="00AC5DE1" w:rsidRPr="00F04C1E" w:rsidRDefault="00AC5DE1" w:rsidP="00010D61">
      <w:pPr>
        <w:pStyle w:val="ListParagraph"/>
        <w:numPr>
          <w:ilvl w:val="0"/>
          <w:numId w:val="26"/>
        </w:numPr>
        <w:spacing w:line="240" w:lineRule="auto"/>
        <w:rPr>
          <w:b/>
          <w:bCs/>
          <w:sz w:val="22"/>
        </w:rPr>
      </w:pPr>
      <w:r w:rsidRPr="00F04C1E">
        <w:rPr>
          <w:sz w:val="22"/>
        </w:rPr>
        <w:t xml:space="preserve">Lack of information (don’t know what or where to recycle) </w:t>
      </w:r>
    </w:p>
    <w:p w14:paraId="046F0B4A" w14:textId="04C76888" w:rsidR="00AC5DE1" w:rsidRPr="00F04C1E" w:rsidRDefault="00AC5DE1" w:rsidP="00010D61">
      <w:pPr>
        <w:pStyle w:val="ListParagraph"/>
        <w:numPr>
          <w:ilvl w:val="0"/>
          <w:numId w:val="26"/>
        </w:numPr>
        <w:spacing w:line="240" w:lineRule="auto"/>
        <w:rPr>
          <w:b/>
          <w:bCs/>
          <w:sz w:val="22"/>
        </w:rPr>
      </w:pPr>
      <w:r w:rsidRPr="00F04C1E">
        <w:rPr>
          <w:sz w:val="22"/>
        </w:rPr>
        <w:t>Lack of time</w:t>
      </w:r>
    </w:p>
    <w:p w14:paraId="6DE5AE65" w14:textId="77777777" w:rsidR="009F6902" w:rsidRPr="00F04C1E" w:rsidRDefault="009F6902" w:rsidP="009F6902">
      <w:pPr>
        <w:pStyle w:val="ListParagraph"/>
        <w:numPr>
          <w:ilvl w:val="0"/>
          <w:numId w:val="26"/>
        </w:numPr>
        <w:spacing w:line="240" w:lineRule="auto"/>
        <w:rPr>
          <w:b/>
          <w:bCs/>
          <w:sz w:val="22"/>
        </w:rPr>
      </w:pPr>
      <w:r w:rsidRPr="00F04C1E">
        <w:rPr>
          <w:sz w:val="22"/>
        </w:rPr>
        <w:t xml:space="preserve">No barriers </w:t>
      </w:r>
    </w:p>
    <w:p w14:paraId="53FF5462" w14:textId="77777777" w:rsidR="00AC5DE1" w:rsidRPr="00F04C1E" w:rsidRDefault="00AC5DE1" w:rsidP="00010D61">
      <w:pPr>
        <w:pStyle w:val="ListParagraph"/>
        <w:numPr>
          <w:ilvl w:val="0"/>
          <w:numId w:val="26"/>
        </w:numPr>
        <w:spacing w:line="240" w:lineRule="auto"/>
        <w:rPr>
          <w:b/>
          <w:bCs/>
          <w:sz w:val="22"/>
        </w:rPr>
      </w:pPr>
      <w:r w:rsidRPr="00F04C1E">
        <w:rPr>
          <w:sz w:val="22"/>
        </w:rPr>
        <w:t xml:space="preserve">Other (please describe): </w:t>
      </w:r>
      <w:r w:rsidRPr="00F04C1E">
        <w:rPr>
          <w:sz w:val="22"/>
        </w:rPr>
        <w:softHyphen/>
        <w:t>_______________</w:t>
      </w:r>
    </w:p>
    <w:p w14:paraId="29ACF0C9" w14:textId="77777777" w:rsidR="00010D61" w:rsidRPr="00F04C1E" w:rsidRDefault="00010D61" w:rsidP="00010D61">
      <w:pPr>
        <w:pStyle w:val="ListParagraph"/>
        <w:spacing w:line="240" w:lineRule="auto"/>
        <w:rPr>
          <w:b/>
          <w:bCs/>
          <w:sz w:val="22"/>
        </w:rPr>
      </w:pPr>
    </w:p>
    <w:p w14:paraId="29E345E2" w14:textId="12ACFF6B" w:rsidR="00AC5DE1" w:rsidRPr="00F04C1E" w:rsidRDefault="00AC5DE1" w:rsidP="00010D61">
      <w:pPr>
        <w:spacing w:line="240" w:lineRule="auto"/>
        <w:rPr>
          <w:b/>
          <w:bCs/>
          <w:sz w:val="22"/>
        </w:rPr>
      </w:pPr>
      <w:r w:rsidRPr="00F04C1E">
        <w:rPr>
          <w:b/>
          <w:bCs/>
          <w:sz w:val="22"/>
        </w:rPr>
        <w:t>Q1</w:t>
      </w:r>
      <w:r w:rsidR="009F6902" w:rsidRPr="00F04C1E">
        <w:rPr>
          <w:b/>
          <w:bCs/>
          <w:sz w:val="22"/>
        </w:rPr>
        <w:t>9</w:t>
      </w:r>
      <w:r w:rsidRPr="00F04C1E">
        <w:rPr>
          <w:b/>
          <w:bCs/>
          <w:sz w:val="22"/>
        </w:rPr>
        <w:t xml:space="preserve">. Which one of the following barriers has the most impact on your participation in </w:t>
      </w:r>
      <w:r w:rsidRPr="00F04C1E">
        <w:rPr>
          <w:b/>
          <w:bCs/>
          <w:i/>
          <w:iCs/>
          <w:color w:val="FF8200"/>
          <w:sz w:val="22"/>
        </w:rPr>
        <w:t>composting</w:t>
      </w:r>
      <w:r w:rsidRPr="00F04C1E">
        <w:rPr>
          <w:b/>
          <w:bCs/>
          <w:sz w:val="22"/>
        </w:rPr>
        <w:t xml:space="preserve"> while at work?</w:t>
      </w:r>
      <w:r w:rsidR="009E2C5A" w:rsidRPr="00F04C1E">
        <w:rPr>
          <w:b/>
          <w:bCs/>
          <w:sz w:val="22"/>
        </w:rPr>
        <w:t xml:space="preserve"> (Choose only one)</w:t>
      </w:r>
    </w:p>
    <w:p w14:paraId="545F2E9A" w14:textId="77777777" w:rsidR="009E2C5A" w:rsidRPr="00F04C1E" w:rsidRDefault="009E2C5A" w:rsidP="009E2C5A">
      <w:pPr>
        <w:pStyle w:val="ListParagraph"/>
        <w:numPr>
          <w:ilvl w:val="0"/>
          <w:numId w:val="26"/>
        </w:numPr>
        <w:spacing w:line="240" w:lineRule="auto"/>
        <w:rPr>
          <w:b/>
          <w:bCs/>
          <w:sz w:val="22"/>
        </w:rPr>
      </w:pPr>
      <w:r w:rsidRPr="00F04C1E">
        <w:rPr>
          <w:sz w:val="22"/>
        </w:rPr>
        <w:t xml:space="preserve">Don’t feel it’s my responsibility </w:t>
      </w:r>
    </w:p>
    <w:p w14:paraId="628BBC0F" w14:textId="77777777" w:rsidR="009E2C5A" w:rsidRPr="00F04C1E" w:rsidRDefault="009E2C5A" w:rsidP="009E2C5A">
      <w:pPr>
        <w:pStyle w:val="ListParagraph"/>
        <w:numPr>
          <w:ilvl w:val="0"/>
          <w:numId w:val="26"/>
        </w:numPr>
        <w:spacing w:line="240" w:lineRule="auto"/>
        <w:rPr>
          <w:b/>
          <w:bCs/>
          <w:sz w:val="22"/>
        </w:rPr>
      </w:pPr>
      <w:r w:rsidRPr="00F04C1E">
        <w:rPr>
          <w:sz w:val="22"/>
        </w:rPr>
        <w:t>Inconvenient (not available in my office space)</w:t>
      </w:r>
    </w:p>
    <w:p w14:paraId="25BA7DCB" w14:textId="28A86313" w:rsidR="009E2C5A" w:rsidRPr="00F04C1E" w:rsidRDefault="009E2C5A" w:rsidP="009E2C5A">
      <w:pPr>
        <w:pStyle w:val="ListParagraph"/>
        <w:numPr>
          <w:ilvl w:val="0"/>
          <w:numId w:val="26"/>
        </w:numPr>
        <w:spacing w:line="240" w:lineRule="auto"/>
        <w:rPr>
          <w:b/>
          <w:bCs/>
          <w:sz w:val="22"/>
        </w:rPr>
      </w:pPr>
      <w:r w:rsidRPr="00F04C1E">
        <w:rPr>
          <w:sz w:val="22"/>
        </w:rPr>
        <w:t xml:space="preserve">Lack of information (don’t know what or where to </w:t>
      </w:r>
      <w:r w:rsidR="00653808" w:rsidRPr="00F04C1E">
        <w:rPr>
          <w:sz w:val="22"/>
        </w:rPr>
        <w:t>compost</w:t>
      </w:r>
      <w:r w:rsidRPr="00F04C1E">
        <w:rPr>
          <w:sz w:val="22"/>
        </w:rPr>
        <w:t xml:space="preserve">) </w:t>
      </w:r>
    </w:p>
    <w:p w14:paraId="7E788F43" w14:textId="4B25BEA2" w:rsidR="009E2C5A" w:rsidRPr="00F04C1E" w:rsidRDefault="009E2C5A" w:rsidP="009E2C5A">
      <w:pPr>
        <w:pStyle w:val="ListParagraph"/>
        <w:numPr>
          <w:ilvl w:val="0"/>
          <w:numId w:val="26"/>
        </w:numPr>
        <w:spacing w:line="240" w:lineRule="auto"/>
        <w:rPr>
          <w:b/>
          <w:bCs/>
          <w:sz w:val="22"/>
        </w:rPr>
      </w:pPr>
      <w:r w:rsidRPr="00F04C1E">
        <w:rPr>
          <w:sz w:val="22"/>
        </w:rPr>
        <w:t>Lack of time</w:t>
      </w:r>
    </w:p>
    <w:p w14:paraId="1940D201" w14:textId="77777777" w:rsidR="009F6902" w:rsidRPr="00F04C1E" w:rsidRDefault="009F6902" w:rsidP="009F6902">
      <w:pPr>
        <w:pStyle w:val="ListParagraph"/>
        <w:numPr>
          <w:ilvl w:val="0"/>
          <w:numId w:val="26"/>
        </w:numPr>
        <w:spacing w:line="240" w:lineRule="auto"/>
        <w:rPr>
          <w:b/>
          <w:bCs/>
          <w:sz w:val="22"/>
        </w:rPr>
      </w:pPr>
      <w:r w:rsidRPr="00F04C1E">
        <w:rPr>
          <w:sz w:val="22"/>
        </w:rPr>
        <w:t xml:space="preserve">No barriers </w:t>
      </w:r>
    </w:p>
    <w:p w14:paraId="721CF838" w14:textId="77777777" w:rsidR="009E2C5A" w:rsidRPr="00F04C1E" w:rsidRDefault="009E2C5A" w:rsidP="009E2C5A">
      <w:pPr>
        <w:pStyle w:val="ListParagraph"/>
        <w:numPr>
          <w:ilvl w:val="0"/>
          <w:numId w:val="26"/>
        </w:numPr>
        <w:spacing w:line="240" w:lineRule="auto"/>
        <w:rPr>
          <w:b/>
          <w:bCs/>
          <w:sz w:val="22"/>
        </w:rPr>
      </w:pPr>
      <w:r w:rsidRPr="00F04C1E">
        <w:rPr>
          <w:sz w:val="22"/>
        </w:rPr>
        <w:t xml:space="preserve">Other (please describe): </w:t>
      </w:r>
      <w:r w:rsidRPr="00F04C1E">
        <w:rPr>
          <w:sz w:val="22"/>
        </w:rPr>
        <w:softHyphen/>
        <w:t>_______________</w:t>
      </w:r>
    </w:p>
    <w:p w14:paraId="4D5396F8" w14:textId="77777777" w:rsidR="00010D61" w:rsidRPr="00F04C1E" w:rsidRDefault="00010D61" w:rsidP="00010D61">
      <w:pPr>
        <w:pStyle w:val="ListParagraph"/>
        <w:spacing w:line="240" w:lineRule="auto"/>
        <w:rPr>
          <w:b/>
          <w:bCs/>
          <w:sz w:val="22"/>
        </w:rPr>
      </w:pPr>
    </w:p>
    <w:p w14:paraId="750C3AFE" w14:textId="5CD13641" w:rsidR="00AC5DE1" w:rsidRPr="00F04C1E" w:rsidRDefault="009F6902" w:rsidP="00010D61">
      <w:pPr>
        <w:spacing w:line="240" w:lineRule="auto"/>
        <w:rPr>
          <w:b/>
          <w:bCs/>
          <w:sz w:val="22"/>
        </w:rPr>
      </w:pPr>
      <w:r w:rsidRPr="00F04C1E">
        <w:rPr>
          <w:b/>
          <w:bCs/>
          <w:sz w:val="22"/>
        </w:rPr>
        <w:t>Q20</w:t>
      </w:r>
      <w:r w:rsidR="00AC5DE1" w:rsidRPr="00F04C1E">
        <w:rPr>
          <w:b/>
          <w:bCs/>
          <w:sz w:val="22"/>
        </w:rPr>
        <w:t xml:space="preserve">. Which one of the following barriers has the most impact on your participation in </w:t>
      </w:r>
      <w:r w:rsidR="009E2C5A" w:rsidRPr="00F04C1E">
        <w:rPr>
          <w:b/>
          <w:bCs/>
          <w:i/>
          <w:iCs/>
          <w:color w:val="FF8200"/>
          <w:sz w:val="22"/>
        </w:rPr>
        <w:t>conserving</w:t>
      </w:r>
      <w:r w:rsidR="00AC5DE1" w:rsidRPr="00F04C1E">
        <w:rPr>
          <w:b/>
          <w:bCs/>
          <w:i/>
          <w:iCs/>
          <w:color w:val="FF8200"/>
          <w:sz w:val="22"/>
        </w:rPr>
        <w:t xml:space="preserve"> energy</w:t>
      </w:r>
      <w:r w:rsidR="00AC5DE1" w:rsidRPr="00F04C1E">
        <w:rPr>
          <w:b/>
          <w:bCs/>
          <w:color w:val="FF8200"/>
          <w:sz w:val="22"/>
        </w:rPr>
        <w:t xml:space="preserve"> </w:t>
      </w:r>
      <w:r w:rsidR="00AC5DE1" w:rsidRPr="00F04C1E">
        <w:rPr>
          <w:b/>
          <w:bCs/>
          <w:sz w:val="22"/>
        </w:rPr>
        <w:t>while at work? (</w:t>
      </w:r>
      <w:r w:rsidR="009E2C5A" w:rsidRPr="00F04C1E">
        <w:rPr>
          <w:b/>
          <w:bCs/>
          <w:sz w:val="22"/>
        </w:rPr>
        <w:t>e.g</w:t>
      </w:r>
      <w:r w:rsidR="00AC5DE1" w:rsidRPr="00F04C1E">
        <w:rPr>
          <w:b/>
          <w:bCs/>
          <w:sz w:val="22"/>
        </w:rPr>
        <w:t>., shutting down your computer at the end of the day, turning off lights, etc.)</w:t>
      </w:r>
      <w:r w:rsidR="009E2C5A" w:rsidRPr="00F04C1E">
        <w:rPr>
          <w:b/>
          <w:bCs/>
          <w:sz w:val="22"/>
        </w:rPr>
        <w:t xml:space="preserve"> (Choose only one)</w:t>
      </w:r>
    </w:p>
    <w:p w14:paraId="21F4DFDA" w14:textId="77777777" w:rsidR="009E2C5A" w:rsidRPr="00F04C1E" w:rsidRDefault="009E2C5A" w:rsidP="009E2C5A">
      <w:pPr>
        <w:pStyle w:val="ListParagraph"/>
        <w:numPr>
          <w:ilvl w:val="0"/>
          <w:numId w:val="26"/>
        </w:numPr>
        <w:spacing w:line="240" w:lineRule="auto"/>
        <w:rPr>
          <w:b/>
          <w:bCs/>
          <w:sz w:val="22"/>
        </w:rPr>
      </w:pPr>
      <w:r w:rsidRPr="00F04C1E">
        <w:rPr>
          <w:sz w:val="22"/>
        </w:rPr>
        <w:t xml:space="preserve">Don’t feel it’s my responsibility </w:t>
      </w:r>
    </w:p>
    <w:p w14:paraId="4A3C68CA" w14:textId="47EE5AF0" w:rsidR="009E2C5A" w:rsidRPr="00F04C1E" w:rsidRDefault="009E2C5A" w:rsidP="009E2C5A">
      <w:pPr>
        <w:pStyle w:val="ListParagraph"/>
        <w:numPr>
          <w:ilvl w:val="0"/>
          <w:numId w:val="26"/>
        </w:numPr>
        <w:spacing w:line="240" w:lineRule="auto"/>
        <w:rPr>
          <w:b/>
          <w:bCs/>
          <w:sz w:val="22"/>
        </w:rPr>
      </w:pPr>
      <w:r w:rsidRPr="00F04C1E">
        <w:rPr>
          <w:sz w:val="22"/>
        </w:rPr>
        <w:t>Inconvenient</w:t>
      </w:r>
    </w:p>
    <w:p w14:paraId="0A8CE8E0" w14:textId="1E237385" w:rsidR="009E2C5A" w:rsidRPr="00F04C1E" w:rsidRDefault="009E2C5A" w:rsidP="009E2C5A">
      <w:pPr>
        <w:pStyle w:val="ListParagraph"/>
        <w:numPr>
          <w:ilvl w:val="0"/>
          <w:numId w:val="26"/>
        </w:numPr>
        <w:spacing w:line="240" w:lineRule="auto"/>
        <w:rPr>
          <w:b/>
          <w:bCs/>
          <w:sz w:val="22"/>
        </w:rPr>
      </w:pPr>
      <w:r w:rsidRPr="00F04C1E">
        <w:rPr>
          <w:sz w:val="22"/>
        </w:rPr>
        <w:t xml:space="preserve">Lack of information </w:t>
      </w:r>
    </w:p>
    <w:p w14:paraId="5ACE8488" w14:textId="66C52304" w:rsidR="009E2C5A" w:rsidRPr="00F04C1E" w:rsidRDefault="009E2C5A" w:rsidP="009E2C5A">
      <w:pPr>
        <w:pStyle w:val="ListParagraph"/>
        <w:numPr>
          <w:ilvl w:val="0"/>
          <w:numId w:val="26"/>
        </w:numPr>
        <w:spacing w:line="240" w:lineRule="auto"/>
        <w:rPr>
          <w:b/>
          <w:bCs/>
          <w:sz w:val="22"/>
        </w:rPr>
      </w:pPr>
      <w:r w:rsidRPr="00F04C1E">
        <w:rPr>
          <w:sz w:val="22"/>
        </w:rPr>
        <w:t>Lack of time</w:t>
      </w:r>
    </w:p>
    <w:p w14:paraId="48E8572F" w14:textId="77777777" w:rsidR="009F6902" w:rsidRPr="00F04C1E" w:rsidRDefault="009F6902" w:rsidP="009F6902">
      <w:pPr>
        <w:pStyle w:val="ListParagraph"/>
        <w:numPr>
          <w:ilvl w:val="0"/>
          <w:numId w:val="26"/>
        </w:numPr>
        <w:spacing w:line="240" w:lineRule="auto"/>
        <w:rPr>
          <w:b/>
          <w:bCs/>
          <w:sz w:val="22"/>
        </w:rPr>
      </w:pPr>
      <w:r w:rsidRPr="00F04C1E">
        <w:rPr>
          <w:sz w:val="22"/>
        </w:rPr>
        <w:t xml:space="preserve">No barriers </w:t>
      </w:r>
    </w:p>
    <w:p w14:paraId="3FBF4739" w14:textId="77777777" w:rsidR="009E2C5A" w:rsidRPr="00F04C1E" w:rsidRDefault="009E2C5A" w:rsidP="009E2C5A">
      <w:pPr>
        <w:pStyle w:val="ListParagraph"/>
        <w:numPr>
          <w:ilvl w:val="0"/>
          <w:numId w:val="26"/>
        </w:numPr>
        <w:spacing w:line="240" w:lineRule="auto"/>
        <w:rPr>
          <w:b/>
          <w:bCs/>
          <w:sz w:val="22"/>
        </w:rPr>
      </w:pPr>
      <w:r w:rsidRPr="00F04C1E">
        <w:rPr>
          <w:sz w:val="22"/>
        </w:rPr>
        <w:lastRenderedPageBreak/>
        <w:t xml:space="preserve">Other (please describe): </w:t>
      </w:r>
      <w:r w:rsidRPr="00F04C1E">
        <w:rPr>
          <w:sz w:val="22"/>
        </w:rPr>
        <w:softHyphen/>
        <w:t>_______________</w:t>
      </w:r>
    </w:p>
    <w:p w14:paraId="482BF4FE" w14:textId="42E4C9C6" w:rsidR="003A0883" w:rsidRPr="00F04C1E" w:rsidRDefault="003A0883" w:rsidP="003A0883">
      <w:pPr>
        <w:spacing w:line="240" w:lineRule="auto"/>
        <w:rPr>
          <w:b/>
          <w:bCs/>
          <w:sz w:val="22"/>
        </w:rPr>
      </w:pPr>
    </w:p>
    <w:p w14:paraId="55F6FF88" w14:textId="1052C755" w:rsidR="003A0883" w:rsidRPr="00F04C1E" w:rsidRDefault="003A0883" w:rsidP="003A0883">
      <w:pPr>
        <w:spacing w:line="240" w:lineRule="auto"/>
        <w:rPr>
          <w:b/>
          <w:bCs/>
          <w:sz w:val="22"/>
        </w:rPr>
      </w:pPr>
      <w:r w:rsidRPr="00F04C1E">
        <w:rPr>
          <w:b/>
          <w:bCs/>
          <w:sz w:val="22"/>
        </w:rPr>
        <w:t>Q</w:t>
      </w:r>
      <w:r w:rsidR="00416BDB" w:rsidRPr="00F04C1E">
        <w:rPr>
          <w:b/>
          <w:bCs/>
          <w:sz w:val="22"/>
        </w:rPr>
        <w:t>2</w:t>
      </w:r>
      <w:r w:rsidR="009F6902" w:rsidRPr="00F04C1E">
        <w:rPr>
          <w:b/>
          <w:bCs/>
          <w:sz w:val="22"/>
        </w:rPr>
        <w:t>1</w:t>
      </w:r>
      <w:r w:rsidRPr="00F04C1E">
        <w:rPr>
          <w:b/>
          <w:bCs/>
          <w:sz w:val="22"/>
        </w:rPr>
        <w:t xml:space="preserve">. Please use the space below to describe any additional barriers or reasons that might keep you from engaging in green behaviors while at work. </w:t>
      </w:r>
    </w:p>
    <w:p w14:paraId="0B0D5CB4" w14:textId="762D95F5" w:rsidR="003A0883" w:rsidRPr="00F04C1E" w:rsidRDefault="003A0883" w:rsidP="00010D61">
      <w:pPr>
        <w:pStyle w:val="ListParagraph"/>
        <w:spacing w:line="240" w:lineRule="auto"/>
        <w:rPr>
          <w:b/>
          <w:bCs/>
          <w:sz w:val="22"/>
        </w:rPr>
      </w:pPr>
    </w:p>
    <w:p w14:paraId="08C2A2C2" w14:textId="71CCE99D" w:rsidR="003A0883" w:rsidRPr="00F04C1E" w:rsidRDefault="003A0883" w:rsidP="003A0883">
      <w:pPr>
        <w:spacing w:line="240" w:lineRule="auto"/>
        <w:rPr>
          <w:b/>
          <w:bCs/>
          <w:sz w:val="22"/>
        </w:rPr>
      </w:pPr>
    </w:p>
    <w:p w14:paraId="60AFF552" w14:textId="45225E79" w:rsidR="00AC5DE1" w:rsidRPr="00F04C1E" w:rsidRDefault="00AC5DE1" w:rsidP="00010D61">
      <w:pPr>
        <w:pBdr>
          <w:top w:val="single" w:sz="4" w:space="1" w:color="auto"/>
          <w:bottom w:val="single" w:sz="4" w:space="1" w:color="auto"/>
        </w:pBdr>
        <w:shd w:val="clear" w:color="auto" w:fill="E7E6E6" w:themeFill="background2"/>
        <w:spacing w:line="240" w:lineRule="auto"/>
        <w:rPr>
          <w:b/>
          <w:bCs/>
          <w:sz w:val="22"/>
        </w:rPr>
      </w:pPr>
      <w:r w:rsidRPr="00F04C1E">
        <w:rPr>
          <w:b/>
          <w:bCs/>
          <w:sz w:val="22"/>
        </w:rPr>
        <w:t xml:space="preserve">Section IV: Demographics </w:t>
      </w:r>
    </w:p>
    <w:p w14:paraId="59632D8B" w14:textId="09F11E26" w:rsidR="00AC5DE1" w:rsidRPr="00F04C1E" w:rsidRDefault="00AC5DE1" w:rsidP="00010D61">
      <w:pPr>
        <w:spacing w:line="240" w:lineRule="auto"/>
        <w:jc w:val="both"/>
        <w:rPr>
          <w:sz w:val="22"/>
        </w:rPr>
      </w:pPr>
      <w:bookmarkStart w:id="119" w:name="_Hlk103684896"/>
      <w:r w:rsidRPr="00F04C1E">
        <w:rPr>
          <w:sz w:val="22"/>
        </w:rPr>
        <w:t>This section includes select demographic questions that will be used to describe participants in this study.</w:t>
      </w:r>
      <w:r w:rsidR="00392E0F" w:rsidRPr="00F04C1E">
        <w:rPr>
          <w:sz w:val="22"/>
        </w:rPr>
        <w:t xml:space="preserve"> If you do not </w:t>
      </w:r>
      <w:r w:rsidR="00E1317D" w:rsidRPr="00F04C1E">
        <w:rPr>
          <w:sz w:val="22"/>
        </w:rPr>
        <w:t>want</w:t>
      </w:r>
      <w:r w:rsidR="00392E0F" w:rsidRPr="00F04C1E">
        <w:rPr>
          <w:sz w:val="22"/>
        </w:rPr>
        <w:t xml:space="preserve"> to answer any of these question</w:t>
      </w:r>
      <w:r w:rsidR="00E1317D" w:rsidRPr="00F04C1E">
        <w:rPr>
          <w:sz w:val="22"/>
        </w:rPr>
        <w:t>s</w:t>
      </w:r>
      <w:r w:rsidR="00392E0F" w:rsidRPr="00F04C1E">
        <w:rPr>
          <w:sz w:val="22"/>
        </w:rPr>
        <w:t xml:space="preserve">, </w:t>
      </w:r>
      <w:r w:rsidR="00431276" w:rsidRPr="00F04C1E">
        <w:rPr>
          <w:sz w:val="22"/>
        </w:rPr>
        <w:t xml:space="preserve">please </w:t>
      </w:r>
      <w:r w:rsidR="00392E0F" w:rsidRPr="00F04C1E">
        <w:rPr>
          <w:sz w:val="22"/>
        </w:rPr>
        <w:t>choose “prefer not to answer.”</w:t>
      </w:r>
    </w:p>
    <w:bookmarkEnd w:id="119"/>
    <w:p w14:paraId="093C424A" w14:textId="77777777" w:rsidR="003A0883" w:rsidRPr="00F04C1E" w:rsidRDefault="003A0883" w:rsidP="00010D61">
      <w:pPr>
        <w:tabs>
          <w:tab w:val="left" w:pos="1032"/>
        </w:tabs>
        <w:spacing w:line="240" w:lineRule="auto"/>
        <w:rPr>
          <w:b/>
          <w:bCs/>
          <w:sz w:val="22"/>
        </w:rPr>
      </w:pPr>
    </w:p>
    <w:p w14:paraId="4CD716C5" w14:textId="6168B200" w:rsidR="00AC5DE1" w:rsidRPr="00F04C1E" w:rsidRDefault="003A0883" w:rsidP="00010D61">
      <w:pPr>
        <w:tabs>
          <w:tab w:val="left" w:pos="1032"/>
        </w:tabs>
        <w:spacing w:line="240" w:lineRule="auto"/>
        <w:rPr>
          <w:b/>
          <w:bCs/>
          <w:sz w:val="22"/>
        </w:rPr>
      </w:pPr>
      <w:r w:rsidRPr="00F04C1E">
        <w:rPr>
          <w:b/>
          <w:bCs/>
          <w:sz w:val="22"/>
        </w:rPr>
        <w:t>Q2</w:t>
      </w:r>
      <w:r w:rsidR="0059526E" w:rsidRPr="00F04C1E">
        <w:rPr>
          <w:b/>
          <w:bCs/>
          <w:sz w:val="22"/>
        </w:rPr>
        <w:t>2</w:t>
      </w:r>
      <w:r w:rsidR="00AC5DE1" w:rsidRPr="00F04C1E">
        <w:rPr>
          <w:b/>
          <w:bCs/>
          <w:sz w:val="22"/>
        </w:rPr>
        <w:t>. What is your current employment status</w:t>
      </w:r>
      <w:r w:rsidR="00E1317D" w:rsidRPr="00F04C1E">
        <w:rPr>
          <w:b/>
          <w:bCs/>
          <w:sz w:val="22"/>
        </w:rPr>
        <w:t xml:space="preserve"> at UT Knoxville</w:t>
      </w:r>
      <w:r w:rsidR="00AC5DE1" w:rsidRPr="00F04C1E">
        <w:rPr>
          <w:b/>
          <w:bCs/>
          <w:sz w:val="22"/>
        </w:rPr>
        <w:t xml:space="preserve">? </w:t>
      </w:r>
    </w:p>
    <w:p w14:paraId="72916545" w14:textId="77777777" w:rsidR="00AC5DE1" w:rsidRPr="00F04C1E" w:rsidRDefault="00AC5DE1" w:rsidP="00010D61">
      <w:pPr>
        <w:pStyle w:val="ListParagraph"/>
        <w:numPr>
          <w:ilvl w:val="0"/>
          <w:numId w:val="12"/>
        </w:numPr>
        <w:tabs>
          <w:tab w:val="left" w:pos="1032"/>
        </w:tabs>
        <w:spacing w:line="240" w:lineRule="auto"/>
        <w:rPr>
          <w:b/>
          <w:bCs/>
          <w:sz w:val="22"/>
        </w:rPr>
      </w:pPr>
      <w:r w:rsidRPr="00F04C1E">
        <w:rPr>
          <w:sz w:val="22"/>
        </w:rPr>
        <w:t>Full-time</w:t>
      </w:r>
    </w:p>
    <w:p w14:paraId="4EE702E0" w14:textId="77777777" w:rsidR="00AC5DE1" w:rsidRPr="00F04C1E" w:rsidRDefault="00AC5DE1" w:rsidP="00010D61">
      <w:pPr>
        <w:pStyle w:val="ListParagraph"/>
        <w:numPr>
          <w:ilvl w:val="0"/>
          <w:numId w:val="12"/>
        </w:numPr>
        <w:tabs>
          <w:tab w:val="left" w:pos="1032"/>
        </w:tabs>
        <w:spacing w:line="240" w:lineRule="auto"/>
        <w:rPr>
          <w:b/>
          <w:bCs/>
          <w:sz w:val="22"/>
        </w:rPr>
      </w:pPr>
      <w:r w:rsidRPr="00F04C1E">
        <w:rPr>
          <w:sz w:val="22"/>
        </w:rPr>
        <w:t>Part-time</w:t>
      </w:r>
    </w:p>
    <w:p w14:paraId="0F661A21" w14:textId="228ED9B4" w:rsidR="00AC5DE1" w:rsidRPr="00F04C1E" w:rsidRDefault="00AC5DE1" w:rsidP="00010D61">
      <w:pPr>
        <w:pStyle w:val="ListParagraph"/>
        <w:numPr>
          <w:ilvl w:val="0"/>
          <w:numId w:val="12"/>
        </w:numPr>
        <w:tabs>
          <w:tab w:val="left" w:pos="1032"/>
        </w:tabs>
        <w:spacing w:line="240" w:lineRule="auto"/>
        <w:rPr>
          <w:b/>
          <w:bCs/>
          <w:sz w:val="22"/>
        </w:rPr>
      </w:pPr>
      <w:r w:rsidRPr="00F04C1E">
        <w:rPr>
          <w:sz w:val="22"/>
        </w:rPr>
        <w:t xml:space="preserve">Temporary </w:t>
      </w:r>
    </w:p>
    <w:p w14:paraId="5D4280BE" w14:textId="08E9903D" w:rsidR="00431276" w:rsidRPr="00F04C1E" w:rsidRDefault="00431276" w:rsidP="00010D61">
      <w:pPr>
        <w:pStyle w:val="ListParagraph"/>
        <w:numPr>
          <w:ilvl w:val="0"/>
          <w:numId w:val="12"/>
        </w:numPr>
        <w:tabs>
          <w:tab w:val="left" w:pos="1032"/>
        </w:tabs>
        <w:spacing w:line="240" w:lineRule="auto"/>
        <w:rPr>
          <w:b/>
          <w:bCs/>
          <w:sz w:val="22"/>
        </w:rPr>
      </w:pPr>
      <w:r w:rsidRPr="00F04C1E">
        <w:rPr>
          <w:sz w:val="22"/>
        </w:rPr>
        <w:t>Prefer not to answer</w:t>
      </w:r>
    </w:p>
    <w:p w14:paraId="56658DBA" w14:textId="77777777" w:rsidR="003A0883" w:rsidRPr="00F04C1E" w:rsidRDefault="003A0883" w:rsidP="003A0883">
      <w:pPr>
        <w:pStyle w:val="ListParagraph"/>
        <w:tabs>
          <w:tab w:val="left" w:pos="1032"/>
        </w:tabs>
        <w:spacing w:line="240" w:lineRule="auto"/>
        <w:rPr>
          <w:b/>
          <w:bCs/>
          <w:sz w:val="22"/>
        </w:rPr>
      </w:pPr>
    </w:p>
    <w:p w14:paraId="09841EC6" w14:textId="4EE5B0F4" w:rsidR="00AC5DE1" w:rsidRPr="00F04C1E" w:rsidRDefault="00AC5DE1" w:rsidP="00010D61">
      <w:pPr>
        <w:spacing w:line="240" w:lineRule="auto"/>
        <w:rPr>
          <w:sz w:val="22"/>
        </w:rPr>
      </w:pPr>
      <w:r w:rsidRPr="00F04C1E">
        <w:rPr>
          <w:b/>
          <w:bCs/>
          <w:sz w:val="22"/>
        </w:rPr>
        <w:t>Q2</w:t>
      </w:r>
      <w:r w:rsidR="0059526E" w:rsidRPr="00F04C1E">
        <w:rPr>
          <w:b/>
          <w:bCs/>
          <w:sz w:val="22"/>
        </w:rPr>
        <w:t>3</w:t>
      </w:r>
      <w:r w:rsidRPr="00F04C1E">
        <w:rPr>
          <w:b/>
          <w:bCs/>
          <w:sz w:val="22"/>
        </w:rPr>
        <w:t>.</w:t>
      </w:r>
      <w:r w:rsidRPr="00F04C1E">
        <w:rPr>
          <w:sz w:val="22"/>
        </w:rPr>
        <w:t xml:space="preserve"> </w:t>
      </w:r>
      <w:r w:rsidRPr="00F04C1E">
        <w:rPr>
          <w:b/>
          <w:bCs/>
          <w:sz w:val="22"/>
        </w:rPr>
        <w:t>How long have you been working at UT Knoxville?</w:t>
      </w:r>
      <w:r w:rsidRPr="00F04C1E">
        <w:rPr>
          <w:sz w:val="22"/>
        </w:rPr>
        <w:t xml:space="preserve"> </w:t>
      </w:r>
    </w:p>
    <w:p w14:paraId="2C9D43C2" w14:textId="77777777" w:rsidR="00AC5DE1" w:rsidRPr="00F04C1E" w:rsidRDefault="00AC5DE1" w:rsidP="00010D61">
      <w:pPr>
        <w:pStyle w:val="ListParagraph"/>
        <w:numPr>
          <w:ilvl w:val="0"/>
          <w:numId w:val="27"/>
        </w:numPr>
        <w:spacing w:line="240" w:lineRule="auto"/>
        <w:rPr>
          <w:sz w:val="22"/>
        </w:rPr>
      </w:pPr>
      <w:r w:rsidRPr="00F04C1E">
        <w:rPr>
          <w:sz w:val="22"/>
        </w:rPr>
        <w:t>5 years or less</w:t>
      </w:r>
    </w:p>
    <w:p w14:paraId="283D3B4D" w14:textId="77777777" w:rsidR="00AC5DE1" w:rsidRPr="00F04C1E" w:rsidRDefault="00AC5DE1" w:rsidP="00010D61">
      <w:pPr>
        <w:pStyle w:val="ListParagraph"/>
        <w:numPr>
          <w:ilvl w:val="0"/>
          <w:numId w:val="27"/>
        </w:numPr>
        <w:spacing w:line="240" w:lineRule="auto"/>
        <w:rPr>
          <w:sz w:val="22"/>
        </w:rPr>
      </w:pPr>
      <w:r w:rsidRPr="00F04C1E">
        <w:rPr>
          <w:sz w:val="22"/>
        </w:rPr>
        <w:t>6 to 10 years</w:t>
      </w:r>
    </w:p>
    <w:p w14:paraId="5018B9EF" w14:textId="77777777" w:rsidR="00AC5DE1" w:rsidRPr="00F04C1E" w:rsidRDefault="00AC5DE1" w:rsidP="00010D61">
      <w:pPr>
        <w:pStyle w:val="ListParagraph"/>
        <w:numPr>
          <w:ilvl w:val="0"/>
          <w:numId w:val="27"/>
        </w:numPr>
        <w:spacing w:line="240" w:lineRule="auto"/>
        <w:rPr>
          <w:sz w:val="22"/>
        </w:rPr>
      </w:pPr>
      <w:r w:rsidRPr="00F04C1E">
        <w:rPr>
          <w:sz w:val="22"/>
        </w:rPr>
        <w:t>11 to 20 years</w:t>
      </w:r>
    </w:p>
    <w:p w14:paraId="5FA1F22B" w14:textId="77777777" w:rsidR="00AC5DE1" w:rsidRPr="00F04C1E" w:rsidRDefault="00AC5DE1" w:rsidP="00010D61">
      <w:pPr>
        <w:pStyle w:val="ListParagraph"/>
        <w:numPr>
          <w:ilvl w:val="0"/>
          <w:numId w:val="27"/>
        </w:numPr>
        <w:spacing w:line="240" w:lineRule="auto"/>
        <w:rPr>
          <w:sz w:val="22"/>
        </w:rPr>
      </w:pPr>
      <w:r w:rsidRPr="00F04C1E">
        <w:rPr>
          <w:sz w:val="22"/>
        </w:rPr>
        <w:t>21 to 30 years</w:t>
      </w:r>
    </w:p>
    <w:p w14:paraId="62D44E7C" w14:textId="407F87B2" w:rsidR="00AC5DE1" w:rsidRPr="00F04C1E" w:rsidRDefault="00AC5DE1" w:rsidP="00010D61">
      <w:pPr>
        <w:pStyle w:val="ListParagraph"/>
        <w:numPr>
          <w:ilvl w:val="0"/>
          <w:numId w:val="27"/>
        </w:numPr>
        <w:spacing w:line="240" w:lineRule="auto"/>
        <w:rPr>
          <w:sz w:val="22"/>
        </w:rPr>
      </w:pPr>
      <w:r w:rsidRPr="00F04C1E">
        <w:rPr>
          <w:sz w:val="22"/>
        </w:rPr>
        <w:t>3</w:t>
      </w:r>
      <w:r w:rsidR="00760AAF" w:rsidRPr="00F04C1E">
        <w:rPr>
          <w:sz w:val="22"/>
        </w:rPr>
        <w:t>1</w:t>
      </w:r>
      <w:r w:rsidRPr="00F04C1E">
        <w:rPr>
          <w:sz w:val="22"/>
        </w:rPr>
        <w:t xml:space="preserve"> or more years</w:t>
      </w:r>
    </w:p>
    <w:p w14:paraId="0C6A27D5" w14:textId="77777777" w:rsidR="00431276" w:rsidRPr="00F04C1E" w:rsidRDefault="00431276" w:rsidP="00431276">
      <w:pPr>
        <w:pStyle w:val="ListParagraph"/>
        <w:numPr>
          <w:ilvl w:val="0"/>
          <w:numId w:val="27"/>
        </w:numPr>
        <w:tabs>
          <w:tab w:val="left" w:pos="1032"/>
        </w:tabs>
        <w:spacing w:line="240" w:lineRule="auto"/>
        <w:rPr>
          <w:b/>
          <w:bCs/>
          <w:sz w:val="22"/>
        </w:rPr>
      </w:pPr>
      <w:r w:rsidRPr="00F04C1E">
        <w:rPr>
          <w:sz w:val="22"/>
        </w:rPr>
        <w:t>Prefer not to answer</w:t>
      </w:r>
    </w:p>
    <w:p w14:paraId="7BFB2769" w14:textId="77777777" w:rsidR="003A0883" w:rsidRPr="00F04C1E" w:rsidRDefault="003A0883" w:rsidP="003A0883">
      <w:pPr>
        <w:pStyle w:val="ListParagraph"/>
        <w:spacing w:line="240" w:lineRule="auto"/>
        <w:rPr>
          <w:sz w:val="22"/>
        </w:rPr>
      </w:pPr>
    </w:p>
    <w:p w14:paraId="05D3D659" w14:textId="299415A6" w:rsidR="00AC5DE1" w:rsidRPr="00F04C1E" w:rsidRDefault="00AC5DE1" w:rsidP="00010D61">
      <w:pPr>
        <w:tabs>
          <w:tab w:val="left" w:pos="1032"/>
        </w:tabs>
        <w:spacing w:line="240" w:lineRule="auto"/>
        <w:rPr>
          <w:b/>
          <w:bCs/>
          <w:sz w:val="22"/>
        </w:rPr>
      </w:pPr>
      <w:r w:rsidRPr="00F04C1E">
        <w:rPr>
          <w:b/>
          <w:bCs/>
          <w:sz w:val="22"/>
        </w:rPr>
        <w:t>Q2</w:t>
      </w:r>
      <w:r w:rsidR="0059526E" w:rsidRPr="00F04C1E">
        <w:rPr>
          <w:b/>
          <w:bCs/>
          <w:sz w:val="22"/>
        </w:rPr>
        <w:t>4</w:t>
      </w:r>
      <w:r w:rsidRPr="00F04C1E">
        <w:rPr>
          <w:b/>
          <w:bCs/>
          <w:sz w:val="22"/>
        </w:rPr>
        <w:t xml:space="preserve">. Which of the following describes your current work </w:t>
      </w:r>
      <w:r w:rsidR="0059526E" w:rsidRPr="00F04C1E">
        <w:rPr>
          <w:b/>
          <w:bCs/>
          <w:sz w:val="22"/>
        </w:rPr>
        <w:t>situation</w:t>
      </w:r>
      <w:r w:rsidRPr="00F04C1E">
        <w:rPr>
          <w:b/>
          <w:bCs/>
          <w:sz w:val="22"/>
        </w:rPr>
        <w:t xml:space="preserve">? </w:t>
      </w:r>
    </w:p>
    <w:p w14:paraId="2AD2CC01" w14:textId="77777777" w:rsidR="00AC5DE1" w:rsidRPr="00F04C1E" w:rsidRDefault="00AC5DE1" w:rsidP="00010D61">
      <w:pPr>
        <w:pStyle w:val="ListParagraph"/>
        <w:numPr>
          <w:ilvl w:val="0"/>
          <w:numId w:val="13"/>
        </w:numPr>
        <w:tabs>
          <w:tab w:val="left" w:pos="1032"/>
        </w:tabs>
        <w:spacing w:line="240" w:lineRule="auto"/>
        <w:rPr>
          <w:b/>
          <w:bCs/>
          <w:sz w:val="22"/>
        </w:rPr>
      </w:pPr>
      <w:r w:rsidRPr="00F04C1E">
        <w:rPr>
          <w:sz w:val="22"/>
        </w:rPr>
        <w:t>On-campus</w:t>
      </w:r>
    </w:p>
    <w:p w14:paraId="73E91AA0" w14:textId="2134678F" w:rsidR="00AC5DE1" w:rsidRPr="00F04C1E" w:rsidRDefault="00AC5DE1" w:rsidP="00010D61">
      <w:pPr>
        <w:pStyle w:val="ListParagraph"/>
        <w:numPr>
          <w:ilvl w:val="0"/>
          <w:numId w:val="13"/>
        </w:numPr>
        <w:tabs>
          <w:tab w:val="left" w:pos="1032"/>
        </w:tabs>
        <w:spacing w:line="240" w:lineRule="auto"/>
        <w:rPr>
          <w:b/>
          <w:bCs/>
          <w:sz w:val="22"/>
        </w:rPr>
      </w:pPr>
      <w:r w:rsidRPr="00F04C1E">
        <w:rPr>
          <w:sz w:val="22"/>
        </w:rPr>
        <w:t>Remote</w:t>
      </w:r>
      <w:r w:rsidR="0059526E" w:rsidRPr="00F04C1E">
        <w:rPr>
          <w:sz w:val="22"/>
        </w:rPr>
        <w:t>ly</w:t>
      </w:r>
    </w:p>
    <w:p w14:paraId="50AF6B47" w14:textId="26FFD093" w:rsidR="00AC5DE1" w:rsidRPr="00F04C1E" w:rsidRDefault="00AC5DE1" w:rsidP="00010D61">
      <w:pPr>
        <w:pStyle w:val="ListParagraph"/>
        <w:numPr>
          <w:ilvl w:val="0"/>
          <w:numId w:val="13"/>
        </w:numPr>
        <w:tabs>
          <w:tab w:val="left" w:pos="1032"/>
        </w:tabs>
        <w:spacing w:line="240" w:lineRule="auto"/>
        <w:rPr>
          <w:b/>
          <w:bCs/>
          <w:sz w:val="22"/>
        </w:rPr>
      </w:pPr>
      <w:r w:rsidRPr="00F04C1E">
        <w:rPr>
          <w:sz w:val="22"/>
        </w:rPr>
        <w:t>Hybrid: combination of on-campus and remote</w:t>
      </w:r>
      <w:r w:rsidR="0059526E" w:rsidRPr="00F04C1E">
        <w:rPr>
          <w:sz w:val="22"/>
        </w:rPr>
        <w:t>ly</w:t>
      </w:r>
    </w:p>
    <w:p w14:paraId="5856C46C" w14:textId="77777777" w:rsidR="00431276" w:rsidRPr="00F04C1E" w:rsidRDefault="00431276" w:rsidP="00431276">
      <w:pPr>
        <w:pStyle w:val="ListParagraph"/>
        <w:numPr>
          <w:ilvl w:val="0"/>
          <w:numId w:val="13"/>
        </w:numPr>
        <w:tabs>
          <w:tab w:val="left" w:pos="1032"/>
        </w:tabs>
        <w:spacing w:line="240" w:lineRule="auto"/>
        <w:rPr>
          <w:b/>
          <w:bCs/>
          <w:sz w:val="22"/>
        </w:rPr>
      </w:pPr>
      <w:r w:rsidRPr="00F04C1E">
        <w:rPr>
          <w:sz w:val="22"/>
        </w:rPr>
        <w:t>Prefer not to answer</w:t>
      </w:r>
    </w:p>
    <w:p w14:paraId="11EB5BA3" w14:textId="34ADD835" w:rsidR="003A0883" w:rsidRPr="00F04C1E" w:rsidRDefault="003A0883" w:rsidP="003A0883">
      <w:pPr>
        <w:pStyle w:val="ListParagraph"/>
        <w:tabs>
          <w:tab w:val="left" w:pos="1032"/>
        </w:tabs>
        <w:spacing w:line="240" w:lineRule="auto"/>
        <w:rPr>
          <w:b/>
          <w:bCs/>
          <w:sz w:val="22"/>
        </w:rPr>
      </w:pPr>
    </w:p>
    <w:p w14:paraId="74B36612" w14:textId="3037A505" w:rsidR="00AC5DE1" w:rsidRPr="00F04C1E" w:rsidRDefault="00AC5DE1" w:rsidP="00010D61">
      <w:pPr>
        <w:tabs>
          <w:tab w:val="left" w:pos="1032"/>
        </w:tabs>
        <w:spacing w:line="240" w:lineRule="auto"/>
        <w:rPr>
          <w:b/>
          <w:bCs/>
          <w:sz w:val="22"/>
        </w:rPr>
      </w:pPr>
      <w:bookmarkStart w:id="120" w:name="_Hlk103684978"/>
      <w:r w:rsidRPr="00F04C1E">
        <w:rPr>
          <w:b/>
          <w:bCs/>
          <w:sz w:val="22"/>
        </w:rPr>
        <w:t>Q2</w:t>
      </w:r>
      <w:r w:rsidR="0059526E" w:rsidRPr="00F04C1E">
        <w:rPr>
          <w:b/>
          <w:bCs/>
          <w:sz w:val="22"/>
        </w:rPr>
        <w:t>5</w:t>
      </w:r>
      <w:r w:rsidR="00431276" w:rsidRPr="00F04C1E">
        <w:rPr>
          <w:b/>
          <w:bCs/>
          <w:sz w:val="22"/>
        </w:rPr>
        <w:t xml:space="preserve">. Do you work in a specific college at the Knoxville campus? </w:t>
      </w:r>
    </w:p>
    <w:p w14:paraId="0B4DFD39" w14:textId="26E85082" w:rsidR="00431276" w:rsidRPr="00F04C1E" w:rsidRDefault="00431276" w:rsidP="00431276">
      <w:pPr>
        <w:pStyle w:val="ListParagraph"/>
        <w:numPr>
          <w:ilvl w:val="0"/>
          <w:numId w:val="5"/>
        </w:numPr>
        <w:tabs>
          <w:tab w:val="left" w:pos="1032"/>
        </w:tabs>
        <w:spacing w:line="240" w:lineRule="auto"/>
        <w:rPr>
          <w:sz w:val="22"/>
        </w:rPr>
      </w:pPr>
      <w:r w:rsidRPr="00F04C1E">
        <w:rPr>
          <w:sz w:val="22"/>
        </w:rPr>
        <w:t>Yes</w:t>
      </w:r>
    </w:p>
    <w:p w14:paraId="55C54277" w14:textId="0D2C1911" w:rsidR="00431276" w:rsidRPr="00F04C1E" w:rsidRDefault="00431276" w:rsidP="00E37F4E">
      <w:pPr>
        <w:pStyle w:val="ListParagraph"/>
        <w:numPr>
          <w:ilvl w:val="0"/>
          <w:numId w:val="5"/>
        </w:numPr>
        <w:tabs>
          <w:tab w:val="left" w:pos="1032"/>
        </w:tabs>
        <w:spacing w:line="240" w:lineRule="auto"/>
        <w:rPr>
          <w:b/>
          <w:bCs/>
          <w:sz w:val="22"/>
        </w:rPr>
      </w:pPr>
      <w:r w:rsidRPr="00F04C1E">
        <w:rPr>
          <w:sz w:val="22"/>
        </w:rPr>
        <w:t xml:space="preserve">No </w:t>
      </w:r>
    </w:p>
    <w:p w14:paraId="6FCA466A" w14:textId="4C4A4832" w:rsidR="00416BDB" w:rsidRPr="00F04C1E" w:rsidRDefault="00416BDB" w:rsidP="00E37F4E">
      <w:pPr>
        <w:pStyle w:val="ListParagraph"/>
        <w:numPr>
          <w:ilvl w:val="0"/>
          <w:numId w:val="5"/>
        </w:numPr>
        <w:tabs>
          <w:tab w:val="left" w:pos="1032"/>
        </w:tabs>
        <w:spacing w:line="240" w:lineRule="auto"/>
        <w:rPr>
          <w:b/>
          <w:bCs/>
          <w:sz w:val="22"/>
        </w:rPr>
      </w:pPr>
      <w:r w:rsidRPr="00F04C1E">
        <w:rPr>
          <w:sz w:val="22"/>
        </w:rPr>
        <w:t xml:space="preserve">Prefer not to answer </w:t>
      </w:r>
    </w:p>
    <w:p w14:paraId="1DA541C8" w14:textId="77777777" w:rsidR="00416BDB" w:rsidRPr="00F04C1E" w:rsidRDefault="00416BDB" w:rsidP="00010D61">
      <w:pPr>
        <w:tabs>
          <w:tab w:val="left" w:pos="1032"/>
        </w:tabs>
        <w:spacing w:line="240" w:lineRule="auto"/>
        <w:rPr>
          <w:b/>
          <w:bCs/>
          <w:sz w:val="22"/>
        </w:rPr>
      </w:pPr>
    </w:p>
    <w:p w14:paraId="279802DB" w14:textId="651D1D42" w:rsidR="00431276" w:rsidRPr="00F04C1E" w:rsidRDefault="00431276" w:rsidP="00010D61">
      <w:pPr>
        <w:tabs>
          <w:tab w:val="left" w:pos="1032"/>
        </w:tabs>
        <w:spacing w:line="240" w:lineRule="auto"/>
        <w:rPr>
          <w:sz w:val="22"/>
        </w:rPr>
      </w:pPr>
      <w:r w:rsidRPr="00F04C1E">
        <w:rPr>
          <w:b/>
          <w:bCs/>
          <w:sz w:val="22"/>
        </w:rPr>
        <w:t>Q2</w:t>
      </w:r>
      <w:r w:rsidR="0059526E" w:rsidRPr="00F04C1E">
        <w:rPr>
          <w:b/>
          <w:bCs/>
          <w:sz w:val="22"/>
        </w:rPr>
        <w:t>6</w:t>
      </w:r>
      <w:r w:rsidRPr="00F04C1E">
        <w:rPr>
          <w:b/>
          <w:bCs/>
          <w:sz w:val="22"/>
        </w:rPr>
        <w:t>. Which college</w:t>
      </w:r>
      <w:r w:rsidR="00E1317D" w:rsidRPr="00F04C1E">
        <w:rPr>
          <w:b/>
          <w:bCs/>
          <w:sz w:val="22"/>
        </w:rPr>
        <w:t xml:space="preserve">? </w:t>
      </w:r>
      <w:r w:rsidR="00416BDB" w:rsidRPr="00F04C1E">
        <w:rPr>
          <w:sz w:val="22"/>
        </w:rPr>
        <w:t>(Display only if yes is selected in Q2</w:t>
      </w:r>
      <w:r w:rsidR="0059526E" w:rsidRPr="00F04C1E">
        <w:rPr>
          <w:sz w:val="22"/>
        </w:rPr>
        <w:t>5</w:t>
      </w:r>
      <w:r w:rsidR="00416BDB" w:rsidRPr="00F04C1E">
        <w:rPr>
          <w:sz w:val="22"/>
        </w:rPr>
        <w:t>)</w:t>
      </w:r>
    </w:p>
    <w:p w14:paraId="08284652" w14:textId="75CC3A63" w:rsidR="0059526E" w:rsidRPr="00F04C1E" w:rsidRDefault="0059526E" w:rsidP="00431276">
      <w:pPr>
        <w:pStyle w:val="ListParagraph"/>
        <w:numPr>
          <w:ilvl w:val="0"/>
          <w:numId w:val="30"/>
        </w:numPr>
        <w:tabs>
          <w:tab w:val="left" w:pos="1032"/>
        </w:tabs>
        <w:spacing w:line="240" w:lineRule="auto"/>
        <w:rPr>
          <w:bCs/>
          <w:sz w:val="22"/>
        </w:rPr>
      </w:pPr>
      <w:r w:rsidRPr="00F04C1E">
        <w:rPr>
          <w:bCs/>
          <w:sz w:val="22"/>
        </w:rPr>
        <w:t>Agriculture</w:t>
      </w:r>
    </w:p>
    <w:p w14:paraId="0F8FAFBD" w14:textId="4E0319FE" w:rsidR="00431276" w:rsidRPr="00F04C1E" w:rsidRDefault="00431276" w:rsidP="00431276">
      <w:pPr>
        <w:pStyle w:val="ListParagraph"/>
        <w:numPr>
          <w:ilvl w:val="0"/>
          <w:numId w:val="30"/>
        </w:numPr>
        <w:tabs>
          <w:tab w:val="left" w:pos="1032"/>
        </w:tabs>
        <w:spacing w:line="240" w:lineRule="auto"/>
        <w:rPr>
          <w:b/>
          <w:bCs/>
          <w:sz w:val="22"/>
        </w:rPr>
      </w:pPr>
      <w:r w:rsidRPr="00F04C1E">
        <w:rPr>
          <w:sz w:val="22"/>
        </w:rPr>
        <w:t>Architecture and Design</w:t>
      </w:r>
    </w:p>
    <w:p w14:paraId="4EF57A16" w14:textId="36E8E64B" w:rsidR="00431276" w:rsidRPr="00F04C1E" w:rsidRDefault="00431276" w:rsidP="00431276">
      <w:pPr>
        <w:pStyle w:val="ListParagraph"/>
        <w:numPr>
          <w:ilvl w:val="0"/>
          <w:numId w:val="30"/>
        </w:numPr>
        <w:tabs>
          <w:tab w:val="left" w:pos="1032"/>
        </w:tabs>
        <w:spacing w:line="240" w:lineRule="auto"/>
        <w:rPr>
          <w:b/>
          <w:bCs/>
          <w:sz w:val="22"/>
        </w:rPr>
      </w:pPr>
      <w:r w:rsidRPr="00F04C1E">
        <w:rPr>
          <w:sz w:val="22"/>
        </w:rPr>
        <w:t>Arts &amp; Sciences</w:t>
      </w:r>
    </w:p>
    <w:p w14:paraId="1FD7AEAE" w14:textId="0199E12B" w:rsidR="0059526E" w:rsidRPr="00F04C1E" w:rsidRDefault="0059526E" w:rsidP="00431276">
      <w:pPr>
        <w:pStyle w:val="ListParagraph"/>
        <w:numPr>
          <w:ilvl w:val="0"/>
          <w:numId w:val="30"/>
        </w:numPr>
        <w:tabs>
          <w:tab w:val="left" w:pos="1032"/>
        </w:tabs>
        <w:spacing w:line="240" w:lineRule="auto"/>
        <w:rPr>
          <w:bCs/>
          <w:sz w:val="22"/>
        </w:rPr>
      </w:pPr>
      <w:r w:rsidRPr="00F04C1E">
        <w:rPr>
          <w:bCs/>
          <w:sz w:val="22"/>
        </w:rPr>
        <w:t>Business</w:t>
      </w:r>
    </w:p>
    <w:p w14:paraId="46EAEAB4" w14:textId="401245FA" w:rsidR="00431276" w:rsidRPr="00F04C1E" w:rsidRDefault="00431276" w:rsidP="00431276">
      <w:pPr>
        <w:pStyle w:val="ListParagraph"/>
        <w:numPr>
          <w:ilvl w:val="0"/>
          <w:numId w:val="30"/>
        </w:numPr>
        <w:tabs>
          <w:tab w:val="left" w:pos="1032"/>
        </w:tabs>
        <w:spacing w:line="240" w:lineRule="auto"/>
        <w:rPr>
          <w:b/>
          <w:bCs/>
          <w:sz w:val="22"/>
        </w:rPr>
      </w:pPr>
      <w:r w:rsidRPr="00F04C1E">
        <w:rPr>
          <w:sz w:val="22"/>
        </w:rPr>
        <w:t>Communicati</w:t>
      </w:r>
      <w:r w:rsidR="00B97B67" w:rsidRPr="00F04C1E">
        <w:rPr>
          <w:sz w:val="22"/>
        </w:rPr>
        <w:t>on &amp; Information</w:t>
      </w:r>
    </w:p>
    <w:p w14:paraId="181357C6" w14:textId="075FDDAE" w:rsidR="00B97B67" w:rsidRPr="00F04C1E" w:rsidRDefault="00B97B67" w:rsidP="00431276">
      <w:pPr>
        <w:pStyle w:val="ListParagraph"/>
        <w:numPr>
          <w:ilvl w:val="0"/>
          <w:numId w:val="30"/>
        </w:numPr>
        <w:tabs>
          <w:tab w:val="left" w:pos="1032"/>
        </w:tabs>
        <w:spacing w:line="240" w:lineRule="auto"/>
        <w:rPr>
          <w:b/>
          <w:bCs/>
          <w:sz w:val="22"/>
        </w:rPr>
      </w:pPr>
      <w:r w:rsidRPr="00F04C1E">
        <w:rPr>
          <w:sz w:val="22"/>
        </w:rPr>
        <w:t>Education, Health, &amp; Human Sciences</w:t>
      </w:r>
    </w:p>
    <w:p w14:paraId="03C81264" w14:textId="119269AB" w:rsidR="0059526E" w:rsidRPr="00F04C1E" w:rsidRDefault="0059526E" w:rsidP="00431276">
      <w:pPr>
        <w:pStyle w:val="ListParagraph"/>
        <w:numPr>
          <w:ilvl w:val="0"/>
          <w:numId w:val="30"/>
        </w:numPr>
        <w:tabs>
          <w:tab w:val="left" w:pos="1032"/>
        </w:tabs>
        <w:spacing w:line="240" w:lineRule="auto"/>
        <w:rPr>
          <w:bCs/>
          <w:sz w:val="22"/>
        </w:rPr>
      </w:pPr>
      <w:r w:rsidRPr="00F04C1E">
        <w:rPr>
          <w:bCs/>
          <w:sz w:val="22"/>
        </w:rPr>
        <w:t>Engineering</w:t>
      </w:r>
    </w:p>
    <w:p w14:paraId="079EC0BD" w14:textId="17CD8068" w:rsidR="00B97B67" w:rsidRPr="00F04C1E" w:rsidRDefault="00B97B67" w:rsidP="00431276">
      <w:pPr>
        <w:pStyle w:val="ListParagraph"/>
        <w:numPr>
          <w:ilvl w:val="0"/>
          <w:numId w:val="30"/>
        </w:numPr>
        <w:tabs>
          <w:tab w:val="left" w:pos="1032"/>
        </w:tabs>
        <w:spacing w:line="240" w:lineRule="auto"/>
        <w:rPr>
          <w:b/>
          <w:bCs/>
          <w:sz w:val="22"/>
        </w:rPr>
      </w:pPr>
      <w:r w:rsidRPr="00F04C1E">
        <w:rPr>
          <w:sz w:val="22"/>
        </w:rPr>
        <w:t>Law</w:t>
      </w:r>
    </w:p>
    <w:p w14:paraId="41C3DDB6" w14:textId="68D275D3" w:rsidR="00B97B67" w:rsidRPr="00F04C1E" w:rsidRDefault="00B97B67" w:rsidP="00431276">
      <w:pPr>
        <w:pStyle w:val="ListParagraph"/>
        <w:numPr>
          <w:ilvl w:val="0"/>
          <w:numId w:val="30"/>
        </w:numPr>
        <w:tabs>
          <w:tab w:val="left" w:pos="1032"/>
        </w:tabs>
        <w:spacing w:line="240" w:lineRule="auto"/>
        <w:rPr>
          <w:b/>
          <w:bCs/>
          <w:sz w:val="22"/>
        </w:rPr>
      </w:pPr>
      <w:r w:rsidRPr="00F04C1E">
        <w:rPr>
          <w:sz w:val="22"/>
        </w:rPr>
        <w:t>Nursing</w:t>
      </w:r>
    </w:p>
    <w:p w14:paraId="53F544F2" w14:textId="6CFF15BD" w:rsidR="00431276" w:rsidRPr="00F04C1E" w:rsidRDefault="00431276" w:rsidP="00431276">
      <w:pPr>
        <w:pStyle w:val="ListParagraph"/>
        <w:numPr>
          <w:ilvl w:val="0"/>
          <w:numId w:val="30"/>
        </w:numPr>
        <w:tabs>
          <w:tab w:val="left" w:pos="1032"/>
        </w:tabs>
        <w:spacing w:line="240" w:lineRule="auto"/>
        <w:rPr>
          <w:b/>
          <w:bCs/>
          <w:sz w:val="22"/>
        </w:rPr>
      </w:pPr>
      <w:r w:rsidRPr="00F04C1E">
        <w:rPr>
          <w:sz w:val="22"/>
        </w:rPr>
        <w:t>Social Work</w:t>
      </w:r>
    </w:p>
    <w:p w14:paraId="10F1D7B1" w14:textId="1CEB9941" w:rsidR="00B97B67" w:rsidRPr="00F04C1E" w:rsidRDefault="00B97B67" w:rsidP="00431276">
      <w:pPr>
        <w:pStyle w:val="ListParagraph"/>
        <w:numPr>
          <w:ilvl w:val="0"/>
          <w:numId w:val="30"/>
        </w:numPr>
        <w:tabs>
          <w:tab w:val="left" w:pos="1032"/>
        </w:tabs>
        <w:spacing w:line="240" w:lineRule="auto"/>
        <w:rPr>
          <w:b/>
          <w:bCs/>
          <w:sz w:val="22"/>
        </w:rPr>
      </w:pPr>
      <w:r w:rsidRPr="00F04C1E">
        <w:rPr>
          <w:sz w:val="22"/>
        </w:rPr>
        <w:t>Veterinary Medicine</w:t>
      </w:r>
    </w:p>
    <w:p w14:paraId="1563021F" w14:textId="4EB52AC3" w:rsidR="009E2C5A" w:rsidRPr="00F04C1E" w:rsidRDefault="009E2C5A" w:rsidP="00431276">
      <w:pPr>
        <w:pStyle w:val="ListParagraph"/>
        <w:numPr>
          <w:ilvl w:val="0"/>
          <w:numId w:val="30"/>
        </w:numPr>
        <w:tabs>
          <w:tab w:val="left" w:pos="1032"/>
        </w:tabs>
        <w:spacing w:line="240" w:lineRule="auto"/>
        <w:rPr>
          <w:b/>
          <w:bCs/>
          <w:sz w:val="22"/>
        </w:rPr>
      </w:pPr>
      <w:r w:rsidRPr="00F04C1E">
        <w:rPr>
          <w:sz w:val="22"/>
        </w:rPr>
        <w:t>Prefer not to answer</w:t>
      </w:r>
    </w:p>
    <w:p w14:paraId="1050B890" w14:textId="03C514A1" w:rsidR="00431276" w:rsidRPr="00F04C1E" w:rsidRDefault="00431276" w:rsidP="00010D61">
      <w:pPr>
        <w:tabs>
          <w:tab w:val="left" w:pos="1032"/>
        </w:tabs>
        <w:spacing w:line="240" w:lineRule="auto"/>
        <w:rPr>
          <w:b/>
          <w:bCs/>
          <w:sz w:val="22"/>
        </w:rPr>
      </w:pPr>
    </w:p>
    <w:p w14:paraId="6EB5304E" w14:textId="5A091758" w:rsidR="00431276" w:rsidRPr="00F04C1E" w:rsidRDefault="00431276" w:rsidP="00416BDB">
      <w:pPr>
        <w:tabs>
          <w:tab w:val="left" w:pos="1032"/>
        </w:tabs>
        <w:spacing w:line="240" w:lineRule="auto"/>
        <w:rPr>
          <w:sz w:val="22"/>
        </w:rPr>
      </w:pPr>
      <w:r w:rsidRPr="00F04C1E">
        <w:rPr>
          <w:b/>
          <w:bCs/>
          <w:sz w:val="22"/>
        </w:rPr>
        <w:lastRenderedPageBreak/>
        <w:t>Q2</w:t>
      </w:r>
      <w:r w:rsidR="0059526E" w:rsidRPr="00F04C1E">
        <w:rPr>
          <w:b/>
          <w:bCs/>
          <w:sz w:val="22"/>
        </w:rPr>
        <w:t>7</w:t>
      </w:r>
      <w:r w:rsidRPr="00F04C1E">
        <w:rPr>
          <w:b/>
          <w:bCs/>
          <w:sz w:val="22"/>
        </w:rPr>
        <w:t>. In which of the following</w:t>
      </w:r>
      <w:r w:rsidR="00F552F7" w:rsidRPr="00F04C1E">
        <w:rPr>
          <w:b/>
          <w:bCs/>
          <w:sz w:val="22"/>
        </w:rPr>
        <w:t xml:space="preserve"> offices/departments/d</w:t>
      </w:r>
      <w:r w:rsidRPr="00F04C1E">
        <w:rPr>
          <w:b/>
          <w:bCs/>
          <w:sz w:val="22"/>
        </w:rPr>
        <w:t xml:space="preserve">ivisions </w:t>
      </w:r>
      <w:r w:rsidR="00776B30" w:rsidRPr="00F04C1E">
        <w:rPr>
          <w:b/>
          <w:bCs/>
          <w:sz w:val="22"/>
        </w:rPr>
        <w:t>d</w:t>
      </w:r>
      <w:r w:rsidRPr="00F04C1E">
        <w:rPr>
          <w:b/>
          <w:bCs/>
          <w:sz w:val="22"/>
        </w:rPr>
        <w:t>o you work</w:t>
      </w:r>
      <w:r w:rsidR="00776B30" w:rsidRPr="00F04C1E">
        <w:rPr>
          <w:b/>
          <w:bCs/>
          <w:sz w:val="22"/>
        </w:rPr>
        <w:t xml:space="preserve"> at the Knoxville campus</w:t>
      </w:r>
      <w:r w:rsidRPr="00F04C1E">
        <w:rPr>
          <w:b/>
          <w:bCs/>
          <w:sz w:val="22"/>
        </w:rPr>
        <w:t xml:space="preserve">? </w:t>
      </w:r>
      <w:r w:rsidR="00B97B67" w:rsidRPr="00F04C1E">
        <w:rPr>
          <w:sz w:val="22"/>
        </w:rPr>
        <w:t>(</w:t>
      </w:r>
      <w:r w:rsidR="00416BDB" w:rsidRPr="00F04C1E">
        <w:rPr>
          <w:sz w:val="22"/>
        </w:rPr>
        <w:t>Display only if no is selected in Q2</w:t>
      </w:r>
      <w:r w:rsidR="0059526E" w:rsidRPr="00F04C1E">
        <w:rPr>
          <w:sz w:val="22"/>
        </w:rPr>
        <w:t>5</w:t>
      </w:r>
      <w:r w:rsidR="00B97B67" w:rsidRPr="00F04C1E">
        <w:rPr>
          <w:sz w:val="22"/>
        </w:rPr>
        <w:t>).</w:t>
      </w:r>
    </w:p>
    <w:p w14:paraId="28114A7D" w14:textId="09FCA305" w:rsidR="00431276" w:rsidRPr="00F04C1E" w:rsidRDefault="00B97B67" w:rsidP="00416BDB">
      <w:pPr>
        <w:pStyle w:val="ListParagraph"/>
        <w:numPr>
          <w:ilvl w:val="0"/>
          <w:numId w:val="31"/>
        </w:numPr>
        <w:tabs>
          <w:tab w:val="left" w:pos="1032"/>
        </w:tabs>
        <w:spacing w:line="240" w:lineRule="auto"/>
        <w:rPr>
          <w:b/>
          <w:bCs/>
          <w:sz w:val="22"/>
        </w:rPr>
      </w:pPr>
      <w:r w:rsidRPr="00F04C1E">
        <w:rPr>
          <w:sz w:val="22"/>
        </w:rPr>
        <w:t>Academic Affairs</w:t>
      </w:r>
    </w:p>
    <w:p w14:paraId="3C06A679" w14:textId="3A66C22F" w:rsidR="00776B30" w:rsidRPr="00F04C1E" w:rsidRDefault="00776B30" w:rsidP="00B97B67">
      <w:pPr>
        <w:pStyle w:val="ListParagraph"/>
        <w:numPr>
          <w:ilvl w:val="0"/>
          <w:numId w:val="31"/>
        </w:numPr>
        <w:tabs>
          <w:tab w:val="left" w:pos="1032"/>
        </w:tabs>
        <w:spacing w:line="240" w:lineRule="auto"/>
        <w:rPr>
          <w:b/>
          <w:bCs/>
          <w:sz w:val="22"/>
        </w:rPr>
      </w:pPr>
      <w:r w:rsidRPr="00F04C1E">
        <w:rPr>
          <w:sz w:val="22"/>
        </w:rPr>
        <w:t>Athletics</w:t>
      </w:r>
    </w:p>
    <w:p w14:paraId="2BBE8B13" w14:textId="77777777" w:rsidR="00F552F7" w:rsidRPr="00F04C1E" w:rsidRDefault="00F552F7" w:rsidP="00F552F7">
      <w:pPr>
        <w:pStyle w:val="ListParagraph"/>
        <w:numPr>
          <w:ilvl w:val="0"/>
          <w:numId w:val="31"/>
        </w:numPr>
        <w:tabs>
          <w:tab w:val="left" w:pos="1032"/>
        </w:tabs>
        <w:spacing w:line="240" w:lineRule="auto"/>
        <w:rPr>
          <w:b/>
          <w:bCs/>
          <w:sz w:val="22"/>
        </w:rPr>
      </w:pPr>
      <w:r w:rsidRPr="00F04C1E">
        <w:rPr>
          <w:sz w:val="22"/>
        </w:rPr>
        <w:t>Diversity &amp; Engagement</w:t>
      </w:r>
    </w:p>
    <w:p w14:paraId="0BCB8215" w14:textId="541008C9" w:rsidR="00B97B67" w:rsidRPr="00F04C1E" w:rsidRDefault="00B97B67" w:rsidP="00B97B67">
      <w:pPr>
        <w:pStyle w:val="ListParagraph"/>
        <w:numPr>
          <w:ilvl w:val="0"/>
          <w:numId w:val="31"/>
        </w:numPr>
        <w:tabs>
          <w:tab w:val="left" w:pos="1032"/>
        </w:tabs>
        <w:spacing w:line="240" w:lineRule="auto"/>
        <w:rPr>
          <w:b/>
          <w:bCs/>
          <w:sz w:val="22"/>
        </w:rPr>
      </w:pPr>
      <w:r w:rsidRPr="00F04C1E">
        <w:rPr>
          <w:sz w:val="22"/>
        </w:rPr>
        <w:t>Enrollment Management</w:t>
      </w:r>
      <w:r w:rsidR="00F552F7" w:rsidRPr="00F04C1E">
        <w:rPr>
          <w:sz w:val="22"/>
        </w:rPr>
        <w:t xml:space="preserve"> </w:t>
      </w:r>
    </w:p>
    <w:p w14:paraId="598A0B5E" w14:textId="116A9D00" w:rsidR="00B97B67" w:rsidRPr="00F04C1E" w:rsidRDefault="00B97B67" w:rsidP="00B97B67">
      <w:pPr>
        <w:pStyle w:val="ListParagraph"/>
        <w:numPr>
          <w:ilvl w:val="0"/>
          <w:numId w:val="31"/>
        </w:numPr>
        <w:tabs>
          <w:tab w:val="left" w:pos="1032"/>
        </w:tabs>
        <w:spacing w:line="240" w:lineRule="auto"/>
        <w:rPr>
          <w:b/>
          <w:bCs/>
          <w:sz w:val="22"/>
        </w:rPr>
      </w:pPr>
      <w:r w:rsidRPr="00F04C1E">
        <w:rPr>
          <w:sz w:val="22"/>
        </w:rPr>
        <w:t>Facilities</w:t>
      </w:r>
      <w:r w:rsidR="00F552F7" w:rsidRPr="00F04C1E">
        <w:rPr>
          <w:sz w:val="22"/>
        </w:rPr>
        <w:t xml:space="preserve"> Services</w:t>
      </w:r>
    </w:p>
    <w:p w14:paraId="18738351" w14:textId="25FC6533" w:rsidR="00F552F7" w:rsidRPr="00F04C1E" w:rsidRDefault="00F552F7" w:rsidP="00B97B67">
      <w:pPr>
        <w:pStyle w:val="ListParagraph"/>
        <w:numPr>
          <w:ilvl w:val="0"/>
          <w:numId w:val="31"/>
        </w:numPr>
        <w:tabs>
          <w:tab w:val="left" w:pos="1032"/>
        </w:tabs>
        <w:spacing w:line="240" w:lineRule="auto"/>
        <w:rPr>
          <w:b/>
          <w:bCs/>
          <w:sz w:val="22"/>
        </w:rPr>
      </w:pPr>
      <w:r w:rsidRPr="00F04C1E">
        <w:rPr>
          <w:sz w:val="22"/>
        </w:rPr>
        <w:t>Faculty Affairs</w:t>
      </w:r>
    </w:p>
    <w:p w14:paraId="397884CC" w14:textId="47EA23CE" w:rsidR="00B97B67" w:rsidRPr="00F04C1E" w:rsidRDefault="00B97B67" w:rsidP="00B97B67">
      <w:pPr>
        <w:pStyle w:val="ListParagraph"/>
        <w:numPr>
          <w:ilvl w:val="0"/>
          <w:numId w:val="31"/>
        </w:numPr>
        <w:tabs>
          <w:tab w:val="left" w:pos="1032"/>
        </w:tabs>
        <w:spacing w:line="240" w:lineRule="auto"/>
        <w:rPr>
          <w:b/>
          <w:bCs/>
          <w:sz w:val="22"/>
        </w:rPr>
      </w:pPr>
      <w:r w:rsidRPr="00F04C1E">
        <w:rPr>
          <w:sz w:val="22"/>
        </w:rPr>
        <w:t>Finance &amp; Administration</w:t>
      </w:r>
    </w:p>
    <w:p w14:paraId="7C6C6FBF" w14:textId="4FD1BA99" w:rsidR="00F552F7" w:rsidRPr="00F04C1E" w:rsidRDefault="00F552F7" w:rsidP="00B97B67">
      <w:pPr>
        <w:pStyle w:val="ListParagraph"/>
        <w:numPr>
          <w:ilvl w:val="0"/>
          <w:numId w:val="31"/>
        </w:numPr>
        <w:tabs>
          <w:tab w:val="left" w:pos="1032"/>
        </w:tabs>
        <w:spacing w:line="240" w:lineRule="auto"/>
        <w:rPr>
          <w:b/>
          <w:bCs/>
          <w:sz w:val="22"/>
        </w:rPr>
      </w:pPr>
      <w:r w:rsidRPr="00F04C1E">
        <w:rPr>
          <w:sz w:val="22"/>
        </w:rPr>
        <w:t>Human Resources</w:t>
      </w:r>
    </w:p>
    <w:p w14:paraId="48673220" w14:textId="7B5C3BEF" w:rsidR="00F552F7" w:rsidRPr="00F04C1E" w:rsidRDefault="0059526E" w:rsidP="00B97B67">
      <w:pPr>
        <w:pStyle w:val="ListParagraph"/>
        <w:numPr>
          <w:ilvl w:val="0"/>
          <w:numId w:val="31"/>
        </w:numPr>
        <w:tabs>
          <w:tab w:val="left" w:pos="1032"/>
        </w:tabs>
        <w:spacing w:line="240" w:lineRule="auto"/>
        <w:rPr>
          <w:b/>
          <w:bCs/>
          <w:sz w:val="22"/>
        </w:rPr>
      </w:pPr>
      <w:r w:rsidRPr="00F04C1E">
        <w:rPr>
          <w:sz w:val="22"/>
        </w:rPr>
        <w:t xml:space="preserve">Office of </w:t>
      </w:r>
      <w:r w:rsidR="00F552F7" w:rsidRPr="00F04C1E">
        <w:rPr>
          <w:sz w:val="22"/>
        </w:rPr>
        <w:t>Information Technology</w:t>
      </w:r>
      <w:r w:rsidRPr="00F04C1E">
        <w:rPr>
          <w:sz w:val="22"/>
        </w:rPr>
        <w:t xml:space="preserve"> (OIT)</w:t>
      </w:r>
    </w:p>
    <w:p w14:paraId="1C742E1F" w14:textId="137921EE" w:rsidR="0059526E" w:rsidRPr="00F04C1E" w:rsidRDefault="0059526E" w:rsidP="00B97B67">
      <w:pPr>
        <w:pStyle w:val="ListParagraph"/>
        <w:numPr>
          <w:ilvl w:val="0"/>
          <w:numId w:val="31"/>
        </w:numPr>
        <w:tabs>
          <w:tab w:val="left" w:pos="1032"/>
        </w:tabs>
        <w:spacing w:line="240" w:lineRule="auto"/>
        <w:rPr>
          <w:bCs/>
          <w:sz w:val="22"/>
        </w:rPr>
      </w:pPr>
      <w:r w:rsidRPr="00F04C1E">
        <w:rPr>
          <w:bCs/>
          <w:sz w:val="22"/>
        </w:rPr>
        <w:t>Office of Research, Innovation &amp; Economic Development (ORIED)</w:t>
      </w:r>
    </w:p>
    <w:p w14:paraId="291767FA" w14:textId="54063547" w:rsidR="0059526E" w:rsidRPr="00F04C1E" w:rsidRDefault="0059526E" w:rsidP="00B97B67">
      <w:pPr>
        <w:pStyle w:val="ListParagraph"/>
        <w:numPr>
          <w:ilvl w:val="0"/>
          <w:numId w:val="31"/>
        </w:numPr>
        <w:tabs>
          <w:tab w:val="left" w:pos="1032"/>
        </w:tabs>
        <w:spacing w:line="240" w:lineRule="auto"/>
        <w:rPr>
          <w:bCs/>
          <w:sz w:val="22"/>
        </w:rPr>
      </w:pPr>
      <w:r w:rsidRPr="00F04C1E">
        <w:rPr>
          <w:bCs/>
          <w:sz w:val="22"/>
        </w:rPr>
        <w:t>Public Safety</w:t>
      </w:r>
    </w:p>
    <w:p w14:paraId="0D36B6C5" w14:textId="25E0A45F" w:rsidR="0059526E" w:rsidRPr="00F04C1E" w:rsidRDefault="0059526E" w:rsidP="00B97B67">
      <w:pPr>
        <w:pStyle w:val="ListParagraph"/>
        <w:numPr>
          <w:ilvl w:val="0"/>
          <w:numId w:val="31"/>
        </w:numPr>
        <w:tabs>
          <w:tab w:val="left" w:pos="1032"/>
        </w:tabs>
        <w:spacing w:line="240" w:lineRule="auto"/>
        <w:rPr>
          <w:bCs/>
          <w:sz w:val="22"/>
        </w:rPr>
      </w:pPr>
      <w:r w:rsidRPr="00F04C1E">
        <w:rPr>
          <w:bCs/>
          <w:sz w:val="22"/>
        </w:rPr>
        <w:t>Student Life</w:t>
      </w:r>
    </w:p>
    <w:p w14:paraId="01DE8EA9" w14:textId="57067935" w:rsidR="00F552F7" w:rsidRPr="00F04C1E" w:rsidRDefault="00F552F7" w:rsidP="00F552F7">
      <w:pPr>
        <w:pStyle w:val="ListParagraph"/>
        <w:numPr>
          <w:ilvl w:val="0"/>
          <w:numId w:val="31"/>
        </w:numPr>
        <w:tabs>
          <w:tab w:val="left" w:pos="1032"/>
        </w:tabs>
        <w:spacing w:line="240" w:lineRule="auto"/>
        <w:rPr>
          <w:b/>
          <w:bCs/>
          <w:sz w:val="22"/>
        </w:rPr>
      </w:pPr>
      <w:r w:rsidRPr="00F04C1E">
        <w:rPr>
          <w:sz w:val="22"/>
        </w:rPr>
        <w:t>Student Success</w:t>
      </w:r>
    </w:p>
    <w:p w14:paraId="2E64CEC8" w14:textId="43F127EA" w:rsidR="0059526E" w:rsidRPr="00F04C1E" w:rsidRDefault="0059526E" w:rsidP="00F552F7">
      <w:pPr>
        <w:pStyle w:val="ListParagraph"/>
        <w:numPr>
          <w:ilvl w:val="0"/>
          <w:numId w:val="31"/>
        </w:numPr>
        <w:tabs>
          <w:tab w:val="left" w:pos="1032"/>
        </w:tabs>
        <w:spacing w:line="240" w:lineRule="auto"/>
        <w:rPr>
          <w:bCs/>
          <w:sz w:val="22"/>
        </w:rPr>
      </w:pPr>
      <w:r w:rsidRPr="00F04C1E">
        <w:rPr>
          <w:bCs/>
          <w:sz w:val="22"/>
        </w:rPr>
        <w:t>University Libraries</w:t>
      </w:r>
    </w:p>
    <w:p w14:paraId="1595213D" w14:textId="77E7B350" w:rsidR="0059526E" w:rsidRPr="00F04C1E" w:rsidRDefault="0059526E" w:rsidP="00F552F7">
      <w:pPr>
        <w:pStyle w:val="ListParagraph"/>
        <w:numPr>
          <w:ilvl w:val="0"/>
          <w:numId w:val="31"/>
        </w:numPr>
        <w:tabs>
          <w:tab w:val="left" w:pos="1032"/>
        </w:tabs>
        <w:spacing w:line="240" w:lineRule="auto"/>
        <w:rPr>
          <w:bCs/>
          <w:sz w:val="22"/>
        </w:rPr>
      </w:pPr>
      <w:r w:rsidRPr="00F04C1E">
        <w:rPr>
          <w:bCs/>
          <w:sz w:val="22"/>
        </w:rPr>
        <w:t>Vol Dining</w:t>
      </w:r>
    </w:p>
    <w:p w14:paraId="2395E4D7" w14:textId="726BFF8E" w:rsidR="00776B30" w:rsidRPr="00F04C1E" w:rsidRDefault="00776B30" w:rsidP="00F552F7">
      <w:pPr>
        <w:pStyle w:val="ListParagraph"/>
        <w:numPr>
          <w:ilvl w:val="0"/>
          <w:numId w:val="31"/>
        </w:numPr>
        <w:tabs>
          <w:tab w:val="left" w:pos="1032"/>
        </w:tabs>
        <w:spacing w:line="240" w:lineRule="auto"/>
        <w:rPr>
          <w:b/>
          <w:bCs/>
          <w:sz w:val="22"/>
        </w:rPr>
      </w:pPr>
      <w:r w:rsidRPr="00F04C1E">
        <w:rPr>
          <w:sz w:val="22"/>
        </w:rPr>
        <w:t>Other (please describe): _______________</w:t>
      </w:r>
    </w:p>
    <w:p w14:paraId="3437CDB8" w14:textId="7D443FC2" w:rsidR="00A93AD5" w:rsidRPr="00F04C1E" w:rsidRDefault="00A93AD5" w:rsidP="00F552F7">
      <w:pPr>
        <w:pStyle w:val="ListParagraph"/>
        <w:numPr>
          <w:ilvl w:val="0"/>
          <w:numId w:val="31"/>
        </w:numPr>
        <w:tabs>
          <w:tab w:val="left" w:pos="1032"/>
        </w:tabs>
        <w:spacing w:line="240" w:lineRule="auto"/>
        <w:rPr>
          <w:b/>
          <w:bCs/>
          <w:sz w:val="22"/>
        </w:rPr>
      </w:pPr>
      <w:r w:rsidRPr="00F04C1E">
        <w:rPr>
          <w:sz w:val="22"/>
        </w:rPr>
        <w:t>Prefer not to answer</w:t>
      </w:r>
    </w:p>
    <w:bookmarkEnd w:id="120"/>
    <w:p w14:paraId="1AECA256" w14:textId="031C8A6C" w:rsidR="00431276" w:rsidRPr="00F04C1E" w:rsidRDefault="00431276" w:rsidP="00010D61">
      <w:pPr>
        <w:tabs>
          <w:tab w:val="left" w:pos="1032"/>
        </w:tabs>
        <w:spacing w:line="240" w:lineRule="auto"/>
        <w:rPr>
          <w:b/>
          <w:bCs/>
          <w:sz w:val="22"/>
        </w:rPr>
      </w:pPr>
    </w:p>
    <w:p w14:paraId="6F92004A" w14:textId="09F194A3" w:rsidR="00AC5DE1" w:rsidRPr="00F04C1E" w:rsidRDefault="00AC5DE1" w:rsidP="00010D61">
      <w:pPr>
        <w:tabs>
          <w:tab w:val="left" w:pos="1032"/>
        </w:tabs>
        <w:spacing w:line="240" w:lineRule="auto"/>
        <w:rPr>
          <w:b/>
          <w:bCs/>
          <w:sz w:val="22"/>
        </w:rPr>
      </w:pPr>
      <w:r w:rsidRPr="00F04C1E">
        <w:rPr>
          <w:b/>
          <w:bCs/>
          <w:sz w:val="22"/>
        </w:rPr>
        <w:t>Q2</w:t>
      </w:r>
      <w:r w:rsidR="00CE1C1D" w:rsidRPr="00F04C1E">
        <w:rPr>
          <w:b/>
          <w:bCs/>
          <w:sz w:val="22"/>
        </w:rPr>
        <w:t>8</w:t>
      </w:r>
      <w:r w:rsidRPr="00F04C1E">
        <w:rPr>
          <w:b/>
          <w:bCs/>
          <w:sz w:val="22"/>
        </w:rPr>
        <w:t>. To which of the following generations do you belong?</w:t>
      </w:r>
    </w:p>
    <w:p w14:paraId="4F221450" w14:textId="77777777" w:rsidR="00AC5DE1" w:rsidRPr="00F04C1E" w:rsidRDefault="00AC5DE1" w:rsidP="00010D61">
      <w:pPr>
        <w:pStyle w:val="ListParagraph"/>
        <w:numPr>
          <w:ilvl w:val="0"/>
          <w:numId w:val="14"/>
        </w:numPr>
        <w:tabs>
          <w:tab w:val="left" w:pos="1032"/>
        </w:tabs>
        <w:spacing w:line="240" w:lineRule="auto"/>
        <w:rPr>
          <w:b/>
          <w:bCs/>
          <w:sz w:val="22"/>
        </w:rPr>
      </w:pPr>
      <w:r w:rsidRPr="00F04C1E">
        <w:rPr>
          <w:sz w:val="22"/>
        </w:rPr>
        <w:t>Silent Generation (born 1928-1945)</w:t>
      </w:r>
    </w:p>
    <w:p w14:paraId="69721D99" w14:textId="77777777" w:rsidR="00AC5DE1" w:rsidRPr="00F04C1E" w:rsidRDefault="00AC5DE1" w:rsidP="00010D61">
      <w:pPr>
        <w:pStyle w:val="ListParagraph"/>
        <w:numPr>
          <w:ilvl w:val="0"/>
          <w:numId w:val="14"/>
        </w:numPr>
        <w:tabs>
          <w:tab w:val="left" w:pos="1032"/>
        </w:tabs>
        <w:spacing w:line="240" w:lineRule="auto"/>
        <w:rPr>
          <w:b/>
          <w:bCs/>
          <w:sz w:val="22"/>
        </w:rPr>
      </w:pPr>
      <w:r w:rsidRPr="00F04C1E">
        <w:rPr>
          <w:sz w:val="22"/>
        </w:rPr>
        <w:t>Baby Boomer Generation (born 1946-1964)</w:t>
      </w:r>
    </w:p>
    <w:p w14:paraId="59E65CEF" w14:textId="77777777" w:rsidR="00AC5DE1" w:rsidRPr="00F04C1E" w:rsidRDefault="00AC5DE1" w:rsidP="00010D61">
      <w:pPr>
        <w:pStyle w:val="ListParagraph"/>
        <w:numPr>
          <w:ilvl w:val="0"/>
          <w:numId w:val="14"/>
        </w:numPr>
        <w:tabs>
          <w:tab w:val="left" w:pos="1032"/>
        </w:tabs>
        <w:spacing w:line="240" w:lineRule="auto"/>
        <w:rPr>
          <w:b/>
          <w:bCs/>
          <w:sz w:val="22"/>
        </w:rPr>
      </w:pPr>
      <w:r w:rsidRPr="00F04C1E">
        <w:rPr>
          <w:sz w:val="22"/>
        </w:rPr>
        <w:t>Generation X (born 1965-1980)</w:t>
      </w:r>
    </w:p>
    <w:p w14:paraId="75881B4E" w14:textId="77777777" w:rsidR="00AC5DE1" w:rsidRPr="00F04C1E" w:rsidRDefault="00AC5DE1" w:rsidP="00010D61">
      <w:pPr>
        <w:pStyle w:val="ListParagraph"/>
        <w:numPr>
          <w:ilvl w:val="0"/>
          <w:numId w:val="14"/>
        </w:numPr>
        <w:tabs>
          <w:tab w:val="left" w:pos="1032"/>
        </w:tabs>
        <w:spacing w:line="240" w:lineRule="auto"/>
        <w:rPr>
          <w:b/>
          <w:bCs/>
          <w:sz w:val="22"/>
        </w:rPr>
      </w:pPr>
      <w:r w:rsidRPr="00F04C1E">
        <w:rPr>
          <w:sz w:val="22"/>
        </w:rPr>
        <w:t>Millennial Generation (born 1981-1996)</w:t>
      </w:r>
    </w:p>
    <w:p w14:paraId="018C816A" w14:textId="52C6118C" w:rsidR="00AC5DE1" w:rsidRPr="00F04C1E" w:rsidRDefault="00AC5DE1" w:rsidP="00010D61">
      <w:pPr>
        <w:pStyle w:val="ListParagraph"/>
        <w:numPr>
          <w:ilvl w:val="0"/>
          <w:numId w:val="14"/>
        </w:numPr>
        <w:tabs>
          <w:tab w:val="left" w:pos="1032"/>
        </w:tabs>
        <w:spacing w:line="240" w:lineRule="auto"/>
        <w:rPr>
          <w:b/>
          <w:bCs/>
          <w:sz w:val="22"/>
        </w:rPr>
      </w:pPr>
      <w:r w:rsidRPr="00F04C1E">
        <w:rPr>
          <w:sz w:val="22"/>
        </w:rPr>
        <w:t xml:space="preserve">Generation Z (born </w:t>
      </w:r>
      <w:r w:rsidR="0059526E" w:rsidRPr="00F04C1E">
        <w:rPr>
          <w:sz w:val="22"/>
        </w:rPr>
        <w:t>1997-2012</w:t>
      </w:r>
      <w:r w:rsidRPr="00F04C1E">
        <w:rPr>
          <w:sz w:val="22"/>
        </w:rPr>
        <w:t>)</w:t>
      </w:r>
    </w:p>
    <w:p w14:paraId="0326DCB9" w14:textId="77777777" w:rsidR="00431276" w:rsidRPr="00F04C1E" w:rsidRDefault="00431276" w:rsidP="00431276">
      <w:pPr>
        <w:pStyle w:val="ListParagraph"/>
        <w:numPr>
          <w:ilvl w:val="0"/>
          <w:numId w:val="14"/>
        </w:numPr>
        <w:tabs>
          <w:tab w:val="left" w:pos="1032"/>
        </w:tabs>
        <w:spacing w:line="240" w:lineRule="auto"/>
        <w:rPr>
          <w:b/>
          <w:bCs/>
          <w:sz w:val="22"/>
        </w:rPr>
      </w:pPr>
      <w:r w:rsidRPr="00F04C1E">
        <w:rPr>
          <w:sz w:val="22"/>
        </w:rPr>
        <w:t>Prefer not to answer</w:t>
      </w:r>
    </w:p>
    <w:p w14:paraId="333AEC87" w14:textId="77777777" w:rsidR="003A0883" w:rsidRPr="00F04C1E" w:rsidRDefault="003A0883" w:rsidP="003A0883">
      <w:pPr>
        <w:pStyle w:val="ListParagraph"/>
        <w:tabs>
          <w:tab w:val="left" w:pos="1032"/>
        </w:tabs>
        <w:spacing w:line="240" w:lineRule="auto"/>
        <w:rPr>
          <w:b/>
          <w:bCs/>
          <w:sz w:val="22"/>
        </w:rPr>
      </w:pPr>
    </w:p>
    <w:p w14:paraId="064D7F93" w14:textId="1E2EC822" w:rsidR="00AC5DE1" w:rsidRPr="00F04C1E" w:rsidRDefault="00AC5DE1" w:rsidP="00010D61">
      <w:pPr>
        <w:tabs>
          <w:tab w:val="left" w:pos="1032"/>
        </w:tabs>
        <w:spacing w:line="240" w:lineRule="auto"/>
        <w:rPr>
          <w:b/>
          <w:bCs/>
          <w:sz w:val="22"/>
        </w:rPr>
      </w:pPr>
      <w:r w:rsidRPr="00F04C1E">
        <w:rPr>
          <w:b/>
          <w:bCs/>
          <w:sz w:val="22"/>
        </w:rPr>
        <w:softHyphen/>
      </w:r>
      <w:r w:rsidRPr="00F04C1E">
        <w:rPr>
          <w:b/>
          <w:bCs/>
          <w:sz w:val="22"/>
        </w:rPr>
        <w:softHyphen/>
      </w:r>
      <w:r w:rsidRPr="00F04C1E">
        <w:rPr>
          <w:b/>
          <w:bCs/>
          <w:sz w:val="22"/>
        </w:rPr>
        <w:softHyphen/>
        <w:t>Q2</w:t>
      </w:r>
      <w:r w:rsidR="00CE1C1D" w:rsidRPr="00F04C1E">
        <w:rPr>
          <w:b/>
          <w:bCs/>
          <w:sz w:val="22"/>
        </w:rPr>
        <w:t>9</w:t>
      </w:r>
      <w:r w:rsidRPr="00F04C1E">
        <w:rPr>
          <w:b/>
          <w:bCs/>
          <w:sz w:val="22"/>
        </w:rPr>
        <w:t>. What is the highest degree or level of education you have completed?</w:t>
      </w:r>
    </w:p>
    <w:p w14:paraId="6623E97E" w14:textId="77777777" w:rsidR="00AC5DE1" w:rsidRPr="00F04C1E" w:rsidRDefault="00AC5DE1" w:rsidP="00010D61">
      <w:pPr>
        <w:pStyle w:val="ListParagraph"/>
        <w:numPr>
          <w:ilvl w:val="0"/>
          <w:numId w:val="25"/>
        </w:numPr>
        <w:tabs>
          <w:tab w:val="left" w:pos="1032"/>
        </w:tabs>
        <w:spacing w:line="240" w:lineRule="auto"/>
        <w:rPr>
          <w:b/>
          <w:bCs/>
          <w:sz w:val="22"/>
        </w:rPr>
      </w:pPr>
      <w:r w:rsidRPr="00F04C1E">
        <w:rPr>
          <w:sz w:val="22"/>
        </w:rPr>
        <w:t>High school diploma or GED</w:t>
      </w:r>
    </w:p>
    <w:p w14:paraId="0AC169DD" w14:textId="77777777" w:rsidR="00AC5DE1" w:rsidRPr="00F04C1E" w:rsidRDefault="00AC5DE1" w:rsidP="00010D61">
      <w:pPr>
        <w:pStyle w:val="ListParagraph"/>
        <w:numPr>
          <w:ilvl w:val="0"/>
          <w:numId w:val="25"/>
        </w:numPr>
        <w:tabs>
          <w:tab w:val="left" w:pos="1032"/>
        </w:tabs>
        <w:spacing w:line="240" w:lineRule="auto"/>
        <w:rPr>
          <w:b/>
          <w:bCs/>
          <w:sz w:val="22"/>
        </w:rPr>
      </w:pPr>
      <w:r w:rsidRPr="00F04C1E">
        <w:rPr>
          <w:sz w:val="22"/>
        </w:rPr>
        <w:t>Vocational certificate (i.e., trade or tech school)</w:t>
      </w:r>
    </w:p>
    <w:p w14:paraId="39070AC4" w14:textId="77777777" w:rsidR="00AC5DE1" w:rsidRPr="00F04C1E" w:rsidRDefault="00AC5DE1" w:rsidP="00010D61">
      <w:pPr>
        <w:pStyle w:val="ListParagraph"/>
        <w:numPr>
          <w:ilvl w:val="0"/>
          <w:numId w:val="25"/>
        </w:numPr>
        <w:tabs>
          <w:tab w:val="left" w:pos="1032"/>
        </w:tabs>
        <w:spacing w:line="240" w:lineRule="auto"/>
        <w:rPr>
          <w:b/>
          <w:bCs/>
          <w:sz w:val="22"/>
        </w:rPr>
      </w:pPr>
      <w:r w:rsidRPr="00F04C1E">
        <w:rPr>
          <w:sz w:val="22"/>
        </w:rPr>
        <w:t>Some college, no degree</w:t>
      </w:r>
    </w:p>
    <w:p w14:paraId="5E34E5FB" w14:textId="77777777" w:rsidR="00AC5DE1" w:rsidRPr="00F04C1E" w:rsidRDefault="00AC5DE1" w:rsidP="00010D61">
      <w:pPr>
        <w:pStyle w:val="ListParagraph"/>
        <w:numPr>
          <w:ilvl w:val="0"/>
          <w:numId w:val="25"/>
        </w:numPr>
        <w:tabs>
          <w:tab w:val="left" w:pos="1032"/>
        </w:tabs>
        <w:spacing w:line="240" w:lineRule="auto"/>
        <w:rPr>
          <w:b/>
          <w:bCs/>
          <w:sz w:val="22"/>
        </w:rPr>
      </w:pPr>
      <w:r w:rsidRPr="00F04C1E">
        <w:rPr>
          <w:sz w:val="22"/>
        </w:rPr>
        <w:t>Associate degree</w:t>
      </w:r>
    </w:p>
    <w:p w14:paraId="2E67B3CA" w14:textId="77777777" w:rsidR="00AC5DE1" w:rsidRPr="00F04C1E" w:rsidRDefault="00AC5DE1" w:rsidP="00010D61">
      <w:pPr>
        <w:pStyle w:val="ListParagraph"/>
        <w:numPr>
          <w:ilvl w:val="0"/>
          <w:numId w:val="25"/>
        </w:numPr>
        <w:tabs>
          <w:tab w:val="left" w:pos="1032"/>
        </w:tabs>
        <w:spacing w:line="240" w:lineRule="auto"/>
        <w:rPr>
          <w:b/>
          <w:bCs/>
          <w:sz w:val="22"/>
        </w:rPr>
      </w:pPr>
      <w:r w:rsidRPr="00F04C1E">
        <w:rPr>
          <w:sz w:val="22"/>
        </w:rPr>
        <w:t>Bachelor’s degree</w:t>
      </w:r>
    </w:p>
    <w:p w14:paraId="5B690B8C" w14:textId="77777777" w:rsidR="00AC5DE1" w:rsidRPr="00F04C1E" w:rsidRDefault="00AC5DE1" w:rsidP="00010D61">
      <w:pPr>
        <w:pStyle w:val="ListParagraph"/>
        <w:numPr>
          <w:ilvl w:val="0"/>
          <w:numId w:val="25"/>
        </w:numPr>
        <w:tabs>
          <w:tab w:val="left" w:pos="1032"/>
        </w:tabs>
        <w:spacing w:line="240" w:lineRule="auto"/>
        <w:rPr>
          <w:b/>
          <w:bCs/>
          <w:sz w:val="22"/>
        </w:rPr>
      </w:pPr>
      <w:r w:rsidRPr="00F04C1E">
        <w:rPr>
          <w:sz w:val="22"/>
        </w:rPr>
        <w:t>Master’s degree</w:t>
      </w:r>
    </w:p>
    <w:p w14:paraId="67ECD86B" w14:textId="367D4E0F" w:rsidR="00AC5DE1" w:rsidRPr="00F04C1E" w:rsidRDefault="00AC5DE1" w:rsidP="00010D61">
      <w:pPr>
        <w:pStyle w:val="ListParagraph"/>
        <w:numPr>
          <w:ilvl w:val="0"/>
          <w:numId w:val="25"/>
        </w:numPr>
        <w:tabs>
          <w:tab w:val="left" w:pos="1032"/>
        </w:tabs>
        <w:spacing w:line="240" w:lineRule="auto"/>
        <w:rPr>
          <w:b/>
          <w:bCs/>
          <w:sz w:val="22"/>
        </w:rPr>
      </w:pPr>
      <w:r w:rsidRPr="00F04C1E">
        <w:rPr>
          <w:sz w:val="22"/>
        </w:rPr>
        <w:t>Doctorate</w:t>
      </w:r>
      <w:r w:rsidR="0059526E" w:rsidRPr="00F04C1E">
        <w:rPr>
          <w:sz w:val="22"/>
        </w:rPr>
        <w:t xml:space="preserve"> or professional</w:t>
      </w:r>
      <w:r w:rsidRPr="00F04C1E">
        <w:rPr>
          <w:sz w:val="22"/>
        </w:rPr>
        <w:t xml:space="preserve"> degree </w:t>
      </w:r>
    </w:p>
    <w:p w14:paraId="34B23BD3" w14:textId="4A40A59C" w:rsidR="00431276" w:rsidRPr="00F04C1E" w:rsidRDefault="00431276" w:rsidP="00431276">
      <w:pPr>
        <w:pStyle w:val="ListParagraph"/>
        <w:numPr>
          <w:ilvl w:val="0"/>
          <w:numId w:val="25"/>
        </w:numPr>
        <w:tabs>
          <w:tab w:val="left" w:pos="1032"/>
        </w:tabs>
        <w:spacing w:line="240" w:lineRule="auto"/>
        <w:rPr>
          <w:b/>
          <w:bCs/>
          <w:sz w:val="22"/>
        </w:rPr>
      </w:pPr>
      <w:r w:rsidRPr="00F04C1E">
        <w:rPr>
          <w:sz w:val="22"/>
        </w:rPr>
        <w:t>Prefer not to answer</w:t>
      </w:r>
    </w:p>
    <w:p w14:paraId="2D1E2D29" w14:textId="52E077A3" w:rsidR="009E2C5A" w:rsidRPr="00F04C1E" w:rsidRDefault="009E2C5A" w:rsidP="00872591">
      <w:pPr>
        <w:tabs>
          <w:tab w:val="left" w:pos="1032"/>
        </w:tabs>
        <w:spacing w:line="240" w:lineRule="auto"/>
        <w:rPr>
          <w:b/>
          <w:bCs/>
          <w:sz w:val="22"/>
        </w:rPr>
      </w:pPr>
    </w:p>
    <w:p w14:paraId="251FD4DC" w14:textId="30EE83CB" w:rsidR="009E2C5A" w:rsidRPr="00F04C1E" w:rsidRDefault="00CE1C1D" w:rsidP="009E2C5A">
      <w:pPr>
        <w:tabs>
          <w:tab w:val="left" w:pos="1032"/>
        </w:tabs>
        <w:spacing w:line="240" w:lineRule="auto"/>
        <w:rPr>
          <w:b/>
          <w:bCs/>
          <w:sz w:val="22"/>
        </w:rPr>
      </w:pPr>
      <w:r w:rsidRPr="00F04C1E">
        <w:rPr>
          <w:b/>
          <w:bCs/>
          <w:sz w:val="22"/>
        </w:rPr>
        <w:t>Q30</w:t>
      </w:r>
      <w:r w:rsidR="009E2C5A" w:rsidRPr="00F04C1E">
        <w:rPr>
          <w:b/>
          <w:bCs/>
          <w:sz w:val="22"/>
        </w:rPr>
        <w:t xml:space="preserve">. </w:t>
      </w:r>
      <w:r w:rsidR="00746937" w:rsidRPr="00F04C1E">
        <w:rPr>
          <w:b/>
          <w:bCs/>
          <w:sz w:val="22"/>
        </w:rPr>
        <w:t>Which of the following best describes your</w:t>
      </w:r>
      <w:r w:rsidR="00872591" w:rsidRPr="00F04C1E">
        <w:rPr>
          <w:b/>
          <w:bCs/>
          <w:sz w:val="22"/>
        </w:rPr>
        <w:t xml:space="preserve"> political </w:t>
      </w:r>
      <w:r w:rsidR="00746937" w:rsidRPr="00F04C1E">
        <w:rPr>
          <w:b/>
          <w:bCs/>
          <w:sz w:val="22"/>
        </w:rPr>
        <w:t>beliefs</w:t>
      </w:r>
      <w:r w:rsidR="00872591" w:rsidRPr="00F04C1E">
        <w:rPr>
          <w:b/>
          <w:bCs/>
          <w:sz w:val="22"/>
        </w:rPr>
        <w:t xml:space="preserve">? </w:t>
      </w:r>
    </w:p>
    <w:p w14:paraId="393DBC9A" w14:textId="48985EE2" w:rsidR="00872591" w:rsidRPr="00F04C1E" w:rsidRDefault="0059526E" w:rsidP="00872591">
      <w:pPr>
        <w:pStyle w:val="ListParagraph"/>
        <w:numPr>
          <w:ilvl w:val="0"/>
          <w:numId w:val="25"/>
        </w:numPr>
        <w:tabs>
          <w:tab w:val="left" w:pos="1032"/>
        </w:tabs>
        <w:spacing w:line="240" w:lineRule="auto"/>
        <w:rPr>
          <w:b/>
          <w:bCs/>
          <w:sz w:val="22"/>
        </w:rPr>
      </w:pPr>
      <w:r w:rsidRPr="00F04C1E">
        <w:rPr>
          <w:sz w:val="22"/>
        </w:rPr>
        <w:t>Consistently</w:t>
      </w:r>
      <w:r w:rsidR="00872591" w:rsidRPr="00F04C1E">
        <w:rPr>
          <w:sz w:val="22"/>
        </w:rPr>
        <w:t xml:space="preserve"> conservative</w:t>
      </w:r>
    </w:p>
    <w:p w14:paraId="4AABE1AD" w14:textId="1E05008E" w:rsidR="00872591" w:rsidRPr="00F04C1E" w:rsidRDefault="0059526E" w:rsidP="00872591">
      <w:pPr>
        <w:pStyle w:val="ListParagraph"/>
        <w:numPr>
          <w:ilvl w:val="0"/>
          <w:numId w:val="25"/>
        </w:numPr>
        <w:tabs>
          <w:tab w:val="left" w:pos="1032"/>
        </w:tabs>
        <w:spacing w:line="240" w:lineRule="auto"/>
        <w:rPr>
          <w:b/>
          <w:bCs/>
          <w:sz w:val="22"/>
        </w:rPr>
      </w:pPr>
      <w:r w:rsidRPr="00F04C1E">
        <w:rPr>
          <w:sz w:val="22"/>
        </w:rPr>
        <w:t>Mostly</w:t>
      </w:r>
      <w:r w:rsidR="00872591" w:rsidRPr="00F04C1E">
        <w:rPr>
          <w:sz w:val="22"/>
        </w:rPr>
        <w:t xml:space="preserve"> conservative</w:t>
      </w:r>
    </w:p>
    <w:p w14:paraId="0C1FC1B0" w14:textId="610E970C" w:rsidR="00872591" w:rsidRPr="00F04C1E" w:rsidRDefault="00760AAF" w:rsidP="00872591">
      <w:pPr>
        <w:pStyle w:val="ListParagraph"/>
        <w:numPr>
          <w:ilvl w:val="0"/>
          <w:numId w:val="25"/>
        </w:numPr>
        <w:tabs>
          <w:tab w:val="left" w:pos="1032"/>
        </w:tabs>
        <w:spacing w:line="240" w:lineRule="auto"/>
        <w:rPr>
          <w:b/>
          <w:bCs/>
          <w:sz w:val="22"/>
        </w:rPr>
      </w:pPr>
      <w:r w:rsidRPr="00F04C1E">
        <w:rPr>
          <w:sz w:val="22"/>
        </w:rPr>
        <w:t>Mixed</w:t>
      </w:r>
      <w:r w:rsidR="00EC5B99" w:rsidRPr="00F04C1E">
        <w:rPr>
          <w:sz w:val="22"/>
        </w:rPr>
        <w:t xml:space="preserve"> </w:t>
      </w:r>
    </w:p>
    <w:p w14:paraId="7328CA2C" w14:textId="49EC5992" w:rsidR="00872591" w:rsidRPr="00F04C1E" w:rsidRDefault="00CE1C1D" w:rsidP="00872591">
      <w:pPr>
        <w:pStyle w:val="ListParagraph"/>
        <w:numPr>
          <w:ilvl w:val="0"/>
          <w:numId w:val="25"/>
        </w:numPr>
        <w:tabs>
          <w:tab w:val="left" w:pos="1032"/>
        </w:tabs>
        <w:spacing w:line="240" w:lineRule="auto"/>
        <w:rPr>
          <w:b/>
          <w:bCs/>
          <w:sz w:val="22"/>
        </w:rPr>
      </w:pPr>
      <w:r w:rsidRPr="00F04C1E">
        <w:rPr>
          <w:sz w:val="22"/>
        </w:rPr>
        <w:t>Mostly</w:t>
      </w:r>
      <w:r w:rsidR="00872591" w:rsidRPr="00F04C1E">
        <w:rPr>
          <w:sz w:val="22"/>
        </w:rPr>
        <w:t xml:space="preserve"> liberal</w:t>
      </w:r>
    </w:p>
    <w:p w14:paraId="159562EA" w14:textId="41ED1388" w:rsidR="00872591" w:rsidRPr="00F04C1E" w:rsidRDefault="00CE1C1D" w:rsidP="00872591">
      <w:pPr>
        <w:pStyle w:val="ListParagraph"/>
        <w:numPr>
          <w:ilvl w:val="0"/>
          <w:numId w:val="25"/>
        </w:numPr>
        <w:tabs>
          <w:tab w:val="left" w:pos="1032"/>
        </w:tabs>
        <w:spacing w:line="240" w:lineRule="auto"/>
        <w:rPr>
          <w:b/>
          <w:bCs/>
          <w:sz w:val="22"/>
        </w:rPr>
      </w:pPr>
      <w:r w:rsidRPr="00F04C1E">
        <w:rPr>
          <w:sz w:val="22"/>
        </w:rPr>
        <w:t>Consistently</w:t>
      </w:r>
      <w:r w:rsidR="00872591" w:rsidRPr="00F04C1E">
        <w:rPr>
          <w:sz w:val="22"/>
        </w:rPr>
        <w:t xml:space="preserve"> liberal</w:t>
      </w:r>
    </w:p>
    <w:p w14:paraId="4D44F2F8" w14:textId="202B70B4" w:rsidR="00872591" w:rsidRPr="00F04C1E" w:rsidRDefault="001E1725" w:rsidP="00872591">
      <w:pPr>
        <w:pStyle w:val="ListParagraph"/>
        <w:numPr>
          <w:ilvl w:val="0"/>
          <w:numId w:val="25"/>
        </w:numPr>
        <w:tabs>
          <w:tab w:val="left" w:pos="1032"/>
        </w:tabs>
        <w:spacing w:line="240" w:lineRule="auto"/>
        <w:rPr>
          <w:b/>
          <w:bCs/>
          <w:sz w:val="22"/>
        </w:rPr>
      </w:pPr>
      <w:r w:rsidRPr="00F04C1E">
        <w:rPr>
          <w:sz w:val="22"/>
        </w:rPr>
        <w:t>P</w:t>
      </w:r>
      <w:r w:rsidR="00872591" w:rsidRPr="00F04C1E">
        <w:rPr>
          <w:sz w:val="22"/>
        </w:rPr>
        <w:t xml:space="preserve">refer not to </w:t>
      </w:r>
      <w:r w:rsidRPr="00F04C1E">
        <w:rPr>
          <w:sz w:val="22"/>
        </w:rPr>
        <w:t>answer</w:t>
      </w:r>
      <w:r w:rsidR="00872591" w:rsidRPr="00F04C1E">
        <w:rPr>
          <w:sz w:val="22"/>
        </w:rPr>
        <w:t xml:space="preserve"> </w:t>
      </w:r>
    </w:p>
    <w:p w14:paraId="3D8F5E71" w14:textId="6A513D3E" w:rsidR="001E1725" w:rsidRPr="00F04C1E" w:rsidRDefault="001E1725" w:rsidP="001E1725">
      <w:pPr>
        <w:tabs>
          <w:tab w:val="left" w:pos="1032"/>
        </w:tabs>
        <w:spacing w:line="240" w:lineRule="auto"/>
        <w:rPr>
          <w:b/>
          <w:bCs/>
          <w:sz w:val="22"/>
        </w:rPr>
      </w:pPr>
    </w:p>
    <w:p w14:paraId="49A75CDF" w14:textId="3389B375" w:rsidR="001E1725" w:rsidRPr="00F04C1E" w:rsidRDefault="001E1725" w:rsidP="001E1725">
      <w:pPr>
        <w:tabs>
          <w:tab w:val="left" w:pos="1032"/>
        </w:tabs>
        <w:spacing w:line="240" w:lineRule="auto"/>
        <w:rPr>
          <w:b/>
          <w:bCs/>
          <w:sz w:val="22"/>
        </w:rPr>
      </w:pPr>
      <w:r w:rsidRPr="00F04C1E">
        <w:rPr>
          <w:b/>
          <w:bCs/>
          <w:sz w:val="22"/>
        </w:rPr>
        <w:t>Q3</w:t>
      </w:r>
      <w:r w:rsidR="00CE1C1D" w:rsidRPr="00F04C1E">
        <w:rPr>
          <w:b/>
          <w:bCs/>
          <w:sz w:val="22"/>
        </w:rPr>
        <w:t>1</w:t>
      </w:r>
      <w:r w:rsidRPr="00F04C1E">
        <w:rPr>
          <w:b/>
          <w:bCs/>
          <w:sz w:val="22"/>
        </w:rPr>
        <w:t xml:space="preserve">. </w:t>
      </w:r>
      <w:r w:rsidR="00CE1C1D" w:rsidRPr="00F04C1E">
        <w:rPr>
          <w:b/>
          <w:bCs/>
          <w:sz w:val="22"/>
        </w:rPr>
        <w:t>What is your gender?</w:t>
      </w:r>
    </w:p>
    <w:p w14:paraId="4B625D9C" w14:textId="6CF6DF39" w:rsidR="001D7D01" w:rsidRPr="00F04C1E" w:rsidRDefault="001D7D01" w:rsidP="001D7D01">
      <w:pPr>
        <w:pStyle w:val="ListParagraph"/>
        <w:numPr>
          <w:ilvl w:val="0"/>
          <w:numId w:val="25"/>
        </w:numPr>
        <w:tabs>
          <w:tab w:val="left" w:pos="1032"/>
        </w:tabs>
        <w:spacing w:line="240" w:lineRule="auto"/>
        <w:rPr>
          <w:b/>
          <w:bCs/>
          <w:sz w:val="22"/>
        </w:rPr>
      </w:pPr>
      <w:r w:rsidRPr="00F04C1E">
        <w:rPr>
          <w:sz w:val="22"/>
        </w:rPr>
        <w:t>Agender</w:t>
      </w:r>
    </w:p>
    <w:p w14:paraId="24EC8943" w14:textId="7AA18A19" w:rsidR="001D7D01" w:rsidRPr="00F04C1E" w:rsidRDefault="001D7D01" w:rsidP="001D7D01">
      <w:pPr>
        <w:pStyle w:val="ListParagraph"/>
        <w:numPr>
          <w:ilvl w:val="0"/>
          <w:numId w:val="25"/>
        </w:numPr>
        <w:tabs>
          <w:tab w:val="left" w:pos="1032"/>
        </w:tabs>
        <w:spacing w:line="240" w:lineRule="auto"/>
        <w:rPr>
          <w:b/>
          <w:bCs/>
          <w:sz w:val="22"/>
        </w:rPr>
      </w:pPr>
      <w:r w:rsidRPr="00F04C1E">
        <w:rPr>
          <w:sz w:val="22"/>
        </w:rPr>
        <w:t>Gender fluid</w:t>
      </w:r>
    </w:p>
    <w:p w14:paraId="223BE1E3" w14:textId="7D67E249" w:rsidR="001D7D01" w:rsidRPr="00F04C1E" w:rsidRDefault="001D7D01" w:rsidP="001D7D01">
      <w:pPr>
        <w:pStyle w:val="ListParagraph"/>
        <w:numPr>
          <w:ilvl w:val="0"/>
          <w:numId w:val="25"/>
        </w:numPr>
        <w:tabs>
          <w:tab w:val="left" w:pos="1032"/>
        </w:tabs>
        <w:spacing w:line="240" w:lineRule="auto"/>
        <w:rPr>
          <w:b/>
          <w:bCs/>
          <w:sz w:val="22"/>
        </w:rPr>
      </w:pPr>
      <w:r w:rsidRPr="00F04C1E">
        <w:rPr>
          <w:sz w:val="22"/>
        </w:rPr>
        <w:t>Gender non-conforming</w:t>
      </w:r>
      <w:r w:rsidR="00CE1C1D" w:rsidRPr="00F04C1E">
        <w:rPr>
          <w:sz w:val="22"/>
        </w:rPr>
        <w:t xml:space="preserve"> or non-binary</w:t>
      </w:r>
    </w:p>
    <w:p w14:paraId="676CDDAD" w14:textId="0705C2BA" w:rsidR="001D7D01" w:rsidRPr="00F04C1E" w:rsidRDefault="00CE1C1D" w:rsidP="001D7D01">
      <w:pPr>
        <w:pStyle w:val="ListParagraph"/>
        <w:numPr>
          <w:ilvl w:val="0"/>
          <w:numId w:val="25"/>
        </w:numPr>
        <w:tabs>
          <w:tab w:val="left" w:pos="1032"/>
        </w:tabs>
        <w:spacing w:line="240" w:lineRule="auto"/>
        <w:rPr>
          <w:b/>
          <w:bCs/>
          <w:sz w:val="22"/>
        </w:rPr>
      </w:pPr>
      <w:r w:rsidRPr="00F04C1E">
        <w:rPr>
          <w:sz w:val="22"/>
        </w:rPr>
        <w:lastRenderedPageBreak/>
        <w:t>Man</w:t>
      </w:r>
    </w:p>
    <w:p w14:paraId="030C045C" w14:textId="48F32AC0" w:rsidR="00CE1C1D" w:rsidRPr="00F04C1E" w:rsidRDefault="00CE1C1D" w:rsidP="001D7D01">
      <w:pPr>
        <w:pStyle w:val="ListParagraph"/>
        <w:numPr>
          <w:ilvl w:val="0"/>
          <w:numId w:val="25"/>
        </w:numPr>
        <w:tabs>
          <w:tab w:val="left" w:pos="1032"/>
        </w:tabs>
        <w:spacing w:line="240" w:lineRule="auto"/>
        <w:rPr>
          <w:bCs/>
          <w:sz w:val="22"/>
        </w:rPr>
      </w:pPr>
      <w:r w:rsidRPr="00F04C1E">
        <w:rPr>
          <w:bCs/>
          <w:sz w:val="22"/>
        </w:rPr>
        <w:t>Woman</w:t>
      </w:r>
    </w:p>
    <w:p w14:paraId="33BBDE98" w14:textId="32B64143" w:rsidR="00CE1C1D" w:rsidRPr="00F04C1E" w:rsidRDefault="00CE1C1D" w:rsidP="001D7D01">
      <w:pPr>
        <w:pStyle w:val="ListParagraph"/>
        <w:numPr>
          <w:ilvl w:val="0"/>
          <w:numId w:val="25"/>
        </w:numPr>
        <w:tabs>
          <w:tab w:val="left" w:pos="1032"/>
        </w:tabs>
        <w:spacing w:line="240" w:lineRule="auto"/>
        <w:rPr>
          <w:bCs/>
          <w:sz w:val="22"/>
        </w:rPr>
      </w:pPr>
      <w:r w:rsidRPr="00F04C1E">
        <w:rPr>
          <w:bCs/>
          <w:sz w:val="22"/>
        </w:rPr>
        <w:t>Another identity: _________________</w:t>
      </w:r>
    </w:p>
    <w:p w14:paraId="06E69BC8" w14:textId="200C6C0D" w:rsidR="001D7D01" w:rsidRPr="00F04C1E" w:rsidRDefault="001D7D01" w:rsidP="001D7D01">
      <w:pPr>
        <w:pStyle w:val="ListParagraph"/>
        <w:numPr>
          <w:ilvl w:val="0"/>
          <w:numId w:val="25"/>
        </w:numPr>
        <w:tabs>
          <w:tab w:val="left" w:pos="1032"/>
        </w:tabs>
        <w:spacing w:line="240" w:lineRule="auto"/>
        <w:rPr>
          <w:b/>
          <w:bCs/>
          <w:sz w:val="22"/>
        </w:rPr>
      </w:pPr>
      <w:r w:rsidRPr="00F04C1E">
        <w:rPr>
          <w:sz w:val="22"/>
        </w:rPr>
        <w:t>Prefer not to answer</w:t>
      </w:r>
    </w:p>
    <w:p w14:paraId="4E894432" w14:textId="77777777" w:rsidR="001E1725" w:rsidRPr="00F04C1E" w:rsidRDefault="001E1725" w:rsidP="001E1725">
      <w:pPr>
        <w:tabs>
          <w:tab w:val="left" w:pos="1032"/>
        </w:tabs>
        <w:spacing w:line="240" w:lineRule="auto"/>
        <w:rPr>
          <w:b/>
          <w:bCs/>
          <w:sz w:val="22"/>
        </w:rPr>
      </w:pPr>
    </w:p>
    <w:p w14:paraId="03FDC365" w14:textId="77777777" w:rsidR="00872591" w:rsidRPr="00F04C1E" w:rsidRDefault="00872591" w:rsidP="009E2C5A">
      <w:pPr>
        <w:tabs>
          <w:tab w:val="left" w:pos="1032"/>
        </w:tabs>
        <w:spacing w:line="240" w:lineRule="auto"/>
        <w:rPr>
          <w:b/>
          <w:bCs/>
          <w:sz w:val="22"/>
        </w:rPr>
      </w:pPr>
    </w:p>
    <w:p w14:paraId="7310361D" w14:textId="77777777" w:rsidR="00AC5DE1" w:rsidRPr="00F04C1E" w:rsidRDefault="00AC5DE1" w:rsidP="00010D61">
      <w:pPr>
        <w:pBdr>
          <w:top w:val="single" w:sz="4" w:space="1" w:color="auto"/>
          <w:bottom w:val="single" w:sz="4" w:space="1" w:color="auto"/>
        </w:pBdr>
        <w:shd w:val="clear" w:color="auto" w:fill="E7E6E6" w:themeFill="background2"/>
        <w:spacing w:line="240" w:lineRule="auto"/>
        <w:rPr>
          <w:b/>
          <w:bCs/>
          <w:sz w:val="22"/>
        </w:rPr>
      </w:pPr>
      <w:r w:rsidRPr="00F04C1E">
        <w:rPr>
          <w:b/>
          <w:bCs/>
          <w:sz w:val="22"/>
        </w:rPr>
        <w:t xml:space="preserve">End of Survey </w:t>
      </w:r>
    </w:p>
    <w:p w14:paraId="4FF8E727" w14:textId="77777777" w:rsidR="00AC5DE1" w:rsidRPr="00F04C1E" w:rsidRDefault="00AC5DE1" w:rsidP="00010D61">
      <w:pPr>
        <w:spacing w:line="240" w:lineRule="auto"/>
        <w:jc w:val="center"/>
        <w:rPr>
          <w:sz w:val="22"/>
        </w:rPr>
      </w:pPr>
      <w:r w:rsidRPr="00F04C1E">
        <w:rPr>
          <w:sz w:val="22"/>
        </w:rPr>
        <w:t xml:space="preserve">Thank you for participating in this survey! </w:t>
      </w:r>
    </w:p>
    <w:p w14:paraId="1AC89D4F" w14:textId="64594B8D" w:rsidR="00AC5DE1" w:rsidRPr="00F04C1E" w:rsidRDefault="00AC5DE1" w:rsidP="00010D61">
      <w:pPr>
        <w:spacing w:line="240" w:lineRule="auto"/>
        <w:jc w:val="center"/>
        <w:rPr>
          <w:sz w:val="22"/>
        </w:rPr>
      </w:pPr>
      <w:r w:rsidRPr="00F04C1E">
        <w:rPr>
          <w:sz w:val="22"/>
        </w:rPr>
        <w:t>To enter the random drawing for one of the forty</w:t>
      </w:r>
      <w:r w:rsidR="00E1317D" w:rsidRPr="00F04C1E">
        <w:rPr>
          <w:sz w:val="22"/>
        </w:rPr>
        <w:t xml:space="preserve"> (40)</w:t>
      </w:r>
      <w:r w:rsidRPr="00F04C1E">
        <w:rPr>
          <w:sz w:val="22"/>
        </w:rPr>
        <w:t xml:space="preserve"> $10 Golden Roast Coffee gift cards, please click </w:t>
      </w:r>
      <w:r w:rsidRPr="00F04C1E">
        <w:rPr>
          <w:sz w:val="22"/>
          <w:u w:val="single"/>
        </w:rPr>
        <w:t>here</w:t>
      </w:r>
      <w:r w:rsidRPr="00F04C1E">
        <w:rPr>
          <w:sz w:val="22"/>
        </w:rPr>
        <w:t>.</w:t>
      </w:r>
    </w:p>
    <w:p w14:paraId="1D47A6E2" w14:textId="77777777" w:rsidR="00AC5DE1" w:rsidRPr="00F04C1E" w:rsidRDefault="00AC5DE1" w:rsidP="00010D61">
      <w:pPr>
        <w:spacing w:line="240" w:lineRule="auto"/>
        <w:jc w:val="center"/>
        <w:rPr>
          <w:sz w:val="22"/>
        </w:rPr>
      </w:pPr>
      <w:r w:rsidRPr="00F04C1E">
        <w:rPr>
          <w:sz w:val="22"/>
        </w:rPr>
        <w:t xml:space="preserve">If you have any questions about this research, please contact Nicole Jones at </w:t>
      </w:r>
      <w:hyperlink r:id="rId82" w:history="1">
        <w:r w:rsidRPr="00F04C1E">
          <w:rPr>
            <w:rStyle w:val="Hyperlink"/>
            <w:sz w:val="22"/>
          </w:rPr>
          <w:t>snicjo@utk.edu</w:t>
        </w:r>
      </w:hyperlink>
      <w:r w:rsidRPr="00F04C1E">
        <w:rPr>
          <w:sz w:val="22"/>
        </w:rPr>
        <w:t>.</w:t>
      </w:r>
    </w:p>
    <w:p w14:paraId="60D9F501" w14:textId="77777777" w:rsidR="00AC5DE1" w:rsidRPr="00F04C1E" w:rsidRDefault="00AC5DE1" w:rsidP="00010D61">
      <w:pPr>
        <w:spacing w:line="240" w:lineRule="auto"/>
        <w:jc w:val="center"/>
        <w:rPr>
          <w:sz w:val="22"/>
        </w:rPr>
      </w:pPr>
      <w:r w:rsidRPr="00F04C1E">
        <w:rPr>
          <w:sz w:val="22"/>
        </w:rPr>
        <w:t xml:space="preserve">If you would like to learn more about how you can help UT Knoxville be more sustainable and meet its waste reduction goals, please visit: </w:t>
      </w:r>
      <w:hyperlink r:id="rId83" w:history="1">
        <w:r w:rsidRPr="00F04C1E">
          <w:rPr>
            <w:rStyle w:val="Hyperlink"/>
            <w:sz w:val="22"/>
          </w:rPr>
          <w:t>https://sustainability.utk.edu</w:t>
        </w:r>
      </w:hyperlink>
      <w:r w:rsidRPr="00F04C1E">
        <w:rPr>
          <w:sz w:val="22"/>
        </w:rPr>
        <w:t>.</w:t>
      </w:r>
    </w:p>
    <w:p w14:paraId="2F160212" w14:textId="33880E9B" w:rsidR="00CE1C1D" w:rsidRPr="00F04C1E" w:rsidRDefault="00AC5DE1" w:rsidP="00AC5DE1">
      <w:pPr>
        <w:jc w:val="center"/>
        <w:rPr>
          <w:sz w:val="22"/>
        </w:rPr>
      </w:pPr>
      <w:r w:rsidRPr="00F04C1E">
        <w:rPr>
          <w:noProof/>
          <w:sz w:val="22"/>
        </w:rPr>
        <w:drawing>
          <wp:inline distT="0" distB="0" distL="0" distR="0" wp14:anchorId="5081B8D9" wp14:editId="39FB328A">
            <wp:extent cx="1285875" cy="1029057"/>
            <wp:effectExtent l="0" t="0" r="0" b="0"/>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304853" cy="1044244"/>
                    </a:xfrm>
                    <a:prstGeom prst="rect">
                      <a:avLst/>
                    </a:prstGeom>
                  </pic:spPr>
                </pic:pic>
              </a:graphicData>
            </a:graphic>
          </wp:inline>
        </w:drawing>
      </w:r>
    </w:p>
    <w:p w14:paraId="05A52BBA" w14:textId="77777777" w:rsidR="00CE1C1D" w:rsidRPr="00F04C1E" w:rsidRDefault="00CE1C1D">
      <w:pPr>
        <w:spacing w:after="160" w:line="259" w:lineRule="auto"/>
        <w:rPr>
          <w:sz w:val="22"/>
        </w:rPr>
      </w:pPr>
      <w:r w:rsidRPr="00F04C1E">
        <w:rPr>
          <w:sz w:val="22"/>
        </w:rPr>
        <w:br w:type="page"/>
      </w:r>
    </w:p>
    <w:p w14:paraId="46B03AC6" w14:textId="5F48B2DB" w:rsidR="00C21EEB" w:rsidRPr="00F04C1E" w:rsidRDefault="00F03823" w:rsidP="007C05A8">
      <w:pPr>
        <w:pStyle w:val="Heading1"/>
      </w:pPr>
      <w:bookmarkStart w:id="121" w:name="_Toc115035956"/>
      <w:r w:rsidRPr="00F04C1E">
        <w:lastRenderedPageBreak/>
        <w:t>APPENDIX D</w:t>
      </w:r>
      <w:r w:rsidR="00C21EEB" w:rsidRPr="00F04C1E">
        <w:t>: Informed Consent Form</w:t>
      </w:r>
      <w:bookmarkEnd w:id="121"/>
    </w:p>
    <w:p w14:paraId="71CBA8ED" w14:textId="01B4C8B0" w:rsidR="00C21EEB" w:rsidRPr="00F04C1E" w:rsidRDefault="00C21EEB" w:rsidP="00C21EEB">
      <w:pPr>
        <w:spacing w:after="120" w:line="240" w:lineRule="auto"/>
        <w:rPr>
          <w:rFonts w:eastAsia="Times New Roman" w:cstheme="minorHAnsi"/>
          <w:sz w:val="22"/>
        </w:rPr>
      </w:pPr>
      <w:r w:rsidRPr="00F04C1E">
        <w:rPr>
          <w:rFonts w:eastAsia="Times New Roman" w:cstheme="minorHAnsi"/>
          <w:b/>
          <w:bCs/>
          <w:color w:val="000000"/>
          <w:sz w:val="22"/>
        </w:rPr>
        <w:t xml:space="preserve">Research Study Title:   </w:t>
      </w:r>
      <w:r w:rsidRPr="00F04C1E">
        <w:rPr>
          <w:rFonts w:eastAsia="Times New Roman" w:cstheme="minorHAnsi"/>
          <w:color w:val="000000"/>
          <w:sz w:val="22"/>
        </w:rPr>
        <w:t>A</w:t>
      </w:r>
      <w:r w:rsidR="00FC32CD" w:rsidRPr="00F04C1E">
        <w:rPr>
          <w:rFonts w:eastAsia="Times New Roman" w:cstheme="minorHAnsi"/>
          <w:color w:val="000000"/>
          <w:sz w:val="22"/>
        </w:rPr>
        <w:t xml:space="preserve">n Exploration </w:t>
      </w:r>
      <w:r w:rsidRPr="00F04C1E">
        <w:rPr>
          <w:rFonts w:eastAsia="Times New Roman" w:cstheme="minorHAnsi"/>
          <w:color w:val="000000"/>
          <w:sz w:val="22"/>
        </w:rPr>
        <w:t>of University Employees’ Green Workplace Behaviors</w:t>
      </w:r>
    </w:p>
    <w:p w14:paraId="2D1C74A0" w14:textId="77777777" w:rsidR="00C21EEB" w:rsidRPr="00F04C1E" w:rsidRDefault="00C21EEB" w:rsidP="00C21EEB">
      <w:pPr>
        <w:spacing w:line="240" w:lineRule="auto"/>
        <w:rPr>
          <w:rFonts w:eastAsia="Times New Roman" w:cstheme="minorHAnsi"/>
          <w:sz w:val="22"/>
        </w:rPr>
      </w:pPr>
      <w:r w:rsidRPr="00F04C1E">
        <w:rPr>
          <w:rFonts w:eastAsia="Times New Roman" w:cstheme="minorHAnsi"/>
          <w:b/>
          <w:bCs/>
          <w:color w:val="000000"/>
          <w:sz w:val="22"/>
        </w:rPr>
        <w:t xml:space="preserve">Researcher(s): </w:t>
      </w:r>
      <w:r w:rsidRPr="00F04C1E">
        <w:rPr>
          <w:rFonts w:eastAsia="Times New Roman" w:cstheme="minorHAnsi"/>
          <w:b/>
          <w:bCs/>
          <w:color w:val="000000"/>
          <w:sz w:val="22"/>
        </w:rPr>
        <w:tab/>
      </w:r>
    </w:p>
    <w:p w14:paraId="37B2E096" w14:textId="77777777" w:rsidR="00C21EEB" w:rsidRPr="00F04C1E" w:rsidRDefault="00C21EEB" w:rsidP="00C21EEB">
      <w:pPr>
        <w:spacing w:line="240" w:lineRule="auto"/>
        <w:rPr>
          <w:rFonts w:eastAsia="Times New Roman" w:cstheme="minorHAnsi"/>
          <w:sz w:val="22"/>
        </w:rPr>
      </w:pPr>
    </w:p>
    <w:p w14:paraId="645EB8C0" w14:textId="77777777" w:rsidR="00C21EEB" w:rsidRPr="00F04C1E" w:rsidRDefault="00C21EEB" w:rsidP="00C21EEB">
      <w:pPr>
        <w:spacing w:line="240" w:lineRule="auto"/>
        <w:rPr>
          <w:rFonts w:eastAsia="Times New Roman" w:cstheme="minorHAnsi"/>
          <w:color w:val="000000"/>
          <w:sz w:val="22"/>
        </w:rPr>
      </w:pPr>
      <w:r w:rsidRPr="00F04C1E">
        <w:rPr>
          <w:rFonts w:eastAsia="Times New Roman" w:cstheme="minorHAnsi"/>
          <w:color w:val="000000"/>
          <w:sz w:val="22"/>
        </w:rPr>
        <w:t>S. Nicole Jones, University of Tennessee, Knoxville</w:t>
      </w:r>
    </w:p>
    <w:p w14:paraId="20E28AEC" w14:textId="77777777" w:rsidR="00C21EEB" w:rsidRPr="00F04C1E" w:rsidRDefault="00C21EEB" w:rsidP="00C21EEB">
      <w:pPr>
        <w:spacing w:line="240" w:lineRule="auto"/>
        <w:rPr>
          <w:rFonts w:eastAsia="Times New Roman" w:cstheme="minorHAnsi"/>
          <w:color w:val="000000"/>
          <w:sz w:val="22"/>
        </w:rPr>
      </w:pPr>
      <w:r w:rsidRPr="00F04C1E">
        <w:rPr>
          <w:rFonts w:eastAsia="Times New Roman" w:cstheme="minorHAnsi"/>
          <w:color w:val="000000"/>
          <w:sz w:val="22"/>
        </w:rPr>
        <w:t xml:space="preserve">Jennifer Ann Morrow, PhD, University of Tennessee, Knoxville </w:t>
      </w:r>
    </w:p>
    <w:p w14:paraId="2DF84C2A" w14:textId="77777777" w:rsidR="00C21EEB" w:rsidRPr="00F04C1E" w:rsidRDefault="00C21EEB" w:rsidP="00C21EEB">
      <w:pPr>
        <w:spacing w:line="240" w:lineRule="auto"/>
        <w:rPr>
          <w:rFonts w:eastAsia="Times New Roman" w:cstheme="minorHAnsi"/>
          <w:sz w:val="22"/>
        </w:rPr>
      </w:pPr>
    </w:p>
    <w:p w14:paraId="298EA53A" w14:textId="12294196" w:rsidR="00C21EEB" w:rsidRPr="00F04C1E" w:rsidRDefault="00C21EEB" w:rsidP="00C21EEB">
      <w:pPr>
        <w:spacing w:after="120" w:line="240" w:lineRule="auto"/>
        <w:jc w:val="both"/>
        <w:rPr>
          <w:rFonts w:eastAsia="Times New Roman" w:cstheme="minorHAnsi"/>
          <w:sz w:val="22"/>
        </w:rPr>
      </w:pPr>
      <w:r w:rsidRPr="00F04C1E">
        <w:rPr>
          <w:rFonts w:eastAsia="Times New Roman" w:cstheme="minorHAnsi"/>
          <w:color w:val="000000"/>
          <w:sz w:val="22"/>
        </w:rPr>
        <w:t>We are asking you to be in this research study because you are an employee at the University of Tennessee, Knoxville (UT)</w:t>
      </w:r>
      <w:r w:rsidR="00E1317D" w:rsidRPr="00F04C1E">
        <w:rPr>
          <w:rFonts w:eastAsia="Times New Roman" w:cstheme="minorHAnsi"/>
          <w:color w:val="000000"/>
          <w:sz w:val="22"/>
        </w:rPr>
        <w:t xml:space="preserve">. </w:t>
      </w:r>
      <w:r w:rsidRPr="00F04C1E">
        <w:rPr>
          <w:rFonts w:eastAsia="Times New Roman" w:cstheme="minorHAnsi"/>
          <w:color w:val="000000"/>
          <w:sz w:val="22"/>
        </w:rPr>
        <w:t>You must be 18 or older to participate in the study and your primary role at the university must not be a student.  The information in this consent form is to help you decide if you want to participate in this research study</w:t>
      </w:r>
      <w:r w:rsidR="00E1317D" w:rsidRPr="00F04C1E">
        <w:rPr>
          <w:rFonts w:eastAsia="Times New Roman" w:cstheme="minorHAnsi"/>
          <w:color w:val="000000"/>
          <w:sz w:val="22"/>
        </w:rPr>
        <w:t xml:space="preserve">. </w:t>
      </w:r>
      <w:r w:rsidRPr="00F04C1E">
        <w:rPr>
          <w:rFonts w:eastAsia="Times New Roman" w:cstheme="minorHAnsi"/>
          <w:color w:val="000000"/>
          <w:sz w:val="22"/>
        </w:rPr>
        <w:t>Please take your time reading this form and contact the researcher(s) to ask questions if there is anything you do not understand.</w:t>
      </w:r>
    </w:p>
    <w:p w14:paraId="60655DDD" w14:textId="77777777" w:rsidR="00C21EEB" w:rsidRPr="00F04C1E" w:rsidRDefault="00C21EEB" w:rsidP="0087081F">
      <w:pPr>
        <w:rPr>
          <w:b/>
          <w:bCs/>
          <w:sz w:val="22"/>
          <w:szCs w:val="20"/>
        </w:rPr>
      </w:pPr>
      <w:r w:rsidRPr="00F04C1E">
        <w:rPr>
          <w:b/>
          <w:bCs/>
          <w:sz w:val="22"/>
          <w:szCs w:val="20"/>
        </w:rPr>
        <w:t>Why is the research being done?</w:t>
      </w:r>
    </w:p>
    <w:p w14:paraId="2BCEBF2D" w14:textId="7AADC42C" w:rsidR="00C21EEB" w:rsidRPr="00F04C1E" w:rsidRDefault="00C21EEB" w:rsidP="00C21EEB">
      <w:pPr>
        <w:spacing w:after="120" w:line="240" w:lineRule="auto"/>
        <w:jc w:val="both"/>
        <w:rPr>
          <w:rFonts w:eastAsia="Times New Roman" w:cstheme="minorHAnsi"/>
          <w:sz w:val="22"/>
        </w:rPr>
      </w:pPr>
      <w:r w:rsidRPr="00F04C1E">
        <w:rPr>
          <w:rFonts w:eastAsia="Times New Roman" w:cstheme="minorHAnsi"/>
          <w:color w:val="000000"/>
          <w:sz w:val="22"/>
        </w:rPr>
        <w:t xml:space="preserve">The purpose of this dissertation research study is to better understand UT employees’ awareness of and participation in campus sustainability initiatives. The results of this study will be </w:t>
      </w:r>
      <w:r w:rsidR="00CA7093" w:rsidRPr="00F04C1E">
        <w:rPr>
          <w:rFonts w:eastAsia="Times New Roman" w:cstheme="minorHAnsi"/>
          <w:color w:val="000000"/>
          <w:sz w:val="22"/>
        </w:rPr>
        <w:t xml:space="preserve">used </w:t>
      </w:r>
      <w:r w:rsidRPr="00F04C1E">
        <w:rPr>
          <w:rFonts w:eastAsia="Times New Roman" w:cstheme="minorHAnsi"/>
          <w:color w:val="000000"/>
          <w:sz w:val="22"/>
        </w:rPr>
        <w:t xml:space="preserve">to help the UT Sustainability Office identify areas where additional environmental education is needed among UT faculty and staff. </w:t>
      </w:r>
    </w:p>
    <w:p w14:paraId="3588FDA9" w14:textId="77777777" w:rsidR="00C21EEB" w:rsidRPr="00F04C1E" w:rsidRDefault="00C21EEB" w:rsidP="0087081F">
      <w:pPr>
        <w:rPr>
          <w:b/>
          <w:bCs/>
          <w:sz w:val="22"/>
          <w:szCs w:val="20"/>
        </w:rPr>
      </w:pPr>
      <w:r w:rsidRPr="00F04C1E">
        <w:rPr>
          <w:b/>
          <w:bCs/>
          <w:sz w:val="22"/>
          <w:szCs w:val="20"/>
        </w:rPr>
        <w:t>What will I do in this study?</w:t>
      </w:r>
    </w:p>
    <w:p w14:paraId="63780DD7" w14:textId="79326DF0" w:rsidR="00C21EEB" w:rsidRPr="00F04C1E" w:rsidRDefault="00C21EEB" w:rsidP="00C21EEB">
      <w:pPr>
        <w:spacing w:after="120" w:line="240" w:lineRule="auto"/>
        <w:jc w:val="both"/>
        <w:rPr>
          <w:rFonts w:eastAsia="Times New Roman" w:cstheme="minorHAnsi"/>
          <w:sz w:val="22"/>
        </w:rPr>
      </w:pPr>
      <w:r w:rsidRPr="00F04C1E">
        <w:rPr>
          <w:rFonts w:eastAsia="Times New Roman" w:cstheme="minorHAnsi"/>
          <w:color w:val="000000"/>
          <w:sz w:val="22"/>
        </w:rPr>
        <w:t>If you agree to be in this study, you will complete an online survey</w:t>
      </w:r>
      <w:r w:rsidR="00CA7093" w:rsidRPr="00F04C1E">
        <w:rPr>
          <w:rFonts w:eastAsia="Times New Roman" w:cstheme="minorHAnsi"/>
          <w:color w:val="000000"/>
          <w:sz w:val="22"/>
        </w:rPr>
        <w:t xml:space="preserve">. </w:t>
      </w:r>
      <w:r w:rsidRPr="00F04C1E">
        <w:rPr>
          <w:rFonts w:eastAsia="Times New Roman" w:cstheme="minorHAnsi"/>
          <w:color w:val="000000"/>
          <w:sz w:val="22"/>
        </w:rPr>
        <w:t xml:space="preserve">The survey includes questions about your awareness, motivation, and any barriers to participating in UT sustainability initiatives. This survey should take you no more than </w:t>
      </w:r>
      <w:r w:rsidR="00FC32CD" w:rsidRPr="00F04C1E">
        <w:rPr>
          <w:rFonts w:eastAsia="Times New Roman" w:cstheme="minorHAnsi"/>
          <w:color w:val="000000"/>
          <w:sz w:val="22"/>
        </w:rPr>
        <w:t>ten</w:t>
      </w:r>
      <w:r w:rsidRPr="00F04C1E">
        <w:rPr>
          <w:rFonts w:eastAsia="Times New Roman" w:cstheme="minorHAnsi"/>
          <w:color w:val="000000"/>
          <w:sz w:val="22"/>
        </w:rPr>
        <w:t xml:space="preserve"> (</w:t>
      </w:r>
      <w:r w:rsidR="00534843" w:rsidRPr="00F04C1E">
        <w:rPr>
          <w:rFonts w:eastAsia="Times New Roman" w:cstheme="minorHAnsi"/>
          <w:color w:val="000000"/>
          <w:sz w:val="22"/>
        </w:rPr>
        <w:t>10</w:t>
      </w:r>
      <w:r w:rsidRPr="00F04C1E">
        <w:rPr>
          <w:rFonts w:eastAsia="Times New Roman" w:cstheme="minorHAnsi"/>
          <w:color w:val="000000"/>
          <w:sz w:val="22"/>
        </w:rPr>
        <w:t>) minutes to complete. </w:t>
      </w:r>
    </w:p>
    <w:p w14:paraId="0FB7DBF5" w14:textId="77777777" w:rsidR="00C21EEB" w:rsidRPr="00F04C1E" w:rsidRDefault="00C21EEB" w:rsidP="0087081F">
      <w:pPr>
        <w:rPr>
          <w:b/>
          <w:bCs/>
          <w:sz w:val="22"/>
          <w:szCs w:val="20"/>
        </w:rPr>
      </w:pPr>
      <w:r w:rsidRPr="00F04C1E">
        <w:rPr>
          <w:b/>
          <w:bCs/>
          <w:sz w:val="22"/>
          <w:szCs w:val="20"/>
        </w:rPr>
        <w:t>Can I say “No”?</w:t>
      </w:r>
    </w:p>
    <w:p w14:paraId="1B7DFA3B" w14:textId="433F1D5A" w:rsidR="00C21EEB" w:rsidRPr="00F04C1E" w:rsidRDefault="00C21EEB" w:rsidP="00C21EEB">
      <w:pPr>
        <w:spacing w:after="120" w:line="240" w:lineRule="auto"/>
        <w:jc w:val="both"/>
        <w:rPr>
          <w:rFonts w:eastAsia="Times New Roman" w:cstheme="minorHAnsi"/>
          <w:sz w:val="22"/>
        </w:rPr>
      </w:pPr>
      <w:r w:rsidRPr="00F04C1E">
        <w:rPr>
          <w:rFonts w:eastAsia="Times New Roman" w:cstheme="minorHAnsi"/>
          <w:color w:val="000000"/>
          <w:sz w:val="22"/>
        </w:rPr>
        <w:t>Being in this study is up to you</w:t>
      </w:r>
      <w:r w:rsidR="00CA7093" w:rsidRPr="00F04C1E">
        <w:rPr>
          <w:rFonts w:eastAsia="Times New Roman" w:cstheme="minorHAnsi"/>
          <w:color w:val="000000"/>
          <w:sz w:val="22"/>
        </w:rPr>
        <w:t xml:space="preserve">. </w:t>
      </w:r>
      <w:r w:rsidRPr="00F04C1E">
        <w:rPr>
          <w:rFonts w:eastAsia="Times New Roman" w:cstheme="minorHAnsi"/>
          <w:color w:val="000000"/>
          <w:sz w:val="22"/>
        </w:rPr>
        <w:t>You can stop up until you submit the survey</w:t>
      </w:r>
      <w:r w:rsidR="00CA7093" w:rsidRPr="00F04C1E">
        <w:rPr>
          <w:rFonts w:eastAsia="Times New Roman" w:cstheme="minorHAnsi"/>
          <w:color w:val="000000"/>
          <w:sz w:val="22"/>
        </w:rPr>
        <w:t xml:space="preserve">. </w:t>
      </w:r>
      <w:r w:rsidRPr="00F04C1E">
        <w:rPr>
          <w:rFonts w:eastAsia="Times New Roman" w:cstheme="minorHAnsi"/>
          <w:color w:val="000000"/>
          <w:sz w:val="22"/>
        </w:rPr>
        <w:t xml:space="preserve">After you submit the survey, we cannot remove your responses because we will not know which responses </w:t>
      </w:r>
      <w:r w:rsidR="00CA7093" w:rsidRPr="00F04C1E">
        <w:rPr>
          <w:rFonts w:eastAsia="Times New Roman" w:cstheme="minorHAnsi"/>
          <w:color w:val="000000"/>
          <w:sz w:val="22"/>
        </w:rPr>
        <w:t xml:space="preserve">are yours. </w:t>
      </w:r>
    </w:p>
    <w:p w14:paraId="4AF57410" w14:textId="77777777" w:rsidR="00C21EEB" w:rsidRPr="00F04C1E" w:rsidRDefault="00C21EEB" w:rsidP="0087081F">
      <w:pPr>
        <w:rPr>
          <w:b/>
          <w:bCs/>
          <w:sz w:val="22"/>
          <w:szCs w:val="20"/>
        </w:rPr>
      </w:pPr>
      <w:r w:rsidRPr="00F04C1E">
        <w:rPr>
          <w:b/>
          <w:bCs/>
          <w:sz w:val="22"/>
          <w:szCs w:val="20"/>
        </w:rPr>
        <w:t>Are there any risks to me?</w:t>
      </w:r>
    </w:p>
    <w:p w14:paraId="4572605B" w14:textId="77777777" w:rsidR="00C21EEB" w:rsidRPr="00F04C1E" w:rsidRDefault="00C21EEB" w:rsidP="00C21EEB">
      <w:pPr>
        <w:spacing w:after="120" w:line="240" w:lineRule="auto"/>
        <w:jc w:val="both"/>
        <w:rPr>
          <w:rFonts w:eastAsia="Times New Roman" w:cstheme="minorHAnsi"/>
          <w:sz w:val="22"/>
        </w:rPr>
      </w:pPr>
      <w:r w:rsidRPr="00F04C1E">
        <w:rPr>
          <w:rFonts w:eastAsia="Times New Roman" w:cstheme="minorHAnsi"/>
          <w:color w:val="000000"/>
          <w:sz w:val="22"/>
        </w:rPr>
        <w:t>We don’t know of any risks to you from being in the study that are greater than the risks you encounter in everyday life.</w:t>
      </w:r>
    </w:p>
    <w:p w14:paraId="4FE75508" w14:textId="77777777" w:rsidR="00C21EEB" w:rsidRPr="00F04C1E" w:rsidRDefault="00C21EEB" w:rsidP="0087081F">
      <w:pPr>
        <w:rPr>
          <w:b/>
          <w:bCs/>
          <w:sz w:val="22"/>
          <w:szCs w:val="20"/>
        </w:rPr>
      </w:pPr>
      <w:r w:rsidRPr="00F04C1E">
        <w:rPr>
          <w:b/>
          <w:bCs/>
          <w:sz w:val="22"/>
          <w:szCs w:val="20"/>
        </w:rPr>
        <w:t>Are there any benefits to me?</w:t>
      </w:r>
    </w:p>
    <w:p w14:paraId="78B5E2CD" w14:textId="61E3B9AB" w:rsidR="00C21EEB" w:rsidRPr="00F04C1E" w:rsidRDefault="00C21EEB" w:rsidP="00C21EEB">
      <w:pPr>
        <w:spacing w:after="120" w:line="240" w:lineRule="auto"/>
        <w:jc w:val="both"/>
        <w:rPr>
          <w:rFonts w:eastAsia="Times New Roman" w:cstheme="minorHAnsi"/>
          <w:sz w:val="22"/>
        </w:rPr>
      </w:pPr>
      <w:r w:rsidRPr="00F04C1E">
        <w:rPr>
          <w:rFonts w:eastAsia="Times New Roman" w:cstheme="minorHAnsi"/>
          <w:color w:val="000000"/>
          <w:sz w:val="22"/>
        </w:rPr>
        <w:t>We do not expect you to benefit from being in this study</w:t>
      </w:r>
      <w:r w:rsidR="00CA7093" w:rsidRPr="00F04C1E">
        <w:rPr>
          <w:rFonts w:eastAsia="Times New Roman" w:cstheme="minorHAnsi"/>
          <w:color w:val="000000"/>
          <w:sz w:val="22"/>
        </w:rPr>
        <w:t xml:space="preserve">. </w:t>
      </w:r>
    </w:p>
    <w:p w14:paraId="74CADCF0" w14:textId="77777777" w:rsidR="00C21EEB" w:rsidRPr="00F04C1E" w:rsidRDefault="00C21EEB" w:rsidP="0087081F">
      <w:pPr>
        <w:rPr>
          <w:b/>
          <w:bCs/>
          <w:sz w:val="22"/>
          <w:szCs w:val="20"/>
        </w:rPr>
      </w:pPr>
      <w:r w:rsidRPr="00F04C1E">
        <w:rPr>
          <w:b/>
          <w:bCs/>
          <w:sz w:val="22"/>
          <w:szCs w:val="20"/>
        </w:rPr>
        <w:t>What will happen with the information collected for this study?</w:t>
      </w:r>
    </w:p>
    <w:p w14:paraId="258AD6CE" w14:textId="7856B926" w:rsidR="00C21EEB" w:rsidRPr="00F04C1E" w:rsidRDefault="00C21EEB" w:rsidP="00C21EEB">
      <w:pPr>
        <w:spacing w:after="120" w:line="240" w:lineRule="auto"/>
        <w:jc w:val="both"/>
        <w:rPr>
          <w:rFonts w:eastAsia="Times New Roman" w:cstheme="minorHAnsi"/>
          <w:sz w:val="22"/>
        </w:rPr>
      </w:pPr>
      <w:r w:rsidRPr="00F04C1E">
        <w:rPr>
          <w:rFonts w:eastAsia="Times New Roman" w:cstheme="minorHAnsi"/>
          <w:color w:val="000000"/>
          <w:sz w:val="22"/>
        </w:rPr>
        <w:t>The survey is confidential, and no one will be able to link your responses back to you. Your responses to the survey will not be linked to your computer, email address</w:t>
      </w:r>
      <w:r w:rsidR="00CA7093" w:rsidRPr="00F04C1E">
        <w:rPr>
          <w:rFonts w:eastAsia="Times New Roman" w:cstheme="minorHAnsi"/>
          <w:color w:val="000000"/>
          <w:sz w:val="22"/>
        </w:rPr>
        <w:t>,</w:t>
      </w:r>
      <w:r w:rsidRPr="00F04C1E">
        <w:rPr>
          <w:rFonts w:eastAsia="Times New Roman" w:cstheme="minorHAnsi"/>
          <w:color w:val="000000"/>
          <w:sz w:val="22"/>
        </w:rPr>
        <w:t xml:space="preserve"> or other electronic identifiers. Information provided in this survey can only be kept as secure as any other online communication. The researcher is a member of UT’s Committee for Campus Environment and results will be shared with that committee and with the Office of Sustainability. Some information collected for this study may be published and possibly presented at scientific meetings.  No identifiable information will be used for this.</w:t>
      </w:r>
    </w:p>
    <w:p w14:paraId="5A5F5ACD" w14:textId="77777777" w:rsidR="00C21EEB" w:rsidRPr="00F04C1E" w:rsidRDefault="00C21EEB" w:rsidP="0087081F">
      <w:pPr>
        <w:rPr>
          <w:b/>
          <w:bCs/>
          <w:sz w:val="22"/>
          <w:szCs w:val="20"/>
        </w:rPr>
      </w:pPr>
      <w:r w:rsidRPr="00F04C1E">
        <w:rPr>
          <w:b/>
          <w:bCs/>
          <w:sz w:val="22"/>
          <w:szCs w:val="20"/>
        </w:rPr>
        <w:t>Will I be paid for being in this research study?</w:t>
      </w:r>
    </w:p>
    <w:p w14:paraId="172B4CA2" w14:textId="3087CB02" w:rsidR="00C21EEB" w:rsidRPr="00F04C1E" w:rsidRDefault="00C21EEB" w:rsidP="00C21EEB">
      <w:pPr>
        <w:spacing w:after="120" w:line="240" w:lineRule="auto"/>
        <w:jc w:val="both"/>
        <w:rPr>
          <w:rFonts w:eastAsia="Times New Roman" w:cstheme="minorHAnsi"/>
          <w:sz w:val="22"/>
        </w:rPr>
      </w:pPr>
      <w:r w:rsidRPr="00F04C1E">
        <w:rPr>
          <w:rFonts w:eastAsia="Times New Roman" w:cstheme="minorHAnsi"/>
          <w:color w:val="000000"/>
          <w:sz w:val="22"/>
        </w:rPr>
        <w:lastRenderedPageBreak/>
        <w:t xml:space="preserve">You may opt-in to a drawing for one (1) of forty (40) $10 gift cards to Golden Roast Coffee. To enter this drawing, you will be asked to enter your name and </w:t>
      </w:r>
      <w:r w:rsidR="00CA7093" w:rsidRPr="00F04C1E">
        <w:rPr>
          <w:rFonts w:eastAsia="Times New Roman" w:cstheme="minorHAnsi"/>
          <w:color w:val="000000"/>
          <w:sz w:val="22"/>
        </w:rPr>
        <w:t xml:space="preserve">university </w:t>
      </w:r>
      <w:r w:rsidRPr="00F04C1E">
        <w:rPr>
          <w:rFonts w:eastAsia="Times New Roman" w:cstheme="minorHAnsi"/>
          <w:color w:val="000000"/>
          <w:sz w:val="22"/>
        </w:rPr>
        <w:t xml:space="preserve">email address at the end of this survey. If you do not wish to complete this survey but would still like to enter the drawing, you may email Nicole Jones at </w:t>
      </w:r>
      <w:hyperlink r:id="rId85" w:history="1">
        <w:r w:rsidRPr="00F04C1E">
          <w:rPr>
            <w:rStyle w:val="Hyperlink"/>
            <w:rFonts w:eastAsia="Times New Roman" w:cstheme="minorHAnsi"/>
            <w:sz w:val="22"/>
          </w:rPr>
          <w:t>snicjo@utk.edu</w:t>
        </w:r>
      </w:hyperlink>
      <w:r w:rsidRPr="00F04C1E">
        <w:rPr>
          <w:rFonts w:eastAsia="Times New Roman" w:cstheme="minorHAnsi"/>
          <w:color w:val="000000"/>
          <w:sz w:val="22"/>
        </w:rPr>
        <w:t>. The odds of winning are based on how many people enter the drawing. We estimate odds of winning at 2:15 for 300 participants.</w:t>
      </w:r>
    </w:p>
    <w:p w14:paraId="73279460" w14:textId="77777777" w:rsidR="00C21EEB" w:rsidRPr="00F04C1E" w:rsidRDefault="00C21EEB" w:rsidP="0087081F">
      <w:pPr>
        <w:rPr>
          <w:b/>
          <w:bCs/>
          <w:sz w:val="22"/>
          <w:szCs w:val="20"/>
        </w:rPr>
      </w:pPr>
      <w:r w:rsidRPr="00F04C1E">
        <w:rPr>
          <w:b/>
          <w:bCs/>
          <w:sz w:val="22"/>
          <w:szCs w:val="20"/>
        </w:rPr>
        <w:t>Who can answer my questions about this research study?</w:t>
      </w:r>
    </w:p>
    <w:p w14:paraId="5074298D" w14:textId="77777777" w:rsidR="00C21EEB" w:rsidRPr="00F04C1E" w:rsidRDefault="00C21EEB" w:rsidP="00C21EEB">
      <w:pPr>
        <w:spacing w:after="120" w:line="240" w:lineRule="auto"/>
        <w:jc w:val="both"/>
        <w:rPr>
          <w:rFonts w:eastAsia="Times New Roman" w:cstheme="minorHAnsi"/>
          <w:sz w:val="22"/>
        </w:rPr>
      </w:pPr>
      <w:r w:rsidRPr="00F04C1E">
        <w:rPr>
          <w:rFonts w:eastAsia="Times New Roman" w:cstheme="minorHAnsi"/>
          <w:color w:val="000000"/>
          <w:sz w:val="22"/>
        </w:rPr>
        <w:t>If you have questions or concerns about this study, or have experienced a research related problem or injury, contact the researchers Nicole Jones (</w:t>
      </w:r>
      <w:hyperlink r:id="rId86" w:history="1">
        <w:r w:rsidRPr="00F04C1E">
          <w:rPr>
            <w:rFonts w:eastAsia="Times New Roman" w:cstheme="minorHAnsi"/>
            <w:color w:val="1155CC"/>
            <w:sz w:val="22"/>
            <w:u w:val="single"/>
          </w:rPr>
          <w:t>snicjo@utk.edu</w:t>
        </w:r>
      </w:hyperlink>
      <w:r w:rsidRPr="00F04C1E">
        <w:rPr>
          <w:rFonts w:eastAsia="Times New Roman" w:cstheme="minorHAnsi"/>
          <w:color w:val="000000"/>
          <w:sz w:val="22"/>
        </w:rPr>
        <w:t>) or Dr. Jennifer Morrow (</w:t>
      </w:r>
      <w:hyperlink r:id="rId87" w:history="1">
        <w:r w:rsidRPr="00F04C1E">
          <w:rPr>
            <w:rStyle w:val="Hyperlink"/>
            <w:rFonts w:eastAsia="Times New Roman" w:cstheme="minorHAnsi"/>
            <w:sz w:val="22"/>
          </w:rPr>
          <w:t>jamorrow@utk.edu</w:t>
        </w:r>
      </w:hyperlink>
      <w:r w:rsidRPr="00F04C1E">
        <w:rPr>
          <w:rFonts w:eastAsia="Times New Roman" w:cstheme="minorHAnsi"/>
          <w:color w:val="000000"/>
          <w:sz w:val="22"/>
        </w:rPr>
        <w:t xml:space="preserve">). </w:t>
      </w:r>
    </w:p>
    <w:p w14:paraId="136AD7AC" w14:textId="77777777" w:rsidR="00C21EEB" w:rsidRPr="00F04C1E" w:rsidRDefault="00C21EEB" w:rsidP="00C21EEB">
      <w:pPr>
        <w:spacing w:after="120" w:line="240" w:lineRule="auto"/>
        <w:jc w:val="both"/>
        <w:rPr>
          <w:rFonts w:eastAsia="Times New Roman" w:cstheme="minorHAnsi"/>
          <w:sz w:val="22"/>
        </w:rPr>
      </w:pPr>
      <w:r w:rsidRPr="00F04C1E">
        <w:rPr>
          <w:rFonts w:eastAsia="Times New Roman" w:cstheme="minorHAnsi"/>
          <w:color w:val="000000"/>
          <w:sz w:val="22"/>
        </w:rPr>
        <w:t>For questions or concerns about your rights or to speak with someone other than the research team about the study, please contact: </w:t>
      </w:r>
    </w:p>
    <w:p w14:paraId="04E0A5F9" w14:textId="77777777" w:rsidR="00C21EEB" w:rsidRPr="00F04C1E" w:rsidRDefault="00C21EEB" w:rsidP="00C21EEB">
      <w:pPr>
        <w:spacing w:line="240" w:lineRule="auto"/>
        <w:rPr>
          <w:rFonts w:eastAsia="Times New Roman" w:cstheme="minorHAnsi"/>
          <w:sz w:val="22"/>
        </w:rPr>
      </w:pPr>
      <w:r w:rsidRPr="00F04C1E">
        <w:rPr>
          <w:rFonts w:eastAsia="Times New Roman" w:cstheme="minorHAnsi"/>
          <w:color w:val="000000"/>
          <w:sz w:val="22"/>
        </w:rPr>
        <w:t>Institutional Review Board</w:t>
      </w:r>
    </w:p>
    <w:p w14:paraId="394BF5AF" w14:textId="77777777" w:rsidR="00C21EEB" w:rsidRPr="00F04C1E" w:rsidRDefault="00C21EEB" w:rsidP="00C21EEB">
      <w:pPr>
        <w:spacing w:line="240" w:lineRule="auto"/>
        <w:rPr>
          <w:rFonts w:eastAsia="Times New Roman" w:cstheme="minorHAnsi"/>
          <w:sz w:val="22"/>
        </w:rPr>
      </w:pPr>
      <w:r w:rsidRPr="00F04C1E">
        <w:rPr>
          <w:rFonts w:eastAsia="Times New Roman" w:cstheme="minorHAnsi"/>
          <w:color w:val="000000"/>
          <w:sz w:val="22"/>
        </w:rPr>
        <w:t>The University of Tennessee, Knoxville</w:t>
      </w:r>
    </w:p>
    <w:p w14:paraId="321D0534" w14:textId="77777777" w:rsidR="00C21EEB" w:rsidRPr="00F04C1E" w:rsidRDefault="00C21EEB" w:rsidP="00C21EEB">
      <w:pPr>
        <w:spacing w:line="240" w:lineRule="auto"/>
        <w:rPr>
          <w:rFonts w:eastAsia="Times New Roman" w:cstheme="minorHAnsi"/>
          <w:sz w:val="22"/>
        </w:rPr>
      </w:pPr>
      <w:r w:rsidRPr="00F04C1E">
        <w:rPr>
          <w:rFonts w:eastAsia="Times New Roman" w:cstheme="minorHAnsi"/>
          <w:color w:val="000000"/>
          <w:sz w:val="22"/>
        </w:rPr>
        <w:t>1534 White Avenue</w:t>
      </w:r>
    </w:p>
    <w:p w14:paraId="1E5D726F" w14:textId="77777777" w:rsidR="00C21EEB" w:rsidRPr="00F04C1E" w:rsidRDefault="00C21EEB" w:rsidP="00C21EEB">
      <w:pPr>
        <w:spacing w:line="240" w:lineRule="auto"/>
        <w:rPr>
          <w:rFonts w:eastAsia="Times New Roman" w:cstheme="minorHAnsi"/>
          <w:sz w:val="22"/>
        </w:rPr>
      </w:pPr>
      <w:r w:rsidRPr="00F04C1E">
        <w:rPr>
          <w:rFonts w:eastAsia="Times New Roman" w:cstheme="minorHAnsi"/>
          <w:color w:val="000000"/>
          <w:sz w:val="22"/>
        </w:rPr>
        <w:t>Blount Hall, Room 408</w:t>
      </w:r>
    </w:p>
    <w:p w14:paraId="01FBDE4D" w14:textId="77777777" w:rsidR="00C21EEB" w:rsidRPr="00F04C1E" w:rsidRDefault="00C21EEB" w:rsidP="00C21EEB">
      <w:pPr>
        <w:spacing w:line="240" w:lineRule="auto"/>
        <w:rPr>
          <w:rFonts w:eastAsia="Times New Roman" w:cstheme="minorHAnsi"/>
          <w:sz w:val="22"/>
        </w:rPr>
      </w:pPr>
      <w:r w:rsidRPr="00F04C1E">
        <w:rPr>
          <w:rFonts w:eastAsia="Times New Roman" w:cstheme="minorHAnsi"/>
          <w:color w:val="000000"/>
          <w:sz w:val="22"/>
        </w:rPr>
        <w:t>Knoxville, TN 37996-1529</w:t>
      </w:r>
    </w:p>
    <w:p w14:paraId="368BD883" w14:textId="77777777" w:rsidR="00C21EEB" w:rsidRPr="00F04C1E" w:rsidRDefault="00C21EEB" w:rsidP="00C21EEB">
      <w:pPr>
        <w:spacing w:line="240" w:lineRule="auto"/>
        <w:rPr>
          <w:rFonts w:eastAsia="Times New Roman" w:cstheme="minorHAnsi"/>
          <w:sz w:val="22"/>
        </w:rPr>
      </w:pPr>
      <w:r w:rsidRPr="00F04C1E">
        <w:rPr>
          <w:rFonts w:eastAsia="Times New Roman" w:cstheme="minorHAnsi"/>
          <w:color w:val="000000"/>
          <w:sz w:val="22"/>
        </w:rPr>
        <w:t>Phone: 865-974-7697</w:t>
      </w:r>
    </w:p>
    <w:p w14:paraId="7E8D6347" w14:textId="77777777" w:rsidR="0087081F" w:rsidRPr="00F04C1E" w:rsidRDefault="00C21EEB" w:rsidP="0087081F">
      <w:pPr>
        <w:spacing w:line="240" w:lineRule="auto"/>
        <w:rPr>
          <w:rFonts w:eastAsia="Times New Roman" w:cstheme="minorHAnsi"/>
          <w:color w:val="000000"/>
          <w:sz w:val="22"/>
        </w:rPr>
      </w:pPr>
      <w:r w:rsidRPr="00F04C1E">
        <w:rPr>
          <w:rFonts w:eastAsia="Times New Roman" w:cstheme="minorHAnsi"/>
          <w:color w:val="000000"/>
          <w:sz w:val="22"/>
        </w:rPr>
        <w:t xml:space="preserve">Email: </w:t>
      </w:r>
      <w:hyperlink r:id="rId88" w:history="1">
        <w:r w:rsidRPr="00F04C1E">
          <w:rPr>
            <w:rStyle w:val="Hyperlink"/>
            <w:rFonts w:eastAsia="Times New Roman" w:cstheme="minorHAnsi"/>
            <w:sz w:val="22"/>
          </w:rPr>
          <w:t>utkirb@utk.edu</w:t>
        </w:r>
      </w:hyperlink>
      <w:r w:rsidRPr="00F04C1E">
        <w:rPr>
          <w:rFonts w:eastAsia="Times New Roman" w:cstheme="minorHAnsi"/>
          <w:color w:val="000000"/>
          <w:sz w:val="22"/>
        </w:rPr>
        <w:t xml:space="preserve"> </w:t>
      </w:r>
    </w:p>
    <w:p w14:paraId="0E9C96D7" w14:textId="77777777" w:rsidR="0087081F" w:rsidRPr="00F04C1E" w:rsidRDefault="0087081F" w:rsidP="0087081F">
      <w:pPr>
        <w:spacing w:line="240" w:lineRule="auto"/>
        <w:rPr>
          <w:rFonts w:eastAsia="Times New Roman" w:cstheme="minorHAnsi"/>
          <w:color w:val="000000"/>
          <w:sz w:val="22"/>
        </w:rPr>
      </w:pPr>
    </w:p>
    <w:p w14:paraId="7E3ABC21" w14:textId="28536204" w:rsidR="00C21EEB" w:rsidRPr="00F04C1E" w:rsidRDefault="00C21EEB" w:rsidP="0087081F">
      <w:pPr>
        <w:spacing w:line="240" w:lineRule="auto"/>
        <w:rPr>
          <w:b/>
          <w:bCs/>
          <w:sz w:val="22"/>
          <w:szCs w:val="20"/>
        </w:rPr>
      </w:pPr>
      <w:r w:rsidRPr="00F04C1E">
        <w:rPr>
          <w:b/>
          <w:bCs/>
          <w:sz w:val="22"/>
          <w:szCs w:val="20"/>
        </w:rPr>
        <w:t>Statement of Consent</w:t>
      </w:r>
    </w:p>
    <w:p w14:paraId="21E3F7DD" w14:textId="77777777" w:rsidR="0087081F" w:rsidRPr="00F04C1E" w:rsidRDefault="0087081F" w:rsidP="0087081F">
      <w:pPr>
        <w:spacing w:line="240" w:lineRule="auto"/>
        <w:rPr>
          <w:b/>
          <w:bCs/>
          <w:sz w:val="22"/>
          <w:szCs w:val="20"/>
        </w:rPr>
      </w:pPr>
    </w:p>
    <w:p w14:paraId="2E503F8A" w14:textId="1B05C03C" w:rsidR="00C21EEB" w:rsidRPr="00F04C1E" w:rsidRDefault="00C21EEB" w:rsidP="00C21EEB">
      <w:pPr>
        <w:spacing w:after="120" w:line="240" w:lineRule="auto"/>
        <w:jc w:val="both"/>
        <w:rPr>
          <w:rFonts w:eastAsia="Times New Roman" w:cstheme="minorHAnsi"/>
          <w:sz w:val="22"/>
        </w:rPr>
      </w:pPr>
      <w:r w:rsidRPr="00F04C1E">
        <w:rPr>
          <w:rFonts w:eastAsia="Times New Roman" w:cstheme="minorHAnsi"/>
          <w:color w:val="000000"/>
          <w:sz w:val="22"/>
        </w:rPr>
        <w:t>I have read this form, been given the chance to ask questions</w:t>
      </w:r>
      <w:r w:rsidR="00CA7093" w:rsidRPr="00F04C1E">
        <w:rPr>
          <w:rFonts w:eastAsia="Times New Roman" w:cstheme="minorHAnsi"/>
          <w:color w:val="000000"/>
          <w:sz w:val="22"/>
        </w:rPr>
        <w:t>,</w:t>
      </w:r>
      <w:r w:rsidRPr="00F04C1E">
        <w:rPr>
          <w:rFonts w:eastAsia="Times New Roman" w:cstheme="minorHAnsi"/>
          <w:color w:val="000000"/>
          <w:sz w:val="22"/>
        </w:rPr>
        <w:t xml:space="preserve"> and have my questions answered</w:t>
      </w:r>
      <w:r w:rsidR="00CA7093" w:rsidRPr="00F04C1E">
        <w:rPr>
          <w:rFonts w:eastAsia="Times New Roman" w:cstheme="minorHAnsi"/>
          <w:color w:val="000000"/>
          <w:sz w:val="22"/>
        </w:rPr>
        <w:t xml:space="preserve">. </w:t>
      </w:r>
      <w:r w:rsidRPr="00F04C1E">
        <w:rPr>
          <w:rFonts w:eastAsia="Times New Roman" w:cstheme="minorHAnsi"/>
          <w:color w:val="000000"/>
          <w:sz w:val="22"/>
        </w:rPr>
        <w:t>If I have more questions, I have been told who to contact</w:t>
      </w:r>
      <w:r w:rsidR="00CA7093" w:rsidRPr="00F04C1E">
        <w:rPr>
          <w:rFonts w:eastAsia="Times New Roman" w:cstheme="minorHAnsi"/>
          <w:color w:val="000000"/>
          <w:sz w:val="22"/>
        </w:rPr>
        <w:t xml:space="preserve">. </w:t>
      </w:r>
      <w:r w:rsidRPr="00F04C1E">
        <w:rPr>
          <w:rFonts w:eastAsia="Times New Roman" w:cstheme="minorHAnsi"/>
          <w:color w:val="000000"/>
          <w:sz w:val="22"/>
        </w:rPr>
        <w:t>By clicking the “Yes, I agree to participate” option below, I am agreeing to be in this study</w:t>
      </w:r>
      <w:r w:rsidR="00CA7093" w:rsidRPr="00F04C1E">
        <w:rPr>
          <w:rFonts w:eastAsia="Times New Roman" w:cstheme="minorHAnsi"/>
          <w:color w:val="000000"/>
          <w:sz w:val="22"/>
        </w:rPr>
        <w:t xml:space="preserve">. </w:t>
      </w:r>
      <w:r w:rsidRPr="00F04C1E">
        <w:rPr>
          <w:rFonts w:eastAsia="Times New Roman" w:cstheme="minorHAnsi"/>
          <w:color w:val="000000"/>
          <w:sz w:val="22"/>
        </w:rPr>
        <w:t>I can print or save a copy of this consent information for future reference</w:t>
      </w:r>
      <w:r w:rsidR="00CA7093" w:rsidRPr="00F04C1E">
        <w:rPr>
          <w:rFonts w:eastAsia="Times New Roman" w:cstheme="minorHAnsi"/>
          <w:color w:val="000000"/>
          <w:sz w:val="22"/>
        </w:rPr>
        <w:t xml:space="preserve">. </w:t>
      </w:r>
      <w:r w:rsidRPr="00F04C1E">
        <w:rPr>
          <w:rFonts w:eastAsia="Times New Roman" w:cstheme="minorHAnsi"/>
          <w:color w:val="000000"/>
          <w:sz w:val="22"/>
        </w:rPr>
        <w:t xml:space="preserve">If I do not want to be in this study, I can select the “No, </w:t>
      </w:r>
      <w:r w:rsidR="00CA7093" w:rsidRPr="00F04C1E">
        <w:rPr>
          <w:rFonts w:eastAsia="Times New Roman" w:cstheme="minorHAnsi"/>
          <w:color w:val="000000"/>
          <w:sz w:val="22"/>
        </w:rPr>
        <w:t>do not want to participate</w:t>
      </w:r>
      <w:r w:rsidRPr="00F04C1E">
        <w:rPr>
          <w:rFonts w:eastAsia="Times New Roman" w:cstheme="minorHAnsi"/>
          <w:color w:val="000000"/>
          <w:sz w:val="22"/>
        </w:rPr>
        <w:t>” option below or close my internet browser.</w:t>
      </w:r>
    </w:p>
    <w:p w14:paraId="57A26D38" w14:textId="77777777" w:rsidR="00C21EEB" w:rsidRPr="00F04C1E" w:rsidRDefault="00C21EEB" w:rsidP="00C21EEB">
      <w:pPr>
        <w:rPr>
          <w:rFonts w:cstheme="minorHAnsi"/>
          <w:sz w:val="22"/>
          <w:szCs w:val="20"/>
        </w:rPr>
      </w:pPr>
    </w:p>
    <w:p w14:paraId="1F539705" w14:textId="102CD27F" w:rsidR="00010D61" w:rsidRPr="00F04C1E" w:rsidRDefault="00010D61" w:rsidP="00AC5DE1">
      <w:pPr>
        <w:jc w:val="center"/>
      </w:pPr>
    </w:p>
    <w:p w14:paraId="2293F97A" w14:textId="21D67EA9" w:rsidR="005A0D2D" w:rsidRPr="00F04C1E" w:rsidRDefault="005A0D2D" w:rsidP="00AC5DE1">
      <w:pPr>
        <w:jc w:val="center"/>
      </w:pPr>
    </w:p>
    <w:p w14:paraId="3CC5DBDB" w14:textId="71841C82" w:rsidR="005A0D2D" w:rsidRPr="00F04C1E" w:rsidRDefault="005A0D2D" w:rsidP="00AC5DE1">
      <w:pPr>
        <w:jc w:val="center"/>
      </w:pPr>
    </w:p>
    <w:p w14:paraId="74468B8D" w14:textId="77777777" w:rsidR="005A0D2D" w:rsidRPr="00F04C1E" w:rsidRDefault="005A0D2D" w:rsidP="00AC5DE1">
      <w:pPr>
        <w:jc w:val="center"/>
      </w:pPr>
    </w:p>
    <w:p w14:paraId="714C05D3" w14:textId="265EB2E9" w:rsidR="00FC6708" w:rsidRPr="00F04C1E" w:rsidRDefault="00534843" w:rsidP="007C05A8">
      <w:pPr>
        <w:pStyle w:val="Heading1"/>
      </w:pPr>
      <w:bookmarkStart w:id="122" w:name="_Toc115035957"/>
      <w:r w:rsidRPr="00F04C1E">
        <w:t>A</w:t>
      </w:r>
      <w:r w:rsidR="00FC6708" w:rsidRPr="00F04C1E">
        <w:t>PPENDIX E: Letter of Support</w:t>
      </w:r>
      <w:bookmarkEnd w:id="122"/>
      <w:r w:rsidR="00FC6708" w:rsidRPr="00F04C1E">
        <w:t xml:space="preserve"> </w:t>
      </w:r>
    </w:p>
    <w:p w14:paraId="4733D213" w14:textId="0BA977A4" w:rsidR="00FC6708" w:rsidRPr="00F04C1E" w:rsidRDefault="00FC6708" w:rsidP="00FC6708">
      <w:r w:rsidRPr="00F04C1E">
        <w:rPr>
          <w:noProof/>
        </w:rPr>
        <w:lastRenderedPageBreak/>
        <w:drawing>
          <wp:inline distT="0" distB="0" distL="0" distR="0" wp14:anchorId="7F5F8A25" wp14:editId="6AC5F576">
            <wp:extent cx="6205220" cy="6880291"/>
            <wp:effectExtent l="0" t="0" r="5080" b="0"/>
            <wp:docPr id="4" name="Picture 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letter&#10;&#10;Description automatically generated"/>
                    <pic:cNvPicPr/>
                  </pic:nvPicPr>
                  <pic:blipFill>
                    <a:blip r:embed="rId89"/>
                    <a:stretch>
                      <a:fillRect/>
                    </a:stretch>
                  </pic:blipFill>
                  <pic:spPr>
                    <a:xfrm>
                      <a:off x="0" y="0"/>
                      <a:ext cx="6218396" cy="6894900"/>
                    </a:xfrm>
                    <a:prstGeom prst="rect">
                      <a:avLst/>
                    </a:prstGeom>
                  </pic:spPr>
                </pic:pic>
              </a:graphicData>
            </a:graphic>
          </wp:inline>
        </w:drawing>
      </w:r>
    </w:p>
    <w:p w14:paraId="1D8CA4FB" w14:textId="2CB6895C" w:rsidR="00FC6708" w:rsidRPr="00F04C1E" w:rsidRDefault="00FC6708" w:rsidP="0036669F"/>
    <w:p w14:paraId="6491EBD8" w14:textId="77777777" w:rsidR="00FC6708" w:rsidRPr="00F04C1E" w:rsidRDefault="00FC6708">
      <w:pPr>
        <w:spacing w:after="160" w:line="259" w:lineRule="auto"/>
        <w:rPr>
          <w:rFonts w:eastAsia="Times New Roman" w:cs="Times New Roman"/>
          <w:b/>
          <w:bCs/>
          <w:kern w:val="36"/>
          <w:szCs w:val="48"/>
        </w:rPr>
      </w:pPr>
      <w:r w:rsidRPr="00F04C1E">
        <w:br w:type="page"/>
      </w:r>
    </w:p>
    <w:p w14:paraId="3571F73C" w14:textId="0C8850D6" w:rsidR="00F63292" w:rsidRPr="00F04C1E" w:rsidRDefault="00F63292" w:rsidP="00BF7C0E">
      <w:pPr>
        <w:pStyle w:val="Heading1"/>
      </w:pPr>
      <w:bookmarkStart w:id="123" w:name="_Toc115035958"/>
      <w:r w:rsidRPr="00F04C1E">
        <w:lastRenderedPageBreak/>
        <w:t>VITA</w:t>
      </w:r>
      <w:bookmarkEnd w:id="123"/>
    </w:p>
    <w:p w14:paraId="0E1EDD87" w14:textId="44D4F474" w:rsidR="00FC590D" w:rsidRPr="00F04C1E" w:rsidRDefault="00356503" w:rsidP="00F05C14">
      <w:pPr>
        <w:jc w:val="both"/>
        <w:rPr>
          <w:rFonts w:eastAsia="Cambria" w:cstheme="minorHAnsi"/>
        </w:rPr>
      </w:pPr>
      <w:r w:rsidRPr="00F04C1E">
        <w:rPr>
          <w:rFonts w:eastAsia="Cambria" w:cstheme="minorHAnsi"/>
        </w:rPr>
        <w:tab/>
      </w:r>
      <w:r w:rsidR="00F03823" w:rsidRPr="00F04C1E">
        <w:rPr>
          <w:rFonts w:eastAsia="Cambria" w:cstheme="minorHAnsi"/>
        </w:rPr>
        <w:t xml:space="preserve">S. </w:t>
      </w:r>
      <w:r w:rsidRPr="00F04C1E">
        <w:rPr>
          <w:rFonts w:eastAsia="Cambria" w:cstheme="minorHAnsi"/>
        </w:rPr>
        <w:t>Nicole Jones is originally from Albany, Georgia.</w:t>
      </w:r>
      <w:r w:rsidR="00F02B66" w:rsidRPr="00F04C1E">
        <w:rPr>
          <w:rFonts w:eastAsia="Cambria" w:cstheme="minorHAnsi"/>
        </w:rPr>
        <w:t xml:space="preserve"> She</w:t>
      </w:r>
      <w:r w:rsidRPr="00F04C1E">
        <w:rPr>
          <w:rFonts w:eastAsia="Cambria" w:cstheme="minorHAnsi"/>
        </w:rPr>
        <w:t xml:space="preserve"> earned </w:t>
      </w:r>
      <w:r w:rsidR="00F05C14" w:rsidRPr="00F04C1E">
        <w:rPr>
          <w:rFonts w:eastAsia="Cambria" w:cstheme="minorHAnsi"/>
        </w:rPr>
        <w:t xml:space="preserve">both </w:t>
      </w:r>
      <w:r w:rsidRPr="00F04C1E">
        <w:rPr>
          <w:rFonts w:eastAsia="Cambria" w:cstheme="minorHAnsi"/>
        </w:rPr>
        <w:t xml:space="preserve">a Bachelor of Science degree in Psychology and a Master of Education </w:t>
      </w:r>
      <w:r w:rsidR="00F02B66" w:rsidRPr="00F04C1E">
        <w:rPr>
          <w:rFonts w:eastAsia="Cambria" w:cstheme="minorHAnsi"/>
        </w:rPr>
        <w:t xml:space="preserve">degree </w:t>
      </w:r>
      <w:r w:rsidRPr="00F04C1E">
        <w:rPr>
          <w:rFonts w:eastAsia="Cambria" w:cstheme="minorHAnsi"/>
        </w:rPr>
        <w:t>in College Student Affairs Administration</w:t>
      </w:r>
      <w:r w:rsidR="007F7CD9" w:rsidRPr="00F04C1E">
        <w:rPr>
          <w:rFonts w:eastAsia="Cambria" w:cstheme="minorHAnsi"/>
        </w:rPr>
        <w:t xml:space="preserve"> from the University of Georgia</w:t>
      </w:r>
      <w:r w:rsidRPr="00F04C1E">
        <w:rPr>
          <w:rFonts w:eastAsia="Cambria" w:cstheme="minorHAnsi"/>
        </w:rPr>
        <w:t>.</w:t>
      </w:r>
      <w:r w:rsidR="007F7CD9" w:rsidRPr="00F04C1E">
        <w:rPr>
          <w:rFonts w:eastAsia="Cambria" w:cstheme="minorHAnsi"/>
        </w:rPr>
        <w:t xml:space="preserve"> </w:t>
      </w:r>
      <w:r w:rsidRPr="00F04C1E">
        <w:rPr>
          <w:rFonts w:eastAsia="Cambria" w:cstheme="minorHAnsi"/>
        </w:rPr>
        <w:t xml:space="preserve"> </w:t>
      </w:r>
      <w:r w:rsidR="007F7CD9" w:rsidRPr="00F04C1E">
        <w:rPr>
          <w:rFonts w:eastAsia="Cambria" w:cstheme="minorHAnsi"/>
        </w:rPr>
        <w:t>Since</w:t>
      </w:r>
      <w:r w:rsidR="00F05C14" w:rsidRPr="00F04C1E">
        <w:rPr>
          <w:rFonts w:eastAsia="Cambria" w:cstheme="minorHAnsi"/>
        </w:rPr>
        <w:t xml:space="preserve"> completing her master’s degree, she has worked for 14 years in higher education in the areas of academic advising, </w:t>
      </w:r>
      <w:r w:rsidR="00F02B66" w:rsidRPr="00F04C1E">
        <w:rPr>
          <w:rFonts w:eastAsia="Cambria" w:cstheme="minorHAnsi"/>
        </w:rPr>
        <w:t>academic and career coaching</w:t>
      </w:r>
      <w:r w:rsidR="00F05C14" w:rsidRPr="00F04C1E">
        <w:rPr>
          <w:rFonts w:eastAsia="Cambria" w:cstheme="minorHAnsi"/>
        </w:rPr>
        <w:t xml:space="preserve">, </w:t>
      </w:r>
      <w:r w:rsidR="00F03823" w:rsidRPr="00F04C1E">
        <w:rPr>
          <w:rFonts w:eastAsia="Cambria" w:cstheme="minorHAnsi"/>
        </w:rPr>
        <w:t>and currently in program evaluation and assessment.</w:t>
      </w:r>
      <w:r w:rsidR="00F05C14" w:rsidRPr="00F04C1E">
        <w:rPr>
          <w:rFonts w:eastAsia="Cambria" w:cstheme="minorHAnsi"/>
        </w:rPr>
        <w:t xml:space="preserve"> </w:t>
      </w:r>
      <w:r w:rsidR="00F03823" w:rsidRPr="00F04C1E">
        <w:rPr>
          <w:rFonts w:eastAsia="Cambria" w:cstheme="minorHAnsi"/>
        </w:rPr>
        <w:t xml:space="preserve">Additionally, </w:t>
      </w:r>
      <w:r w:rsidR="00F05C14" w:rsidRPr="00F04C1E">
        <w:rPr>
          <w:rFonts w:eastAsia="Cambria" w:cstheme="minorHAnsi"/>
        </w:rPr>
        <w:t xml:space="preserve">Nicole briefly left </w:t>
      </w:r>
      <w:r w:rsidR="00F03823" w:rsidRPr="00F04C1E">
        <w:rPr>
          <w:rFonts w:eastAsia="Cambria" w:cstheme="minorHAnsi"/>
        </w:rPr>
        <w:t>h</w:t>
      </w:r>
      <w:r w:rsidR="00F05C14" w:rsidRPr="00F04C1E">
        <w:rPr>
          <w:rFonts w:eastAsia="Cambria" w:cstheme="minorHAnsi"/>
        </w:rPr>
        <w:t xml:space="preserve">igher education and worked for 5 years in investigative and analytical roles at the FBI. In 2018, while working full-time at the University of Tennessee, Knoxville, Nicole began doctoral studies in the Educational Psychology and Research </w:t>
      </w:r>
      <w:r w:rsidR="00F02B66" w:rsidRPr="00F04C1E">
        <w:rPr>
          <w:rFonts w:eastAsia="Cambria" w:cstheme="minorHAnsi"/>
        </w:rPr>
        <w:t xml:space="preserve">Ph.D. </w:t>
      </w:r>
      <w:r w:rsidR="00F05C14" w:rsidRPr="00F04C1E">
        <w:rPr>
          <w:rFonts w:eastAsia="Cambria" w:cstheme="minorHAnsi"/>
        </w:rPr>
        <w:t xml:space="preserve">program, with a concentration in Evaluation, Statistics, and </w:t>
      </w:r>
      <w:r w:rsidR="00F03823" w:rsidRPr="00F04C1E">
        <w:rPr>
          <w:rFonts w:eastAsia="Cambria" w:cstheme="minorHAnsi"/>
        </w:rPr>
        <w:t>Measurement</w:t>
      </w:r>
      <w:r w:rsidR="00F05C14" w:rsidRPr="00F04C1E">
        <w:rPr>
          <w:rFonts w:eastAsia="Cambria" w:cstheme="minorHAnsi"/>
        </w:rPr>
        <w:t xml:space="preserve">. </w:t>
      </w:r>
      <w:r w:rsidR="00BA2D0F">
        <w:rPr>
          <w:rFonts w:eastAsia="Cambria" w:cstheme="minorHAnsi"/>
        </w:rPr>
        <w:t>She graduated from the program in December 2022.</w:t>
      </w:r>
    </w:p>
    <w:p w14:paraId="5125495A" w14:textId="77777777" w:rsidR="00FC590D" w:rsidRPr="00F04C1E" w:rsidRDefault="00FC590D" w:rsidP="00FC590D">
      <w:pPr>
        <w:rPr>
          <w:rFonts w:eastAsia="Cambria" w:cstheme="minorHAnsi"/>
        </w:rPr>
      </w:pPr>
    </w:p>
    <w:p w14:paraId="1E7BDC36" w14:textId="77777777" w:rsidR="00FC590D" w:rsidRPr="00F04C1E" w:rsidRDefault="00FC590D" w:rsidP="00FC590D">
      <w:pPr>
        <w:rPr>
          <w:rFonts w:eastAsia="Cambria" w:cstheme="minorHAnsi"/>
        </w:rPr>
      </w:pPr>
    </w:p>
    <w:p w14:paraId="10BBC748" w14:textId="77777777" w:rsidR="00FC590D" w:rsidRPr="00F04C1E" w:rsidRDefault="00FC590D" w:rsidP="00FC590D">
      <w:pPr>
        <w:rPr>
          <w:rFonts w:eastAsia="Cambria" w:cstheme="minorHAnsi"/>
        </w:rPr>
      </w:pPr>
    </w:p>
    <w:p w14:paraId="0ED8C976" w14:textId="77777777" w:rsidR="00FC590D" w:rsidRPr="00F04C1E" w:rsidRDefault="00FC590D" w:rsidP="00FC590D">
      <w:pPr>
        <w:rPr>
          <w:rFonts w:eastAsia="Cambria" w:cstheme="minorHAnsi"/>
        </w:rPr>
      </w:pPr>
    </w:p>
    <w:p w14:paraId="2DB55F1A" w14:textId="77777777" w:rsidR="00FC590D" w:rsidRPr="00F04C1E" w:rsidRDefault="00FC590D" w:rsidP="00FC590D">
      <w:pPr>
        <w:rPr>
          <w:rFonts w:eastAsia="Cambria" w:cstheme="minorHAnsi"/>
        </w:rPr>
      </w:pPr>
    </w:p>
    <w:p w14:paraId="220E3ADE" w14:textId="77777777" w:rsidR="00FC590D" w:rsidRPr="00F04C1E" w:rsidRDefault="00FC590D" w:rsidP="00FC590D">
      <w:pPr>
        <w:rPr>
          <w:rFonts w:eastAsia="Cambria" w:cstheme="minorHAnsi"/>
        </w:rPr>
      </w:pPr>
    </w:p>
    <w:p w14:paraId="49667261" w14:textId="3CADEB2A" w:rsidR="00FC590D" w:rsidRPr="00F04C1E" w:rsidRDefault="00FC590D" w:rsidP="00BC0BA5">
      <w:pPr>
        <w:jc w:val="center"/>
        <w:rPr>
          <w:rFonts w:cs="Times New Roman"/>
          <w:b/>
          <w:bCs/>
          <w:szCs w:val="24"/>
        </w:rPr>
      </w:pPr>
    </w:p>
    <w:sectPr w:rsidR="00FC590D" w:rsidRPr="00F04C1E" w:rsidSect="00EE272F">
      <w:headerReference w:type="first" r:id="rId90"/>
      <w:footerReference w:type="first" r:id="rId9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4AC01" w14:textId="77777777" w:rsidR="00C8695C" w:rsidRDefault="00C8695C" w:rsidP="00621112">
      <w:pPr>
        <w:spacing w:line="240" w:lineRule="auto"/>
      </w:pPr>
      <w:r>
        <w:separator/>
      </w:r>
    </w:p>
  </w:endnote>
  <w:endnote w:type="continuationSeparator" w:id="0">
    <w:p w14:paraId="4194F52E" w14:textId="77777777" w:rsidR="00C8695C" w:rsidRDefault="00C8695C" w:rsidP="006211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98EB0" w14:textId="77777777" w:rsidR="00EE272F" w:rsidRDefault="00EE27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C7180" w14:textId="77777777" w:rsidR="0081650D" w:rsidRDefault="00816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175E9" w14:textId="77777777" w:rsidR="00C8695C" w:rsidRDefault="00C8695C" w:rsidP="00621112">
      <w:pPr>
        <w:spacing w:line="240" w:lineRule="auto"/>
      </w:pPr>
      <w:r>
        <w:separator/>
      </w:r>
    </w:p>
  </w:footnote>
  <w:footnote w:type="continuationSeparator" w:id="0">
    <w:p w14:paraId="0285800E" w14:textId="77777777" w:rsidR="00C8695C" w:rsidRDefault="00C8695C" w:rsidP="00621112">
      <w:pPr>
        <w:spacing w:line="240" w:lineRule="auto"/>
      </w:pPr>
      <w:r>
        <w:continuationSeparator/>
      </w:r>
    </w:p>
  </w:footnote>
  <w:footnote w:id="1">
    <w:p w14:paraId="4695EDE1" w14:textId="0123C1A3" w:rsidR="009B3B0F" w:rsidRPr="002431CB" w:rsidRDefault="009B3B0F">
      <w:pPr>
        <w:pStyle w:val="FootnoteText"/>
      </w:pPr>
      <w:r w:rsidRPr="002431CB">
        <w:rPr>
          <w:rStyle w:val="FootnoteReference"/>
        </w:rPr>
        <w:footnoteRef/>
      </w:r>
      <w:r w:rsidRPr="002431CB">
        <w:t xml:space="preserve"> </w:t>
      </w:r>
      <w:hyperlink r:id="rId1" w:history="1">
        <w:r w:rsidRPr="002431CB">
          <w:rPr>
            <w:rStyle w:val="Hyperlink"/>
            <w:rFonts w:cs="Arial"/>
            <w:color w:val="000000"/>
            <w:vertAlign w:val="superscript"/>
          </w:rPr>
          <w:t> </w:t>
        </w:r>
        <w:r w:rsidRPr="002431CB">
          <w:rPr>
            <w:rStyle w:val="Hyperlink"/>
            <w:rFonts w:cs="Arial"/>
            <w:color w:val="1155CC"/>
          </w:rPr>
          <w:t>https://stars.aashe.org/about-stars/history/</w:t>
        </w:r>
      </w:hyperlink>
    </w:p>
  </w:footnote>
  <w:footnote w:id="2">
    <w:p w14:paraId="45EBE442" w14:textId="415C4D35" w:rsidR="009B3B0F" w:rsidRDefault="009B3B0F">
      <w:pPr>
        <w:pStyle w:val="FootnoteText"/>
      </w:pPr>
      <w:r w:rsidRPr="002431CB">
        <w:rPr>
          <w:rStyle w:val="FootnoteReference"/>
        </w:rPr>
        <w:footnoteRef/>
      </w:r>
      <w:r w:rsidRPr="002431CB">
        <w:t xml:space="preserve"> </w:t>
      </w:r>
      <w:hyperlink r:id="rId2" w:history="1">
        <w:r w:rsidRPr="002431CB">
          <w:rPr>
            <w:rStyle w:val="Hyperlink"/>
            <w:rFonts w:cs="Arial"/>
            <w:color w:val="1155CC"/>
          </w:rPr>
          <w:t>https://stars.aashe.org/about-stars/why-participate/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0843575"/>
      <w:docPartObj>
        <w:docPartGallery w:val="Page Numbers (Top of Page)"/>
        <w:docPartUnique/>
      </w:docPartObj>
    </w:sdtPr>
    <w:sdtEndPr>
      <w:rPr>
        <w:noProof/>
      </w:rPr>
    </w:sdtEndPr>
    <w:sdtContent>
      <w:p w14:paraId="1B6924D8" w14:textId="42B7CABE" w:rsidR="00EE272F" w:rsidRDefault="00EE27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E1B7D5C" w14:textId="77777777" w:rsidR="00EE272F" w:rsidRDefault="00EE27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D4CFE" w14:textId="10DF125C" w:rsidR="009B3B0F" w:rsidRDefault="0081650D" w:rsidP="00EE272F">
    <w:pPr>
      <w:pStyle w:val="Header"/>
      <w:tabs>
        <w:tab w:val="left" w:pos="492"/>
      </w:tabs>
    </w:pPr>
    <w:r>
      <w:tab/>
    </w:r>
    <w:r>
      <w:tab/>
    </w:r>
    <w:r w:rsidR="00EE272F">
      <w:tab/>
    </w:r>
  </w:p>
  <w:p w14:paraId="2CAC2E12" w14:textId="77777777" w:rsidR="009B3B0F" w:rsidRDefault="009B3B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887264"/>
      <w:docPartObj>
        <w:docPartGallery w:val="Page Numbers (Top of Page)"/>
        <w:docPartUnique/>
      </w:docPartObj>
    </w:sdtPr>
    <w:sdtEndPr>
      <w:rPr>
        <w:noProof/>
      </w:rPr>
    </w:sdtEndPr>
    <w:sdtContent>
      <w:p w14:paraId="6EA72200" w14:textId="4E4C8810" w:rsidR="009566B2" w:rsidRDefault="009566B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EE9243" w14:textId="77777777" w:rsidR="00052C4C" w:rsidRDefault="00052C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5201504"/>
      <w:docPartObj>
        <w:docPartGallery w:val="Page Numbers (Top of Page)"/>
        <w:docPartUnique/>
      </w:docPartObj>
    </w:sdtPr>
    <w:sdtEndPr>
      <w:rPr>
        <w:noProof/>
      </w:rPr>
    </w:sdtEndPr>
    <w:sdtContent>
      <w:p w14:paraId="11129C0E" w14:textId="77777777" w:rsidR="00EE272F" w:rsidRDefault="00EE27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1F983CE" w14:textId="77777777" w:rsidR="00EE272F" w:rsidRDefault="00EE27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5054375"/>
      <w:docPartObj>
        <w:docPartGallery w:val="Page Numbers (Top of Page)"/>
        <w:docPartUnique/>
      </w:docPartObj>
    </w:sdtPr>
    <w:sdtEndPr>
      <w:rPr>
        <w:noProof/>
      </w:rPr>
    </w:sdtEndPr>
    <w:sdtContent>
      <w:p w14:paraId="212DB5DB" w14:textId="3277B1A5" w:rsidR="009566B2" w:rsidRDefault="009566B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683A7E" w14:textId="77777777" w:rsidR="00EE272F" w:rsidRDefault="00EE272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1851021"/>
      <w:docPartObj>
        <w:docPartGallery w:val="Page Numbers (Top of Page)"/>
        <w:docPartUnique/>
      </w:docPartObj>
    </w:sdtPr>
    <w:sdtEndPr>
      <w:rPr>
        <w:noProof/>
      </w:rPr>
    </w:sdtEndPr>
    <w:sdtContent>
      <w:p w14:paraId="7EA1575F" w14:textId="57636922" w:rsidR="0081650D" w:rsidRDefault="0081650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3DCD773" w14:textId="77777777" w:rsidR="0081650D" w:rsidRDefault="008165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1" type="#_x0000_t75" style="width:369.05pt;height:296.3pt" o:bullet="t">
        <v:imagedata r:id="rId1" o:title="quotation-marks-grey"/>
      </v:shape>
    </w:pict>
  </w:numPicBullet>
  <w:abstractNum w:abstractNumId="0" w15:restartNumberingAfterBreak="0">
    <w:nsid w:val="005A2293"/>
    <w:multiLevelType w:val="hybridMultilevel"/>
    <w:tmpl w:val="4224F4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6539"/>
    <w:multiLevelType w:val="multilevel"/>
    <w:tmpl w:val="FD565A8C"/>
    <w:lvl w:ilvl="0">
      <w:start w:val="1"/>
      <w:numFmt w:val="decimal"/>
      <w:pStyle w:val="ReportQuot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4AF543C"/>
    <w:multiLevelType w:val="hybridMultilevel"/>
    <w:tmpl w:val="1D1899CA"/>
    <w:lvl w:ilvl="0" w:tplc="05E22C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9918FF"/>
    <w:multiLevelType w:val="hybridMultilevel"/>
    <w:tmpl w:val="39141214"/>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264AF1"/>
    <w:multiLevelType w:val="hybridMultilevel"/>
    <w:tmpl w:val="667E53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C31E5D"/>
    <w:multiLevelType w:val="hybridMultilevel"/>
    <w:tmpl w:val="1B3C118A"/>
    <w:lvl w:ilvl="0" w:tplc="AC0844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686D92"/>
    <w:multiLevelType w:val="hybridMultilevel"/>
    <w:tmpl w:val="86C24C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C362BF"/>
    <w:multiLevelType w:val="hybridMultilevel"/>
    <w:tmpl w:val="B714F8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E42EC5"/>
    <w:multiLevelType w:val="hybridMultilevel"/>
    <w:tmpl w:val="DFFA1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7B2961"/>
    <w:multiLevelType w:val="hybridMultilevel"/>
    <w:tmpl w:val="43EE8F5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907DDB"/>
    <w:multiLevelType w:val="hybridMultilevel"/>
    <w:tmpl w:val="1C08DB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34702C2"/>
    <w:multiLevelType w:val="multilevel"/>
    <w:tmpl w:val="91CCB61C"/>
    <w:lvl w:ilvl="0">
      <w:start w:val="1"/>
      <w:numFmt w:val="bullet"/>
      <w:lvlText w:val=""/>
      <w:lvlJc w:val="left"/>
      <w:pPr>
        <w:ind w:left="460" w:hanging="360"/>
      </w:pPr>
      <w:rPr>
        <w:rFonts w:ascii="Symbol" w:hAnsi="Symbol" w:hint="default"/>
      </w:rPr>
    </w:lvl>
    <w:lvl w:ilvl="1">
      <w:start w:val="1"/>
      <w:numFmt w:val="bullet"/>
      <w:lvlText w:val="o"/>
      <w:lvlJc w:val="left"/>
      <w:pPr>
        <w:ind w:left="1180" w:hanging="360"/>
      </w:pPr>
      <w:rPr>
        <w:rFonts w:ascii="Courier New" w:eastAsia="Courier New" w:hAnsi="Courier New" w:cs="Courier New"/>
      </w:rPr>
    </w:lvl>
    <w:lvl w:ilvl="2">
      <w:start w:val="1"/>
      <w:numFmt w:val="bullet"/>
      <w:lvlText w:val="▪"/>
      <w:lvlJc w:val="left"/>
      <w:pPr>
        <w:ind w:left="1900" w:hanging="360"/>
      </w:pPr>
      <w:rPr>
        <w:rFonts w:ascii="Noto Sans Symbols" w:eastAsia="Noto Sans Symbols" w:hAnsi="Noto Sans Symbols" w:cs="Noto Sans Symbols"/>
      </w:rPr>
    </w:lvl>
    <w:lvl w:ilvl="3">
      <w:start w:val="1"/>
      <w:numFmt w:val="bullet"/>
      <w:lvlText w:val="●"/>
      <w:lvlJc w:val="left"/>
      <w:pPr>
        <w:ind w:left="2620" w:hanging="360"/>
      </w:pPr>
      <w:rPr>
        <w:rFonts w:ascii="Noto Sans Symbols" w:eastAsia="Noto Sans Symbols" w:hAnsi="Noto Sans Symbols" w:cs="Noto Sans Symbols"/>
      </w:rPr>
    </w:lvl>
    <w:lvl w:ilvl="4">
      <w:start w:val="1"/>
      <w:numFmt w:val="bullet"/>
      <w:lvlText w:val="o"/>
      <w:lvlJc w:val="left"/>
      <w:pPr>
        <w:ind w:left="3340" w:hanging="360"/>
      </w:pPr>
      <w:rPr>
        <w:rFonts w:ascii="Courier New" w:eastAsia="Courier New" w:hAnsi="Courier New" w:cs="Courier New"/>
      </w:rPr>
    </w:lvl>
    <w:lvl w:ilvl="5">
      <w:start w:val="1"/>
      <w:numFmt w:val="bullet"/>
      <w:lvlText w:val="▪"/>
      <w:lvlJc w:val="left"/>
      <w:pPr>
        <w:ind w:left="4060" w:hanging="360"/>
      </w:pPr>
      <w:rPr>
        <w:rFonts w:ascii="Noto Sans Symbols" w:eastAsia="Noto Sans Symbols" w:hAnsi="Noto Sans Symbols" w:cs="Noto Sans Symbols"/>
      </w:rPr>
    </w:lvl>
    <w:lvl w:ilvl="6">
      <w:start w:val="1"/>
      <w:numFmt w:val="bullet"/>
      <w:lvlText w:val="●"/>
      <w:lvlJc w:val="left"/>
      <w:pPr>
        <w:ind w:left="4780" w:hanging="360"/>
      </w:pPr>
      <w:rPr>
        <w:rFonts w:ascii="Noto Sans Symbols" w:eastAsia="Noto Sans Symbols" w:hAnsi="Noto Sans Symbols" w:cs="Noto Sans Symbols"/>
      </w:rPr>
    </w:lvl>
    <w:lvl w:ilvl="7">
      <w:start w:val="1"/>
      <w:numFmt w:val="bullet"/>
      <w:lvlText w:val="o"/>
      <w:lvlJc w:val="left"/>
      <w:pPr>
        <w:ind w:left="5500" w:hanging="360"/>
      </w:pPr>
      <w:rPr>
        <w:rFonts w:ascii="Courier New" w:eastAsia="Courier New" w:hAnsi="Courier New" w:cs="Courier New"/>
      </w:rPr>
    </w:lvl>
    <w:lvl w:ilvl="8">
      <w:start w:val="1"/>
      <w:numFmt w:val="bullet"/>
      <w:lvlText w:val="▪"/>
      <w:lvlJc w:val="left"/>
      <w:pPr>
        <w:ind w:left="6220" w:hanging="360"/>
      </w:pPr>
      <w:rPr>
        <w:rFonts w:ascii="Noto Sans Symbols" w:eastAsia="Noto Sans Symbols" w:hAnsi="Noto Sans Symbols" w:cs="Noto Sans Symbols"/>
      </w:rPr>
    </w:lvl>
  </w:abstractNum>
  <w:abstractNum w:abstractNumId="12" w15:restartNumberingAfterBreak="0">
    <w:nsid w:val="23B5155C"/>
    <w:multiLevelType w:val="hybridMultilevel"/>
    <w:tmpl w:val="64300F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F131F1"/>
    <w:multiLevelType w:val="hybridMultilevel"/>
    <w:tmpl w:val="5AA6E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8E2070"/>
    <w:multiLevelType w:val="hybridMultilevel"/>
    <w:tmpl w:val="3D08ED7E"/>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5" w15:restartNumberingAfterBreak="0">
    <w:nsid w:val="2B7C7827"/>
    <w:multiLevelType w:val="hybridMultilevel"/>
    <w:tmpl w:val="7AD6D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44262D"/>
    <w:multiLevelType w:val="hybridMultilevel"/>
    <w:tmpl w:val="9800B3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472827"/>
    <w:multiLevelType w:val="hybridMultilevel"/>
    <w:tmpl w:val="422E5E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4F4CEE"/>
    <w:multiLevelType w:val="hybridMultilevel"/>
    <w:tmpl w:val="F1C81E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492180"/>
    <w:multiLevelType w:val="hybridMultilevel"/>
    <w:tmpl w:val="E40889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2C5961"/>
    <w:multiLevelType w:val="hybridMultilevel"/>
    <w:tmpl w:val="48CC4D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FB47A0"/>
    <w:multiLevelType w:val="hybridMultilevel"/>
    <w:tmpl w:val="FB6041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652DBB"/>
    <w:multiLevelType w:val="hybridMultilevel"/>
    <w:tmpl w:val="399A2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A3428CF"/>
    <w:multiLevelType w:val="hybridMultilevel"/>
    <w:tmpl w:val="93549F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451A61"/>
    <w:multiLevelType w:val="hybridMultilevel"/>
    <w:tmpl w:val="4E20BA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192E58"/>
    <w:multiLevelType w:val="hybridMultilevel"/>
    <w:tmpl w:val="3814CBA8"/>
    <w:lvl w:ilvl="0" w:tplc="05E22CC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E6023ED"/>
    <w:multiLevelType w:val="multilevel"/>
    <w:tmpl w:val="3E965D8E"/>
    <w:lvl w:ilvl="0">
      <w:start w:val="1"/>
      <w:numFmt w:val="bullet"/>
      <w:lvlText w:val=""/>
      <w:lvlJc w:val="left"/>
      <w:pPr>
        <w:ind w:left="460" w:hanging="360"/>
      </w:pPr>
      <w:rPr>
        <w:rFonts w:ascii="Symbol" w:hAnsi="Symbol" w:hint="default"/>
      </w:rPr>
    </w:lvl>
    <w:lvl w:ilvl="1">
      <w:start w:val="1"/>
      <w:numFmt w:val="bullet"/>
      <w:lvlText w:val="o"/>
      <w:lvlJc w:val="left"/>
      <w:pPr>
        <w:ind w:left="1180" w:hanging="360"/>
      </w:pPr>
      <w:rPr>
        <w:rFonts w:ascii="Courier New" w:eastAsia="Courier New" w:hAnsi="Courier New" w:cs="Courier New"/>
      </w:rPr>
    </w:lvl>
    <w:lvl w:ilvl="2">
      <w:start w:val="1"/>
      <w:numFmt w:val="bullet"/>
      <w:lvlText w:val="▪"/>
      <w:lvlJc w:val="left"/>
      <w:pPr>
        <w:ind w:left="1900" w:hanging="360"/>
      </w:pPr>
      <w:rPr>
        <w:rFonts w:ascii="Noto Sans Symbols" w:eastAsia="Noto Sans Symbols" w:hAnsi="Noto Sans Symbols" w:cs="Noto Sans Symbols"/>
      </w:rPr>
    </w:lvl>
    <w:lvl w:ilvl="3">
      <w:start w:val="1"/>
      <w:numFmt w:val="bullet"/>
      <w:lvlText w:val="●"/>
      <w:lvlJc w:val="left"/>
      <w:pPr>
        <w:ind w:left="2620" w:hanging="360"/>
      </w:pPr>
      <w:rPr>
        <w:rFonts w:ascii="Noto Sans Symbols" w:eastAsia="Noto Sans Symbols" w:hAnsi="Noto Sans Symbols" w:cs="Noto Sans Symbols"/>
      </w:rPr>
    </w:lvl>
    <w:lvl w:ilvl="4">
      <w:start w:val="1"/>
      <w:numFmt w:val="bullet"/>
      <w:lvlText w:val="o"/>
      <w:lvlJc w:val="left"/>
      <w:pPr>
        <w:ind w:left="3340" w:hanging="360"/>
      </w:pPr>
      <w:rPr>
        <w:rFonts w:ascii="Courier New" w:eastAsia="Courier New" w:hAnsi="Courier New" w:cs="Courier New"/>
      </w:rPr>
    </w:lvl>
    <w:lvl w:ilvl="5">
      <w:start w:val="1"/>
      <w:numFmt w:val="bullet"/>
      <w:lvlText w:val="▪"/>
      <w:lvlJc w:val="left"/>
      <w:pPr>
        <w:ind w:left="4060" w:hanging="360"/>
      </w:pPr>
      <w:rPr>
        <w:rFonts w:ascii="Noto Sans Symbols" w:eastAsia="Noto Sans Symbols" w:hAnsi="Noto Sans Symbols" w:cs="Noto Sans Symbols"/>
      </w:rPr>
    </w:lvl>
    <w:lvl w:ilvl="6">
      <w:start w:val="1"/>
      <w:numFmt w:val="bullet"/>
      <w:lvlText w:val="●"/>
      <w:lvlJc w:val="left"/>
      <w:pPr>
        <w:ind w:left="4780" w:hanging="360"/>
      </w:pPr>
      <w:rPr>
        <w:rFonts w:ascii="Noto Sans Symbols" w:eastAsia="Noto Sans Symbols" w:hAnsi="Noto Sans Symbols" w:cs="Noto Sans Symbols"/>
      </w:rPr>
    </w:lvl>
    <w:lvl w:ilvl="7">
      <w:start w:val="1"/>
      <w:numFmt w:val="bullet"/>
      <w:lvlText w:val="o"/>
      <w:lvlJc w:val="left"/>
      <w:pPr>
        <w:ind w:left="5500" w:hanging="360"/>
      </w:pPr>
      <w:rPr>
        <w:rFonts w:ascii="Courier New" w:eastAsia="Courier New" w:hAnsi="Courier New" w:cs="Courier New"/>
      </w:rPr>
    </w:lvl>
    <w:lvl w:ilvl="8">
      <w:start w:val="1"/>
      <w:numFmt w:val="bullet"/>
      <w:lvlText w:val="▪"/>
      <w:lvlJc w:val="left"/>
      <w:pPr>
        <w:ind w:left="6220" w:hanging="360"/>
      </w:pPr>
      <w:rPr>
        <w:rFonts w:ascii="Noto Sans Symbols" w:eastAsia="Noto Sans Symbols" w:hAnsi="Noto Sans Symbols" w:cs="Noto Sans Symbols"/>
      </w:rPr>
    </w:lvl>
  </w:abstractNum>
  <w:abstractNum w:abstractNumId="27" w15:restartNumberingAfterBreak="0">
    <w:nsid w:val="42F866B8"/>
    <w:multiLevelType w:val="hybridMultilevel"/>
    <w:tmpl w:val="008422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D1A3100"/>
    <w:multiLevelType w:val="hybridMultilevel"/>
    <w:tmpl w:val="54FCB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423FD9"/>
    <w:multiLevelType w:val="hybridMultilevel"/>
    <w:tmpl w:val="3AD0C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FB12E2"/>
    <w:multiLevelType w:val="hybridMultilevel"/>
    <w:tmpl w:val="67246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393494"/>
    <w:multiLevelType w:val="hybridMultilevel"/>
    <w:tmpl w:val="26E20348"/>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F06C48"/>
    <w:multiLevelType w:val="hybridMultilevel"/>
    <w:tmpl w:val="EE889D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3B2077"/>
    <w:multiLevelType w:val="hybridMultilevel"/>
    <w:tmpl w:val="344499BE"/>
    <w:lvl w:ilvl="0" w:tplc="C50AA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E756D3"/>
    <w:multiLevelType w:val="hybridMultilevel"/>
    <w:tmpl w:val="6D1413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943B97"/>
    <w:multiLevelType w:val="multilevel"/>
    <w:tmpl w:val="A3384C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68F962B3"/>
    <w:multiLevelType w:val="hybridMultilevel"/>
    <w:tmpl w:val="5D88B6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6C1BAE"/>
    <w:multiLevelType w:val="hybridMultilevel"/>
    <w:tmpl w:val="39CCA3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9DE2DE0"/>
    <w:multiLevelType w:val="hybridMultilevel"/>
    <w:tmpl w:val="A5F42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ED676A"/>
    <w:multiLevelType w:val="hybridMultilevel"/>
    <w:tmpl w:val="1D64FD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A838F8"/>
    <w:multiLevelType w:val="hybridMultilevel"/>
    <w:tmpl w:val="77628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AF3C9C"/>
    <w:multiLevelType w:val="hybridMultilevel"/>
    <w:tmpl w:val="E26CC43C"/>
    <w:lvl w:ilvl="0" w:tplc="AA8667D6">
      <w:start w:val="1"/>
      <w:numFmt w:val="bullet"/>
      <w:pStyle w:val="Quote"/>
      <w:lvlText w:val=""/>
      <w:lvlPicBulletId w:val="0"/>
      <w:lvlJc w:val="left"/>
      <w:pPr>
        <w:ind w:left="1944" w:hanging="360"/>
      </w:pPr>
      <w:rPr>
        <w:rFonts w:ascii="Symbol" w:hAnsi="Symbol" w:hint="default"/>
        <w:color w:val="auto"/>
      </w:rPr>
    </w:lvl>
    <w:lvl w:ilvl="1" w:tplc="04090003">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42" w15:restartNumberingAfterBreak="0">
    <w:nsid w:val="757C7A8C"/>
    <w:multiLevelType w:val="multilevel"/>
    <w:tmpl w:val="A22A987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75A33D6F"/>
    <w:multiLevelType w:val="hybridMultilevel"/>
    <w:tmpl w:val="153640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390B42"/>
    <w:multiLevelType w:val="hybridMultilevel"/>
    <w:tmpl w:val="475E4E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1932D8"/>
    <w:multiLevelType w:val="multilevel"/>
    <w:tmpl w:val="8EB40C9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5C1FE2"/>
    <w:multiLevelType w:val="hybridMultilevel"/>
    <w:tmpl w:val="CDFA8F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CD958BF"/>
    <w:multiLevelType w:val="hybridMultilevel"/>
    <w:tmpl w:val="B5C0089E"/>
    <w:lvl w:ilvl="0" w:tplc="AC0844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DE78B6"/>
    <w:multiLevelType w:val="hybridMultilevel"/>
    <w:tmpl w:val="8138B6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5538741">
    <w:abstractNumId w:val="41"/>
  </w:num>
  <w:num w:numId="2" w16cid:durableId="54471227">
    <w:abstractNumId w:val="1"/>
  </w:num>
  <w:num w:numId="3" w16cid:durableId="1101730203">
    <w:abstractNumId w:val="40"/>
  </w:num>
  <w:num w:numId="4" w16cid:durableId="1369063484">
    <w:abstractNumId w:val="45"/>
  </w:num>
  <w:num w:numId="5" w16cid:durableId="2005739324">
    <w:abstractNumId w:val="9"/>
  </w:num>
  <w:num w:numId="6" w16cid:durableId="329216016">
    <w:abstractNumId w:val="20"/>
  </w:num>
  <w:num w:numId="7" w16cid:durableId="1891769609">
    <w:abstractNumId w:val="29"/>
  </w:num>
  <w:num w:numId="8" w16cid:durableId="1740202475">
    <w:abstractNumId w:val="32"/>
  </w:num>
  <w:num w:numId="9" w16cid:durableId="121653918">
    <w:abstractNumId w:val="6"/>
  </w:num>
  <w:num w:numId="10" w16cid:durableId="1109816810">
    <w:abstractNumId w:val="16"/>
  </w:num>
  <w:num w:numId="11" w16cid:durableId="1481071100">
    <w:abstractNumId w:val="17"/>
  </w:num>
  <w:num w:numId="12" w16cid:durableId="1269702627">
    <w:abstractNumId w:val="46"/>
  </w:num>
  <w:num w:numId="13" w16cid:durableId="1118378497">
    <w:abstractNumId w:val="43"/>
  </w:num>
  <w:num w:numId="14" w16cid:durableId="1647584749">
    <w:abstractNumId w:val="12"/>
  </w:num>
  <w:num w:numId="15" w16cid:durableId="26830962">
    <w:abstractNumId w:val="35"/>
  </w:num>
  <w:num w:numId="16" w16cid:durableId="1354261474">
    <w:abstractNumId w:val="11"/>
  </w:num>
  <w:num w:numId="17" w16cid:durableId="1051222873">
    <w:abstractNumId w:val="26"/>
  </w:num>
  <w:num w:numId="18" w16cid:durableId="21983436">
    <w:abstractNumId w:val="10"/>
  </w:num>
  <w:num w:numId="19" w16cid:durableId="1801996758">
    <w:abstractNumId w:val="42"/>
  </w:num>
  <w:num w:numId="20" w16cid:durableId="489178753">
    <w:abstractNumId w:val="0"/>
  </w:num>
  <w:num w:numId="21" w16cid:durableId="1199782777">
    <w:abstractNumId w:val="4"/>
  </w:num>
  <w:num w:numId="22" w16cid:durableId="788357193">
    <w:abstractNumId w:val="44"/>
  </w:num>
  <w:num w:numId="23" w16cid:durableId="255484881">
    <w:abstractNumId w:val="21"/>
  </w:num>
  <w:num w:numId="24" w16cid:durableId="2017148481">
    <w:abstractNumId w:val="18"/>
  </w:num>
  <w:num w:numId="25" w16cid:durableId="608896212">
    <w:abstractNumId w:val="24"/>
  </w:num>
  <w:num w:numId="26" w16cid:durableId="311250299">
    <w:abstractNumId w:val="7"/>
  </w:num>
  <w:num w:numId="27" w16cid:durableId="1935286072">
    <w:abstractNumId w:val="23"/>
  </w:num>
  <w:num w:numId="28" w16cid:durableId="1102339788">
    <w:abstractNumId w:val="19"/>
  </w:num>
  <w:num w:numId="29" w16cid:durableId="1162818164">
    <w:abstractNumId w:val="36"/>
  </w:num>
  <w:num w:numId="30" w16cid:durableId="1965040585">
    <w:abstractNumId w:val="48"/>
  </w:num>
  <w:num w:numId="31" w16cid:durableId="1335448944">
    <w:abstractNumId w:val="34"/>
  </w:num>
  <w:num w:numId="32" w16cid:durableId="1952516350">
    <w:abstractNumId w:val="14"/>
  </w:num>
  <w:num w:numId="33" w16cid:durableId="1150754825">
    <w:abstractNumId w:val="39"/>
  </w:num>
  <w:num w:numId="34" w16cid:durableId="1871842245">
    <w:abstractNumId w:val="31"/>
  </w:num>
  <w:num w:numId="35" w16cid:durableId="1032145211">
    <w:abstractNumId w:val="13"/>
  </w:num>
  <w:num w:numId="36" w16cid:durableId="2091460965">
    <w:abstractNumId w:val="38"/>
  </w:num>
  <w:num w:numId="37" w16cid:durableId="1772049893">
    <w:abstractNumId w:val="30"/>
  </w:num>
  <w:num w:numId="38" w16cid:durableId="1835416293">
    <w:abstractNumId w:val="28"/>
  </w:num>
  <w:num w:numId="39" w16cid:durableId="1420981188">
    <w:abstractNumId w:val="37"/>
  </w:num>
  <w:num w:numId="40" w16cid:durableId="1749032165">
    <w:abstractNumId w:val="15"/>
  </w:num>
  <w:num w:numId="41" w16cid:durableId="2147047577">
    <w:abstractNumId w:val="22"/>
  </w:num>
  <w:num w:numId="42" w16cid:durableId="1850753424">
    <w:abstractNumId w:val="8"/>
  </w:num>
  <w:num w:numId="43" w16cid:durableId="588268575">
    <w:abstractNumId w:val="33"/>
  </w:num>
  <w:num w:numId="44" w16cid:durableId="154076225">
    <w:abstractNumId w:val="47"/>
  </w:num>
  <w:num w:numId="45" w16cid:durableId="431822358">
    <w:abstractNumId w:val="5"/>
  </w:num>
  <w:num w:numId="46" w16cid:durableId="874125928">
    <w:abstractNumId w:val="3"/>
  </w:num>
  <w:num w:numId="47" w16cid:durableId="1896237156">
    <w:abstractNumId w:val="27"/>
  </w:num>
  <w:num w:numId="48" w16cid:durableId="445855179">
    <w:abstractNumId w:val="2"/>
  </w:num>
  <w:num w:numId="49" w16cid:durableId="1579094574">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1sTA3sbS0MDQztTRV0lEKTi0uzszPAykwNagFAKIxXq8tAAAA"/>
  </w:docVars>
  <w:rsids>
    <w:rsidRoot w:val="000A064B"/>
    <w:rsid w:val="000020C7"/>
    <w:rsid w:val="00004798"/>
    <w:rsid w:val="00004E6C"/>
    <w:rsid w:val="00005B79"/>
    <w:rsid w:val="00006F09"/>
    <w:rsid w:val="000108D5"/>
    <w:rsid w:val="00010A0F"/>
    <w:rsid w:val="00010D61"/>
    <w:rsid w:val="00011405"/>
    <w:rsid w:val="00011BC8"/>
    <w:rsid w:val="000152A5"/>
    <w:rsid w:val="00020221"/>
    <w:rsid w:val="000203C5"/>
    <w:rsid w:val="00020748"/>
    <w:rsid w:val="00024335"/>
    <w:rsid w:val="00025979"/>
    <w:rsid w:val="00025C51"/>
    <w:rsid w:val="00026AB9"/>
    <w:rsid w:val="0002765A"/>
    <w:rsid w:val="00027714"/>
    <w:rsid w:val="00032D5D"/>
    <w:rsid w:val="00034322"/>
    <w:rsid w:val="00035EAA"/>
    <w:rsid w:val="0003657D"/>
    <w:rsid w:val="00043A16"/>
    <w:rsid w:val="000441C8"/>
    <w:rsid w:val="0004599C"/>
    <w:rsid w:val="000463FF"/>
    <w:rsid w:val="00046B5C"/>
    <w:rsid w:val="00047777"/>
    <w:rsid w:val="00050642"/>
    <w:rsid w:val="00052C4C"/>
    <w:rsid w:val="00052F14"/>
    <w:rsid w:val="00057D6A"/>
    <w:rsid w:val="000634D4"/>
    <w:rsid w:val="00067C7C"/>
    <w:rsid w:val="00071872"/>
    <w:rsid w:val="00077F44"/>
    <w:rsid w:val="0008102B"/>
    <w:rsid w:val="0008203A"/>
    <w:rsid w:val="000823D1"/>
    <w:rsid w:val="000828D9"/>
    <w:rsid w:val="00084DEE"/>
    <w:rsid w:val="00084DFF"/>
    <w:rsid w:val="00086966"/>
    <w:rsid w:val="00086ACE"/>
    <w:rsid w:val="00087724"/>
    <w:rsid w:val="00090643"/>
    <w:rsid w:val="00090AB0"/>
    <w:rsid w:val="00090DCD"/>
    <w:rsid w:val="00094B32"/>
    <w:rsid w:val="00094DD8"/>
    <w:rsid w:val="00094FDE"/>
    <w:rsid w:val="000956A3"/>
    <w:rsid w:val="000965CD"/>
    <w:rsid w:val="000973E4"/>
    <w:rsid w:val="0009762E"/>
    <w:rsid w:val="000A03DD"/>
    <w:rsid w:val="000A064B"/>
    <w:rsid w:val="000A0C4A"/>
    <w:rsid w:val="000A30C6"/>
    <w:rsid w:val="000A4789"/>
    <w:rsid w:val="000A673B"/>
    <w:rsid w:val="000B2747"/>
    <w:rsid w:val="000B3CA2"/>
    <w:rsid w:val="000B542D"/>
    <w:rsid w:val="000B6DC0"/>
    <w:rsid w:val="000C36C7"/>
    <w:rsid w:val="000C6775"/>
    <w:rsid w:val="000C7EBB"/>
    <w:rsid w:val="000D0D2A"/>
    <w:rsid w:val="000D1355"/>
    <w:rsid w:val="000D491A"/>
    <w:rsid w:val="000D6A1D"/>
    <w:rsid w:val="000D771B"/>
    <w:rsid w:val="000E2852"/>
    <w:rsid w:val="000E3491"/>
    <w:rsid w:val="000E578C"/>
    <w:rsid w:val="000E594D"/>
    <w:rsid w:val="000E6226"/>
    <w:rsid w:val="000E66D3"/>
    <w:rsid w:val="000E70A2"/>
    <w:rsid w:val="000F1A0D"/>
    <w:rsid w:val="000F4FC9"/>
    <w:rsid w:val="000F5F08"/>
    <w:rsid w:val="000F73C4"/>
    <w:rsid w:val="00100540"/>
    <w:rsid w:val="00100690"/>
    <w:rsid w:val="001039D5"/>
    <w:rsid w:val="00104328"/>
    <w:rsid w:val="001045FF"/>
    <w:rsid w:val="00106AFE"/>
    <w:rsid w:val="00116743"/>
    <w:rsid w:val="00116976"/>
    <w:rsid w:val="001200A9"/>
    <w:rsid w:val="00122C3E"/>
    <w:rsid w:val="001237BF"/>
    <w:rsid w:val="001265FF"/>
    <w:rsid w:val="00126E8D"/>
    <w:rsid w:val="00126F82"/>
    <w:rsid w:val="00131348"/>
    <w:rsid w:val="00131373"/>
    <w:rsid w:val="00132B4E"/>
    <w:rsid w:val="00133DE1"/>
    <w:rsid w:val="00134738"/>
    <w:rsid w:val="001349BA"/>
    <w:rsid w:val="00136CB9"/>
    <w:rsid w:val="00137237"/>
    <w:rsid w:val="001417C6"/>
    <w:rsid w:val="001439E3"/>
    <w:rsid w:val="00143C10"/>
    <w:rsid w:val="00143C5A"/>
    <w:rsid w:val="00143D07"/>
    <w:rsid w:val="00147F52"/>
    <w:rsid w:val="0015018A"/>
    <w:rsid w:val="00150990"/>
    <w:rsid w:val="00152005"/>
    <w:rsid w:val="001522C4"/>
    <w:rsid w:val="00162B69"/>
    <w:rsid w:val="00162CA5"/>
    <w:rsid w:val="00165914"/>
    <w:rsid w:val="0016633D"/>
    <w:rsid w:val="00166944"/>
    <w:rsid w:val="00167C1B"/>
    <w:rsid w:val="00170D4C"/>
    <w:rsid w:val="00172F99"/>
    <w:rsid w:val="00173323"/>
    <w:rsid w:val="001741AA"/>
    <w:rsid w:val="00176079"/>
    <w:rsid w:val="00176C09"/>
    <w:rsid w:val="00176D28"/>
    <w:rsid w:val="00176F27"/>
    <w:rsid w:val="00180241"/>
    <w:rsid w:val="00180D39"/>
    <w:rsid w:val="00182586"/>
    <w:rsid w:val="0018576B"/>
    <w:rsid w:val="001863D1"/>
    <w:rsid w:val="00186BB6"/>
    <w:rsid w:val="0018717E"/>
    <w:rsid w:val="00187EEA"/>
    <w:rsid w:val="001920CF"/>
    <w:rsid w:val="00193545"/>
    <w:rsid w:val="001949F4"/>
    <w:rsid w:val="00196FAB"/>
    <w:rsid w:val="001A29D5"/>
    <w:rsid w:val="001A36DB"/>
    <w:rsid w:val="001B00DA"/>
    <w:rsid w:val="001B022F"/>
    <w:rsid w:val="001B1593"/>
    <w:rsid w:val="001B23AE"/>
    <w:rsid w:val="001B3861"/>
    <w:rsid w:val="001B4FC0"/>
    <w:rsid w:val="001B51DE"/>
    <w:rsid w:val="001C05C0"/>
    <w:rsid w:val="001C1205"/>
    <w:rsid w:val="001C192B"/>
    <w:rsid w:val="001C25CA"/>
    <w:rsid w:val="001C30BD"/>
    <w:rsid w:val="001D5E57"/>
    <w:rsid w:val="001D7408"/>
    <w:rsid w:val="001D7AF2"/>
    <w:rsid w:val="001D7B99"/>
    <w:rsid w:val="001D7D01"/>
    <w:rsid w:val="001E0948"/>
    <w:rsid w:val="001E1725"/>
    <w:rsid w:val="001E1BCE"/>
    <w:rsid w:val="001E2A86"/>
    <w:rsid w:val="001E2FA8"/>
    <w:rsid w:val="001E2FCE"/>
    <w:rsid w:val="001E450D"/>
    <w:rsid w:val="001E58AA"/>
    <w:rsid w:val="001E64F1"/>
    <w:rsid w:val="001E7F39"/>
    <w:rsid w:val="001F07C2"/>
    <w:rsid w:val="001F2CFF"/>
    <w:rsid w:val="001F72F8"/>
    <w:rsid w:val="0020372C"/>
    <w:rsid w:val="00203FF5"/>
    <w:rsid w:val="0020413E"/>
    <w:rsid w:val="00204EAF"/>
    <w:rsid w:val="0020579B"/>
    <w:rsid w:val="002061E4"/>
    <w:rsid w:val="00207444"/>
    <w:rsid w:val="00214876"/>
    <w:rsid w:val="00214EC3"/>
    <w:rsid w:val="00215D49"/>
    <w:rsid w:val="0021692B"/>
    <w:rsid w:val="00220577"/>
    <w:rsid w:val="002255FD"/>
    <w:rsid w:val="002278E7"/>
    <w:rsid w:val="00235DDC"/>
    <w:rsid w:val="00240233"/>
    <w:rsid w:val="002408E2"/>
    <w:rsid w:val="002427CF"/>
    <w:rsid w:val="002431CB"/>
    <w:rsid w:val="002435AD"/>
    <w:rsid w:val="00245D1D"/>
    <w:rsid w:val="00250720"/>
    <w:rsid w:val="002545C8"/>
    <w:rsid w:val="00256773"/>
    <w:rsid w:val="00261DAD"/>
    <w:rsid w:val="00263484"/>
    <w:rsid w:val="0026372A"/>
    <w:rsid w:val="0026732F"/>
    <w:rsid w:val="002704D8"/>
    <w:rsid w:val="00270846"/>
    <w:rsid w:val="00272046"/>
    <w:rsid w:val="002774C4"/>
    <w:rsid w:val="0028287E"/>
    <w:rsid w:val="00285436"/>
    <w:rsid w:val="00286B87"/>
    <w:rsid w:val="00287CDA"/>
    <w:rsid w:val="0029044F"/>
    <w:rsid w:val="00290C3B"/>
    <w:rsid w:val="002939F6"/>
    <w:rsid w:val="00294293"/>
    <w:rsid w:val="00295AC2"/>
    <w:rsid w:val="00296788"/>
    <w:rsid w:val="0029693B"/>
    <w:rsid w:val="002A3536"/>
    <w:rsid w:val="002A58E8"/>
    <w:rsid w:val="002A651B"/>
    <w:rsid w:val="002B12B5"/>
    <w:rsid w:val="002B219E"/>
    <w:rsid w:val="002B40D9"/>
    <w:rsid w:val="002B483F"/>
    <w:rsid w:val="002C15E1"/>
    <w:rsid w:val="002C1E3C"/>
    <w:rsid w:val="002C3A6E"/>
    <w:rsid w:val="002C4D68"/>
    <w:rsid w:val="002D05AD"/>
    <w:rsid w:val="002D10F6"/>
    <w:rsid w:val="002D5BC4"/>
    <w:rsid w:val="002D64AF"/>
    <w:rsid w:val="002E38EE"/>
    <w:rsid w:val="002F05CA"/>
    <w:rsid w:val="002F08D4"/>
    <w:rsid w:val="002F0D1A"/>
    <w:rsid w:val="002F2FBB"/>
    <w:rsid w:val="002F4E28"/>
    <w:rsid w:val="002F6DC1"/>
    <w:rsid w:val="002F795A"/>
    <w:rsid w:val="00300242"/>
    <w:rsid w:val="003003A5"/>
    <w:rsid w:val="00300C51"/>
    <w:rsid w:val="00301D84"/>
    <w:rsid w:val="00302E83"/>
    <w:rsid w:val="003031F7"/>
    <w:rsid w:val="00304EFD"/>
    <w:rsid w:val="00304F12"/>
    <w:rsid w:val="003059B9"/>
    <w:rsid w:val="00317D39"/>
    <w:rsid w:val="00320FA0"/>
    <w:rsid w:val="00321044"/>
    <w:rsid w:val="00324B95"/>
    <w:rsid w:val="00325579"/>
    <w:rsid w:val="00325D12"/>
    <w:rsid w:val="00326BDE"/>
    <w:rsid w:val="00327397"/>
    <w:rsid w:val="003275E1"/>
    <w:rsid w:val="0033211E"/>
    <w:rsid w:val="00333225"/>
    <w:rsid w:val="0033353B"/>
    <w:rsid w:val="0034263A"/>
    <w:rsid w:val="003441AB"/>
    <w:rsid w:val="00352A3F"/>
    <w:rsid w:val="0035592B"/>
    <w:rsid w:val="00356503"/>
    <w:rsid w:val="00356F44"/>
    <w:rsid w:val="00360B5F"/>
    <w:rsid w:val="00363680"/>
    <w:rsid w:val="00363952"/>
    <w:rsid w:val="0036489B"/>
    <w:rsid w:val="0036669F"/>
    <w:rsid w:val="00367E26"/>
    <w:rsid w:val="00367F63"/>
    <w:rsid w:val="00371315"/>
    <w:rsid w:val="00371793"/>
    <w:rsid w:val="00372C64"/>
    <w:rsid w:val="00373E5A"/>
    <w:rsid w:val="00375168"/>
    <w:rsid w:val="0037697F"/>
    <w:rsid w:val="0038015F"/>
    <w:rsid w:val="0038192D"/>
    <w:rsid w:val="00382726"/>
    <w:rsid w:val="003838A6"/>
    <w:rsid w:val="0038393D"/>
    <w:rsid w:val="00385882"/>
    <w:rsid w:val="00386CC2"/>
    <w:rsid w:val="00386FE2"/>
    <w:rsid w:val="00392E0F"/>
    <w:rsid w:val="003931AB"/>
    <w:rsid w:val="0039396D"/>
    <w:rsid w:val="003976EC"/>
    <w:rsid w:val="003A00CC"/>
    <w:rsid w:val="003A0883"/>
    <w:rsid w:val="003A14EA"/>
    <w:rsid w:val="003A1D9F"/>
    <w:rsid w:val="003A7C16"/>
    <w:rsid w:val="003B1CF2"/>
    <w:rsid w:val="003B2BCC"/>
    <w:rsid w:val="003B2F8D"/>
    <w:rsid w:val="003B3F42"/>
    <w:rsid w:val="003B402B"/>
    <w:rsid w:val="003B424B"/>
    <w:rsid w:val="003B6F16"/>
    <w:rsid w:val="003C03E1"/>
    <w:rsid w:val="003C0E28"/>
    <w:rsid w:val="003C2172"/>
    <w:rsid w:val="003C2DC7"/>
    <w:rsid w:val="003C3E08"/>
    <w:rsid w:val="003C59EA"/>
    <w:rsid w:val="003C7351"/>
    <w:rsid w:val="003C7A4D"/>
    <w:rsid w:val="003D0DA6"/>
    <w:rsid w:val="003D1209"/>
    <w:rsid w:val="003D1607"/>
    <w:rsid w:val="003D2495"/>
    <w:rsid w:val="003D3ECF"/>
    <w:rsid w:val="003D3FE3"/>
    <w:rsid w:val="003D520A"/>
    <w:rsid w:val="003D53D0"/>
    <w:rsid w:val="003D583B"/>
    <w:rsid w:val="003D73A3"/>
    <w:rsid w:val="003E1E7E"/>
    <w:rsid w:val="003E3E37"/>
    <w:rsid w:val="003E5833"/>
    <w:rsid w:val="003E6AA8"/>
    <w:rsid w:val="003F3C00"/>
    <w:rsid w:val="003F52C0"/>
    <w:rsid w:val="00401F6E"/>
    <w:rsid w:val="0040456D"/>
    <w:rsid w:val="00413A3C"/>
    <w:rsid w:val="0041599B"/>
    <w:rsid w:val="004159CA"/>
    <w:rsid w:val="00416BDB"/>
    <w:rsid w:val="00425BF4"/>
    <w:rsid w:val="00426737"/>
    <w:rsid w:val="00427016"/>
    <w:rsid w:val="00427B4D"/>
    <w:rsid w:val="00431276"/>
    <w:rsid w:val="0043229A"/>
    <w:rsid w:val="004322F2"/>
    <w:rsid w:val="004352EC"/>
    <w:rsid w:val="004365FF"/>
    <w:rsid w:val="00436606"/>
    <w:rsid w:val="00437915"/>
    <w:rsid w:val="00437D11"/>
    <w:rsid w:val="00440784"/>
    <w:rsid w:val="004414F0"/>
    <w:rsid w:val="0044192E"/>
    <w:rsid w:val="00443988"/>
    <w:rsid w:val="00443FCE"/>
    <w:rsid w:val="00450FCC"/>
    <w:rsid w:val="00455DCF"/>
    <w:rsid w:val="004659F1"/>
    <w:rsid w:val="004665F1"/>
    <w:rsid w:val="00466AB2"/>
    <w:rsid w:val="0047072B"/>
    <w:rsid w:val="00471538"/>
    <w:rsid w:val="004731E6"/>
    <w:rsid w:val="0047690C"/>
    <w:rsid w:val="00477BA1"/>
    <w:rsid w:val="00477CB7"/>
    <w:rsid w:val="00482651"/>
    <w:rsid w:val="004836EA"/>
    <w:rsid w:val="00484805"/>
    <w:rsid w:val="00485593"/>
    <w:rsid w:val="00486482"/>
    <w:rsid w:val="004867C7"/>
    <w:rsid w:val="00486AE7"/>
    <w:rsid w:val="004875AF"/>
    <w:rsid w:val="00492099"/>
    <w:rsid w:val="00492EF6"/>
    <w:rsid w:val="0049691C"/>
    <w:rsid w:val="00497251"/>
    <w:rsid w:val="004A1DD8"/>
    <w:rsid w:val="004A1E2F"/>
    <w:rsid w:val="004A7410"/>
    <w:rsid w:val="004B2B8B"/>
    <w:rsid w:val="004B4434"/>
    <w:rsid w:val="004B66E4"/>
    <w:rsid w:val="004B78CD"/>
    <w:rsid w:val="004C348D"/>
    <w:rsid w:val="004C3C0D"/>
    <w:rsid w:val="004C53FF"/>
    <w:rsid w:val="004C577A"/>
    <w:rsid w:val="004C5CA6"/>
    <w:rsid w:val="004C6FED"/>
    <w:rsid w:val="004D07D6"/>
    <w:rsid w:val="004D082C"/>
    <w:rsid w:val="004D17DD"/>
    <w:rsid w:val="004D2CB4"/>
    <w:rsid w:val="004D436C"/>
    <w:rsid w:val="004D7A1C"/>
    <w:rsid w:val="004E1F51"/>
    <w:rsid w:val="004E2067"/>
    <w:rsid w:val="004E2494"/>
    <w:rsid w:val="004E3FD1"/>
    <w:rsid w:val="004E583B"/>
    <w:rsid w:val="004E6D94"/>
    <w:rsid w:val="004E7AD2"/>
    <w:rsid w:val="004F0B28"/>
    <w:rsid w:val="004F1048"/>
    <w:rsid w:val="004F3E61"/>
    <w:rsid w:val="004F4FA2"/>
    <w:rsid w:val="004F5A74"/>
    <w:rsid w:val="004F6B69"/>
    <w:rsid w:val="004F75DA"/>
    <w:rsid w:val="004F798F"/>
    <w:rsid w:val="0050158A"/>
    <w:rsid w:val="0050273F"/>
    <w:rsid w:val="005031C2"/>
    <w:rsid w:val="00503389"/>
    <w:rsid w:val="00503B1B"/>
    <w:rsid w:val="00505EB1"/>
    <w:rsid w:val="00511383"/>
    <w:rsid w:val="005127AD"/>
    <w:rsid w:val="0051412E"/>
    <w:rsid w:val="00514761"/>
    <w:rsid w:val="0052636B"/>
    <w:rsid w:val="00526AB1"/>
    <w:rsid w:val="0052781D"/>
    <w:rsid w:val="00527A91"/>
    <w:rsid w:val="00527B38"/>
    <w:rsid w:val="0053147F"/>
    <w:rsid w:val="005314BE"/>
    <w:rsid w:val="00534843"/>
    <w:rsid w:val="00535809"/>
    <w:rsid w:val="00536411"/>
    <w:rsid w:val="005375C5"/>
    <w:rsid w:val="00541829"/>
    <w:rsid w:val="005424AA"/>
    <w:rsid w:val="005434E8"/>
    <w:rsid w:val="005441F3"/>
    <w:rsid w:val="005520DF"/>
    <w:rsid w:val="00552796"/>
    <w:rsid w:val="00553774"/>
    <w:rsid w:val="00561957"/>
    <w:rsid w:val="00562563"/>
    <w:rsid w:val="0056417C"/>
    <w:rsid w:val="00564DAF"/>
    <w:rsid w:val="005660FA"/>
    <w:rsid w:val="00567D25"/>
    <w:rsid w:val="005725CF"/>
    <w:rsid w:val="00574092"/>
    <w:rsid w:val="005743B7"/>
    <w:rsid w:val="00574F80"/>
    <w:rsid w:val="00577D8F"/>
    <w:rsid w:val="00582CEE"/>
    <w:rsid w:val="00583354"/>
    <w:rsid w:val="00584DD0"/>
    <w:rsid w:val="00586290"/>
    <w:rsid w:val="00586AAC"/>
    <w:rsid w:val="00587743"/>
    <w:rsid w:val="00593D9A"/>
    <w:rsid w:val="0059526E"/>
    <w:rsid w:val="00596253"/>
    <w:rsid w:val="00597E5F"/>
    <w:rsid w:val="00597FD0"/>
    <w:rsid w:val="005A0D2D"/>
    <w:rsid w:val="005A2147"/>
    <w:rsid w:val="005A3906"/>
    <w:rsid w:val="005A466B"/>
    <w:rsid w:val="005A77AA"/>
    <w:rsid w:val="005B06B2"/>
    <w:rsid w:val="005B1B6B"/>
    <w:rsid w:val="005B504E"/>
    <w:rsid w:val="005B5965"/>
    <w:rsid w:val="005B5A88"/>
    <w:rsid w:val="005B5D92"/>
    <w:rsid w:val="005B79D2"/>
    <w:rsid w:val="005C0BAC"/>
    <w:rsid w:val="005C139E"/>
    <w:rsid w:val="005C1A9D"/>
    <w:rsid w:val="005C1D62"/>
    <w:rsid w:val="005C4875"/>
    <w:rsid w:val="005C7E36"/>
    <w:rsid w:val="005D1218"/>
    <w:rsid w:val="005D317F"/>
    <w:rsid w:val="005D3FDE"/>
    <w:rsid w:val="005D69CF"/>
    <w:rsid w:val="005D6B9E"/>
    <w:rsid w:val="005D72C3"/>
    <w:rsid w:val="005E28E7"/>
    <w:rsid w:val="005E548B"/>
    <w:rsid w:val="005E68A9"/>
    <w:rsid w:val="005F1F32"/>
    <w:rsid w:val="005F36DE"/>
    <w:rsid w:val="005F3D36"/>
    <w:rsid w:val="005F5958"/>
    <w:rsid w:val="005F6AA5"/>
    <w:rsid w:val="00602604"/>
    <w:rsid w:val="0060290F"/>
    <w:rsid w:val="0060724C"/>
    <w:rsid w:val="006072F7"/>
    <w:rsid w:val="00613738"/>
    <w:rsid w:val="00613D65"/>
    <w:rsid w:val="0062036C"/>
    <w:rsid w:val="00621112"/>
    <w:rsid w:val="0062409E"/>
    <w:rsid w:val="006270A8"/>
    <w:rsid w:val="006335D5"/>
    <w:rsid w:val="00634D1C"/>
    <w:rsid w:val="0063753C"/>
    <w:rsid w:val="006377A3"/>
    <w:rsid w:val="006408B0"/>
    <w:rsid w:val="006423A0"/>
    <w:rsid w:val="00643AE2"/>
    <w:rsid w:val="00643FA8"/>
    <w:rsid w:val="00644417"/>
    <w:rsid w:val="00645CB5"/>
    <w:rsid w:val="006517D5"/>
    <w:rsid w:val="00653808"/>
    <w:rsid w:val="00654C83"/>
    <w:rsid w:val="00656BAA"/>
    <w:rsid w:val="006623BB"/>
    <w:rsid w:val="00662DA3"/>
    <w:rsid w:val="00666966"/>
    <w:rsid w:val="006678F3"/>
    <w:rsid w:val="0067173F"/>
    <w:rsid w:val="00671C4F"/>
    <w:rsid w:val="00673A45"/>
    <w:rsid w:val="00680532"/>
    <w:rsid w:val="00687EE0"/>
    <w:rsid w:val="006936D9"/>
    <w:rsid w:val="00696B84"/>
    <w:rsid w:val="006A03F0"/>
    <w:rsid w:val="006A3AC0"/>
    <w:rsid w:val="006A6EFD"/>
    <w:rsid w:val="006A77E6"/>
    <w:rsid w:val="006B0F6A"/>
    <w:rsid w:val="006B160C"/>
    <w:rsid w:val="006B2B64"/>
    <w:rsid w:val="006B31E0"/>
    <w:rsid w:val="006B409E"/>
    <w:rsid w:val="006C2D20"/>
    <w:rsid w:val="006C3403"/>
    <w:rsid w:val="006C6A25"/>
    <w:rsid w:val="006C7DA6"/>
    <w:rsid w:val="006D41FF"/>
    <w:rsid w:val="006D459E"/>
    <w:rsid w:val="006D5815"/>
    <w:rsid w:val="006D5B2B"/>
    <w:rsid w:val="006E0DFC"/>
    <w:rsid w:val="006E2D04"/>
    <w:rsid w:val="006E391A"/>
    <w:rsid w:val="006E3AC1"/>
    <w:rsid w:val="006E5486"/>
    <w:rsid w:val="006E6EF6"/>
    <w:rsid w:val="006F69A9"/>
    <w:rsid w:val="006F7835"/>
    <w:rsid w:val="007002B1"/>
    <w:rsid w:val="00702C5C"/>
    <w:rsid w:val="0070353C"/>
    <w:rsid w:val="007055C1"/>
    <w:rsid w:val="00705A51"/>
    <w:rsid w:val="00710C6B"/>
    <w:rsid w:val="00712323"/>
    <w:rsid w:val="0071284C"/>
    <w:rsid w:val="007129D5"/>
    <w:rsid w:val="00714299"/>
    <w:rsid w:val="00716C14"/>
    <w:rsid w:val="00716ED6"/>
    <w:rsid w:val="007177FA"/>
    <w:rsid w:val="00723372"/>
    <w:rsid w:val="00724193"/>
    <w:rsid w:val="007263EF"/>
    <w:rsid w:val="00726A65"/>
    <w:rsid w:val="0073182D"/>
    <w:rsid w:val="00733048"/>
    <w:rsid w:val="007336CC"/>
    <w:rsid w:val="0073394A"/>
    <w:rsid w:val="00733A31"/>
    <w:rsid w:val="00740B04"/>
    <w:rsid w:val="007413F3"/>
    <w:rsid w:val="0074442D"/>
    <w:rsid w:val="0074615A"/>
    <w:rsid w:val="00746937"/>
    <w:rsid w:val="00760AAF"/>
    <w:rsid w:val="00760EE1"/>
    <w:rsid w:val="0076484E"/>
    <w:rsid w:val="007665A6"/>
    <w:rsid w:val="00767892"/>
    <w:rsid w:val="00770F8A"/>
    <w:rsid w:val="00772659"/>
    <w:rsid w:val="007748B1"/>
    <w:rsid w:val="00776B30"/>
    <w:rsid w:val="00777FB5"/>
    <w:rsid w:val="00780EA8"/>
    <w:rsid w:val="00781192"/>
    <w:rsid w:val="00782C0C"/>
    <w:rsid w:val="0078632E"/>
    <w:rsid w:val="0078701C"/>
    <w:rsid w:val="007902FD"/>
    <w:rsid w:val="0079547D"/>
    <w:rsid w:val="00795EA4"/>
    <w:rsid w:val="007A14FD"/>
    <w:rsid w:val="007A2DAA"/>
    <w:rsid w:val="007A3B14"/>
    <w:rsid w:val="007A55A9"/>
    <w:rsid w:val="007A58FF"/>
    <w:rsid w:val="007A74E2"/>
    <w:rsid w:val="007A794A"/>
    <w:rsid w:val="007B0E1B"/>
    <w:rsid w:val="007B13E5"/>
    <w:rsid w:val="007B4604"/>
    <w:rsid w:val="007B5A07"/>
    <w:rsid w:val="007B639A"/>
    <w:rsid w:val="007B7123"/>
    <w:rsid w:val="007C05A8"/>
    <w:rsid w:val="007C1D56"/>
    <w:rsid w:val="007C2331"/>
    <w:rsid w:val="007C602A"/>
    <w:rsid w:val="007C611D"/>
    <w:rsid w:val="007D16B9"/>
    <w:rsid w:val="007D1CC1"/>
    <w:rsid w:val="007D245C"/>
    <w:rsid w:val="007D2E34"/>
    <w:rsid w:val="007D363D"/>
    <w:rsid w:val="007D3DC6"/>
    <w:rsid w:val="007D5B87"/>
    <w:rsid w:val="007D5EE1"/>
    <w:rsid w:val="007D6FFE"/>
    <w:rsid w:val="007E09F9"/>
    <w:rsid w:val="007E3EA2"/>
    <w:rsid w:val="007E4D20"/>
    <w:rsid w:val="007E4FDB"/>
    <w:rsid w:val="007E7D4F"/>
    <w:rsid w:val="007E7D99"/>
    <w:rsid w:val="007F01B2"/>
    <w:rsid w:val="007F0509"/>
    <w:rsid w:val="007F1980"/>
    <w:rsid w:val="007F316E"/>
    <w:rsid w:val="007F45DE"/>
    <w:rsid w:val="007F7CD9"/>
    <w:rsid w:val="0080143C"/>
    <w:rsid w:val="008023BF"/>
    <w:rsid w:val="00802932"/>
    <w:rsid w:val="008050E6"/>
    <w:rsid w:val="00810241"/>
    <w:rsid w:val="00814152"/>
    <w:rsid w:val="00815523"/>
    <w:rsid w:val="00816096"/>
    <w:rsid w:val="0081650D"/>
    <w:rsid w:val="00821671"/>
    <w:rsid w:val="00821FE7"/>
    <w:rsid w:val="00826B4B"/>
    <w:rsid w:val="00827663"/>
    <w:rsid w:val="00827920"/>
    <w:rsid w:val="00827B53"/>
    <w:rsid w:val="00827D80"/>
    <w:rsid w:val="0083477E"/>
    <w:rsid w:val="00834B66"/>
    <w:rsid w:val="00835154"/>
    <w:rsid w:val="00835D90"/>
    <w:rsid w:val="00841162"/>
    <w:rsid w:val="0084159C"/>
    <w:rsid w:val="00852E2B"/>
    <w:rsid w:val="00854EDE"/>
    <w:rsid w:val="00856413"/>
    <w:rsid w:val="00860991"/>
    <w:rsid w:val="00861B24"/>
    <w:rsid w:val="008639D0"/>
    <w:rsid w:val="00867316"/>
    <w:rsid w:val="0087081F"/>
    <w:rsid w:val="0087244F"/>
    <w:rsid w:val="00872591"/>
    <w:rsid w:val="00873E17"/>
    <w:rsid w:val="00874CFB"/>
    <w:rsid w:val="00876B3E"/>
    <w:rsid w:val="008771D7"/>
    <w:rsid w:val="00882C19"/>
    <w:rsid w:val="0088351D"/>
    <w:rsid w:val="008843CF"/>
    <w:rsid w:val="00885530"/>
    <w:rsid w:val="008911F9"/>
    <w:rsid w:val="00891A84"/>
    <w:rsid w:val="00891B2F"/>
    <w:rsid w:val="00893632"/>
    <w:rsid w:val="00894D96"/>
    <w:rsid w:val="008A22A1"/>
    <w:rsid w:val="008A2F88"/>
    <w:rsid w:val="008A3D2B"/>
    <w:rsid w:val="008A52E1"/>
    <w:rsid w:val="008B3764"/>
    <w:rsid w:val="008B3B88"/>
    <w:rsid w:val="008B4F54"/>
    <w:rsid w:val="008B58F0"/>
    <w:rsid w:val="008B6DBC"/>
    <w:rsid w:val="008C07BD"/>
    <w:rsid w:val="008C0B5D"/>
    <w:rsid w:val="008C30CD"/>
    <w:rsid w:val="008C30DD"/>
    <w:rsid w:val="008C4D29"/>
    <w:rsid w:val="008C7ABD"/>
    <w:rsid w:val="008D0007"/>
    <w:rsid w:val="008D1F4B"/>
    <w:rsid w:val="008D4578"/>
    <w:rsid w:val="008D6622"/>
    <w:rsid w:val="008D7EFE"/>
    <w:rsid w:val="008E1584"/>
    <w:rsid w:val="008E1EC3"/>
    <w:rsid w:val="008E404A"/>
    <w:rsid w:val="008E4CED"/>
    <w:rsid w:val="008E5717"/>
    <w:rsid w:val="008E7DD9"/>
    <w:rsid w:val="008F0847"/>
    <w:rsid w:val="008F1B23"/>
    <w:rsid w:val="008F792E"/>
    <w:rsid w:val="008F7DDD"/>
    <w:rsid w:val="00900480"/>
    <w:rsid w:val="0090067D"/>
    <w:rsid w:val="00901BA6"/>
    <w:rsid w:val="009031BE"/>
    <w:rsid w:val="00903BFE"/>
    <w:rsid w:val="00904301"/>
    <w:rsid w:val="00906E9E"/>
    <w:rsid w:val="00907D44"/>
    <w:rsid w:val="00913D84"/>
    <w:rsid w:val="00915C8E"/>
    <w:rsid w:val="00917C5F"/>
    <w:rsid w:val="0092057F"/>
    <w:rsid w:val="00921855"/>
    <w:rsid w:val="0092405E"/>
    <w:rsid w:val="009307AB"/>
    <w:rsid w:val="00930F1A"/>
    <w:rsid w:val="00934328"/>
    <w:rsid w:val="00934865"/>
    <w:rsid w:val="00940308"/>
    <w:rsid w:val="00941353"/>
    <w:rsid w:val="0094257D"/>
    <w:rsid w:val="009444A6"/>
    <w:rsid w:val="00944855"/>
    <w:rsid w:val="0094626C"/>
    <w:rsid w:val="00950A54"/>
    <w:rsid w:val="009566B2"/>
    <w:rsid w:val="00961069"/>
    <w:rsid w:val="00962675"/>
    <w:rsid w:val="009635DB"/>
    <w:rsid w:val="0097051D"/>
    <w:rsid w:val="00971C4E"/>
    <w:rsid w:val="009733DE"/>
    <w:rsid w:val="00982759"/>
    <w:rsid w:val="009937EC"/>
    <w:rsid w:val="00996F09"/>
    <w:rsid w:val="009A1FD2"/>
    <w:rsid w:val="009A4631"/>
    <w:rsid w:val="009A7715"/>
    <w:rsid w:val="009B13F1"/>
    <w:rsid w:val="009B3B0F"/>
    <w:rsid w:val="009B4482"/>
    <w:rsid w:val="009B44D4"/>
    <w:rsid w:val="009C10A6"/>
    <w:rsid w:val="009C22B0"/>
    <w:rsid w:val="009C2591"/>
    <w:rsid w:val="009C2EB2"/>
    <w:rsid w:val="009C4874"/>
    <w:rsid w:val="009C639D"/>
    <w:rsid w:val="009C6455"/>
    <w:rsid w:val="009D1A0C"/>
    <w:rsid w:val="009D3579"/>
    <w:rsid w:val="009D4543"/>
    <w:rsid w:val="009E2C5A"/>
    <w:rsid w:val="009E6C5D"/>
    <w:rsid w:val="009F3291"/>
    <w:rsid w:val="009F4960"/>
    <w:rsid w:val="009F4E6A"/>
    <w:rsid w:val="009F5B0B"/>
    <w:rsid w:val="009F6902"/>
    <w:rsid w:val="00A00826"/>
    <w:rsid w:val="00A0443B"/>
    <w:rsid w:val="00A13C37"/>
    <w:rsid w:val="00A14419"/>
    <w:rsid w:val="00A16039"/>
    <w:rsid w:val="00A167E6"/>
    <w:rsid w:val="00A24562"/>
    <w:rsid w:val="00A2483D"/>
    <w:rsid w:val="00A253EC"/>
    <w:rsid w:val="00A262EB"/>
    <w:rsid w:val="00A27712"/>
    <w:rsid w:val="00A316BF"/>
    <w:rsid w:val="00A340E0"/>
    <w:rsid w:val="00A3765A"/>
    <w:rsid w:val="00A41B48"/>
    <w:rsid w:val="00A4217A"/>
    <w:rsid w:val="00A42856"/>
    <w:rsid w:val="00A429DD"/>
    <w:rsid w:val="00A4371A"/>
    <w:rsid w:val="00A45903"/>
    <w:rsid w:val="00A5094F"/>
    <w:rsid w:val="00A52E0C"/>
    <w:rsid w:val="00A53190"/>
    <w:rsid w:val="00A562F7"/>
    <w:rsid w:val="00A57DC1"/>
    <w:rsid w:val="00A63709"/>
    <w:rsid w:val="00A64058"/>
    <w:rsid w:val="00A71605"/>
    <w:rsid w:val="00A72579"/>
    <w:rsid w:val="00A726FD"/>
    <w:rsid w:val="00A7298C"/>
    <w:rsid w:val="00A73572"/>
    <w:rsid w:val="00A738D5"/>
    <w:rsid w:val="00A75FA8"/>
    <w:rsid w:val="00A770C9"/>
    <w:rsid w:val="00A7751E"/>
    <w:rsid w:val="00A80FD5"/>
    <w:rsid w:val="00A84B0A"/>
    <w:rsid w:val="00A85F98"/>
    <w:rsid w:val="00A9135C"/>
    <w:rsid w:val="00A9267D"/>
    <w:rsid w:val="00A92B6A"/>
    <w:rsid w:val="00A93609"/>
    <w:rsid w:val="00A93AD5"/>
    <w:rsid w:val="00A95E04"/>
    <w:rsid w:val="00A9640B"/>
    <w:rsid w:val="00AA6CFE"/>
    <w:rsid w:val="00AB0435"/>
    <w:rsid w:val="00AB3110"/>
    <w:rsid w:val="00AB4259"/>
    <w:rsid w:val="00AC4FE6"/>
    <w:rsid w:val="00AC5DE1"/>
    <w:rsid w:val="00AC64BB"/>
    <w:rsid w:val="00AD41BB"/>
    <w:rsid w:val="00AD5127"/>
    <w:rsid w:val="00AD51B1"/>
    <w:rsid w:val="00AD5473"/>
    <w:rsid w:val="00AD591E"/>
    <w:rsid w:val="00AE3FE3"/>
    <w:rsid w:val="00AE4EA5"/>
    <w:rsid w:val="00AE58D1"/>
    <w:rsid w:val="00AF3621"/>
    <w:rsid w:val="00AF69DA"/>
    <w:rsid w:val="00AF6FB4"/>
    <w:rsid w:val="00B007AD"/>
    <w:rsid w:val="00B00D3C"/>
    <w:rsid w:val="00B01CE7"/>
    <w:rsid w:val="00B05679"/>
    <w:rsid w:val="00B059E4"/>
    <w:rsid w:val="00B068C6"/>
    <w:rsid w:val="00B12E07"/>
    <w:rsid w:val="00B1387A"/>
    <w:rsid w:val="00B153FD"/>
    <w:rsid w:val="00B227F9"/>
    <w:rsid w:val="00B31E79"/>
    <w:rsid w:val="00B32DE3"/>
    <w:rsid w:val="00B339DD"/>
    <w:rsid w:val="00B34A94"/>
    <w:rsid w:val="00B37838"/>
    <w:rsid w:val="00B410C0"/>
    <w:rsid w:val="00B411E3"/>
    <w:rsid w:val="00B429D8"/>
    <w:rsid w:val="00B430D8"/>
    <w:rsid w:val="00B43F1D"/>
    <w:rsid w:val="00B4453C"/>
    <w:rsid w:val="00B44D01"/>
    <w:rsid w:val="00B46561"/>
    <w:rsid w:val="00B47785"/>
    <w:rsid w:val="00B5020A"/>
    <w:rsid w:val="00B51CE6"/>
    <w:rsid w:val="00B520BB"/>
    <w:rsid w:val="00B5430E"/>
    <w:rsid w:val="00B548E7"/>
    <w:rsid w:val="00B57BDF"/>
    <w:rsid w:val="00B60488"/>
    <w:rsid w:val="00B61BEE"/>
    <w:rsid w:val="00B62B4C"/>
    <w:rsid w:val="00B659F6"/>
    <w:rsid w:val="00B6746F"/>
    <w:rsid w:val="00B704DB"/>
    <w:rsid w:val="00B7105C"/>
    <w:rsid w:val="00B72FBC"/>
    <w:rsid w:val="00B746D8"/>
    <w:rsid w:val="00B80B86"/>
    <w:rsid w:val="00B814C7"/>
    <w:rsid w:val="00B8219F"/>
    <w:rsid w:val="00B82FF7"/>
    <w:rsid w:val="00B83126"/>
    <w:rsid w:val="00B84265"/>
    <w:rsid w:val="00B84977"/>
    <w:rsid w:val="00B87849"/>
    <w:rsid w:val="00B87A63"/>
    <w:rsid w:val="00B90589"/>
    <w:rsid w:val="00B909B0"/>
    <w:rsid w:val="00B91737"/>
    <w:rsid w:val="00B95C01"/>
    <w:rsid w:val="00B97B67"/>
    <w:rsid w:val="00BA2D0F"/>
    <w:rsid w:val="00BA2F09"/>
    <w:rsid w:val="00BA3CC2"/>
    <w:rsid w:val="00BA4351"/>
    <w:rsid w:val="00BB1EFB"/>
    <w:rsid w:val="00BB25DA"/>
    <w:rsid w:val="00BB40A2"/>
    <w:rsid w:val="00BB43E6"/>
    <w:rsid w:val="00BB6361"/>
    <w:rsid w:val="00BC0676"/>
    <w:rsid w:val="00BC0BA5"/>
    <w:rsid w:val="00BC268A"/>
    <w:rsid w:val="00BC3503"/>
    <w:rsid w:val="00BC4240"/>
    <w:rsid w:val="00BC565C"/>
    <w:rsid w:val="00BD1813"/>
    <w:rsid w:val="00BD3D67"/>
    <w:rsid w:val="00BD4F3E"/>
    <w:rsid w:val="00BE0299"/>
    <w:rsid w:val="00BE53E1"/>
    <w:rsid w:val="00BE5E84"/>
    <w:rsid w:val="00BE64FC"/>
    <w:rsid w:val="00BF23FA"/>
    <w:rsid w:val="00BF60E1"/>
    <w:rsid w:val="00BF7C0E"/>
    <w:rsid w:val="00BF7FD0"/>
    <w:rsid w:val="00C01B94"/>
    <w:rsid w:val="00C01D81"/>
    <w:rsid w:val="00C01DA6"/>
    <w:rsid w:val="00C0241F"/>
    <w:rsid w:val="00C028E7"/>
    <w:rsid w:val="00C03BDF"/>
    <w:rsid w:val="00C057C9"/>
    <w:rsid w:val="00C06BCB"/>
    <w:rsid w:val="00C07804"/>
    <w:rsid w:val="00C07B9F"/>
    <w:rsid w:val="00C1071C"/>
    <w:rsid w:val="00C10F16"/>
    <w:rsid w:val="00C11732"/>
    <w:rsid w:val="00C123E9"/>
    <w:rsid w:val="00C130D7"/>
    <w:rsid w:val="00C1729D"/>
    <w:rsid w:val="00C1781C"/>
    <w:rsid w:val="00C205B7"/>
    <w:rsid w:val="00C21EEB"/>
    <w:rsid w:val="00C25499"/>
    <w:rsid w:val="00C255D8"/>
    <w:rsid w:val="00C3263B"/>
    <w:rsid w:val="00C331C9"/>
    <w:rsid w:val="00C33A43"/>
    <w:rsid w:val="00C348DF"/>
    <w:rsid w:val="00C35725"/>
    <w:rsid w:val="00C36AFE"/>
    <w:rsid w:val="00C374BF"/>
    <w:rsid w:val="00C40B91"/>
    <w:rsid w:val="00C50C22"/>
    <w:rsid w:val="00C524C1"/>
    <w:rsid w:val="00C529AC"/>
    <w:rsid w:val="00C54DE5"/>
    <w:rsid w:val="00C579D4"/>
    <w:rsid w:val="00C62238"/>
    <w:rsid w:val="00C62448"/>
    <w:rsid w:val="00C62646"/>
    <w:rsid w:val="00C62AC6"/>
    <w:rsid w:val="00C62E02"/>
    <w:rsid w:val="00C657B7"/>
    <w:rsid w:val="00C67F92"/>
    <w:rsid w:val="00C70ED6"/>
    <w:rsid w:val="00C71743"/>
    <w:rsid w:val="00C73EA9"/>
    <w:rsid w:val="00C751F8"/>
    <w:rsid w:val="00C776D8"/>
    <w:rsid w:val="00C827ED"/>
    <w:rsid w:val="00C85272"/>
    <w:rsid w:val="00C8695C"/>
    <w:rsid w:val="00C87F22"/>
    <w:rsid w:val="00C9097C"/>
    <w:rsid w:val="00C95B85"/>
    <w:rsid w:val="00C96F65"/>
    <w:rsid w:val="00CA0D92"/>
    <w:rsid w:val="00CA2B8A"/>
    <w:rsid w:val="00CA2FD9"/>
    <w:rsid w:val="00CA369F"/>
    <w:rsid w:val="00CA3917"/>
    <w:rsid w:val="00CA4083"/>
    <w:rsid w:val="00CA7093"/>
    <w:rsid w:val="00CB25B5"/>
    <w:rsid w:val="00CB4600"/>
    <w:rsid w:val="00CB5630"/>
    <w:rsid w:val="00CC06AF"/>
    <w:rsid w:val="00CC0EB5"/>
    <w:rsid w:val="00CC1968"/>
    <w:rsid w:val="00CC4A76"/>
    <w:rsid w:val="00CC6D83"/>
    <w:rsid w:val="00CC708F"/>
    <w:rsid w:val="00CC778A"/>
    <w:rsid w:val="00CD08DC"/>
    <w:rsid w:val="00CD0CAD"/>
    <w:rsid w:val="00CD12BB"/>
    <w:rsid w:val="00CD2629"/>
    <w:rsid w:val="00CD3C5E"/>
    <w:rsid w:val="00CD780A"/>
    <w:rsid w:val="00CE1C1D"/>
    <w:rsid w:val="00CE1C6F"/>
    <w:rsid w:val="00CE3147"/>
    <w:rsid w:val="00CE67E4"/>
    <w:rsid w:val="00CE6EF9"/>
    <w:rsid w:val="00CF027B"/>
    <w:rsid w:val="00CF1441"/>
    <w:rsid w:val="00CF532A"/>
    <w:rsid w:val="00CF6D7C"/>
    <w:rsid w:val="00CF7B4D"/>
    <w:rsid w:val="00D003F2"/>
    <w:rsid w:val="00D00CC5"/>
    <w:rsid w:val="00D12B8F"/>
    <w:rsid w:val="00D145B3"/>
    <w:rsid w:val="00D1480B"/>
    <w:rsid w:val="00D14B94"/>
    <w:rsid w:val="00D14CE7"/>
    <w:rsid w:val="00D15CE4"/>
    <w:rsid w:val="00D173CA"/>
    <w:rsid w:val="00D17D11"/>
    <w:rsid w:val="00D24827"/>
    <w:rsid w:val="00D31E98"/>
    <w:rsid w:val="00D33456"/>
    <w:rsid w:val="00D3687D"/>
    <w:rsid w:val="00D37AFF"/>
    <w:rsid w:val="00D40323"/>
    <w:rsid w:val="00D4093E"/>
    <w:rsid w:val="00D411E0"/>
    <w:rsid w:val="00D4141C"/>
    <w:rsid w:val="00D431B7"/>
    <w:rsid w:val="00D461F4"/>
    <w:rsid w:val="00D465B8"/>
    <w:rsid w:val="00D471AD"/>
    <w:rsid w:val="00D515BE"/>
    <w:rsid w:val="00D5287E"/>
    <w:rsid w:val="00D53EA8"/>
    <w:rsid w:val="00D617B6"/>
    <w:rsid w:val="00D63935"/>
    <w:rsid w:val="00D63BD0"/>
    <w:rsid w:val="00D70FA1"/>
    <w:rsid w:val="00D714A0"/>
    <w:rsid w:val="00D7291F"/>
    <w:rsid w:val="00D73F97"/>
    <w:rsid w:val="00D74DD6"/>
    <w:rsid w:val="00D7577C"/>
    <w:rsid w:val="00D76BC7"/>
    <w:rsid w:val="00D8575A"/>
    <w:rsid w:val="00D8648D"/>
    <w:rsid w:val="00D8721F"/>
    <w:rsid w:val="00D87A0A"/>
    <w:rsid w:val="00D91207"/>
    <w:rsid w:val="00D912C1"/>
    <w:rsid w:val="00D92CB8"/>
    <w:rsid w:val="00D94181"/>
    <w:rsid w:val="00DA092E"/>
    <w:rsid w:val="00DA26CA"/>
    <w:rsid w:val="00DA388D"/>
    <w:rsid w:val="00DA461A"/>
    <w:rsid w:val="00DA4BAF"/>
    <w:rsid w:val="00DA692F"/>
    <w:rsid w:val="00DA6CEA"/>
    <w:rsid w:val="00DA6F1E"/>
    <w:rsid w:val="00DB197B"/>
    <w:rsid w:val="00DB2367"/>
    <w:rsid w:val="00DB2F66"/>
    <w:rsid w:val="00DB6B88"/>
    <w:rsid w:val="00DC0CBC"/>
    <w:rsid w:val="00DC5F3C"/>
    <w:rsid w:val="00DC725B"/>
    <w:rsid w:val="00DD0092"/>
    <w:rsid w:val="00DE4646"/>
    <w:rsid w:val="00DE6723"/>
    <w:rsid w:val="00DF1ECC"/>
    <w:rsid w:val="00DF35C3"/>
    <w:rsid w:val="00DF4261"/>
    <w:rsid w:val="00E00220"/>
    <w:rsid w:val="00E0194C"/>
    <w:rsid w:val="00E02330"/>
    <w:rsid w:val="00E06D37"/>
    <w:rsid w:val="00E10F12"/>
    <w:rsid w:val="00E123CC"/>
    <w:rsid w:val="00E1317D"/>
    <w:rsid w:val="00E1464D"/>
    <w:rsid w:val="00E17EB3"/>
    <w:rsid w:val="00E20324"/>
    <w:rsid w:val="00E26547"/>
    <w:rsid w:val="00E31488"/>
    <w:rsid w:val="00E318AA"/>
    <w:rsid w:val="00E34F62"/>
    <w:rsid w:val="00E360E1"/>
    <w:rsid w:val="00E37F4E"/>
    <w:rsid w:val="00E467DB"/>
    <w:rsid w:val="00E47D0D"/>
    <w:rsid w:val="00E47EA3"/>
    <w:rsid w:val="00E51382"/>
    <w:rsid w:val="00E520BA"/>
    <w:rsid w:val="00E541A8"/>
    <w:rsid w:val="00E541AA"/>
    <w:rsid w:val="00E57A81"/>
    <w:rsid w:val="00E60AA3"/>
    <w:rsid w:val="00E60FE4"/>
    <w:rsid w:val="00E6654D"/>
    <w:rsid w:val="00E6707F"/>
    <w:rsid w:val="00E67399"/>
    <w:rsid w:val="00E70B90"/>
    <w:rsid w:val="00E71189"/>
    <w:rsid w:val="00E75F3F"/>
    <w:rsid w:val="00E764E4"/>
    <w:rsid w:val="00E800FF"/>
    <w:rsid w:val="00E96347"/>
    <w:rsid w:val="00EA1BA0"/>
    <w:rsid w:val="00EA1FA9"/>
    <w:rsid w:val="00EA2A05"/>
    <w:rsid w:val="00EA2AA1"/>
    <w:rsid w:val="00EA2BCF"/>
    <w:rsid w:val="00EA56B8"/>
    <w:rsid w:val="00EA6333"/>
    <w:rsid w:val="00EA7E5B"/>
    <w:rsid w:val="00EB2064"/>
    <w:rsid w:val="00EB2D7D"/>
    <w:rsid w:val="00EB540F"/>
    <w:rsid w:val="00EB597C"/>
    <w:rsid w:val="00EC13D4"/>
    <w:rsid w:val="00EC5B99"/>
    <w:rsid w:val="00EC7359"/>
    <w:rsid w:val="00ED1B28"/>
    <w:rsid w:val="00ED410E"/>
    <w:rsid w:val="00EE14BA"/>
    <w:rsid w:val="00EE272F"/>
    <w:rsid w:val="00EE49D3"/>
    <w:rsid w:val="00EE6924"/>
    <w:rsid w:val="00EF2CE0"/>
    <w:rsid w:val="00EF3A5A"/>
    <w:rsid w:val="00EF43F9"/>
    <w:rsid w:val="00EF5B88"/>
    <w:rsid w:val="00EF691A"/>
    <w:rsid w:val="00F02B66"/>
    <w:rsid w:val="00F03823"/>
    <w:rsid w:val="00F04C1E"/>
    <w:rsid w:val="00F05C14"/>
    <w:rsid w:val="00F06EF2"/>
    <w:rsid w:val="00F11314"/>
    <w:rsid w:val="00F1201E"/>
    <w:rsid w:val="00F12397"/>
    <w:rsid w:val="00F1265D"/>
    <w:rsid w:val="00F1471F"/>
    <w:rsid w:val="00F16365"/>
    <w:rsid w:val="00F177F7"/>
    <w:rsid w:val="00F17CA3"/>
    <w:rsid w:val="00F21360"/>
    <w:rsid w:val="00F2226D"/>
    <w:rsid w:val="00F22E63"/>
    <w:rsid w:val="00F23308"/>
    <w:rsid w:val="00F238FD"/>
    <w:rsid w:val="00F2432F"/>
    <w:rsid w:val="00F25881"/>
    <w:rsid w:val="00F30AA7"/>
    <w:rsid w:val="00F31694"/>
    <w:rsid w:val="00F318E6"/>
    <w:rsid w:val="00F3381A"/>
    <w:rsid w:val="00F33F22"/>
    <w:rsid w:val="00F3402B"/>
    <w:rsid w:val="00F34490"/>
    <w:rsid w:val="00F35307"/>
    <w:rsid w:val="00F36E8B"/>
    <w:rsid w:val="00F37C4C"/>
    <w:rsid w:val="00F43B85"/>
    <w:rsid w:val="00F442FA"/>
    <w:rsid w:val="00F44AC5"/>
    <w:rsid w:val="00F460C9"/>
    <w:rsid w:val="00F472EA"/>
    <w:rsid w:val="00F50B23"/>
    <w:rsid w:val="00F51B17"/>
    <w:rsid w:val="00F51B2E"/>
    <w:rsid w:val="00F526A7"/>
    <w:rsid w:val="00F52CCD"/>
    <w:rsid w:val="00F54884"/>
    <w:rsid w:val="00F551C6"/>
    <w:rsid w:val="00F552F7"/>
    <w:rsid w:val="00F55D33"/>
    <w:rsid w:val="00F55F71"/>
    <w:rsid w:val="00F56A7B"/>
    <w:rsid w:val="00F600AA"/>
    <w:rsid w:val="00F6029D"/>
    <w:rsid w:val="00F61D3A"/>
    <w:rsid w:val="00F63292"/>
    <w:rsid w:val="00F64C54"/>
    <w:rsid w:val="00F65B65"/>
    <w:rsid w:val="00F66800"/>
    <w:rsid w:val="00F716D0"/>
    <w:rsid w:val="00F74359"/>
    <w:rsid w:val="00F74F09"/>
    <w:rsid w:val="00F77A36"/>
    <w:rsid w:val="00F8083F"/>
    <w:rsid w:val="00F84685"/>
    <w:rsid w:val="00F860D5"/>
    <w:rsid w:val="00F867D0"/>
    <w:rsid w:val="00F90FDC"/>
    <w:rsid w:val="00F9420A"/>
    <w:rsid w:val="00F96EB5"/>
    <w:rsid w:val="00F978BC"/>
    <w:rsid w:val="00FA2B8C"/>
    <w:rsid w:val="00FA323E"/>
    <w:rsid w:val="00FA53AB"/>
    <w:rsid w:val="00FA5A68"/>
    <w:rsid w:val="00FA5B2E"/>
    <w:rsid w:val="00FB01B5"/>
    <w:rsid w:val="00FB12A9"/>
    <w:rsid w:val="00FB18DF"/>
    <w:rsid w:val="00FB4497"/>
    <w:rsid w:val="00FC20C3"/>
    <w:rsid w:val="00FC2419"/>
    <w:rsid w:val="00FC32CD"/>
    <w:rsid w:val="00FC385B"/>
    <w:rsid w:val="00FC3F95"/>
    <w:rsid w:val="00FC4C5A"/>
    <w:rsid w:val="00FC5715"/>
    <w:rsid w:val="00FC590D"/>
    <w:rsid w:val="00FC6708"/>
    <w:rsid w:val="00FC7834"/>
    <w:rsid w:val="00FD0604"/>
    <w:rsid w:val="00FD3A50"/>
    <w:rsid w:val="00FD68F3"/>
    <w:rsid w:val="00FD781A"/>
    <w:rsid w:val="00FD7AB2"/>
    <w:rsid w:val="00FE0960"/>
    <w:rsid w:val="00FE10A2"/>
    <w:rsid w:val="00FE1A0E"/>
    <w:rsid w:val="00FE20BB"/>
    <w:rsid w:val="00FE2323"/>
    <w:rsid w:val="00FE39A5"/>
    <w:rsid w:val="00FE453B"/>
    <w:rsid w:val="00FE4C83"/>
    <w:rsid w:val="00FE6681"/>
    <w:rsid w:val="00FE74A2"/>
    <w:rsid w:val="00FF1216"/>
    <w:rsid w:val="00FF2E50"/>
    <w:rsid w:val="00FF4FEC"/>
    <w:rsid w:val="00FF521B"/>
    <w:rsid w:val="00FF6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48001"/>
  <w15:chartTrackingRefBased/>
  <w15:docId w15:val="{28183999-044C-4335-8951-D8619D20A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C1E"/>
    <w:pPr>
      <w:spacing w:after="0" w:line="480" w:lineRule="auto"/>
    </w:pPr>
    <w:rPr>
      <w:rFonts w:ascii="Cambria" w:hAnsi="Cambria"/>
      <w:sz w:val="24"/>
    </w:rPr>
  </w:style>
  <w:style w:type="paragraph" w:styleId="Heading1">
    <w:name w:val="heading 1"/>
    <w:basedOn w:val="Normal"/>
    <w:link w:val="Heading1Char"/>
    <w:uiPriority w:val="9"/>
    <w:qFormat/>
    <w:rsid w:val="001F72F8"/>
    <w:pPr>
      <w:spacing w:before="100" w:beforeAutospacing="1" w:after="100" w:afterAutospacing="1" w:line="240" w:lineRule="auto"/>
      <w:jc w:val="center"/>
      <w:outlineLvl w:val="0"/>
    </w:pPr>
    <w:rPr>
      <w:rFonts w:eastAsia="Times New Roman" w:cs="Times New Roman"/>
      <w:b/>
      <w:bCs/>
      <w:caps/>
      <w:kern w:val="36"/>
      <w:szCs w:val="48"/>
    </w:rPr>
  </w:style>
  <w:style w:type="paragraph" w:styleId="Heading2">
    <w:name w:val="heading 2"/>
    <w:basedOn w:val="Normal"/>
    <w:link w:val="Heading2Char"/>
    <w:uiPriority w:val="9"/>
    <w:qFormat/>
    <w:rsid w:val="00A71605"/>
    <w:pPr>
      <w:spacing w:before="100" w:beforeAutospacing="1" w:after="100" w:afterAutospacing="1" w:line="240" w:lineRule="auto"/>
      <w:jc w:val="center"/>
      <w:outlineLvl w:val="1"/>
    </w:pPr>
    <w:rPr>
      <w:rFonts w:eastAsia="Times New Roman" w:cs="Times New Roman"/>
      <w:b/>
      <w:bCs/>
      <w:szCs w:val="36"/>
    </w:rPr>
  </w:style>
  <w:style w:type="paragraph" w:styleId="Heading3">
    <w:name w:val="heading 3"/>
    <w:basedOn w:val="Normal"/>
    <w:next w:val="Normal"/>
    <w:link w:val="Heading3Char"/>
    <w:uiPriority w:val="9"/>
    <w:unhideWhenUsed/>
    <w:qFormat/>
    <w:rsid w:val="00A71605"/>
    <w:pPr>
      <w:keepNext/>
      <w:keepLines/>
      <w:spacing w:before="4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A71605"/>
    <w:pPr>
      <w:keepNext/>
      <w:keepLines/>
      <w:spacing w:before="40"/>
      <w:outlineLvl w:val="3"/>
    </w:pPr>
    <w:rPr>
      <w:rFonts w:eastAsiaTheme="majorEastAsia" w:cstheme="majorBidi"/>
      <w:b/>
      <w:i/>
      <w:iCs/>
    </w:rPr>
  </w:style>
  <w:style w:type="paragraph" w:styleId="Heading5">
    <w:name w:val="heading 5"/>
    <w:basedOn w:val="Normal"/>
    <w:next w:val="Normal"/>
    <w:link w:val="Heading5Char"/>
    <w:uiPriority w:val="9"/>
    <w:unhideWhenUsed/>
    <w:qFormat/>
    <w:rsid w:val="008B3764"/>
    <w:pPr>
      <w:keepNext/>
      <w:keepLines/>
      <w:spacing w:before="40"/>
      <w:outlineLvl w:val="4"/>
    </w:pPr>
    <w:rPr>
      <w:rFonts w:eastAsiaTheme="majorEastAsia" w:cstheme="majorBidi"/>
      <w:b/>
      <w:u w:val="single"/>
    </w:rPr>
  </w:style>
  <w:style w:type="paragraph" w:styleId="Heading6">
    <w:name w:val="heading 6"/>
    <w:basedOn w:val="Normal"/>
    <w:next w:val="Normal"/>
    <w:link w:val="Heading6Char"/>
    <w:uiPriority w:val="9"/>
    <w:unhideWhenUsed/>
    <w:qFormat/>
    <w:rsid w:val="00D5287E"/>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portQuotes">
    <w:name w:val="Report Quotes"/>
    <w:basedOn w:val="Quote"/>
    <w:link w:val="ReportQuotesChar"/>
    <w:autoRedefine/>
    <w:qFormat/>
    <w:rsid w:val="004352EC"/>
    <w:pPr>
      <w:widowControl w:val="0"/>
      <w:numPr>
        <w:numId w:val="2"/>
      </w:numPr>
      <w:spacing w:line="240" w:lineRule="auto"/>
      <w:ind w:left="360"/>
      <w:jc w:val="left"/>
    </w:pPr>
    <w:rPr>
      <w:rFonts w:ascii="Palatino Linotype" w:hAnsi="Palatino Linotype"/>
      <w:color w:val="595959"/>
    </w:rPr>
  </w:style>
  <w:style w:type="character" w:customStyle="1" w:styleId="ReportQuotesChar">
    <w:name w:val="Report Quotes Char"/>
    <w:basedOn w:val="QuoteChar"/>
    <w:link w:val="ReportQuotes"/>
    <w:rsid w:val="004352EC"/>
    <w:rPr>
      <w:rFonts w:ascii="Palatino Linotype" w:hAnsi="Palatino Linotype"/>
      <w:i/>
      <w:iCs/>
      <w:color w:val="595959"/>
      <w:sz w:val="24"/>
    </w:rPr>
  </w:style>
  <w:style w:type="paragraph" w:styleId="Quote">
    <w:name w:val="Quote"/>
    <w:basedOn w:val="Normal"/>
    <w:next w:val="Normal"/>
    <w:link w:val="QuoteChar"/>
    <w:uiPriority w:val="29"/>
    <w:qFormat/>
    <w:rsid w:val="004352EC"/>
    <w:pPr>
      <w:numPr>
        <w:numId w:val="1"/>
      </w:numPr>
      <w:spacing w:before="200"/>
      <w:ind w:right="864"/>
      <w:jc w:val="center"/>
    </w:pPr>
    <w:rPr>
      <w:i/>
      <w:iCs/>
      <w:color w:val="404040" w:themeColor="text1" w:themeTint="BF"/>
    </w:rPr>
  </w:style>
  <w:style w:type="character" w:customStyle="1" w:styleId="QuoteChar">
    <w:name w:val="Quote Char"/>
    <w:basedOn w:val="DefaultParagraphFont"/>
    <w:link w:val="Quote"/>
    <w:uiPriority w:val="29"/>
    <w:rsid w:val="004352EC"/>
    <w:rPr>
      <w:rFonts w:ascii="Cambria" w:hAnsi="Cambria"/>
      <w:i/>
      <w:iCs/>
      <w:color w:val="404040" w:themeColor="text1" w:themeTint="BF"/>
      <w:sz w:val="24"/>
    </w:rPr>
  </w:style>
  <w:style w:type="paragraph" w:customStyle="1" w:styleId="Default">
    <w:name w:val="Default"/>
    <w:rsid w:val="000A064B"/>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F318E6"/>
    <w:pPr>
      <w:spacing w:before="100" w:beforeAutospacing="1" w:after="100" w:afterAutospacing="1" w:line="240" w:lineRule="auto"/>
    </w:pPr>
    <w:rPr>
      <w:rFonts w:ascii="Times New Roman" w:eastAsia="Times New Roman" w:hAnsi="Times New Roman" w:cs="Times New Roman"/>
      <w:szCs w:val="24"/>
    </w:rPr>
  </w:style>
  <w:style w:type="character" w:customStyle="1" w:styleId="apple-tab-span">
    <w:name w:val="apple-tab-span"/>
    <w:basedOn w:val="DefaultParagraphFont"/>
    <w:rsid w:val="00F318E6"/>
  </w:style>
  <w:style w:type="character" w:styleId="CommentReference">
    <w:name w:val="annotation reference"/>
    <w:basedOn w:val="DefaultParagraphFont"/>
    <w:uiPriority w:val="99"/>
    <w:semiHidden/>
    <w:unhideWhenUsed/>
    <w:rsid w:val="001E0948"/>
    <w:rPr>
      <w:sz w:val="16"/>
      <w:szCs w:val="16"/>
    </w:rPr>
  </w:style>
  <w:style w:type="paragraph" w:styleId="CommentText">
    <w:name w:val="annotation text"/>
    <w:basedOn w:val="Normal"/>
    <w:link w:val="CommentTextChar"/>
    <w:uiPriority w:val="99"/>
    <w:unhideWhenUsed/>
    <w:rsid w:val="001E0948"/>
    <w:pPr>
      <w:spacing w:line="240" w:lineRule="auto"/>
    </w:pPr>
    <w:rPr>
      <w:sz w:val="20"/>
      <w:szCs w:val="20"/>
    </w:rPr>
  </w:style>
  <w:style w:type="character" w:customStyle="1" w:styleId="CommentTextChar">
    <w:name w:val="Comment Text Char"/>
    <w:basedOn w:val="DefaultParagraphFont"/>
    <w:link w:val="CommentText"/>
    <w:uiPriority w:val="99"/>
    <w:rsid w:val="001E0948"/>
    <w:rPr>
      <w:sz w:val="20"/>
      <w:szCs w:val="20"/>
    </w:rPr>
  </w:style>
  <w:style w:type="paragraph" w:styleId="CommentSubject">
    <w:name w:val="annotation subject"/>
    <w:basedOn w:val="CommentText"/>
    <w:next w:val="CommentText"/>
    <w:link w:val="CommentSubjectChar"/>
    <w:uiPriority w:val="99"/>
    <w:semiHidden/>
    <w:unhideWhenUsed/>
    <w:rsid w:val="001E0948"/>
    <w:rPr>
      <w:b/>
      <w:bCs/>
    </w:rPr>
  </w:style>
  <w:style w:type="character" w:customStyle="1" w:styleId="CommentSubjectChar">
    <w:name w:val="Comment Subject Char"/>
    <w:basedOn w:val="CommentTextChar"/>
    <w:link w:val="CommentSubject"/>
    <w:uiPriority w:val="99"/>
    <w:semiHidden/>
    <w:rsid w:val="001E0948"/>
    <w:rPr>
      <w:b/>
      <w:bCs/>
      <w:sz w:val="20"/>
      <w:szCs w:val="20"/>
    </w:rPr>
  </w:style>
  <w:style w:type="paragraph" w:styleId="Header">
    <w:name w:val="header"/>
    <w:basedOn w:val="Normal"/>
    <w:link w:val="HeaderChar"/>
    <w:uiPriority w:val="99"/>
    <w:unhideWhenUsed/>
    <w:rsid w:val="00621112"/>
    <w:pPr>
      <w:tabs>
        <w:tab w:val="center" w:pos="4680"/>
        <w:tab w:val="right" w:pos="9360"/>
      </w:tabs>
      <w:spacing w:line="240" w:lineRule="auto"/>
    </w:pPr>
  </w:style>
  <w:style w:type="character" w:customStyle="1" w:styleId="HeaderChar">
    <w:name w:val="Header Char"/>
    <w:basedOn w:val="DefaultParagraphFont"/>
    <w:link w:val="Header"/>
    <w:uiPriority w:val="99"/>
    <w:rsid w:val="00621112"/>
  </w:style>
  <w:style w:type="paragraph" w:styleId="Footer">
    <w:name w:val="footer"/>
    <w:basedOn w:val="Normal"/>
    <w:link w:val="FooterChar"/>
    <w:uiPriority w:val="99"/>
    <w:unhideWhenUsed/>
    <w:rsid w:val="00621112"/>
    <w:pPr>
      <w:tabs>
        <w:tab w:val="center" w:pos="4680"/>
        <w:tab w:val="right" w:pos="9360"/>
      </w:tabs>
      <w:spacing w:line="240" w:lineRule="auto"/>
    </w:pPr>
  </w:style>
  <w:style w:type="character" w:customStyle="1" w:styleId="FooterChar">
    <w:name w:val="Footer Char"/>
    <w:basedOn w:val="DefaultParagraphFont"/>
    <w:link w:val="Footer"/>
    <w:uiPriority w:val="99"/>
    <w:rsid w:val="00621112"/>
  </w:style>
  <w:style w:type="paragraph" w:styleId="ListParagraph">
    <w:name w:val="List Paragraph"/>
    <w:basedOn w:val="Normal"/>
    <w:uiPriority w:val="34"/>
    <w:qFormat/>
    <w:rsid w:val="00894D96"/>
    <w:pPr>
      <w:ind w:left="720"/>
      <w:contextualSpacing/>
    </w:pPr>
  </w:style>
  <w:style w:type="character" w:styleId="Hyperlink">
    <w:name w:val="Hyperlink"/>
    <w:basedOn w:val="DefaultParagraphFont"/>
    <w:uiPriority w:val="99"/>
    <w:unhideWhenUsed/>
    <w:rsid w:val="00F63292"/>
    <w:rPr>
      <w:color w:val="0000FF"/>
      <w:u w:val="single"/>
    </w:rPr>
  </w:style>
  <w:style w:type="paragraph" w:styleId="BalloonText">
    <w:name w:val="Balloon Text"/>
    <w:basedOn w:val="Normal"/>
    <w:link w:val="BalloonTextChar"/>
    <w:uiPriority w:val="99"/>
    <w:semiHidden/>
    <w:unhideWhenUsed/>
    <w:rsid w:val="00F44A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AC5"/>
    <w:rPr>
      <w:rFonts w:ascii="Segoe UI" w:hAnsi="Segoe UI" w:cs="Segoe UI"/>
      <w:sz w:val="18"/>
      <w:szCs w:val="18"/>
    </w:rPr>
  </w:style>
  <w:style w:type="paragraph" w:styleId="Revision">
    <w:name w:val="Revision"/>
    <w:hidden/>
    <w:uiPriority w:val="99"/>
    <w:semiHidden/>
    <w:rsid w:val="009C4874"/>
    <w:pPr>
      <w:spacing w:after="0" w:line="240" w:lineRule="auto"/>
    </w:pPr>
  </w:style>
  <w:style w:type="character" w:customStyle="1" w:styleId="cf01">
    <w:name w:val="cf01"/>
    <w:basedOn w:val="DefaultParagraphFont"/>
    <w:rsid w:val="0079547D"/>
    <w:rPr>
      <w:rFonts w:ascii="Segoe UI" w:hAnsi="Segoe UI" w:cs="Segoe UI" w:hint="default"/>
      <w:sz w:val="18"/>
      <w:szCs w:val="18"/>
    </w:rPr>
  </w:style>
  <w:style w:type="character" w:styleId="Emphasis">
    <w:name w:val="Emphasis"/>
    <w:basedOn w:val="DefaultParagraphFont"/>
    <w:uiPriority w:val="20"/>
    <w:qFormat/>
    <w:rsid w:val="009C639D"/>
    <w:rPr>
      <w:i/>
      <w:iCs/>
    </w:rPr>
  </w:style>
  <w:style w:type="table" w:styleId="TableGrid">
    <w:name w:val="Table Grid"/>
    <w:basedOn w:val="TableNormal"/>
    <w:uiPriority w:val="39"/>
    <w:rsid w:val="00F47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DE4646"/>
    <w:pPr>
      <w:spacing w:line="240" w:lineRule="auto"/>
    </w:pPr>
    <w:rPr>
      <w:i/>
      <w:iCs/>
      <w:sz w:val="22"/>
      <w:szCs w:val="18"/>
    </w:rPr>
  </w:style>
  <w:style w:type="character" w:customStyle="1" w:styleId="Heading1Char">
    <w:name w:val="Heading 1 Char"/>
    <w:basedOn w:val="DefaultParagraphFont"/>
    <w:link w:val="Heading1"/>
    <w:uiPriority w:val="9"/>
    <w:rsid w:val="001F72F8"/>
    <w:rPr>
      <w:rFonts w:ascii="Century Gothic" w:eastAsia="Times New Roman" w:hAnsi="Century Gothic" w:cs="Times New Roman"/>
      <w:b/>
      <w:bCs/>
      <w:caps/>
      <w:kern w:val="36"/>
      <w:sz w:val="24"/>
      <w:szCs w:val="48"/>
    </w:rPr>
  </w:style>
  <w:style w:type="character" w:customStyle="1" w:styleId="Heading2Char">
    <w:name w:val="Heading 2 Char"/>
    <w:basedOn w:val="DefaultParagraphFont"/>
    <w:link w:val="Heading2"/>
    <w:uiPriority w:val="9"/>
    <w:rsid w:val="00A71605"/>
    <w:rPr>
      <w:rFonts w:ascii="Century Gothic" w:eastAsia="Times New Roman" w:hAnsi="Century Gothic" w:cs="Times New Roman"/>
      <w:b/>
      <w:bCs/>
      <w:sz w:val="24"/>
      <w:szCs w:val="36"/>
    </w:rPr>
  </w:style>
  <w:style w:type="character" w:styleId="UnresolvedMention">
    <w:name w:val="Unresolved Mention"/>
    <w:basedOn w:val="DefaultParagraphFont"/>
    <w:uiPriority w:val="99"/>
    <w:semiHidden/>
    <w:unhideWhenUsed/>
    <w:rsid w:val="00301D84"/>
    <w:rPr>
      <w:color w:val="605E5C"/>
      <w:shd w:val="clear" w:color="auto" w:fill="E1DFDD"/>
    </w:rPr>
  </w:style>
  <w:style w:type="paragraph" w:styleId="FootnoteText">
    <w:name w:val="footnote text"/>
    <w:basedOn w:val="Normal"/>
    <w:link w:val="FootnoteTextChar"/>
    <w:uiPriority w:val="99"/>
    <w:semiHidden/>
    <w:unhideWhenUsed/>
    <w:rsid w:val="002431CB"/>
    <w:pPr>
      <w:spacing w:line="240" w:lineRule="auto"/>
    </w:pPr>
    <w:rPr>
      <w:sz w:val="20"/>
      <w:szCs w:val="20"/>
    </w:rPr>
  </w:style>
  <w:style w:type="character" w:customStyle="1" w:styleId="FootnoteTextChar">
    <w:name w:val="Footnote Text Char"/>
    <w:basedOn w:val="DefaultParagraphFont"/>
    <w:link w:val="FootnoteText"/>
    <w:uiPriority w:val="99"/>
    <w:semiHidden/>
    <w:rsid w:val="002431CB"/>
    <w:rPr>
      <w:rFonts w:ascii="Cambria" w:hAnsi="Cambria"/>
      <w:sz w:val="20"/>
      <w:szCs w:val="20"/>
    </w:rPr>
  </w:style>
  <w:style w:type="character" w:styleId="FootnoteReference">
    <w:name w:val="footnote reference"/>
    <w:basedOn w:val="DefaultParagraphFont"/>
    <w:uiPriority w:val="99"/>
    <w:semiHidden/>
    <w:unhideWhenUsed/>
    <w:rsid w:val="002431CB"/>
    <w:rPr>
      <w:vertAlign w:val="superscript"/>
    </w:rPr>
  </w:style>
  <w:style w:type="character" w:customStyle="1" w:styleId="Heading3Char">
    <w:name w:val="Heading 3 Char"/>
    <w:basedOn w:val="DefaultParagraphFont"/>
    <w:link w:val="Heading3"/>
    <w:uiPriority w:val="9"/>
    <w:rsid w:val="00A71605"/>
    <w:rPr>
      <w:rFonts w:ascii="Century Gothic" w:eastAsiaTheme="majorEastAsia" w:hAnsi="Century Gothic" w:cstheme="majorBidi"/>
      <w:b/>
      <w:sz w:val="24"/>
      <w:szCs w:val="24"/>
    </w:rPr>
  </w:style>
  <w:style w:type="character" w:customStyle="1" w:styleId="Heading4Char">
    <w:name w:val="Heading 4 Char"/>
    <w:basedOn w:val="DefaultParagraphFont"/>
    <w:link w:val="Heading4"/>
    <w:uiPriority w:val="9"/>
    <w:rsid w:val="00A71605"/>
    <w:rPr>
      <w:rFonts w:ascii="Century Gothic" w:eastAsiaTheme="majorEastAsia" w:hAnsi="Century Gothic" w:cstheme="majorBidi"/>
      <w:b/>
      <w:i/>
      <w:iCs/>
      <w:sz w:val="24"/>
    </w:rPr>
  </w:style>
  <w:style w:type="character" w:customStyle="1" w:styleId="Heading5Char">
    <w:name w:val="Heading 5 Char"/>
    <w:basedOn w:val="DefaultParagraphFont"/>
    <w:link w:val="Heading5"/>
    <w:uiPriority w:val="9"/>
    <w:rsid w:val="008B3764"/>
    <w:rPr>
      <w:rFonts w:ascii="Cambria" w:eastAsiaTheme="majorEastAsia" w:hAnsi="Cambria" w:cstheme="majorBidi"/>
      <w:b/>
      <w:sz w:val="24"/>
      <w:u w:val="single"/>
    </w:rPr>
  </w:style>
  <w:style w:type="paragraph" w:styleId="TableofFigures">
    <w:name w:val="table of figures"/>
    <w:basedOn w:val="Normal"/>
    <w:next w:val="Normal"/>
    <w:autoRedefine/>
    <w:uiPriority w:val="99"/>
    <w:unhideWhenUsed/>
    <w:rsid w:val="007055C1"/>
  </w:style>
  <w:style w:type="paragraph" w:styleId="TOCHeading">
    <w:name w:val="TOC Heading"/>
    <w:basedOn w:val="Heading1"/>
    <w:next w:val="Normal"/>
    <w:uiPriority w:val="39"/>
    <w:unhideWhenUsed/>
    <w:qFormat/>
    <w:rsid w:val="006270A8"/>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qFormat/>
    <w:rsid w:val="001F72F8"/>
    <w:pPr>
      <w:spacing w:before="360"/>
    </w:pPr>
    <w:rPr>
      <w:rFonts w:cstheme="majorHAnsi"/>
      <w:b/>
      <w:bCs/>
      <w:caps/>
      <w:szCs w:val="24"/>
    </w:rPr>
  </w:style>
  <w:style w:type="paragraph" w:styleId="TOC2">
    <w:name w:val="toc 2"/>
    <w:basedOn w:val="Normal"/>
    <w:next w:val="Normal"/>
    <w:autoRedefine/>
    <w:uiPriority w:val="39"/>
    <w:unhideWhenUsed/>
    <w:rsid w:val="001F72F8"/>
    <w:pPr>
      <w:spacing w:before="240"/>
    </w:pPr>
    <w:rPr>
      <w:rFonts w:cstheme="minorHAnsi"/>
      <w:b/>
      <w:bCs/>
      <w:szCs w:val="20"/>
    </w:rPr>
  </w:style>
  <w:style w:type="paragraph" w:styleId="TOC3">
    <w:name w:val="toc 3"/>
    <w:basedOn w:val="Normal"/>
    <w:next w:val="Normal"/>
    <w:autoRedefine/>
    <w:uiPriority w:val="39"/>
    <w:unhideWhenUsed/>
    <w:rsid w:val="001F72F8"/>
    <w:pPr>
      <w:ind w:left="240"/>
    </w:pPr>
    <w:rPr>
      <w:rFonts w:cstheme="minorHAnsi"/>
      <w:szCs w:val="20"/>
    </w:rPr>
  </w:style>
  <w:style w:type="character" w:styleId="LineNumber">
    <w:name w:val="line number"/>
    <w:basedOn w:val="DefaultParagraphFont"/>
    <w:uiPriority w:val="99"/>
    <w:semiHidden/>
    <w:unhideWhenUsed/>
    <w:rsid w:val="0026732F"/>
  </w:style>
  <w:style w:type="paragraph" w:styleId="TOC4">
    <w:name w:val="toc 4"/>
    <w:basedOn w:val="Normal"/>
    <w:next w:val="Normal"/>
    <w:autoRedefine/>
    <w:uiPriority w:val="39"/>
    <w:unhideWhenUsed/>
    <w:rsid w:val="001F72F8"/>
    <w:pPr>
      <w:ind w:left="480"/>
    </w:pPr>
    <w:rPr>
      <w:rFonts w:cstheme="minorHAnsi"/>
      <w:szCs w:val="20"/>
    </w:rPr>
  </w:style>
  <w:style w:type="paragraph" w:styleId="TOC5">
    <w:name w:val="toc 5"/>
    <w:basedOn w:val="Normal"/>
    <w:next w:val="Normal"/>
    <w:autoRedefine/>
    <w:uiPriority w:val="39"/>
    <w:unhideWhenUsed/>
    <w:rsid w:val="005D1218"/>
    <w:pPr>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5D1218"/>
    <w:pPr>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5D1218"/>
    <w:pPr>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5D1218"/>
    <w:pPr>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5D1218"/>
    <w:pPr>
      <w:ind w:left="1680"/>
    </w:pPr>
    <w:rPr>
      <w:rFonts w:asciiTheme="minorHAnsi" w:hAnsiTheme="minorHAnsi" w:cstheme="minorHAnsi"/>
      <w:sz w:val="20"/>
      <w:szCs w:val="20"/>
    </w:rPr>
  </w:style>
  <w:style w:type="character" w:customStyle="1" w:styleId="Heading6Char">
    <w:name w:val="Heading 6 Char"/>
    <w:basedOn w:val="DefaultParagraphFont"/>
    <w:link w:val="Heading6"/>
    <w:uiPriority w:val="9"/>
    <w:rsid w:val="00D5287E"/>
    <w:rPr>
      <w:rFonts w:asciiTheme="majorHAnsi" w:eastAsiaTheme="majorEastAsia" w:hAnsiTheme="majorHAnsi" w:cstheme="majorBidi"/>
      <w:color w:val="1F3763"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03866">
      <w:bodyDiv w:val="1"/>
      <w:marLeft w:val="0"/>
      <w:marRight w:val="0"/>
      <w:marTop w:val="0"/>
      <w:marBottom w:val="0"/>
      <w:divBdr>
        <w:top w:val="none" w:sz="0" w:space="0" w:color="auto"/>
        <w:left w:val="none" w:sz="0" w:space="0" w:color="auto"/>
        <w:bottom w:val="none" w:sz="0" w:space="0" w:color="auto"/>
        <w:right w:val="none" w:sz="0" w:space="0" w:color="auto"/>
      </w:divBdr>
    </w:div>
    <w:div w:id="116533799">
      <w:bodyDiv w:val="1"/>
      <w:marLeft w:val="0"/>
      <w:marRight w:val="0"/>
      <w:marTop w:val="0"/>
      <w:marBottom w:val="0"/>
      <w:divBdr>
        <w:top w:val="none" w:sz="0" w:space="0" w:color="auto"/>
        <w:left w:val="none" w:sz="0" w:space="0" w:color="auto"/>
        <w:bottom w:val="none" w:sz="0" w:space="0" w:color="auto"/>
        <w:right w:val="none" w:sz="0" w:space="0" w:color="auto"/>
      </w:divBdr>
    </w:div>
    <w:div w:id="117456718">
      <w:bodyDiv w:val="1"/>
      <w:marLeft w:val="0"/>
      <w:marRight w:val="0"/>
      <w:marTop w:val="0"/>
      <w:marBottom w:val="0"/>
      <w:divBdr>
        <w:top w:val="none" w:sz="0" w:space="0" w:color="auto"/>
        <w:left w:val="none" w:sz="0" w:space="0" w:color="auto"/>
        <w:bottom w:val="none" w:sz="0" w:space="0" w:color="auto"/>
        <w:right w:val="none" w:sz="0" w:space="0" w:color="auto"/>
      </w:divBdr>
    </w:div>
    <w:div w:id="252905799">
      <w:bodyDiv w:val="1"/>
      <w:marLeft w:val="0"/>
      <w:marRight w:val="0"/>
      <w:marTop w:val="0"/>
      <w:marBottom w:val="0"/>
      <w:divBdr>
        <w:top w:val="none" w:sz="0" w:space="0" w:color="auto"/>
        <w:left w:val="none" w:sz="0" w:space="0" w:color="auto"/>
        <w:bottom w:val="none" w:sz="0" w:space="0" w:color="auto"/>
        <w:right w:val="none" w:sz="0" w:space="0" w:color="auto"/>
      </w:divBdr>
    </w:div>
    <w:div w:id="406028039">
      <w:bodyDiv w:val="1"/>
      <w:marLeft w:val="0"/>
      <w:marRight w:val="0"/>
      <w:marTop w:val="0"/>
      <w:marBottom w:val="0"/>
      <w:divBdr>
        <w:top w:val="none" w:sz="0" w:space="0" w:color="auto"/>
        <w:left w:val="none" w:sz="0" w:space="0" w:color="auto"/>
        <w:bottom w:val="none" w:sz="0" w:space="0" w:color="auto"/>
        <w:right w:val="none" w:sz="0" w:space="0" w:color="auto"/>
      </w:divBdr>
      <w:divsChild>
        <w:div w:id="240993716">
          <w:marLeft w:val="0"/>
          <w:marRight w:val="0"/>
          <w:marTop w:val="0"/>
          <w:marBottom w:val="0"/>
          <w:divBdr>
            <w:top w:val="none" w:sz="0" w:space="0" w:color="auto"/>
            <w:left w:val="none" w:sz="0" w:space="0" w:color="auto"/>
            <w:bottom w:val="single" w:sz="6" w:space="9" w:color="DBDCDE"/>
            <w:right w:val="none" w:sz="0" w:space="0" w:color="auto"/>
          </w:divBdr>
        </w:div>
        <w:div w:id="1353606609">
          <w:marLeft w:val="861"/>
          <w:marRight w:val="861"/>
          <w:marTop w:val="0"/>
          <w:marBottom w:val="0"/>
          <w:divBdr>
            <w:top w:val="none" w:sz="0" w:space="0" w:color="auto"/>
            <w:left w:val="none" w:sz="0" w:space="0" w:color="auto"/>
            <w:bottom w:val="none" w:sz="0" w:space="0" w:color="auto"/>
            <w:right w:val="none" w:sz="0" w:space="0" w:color="auto"/>
          </w:divBdr>
          <w:divsChild>
            <w:div w:id="697851416">
              <w:marLeft w:val="0"/>
              <w:marRight w:val="0"/>
              <w:marTop w:val="0"/>
              <w:marBottom w:val="0"/>
              <w:divBdr>
                <w:top w:val="none" w:sz="0" w:space="0" w:color="auto"/>
                <w:left w:val="none" w:sz="0" w:space="0" w:color="auto"/>
                <w:bottom w:val="none" w:sz="0" w:space="0" w:color="auto"/>
                <w:right w:val="none" w:sz="0" w:space="0" w:color="auto"/>
              </w:divBdr>
              <w:divsChild>
                <w:div w:id="387411943">
                  <w:marLeft w:val="0"/>
                  <w:marRight w:val="0"/>
                  <w:marTop w:val="0"/>
                  <w:marBottom w:val="300"/>
                  <w:divBdr>
                    <w:top w:val="single" w:sz="48" w:space="0" w:color="222222"/>
                    <w:left w:val="single" w:sz="48" w:space="0" w:color="222222"/>
                    <w:bottom w:val="single" w:sz="48" w:space="31" w:color="222222"/>
                    <w:right w:val="single" w:sz="48" w:space="0" w:color="222222"/>
                  </w:divBdr>
                  <w:divsChild>
                    <w:div w:id="41408624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447240216">
      <w:bodyDiv w:val="1"/>
      <w:marLeft w:val="0"/>
      <w:marRight w:val="0"/>
      <w:marTop w:val="0"/>
      <w:marBottom w:val="0"/>
      <w:divBdr>
        <w:top w:val="none" w:sz="0" w:space="0" w:color="auto"/>
        <w:left w:val="none" w:sz="0" w:space="0" w:color="auto"/>
        <w:bottom w:val="none" w:sz="0" w:space="0" w:color="auto"/>
        <w:right w:val="none" w:sz="0" w:space="0" w:color="auto"/>
      </w:divBdr>
    </w:div>
    <w:div w:id="455681603">
      <w:bodyDiv w:val="1"/>
      <w:marLeft w:val="0"/>
      <w:marRight w:val="0"/>
      <w:marTop w:val="0"/>
      <w:marBottom w:val="0"/>
      <w:divBdr>
        <w:top w:val="none" w:sz="0" w:space="0" w:color="auto"/>
        <w:left w:val="none" w:sz="0" w:space="0" w:color="auto"/>
        <w:bottom w:val="none" w:sz="0" w:space="0" w:color="auto"/>
        <w:right w:val="none" w:sz="0" w:space="0" w:color="auto"/>
      </w:divBdr>
    </w:div>
    <w:div w:id="496266419">
      <w:bodyDiv w:val="1"/>
      <w:marLeft w:val="0"/>
      <w:marRight w:val="0"/>
      <w:marTop w:val="0"/>
      <w:marBottom w:val="0"/>
      <w:divBdr>
        <w:top w:val="none" w:sz="0" w:space="0" w:color="auto"/>
        <w:left w:val="none" w:sz="0" w:space="0" w:color="auto"/>
        <w:bottom w:val="none" w:sz="0" w:space="0" w:color="auto"/>
        <w:right w:val="none" w:sz="0" w:space="0" w:color="auto"/>
      </w:divBdr>
    </w:div>
    <w:div w:id="637227820">
      <w:bodyDiv w:val="1"/>
      <w:marLeft w:val="0"/>
      <w:marRight w:val="0"/>
      <w:marTop w:val="0"/>
      <w:marBottom w:val="0"/>
      <w:divBdr>
        <w:top w:val="none" w:sz="0" w:space="0" w:color="auto"/>
        <w:left w:val="none" w:sz="0" w:space="0" w:color="auto"/>
        <w:bottom w:val="none" w:sz="0" w:space="0" w:color="auto"/>
        <w:right w:val="none" w:sz="0" w:space="0" w:color="auto"/>
      </w:divBdr>
    </w:div>
    <w:div w:id="702025629">
      <w:bodyDiv w:val="1"/>
      <w:marLeft w:val="0"/>
      <w:marRight w:val="0"/>
      <w:marTop w:val="0"/>
      <w:marBottom w:val="0"/>
      <w:divBdr>
        <w:top w:val="none" w:sz="0" w:space="0" w:color="auto"/>
        <w:left w:val="none" w:sz="0" w:space="0" w:color="auto"/>
        <w:bottom w:val="none" w:sz="0" w:space="0" w:color="auto"/>
        <w:right w:val="none" w:sz="0" w:space="0" w:color="auto"/>
      </w:divBdr>
    </w:div>
    <w:div w:id="709379141">
      <w:bodyDiv w:val="1"/>
      <w:marLeft w:val="0"/>
      <w:marRight w:val="0"/>
      <w:marTop w:val="0"/>
      <w:marBottom w:val="0"/>
      <w:divBdr>
        <w:top w:val="none" w:sz="0" w:space="0" w:color="auto"/>
        <w:left w:val="none" w:sz="0" w:space="0" w:color="auto"/>
        <w:bottom w:val="none" w:sz="0" w:space="0" w:color="auto"/>
        <w:right w:val="none" w:sz="0" w:space="0" w:color="auto"/>
      </w:divBdr>
    </w:div>
    <w:div w:id="782772525">
      <w:bodyDiv w:val="1"/>
      <w:marLeft w:val="0"/>
      <w:marRight w:val="0"/>
      <w:marTop w:val="0"/>
      <w:marBottom w:val="0"/>
      <w:divBdr>
        <w:top w:val="none" w:sz="0" w:space="0" w:color="auto"/>
        <w:left w:val="none" w:sz="0" w:space="0" w:color="auto"/>
        <w:bottom w:val="none" w:sz="0" w:space="0" w:color="auto"/>
        <w:right w:val="none" w:sz="0" w:space="0" w:color="auto"/>
      </w:divBdr>
    </w:div>
    <w:div w:id="792747604">
      <w:bodyDiv w:val="1"/>
      <w:marLeft w:val="0"/>
      <w:marRight w:val="0"/>
      <w:marTop w:val="0"/>
      <w:marBottom w:val="0"/>
      <w:divBdr>
        <w:top w:val="none" w:sz="0" w:space="0" w:color="auto"/>
        <w:left w:val="none" w:sz="0" w:space="0" w:color="auto"/>
        <w:bottom w:val="none" w:sz="0" w:space="0" w:color="auto"/>
        <w:right w:val="none" w:sz="0" w:space="0" w:color="auto"/>
      </w:divBdr>
    </w:div>
    <w:div w:id="809980792">
      <w:bodyDiv w:val="1"/>
      <w:marLeft w:val="0"/>
      <w:marRight w:val="0"/>
      <w:marTop w:val="0"/>
      <w:marBottom w:val="0"/>
      <w:divBdr>
        <w:top w:val="none" w:sz="0" w:space="0" w:color="auto"/>
        <w:left w:val="none" w:sz="0" w:space="0" w:color="auto"/>
        <w:bottom w:val="none" w:sz="0" w:space="0" w:color="auto"/>
        <w:right w:val="none" w:sz="0" w:space="0" w:color="auto"/>
      </w:divBdr>
    </w:div>
    <w:div w:id="856503872">
      <w:bodyDiv w:val="1"/>
      <w:marLeft w:val="0"/>
      <w:marRight w:val="0"/>
      <w:marTop w:val="0"/>
      <w:marBottom w:val="0"/>
      <w:divBdr>
        <w:top w:val="none" w:sz="0" w:space="0" w:color="auto"/>
        <w:left w:val="none" w:sz="0" w:space="0" w:color="auto"/>
        <w:bottom w:val="none" w:sz="0" w:space="0" w:color="auto"/>
        <w:right w:val="none" w:sz="0" w:space="0" w:color="auto"/>
      </w:divBdr>
    </w:div>
    <w:div w:id="896236885">
      <w:bodyDiv w:val="1"/>
      <w:marLeft w:val="0"/>
      <w:marRight w:val="0"/>
      <w:marTop w:val="0"/>
      <w:marBottom w:val="0"/>
      <w:divBdr>
        <w:top w:val="none" w:sz="0" w:space="0" w:color="auto"/>
        <w:left w:val="none" w:sz="0" w:space="0" w:color="auto"/>
        <w:bottom w:val="none" w:sz="0" w:space="0" w:color="auto"/>
        <w:right w:val="none" w:sz="0" w:space="0" w:color="auto"/>
      </w:divBdr>
    </w:div>
    <w:div w:id="997416782">
      <w:bodyDiv w:val="1"/>
      <w:marLeft w:val="0"/>
      <w:marRight w:val="0"/>
      <w:marTop w:val="0"/>
      <w:marBottom w:val="0"/>
      <w:divBdr>
        <w:top w:val="none" w:sz="0" w:space="0" w:color="auto"/>
        <w:left w:val="none" w:sz="0" w:space="0" w:color="auto"/>
        <w:bottom w:val="none" w:sz="0" w:space="0" w:color="auto"/>
        <w:right w:val="none" w:sz="0" w:space="0" w:color="auto"/>
      </w:divBdr>
    </w:div>
    <w:div w:id="1017387136">
      <w:bodyDiv w:val="1"/>
      <w:marLeft w:val="0"/>
      <w:marRight w:val="0"/>
      <w:marTop w:val="0"/>
      <w:marBottom w:val="0"/>
      <w:divBdr>
        <w:top w:val="none" w:sz="0" w:space="0" w:color="auto"/>
        <w:left w:val="none" w:sz="0" w:space="0" w:color="auto"/>
        <w:bottom w:val="none" w:sz="0" w:space="0" w:color="auto"/>
        <w:right w:val="none" w:sz="0" w:space="0" w:color="auto"/>
      </w:divBdr>
    </w:div>
    <w:div w:id="1080173477">
      <w:bodyDiv w:val="1"/>
      <w:marLeft w:val="0"/>
      <w:marRight w:val="0"/>
      <w:marTop w:val="0"/>
      <w:marBottom w:val="0"/>
      <w:divBdr>
        <w:top w:val="none" w:sz="0" w:space="0" w:color="auto"/>
        <w:left w:val="none" w:sz="0" w:space="0" w:color="auto"/>
        <w:bottom w:val="none" w:sz="0" w:space="0" w:color="auto"/>
        <w:right w:val="none" w:sz="0" w:space="0" w:color="auto"/>
      </w:divBdr>
    </w:div>
    <w:div w:id="1113281852">
      <w:bodyDiv w:val="1"/>
      <w:marLeft w:val="0"/>
      <w:marRight w:val="0"/>
      <w:marTop w:val="0"/>
      <w:marBottom w:val="0"/>
      <w:divBdr>
        <w:top w:val="none" w:sz="0" w:space="0" w:color="auto"/>
        <w:left w:val="none" w:sz="0" w:space="0" w:color="auto"/>
        <w:bottom w:val="none" w:sz="0" w:space="0" w:color="auto"/>
        <w:right w:val="none" w:sz="0" w:space="0" w:color="auto"/>
      </w:divBdr>
    </w:div>
    <w:div w:id="1222256968">
      <w:bodyDiv w:val="1"/>
      <w:marLeft w:val="0"/>
      <w:marRight w:val="0"/>
      <w:marTop w:val="0"/>
      <w:marBottom w:val="0"/>
      <w:divBdr>
        <w:top w:val="none" w:sz="0" w:space="0" w:color="auto"/>
        <w:left w:val="none" w:sz="0" w:space="0" w:color="auto"/>
        <w:bottom w:val="none" w:sz="0" w:space="0" w:color="auto"/>
        <w:right w:val="none" w:sz="0" w:space="0" w:color="auto"/>
      </w:divBdr>
    </w:div>
    <w:div w:id="1302155123">
      <w:bodyDiv w:val="1"/>
      <w:marLeft w:val="0"/>
      <w:marRight w:val="0"/>
      <w:marTop w:val="0"/>
      <w:marBottom w:val="0"/>
      <w:divBdr>
        <w:top w:val="none" w:sz="0" w:space="0" w:color="auto"/>
        <w:left w:val="none" w:sz="0" w:space="0" w:color="auto"/>
        <w:bottom w:val="none" w:sz="0" w:space="0" w:color="auto"/>
        <w:right w:val="none" w:sz="0" w:space="0" w:color="auto"/>
      </w:divBdr>
    </w:div>
    <w:div w:id="1313099425">
      <w:bodyDiv w:val="1"/>
      <w:marLeft w:val="0"/>
      <w:marRight w:val="0"/>
      <w:marTop w:val="0"/>
      <w:marBottom w:val="0"/>
      <w:divBdr>
        <w:top w:val="none" w:sz="0" w:space="0" w:color="auto"/>
        <w:left w:val="none" w:sz="0" w:space="0" w:color="auto"/>
        <w:bottom w:val="none" w:sz="0" w:space="0" w:color="auto"/>
        <w:right w:val="none" w:sz="0" w:space="0" w:color="auto"/>
      </w:divBdr>
    </w:div>
    <w:div w:id="1378238179">
      <w:bodyDiv w:val="1"/>
      <w:marLeft w:val="0"/>
      <w:marRight w:val="0"/>
      <w:marTop w:val="0"/>
      <w:marBottom w:val="0"/>
      <w:divBdr>
        <w:top w:val="none" w:sz="0" w:space="0" w:color="auto"/>
        <w:left w:val="none" w:sz="0" w:space="0" w:color="auto"/>
        <w:bottom w:val="none" w:sz="0" w:space="0" w:color="auto"/>
        <w:right w:val="none" w:sz="0" w:space="0" w:color="auto"/>
      </w:divBdr>
    </w:div>
    <w:div w:id="1423599113">
      <w:bodyDiv w:val="1"/>
      <w:marLeft w:val="0"/>
      <w:marRight w:val="0"/>
      <w:marTop w:val="0"/>
      <w:marBottom w:val="0"/>
      <w:divBdr>
        <w:top w:val="none" w:sz="0" w:space="0" w:color="auto"/>
        <w:left w:val="none" w:sz="0" w:space="0" w:color="auto"/>
        <w:bottom w:val="none" w:sz="0" w:space="0" w:color="auto"/>
        <w:right w:val="none" w:sz="0" w:space="0" w:color="auto"/>
      </w:divBdr>
    </w:div>
    <w:div w:id="1491478460">
      <w:bodyDiv w:val="1"/>
      <w:marLeft w:val="0"/>
      <w:marRight w:val="0"/>
      <w:marTop w:val="0"/>
      <w:marBottom w:val="0"/>
      <w:divBdr>
        <w:top w:val="none" w:sz="0" w:space="0" w:color="auto"/>
        <w:left w:val="none" w:sz="0" w:space="0" w:color="auto"/>
        <w:bottom w:val="none" w:sz="0" w:space="0" w:color="auto"/>
        <w:right w:val="none" w:sz="0" w:space="0" w:color="auto"/>
      </w:divBdr>
    </w:div>
    <w:div w:id="1584533134">
      <w:bodyDiv w:val="1"/>
      <w:marLeft w:val="0"/>
      <w:marRight w:val="0"/>
      <w:marTop w:val="0"/>
      <w:marBottom w:val="0"/>
      <w:divBdr>
        <w:top w:val="none" w:sz="0" w:space="0" w:color="auto"/>
        <w:left w:val="none" w:sz="0" w:space="0" w:color="auto"/>
        <w:bottom w:val="none" w:sz="0" w:space="0" w:color="auto"/>
        <w:right w:val="none" w:sz="0" w:space="0" w:color="auto"/>
      </w:divBdr>
    </w:div>
    <w:div w:id="1711151443">
      <w:bodyDiv w:val="1"/>
      <w:marLeft w:val="0"/>
      <w:marRight w:val="0"/>
      <w:marTop w:val="0"/>
      <w:marBottom w:val="0"/>
      <w:divBdr>
        <w:top w:val="none" w:sz="0" w:space="0" w:color="auto"/>
        <w:left w:val="none" w:sz="0" w:space="0" w:color="auto"/>
        <w:bottom w:val="none" w:sz="0" w:space="0" w:color="auto"/>
        <w:right w:val="none" w:sz="0" w:space="0" w:color="auto"/>
      </w:divBdr>
    </w:div>
    <w:div w:id="1805539505">
      <w:bodyDiv w:val="1"/>
      <w:marLeft w:val="0"/>
      <w:marRight w:val="0"/>
      <w:marTop w:val="0"/>
      <w:marBottom w:val="0"/>
      <w:divBdr>
        <w:top w:val="none" w:sz="0" w:space="0" w:color="auto"/>
        <w:left w:val="none" w:sz="0" w:space="0" w:color="auto"/>
        <w:bottom w:val="none" w:sz="0" w:space="0" w:color="auto"/>
        <w:right w:val="none" w:sz="0" w:space="0" w:color="auto"/>
      </w:divBdr>
    </w:div>
    <w:div w:id="1872063955">
      <w:bodyDiv w:val="1"/>
      <w:marLeft w:val="0"/>
      <w:marRight w:val="0"/>
      <w:marTop w:val="0"/>
      <w:marBottom w:val="0"/>
      <w:divBdr>
        <w:top w:val="none" w:sz="0" w:space="0" w:color="auto"/>
        <w:left w:val="none" w:sz="0" w:space="0" w:color="auto"/>
        <w:bottom w:val="none" w:sz="0" w:space="0" w:color="auto"/>
        <w:right w:val="none" w:sz="0" w:space="0" w:color="auto"/>
      </w:divBdr>
    </w:div>
    <w:div w:id="2063401492">
      <w:bodyDiv w:val="1"/>
      <w:marLeft w:val="0"/>
      <w:marRight w:val="0"/>
      <w:marTop w:val="0"/>
      <w:marBottom w:val="0"/>
      <w:divBdr>
        <w:top w:val="none" w:sz="0" w:space="0" w:color="auto"/>
        <w:left w:val="none" w:sz="0" w:space="0" w:color="auto"/>
        <w:bottom w:val="none" w:sz="0" w:space="0" w:color="auto"/>
        <w:right w:val="none" w:sz="0" w:space="0" w:color="auto"/>
      </w:divBdr>
      <w:divsChild>
        <w:div w:id="87846313">
          <w:marLeft w:val="0"/>
          <w:marRight w:val="0"/>
          <w:marTop w:val="0"/>
          <w:marBottom w:val="0"/>
          <w:divBdr>
            <w:top w:val="none" w:sz="0" w:space="0" w:color="auto"/>
            <w:left w:val="none" w:sz="0" w:space="0" w:color="auto"/>
            <w:bottom w:val="none" w:sz="0" w:space="0" w:color="auto"/>
            <w:right w:val="none" w:sz="0" w:space="0" w:color="auto"/>
          </w:divBdr>
          <w:divsChild>
            <w:div w:id="200501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577338">
      <w:bodyDiv w:val="1"/>
      <w:marLeft w:val="0"/>
      <w:marRight w:val="0"/>
      <w:marTop w:val="0"/>
      <w:marBottom w:val="0"/>
      <w:divBdr>
        <w:top w:val="none" w:sz="0" w:space="0" w:color="auto"/>
        <w:left w:val="none" w:sz="0" w:space="0" w:color="auto"/>
        <w:bottom w:val="none" w:sz="0" w:space="0" w:color="auto"/>
        <w:right w:val="none" w:sz="0" w:space="0" w:color="auto"/>
      </w:divBdr>
    </w:div>
    <w:div w:id="2140146069">
      <w:bodyDiv w:val="1"/>
      <w:marLeft w:val="0"/>
      <w:marRight w:val="0"/>
      <w:marTop w:val="0"/>
      <w:marBottom w:val="0"/>
      <w:divBdr>
        <w:top w:val="none" w:sz="0" w:space="0" w:color="auto"/>
        <w:left w:val="none" w:sz="0" w:space="0" w:color="auto"/>
        <w:bottom w:val="none" w:sz="0" w:space="0" w:color="auto"/>
        <w:right w:val="none" w:sz="0" w:space="0" w:color="auto"/>
      </w:divBdr>
    </w:div>
    <w:div w:id="214192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microsoft.com/office/2014/relationships/chartEx" Target="charts/chartEx1.xml"/><Relationship Id="rId42" Type="http://schemas.openxmlformats.org/officeDocument/2006/relationships/hyperlink" Target="https://doi.org/10.1108/14676371111098320" TargetMode="External"/><Relationship Id="rId47" Type="http://schemas.openxmlformats.org/officeDocument/2006/relationships/hyperlink" Target="https://harappa.education/harappa-diaries/systems-theory-of-organization/" TargetMode="External"/><Relationship Id="rId63" Type="http://schemas.openxmlformats.org/officeDocument/2006/relationships/hyperlink" Target="https://doi.org.utk.idm.oclc.org/10.1016/j.jenvp.2021.101650" TargetMode="External"/><Relationship Id="rId68" Type="http://schemas.openxmlformats.org/officeDocument/2006/relationships/hyperlink" Target="https://doi.org/10.1016/j.copsyc.2020.12.006" TargetMode="External"/><Relationship Id="rId84" Type="http://schemas.openxmlformats.org/officeDocument/2006/relationships/image" Target="media/image6.png"/><Relationship Id="rId89" Type="http://schemas.openxmlformats.org/officeDocument/2006/relationships/image" Target="media/image7.png"/><Relationship Id="rId16" Type="http://schemas.openxmlformats.org/officeDocument/2006/relationships/chart" Target="charts/chart3.xml"/><Relationship Id="rId11" Type="http://schemas.openxmlformats.org/officeDocument/2006/relationships/header" Target="header4.xml"/><Relationship Id="rId32" Type="http://schemas.openxmlformats.org/officeDocument/2006/relationships/chart" Target="charts/chart11.xml"/><Relationship Id="rId37" Type="http://schemas.openxmlformats.org/officeDocument/2006/relationships/hyperlink" Target="https://doi.org/10.1016/j.jclepro.2014.07.063" TargetMode="External"/><Relationship Id="rId53" Type="http://schemas.openxmlformats.org/officeDocument/2006/relationships/hyperlink" Target="https://doi.org/10.1051/rees/2019003" TargetMode="External"/><Relationship Id="rId58" Type="http://schemas.openxmlformats.org/officeDocument/2006/relationships/hyperlink" Target="https://doi.org/10.1111/fcsr.12061" TargetMode="External"/><Relationship Id="rId74" Type="http://schemas.openxmlformats.org/officeDocument/2006/relationships/hyperlink" Target="https://tinyurl.com/UTKgreen" TargetMode="External"/><Relationship Id="rId79" Type="http://schemas.openxmlformats.org/officeDocument/2006/relationships/image" Target="media/image4.png"/><Relationship Id="rId5" Type="http://schemas.openxmlformats.org/officeDocument/2006/relationships/webSettings" Target="webSettings.xml"/><Relationship Id="rId90" Type="http://schemas.openxmlformats.org/officeDocument/2006/relationships/header" Target="header6.xml"/><Relationship Id="rId14" Type="http://schemas.openxmlformats.org/officeDocument/2006/relationships/chart" Target="charts/chart1.xml"/><Relationship Id="rId27" Type="http://schemas.openxmlformats.org/officeDocument/2006/relationships/chart" Target="charts/chart8.xml"/><Relationship Id="rId30" Type="http://schemas.microsoft.com/office/2014/relationships/chartEx" Target="charts/chartEx2.xml"/><Relationship Id="rId35" Type="http://schemas.openxmlformats.org/officeDocument/2006/relationships/chart" Target="charts/chart14.xml"/><Relationship Id="rId43" Type="http://schemas.openxmlformats.org/officeDocument/2006/relationships/hyperlink" Target="https://www.epa.gov/sustainability/learn-about-sustainability" TargetMode="External"/><Relationship Id="rId48" Type="http://schemas.openxmlformats.org/officeDocument/2006/relationships/hyperlink" Target="https://doi.org/10.1371/journal.pone.0223774" TargetMode="External"/><Relationship Id="rId56" Type="http://schemas.openxmlformats.org/officeDocument/2006/relationships/hyperlink" Target="https://www.noaa.gov/office-education/noaa-education-council/monitoring-resources/common-measure-definitions/stewardship-definitions" TargetMode="External"/><Relationship Id="rId64" Type="http://schemas.openxmlformats.org/officeDocument/2006/relationships/hyperlink" Target="https://doi.org/10.1016/j.resconrec.2010.02.008" TargetMode="External"/><Relationship Id="rId69" Type="http://schemas.openxmlformats.org/officeDocument/2006/relationships/hyperlink" Target="https://doi.org/10.1108/14676370510623865" TargetMode="External"/><Relationship Id="rId77" Type="http://schemas.openxmlformats.org/officeDocument/2006/relationships/hyperlink" Target="mailto:Snicjo@utk.edu" TargetMode="External"/><Relationship Id="rId8" Type="http://schemas.openxmlformats.org/officeDocument/2006/relationships/header" Target="header1.xml"/><Relationship Id="rId51" Type="http://schemas.openxmlformats.org/officeDocument/2006/relationships/hyperlink" Target="https://doi.org/10.1080/13504620220145401" TargetMode="External"/><Relationship Id="rId72" Type="http://schemas.openxmlformats.org/officeDocument/2006/relationships/hyperlink" Target="https://doi.org/10.1002/sd.2069" TargetMode="External"/><Relationship Id="rId80" Type="http://schemas.openxmlformats.org/officeDocument/2006/relationships/hyperlink" Target="mailto:jayprice@utk.edu" TargetMode="External"/><Relationship Id="rId85" Type="http://schemas.openxmlformats.org/officeDocument/2006/relationships/hyperlink" Target="mailto:snicjo@utk.edu"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chart" Target="charts/chart4.xml"/><Relationship Id="rId33" Type="http://schemas.openxmlformats.org/officeDocument/2006/relationships/chart" Target="charts/chart12.xml"/><Relationship Id="rId38" Type="http://schemas.openxmlformats.org/officeDocument/2006/relationships/hyperlink" Target="https://doi.org/10.1191/1478088706qp063oa" TargetMode="External"/><Relationship Id="rId46" Type="http://schemas.openxmlformats.org/officeDocument/2006/relationships/hyperlink" Target="https://doi.org/10.1016/0959-6526%2895%2900060-R" TargetMode="External"/><Relationship Id="rId59" Type="http://schemas.openxmlformats.org/officeDocument/2006/relationships/hyperlink" Target="https://doi.org/10.1016/j.jclepro.2005.07.006" TargetMode="External"/><Relationship Id="rId67" Type="http://schemas.openxmlformats.org/officeDocument/2006/relationships/hyperlink" Target="https://doi.org/10.1002/bse.1827" TargetMode="External"/><Relationship Id="rId20" Type="http://schemas.openxmlformats.org/officeDocument/2006/relationships/chart" Target="charts/chart7.xml"/><Relationship Id="rId41" Type="http://schemas.openxmlformats.org/officeDocument/2006/relationships/hyperlink" Target="https://doi.org/10.1177%2F0002764200044002007" TargetMode="External"/><Relationship Id="rId54" Type="http://schemas.openxmlformats.org/officeDocument/2006/relationships/hyperlink" Target="https://www.wastedive.com/news/us-landfill-capacity-decrease-SWEEP/523027/" TargetMode="External"/><Relationship Id="rId62" Type="http://schemas.openxmlformats.org/officeDocument/2006/relationships/hyperlink" Target="https://doi.org/10.1108/14676370210422357" TargetMode="External"/><Relationship Id="rId70" Type="http://schemas.openxmlformats.org/officeDocument/2006/relationships/hyperlink" Target="https://doi.org/10.1108/IJM-08-2019-0387" TargetMode="External"/><Relationship Id="rId75" Type="http://schemas.openxmlformats.org/officeDocument/2006/relationships/hyperlink" Target="mailto:snicjo@utk.edu" TargetMode="External"/><Relationship Id="rId83" Type="http://schemas.openxmlformats.org/officeDocument/2006/relationships/hyperlink" Target="https://sustainability.utk.edu" TargetMode="External"/><Relationship Id="rId88" Type="http://schemas.openxmlformats.org/officeDocument/2006/relationships/hyperlink" Target="mailto:utkirb@utk.edu" TargetMode="External"/><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8" Type="http://schemas.openxmlformats.org/officeDocument/2006/relationships/chart" Target="charts/chart9.xml"/><Relationship Id="rId36" Type="http://schemas.openxmlformats.org/officeDocument/2006/relationships/hyperlink" Target="https://doi.org/10.1080/13549839908725599" TargetMode="External"/><Relationship Id="rId49" Type="http://schemas.openxmlformats.org/officeDocument/2006/relationships/hyperlink" Target="https://doi.org/10.1080/00224545.1995.9711405" TargetMode="External"/><Relationship Id="rId57" Type="http://schemas.openxmlformats.org/officeDocument/2006/relationships/hyperlink" Target="https://doi.org/10.1177%2F1086026615575773" TargetMode="External"/><Relationship Id="rId10" Type="http://schemas.openxmlformats.org/officeDocument/2006/relationships/header" Target="header3.xml"/><Relationship Id="rId31" Type="http://schemas.openxmlformats.org/officeDocument/2006/relationships/image" Target="media/image3.png"/><Relationship Id="rId44" Type="http://schemas.openxmlformats.org/officeDocument/2006/relationships/hyperlink" Target="https://doi.org/10.1108/IJSHE-10-2020-0383" TargetMode="External"/><Relationship Id="rId52" Type="http://schemas.openxmlformats.org/officeDocument/2006/relationships/hyperlink" Target="https://pubmed.ncbi.nlm.nih.gov/24341158/" TargetMode="External"/><Relationship Id="rId60" Type="http://schemas.openxmlformats.org/officeDocument/2006/relationships/hyperlink" Target="https://doi.org/10.1002/job.1820" TargetMode="External"/><Relationship Id="rId65" Type="http://schemas.openxmlformats.org/officeDocument/2006/relationships/hyperlink" Target="https://doi.org/10.1023/A:1006211709570" TargetMode="External"/><Relationship Id="rId73" Type="http://schemas.openxmlformats.org/officeDocument/2006/relationships/hyperlink" Target="https://tgroast.com/)/" TargetMode="External"/><Relationship Id="rId78" Type="http://schemas.openxmlformats.org/officeDocument/2006/relationships/hyperlink" Target="mailto:jamorrow@utk.edu" TargetMode="External"/><Relationship Id="rId81" Type="http://schemas.openxmlformats.org/officeDocument/2006/relationships/image" Target="media/image5.png"/><Relationship Id="rId86" Type="http://schemas.openxmlformats.org/officeDocument/2006/relationships/hyperlink" Target="mailto:snicjo@utk.edu"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1.xml"/><Relationship Id="rId18" Type="http://schemas.openxmlformats.org/officeDocument/2006/relationships/chart" Target="charts/chart5.xml"/><Relationship Id="rId39" Type="http://schemas.openxmlformats.org/officeDocument/2006/relationships/hyperlink" Target="https://doi.org/10.1002/job.2185" TargetMode="External"/><Relationship Id="rId34" Type="http://schemas.openxmlformats.org/officeDocument/2006/relationships/chart" Target="charts/chart13.xml"/><Relationship Id="rId50" Type="http://schemas.openxmlformats.org/officeDocument/2006/relationships/hyperlink" Target="https://doi.org/10.1016/j.techfore.2010.09.011" TargetMode="External"/><Relationship Id="rId55" Type="http://schemas.openxmlformats.org/officeDocument/2006/relationships/hyperlink" Target="https://doi.org/10.1108/S2040-726220220000026008" TargetMode="External"/><Relationship Id="rId76" Type="http://schemas.openxmlformats.org/officeDocument/2006/relationships/hyperlink" Target="mailto:jamorrow@utk.edu" TargetMode="External"/><Relationship Id="rId7" Type="http://schemas.openxmlformats.org/officeDocument/2006/relationships/endnotes" Target="endnotes.xml"/><Relationship Id="rId71" Type="http://schemas.openxmlformats.org/officeDocument/2006/relationships/hyperlink" Target="https://doi.org/10.1016/j.jclepro.2018.02.041"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chart" Target="charts/chart10.xml"/><Relationship Id="rId40" Type="http://schemas.openxmlformats.org/officeDocument/2006/relationships/hyperlink" Target="https://carnegieclassifications.acenet.edu/classification_descriptions/basic.php" TargetMode="External"/><Relationship Id="rId45" Type="http://schemas.openxmlformats.org/officeDocument/2006/relationships/hyperlink" Target="https://stephanieevergreen.com/updated-data-visualization-checklist/" TargetMode="External"/><Relationship Id="rId66" Type="http://schemas.openxmlformats.org/officeDocument/2006/relationships/hyperlink" Target="https://doi.org/10.1002/job.2186" TargetMode="External"/><Relationship Id="rId87" Type="http://schemas.openxmlformats.org/officeDocument/2006/relationships/hyperlink" Target="mailto:jamorrow@utk.edu" TargetMode="External"/><Relationship Id="rId61" Type="http://schemas.openxmlformats.org/officeDocument/2006/relationships/hyperlink" Target="https://doi.org/10.1007/s10668-020-00683-4" TargetMode="External"/><Relationship Id="rId82" Type="http://schemas.openxmlformats.org/officeDocument/2006/relationships/hyperlink" Target="mailto:snicjo@utk.edu" TargetMode="External"/><Relationship Id="rId19" Type="http://schemas.openxmlformats.org/officeDocument/2006/relationships/chart" Target="charts/chart6.xml"/></Relationships>
</file>

<file path=word/_rels/footnotes.xml.rels><?xml version="1.0" encoding="UTF-8" standalone="yes"?>
<Relationships xmlns="http://schemas.openxmlformats.org/package/2006/relationships"><Relationship Id="rId2" Type="http://schemas.openxmlformats.org/officeDocument/2006/relationships/hyperlink" Target="https://stars.aashe.org/about-stars/why-participate/" TargetMode="External"/><Relationship Id="rId1" Type="http://schemas.openxmlformats.org/officeDocument/2006/relationships/hyperlink" Target="https://stars.aashe.org/about-stars/histor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snjones\Dropbox\Dissertation\Data\Jones%20Dissertation%20Data%20FINA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njones\Dropbox\Dissertation\Data\Jones%20Dissertation%20Data%20FINA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njones\Dropbox\Dissertation\Data\Jones%20Dissertation%20Data%20FINA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njones\Dropbox\Dissertation\Data\Jones%20Dissertation%20Data%20FINA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njones\Dropbox\Dissertation\Data\Jones%20Dissertation%20Data%20FINAL.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snjones\Dropbox\Dissertation\Data\Jones%20Dissertation%20Data%20FINAL.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snjones\Dropbox\Dissertation\Data\Jones%20Dissertation%20Data%20FINAL.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9.xml"/><Relationship Id="rId1" Type="http://schemas.microsoft.com/office/2011/relationships/chartStyle" Target="style9.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snjones\Dropbox\Dissertation\Data\Jones%20Dissertation%20Data%20FINAL.xlsx" TargetMode="External"/><Relationship Id="rId2" Type="http://schemas.microsoft.com/office/2011/relationships/chartColorStyle" Target="colors10.xml"/><Relationship Id="rId1" Type="http://schemas.microsoft.com/office/2011/relationships/chartStyle" Target="style10.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snicj\Dropbox\Dissertation\Data\Jones%20Dissertation%20Data%20FINAL.xlsx" TargetMode="External"/><Relationship Id="rId2" Type="http://schemas.microsoft.com/office/2011/relationships/chartColorStyle" Target="colors11.xml"/><Relationship Id="rId1" Type="http://schemas.microsoft.com/office/2011/relationships/chartStyle" Target="style11.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snicj\Dropbox\Dissertation\Data\Jones%20Dissertation%20Data%20FINAL.xlsx" TargetMode="External"/><Relationship Id="rId2" Type="http://schemas.microsoft.com/office/2011/relationships/chartColorStyle" Target="colors13.xml"/><Relationship Id="rId1" Type="http://schemas.microsoft.com/office/2011/relationships/chartStyle" Target="style13.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snjones\Dropbox\Dissertation\Data\Jones%20Dissertation%20Data%20FINAL.xlsx" TargetMode="External"/><Relationship Id="rId2" Type="http://schemas.microsoft.com/office/2011/relationships/chartColorStyle" Target="colors14.xml"/><Relationship Id="rId1" Type="http://schemas.microsoft.com/office/2011/relationships/chartStyle" Target="style14.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snjones\Dropbox\Dissertation\Data\Jones%20Dissertation%20Data%20FINAL.xlsx" TargetMode="External"/><Relationship Id="rId2" Type="http://schemas.microsoft.com/office/2011/relationships/chartColorStyle" Target="colors15.xml"/><Relationship Id="rId1" Type="http://schemas.microsoft.com/office/2011/relationships/chartStyle" Target="style15.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snjones\Dropbox\Dissertation\Data\Jones%20Dissertation%20Data%20FINAL.xlsx" TargetMode="External"/><Relationship Id="rId2" Type="http://schemas.microsoft.com/office/2011/relationships/chartColorStyle" Target="colors16.xml"/><Relationship Id="rId1" Type="http://schemas.microsoft.com/office/2011/relationships/chartStyle" Target="style16.xml"/></Relationships>
</file>

<file path=word/charts/_rels/chartEx1.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snjones\Dropbox\Dissertation\Data\Jones%20Dissertation%20Data%20FINAL.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snjones\Dropbox\Dissertation\Data\Jones%20Dissertation%20Data%20FIN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36289672059323"/>
          <c:y val="8.7195875045890658E-2"/>
          <c:w val="0.78429094959073953"/>
          <c:h val="0.85437278268971684"/>
        </c:manualLayout>
      </c:layout>
      <c:barChart>
        <c:barDir val="bar"/>
        <c:grouping val="stacked"/>
        <c:varyColors val="0"/>
        <c:ser>
          <c:idx val="0"/>
          <c:order val="0"/>
          <c:tx>
            <c:strRef>
              <c:f>'Q23'!$C$14</c:f>
              <c:strCache>
                <c:ptCount val="1"/>
                <c:pt idx="0">
                  <c:v>Overall </c:v>
                </c:pt>
              </c:strCache>
            </c:strRef>
          </c:tx>
          <c:spPr>
            <a:solidFill>
              <a:srgbClr val="FF8200"/>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'Q23'!$B$15:$B$19</c:f>
              <c:strCache>
                <c:ptCount val="5"/>
                <c:pt idx="0">
                  <c:v>31 or more years</c:v>
                </c:pt>
                <c:pt idx="1">
                  <c:v>21 to 30 years</c:v>
                </c:pt>
                <c:pt idx="2">
                  <c:v>11 to 20 years</c:v>
                </c:pt>
                <c:pt idx="3">
                  <c:v>6 to 10 years</c:v>
                </c:pt>
                <c:pt idx="4">
                  <c:v>5 years or less</c:v>
                </c:pt>
              </c:strCache>
            </c:strRef>
          </c:cat>
          <c:val>
            <c:numRef>
              <c:f>'Q23'!$C$15:$C$19</c:f>
              <c:numCache>
                <c:formatCode>0%</c:formatCode>
                <c:ptCount val="5"/>
                <c:pt idx="0">
                  <c:v>7.3047858942065488E-2</c:v>
                </c:pt>
                <c:pt idx="1">
                  <c:v>0.10327455919395466</c:v>
                </c:pt>
                <c:pt idx="2">
                  <c:v>0.16624685138539042</c:v>
                </c:pt>
                <c:pt idx="3">
                  <c:v>0.23425692695214106</c:v>
                </c:pt>
                <c:pt idx="4">
                  <c:v>0.40050377833753148</c:v>
                </c:pt>
              </c:numCache>
            </c:numRef>
          </c:val>
          <c:extLst>
            <c:ext xmlns:c16="http://schemas.microsoft.com/office/drawing/2014/chart" uri="{C3380CC4-5D6E-409C-BE32-E72D297353CC}">
              <c16:uniqueId val="{00000000-E8C6-4517-A615-3A6C23E2561A}"/>
            </c:ext>
          </c:extLst>
        </c:ser>
        <c:ser>
          <c:idx val="1"/>
          <c:order val="1"/>
          <c:tx>
            <c:strRef>
              <c:f>'Q23'!$D$14</c:f>
              <c:strCache>
                <c:ptCount val="1"/>
                <c:pt idx="0">
                  <c:v>Staff</c:v>
                </c:pt>
              </c:strCache>
            </c:strRef>
          </c:tx>
          <c:spPr>
            <a:solidFill>
              <a:srgbClr val="58595B"/>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'Q23'!$B$15:$B$19</c:f>
              <c:strCache>
                <c:ptCount val="5"/>
                <c:pt idx="0">
                  <c:v>31 or more years</c:v>
                </c:pt>
                <c:pt idx="1">
                  <c:v>21 to 30 years</c:v>
                </c:pt>
                <c:pt idx="2">
                  <c:v>11 to 20 years</c:v>
                </c:pt>
                <c:pt idx="3">
                  <c:v>6 to 10 years</c:v>
                </c:pt>
                <c:pt idx="4">
                  <c:v>5 years or less</c:v>
                </c:pt>
              </c:strCache>
            </c:strRef>
          </c:cat>
          <c:val>
            <c:numRef>
              <c:f>'Q23'!$D$15:$D$19</c:f>
              <c:numCache>
                <c:formatCode>0%</c:formatCode>
                <c:ptCount val="5"/>
                <c:pt idx="0">
                  <c:v>7.1942446043165464E-2</c:v>
                </c:pt>
                <c:pt idx="1">
                  <c:v>8.9928057553956831E-2</c:v>
                </c:pt>
                <c:pt idx="2">
                  <c:v>0.14028776978417265</c:v>
                </c:pt>
                <c:pt idx="3">
                  <c:v>0.21942446043165467</c:v>
                </c:pt>
                <c:pt idx="4">
                  <c:v>0.45683453237410071</c:v>
                </c:pt>
              </c:numCache>
            </c:numRef>
          </c:val>
          <c:extLst>
            <c:ext xmlns:c16="http://schemas.microsoft.com/office/drawing/2014/chart" uri="{C3380CC4-5D6E-409C-BE32-E72D297353CC}">
              <c16:uniqueId val="{00000001-E8C6-4517-A615-3A6C23E2561A}"/>
            </c:ext>
          </c:extLst>
        </c:ser>
        <c:ser>
          <c:idx val="2"/>
          <c:order val="2"/>
          <c:tx>
            <c:strRef>
              <c:f>'Q23'!$E$14</c:f>
              <c:strCache>
                <c:ptCount val="1"/>
                <c:pt idx="0">
                  <c:v>Faculty</c:v>
                </c:pt>
              </c:strCache>
            </c:strRef>
          </c:tx>
          <c:spPr>
            <a:solidFill>
              <a:srgbClr val="57A7B3"/>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'Q23'!$B$15:$B$19</c:f>
              <c:strCache>
                <c:ptCount val="5"/>
                <c:pt idx="0">
                  <c:v>31 or more years</c:v>
                </c:pt>
                <c:pt idx="1">
                  <c:v>21 to 30 years</c:v>
                </c:pt>
                <c:pt idx="2">
                  <c:v>11 to 20 years</c:v>
                </c:pt>
                <c:pt idx="3">
                  <c:v>6 to 10 years</c:v>
                </c:pt>
                <c:pt idx="4">
                  <c:v>5 years or less</c:v>
                </c:pt>
              </c:strCache>
            </c:strRef>
          </c:cat>
          <c:val>
            <c:numRef>
              <c:f>'Q23'!$E$15:$E$19</c:f>
              <c:numCache>
                <c:formatCode>0%</c:formatCode>
                <c:ptCount val="5"/>
                <c:pt idx="0">
                  <c:v>7.5630252100840331E-2</c:v>
                </c:pt>
                <c:pt idx="1">
                  <c:v>0.13445378151260504</c:v>
                </c:pt>
                <c:pt idx="2">
                  <c:v>0.22689075630252101</c:v>
                </c:pt>
                <c:pt idx="3">
                  <c:v>0.26890756302521007</c:v>
                </c:pt>
                <c:pt idx="4">
                  <c:v>0.26890756302521007</c:v>
                </c:pt>
              </c:numCache>
            </c:numRef>
          </c:val>
          <c:extLst>
            <c:ext xmlns:c16="http://schemas.microsoft.com/office/drawing/2014/chart" uri="{C3380CC4-5D6E-409C-BE32-E72D297353CC}">
              <c16:uniqueId val="{00000002-E8C6-4517-A615-3A6C23E2561A}"/>
            </c:ext>
          </c:extLst>
        </c:ser>
        <c:dLbls>
          <c:showLegendKey val="0"/>
          <c:showVal val="0"/>
          <c:showCatName val="0"/>
          <c:showSerName val="0"/>
          <c:showPercent val="0"/>
          <c:showBubbleSize val="0"/>
        </c:dLbls>
        <c:gapWidth val="55"/>
        <c:overlap val="100"/>
        <c:axId val="1445147871"/>
        <c:axId val="1371912415"/>
      </c:barChart>
      <c:catAx>
        <c:axId val="1445147871"/>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371912415"/>
        <c:crosses val="autoZero"/>
        <c:auto val="1"/>
        <c:lblAlgn val="ctr"/>
        <c:lblOffset val="100"/>
        <c:noMultiLvlLbl val="0"/>
      </c:catAx>
      <c:valAx>
        <c:axId val="1371912415"/>
        <c:scaling>
          <c:orientation val="minMax"/>
        </c:scaling>
        <c:delete val="1"/>
        <c:axPos val="b"/>
        <c:numFmt formatCode="0%" sourceLinked="1"/>
        <c:majorTickMark val="none"/>
        <c:minorTickMark val="none"/>
        <c:tickLblPos val="nextTo"/>
        <c:crossAx val="1445147871"/>
        <c:crosses val="autoZero"/>
        <c:crossBetween val="between"/>
      </c:valAx>
      <c:spPr>
        <a:noFill/>
        <a:ln>
          <a:noFill/>
        </a:ln>
        <a:effectLst/>
      </c:spPr>
    </c:plotArea>
    <c:legend>
      <c:legendPos val="t"/>
      <c:layout>
        <c:manualLayout>
          <c:xMode val="edge"/>
          <c:yMode val="edge"/>
          <c:x val="0.29827787127233119"/>
          <c:y val="1.6701461377870562E-2"/>
          <c:w val="0.65305424185471361"/>
          <c:h val="5.3710979238242404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sz="1100">
          <a:latin typeface="Century Gothic" panose="020B0502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'Q24'!$C$16</c:f>
              <c:strCache>
                <c:ptCount val="1"/>
                <c:pt idx="0">
                  <c:v>Overall</c:v>
                </c:pt>
              </c:strCache>
            </c:strRef>
          </c:tx>
          <c:spPr>
            <a:solidFill>
              <a:srgbClr val="FF82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'Q24'!$B$17:$B$19</c:f>
              <c:strCache>
                <c:ptCount val="3"/>
                <c:pt idx="0">
                  <c:v>On-campus </c:v>
                </c:pt>
                <c:pt idx="1">
                  <c:v>Hybrid</c:v>
                </c:pt>
                <c:pt idx="2">
                  <c:v>Remotely</c:v>
                </c:pt>
              </c:strCache>
            </c:strRef>
          </c:cat>
          <c:val>
            <c:numRef>
              <c:f>'Q24'!$C$17:$C$19</c:f>
              <c:numCache>
                <c:formatCode>0%</c:formatCode>
                <c:ptCount val="3"/>
                <c:pt idx="0">
                  <c:v>0.56000000000000005</c:v>
                </c:pt>
                <c:pt idx="1">
                  <c:v>0.38</c:v>
                </c:pt>
                <c:pt idx="2">
                  <c:v>0.05</c:v>
                </c:pt>
              </c:numCache>
            </c:numRef>
          </c:val>
          <c:extLst>
            <c:ext xmlns:c16="http://schemas.microsoft.com/office/drawing/2014/chart" uri="{C3380CC4-5D6E-409C-BE32-E72D297353CC}">
              <c16:uniqueId val="{00000000-0D37-4EC3-A9B8-1820563C3B22}"/>
            </c:ext>
          </c:extLst>
        </c:ser>
        <c:ser>
          <c:idx val="1"/>
          <c:order val="1"/>
          <c:tx>
            <c:strRef>
              <c:f>'Q24'!$D$16</c:f>
              <c:strCache>
                <c:ptCount val="1"/>
                <c:pt idx="0">
                  <c:v>Staff</c:v>
                </c:pt>
              </c:strCache>
            </c:strRef>
          </c:tx>
          <c:spPr>
            <a:solidFill>
              <a:srgbClr val="58595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'Q24'!$B$17:$B$19</c:f>
              <c:strCache>
                <c:ptCount val="3"/>
                <c:pt idx="0">
                  <c:v>On-campus </c:v>
                </c:pt>
                <c:pt idx="1">
                  <c:v>Hybrid</c:v>
                </c:pt>
                <c:pt idx="2">
                  <c:v>Remotely</c:v>
                </c:pt>
              </c:strCache>
            </c:strRef>
          </c:cat>
          <c:val>
            <c:numRef>
              <c:f>'Q24'!$D$17:$D$19</c:f>
              <c:numCache>
                <c:formatCode>0%</c:formatCode>
                <c:ptCount val="3"/>
                <c:pt idx="0">
                  <c:v>0.56999999999999995</c:v>
                </c:pt>
                <c:pt idx="1">
                  <c:v>0.36</c:v>
                </c:pt>
                <c:pt idx="2">
                  <c:v>7.0000000000000007E-2</c:v>
                </c:pt>
              </c:numCache>
            </c:numRef>
          </c:val>
          <c:extLst>
            <c:ext xmlns:c16="http://schemas.microsoft.com/office/drawing/2014/chart" uri="{C3380CC4-5D6E-409C-BE32-E72D297353CC}">
              <c16:uniqueId val="{00000001-0D37-4EC3-A9B8-1820563C3B22}"/>
            </c:ext>
          </c:extLst>
        </c:ser>
        <c:ser>
          <c:idx val="2"/>
          <c:order val="2"/>
          <c:tx>
            <c:strRef>
              <c:f>'Q24'!$E$16</c:f>
              <c:strCache>
                <c:ptCount val="1"/>
                <c:pt idx="0">
                  <c:v>Faculty</c:v>
                </c:pt>
              </c:strCache>
            </c:strRef>
          </c:tx>
          <c:spPr>
            <a:solidFill>
              <a:srgbClr val="57A7B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'Q24'!$B$17:$B$19</c:f>
              <c:strCache>
                <c:ptCount val="3"/>
                <c:pt idx="0">
                  <c:v>On-campus </c:v>
                </c:pt>
                <c:pt idx="1">
                  <c:v>Hybrid</c:v>
                </c:pt>
                <c:pt idx="2">
                  <c:v>Remotely</c:v>
                </c:pt>
              </c:strCache>
            </c:strRef>
          </c:cat>
          <c:val>
            <c:numRef>
              <c:f>'Q24'!$E$17:$E$19</c:f>
              <c:numCache>
                <c:formatCode>0%</c:formatCode>
                <c:ptCount val="3"/>
                <c:pt idx="0">
                  <c:v>0.55000000000000004</c:v>
                </c:pt>
                <c:pt idx="1">
                  <c:v>0.42</c:v>
                </c:pt>
                <c:pt idx="2">
                  <c:v>0.02</c:v>
                </c:pt>
              </c:numCache>
            </c:numRef>
          </c:val>
          <c:extLst>
            <c:ext xmlns:c16="http://schemas.microsoft.com/office/drawing/2014/chart" uri="{C3380CC4-5D6E-409C-BE32-E72D297353CC}">
              <c16:uniqueId val="{00000002-0D37-4EC3-A9B8-1820563C3B22}"/>
            </c:ext>
          </c:extLst>
        </c:ser>
        <c:dLbls>
          <c:showLegendKey val="0"/>
          <c:showVal val="0"/>
          <c:showCatName val="0"/>
          <c:showSerName val="0"/>
          <c:showPercent val="0"/>
          <c:showBubbleSize val="0"/>
        </c:dLbls>
        <c:gapWidth val="100"/>
        <c:axId val="1762225743"/>
        <c:axId val="1520336911"/>
      </c:barChart>
      <c:catAx>
        <c:axId val="1762225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520336911"/>
        <c:crosses val="autoZero"/>
        <c:auto val="1"/>
        <c:lblAlgn val="ctr"/>
        <c:lblOffset val="100"/>
        <c:noMultiLvlLbl val="0"/>
      </c:catAx>
      <c:valAx>
        <c:axId val="1520336911"/>
        <c:scaling>
          <c:orientation val="minMax"/>
        </c:scaling>
        <c:delete val="1"/>
        <c:axPos val="l"/>
        <c:numFmt formatCode="0%" sourceLinked="1"/>
        <c:majorTickMark val="none"/>
        <c:minorTickMark val="none"/>
        <c:tickLblPos val="nextTo"/>
        <c:crossAx val="1762225743"/>
        <c:crosses val="autoZero"/>
        <c:crossBetween val="between"/>
      </c:valAx>
      <c:spPr>
        <a:noFill/>
        <a:ln>
          <a:noFill/>
        </a:ln>
        <a:effectLst/>
      </c:spPr>
    </c:plotArea>
    <c:legend>
      <c:legendPos val="t"/>
      <c:layout>
        <c:manualLayout>
          <c:xMode val="edge"/>
          <c:yMode val="edge"/>
          <c:x val="0.19266532227258032"/>
          <c:y val="2.0125783505731888E-2"/>
          <c:w val="0.64251406528884536"/>
          <c:h val="6.4723410459279887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'Q28'!$D$11</c:f>
              <c:strCache>
                <c:ptCount val="1"/>
                <c:pt idx="0">
                  <c:v>Overall</c:v>
                </c:pt>
              </c:strCache>
            </c:strRef>
          </c:tx>
          <c:spPr>
            <a:solidFill>
              <a:srgbClr val="FF8200"/>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'Q28'!$C$12:$C$16</c:f>
              <c:strCache>
                <c:ptCount val="5"/>
                <c:pt idx="0">
                  <c:v>Gen X</c:v>
                </c:pt>
                <c:pt idx="1">
                  <c:v>Millenials</c:v>
                </c:pt>
                <c:pt idx="2">
                  <c:v>Baby Boomers</c:v>
                </c:pt>
                <c:pt idx="3">
                  <c:v>Gen Z</c:v>
                </c:pt>
                <c:pt idx="4">
                  <c:v>Silent </c:v>
                </c:pt>
              </c:strCache>
            </c:strRef>
          </c:cat>
          <c:val>
            <c:numRef>
              <c:f>'Q28'!$D$12:$D$16</c:f>
              <c:numCache>
                <c:formatCode>0%</c:formatCode>
                <c:ptCount val="5"/>
                <c:pt idx="0">
                  <c:v>0.38035264483627201</c:v>
                </c:pt>
                <c:pt idx="1">
                  <c:v>0.34760705289672544</c:v>
                </c:pt>
                <c:pt idx="2">
                  <c:v>0.21158690176322417</c:v>
                </c:pt>
                <c:pt idx="3">
                  <c:v>2.0151133501259445E-2</c:v>
                </c:pt>
                <c:pt idx="4">
                  <c:v>2.5188916876574307E-3</c:v>
                </c:pt>
              </c:numCache>
            </c:numRef>
          </c:val>
          <c:extLst>
            <c:ext xmlns:c16="http://schemas.microsoft.com/office/drawing/2014/chart" uri="{C3380CC4-5D6E-409C-BE32-E72D297353CC}">
              <c16:uniqueId val="{00000000-2D55-4D3A-843B-1E0820793465}"/>
            </c:ext>
          </c:extLst>
        </c:ser>
        <c:ser>
          <c:idx val="1"/>
          <c:order val="1"/>
          <c:tx>
            <c:strRef>
              <c:f>'Q28'!$E$11</c:f>
              <c:strCache>
                <c:ptCount val="1"/>
                <c:pt idx="0">
                  <c:v>Staff</c:v>
                </c:pt>
              </c:strCache>
            </c:strRef>
          </c:tx>
          <c:spPr>
            <a:solidFill>
              <a:srgbClr val="58595B"/>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'Q28'!$C$12:$C$16</c:f>
              <c:strCache>
                <c:ptCount val="5"/>
                <c:pt idx="0">
                  <c:v>Gen X</c:v>
                </c:pt>
                <c:pt idx="1">
                  <c:v>Millenials</c:v>
                </c:pt>
                <c:pt idx="2">
                  <c:v>Baby Boomers</c:v>
                </c:pt>
                <c:pt idx="3">
                  <c:v>Gen Z</c:v>
                </c:pt>
                <c:pt idx="4">
                  <c:v>Silent </c:v>
                </c:pt>
              </c:strCache>
            </c:strRef>
          </c:cat>
          <c:val>
            <c:numRef>
              <c:f>'Q28'!$E$12:$E$16</c:f>
              <c:numCache>
                <c:formatCode>0%</c:formatCode>
                <c:ptCount val="5"/>
                <c:pt idx="0">
                  <c:v>0.37050359712230213</c:v>
                </c:pt>
                <c:pt idx="1">
                  <c:v>0.37410071942446044</c:v>
                </c:pt>
                <c:pt idx="2">
                  <c:v>0.20143884892086331</c:v>
                </c:pt>
                <c:pt idx="3">
                  <c:v>2.5179856115107913E-2</c:v>
                </c:pt>
                <c:pt idx="4">
                  <c:v>0</c:v>
                </c:pt>
              </c:numCache>
            </c:numRef>
          </c:val>
          <c:extLst>
            <c:ext xmlns:c16="http://schemas.microsoft.com/office/drawing/2014/chart" uri="{C3380CC4-5D6E-409C-BE32-E72D297353CC}">
              <c16:uniqueId val="{00000001-2D55-4D3A-843B-1E0820793465}"/>
            </c:ext>
          </c:extLst>
        </c:ser>
        <c:ser>
          <c:idx val="2"/>
          <c:order val="2"/>
          <c:tx>
            <c:strRef>
              <c:f>'Q28'!$F$11</c:f>
              <c:strCache>
                <c:ptCount val="1"/>
                <c:pt idx="0">
                  <c:v>Faculty</c:v>
                </c:pt>
              </c:strCache>
            </c:strRef>
          </c:tx>
          <c:spPr>
            <a:solidFill>
              <a:srgbClr val="57A7B3"/>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'Q28'!$C$12:$C$16</c:f>
              <c:strCache>
                <c:ptCount val="5"/>
                <c:pt idx="0">
                  <c:v>Gen X</c:v>
                </c:pt>
                <c:pt idx="1">
                  <c:v>Millenials</c:v>
                </c:pt>
                <c:pt idx="2">
                  <c:v>Baby Boomers</c:v>
                </c:pt>
                <c:pt idx="3">
                  <c:v>Gen Z</c:v>
                </c:pt>
                <c:pt idx="4">
                  <c:v>Silent </c:v>
                </c:pt>
              </c:strCache>
            </c:strRef>
          </c:cat>
          <c:val>
            <c:numRef>
              <c:f>'Q28'!$F$12:$F$16</c:f>
              <c:numCache>
                <c:formatCode>0%</c:formatCode>
                <c:ptCount val="5"/>
                <c:pt idx="0">
                  <c:v>0.40336134453781514</c:v>
                </c:pt>
                <c:pt idx="1">
                  <c:v>0.2857142857142857</c:v>
                </c:pt>
                <c:pt idx="2">
                  <c:v>0.23529411764705882</c:v>
                </c:pt>
                <c:pt idx="3">
                  <c:v>8.4033613445378148E-3</c:v>
                </c:pt>
                <c:pt idx="4">
                  <c:v>8.4033613445378148E-3</c:v>
                </c:pt>
              </c:numCache>
            </c:numRef>
          </c:val>
          <c:extLst>
            <c:ext xmlns:c16="http://schemas.microsoft.com/office/drawing/2014/chart" uri="{C3380CC4-5D6E-409C-BE32-E72D297353CC}">
              <c16:uniqueId val="{00000002-2D55-4D3A-843B-1E0820793465}"/>
            </c:ext>
          </c:extLst>
        </c:ser>
        <c:dLbls>
          <c:showLegendKey val="0"/>
          <c:showVal val="0"/>
          <c:showCatName val="0"/>
          <c:showSerName val="0"/>
          <c:showPercent val="0"/>
          <c:showBubbleSize val="0"/>
        </c:dLbls>
        <c:gapWidth val="60"/>
        <c:axId val="1943326815"/>
        <c:axId val="1841380303"/>
      </c:barChart>
      <c:catAx>
        <c:axId val="19433268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841380303"/>
        <c:crosses val="autoZero"/>
        <c:auto val="1"/>
        <c:lblAlgn val="ctr"/>
        <c:lblOffset val="100"/>
        <c:noMultiLvlLbl val="0"/>
      </c:catAx>
      <c:valAx>
        <c:axId val="1841380303"/>
        <c:scaling>
          <c:orientation val="minMax"/>
        </c:scaling>
        <c:delete val="1"/>
        <c:axPos val="l"/>
        <c:numFmt formatCode="0%" sourceLinked="1"/>
        <c:majorTickMark val="none"/>
        <c:minorTickMark val="none"/>
        <c:tickLblPos val="nextTo"/>
        <c:crossAx val="1943326815"/>
        <c:crosses val="autoZero"/>
        <c:crossBetween val="between"/>
      </c:valAx>
      <c:spPr>
        <a:noFill/>
        <a:ln>
          <a:noFill/>
        </a:ln>
        <a:effectLst/>
      </c:spPr>
    </c:plotArea>
    <c:legend>
      <c:legendPos val="t"/>
      <c:layout>
        <c:manualLayout>
          <c:xMode val="edge"/>
          <c:yMode val="edge"/>
          <c:x val="0.21277306159641315"/>
          <c:y val="1.5281752805013859E-2"/>
          <c:w val="0.54076952637593922"/>
          <c:h val="4.9145274719588863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sz="1100">
          <a:latin typeface="+mn-lt"/>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171817585301835"/>
          <c:y val="0.10154336176727909"/>
          <c:w val="0.69068013196606937"/>
          <c:h val="0.85038936053410541"/>
        </c:manualLayout>
      </c:layout>
      <c:barChart>
        <c:barDir val="bar"/>
        <c:grouping val="stacked"/>
        <c:varyColors val="0"/>
        <c:ser>
          <c:idx val="0"/>
          <c:order val="0"/>
          <c:tx>
            <c:strRef>
              <c:f>'Q29'!$E$13</c:f>
              <c:strCache>
                <c:ptCount val="1"/>
                <c:pt idx="0">
                  <c:v>Overall</c:v>
                </c:pt>
              </c:strCache>
            </c:strRef>
          </c:tx>
          <c:spPr>
            <a:solidFill>
              <a:srgbClr val="FF8200"/>
            </a:solidFill>
            <a:ln>
              <a:noFill/>
            </a:ln>
            <a:effectLst/>
          </c:spPr>
          <c:invertIfNegative val="0"/>
          <c:dLbls>
            <c:dLbl>
              <c:idx val="0"/>
              <c:layout>
                <c:manualLayout>
                  <c:x val="8.6138615485564229E-2"/>
                  <c:y val="-4.99950787401574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D4B-4E63-B4FF-A6B6A680FB96}"/>
                </c:ext>
              </c:extLst>
            </c:dLbl>
            <c:dLbl>
              <c:idx val="1"/>
              <c:layout>
                <c:manualLayout>
                  <c:x val="8.3732119422572179E-2"/>
                  <c:y val="-5.3467300962379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D4B-4E63-B4FF-A6B6A680FB96}"/>
                </c:ext>
              </c:extLst>
            </c:dLbl>
            <c:dLbl>
              <c:idx val="2"/>
              <c:layout>
                <c:manualLayout>
                  <c:x val="8.502477034120727E-2"/>
                  <c:y val="-5.7866360454943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D4B-4E63-B4FF-A6B6A680FB96}"/>
                </c:ext>
              </c:extLst>
            </c:dLbl>
            <c:dLbl>
              <c:idx val="3"/>
              <c:layout>
                <c:manualLayout>
                  <c:x val="9.1666666666666591E-2"/>
                  <c:y val="-4.16666666666667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D4B-4E63-B4FF-A6B6A680FB96}"/>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FF8200"/>
                      </a:solidFill>
                      <a:round/>
                    </a:ln>
                    <a:effectLst/>
                  </c:spPr>
                </c15:leaderLines>
              </c:ext>
            </c:extLst>
          </c:dLbls>
          <c:cat>
            <c:strRef>
              <c:f>'Q29'!$D$14:$D$20</c:f>
              <c:strCache>
                <c:ptCount val="7"/>
                <c:pt idx="0">
                  <c:v>Vocational certificate</c:v>
                </c:pt>
                <c:pt idx="1">
                  <c:v>High school diploma or GED</c:v>
                </c:pt>
                <c:pt idx="2">
                  <c:v>Associate degree</c:v>
                </c:pt>
                <c:pt idx="3">
                  <c:v>Some college, no degree</c:v>
                </c:pt>
                <c:pt idx="4">
                  <c:v>Bachelor's degree</c:v>
                </c:pt>
                <c:pt idx="5">
                  <c:v>Master's degree</c:v>
                </c:pt>
                <c:pt idx="6">
                  <c:v>Doctorate or professional degree</c:v>
                </c:pt>
              </c:strCache>
            </c:strRef>
          </c:cat>
          <c:val>
            <c:numRef>
              <c:f>'Q29'!$E$14:$E$20</c:f>
              <c:numCache>
                <c:formatCode>0%</c:formatCode>
                <c:ptCount val="7"/>
                <c:pt idx="0">
                  <c:v>0.01</c:v>
                </c:pt>
                <c:pt idx="1">
                  <c:v>0.03</c:v>
                </c:pt>
                <c:pt idx="2">
                  <c:v>0.03</c:v>
                </c:pt>
                <c:pt idx="3">
                  <c:v>0.06</c:v>
                </c:pt>
                <c:pt idx="4">
                  <c:v>0.21</c:v>
                </c:pt>
                <c:pt idx="5">
                  <c:v>0.32</c:v>
                </c:pt>
                <c:pt idx="6">
                  <c:v>0.32</c:v>
                </c:pt>
              </c:numCache>
            </c:numRef>
          </c:val>
          <c:extLst>
            <c:ext xmlns:c16="http://schemas.microsoft.com/office/drawing/2014/chart" uri="{C3380CC4-5D6E-409C-BE32-E72D297353CC}">
              <c16:uniqueId val="{00000003-1D4B-4E63-B4FF-A6B6A680FB96}"/>
            </c:ext>
          </c:extLst>
        </c:ser>
        <c:ser>
          <c:idx val="1"/>
          <c:order val="1"/>
          <c:tx>
            <c:strRef>
              <c:f>'Q29'!$F$13</c:f>
              <c:strCache>
                <c:ptCount val="1"/>
                <c:pt idx="0">
                  <c:v>Staff</c:v>
                </c:pt>
              </c:strCache>
            </c:strRef>
          </c:tx>
          <c:spPr>
            <a:solidFill>
              <a:srgbClr val="58595B"/>
            </a:solidFill>
            <a:ln>
              <a:noFill/>
            </a:ln>
            <a:effectLst/>
          </c:spPr>
          <c:invertIfNegative val="0"/>
          <c:dLbls>
            <c:dLbl>
              <c:idx val="0"/>
              <c:layout>
                <c:manualLayout>
                  <c:x val="2.6402638434369279E-2"/>
                  <c:y val="0"/>
                </c:manualLayout>
              </c:layout>
              <c:tx>
                <c:rich>
                  <a:bodyPr/>
                  <a:lstStyle/>
                  <a:p>
                    <a:fld id="{C108F8D5-6A89-405D-BF9D-00A9D1A7D032}" type="VALUE">
                      <a:rPr lang="en-US">
                        <a:solidFill>
                          <a:sysClr val="windowText" lastClr="000000"/>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1D4B-4E63-B4FF-A6B6A680FB96}"/>
                </c:ext>
              </c:extLst>
            </c:dLbl>
            <c:dLbl>
              <c:idx val="1"/>
              <c:layout>
                <c:manualLayout>
                  <c:x val="2.9922990225618451E-2"/>
                  <c:y val="9.4899157813563249E-3"/>
                </c:manualLayout>
              </c:layout>
              <c:tx>
                <c:rich>
                  <a:bodyPr/>
                  <a:lstStyle/>
                  <a:p>
                    <a:fld id="{F1CE3609-FA8B-4765-A926-22A3194BA851}" type="VALUE">
                      <a:rPr lang="en-US">
                        <a:solidFill>
                          <a:sysClr val="windowText" lastClr="000000"/>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1D4B-4E63-B4FF-A6B6A680FB96}"/>
                </c:ext>
              </c:extLst>
            </c:dLbl>
            <c:dLbl>
              <c:idx val="2"/>
              <c:layout>
                <c:manualLayout>
                  <c:x val="2.8162814329993832E-2"/>
                  <c:y val="0"/>
                </c:manualLayout>
              </c:layout>
              <c:tx>
                <c:rich>
                  <a:bodyPr/>
                  <a:lstStyle/>
                  <a:p>
                    <a:fld id="{3FF1A9AA-2324-409D-B80E-137E8335D7A5}" type="VALUE">
                      <a:rPr lang="en-US">
                        <a:solidFill>
                          <a:sysClr val="windowText" lastClr="000000"/>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1D4B-4E63-B4FF-A6B6A680FB96}"/>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'Q29'!$D$14:$D$20</c:f>
              <c:strCache>
                <c:ptCount val="7"/>
                <c:pt idx="0">
                  <c:v>Vocational certificate</c:v>
                </c:pt>
                <c:pt idx="1">
                  <c:v>High school diploma or GED</c:v>
                </c:pt>
                <c:pt idx="2">
                  <c:v>Associate degree</c:v>
                </c:pt>
                <c:pt idx="3">
                  <c:v>Some college, no degree</c:v>
                </c:pt>
                <c:pt idx="4">
                  <c:v>Bachelor's degree</c:v>
                </c:pt>
                <c:pt idx="5">
                  <c:v>Master's degree</c:v>
                </c:pt>
                <c:pt idx="6">
                  <c:v>Doctorate or professional degree</c:v>
                </c:pt>
              </c:strCache>
            </c:strRef>
          </c:cat>
          <c:val>
            <c:numRef>
              <c:f>'Q29'!$F$14:$F$20</c:f>
              <c:numCache>
                <c:formatCode>0%</c:formatCode>
                <c:ptCount val="7"/>
                <c:pt idx="0">
                  <c:v>0.02</c:v>
                </c:pt>
                <c:pt idx="1">
                  <c:v>0.04</c:v>
                </c:pt>
                <c:pt idx="2">
                  <c:v>0.05</c:v>
                </c:pt>
                <c:pt idx="3">
                  <c:v>0.08</c:v>
                </c:pt>
                <c:pt idx="4">
                  <c:v>0.28999999999999998</c:v>
                </c:pt>
                <c:pt idx="5">
                  <c:v>0.4</c:v>
                </c:pt>
                <c:pt idx="6">
                  <c:v>0.11</c:v>
                </c:pt>
              </c:numCache>
            </c:numRef>
          </c:val>
          <c:extLst>
            <c:ext xmlns:c16="http://schemas.microsoft.com/office/drawing/2014/chart" uri="{C3380CC4-5D6E-409C-BE32-E72D297353CC}">
              <c16:uniqueId val="{00000007-1D4B-4E63-B4FF-A6B6A680FB96}"/>
            </c:ext>
          </c:extLst>
        </c:ser>
        <c:ser>
          <c:idx val="2"/>
          <c:order val="2"/>
          <c:tx>
            <c:strRef>
              <c:f>'Q29'!$G$13</c:f>
              <c:strCache>
                <c:ptCount val="1"/>
                <c:pt idx="0">
                  <c:v>Faculty</c:v>
                </c:pt>
              </c:strCache>
            </c:strRef>
          </c:tx>
          <c:spPr>
            <a:solidFill>
              <a:srgbClr val="57A7B3"/>
            </a:solidFill>
            <a:ln>
              <a:noFill/>
            </a:ln>
            <a:effectLst/>
          </c:spPr>
          <c:invertIfNegative val="0"/>
          <c:dLbls>
            <c:dLbl>
              <c:idx val="3"/>
              <c:layout>
                <c:manualLayout>
                  <c:x val="4.2244221494990845E-2"/>
                  <c:y val="-5.799325983186898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D4B-4E63-B4FF-A6B6A680FB96}"/>
                </c:ext>
              </c:extLst>
            </c:dLbl>
            <c:dLbl>
              <c:idx val="4"/>
              <c:layout>
                <c:manualLayout>
                  <c:x val="1.9361934851870804E-2"/>
                  <c:y val="-3.163305260452108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D4B-4E63-B4FF-A6B6A680FB96}"/>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'Q29'!$D$14:$D$20</c:f>
              <c:strCache>
                <c:ptCount val="7"/>
                <c:pt idx="0">
                  <c:v>Vocational certificate</c:v>
                </c:pt>
                <c:pt idx="1">
                  <c:v>High school diploma or GED</c:v>
                </c:pt>
                <c:pt idx="2">
                  <c:v>Associate degree</c:v>
                </c:pt>
                <c:pt idx="3">
                  <c:v>Some college, no degree</c:v>
                </c:pt>
                <c:pt idx="4">
                  <c:v>Bachelor's degree</c:v>
                </c:pt>
                <c:pt idx="5">
                  <c:v>Master's degree</c:v>
                </c:pt>
                <c:pt idx="6">
                  <c:v>Doctorate or professional degree</c:v>
                </c:pt>
              </c:strCache>
            </c:strRef>
          </c:cat>
          <c:val>
            <c:numRef>
              <c:f>'Q29'!$G$14:$G$20</c:f>
              <c:numCache>
                <c:formatCode>General</c:formatCode>
                <c:ptCount val="7"/>
                <c:pt idx="4" formatCode="0%">
                  <c:v>0.02</c:v>
                </c:pt>
                <c:pt idx="5" formatCode="0%">
                  <c:v>0.13</c:v>
                </c:pt>
                <c:pt idx="6" formatCode="0%">
                  <c:v>0.83</c:v>
                </c:pt>
              </c:numCache>
            </c:numRef>
          </c:val>
          <c:extLst>
            <c:ext xmlns:c16="http://schemas.microsoft.com/office/drawing/2014/chart" uri="{C3380CC4-5D6E-409C-BE32-E72D297353CC}">
              <c16:uniqueId val="{0000000A-1D4B-4E63-B4FF-A6B6A680FB96}"/>
            </c:ext>
          </c:extLst>
        </c:ser>
        <c:dLbls>
          <c:showLegendKey val="0"/>
          <c:showVal val="0"/>
          <c:showCatName val="0"/>
          <c:showSerName val="0"/>
          <c:showPercent val="0"/>
          <c:showBubbleSize val="0"/>
        </c:dLbls>
        <c:gapWidth val="50"/>
        <c:overlap val="100"/>
        <c:axId val="1954056479"/>
        <c:axId val="1155141103"/>
      </c:barChart>
      <c:catAx>
        <c:axId val="1954056479"/>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155141103"/>
        <c:crosses val="autoZero"/>
        <c:auto val="1"/>
        <c:lblAlgn val="ctr"/>
        <c:lblOffset val="100"/>
        <c:noMultiLvlLbl val="0"/>
      </c:catAx>
      <c:valAx>
        <c:axId val="1155141103"/>
        <c:scaling>
          <c:orientation val="minMax"/>
        </c:scaling>
        <c:delete val="1"/>
        <c:axPos val="b"/>
        <c:numFmt formatCode="0%" sourceLinked="1"/>
        <c:majorTickMark val="none"/>
        <c:minorTickMark val="none"/>
        <c:tickLblPos val="nextTo"/>
        <c:crossAx val="1954056479"/>
        <c:crosses val="autoZero"/>
        <c:crossBetween val="between"/>
      </c:valAx>
      <c:spPr>
        <a:noFill/>
        <a:ln>
          <a:noFill/>
        </a:ln>
        <a:effectLst/>
      </c:spPr>
    </c:plotArea>
    <c:legend>
      <c:legendPos val="t"/>
      <c:layout>
        <c:manualLayout>
          <c:xMode val="edge"/>
          <c:yMode val="edge"/>
          <c:x val="0.30200321876574804"/>
          <c:y val="1.897983156271265E-2"/>
          <c:w val="0.58785259649506005"/>
          <c:h val="6.1038092173235546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'Q30'!$E$11</c:f>
              <c:strCache>
                <c:ptCount val="1"/>
                <c:pt idx="0">
                  <c:v>Overall</c:v>
                </c:pt>
              </c:strCache>
            </c:strRef>
          </c:tx>
          <c:spPr>
            <a:solidFill>
              <a:srgbClr val="FF82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'Q30'!$D$12:$D$16</c:f>
              <c:strCache>
                <c:ptCount val="5"/>
                <c:pt idx="0">
                  <c:v>Consistently conservative</c:v>
                </c:pt>
                <c:pt idx="1">
                  <c:v>Mostly conservative</c:v>
                </c:pt>
                <c:pt idx="2">
                  <c:v>Mixed</c:v>
                </c:pt>
                <c:pt idx="3">
                  <c:v>Mostly liberal</c:v>
                </c:pt>
                <c:pt idx="4">
                  <c:v>Consistently liberal</c:v>
                </c:pt>
              </c:strCache>
            </c:strRef>
          </c:cat>
          <c:val>
            <c:numRef>
              <c:f>'Q30'!$E$12:$E$16</c:f>
              <c:numCache>
                <c:formatCode>0%</c:formatCode>
                <c:ptCount val="5"/>
                <c:pt idx="0">
                  <c:v>0.06</c:v>
                </c:pt>
                <c:pt idx="1">
                  <c:v>0.08</c:v>
                </c:pt>
                <c:pt idx="2">
                  <c:v>0.16</c:v>
                </c:pt>
                <c:pt idx="3">
                  <c:v>0.22</c:v>
                </c:pt>
                <c:pt idx="4">
                  <c:v>0.33</c:v>
                </c:pt>
              </c:numCache>
            </c:numRef>
          </c:val>
          <c:extLst>
            <c:ext xmlns:c16="http://schemas.microsoft.com/office/drawing/2014/chart" uri="{C3380CC4-5D6E-409C-BE32-E72D297353CC}">
              <c16:uniqueId val="{00000000-B98F-4B6A-9F9E-EE8F0458BF19}"/>
            </c:ext>
          </c:extLst>
        </c:ser>
        <c:ser>
          <c:idx val="1"/>
          <c:order val="1"/>
          <c:tx>
            <c:strRef>
              <c:f>'Q30'!$F$11</c:f>
              <c:strCache>
                <c:ptCount val="1"/>
                <c:pt idx="0">
                  <c:v>Staff</c:v>
                </c:pt>
              </c:strCache>
            </c:strRef>
          </c:tx>
          <c:spPr>
            <a:solidFill>
              <a:srgbClr val="58595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'Q30'!$D$12:$D$16</c:f>
              <c:strCache>
                <c:ptCount val="5"/>
                <c:pt idx="0">
                  <c:v>Consistently conservative</c:v>
                </c:pt>
                <c:pt idx="1">
                  <c:v>Mostly conservative</c:v>
                </c:pt>
                <c:pt idx="2">
                  <c:v>Mixed</c:v>
                </c:pt>
                <c:pt idx="3">
                  <c:v>Mostly liberal</c:v>
                </c:pt>
                <c:pt idx="4">
                  <c:v>Consistently liberal</c:v>
                </c:pt>
              </c:strCache>
            </c:strRef>
          </c:cat>
          <c:val>
            <c:numRef>
              <c:f>'Q30'!$F$12:$F$16</c:f>
              <c:numCache>
                <c:formatCode>0%</c:formatCode>
                <c:ptCount val="5"/>
                <c:pt idx="0">
                  <c:v>0.08</c:v>
                </c:pt>
                <c:pt idx="1">
                  <c:v>0.08</c:v>
                </c:pt>
                <c:pt idx="2">
                  <c:v>0.16</c:v>
                </c:pt>
                <c:pt idx="3">
                  <c:v>0.2</c:v>
                </c:pt>
                <c:pt idx="4">
                  <c:v>0.31</c:v>
                </c:pt>
              </c:numCache>
            </c:numRef>
          </c:val>
          <c:extLst>
            <c:ext xmlns:c16="http://schemas.microsoft.com/office/drawing/2014/chart" uri="{C3380CC4-5D6E-409C-BE32-E72D297353CC}">
              <c16:uniqueId val="{00000001-B98F-4B6A-9F9E-EE8F0458BF19}"/>
            </c:ext>
          </c:extLst>
        </c:ser>
        <c:ser>
          <c:idx val="2"/>
          <c:order val="2"/>
          <c:tx>
            <c:strRef>
              <c:f>'Q30'!$G$11</c:f>
              <c:strCache>
                <c:ptCount val="1"/>
                <c:pt idx="0">
                  <c:v>Faculty</c:v>
                </c:pt>
              </c:strCache>
            </c:strRef>
          </c:tx>
          <c:spPr>
            <a:solidFill>
              <a:srgbClr val="57A7B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'Q30'!$D$12:$D$16</c:f>
              <c:strCache>
                <c:ptCount val="5"/>
                <c:pt idx="0">
                  <c:v>Consistently conservative</c:v>
                </c:pt>
                <c:pt idx="1">
                  <c:v>Mostly conservative</c:v>
                </c:pt>
                <c:pt idx="2">
                  <c:v>Mixed</c:v>
                </c:pt>
                <c:pt idx="3">
                  <c:v>Mostly liberal</c:v>
                </c:pt>
                <c:pt idx="4">
                  <c:v>Consistently liberal</c:v>
                </c:pt>
              </c:strCache>
            </c:strRef>
          </c:cat>
          <c:val>
            <c:numRef>
              <c:f>'Q30'!$G$12:$G$16</c:f>
              <c:numCache>
                <c:formatCode>0%</c:formatCode>
                <c:ptCount val="5"/>
                <c:pt idx="1">
                  <c:v>7.0000000000000007E-2</c:v>
                </c:pt>
                <c:pt idx="2">
                  <c:v>0.17</c:v>
                </c:pt>
                <c:pt idx="3">
                  <c:v>0.27</c:v>
                </c:pt>
                <c:pt idx="4">
                  <c:v>0.38</c:v>
                </c:pt>
              </c:numCache>
            </c:numRef>
          </c:val>
          <c:extLst>
            <c:ext xmlns:c16="http://schemas.microsoft.com/office/drawing/2014/chart" uri="{C3380CC4-5D6E-409C-BE32-E72D297353CC}">
              <c16:uniqueId val="{00000002-B98F-4B6A-9F9E-EE8F0458BF19}"/>
            </c:ext>
          </c:extLst>
        </c:ser>
        <c:dLbls>
          <c:showLegendKey val="0"/>
          <c:showVal val="0"/>
          <c:showCatName val="0"/>
          <c:showSerName val="0"/>
          <c:showPercent val="0"/>
          <c:showBubbleSize val="0"/>
        </c:dLbls>
        <c:gapWidth val="50"/>
        <c:overlap val="100"/>
        <c:axId val="1755468095"/>
        <c:axId val="1949702767"/>
      </c:barChart>
      <c:catAx>
        <c:axId val="1755468095"/>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949702767"/>
        <c:crosses val="autoZero"/>
        <c:auto val="1"/>
        <c:lblAlgn val="ctr"/>
        <c:lblOffset val="100"/>
        <c:noMultiLvlLbl val="0"/>
      </c:catAx>
      <c:valAx>
        <c:axId val="1949702767"/>
        <c:scaling>
          <c:orientation val="minMax"/>
        </c:scaling>
        <c:delete val="1"/>
        <c:axPos val="b"/>
        <c:numFmt formatCode="0%" sourceLinked="1"/>
        <c:majorTickMark val="none"/>
        <c:minorTickMark val="none"/>
        <c:tickLblPos val="nextTo"/>
        <c:crossAx val="1755468095"/>
        <c:crosses val="autoZero"/>
        <c:crossBetween val="between"/>
      </c:valAx>
      <c:spPr>
        <a:noFill/>
        <a:ln>
          <a:noFill/>
        </a:ln>
        <a:effectLst/>
      </c:spPr>
    </c:plotArea>
    <c:legend>
      <c:legendPos val="t"/>
      <c:layout>
        <c:manualLayout>
          <c:xMode val="edge"/>
          <c:yMode val="edge"/>
          <c:x val="0.26818652364006129"/>
          <c:y val="2.1887821753852198E-2"/>
          <c:w val="0.61548722914862741"/>
          <c:h val="7.0390028345016412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'Q31'!$F$13</c:f>
              <c:strCache>
                <c:ptCount val="1"/>
                <c:pt idx="0">
                  <c:v>Overall</c:v>
                </c:pt>
              </c:strCache>
            </c:strRef>
          </c:tx>
          <c:spPr>
            <a:solidFill>
              <a:srgbClr val="FF82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'Q31'!$E$14:$E$16</c:f>
              <c:strCache>
                <c:ptCount val="3"/>
                <c:pt idx="0">
                  <c:v>Woman</c:v>
                </c:pt>
                <c:pt idx="1">
                  <c:v>Man</c:v>
                </c:pt>
                <c:pt idx="2">
                  <c:v>Another Identity</c:v>
                </c:pt>
              </c:strCache>
            </c:strRef>
          </c:cat>
          <c:val>
            <c:numRef>
              <c:f>'Q31'!$F$14:$F$16</c:f>
              <c:numCache>
                <c:formatCode>0%</c:formatCode>
                <c:ptCount val="3"/>
                <c:pt idx="0">
                  <c:v>0.61</c:v>
                </c:pt>
                <c:pt idx="1">
                  <c:v>0.32</c:v>
                </c:pt>
                <c:pt idx="2">
                  <c:v>2.0151133501259445E-2</c:v>
                </c:pt>
              </c:numCache>
            </c:numRef>
          </c:val>
          <c:extLst>
            <c:ext xmlns:c16="http://schemas.microsoft.com/office/drawing/2014/chart" uri="{C3380CC4-5D6E-409C-BE32-E72D297353CC}">
              <c16:uniqueId val="{00000000-4FAD-4906-895F-E353126BDE63}"/>
            </c:ext>
          </c:extLst>
        </c:ser>
        <c:ser>
          <c:idx val="1"/>
          <c:order val="1"/>
          <c:tx>
            <c:strRef>
              <c:f>'Q31'!$G$13</c:f>
              <c:strCache>
                <c:ptCount val="1"/>
                <c:pt idx="0">
                  <c:v>Staff</c:v>
                </c:pt>
              </c:strCache>
            </c:strRef>
          </c:tx>
          <c:spPr>
            <a:solidFill>
              <a:srgbClr val="58595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'Q31'!$E$14:$E$16</c:f>
              <c:strCache>
                <c:ptCount val="3"/>
                <c:pt idx="0">
                  <c:v>Woman</c:v>
                </c:pt>
                <c:pt idx="1">
                  <c:v>Man</c:v>
                </c:pt>
                <c:pt idx="2">
                  <c:v>Another Identity</c:v>
                </c:pt>
              </c:strCache>
            </c:strRef>
          </c:cat>
          <c:val>
            <c:numRef>
              <c:f>'Q31'!$G$14:$G$16</c:f>
              <c:numCache>
                <c:formatCode>0%</c:formatCode>
                <c:ptCount val="3"/>
                <c:pt idx="0">
                  <c:v>0.65</c:v>
                </c:pt>
                <c:pt idx="1">
                  <c:v>0.28000000000000003</c:v>
                </c:pt>
                <c:pt idx="2">
                  <c:v>2.1582733812949641E-2</c:v>
                </c:pt>
              </c:numCache>
            </c:numRef>
          </c:val>
          <c:extLst>
            <c:ext xmlns:c16="http://schemas.microsoft.com/office/drawing/2014/chart" uri="{C3380CC4-5D6E-409C-BE32-E72D297353CC}">
              <c16:uniqueId val="{00000001-4FAD-4906-895F-E353126BDE63}"/>
            </c:ext>
          </c:extLst>
        </c:ser>
        <c:ser>
          <c:idx val="2"/>
          <c:order val="2"/>
          <c:tx>
            <c:strRef>
              <c:f>'Q31'!$H$13</c:f>
              <c:strCache>
                <c:ptCount val="1"/>
                <c:pt idx="0">
                  <c:v>Faculty</c:v>
                </c:pt>
              </c:strCache>
            </c:strRef>
          </c:tx>
          <c:spPr>
            <a:solidFill>
              <a:srgbClr val="57A7B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'Q31'!$E$14:$E$16</c:f>
              <c:strCache>
                <c:ptCount val="3"/>
                <c:pt idx="0">
                  <c:v>Woman</c:v>
                </c:pt>
                <c:pt idx="1">
                  <c:v>Man</c:v>
                </c:pt>
                <c:pt idx="2">
                  <c:v>Another Identity</c:v>
                </c:pt>
              </c:strCache>
            </c:strRef>
          </c:cat>
          <c:val>
            <c:numRef>
              <c:f>'Q31'!$H$14:$H$16</c:f>
              <c:numCache>
                <c:formatCode>0%</c:formatCode>
                <c:ptCount val="3"/>
                <c:pt idx="0">
                  <c:v>0.52</c:v>
                </c:pt>
                <c:pt idx="1">
                  <c:v>0.4</c:v>
                </c:pt>
                <c:pt idx="2">
                  <c:v>8.4033613445378148E-3</c:v>
                </c:pt>
              </c:numCache>
            </c:numRef>
          </c:val>
          <c:extLst>
            <c:ext xmlns:c16="http://schemas.microsoft.com/office/drawing/2014/chart" uri="{C3380CC4-5D6E-409C-BE32-E72D297353CC}">
              <c16:uniqueId val="{00000002-4FAD-4906-895F-E353126BDE63}"/>
            </c:ext>
          </c:extLst>
        </c:ser>
        <c:dLbls>
          <c:showLegendKey val="0"/>
          <c:showVal val="0"/>
          <c:showCatName val="0"/>
          <c:showSerName val="0"/>
          <c:showPercent val="0"/>
          <c:showBubbleSize val="0"/>
        </c:dLbls>
        <c:gapWidth val="50"/>
        <c:axId val="1849038863"/>
        <c:axId val="1156295839"/>
      </c:barChart>
      <c:catAx>
        <c:axId val="18490388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156295839"/>
        <c:crosses val="autoZero"/>
        <c:auto val="1"/>
        <c:lblAlgn val="ctr"/>
        <c:lblOffset val="100"/>
        <c:noMultiLvlLbl val="0"/>
      </c:catAx>
      <c:valAx>
        <c:axId val="1156295839"/>
        <c:scaling>
          <c:orientation val="minMax"/>
        </c:scaling>
        <c:delete val="1"/>
        <c:axPos val="l"/>
        <c:numFmt formatCode="0%" sourceLinked="1"/>
        <c:majorTickMark val="none"/>
        <c:minorTickMark val="none"/>
        <c:tickLblPos val="nextTo"/>
        <c:crossAx val="1849038863"/>
        <c:crosses val="autoZero"/>
        <c:crossBetween val="between"/>
      </c:valAx>
      <c:spPr>
        <a:noFill/>
        <a:ln w="25400">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'Q2'!$I$15</c:f>
              <c:strCache>
                <c:ptCount val="1"/>
                <c:pt idx="0">
                  <c:v>Yes</c:v>
                </c:pt>
              </c:strCache>
            </c:strRef>
          </c:tx>
          <c:spPr>
            <a:solidFill>
              <a:srgbClr val="FF8200"/>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'Q2'!$H$16:$H$18</c:f>
              <c:strCache>
                <c:ptCount val="3"/>
                <c:pt idx="0">
                  <c:v>Overall </c:v>
                </c:pt>
                <c:pt idx="1">
                  <c:v>Staff</c:v>
                </c:pt>
                <c:pt idx="2">
                  <c:v>Faculty</c:v>
                </c:pt>
              </c:strCache>
            </c:strRef>
          </c:cat>
          <c:val>
            <c:numRef>
              <c:f>'Q2'!$I$16:$I$18</c:f>
              <c:numCache>
                <c:formatCode>0%</c:formatCode>
                <c:ptCount val="3"/>
                <c:pt idx="0">
                  <c:v>0.78841309823677586</c:v>
                </c:pt>
                <c:pt idx="1">
                  <c:v>0.81294964028776984</c:v>
                </c:pt>
                <c:pt idx="2">
                  <c:v>0.73109243697478987</c:v>
                </c:pt>
              </c:numCache>
            </c:numRef>
          </c:val>
          <c:extLst>
            <c:ext xmlns:c16="http://schemas.microsoft.com/office/drawing/2014/chart" uri="{C3380CC4-5D6E-409C-BE32-E72D297353CC}">
              <c16:uniqueId val="{00000000-D4EF-4F78-990D-F7D66CD140E2}"/>
            </c:ext>
          </c:extLst>
        </c:ser>
        <c:ser>
          <c:idx val="1"/>
          <c:order val="1"/>
          <c:tx>
            <c:strRef>
              <c:f>'Q2'!$J$15</c:f>
              <c:strCache>
                <c:ptCount val="1"/>
                <c:pt idx="0">
                  <c:v>No</c:v>
                </c:pt>
              </c:strCache>
            </c:strRef>
          </c:tx>
          <c:spPr>
            <a:solidFill>
              <a:srgbClr val="58595B"/>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'Q2'!$H$16:$H$18</c:f>
              <c:strCache>
                <c:ptCount val="3"/>
                <c:pt idx="0">
                  <c:v>Overall </c:v>
                </c:pt>
                <c:pt idx="1">
                  <c:v>Staff</c:v>
                </c:pt>
                <c:pt idx="2">
                  <c:v>Faculty</c:v>
                </c:pt>
              </c:strCache>
            </c:strRef>
          </c:cat>
          <c:val>
            <c:numRef>
              <c:f>'Q2'!$J$16:$J$18</c:f>
              <c:numCache>
                <c:formatCode>0%</c:formatCode>
                <c:ptCount val="3"/>
                <c:pt idx="0">
                  <c:v>0.21158690176322417</c:v>
                </c:pt>
                <c:pt idx="1">
                  <c:v>0.18705035971223022</c:v>
                </c:pt>
                <c:pt idx="2">
                  <c:v>0.26890756302521007</c:v>
                </c:pt>
              </c:numCache>
            </c:numRef>
          </c:val>
          <c:extLst>
            <c:ext xmlns:c16="http://schemas.microsoft.com/office/drawing/2014/chart" uri="{C3380CC4-5D6E-409C-BE32-E72D297353CC}">
              <c16:uniqueId val="{00000001-D4EF-4F78-990D-F7D66CD140E2}"/>
            </c:ext>
          </c:extLst>
        </c:ser>
        <c:dLbls>
          <c:showLegendKey val="0"/>
          <c:showVal val="0"/>
          <c:showCatName val="0"/>
          <c:showSerName val="0"/>
          <c:showPercent val="0"/>
          <c:showBubbleSize val="0"/>
        </c:dLbls>
        <c:gapWidth val="100"/>
        <c:overlap val="100"/>
        <c:axId val="1152353984"/>
        <c:axId val="1152356480"/>
      </c:barChart>
      <c:catAx>
        <c:axId val="1152353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152356480"/>
        <c:crosses val="autoZero"/>
        <c:auto val="1"/>
        <c:lblAlgn val="ctr"/>
        <c:lblOffset val="100"/>
        <c:noMultiLvlLbl val="0"/>
      </c:catAx>
      <c:valAx>
        <c:axId val="1152356480"/>
        <c:scaling>
          <c:orientation val="minMax"/>
        </c:scaling>
        <c:delete val="1"/>
        <c:axPos val="l"/>
        <c:numFmt formatCode="0%" sourceLinked="1"/>
        <c:majorTickMark val="none"/>
        <c:minorTickMark val="none"/>
        <c:tickLblPos val="nextTo"/>
        <c:crossAx val="1152353984"/>
        <c:crosses val="autoZero"/>
        <c:crossBetween val="between"/>
      </c:valAx>
      <c:spPr>
        <a:noFill/>
        <a:ln>
          <a:noFill/>
        </a:ln>
        <a:effectLst/>
      </c:spPr>
    </c:plotArea>
    <c:legend>
      <c:legendPos val="l"/>
      <c:layout>
        <c:manualLayout>
          <c:xMode val="edge"/>
          <c:yMode val="edge"/>
          <c:x val="1.255689534223225E-2"/>
          <c:y val="9.0602878202802276E-3"/>
          <c:w val="7.4764776557298088E-2"/>
          <c:h val="0.74151547711297217"/>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latin typeface="Century Gothic" panose="020B0502020202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'Q9'!$F$12</c:f>
              <c:strCache>
                <c:ptCount val="1"/>
                <c:pt idx="0">
                  <c:v>Yes</c:v>
                </c:pt>
              </c:strCache>
            </c:strRef>
          </c:tx>
          <c:spPr>
            <a:solidFill>
              <a:srgbClr val="FF82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'Q9'!$E$13:$E$15</c:f>
              <c:strCache>
                <c:ptCount val="3"/>
                <c:pt idx="0">
                  <c:v>Overall</c:v>
                </c:pt>
                <c:pt idx="1">
                  <c:v>Staff</c:v>
                </c:pt>
                <c:pt idx="2">
                  <c:v>Faculty </c:v>
                </c:pt>
              </c:strCache>
            </c:strRef>
          </c:cat>
          <c:val>
            <c:numRef>
              <c:f>'Q9'!$F$13:$F$15</c:f>
              <c:numCache>
                <c:formatCode>0%</c:formatCode>
                <c:ptCount val="3"/>
                <c:pt idx="0">
                  <c:v>0.28999999999999998</c:v>
                </c:pt>
                <c:pt idx="1">
                  <c:v>0.28000000000000003</c:v>
                </c:pt>
                <c:pt idx="2">
                  <c:v>0.28999999999999998</c:v>
                </c:pt>
              </c:numCache>
            </c:numRef>
          </c:val>
          <c:extLst>
            <c:ext xmlns:c16="http://schemas.microsoft.com/office/drawing/2014/chart" uri="{C3380CC4-5D6E-409C-BE32-E72D297353CC}">
              <c16:uniqueId val="{00000000-4540-44EA-99EA-D7AB8546B05C}"/>
            </c:ext>
          </c:extLst>
        </c:ser>
        <c:ser>
          <c:idx val="1"/>
          <c:order val="1"/>
          <c:tx>
            <c:strRef>
              <c:f>'Q9'!$G$12</c:f>
              <c:strCache>
                <c:ptCount val="1"/>
                <c:pt idx="0">
                  <c:v>No</c:v>
                </c:pt>
              </c:strCache>
            </c:strRef>
          </c:tx>
          <c:spPr>
            <a:solidFill>
              <a:srgbClr val="58595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'Q9'!$E$13:$E$15</c:f>
              <c:strCache>
                <c:ptCount val="3"/>
                <c:pt idx="0">
                  <c:v>Overall</c:v>
                </c:pt>
                <c:pt idx="1">
                  <c:v>Staff</c:v>
                </c:pt>
                <c:pt idx="2">
                  <c:v>Faculty </c:v>
                </c:pt>
              </c:strCache>
            </c:strRef>
          </c:cat>
          <c:val>
            <c:numRef>
              <c:f>'Q9'!$G$13:$G$15</c:f>
              <c:numCache>
                <c:formatCode>0%</c:formatCode>
                <c:ptCount val="3"/>
                <c:pt idx="0">
                  <c:v>0.71</c:v>
                </c:pt>
                <c:pt idx="1">
                  <c:v>0.72</c:v>
                </c:pt>
                <c:pt idx="2">
                  <c:v>0.71</c:v>
                </c:pt>
              </c:numCache>
            </c:numRef>
          </c:val>
          <c:extLst>
            <c:ext xmlns:c16="http://schemas.microsoft.com/office/drawing/2014/chart" uri="{C3380CC4-5D6E-409C-BE32-E72D297353CC}">
              <c16:uniqueId val="{00000001-4540-44EA-99EA-D7AB8546B05C}"/>
            </c:ext>
          </c:extLst>
        </c:ser>
        <c:dLbls>
          <c:showLegendKey val="0"/>
          <c:showVal val="0"/>
          <c:showCatName val="0"/>
          <c:showSerName val="0"/>
          <c:showPercent val="0"/>
          <c:showBubbleSize val="0"/>
        </c:dLbls>
        <c:gapWidth val="100"/>
        <c:overlap val="100"/>
        <c:axId val="1152338176"/>
        <c:axId val="1152348160"/>
      </c:barChart>
      <c:catAx>
        <c:axId val="1152338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152348160"/>
        <c:crosses val="autoZero"/>
        <c:auto val="1"/>
        <c:lblAlgn val="ctr"/>
        <c:lblOffset val="100"/>
        <c:noMultiLvlLbl val="0"/>
      </c:catAx>
      <c:valAx>
        <c:axId val="1152348160"/>
        <c:scaling>
          <c:orientation val="minMax"/>
        </c:scaling>
        <c:delete val="1"/>
        <c:axPos val="l"/>
        <c:numFmt formatCode="0%" sourceLinked="1"/>
        <c:majorTickMark val="none"/>
        <c:minorTickMark val="none"/>
        <c:tickLblPos val="nextTo"/>
        <c:crossAx val="1152338176"/>
        <c:crosses val="autoZero"/>
        <c:crossBetween val="between"/>
      </c:valAx>
      <c:spPr>
        <a:noFill/>
        <a:ln>
          <a:noFill/>
        </a:ln>
        <a:effectLst/>
      </c:spPr>
    </c:plotArea>
    <c:legend>
      <c:legendPos val="l"/>
      <c:layout>
        <c:manualLayout>
          <c:xMode val="edge"/>
          <c:yMode val="edge"/>
          <c:x val="1.4492753623188406E-2"/>
          <c:y val="0.21843222062030979"/>
          <c:w val="8.6291034272889797E-2"/>
          <c:h val="0.6758116150974085"/>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'Q10'!$E$9</c:f>
              <c:strCache>
                <c:ptCount val="1"/>
                <c:pt idx="0">
                  <c:v>Yes</c:v>
                </c:pt>
              </c:strCache>
            </c:strRef>
          </c:tx>
          <c:spPr>
            <a:solidFill>
              <a:srgbClr val="FF82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'Q10'!$D$10:$D$12</c:f>
              <c:strCache>
                <c:ptCount val="3"/>
                <c:pt idx="0">
                  <c:v>Overall</c:v>
                </c:pt>
                <c:pt idx="1">
                  <c:v>Staff</c:v>
                </c:pt>
                <c:pt idx="2">
                  <c:v>Faculty</c:v>
                </c:pt>
              </c:strCache>
            </c:strRef>
          </c:cat>
          <c:val>
            <c:numRef>
              <c:f>'Q10'!$E$10:$E$12</c:f>
              <c:numCache>
                <c:formatCode>0%</c:formatCode>
                <c:ptCount val="3"/>
                <c:pt idx="0">
                  <c:v>0.15</c:v>
                </c:pt>
                <c:pt idx="1">
                  <c:v>0.17</c:v>
                </c:pt>
                <c:pt idx="2">
                  <c:v>0.12</c:v>
                </c:pt>
              </c:numCache>
            </c:numRef>
          </c:val>
          <c:extLst>
            <c:ext xmlns:c16="http://schemas.microsoft.com/office/drawing/2014/chart" uri="{C3380CC4-5D6E-409C-BE32-E72D297353CC}">
              <c16:uniqueId val="{00000000-07D3-4DC2-915D-1C7E2441432B}"/>
            </c:ext>
          </c:extLst>
        </c:ser>
        <c:ser>
          <c:idx val="1"/>
          <c:order val="1"/>
          <c:tx>
            <c:strRef>
              <c:f>'Q10'!$F$9</c:f>
              <c:strCache>
                <c:ptCount val="1"/>
                <c:pt idx="0">
                  <c:v>No</c:v>
                </c:pt>
              </c:strCache>
            </c:strRef>
          </c:tx>
          <c:spPr>
            <a:solidFill>
              <a:srgbClr val="58595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'Q10'!$D$10:$D$12</c:f>
              <c:strCache>
                <c:ptCount val="3"/>
                <c:pt idx="0">
                  <c:v>Overall</c:v>
                </c:pt>
                <c:pt idx="1">
                  <c:v>Staff</c:v>
                </c:pt>
                <c:pt idx="2">
                  <c:v>Faculty</c:v>
                </c:pt>
              </c:strCache>
            </c:strRef>
          </c:cat>
          <c:val>
            <c:numRef>
              <c:f>'Q10'!$F$10:$F$12</c:f>
              <c:numCache>
                <c:formatCode>0%</c:formatCode>
                <c:ptCount val="3"/>
                <c:pt idx="0">
                  <c:v>0.85</c:v>
                </c:pt>
                <c:pt idx="1">
                  <c:v>0.83</c:v>
                </c:pt>
                <c:pt idx="2">
                  <c:v>0.88</c:v>
                </c:pt>
              </c:numCache>
            </c:numRef>
          </c:val>
          <c:extLst>
            <c:ext xmlns:c16="http://schemas.microsoft.com/office/drawing/2014/chart" uri="{C3380CC4-5D6E-409C-BE32-E72D297353CC}">
              <c16:uniqueId val="{00000001-07D3-4DC2-915D-1C7E2441432B}"/>
            </c:ext>
          </c:extLst>
        </c:ser>
        <c:dLbls>
          <c:showLegendKey val="0"/>
          <c:showVal val="0"/>
          <c:showCatName val="0"/>
          <c:showSerName val="0"/>
          <c:showPercent val="0"/>
          <c:showBubbleSize val="0"/>
        </c:dLbls>
        <c:gapWidth val="100"/>
        <c:overlap val="100"/>
        <c:axId val="1751945055"/>
        <c:axId val="1941249055"/>
      </c:barChart>
      <c:catAx>
        <c:axId val="1751945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941249055"/>
        <c:crosses val="autoZero"/>
        <c:auto val="1"/>
        <c:lblAlgn val="ctr"/>
        <c:lblOffset val="100"/>
        <c:noMultiLvlLbl val="0"/>
      </c:catAx>
      <c:valAx>
        <c:axId val="1941249055"/>
        <c:scaling>
          <c:orientation val="minMax"/>
        </c:scaling>
        <c:delete val="1"/>
        <c:axPos val="l"/>
        <c:numFmt formatCode="0%" sourceLinked="1"/>
        <c:majorTickMark val="none"/>
        <c:minorTickMark val="none"/>
        <c:tickLblPos val="nextTo"/>
        <c:crossAx val="1751945055"/>
        <c:crosses val="autoZero"/>
        <c:crossBetween val="between"/>
      </c:valAx>
      <c:spPr>
        <a:noFill/>
        <a:ln>
          <a:noFill/>
        </a:ln>
        <a:effectLst/>
      </c:spPr>
    </c:plotArea>
    <c:legend>
      <c:legendPos val="l"/>
      <c:layout>
        <c:manualLayout>
          <c:xMode val="edge"/>
          <c:yMode val="edge"/>
          <c:x val="1.2638230647709321E-2"/>
          <c:y val="8.2423097112860888E-2"/>
          <c:w val="6.9977982609993661E-2"/>
          <c:h val="0.91757690288713911"/>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FF8200"/>
            </a:solidFill>
            <a:ln>
              <a:noFill/>
            </a:ln>
            <a:effectLst/>
          </c:spPr>
          <c:invertIfNegative val="0"/>
          <c:dLbls>
            <c:dLbl>
              <c:idx val="0"/>
              <c:tx>
                <c:rich>
                  <a:bodyPr/>
                  <a:lstStyle/>
                  <a:p>
                    <a:fld id="{6ACBA511-AF14-481B-B416-38C99BE11C8B}" type="VALUE">
                      <a:rPr lang="en-US">
                        <a:solidFill>
                          <a:sysClr val="windowText" lastClr="000000"/>
                        </a:solidFill>
                      </a:rPr>
                      <a:pPr/>
                      <a:t>[VALUE]</a:t>
                    </a:fld>
                    <a:endParaRPr lang="en-US"/>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C4C5-4564-B5DB-58E057179D12}"/>
                </c:ext>
              </c:extLst>
            </c:dLbl>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'Q6 viz'!$A$14:$A$23</c:f>
              <c:strCache>
                <c:ptCount val="10"/>
                <c:pt idx="0">
                  <c:v>Other </c:v>
                </c:pt>
                <c:pt idx="1">
                  <c:v>Plastic wrap/film</c:v>
                </c:pt>
                <c:pt idx="2">
                  <c:v>Steel cans</c:v>
                </c:pt>
                <c:pt idx="3">
                  <c:v>Food waste</c:v>
                </c:pt>
                <c:pt idx="4">
                  <c:v>Batteries</c:v>
                </c:pt>
                <c:pt idx="5">
                  <c:v>Electronic waste</c:v>
                </c:pt>
                <c:pt idx="6">
                  <c:v>Cardboard</c:v>
                </c:pt>
                <c:pt idx="7">
                  <c:v>Aluminum cans</c:v>
                </c:pt>
                <c:pt idx="8">
                  <c:v>Plastic bottles/containers</c:v>
                </c:pt>
                <c:pt idx="9">
                  <c:v>Paper</c:v>
                </c:pt>
              </c:strCache>
            </c:strRef>
          </c:cat>
          <c:val>
            <c:numRef>
              <c:f>'Q6 viz'!$B$14:$B$23</c:f>
              <c:numCache>
                <c:formatCode>0%</c:formatCode>
                <c:ptCount val="10"/>
                <c:pt idx="0">
                  <c:v>0.02</c:v>
                </c:pt>
                <c:pt idx="1">
                  <c:v>0.27</c:v>
                </c:pt>
                <c:pt idx="2">
                  <c:v>0.34</c:v>
                </c:pt>
                <c:pt idx="3">
                  <c:v>0.41</c:v>
                </c:pt>
                <c:pt idx="4">
                  <c:v>0.41</c:v>
                </c:pt>
                <c:pt idx="5">
                  <c:v>0.47</c:v>
                </c:pt>
                <c:pt idx="6">
                  <c:v>0.89</c:v>
                </c:pt>
                <c:pt idx="7">
                  <c:v>0.94</c:v>
                </c:pt>
                <c:pt idx="8">
                  <c:v>0.96</c:v>
                </c:pt>
                <c:pt idx="9">
                  <c:v>0.98</c:v>
                </c:pt>
              </c:numCache>
            </c:numRef>
          </c:val>
          <c:extLst>
            <c:ext xmlns:c16="http://schemas.microsoft.com/office/drawing/2014/chart" uri="{C3380CC4-5D6E-409C-BE32-E72D297353CC}">
              <c16:uniqueId val="{00000001-C4C5-4564-B5DB-58E057179D12}"/>
            </c:ext>
          </c:extLst>
        </c:ser>
        <c:dLbls>
          <c:showLegendKey val="0"/>
          <c:showVal val="0"/>
          <c:showCatName val="0"/>
          <c:showSerName val="0"/>
          <c:showPercent val="0"/>
          <c:showBubbleSize val="0"/>
        </c:dLbls>
        <c:gapWidth val="50"/>
        <c:axId val="519340015"/>
        <c:axId val="499428303"/>
      </c:barChart>
      <c:catAx>
        <c:axId val="5193400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499428303"/>
        <c:crosses val="autoZero"/>
        <c:auto val="1"/>
        <c:lblAlgn val="ctr"/>
        <c:lblOffset val="100"/>
        <c:noMultiLvlLbl val="0"/>
      </c:catAx>
      <c:valAx>
        <c:axId val="499428303"/>
        <c:scaling>
          <c:orientation val="minMax"/>
        </c:scaling>
        <c:delete val="1"/>
        <c:axPos val="b"/>
        <c:numFmt formatCode="0%" sourceLinked="1"/>
        <c:majorTickMark val="none"/>
        <c:minorTickMark val="none"/>
        <c:tickLblPos val="nextTo"/>
        <c:crossAx val="519340015"/>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sz="1100">
          <a:latin typeface="Century Gothic" panose="020B0502020202020204"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58595B"/>
            </a:solidFill>
            <a:ln>
              <a:noFill/>
            </a:ln>
            <a:effectLst/>
          </c:spPr>
          <c:invertIfNegative val="0"/>
          <c:dPt>
            <c:idx val="6"/>
            <c:invertIfNegative val="0"/>
            <c:bubble3D val="0"/>
            <c:spPr>
              <a:solidFill>
                <a:srgbClr val="FF8200"/>
              </a:solidFill>
              <a:ln>
                <a:noFill/>
              </a:ln>
              <a:effectLst/>
            </c:spPr>
            <c:extLst>
              <c:ext xmlns:c16="http://schemas.microsoft.com/office/drawing/2014/chart" uri="{C3380CC4-5D6E-409C-BE32-E72D297353CC}">
                <c16:uniqueId val="{00000001-5606-4E27-9D53-03CBB670F463}"/>
              </c:ext>
            </c:extLst>
          </c:dPt>
          <c:dPt>
            <c:idx val="7"/>
            <c:invertIfNegative val="0"/>
            <c:bubble3D val="0"/>
            <c:spPr>
              <a:solidFill>
                <a:srgbClr val="FF8200"/>
              </a:solidFill>
              <a:ln>
                <a:noFill/>
              </a:ln>
              <a:effectLst/>
            </c:spPr>
            <c:extLst>
              <c:ext xmlns:c16="http://schemas.microsoft.com/office/drawing/2014/chart" uri="{C3380CC4-5D6E-409C-BE32-E72D297353CC}">
                <c16:uniqueId val="{00000003-5606-4E27-9D53-03CBB670F463}"/>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'Q8 viz'!$A$15:$A$22</c:f>
              <c:strCache>
                <c:ptCount val="8"/>
                <c:pt idx="0">
                  <c:v>None</c:v>
                </c:pt>
                <c:pt idx="1">
                  <c:v>Other</c:v>
                </c:pt>
                <c:pt idx="2">
                  <c:v>Green Office Program</c:v>
                </c:pt>
                <c:pt idx="3">
                  <c:v>Composting</c:v>
                </c:pt>
                <c:pt idx="4">
                  <c:v>Zero Waste Events</c:v>
                </c:pt>
                <c:pt idx="5">
                  <c:v>Unsure</c:v>
                </c:pt>
                <c:pt idx="6">
                  <c:v>My Tiny Trash</c:v>
                </c:pt>
                <c:pt idx="7">
                  <c:v>Recycling</c:v>
                </c:pt>
              </c:strCache>
            </c:strRef>
          </c:cat>
          <c:val>
            <c:numRef>
              <c:f>'Q8 viz'!$B$15:$B$22</c:f>
              <c:numCache>
                <c:formatCode>0%</c:formatCode>
                <c:ptCount val="8"/>
                <c:pt idx="0">
                  <c:v>1.2594458438287154E-2</c:v>
                </c:pt>
                <c:pt idx="1">
                  <c:v>0.01</c:v>
                </c:pt>
                <c:pt idx="2">
                  <c:v>5.0377833753148617E-2</c:v>
                </c:pt>
                <c:pt idx="3">
                  <c:v>7.8085642317380355E-2</c:v>
                </c:pt>
                <c:pt idx="4">
                  <c:v>0.10831234256926953</c:v>
                </c:pt>
                <c:pt idx="5">
                  <c:v>0.14609571788413098</c:v>
                </c:pt>
                <c:pt idx="6">
                  <c:v>0.77833753148614615</c:v>
                </c:pt>
                <c:pt idx="7">
                  <c:v>0.853904282115869</c:v>
                </c:pt>
              </c:numCache>
            </c:numRef>
          </c:val>
          <c:extLst>
            <c:ext xmlns:c16="http://schemas.microsoft.com/office/drawing/2014/chart" uri="{C3380CC4-5D6E-409C-BE32-E72D297353CC}">
              <c16:uniqueId val="{00000004-5606-4E27-9D53-03CBB670F463}"/>
            </c:ext>
          </c:extLst>
        </c:ser>
        <c:dLbls>
          <c:showLegendKey val="0"/>
          <c:showVal val="0"/>
          <c:showCatName val="0"/>
          <c:showSerName val="0"/>
          <c:showPercent val="0"/>
          <c:showBubbleSize val="0"/>
        </c:dLbls>
        <c:gapWidth val="50"/>
        <c:axId val="926583503"/>
        <c:axId val="926584335"/>
      </c:barChart>
      <c:catAx>
        <c:axId val="926583503"/>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926584335"/>
        <c:crosses val="autoZero"/>
        <c:auto val="1"/>
        <c:lblAlgn val="ctr"/>
        <c:lblOffset val="100"/>
        <c:noMultiLvlLbl val="0"/>
      </c:catAx>
      <c:valAx>
        <c:axId val="926584335"/>
        <c:scaling>
          <c:orientation val="minMax"/>
        </c:scaling>
        <c:delete val="1"/>
        <c:axPos val="b"/>
        <c:numFmt formatCode="0%" sourceLinked="1"/>
        <c:majorTickMark val="none"/>
        <c:minorTickMark val="none"/>
        <c:tickLblPos val="nextTo"/>
        <c:crossAx val="926583503"/>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'Q18'!$G$20</c:f>
              <c:strCache>
                <c:ptCount val="1"/>
                <c:pt idx="0">
                  <c:v>Overall</c:v>
                </c:pt>
              </c:strCache>
            </c:strRef>
          </c:tx>
          <c:spPr>
            <a:solidFill>
              <a:srgbClr val="FF82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'Q18'!$F$21:$F$25</c:f>
              <c:strCache>
                <c:ptCount val="5"/>
                <c:pt idx="0">
                  <c:v>Other</c:v>
                </c:pt>
                <c:pt idx="1">
                  <c:v>Lack of time</c:v>
                </c:pt>
                <c:pt idx="2">
                  <c:v>Inconvenient</c:v>
                </c:pt>
                <c:pt idx="3">
                  <c:v>Lack of information</c:v>
                </c:pt>
                <c:pt idx="4">
                  <c:v>No barriers</c:v>
                </c:pt>
              </c:strCache>
            </c:strRef>
          </c:cat>
          <c:val>
            <c:numRef>
              <c:f>'Q18'!$G$21:$G$25</c:f>
              <c:numCache>
                <c:formatCode>0%</c:formatCode>
                <c:ptCount val="5"/>
                <c:pt idx="0">
                  <c:v>6.5491183879093195E-2</c:v>
                </c:pt>
                <c:pt idx="1">
                  <c:v>8.3123425692695208E-2</c:v>
                </c:pt>
                <c:pt idx="2">
                  <c:v>0.15617128463476071</c:v>
                </c:pt>
                <c:pt idx="3">
                  <c:v>0.19899244332493704</c:v>
                </c:pt>
                <c:pt idx="4">
                  <c:v>0.49622166246851385</c:v>
                </c:pt>
              </c:numCache>
            </c:numRef>
          </c:val>
          <c:extLst>
            <c:ext xmlns:c16="http://schemas.microsoft.com/office/drawing/2014/chart" uri="{C3380CC4-5D6E-409C-BE32-E72D297353CC}">
              <c16:uniqueId val="{00000000-DBCC-4EE0-8DE5-3571161FCFFC}"/>
            </c:ext>
          </c:extLst>
        </c:ser>
        <c:ser>
          <c:idx val="1"/>
          <c:order val="1"/>
          <c:tx>
            <c:strRef>
              <c:f>'Q18'!$H$20</c:f>
              <c:strCache>
                <c:ptCount val="1"/>
                <c:pt idx="0">
                  <c:v>Staff </c:v>
                </c:pt>
              </c:strCache>
            </c:strRef>
          </c:tx>
          <c:spPr>
            <a:solidFill>
              <a:srgbClr val="58595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'Q18'!$F$21:$F$25</c:f>
              <c:strCache>
                <c:ptCount val="5"/>
                <c:pt idx="0">
                  <c:v>Other</c:v>
                </c:pt>
                <c:pt idx="1">
                  <c:v>Lack of time</c:v>
                </c:pt>
                <c:pt idx="2">
                  <c:v>Inconvenient</c:v>
                </c:pt>
                <c:pt idx="3">
                  <c:v>Lack of information</c:v>
                </c:pt>
                <c:pt idx="4">
                  <c:v>No barriers</c:v>
                </c:pt>
              </c:strCache>
            </c:strRef>
          </c:cat>
          <c:val>
            <c:numRef>
              <c:f>'Q18'!$H$21:$H$25</c:f>
              <c:numCache>
                <c:formatCode>0%</c:formatCode>
                <c:ptCount val="5"/>
                <c:pt idx="0">
                  <c:v>6.4748201438848921E-2</c:v>
                </c:pt>
                <c:pt idx="1">
                  <c:v>8.9928057553956831E-2</c:v>
                </c:pt>
                <c:pt idx="2">
                  <c:v>0.14028776978417265</c:v>
                </c:pt>
                <c:pt idx="3">
                  <c:v>0.19424460431654678</c:v>
                </c:pt>
                <c:pt idx="4">
                  <c:v>0.51079136690647486</c:v>
                </c:pt>
              </c:numCache>
            </c:numRef>
          </c:val>
          <c:extLst>
            <c:ext xmlns:c16="http://schemas.microsoft.com/office/drawing/2014/chart" uri="{C3380CC4-5D6E-409C-BE32-E72D297353CC}">
              <c16:uniqueId val="{00000001-DBCC-4EE0-8DE5-3571161FCFFC}"/>
            </c:ext>
          </c:extLst>
        </c:ser>
        <c:ser>
          <c:idx val="2"/>
          <c:order val="2"/>
          <c:tx>
            <c:strRef>
              <c:f>'Q18'!$I$20</c:f>
              <c:strCache>
                <c:ptCount val="1"/>
                <c:pt idx="0">
                  <c:v>Faculty</c:v>
                </c:pt>
              </c:strCache>
            </c:strRef>
          </c:tx>
          <c:spPr>
            <a:solidFill>
              <a:srgbClr val="57A7B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'Q18'!$F$21:$F$25</c:f>
              <c:strCache>
                <c:ptCount val="5"/>
                <c:pt idx="0">
                  <c:v>Other</c:v>
                </c:pt>
                <c:pt idx="1">
                  <c:v>Lack of time</c:v>
                </c:pt>
                <c:pt idx="2">
                  <c:v>Inconvenient</c:v>
                </c:pt>
                <c:pt idx="3">
                  <c:v>Lack of information</c:v>
                </c:pt>
                <c:pt idx="4">
                  <c:v>No barriers</c:v>
                </c:pt>
              </c:strCache>
            </c:strRef>
          </c:cat>
          <c:val>
            <c:numRef>
              <c:f>'Q18'!$I$21:$I$25</c:f>
              <c:numCache>
                <c:formatCode>0%</c:formatCode>
                <c:ptCount val="5"/>
                <c:pt idx="0">
                  <c:v>6.7226890756302518E-2</c:v>
                </c:pt>
                <c:pt idx="1">
                  <c:v>6.7226890756302518E-2</c:v>
                </c:pt>
                <c:pt idx="2">
                  <c:v>0.19327731092436976</c:v>
                </c:pt>
                <c:pt idx="3">
                  <c:v>0.21008403361344538</c:v>
                </c:pt>
                <c:pt idx="4">
                  <c:v>0.46218487394957986</c:v>
                </c:pt>
              </c:numCache>
            </c:numRef>
          </c:val>
          <c:extLst>
            <c:ext xmlns:c16="http://schemas.microsoft.com/office/drawing/2014/chart" uri="{C3380CC4-5D6E-409C-BE32-E72D297353CC}">
              <c16:uniqueId val="{00000002-DBCC-4EE0-8DE5-3571161FCFFC}"/>
            </c:ext>
          </c:extLst>
        </c:ser>
        <c:dLbls>
          <c:showLegendKey val="0"/>
          <c:showVal val="0"/>
          <c:showCatName val="0"/>
          <c:showSerName val="0"/>
          <c:showPercent val="0"/>
          <c:showBubbleSize val="0"/>
        </c:dLbls>
        <c:gapWidth val="50"/>
        <c:overlap val="100"/>
        <c:axId val="709697759"/>
        <c:axId val="686466687"/>
      </c:barChart>
      <c:catAx>
        <c:axId val="709697759"/>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86466687"/>
        <c:crosses val="autoZero"/>
        <c:auto val="1"/>
        <c:lblAlgn val="ctr"/>
        <c:lblOffset val="100"/>
        <c:noMultiLvlLbl val="0"/>
      </c:catAx>
      <c:valAx>
        <c:axId val="686466687"/>
        <c:scaling>
          <c:orientation val="minMax"/>
        </c:scaling>
        <c:delete val="1"/>
        <c:axPos val="b"/>
        <c:numFmt formatCode="0%" sourceLinked="1"/>
        <c:majorTickMark val="none"/>
        <c:minorTickMark val="none"/>
        <c:tickLblPos val="nextTo"/>
        <c:crossAx val="709697759"/>
        <c:crosses val="autoZero"/>
        <c:crossBetween val="between"/>
      </c:valAx>
      <c:spPr>
        <a:noFill/>
        <a:ln>
          <a:noFill/>
        </a:ln>
        <a:effectLst/>
      </c:spPr>
    </c:plotArea>
    <c:legend>
      <c:legendPos val="t"/>
      <c:layout>
        <c:manualLayout>
          <c:xMode val="edge"/>
          <c:yMode val="edge"/>
          <c:x val="0.17021740683964404"/>
          <c:y val="1.9347035028797123E-2"/>
          <c:w val="0.77597584741885928"/>
          <c:h val="6.2218998280602081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'Q19'!$F$25</c:f>
              <c:strCache>
                <c:ptCount val="1"/>
                <c:pt idx="0">
                  <c:v>Overall</c:v>
                </c:pt>
              </c:strCache>
            </c:strRef>
          </c:tx>
          <c:spPr>
            <a:solidFill>
              <a:srgbClr val="FF8200"/>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44A6-48B7-85B0-384D8D39F690}"/>
                </c:ext>
              </c:extLst>
            </c:dLbl>
            <c:dLbl>
              <c:idx val="1"/>
              <c:layout>
                <c:manualLayout>
                  <c:x val="6.1967462040456861E-2"/>
                  <c:y val="-6.01277643976405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4A6-48B7-85B0-384D8D39F690}"/>
                </c:ext>
              </c:extLst>
            </c:dLbl>
            <c:dLbl>
              <c:idx val="2"/>
              <c:layout>
                <c:manualLayout>
                  <c:x val="4.1311641360304525E-2"/>
                  <c:y val="-7.81660937169326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4A6-48B7-85B0-384D8D39F690}"/>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FF8200"/>
                      </a:solidFill>
                      <a:round/>
                    </a:ln>
                    <a:effectLst/>
                  </c:spPr>
                </c15:leaderLines>
              </c:ext>
            </c:extLst>
          </c:dLbls>
          <c:cat>
            <c:strRef>
              <c:f>'Q19'!$E$26:$E$31</c:f>
              <c:strCache>
                <c:ptCount val="6"/>
                <c:pt idx="0">
                  <c:v>Don't feel it's my responsibility</c:v>
                </c:pt>
                <c:pt idx="1">
                  <c:v>Other</c:v>
                </c:pt>
                <c:pt idx="2">
                  <c:v>Lack of time</c:v>
                </c:pt>
                <c:pt idx="3">
                  <c:v>No barriers</c:v>
                </c:pt>
                <c:pt idx="4">
                  <c:v>Inconvenient</c:v>
                </c:pt>
                <c:pt idx="5">
                  <c:v>Lack of information </c:v>
                </c:pt>
              </c:strCache>
            </c:strRef>
          </c:cat>
          <c:val>
            <c:numRef>
              <c:f>'Q19'!$F$26:$F$31</c:f>
              <c:numCache>
                <c:formatCode>0%</c:formatCode>
                <c:ptCount val="6"/>
                <c:pt idx="0">
                  <c:v>0.01</c:v>
                </c:pt>
                <c:pt idx="1">
                  <c:v>0.04</c:v>
                </c:pt>
                <c:pt idx="2">
                  <c:v>0.04</c:v>
                </c:pt>
                <c:pt idx="3">
                  <c:v>0.15</c:v>
                </c:pt>
                <c:pt idx="4">
                  <c:v>0.38</c:v>
                </c:pt>
                <c:pt idx="5">
                  <c:v>0.38</c:v>
                </c:pt>
              </c:numCache>
            </c:numRef>
          </c:val>
          <c:extLst>
            <c:ext xmlns:c16="http://schemas.microsoft.com/office/drawing/2014/chart" uri="{C3380CC4-5D6E-409C-BE32-E72D297353CC}">
              <c16:uniqueId val="{00000003-44A6-48B7-85B0-384D8D39F690}"/>
            </c:ext>
          </c:extLst>
        </c:ser>
        <c:ser>
          <c:idx val="1"/>
          <c:order val="1"/>
          <c:tx>
            <c:strRef>
              <c:f>'Q19'!$G$25</c:f>
              <c:strCache>
                <c:ptCount val="1"/>
                <c:pt idx="0">
                  <c:v>Staff</c:v>
                </c:pt>
              </c:strCache>
            </c:strRef>
          </c:tx>
          <c:spPr>
            <a:solidFill>
              <a:srgbClr val="58595B"/>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44A6-48B7-85B0-384D8D39F690}"/>
                </c:ext>
              </c:extLst>
            </c:dLbl>
            <c:dLbl>
              <c:idx val="1"/>
              <c:layout>
                <c:manualLayout>
                  <c:x val="4.7508387564350121E-2"/>
                  <c:y val="8.4178870156696742E-2"/>
                </c:manualLayout>
              </c:layout>
              <c:tx>
                <c:rich>
                  <a:bodyPr/>
                  <a:lstStyle/>
                  <a:p>
                    <a:fld id="{AD545218-0A9B-456B-84C0-6917FF632455}" type="VALUE">
                      <a:rPr lang="en-US">
                        <a:solidFill>
                          <a:sysClr val="windowText" lastClr="000000"/>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44A6-48B7-85B0-384D8D39F690}"/>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58595B"/>
                      </a:solidFill>
                      <a:round/>
                    </a:ln>
                    <a:effectLst/>
                  </c:spPr>
                </c15:leaderLines>
              </c:ext>
            </c:extLst>
          </c:dLbls>
          <c:cat>
            <c:strRef>
              <c:f>'Q19'!$E$26:$E$31</c:f>
              <c:strCache>
                <c:ptCount val="6"/>
                <c:pt idx="0">
                  <c:v>Don't feel it's my responsibility</c:v>
                </c:pt>
                <c:pt idx="1">
                  <c:v>Other</c:v>
                </c:pt>
                <c:pt idx="2">
                  <c:v>Lack of time</c:v>
                </c:pt>
                <c:pt idx="3">
                  <c:v>No barriers</c:v>
                </c:pt>
                <c:pt idx="4">
                  <c:v>Inconvenient</c:v>
                </c:pt>
                <c:pt idx="5">
                  <c:v>Lack of information </c:v>
                </c:pt>
              </c:strCache>
            </c:strRef>
          </c:cat>
          <c:val>
            <c:numRef>
              <c:f>'Q19'!$G$26:$G$31</c:f>
              <c:numCache>
                <c:formatCode>0%</c:formatCode>
                <c:ptCount val="6"/>
                <c:pt idx="0">
                  <c:v>0.01</c:v>
                </c:pt>
                <c:pt idx="1">
                  <c:v>0.05</c:v>
                </c:pt>
                <c:pt idx="2">
                  <c:v>0.18</c:v>
                </c:pt>
                <c:pt idx="3">
                  <c:v>0.18</c:v>
                </c:pt>
                <c:pt idx="4">
                  <c:v>0.35</c:v>
                </c:pt>
                <c:pt idx="5">
                  <c:v>0.37</c:v>
                </c:pt>
              </c:numCache>
            </c:numRef>
          </c:val>
          <c:extLst>
            <c:ext xmlns:c16="http://schemas.microsoft.com/office/drawing/2014/chart" uri="{C3380CC4-5D6E-409C-BE32-E72D297353CC}">
              <c16:uniqueId val="{00000006-44A6-48B7-85B0-384D8D39F690}"/>
            </c:ext>
          </c:extLst>
        </c:ser>
        <c:ser>
          <c:idx val="2"/>
          <c:order val="2"/>
          <c:tx>
            <c:strRef>
              <c:f>'Q19'!$H$25</c:f>
              <c:strCache>
                <c:ptCount val="1"/>
                <c:pt idx="0">
                  <c:v>Faculty</c:v>
                </c:pt>
              </c:strCache>
            </c:strRef>
          </c:tx>
          <c:spPr>
            <a:solidFill>
              <a:srgbClr val="57A7B3"/>
            </a:solidFill>
            <a:ln>
              <a:noFill/>
            </a:ln>
            <a:effectLst/>
          </c:spPr>
          <c:invertIfNegative val="0"/>
          <c:dLbls>
            <c:dLbl>
              <c:idx val="0"/>
              <c:layout>
                <c:manualLayout>
                  <c:x val="3.0983731020228316E-2"/>
                  <c:y val="6.012776439763942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4A6-48B7-85B0-384D8D39F690}"/>
                </c:ext>
              </c:extLst>
            </c:dLbl>
            <c:dLbl>
              <c:idx val="1"/>
              <c:layout>
                <c:manualLayout>
                  <c:x val="2.0655820680152263E-2"/>
                  <c:y val="3.006388219882026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4A6-48B7-85B0-384D8D39F690}"/>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'Q19'!$E$26:$E$31</c:f>
              <c:strCache>
                <c:ptCount val="6"/>
                <c:pt idx="0">
                  <c:v>Don't feel it's my responsibility</c:v>
                </c:pt>
                <c:pt idx="1">
                  <c:v>Other</c:v>
                </c:pt>
                <c:pt idx="2">
                  <c:v>Lack of time</c:v>
                </c:pt>
                <c:pt idx="3">
                  <c:v>No barriers</c:v>
                </c:pt>
                <c:pt idx="4">
                  <c:v>Inconvenient</c:v>
                </c:pt>
                <c:pt idx="5">
                  <c:v>Lack of information </c:v>
                </c:pt>
              </c:strCache>
            </c:strRef>
          </c:cat>
          <c:val>
            <c:numRef>
              <c:f>'Q19'!$H$26:$H$31</c:f>
              <c:numCache>
                <c:formatCode>0%</c:formatCode>
                <c:ptCount val="6"/>
                <c:pt idx="0">
                  <c:v>0.01</c:v>
                </c:pt>
                <c:pt idx="1">
                  <c:v>0.03</c:v>
                </c:pt>
                <c:pt idx="2">
                  <c:v>0.08</c:v>
                </c:pt>
                <c:pt idx="3">
                  <c:v>0.08</c:v>
                </c:pt>
                <c:pt idx="4">
                  <c:v>0.45</c:v>
                </c:pt>
                <c:pt idx="5">
                  <c:v>0.41</c:v>
                </c:pt>
              </c:numCache>
            </c:numRef>
          </c:val>
          <c:extLst>
            <c:ext xmlns:c16="http://schemas.microsoft.com/office/drawing/2014/chart" uri="{C3380CC4-5D6E-409C-BE32-E72D297353CC}">
              <c16:uniqueId val="{00000009-44A6-48B7-85B0-384D8D39F690}"/>
            </c:ext>
          </c:extLst>
        </c:ser>
        <c:dLbls>
          <c:showLegendKey val="0"/>
          <c:showVal val="0"/>
          <c:showCatName val="0"/>
          <c:showSerName val="0"/>
          <c:showPercent val="0"/>
          <c:showBubbleSize val="0"/>
        </c:dLbls>
        <c:gapWidth val="50"/>
        <c:overlap val="100"/>
        <c:axId val="515744687"/>
        <c:axId val="786552463"/>
      </c:barChart>
      <c:catAx>
        <c:axId val="515744687"/>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786552463"/>
        <c:crosses val="autoZero"/>
        <c:auto val="1"/>
        <c:lblAlgn val="ctr"/>
        <c:lblOffset val="100"/>
        <c:noMultiLvlLbl val="0"/>
      </c:catAx>
      <c:valAx>
        <c:axId val="786552463"/>
        <c:scaling>
          <c:orientation val="minMax"/>
        </c:scaling>
        <c:delete val="1"/>
        <c:axPos val="b"/>
        <c:numFmt formatCode="0%" sourceLinked="1"/>
        <c:majorTickMark val="none"/>
        <c:minorTickMark val="none"/>
        <c:tickLblPos val="nextTo"/>
        <c:crossAx val="515744687"/>
        <c:crosses val="autoZero"/>
        <c:crossBetween val="between"/>
      </c:valAx>
      <c:spPr>
        <a:noFill/>
        <a:ln>
          <a:noFill/>
        </a:ln>
        <a:effectLst/>
      </c:spPr>
    </c:plotArea>
    <c:legend>
      <c:legendPos val="t"/>
      <c:layout>
        <c:manualLayout>
          <c:xMode val="edge"/>
          <c:yMode val="edge"/>
          <c:x val="0.35027229901561191"/>
          <c:y val="1.8038329319292157E-2"/>
          <c:w val="0.51427577439810235"/>
          <c:h val="5.8010272852219685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586119400162515"/>
          <c:y val="0.11532800252498039"/>
          <c:w val="0.6846081896061349"/>
          <c:h val="0.84095615626811293"/>
        </c:manualLayout>
      </c:layout>
      <c:barChart>
        <c:barDir val="bar"/>
        <c:grouping val="stacked"/>
        <c:varyColors val="0"/>
        <c:ser>
          <c:idx val="0"/>
          <c:order val="0"/>
          <c:tx>
            <c:strRef>
              <c:f>'Q20'!$G$20</c:f>
              <c:strCache>
                <c:ptCount val="1"/>
                <c:pt idx="0">
                  <c:v>Overall</c:v>
                </c:pt>
              </c:strCache>
            </c:strRef>
          </c:tx>
          <c:spPr>
            <a:solidFill>
              <a:srgbClr val="FF8200"/>
            </a:solidFill>
            <a:ln>
              <a:noFill/>
            </a:ln>
            <a:effectLst/>
          </c:spPr>
          <c:invertIfNegative val="0"/>
          <c:dLbls>
            <c:dLbl>
              <c:idx val="0"/>
              <c:layout>
                <c:manualLayout>
                  <c:x val="2.287347934137583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4F9-4B07-8246-60684A48DE67}"/>
                </c:ext>
              </c:extLst>
            </c:dLbl>
            <c:dLbl>
              <c:idx val="1"/>
              <c:layout>
                <c:manualLayout>
                  <c:x val="4.5746958682751748E-2"/>
                  <c:y val="-1.00882710477477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4F9-4B07-8246-60684A48DE67}"/>
                </c:ext>
              </c:extLst>
            </c:dLbl>
            <c:dLbl>
              <c:idx val="2"/>
              <c:layout>
                <c:manualLayout>
                  <c:x val="0"/>
                  <c:y val="-1.8850141376060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E4F9-4B07-8246-60684A48DE67}"/>
                </c:ext>
              </c:extLst>
            </c:dLbl>
            <c:dLbl>
              <c:idx val="3"/>
              <c:layout>
                <c:manualLayout>
                  <c:x val="-1.9060838549027526E-3"/>
                  <c:y val="-1.46728313060773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4F9-4B07-8246-60684A48DE67}"/>
                </c:ext>
              </c:extLst>
            </c:dLbl>
            <c:dLbl>
              <c:idx val="4"/>
              <c:layout>
                <c:manualLayout>
                  <c:x val="-1.9061232784479893E-3"/>
                  <c:y val="-2.35392991114112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4F9-4B07-8246-60684A48DE67}"/>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'Q20'!$F$21:$F$26</c:f>
              <c:strCache>
                <c:ptCount val="6"/>
                <c:pt idx="0">
                  <c:v>Don't feel it's my responsibility</c:v>
                </c:pt>
                <c:pt idx="1">
                  <c:v>Lack of time</c:v>
                </c:pt>
                <c:pt idx="2">
                  <c:v>Inconvenient</c:v>
                </c:pt>
                <c:pt idx="3">
                  <c:v>Lack of information</c:v>
                </c:pt>
                <c:pt idx="4">
                  <c:v>Other</c:v>
                </c:pt>
                <c:pt idx="5">
                  <c:v>No barriers</c:v>
                </c:pt>
              </c:strCache>
            </c:strRef>
          </c:cat>
          <c:val>
            <c:numRef>
              <c:f>'Q20'!$G$21:$G$26</c:f>
              <c:numCache>
                <c:formatCode>0%</c:formatCode>
                <c:ptCount val="6"/>
                <c:pt idx="0">
                  <c:v>0.01</c:v>
                </c:pt>
                <c:pt idx="1">
                  <c:v>0.03</c:v>
                </c:pt>
                <c:pt idx="2">
                  <c:v>0.09</c:v>
                </c:pt>
                <c:pt idx="3">
                  <c:v>0.1</c:v>
                </c:pt>
                <c:pt idx="4">
                  <c:v>0.12</c:v>
                </c:pt>
                <c:pt idx="5">
                  <c:v>0.65</c:v>
                </c:pt>
              </c:numCache>
            </c:numRef>
          </c:val>
          <c:extLst>
            <c:ext xmlns:c16="http://schemas.microsoft.com/office/drawing/2014/chart" uri="{C3380CC4-5D6E-409C-BE32-E72D297353CC}">
              <c16:uniqueId val="{00000004-E4F9-4B07-8246-60684A48DE67}"/>
            </c:ext>
          </c:extLst>
        </c:ser>
        <c:ser>
          <c:idx val="1"/>
          <c:order val="1"/>
          <c:tx>
            <c:strRef>
              <c:f>'Q20'!$H$20</c:f>
              <c:strCache>
                <c:ptCount val="1"/>
                <c:pt idx="0">
                  <c:v>Staff</c:v>
                </c:pt>
              </c:strCache>
            </c:strRef>
          </c:tx>
          <c:spPr>
            <a:solidFill>
              <a:srgbClr val="58595B"/>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5-E4F9-4B07-8246-60684A48DE67}"/>
                </c:ext>
              </c:extLst>
            </c:dLbl>
            <c:dLbl>
              <c:idx val="1"/>
              <c:delete val="1"/>
              <c:extLst>
                <c:ext xmlns:c15="http://schemas.microsoft.com/office/drawing/2012/chart" uri="{CE6537A1-D6FC-4f65-9D91-7224C49458BB}"/>
                <c:ext xmlns:c16="http://schemas.microsoft.com/office/drawing/2014/chart" uri="{C3380CC4-5D6E-409C-BE32-E72D297353CC}">
                  <c16:uniqueId val="{00000006-E4F9-4B07-8246-60684A48DE67}"/>
                </c:ext>
              </c:extLst>
            </c:dLbl>
            <c:dLbl>
              <c:idx val="2"/>
              <c:layout>
                <c:manualLayout>
                  <c:x val="0"/>
                  <c:y val="2.69020561273272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4F9-4B07-8246-60684A48DE67}"/>
                </c:ext>
              </c:extLst>
            </c:dLbl>
            <c:dLbl>
              <c:idx val="3"/>
              <c:layout>
                <c:manualLayout>
                  <c:x val="0"/>
                  <c:y val="2.6902056127327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4F9-4B07-8246-60684A48DE67}"/>
                </c:ext>
              </c:extLst>
            </c:dLbl>
            <c:dLbl>
              <c:idx val="4"/>
              <c:layout>
                <c:manualLayout>
                  <c:x val="-3.9173336640061513E-17"/>
                  <c:y val="3.39302544769085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E4F9-4B07-8246-60684A48DE67}"/>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'Q20'!$F$21:$F$26</c:f>
              <c:strCache>
                <c:ptCount val="6"/>
                <c:pt idx="0">
                  <c:v>Don't feel it's my responsibility</c:v>
                </c:pt>
                <c:pt idx="1">
                  <c:v>Lack of time</c:v>
                </c:pt>
                <c:pt idx="2">
                  <c:v>Inconvenient</c:v>
                </c:pt>
                <c:pt idx="3">
                  <c:v>Lack of information</c:v>
                </c:pt>
                <c:pt idx="4">
                  <c:v>Other</c:v>
                </c:pt>
                <c:pt idx="5">
                  <c:v>No barriers</c:v>
                </c:pt>
              </c:strCache>
            </c:strRef>
          </c:cat>
          <c:val>
            <c:numRef>
              <c:f>'Q20'!$H$21:$H$26</c:f>
              <c:numCache>
                <c:formatCode>0%</c:formatCode>
                <c:ptCount val="6"/>
                <c:pt idx="0">
                  <c:v>0</c:v>
                </c:pt>
                <c:pt idx="1">
                  <c:v>0.03</c:v>
                </c:pt>
                <c:pt idx="2">
                  <c:v>0.09</c:v>
                </c:pt>
                <c:pt idx="3">
                  <c:v>0.09</c:v>
                </c:pt>
                <c:pt idx="4">
                  <c:v>0.13</c:v>
                </c:pt>
                <c:pt idx="5">
                  <c:v>0.65</c:v>
                </c:pt>
              </c:numCache>
            </c:numRef>
          </c:val>
          <c:extLst>
            <c:ext xmlns:c16="http://schemas.microsoft.com/office/drawing/2014/chart" uri="{C3380CC4-5D6E-409C-BE32-E72D297353CC}">
              <c16:uniqueId val="{00000009-E4F9-4B07-8246-60684A48DE67}"/>
            </c:ext>
          </c:extLst>
        </c:ser>
        <c:ser>
          <c:idx val="2"/>
          <c:order val="2"/>
          <c:tx>
            <c:strRef>
              <c:f>'Q20'!$I$20</c:f>
              <c:strCache>
                <c:ptCount val="1"/>
                <c:pt idx="0">
                  <c:v>Faculty</c:v>
                </c:pt>
              </c:strCache>
            </c:strRef>
          </c:tx>
          <c:spPr>
            <a:solidFill>
              <a:srgbClr val="57A7B3"/>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A-E4F9-4B07-8246-60684A48DE67}"/>
                </c:ext>
              </c:extLst>
            </c:dLbl>
            <c:dLbl>
              <c:idx val="1"/>
              <c:delete val="1"/>
              <c:extLst>
                <c:ext xmlns:c15="http://schemas.microsoft.com/office/drawing/2012/chart" uri="{CE6537A1-D6FC-4f65-9D91-7224C49458BB}"/>
                <c:ext xmlns:c16="http://schemas.microsoft.com/office/drawing/2014/chart" uri="{C3380CC4-5D6E-409C-BE32-E72D297353CC}">
                  <c16:uniqueId val="{0000000B-E4F9-4B07-8246-60684A48DE67}"/>
                </c:ext>
              </c:extLst>
            </c:dLbl>
            <c:dLbl>
              <c:idx val="2"/>
              <c:layout>
                <c:manualLayout>
                  <c:x val="3.431021901206374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4F9-4B07-8246-60684A48DE67}"/>
                </c:ext>
              </c:extLst>
            </c:dLbl>
            <c:dLbl>
              <c:idx val="3"/>
              <c:layout>
                <c:manualLayout>
                  <c:x val="1.9061232784479895E-2"/>
                  <c:y val="3.362757015915840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4F9-4B07-8246-60684A48DE67}"/>
                </c:ext>
              </c:extLst>
            </c:dLbl>
            <c:dLbl>
              <c:idx val="4"/>
              <c:layout>
                <c:manualLayout>
                  <c:x val="2.4779602619823791E-2"/>
                  <c:y val="1.00882710477477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4F9-4B07-8246-60684A48DE67}"/>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'Q20'!$F$21:$F$26</c:f>
              <c:strCache>
                <c:ptCount val="6"/>
                <c:pt idx="0">
                  <c:v>Don't feel it's my responsibility</c:v>
                </c:pt>
                <c:pt idx="1">
                  <c:v>Lack of time</c:v>
                </c:pt>
                <c:pt idx="2">
                  <c:v>Inconvenient</c:v>
                </c:pt>
                <c:pt idx="3">
                  <c:v>Lack of information</c:v>
                </c:pt>
                <c:pt idx="4">
                  <c:v>Other</c:v>
                </c:pt>
                <c:pt idx="5">
                  <c:v>No barriers</c:v>
                </c:pt>
              </c:strCache>
            </c:strRef>
          </c:cat>
          <c:val>
            <c:numRef>
              <c:f>'Q20'!$I$21:$I$26</c:f>
              <c:numCache>
                <c:formatCode>0%</c:formatCode>
                <c:ptCount val="6"/>
                <c:pt idx="0">
                  <c:v>0.01</c:v>
                </c:pt>
                <c:pt idx="1">
                  <c:v>0.03</c:v>
                </c:pt>
                <c:pt idx="2">
                  <c:v>0.08</c:v>
                </c:pt>
                <c:pt idx="3">
                  <c:v>0.12</c:v>
                </c:pt>
                <c:pt idx="4">
                  <c:v>0.1</c:v>
                </c:pt>
                <c:pt idx="5">
                  <c:v>0.65</c:v>
                </c:pt>
              </c:numCache>
            </c:numRef>
          </c:val>
          <c:extLst>
            <c:ext xmlns:c16="http://schemas.microsoft.com/office/drawing/2014/chart" uri="{C3380CC4-5D6E-409C-BE32-E72D297353CC}">
              <c16:uniqueId val="{0000000F-E4F9-4B07-8246-60684A48DE67}"/>
            </c:ext>
          </c:extLst>
        </c:ser>
        <c:dLbls>
          <c:showLegendKey val="0"/>
          <c:showVal val="0"/>
          <c:showCatName val="0"/>
          <c:showSerName val="0"/>
          <c:showPercent val="0"/>
          <c:showBubbleSize val="0"/>
        </c:dLbls>
        <c:gapWidth val="50"/>
        <c:overlap val="100"/>
        <c:axId val="440342447"/>
        <c:axId val="786548719"/>
      </c:barChart>
      <c:catAx>
        <c:axId val="440342447"/>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786548719"/>
        <c:crosses val="autoZero"/>
        <c:auto val="1"/>
        <c:lblAlgn val="ctr"/>
        <c:lblOffset val="100"/>
        <c:noMultiLvlLbl val="0"/>
      </c:catAx>
      <c:valAx>
        <c:axId val="786548719"/>
        <c:scaling>
          <c:orientation val="minMax"/>
        </c:scaling>
        <c:delete val="1"/>
        <c:axPos val="b"/>
        <c:numFmt formatCode="0%" sourceLinked="1"/>
        <c:majorTickMark val="none"/>
        <c:minorTickMark val="none"/>
        <c:tickLblPos val="nextTo"/>
        <c:crossAx val="44034244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'Q3 viz'!$J$3:$J$5</cx:f>
        <cx:lvl ptCount="3">
          <cx:pt idx="0">Job Interaction</cx:pt>
          <cx:pt idx="1">Facilities Employees</cx:pt>
          <cx:pt idx="2">Email/Campus Mail</cx:pt>
        </cx:lvl>
      </cx:strDim>
      <cx:numDim type="size">
        <cx:f>'Q3 viz'!$K$3:$K$5</cx:f>
        <cx:lvl ptCount="3" formatCode="General">
          <cx:pt idx="0">14</cx:pt>
          <cx:pt idx="1">6</cx:pt>
          <cx:pt idx="2">6</cx:pt>
        </cx:lvl>
      </cx:numDim>
    </cx:data>
  </cx:chartData>
  <cx:chart>
    <cx:plotArea>
      <cx:plotAreaRegion>
        <cx:series layoutId="treemap" uniqueId="{AE7CDDFB-E439-4662-9225-DE31EBEEA3CC}">
          <cx:spPr>
            <a:solidFill>
              <a:srgbClr val="FF8200"/>
            </a:solidFill>
          </cx:spPr>
          <cx:dataPt idx="1">
            <cx:spPr>
              <a:solidFill>
                <a:srgbClr val="58595B"/>
              </a:solidFill>
            </cx:spPr>
          </cx:dataPt>
          <cx:dataPt idx="2">
            <cx:spPr>
              <a:solidFill>
                <a:srgbClr val="58595B"/>
              </a:solidFill>
            </cx:spPr>
          </cx:dataPt>
          <cx:dataLabels pos="inEnd">
            <cx:txPr>
              <a:bodyPr spcFirstLastPara="1" vertOverflow="ellipsis" horzOverflow="overflow" wrap="square" lIns="0" tIns="0" rIns="0" bIns="0" anchor="ctr" anchorCtr="1"/>
              <a:lstStyle/>
              <a:p>
                <a:pPr algn="ctr" rtl="0">
                  <a:defRPr sz="1100">
                    <a:latin typeface="Calibri" panose="020F0502020204030204" pitchFamily="34" charset="0"/>
                    <a:ea typeface="Calibri" panose="020F0502020204030204" pitchFamily="34" charset="0"/>
                    <a:cs typeface="Calibri" panose="020F0502020204030204" pitchFamily="34" charset="0"/>
                  </a:defRPr>
                </a:pPr>
                <a:endParaRPr lang="en-US" sz="1100" b="0" i="0" u="none" strike="noStrike" baseline="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cx:txPr>
            <cx:visibility seriesName="0" categoryName="1" value="1"/>
            <cx:separator>, </cx:separator>
          </cx:dataLabels>
          <cx:dataId val="0"/>
          <cx:layoutPr>
            <cx:parentLabelLayout val="overlapping"/>
          </cx:layoutPr>
        </cx:series>
      </cx:plotAreaRegion>
    </cx:plotArea>
  </cx:chart>
  <cx:spPr>
    <a:noFill/>
    <a:ln>
      <a:noFill/>
    </a:ln>
  </cx:spPr>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'Q11 viz'!$A$2:$A$5</cx:f>
        <cx:lvl ptCount="4">
          <cx:pt idx="0">Promotion/Marketing</cx:pt>
          <cx:pt idx="1">Signage/Visibility</cx:pt>
          <cx:pt idx="2">Emails/Newsletters</cx:pt>
          <cx:pt idx="3">Training/Meetings</cx:pt>
        </cx:lvl>
      </cx:strDim>
      <cx:numDim type="val">
        <cx:f>'Q11 viz'!$B$2:$B$5</cx:f>
        <cx:lvl ptCount="4" formatCode="General">
          <cx:pt idx="0">40</cx:pt>
          <cx:pt idx="1">31</cx:pt>
          <cx:pt idx="2">29</cx:pt>
          <cx:pt idx="3">25</cx:pt>
        </cx:lvl>
      </cx:numDim>
    </cx:data>
  </cx:chartData>
  <cx:chart>
    <cx:plotArea>
      <cx:plotAreaRegion>
        <cx:series layoutId="funnel" uniqueId="{274F0C5E-6048-4BFB-90F0-C11877D44B1C}">
          <cx:spPr>
            <a:solidFill>
              <a:srgbClr val="58595B"/>
            </a:solidFill>
          </cx:spPr>
          <cx:dataLabels pos="inEnd">
            <cx:txPr>
              <a:bodyPr spcFirstLastPara="1" vertOverflow="ellipsis" horzOverflow="overflow" wrap="square" lIns="0" tIns="0" rIns="0" bIns="0" anchor="ctr" anchorCtr="1"/>
              <a:lstStyle/>
              <a:p>
                <a:pPr algn="ctr" rtl="0">
                  <a:defRPr sz="1100">
                    <a:latin typeface="Calibri" panose="020F0502020204030204" pitchFamily="34" charset="0"/>
                    <a:ea typeface="Calibri" panose="020F0502020204030204" pitchFamily="34" charset="0"/>
                    <a:cs typeface="Calibri" panose="020F0502020204030204" pitchFamily="34" charset="0"/>
                  </a:defRPr>
                </a:pPr>
                <a:endParaRPr lang="en-US" sz="1100" b="0" i="0" u="none" strike="noStrike" baseline="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cx:txPr>
            <cx:visibility seriesName="0" categoryName="1" value="1"/>
            <cx:separator>, </cx:separator>
          </cx:dataLabels>
          <cx:dataId val="0"/>
          <cx:layoutPr>
            <cx:parentLabelLayout val="overlapping"/>
          </cx:layoutPr>
        </cx:series>
      </cx:plotAreaRegion>
      <cx:axis id="0" hidden="1">
        <cx:catScaling/>
        <cx:tickLabels/>
      </cx:axis>
    </cx:plotArea>
  </cx:chart>
  <cx:spPr>
    <a:noFill/>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410">
  <cs:axisTitle>
    <cs:lnRef idx="0"/>
    <cs:fillRef idx="0"/>
    <cs:effectRef idx="0"/>
    <cs:fontRef idx="minor">
      <a:schemeClr val="tx1">
        <a:lumMod val="65000"/>
        <a:lumOff val="35000"/>
      </a:schemeClr>
    </cs:fontRef>
    <cs:spPr>
      <a:solidFill>
        <a:schemeClr val="bg1">
          <a:lumMod val="65000"/>
        </a:schemeClr>
      </a:solidFill>
      <a:ln w="19050">
        <a:solidFill>
          <a:schemeClr val="bg1"/>
        </a:solidFill>
      </a:ln>
    </cs:spPr>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410">
  <cs:axisTitle>
    <cs:lnRef idx="0"/>
    <cs:fillRef idx="0"/>
    <cs:effectRef idx="0"/>
    <cs:fontRef idx="minor">
      <a:schemeClr val="tx1">
        <a:lumMod val="65000"/>
        <a:lumOff val="35000"/>
      </a:schemeClr>
    </cs:fontRef>
    <cs:spPr>
      <a:solidFill>
        <a:schemeClr val="bg1">
          <a:lumMod val="65000"/>
        </a:schemeClr>
      </a:solidFill>
      <a:ln w="19050">
        <a:solidFill>
          <a:schemeClr val="bg1"/>
        </a:solidFill>
      </a:ln>
    </cs:spPr>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04295-DDFE-447A-B99B-0102EFC52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127</Pages>
  <Words>28507</Words>
  <Characters>162492</Characters>
  <Application>Microsoft Office Word</Application>
  <DocSecurity>0</DocSecurity>
  <Lines>1354</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S Nicole</dc:creator>
  <cp:keywords/>
  <dc:description/>
  <cp:lastModifiedBy>Nicole Jones</cp:lastModifiedBy>
  <cp:revision>5</cp:revision>
  <dcterms:created xsi:type="dcterms:W3CDTF">2022-09-26T01:05:00Z</dcterms:created>
  <dcterms:modified xsi:type="dcterms:W3CDTF">2022-09-26T02:32:00Z</dcterms:modified>
</cp:coreProperties>
</file>